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3549" w:rsidRDefault="004D2C51">
      <w:pPr>
        <w:pStyle w:val="ZA"/>
        <w:framePr w:wrap="notBeside"/>
      </w:pPr>
      <w:bookmarkStart w:id="0" w:name="page1"/>
      <w:bookmarkStart w:id="1" w:name="_GoBack"/>
      <w:bookmarkEnd w:id="1"/>
      <w:r>
        <w:rPr>
          <w:sz w:val="64"/>
        </w:rPr>
        <w:t>3GPP TS 23.003</w:t>
      </w:r>
      <w:r w:rsidR="004A3549">
        <w:rPr>
          <w:sz w:val="64"/>
        </w:rPr>
        <w:t xml:space="preserve"> </w:t>
      </w:r>
      <w:r w:rsidR="00EF743C">
        <w:t>V1</w:t>
      </w:r>
      <w:r w:rsidR="00F64907">
        <w:t>5</w:t>
      </w:r>
      <w:r w:rsidR="00DD2720">
        <w:t>.</w:t>
      </w:r>
      <w:r w:rsidR="000B22AB">
        <w:t>8</w:t>
      </w:r>
      <w:r>
        <w:t>.</w:t>
      </w:r>
      <w:r w:rsidR="00C62BC1">
        <w:t>0</w:t>
      </w:r>
      <w:r w:rsidR="004A3549">
        <w:t xml:space="preserve"> </w:t>
      </w:r>
      <w:r w:rsidR="009F5F7E">
        <w:rPr>
          <w:sz w:val="32"/>
        </w:rPr>
        <w:t>(201</w:t>
      </w:r>
      <w:r w:rsidR="006327E3">
        <w:rPr>
          <w:sz w:val="32"/>
        </w:rPr>
        <w:t>9</w:t>
      </w:r>
      <w:r w:rsidR="0020035A">
        <w:rPr>
          <w:sz w:val="32"/>
        </w:rPr>
        <w:t>-</w:t>
      </w:r>
      <w:r w:rsidR="006327E3">
        <w:rPr>
          <w:sz w:val="32"/>
        </w:rPr>
        <w:t>0</w:t>
      </w:r>
      <w:r w:rsidR="000B22AB">
        <w:rPr>
          <w:sz w:val="32"/>
        </w:rPr>
        <w:t>9</w:t>
      </w:r>
      <w:r w:rsidR="004A3549">
        <w:rPr>
          <w:sz w:val="32"/>
        </w:rPr>
        <w:t>)</w:t>
      </w:r>
    </w:p>
    <w:p w:rsidR="004A3549" w:rsidRDefault="004A3549">
      <w:pPr>
        <w:pStyle w:val="ZB"/>
        <w:framePr w:wrap="notBeside"/>
      </w:pPr>
      <w:r>
        <w:t>Technical Specification</w:t>
      </w:r>
    </w:p>
    <w:p w:rsidR="004A3549" w:rsidRDefault="004A3549">
      <w:pPr>
        <w:pStyle w:val="ZT"/>
        <w:framePr w:wrap="notBeside"/>
      </w:pPr>
      <w:r>
        <w:t>3rd Generation Partnership Project;</w:t>
      </w:r>
    </w:p>
    <w:p w:rsidR="004D2C51" w:rsidRDefault="004D2C51" w:rsidP="004D2C51">
      <w:pPr>
        <w:pStyle w:val="ZT"/>
        <w:framePr w:wrap="notBeside"/>
      </w:pPr>
      <w:r>
        <w:t>Technical Specification Group Core Network and Terminals;</w:t>
      </w:r>
    </w:p>
    <w:p w:rsidR="004D2C51" w:rsidRDefault="004D2C51" w:rsidP="004D2C51">
      <w:pPr>
        <w:pStyle w:val="ZT"/>
        <w:framePr w:wrap="notBeside"/>
      </w:pPr>
      <w:r>
        <w:t>Numbering, addressing and identification</w:t>
      </w:r>
    </w:p>
    <w:p w:rsidR="004D2C51" w:rsidRDefault="004D2C51" w:rsidP="004D2C51">
      <w:pPr>
        <w:pStyle w:val="ZT"/>
        <w:framePr w:wrap="notBeside"/>
      </w:pPr>
      <w:r>
        <w:t>(</w:t>
      </w:r>
      <w:r>
        <w:rPr>
          <w:rStyle w:val="ZGSM"/>
        </w:rPr>
        <w:t xml:space="preserve">Release </w:t>
      </w:r>
      <w:r w:rsidR="00EF743C">
        <w:rPr>
          <w:rStyle w:val="ZGSM"/>
        </w:rPr>
        <w:t>1</w:t>
      </w:r>
      <w:r w:rsidR="00F64907">
        <w:rPr>
          <w:rStyle w:val="ZGSM"/>
        </w:rPr>
        <w:t>5</w:t>
      </w:r>
      <w:r>
        <w:t>)</w:t>
      </w:r>
    </w:p>
    <w:p w:rsidR="004A3549" w:rsidRDefault="004A3549">
      <w:pPr>
        <w:pStyle w:val="ZT"/>
        <w:framePr w:wrap="notBeside"/>
      </w:pPr>
    </w:p>
    <w:p w:rsidR="004A3549" w:rsidRDefault="004A3549">
      <w:pPr>
        <w:pStyle w:val="ZT"/>
        <w:framePr w:wrap="notBeside"/>
      </w:pPr>
    </w:p>
    <w:p w:rsidR="004A3549" w:rsidRDefault="004A3549">
      <w:pPr>
        <w:pStyle w:val="ZT"/>
        <w:framePr w:wrap="notBeside"/>
        <w:rPr>
          <w:i/>
          <w:sz w:val="28"/>
        </w:rPr>
      </w:pPr>
    </w:p>
    <w:p w:rsidR="00793EB6" w:rsidRDefault="005A4EB0" w:rsidP="00793EB6">
      <w:pPr>
        <w:pStyle w:val="ZU"/>
        <w:framePr w:wrap="notBeside"/>
        <w:tabs>
          <w:tab w:val="right" w:pos="10206"/>
        </w:tabs>
        <w:jc w:val="left"/>
      </w:pPr>
      <w:r>
        <w:rPr>
          <w:i/>
        </w:rPr>
        <w:drawing>
          <wp:inline distT="0" distB="0" distL="0" distR="0">
            <wp:extent cx="1133475" cy="78105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33475" cy="781050"/>
                    </a:xfrm>
                    <a:prstGeom prst="rect">
                      <a:avLst/>
                    </a:prstGeom>
                    <a:noFill/>
                    <a:ln>
                      <a:noFill/>
                    </a:ln>
                  </pic:spPr>
                </pic:pic>
              </a:graphicData>
            </a:graphic>
          </wp:inline>
        </w:drawing>
      </w:r>
      <w:r w:rsidR="00793EB6">
        <w:rPr>
          <w:color w:val="0000FF"/>
        </w:rPr>
        <w:tab/>
      </w:r>
      <w:r w:rsidR="00793EB6">
        <w:rPr>
          <w:lang w:val="fr-FR"/>
        </w:rPr>
        <w:object w:dxaOrig="2551" w:dyaOrig="1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pt;height:65.2pt" o:ole="">
            <v:imagedata r:id="rId10" o:title=""/>
          </v:shape>
          <o:OLEObject Type="Embed" ProgID="Word.Picture.8" ShapeID="_x0000_i1025" DrawAspect="Content" ObjectID="_1630245309" r:id="rId11"/>
        </w:object>
      </w:r>
    </w:p>
    <w:p w:rsidR="004A3549" w:rsidRDefault="004A354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AD2CAE">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4A3549" w:rsidRDefault="004A3549">
      <w:pPr>
        <w:pStyle w:val="ZV"/>
        <w:framePr w:wrap="notBeside"/>
      </w:pPr>
    </w:p>
    <w:p w:rsidR="004A3549" w:rsidRDefault="004A3549"/>
    <w:bookmarkEnd w:id="0"/>
    <w:p w:rsidR="004A3549" w:rsidRDefault="004A3549">
      <w:pPr>
        <w:sectPr w:rsidR="004A3549">
          <w:footnotePr>
            <w:numRestart w:val="eachSect"/>
          </w:footnotePr>
          <w:pgSz w:w="11907" w:h="16840"/>
          <w:pgMar w:top="2268" w:right="851" w:bottom="10773" w:left="851" w:header="0" w:footer="0" w:gutter="0"/>
          <w:cols w:space="720"/>
        </w:sectPr>
      </w:pPr>
    </w:p>
    <w:p w:rsidR="004A3549" w:rsidRDefault="004A3549">
      <w:bookmarkStart w:id="2" w:name="page2"/>
    </w:p>
    <w:bookmarkEnd w:id="2"/>
    <w:p w:rsidR="004D2C51" w:rsidRDefault="004D2C51" w:rsidP="004D2C51">
      <w:pPr>
        <w:pStyle w:val="FP"/>
        <w:framePr w:wrap="notBeside" w:hAnchor="margin" w:y="1419"/>
        <w:pBdr>
          <w:bottom w:val="single" w:sz="6" w:space="1" w:color="auto"/>
        </w:pBdr>
        <w:spacing w:before="240"/>
        <w:ind w:left="2835" w:right="2835"/>
        <w:jc w:val="center"/>
      </w:pPr>
      <w:r>
        <w:t>Keywords</w:t>
      </w:r>
    </w:p>
    <w:p w:rsidR="004D2C51" w:rsidRDefault="004D2C51" w:rsidP="004D2C51">
      <w:pPr>
        <w:pStyle w:val="FP"/>
        <w:framePr w:wrap="notBeside" w:hAnchor="margin" w:y="1419"/>
        <w:ind w:left="2835" w:right="2835"/>
        <w:jc w:val="center"/>
        <w:rPr>
          <w:rFonts w:ascii="Arial" w:hAnsi="Arial"/>
          <w:sz w:val="18"/>
        </w:rPr>
      </w:pPr>
      <w:r>
        <w:rPr>
          <w:rFonts w:ascii="Arial" w:hAnsi="Arial"/>
          <w:sz w:val="18"/>
        </w:rPr>
        <w:t>GSM, UMTS, addressing</w:t>
      </w:r>
    </w:p>
    <w:p w:rsidR="004D2C51" w:rsidRDefault="004D2C51" w:rsidP="004D2C51"/>
    <w:p w:rsidR="004D2C51" w:rsidRDefault="004D2C51" w:rsidP="004D2C51">
      <w:pPr>
        <w:pStyle w:val="FP"/>
        <w:framePr w:wrap="notBeside" w:hAnchor="margin" w:yAlign="center"/>
        <w:spacing w:after="240"/>
        <w:ind w:left="2835" w:right="2835"/>
        <w:jc w:val="center"/>
        <w:rPr>
          <w:rFonts w:ascii="Arial" w:hAnsi="Arial"/>
          <w:b/>
          <w:i/>
        </w:rPr>
      </w:pPr>
      <w:r>
        <w:rPr>
          <w:rFonts w:ascii="Arial" w:hAnsi="Arial"/>
          <w:b/>
          <w:i/>
        </w:rPr>
        <w:t>3GPP</w:t>
      </w:r>
    </w:p>
    <w:p w:rsidR="004D2C51" w:rsidRDefault="004D2C51" w:rsidP="004D2C51">
      <w:pPr>
        <w:pStyle w:val="FP"/>
        <w:framePr w:wrap="notBeside" w:hAnchor="margin" w:yAlign="center"/>
        <w:pBdr>
          <w:bottom w:val="single" w:sz="6" w:space="1" w:color="auto"/>
        </w:pBdr>
        <w:ind w:left="2835" w:right="2835"/>
        <w:jc w:val="center"/>
      </w:pPr>
      <w:r>
        <w:t>Postal address</w:t>
      </w:r>
    </w:p>
    <w:p w:rsidR="004D2C51" w:rsidRDefault="004D2C51" w:rsidP="004D2C51">
      <w:pPr>
        <w:pStyle w:val="FP"/>
        <w:framePr w:wrap="notBeside" w:hAnchor="margin" w:yAlign="center"/>
        <w:ind w:left="2835" w:right="2835"/>
        <w:jc w:val="center"/>
        <w:rPr>
          <w:rFonts w:ascii="Arial" w:hAnsi="Arial"/>
          <w:sz w:val="18"/>
        </w:rPr>
      </w:pPr>
    </w:p>
    <w:p w:rsidR="004D2C51" w:rsidRPr="002B5069" w:rsidRDefault="004D2C51" w:rsidP="004D2C51">
      <w:pPr>
        <w:pStyle w:val="FP"/>
        <w:framePr w:wrap="notBeside" w:hAnchor="margin" w:yAlign="center"/>
        <w:pBdr>
          <w:bottom w:val="single" w:sz="6" w:space="1" w:color="auto"/>
        </w:pBdr>
        <w:spacing w:before="240"/>
        <w:ind w:left="2835" w:right="2835"/>
        <w:jc w:val="center"/>
        <w:rPr>
          <w:lang w:val="fr-FR"/>
        </w:rPr>
      </w:pPr>
      <w:r w:rsidRPr="002B5069">
        <w:rPr>
          <w:lang w:val="fr-FR"/>
        </w:rPr>
        <w:t>3GPP support office address</w:t>
      </w:r>
    </w:p>
    <w:p w:rsidR="004D2C51" w:rsidRDefault="004D2C51" w:rsidP="004D2C51">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4D2C51" w:rsidRDefault="004D2C51" w:rsidP="004D2C51">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4D2C51" w:rsidRPr="002365DF" w:rsidRDefault="004D2C51" w:rsidP="004D2C51">
      <w:pPr>
        <w:pStyle w:val="FP"/>
        <w:framePr w:wrap="notBeside" w:hAnchor="margin" w:yAlign="center"/>
        <w:spacing w:after="20"/>
        <w:ind w:left="2835" w:right="2835"/>
        <w:jc w:val="center"/>
        <w:rPr>
          <w:rFonts w:ascii="Arial" w:hAnsi="Arial"/>
          <w:sz w:val="18"/>
        </w:rPr>
      </w:pPr>
      <w:r w:rsidRPr="002365DF">
        <w:rPr>
          <w:rFonts w:ascii="Arial" w:hAnsi="Arial"/>
          <w:sz w:val="18"/>
        </w:rPr>
        <w:t>Tel.: +33 4 92 94 42 00 Fax: +33 4 93 65 47 16</w:t>
      </w:r>
    </w:p>
    <w:p w:rsidR="004D2C51" w:rsidRPr="002365DF" w:rsidRDefault="004D2C51" w:rsidP="004D2C51">
      <w:pPr>
        <w:pStyle w:val="FP"/>
        <w:framePr w:wrap="notBeside" w:hAnchor="margin" w:yAlign="center"/>
        <w:pBdr>
          <w:bottom w:val="single" w:sz="6" w:space="1" w:color="auto"/>
        </w:pBdr>
        <w:spacing w:before="240"/>
        <w:ind w:left="2835" w:right="2835"/>
        <w:jc w:val="center"/>
      </w:pPr>
      <w:r w:rsidRPr="002365DF">
        <w:t>Internet</w:t>
      </w:r>
    </w:p>
    <w:p w:rsidR="004D2C51" w:rsidRPr="002365DF" w:rsidRDefault="004D2C51" w:rsidP="004D2C51">
      <w:pPr>
        <w:pStyle w:val="FP"/>
        <w:framePr w:wrap="notBeside" w:hAnchor="margin" w:yAlign="center"/>
        <w:ind w:left="2835" w:right="2835"/>
        <w:jc w:val="center"/>
        <w:rPr>
          <w:rFonts w:ascii="Arial" w:hAnsi="Arial"/>
          <w:sz w:val="18"/>
        </w:rPr>
      </w:pPr>
      <w:r w:rsidRPr="002365DF">
        <w:rPr>
          <w:rFonts w:ascii="Arial" w:hAnsi="Arial"/>
          <w:sz w:val="18"/>
        </w:rPr>
        <w:t>http://www.3gpp.org</w:t>
      </w:r>
    </w:p>
    <w:p w:rsidR="004D2C51" w:rsidRPr="002365DF" w:rsidRDefault="004D2C51" w:rsidP="004D2C51"/>
    <w:p w:rsidR="000F499B" w:rsidRPr="004D3578" w:rsidRDefault="000F499B" w:rsidP="000F499B">
      <w:pPr>
        <w:pStyle w:val="FP"/>
        <w:framePr w:wrap="notBeside" w:hAnchor="margin" w:yAlign="bottom"/>
        <w:pBdr>
          <w:bottom w:val="single" w:sz="6" w:space="1" w:color="auto"/>
        </w:pBdr>
        <w:spacing w:after="240"/>
        <w:jc w:val="center"/>
        <w:rPr>
          <w:rFonts w:ascii="Arial" w:hAnsi="Arial"/>
          <w:b/>
          <w:i/>
          <w:noProof/>
        </w:rPr>
      </w:pPr>
      <w:r w:rsidRPr="004D3578">
        <w:rPr>
          <w:rFonts w:ascii="Arial" w:hAnsi="Arial"/>
          <w:b/>
          <w:i/>
          <w:noProof/>
        </w:rPr>
        <w:t>Copyright Notification</w:t>
      </w:r>
    </w:p>
    <w:p w:rsidR="00843854" w:rsidRPr="004D3578" w:rsidRDefault="00843854" w:rsidP="00843854">
      <w:pPr>
        <w:pStyle w:val="FP"/>
        <w:framePr w:wrap="notBeside" w:hAnchor="margin" w:yAlign="bottom"/>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843854" w:rsidRPr="004D3578" w:rsidRDefault="00843854" w:rsidP="00843854">
      <w:pPr>
        <w:pStyle w:val="FP"/>
        <w:framePr w:wrap="notBeside" w:hAnchor="margin" w:yAlign="bottom"/>
        <w:jc w:val="center"/>
        <w:rPr>
          <w:noProof/>
        </w:rPr>
      </w:pPr>
    </w:p>
    <w:p w:rsidR="00843854" w:rsidRPr="004D3578" w:rsidRDefault="00843854" w:rsidP="00843854">
      <w:pPr>
        <w:pStyle w:val="FP"/>
        <w:framePr w:wrap="notBeside" w:hAnchor="margin" w:yAlign="bottom"/>
        <w:jc w:val="center"/>
        <w:rPr>
          <w:noProof/>
          <w:sz w:val="18"/>
        </w:rPr>
      </w:pPr>
      <w:r w:rsidRPr="004D3578">
        <w:rPr>
          <w:noProof/>
          <w:sz w:val="18"/>
        </w:rPr>
        <w:t>© 201</w:t>
      </w:r>
      <w:r w:rsidR="006327E3">
        <w:rPr>
          <w:noProof/>
          <w:sz w:val="18"/>
        </w:rPr>
        <w:t>9</w:t>
      </w:r>
      <w:r w:rsidRPr="004D3578">
        <w:rPr>
          <w:noProof/>
          <w:sz w:val="18"/>
        </w:rPr>
        <w:t>, 3GPP Organizational Partners (ARIB, ATIS, CCSA, ETSI,</w:t>
      </w:r>
      <w:r>
        <w:rPr>
          <w:noProof/>
          <w:sz w:val="18"/>
        </w:rPr>
        <w:t xml:space="preserve"> TSDSI, </w:t>
      </w:r>
      <w:r w:rsidRPr="004D3578">
        <w:rPr>
          <w:noProof/>
          <w:sz w:val="18"/>
        </w:rPr>
        <w:t>TTA, TTC).</w:t>
      </w:r>
      <w:bookmarkStart w:id="3" w:name="copyrightaddon"/>
      <w:bookmarkEnd w:id="3"/>
    </w:p>
    <w:p w:rsidR="00843854" w:rsidRPr="004D3578" w:rsidRDefault="00843854" w:rsidP="00843854">
      <w:pPr>
        <w:pStyle w:val="FP"/>
        <w:framePr w:wrap="notBeside" w:hAnchor="margin" w:yAlign="bottom"/>
        <w:jc w:val="center"/>
        <w:rPr>
          <w:noProof/>
          <w:sz w:val="18"/>
        </w:rPr>
      </w:pPr>
      <w:r w:rsidRPr="004D3578">
        <w:rPr>
          <w:noProof/>
          <w:sz w:val="18"/>
        </w:rPr>
        <w:t>All rights reserved.</w:t>
      </w:r>
    </w:p>
    <w:p w:rsidR="00843854" w:rsidRPr="004D3578" w:rsidRDefault="00843854" w:rsidP="00843854">
      <w:pPr>
        <w:pStyle w:val="FP"/>
        <w:framePr w:wrap="notBeside" w:hAnchor="margin" w:yAlign="bottom"/>
        <w:rPr>
          <w:noProof/>
          <w:sz w:val="18"/>
        </w:rPr>
      </w:pPr>
    </w:p>
    <w:p w:rsidR="00843854" w:rsidRPr="004D3578" w:rsidRDefault="00843854" w:rsidP="00843854">
      <w:pPr>
        <w:pStyle w:val="FP"/>
        <w:framePr w:wrap="notBeside" w:hAnchor="margin" w:yAlign="bottom"/>
        <w:rPr>
          <w:noProof/>
          <w:sz w:val="18"/>
        </w:rPr>
      </w:pPr>
      <w:r w:rsidRPr="004D3578">
        <w:rPr>
          <w:noProof/>
          <w:sz w:val="18"/>
        </w:rPr>
        <w:t>UMTS™ is a Trade Mark of ETSI registered for the benefit of its members</w:t>
      </w:r>
    </w:p>
    <w:p w:rsidR="00843854" w:rsidRPr="004D3578" w:rsidRDefault="00843854" w:rsidP="00843854">
      <w:pPr>
        <w:pStyle w:val="FP"/>
        <w:framePr w:wrap="notBeside" w:hAnchor="margin" w:yAlign="bottom"/>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0F499B" w:rsidRDefault="00843854" w:rsidP="00843854">
      <w:pPr>
        <w:pStyle w:val="FP"/>
        <w:framePr w:wrap="notBeside" w:hAnchor="margin" w:yAlign="bottom"/>
        <w:rPr>
          <w:noProof/>
          <w:sz w:val="18"/>
        </w:rPr>
      </w:pPr>
      <w:r w:rsidRPr="004D3578">
        <w:rPr>
          <w:noProof/>
          <w:sz w:val="18"/>
        </w:rPr>
        <w:t>GSM® and the GSM logo are registered and owned by the GSM Association</w:t>
      </w:r>
    </w:p>
    <w:p w:rsidR="00843854" w:rsidRPr="004D3578" w:rsidRDefault="00843854" w:rsidP="00843854">
      <w:pPr>
        <w:pStyle w:val="FP"/>
        <w:framePr w:wrap="notBeside" w:hAnchor="margin" w:yAlign="bottom"/>
        <w:rPr>
          <w:noProof/>
          <w:sz w:val="18"/>
        </w:rPr>
      </w:pPr>
    </w:p>
    <w:p w:rsidR="004D2C51" w:rsidRDefault="004D2C51" w:rsidP="004D2C51">
      <w:pPr>
        <w:rPr>
          <w:noProof/>
          <w:sz w:val="18"/>
        </w:rPr>
        <w:sectPr w:rsidR="004D2C5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sectPr>
      </w:pPr>
    </w:p>
    <w:p w:rsidR="004D2C51" w:rsidRDefault="004D2C51" w:rsidP="004D2C51">
      <w:pPr>
        <w:pStyle w:val="TT"/>
      </w:pPr>
      <w:r>
        <w:lastRenderedPageBreak/>
        <w:t>Contents</w:t>
      </w:r>
    </w:p>
    <w:p w:rsidR="00AE5AE3" w:rsidRDefault="00AE5AE3">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_Toc19626442 \h </w:instrText>
      </w:r>
      <w:r>
        <w:fldChar w:fldCharType="separate"/>
      </w:r>
      <w:r>
        <w:t>10</w:t>
      </w:r>
      <w:r>
        <w:fldChar w:fldCharType="end"/>
      </w:r>
    </w:p>
    <w:p w:rsidR="00AE5AE3" w:rsidRDefault="00AE5AE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_Toc19626443 \h </w:instrText>
      </w:r>
      <w:r>
        <w:fldChar w:fldCharType="separate"/>
      </w:r>
      <w:r>
        <w:t>11</w:t>
      </w:r>
      <w:r>
        <w:fldChar w:fldCharType="end"/>
      </w:r>
    </w:p>
    <w:p w:rsidR="00AE5AE3" w:rsidRDefault="00AE5AE3">
      <w:pPr>
        <w:pStyle w:val="TOC2"/>
        <w:rPr>
          <w:rFonts w:asciiTheme="minorHAnsi" w:eastAsiaTheme="minorEastAsia" w:hAnsiTheme="minorHAnsi" w:cstheme="minorBidi"/>
          <w:sz w:val="22"/>
          <w:szCs w:val="22"/>
          <w:lang w:eastAsia="en-GB"/>
        </w:rPr>
      </w:pPr>
      <w:r>
        <w:t>1.1</w:t>
      </w:r>
      <w:r>
        <w:rPr>
          <w:rFonts w:asciiTheme="minorHAnsi" w:eastAsiaTheme="minorEastAsia" w:hAnsiTheme="minorHAnsi" w:cstheme="minorBidi"/>
          <w:sz w:val="22"/>
          <w:szCs w:val="22"/>
          <w:lang w:eastAsia="en-GB"/>
        </w:rPr>
        <w:tab/>
      </w:r>
      <w:r>
        <w:t>References</w:t>
      </w:r>
      <w:r>
        <w:tab/>
      </w:r>
      <w:r>
        <w:fldChar w:fldCharType="begin"/>
      </w:r>
      <w:r>
        <w:instrText xml:space="preserve"> PAGEREF _Toc19626444 \h </w:instrText>
      </w:r>
      <w:r>
        <w:fldChar w:fldCharType="separate"/>
      </w:r>
      <w:r>
        <w:t>12</w:t>
      </w:r>
      <w:r>
        <w:fldChar w:fldCharType="end"/>
      </w:r>
    </w:p>
    <w:p w:rsidR="00AE5AE3" w:rsidRDefault="00AE5AE3">
      <w:pPr>
        <w:pStyle w:val="TOC3"/>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Normative references</w:t>
      </w:r>
      <w:r>
        <w:tab/>
      </w:r>
      <w:r>
        <w:fldChar w:fldCharType="begin"/>
      </w:r>
      <w:r>
        <w:instrText xml:space="preserve"> PAGEREF _Toc19626445 \h </w:instrText>
      </w:r>
      <w:r>
        <w:fldChar w:fldCharType="separate"/>
      </w:r>
      <w:r>
        <w:t>12</w:t>
      </w:r>
      <w:r>
        <w:fldChar w:fldCharType="end"/>
      </w:r>
    </w:p>
    <w:p w:rsidR="00AE5AE3" w:rsidRDefault="00AE5AE3">
      <w:pPr>
        <w:pStyle w:val="TOC3"/>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Informative references</w:t>
      </w:r>
      <w:r>
        <w:tab/>
      </w:r>
      <w:r>
        <w:fldChar w:fldCharType="begin"/>
      </w:r>
      <w:r>
        <w:instrText xml:space="preserve"> PAGEREF _Toc19626446 \h </w:instrText>
      </w:r>
      <w:r>
        <w:fldChar w:fldCharType="separate"/>
      </w:r>
      <w:r>
        <w:t>16</w:t>
      </w:r>
      <w:r>
        <w:fldChar w:fldCharType="end"/>
      </w:r>
    </w:p>
    <w:p w:rsidR="00AE5AE3" w:rsidRDefault="00AE5AE3">
      <w:pPr>
        <w:pStyle w:val="TOC2"/>
        <w:rPr>
          <w:rFonts w:asciiTheme="minorHAnsi" w:eastAsiaTheme="minorEastAsia" w:hAnsiTheme="minorHAnsi" w:cstheme="minorBidi"/>
          <w:sz w:val="22"/>
          <w:szCs w:val="22"/>
          <w:lang w:eastAsia="en-GB"/>
        </w:rPr>
      </w:pPr>
      <w:r>
        <w:t>1.2</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_Toc19626447 \h </w:instrText>
      </w:r>
      <w:r>
        <w:fldChar w:fldCharType="separate"/>
      </w:r>
      <w:r>
        <w:t>16</w:t>
      </w:r>
      <w:r>
        <w:fldChar w:fldCharType="end"/>
      </w:r>
    </w:p>
    <w:p w:rsidR="00AE5AE3" w:rsidRDefault="00AE5AE3">
      <w:pPr>
        <w:pStyle w:val="TOC2"/>
        <w:rPr>
          <w:rFonts w:asciiTheme="minorHAnsi" w:eastAsiaTheme="minorEastAsia" w:hAnsiTheme="minorHAnsi" w:cstheme="minorBidi"/>
          <w:sz w:val="22"/>
          <w:szCs w:val="22"/>
          <w:lang w:eastAsia="en-GB"/>
        </w:rPr>
      </w:pPr>
      <w:r>
        <w:t>1.3</w:t>
      </w:r>
      <w:r>
        <w:rPr>
          <w:rFonts w:asciiTheme="minorHAnsi" w:eastAsiaTheme="minorEastAsia" w:hAnsiTheme="minorHAnsi" w:cstheme="minorBidi"/>
          <w:sz w:val="22"/>
          <w:szCs w:val="22"/>
          <w:lang w:eastAsia="en-GB"/>
        </w:rPr>
        <w:tab/>
      </w:r>
      <w:r>
        <w:t>General comments to references</w:t>
      </w:r>
      <w:r>
        <w:tab/>
      </w:r>
      <w:r>
        <w:fldChar w:fldCharType="begin"/>
      </w:r>
      <w:r>
        <w:instrText xml:space="preserve"> PAGEREF _Toc19626448 \h </w:instrText>
      </w:r>
      <w:r>
        <w:fldChar w:fldCharType="separate"/>
      </w:r>
      <w:r>
        <w:t>17</w:t>
      </w:r>
      <w:r>
        <w:fldChar w:fldCharType="end"/>
      </w:r>
    </w:p>
    <w:p w:rsidR="00AE5AE3" w:rsidRDefault="00AE5AE3">
      <w:pPr>
        <w:pStyle w:val="TOC2"/>
        <w:rPr>
          <w:rFonts w:asciiTheme="minorHAnsi" w:eastAsiaTheme="minorEastAsia" w:hAnsiTheme="minorHAnsi" w:cstheme="minorBidi"/>
          <w:sz w:val="22"/>
          <w:szCs w:val="22"/>
          <w:lang w:eastAsia="en-GB"/>
        </w:rPr>
      </w:pPr>
      <w:r>
        <w:t>1.4</w:t>
      </w:r>
      <w:r>
        <w:rPr>
          <w:rFonts w:asciiTheme="minorHAnsi" w:eastAsiaTheme="minorEastAsia" w:hAnsiTheme="minorHAnsi" w:cstheme="minorBidi"/>
          <w:sz w:val="22"/>
          <w:szCs w:val="22"/>
          <w:lang w:eastAsia="en-GB"/>
        </w:rPr>
        <w:tab/>
      </w:r>
      <w:r>
        <w:t>Conventions on bit ordering</w:t>
      </w:r>
      <w:r>
        <w:tab/>
      </w:r>
      <w:r>
        <w:fldChar w:fldCharType="begin"/>
      </w:r>
      <w:r>
        <w:instrText xml:space="preserve"> PAGEREF _Toc19626449 \h </w:instrText>
      </w:r>
      <w:r>
        <w:fldChar w:fldCharType="separate"/>
      </w:r>
      <w:r>
        <w:t>17</w:t>
      </w:r>
      <w:r>
        <w:fldChar w:fldCharType="end"/>
      </w:r>
    </w:p>
    <w:p w:rsidR="00AE5AE3" w:rsidRDefault="00AE5AE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Identification of mobile subscribers</w:t>
      </w:r>
      <w:r>
        <w:tab/>
      </w:r>
      <w:r>
        <w:fldChar w:fldCharType="begin"/>
      </w:r>
      <w:r>
        <w:instrText xml:space="preserve"> PAGEREF _Toc19626450 \h </w:instrText>
      </w:r>
      <w:r>
        <w:fldChar w:fldCharType="separate"/>
      </w:r>
      <w:r>
        <w:t>17</w:t>
      </w:r>
      <w:r>
        <w:fldChar w:fldCharType="end"/>
      </w:r>
    </w:p>
    <w:p w:rsidR="00AE5AE3" w:rsidRDefault="00AE5AE3">
      <w:pPr>
        <w:pStyle w:val="TOC2"/>
        <w:rPr>
          <w:rFonts w:asciiTheme="minorHAnsi" w:eastAsiaTheme="minorEastAsia" w:hAnsiTheme="minorHAnsi" w:cstheme="minorBidi"/>
          <w:sz w:val="22"/>
          <w:szCs w:val="22"/>
          <w:lang w:eastAsia="en-GB"/>
        </w:rPr>
      </w:pPr>
      <w:r>
        <w:t>2.1</w:t>
      </w:r>
      <w:r>
        <w:rPr>
          <w:rFonts w:asciiTheme="minorHAnsi" w:eastAsiaTheme="minorEastAsia" w:hAnsiTheme="minorHAnsi" w:cstheme="minorBidi"/>
          <w:sz w:val="22"/>
          <w:szCs w:val="22"/>
          <w:lang w:eastAsia="en-GB"/>
        </w:rPr>
        <w:tab/>
      </w:r>
      <w:r>
        <w:t>General</w:t>
      </w:r>
      <w:r>
        <w:tab/>
      </w:r>
      <w:r>
        <w:fldChar w:fldCharType="begin"/>
      </w:r>
      <w:r>
        <w:instrText xml:space="preserve"> PAGEREF _Toc19626451 \h </w:instrText>
      </w:r>
      <w:r>
        <w:fldChar w:fldCharType="separate"/>
      </w:r>
      <w:r>
        <w:t>17</w:t>
      </w:r>
      <w:r>
        <w:fldChar w:fldCharType="end"/>
      </w:r>
    </w:p>
    <w:p w:rsidR="00AE5AE3" w:rsidRDefault="00AE5AE3">
      <w:pPr>
        <w:pStyle w:val="TOC2"/>
        <w:rPr>
          <w:rFonts w:asciiTheme="minorHAnsi" w:eastAsiaTheme="minorEastAsia" w:hAnsiTheme="minorHAnsi" w:cstheme="minorBidi"/>
          <w:sz w:val="22"/>
          <w:szCs w:val="22"/>
          <w:lang w:eastAsia="en-GB"/>
        </w:rPr>
      </w:pPr>
      <w:r>
        <w:t>2.2</w:t>
      </w:r>
      <w:r>
        <w:rPr>
          <w:rFonts w:asciiTheme="minorHAnsi" w:eastAsiaTheme="minorEastAsia" w:hAnsiTheme="minorHAnsi" w:cstheme="minorBidi"/>
          <w:sz w:val="22"/>
          <w:szCs w:val="22"/>
          <w:lang w:eastAsia="en-GB"/>
        </w:rPr>
        <w:tab/>
      </w:r>
      <w:r>
        <w:t>Composition of IMSI</w:t>
      </w:r>
      <w:r>
        <w:tab/>
      </w:r>
      <w:r>
        <w:fldChar w:fldCharType="begin"/>
      </w:r>
      <w:r>
        <w:instrText xml:space="preserve"> PAGEREF _Toc19626452 \h </w:instrText>
      </w:r>
      <w:r>
        <w:fldChar w:fldCharType="separate"/>
      </w:r>
      <w:r>
        <w:t>18</w:t>
      </w:r>
      <w:r>
        <w:fldChar w:fldCharType="end"/>
      </w:r>
    </w:p>
    <w:p w:rsidR="00AE5AE3" w:rsidRDefault="00AE5AE3">
      <w:pPr>
        <w:pStyle w:val="TOC2"/>
        <w:rPr>
          <w:rFonts w:asciiTheme="minorHAnsi" w:eastAsiaTheme="minorEastAsia" w:hAnsiTheme="minorHAnsi" w:cstheme="minorBidi"/>
          <w:sz w:val="22"/>
          <w:szCs w:val="22"/>
          <w:lang w:eastAsia="en-GB"/>
        </w:rPr>
      </w:pPr>
      <w:r w:rsidRPr="00AE5AE3">
        <w:t>2.</w:t>
      </w:r>
      <w:r w:rsidRPr="00AE5AE3">
        <w:rPr>
          <w:lang w:eastAsia="zh-CN"/>
        </w:rPr>
        <w:t>2A</w:t>
      </w:r>
      <w:r w:rsidRPr="00AE5AE3">
        <w:rPr>
          <w:rFonts w:asciiTheme="minorHAnsi" w:hAnsiTheme="minorHAnsi" w:cstheme="minorBidi"/>
          <w:sz w:val="22"/>
          <w:szCs w:val="22"/>
          <w:lang w:eastAsia="en-GB"/>
        </w:rPr>
        <w:tab/>
      </w:r>
      <w:r w:rsidRPr="00EC7880">
        <w:rPr>
          <w:rFonts w:eastAsia="MS Mincho"/>
        </w:rPr>
        <w:t>Subscripti</w:t>
      </w:r>
      <w:r w:rsidRPr="00EC7880">
        <w:rPr>
          <w:rFonts w:eastAsia="MS Mincho"/>
          <w:lang w:val="fr-FR"/>
        </w:rPr>
        <w:t>on Permanent Identifier</w:t>
      </w:r>
      <w:r w:rsidRPr="00EC7880">
        <w:rPr>
          <w:rFonts w:eastAsia="MS Mincho"/>
        </w:rPr>
        <w:t xml:space="preserve"> (</w:t>
      </w:r>
      <w:r w:rsidRPr="00EC7880">
        <w:rPr>
          <w:rFonts w:eastAsia="MS Mincho"/>
          <w:lang w:eastAsia="zh-CN"/>
        </w:rPr>
        <w:t>SUPI)</w:t>
      </w:r>
      <w:r>
        <w:tab/>
      </w:r>
      <w:r>
        <w:fldChar w:fldCharType="begin"/>
      </w:r>
      <w:r>
        <w:instrText xml:space="preserve"> PAGEREF _Toc19626453 \h </w:instrText>
      </w:r>
      <w:r>
        <w:fldChar w:fldCharType="separate"/>
      </w:r>
      <w:r>
        <w:t>18</w:t>
      </w:r>
      <w:r>
        <w:fldChar w:fldCharType="end"/>
      </w:r>
    </w:p>
    <w:p w:rsidR="00AE5AE3" w:rsidRDefault="00AE5AE3">
      <w:pPr>
        <w:pStyle w:val="TOC2"/>
        <w:rPr>
          <w:rFonts w:asciiTheme="minorHAnsi" w:eastAsiaTheme="minorEastAsia" w:hAnsiTheme="minorHAnsi" w:cstheme="minorBidi"/>
          <w:sz w:val="22"/>
          <w:szCs w:val="22"/>
          <w:lang w:eastAsia="en-GB"/>
        </w:rPr>
      </w:pPr>
      <w:r w:rsidRPr="00AE5AE3">
        <w:t>2.2B</w:t>
      </w:r>
      <w:r w:rsidRPr="00AE5AE3">
        <w:rPr>
          <w:rFonts w:asciiTheme="minorHAnsi" w:hAnsiTheme="minorHAnsi" w:cstheme="minorBidi"/>
          <w:sz w:val="22"/>
          <w:szCs w:val="22"/>
          <w:lang w:eastAsia="en-GB"/>
        </w:rPr>
        <w:tab/>
      </w:r>
      <w:r w:rsidRPr="00EC7880">
        <w:rPr>
          <w:rFonts w:eastAsia="MS Mincho"/>
        </w:rPr>
        <w:t>Subscription Concealed Identifier (SUCI)</w:t>
      </w:r>
      <w:r>
        <w:tab/>
      </w:r>
      <w:r>
        <w:fldChar w:fldCharType="begin"/>
      </w:r>
      <w:r>
        <w:instrText xml:space="preserve"> PAGEREF _Toc19626454 \h </w:instrText>
      </w:r>
      <w:r>
        <w:fldChar w:fldCharType="separate"/>
      </w:r>
      <w:r>
        <w:t>18</w:t>
      </w:r>
      <w:r>
        <w:fldChar w:fldCharType="end"/>
      </w:r>
    </w:p>
    <w:p w:rsidR="00AE5AE3" w:rsidRDefault="00AE5AE3">
      <w:pPr>
        <w:pStyle w:val="TOC2"/>
        <w:rPr>
          <w:rFonts w:asciiTheme="minorHAnsi" w:eastAsiaTheme="minorEastAsia" w:hAnsiTheme="minorHAnsi" w:cstheme="minorBidi"/>
          <w:sz w:val="22"/>
          <w:szCs w:val="22"/>
          <w:lang w:eastAsia="en-GB"/>
        </w:rPr>
      </w:pPr>
      <w:r>
        <w:t>2.3</w:t>
      </w:r>
      <w:r>
        <w:rPr>
          <w:rFonts w:asciiTheme="minorHAnsi" w:eastAsiaTheme="minorEastAsia" w:hAnsiTheme="minorHAnsi" w:cstheme="minorBidi"/>
          <w:sz w:val="22"/>
          <w:szCs w:val="22"/>
          <w:lang w:eastAsia="en-GB"/>
        </w:rPr>
        <w:tab/>
      </w:r>
      <w:r>
        <w:t>Allocation and assignment principles</w:t>
      </w:r>
      <w:r>
        <w:tab/>
      </w:r>
      <w:r>
        <w:fldChar w:fldCharType="begin"/>
      </w:r>
      <w:r>
        <w:instrText xml:space="preserve"> PAGEREF _Toc19626455 \h </w:instrText>
      </w:r>
      <w:r>
        <w:fldChar w:fldCharType="separate"/>
      </w:r>
      <w:r>
        <w:t>21</w:t>
      </w:r>
      <w:r>
        <w:fldChar w:fldCharType="end"/>
      </w:r>
    </w:p>
    <w:p w:rsidR="00AE5AE3" w:rsidRDefault="00AE5AE3">
      <w:pPr>
        <w:pStyle w:val="TOC2"/>
        <w:rPr>
          <w:rFonts w:asciiTheme="minorHAnsi" w:eastAsiaTheme="minorEastAsia" w:hAnsiTheme="minorHAnsi" w:cstheme="minorBidi"/>
          <w:sz w:val="22"/>
          <w:szCs w:val="22"/>
          <w:lang w:eastAsia="en-GB"/>
        </w:rPr>
      </w:pPr>
      <w:r>
        <w:t>2.4</w:t>
      </w:r>
      <w:r>
        <w:rPr>
          <w:rFonts w:asciiTheme="minorHAnsi" w:eastAsiaTheme="minorEastAsia" w:hAnsiTheme="minorHAnsi" w:cstheme="minorBidi"/>
          <w:sz w:val="22"/>
          <w:szCs w:val="22"/>
          <w:lang w:eastAsia="en-GB"/>
        </w:rPr>
        <w:tab/>
      </w:r>
      <w:r>
        <w:t>Structure of TMSI</w:t>
      </w:r>
      <w:r>
        <w:tab/>
      </w:r>
      <w:r>
        <w:fldChar w:fldCharType="begin"/>
      </w:r>
      <w:r>
        <w:instrText xml:space="preserve"> PAGEREF _Toc19626456 \h </w:instrText>
      </w:r>
      <w:r>
        <w:fldChar w:fldCharType="separate"/>
      </w:r>
      <w:r>
        <w:t>21</w:t>
      </w:r>
      <w:r>
        <w:fldChar w:fldCharType="end"/>
      </w:r>
    </w:p>
    <w:p w:rsidR="00AE5AE3" w:rsidRDefault="00AE5AE3">
      <w:pPr>
        <w:pStyle w:val="TOC2"/>
        <w:rPr>
          <w:rFonts w:asciiTheme="minorHAnsi" w:eastAsiaTheme="minorEastAsia" w:hAnsiTheme="minorHAnsi" w:cstheme="minorBidi"/>
          <w:sz w:val="22"/>
          <w:szCs w:val="22"/>
          <w:lang w:eastAsia="en-GB"/>
        </w:rPr>
      </w:pPr>
      <w:r>
        <w:t>2.5</w:t>
      </w:r>
      <w:r>
        <w:rPr>
          <w:rFonts w:asciiTheme="minorHAnsi" w:eastAsiaTheme="minorEastAsia" w:hAnsiTheme="minorHAnsi" w:cstheme="minorBidi"/>
          <w:sz w:val="22"/>
          <w:szCs w:val="22"/>
          <w:lang w:eastAsia="en-GB"/>
        </w:rPr>
        <w:tab/>
      </w:r>
      <w:r>
        <w:t>Structure of LMSI</w:t>
      </w:r>
      <w:r>
        <w:tab/>
      </w:r>
      <w:r>
        <w:fldChar w:fldCharType="begin"/>
      </w:r>
      <w:r>
        <w:instrText xml:space="preserve"> PAGEREF _Toc19626457 \h </w:instrText>
      </w:r>
      <w:r>
        <w:fldChar w:fldCharType="separate"/>
      </w:r>
      <w:r>
        <w:t>22</w:t>
      </w:r>
      <w:r>
        <w:fldChar w:fldCharType="end"/>
      </w:r>
    </w:p>
    <w:p w:rsidR="00AE5AE3" w:rsidRDefault="00AE5AE3">
      <w:pPr>
        <w:pStyle w:val="TOC2"/>
        <w:rPr>
          <w:rFonts w:asciiTheme="minorHAnsi" w:eastAsiaTheme="minorEastAsia" w:hAnsiTheme="minorHAnsi" w:cstheme="minorBidi"/>
          <w:sz w:val="22"/>
          <w:szCs w:val="22"/>
          <w:lang w:eastAsia="en-GB"/>
        </w:rPr>
      </w:pPr>
      <w:r>
        <w:t>2.6</w:t>
      </w:r>
      <w:r>
        <w:rPr>
          <w:rFonts w:asciiTheme="minorHAnsi" w:eastAsiaTheme="minorEastAsia" w:hAnsiTheme="minorHAnsi" w:cstheme="minorBidi"/>
          <w:sz w:val="22"/>
          <w:szCs w:val="22"/>
          <w:lang w:eastAsia="en-GB"/>
        </w:rPr>
        <w:tab/>
      </w:r>
      <w:r>
        <w:t>Structure of TLLI</w:t>
      </w:r>
      <w:r>
        <w:tab/>
      </w:r>
      <w:r>
        <w:fldChar w:fldCharType="begin"/>
      </w:r>
      <w:r>
        <w:instrText xml:space="preserve"> PAGEREF _Toc19626458 \h </w:instrText>
      </w:r>
      <w:r>
        <w:fldChar w:fldCharType="separate"/>
      </w:r>
      <w:r>
        <w:t>22</w:t>
      </w:r>
      <w:r>
        <w:fldChar w:fldCharType="end"/>
      </w:r>
    </w:p>
    <w:p w:rsidR="00AE5AE3" w:rsidRDefault="00AE5AE3">
      <w:pPr>
        <w:pStyle w:val="TOC2"/>
        <w:rPr>
          <w:rFonts w:asciiTheme="minorHAnsi" w:eastAsiaTheme="minorEastAsia" w:hAnsiTheme="minorHAnsi" w:cstheme="minorBidi"/>
          <w:sz w:val="22"/>
          <w:szCs w:val="22"/>
          <w:lang w:eastAsia="en-GB"/>
        </w:rPr>
      </w:pPr>
      <w:r>
        <w:t>2.7</w:t>
      </w:r>
      <w:r>
        <w:rPr>
          <w:rFonts w:asciiTheme="minorHAnsi" w:eastAsiaTheme="minorEastAsia" w:hAnsiTheme="minorHAnsi" w:cstheme="minorBidi"/>
          <w:sz w:val="22"/>
          <w:szCs w:val="22"/>
          <w:lang w:eastAsia="en-GB"/>
        </w:rPr>
        <w:tab/>
      </w:r>
      <w:r>
        <w:t>Structure of P-TMSI Signature</w:t>
      </w:r>
      <w:r>
        <w:tab/>
      </w:r>
      <w:r>
        <w:fldChar w:fldCharType="begin"/>
      </w:r>
      <w:r>
        <w:instrText xml:space="preserve"> PAGEREF _Toc19626459 \h </w:instrText>
      </w:r>
      <w:r>
        <w:fldChar w:fldCharType="separate"/>
      </w:r>
      <w:r>
        <w:t>23</w:t>
      </w:r>
      <w:r>
        <w:fldChar w:fldCharType="end"/>
      </w:r>
    </w:p>
    <w:p w:rsidR="00AE5AE3" w:rsidRDefault="00AE5AE3">
      <w:pPr>
        <w:pStyle w:val="TOC2"/>
        <w:rPr>
          <w:rFonts w:asciiTheme="minorHAnsi" w:eastAsiaTheme="minorEastAsia" w:hAnsiTheme="minorHAnsi" w:cstheme="minorBidi"/>
          <w:sz w:val="22"/>
          <w:szCs w:val="22"/>
          <w:lang w:eastAsia="en-GB"/>
        </w:rPr>
      </w:pPr>
      <w:r>
        <w:t>2.8</w:t>
      </w:r>
      <w:r>
        <w:rPr>
          <w:rFonts w:asciiTheme="minorHAnsi" w:eastAsiaTheme="minorEastAsia" w:hAnsiTheme="minorHAnsi" w:cstheme="minorBidi"/>
          <w:sz w:val="22"/>
          <w:szCs w:val="22"/>
          <w:lang w:eastAsia="en-GB"/>
        </w:rPr>
        <w:tab/>
      </w:r>
      <w:r>
        <w:t>Globally Unique Temporary UE Identity (GUTI)</w:t>
      </w:r>
      <w:r>
        <w:tab/>
      </w:r>
      <w:r>
        <w:fldChar w:fldCharType="begin"/>
      </w:r>
      <w:r>
        <w:instrText xml:space="preserve"> PAGEREF _Toc19626460 \h </w:instrText>
      </w:r>
      <w:r>
        <w:fldChar w:fldCharType="separate"/>
      </w:r>
      <w:r>
        <w:t>23</w:t>
      </w:r>
      <w:r>
        <w:fldChar w:fldCharType="end"/>
      </w:r>
    </w:p>
    <w:p w:rsidR="00AE5AE3" w:rsidRDefault="00AE5AE3">
      <w:pPr>
        <w:pStyle w:val="TOC3"/>
        <w:rPr>
          <w:rFonts w:asciiTheme="minorHAnsi" w:eastAsiaTheme="minorEastAsia" w:hAnsiTheme="minorHAnsi" w:cstheme="minorBidi"/>
          <w:sz w:val="22"/>
          <w:szCs w:val="22"/>
          <w:lang w:eastAsia="en-GB"/>
        </w:rPr>
      </w:pPr>
      <w:r>
        <w:t>2.8.1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_Toc19626461 \h </w:instrText>
      </w:r>
      <w:r>
        <w:fldChar w:fldCharType="separate"/>
      </w:r>
      <w:r>
        <w:t>23</w:t>
      </w:r>
      <w:r>
        <w:fldChar w:fldCharType="end"/>
      </w:r>
    </w:p>
    <w:p w:rsidR="00AE5AE3" w:rsidRDefault="00AE5AE3">
      <w:pPr>
        <w:pStyle w:val="TOC3"/>
        <w:rPr>
          <w:rFonts w:asciiTheme="minorHAnsi" w:eastAsiaTheme="minorEastAsia" w:hAnsiTheme="minorHAnsi" w:cstheme="minorBidi"/>
          <w:sz w:val="22"/>
          <w:szCs w:val="22"/>
          <w:lang w:eastAsia="en-GB"/>
        </w:rPr>
      </w:pPr>
      <w:r>
        <w:t>2.8.2</w:t>
      </w:r>
      <w:r>
        <w:rPr>
          <w:rFonts w:asciiTheme="minorHAnsi" w:eastAsiaTheme="minorEastAsia" w:hAnsiTheme="minorHAnsi" w:cstheme="minorBidi"/>
          <w:sz w:val="22"/>
          <w:szCs w:val="22"/>
          <w:lang w:eastAsia="en-GB"/>
        </w:rPr>
        <w:tab/>
      </w:r>
      <w:r>
        <w:t>Mapping between Temporary and Area Identities for the EUTRAN and the UTRAN/GERAN based systems</w:t>
      </w:r>
      <w:r>
        <w:tab/>
      </w:r>
      <w:r>
        <w:fldChar w:fldCharType="begin"/>
      </w:r>
      <w:r>
        <w:instrText xml:space="preserve"> PAGEREF _Toc19626462 \h </w:instrText>
      </w:r>
      <w:r>
        <w:fldChar w:fldCharType="separate"/>
      </w:r>
      <w:r>
        <w:t>24</w:t>
      </w:r>
      <w:r>
        <w:fldChar w:fldCharType="end"/>
      </w:r>
    </w:p>
    <w:p w:rsidR="00AE5AE3" w:rsidRDefault="00AE5AE3">
      <w:pPr>
        <w:pStyle w:val="TOC4"/>
        <w:rPr>
          <w:rFonts w:asciiTheme="minorHAnsi" w:eastAsiaTheme="minorEastAsia" w:hAnsiTheme="minorHAnsi" w:cstheme="minorBidi"/>
          <w:sz w:val="22"/>
          <w:szCs w:val="22"/>
          <w:lang w:eastAsia="en-GB"/>
        </w:rPr>
      </w:pPr>
      <w:r>
        <w:t>2.8.2.0</w:t>
      </w:r>
      <w:r>
        <w:rPr>
          <w:rFonts w:asciiTheme="minorHAnsi" w:eastAsiaTheme="minorEastAsia" w:hAnsiTheme="minorHAnsi" w:cstheme="minorBidi"/>
          <w:sz w:val="22"/>
          <w:szCs w:val="22"/>
        </w:rPr>
        <w:tab/>
      </w:r>
      <w:r>
        <w:t>Introduction</w:t>
      </w:r>
      <w:r>
        <w:tab/>
      </w:r>
      <w:r>
        <w:fldChar w:fldCharType="begin"/>
      </w:r>
      <w:r>
        <w:instrText xml:space="preserve"> PAGEREF _Toc19626463 \h </w:instrText>
      </w:r>
      <w:r>
        <w:fldChar w:fldCharType="separate"/>
      </w:r>
      <w:r>
        <w:t>24</w:t>
      </w:r>
      <w:r>
        <w:fldChar w:fldCharType="end"/>
      </w:r>
    </w:p>
    <w:p w:rsidR="00AE5AE3" w:rsidRDefault="00AE5AE3">
      <w:pPr>
        <w:pStyle w:val="TOC4"/>
        <w:rPr>
          <w:rFonts w:asciiTheme="minorHAnsi" w:eastAsiaTheme="minorEastAsia" w:hAnsiTheme="minorHAnsi" w:cstheme="minorBidi"/>
          <w:sz w:val="22"/>
          <w:szCs w:val="22"/>
          <w:lang w:eastAsia="en-GB"/>
        </w:rPr>
      </w:pPr>
      <w:r>
        <w:t>2.8.2.1</w:t>
      </w:r>
      <w:r>
        <w:rPr>
          <w:rFonts w:asciiTheme="minorHAnsi" w:eastAsiaTheme="minorEastAsia" w:hAnsiTheme="minorHAnsi" w:cstheme="minorBidi"/>
          <w:sz w:val="22"/>
          <w:szCs w:val="22"/>
        </w:rPr>
        <w:tab/>
      </w:r>
      <w:r>
        <w:t xml:space="preserve">Mapping </w:t>
      </w:r>
      <w:r>
        <w:rPr>
          <w:lang w:eastAsia="ja-JP"/>
        </w:rPr>
        <w:t>from GUTI to RAI, P-TMSI and P-TMSI signature</w:t>
      </w:r>
      <w:r>
        <w:tab/>
      </w:r>
      <w:r>
        <w:fldChar w:fldCharType="begin"/>
      </w:r>
      <w:r>
        <w:instrText xml:space="preserve"> PAGEREF _Toc19626464 \h </w:instrText>
      </w:r>
      <w:r>
        <w:fldChar w:fldCharType="separate"/>
      </w:r>
      <w:r>
        <w:t>25</w:t>
      </w:r>
      <w:r>
        <w:fldChar w:fldCharType="end"/>
      </w:r>
    </w:p>
    <w:p w:rsidR="00AE5AE3" w:rsidRDefault="00AE5AE3">
      <w:pPr>
        <w:pStyle w:val="TOC5"/>
        <w:rPr>
          <w:rFonts w:asciiTheme="minorHAnsi" w:eastAsiaTheme="minorEastAsia" w:hAnsiTheme="minorHAnsi" w:cstheme="minorBidi"/>
          <w:sz w:val="22"/>
          <w:szCs w:val="22"/>
          <w:lang w:eastAsia="en-GB"/>
        </w:rPr>
      </w:pPr>
      <w:r>
        <w:t>2.8.2.1.1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_Toc19626465 \h </w:instrText>
      </w:r>
      <w:r>
        <w:fldChar w:fldCharType="separate"/>
      </w:r>
      <w:r>
        <w:t>25</w:t>
      </w:r>
      <w:r>
        <w:fldChar w:fldCharType="end"/>
      </w:r>
    </w:p>
    <w:p w:rsidR="00AE5AE3" w:rsidRDefault="00AE5AE3">
      <w:pPr>
        <w:pStyle w:val="TOC5"/>
        <w:rPr>
          <w:rFonts w:asciiTheme="minorHAnsi" w:eastAsiaTheme="minorEastAsia" w:hAnsiTheme="minorHAnsi" w:cstheme="minorBidi"/>
          <w:sz w:val="22"/>
          <w:szCs w:val="22"/>
          <w:lang w:eastAsia="en-GB"/>
        </w:rPr>
      </w:pPr>
      <w:r>
        <w:t>2.8.2.1.2</w:t>
      </w:r>
      <w:r>
        <w:rPr>
          <w:rFonts w:asciiTheme="minorHAnsi" w:eastAsiaTheme="minorEastAsia" w:hAnsiTheme="minorHAnsi" w:cstheme="minorBidi"/>
          <w:sz w:val="22"/>
          <w:szCs w:val="22"/>
          <w:lang w:eastAsia="en-GB"/>
        </w:rPr>
        <w:tab/>
      </w:r>
      <w:r>
        <w:t>Mapping in the UE</w:t>
      </w:r>
      <w:r>
        <w:tab/>
      </w:r>
      <w:r>
        <w:fldChar w:fldCharType="begin"/>
      </w:r>
      <w:r>
        <w:instrText xml:space="preserve"> PAGEREF _Toc19626466 \h </w:instrText>
      </w:r>
      <w:r>
        <w:fldChar w:fldCharType="separate"/>
      </w:r>
      <w:r>
        <w:t>25</w:t>
      </w:r>
      <w:r>
        <w:fldChar w:fldCharType="end"/>
      </w:r>
    </w:p>
    <w:p w:rsidR="00AE5AE3" w:rsidRDefault="00AE5AE3">
      <w:pPr>
        <w:pStyle w:val="TOC5"/>
        <w:rPr>
          <w:rFonts w:asciiTheme="minorHAnsi" w:eastAsiaTheme="minorEastAsia" w:hAnsiTheme="minorHAnsi" w:cstheme="minorBidi"/>
          <w:sz w:val="22"/>
          <w:szCs w:val="22"/>
          <w:lang w:eastAsia="en-GB"/>
        </w:rPr>
      </w:pPr>
      <w:r>
        <w:t>2.8.2.1.3</w:t>
      </w:r>
      <w:r>
        <w:rPr>
          <w:rFonts w:asciiTheme="minorHAnsi" w:eastAsiaTheme="minorEastAsia" w:hAnsiTheme="minorHAnsi" w:cstheme="minorBidi"/>
          <w:sz w:val="22"/>
          <w:szCs w:val="22"/>
          <w:lang w:eastAsia="en-GB"/>
        </w:rPr>
        <w:tab/>
      </w:r>
      <w:r>
        <w:t>Mapping in the old MME</w:t>
      </w:r>
      <w:r>
        <w:tab/>
      </w:r>
      <w:r>
        <w:fldChar w:fldCharType="begin"/>
      </w:r>
      <w:r>
        <w:instrText xml:space="preserve"> PAGEREF _Toc19626467 \h </w:instrText>
      </w:r>
      <w:r>
        <w:fldChar w:fldCharType="separate"/>
      </w:r>
      <w:r>
        <w:t>25</w:t>
      </w:r>
      <w:r>
        <w:fldChar w:fldCharType="end"/>
      </w:r>
    </w:p>
    <w:p w:rsidR="00AE5AE3" w:rsidRDefault="00AE5AE3">
      <w:pPr>
        <w:pStyle w:val="TOC4"/>
        <w:rPr>
          <w:rFonts w:asciiTheme="minorHAnsi" w:eastAsiaTheme="minorEastAsia" w:hAnsiTheme="minorHAnsi" w:cstheme="minorBidi"/>
          <w:sz w:val="22"/>
          <w:szCs w:val="22"/>
          <w:lang w:eastAsia="en-GB"/>
        </w:rPr>
      </w:pPr>
      <w:r>
        <w:t>2.8.2.2</w:t>
      </w:r>
      <w:r>
        <w:rPr>
          <w:rFonts w:asciiTheme="minorHAnsi" w:eastAsiaTheme="minorEastAsia" w:hAnsiTheme="minorHAnsi" w:cstheme="minorBidi"/>
          <w:sz w:val="22"/>
          <w:szCs w:val="22"/>
        </w:rPr>
        <w:tab/>
      </w:r>
      <w:r>
        <w:t xml:space="preserve">Mapping </w:t>
      </w:r>
      <w:r>
        <w:rPr>
          <w:lang w:eastAsia="ja-JP"/>
        </w:rPr>
        <w:t>from RAI and P-TMSI to GUTI</w:t>
      </w:r>
      <w:r>
        <w:tab/>
      </w:r>
      <w:r>
        <w:fldChar w:fldCharType="begin"/>
      </w:r>
      <w:r>
        <w:instrText xml:space="preserve"> PAGEREF _Toc19626468 \h </w:instrText>
      </w:r>
      <w:r>
        <w:fldChar w:fldCharType="separate"/>
      </w:r>
      <w:r>
        <w:t>25</w:t>
      </w:r>
      <w:r>
        <w:fldChar w:fldCharType="end"/>
      </w:r>
    </w:p>
    <w:p w:rsidR="00AE5AE3" w:rsidRDefault="00AE5AE3">
      <w:pPr>
        <w:pStyle w:val="TOC5"/>
        <w:rPr>
          <w:rFonts w:asciiTheme="minorHAnsi" w:eastAsiaTheme="minorEastAsia" w:hAnsiTheme="minorHAnsi" w:cstheme="minorBidi"/>
          <w:sz w:val="22"/>
          <w:szCs w:val="22"/>
          <w:lang w:eastAsia="en-GB"/>
        </w:rPr>
      </w:pPr>
      <w:r>
        <w:t>2.8.2.2.1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_Toc19626469 \h </w:instrText>
      </w:r>
      <w:r>
        <w:fldChar w:fldCharType="separate"/>
      </w:r>
      <w:r>
        <w:t>25</w:t>
      </w:r>
      <w:r>
        <w:fldChar w:fldCharType="end"/>
      </w:r>
    </w:p>
    <w:p w:rsidR="00AE5AE3" w:rsidRDefault="00AE5AE3">
      <w:pPr>
        <w:pStyle w:val="TOC5"/>
        <w:rPr>
          <w:rFonts w:asciiTheme="minorHAnsi" w:eastAsiaTheme="minorEastAsia" w:hAnsiTheme="minorHAnsi" w:cstheme="minorBidi"/>
          <w:sz w:val="22"/>
          <w:szCs w:val="22"/>
          <w:lang w:eastAsia="en-GB"/>
        </w:rPr>
      </w:pPr>
      <w:r>
        <w:t>2.8.2.2.2</w:t>
      </w:r>
      <w:r>
        <w:rPr>
          <w:rFonts w:asciiTheme="minorHAnsi" w:eastAsiaTheme="minorEastAsia" w:hAnsiTheme="minorHAnsi" w:cstheme="minorBidi"/>
          <w:sz w:val="22"/>
          <w:szCs w:val="22"/>
          <w:lang w:eastAsia="en-GB"/>
        </w:rPr>
        <w:tab/>
      </w:r>
      <w:r>
        <w:t>Mapping in the UE</w:t>
      </w:r>
      <w:r>
        <w:tab/>
      </w:r>
      <w:r>
        <w:fldChar w:fldCharType="begin"/>
      </w:r>
      <w:r>
        <w:instrText xml:space="preserve"> PAGEREF _Toc19626470 \h </w:instrText>
      </w:r>
      <w:r>
        <w:fldChar w:fldCharType="separate"/>
      </w:r>
      <w:r>
        <w:t>26</w:t>
      </w:r>
      <w:r>
        <w:fldChar w:fldCharType="end"/>
      </w:r>
    </w:p>
    <w:p w:rsidR="00AE5AE3" w:rsidRDefault="00AE5AE3">
      <w:pPr>
        <w:pStyle w:val="TOC5"/>
        <w:rPr>
          <w:rFonts w:asciiTheme="minorHAnsi" w:eastAsiaTheme="minorEastAsia" w:hAnsiTheme="minorHAnsi" w:cstheme="minorBidi"/>
          <w:sz w:val="22"/>
          <w:szCs w:val="22"/>
          <w:lang w:eastAsia="en-GB"/>
        </w:rPr>
      </w:pPr>
      <w:r>
        <w:t>2.8.2.2.3</w:t>
      </w:r>
      <w:r>
        <w:rPr>
          <w:rFonts w:asciiTheme="minorHAnsi" w:eastAsiaTheme="minorEastAsia" w:hAnsiTheme="minorHAnsi" w:cstheme="minorBidi"/>
          <w:sz w:val="22"/>
          <w:szCs w:val="22"/>
          <w:lang w:eastAsia="en-GB"/>
        </w:rPr>
        <w:tab/>
      </w:r>
      <w:r>
        <w:t>Mapping in the new MME</w:t>
      </w:r>
      <w:r>
        <w:tab/>
      </w:r>
      <w:r>
        <w:fldChar w:fldCharType="begin"/>
      </w:r>
      <w:r>
        <w:instrText xml:space="preserve"> PAGEREF _Toc19626471 \h </w:instrText>
      </w:r>
      <w:r>
        <w:fldChar w:fldCharType="separate"/>
      </w:r>
      <w:r>
        <w:t>26</w:t>
      </w:r>
      <w:r>
        <w:fldChar w:fldCharType="end"/>
      </w:r>
    </w:p>
    <w:p w:rsidR="00AE5AE3" w:rsidRDefault="00AE5AE3">
      <w:pPr>
        <w:pStyle w:val="TOC2"/>
        <w:rPr>
          <w:rFonts w:asciiTheme="minorHAnsi" w:eastAsiaTheme="minorEastAsia" w:hAnsiTheme="minorHAnsi" w:cstheme="minorBidi"/>
          <w:sz w:val="22"/>
          <w:szCs w:val="22"/>
          <w:lang w:eastAsia="en-GB"/>
        </w:rPr>
      </w:pPr>
      <w:r>
        <w:t>2.9</w:t>
      </w:r>
      <w:r>
        <w:rPr>
          <w:rFonts w:asciiTheme="minorHAnsi" w:eastAsiaTheme="minorEastAsia" w:hAnsiTheme="minorHAnsi" w:cstheme="minorBidi"/>
          <w:sz w:val="22"/>
          <w:szCs w:val="22"/>
          <w:lang w:eastAsia="en-GB"/>
        </w:rPr>
        <w:tab/>
      </w:r>
      <w:r>
        <w:t>Structure of the S-Temporary Mobile Subscriber Identity (S-TMSI)</w:t>
      </w:r>
      <w:r>
        <w:tab/>
      </w:r>
      <w:r>
        <w:fldChar w:fldCharType="begin"/>
      </w:r>
      <w:r>
        <w:instrText xml:space="preserve"> PAGEREF _Toc19626472 \h </w:instrText>
      </w:r>
      <w:r>
        <w:fldChar w:fldCharType="separate"/>
      </w:r>
      <w:r>
        <w:t>26</w:t>
      </w:r>
      <w:r>
        <w:fldChar w:fldCharType="end"/>
      </w:r>
    </w:p>
    <w:p w:rsidR="00AE5AE3" w:rsidRDefault="00AE5AE3">
      <w:pPr>
        <w:pStyle w:val="TOC2"/>
        <w:rPr>
          <w:rFonts w:asciiTheme="minorHAnsi" w:eastAsiaTheme="minorEastAsia" w:hAnsiTheme="minorHAnsi" w:cstheme="minorBidi"/>
          <w:sz w:val="22"/>
          <w:szCs w:val="22"/>
          <w:lang w:eastAsia="en-GB"/>
        </w:rPr>
      </w:pPr>
      <w:r>
        <w:t>2.10</w:t>
      </w:r>
      <w:r>
        <w:rPr>
          <w:rFonts w:asciiTheme="minorHAnsi" w:eastAsiaTheme="minorEastAsia" w:hAnsiTheme="minorHAnsi" w:cstheme="minorBidi"/>
          <w:sz w:val="22"/>
          <w:szCs w:val="22"/>
          <w:lang w:eastAsia="en-GB"/>
        </w:rPr>
        <w:tab/>
      </w:r>
      <w:r>
        <w:t>5G Globally Unique Temporary UE Identity (5G-GUTI)</w:t>
      </w:r>
      <w:r>
        <w:tab/>
      </w:r>
      <w:r>
        <w:fldChar w:fldCharType="begin"/>
      </w:r>
      <w:r>
        <w:instrText xml:space="preserve"> PAGEREF _Toc19626473 \h </w:instrText>
      </w:r>
      <w:r>
        <w:fldChar w:fldCharType="separate"/>
      </w:r>
      <w:r>
        <w:t>27</w:t>
      </w:r>
      <w:r>
        <w:fldChar w:fldCharType="end"/>
      </w:r>
    </w:p>
    <w:p w:rsidR="00AE5AE3" w:rsidRDefault="00AE5AE3">
      <w:pPr>
        <w:pStyle w:val="TOC3"/>
        <w:rPr>
          <w:rFonts w:asciiTheme="minorHAnsi" w:eastAsiaTheme="minorEastAsia" w:hAnsiTheme="minorHAnsi" w:cstheme="minorBidi"/>
          <w:sz w:val="22"/>
          <w:szCs w:val="22"/>
          <w:lang w:eastAsia="en-GB"/>
        </w:rPr>
      </w:pPr>
      <w:r>
        <w:t>2.10.1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_Toc19626474 \h </w:instrText>
      </w:r>
      <w:r>
        <w:fldChar w:fldCharType="separate"/>
      </w:r>
      <w:r>
        <w:t>27</w:t>
      </w:r>
      <w:r>
        <w:fldChar w:fldCharType="end"/>
      </w:r>
    </w:p>
    <w:p w:rsidR="00AE5AE3" w:rsidRDefault="00AE5AE3">
      <w:pPr>
        <w:pStyle w:val="TOC3"/>
        <w:rPr>
          <w:rFonts w:asciiTheme="minorHAnsi" w:eastAsiaTheme="minorEastAsia" w:hAnsiTheme="minorHAnsi" w:cstheme="minorBidi"/>
          <w:sz w:val="22"/>
          <w:szCs w:val="22"/>
          <w:lang w:eastAsia="en-GB"/>
        </w:rPr>
      </w:pPr>
      <w:r>
        <w:t>2.10.2</w:t>
      </w:r>
      <w:r>
        <w:rPr>
          <w:rFonts w:asciiTheme="minorHAnsi" w:eastAsiaTheme="minorEastAsia" w:hAnsiTheme="minorHAnsi" w:cstheme="minorBidi"/>
          <w:sz w:val="22"/>
          <w:szCs w:val="22"/>
          <w:lang w:eastAsia="en-GB"/>
        </w:rPr>
        <w:tab/>
      </w:r>
      <w:r>
        <w:t>Mapping between Temporary Identities for the 5GS and the E-UTRAN</w:t>
      </w:r>
      <w:r>
        <w:tab/>
      </w:r>
      <w:r>
        <w:fldChar w:fldCharType="begin"/>
      </w:r>
      <w:r>
        <w:instrText xml:space="preserve"> PAGEREF _Toc19626475 \h </w:instrText>
      </w:r>
      <w:r>
        <w:fldChar w:fldCharType="separate"/>
      </w:r>
      <w:r>
        <w:t>27</w:t>
      </w:r>
      <w:r>
        <w:fldChar w:fldCharType="end"/>
      </w:r>
    </w:p>
    <w:p w:rsidR="00AE5AE3" w:rsidRDefault="00AE5AE3">
      <w:pPr>
        <w:pStyle w:val="TOC4"/>
        <w:rPr>
          <w:rFonts w:asciiTheme="minorHAnsi" w:eastAsiaTheme="minorEastAsia" w:hAnsiTheme="minorHAnsi" w:cstheme="minorBidi"/>
          <w:sz w:val="22"/>
          <w:szCs w:val="22"/>
          <w:lang w:eastAsia="en-GB"/>
        </w:rPr>
      </w:pPr>
      <w:r>
        <w:t>2.10.2.0</w:t>
      </w:r>
      <w:r>
        <w:rPr>
          <w:rFonts w:asciiTheme="minorHAnsi" w:eastAsiaTheme="minorEastAsia" w:hAnsiTheme="minorHAnsi" w:cstheme="minorBidi"/>
          <w:sz w:val="22"/>
          <w:szCs w:val="22"/>
        </w:rPr>
        <w:tab/>
      </w:r>
      <w:r>
        <w:t>Introduction</w:t>
      </w:r>
      <w:r>
        <w:tab/>
      </w:r>
      <w:r>
        <w:fldChar w:fldCharType="begin"/>
      </w:r>
      <w:r>
        <w:instrText xml:space="preserve"> PAGEREF _Toc19626476 \h </w:instrText>
      </w:r>
      <w:r>
        <w:fldChar w:fldCharType="separate"/>
      </w:r>
      <w:r>
        <w:t>27</w:t>
      </w:r>
      <w:r>
        <w:fldChar w:fldCharType="end"/>
      </w:r>
    </w:p>
    <w:p w:rsidR="00AE5AE3" w:rsidRDefault="00AE5AE3">
      <w:pPr>
        <w:pStyle w:val="TOC4"/>
        <w:rPr>
          <w:rFonts w:asciiTheme="minorHAnsi" w:eastAsiaTheme="minorEastAsia" w:hAnsiTheme="minorHAnsi" w:cstheme="minorBidi"/>
          <w:sz w:val="22"/>
          <w:szCs w:val="22"/>
          <w:lang w:eastAsia="en-GB"/>
        </w:rPr>
      </w:pPr>
      <w:r>
        <w:t>2.10.2.1</w:t>
      </w:r>
      <w:r>
        <w:rPr>
          <w:rFonts w:asciiTheme="minorHAnsi" w:eastAsiaTheme="minorEastAsia" w:hAnsiTheme="minorHAnsi" w:cstheme="minorBidi"/>
          <w:sz w:val="22"/>
          <w:szCs w:val="22"/>
        </w:rPr>
        <w:tab/>
      </w:r>
      <w:r>
        <w:t xml:space="preserve">Mapping </w:t>
      </w:r>
      <w:r>
        <w:rPr>
          <w:lang w:eastAsia="ja-JP"/>
        </w:rPr>
        <w:t>from 5G-GUTI to GUTI</w:t>
      </w:r>
      <w:r>
        <w:tab/>
      </w:r>
      <w:r>
        <w:fldChar w:fldCharType="begin"/>
      </w:r>
      <w:r>
        <w:instrText xml:space="preserve"> PAGEREF _Toc19626477 \h </w:instrText>
      </w:r>
      <w:r>
        <w:fldChar w:fldCharType="separate"/>
      </w:r>
      <w:r>
        <w:t>28</w:t>
      </w:r>
      <w:r>
        <w:fldChar w:fldCharType="end"/>
      </w:r>
    </w:p>
    <w:p w:rsidR="00AE5AE3" w:rsidRDefault="00AE5AE3">
      <w:pPr>
        <w:pStyle w:val="TOC5"/>
        <w:rPr>
          <w:rFonts w:asciiTheme="minorHAnsi" w:eastAsiaTheme="minorEastAsia" w:hAnsiTheme="minorHAnsi" w:cstheme="minorBidi"/>
          <w:sz w:val="22"/>
          <w:szCs w:val="22"/>
          <w:lang w:eastAsia="en-GB"/>
        </w:rPr>
      </w:pPr>
      <w:r>
        <w:t>2.10.2.1.1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_Toc19626478 \h </w:instrText>
      </w:r>
      <w:r>
        <w:fldChar w:fldCharType="separate"/>
      </w:r>
      <w:r>
        <w:t>28</w:t>
      </w:r>
      <w:r>
        <w:fldChar w:fldCharType="end"/>
      </w:r>
    </w:p>
    <w:p w:rsidR="00AE5AE3" w:rsidRDefault="00AE5AE3">
      <w:pPr>
        <w:pStyle w:val="TOC5"/>
        <w:rPr>
          <w:rFonts w:asciiTheme="minorHAnsi" w:eastAsiaTheme="minorEastAsia" w:hAnsiTheme="minorHAnsi" w:cstheme="minorBidi"/>
          <w:sz w:val="22"/>
          <w:szCs w:val="22"/>
          <w:lang w:eastAsia="en-GB"/>
        </w:rPr>
      </w:pPr>
      <w:r>
        <w:t>2.10.2.1.2</w:t>
      </w:r>
      <w:r>
        <w:rPr>
          <w:rFonts w:asciiTheme="minorHAnsi" w:eastAsiaTheme="minorEastAsia" w:hAnsiTheme="minorHAnsi" w:cstheme="minorBidi"/>
          <w:sz w:val="22"/>
          <w:szCs w:val="22"/>
          <w:lang w:eastAsia="en-GB"/>
        </w:rPr>
        <w:tab/>
      </w:r>
      <w:r>
        <w:t>Mapping in the UE</w:t>
      </w:r>
      <w:r>
        <w:tab/>
      </w:r>
      <w:r>
        <w:fldChar w:fldCharType="begin"/>
      </w:r>
      <w:r>
        <w:instrText xml:space="preserve"> PAGEREF _Toc19626479 \h </w:instrText>
      </w:r>
      <w:r>
        <w:fldChar w:fldCharType="separate"/>
      </w:r>
      <w:r>
        <w:t>28</w:t>
      </w:r>
      <w:r>
        <w:fldChar w:fldCharType="end"/>
      </w:r>
    </w:p>
    <w:p w:rsidR="00AE5AE3" w:rsidRDefault="00AE5AE3">
      <w:pPr>
        <w:pStyle w:val="TOC5"/>
        <w:rPr>
          <w:rFonts w:asciiTheme="minorHAnsi" w:eastAsiaTheme="minorEastAsia" w:hAnsiTheme="minorHAnsi" w:cstheme="minorBidi"/>
          <w:sz w:val="22"/>
          <w:szCs w:val="22"/>
          <w:lang w:eastAsia="en-GB"/>
        </w:rPr>
      </w:pPr>
      <w:r>
        <w:t>2.10.2.1.3</w:t>
      </w:r>
      <w:r>
        <w:rPr>
          <w:rFonts w:asciiTheme="minorHAnsi" w:eastAsiaTheme="minorEastAsia" w:hAnsiTheme="minorHAnsi" w:cstheme="minorBidi"/>
          <w:sz w:val="22"/>
          <w:szCs w:val="22"/>
          <w:lang w:eastAsia="en-GB"/>
        </w:rPr>
        <w:tab/>
      </w:r>
      <w:r>
        <w:t>Mapping in the old AMF</w:t>
      </w:r>
      <w:r>
        <w:tab/>
      </w:r>
      <w:r>
        <w:fldChar w:fldCharType="begin"/>
      </w:r>
      <w:r>
        <w:instrText xml:space="preserve"> PAGEREF _Toc19626480 \h </w:instrText>
      </w:r>
      <w:r>
        <w:fldChar w:fldCharType="separate"/>
      </w:r>
      <w:r>
        <w:t>28</w:t>
      </w:r>
      <w:r>
        <w:fldChar w:fldCharType="end"/>
      </w:r>
    </w:p>
    <w:p w:rsidR="00AE5AE3" w:rsidRDefault="00AE5AE3">
      <w:pPr>
        <w:pStyle w:val="TOC4"/>
        <w:rPr>
          <w:rFonts w:asciiTheme="minorHAnsi" w:eastAsiaTheme="minorEastAsia" w:hAnsiTheme="minorHAnsi" w:cstheme="minorBidi"/>
          <w:sz w:val="22"/>
          <w:szCs w:val="22"/>
          <w:lang w:eastAsia="en-GB"/>
        </w:rPr>
      </w:pPr>
      <w:r>
        <w:t>2.10.2.2</w:t>
      </w:r>
      <w:r>
        <w:rPr>
          <w:rFonts w:asciiTheme="minorHAnsi" w:eastAsiaTheme="minorEastAsia" w:hAnsiTheme="minorHAnsi" w:cstheme="minorBidi"/>
          <w:sz w:val="22"/>
          <w:szCs w:val="22"/>
        </w:rPr>
        <w:tab/>
      </w:r>
      <w:r>
        <w:t xml:space="preserve">Mapping </w:t>
      </w:r>
      <w:r>
        <w:rPr>
          <w:lang w:eastAsia="ja-JP"/>
        </w:rPr>
        <w:t>from GUTI to 5G-GUTI</w:t>
      </w:r>
      <w:r>
        <w:tab/>
      </w:r>
      <w:r>
        <w:fldChar w:fldCharType="begin"/>
      </w:r>
      <w:r>
        <w:instrText xml:space="preserve"> PAGEREF _Toc19626481 \h </w:instrText>
      </w:r>
      <w:r>
        <w:fldChar w:fldCharType="separate"/>
      </w:r>
      <w:r>
        <w:t>28</w:t>
      </w:r>
      <w:r>
        <w:fldChar w:fldCharType="end"/>
      </w:r>
    </w:p>
    <w:p w:rsidR="00AE5AE3" w:rsidRDefault="00AE5AE3">
      <w:pPr>
        <w:pStyle w:val="TOC5"/>
        <w:rPr>
          <w:rFonts w:asciiTheme="minorHAnsi" w:eastAsiaTheme="minorEastAsia" w:hAnsiTheme="minorHAnsi" w:cstheme="minorBidi"/>
          <w:sz w:val="22"/>
          <w:szCs w:val="22"/>
          <w:lang w:eastAsia="en-GB"/>
        </w:rPr>
      </w:pPr>
      <w:r>
        <w:t>2.10.2.2.1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_Toc19626482 \h </w:instrText>
      </w:r>
      <w:r>
        <w:fldChar w:fldCharType="separate"/>
      </w:r>
      <w:r>
        <w:t>28</w:t>
      </w:r>
      <w:r>
        <w:fldChar w:fldCharType="end"/>
      </w:r>
    </w:p>
    <w:p w:rsidR="00AE5AE3" w:rsidRDefault="00AE5AE3">
      <w:pPr>
        <w:pStyle w:val="TOC5"/>
        <w:rPr>
          <w:rFonts w:asciiTheme="minorHAnsi" w:eastAsiaTheme="minorEastAsia" w:hAnsiTheme="minorHAnsi" w:cstheme="minorBidi"/>
          <w:sz w:val="22"/>
          <w:szCs w:val="22"/>
          <w:lang w:eastAsia="en-GB"/>
        </w:rPr>
      </w:pPr>
      <w:r>
        <w:t>2.10.2.2.2</w:t>
      </w:r>
      <w:r>
        <w:rPr>
          <w:rFonts w:asciiTheme="minorHAnsi" w:eastAsiaTheme="minorEastAsia" w:hAnsiTheme="minorHAnsi" w:cstheme="minorBidi"/>
          <w:sz w:val="22"/>
          <w:szCs w:val="22"/>
          <w:lang w:eastAsia="en-GB"/>
        </w:rPr>
        <w:tab/>
      </w:r>
      <w:r>
        <w:t>Mapping in the UE</w:t>
      </w:r>
      <w:r>
        <w:tab/>
      </w:r>
      <w:r>
        <w:fldChar w:fldCharType="begin"/>
      </w:r>
      <w:r>
        <w:instrText xml:space="preserve"> PAGEREF _Toc19626483 \h </w:instrText>
      </w:r>
      <w:r>
        <w:fldChar w:fldCharType="separate"/>
      </w:r>
      <w:r>
        <w:t>28</w:t>
      </w:r>
      <w:r>
        <w:fldChar w:fldCharType="end"/>
      </w:r>
    </w:p>
    <w:p w:rsidR="00AE5AE3" w:rsidRDefault="00AE5AE3">
      <w:pPr>
        <w:pStyle w:val="TOC5"/>
        <w:rPr>
          <w:rFonts w:asciiTheme="minorHAnsi" w:eastAsiaTheme="minorEastAsia" w:hAnsiTheme="minorHAnsi" w:cstheme="minorBidi"/>
          <w:sz w:val="22"/>
          <w:szCs w:val="22"/>
          <w:lang w:eastAsia="en-GB"/>
        </w:rPr>
      </w:pPr>
      <w:r>
        <w:t>2.10.2.2.3</w:t>
      </w:r>
      <w:r>
        <w:rPr>
          <w:rFonts w:asciiTheme="minorHAnsi" w:eastAsiaTheme="minorEastAsia" w:hAnsiTheme="minorHAnsi" w:cstheme="minorBidi"/>
          <w:sz w:val="22"/>
          <w:szCs w:val="22"/>
          <w:lang w:eastAsia="en-GB"/>
        </w:rPr>
        <w:tab/>
      </w:r>
      <w:r>
        <w:t>Mapping in the new AMF</w:t>
      </w:r>
      <w:r>
        <w:tab/>
      </w:r>
      <w:r>
        <w:fldChar w:fldCharType="begin"/>
      </w:r>
      <w:r>
        <w:instrText xml:space="preserve"> PAGEREF _Toc19626484 \h </w:instrText>
      </w:r>
      <w:r>
        <w:fldChar w:fldCharType="separate"/>
      </w:r>
      <w:r>
        <w:t>29</w:t>
      </w:r>
      <w:r>
        <w:fldChar w:fldCharType="end"/>
      </w:r>
    </w:p>
    <w:p w:rsidR="00AE5AE3" w:rsidRDefault="00AE5AE3">
      <w:pPr>
        <w:pStyle w:val="TOC2"/>
        <w:rPr>
          <w:rFonts w:asciiTheme="minorHAnsi" w:eastAsiaTheme="minorEastAsia" w:hAnsiTheme="minorHAnsi" w:cstheme="minorBidi"/>
          <w:sz w:val="22"/>
          <w:szCs w:val="22"/>
          <w:lang w:eastAsia="en-GB"/>
        </w:rPr>
      </w:pPr>
      <w:r>
        <w:t>2.11</w:t>
      </w:r>
      <w:r>
        <w:rPr>
          <w:rFonts w:asciiTheme="minorHAnsi" w:eastAsiaTheme="minorEastAsia" w:hAnsiTheme="minorHAnsi" w:cstheme="minorBidi"/>
          <w:sz w:val="22"/>
          <w:szCs w:val="22"/>
          <w:lang w:eastAsia="en-GB"/>
        </w:rPr>
        <w:tab/>
      </w:r>
      <w:r>
        <w:t>Structure of the 5G-S-Temporary Mobile Subscriber Identity (5G-S-TMSI)</w:t>
      </w:r>
      <w:r>
        <w:tab/>
      </w:r>
      <w:r>
        <w:fldChar w:fldCharType="begin"/>
      </w:r>
      <w:r>
        <w:instrText xml:space="preserve"> PAGEREF _Toc19626485 \h </w:instrText>
      </w:r>
      <w:r>
        <w:fldChar w:fldCharType="separate"/>
      </w:r>
      <w:r>
        <w:t>29</w:t>
      </w:r>
      <w:r>
        <w:fldChar w:fldCharType="end"/>
      </w:r>
    </w:p>
    <w:p w:rsidR="00AE5AE3" w:rsidRDefault="00AE5AE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Numbering plan for mobile stations</w:t>
      </w:r>
      <w:r>
        <w:tab/>
      </w:r>
      <w:r>
        <w:fldChar w:fldCharType="begin"/>
      </w:r>
      <w:r>
        <w:instrText xml:space="preserve"> PAGEREF _Toc19626486 \h </w:instrText>
      </w:r>
      <w:r>
        <w:fldChar w:fldCharType="separate"/>
      </w:r>
      <w:r>
        <w:t>29</w:t>
      </w:r>
      <w:r>
        <w:fldChar w:fldCharType="end"/>
      </w:r>
    </w:p>
    <w:p w:rsidR="00AE5AE3" w:rsidRDefault="00AE5AE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General</w:t>
      </w:r>
      <w:r>
        <w:tab/>
      </w:r>
      <w:r>
        <w:fldChar w:fldCharType="begin"/>
      </w:r>
      <w:r>
        <w:instrText xml:space="preserve"> PAGEREF _Toc19626487 \h </w:instrText>
      </w:r>
      <w:r>
        <w:fldChar w:fldCharType="separate"/>
      </w:r>
      <w:r>
        <w:t>29</w:t>
      </w:r>
      <w:r>
        <w:fldChar w:fldCharType="end"/>
      </w:r>
    </w:p>
    <w:p w:rsidR="00AE5AE3" w:rsidRDefault="00AE5AE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Numbering plan requirements</w:t>
      </w:r>
      <w:r>
        <w:tab/>
      </w:r>
      <w:r>
        <w:fldChar w:fldCharType="begin"/>
      </w:r>
      <w:r>
        <w:instrText xml:space="preserve"> PAGEREF _Toc19626488 \h </w:instrText>
      </w:r>
      <w:r>
        <w:fldChar w:fldCharType="separate"/>
      </w:r>
      <w:r>
        <w:t>30</w:t>
      </w:r>
      <w:r>
        <w:fldChar w:fldCharType="end"/>
      </w:r>
    </w:p>
    <w:p w:rsidR="00AE5AE3" w:rsidRDefault="00AE5AE3">
      <w:pPr>
        <w:pStyle w:val="TOC2"/>
        <w:rPr>
          <w:rFonts w:asciiTheme="minorHAnsi" w:eastAsiaTheme="minorEastAsia" w:hAnsiTheme="minorHAnsi" w:cstheme="minorBidi"/>
          <w:sz w:val="22"/>
          <w:szCs w:val="22"/>
          <w:lang w:eastAsia="en-GB"/>
        </w:rPr>
      </w:pPr>
      <w:r>
        <w:t>Structure of Mobile Subscriber ISDN number (MSISDN)</w:t>
      </w:r>
      <w:r>
        <w:tab/>
      </w:r>
      <w:r>
        <w:fldChar w:fldCharType="begin"/>
      </w:r>
      <w:r>
        <w:instrText xml:space="preserve"> PAGEREF _Toc19626489 \h </w:instrText>
      </w:r>
      <w:r>
        <w:fldChar w:fldCharType="separate"/>
      </w:r>
      <w:r>
        <w:t>30</w:t>
      </w:r>
      <w:r>
        <w:fldChar w:fldCharType="end"/>
      </w:r>
    </w:p>
    <w:p w:rsidR="00AE5AE3" w:rsidRDefault="00AE5AE3">
      <w:pPr>
        <w:pStyle w:val="TOC2"/>
        <w:rPr>
          <w:rFonts w:asciiTheme="minorHAnsi" w:eastAsiaTheme="minorEastAsia" w:hAnsiTheme="minorHAnsi" w:cstheme="minorBidi"/>
          <w:sz w:val="22"/>
          <w:szCs w:val="22"/>
          <w:lang w:eastAsia="en-GB"/>
        </w:rPr>
      </w:pPr>
      <w:r>
        <w:t>3.4</w:t>
      </w:r>
      <w:r>
        <w:rPr>
          <w:rFonts w:asciiTheme="minorHAnsi" w:eastAsiaTheme="minorEastAsia" w:hAnsiTheme="minorHAnsi" w:cstheme="minorBidi"/>
          <w:sz w:val="22"/>
          <w:szCs w:val="22"/>
          <w:lang w:eastAsia="en-GB"/>
        </w:rPr>
        <w:tab/>
      </w:r>
      <w:r>
        <w:t>Mobile Station Roaming Number (MSRN) for PSTN/ISDN routeing</w:t>
      </w:r>
      <w:r>
        <w:tab/>
      </w:r>
      <w:r>
        <w:fldChar w:fldCharType="begin"/>
      </w:r>
      <w:r>
        <w:instrText xml:space="preserve"> PAGEREF _Toc19626490 \h </w:instrText>
      </w:r>
      <w:r>
        <w:fldChar w:fldCharType="separate"/>
      </w:r>
      <w:r>
        <w:t>31</w:t>
      </w:r>
      <w:r>
        <w:fldChar w:fldCharType="end"/>
      </w:r>
    </w:p>
    <w:p w:rsidR="00AE5AE3" w:rsidRDefault="00AE5AE3">
      <w:pPr>
        <w:pStyle w:val="TOC2"/>
        <w:rPr>
          <w:rFonts w:asciiTheme="minorHAnsi" w:eastAsiaTheme="minorEastAsia" w:hAnsiTheme="minorHAnsi" w:cstheme="minorBidi"/>
          <w:sz w:val="22"/>
          <w:szCs w:val="22"/>
          <w:lang w:eastAsia="en-GB"/>
        </w:rPr>
      </w:pPr>
      <w:r>
        <w:t>3.5</w:t>
      </w:r>
      <w:r>
        <w:rPr>
          <w:rFonts w:asciiTheme="minorHAnsi" w:eastAsiaTheme="minorEastAsia" w:hAnsiTheme="minorHAnsi" w:cstheme="minorBidi"/>
          <w:sz w:val="22"/>
          <w:szCs w:val="22"/>
          <w:lang w:eastAsia="en-GB"/>
        </w:rPr>
        <w:tab/>
      </w:r>
      <w:r>
        <w:t>Structure of Mobile Station International Data Number</w:t>
      </w:r>
      <w:r>
        <w:tab/>
      </w:r>
      <w:r>
        <w:fldChar w:fldCharType="begin"/>
      </w:r>
      <w:r>
        <w:instrText xml:space="preserve"> PAGEREF _Toc19626491 \h </w:instrText>
      </w:r>
      <w:r>
        <w:fldChar w:fldCharType="separate"/>
      </w:r>
      <w:r>
        <w:t>31</w:t>
      </w:r>
      <w:r>
        <w:fldChar w:fldCharType="end"/>
      </w:r>
    </w:p>
    <w:p w:rsidR="00AE5AE3" w:rsidRDefault="00AE5AE3">
      <w:pPr>
        <w:pStyle w:val="TOC2"/>
        <w:rPr>
          <w:rFonts w:asciiTheme="minorHAnsi" w:eastAsiaTheme="minorEastAsia" w:hAnsiTheme="minorHAnsi" w:cstheme="minorBidi"/>
          <w:sz w:val="22"/>
          <w:szCs w:val="22"/>
          <w:lang w:eastAsia="en-GB"/>
        </w:rPr>
      </w:pPr>
      <w:r>
        <w:t>3.6</w:t>
      </w:r>
      <w:r>
        <w:rPr>
          <w:rFonts w:asciiTheme="minorHAnsi" w:eastAsiaTheme="minorEastAsia" w:hAnsiTheme="minorHAnsi" w:cstheme="minorBidi"/>
          <w:sz w:val="22"/>
          <w:szCs w:val="22"/>
          <w:lang w:eastAsia="en-GB"/>
        </w:rPr>
        <w:tab/>
      </w:r>
      <w:r>
        <w:t>Handover Number</w:t>
      </w:r>
      <w:r>
        <w:tab/>
      </w:r>
      <w:r>
        <w:fldChar w:fldCharType="begin"/>
      </w:r>
      <w:r>
        <w:instrText xml:space="preserve"> PAGEREF _Toc19626492 \h </w:instrText>
      </w:r>
      <w:r>
        <w:fldChar w:fldCharType="separate"/>
      </w:r>
      <w:r>
        <w:t>31</w:t>
      </w:r>
      <w:r>
        <w:fldChar w:fldCharType="end"/>
      </w:r>
    </w:p>
    <w:p w:rsidR="00AE5AE3" w:rsidRDefault="00AE5AE3">
      <w:pPr>
        <w:pStyle w:val="TOC2"/>
        <w:rPr>
          <w:rFonts w:asciiTheme="minorHAnsi" w:eastAsiaTheme="minorEastAsia" w:hAnsiTheme="minorHAnsi" w:cstheme="minorBidi"/>
          <w:sz w:val="22"/>
          <w:szCs w:val="22"/>
          <w:lang w:eastAsia="en-GB"/>
        </w:rPr>
      </w:pPr>
      <w:r>
        <w:t>3.7</w:t>
      </w:r>
      <w:r>
        <w:rPr>
          <w:rFonts w:asciiTheme="minorHAnsi" w:eastAsiaTheme="minorEastAsia" w:hAnsiTheme="minorHAnsi" w:cstheme="minorBidi"/>
          <w:sz w:val="22"/>
          <w:szCs w:val="22"/>
          <w:lang w:eastAsia="en-GB"/>
        </w:rPr>
        <w:tab/>
      </w:r>
      <w:r>
        <w:t>Structure of an IP v4 address</w:t>
      </w:r>
      <w:r>
        <w:tab/>
      </w:r>
      <w:r>
        <w:fldChar w:fldCharType="begin"/>
      </w:r>
      <w:r>
        <w:instrText xml:space="preserve"> PAGEREF _Toc19626493 \h </w:instrText>
      </w:r>
      <w:r>
        <w:fldChar w:fldCharType="separate"/>
      </w:r>
      <w:r>
        <w:t>31</w:t>
      </w:r>
      <w:r>
        <w:fldChar w:fldCharType="end"/>
      </w:r>
    </w:p>
    <w:p w:rsidR="00AE5AE3" w:rsidRDefault="00AE5AE3">
      <w:pPr>
        <w:pStyle w:val="TOC2"/>
        <w:rPr>
          <w:rFonts w:asciiTheme="minorHAnsi" w:eastAsiaTheme="minorEastAsia" w:hAnsiTheme="minorHAnsi" w:cstheme="minorBidi"/>
          <w:sz w:val="22"/>
          <w:szCs w:val="22"/>
          <w:lang w:eastAsia="en-GB"/>
        </w:rPr>
      </w:pPr>
      <w:r>
        <w:t>3.8</w:t>
      </w:r>
      <w:r>
        <w:rPr>
          <w:rFonts w:asciiTheme="minorHAnsi" w:eastAsiaTheme="minorEastAsia" w:hAnsiTheme="minorHAnsi" w:cstheme="minorBidi"/>
          <w:sz w:val="22"/>
          <w:szCs w:val="22"/>
          <w:lang w:eastAsia="en-GB"/>
        </w:rPr>
        <w:tab/>
      </w:r>
      <w:r>
        <w:t>Structure of an IP v6 address</w:t>
      </w:r>
      <w:r>
        <w:tab/>
      </w:r>
      <w:r>
        <w:fldChar w:fldCharType="begin"/>
      </w:r>
      <w:r>
        <w:instrText xml:space="preserve"> PAGEREF _Toc19626494 \h </w:instrText>
      </w:r>
      <w:r>
        <w:fldChar w:fldCharType="separate"/>
      </w:r>
      <w:r>
        <w:t>32</w:t>
      </w:r>
      <w:r>
        <w:fldChar w:fldCharType="end"/>
      </w:r>
    </w:p>
    <w:p w:rsidR="00AE5AE3" w:rsidRDefault="00AE5AE3">
      <w:pPr>
        <w:pStyle w:val="TOC1"/>
        <w:rPr>
          <w:rFonts w:asciiTheme="minorHAnsi" w:eastAsiaTheme="minorEastAsia" w:hAnsiTheme="minorHAnsi" w:cstheme="minorBidi"/>
          <w:szCs w:val="22"/>
          <w:lang w:eastAsia="en-GB"/>
        </w:rPr>
      </w:pPr>
      <w:r>
        <w:lastRenderedPageBreak/>
        <w:t>4</w:t>
      </w:r>
      <w:r>
        <w:rPr>
          <w:rFonts w:asciiTheme="minorHAnsi" w:eastAsiaTheme="minorEastAsia" w:hAnsiTheme="minorHAnsi" w:cstheme="minorBidi"/>
          <w:szCs w:val="22"/>
          <w:lang w:eastAsia="en-GB"/>
        </w:rPr>
        <w:tab/>
      </w:r>
      <w:r>
        <w:t>Identification of location areas and base stations</w:t>
      </w:r>
      <w:r>
        <w:tab/>
      </w:r>
      <w:r>
        <w:fldChar w:fldCharType="begin"/>
      </w:r>
      <w:r>
        <w:instrText xml:space="preserve"> PAGEREF _Toc19626495 \h </w:instrText>
      </w:r>
      <w:r>
        <w:fldChar w:fldCharType="separate"/>
      </w:r>
      <w:r>
        <w:t>32</w:t>
      </w:r>
      <w:r>
        <w:fldChar w:fldCharType="end"/>
      </w:r>
    </w:p>
    <w:p w:rsidR="00AE5AE3" w:rsidRDefault="00AE5AE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Composition of the Location Area Identification (LAI)</w:t>
      </w:r>
      <w:r>
        <w:tab/>
      </w:r>
      <w:r>
        <w:fldChar w:fldCharType="begin"/>
      </w:r>
      <w:r>
        <w:instrText xml:space="preserve"> PAGEREF _Toc19626496 \h </w:instrText>
      </w:r>
      <w:r>
        <w:fldChar w:fldCharType="separate"/>
      </w:r>
      <w:r>
        <w:t>32</w:t>
      </w:r>
      <w:r>
        <w:fldChar w:fldCharType="end"/>
      </w:r>
    </w:p>
    <w:p w:rsidR="00AE5AE3" w:rsidRDefault="00AE5AE3">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Composition of the Routing Area Identification (RAI)</w:t>
      </w:r>
      <w:r>
        <w:tab/>
      </w:r>
      <w:r>
        <w:fldChar w:fldCharType="begin"/>
      </w:r>
      <w:r>
        <w:instrText xml:space="preserve"> PAGEREF _Toc19626497 \h </w:instrText>
      </w:r>
      <w:r>
        <w:fldChar w:fldCharType="separate"/>
      </w:r>
      <w:r>
        <w:t>32</w:t>
      </w:r>
      <w:r>
        <w:fldChar w:fldCharType="end"/>
      </w:r>
    </w:p>
    <w:p w:rsidR="00AE5AE3" w:rsidRDefault="00AE5AE3">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Base station identification</w:t>
      </w:r>
      <w:r>
        <w:tab/>
      </w:r>
      <w:r>
        <w:fldChar w:fldCharType="begin"/>
      </w:r>
      <w:r>
        <w:instrText xml:space="preserve"> PAGEREF _Toc19626498 \h </w:instrText>
      </w:r>
      <w:r>
        <w:fldChar w:fldCharType="separate"/>
      </w:r>
      <w:r>
        <w:t>33</w:t>
      </w:r>
      <w:r>
        <w:fldChar w:fldCharType="end"/>
      </w:r>
    </w:p>
    <w:p w:rsidR="00AE5AE3" w:rsidRDefault="00AE5AE3">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Cell Identity (CI) and Cell Global Identification (CGI)</w:t>
      </w:r>
      <w:r>
        <w:tab/>
      </w:r>
      <w:r>
        <w:fldChar w:fldCharType="begin"/>
      </w:r>
      <w:r>
        <w:instrText xml:space="preserve"> PAGEREF _Toc19626499 \h </w:instrText>
      </w:r>
      <w:r>
        <w:fldChar w:fldCharType="separate"/>
      </w:r>
      <w:r>
        <w:t>33</w:t>
      </w:r>
      <w:r>
        <w:fldChar w:fldCharType="end"/>
      </w:r>
    </w:p>
    <w:p w:rsidR="00AE5AE3" w:rsidRDefault="00AE5AE3">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Base Station Identify Code (BSIC)</w:t>
      </w:r>
      <w:r>
        <w:tab/>
      </w:r>
      <w:r>
        <w:fldChar w:fldCharType="begin"/>
      </w:r>
      <w:r>
        <w:instrText xml:space="preserve"> PAGEREF _Toc19626500 \h </w:instrText>
      </w:r>
      <w:r>
        <w:fldChar w:fldCharType="separate"/>
      </w:r>
      <w:r>
        <w:t>33</w:t>
      </w:r>
      <w:r>
        <w:fldChar w:fldCharType="end"/>
      </w:r>
    </w:p>
    <w:p w:rsidR="00AE5AE3" w:rsidRDefault="00AE5AE3">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Regional Subscription Zone Identity (RSZI)</w:t>
      </w:r>
      <w:r>
        <w:tab/>
      </w:r>
      <w:r>
        <w:fldChar w:fldCharType="begin"/>
      </w:r>
      <w:r>
        <w:instrText xml:space="preserve"> PAGEREF _Toc19626501 \h </w:instrText>
      </w:r>
      <w:r>
        <w:fldChar w:fldCharType="separate"/>
      </w:r>
      <w:r>
        <w:t>34</w:t>
      </w:r>
      <w:r>
        <w:fldChar w:fldCharType="end"/>
      </w:r>
    </w:p>
    <w:p w:rsidR="00AE5AE3" w:rsidRDefault="00AE5AE3">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Location Number</w:t>
      </w:r>
      <w:r>
        <w:tab/>
      </w:r>
      <w:r>
        <w:fldChar w:fldCharType="begin"/>
      </w:r>
      <w:r>
        <w:instrText xml:space="preserve"> PAGEREF _Toc19626502 \h </w:instrText>
      </w:r>
      <w:r>
        <w:fldChar w:fldCharType="separate"/>
      </w:r>
      <w:r>
        <w:t>34</w:t>
      </w:r>
      <w:r>
        <w:fldChar w:fldCharType="end"/>
      </w:r>
    </w:p>
    <w:p w:rsidR="00AE5AE3" w:rsidRDefault="00AE5AE3">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Composition of the Service Area Identification (SAI)</w:t>
      </w:r>
      <w:r>
        <w:tab/>
      </w:r>
      <w:r>
        <w:fldChar w:fldCharType="begin"/>
      </w:r>
      <w:r>
        <w:instrText xml:space="preserve"> PAGEREF _Toc19626503 \h </w:instrText>
      </w:r>
      <w:r>
        <w:fldChar w:fldCharType="separate"/>
      </w:r>
      <w:r>
        <w:t>35</w:t>
      </w:r>
      <w:r>
        <w:fldChar w:fldCharType="end"/>
      </w:r>
    </w:p>
    <w:p w:rsidR="00AE5AE3" w:rsidRDefault="00AE5AE3">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Closed Subscriber Group</w:t>
      </w:r>
      <w:r>
        <w:tab/>
      </w:r>
      <w:r>
        <w:fldChar w:fldCharType="begin"/>
      </w:r>
      <w:r>
        <w:instrText xml:space="preserve"> PAGEREF _Toc19626504 \h </w:instrText>
      </w:r>
      <w:r>
        <w:fldChar w:fldCharType="separate"/>
      </w:r>
      <w:r>
        <w:t>35</w:t>
      </w:r>
      <w:r>
        <w:fldChar w:fldCharType="end"/>
      </w:r>
    </w:p>
    <w:p w:rsidR="00AE5AE3" w:rsidRDefault="00AE5AE3">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HNB Name</w:t>
      </w:r>
      <w:r>
        <w:tab/>
      </w:r>
      <w:r>
        <w:fldChar w:fldCharType="begin"/>
      </w:r>
      <w:r>
        <w:instrText xml:space="preserve"> PAGEREF _Toc19626505 \h </w:instrText>
      </w:r>
      <w:r>
        <w:fldChar w:fldCharType="separate"/>
      </w:r>
      <w:r>
        <w:t>35</w:t>
      </w:r>
      <w:r>
        <w:fldChar w:fldCharType="end"/>
      </w:r>
    </w:p>
    <w:p w:rsidR="00AE5AE3" w:rsidRDefault="00AE5AE3">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t>CSG Type</w:t>
      </w:r>
      <w:r>
        <w:tab/>
      </w:r>
      <w:r>
        <w:fldChar w:fldCharType="begin"/>
      </w:r>
      <w:r>
        <w:instrText xml:space="preserve"> PAGEREF _Toc19626506 \h </w:instrText>
      </w:r>
      <w:r>
        <w:fldChar w:fldCharType="separate"/>
      </w:r>
      <w:r>
        <w:t>35</w:t>
      </w:r>
      <w:r>
        <w:fldChar w:fldCharType="end"/>
      </w:r>
    </w:p>
    <w:p w:rsidR="00AE5AE3" w:rsidRDefault="00AE5AE3">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HNB Unique Identity</w:t>
      </w:r>
      <w:r>
        <w:tab/>
      </w:r>
      <w:r>
        <w:fldChar w:fldCharType="begin"/>
      </w:r>
      <w:r>
        <w:instrText xml:space="preserve"> PAGEREF _Toc19626507 \h </w:instrText>
      </w:r>
      <w:r>
        <w:fldChar w:fldCharType="separate"/>
      </w:r>
      <w:r>
        <w:t>35</w:t>
      </w:r>
      <w:r>
        <w:fldChar w:fldCharType="end"/>
      </w:r>
    </w:p>
    <w:p w:rsidR="00AE5AE3" w:rsidRDefault="00AE5AE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Identification of MSCs, GSNs, location registers</w:t>
      </w:r>
      <w:r>
        <w:rPr>
          <w:lang w:eastAsia="zh-CN"/>
        </w:rPr>
        <w:t xml:space="preserve"> and CSSs</w:t>
      </w:r>
      <w:r>
        <w:tab/>
      </w:r>
      <w:r>
        <w:fldChar w:fldCharType="begin"/>
      </w:r>
      <w:r>
        <w:instrText xml:space="preserve"> PAGEREF _Toc19626508 \h </w:instrText>
      </w:r>
      <w:r>
        <w:fldChar w:fldCharType="separate"/>
      </w:r>
      <w:r>
        <w:t>36</w:t>
      </w:r>
      <w:r>
        <w:fldChar w:fldCharType="end"/>
      </w:r>
    </w:p>
    <w:p w:rsidR="00AE5AE3" w:rsidRDefault="00AE5AE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Identification for routeing purposes</w:t>
      </w:r>
      <w:r>
        <w:tab/>
      </w:r>
      <w:r>
        <w:fldChar w:fldCharType="begin"/>
      </w:r>
      <w:r>
        <w:instrText xml:space="preserve"> PAGEREF _Toc19626509 \h </w:instrText>
      </w:r>
      <w:r>
        <w:fldChar w:fldCharType="separate"/>
      </w:r>
      <w:r>
        <w:t>36</w:t>
      </w:r>
      <w:r>
        <w:fldChar w:fldCharType="end"/>
      </w:r>
    </w:p>
    <w:p w:rsidR="00AE5AE3" w:rsidRDefault="00AE5AE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Identification of HLR for HLR restoration application</w:t>
      </w:r>
      <w:r>
        <w:tab/>
      </w:r>
      <w:r>
        <w:fldChar w:fldCharType="begin"/>
      </w:r>
      <w:r>
        <w:instrText xml:space="preserve"> PAGEREF _Toc19626510 \h </w:instrText>
      </w:r>
      <w:r>
        <w:fldChar w:fldCharType="separate"/>
      </w:r>
      <w:r>
        <w:t>36</w:t>
      </w:r>
      <w:r>
        <w:fldChar w:fldCharType="end"/>
      </w:r>
    </w:p>
    <w:p w:rsidR="00AE5AE3" w:rsidRDefault="00AE5AE3">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Identification of the HSS for SMS</w:t>
      </w:r>
      <w:r>
        <w:tab/>
      </w:r>
      <w:r>
        <w:fldChar w:fldCharType="begin"/>
      </w:r>
      <w:r>
        <w:instrText xml:space="preserve"> PAGEREF _Toc19626511 \h </w:instrText>
      </w:r>
      <w:r>
        <w:fldChar w:fldCharType="separate"/>
      </w:r>
      <w:r>
        <w:t>36</w:t>
      </w:r>
      <w:r>
        <w:fldChar w:fldCharType="end"/>
      </w:r>
    </w:p>
    <w:p w:rsidR="00AE5AE3" w:rsidRDefault="00AE5AE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International Mobile Station Equipment Identity, Software Version Number and Permanent Equipment Identifier</w:t>
      </w:r>
      <w:r>
        <w:tab/>
      </w:r>
      <w:r>
        <w:fldChar w:fldCharType="begin"/>
      </w:r>
      <w:r>
        <w:instrText xml:space="preserve"> PAGEREF _Toc19626512 \h </w:instrText>
      </w:r>
      <w:r>
        <w:fldChar w:fldCharType="separate"/>
      </w:r>
      <w:r>
        <w:t>37</w:t>
      </w:r>
      <w:r>
        <w:fldChar w:fldCharType="end"/>
      </w:r>
    </w:p>
    <w:p w:rsidR="00AE5AE3" w:rsidRDefault="00AE5AE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_Toc19626513 \h </w:instrText>
      </w:r>
      <w:r>
        <w:fldChar w:fldCharType="separate"/>
      </w:r>
      <w:r>
        <w:t>37</w:t>
      </w:r>
      <w:r>
        <w:fldChar w:fldCharType="end"/>
      </w:r>
    </w:p>
    <w:p w:rsidR="00AE5AE3" w:rsidRDefault="00AE5AE3">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Composition of IMEI and IMEISV</w:t>
      </w:r>
      <w:r>
        <w:tab/>
      </w:r>
      <w:r>
        <w:fldChar w:fldCharType="begin"/>
      </w:r>
      <w:r>
        <w:instrText xml:space="preserve"> PAGEREF _Toc19626514 \h </w:instrText>
      </w:r>
      <w:r>
        <w:fldChar w:fldCharType="separate"/>
      </w:r>
      <w:r>
        <w:t>37</w:t>
      </w:r>
      <w:r>
        <w:fldChar w:fldCharType="end"/>
      </w:r>
    </w:p>
    <w:p w:rsidR="00AE5AE3" w:rsidRDefault="00AE5AE3">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Composition of IMEI</w:t>
      </w:r>
      <w:r>
        <w:tab/>
      </w:r>
      <w:r>
        <w:fldChar w:fldCharType="begin"/>
      </w:r>
      <w:r>
        <w:instrText xml:space="preserve"> PAGEREF _Toc19626515 \h </w:instrText>
      </w:r>
      <w:r>
        <w:fldChar w:fldCharType="separate"/>
      </w:r>
      <w:r>
        <w:t>37</w:t>
      </w:r>
      <w:r>
        <w:fldChar w:fldCharType="end"/>
      </w:r>
    </w:p>
    <w:p w:rsidR="00AE5AE3" w:rsidRDefault="00AE5AE3">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Composition of IMEISV</w:t>
      </w:r>
      <w:r>
        <w:tab/>
      </w:r>
      <w:r>
        <w:fldChar w:fldCharType="begin"/>
      </w:r>
      <w:r>
        <w:instrText xml:space="preserve"> PAGEREF _Toc19626516 \h </w:instrText>
      </w:r>
      <w:r>
        <w:fldChar w:fldCharType="separate"/>
      </w:r>
      <w:r>
        <w:t>38</w:t>
      </w:r>
      <w:r>
        <w:fldChar w:fldCharType="end"/>
      </w:r>
    </w:p>
    <w:p w:rsidR="00AE5AE3" w:rsidRDefault="00AE5AE3">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Allocation principles</w:t>
      </w:r>
      <w:r>
        <w:tab/>
      </w:r>
      <w:r>
        <w:fldChar w:fldCharType="begin"/>
      </w:r>
      <w:r>
        <w:instrText xml:space="preserve"> PAGEREF _Toc19626517 \h </w:instrText>
      </w:r>
      <w:r>
        <w:fldChar w:fldCharType="separate"/>
      </w:r>
      <w:r>
        <w:t>38</w:t>
      </w:r>
      <w:r>
        <w:fldChar w:fldCharType="end"/>
      </w:r>
    </w:p>
    <w:p w:rsidR="00AE5AE3" w:rsidRDefault="00AE5AE3">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Permanent Equipment Identifier (PEI)</w:t>
      </w:r>
      <w:r>
        <w:tab/>
      </w:r>
      <w:r>
        <w:fldChar w:fldCharType="begin"/>
      </w:r>
      <w:r>
        <w:instrText xml:space="preserve"> PAGEREF _Toc19626518 \h </w:instrText>
      </w:r>
      <w:r>
        <w:fldChar w:fldCharType="separate"/>
      </w:r>
      <w:r>
        <w:t>38</w:t>
      </w:r>
      <w:r>
        <w:fldChar w:fldCharType="end"/>
      </w:r>
    </w:p>
    <w:p w:rsidR="00AE5AE3" w:rsidRDefault="00AE5AE3">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Identification of Voice Group Call and Voice Broadcast Call Entities</w:t>
      </w:r>
      <w:r>
        <w:tab/>
      </w:r>
      <w:r>
        <w:fldChar w:fldCharType="begin"/>
      </w:r>
      <w:r>
        <w:instrText xml:space="preserve"> PAGEREF _Toc19626519 \h </w:instrText>
      </w:r>
      <w:r>
        <w:fldChar w:fldCharType="separate"/>
      </w:r>
      <w:r>
        <w:t>39</w:t>
      </w:r>
      <w:r>
        <w:fldChar w:fldCharType="end"/>
      </w:r>
    </w:p>
    <w:p w:rsidR="00AE5AE3" w:rsidRDefault="00AE5AE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Group Identities</w:t>
      </w:r>
      <w:r>
        <w:tab/>
      </w:r>
      <w:r>
        <w:fldChar w:fldCharType="begin"/>
      </w:r>
      <w:r>
        <w:instrText xml:space="preserve"> PAGEREF _Toc19626520 \h </w:instrText>
      </w:r>
      <w:r>
        <w:fldChar w:fldCharType="separate"/>
      </w:r>
      <w:r>
        <w:t>39</w:t>
      </w:r>
      <w:r>
        <w:fldChar w:fldCharType="end"/>
      </w:r>
    </w:p>
    <w:p w:rsidR="00AE5AE3" w:rsidRDefault="00AE5AE3">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Group Call Area Identification</w:t>
      </w:r>
      <w:r>
        <w:tab/>
      </w:r>
      <w:r>
        <w:fldChar w:fldCharType="begin"/>
      </w:r>
      <w:r>
        <w:instrText xml:space="preserve"> PAGEREF _Toc19626521 \h </w:instrText>
      </w:r>
      <w:r>
        <w:fldChar w:fldCharType="separate"/>
      </w:r>
      <w:r>
        <w:t>39</w:t>
      </w:r>
      <w:r>
        <w:fldChar w:fldCharType="end"/>
      </w:r>
    </w:p>
    <w:p w:rsidR="00AE5AE3" w:rsidRDefault="00AE5AE3">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Voice Group Call and Voice Broadcast Call References</w:t>
      </w:r>
      <w:r>
        <w:tab/>
      </w:r>
      <w:r>
        <w:fldChar w:fldCharType="begin"/>
      </w:r>
      <w:r>
        <w:instrText xml:space="preserve"> PAGEREF _Toc19626522 \h </w:instrText>
      </w:r>
      <w:r>
        <w:fldChar w:fldCharType="separate"/>
      </w:r>
      <w:r>
        <w:t>39</w:t>
      </w:r>
      <w:r>
        <w:fldChar w:fldCharType="end"/>
      </w:r>
    </w:p>
    <w:p w:rsidR="00AE5AE3" w:rsidRDefault="00AE5AE3">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SCCP subsystem numbers</w:t>
      </w:r>
      <w:r>
        <w:tab/>
      </w:r>
      <w:r>
        <w:fldChar w:fldCharType="begin"/>
      </w:r>
      <w:r>
        <w:instrText xml:space="preserve"> PAGEREF _Toc19626523 \h </w:instrText>
      </w:r>
      <w:r>
        <w:fldChar w:fldCharType="separate"/>
      </w:r>
      <w:r>
        <w:t>40</w:t>
      </w:r>
      <w:r>
        <w:fldChar w:fldCharType="end"/>
      </w:r>
    </w:p>
    <w:p w:rsidR="00AE5AE3" w:rsidRDefault="00AE5AE3">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Globally standardized subsystem numbers used for GSM/UMTS</w:t>
      </w:r>
      <w:r>
        <w:tab/>
      </w:r>
      <w:r>
        <w:fldChar w:fldCharType="begin"/>
      </w:r>
      <w:r>
        <w:instrText xml:space="preserve"> PAGEREF _Toc19626524 \h </w:instrText>
      </w:r>
      <w:r>
        <w:fldChar w:fldCharType="separate"/>
      </w:r>
      <w:r>
        <w:t>40</w:t>
      </w:r>
      <w:r>
        <w:fldChar w:fldCharType="end"/>
      </w:r>
    </w:p>
    <w:p w:rsidR="00AE5AE3" w:rsidRDefault="00AE5AE3">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National network subsystem numbers used for GSM/UMTS</w:t>
      </w:r>
      <w:r>
        <w:tab/>
      </w:r>
      <w:r>
        <w:fldChar w:fldCharType="begin"/>
      </w:r>
      <w:r>
        <w:instrText xml:space="preserve"> PAGEREF _Toc19626525 \h </w:instrText>
      </w:r>
      <w:r>
        <w:fldChar w:fldCharType="separate"/>
      </w:r>
      <w:r>
        <w:t>40</w:t>
      </w:r>
      <w:r>
        <w:fldChar w:fldCharType="end"/>
      </w:r>
    </w:p>
    <w:p w:rsidR="00AE5AE3" w:rsidRDefault="00AE5AE3">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Definition of Access Point Name</w:t>
      </w:r>
      <w:r>
        <w:tab/>
      </w:r>
      <w:r>
        <w:fldChar w:fldCharType="begin"/>
      </w:r>
      <w:r>
        <w:instrText xml:space="preserve"> PAGEREF _Toc19626526 \h </w:instrText>
      </w:r>
      <w:r>
        <w:fldChar w:fldCharType="separate"/>
      </w:r>
      <w:r>
        <w:t>41</w:t>
      </w:r>
      <w:r>
        <w:fldChar w:fldCharType="end"/>
      </w:r>
    </w:p>
    <w:p w:rsidR="00AE5AE3" w:rsidRDefault="00AE5AE3">
      <w:pPr>
        <w:pStyle w:val="TOC1"/>
        <w:rPr>
          <w:rFonts w:asciiTheme="minorHAnsi" w:eastAsiaTheme="minorEastAsia" w:hAnsiTheme="minorHAnsi" w:cstheme="minorBidi"/>
          <w:szCs w:val="22"/>
          <w:lang w:eastAsia="en-GB"/>
        </w:rPr>
      </w:pPr>
      <w:r w:rsidRPr="00AE5AE3">
        <w:t>9A</w:t>
      </w:r>
      <w:r>
        <w:rPr>
          <w:rFonts w:asciiTheme="minorHAnsi" w:hAnsiTheme="minorHAnsi" w:cstheme="minorBidi"/>
          <w:szCs w:val="22"/>
          <w:lang w:eastAsia="en-GB"/>
        </w:rPr>
        <w:tab/>
      </w:r>
      <w:r w:rsidRPr="00EC7880">
        <w:rPr>
          <w:rFonts w:eastAsia="SimSun"/>
        </w:rPr>
        <w:t>Definition of Data Network Name</w:t>
      </w:r>
      <w:r>
        <w:tab/>
      </w:r>
      <w:r>
        <w:fldChar w:fldCharType="begin"/>
      </w:r>
      <w:r>
        <w:instrText xml:space="preserve"> PAGEREF _Toc19626527 \h </w:instrText>
      </w:r>
      <w:r>
        <w:fldChar w:fldCharType="separate"/>
      </w:r>
      <w:r>
        <w:t>41</w:t>
      </w:r>
      <w:r>
        <w:fldChar w:fldCharType="end"/>
      </w:r>
    </w:p>
    <w:p w:rsidR="00AE5AE3" w:rsidRDefault="00AE5AE3">
      <w:pPr>
        <w:pStyle w:val="TOC2"/>
        <w:rPr>
          <w:rFonts w:asciiTheme="minorHAnsi" w:eastAsiaTheme="minorEastAsia" w:hAnsiTheme="minorHAnsi" w:cstheme="minorBidi"/>
          <w:sz w:val="22"/>
          <w:szCs w:val="22"/>
          <w:lang w:eastAsia="en-GB"/>
        </w:rPr>
      </w:pPr>
      <w:r>
        <w:t>9.0</w:t>
      </w:r>
      <w:r>
        <w:rPr>
          <w:rFonts w:asciiTheme="minorHAnsi" w:eastAsiaTheme="minorEastAsia" w:hAnsiTheme="minorHAnsi" w:cstheme="minorBidi"/>
          <w:sz w:val="22"/>
          <w:szCs w:val="22"/>
          <w:lang w:eastAsia="en-GB"/>
        </w:rPr>
        <w:tab/>
      </w:r>
      <w:r>
        <w:t>General</w:t>
      </w:r>
      <w:r>
        <w:tab/>
      </w:r>
      <w:r>
        <w:fldChar w:fldCharType="begin"/>
      </w:r>
      <w:r>
        <w:instrText xml:space="preserve"> PAGEREF _Toc19626528 \h </w:instrText>
      </w:r>
      <w:r>
        <w:fldChar w:fldCharType="separate"/>
      </w:r>
      <w:r>
        <w:t>41</w:t>
      </w:r>
      <w:r>
        <w:fldChar w:fldCharType="end"/>
      </w:r>
    </w:p>
    <w:p w:rsidR="00AE5AE3" w:rsidRDefault="00AE5AE3">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Structure of APN</w:t>
      </w:r>
      <w:r>
        <w:tab/>
      </w:r>
      <w:r>
        <w:fldChar w:fldCharType="begin"/>
      </w:r>
      <w:r>
        <w:instrText xml:space="preserve"> PAGEREF _Toc19626529 \h </w:instrText>
      </w:r>
      <w:r>
        <w:fldChar w:fldCharType="separate"/>
      </w:r>
      <w:r>
        <w:t>41</w:t>
      </w:r>
      <w:r>
        <w:fldChar w:fldCharType="end"/>
      </w:r>
    </w:p>
    <w:p w:rsidR="00AE5AE3" w:rsidRDefault="00AE5AE3">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Format of APN Network Identifier</w:t>
      </w:r>
      <w:r>
        <w:tab/>
      </w:r>
      <w:r>
        <w:fldChar w:fldCharType="begin"/>
      </w:r>
      <w:r>
        <w:instrText xml:space="preserve"> PAGEREF _Toc19626530 \h </w:instrText>
      </w:r>
      <w:r>
        <w:fldChar w:fldCharType="separate"/>
      </w:r>
      <w:r>
        <w:t>42</w:t>
      </w:r>
      <w:r>
        <w:fldChar w:fldCharType="end"/>
      </w:r>
    </w:p>
    <w:p w:rsidR="00AE5AE3" w:rsidRDefault="00AE5AE3">
      <w:pPr>
        <w:pStyle w:val="TOC3"/>
        <w:rPr>
          <w:rFonts w:asciiTheme="minorHAnsi" w:eastAsiaTheme="minorEastAsia" w:hAnsiTheme="minorHAnsi" w:cstheme="minorBidi"/>
          <w:sz w:val="22"/>
          <w:szCs w:val="22"/>
          <w:lang w:eastAsia="en-GB"/>
        </w:rPr>
      </w:pPr>
      <w:r>
        <w:t>9.1.2</w:t>
      </w:r>
      <w:r>
        <w:rPr>
          <w:rFonts w:asciiTheme="minorHAnsi" w:eastAsiaTheme="minorEastAsia" w:hAnsiTheme="minorHAnsi" w:cstheme="minorBidi"/>
          <w:sz w:val="22"/>
          <w:szCs w:val="22"/>
          <w:lang w:eastAsia="en-GB"/>
        </w:rPr>
        <w:tab/>
      </w:r>
      <w:r>
        <w:t>Format of APN Operator Identifier</w:t>
      </w:r>
      <w:r>
        <w:tab/>
      </w:r>
      <w:r>
        <w:fldChar w:fldCharType="begin"/>
      </w:r>
      <w:r>
        <w:instrText xml:space="preserve"> PAGEREF _Toc19626531 \h </w:instrText>
      </w:r>
      <w:r>
        <w:fldChar w:fldCharType="separate"/>
      </w:r>
      <w:r>
        <w:t>42</w:t>
      </w:r>
      <w:r>
        <w:fldChar w:fldCharType="end"/>
      </w:r>
    </w:p>
    <w:p w:rsidR="00AE5AE3" w:rsidRDefault="00AE5AE3">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Definition of the Wild Card APN</w:t>
      </w:r>
      <w:r>
        <w:tab/>
      </w:r>
      <w:r>
        <w:fldChar w:fldCharType="begin"/>
      </w:r>
      <w:r>
        <w:instrText xml:space="preserve"> PAGEREF _Toc19626532 \h </w:instrText>
      </w:r>
      <w:r>
        <w:fldChar w:fldCharType="separate"/>
      </w:r>
      <w:r>
        <w:t>43</w:t>
      </w:r>
      <w:r>
        <w:fldChar w:fldCharType="end"/>
      </w:r>
    </w:p>
    <w:p w:rsidR="00AE5AE3" w:rsidRDefault="00AE5AE3">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Coding of the Wild Card APN</w:t>
      </w:r>
      <w:r>
        <w:tab/>
      </w:r>
      <w:r>
        <w:fldChar w:fldCharType="begin"/>
      </w:r>
      <w:r>
        <w:instrText xml:space="preserve"> PAGEREF _Toc19626533 \h </w:instrText>
      </w:r>
      <w:r>
        <w:fldChar w:fldCharType="separate"/>
      </w:r>
      <w:r>
        <w:t>43</w:t>
      </w:r>
      <w:r>
        <w:fldChar w:fldCharType="end"/>
      </w:r>
    </w:p>
    <w:p w:rsidR="00AE5AE3" w:rsidRDefault="00AE5AE3">
      <w:pPr>
        <w:pStyle w:val="TOC2"/>
        <w:rPr>
          <w:rFonts w:asciiTheme="minorHAnsi" w:eastAsiaTheme="minorEastAsia" w:hAnsiTheme="minorHAnsi" w:cstheme="minorBidi"/>
          <w:sz w:val="22"/>
          <w:szCs w:val="22"/>
          <w:lang w:eastAsia="en-GB"/>
        </w:rPr>
      </w:pPr>
      <w:r w:rsidRPr="00AE5AE3">
        <w:t>9.3</w:t>
      </w:r>
      <w:r w:rsidRPr="00AE5AE3">
        <w:rPr>
          <w:rFonts w:asciiTheme="minorHAnsi" w:eastAsiaTheme="minorEastAsia" w:hAnsiTheme="minorHAnsi"/>
          <w:sz w:val="22"/>
          <w:szCs w:val="22"/>
          <w:lang w:eastAsia="en-GB"/>
        </w:rPr>
        <w:tab/>
      </w:r>
      <w:r w:rsidRPr="00EC7880">
        <w:rPr>
          <w:rFonts w:cs="Arial"/>
        </w:rPr>
        <w:t>Definition of Emergency APN</w:t>
      </w:r>
      <w:r>
        <w:tab/>
      </w:r>
      <w:r>
        <w:fldChar w:fldCharType="begin"/>
      </w:r>
      <w:r>
        <w:instrText xml:space="preserve"> PAGEREF _Toc19626534 \h </w:instrText>
      </w:r>
      <w:r>
        <w:fldChar w:fldCharType="separate"/>
      </w:r>
      <w:r>
        <w:t>43</w:t>
      </w:r>
      <w:r>
        <w:fldChar w:fldCharType="end"/>
      </w:r>
    </w:p>
    <w:p w:rsidR="00AE5AE3" w:rsidRDefault="00AE5AE3">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Identification of the Cordless Telephony System entities</w:t>
      </w:r>
      <w:r>
        <w:tab/>
      </w:r>
      <w:r>
        <w:fldChar w:fldCharType="begin"/>
      </w:r>
      <w:r>
        <w:instrText xml:space="preserve"> PAGEREF _Toc19626535 \h </w:instrText>
      </w:r>
      <w:r>
        <w:fldChar w:fldCharType="separate"/>
      </w:r>
      <w:r>
        <w:t>43</w:t>
      </w:r>
      <w:r>
        <w:fldChar w:fldCharType="end"/>
      </w:r>
    </w:p>
    <w:p w:rsidR="00AE5AE3" w:rsidRDefault="00AE5AE3">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General description of CTS</w:t>
      </w:r>
      <w:r>
        <w:noBreakHyphen/>
        <w:t>MS and CTS</w:t>
      </w:r>
      <w:r>
        <w:noBreakHyphen/>
        <w:t>FP Identities</w:t>
      </w:r>
      <w:r>
        <w:tab/>
      </w:r>
      <w:r>
        <w:fldChar w:fldCharType="begin"/>
      </w:r>
      <w:r>
        <w:instrText xml:space="preserve"> PAGEREF _Toc19626536 \h </w:instrText>
      </w:r>
      <w:r>
        <w:fldChar w:fldCharType="separate"/>
      </w:r>
      <w:r>
        <w:t>43</w:t>
      </w:r>
      <w:r>
        <w:fldChar w:fldCharType="end"/>
      </w:r>
    </w:p>
    <w:p w:rsidR="00AE5AE3" w:rsidRDefault="00AE5AE3">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CTS Mobile Subscriber Identities</w:t>
      </w:r>
      <w:r>
        <w:tab/>
      </w:r>
      <w:r>
        <w:fldChar w:fldCharType="begin"/>
      </w:r>
      <w:r>
        <w:instrText xml:space="preserve"> PAGEREF _Toc19626537 \h </w:instrText>
      </w:r>
      <w:r>
        <w:fldChar w:fldCharType="separate"/>
      </w:r>
      <w:r>
        <w:t>43</w:t>
      </w:r>
      <w:r>
        <w:fldChar w:fldCharType="end"/>
      </w:r>
    </w:p>
    <w:p w:rsidR="00AE5AE3" w:rsidRDefault="00AE5AE3">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General</w:t>
      </w:r>
      <w:r>
        <w:tab/>
      </w:r>
      <w:r>
        <w:fldChar w:fldCharType="begin"/>
      </w:r>
      <w:r>
        <w:instrText xml:space="preserve"> PAGEREF _Toc19626538 \h </w:instrText>
      </w:r>
      <w:r>
        <w:fldChar w:fldCharType="separate"/>
      </w:r>
      <w:r>
        <w:t>43</w:t>
      </w:r>
      <w:r>
        <w:fldChar w:fldCharType="end"/>
      </w:r>
    </w:p>
    <w:p w:rsidR="00AE5AE3" w:rsidRDefault="00AE5AE3">
      <w:pPr>
        <w:pStyle w:val="TOC3"/>
        <w:rPr>
          <w:rFonts w:asciiTheme="minorHAnsi" w:eastAsiaTheme="minorEastAsia" w:hAnsiTheme="minorHAnsi" w:cstheme="minorBidi"/>
          <w:sz w:val="22"/>
          <w:szCs w:val="22"/>
          <w:lang w:eastAsia="en-GB"/>
        </w:rPr>
      </w:pPr>
      <w:r>
        <w:t>10.2.2</w:t>
      </w:r>
      <w:r>
        <w:rPr>
          <w:rFonts w:asciiTheme="minorHAnsi" w:eastAsiaTheme="minorEastAsia" w:hAnsiTheme="minorHAnsi" w:cstheme="minorBidi"/>
          <w:sz w:val="22"/>
          <w:szCs w:val="22"/>
          <w:lang w:eastAsia="en-GB"/>
        </w:rPr>
        <w:tab/>
      </w:r>
      <w:r>
        <w:t>Composition of the CTSMSI</w:t>
      </w:r>
      <w:r>
        <w:tab/>
      </w:r>
      <w:r>
        <w:fldChar w:fldCharType="begin"/>
      </w:r>
      <w:r>
        <w:instrText xml:space="preserve"> PAGEREF _Toc19626539 \h </w:instrText>
      </w:r>
      <w:r>
        <w:fldChar w:fldCharType="separate"/>
      </w:r>
      <w:r>
        <w:t>43</w:t>
      </w:r>
      <w:r>
        <w:fldChar w:fldCharType="end"/>
      </w:r>
    </w:p>
    <w:p w:rsidR="00AE5AE3" w:rsidRDefault="00AE5AE3">
      <w:pPr>
        <w:pStyle w:val="TOC3"/>
        <w:rPr>
          <w:rFonts w:asciiTheme="minorHAnsi" w:eastAsiaTheme="minorEastAsia" w:hAnsiTheme="minorHAnsi" w:cstheme="minorBidi"/>
          <w:sz w:val="22"/>
          <w:szCs w:val="22"/>
          <w:lang w:eastAsia="en-GB"/>
        </w:rPr>
      </w:pPr>
      <w:r>
        <w:t>10.2.3</w:t>
      </w:r>
      <w:r>
        <w:rPr>
          <w:rFonts w:asciiTheme="minorHAnsi" w:eastAsiaTheme="minorEastAsia" w:hAnsiTheme="minorHAnsi" w:cstheme="minorBidi"/>
          <w:sz w:val="22"/>
          <w:szCs w:val="22"/>
          <w:lang w:eastAsia="en-GB"/>
        </w:rPr>
        <w:tab/>
      </w:r>
      <w:r>
        <w:t>Allocation principles</w:t>
      </w:r>
      <w:r>
        <w:tab/>
      </w:r>
      <w:r>
        <w:fldChar w:fldCharType="begin"/>
      </w:r>
      <w:r>
        <w:instrText xml:space="preserve"> PAGEREF _Toc19626540 \h </w:instrText>
      </w:r>
      <w:r>
        <w:fldChar w:fldCharType="separate"/>
      </w:r>
      <w:r>
        <w:t>44</w:t>
      </w:r>
      <w:r>
        <w:fldChar w:fldCharType="end"/>
      </w:r>
    </w:p>
    <w:p w:rsidR="00AE5AE3" w:rsidRDefault="00AE5AE3">
      <w:pPr>
        <w:pStyle w:val="TOC3"/>
        <w:rPr>
          <w:rFonts w:asciiTheme="minorHAnsi" w:eastAsiaTheme="minorEastAsia" w:hAnsiTheme="minorHAnsi" w:cstheme="minorBidi"/>
          <w:sz w:val="22"/>
          <w:szCs w:val="22"/>
          <w:lang w:eastAsia="en-GB"/>
        </w:rPr>
      </w:pPr>
      <w:r>
        <w:t>10.2.4</w:t>
      </w:r>
      <w:r>
        <w:rPr>
          <w:rFonts w:asciiTheme="minorHAnsi" w:eastAsiaTheme="minorEastAsia" w:hAnsiTheme="minorHAnsi" w:cstheme="minorBidi"/>
          <w:sz w:val="22"/>
          <w:szCs w:val="22"/>
          <w:lang w:eastAsia="en-GB"/>
        </w:rPr>
        <w:tab/>
      </w:r>
      <w:r>
        <w:t>CTSMSI hexadecimal representation</w:t>
      </w:r>
      <w:r>
        <w:tab/>
      </w:r>
      <w:r>
        <w:fldChar w:fldCharType="begin"/>
      </w:r>
      <w:r>
        <w:instrText xml:space="preserve"> PAGEREF _Toc19626541 \h </w:instrText>
      </w:r>
      <w:r>
        <w:fldChar w:fldCharType="separate"/>
      </w:r>
      <w:r>
        <w:t>44</w:t>
      </w:r>
      <w:r>
        <w:fldChar w:fldCharType="end"/>
      </w:r>
    </w:p>
    <w:p w:rsidR="00AE5AE3" w:rsidRDefault="00AE5AE3">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Fixed Part Beacon Identity</w:t>
      </w:r>
      <w:r>
        <w:tab/>
      </w:r>
      <w:r>
        <w:fldChar w:fldCharType="begin"/>
      </w:r>
      <w:r>
        <w:instrText xml:space="preserve"> PAGEREF _Toc19626542 \h </w:instrText>
      </w:r>
      <w:r>
        <w:fldChar w:fldCharType="separate"/>
      </w:r>
      <w:r>
        <w:t>44</w:t>
      </w:r>
      <w:r>
        <w:fldChar w:fldCharType="end"/>
      </w:r>
    </w:p>
    <w:p w:rsidR="00AE5AE3" w:rsidRDefault="00AE5AE3">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General</w:t>
      </w:r>
      <w:r>
        <w:tab/>
      </w:r>
      <w:r>
        <w:fldChar w:fldCharType="begin"/>
      </w:r>
      <w:r>
        <w:instrText xml:space="preserve"> PAGEREF _Toc19626543 \h </w:instrText>
      </w:r>
      <w:r>
        <w:fldChar w:fldCharType="separate"/>
      </w:r>
      <w:r>
        <w:t>44</w:t>
      </w:r>
      <w:r>
        <w:fldChar w:fldCharType="end"/>
      </w:r>
    </w:p>
    <w:p w:rsidR="00AE5AE3" w:rsidRDefault="00AE5AE3">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Composition of the FPBI</w:t>
      </w:r>
      <w:r>
        <w:tab/>
      </w:r>
      <w:r>
        <w:fldChar w:fldCharType="begin"/>
      </w:r>
      <w:r>
        <w:instrText xml:space="preserve"> PAGEREF _Toc19626544 \h </w:instrText>
      </w:r>
      <w:r>
        <w:fldChar w:fldCharType="separate"/>
      </w:r>
      <w:r>
        <w:t>45</w:t>
      </w:r>
      <w:r>
        <w:fldChar w:fldCharType="end"/>
      </w:r>
    </w:p>
    <w:p w:rsidR="00AE5AE3" w:rsidRDefault="00AE5AE3">
      <w:pPr>
        <w:pStyle w:val="TOC4"/>
        <w:rPr>
          <w:rFonts w:asciiTheme="minorHAnsi" w:eastAsiaTheme="minorEastAsia" w:hAnsiTheme="minorHAnsi" w:cstheme="minorBidi"/>
          <w:sz w:val="22"/>
          <w:szCs w:val="22"/>
          <w:lang w:eastAsia="en-GB"/>
        </w:rPr>
      </w:pPr>
      <w:r>
        <w:t>10.3.2.1</w:t>
      </w:r>
      <w:r>
        <w:rPr>
          <w:rFonts w:asciiTheme="minorHAnsi" w:eastAsiaTheme="minorEastAsia" w:hAnsiTheme="minorHAnsi" w:cstheme="minorBidi"/>
          <w:sz w:val="22"/>
          <w:szCs w:val="22"/>
          <w:lang w:eastAsia="en-GB"/>
        </w:rPr>
        <w:tab/>
      </w:r>
      <w:r>
        <w:t>FPBI general structure</w:t>
      </w:r>
      <w:r>
        <w:tab/>
      </w:r>
      <w:r>
        <w:fldChar w:fldCharType="begin"/>
      </w:r>
      <w:r>
        <w:instrText xml:space="preserve"> PAGEREF _Toc19626545 \h </w:instrText>
      </w:r>
      <w:r>
        <w:fldChar w:fldCharType="separate"/>
      </w:r>
      <w:r>
        <w:t>45</w:t>
      </w:r>
      <w:r>
        <w:fldChar w:fldCharType="end"/>
      </w:r>
    </w:p>
    <w:p w:rsidR="00AE5AE3" w:rsidRDefault="00AE5AE3">
      <w:pPr>
        <w:pStyle w:val="TOC4"/>
        <w:rPr>
          <w:rFonts w:asciiTheme="minorHAnsi" w:eastAsiaTheme="minorEastAsia" w:hAnsiTheme="minorHAnsi" w:cstheme="minorBidi"/>
          <w:sz w:val="22"/>
          <w:szCs w:val="22"/>
          <w:lang w:eastAsia="en-GB"/>
        </w:rPr>
      </w:pPr>
      <w:r>
        <w:t>10.3.2.2</w:t>
      </w:r>
      <w:r>
        <w:rPr>
          <w:rFonts w:asciiTheme="minorHAnsi" w:eastAsiaTheme="minorEastAsia" w:hAnsiTheme="minorHAnsi" w:cstheme="minorBidi"/>
          <w:sz w:val="22"/>
          <w:szCs w:val="22"/>
          <w:lang w:eastAsia="en-GB"/>
        </w:rPr>
        <w:tab/>
      </w:r>
      <w:r>
        <w:t>FPBI class A</w:t>
      </w:r>
      <w:r>
        <w:tab/>
      </w:r>
      <w:r>
        <w:fldChar w:fldCharType="begin"/>
      </w:r>
      <w:r>
        <w:instrText xml:space="preserve"> PAGEREF _Toc19626546 \h </w:instrText>
      </w:r>
      <w:r>
        <w:fldChar w:fldCharType="separate"/>
      </w:r>
      <w:r>
        <w:t>45</w:t>
      </w:r>
      <w:r>
        <w:fldChar w:fldCharType="end"/>
      </w:r>
    </w:p>
    <w:p w:rsidR="00AE5AE3" w:rsidRDefault="00AE5AE3">
      <w:pPr>
        <w:pStyle w:val="TOC4"/>
        <w:rPr>
          <w:rFonts w:asciiTheme="minorHAnsi" w:eastAsiaTheme="minorEastAsia" w:hAnsiTheme="minorHAnsi" w:cstheme="minorBidi"/>
          <w:sz w:val="22"/>
          <w:szCs w:val="22"/>
          <w:lang w:eastAsia="en-GB"/>
        </w:rPr>
      </w:pPr>
      <w:r>
        <w:t>10.3.2.3</w:t>
      </w:r>
      <w:r>
        <w:rPr>
          <w:rFonts w:asciiTheme="minorHAnsi" w:eastAsiaTheme="minorEastAsia" w:hAnsiTheme="minorHAnsi" w:cstheme="minorBidi"/>
          <w:sz w:val="22"/>
          <w:szCs w:val="22"/>
          <w:lang w:eastAsia="en-GB"/>
        </w:rPr>
        <w:tab/>
      </w:r>
      <w:r>
        <w:t>FPBI class B</w:t>
      </w:r>
      <w:r>
        <w:tab/>
      </w:r>
      <w:r>
        <w:fldChar w:fldCharType="begin"/>
      </w:r>
      <w:r>
        <w:instrText xml:space="preserve"> PAGEREF _Toc19626547 \h </w:instrText>
      </w:r>
      <w:r>
        <w:fldChar w:fldCharType="separate"/>
      </w:r>
      <w:r>
        <w:t>45</w:t>
      </w:r>
      <w:r>
        <w:fldChar w:fldCharType="end"/>
      </w:r>
    </w:p>
    <w:p w:rsidR="00AE5AE3" w:rsidRDefault="00AE5AE3">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Allocation principles</w:t>
      </w:r>
      <w:r>
        <w:tab/>
      </w:r>
      <w:r>
        <w:fldChar w:fldCharType="begin"/>
      </w:r>
      <w:r>
        <w:instrText xml:space="preserve"> PAGEREF _Toc19626548 \h </w:instrText>
      </w:r>
      <w:r>
        <w:fldChar w:fldCharType="separate"/>
      </w:r>
      <w:r>
        <w:t>46</w:t>
      </w:r>
      <w:r>
        <w:fldChar w:fldCharType="end"/>
      </w:r>
    </w:p>
    <w:p w:rsidR="00AE5AE3" w:rsidRDefault="00AE5AE3">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International Fixed Part Equipment Identity</w:t>
      </w:r>
      <w:r>
        <w:tab/>
      </w:r>
      <w:r>
        <w:fldChar w:fldCharType="begin"/>
      </w:r>
      <w:r>
        <w:instrText xml:space="preserve"> PAGEREF _Toc19626549 \h </w:instrText>
      </w:r>
      <w:r>
        <w:fldChar w:fldCharType="separate"/>
      </w:r>
      <w:r>
        <w:t>46</w:t>
      </w:r>
      <w:r>
        <w:fldChar w:fldCharType="end"/>
      </w:r>
    </w:p>
    <w:p w:rsidR="00AE5AE3" w:rsidRDefault="00AE5AE3">
      <w:pPr>
        <w:pStyle w:val="TOC3"/>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General</w:t>
      </w:r>
      <w:r>
        <w:tab/>
      </w:r>
      <w:r>
        <w:fldChar w:fldCharType="begin"/>
      </w:r>
      <w:r>
        <w:instrText xml:space="preserve"> PAGEREF _Toc19626550 \h </w:instrText>
      </w:r>
      <w:r>
        <w:fldChar w:fldCharType="separate"/>
      </w:r>
      <w:r>
        <w:t>46</w:t>
      </w:r>
      <w:r>
        <w:fldChar w:fldCharType="end"/>
      </w:r>
    </w:p>
    <w:p w:rsidR="00AE5AE3" w:rsidRDefault="00AE5AE3">
      <w:pPr>
        <w:pStyle w:val="TOC3"/>
        <w:rPr>
          <w:rFonts w:asciiTheme="minorHAnsi" w:eastAsiaTheme="minorEastAsia" w:hAnsiTheme="minorHAnsi" w:cstheme="minorBidi"/>
          <w:sz w:val="22"/>
          <w:szCs w:val="22"/>
          <w:lang w:eastAsia="en-GB"/>
        </w:rPr>
      </w:pPr>
      <w:r>
        <w:lastRenderedPageBreak/>
        <w:t>10.4.2</w:t>
      </w:r>
      <w:r>
        <w:rPr>
          <w:rFonts w:asciiTheme="minorHAnsi" w:eastAsiaTheme="minorEastAsia" w:hAnsiTheme="minorHAnsi" w:cstheme="minorBidi"/>
          <w:sz w:val="22"/>
          <w:szCs w:val="22"/>
          <w:lang w:eastAsia="en-GB"/>
        </w:rPr>
        <w:tab/>
      </w:r>
      <w:r>
        <w:t>Composition of the IFPEI</w:t>
      </w:r>
      <w:r>
        <w:tab/>
      </w:r>
      <w:r>
        <w:fldChar w:fldCharType="begin"/>
      </w:r>
      <w:r>
        <w:instrText xml:space="preserve"> PAGEREF _Toc19626551 \h </w:instrText>
      </w:r>
      <w:r>
        <w:fldChar w:fldCharType="separate"/>
      </w:r>
      <w:r>
        <w:t>46</w:t>
      </w:r>
      <w:r>
        <w:fldChar w:fldCharType="end"/>
      </w:r>
    </w:p>
    <w:p w:rsidR="00AE5AE3" w:rsidRDefault="00AE5AE3">
      <w:pPr>
        <w:pStyle w:val="TOC3"/>
        <w:rPr>
          <w:rFonts w:asciiTheme="minorHAnsi" w:eastAsiaTheme="minorEastAsia" w:hAnsiTheme="minorHAnsi" w:cstheme="minorBidi"/>
          <w:sz w:val="22"/>
          <w:szCs w:val="22"/>
          <w:lang w:eastAsia="en-GB"/>
        </w:rPr>
      </w:pPr>
      <w:r>
        <w:t>10.4.3</w:t>
      </w:r>
      <w:r>
        <w:rPr>
          <w:rFonts w:asciiTheme="minorHAnsi" w:eastAsiaTheme="minorEastAsia" w:hAnsiTheme="minorHAnsi" w:cstheme="minorBidi"/>
          <w:sz w:val="22"/>
          <w:szCs w:val="22"/>
          <w:lang w:eastAsia="en-GB"/>
        </w:rPr>
        <w:tab/>
      </w:r>
      <w:r>
        <w:t>Allocation and assignment principles</w:t>
      </w:r>
      <w:r>
        <w:tab/>
      </w:r>
      <w:r>
        <w:fldChar w:fldCharType="begin"/>
      </w:r>
      <w:r>
        <w:instrText xml:space="preserve"> PAGEREF _Toc19626552 \h </w:instrText>
      </w:r>
      <w:r>
        <w:fldChar w:fldCharType="separate"/>
      </w:r>
      <w:r>
        <w:t>47</w:t>
      </w:r>
      <w:r>
        <w:fldChar w:fldCharType="end"/>
      </w:r>
    </w:p>
    <w:p w:rsidR="00AE5AE3" w:rsidRDefault="00AE5AE3">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International Fixed Part Subscription Identity</w:t>
      </w:r>
      <w:r>
        <w:tab/>
      </w:r>
      <w:r>
        <w:fldChar w:fldCharType="begin"/>
      </w:r>
      <w:r>
        <w:instrText xml:space="preserve"> PAGEREF _Toc19626553 \h </w:instrText>
      </w:r>
      <w:r>
        <w:fldChar w:fldCharType="separate"/>
      </w:r>
      <w:r>
        <w:t>47</w:t>
      </w:r>
      <w:r>
        <w:fldChar w:fldCharType="end"/>
      </w:r>
    </w:p>
    <w:p w:rsidR="00AE5AE3" w:rsidRDefault="00AE5AE3">
      <w:pPr>
        <w:pStyle w:val="TOC3"/>
        <w:rPr>
          <w:rFonts w:asciiTheme="minorHAnsi" w:eastAsiaTheme="minorEastAsia" w:hAnsiTheme="minorHAnsi" w:cstheme="minorBidi"/>
          <w:sz w:val="22"/>
          <w:szCs w:val="22"/>
          <w:lang w:eastAsia="en-GB"/>
        </w:rPr>
      </w:pPr>
      <w:r>
        <w:t>10.5.1</w:t>
      </w:r>
      <w:r>
        <w:rPr>
          <w:rFonts w:asciiTheme="minorHAnsi" w:eastAsiaTheme="minorEastAsia" w:hAnsiTheme="minorHAnsi" w:cstheme="minorBidi"/>
          <w:sz w:val="22"/>
          <w:szCs w:val="22"/>
          <w:lang w:eastAsia="en-GB"/>
        </w:rPr>
        <w:tab/>
      </w:r>
      <w:r>
        <w:t>General</w:t>
      </w:r>
      <w:r>
        <w:tab/>
      </w:r>
      <w:r>
        <w:fldChar w:fldCharType="begin"/>
      </w:r>
      <w:r>
        <w:instrText xml:space="preserve"> PAGEREF _Toc19626554 \h </w:instrText>
      </w:r>
      <w:r>
        <w:fldChar w:fldCharType="separate"/>
      </w:r>
      <w:r>
        <w:t>47</w:t>
      </w:r>
      <w:r>
        <w:fldChar w:fldCharType="end"/>
      </w:r>
    </w:p>
    <w:p w:rsidR="00AE5AE3" w:rsidRDefault="00AE5AE3">
      <w:pPr>
        <w:pStyle w:val="TOC3"/>
        <w:rPr>
          <w:rFonts w:asciiTheme="minorHAnsi" w:eastAsiaTheme="minorEastAsia" w:hAnsiTheme="minorHAnsi" w:cstheme="minorBidi"/>
          <w:sz w:val="22"/>
          <w:szCs w:val="22"/>
          <w:lang w:eastAsia="en-GB"/>
        </w:rPr>
      </w:pPr>
      <w:r>
        <w:t>10.5.2</w:t>
      </w:r>
      <w:r>
        <w:rPr>
          <w:rFonts w:asciiTheme="minorHAnsi" w:eastAsiaTheme="minorEastAsia" w:hAnsiTheme="minorHAnsi" w:cstheme="minorBidi"/>
          <w:sz w:val="22"/>
          <w:szCs w:val="22"/>
          <w:lang w:eastAsia="en-GB"/>
        </w:rPr>
        <w:tab/>
      </w:r>
      <w:r>
        <w:t>Composition of the IFPSI</w:t>
      </w:r>
      <w:r>
        <w:tab/>
      </w:r>
      <w:r>
        <w:fldChar w:fldCharType="begin"/>
      </w:r>
      <w:r>
        <w:instrText xml:space="preserve"> PAGEREF _Toc19626555 \h </w:instrText>
      </w:r>
      <w:r>
        <w:fldChar w:fldCharType="separate"/>
      </w:r>
      <w:r>
        <w:t>47</w:t>
      </w:r>
      <w:r>
        <w:fldChar w:fldCharType="end"/>
      </w:r>
    </w:p>
    <w:p w:rsidR="00AE5AE3" w:rsidRDefault="00AE5AE3">
      <w:pPr>
        <w:pStyle w:val="TOC3"/>
        <w:rPr>
          <w:rFonts w:asciiTheme="minorHAnsi" w:eastAsiaTheme="minorEastAsia" w:hAnsiTheme="minorHAnsi" w:cstheme="minorBidi"/>
          <w:sz w:val="22"/>
          <w:szCs w:val="22"/>
          <w:lang w:eastAsia="en-GB"/>
        </w:rPr>
      </w:pPr>
      <w:r>
        <w:t>10.5.3</w:t>
      </w:r>
      <w:r>
        <w:rPr>
          <w:rFonts w:asciiTheme="minorHAnsi" w:eastAsiaTheme="minorEastAsia" w:hAnsiTheme="minorHAnsi" w:cstheme="minorBidi"/>
          <w:sz w:val="22"/>
          <w:szCs w:val="22"/>
          <w:lang w:eastAsia="en-GB"/>
        </w:rPr>
        <w:tab/>
      </w:r>
      <w:r>
        <w:t>Allocation and assignment principles</w:t>
      </w:r>
      <w:r>
        <w:tab/>
      </w:r>
      <w:r>
        <w:fldChar w:fldCharType="begin"/>
      </w:r>
      <w:r>
        <w:instrText xml:space="preserve"> PAGEREF _Toc19626556 \h </w:instrText>
      </w:r>
      <w:r>
        <w:fldChar w:fldCharType="separate"/>
      </w:r>
      <w:r>
        <w:t>47</w:t>
      </w:r>
      <w:r>
        <w:fldChar w:fldCharType="end"/>
      </w:r>
    </w:p>
    <w:p w:rsidR="00AE5AE3" w:rsidRDefault="00AE5AE3">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Identification of Localised Service Area</w:t>
      </w:r>
      <w:r>
        <w:tab/>
      </w:r>
      <w:r>
        <w:fldChar w:fldCharType="begin"/>
      </w:r>
      <w:r>
        <w:instrText xml:space="preserve"> PAGEREF _Toc19626557 \h </w:instrText>
      </w:r>
      <w:r>
        <w:fldChar w:fldCharType="separate"/>
      </w:r>
      <w:r>
        <w:t>48</w:t>
      </w:r>
      <w:r>
        <w:fldChar w:fldCharType="end"/>
      </w:r>
    </w:p>
    <w:p w:rsidR="00AE5AE3" w:rsidRDefault="00AE5AE3">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Identification of PLMN, RNC, Service Area, CN domain and Shared Network Area</w:t>
      </w:r>
      <w:r>
        <w:tab/>
      </w:r>
      <w:r>
        <w:fldChar w:fldCharType="begin"/>
      </w:r>
      <w:r>
        <w:instrText xml:space="preserve"> PAGEREF _Toc19626558 \h </w:instrText>
      </w:r>
      <w:r>
        <w:fldChar w:fldCharType="separate"/>
      </w:r>
      <w:r>
        <w:t>48</w:t>
      </w:r>
      <w:r>
        <w:fldChar w:fldCharType="end"/>
      </w:r>
    </w:p>
    <w:p w:rsidR="00AE5AE3" w:rsidRDefault="00AE5AE3">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PLMN Identifier</w:t>
      </w:r>
      <w:r>
        <w:tab/>
      </w:r>
      <w:r>
        <w:fldChar w:fldCharType="begin"/>
      </w:r>
      <w:r>
        <w:instrText xml:space="preserve"> PAGEREF _Toc19626559 \h </w:instrText>
      </w:r>
      <w:r>
        <w:fldChar w:fldCharType="separate"/>
      </w:r>
      <w:r>
        <w:t>48</w:t>
      </w:r>
      <w:r>
        <w:fldChar w:fldCharType="end"/>
      </w:r>
    </w:p>
    <w:p w:rsidR="00AE5AE3" w:rsidRDefault="00AE5AE3">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CN Domain Identifier</w:t>
      </w:r>
      <w:r>
        <w:tab/>
      </w:r>
      <w:r>
        <w:fldChar w:fldCharType="begin"/>
      </w:r>
      <w:r>
        <w:instrText xml:space="preserve"> PAGEREF _Toc19626560 \h </w:instrText>
      </w:r>
      <w:r>
        <w:fldChar w:fldCharType="separate"/>
      </w:r>
      <w:r>
        <w:t>48</w:t>
      </w:r>
      <w:r>
        <w:fldChar w:fldCharType="end"/>
      </w:r>
    </w:p>
    <w:p w:rsidR="00AE5AE3" w:rsidRDefault="00AE5AE3">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CN Identifier</w:t>
      </w:r>
      <w:r>
        <w:tab/>
      </w:r>
      <w:r>
        <w:fldChar w:fldCharType="begin"/>
      </w:r>
      <w:r>
        <w:instrText xml:space="preserve"> PAGEREF _Toc19626561 \h </w:instrText>
      </w:r>
      <w:r>
        <w:fldChar w:fldCharType="separate"/>
      </w:r>
      <w:r>
        <w:t>49</w:t>
      </w:r>
      <w:r>
        <w:fldChar w:fldCharType="end"/>
      </w:r>
    </w:p>
    <w:p w:rsidR="00AE5AE3" w:rsidRDefault="00AE5AE3">
      <w:pPr>
        <w:pStyle w:val="TOC2"/>
        <w:rPr>
          <w:rFonts w:asciiTheme="minorHAnsi" w:eastAsiaTheme="minorEastAsia" w:hAnsiTheme="minorHAnsi" w:cstheme="minorBidi"/>
          <w:sz w:val="22"/>
          <w:szCs w:val="22"/>
          <w:lang w:eastAsia="en-GB"/>
        </w:rPr>
      </w:pPr>
      <w:r>
        <w:t>12.4</w:t>
      </w:r>
      <w:r>
        <w:rPr>
          <w:rFonts w:asciiTheme="minorHAnsi" w:eastAsiaTheme="minorEastAsia" w:hAnsiTheme="minorHAnsi" w:cstheme="minorBidi"/>
          <w:sz w:val="22"/>
          <w:szCs w:val="22"/>
          <w:lang w:eastAsia="en-GB"/>
        </w:rPr>
        <w:tab/>
      </w:r>
      <w:r>
        <w:t>RNC Identifier</w:t>
      </w:r>
      <w:r>
        <w:tab/>
      </w:r>
      <w:r>
        <w:fldChar w:fldCharType="begin"/>
      </w:r>
      <w:r>
        <w:instrText xml:space="preserve"> PAGEREF _Toc19626562 \h </w:instrText>
      </w:r>
      <w:r>
        <w:fldChar w:fldCharType="separate"/>
      </w:r>
      <w:r>
        <w:t>49</w:t>
      </w:r>
      <w:r>
        <w:fldChar w:fldCharType="end"/>
      </w:r>
    </w:p>
    <w:p w:rsidR="00AE5AE3" w:rsidRDefault="00AE5AE3">
      <w:pPr>
        <w:pStyle w:val="TOC2"/>
        <w:rPr>
          <w:rFonts w:asciiTheme="minorHAnsi" w:eastAsiaTheme="minorEastAsia" w:hAnsiTheme="minorHAnsi" w:cstheme="minorBidi"/>
          <w:sz w:val="22"/>
          <w:szCs w:val="22"/>
          <w:lang w:eastAsia="en-GB"/>
        </w:rPr>
      </w:pPr>
      <w:r>
        <w:t>12.5</w:t>
      </w:r>
      <w:r>
        <w:rPr>
          <w:rFonts w:asciiTheme="minorHAnsi" w:eastAsiaTheme="minorEastAsia" w:hAnsiTheme="minorHAnsi" w:cstheme="minorBidi"/>
          <w:sz w:val="22"/>
          <w:szCs w:val="22"/>
          <w:lang w:eastAsia="en-GB"/>
        </w:rPr>
        <w:tab/>
      </w:r>
      <w:r>
        <w:t>Service Area Identifier</w:t>
      </w:r>
      <w:r>
        <w:tab/>
      </w:r>
      <w:r>
        <w:fldChar w:fldCharType="begin"/>
      </w:r>
      <w:r>
        <w:instrText xml:space="preserve"> PAGEREF _Toc19626563 \h </w:instrText>
      </w:r>
      <w:r>
        <w:fldChar w:fldCharType="separate"/>
      </w:r>
      <w:r>
        <w:t>49</w:t>
      </w:r>
      <w:r>
        <w:fldChar w:fldCharType="end"/>
      </w:r>
    </w:p>
    <w:p w:rsidR="00AE5AE3" w:rsidRDefault="00AE5AE3">
      <w:pPr>
        <w:pStyle w:val="TOC2"/>
        <w:rPr>
          <w:rFonts w:asciiTheme="minorHAnsi" w:eastAsiaTheme="minorEastAsia" w:hAnsiTheme="minorHAnsi" w:cstheme="minorBidi"/>
          <w:sz w:val="22"/>
          <w:szCs w:val="22"/>
          <w:lang w:eastAsia="en-GB"/>
        </w:rPr>
      </w:pPr>
      <w:r>
        <w:t>12.6</w:t>
      </w:r>
      <w:r>
        <w:rPr>
          <w:rFonts w:asciiTheme="minorHAnsi" w:eastAsiaTheme="minorEastAsia" w:hAnsiTheme="minorHAnsi" w:cstheme="minorBidi"/>
          <w:sz w:val="22"/>
          <w:szCs w:val="22"/>
          <w:lang w:eastAsia="en-GB"/>
        </w:rPr>
        <w:tab/>
      </w:r>
      <w:r>
        <w:t>Shared Network Area Identifier</w:t>
      </w:r>
      <w:r>
        <w:tab/>
      </w:r>
      <w:r>
        <w:fldChar w:fldCharType="begin"/>
      </w:r>
      <w:r>
        <w:instrText xml:space="preserve"> PAGEREF _Toc19626564 \h </w:instrText>
      </w:r>
      <w:r>
        <w:fldChar w:fldCharType="separate"/>
      </w:r>
      <w:r>
        <w:t>49</w:t>
      </w:r>
      <w:r>
        <w:fldChar w:fldCharType="end"/>
      </w:r>
    </w:p>
    <w:p w:rsidR="00AE5AE3" w:rsidRDefault="00AE5AE3">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Numbering, addressing and identification within the IP multimedia core network subsystem</w:t>
      </w:r>
      <w:r>
        <w:tab/>
      </w:r>
      <w:r>
        <w:fldChar w:fldCharType="begin"/>
      </w:r>
      <w:r>
        <w:instrText xml:space="preserve"> PAGEREF _Toc19626565 \h </w:instrText>
      </w:r>
      <w:r>
        <w:fldChar w:fldCharType="separate"/>
      </w:r>
      <w:r>
        <w:t>50</w:t>
      </w:r>
      <w:r>
        <w:fldChar w:fldCharType="end"/>
      </w:r>
    </w:p>
    <w:p w:rsidR="00AE5AE3" w:rsidRDefault="00AE5AE3">
      <w:pPr>
        <w:pStyle w:val="TOC2"/>
        <w:rPr>
          <w:rFonts w:asciiTheme="minorHAnsi" w:eastAsiaTheme="minorEastAsia" w:hAnsiTheme="minorHAnsi" w:cstheme="minorBidi"/>
          <w:sz w:val="22"/>
          <w:szCs w:val="22"/>
          <w:lang w:eastAsia="en-GB"/>
        </w:rPr>
      </w:pPr>
      <w:r>
        <w:t>13.1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_Toc19626566 \h </w:instrText>
      </w:r>
      <w:r>
        <w:fldChar w:fldCharType="separate"/>
      </w:r>
      <w:r>
        <w:t>50</w:t>
      </w:r>
      <w:r>
        <w:fldChar w:fldCharType="end"/>
      </w:r>
    </w:p>
    <w:p w:rsidR="00AE5AE3" w:rsidRDefault="00AE5AE3">
      <w:pPr>
        <w:pStyle w:val="TOC2"/>
        <w:rPr>
          <w:rFonts w:asciiTheme="minorHAnsi" w:eastAsiaTheme="minorEastAsia" w:hAnsiTheme="minorHAnsi" w:cstheme="minorBidi"/>
          <w:sz w:val="22"/>
          <w:szCs w:val="22"/>
          <w:lang w:eastAsia="en-GB"/>
        </w:rPr>
      </w:pPr>
      <w:r>
        <w:t>13.2</w:t>
      </w:r>
      <w:r>
        <w:rPr>
          <w:rFonts w:asciiTheme="minorHAnsi" w:eastAsiaTheme="minorEastAsia" w:hAnsiTheme="minorHAnsi" w:cstheme="minorBidi"/>
          <w:sz w:val="22"/>
          <w:szCs w:val="22"/>
          <w:lang w:eastAsia="en-GB"/>
        </w:rPr>
        <w:tab/>
      </w:r>
      <w:r>
        <w:t>Home network domain name</w:t>
      </w:r>
      <w:r>
        <w:tab/>
      </w:r>
      <w:r>
        <w:fldChar w:fldCharType="begin"/>
      </w:r>
      <w:r>
        <w:instrText xml:space="preserve"> PAGEREF _Toc19626567 \h </w:instrText>
      </w:r>
      <w:r>
        <w:fldChar w:fldCharType="separate"/>
      </w:r>
      <w:r>
        <w:t>50</w:t>
      </w:r>
      <w:r>
        <w:fldChar w:fldCharType="end"/>
      </w:r>
    </w:p>
    <w:p w:rsidR="00AE5AE3" w:rsidRDefault="00AE5AE3">
      <w:pPr>
        <w:pStyle w:val="TOC2"/>
        <w:rPr>
          <w:rFonts w:asciiTheme="minorHAnsi" w:eastAsiaTheme="minorEastAsia" w:hAnsiTheme="minorHAnsi" w:cstheme="minorBidi"/>
          <w:sz w:val="22"/>
          <w:szCs w:val="22"/>
          <w:lang w:eastAsia="en-GB"/>
        </w:rPr>
      </w:pPr>
      <w:r>
        <w:t>13.3</w:t>
      </w:r>
      <w:r>
        <w:rPr>
          <w:rFonts w:asciiTheme="minorHAnsi" w:eastAsiaTheme="minorEastAsia" w:hAnsiTheme="minorHAnsi" w:cstheme="minorBidi"/>
          <w:sz w:val="22"/>
          <w:szCs w:val="22"/>
          <w:lang w:eastAsia="en-GB"/>
        </w:rPr>
        <w:tab/>
      </w:r>
      <w:r>
        <w:t>Private User Identity</w:t>
      </w:r>
      <w:r>
        <w:tab/>
      </w:r>
      <w:r>
        <w:fldChar w:fldCharType="begin"/>
      </w:r>
      <w:r>
        <w:instrText xml:space="preserve"> PAGEREF _Toc19626568 \h </w:instrText>
      </w:r>
      <w:r>
        <w:fldChar w:fldCharType="separate"/>
      </w:r>
      <w:r>
        <w:t>50</w:t>
      </w:r>
      <w:r>
        <w:fldChar w:fldCharType="end"/>
      </w:r>
    </w:p>
    <w:p w:rsidR="00AE5AE3" w:rsidRDefault="00AE5AE3">
      <w:pPr>
        <w:pStyle w:val="TOC2"/>
        <w:rPr>
          <w:rFonts w:asciiTheme="minorHAnsi" w:eastAsiaTheme="minorEastAsia" w:hAnsiTheme="minorHAnsi" w:cstheme="minorBidi"/>
          <w:sz w:val="22"/>
          <w:szCs w:val="22"/>
          <w:lang w:eastAsia="en-GB"/>
        </w:rPr>
      </w:pPr>
      <w:r>
        <w:t>13.4</w:t>
      </w:r>
      <w:r>
        <w:rPr>
          <w:rFonts w:asciiTheme="minorHAnsi" w:eastAsiaTheme="minorEastAsia" w:hAnsiTheme="minorHAnsi" w:cstheme="minorBidi"/>
          <w:sz w:val="22"/>
          <w:szCs w:val="22"/>
          <w:lang w:eastAsia="en-GB"/>
        </w:rPr>
        <w:tab/>
      </w:r>
      <w:r>
        <w:t>Public User Identity</w:t>
      </w:r>
      <w:r>
        <w:tab/>
      </w:r>
      <w:r>
        <w:fldChar w:fldCharType="begin"/>
      </w:r>
      <w:r>
        <w:instrText xml:space="preserve"> PAGEREF _Toc19626569 \h </w:instrText>
      </w:r>
      <w:r>
        <w:fldChar w:fldCharType="separate"/>
      </w:r>
      <w:r>
        <w:t>51</w:t>
      </w:r>
      <w:r>
        <w:fldChar w:fldCharType="end"/>
      </w:r>
    </w:p>
    <w:p w:rsidR="00AE5AE3" w:rsidRDefault="00AE5AE3">
      <w:pPr>
        <w:pStyle w:val="TOC2"/>
        <w:rPr>
          <w:rFonts w:asciiTheme="minorHAnsi" w:eastAsiaTheme="minorEastAsia" w:hAnsiTheme="minorHAnsi" w:cstheme="minorBidi"/>
          <w:sz w:val="22"/>
          <w:szCs w:val="22"/>
          <w:lang w:eastAsia="en-GB"/>
        </w:rPr>
      </w:pPr>
      <w:r>
        <w:t>13.4A</w:t>
      </w:r>
      <w:r>
        <w:rPr>
          <w:rFonts w:asciiTheme="minorHAnsi" w:eastAsiaTheme="minorEastAsia" w:hAnsiTheme="minorHAnsi" w:cstheme="minorBidi"/>
          <w:sz w:val="22"/>
          <w:szCs w:val="22"/>
          <w:lang w:eastAsia="en-GB"/>
        </w:rPr>
        <w:tab/>
      </w:r>
      <w:r>
        <w:t>Wildcarded Public User Identity</w:t>
      </w:r>
      <w:r>
        <w:tab/>
      </w:r>
      <w:r>
        <w:fldChar w:fldCharType="begin"/>
      </w:r>
      <w:r>
        <w:instrText xml:space="preserve"> PAGEREF _Toc19626570 \h </w:instrText>
      </w:r>
      <w:r>
        <w:fldChar w:fldCharType="separate"/>
      </w:r>
      <w:r>
        <w:t>52</w:t>
      </w:r>
      <w:r>
        <w:fldChar w:fldCharType="end"/>
      </w:r>
    </w:p>
    <w:p w:rsidR="00AE5AE3" w:rsidRDefault="00AE5AE3">
      <w:pPr>
        <w:pStyle w:val="TOC2"/>
        <w:rPr>
          <w:rFonts w:asciiTheme="minorHAnsi" w:eastAsiaTheme="minorEastAsia" w:hAnsiTheme="minorHAnsi" w:cstheme="minorBidi"/>
          <w:sz w:val="22"/>
          <w:szCs w:val="22"/>
          <w:lang w:eastAsia="en-GB"/>
        </w:rPr>
      </w:pPr>
      <w:r>
        <w:t>13.4B</w:t>
      </w:r>
      <w:r>
        <w:rPr>
          <w:rFonts w:asciiTheme="minorHAnsi" w:eastAsiaTheme="minorEastAsia" w:hAnsiTheme="minorHAnsi" w:cstheme="minorBidi"/>
          <w:sz w:val="22"/>
          <w:szCs w:val="22"/>
          <w:lang w:eastAsia="en-GB"/>
        </w:rPr>
        <w:tab/>
      </w:r>
      <w:r>
        <w:t>Temporary Public User Identity</w:t>
      </w:r>
      <w:r>
        <w:tab/>
      </w:r>
      <w:r>
        <w:fldChar w:fldCharType="begin"/>
      </w:r>
      <w:r>
        <w:instrText xml:space="preserve"> PAGEREF _Toc19626571 \h </w:instrText>
      </w:r>
      <w:r>
        <w:fldChar w:fldCharType="separate"/>
      </w:r>
      <w:r>
        <w:t>52</w:t>
      </w:r>
      <w:r>
        <w:fldChar w:fldCharType="end"/>
      </w:r>
    </w:p>
    <w:p w:rsidR="00AE5AE3" w:rsidRDefault="00AE5AE3">
      <w:pPr>
        <w:pStyle w:val="TOC2"/>
        <w:rPr>
          <w:rFonts w:asciiTheme="minorHAnsi" w:eastAsiaTheme="minorEastAsia" w:hAnsiTheme="minorHAnsi" w:cstheme="minorBidi"/>
          <w:sz w:val="22"/>
          <w:szCs w:val="22"/>
          <w:lang w:eastAsia="en-GB"/>
        </w:rPr>
      </w:pPr>
      <w:r>
        <w:t>13.5</w:t>
      </w:r>
      <w:r>
        <w:rPr>
          <w:rFonts w:asciiTheme="minorHAnsi" w:eastAsiaTheme="minorEastAsia" w:hAnsiTheme="minorHAnsi" w:cstheme="minorBidi"/>
          <w:sz w:val="22"/>
          <w:szCs w:val="22"/>
          <w:lang w:eastAsia="en-GB"/>
        </w:rPr>
        <w:tab/>
      </w:r>
      <w:r>
        <w:t>Public Service Identity (PSI)</w:t>
      </w:r>
      <w:r>
        <w:tab/>
      </w:r>
      <w:r>
        <w:fldChar w:fldCharType="begin"/>
      </w:r>
      <w:r>
        <w:instrText xml:space="preserve"> PAGEREF _Toc19626572 \h </w:instrText>
      </w:r>
      <w:r>
        <w:fldChar w:fldCharType="separate"/>
      </w:r>
      <w:r>
        <w:t>52</w:t>
      </w:r>
      <w:r>
        <w:fldChar w:fldCharType="end"/>
      </w:r>
    </w:p>
    <w:p w:rsidR="00AE5AE3" w:rsidRDefault="00AE5AE3">
      <w:pPr>
        <w:pStyle w:val="TOC2"/>
        <w:rPr>
          <w:rFonts w:asciiTheme="minorHAnsi" w:eastAsiaTheme="minorEastAsia" w:hAnsiTheme="minorHAnsi" w:cstheme="minorBidi"/>
          <w:sz w:val="22"/>
          <w:szCs w:val="22"/>
          <w:lang w:eastAsia="en-GB"/>
        </w:rPr>
      </w:pPr>
      <w:r>
        <w:t>13.5A</w:t>
      </w:r>
      <w:r>
        <w:rPr>
          <w:rFonts w:asciiTheme="minorHAnsi" w:eastAsiaTheme="minorEastAsia" w:hAnsiTheme="minorHAnsi" w:cstheme="minorBidi"/>
          <w:sz w:val="22"/>
          <w:szCs w:val="22"/>
          <w:lang w:eastAsia="en-GB"/>
        </w:rPr>
        <w:tab/>
      </w:r>
      <w:r>
        <w:t>Private Service Identity</w:t>
      </w:r>
      <w:r>
        <w:tab/>
      </w:r>
      <w:r>
        <w:fldChar w:fldCharType="begin"/>
      </w:r>
      <w:r>
        <w:instrText xml:space="preserve"> PAGEREF _Toc19626573 \h </w:instrText>
      </w:r>
      <w:r>
        <w:fldChar w:fldCharType="separate"/>
      </w:r>
      <w:r>
        <w:t>53</w:t>
      </w:r>
      <w:r>
        <w:fldChar w:fldCharType="end"/>
      </w:r>
    </w:p>
    <w:p w:rsidR="00AE5AE3" w:rsidRDefault="00AE5AE3">
      <w:pPr>
        <w:pStyle w:val="TOC2"/>
        <w:rPr>
          <w:rFonts w:asciiTheme="minorHAnsi" w:eastAsiaTheme="minorEastAsia" w:hAnsiTheme="minorHAnsi" w:cstheme="minorBidi"/>
          <w:sz w:val="22"/>
          <w:szCs w:val="22"/>
          <w:lang w:eastAsia="en-GB"/>
        </w:rPr>
      </w:pPr>
      <w:r>
        <w:t>13.6</w:t>
      </w:r>
      <w:r>
        <w:rPr>
          <w:rFonts w:asciiTheme="minorHAnsi" w:eastAsiaTheme="minorEastAsia" w:hAnsiTheme="minorHAnsi" w:cstheme="minorBidi"/>
          <w:sz w:val="22"/>
          <w:szCs w:val="22"/>
          <w:lang w:eastAsia="en-GB"/>
        </w:rPr>
        <w:tab/>
      </w:r>
      <w:r>
        <w:t>Anonymous User Identity</w:t>
      </w:r>
      <w:r>
        <w:tab/>
      </w:r>
      <w:r>
        <w:fldChar w:fldCharType="begin"/>
      </w:r>
      <w:r>
        <w:instrText xml:space="preserve"> PAGEREF _Toc19626574 \h </w:instrText>
      </w:r>
      <w:r>
        <w:fldChar w:fldCharType="separate"/>
      </w:r>
      <w:r>
        <w:t>53</w:t>
      </w:r>
      <w:r>
        <w:fldChar w:fldCharType="end"/>
      </w:r>
    </w:p>
    <w:p w:rsidR="00AE5AE3" w:rsidRDefault="00AE5AE3">
      <w:pPr>
        <w:pStyle w:val="TOC2"/>
        <w:rPr>
          <w:rFonts w:asciiTheme="minorHAnsi" w:eastAsiaTheme="minorEastAsia" w:hAnsiTheme="minorHAnsi" w:cstheme="minorBidi"/>
          <w:sz w:val="22"/>
          <w:szCs w:val="22"/>
          <w:lang w:eastAsia="en-GB"/>
        </w:rPr>
      </w:pPr>
      <w:r>
        <w:t>13.7</w:t>
      </w:r>
      <w:r>
        <w:rPr>
          <w:rFonts w:asciiTheme="minorHAnsi" w:eastAsiaTheme="minorEastAsia" w:hAnsiTheme="minorHAnsi" w:cstheme="minorBidi"/>
          <w:sz w:val="22"/>
          <w:szCs w:val="22"/>
          <w:lang w:eastAsia="en-GB"/>
        </w:rPr>
        <w:tab/>
      </w:r>
      <w:r>
        <w:t>Unavailable User Identity</w:t>
      </w:r>
      <w:r>
        <w:tab/>
      </w:r>
      <w:r>
        <w:fldChar w:fldCharType="begin"/>
      </w:r>
      <w:r>
        <w:instrText xml:space="preserve"> PAGEREF _Toc19626575 \h </w:instrText>
      </w:r>
      <w:r>
        <w:fldChar w:fldCharType="separate"/>
      </w:r>
      <w:r>
        <w:t>53</w:t>
      </w:r>
      <w:r>
        <w:fldChar w:fldCharType="end"/>
      </w:r>
    </w:p>
    <w:p w:rsidR="00AE5AE3" w:rsidRDefault="00AE5AE3">
      <w:pPr>
        <w:pStyle w:val="TOC2"/>
        <w:rPr>
          <w:rFonts w:asciiTheme="minorHAnsi" w:eastAsiaTheme="minorEastAsia" w:hAnsiTheme="minorHAnsi" w:cstheme="minorBidi"/>
          <w:sz w:val="22"/>
          <w:szCs w:val="22"/>
          <w:lang w:eastAsia="en-GB"/>
        </w:rPr>
      </w:pPr>
      <w:r>
        <w:t>13.8</w:t>
      </w:r>
      <w:r>
        <w:rPr>
          <w:rFonts w:asciiTheme="minorHAnsi" w:eastAsiaTheme="minorEastAsia" w:hAnsiTheme="minorHAnsi" w:cstheme="minorBidi"/>
          <w:sz w:val="22"/>
          <w:szCs w:val="22"/>
          <w:lang w:eastAsia="en-GB"/>
        </w:rPr>
        <w:tab/>
      </w:r>
      <w:r>
        <w:t>Instance-ID</w:t>
      </w:r>
      <w:r>
        <w:tab/>
      </w:r>
      <w:r>
        <w:fldChar w:fldCharType="begin"/>
      </w:r>
      <w:r>
        <w:instrText xml:space="preserve"> PAGEREF _Toc19626576 \h </w:instrText>
      </w:r>
      <w:r>
        <w:fldChar w:fldCharType="separate"/>
      </w:r>
      <w:r>
        <w:t>53</w:t>
      </w:r>
      <w:r>
        <w:fldChar w:fldCharType="end"/>
      </w:r>
    </w:p>
    <w:p w:rsidR="00AE5AE3" w:rsidRDefault="00AE5AE3">
      <w:pPr>
        <w:pStyle w:val="TOC2"/>
        <w:rPr>
          <w:rFonts w:asciiTheme="minorHAnsi" w:eastAsiaTheme="minorEastAsia" w:hAnsiTheme="minorHAnsi" w:cstheme="minorBidi"/>
          <w:sz w:val="22"/>
          <w:szCs w:val="22"/>
          <w:lang w:eastAsia="en-GB"/>
        </w:rPr>
      </w:pPr>
      <w:r w:rsidRPr="00AE5AE3">
        <w:t>13.9</w:t>
      </w:r>
      <w:r w:rsidRPr="00AE5AE3">
        <w:rPr>
          <w:rFonts w:asciiTheme="minorHAnsi" w:eastAsiaTheme="minorEastAsia" w:hAnsiTheme="minorHAnsi" w:cstheme="minorBidi"/>
          <w:sz w:val="22"/>
          <w:szCs w:val="22"/>
          <w:lang w:eastAsia="en-GB"/>
        </w:rPr>
        <w:tab/>
      </w:r>
      <w:r w:rsidRPr="00EC7880">
        <w:rPr>
          <w:lang w:val="sv-SE"/>
        </w:rPr>
        <w:t>XCAP Root URI</w:t>
      </w:r>
      <w:r>
        <w:tab/>
      </w:r>
      <w:r>
        <w:fldChar w:fldCharType="begin"/>
      </w:r>
      <w:r>
        <w:instrText xml:space="preserve"> PAGEREF _Toc19626577 \h </w:instrText>
      </w:r>
      <w:r>
        <w:fldChar w:fldCharType="separate"/>
      </w:r>
      <w:r>
        <w:t>54</w:t>
      </w:r>
      <w:r>
        <w:fldChar w:fldCharType="end"/>
      </w:r>
    </w:p>
    <w:p w:rsidR="00AE5AE3" w:rsidRDefault="00AE5AE3">
      <w:pPr>
        <w:pStyle w:val="TOC3"/>
        <w:rPr>
          <w:rFonts w:asciiTheme="minorHAnsi" w:eastAsiaTheme="minorEastAsia" w:hAnsiTheme="minorHAnsi" w:cstheme="minorBidi"/>
          <w:sz w:val="22"/>
          <w:szCs w:val="22"/>
          <w:lang w:eastAsia="en-GB"/>
        </w:rPr>
      </w:pPr>
      <w:r w:rsidRPr="00AE5AE3">
        <w:t>13.9.1</w:t>
      </w:r>
      <w:r w:rsidRPr="00AE5AE3">
        <w:rPr>
          <w:rFonts w:asciiTheme="minorHAnsi" w:eastAsiaTheme="minorEastAsia" w:hAnsiTheme="minorHAnsi" w:cstheme="minorBidi"/>
          <w:sz w:val="22"/>
          <w:szCs w:val="22"/>
          <w:lang w:eastAsia="en-GB"/>
        </w:rPr>
        <w:tab/>
      </w:r>
      <w:r w:rsidRPr="00EC7880">
        <w:rPr>
          <w:lang w:val="sv-SE"/>
        </w:rPr>
        <w:t>XCAP Root URI on Ut interface</w:t>
      </w:r>
      <w:r>
        <w:tab/>
      </w:r>
      <w:r>
        <w:fldChar w:fldCharType="begin"/>
      </w:r>
      <w:r>
        <w:instrText xml:space="preserve"> PAGEREF _Toc19626578 \h </w:instrText>
      </w:r>
      <w:r>
        <w:fldChar w:fldCharType="separate"/>
      </w:r>
      <w:r>
        <w:t>54</w:t>
      </w:r>
      <w:r>
        <w:fldChar w:fldCharType="end"/>
      </w:r>
    </w:p>
    <w:p w:rsidR="00AE5AE3" w:rsidRDefault="00AE5AE3">
      <w:pPr>
        <w:pStyle w:val="TOC4"/>
        <w:rPr>
          <w:rFonts w:asciiTheme="minorHAnsi" w:eastAsiaTheme="minorEastAsia" w:hAnsiTheme="minorHAnsi" w:cstheme="minorBidi"/>
          <w:sz w:val="22"/>
          <w:szCs w:val="22"/>
          <w:lang w:eastAsia="en-GB"/>
        </w:rPr>
      </w:pPr>
      <w:r>
        <w:t>13.9.1.1</w:t>
      </w:r>
      <w:r>
        <w:rPr>
          <w:rFonts w:asciiTheme="minorHAnsi" w:eastAsiaTheme="minorEastAsia" w:hAnsiTheme="minorHAnsi" w:cstheme="minorBidi"/>
          <w:sz w:val="22"/>
          <w:szCs w:val="22"/>
          <w:lang w:eastAsia="en-GB"/>
        </w:rPr>
        <w:tab/>
      </w:r>
      <w:r>
        <w:t>General</w:t>
      </w:r>
      <w:r>
        <w:tab/>
      </w:r>
      <w:r>
        <w:fldChar w:fldCharType="begin"/>
      </w:r>
      <w:r>
        <w:instrText xml:space="preserve"> PAGEREF _Toc19626579 \h </w:instrText>
      </w:r>
      <w:r>
        <w:fldChar w:fldCharType="separate"/>
      </w:r>
      <w:r>
        <w:t>54</w:t>
      </w:r>
      <w:r>
        <w:fldChar w:fldCharType="end"/>
      </w:r>
    </w:p>
    <w:p w:rsidR="00AE5AE3" w:rsidRDefault="00AE5AE3">
      <w:pPr>
        <w:pStyle w:val="TOC4"/>
        <w:rPr>
          <w:rFonts w:asciiTheme="minorHAnsi" w:eastAsiaTheme="minorEastAsia" w:hAnsiTheme="minorHAnsi" w:cstheme="minorBidi"/>
          <w:sz w:val="22"/>
          <w:szCs w:val="22"/>
          <w:lang w:eastAsia="en-GB"/>
        </w:rPr>
      </w:pPr>
      <w:r>
        <w:t>13.9.1.2</w:t>
      </w:r>
      <w:r>
        <w:rPr>
          <w:rFonts w:asciiTheme="minorHAnsi" w:eastAsiaTheme="minorEastAsia" w:hAnsiTheme="minorHAnsi" w:cstheme="minorBidi"/>
          <w:sz w:val="22"/>
          <w:szCs w:val="22"/>
          <w:lang w:eastAsia="en-GB"/>
        </w:rPr>
        <w:tab/>
      </w:r>
      <w:r>
        <w:t>Format of XCAP Root URI</w:t>
      </w:r>
      <w:r>
        <w:tab/>
      </w:r>
      <w:r>
        <w:fldChar w:fldCharType="begin"/>
      </w:r>
      <w:r>
        <w:instrText xml:space="preserve"> PAGEREF _Toc19626580 \h </w:instrText>
      </w:r>
      <w:r>
        <w:fldChar w:fldCharType="separate"/>
      </w:r>
      <w:r>
        <w:t>54</w:t>
      </w:r>
      <w:r>
        <w:fldChar w:fldCharType="end"/>
      </w:r>
    </w:p>
    <w:p w:rsidR="00AE5AE3" w:rsidRDefault="00AE5AE3">
      <w:pPr>
        <w:pStyle w:val="TOC2"/>
        <w:rPr>
          <w:rFonts w:asciiTheme="minorHAnsi" w:eastAsiaTheme="minorEastAsia" w:hAnsiTheme="minorHAnsi" w:cstheme="minorBidi"/>
          <w:sz w:val="22"/>
          <w:szCs w:val="22"/>
          <w:lang w:eastAsia="en-GB"/>
        </w:rPr>
      </w:pPr>
      <w:r>
        <w:t>13.10</w:t>
      </w:r>
      <w:r>
        <w:rPr>
          <w:rFonts w:asciiTheme="minorHAnsi" w:eastAsiaTheme="minorEastAsia" w:hAnsiTheme="minorHAnsi" w:cstheme="minorBidi"/>
          <w:sz w:val="22"/>
          <w:szCs w:val="22"/>
          <w:lang w:eastAsia="en-GB"/>
        </w:rPr>
        <w:tab/>
      </w:r>
      <w:r>
        <w:rPr>
          <w:lang w:eastAsia="zh-CN"/>
        </w:rPr>
        <w:t xml:space="preserve">Default </w:t>
      </w:r>
      <w:r>
        <w:t>Conference Factory URI</w:t>
      </w:r>
      <w:r>
        <w:rPr>
          <w:lang w:eastAsia="zh-CN"/>
        </w:rPr>
        <w:t xml:space="preserve"> for MMTel</w:t>
      </w:r>
      <w:r>
        <w:tab/>
      </w:r>
      <w:r>
        <w:fldChar w:fldCharType="begin"/>
      </w:r>
      <w:r>
        <w:instrText xml:space="preserve"> PAGEREF _Toc19626581 \h </w:instrText>
      </w:r>
      <w:r>
        <w:fldChar w:fldCharType="separate"/>
      </w:r>
      <w:r>
        <w:t>55</w:t>
      </w:r>
      <w:r>
        <w:fldChar w:fldCharType="end"/>
      </w:r>
    </w:p>
    <w:p w:rsidR="00AE5AE3" w:rsidRDefault="00AE5AE3">
      <w:pPr>
        <w:pStyle w:val="TOC2"/>
        <w:rPr>
          <w:rFonts w:asciiTheme="minorHAnsi" w:eastAsiaTheme="minorEastAsia" w:hAnsiTheme="minorHAnsi" w:cstheme="minorBidi"/>
          <w:sz w:val="22"/>
          <w:szCs w:val="22"/>
          <w:lang w:eastAsia="en-GB"/>
        </w:rPr>
      </w:pPr>
      <w:r w:rsidRPr="00AE5AE3">
        <w:t>13.11</w:t>
      </w:r>
      <w:r w:rsidRPr="00AE5AE3">
        <w:rPr>
          <w:rFonts w:asciiTheme="minorHAnsi" w:eastAsiaTheme="minorEastAsia" w:hAnsiTheme="minorHAnsi" w:cstheme="minorBidi"/>
          <w:sz w:val="22"/>
          <w:szCs w:val="22"/>
          <w:lang w:eastAsia="en-GB"/>
        </w:rPr>
        <w:tab/>
      </w:r>
      <w:r w:rsidRPr="00EC7880">
        <w:rPr>
          <w:lang w:val="en-US"/>
        </w:rPr>
        <w:t>Unknown User Identity</w:t>
      </w:r>
      <w:r>
        <w:tab/>
      </w:r>
      <w:r>
        <w:fldChar w:fldCharType="begin"/>
      </w:r>
      <w:r>
        <w:instrText xml:space="preserve"> PAGEREF _Toc19626582 \h </w:instrText>
      </w:r>
      <w:r>
        <w:fldChar w:fldCharType="separate"/>
      </w:r>
      <w:r>
        <w:t>55</w:t>
      </w:r>
      <w:r>
        <w:fldChar w:fldCharType="end"/>
      </w:r>
    </w:p>
    <w:p w:rsidR="00AE5AE3" w:rsidRDefault="00AE5AE3">
      <w:pPr>
        <w:pStyle w:val="TOC2"/>
        <w:rPr>
          <w:rFonts w:asciiTheme="minorHAnsi" w:eastAsiaTheme="minorEastAsia" w:hAnsiTheme="minorHAnsi" w:cstheme="minorBidi"/>
          <w:sz w:val="22"/>
          <w:szCs w:val="22"/>
          <w:lang w:eastAsia="en-GB"/>
        </w:rPr>
      </w:pPr>
      <w:r w:rsidRPr="00AE5AE3">
        <w:t>13.12</w:t>
      </w:r>
      <w:r w:rsidRPr="00AE5AE3">
        <w:rPr>
          <w:rFonts w:asciiTheme="minorHAnsi" w:eastAsiaTheme="minorEastAsia" w:hAnsiTheme="minorHAnsi" w:cstheme="minorBidi"/>
          <w:sz w:val="22"/>
          <w:szCs w:val="22"/>
          <w:lang w:eastAsia="en-GB"/>
        </w:rPr>
        <w:tab/>
      </w:r>
      <w:r w:rsidRPr="00EC7880">
        <w:rPr>
          <w:lang w:val="sv-SE"/>
        </w:rPr>
        <w:t>Default WWSF URI</w:t>
      </w:r>
      <w:r>
        <w:tab/>
      </w:r>
      <w:r>
        <w:fldChar w:fldCharType="begin"/>
      </w:r>
      <w:r>
        <w:instrText xml:space="preserve"> PAGEREF _Toc19626583 \h </w:instrText>
      </w:r>
      <w:r>
        <w:fldChar w:fldCharType="separate"/>
      </w:r>
      <w:r>
        <w:t>55</w:t>
      </w:r>
      <w:r>
        <w:fldChar w:fldCharType="end"/>
      </w:r>
    </w:p>
    <w:p w:rsidR="00AE5AE3" w:rsidRDefault="00AE5AE3">
      <w:pPr>
        <w:pStyle w:val="TOC3"/>
        <w:rPr>
          <w:rFonts w:asciiTheme="minorHAnsi" w:eastAsiaTheme="minorEastAsia" w:hAnsiTheme="minorHAnsi" w:cstheme="minorBidi"/>
          <w:sz w:val="22"/>
          <w:szCs w:val="22"/>
          <w:lang w:eastAsia="en-GB"/>
        </w:rPr>
      </w:pPr>
      <w:r w:rsidRPr="00AE5AE3">
        <w:t>13.12.1</w:t>
      </w:r>
      <w:r w:rsidRPr="00AE5AE3">
        <w:rPr>
          <w:rFonts w:asciiTheme="minorHAnsi" w:eastAsiaTheme="minorEastAsia" w:hAnsiTheme="minorHAnsi" w:cstheme="minorBidi"/>
          <w:sz w:val="22"/>
          <w:szCs w:val="22"/>
          <w:lang w:eastAsia="en-GB"/>
        </w:rPr>
        <w:tab/>
      </w:r>
      <w:r>
        <w:t>General</w:t>
      </w:r>
      <w:r>
        <w:tab/>
      </w:r>
      <w:r>
        <w:fldChar w:fldCharType="begin"/>
      </w:r>
      <w:r>
        <w:instrText xml:space="preserve"> PAGEREF _Toc19626584 \h </w:instrText>
      </w:r>
      <w:r>
        <w:fldChar w:fldCharType="separate"/>
      </w:r>
      <w:r>
        <w:t>55</w:t>
      </w:r>
      <w:r>
        <w:fldChar w:fldCharType="end"/>
      </w:r>
    </w:p>
    <w:p w:rsidR="00AE5AE3" w:rsidRDefault="00AE5AE3">
      <w:pPr>
        <w:pStyle w:val="TOC3"/>
        <w:rPr>
          <w:rFonts w:asciiTheme="minorHAnsi" w:eastAsiaTheme="minorEastAsia" w:hAnsiTheme="minorHAnsi" w:cstheme="minorBidi"/>
          <w:sz w:val="22"/>
          <w:szCs w:val="22"/>
          <w:lang w:eastAsia="en-GB"/>
        </w:rPr>
      </w:pPr>
      <w:r w:rsidRPr="00AE5AE3">
        <w:t>13.12.2</w:t>
      </w:r>
      <w:r w:rsidRPr="00AE5AE3">
        <w:rPr>
          <w:rFonts w:asciiTheme="minorHAnsi" w:eastAsiaTheme="minorEastAsia" w:hAnsiTheme="minorHAnsi" w:cstheme="minorBidi"/>
          <w:sz w:val="22"/>
          <w:szCs w:val="22"/>
          <w:lang w:eastAsia="en-GB"/>
        </w:rPr>
        <w:tab/>
      </w:r>
      <w:r>
        <w:t xml:space="preserve">Format of the </w:t>
      </w:r>
      <w:r w:rsidRPr="00EC7880">
        <w:rPr>
          <w:lang w:val="sv-SE"/>
        </w:rPr>
        <w:t xml:space="preserve">Default WWSF </w:t>
      </w:r>
      <w:r>
        <w:rPr>
          <w:lang w:eastAsia="ja-JP"/>
        </w:rPr>
        <w:t>URI</w:t>
      </w:r>
      <w:r>
        <w:tab/>
      </w:r>
      <w:r>
        <w:fldChar w:fldCharType="begin"/>
      </w:r>
      <w:r>
        <w:instrText xml:space="preserve"> PAGEREF _Toc19626585 \h </w:instrText>
      </w:r>
      <w:r>
        <w:fldChar w:fldCharType="separate"/>
      </w:r>
      <w:r>
        <w:t>55</w:t>
      </w:r>
      <w:r>
        <w:fldChar w:fldCharType="end"/>
      </w:r>
    </w:p>
    <w:p w:rsidR="00AE5AE3" w:rsidRDefault="00AE5AE3">
      <w:pPr>
        <w:pStyle w:val="TOC2"/>
        <w:rPr>
          <w:rFonts w:asciiTheme="minorHAnsi" w:eastAsiaTheme="minorEastAsia" w:hAnsiTheme="minorHAnsi" w:cstheme="minorBidi"/>
          <w:sz w:val="22"/>
          <w:szCs w:val="22"/>
          <w:lang w:eastAsia="en-GB"/>
        </w:rPr>
      </w:pPr>
      <w:r>
        <w:t>13.13</w:t>
      </w:r>
      <w:r>
        <w:rPr>
          <w:rFonts w:asciiTheme="minorHAnsi" w:eastAsiaTheme="minorEastAsia" w:hAnsiTheme="minorHAnsi" w:cstheme="minorBidi"/>
          <w:sz w:val="22"/>
          <w:szCs w:val="22"/>
          <w:lang w:eastAsia="en-GB"/>
        </w:rPr>
        <w:tab/>
      </w:r>
      <w:r>
        <w:rPr>
          <w:lang w:eastAsia="zh-CN"/>
        </w:rPr>
        <w:t xml:space="preserve">IMEI based </w:t>
      </w:r>
      <w:r w:rsidRPr="00EC7880">
        <w:rPr>
          <w:lang w:val="en-US"/>
        </w:rPr>
        <w:t>i</w:t>
      </w:r>
      <w:r w:rsidRPr="00EC7880">
        <w:rPr>
          <w:lang w:val="x-none"/>
        </w:rPr>
        <w:t>dentity</w:t>
      </w:r>
      <w:r>
        <w:tab/>
      </w:r>
      <w:r>
        <w:fldChar w:fldCharType="begin"/>
      </w:r>
      <w:r>
        <w:instrText xml:space="preserve"> PAGEREF _Toc19626586 \h </w:instrText>
      </w:r>
      <w:r>
        <w:fldChar w:fldCharType="separate"/>
      </w:r>
      <w:r>
        <w:t>56</w:t>
      </w:r>
      <w:r>
        <w:fldChar w:fldCharType="end"/>
      </w:r>
    </w:p>
    <w:p w:rsidR="00AE5AE3" w:rsidRDefault="00AE5AE3">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Numbering, addressing and identification for 3GPP System to WLAN Interworking</w:t>
      </w:r>
      <w:r>
        <w:tab/>
      </w:r>
      <w:r>
        <w:fldChar w:fldCharType="begin"/>
      </w:r>
      <w:r>
        <w:instrText xml:space="preserve"> PAGEREF _Toc19626587 \h </w:instrText>
      </w:r>
      <w:r>
        <w:fldChar w:fldCharType="separate"/>
      </w:r>
      <w:r>
        <w:t>56</w:t>
      </w:r>
      <w:r>
        <w:fldChar w:fldCharType="end"/>
      </w:r>
    </w:p>
    <w:p w:rsidR="00AE5AE3" w:rsidRDefault="00AE5AE3">
      <w:pPr>
        <w:pStyle w:val="TOC2"/>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_Toc19626588 \h </w:instrText>
      </w:r>
      <w:r>
        <w:fldChar w:fldCharType="separate"/>
      </w:r>
      <w:r>
        <w:t>56</w:t>
      </w:r>
      <w:r>
        <w:fldChar w:fldCharType="end"/>
      </w:r>
    </w:p>
    <w:p w:rsidR="00AE5AE3" w:rsidRDefault="00AE5AE3">
      <w:pPr>
        <w:pStyle w:val="TOC2"/>
        <w:rPr>
          <w:rFonts w:asciiTheme="minorHAnsi" w:eastAsiaTheme="minorEastAsia" w:hAnsiTheme="minorHAnsi" w:cstheme="minorBidi"/>
          <w:sz w:val="22"/>
          <w:szCs w:val="22"/>
          <w:lang w:eastAsia="en-GB"/>
        </w:rPr>
      </w:pPr>
      <w:r>
        <w:t>14.2 Home network realm</w:t>
      </w:r>
      <w:r>
        <w:tab/>
      </w:r>
      <w:r>
        <w:fldChar w:fldCharType="begin"/>
      </w:r>
      <w:r>
        <w:instrText xml:space="preserve"> PAGEREF _Toc19626589 \h </w:instrText>
      </w:r>
      <w:r>
        <w:fldChar w:fldCharType="separate"/>
      </w:r>
      <w:r>
        <w:t>56</w:t>
      </w:r>
      <w:r>
        <w:fldChar w:fldCharType="end"/>
      </w:r>
    </w:p>
    <w:p w:rsidR="00AE5AE3" w:rsidRDefault="00AE5AE3">
      <w:pPr>
        <w:pStyle w:val="TOC2"/>
        <w:rPr>
          <w:rFonts w:asciiTheme="minorHAnsi" w:eastAsiaTheme="minorEastAsia" w:hAnsiTheme="minorHAnsi" w:cstheme="minorBidi"/>
          <w:sz w:val="22"/>
          <w:szCs w:val="22"/>
          <w:lang w:eastAsia="en-GB"/>
        </w:rPr>
      </w:pPr>
      <w:r>
        <w:t>14.3</w:t>
      </w:r>
      <w:r>
        <w:rPr>
          <w:rFonts w:asciiTheme="minorHAnsi" w:eastAsiaTheme="minorEastAsia" w:hAnsiTheme="minorHAnsi" w:cstheme="minorBidi"/>
          <w:sz w:val="22"/>
          <w:szCs w:val="22"/>
          <w:lang w:eastAsia="en-GB"/>
        </w:rPr>
        <w:tab/>
      </w:r>
      <w:r>
        <w:t>Root NAI</w:t>
      </w:r>
      <w:r>
        <w:tab/>
      </w:r>
      <w:r>
        <w:fldChar w:fldCharType="begin"/>
      </w:r>
      <w:r>
        <w:instrText xml:space="preserve"> PAGEREF _Toc19626590 \h </w:instrText>
      </w:r>
      <w:r>
        <w:fldChar w:fldCharType="separate"/>
      </w:r>
      <w:r>
        <w:t>57</w:t>
      </w:r>
      <w:r>
        <w:fldChar w:fldCharType="end"/>
      </w:r>
    </w:p>
    <w:p w:rsidR="00AE5AE3" w:rsidRDefault="00AE5AE3">
      <w:pPr>
        <w:pStyle w:val="TOC2"/>
        <w:rPr>
          <w:rFonts w:asciiTheme="minorHAnsi" w:eastAsiaTheme="minorEastAsia" w:hAnsiTheme="minorHAnsi" w:cstheme="minorBidi"/>
          <w:sz w:val="22"/>
          <w:szCs w:val="22"/>
          <w:lang w:eastAsia="en-GB"/>
        </w:rPr>
      </w:pPr>
      <w:r>
        <w:t>14.4</w:t>
      </w:r>
      <w:r>
        <w:rPr>
          <w:rFonts w:asciiTheme="minorHAnsi" w:eastAsiaTheme="minorEastAsia" w:hAnsiTheme="minorHAnsi" w:cstheme="minorBidi"/>
          <w:sz w:val="22"/>
          <w:szCs w:val="22"/>
          <w:lang w:eastAsia="en-GB"/>
        </w:rPr>
        <w:tab/>
      </w:r>
      <w:r>
        <w:t>Decorated NAI</w:t>
      </w:r>
      <w:r>
        <w:tab/>
      </w:r>
      <w:r>
        <w:fldChar w:fldCharType="begin"/>
      </w:r>
      <w:r>
        <w:instrText xml:space="preserve"> PAGEREF _Toc19626591 \h </w:instrText>
      </w:r>
      <w:r>
        <w:fldChar w:fldCharType="separate"/>
      </w:r>
      <w:r>
        <w:t>57</w:t>
      </w:r>
      <w:r>
        <w:fldChar w:fldCharType="end"/>
      </w:r>
    </w:p>
    <w:p w:rsidR="00AE5AE3" w:rsidRDefault="00AE5AE3">
      <w:pPr>
        <w:pStyle w:val="TOC2"/>
        <w:rPr>
          <w:rFonts w:asciiTheme="minorHAnsi" w:eastAsiaTheme="minorEastAsia" w:hAnsiTheme="minorHAnsi" w:cstheme="minorBidi"/>
          <w:sz w:val="22"/>
          <w:szCs w:val="22"/>
          <w:lang w:eastAsia="en-GB"/>
        </w:rPr>
      </w:pPr>
      <w:r>
        <w:t>14.4A</w:t>
      </w:r>
      <w:r>
        <w:rPr>
          <w:rFonts w:asciiTheme="minorHAnsi" w:eastAsiaTheme="minorEastAsia" w:hAnsiTheme="minorHAnsi" w:cstheme="minorBidi"/>
          <w:sz w:val="22"/>
          <w:szCs w:val="22"/>
          <w:lang w:eastAsia="en-GB"/>
        </w:rPr>
        <w:tab/>
      </w:r>
      <w:r>
        <w:t>Fast Re</w:t>
      </w:r>
      <w:r>
        <w:noBreakHyphen/>
        <w:t>authentication NAI</w:t>
      </w:r>
      <w:r>
        <w:tab/>
      </w:r>
      <w:r>
        <w:fldChar w:fldCharType="begin"/>
      </w:r>
      <w:r>
        <w:instrText xml:space="preserve"> PAGEREF _Toc19626592 \h </w:instrText>
      </w:r>
      <w:r>
        <w:fldChar w:fldCharType="separate"/>
      </w:r>
      <w:r>
        <w:t>58</w:t>
      </w:r>
      <w:r>
        <w:fldChar w:fldCharType="end"/>
      </w:r>
    </w:p>
    <w:p w:rsidR="00AE5AE3" w:rsidRDefault="00AE5AE3">
      <w:pPr>
        <w:pStyle w:val="TOC2"/>
        <w:rPr>
          <w:rFonts w:asciiTheme="minorHAnsi" w:eastAsiaTheme="minorEastAsia" w:hAnsiTheme="minorHAnsi" w:cstheme="minorBidi"/>
          <w:sz w:val="22"/>
          <w:szCs w:val="22"/>
          <w:lang w:eastAsia="en-GB"/>
        </w:rPr>
      </w:pPr>
      <w:r>
        <w:t>14.5 Temporary identities</w:t>
      </w:r>
      <w:r>
        <w:tab/>
      </w:r>
      <w:r>
        <w:fldChar w:fldCharType="begin"/>
      </w:r>
      <w:r>
        <w:instrText xml:space="preserve"> PAGEREF _Toc19626593 \h </w:instrText>
      </w:r>
      <w:r>
        <w:fldChar w:fldCharType="separate"/>
      </w:r>
      <w:r>
        <w:t>58</w:t>
      </w:r>
      <w:r>
        <w:fldChar w:fldCharType="end"/>
      </w:r>
    </w:p>
    <w:p w:rsidR="00AE5AE3" w:rsidRDefault="00AE5AE3">
      <w:pPr>
        <w:pStyle w:val="TOC2"/>
        <w:rPr>
          <w:rFonts w:asciiTheme="minorHAnsi" w:eastAsiaTheme="minorEastAsia" w:hAnsiTheme="minorHAnsi" w:cstheme="minorBidi"/>
          <w:sz w:val="22"/>
          <w:szCs w:val="22"/>
          <w:lang w:eastAsia="en-GB"/>
        </w:rPr>
      </w:pPr>
      <w:r>
        <w:t>14.6</w:t>
      </w:r>
      <w:r>
        <w:rPr>
          <w:rFonts w:asciiTheme="minorHAnsi" w:eastAsiaTheme="minorEastAsia" w:hAnsiTheme="minorHAnsi" w:cstheme="minorBidi"/>
          <w:sz w:val="22"/>
          <w:szCs w:val="22"/>
          <w:lang w:eastAsia="en-GB"/>
        </w:rPr>
        <w:tab/>
      </w:r>
      <w:r>
        <w:t>Alternative NAI</w:t>
      </w:r>
      <w:r>
        <w:tab/>
      </w:r>
      <w:r>
        <w:fldChar w:fldCharType="begin"/>
      </w:r>
      <w:r>
        <w:instrText xml:space="preserve"> PAGEREF _Toc19626594 \h </w:instrText>
      </w:r>
      <w:r>
        <w:fldChar w:fldCharType="separate"/>
      </w:r>
      <w:r>
        <w:t>59</w:t>
      </w:r>
      <w:r>
        <w:fldChar w:fldCharType="end"/>
      </w:r>
    </w:p>
    <w:p w:rsidR="00AE5AE3" w:rsidRDefault="00AE5AE3">
      <w:pPr>
        <w:pStyle w:val="TOC2"/>
        <w:rPr>
          <w:rFonts w:asciiTheme="minorHAnsi" w:eastAsiaTheme="minorEastAsia" w:hAnsiTheme="minorHAnsi" w:cstheme="minorBidi"/>
          <w:sz w:val="22"/>
          <w:szCs w:val="22"/>
          <w:lang w:eastAsia="en-GB"/>
        </w:rPr>
      </w:pPr>
      <w:r>
        <w:t>14.7</w:t>
      </w:r>
      <w:r>
        <w:rPr>
          <w:rFonts w:asciiTheme="minorHAnsi" w:eastAsiaTheme="minorEastAsia" w:hAnsiTheme="minorHAnsi" w:cstheme="minorBidi"/>
          <w:sz w:val="22"/>
          <w:szCs w:val="22"/>
          <w:lang w:eastAsia="en-GB"/>
        </w:rPr>
        <w:tab/>
      </w:r>
      <w:r>
        <w:t>W-APN</w:t>
      </w:r>
      <w:r>
        <w:tab/>
      </w:r>
      <w:r>
        <w:fldChar w:fldCharType="begin"/>
      </w:r>
      <w:r>
        <w:instrText xml:space="preserve"> PAGEREF _Toc19626595 \h </w:instrText>
      </w:r>
      <w:r>
        <w:fldChar w:fldCharType="separate"/>
      </w:r>
      <w:r>
        <w:t>59</w:t>
      </w:r>
      <w:r>
        <w:fldChar w:fldCharType="end"/>
      </w:r>
    </w:p>
    <w:p w:rsidR="00AE5AE3" w:rsidRDefault="00AE5AE3">
      <w:pPr>
        <w:pStyle w:val="TOC3"/>
        <w:rPr>
          <w:rFonts w:asciiTheme="minorHAnsi" w:eastAsiaTheme="minorEastAsia" w:hAnsiTheme="minorHAnsi" w:cstheme="minorBidi"/>
          <w:sz w:val="22"/>
          <w:szCs w:val="22"/>
          <w:lang w:eastAsia="en-GB"/>
        </w:rPr>
      </w:pPr>
      <w:r>
        <w:t>14.7.1</w:t>
      </w:r>
      <w:r>
        <w:rPr>
          <w:rFonts w:asciiTheme="minorHAnsi" w:eastAsiaTheme="minorEastAsia" w:hAnsiTheme="minorHAnsi" w:cstheme="minorBidi"/>
          <w:sz w:val="22"/>
          <w:szCs w:val="22"/>
          <w:lang w:eastAsia="en-GB"/>
        </w:rPr>
        <w:tab/>
      </w:r>
      <w:r>
        <w:t>Format of W-APN Network Identifier</w:t>
      </w:r>
      <w:r>
        <w:tab/>
      </w:r>
      <w:r>
        <w:fldChar w:fldCharType="begin"/>
      </w:r>
      <w:r>
        <w:instrText xml:space="preserve"> PAGEREF _Toc19626596 \h </w:instrText>
      </w:r>
      <w:r>
        <w:fldChar w:fldCharType="separate"/>
      </w:r>
      <w:r>
        <w:t>59</w:t>
      </w:r>
      <w:r>
        <w:fldChar w:fldCharType="end"/>
      </w:r>
    </w:p>
    <w:p w:rsidR="00AE5AE3" w:rsidRDefault="00AE5AE3">
      <w:pPr>
        <w:pStyle w:val="TOC3"/>
        <w:rPr>
          <w:rFonts w:asciiTheme="minorHAnsi" w:eastAsiaTheme="minorEastAsia" w:hAnsiTheme="minorHAnsi" w:cstheme="minorBidi"/>
          <w:sz w:val="22"/>
          <w:szCs w:val="22"/>
          <w:lang w:eastAsia="en-GB"/>
        </w:rPr>
      </w:pPr>
      <w:r>
        <w:t>14.7.2</w:t>
      </w:r>
      <w:r>
        <w:rPr>
          <w:rFonts w:asciiTheme="minorHAnsi" w:eastAsiaTheme="minorEastAsia" w:hAnsiTheme="minorHAnsi" w:cstheme="minorBidi"/>
          <w:sz w:val="22"/>
          <w:szCs w:val="22"/>
          <w:lang w:eastAsia="en-GB"/>
        </w:rPr>
        <w:tab/>
      </w:r>
      <w:r>
        <w:t>Format of W-APN Operator Identifier</w:t>
      </w:r>
      <w:r>
        <w:tab/>
      </w:r>
      <w:r>
        <w:fldChar w:fldCharType="begin"/>
      </w:r>
      <w:r>
        <w:instrText xml:space="preserve"> PAGEREF _Toc19626597 \h </w:instrText>
      </w:r>
      <w:r>
        <w:fldChar w:fldCharType="separate"/>
      </w:r>
      <w:r>
        <w:t>60</w:t>
      </w:r>
      <w:r>
        <w:fldChar w:fldCharType="end"/>
      </w:r>
    </w:p>
    <w:p w:rsidR="00AE5AE3" w:rsidRDefault="00AE5AE3">
      <w:pPr>
        <w:pStyle w:val="TOC3"/>
        <w:rPr>
          <w:rFonts w:asciiTheme="minorHAnsi" w:eastAsiaTheme="minorEastAsia" w:hAnsiTheme="minorHAnsi" w:cstheme="minorBidi"/>
          <w:sz w:val="22"/>
          <w:szCs w:val="22"/>
          <w:lang w:eastAsia="en-GB"/>
        </w:rPr>
      </w:pPr>
      <w:r>
        <w:t>14.7.3</w:t>
      </w:r>
      <w:r>
        <w:rPr>
          <w:rFonts w:asciiTheme="minorHAnsi" w:eastAsiaTheme="minorEastAsia" w:hAnsiTheme="minorHAnsi" w:cstheme="minorBidi"/>
          <w:sz w:val="22"/>
          <w:szCs w:val="22"/>
          <w:lang w:eastAsia="en-GB"/>
        </w:rPr>
        <w:tab/>
      </w:r>
      <w:r>
        <w:t>Alternative Format of W-APN Operator Identifier</w:t>
      </w:r>
      <w:r>
        <w:tab/>
      </w:r>
      <w:r>
        <w:fldChar w:fldCharType="begin"/>
      </w:r>
      <w:r>
        <w:instrText xml:space="preserve"> PAGEREF _Toc19626598 \h </w:instrText>
      </w:r>
      <w:r>
        <w:fldChar w:fldCharType="separate"/>
      </w:r>
      <w:r>
        <w:t>60</w:t>
      </w:r>
      <w:r>
        <w:fldChar w:fldCharType="end"/>
      </w:r>
    </w:p>
    <w:p w:rsidR="00AE5AE3" w:rsidRDefault="00AE5AE3">
      <w:pPr>
        <w:pStyle w:val="TOC2"/>
        <w:rPr>
          <w:rFonts w:asciiTheme="minorHAnsi" w:eastAsiaTheme="minorEastAsia" w:hAnsiTheme="minorHAnsi" w:cstheme="minorBidi"/>
          <w:sz w:val="22"/>
          <w:szCs w:val="22"/>
          <w:lang w:eastAsia="en-GB"/>
        </w:rPr>
      </w:pPr>
      <w:r>
        <w:t>14.8 Emergency Realm and Emergency NAI for Emergency Cases</w:t>
      </w:r>
      <w:r>
        <w:tab/>
      </w:r>
      <w:r>
        <w:fldChar w:fldCharType="begin"/>
      </w:r>
      <w:r>
        <w:instrText xml:space="preserve"> PAGEREF _Toc19626599 \h </w:instrText>
      </w:r>
      <w:r>
        <w:fldChar w:fldCharType="separate"/>
      </w:r>
      <w:r>
        <w:t>61</w:t>
      </w:r>
      <w:r>
        <w:fldChar w:fldCharType="end"/>
      </w:r>
    </w:p>
    <w:p w:rsidR="00AE5AE3" w:rsidRDefault="00AE5AE3">
      <w:pPr>
        <w:pStyle w:val="TOC1"/>
        <w:rPr>
          <w:rFonts w:asciiTheme="minorHAnsi" w:eastAsiaTheme="minorEastAsia" w:hAnsiTheme="minorHAnsi" w:cstheme="minorBidi"/>
          <w:szCs w:val="22"/>
          <w:lang w:eastAsia="en-GB"/>
        </w:rPr>
      </w:pPr>
      <w:r>
        <w:t>15</w:t>
      </w:r>
      <w:r>
        <w:rPr>
          <w:rFonts w:asciiTheme="minorHAnsi" w:eastAsiaTheme="minorEastAsia" w:hAnsiTheme="minorHAnsi" w:cstheme="minorBidi"/>
          <w:szCs w:val="22"/>
          <w:lang w:eastAsia="en-GB"/>
        </w:rPr>
        <w:tab/>
      </w:r>
      <w:r>
        <w:t>Identification of Multimedia Broadcast/Multicast Service</w:t>
      </w:r>
      <w:r>
        <w:tab/>
      </w:r>
      <w:r>
        <w:fldChar w:fldCharType="begin"/>
      </w:r>
      <w:r>
        <w:instrText xml:space="preserve"> PAGEREF _Toc19626600 \h </w:instrText>
      </w:r>
      <w:r>
        <w:fldChar w:fldCharType="separate"/>
      </w:r>
      <w:r>
        <w:t>61</w:t>
      </w:r>
      <w:r>
        <w:fldChar w:fldCharType="end"/>
      </w:r>
    </w:p>
    <w:p w:rsidR="00AE5AE3" w:rsidRDefault="00AE5AE3">
      <w:pPr>
        <w:pStyle w:val="TOC2"/>
        <w:rPr>
          <w:rFonts w:asciiTheme="minorHAnsi" w:eastAsiaTheme="minorEastAsia" w:hAnsiTheme="minorHAnsi" w:cstheme="minorBidi"/>
          <w:sz w:val="22"/>
          <w:szCs w:val="22"/>
          <w:lang w:eastAsia="en-GB"/>
        </w:rPr>
      </w:pPr>
      <w:r>
        <w:t>15.1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_Toc19626601 \h </w:instrText>
      </w:r>
      <w:r>
        <w:fldChar w:fldCharType="separate"/>
      </w:r>
      <w:r>
        <w:t>61</w:t>
      </w:r>
      <w:r>
        <w:fldChar w:fldCharType="end"/>
      </w:r>
    </w:p>
    <w:p w:rsidR="00AE5AE3" w:rsidRDefault="00AE5AE3">
      <w:pPr>
        <w:pStyle w:val="TOC2"/>
        <w:rPr>
          <w:rFonts w:asciiTheme="minorHAnsi" w:eastAsiaTheme="minorEastAsia" w:hAnsiTheme="minorHAnsi" w:cstheme="minorBidi"/>
          <w:sz w:val="22"/>
          <w:szCs w:val="22"/>
          <w:lang w:eastAsia="en-GB"/>
        </w:rPr>
      </w:pPr>
      <w:r>
        <w:t>15.2</w:t>
      </w:r>
      <w:r>
        <w:rPr>
          <w:rFonts w:asciiTheme="minorHAnsi" w:eastAsiaTheme="minorEastAsia" w:hAnsiTheme="minorHAnsi" w:cstheme="minorBidi"/>
          <w:sz w:val="22"/>
          <w:szCs w:val="22"/>
          <w:lang w:eastAsia="en-GB"/>
        </w:rPr>
        <w:tab/>
      </w:r>
      <w:r>
        <w:t>Structure of TMGI</w:t>
      </w:r>
      <w:r>
        <w:tab/>
      </w:r>
      <w:r>
        <w:fldChar w:fldCharType="begin"/>
      </w:r>
      <w:r>
        <w:instrText xml:space="preserve"> PAGEREF _Toc19626602 \h </w:instrText>
      </w:r>
      <w:r>
        <w:fldChar w:fldCharType="separate"/>
      </w:r>
      <w:r>
        <w:t>62</w:t>
      </w:r>
      <w:r>
        <w:fldChar w:fldCharType="end"/>
      </w:r>
    </w:p>
    <w:p w:rsidR="00AE5AE3" w:rsidRDefault="00AE5AE3">
      <w:pPr>
        <w:pStyle w:val="TOC2"/>
        <w:rPr>
          <w:rFonts w:asciiTheme="minorHAnsi" w:eastAsiaTheme="minorEastAsia" w:hAnsiTheme="minorHAnsi" w:cstheme="minorBidi"/>
          <w:sz w:val="22"/>
          <w:szCs w:val="22"/>
          <w:lang w:eastAsia="en-GB"/>
        </w:rPr>
      </w:pPr>
      <w:r>
        <w:t>15.3</w:t>
      </w:r>
      <w:r>
        <w:rPr>
          <w:rFonts w:asciiTheme="minorHAnsi" w:eastAsiaTheme="minorEastAsia" w:hAnsiTheme="minorHAnsi" w:cstheme="minorBidi"/>
          <w:sz w:val="22"/>
          <w:szCs w:val="22"/>
          <w:lang w:eastAsia="en-GB"/>
        </w:rPr>
        <w:tab/>
      </w:r>
      <w:r>
        <w:t>Structure of MBMS SAI</w:t>
      </w:r>
      <w:r>
        <w:tab/>
      </w:r>
      <w:r>
        <w:fldChar w:fldCharType="begin"/>
      </w:r>
      <w:r>
        <w:instrText xml:space="preserve"> PAGEREF _Toc19626603 \h </w:instrText>
      </w:r>
      <w:r>
        <w:fldChar w:fldCharType="separate"/>
      </w:r>
      <w:r>
        <w:t>62</w:t>
      </w:r>
      <w:r>
        <w:fldChar w:fldCharType="end"/>
      </w:r>
    </w:p>
    <w:p w:rsidR="00AE5AE3" w:rsidRDefault="00AE5AE3">
      <w:pPr>
        <w:pStyle w:val="TOC2"/>
        <w:rPr>
          <w:rFonts w:asciiTheme="minorHAnsi" w:eastAsiaTheme="minorEastAsia" w:hAnsiTheme="minorHAnsi" w:cstheme="minorBidi"/>
          <w:sz w:val="22"/>
          <w:szCs w:val="22"/>
          <w:lang w:eastAsia="en-GB"/>
        </w:rPr>
      </w:pPr>
      <w:r>
        <w:t>15.4</w:t>
      </w:r>
      <w:r>
        <w:rPr>
          <w:rFonts w:asciiTheme="minorHAnsi" w:eastAsiaTheme="minorEastAsia" w:hAnsiTheme="minorHAnsi" w:cstheme="minorBidi"/>
          <w:sz w:val="22"/>
          <w:szCs w:val="22"/>
          <w:lang w:eastAsia="en-GB"/>
        </w:rPr>
        <w:tab/>
      </w:r>
      <w:r>
        <w:t>Home Network Realm</w:t>
      </w:r>
      <w:r>
        <w:tab/>
      </w:r>
      <w:r>
        <w:fldChar w:fldCharType="begin"/>
      </w:r>
      <w:r>
        <w:instrText xml:space="preserve"> PAGEREF _Toc19626604 \h </w:instrText>
      </w:r>
      <w:r>
        <w:fldChar w:fldCharType="separate"/>
      </w:r>
      <w:r>
        <w:t>62</w:t>
      </w:r>
      <w:r>
        <w:fldChar w:fldCharType="end"/>
      </w:r>
    </w:p>
    <w:p w:rsidR="00AE5AE3" w:rsidRDefault="00AE5AE3">
      <w:pPr>
        <w:pStyle w:val="TOC2"/>
        <w:rPr>
          <w:rFonts w:asciiTheme="minorHAnsi" w:eastAsiaTheme="minorEastAsia" w:hAnsiTheme="minorHAnsi" w:cstheme="minorBidi"/>
          <w:sz w:val="22"/>
          <w:szCs w:val="22"/>
          <w:lang w:eastAsia="en-GB"/>
        </w:rPr>
      </w:pPr>
      <w:r>
        <w:t>15.5</w:t>
      </w:r>
      <w:r>
        <w:rPr>
          <w:rFonts w:asciiTheme="minorHAnsi" w:eastAsiaTheme="minorEastAsia" w:hAnsiTheme="minorHAnsi" w:cstheme="minorBidi"/>
          <w:sz w:val="22"/>
          <w:szCs w:val="22"/>
          <w:lang w:eastAsia="en-GB"/>
        </w:rPr>
        <w:tab/>
      </w:r>
      <w:r>
        <w:t>Addressing and identification for Bootstrapping MBMS Service Announcement</w:t>
      </w:r>
      <w:r>
        <w:tab/>
      </w:r>
      <w:r>
        <w:fldChar w:fldCharType="begin"/>
      </w:r>
      <w:r>
        <w:instrText xml:space="preserve"> PAGEREF _Toc19626605 \h </w:instrText>
      </w:r>
      <w:r>
        <w:fldChar w:fldCharType="separate"/>
      </w:r>
      <w:r>
        <w:t>63</w:t>
      </w:r>
      <w:r>
        <w:fldChar w:fldCharType="end"/>
      </w:r>
    </w:p>
    <w:p w:rsidR="00AE5AE3" w:rsidRDefault="00AE5AE3">
      <w:pPr>
        <w:pStyle w:val="TOC1"/>
        <w:rPr>
          <w:rFonts w:asciiTheme="minorHAnsi" w:eastAsiaTheme="minorEastAsia" w:hAnsiTheme="minorHAnsi" w:cstheme="minorBidi"/>
          <w:szCs w:val="22"/>
          <w:lang w:eastAsia="en-GB"/>
        </w:rPr>
      </w:pPr>
      <w:r>
        <w:t>16</w:t>
      </w:r>
      <w:r>
        <w:rPr>
          <w:rFonts w:asciiTheme="minorHAnsi" w:eastAsiaTheme="minorEastAsia" w:hAnsiTheme="minorHAnsi" w:cstheme="minorBidi"/>
          <w:szCs w:val="22"/>
          <w:lang w:eastAsia="en-GB"/>
        </w:rPr>
        <w:tab/>
      </w:r>
      <w:r>
        <w:t>Numbering, addressing and identification within the GAA subsystem</w:t>
      </w:r>
      <w:r>
        <w:tab/>
      </w:r>
      <w:r>
        <w:fldChar w:fldCharType="begin"/>
      </w:r>
      <w:r>
        <w:instrText xml:space="preserve"> PAGEREF _Toc19626606 \h </w:instrText>
      </w:r>
      <w:r>
        <w:fldChar w:fldCharType="separate"/>
      </w:r>
      <w:r>
        <w:t>64</w:t>
      </w:r>
      <w:r>
        <w:fldChar w:fldCharType="end"/>
      </w:r>
    </w:p>
    <w:p w:rsidR="00AE5AE3" w:rsidRDefault="00AE5AE3">
      <w:pPr>
        <w:pStyle w:val="TOC2"/>
        <w:rPr>
          <w:rFonts w:asciiTheme="minorHAnsi" w:eastAsiaTheme="minorEastAsia" w:hAnsiTheme="minorHAnsi" w:cstheme="minorBidi"/>
          <w:sz w:val="22"/>
          <w:szCs w:val="22"/>
          <w:lang w:eastAsia="en-GB"/>
        </w:rPr>
      </w:pPr>
      <w:r>
        <w:t>16.1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_Toc19626607 \h </w:instrText>
      </w:r>
      <w:r>
        <w:fldChar w:fldCharType="separate"/>
      </w:r>
      <w:r>
        <w:t>64</w:t>
      </w:r>
      <w:r>
        <w:fldChar w:fldCharType="end"/>
      </w:r>
    </w:p>
    <w:p w:rsidR="00AE5AE3" w:rsidRDefault="00AE5AE3">
      <w:pPr>
        <w:pStyle w:val="TOC2"/>
        <w:rPr>
          <w:rFonts w:asciiTheme="minorHAnsi" w:eastAsiaTheme="minorEastAsia" w:hAnsiTheme="minorHAnsi" w:cstheme="minorBidi"/>
          <w:sz w:val="22"/>
          <w:szCs w:val="22"/>
          <w:lang w:eastAsia="en-GB"/>
        </w:rPr>
      </w:pPr>
      <w:r>
        <w:t>16.2</w:t>
      </w:r>
      <w:r>
        <w:rPr>
          <w:rFonts w:asciiTheme="minorHAnsi" w:eastAsiaTheme="minorEastAsia" w:hAnsiTheme="minorHAnsi" w:cstheme="minorBidi"/>
          <w:sz w:val="22"/>
          <w:szCs w:val="22"/>
          <w:lang w:eastAsia="en-GB"/>
        </w:rPr>
        <w:tab/>
      </w:r>
      <w:r>
        <w:t>BSF address</w:t>
      </w:r>
      <w:r>
        <w:tab/>
      </w:r>
      <w:r>
        <w:fldChar w:fldCharType="begin"/>
      </w:r>
      <w:r>
        <w:instrText xml:space="preserve"> PAGEREF _Toc19626608 \h </w:instrText>
      </w:r>
      <w:r>
        <w:fldChar w:fldCharType="separate"/>
      </w:r>
      <w:r>
        <w:t>64</w:t>
      </w:r>
      <w:r>
        <w:fldChar w:fldCharType="end"/>
      </w:r>
    </w:p>
    <w:p w:rsidR="00AE5AE3" w:rsidRDefault="00AE5AE3">
      <w:pPr>
        <w:pStyle w:val="TOC1"/>
        <w:rPr>
          <w:rFonts w:asciiTheme="minorHAnsi" w:eastAsiaTheme="minorEastAsia" w:hAnsiTheme="minorHAnsi" w:cstheme="minorBidi"/>
          <w:szCs w:val="22"/>
          <w:lang w:eastAsia="en-GB"/>
        </w:rPr>
      </w:pPr>
      <w:r>
        <w:lastRenderedPageBreak/>
        <w:t>17</w:t>
      </w:r>
      <w:r>
        <w:rPr>
          <w:rFonts w:asciiTheme="minorHAnsi" w:eastAsiaTheme="minorEastAsia" w:hAnsiTheme="minorHAnsi" w:cstheme="minorBidi"/>
          <w:szCs w:val="22"/>
          <w:lang w:eastAsia="en-GB"/>
        </w:rPr>
        <w:tab/>
      </w:r>
      <w:r>
        <w:t>Numbering, addressing and identification within the Generic Access Network</w:t>
      </w:r>
      <w:r>
        <w:tab/>
      </w:r>
      <w:r>
        <w:fldChar w:fldCharType="begin"/>
      </w:r>
      <w:r>
        <w:instrText xml:space="preserve"> PAGEREF _Toc19626609 \h </w:instrText>
      </w:r>
      <w:r>
        <w:fldChar w:fldCharType="separate"/>
      </w:r>
      <w:r>
        <w:t>65</w:t>
      </w:r>
      <w:r>
        <w:fldChar w:fldCharType="end"/>
      </w:r>
    </w:p>
    <w:p w:rsidR="00AE5AE3" w:rsidRDefault="00AE5AE3">
      <w:pPr>
        <w:pStyle w:val="TOC2"/>
        <w:rPr>
          <w:rFonts w:asciiTheme="minorHAnsi" w:eastAsiaTheme="minorEastAsia" w:hAnsiTheme="minorHAnsi" w:cstheme="minorBidi"/>
          <w:sz w:val="22"/>
          <w:szCs w:val="22"/>
          <w:lang w:eastAsia="en-GB"/>
        </w:rPr>
      </w:pPr>
      <w:r>
        <w:t>17.1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_Toc19626610 \h </w:instrText>
      </w:r>
      <w:r>
        <w:fldChar w:fldCharType="separate"/>
      </w:r>
      <w:r>
        <w:t>65</w:t>
      </w:r>
      <w:r>
        <w:fldChar w:fldCharType="end"/>
      </w:r>
    </w:p>
    <w:p w:rsidR="00AE5AE3" w:rsidRDefault="00AE5AE3">
      <w:pPr>
        <w:pStyle w:val="TOC2"/>
        <w:rPr>
          <w:rFonts w:asciiTheme="minorHAnsi" w:eastAsiaTheme="minorEastAsia" w:hAnsiTheme="minorHAnsi" w:cstheme="minorBidi"/>
          <w:sz w:val="22"/>
          <w:szCs w:val="22"/>
          <w:lang w:eastAsia="en-GB"/>
        </w:rPr>
      </w:pPr>
      <w:r>
        <w:t>17.2</w:t>
      </w:r>
      <w:r>
        <w:rPr>
          <w:rFonts w:asciiTheme="minorHAnsi" w:eastAsiaTheme="minorEastAsia" w:hAnsiTheme="minorHAnsi" w:cstheme="minorBidi"/>
          <w:sz w:val="22"/>
          <w:szCs w:val="22"/>
          <w:lang w:eastAsia="en-GB"/>
        </w:rPr>
        <w:tab/>
      </w:r>
      <w:r>
        <w:t>Network Access Identifiers</w:t>
      </w:r>
      <w:r>
        <w:tab/>
      </w:r>
      <w:r>
        <w:fldChar w:fldCharType="begin"/>
      </w:r>
      <w:r>
        <w:instrText xml:space="preserve"> PAGEREF _Toc19626611 \h </w:instrText>
      </w:r>
      <w:r>
        <w:fldChar w:fldCharType="separate"/>
      </w:r>
      <w:r>
        <w:t>65</w:t>
      </w:r>
      <w:r>
        <w:fldChar w:fldCharType="end"/>
      </w:r>
    </w:p>
    <w:p w:rsidR="00AE5AE3" w:rsidRDefault="00AE5AE3">
      <w:pPr>
        <w:pStyle w:val="TOC3"/>
        <w:rPr>
          <w:rFonts w:asciiTheme="minorHAnsi" w:eastAsiaTheme="minorEastAsia" w:hAnsiTheme="minorHAnsi" w:cstheme="minorBidi"/>
          <w:sz w:val="22"/>
          <w:szCs w:val="22"/>
          <w:lang w:eastAsia="en-GB"/>
        </w:rPr>
      </w:pPr>
      <w:r>
        <w:t>17.2.1</w:t>
      </w:r>
      <w:r>
        <w:rPr>
          <w:rFonts w:asciiTheme="minorHAnsi" w:eastAsiaTheme="minorEastAsia" w:hAnsiTheme="minorHAnsi" w:cstheme="minorBidi"/>
          <w:sz w:val="22"/>
          <w:szCs w:val="22"/>
          <w:lang w:eastAsia="en-GB"/>
        </w:rPr>
        <w:tab/>
      </w:r>
      <w:r>
        <w:t>Home network realm</w:t>
      </w:r>
      <w:r>
        <w:tab/>
      </w:r>
      <w:r>
        <w:fldChar w:fldCharType="begin"/>
      </w:r>
      <w:r>
        <w:instrText xml:space="preserve"> PAGEREF _Toc19626612 \h </w:instrText>
      </w:r>
      <w:r>
        <w:fldChar w:fldCharType="separate"/>
      </w:r>
      <w:r>
        <w:t>65</w:t>
      </w:r>
      <w:r>
        <w:fldChar w:fldCharType="end"/>
      </w:r>
    </w:p>
    <w:p w:rsidR="00AE5AE3" w:rsidRDefault="00AE5AE3">
      <w:pPr>
        <w:pStyle w:val="TOC3"/>
        <w:rPr>
          <w:rFonts w:asciiTheme="minorHAnsi" w:eastAsiaTheme="minorEastAsia" w:hAnsiTheme="minorHAnsi" w:cstheme="minorBidi"/>
          <w:sz w:val="22"/>
          <w:szCs w:val="22"/>
          <w:lang w:eastAsia="en-GB"/>
        </w:rPr>
      </w:pPr>
      <w:r>
        <w:t>17.2.2</w:t>
      </w:r>
      <w:r>
        <w:rPr>
          <w:rFonts w:asciiTheme="minorHAnsi" w:eastAsiaTheme="minorEastAsia" w:hAnsiTheme="minorHAnsi" w:cstheme="minorBidi"/>
          <w:sz w:val="22"/>
          <w:szCs w:val="22"/>
          <w:lang w:eastAsia="en-GB"/>
        </w:rPr>
        <w:tab/>
      </w:r>
      <w:r>
        <w:t>Full Authentication NAI</w:t>
      </w:r>
      <w:r>
        <w:tab/>
      </w:r>
      <w:r>
        <w:fldChar w:fldCharType="begin"/>
      </w:r>
      <w:r>
        <w:instrText xml:space="preserve"> PAGEREF _Toc19626613 \h </w:instrText>
      </w:r>
      <w:r>
        <w:fldChar w:fldCharType="separate"/>
      </w:r>
      <w:r>
        <w:t>65</w:t>
      </w:r>
      <w:r>
        <w:fldChar w:fldCharType="end"/>
      </w:r>
    </w:p>
    <w:p w:rsidR="00AE5AE3" w:rsidRDefault="00AE5AE3">
      <w:pPr>
        <w:pStyle w:val="TOC3"/>
        <w:rPr>
          <w:rFonts w:asciiTheme="minorHAnsi" w:eastAsiaTheme="minorEastAsia" w:hAnsiTheme="minorHAnsi" w:cstheme="minorBidi"/>
          <w:sz w:val="22"/>
          <w:szCs w:val="22"/>
          <w:lang w:eastAsia="en-GB"/>
        </w:rPr>
      </w:pPr>
      <w:r>
        <w:t>17.2.3</w:t>
      </w:r>
      <w:r>
        <w:rPr>
          <w:rFonts w:asciiTheme="minorHAnsi" w:eastAsiaTheme="minorEastAsia" w:hAnsiTheme="minorHAnsi" w:cstheme="minorBidi"/>
          <w:sz w:val="22"/>
          <w:szCs w:val="22"/>
          <w:lang w:eastAsia="en-GB"/>
        </w:rPr>
        <w:tab/>
      </w:r>
      <w:r>
        <w:t>Fast Re</w:t>
      </w:r>
      <w:r>
        <w:noBreakHyphen/>
        <w:t>authentication NAI</w:t>
      </w:r>
      <w:r>
        <w:tab/>
      </w:r>
      <w:r>
        <w:fldChar w:fldCharType="begin"/>
      </w:r>
      <w:r>
        <w:instrText xml:space="preserve"> PAGEREF _Toc19626614 \h </w:instrText>
      </w:r>
      <w:r>
        <w:fldChar w:fldCharType="separate"/>
      </w:r>
      <w:r>
        <w:t>66</w:t>
      </w:r>
      <w:r>
        <w:fldChar w:fldCharType="end"/>
      </w:r>
    </w:p>
    <w:p w:rsidR="00AE5AE3" w:rsidRDefault="00AE5AE3">
      <w:pPr>
        <w:pStyle w:val="TOC2"/>
        <w:rPr>
          <w:rFonts w:asciiTheme="minorHAnsi" w:eastAsiaTheme="minorEastAsia" w:hAnsiTheme="minorHAnsi" w:cstheme="minorBidi"/>
          <w:sz w:val="22"/>
          <w:szCs w:val="22"/>
          <w:lang w:eastAsia="en-GB"/>
        </w:rPr>
      </w:pPr>
      <w:r>
        <w:t>17.3</w:t>
      </w:r>
      <w:r>
        <w:rPr>
          <w:rFonts w:asciiTheme="minorHAnsi" w:eastAsiaTheme="minorEastAsia" w:hAnsiTheme="minorHAnsi" w:cstheme="minorBidi"/>
          <w:sz w:val="22"/>
          <w:szCs w:val="22"/>
          <w:lang w:eastAsia="en-GB"/>
        </w:rPr>
        <w:tab/>
      </w:r>
      <w:r>
        <w:t>Node Identifiers</w:t>
      </w:r>
      <w:r>
        <w:tab/>
      </w:r>
      <w:r>
        <w:fldChar w:fldCharType="begin"/>
      </w:r>
      <w:r>
        <w:instrText xml:space="preserve"> PAGEREF _Toc19626615 \h </w:instrText>
      </w:r>
      <w:r>
        <w:fldChar w:fldCharType="separate"/>
      </w:r>
      <w:r>
        <w:t>66</w:t>
      </w:r>
      <w:r>
        <w:fldChar w:fldCharType="end"/>
      </w:r>
    </w:p>
    <w:p w:rsidR="00AE5AE3" w:rsidRDefault="00AE5AE3">
      <w:pPr>
        <w:pStyle w:val="TOC3"/>
        <w:rPr>
          <w:rFonts w:asciiTheme="minorHAnsi" w:eastAsiaTheme="minorEastAsia" w:hAnsiTheme="minorHAnsi" w:cstheme="minorBidi"/>
          <w:sz w:val="22"/>
          <w:szCs w:val="22"/>
          <w:lang w:eastAsia="en-GB"/>
        </w:rPr>
      </w:pPr>
      <w:r>
        <w:t>17.3.1</w:t>
      </w:r>
      <w:r>
        <w:rPr>
          <w:rFonts w:asciiTheme="minorHAnsi" w:eastAsiaTheme="minorEastAsia" w:hAnsiTheme="minorHAnsi" w:cstheme="minorBidi"/>
          <w:sz w:val="22"/>
          <w:szCs w:val="22"/>
          <w:lang w:eastAsia="en-GB"/>
        </w:rPr>
        <w:tab/>
      </w:r>
      <w:r>
        <w:t>Home network domain name</w:t>
      </w:r>
      <w:r>
        <w:tab/>
      </w:r>
      <w:r>
        <w:fldChar w:fldCharType="begin"/>
      </w:r>
      <w:r>
        <w:instrText xml:space="preserve"> PAGEREF _Toc19626616 \h </w:instrText>
      </w:r>
      <w:r>
        <w:fldChar w:fldCharType="separate"/>
      </w:r>
      <w:r>
        <w:t>66</w:t>
      </w:r>
      <w:r>
        <w:fldChar w:fldCharType="end"/>
      </w:r>
    </w:p>
    <w:p w:rsidR="00AE5AE3" w:rsidRDefault="00AE5AE3">
      <w:pPr>
        <w:pStyle w:val="TOC3"/>
        <w:rPr>
          <w:rFonts w:asciiTheme="minorHAnsi" w:eastAsiaTheme="minorEastAsia" w:hAnsiTheme="minorHAnsi" w:cstheme="minorBidi"/>
          <w:sz w:val="22"/>
          <w:szCs w:val="22"/>
          <w:lang w:eastAsia="en-GB"/>
        </w:rPr>
      </w:pPr>
      <w:r>
        <w:t>17.3.2</w:t>
      </w:r>
      <w:r>
        <w:rPr>
          <w:rFonts w:asciiTheme="minorHAnsi" w:eastAsiaTheme="minorEastAsia" w:hAnsiTheme="minorHAnsi" w:cstheme="minorBidi"/>
          <w:sz w:val="22"/>
          <w:szCs w:val="22"/>
          <w:lang w:eastAsia="en-GB"/>
        </w:rPr>
        <w:tab/>
      </w:r>
      <w:r>
        <w:t>Provisioning GANC-SEGW identifier</w:t>
      </w:r>
      <w:r>
        <w:tab/>
      </w:r>
      <w:r>
        <w:fldChar w:fldCharType="begin"/>
      </w:r>
      <w:r>
        <w:instrText xml:space="preserve"> PAGEREF _Toc19626617 \h </w:instrText>
      </w:r>
      <w:r>
        <w:fldChar w:fldCharType="separate"/>
      </w:r>
      <w:r>
        <w:t>67</w:t>
      </w:r>
      <w:r>
        <w:fldChar w:fldCharType="end"/>
      </w:r>
    </w:p>
    <w:p w:rsidR="00AE5AE3" w:rsidRDefault="00AE5AE3">
      <w:pPr>
        <w:pStyle w:val="TOC3"/>
        <w:rPr>
          <w:rFonts w:asciiTheme="minorHAnsi" w:eastAsiaTheme="minorEastAsia" w:hAnsiTheme="minorHAnsi" w:cstheme="minorBidi"/>
          <w:sz w:val="22"/>
          <w:szCs w:val="22"/>
          <w:lang w:eastAsia="en-GB"/>
        </w:rPr>
      </w:pPr>
      <w:r>
        <w:t>17.3.3</w:t>
      </w:r>
      <w:r>
        <w:rPr>
          <w:rFonts w:asciiTheme="minorHAnsi" w:eastAsiaTheme="minorEastAsia" w:hAnsiTheme="minorHAnsi" w:cstheme="minorBidi"/>
          <w:sz w:val="22"/>
          <w:szCs w:val="22"/>
          <w:lang w:eastAsia="en-GB"/>
        </w:rPr>
        <w:tab/>
      </w:r>
      <w:r>
        <w:t>Provisioning GANC identifier</w:t>
      </w:r>
      <w:r>
        <w:tab/>
      </w:r>
      <w:r>
        <w:fldChar w:fldCharType="begin"/>
      </w:r>
      <w:r>
        <w:instrText xml:space="preserve"> PAGEREF _Toc19626618 \h </w:instrText>
      </w:r>
      <w:r>
        <w:fldChar w:fldCharType="separate"/>
      </w:r>
      <w:r>
        <w:t>67</w:t>
      </w:r>
      <w:r>
        <w:fldChar w:fldCharType="end"/>
      </w:r>
    </w:p>
    <w:p w:rsidR="00AE5AE3" w:rsidRDefault="00AE5AE3">
      <w:pPr>
        <w:pStyle w:val="TOC1"/>
        <w:rPr>
          <w:rFonts w:asciiTheme="minorHAnsi" w:eastAsiaTheme="minorEastAsia" w:hAnsiTheme="minorHAnsi" w:cstheme="minorBidi"/>
          <w:szCs w:val="22"/>
          <w:lang w:eastAsia="en-GB"/>
        </w:rPr>
      </w:pPr>
      <w:r>
        <w:t>18</w:t>
      </w:r>
      <w:r>
        <w:rPr>
          <w:rFonts w:asciiTheme="minorHAnsi" w:eastAsiaTheme="minorEastAsia" w:hAnsiTheme="minorHAnsi" w:cstheme="minorBidi"/>
          <w:szCs w:val="22"/>
          <w:lang w:eastAsia="en-GB"/>
        </w:rPr>
        <w:tab/>
      </w:r>
      <w:r>
        <w:t>Addressing and Identification for IMS Service Continuity and Single-Radio Voice Call Continuity</w:t>
      </w:r>
      <w:r>
        <w:tab/>
      </w:r>
      <w:r>
        <w:fldChar w:fldCharType="begin"/>
      </w:r>
      <w:r>
        <w:instrText xml:space="preserve"> PAGEREF _Toc19626619 \h </w:instrText>
      </w:r>
      <w:r>
        <w:fldChar w:fldCharType="separate"/>
      </w:r>
      <w:r>
        <w:t>68</w:t>
      </w:r>
      <w:r>
        <w:fldChar w:fldCharType="end"/>
      </w:r>
    </w:p>
    <w:p w:rsidR="00AE5AE3" w:rsidRDefault="00AE5AE3">
      <w:pPr>
        <w:pStyle w:val="TOC2"/>
        <w:rPr>
          <w:rFonts w:asciiTheme="minorHAnsi" w:eastAsiaTheme="minorEastAsia" w:hAnsiTheme="minorHAnsi" w:cstheme="minorBidi"/>
          <w:sz w:val="22"/>
          <w:szCs w:val="22"/>
          <w:lang w:eastAsia="en-GB"/>
        </w:rPr>
      </w:pPr>
      <w:r>
        <w:t>18.1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_Toc19626620 \h </w:instrText>
      </w:r>
      <w:r>
        <w:fldChar w:fldCharType="separate"/>
      </w:r>
      <w:r>
        <w:t>68</w:t>
      </w:r>
      <w:r>
        <w:fldChar w:fldCharType="end"/>
      </w:r>
    </w:p>
    <w:p w:rsidR="00AE5AE3" w:rsidRDefault="00AE5AE3">
      <w:pPr>
        <w:pStyle w:val="TOC2"/>
        <w:rPr>
          <w:rFonts w:asciiTheme="minorHAnsi" w:eastAsiaTheme="minorEastAsia" w:hAnsiTheme="minorHAnsi" w:cstheme="minorBidi"/>
          <w:sz w:val="22"/>
          <w:szCs w:val="22"/>
          <w:lang w:eastAsia="en-GB"/>
        </w:rPr>
      </w:pPr>
      <w:r>
        <w:t>18.2</w:t>
      </w:r>
      <w:r>
        <w:rPr>
          <w:rFonts w:asciiTheme="minorHAnsi" w:eastAsiaTheme="minorEastAsia" w:hAnsiTheme="minorHAnsi" w:cstheme="minorBidi"/>
          <w:sz w:val="22"/>
          <w:szCs w:val="22"/>
          <w:lang w:eastAsia="en-GB"/>
        </w:rPr>
        <w:tab/>
      </w:r>
      <w:r>
        <w:t>CS Domain Routeing Number (CSRN)</w:t>
      </w:r>
      <w:r>
        <w:tab/>
      </w:r>
      <w:r>
        <w:fldChar w:fldCharType="begin"/>
      </w:r>
      <w:r>
        <w:instrText xml:space="preserve"> PAGEREF _Toc19626621 \h </w:instrText>
      </w:r>
      <w:r>
        <w:fldChar w:fldCharType="separate"/>
      </w:r>
      <w:r>
        <w:t>68</w:t>
      </w:r>
      <w:r>
        <w:fldChar w:fldCharType="end"/>
      </w:r>
    </w:p>
    <w:p w:rsidR="00AE5AE3" w:rsidRDefault="00AE5AE3">
      <w:pPr>
        <w:pStyle w:val="TOC2"/>
        <w:rPr>
          <w:rFonts w:asciiTheme="minorHAnsi" w:eastAsiaTheme="minorEastAsia" w:hAnsiTheme="minorHAnsi" w:cstheme="minorBidi"/>
          <w:sz w:val="22"/>
          <w:szCs w:val="22"/>
          <w:lang w:eastAsia="en-GB"/>
        </w:rPr>
      </w:pPr>
      <w:r>
        <w:t>18.3</w:t>
      </w:r>
      <w:r>
        <w:rPr>
          <w:rFonts w:asciiTheme="minorHAnsi" w:eastAsiaTheme="minorEastAsia" w:hAnsiTheme="minorHAnsi" w:cstheme="minorBidi"/>
          <w:sz w:val="22"/>
          <w:szCs w:val="22"/>
          <w:lang w:eastAsia="en-GB"/>
        </w:rPr>
        <w:tab/>
      </w:r>
      <w:r>
        <w:t>IP Multimedia Routeing Number (IMRN)</w:t>
      </w:r>
      <w:r>
        <w:tab/>
      </w:r>
      <w:r>
        <w:fldChar w:fldCharType="begin"/>
      </w:r>
      <w:r>
        <w:instrText xml:space="preserve"> PAGEREF _Toc19626622 \h </w:instrText>
      </w:r>
      <w:r>
        <w:fldChar w:fldCharType="separate"/>
      </w:r>
      <w:r>
        <w:t>68</w:t>
      </w:r>
      <w:r>
        <w:fldChar w:fldCharType="end"/>
      </w:r>
    </w:p>
    <w:p w:rsidR="00AE5AE3" w:rsidRDefault="00AE5AE3">
      <w:pPr>
        <w:pStyle w:val="TOC2"/>
        <w:rPr>
          <w:rFonts w:asciiTheme="minorHAnsi" w:eastAsiaTheme="minorEastAsia" w:hAnsiTheme="minorHAnsi" w:cstheme="minorBidi"/>
          <w:sz w:val="22"/>
          <w:szCs w:val="22"/>
          <w:lang w:eastAsia="en-GB"/>
        </w:rPr>
      </w:pPr>
      <w:r>
        <w:t>18.4</w:t>
      </w:r>
      <w:r>
        <w:rPr>
          <w:rFonts w:asciiTheme="minorHAnsi" w:eastAsiaTheme="minorEastAsia" w:hAnsiTheme="minorHAnsi" w:cstheme="minorBidi"/>
          <w:sz w:val="22"/>
          <w:szCs w:val="22"/>
          <w:lang w:eastAsia="en-GB"/>
        </w:rPr>
        <w:tab/>
      </w:r>
      <w:r>
        <w:t>Session Transfer Number (STN)</w:t>
      </w:r>
      <w:r>
        <w:tab/>
      </w:r>
      <w:r>
        <w:fldChar w:fldCharType="begin"/>
      </w:r>
      <w:r>
        <w:instrText xml:space="preserve"> PAGEREF _Toc19626623 \h </w:instrText>
      </w:r>
      <w:r>
        <w:fldChar w:fldCharType="separate"/>
      </w:r>
      <w:r>
        <w:t>68</w:t>
      </w:r>
      <w:r>
        <w:fldChar w:fldCharType="end"/>
      </w:r>
    </w:p>
    <w:p w:rsidR="00AE5AE3" w:rsidRDefault="00AE5AE3">
      <w:pPr>
        <w:pStyle w:val="TOC2"/>
        <w:rPr>
          <w:rFonts w:asciiTheme="minorHAnsi" w:eastAsiaTheme="minorEastAsia" w:hAnsiTheme="minorHAnsi" w:cstheme="minorBidi"/>
          <w:sz w:val="22"/>
          <w:szCs w:val="22"/>
          <w:lang w:eastAsia="en-GB"/>
        </w:rPr>
      </w:pPr>
      <w:r>
        <w:t>18.5</w:t>
      </w:r>
      <w:r>
        <w:rPr>
          <w:rFonts w:asciiTheme="minorHAnsi" w:eastAsiaTheme="minorEastAsia" w:hAnsiTheme="minorHAnsi" w:cstheme="minorBidi"/>
          <w:sz w:val="22"/>
          <w:szCs w:val="22"/>
          <w:lang w:eastAsia="en-GB"/>
        </w:rPr>
        <w:tab/>
      </w:r>
      <w:r>
        <w:t>Session Transfer Identifier (STI)</w:t>
      </w:r>
      <w:r>
        <w:tab/>
      </w:r>
      <w:r>
        <w:fldChar w:fldCharType="begin"/>
      </w:r>
      <w:r>
        <w:instrText xml:space="preserve"> PAGEREF _Toc19626624 \h </w:instrText>
      </w:r>
      <w:r>
        <w:fldChar w:fldCharType="separate"/>
      </w:r>
      <w:r>
        <w:t>68</w:t>
      </w:r>
      <w:r>
        <w:fldChar w:fldCharType="end"/>
      </w:r>
    </w:p>
    <w:p w:rsidR="00AE5AE3" w:rsidRDefault="00AE5AE3">
      <w:pPr>
        <w:pStyle w:val="TOC2"/>
        <w:rPr>
          <w:rFonts w:asciiTheme="minorHAnsi" w:eastAsiaTheme="minorEastAsia" w:hAnsiTheme="minorHAnsi" w:cstheme="minorBidi"/>
          <w:sz w:val="22"/>
          <w:szCs w:val="22"/>
          <w:lang w:eastAsia="en-GB"/>
        </w:rPr>
      </w:pPr>
      <w:r>
        <w:t>18.6</w:t>
      </w:r>
      <w:r>
        <w:rPr>
          <w:rFonts w:asciiTheme="minorHAnsi" w:eastAsiaTheme="minorEastAsia" w:hAnsiTheme="minorHAnsi" w:cstheme="minorBidi"/>
          <w:sz w:val="22"/>
          <w:szCs w:val="22"/>
          <w:lang w:eastAsia="en-GB"/>
        </w:rPr>
        <w:tab/>
      </w:r>
      <w:r>
        <w:t>Session Transfer Number for Single Radio Voice Call Continuity (STN-SR)</w:t>
      </w:r>
      <w:r>
        <w:tab/>
      </w:r>
      <w:r>
        <w:fldChar w:fldCharType="begin"/>
      </w:r>
      <w:r>
        <w:instrText xml:space="preserve"> PAGEREF _Toc19626625 \h </w:instrText>
      </w:r>
      <w:r>
        <w:fldChar w:fldCharType="separate"/>
      </w:r>
      <w:r>
        <w:t>68</w:t>
      </w:r>
      <w:r>
        <w:fldChar w:fldCharType="end"/>
      </w:r>
    </w:p>
    <w:p w:rsidR="00AE5AE3" w:rsidRDefault="00AE5AE3">
      <w:pPr>
        <w:pStyle w:val="TOC2"/>
        <w:rPr>
          <w:rFonts w:asciiTheme="minorHAnsi" w:eastAsiaTheme="minorEastAsia" w:hAnsiTheme="minorHAnsi" w:cstheme="minorBidi"/>
          <w:sz w:val="22"/>
          <w:szCs w:val="22"/>
          <w:lang w:eastAsia="en-GB"/>
        </w:rPr>
      </w:pPr>
      <w:r>
        <w:t>18.7</w:t>
      </w:r>
      <w:r>
        <w:rPr>
          <w:rFonts w:asciiTheme="minorHAnsi" w:eastAsiaTheme="minorEastAsia" w:hAnsiTheme="minorHAnsi" w:cstheme="minorBidi"/>
          <w:sz w:val="22"/>
          <w:szCs w:val="22"/>
          <w:lang w:eastAsia="en-GB"/>
        </w:rPr>
        <w:tab/>
      </w:r>
      <w:r>
        <w:t>Correlation MSISDN</w:t>
      </w:r>
      <w:r>
        <w:tab/>
      </w:r>
      <w:r>
        <w:fldChar w:fldCharType="begin"/>
      </w:r>
      <w:r>
        <w:instrText xml:space="preserve"> PAGEREF _Toc19626626 \h </w:instrText>
      </w:r>
      <w:r>
        <w:fldChar w:fldCharType="separate"/>
      </w:r>
      <w:r>
        <w:t>68</w:t>
      </w:r>
      <w:r>
        <w:fldChar w:fldCharType="end"/>
      </w:r>
    </w:p>
    <w:p w:rsidR="00AE5AE3" w:rsidRDefault="00AE5AE3">
      <w:pPr>
        <w:pStyle w:val="TOC2"/>
        <w:rPr>
          <w:rFonts w:asciiTheme="minorHAnsi" w:eastAsiaTheme="minorEastAsia" w:hAnsiTheme="minorHAnsi" w:cstheme="minorBidi"/>
          <w:sz w:val="22"/>
          <w:szCs w:val="22"/>
          <w:lang w:eastAsia="en-GB"/>
        </w:rPr>
      </w:pPr>
      <w:r>
        <w:t>18.</w:t>
      </w:r>
      <w:r>
        <w:rPr>
          <w:lang w:eastAsia="zh-CN"/>
        </w:rPr>
        <w:t>8</w:t>
      </w:r>
      <w:r>
        <w:rPr>
          <w:rFonts w:asciiTheme="minorHAnsi" w:eastAsiaTheme="minorEastAsia" w:hAnsiTheme="minorHAnsi" w:cstheme="minorBidi"/>
          <w:sz w:val="22"/>
          <w:szCs w:val="22"/>
          <w:lang w:eastAsia="en-GB"/>
        </w:rPr>
        <w:tab/>
      </w:r>
      <w:r>
        <w:t xml:space="preserve">Transfer Identifier for </w:t>
      </w:r>
      <w:r>
        <w:rPr>
          <w:lang w:eastAsia="zh-CN"/>
        </w:rPr>
        <w:t>CS to PS</w:t>
      </w:r>
      <w:r>
        <w:t xml:space="preserve"> Single Radio Voice Call Continuity (STI-rSR)</w:t>
      </w:r>
      <w:r>
        <w:tab/>
      </w:r>
      <w:r>
        <w:fldChar w:fldCharType="begin"/>
      </w:r>
      <w:r>
        <w:instrText xml:space="preserve"> PAGEREF _Toc19626627 \h </w:instrText>
      </w:r>
      <w:r>
        <w:fldChar w:fldCharType="separate"/>
      </w:r>
      <w:r>
        <w:t>69</w:t>
      </w:r>
      <w:r>
        <w:fldChar w:fldCharType="end"/>
      </w:r>
    </w:p>
    <w:p w:rsidR="00AE5AE3" w:rsidRDefault="00AE5AE3">
      <w:pPr>
        <w:pStyle w:val="TOC2"/>
        <w:rPr>
          <w:rFonts w:asciiTheme="minorHAnsi" w:eastAsiaTheme="minorEastAsia" w:hAnsiTheme="minorHAnsi" w:cstheme="minorBidi"/>
          <w:sz w:val="22"/>
          <w:szCs w:val="22"/>
          <w:lang w:eastAsia="en-GB"/>
        </w:rPr>
      </w:pPr>
      <w:r>
        <w:t>18.9</w:t>
      </w:r>
      <w:r>
        <w:rPr>
          <w:rFonts w:asciiTheme="minorHAnsi" w:eastAsiaTheme="minorEastAsia" w:hAnsiTheme="minorHAnsi" w:cstheme="minorBidi"/>
          <w:sz w:val="22"/>
          <w:szCs w:val="22"/>
          <w:lang w:eastAsia="en-GB"/>
        </w:rPr>
        <w:tab/>
      </w:r>
      <w:r>
        <w:t>Additional MSISDN</w:t>
      </w:r>
      <w:r>
        <w:tab/>
      </w:r>
      <w:r>
        <w:fldChar w:fldCharType="begin"/>
      </w:r>
      <w:r>
        <w:instrText xml:space="preserve"> PAGEREF _Toc19626628 \h </w:instrText>
      </w:r>
      <w:r>
        <w:fldChar w:fldCharType="separate"/>
      </w:r>
      <w:r>
        <w:t>69</w:t>
      </w:r>
      <w:r>
        <w:fldChar w:fldCharType="end"/>
      </w:r>
    </w:p>
    <w:p w:rsidR="00AE5AE3" w:rsidRDefault="00AE5AE3">
      <w:pPr>
        <w:pStyle w:val="TOC1"/>
        <w:rPr>
          <w:rFonts w:asciiTheme="minorHAnsi" w:eastAsiaTheme="minorEastAsia" w:hAnsiTheme="minorHAnsi" w:cstheme="minorBidi"/>
          <w:szCs w:val="22"/>
          <w:lang w:eastAsia="en-GB"/>
        </w:rPr>
      </w:pPr>
      <w:r>
        <w:t>19</w:t>
      </w:r>
      <w:r>
        <w:rPr>
          <w:rFonts w:asciiTheme="minorHAnsi" w:eastAsiaTheme="minorEastAsia" w:hAnsiTheme="minorHAnsi" w:cstheme="minorBidi"/>
          <w:szCs w:val="22"/>
          <w:lang w:eastAsia="en-GB"/>
        </w:rPr>
        <w:tab/>
      </w:r>
      <w:r>
        <w:t>Numbering, addressing and identification for the Evolved Packet Core (EPC)</w:t>
      </w:r>
      <w:r>
        <w:tab/>
      </w:r>
      <w:r>
        <w:fldChar w:fldCharType="begin"/>
      </w:r>
      <w:r>
        <w:instrText xml:space="preserve"> PAGEREF _Toc19626629 \h </w:instrText>
      </w:r>
      <w:r>
        <w:fldChar w:fldCharType="separate"/>
      </w:r>
      <w:r>
        <w:t>69</w:t>
      </w:r>
      <w:r>
        <w:fldChar w:fldCharType="end"/>
      </w:r>
    </w:p>
    <w:p w:rsidR="00AE5AE3" w:rsidRDefault="00AE5AE3">
      <w:pPr>
        <w:pStyle w:val="TOC2"/>
        <w:rPr>
          <w:rFonts w:asciiTheme="minorHAnsi" w:eastAsiaTheme="minorEastAsia" w:hAnsiTheme="minorHAnsi" w:cstheme="minorBidi"/>
          <w:sz w:val="22"/>
          <w:szCs w:val="22"/>
          <w:lang w:eastAsia="en-GB"/>
        </w:rPr>
      </w:pPr>
      <w:r>
        <w:t>19.1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_Toc19626630 \h </w:instrText>
      </w:r>
      <w:r>
        <w:fldChar w:fldCharType="separate"/>
      </w:r>
      <w:r>
        <w:t>69</w:t>
      </w:r>
      <w:r>
        <w:fldChar w:fldCharType="end"/>
      </w:r>
    </w:p>
    <w:p w:rsidR="00AE5AE3" w:rsidRDefault="00AE5AE3">
      <w:pPr>
        <w:pStyle w:val="TOC2"/>
        <w:rPr>
          <w:rFonts w:asciiTheme="minorHAnsi" w:eastAsiaTheme="minorEastAsia" w:hAnsiTheme="minorHAnsi" w:cstheme="minorBidi"/>
          <w:sz w:val="22"/>
          <w:szCs w:val="22"/>
          <w:lang w:eastAsia="en-GB"/>
        </w:rPr>
      </w:pPr>
      <w:r>
        <w:t>19.2</w:t>
      </w:r>
      <w:r>
        <w:rPr>
          <w:rFonts w:asciiTheme="minorHAnsi" w:eastAsiaTheme="minorEastAsia" w:hAnsiTheme="minorHAnsi" w:cstheme="minorBidi"/>
          <w:sz w:val="22"/>
          <w:szCs w:val="22"/>
          <w:lang w:eastAsia="en-GB"/>
        </w:rPr>
        <w:tab/>
      </w:r>
      <w:r>
        <w:t>Home Network Realm/Domain</w:t>
      </w:r>
      <w:r>
        <w:tab/>
      </w:r>
      <w:r>
        <w:fldChar w:fldCharType="begin"/>
      </w:r>
      <w:r>
        <w:instrText xml:space="preserve"> PAGEREF _Toc19626631 \h </w:instrText>
      </w:r>
      <w:r>
        <w:fldChar w:fldCharType="separate"/>
      </w:r>
      <w:r>
        <w:t>69</w:t>
      </w:r>
      <w:r>
        <w:fldChar w:fldCharType="end"/>
      </w:r>
    </w:p>
    <w:p w:rsidR="00AE5AE3" w:rsidRDefault="00AE5AE3">
      <w:pPr>
        <w:pStyle w:val="TOC2"/>
        <w:rPr>
          <w:rFonts w:asciiTheme="minorHAnsi" w:eastAsiaTheme="minorEastAsia" w:hAnsiTheme="minorHAnsi" w:cstheme="minorBidi"/>
          <w:sz w:val="22"/>
          <w:szCs w:val="22"/>
          <w:lang w:eastAsia="en-GB"/>
        </w:rPr>
      </w:pPr>
      <w:r>
        <w:t>19.3</w:t>
      </w:r>
      <w:r>
        <w:rPr>
          <w:rFonts w:asciiTheme="minorHAnsi" w:eastAsiaTheme="minorEastAsia" w:hAnsiTheme="minorHAnsi" w:cstheme="minorBidi"/>
          <w:sz w:val="22"/>
          <w:szCs w:val="22"/>
          <w:lang w:eastAsia="en-GB"/>
        </w:rPr>
        <w:tab/>
      </w:r>
      <w:r>
        <w:t>3GPP access to non-3GPP access interworking</w:t>
      </w:r>
      <w:r>
        <w:tab/>
      </w:r>
      <w:r>
        <w:fldChar w:fldCharType="begin"/>
      </w:r>
      <w:r>
        <w:instrText xml:space="preserve"> PAGEREF _Toc19626632 \h </w:instrText>
      </w:r>
      <w:r>
        <w:fldChar w:fldCharType="separate"/>
      </w:r>
      <w:r>
        <w:t>70</w:t>
      </w:r>
      <w:r>
        <w:fldChar w:fldCharType="end"/>
      </w:r>
    </w:p>
    <w:p w:rsidR="00AE5AE3" w:rsidRDefault="00AE5AE3">
      <w:pPr>
        <w:pStyle w:val="TOC3"/>
        <w:rPr>
          <w:rFonts w:asciiTheme="minorHAnsi" w:eastAsiaTheme="minorEastAsia" w:hAnsiTheme="minorHAnsi" w:cstheme="minorBidi"/>
          <w:sz w:val="22"/>
          <w:szCs w:val="22"/>
          <w:lang w:eastAsia="en-GB"/>
        </w:rPr>
      </w:pPr>
      <w:r>
        <w:t>19.3.1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_Toc19626633 \h </w:instrText>
      </w:r>
      <w:r>
        <w:fldChar w:fldCharType="separate"/>
      </w:r>
      <w:r>
        <w:t>70</w:t>
      </w:r>
      <w:r>
        <w:fldChar w:fldCharType="end"/>
      </w:r>
    </w:p>
    <w:p w:rsidR="00AE5AE3" w:rsidRDefault="00AE5AE3">
      <w:pPr>
        <w:pStyle w:val="TOC3"/>
        <w:rPr>
          <w:rFonts w:asciiTheme="minorHAnsi" w:eastAsiaTheme="minorEastAsia" w:hAnsiTheme="minorHAnsi" w:cstheme="minorBidi"/>
          <w:sz w:val="22"/>
          <w:szCs w:val="22"/>
          <w:lang w:eastAsia="en-GB"/>
        </w:rPr>
      </w:pPr>
      <w:r>
        <w:t>19.3.2</w:t>
      </w:r>
      <w:r>
        <w:rPr>
          <w:rFonts w:asciiTheme="minorHAnsi" w:eastAsiaTheme="minorEastAsia" w:hAnsiTheme="minorHAnsi" w:cstheme="minorBidi"/>
          <w:sz w:val="22"/>
          <w:szCs w:val="22"/>
          <w:lang w:eastAsia="en-GB"/>
        </w:rPr>
        <w:tab/>
      </w:r>
      <w:r>
        <w:t>Root NAI</w:t>
      </w:r>
      <w:r>
        <w:tab/>
      </w:r>
      <w:r>
        <w:fldChar w:fldCharType="begin"/>
      </w:r>
      <w:r>
        <w:instrText xml:space="preserve"> PAGEREF _Toc19626634 \h </w:instrText>
      </w:r>
      <w:r>
        <w:fldChar w:fldCharType="separate"/>
      </w:r>
      <w:r>
        <w:t>70</w:t>
      </w:r>
      <w:r>
        <w:fldChar w:fldCharType="end"/>
      </w:r>
    </w:p>
    <w:p w:rsidR="00AE5AE3" w:rsidRDefault="00AE5AE3">
      <w:pPr>
        <w:pStyle w:val="TOC3"/>
        <w:rPr>
          <w:rFonts w:asciiTheme="minorHAnsi" w:eastAsiaTheme="minorEastAsia" w:hAnsiTheme="minorHAnsi" w:cstheme="minorBidi"/>
          <w:sz w:val="22"/>
          <w:szCs w:val="22"/>
          <w:lang w:eastAsia="en-GB"/>
        </w:rPr>
      </w:pPr>
      <w:r>
        <w:t>19.3.3</w:t>
      </w:r>
      <w:r>
        <w:rPr>
          <w:rFonts w:asciiTheme="minorHAnsi" w:eastAsiaTheme="minorEastAsia" w:hAnsiTheme="minorHAnsi" w:cstheme="minorBidi"/>
          <w:sz w:val="22"/>
          <w:szCs w:val="22"/>
          <w:lang w:eastAsia="en-GB"/>
        </w:rPr>
        <w:tab/>
      </w:r>
      <w:r>
        <w:t>Decorated NAI</w:t>
      </w:r>
      <w:r>
        <w:tab/>
      </w:r>
      <w:r>
        <w:fldChar w:fldCharType="begin"/>
      </w:r>
      <w:r>
        <w:instrText xml:space="preserve"> PAGEREF _Toc19626635 \h </w:instrText>
      </w:r>
      <w:r>
        <w:fldChar w:fldCharType="separate"/>
      </w:r>
      <w:r>
        <w:t>71</w:t>
      </w:r>
      <w:r>
        <w:fldChar w:fldCharType="end"/>
      </w:r>
    </w:p>
    <w:p w:rsidR="00AE5AE3" w:rsidRDefault="00AE5AE3">
      <w:pPr>
        <w:pStyle w:val="TOC3"/>
        <w:rPr>
          <w:rFonts w:asciiTheme="minorHAnsi" w:eastAsiaTheme="minorEastAsia" w:hAnsiTheme="minorHAnsi" w:cstheme="minorBidi"/>
          <w:sz w:val="22"/>
          <w:szCs w:val="22"/>
          <w:lang w:eastAsia="en-GB"/>
        </w:rPr>
      </w:pPr>
      <w:r>
        <w:t>19.3.4</w:t>
      </w:r>
      <w:r>
        <w:rPr>
          <w:rFonts w:asciiTheme="minorHAnsi" w:eastAsiaTheme="minorEastAsia" w:hAnsiTheme="minorHAnsi" w:cstheme="minorBidi"/>
          <w:sz w:val="22"/>
          <w:szCs w:val="22"/>
          <w:lang w:eastAsia="en-GB"/>
        </w:rPr>
        <w:tab/>
      </w:r>
      <w:r>
        <w:t>Fast Re</w:t>
      </w:r>
      <w:r>
        <w:noBreakHyphen/>
        <w:t>authentication NAI</w:t>
      </w:r>
      <w:r>
        <w:tab/>
      </w:r>
      <w:r>
        <w:fldChar w:fldCharType="begin"/>
      </w:r>
      <w:r>
        <w:instrText xml:space="preserve"> PAGEREF _Toc19626636 \h </w:instrText>
      </w:r>
      <w:r>
        <w:fldChar w:fldCharType="separate"/>
      </w:r>
      <w:r>
        <w:t>72</w:t>
      </w:r>
      <w:r>
        <w:fldChar w:fldCharType="end"/>
      </w:r>
    </w:p>
    <w:p w:rsidR="00AE5AE3" w:rsidRDefault="00AE5AE3">
      <w:pPr>
        <w:pStyle w:val="TOC3"/>
        <w:rPr>
          <w:rFonts w:asciiTheme="minorHAnsi" w:eastAsiaTheme="minorEastAsia" w:hAnsiTheme="minorHAnsi" w:cstheme="minorBidi"/>
          <w:sz w:val="22"/>
          <w:szCs w:val="22"/>
          <w:lang w:eastAsia="en-GB"/>
        </w:rPr>
      </w:pPr>
      <w:r>
        <w:t>19.3.5</w:t>
      </w:r>
      <w:r>
        <w:rPr>
          <w:rFonts w:asciiTheme="minorHAnsi" w:eastAsiaTheme="minorEastAsia" w:hAnsiTheme="minorHAnsi" w:cstheme="minorBidi"/>
          <w:sz w:val="22"/>
          <w:szCs w:val="22"/>
          <w:lang w:eastAsia="en-GB"/>
        </w:rPr>
        <w:tab/>
      </w:r>
      <w:r>
        <w:t>Pseudonym Identities</w:t>
      </w:r>
      <w:r>
        <w:tab/>
      </w:r>
      <w:r>
        <w:fldChar w:fldCharType="begin"/>
      </w:r>
      <w:r>
        <w:instrText xml:space="preserve"> PAGEREF _Toc19626637 \h </w:instrText>
      </w:r>
      <w:r>
        <w:fldChar w:fldCharType="separate"/>
      </w:r>
      <w:r>
        <w:t>72</w:t>
      </w:r>
      <w:r>
        <w:fldChar w:fldCharType="end"/>
      </w:r>
    </w:p>
    <w:p w:rsidR="00AE5AE3" w:rsidRDefault="00AE5AE3">
      <w:pPr>
        <w:pStyle w:val="TOC3"/>
        <w:rPr>
          <w:rFonts w:asciiTheme="minorHAnsi" w:eastAsiaTheme="minorEastAsia" w:hAnsiTheme="minorHAnsi" w:cstheme="minorBidi"/>
          <w:sz w:val="22"/>
          <w:szCs w:val="22"/>
          <w:lang w:eastAsia="en-GB"/>
        </w:rPr>
      </w:pPr>
      <w:r>
        <w:t>19.3.6</w:t>
      </w:r>
      <w:r>
        <w:rPr>
          <w:rFonts w:asciiTheme="minorHAnsi" w:eastAsiaTheme="minorEastAsia" w:hAnsiTheme="minorHAnsi" w:cstheme="minorBidi"/>
          <w:sz w:val="22"/>
          <w:szCs w:val="22"/>
          <w:lang w:eastAsia="en-GB"/>
        </w:rPr>
        <w:tab/>
      </w:r>
      <w:r>
        <w:t>Emergency NAI for Limited Service State</w:t>
      </w:r>
      <w:r>
        <w:tab/>
      </w:r>
      <w:r>
        <w:fldChar w:fldCharType="begin"/>
      </w:r>
      <w:r>
        <w:instrText xml:space="preserve"> PAGEREF _Toc19626638 \h </w:instrText>
      </w:r>
      <w:r>
        <w:fldChar w:fldCharType="separate"/>
      </w:r>
      <w:r>
        <w:t>73</w:t>
      </w:r>
      <w:r>
        <w:fldChar w:fldCharType="end"/>
      </w:r>
    </w:p>
    <w:p w:rsidR="00AE5AE3" w:rsidRDefault="00AE5AE3">
      <w:pPr>
        <w:pStyle w:val="TOC3"/>
        <w:rPr>
          <w:rFonts w:asciiTheme="minorHAnsi" w:eastAsiaTheme="minorEastAsia" w:hAnsiTheme="minorHAnsi" w:cstheme="minorBidi"/>
          <w:sz w:val="22"/>
          <w:szCs w:val="22"/>
          <w:lang w:eastAsia="en-GB"/>
        </w:rPr>
      </w:pPr>
      <w:r>
        <w:t>19.3.7</w:t>
      </w:r>
      <w:r>
        <w:rPr>
          <w:rFonts w:asciiTheme="minorHAnsi" w:eastAsiaTheme="minorEastAsia" w:hAnsiTheme="minorHAnsi" w:cstheme="minorBidi"/>
          <w:sz w:val="22"/>
          <w:szCs w:val="22"/>
          <w:lang w:eastAsia="en-GB"/>
        </w:rPr>
        <w:tab/>
      </w:r>
      <w:r>
        <w:t>Alternative NAI</w:t>
      </w:r>
      <w:r>
        <w:tab/>
      </w:r>
      <w:r>
        <w:fldChar w:fldCharType="begin"/>
      </w:r>
      <w:r>
        <w:instrText xml:space="preserve"> PAGEREF _Toc19626639 \h </w:instrText>
      </w:r>
      <w:r>
        <w:fldChar w:fldCharType="separate"/>
      </w:r>
      <w:r>
        <w:t>74</w:t>
      </w:r>
      <w:r>
        <w:fldChar w:fldCharType="end"/>
      </w:r>
    </w:p>
    <w:p w:rsidR="00AE5AE3" w:rsidRDefault="00AE5AE3">
      <w:pPr>
        <w:pStyle w:val="TOC3"/>
        <w:rPr>
          <w:rFonts w:asciiTheme="minorHAnsi" w:eastAsiaTheme="minorEastAsia" w:hAnsiTheme="minorHAnsi" w:cstheme="minorBidi"/>
          <w:sz w:val="22"/>
          <w:szCs w:val="22"/>
          <w:lang w:eastAsia="en-GB"/>
        </w:rPr>
      </w:pPr>
      <w:r>
        <w:t>19.3.8</w:t>
      </w:r>
      <w:r>
        <w:rPr>
          <w:rFonts w:asciiTheme="minorHAnsi" w:eastAsiaTheme="minorEastAsia" w:hAnsiTheme="minorHAnsi" w:cstheme="minorBidi"/>
          <w:sz w:val="22"/>
          <w:szCs w:val="22"/>
          <w:lang w:eastAsia="en-GB"/>
        </w:rPr>
        <w:tab/>
      </w:r>
      <w:r>
        <w:t>Keyname NAI</w:t>
      </w:r>
      <w:r>
        <w:tab/>
      </w:r>
      <w:r>
        <w:fldChar w:fldCharType="begin"/>
      </w:r>
      <w:r>
        <w:instrText xml:space="preserve"> PAGEREF _Toc19626640 \h </w:instrText>
      </w:r>
      <w:r>
        <w:fldChar w:fldCharType="separate"/>
      </w:r>
      <w:r>
        <w:t>74</w:t>
      </w:r>
      <w:r>
        <w:fldChar w:fldCharType="end"/>
      </w:r>
    </w:p>
    <w:p w:rsidR="00AE5AE3" w:rsidRDefault="00AE5AE3">
      <w:pPr>
        <w:pStyle w:val="TOC3"/>
        <w:rPr>
          <w:rFonts w:asciiTheme="minorHAnsi" w:eastAsiaTheme="minorEastAsia" w:hAnsiTheme="minorHAnsi" w:cstheme="minorBidi"/>
          <w:sz w:val="22"/>
          <w:szCs w:val="22"/>
          <w:lang w:eastAsia="en-GB"/>
        </w:rPr>
      </w:pPr>
      <w:r>
        <w:t>19.3.9</w:t>
      </w:r>
      <w:r>
        <w:rPr>
          <w:rFonts w:asciiTheme="minorHAnsi" w:eastAsiaTheme="minorEastAsia" w:hAnsiTheme="minorHAnsi" w:cstheme="minorBidi"/>
          <w:sz w:val="22"/>
          <w:szCs w:val="22"/>
          <w:lang w:eastAsia="en-GB"/>
        </w:rPr>
        <w:tab/>
      </w:r>
      <w:r>
        <w:t>IMSI-based Emergency NAI</w:t>
      </w:r>
      <w:r>
        <w:tab/>
      </w:r>
      <w:r>
        <w:fldChar w:fldCharType="begin"/>
      </w:r>
      <w:r>
        <w:instrText xml:space="preserve"> PAGEREF _Toc19626641 \h </w:instrText>
      </w:r>
      <w:r>
        <w:fldChar w:fldCharType="separate"/>
      </w:r>
      <w:r>
        <w:t>74</w:t>
      </w:r>
      <w:r>
        <w:fldChar w:fldCharType="end"/>
      </w:r>
    </w:p>
    <w:p w:rsidR="00AE5AE3" w:rsidRDefault="00AE5AE3">
      <w:pPr>
        <w:pStyle w:val="TOC2"/>
        <w:rPr>
          <w:rFonts w:asciiTheme="minorHAnsi" w:eastAsiaTheme="minorEastAsia" w:hAnsiTheme="minorHAnsi" w:cstheme="minorBidi"/>
          <w:sz w:val="22"/>
          <w:szCs w:val="22"/>
          <w:lang w:eastAsia="en-GB"/>
        </w:rPr>
      </w:pPr>
      <w:r>
        <w:t>19.4</w:t>
      </w:r>
      <w:r>
        <w:rPr>
          <w:rFonts w:asciiTheme="minorHAnsi" w:eastAsiaTheme="minorEastAsia" w:hAnsiTheme="minorHAnsi" w:cstheme="minorBidi"/>
          <w:sz w:val="22"/>
          <w:szCs w:val="22"/>
          <w:lang w:eastAsia="en-GB"/>
        </w:rPr>
        <w:tab/>
      </w:r>
      <w:r>
        <w:t>Identifiers for Domain Name System procedures</w:t>
      </w:r>
      <w:r>
        <w:tab/>
      </w:r>
      <w:r>
        <w:fldChar w:fldCharType="begin"/>
      </w:r>
      <w:r>
        <w:instrText xml:space="preserve"> PAGEREF _Toc19626642 \h </w:instrText>
      </w:r>
      <w:r>
        <w:fldChar w:fldCharType="separate"/>
      </w:r>
      <w:r>
        <w:t>74</w:t>
      </w:r>
      <w:r>
        <w:fldChar w:fldCharType="end"/>
      </w:r>
    </w:p>
    <w:p w:rsidR="00AE5AE3" w:rsidRDefault="00AE5AE3">
      <w:pPr>
        <w:pStyle w:val="TOC3"/>
        <w:rPr>
          <w:rFonts w:asciiTheme="minorHAnsi" w:eastAsiaTheme="minorEastAsia" w:hAnsiTheme="minorHAnsi" w:cstheme="minorBidi"/>
          <w:sz w:val="22"/>
          <w:szCs w:val="22"/>
          <w:lang w:eastAsia="en-GB"/>
        </w:rPr>
      </w:pPr>
      <w:r>
        <w:t>19.4.1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_Toc19626643 \h </w:instrText>
      </w:r>
      <w:r>
        <w:fldChar w:fldCharType="separate"/>
      </w:r>
      <w:r>
        <w:t>74</w:t>
      </w:r>
      <w:r>
        <w:fldChar w:fldCharType="end"/>
      </w:r>
    </w:p>
    <w:p w:rsidR="00AE5AE3" w:rsidRDefault="00AE5AE3">
      <w:pPr>
        <w:pStyle w:val="TOC3"/>
        <w:rPr>
          <w:rFonts w:asciiTheme="minorHAnsi" w:eastAsiaTheme="minorEastAsia" w:hAnsiTheme="minorHAnsi" w:cstheme="minorBidi"/>
          <w:sz w:val="22"/>
          <w:szCs w:val="22"/>
          <w:lang w:eastAsia="en-GB"/>
        </w:rPr>
      </w:pPr>
      <w:r>
        <w:t>19.4.2</w:t>
      </w:r>
      <w:r>
        <w:rPr>
          <w:rFonts w:asciiTheme="minorHAnsi" w:eastAsiaTheme="minorEastAsia" w:hAnsiTheme="minorHAnsi" w:cstheme="minorBidi"/>
          <w:sz w:val="22"/>
          <w:szCs w:val="22"/>
          <w:lang w:eastAsia="en-GB"/>
        </w:rPr>
        <w:tab/>
      </w:r>
      <w:r>
        <w:t>Fully Qualified Domain Names (FQDNs)</w:t>
      </w:r>
      <w:r>
        <w:tab/>
      </w:r>
      <w:r>
        <w:fldChar w:fldCharType="begin"/>
      </w:r>
      <w:r>
        <w:instrText xml:space="preserve"> PAGEREF _Toc19626644 \h </w:instrText>
      </w:r>
      <w:r>
        <w:fldChar w:fldCharType="separate"/>
      </w:r>
      <w:r>
        <w:t>75</w:t>
      </w:r>
      <w:r>
        <w:fldChar w:fldCharType="end"/>
      </w:r>
    </w:p>
    <w:p w:rsidR="00AE5AE3" w:rsidRDefault="00AE5AE3">
      <w:pPr>
        <w:pStyle w:val="TOC4"/>
        <w:rPr>
          <w:rFonts w:asciiTheme="minorHAnsi" w:eastAsiaTheme="minorEastAsia" w:hAnsiTheme="minorHAnsi" w:cstheme="minorBidi"/>
          <w:sz w:val="22"/>
          <w:szCs w:val="22"/>
          <w:lang w:eastAsia="en-GB"/>
        </w:rPr>
      </w:pPr>
      <w:r>
        <w:t>19.4.2.1</w:t>
      </w:r>
      <w:r>
        <w:rPr>
          <w:rFonts w:asciiTheme="minorHAnsi" w:eastAsiaTheme="minorEastAsia" w:hAnsiTheme="minorHAnsi" w:cstheme="minorBidi"/>
          <w:sz w:val="22"/>
          <w:szCs w:val="22"/>
          <w:lang w:eastAsia="en-GB"/>
        </w:rPr>
        <w:tab/>
      </w:r>
      <w:r>
        <w:t>General</w:t>
      </w:r>
      <w:r>
        <w:tab/>
      </w:r>
      <w:r>
        <w:fldChar w:fldCharType="begin"/>
      </w:r>
      <w:r>
        <w:instrText xml:space="preserve"> PAGEREF _Toc19626645 \h </w:instrText>
      </w:r>
      <w:r>
        <w:fldChar w:fldCharType="separate"/>
      </w:r>
      <w:r>
        <w:t>75</w:t>
      </w:r>
      <w:r>
        <w:fldChar w:fldCharType="end"/>
      </w:r>
    </w:p>
    <w:p w:rsidR="00AE5AE3" w:rsidRDefault="00AE5AE3">
      <w:pPr>
        <w:pStyle w:val="TOC4"/>
        <w:rPr>
          <w:rFonts w:asciiTheme="minorHAnsi" w:eastAsiaTheme="minorEastAsia" w:hAnsiTheme="minorHAnsi" w:cstheme="minorBidi"/>
          <w:sz w:val="22"/>
          <w:szCs w:val="22"/>
          <w:lang w:eastAsia="en-GB"/>
        </w:rPr>
      </w:pPr>
      <w:r>
        <w:t>19.4.2.2</w:t>
      </w:r>
      <w:r>
        <w:rPr>
          <w:rFonts w:asciiTheme="minorHAnsi" w:eastAsiaTheme="minorEastAsia" w:hAnsiTheme="minorHAnsi" w:cstheme="minorBidi"/>
          <w:sz w:val="22"/>
          <w:szCs w:val="22"/>
          <w:lang w:eastAsia="en-GB"/>
        </w:rPr>
        <w:tab/>
      </w:r>
      <w:r>
        <w:t>Access Point Name FQDN (APN-FQDN)</w:t>
      </w:r>
      <w:r>
        <w:tab/>
      </w:r>
      <w:r>
        <w:fldChar w:fldCharType="begin"/>
      </w:r>
      <w:r>
        <w:instrText xml:space="preserve"> PAGEREF _Toc19626646 \h </w:instrText>
      </w:r>
      <w:r>
        <w:fldChar w:fldCharType="separate"/>
      </w:r>
      <w:r>
        <w:t>75</w:t>
      </w:r>
      <w:r>
        <w:fldChar w:fldCharType="end"/>
      </w:r>
    </w:p>
    <w:p w:rsidR="00AE5AE3" w:rsidRDefault="00AE5AE3">
      <w:pPr>
        <w:pStyle w:val="TOC5"/>
        <w:rPr>
          <w:rFonts w:asciiTheme="minorHAnsi" w:eastAsiaTheme="minorEastAsia" w:hAnsiTheme="minorHAnsi" w:cstheme="minorBidi"/>
          <w:sz w:val="22"/>
          <w:szCs w:val="22"/>
          <w:lang w:eastAsia="en-GB"/>
        </w:rPr>
      </w:pPr>
      <w:r>
        <w:t>19.4.2.2.1</w:t>
      </w:r>
      <w:r>
        <w:rPr>
          <w:rFonts w:asciiTheme="minorHAnsi" w:eastAsiaTheme="minorEastAsia" w:hAnsiTheme="minorHAnsi" w:cstheme="minorBidi"/>
          <w:sz w:val="22"/>
          <w:szCs w:val="22"/>
          <w:lang w:eastAsia="en-GB"/>
        </w:rPr>
        <w:tab/>
      </w:r>
      <w:r>
        <w:t>Structure</w:t>
      </w:r>
      <w:r>
        <w:tab/>
      </w:r>
      <w:r>
        <w:fldChar w:fldCharType="begin"/>
      </w:r>
      <w:r>
        <w:instrText xml:space="preserve"> PAGEREF _Toc19626647 \h </w:instrText>
      </w:r>
      <w:r>
        <w:fldChar w:fldCharType="separate"/>
      </w:r>
      <w:r>
        <w:t>75</w:t>
      </w:r>
      <w:r>
        <w:fldChar w:fldCharType="end"/>
      </w:r>
    </w:p>
    <w:p w:rsidR="00AE5AE3" w:rsidRDefault="00AE5AE3">
      <w:pPr>
        <w:pStyle w:val="TOC5"/>
        <w:rPr>
          <w:rFonts w:asciiTheme="minorHAnsi" w:eastAsiaTheme="minorEastAsia" w:hAnsiTheme="minorHAnsi" w:cstheme="minorBidi"/>
          <w:sz w:val="22"/>
          <w:szCs w:val="22"/>
          <w:lang w:eastAsia="en-GB"/>
        </w:rPr>
      </w:pPr>
      <w:r>
        <w:t>19.4.2.2.2</w:t>
      </w:r>
      <w:r>
        <w:rPr>
          <w:rFonts w:asciiTheme="minorHAnsi" w:eastAsiaTheme="minorEastAsia" w:hAnsiTheme="minorHAnsi" w:cstheme="minorBidi"/>
          <w:sz w:val="22"/>
          <w:szCs w:val="22"/>
          <w:lang w:eastAsia="en-GB"/>
        </w:rPr>
        <w:tab/>
      </w:r>
      <w:r>
        <w:t>Void</w:t>
      </w:r>
      <w:r>
        <w:tab/>
      </w:r>
      <w:r>
        <w:fldChar w:fldCharType="begin"/>
      </w:r>
      <w:r>
        <w:instrText xml:space="preserve"> PAGEREF _Toc19626648 \h </w:instrText>
      </w:r>
      <w:r>
        <w:fldChar w:fldCharType="separate"/>
      </w:r>
      <w:r>
        <w:t>76</w:t>
      </w:r>
      <w:r>
        <w:fldChar w:fldCharType="end"/>
      </w:r>
    </w:p>
    <w:p w:rsidR="00AE5AE3" w:rsidRDefault="00AE5AE3">
      <w:pPr>
        <w:pStyle w:val="TOC5"/>
        <w:rPr>
          <w:rFonts w:asciiTheme="minorHAnsi" w:eastAsiaTheme="minorEastAsia" w:hAnsiTheme="minorHAnsi" w:cstheme="minorBidi"/>
          <w:sz w:val="22"/>
          <w:szCs w:val="22"/>
          <w:lang w:eastAsia="en-GB"/>
        </w:rPr>
      </w:pPr>
      <w:r>
        <w:t>19.4.2.2.3</w:t>
      </w:r>
      <w:r>
        <w:rPr>
          <w:rFonts w:asciiTheme="minorHAnsi" w:eastAsiaTheme="minorEastAsia" w:hAnsiTheme="minorHAnsi" w:cstheme="minorBidi"/>
          <w:sz w:val="22"/>
          <w:szCs w:val="22"/>
          <w:lang w:eastAsia="en-GB"/>
        </w:rPr>
        <w:tab/>
      </w:r>
      <w:r>
        <w:t>Void</w:t>
      </w:r>
      <w:r>
        <w:tab/>
      </w:r>
      <w:r>
        <w:fldChar w:fldCharType="begin"/>
      </w:r>
      <w:r>
        <w:instrText xml:space="preserve"> PAGEREF _Toc19626649 \h </w:instrText>
      </w:r>
      <w:r>
        <w:fldChar w:fldCharType="separate"/>
      </w:r>
      <w:r>
        <w:t>76</w:t>
      </w:r>
      <w:r>
        <w:fldChar w:fldCharType="end"/>
      </w:r>
    </w:p>
    <w:p w:rsidR="00AE5AE3" w:rsidRDefault="00AE5AE3">
      <w:pPr>
        <w:pStyle w:val="TOC5"/>
        <w:rPr>
          <w:rFonts w:asciiTheme="minorHAnsi" w:eastAsiaTheme="minorEastAsia" w:hAnsiTheme="minorHAnsi" w:cstheme="minorBidi"/>
          <w:sz w:val="22"/>
          <w:szCs w:val="22"/>
          <w:lang w:eastAsia="en-GB"/>
        </w:rPr>
      </w:pPr>
      <w:r>
        <w:t>19.4.2.2.4</w:t>
      </w:r>
      <w:r>
        <w:rPr>
          <w:rFonts w:asciiTheme="minorHAnsi" w:eastAsiaTheme="minorEastAsia" w:hAnsiTheme="minorHAnsi" w:cstheme="minorBidi"/>
          <w:sz w:val="22"/>
          <w:szCs w:val="22"/>
          <w:lang w:eastAsia="en-GB"/>
        </w:rPr>
        <w:tab/>
      </w:r>
      <w:r>
        <w:t>Void</w:t>
      </w:r>
      <w:r>
        <w:tab/>
      </w:r>
      <w:r>
        <w:fldChar w:fldCharType="begin"/>
      </w:r>
      <w:r>
        <w:instrText xml:space="preserve"> PAGEREF _Toc19626650 \h </w:instrText>
      </w:r>
      <w:r>
        <w:fldChar w:fldCharType="separate"/>
      </w:r>
      <w:r>
        <w:t>76</w:t>
      </w:r>
      <w:r>
        <w:fldChar w:fldCharType="end"/>
      </w:r>
    </w:p>
    <w:p w:rsidR="00AE5AE3" w:rsidRDefault="00AE5AE3">
      <w:pPr>
        <w:pStyle w:val="TOC4"/>
        <w:rPr>
          <w:rFonts w:asciiTheme="minorHAnsi" w:eastAsiaTheme="minorEastAsia" w:hAnsiTheme="minorHAnsi" w:cstheme="minorBidi"/>
          <w:sz w:val="22"/>
          <w:szCs w:val="22"/>
          <w:lang w:eastAsia="en-GB"/>
        </w:rPr>
      </w:pPr>
      <w:r>
        <w:t>19.4.2.3</w:t>
      </w:r>
      <w:r>
        <w:rPr>
          <w:rFonts w:asciiTheme="minorHAnsi" w:eastAsiaTheme="minorEastAsia" w:hAnsiTheme="minorHAnsi" w:cstheme="minorBidi"/>
          <w:sz w:val="22"/>
          <w:szCs w:val="22"/>
          <w:lang w:eastAsia="en-GB"/>
        </w:rPr>
        <w:tab/>
      </w:r>
      <w:r>
        <w:t>Tracking Area Identity (TAI)</w:t>
      </w:r>
      <w:r>
        <w:tab/>
      </w:r>
      <w:r>
        <w:fldChar w:fldCharType="begin"/>
      </w:r>
      <w:r>
        <w:instrText xml:space="preserve"> PAGEREF _Toc19626651 \h </w:instrText>
      </w:r>
      <w:r>
        <w:fldChar w:fldCharType="separate"/>
      </w:r>
      <w:r>
        <w:t>76</w:t>
      </w:r>
      <w:r>
        <w:fldChar w:fldCharType="end"/>
      </w:r>
    </w:p>
    <w:p w:rsidR="00AE5AE3" w:rsidRDefault="00AE5AE3">
      <w:pPr>
        <w:pStyle w:val="TOC4"/>
        <w:rPr>
          <w:rFonts w:asciiTheme="minorHAnsi" w:eastAsiaTheme="minorEastAsia" w:hAnsiTheme="minorHAnsi" w:cstheme="minorBidi"/>
          <w:sz w:val="22"/>
          <w:szCs w:val="22"/>
          <w:lang w:eastAsia="en-GB"/>
        </w:rPr>
      </w:pPr>
      <w:r>
        <w:t>19.4.2.4</w:t>
      </w:r>
      <w:r>
        <w:rPr>
          <w:rFonts w:asciiTheme="minorHAnsi" w:eastAsiaTheme="minorEastAsia" w:hAnsiTheme="minorHAnsi" w:cstheme="minorBidi"/>
          <w:sz w:val="22"/>
          <w:szCs w:val="22"/>
          <w:lang w:eastAsia="en-GB"/>
        </w:rPr>
        <w:tab/>
      </w:r>
      <w:r>
        <w:t>Mobility Management Entity (MME)</w:t>
      </w:r>
      <w:r>
        <w:tab/>
      </w:r>
      <w:r>
        <w:fldChar w:fldCharType="begin"/>
      </w:r>
      <w:r>
        <w:instrText xml:space="preserve"> PAGEREF _Toc19626652 \h </w:instrText>
      </w:r>
      <w:r>
        <w:fldChar w:fldCharType="separate"/>
      </w:r>
      <w:r>
        <w:t>76</w:t>
      </w:r>
      <w:r>
        <w:fldChar w:fldCharType="end"/>
      </w:r>
    </w:p>
    <w:p w:rsidR="00AE5AE3" w:rsidRDefault="00AE5AE3">
      <w:pPr>
        <w:pStyle w:val="TOC4"/>
        <w:rPr>
          <w:rFonts w:asciiTheme="minorHAnsi" w:eastAsiaTheme="minorEastAsia" w:hAnsiTheme="minorHAnsi" w:cstheme="minorBidi"/>
          <w:sz w:val="22"/>
          <w:szCs w:val="22"/>
          <w:lang w:eastAsia="en-GB"/>
        </w:rPr>
      </w:pPr>
      <w:r>
        <w:t>19.4.2.5</w:t>
      </w:r>
      <w:r>
        <w:rPr>
          <w:rFonts w:asciiTheme="minorHAnsi" w:eastAsiaTheme="minorEastAsia" w:hAnsiTheme="minorHAnsi" w:cstheme="minorBidi"/>
          <w:sz w:val="22"/>
          <w:szCs w:val="22"/>
          <w:lang w:eastAsia="en-GB"/>
        </w:rPr>
        <w:tab/>
      </w:r>
      <w:r>
        <w:t>Routing Area Identity (RAI) - EPC</w:t>
      </w:r>
      <w:r>
        <w:tab/>
      </w:r>
      <w:r>
        <w:fldChar w:fldCharType="begin"/>
      </w:r>
      <w:r>
        <w:instrText xml:space="preserve"> PAGEREF _Toc19626653 \h </w:instrText>
      </w:r>
      <w:r>
        <w:fldChar w:fldCharType="separate"/>
      </w:r>
      <w:r>
        <w:t>77</w:t>
      </w:r>
      <w:r>
        <w:fldChar w:fldCharType="end"/>
      </w:r>
    </w:p>
    <w:p w:rsidR="00AE5AE3" w:rsidRDefault="00AE5AE3">
      <w:pPr>
        <w:pStyle w:val="TOC4"/>
        <w:rPr>
          <w:rFonts w:asciiTheme="minorHAnsi" w:eastAsiaTheme="minorEastAsia" w:hAnsiTheme="minorHAnsi" w:cstheme="minorBidi"/>
          <w:sz w:val="22"/>
          <w:szCs w:val="22"/>
          <w:lang w:eastAsia="en-GB"/>
        </w:rPr>
      </w:pPr>
      <w:r>
        <w:t>19.4.2.6</w:t>
      </w:r>
      <w:r>
        <w:rPr>
          <w:rFonts w:asciiTheme="minorHAnsi" w:eastAsiaTheme="minorEastAsia" w:hAnsiTheme="minorHAnsi" w:cstheme="minorBidi"/>
          <w:sz w:val="22"/>
          <w:szCs w:val="22"/>
          <w:lang w:eastAsia="en-GB"/>
        </w:rPr>
        <w:tab/>
      </w:r>
      <w:r>
        <w:t>Serving GPRS Support Node (SGSN) within SGSN pool</w:t>
      </w:r>
      <w:r>
        <w:tab/>
      </w:r>
      <w:r>
        <w:fldChar w:fldCharType="begin"/>
      </w:r>
      <w:r>
        <w:instrText xml:space="preserve"> PAGEREF _Toc19626654 \h </w:instrText>
      </w:r>
      <w:r>
        <w:fldChar w:fldCharType="separate"/>
      </w:r>
      <w:r>
        <w:t>77</w:t>
      </w:r>
      <w:r>
        <w:fldChar w:fldCharType="end"/>
      </w:r>
    </w:p>
    <w:p w:rsidR="00AE5AE3" w:rsidRDefault="00AE5AE3">
      <w:pPr>
        <w:pStyle w:val="TOC4"/>
        <w:rPr>
          <w:rFonts w:asciiTheme="minorHAnsi" w:eastAsiaTheme="minorEastAsia" w:hAnsiTheme="minorHAnsi" w:cstheme="minorBidi"/>
          <w:sz w:val="22"/>
          <w:szCs w:val="22"/>
          <w:lang w:eastAsia="en-GB"/>
        </w:rPr>
      </w:pPr>
      <w:r>
        <w:t>19.4.2.7</w:t>
      </w:r>
      <w:r>
        <w:rPr>
          <w:rFonts w:asciiTheme="minorHAnsi" w:eastAsiaTheme="minorEastAsia" w:hAnsiTheme="minorHAnsi" w:cstheme="minorBidi"/>
          <w:sz w:val="22"/>
          <w:szCs w:val="22"/>
          <w:lang w:eastAsia="en-GB"/>
        </w:rPr>
        <w:tab/>
      </w:r>
      <w:r>
        <w:t>Target RNC-ID for U-TRAN</w:t>
      </w:r>
      <w:r>
        <w:tab/>
      </w:r>
      <w:r>
        <w:fldChar w:fldCharType="begin"/>
      </w:r>
      <w:r>
        <w:instrText xml:space="preserve"> PAGEREF _Toc19626655 \h </w:instrText>
      </w:r>
      <w:r>
        <w:fldChar w:fldCharType="separate"/>
      </w:r>
      <w:r>
        <w:t>77</w:t>
      </w:r>
      <w:r>
        <w:fldChar w:fldCharType="end"/>
      </w:r>
    </w:p>
    <w:p w:rsidR="00AE5AE3" w:rsidRDefault="00AE5AE3">
      <w:pPr>
        <w:pStyle w:val="TOC4"/>
        <w:rPr>
          <w:rFonts w:asciiTheme="minorHAnsi" w:eastAsiaTheme="minorEastAsia" w:hAnsiTheme="minorHAnsi" w:cstheme="minorBidi"/>
          <w:sz w:val="22"/>
          <w:szCs w:val="22"/>
          <w:lang w:eastAsia="en-GB"/>
        </w:rPr>
      </w:pPr>
      <w:r>
        <w:t>19.4.2.8</w:t>
      </w:r>
      <w:r>
        <w:rPr>
          <w:rFonts w:asciiTheme="minorHAnsi" w:eastAsiaTheme="minorEastAsia" w:hAnsiTheme="minorHAnsi" w:cstheme="minorBidi"/>
          <w:sz w:val="22"/>
          <w:szCs w:val="22"/>
          <w:lang w:eastAsia="en-GB"/>
        </w:rPr>
        <w:tab/>
      </w:r>
      <w:r>
        <w:t>DNS subdomain for operator usage in EPC</w:t>
      </w:r>
      <w:r>
        <w:tab/>
      </w:r>
      <w:r>
        <w:fldChar w:fldCharType="begin"/>
      </w:r>
      <w:r>
        <w:instrText xml:space="preserve"> PAGEREF _Toc19626656 \h </w:instrText>
      </w:r>
      <w:r>
        <w:fldChar w:fldCharType="separate"/>
      </w:r>
      <w:r>
        <w:t>78</w:t>
      </w:r>
      <w:r>
        <w:fldChar w:fldCharType="end"/>
      </w:r>
    </w:p>
    <w:p w:rsidR="00AE5AE3" w:rsidRDefault="00AE5AE3">
      <w:pPr>
        <w:pStyle w:val="TOC4"/>
        <w:rPr>
          <w:rFonts w:asciiTheme="minorHAnsi" w:eastAsiaTheme="minorEastAsia" w:hAnsiTheme="minorHAnsi" w:cstheme="minorBidi"/>
          <w:sz w:val="22"/>
          <w:szCs w:val="22"/>
          <w:lang w:eastAsia="en-GB"/>
        </w:rPr>
      </w:pPr>
      <w:r>
        <w:t>19.4.2.9</w:t>
      </w:r>
      <w:r>
        <w:rPr>
          <w:rFonts w:asciiTheme="minorHAnsi" w:eastAsiaTheme="minorEastAsia" w:hAnsiTheme="minorHAnsi" w:cstheme="minorBidi"/>
          <w:sz w:val="22"/>
          <w:szCs w:val="22"/>
          <w:lang w:eastAsia="en-GB"/>
        </w:rPr>
        <w:tab/>
      </w:r>
      <w:r>
        <w:t>ePDG FQDN and Visited Country FQDN for non-emergency bearer services</w:t>
      </w:r>
      <w:r>
        <w:tab/>
      </w:r>
      <w:r>
        <w:fldChar w:fldCharType="begin"/>
      </w:r>
      <w:r>
        <w:instrText xml:space="preserve"> PAGEREF _Toc19626657 \h </w:instrText>
      </w:r>
      <w:r>
        <w:fldChar w:fldCharType="separate"/>
      </w:r>
      <w:r>
        <w:t>78</w:t>
      </w:r>
      <w:r>
        <w:fldChar w:fldCharType="end"/>
      </w:r>
    </w:p>
    <w:p w:rsidR="00AE5AE3" w:rsidRDefault="00AE5AE3">
      <w:pPr>
        <w:pStyle w:val="TOC5"/>
        <w:rPr>
          <w:rFonts w:asciiTheme="minorHAnsi" w:eastAsiaTheme="minorEastAsia" w:hAnsiTheme="minorHAnsi" w:cstheme="minorBidi"/>
          <w:sz w:val="22"/>
          <w:szCs w:val="22"/>
          <w:lang w:eastAsia="en-GB"/>
        </w:rPr>
      </w:pPr>
      <w:r>
        <w:t>19.4.2.9.1</w:t>
      </w:r>
      <w:r>
        <w:rPr>
          <w:rFonts w:asciiTheme="minorHAnsi" w:eastAsiaTheme="minorEastAsia" w:hAnsiTheme="minorHAnsi" w:cstheme="minorBidi"/>
          <w:sz w:val="22"/>
          <w:szCs w:val="22"/>
          <w:lang w:eastAsia="en-GB"/>
        </w:rPr>
        <w:tab/>
      </w:r>
      <w:r>
        <w:t>General</w:t>
      </w:r>
      <w:r>
        <w:tab/>
      </w:r>
      <w:r>
        <w:fldChar w:fldCharType="begin"/>
      </w:r>
      <w:r>
        <w:instrText xml:space="preserve"> PAGEREF _Toc19626658 \h </w:instrText>
      </w:r>
      <w:r>
        <w:fldChar w:fldCharType="separate"/>
      </w:r>
      <w:r>
        <w:t>78</w:t>
      </w:r>
      <w:r>
        <w:fldChar w:fldCharType="end"/>
      </w:r>
    </w:p>
    <w:p w:rsidR="00AE5AE3" w:rsidRDefault="00AE5AE3">
      <w:pPr>
        <w:pStyle w:val="TOC5"/>
        <w:rPr>
          <w:rFonts w:asciiTheme="minorHAnsi" w:eastAsiaTheme="minorEastAsia" w:hAnsiTheme="minorHAnsi" w:cstheme="minorBidi"/>
          <w:sz w:val="22"/>
          <w:szCs w:val="22"/>
          <w:lang w:eastAsia="en-GB"/>
        </w:rPr>
      </w:pPr>
      <w:r>
        <w:t>19.4.2.9.2</w:t>
      </w:r>
      <w:r>
        <w:rPr>
          <w:rFonts w:asciiTheme="minorHAnsi" w:eastAsiaTheme="minorEastAsia" w:hAnsiTheme="minorHAnsi" w:cstheme="minorBidi"/>
          <w:sz w:val="22"/>
          <w:szCs w:val="22"/>
          <w:lang w:eastAsia="en-GB"/>
        </w:rPr>
        <w:tab/>
      </w:r>
      <w:r>
        <w:t>Operator Identifier based ePDG FQDN</w:t>
      </w:r>
      <w:r>
        <w:tab/>
      </w:r>
      <w:r>
        <w:fldChar w:fldCharType="begin"/>
      </w:r>
      <w:r>
        <w:instrText xml:space="preserve"> PAGEREF _Toc19626659 \h </w:instrText>
      </w:r>
      <w:r>
        <w:fldChar w:fldCharType="separate"/>
      </w:r>
      <w:r>
        <w:t>78</w:t>
      </w:r>
      <w:r>
        <w:fldChar w:fldCharType="end"/>
      </w:r>
    </w:p>
    <w:p w:rsidR="00AE5AE3" w:rsidRDefault="00AE5AE3">
      <w:pPr>
        <w:pStyle w:val="TOC5"/>
        <w:rPr>
          <w:rFonts w:asciiTheme="minorHAnsi" w:eastAsiaTheme="minorEastAsia" w:hAnsiTheme="minorHAnsi" w:cstheme="minorBidi"/>
          <w:sz w:val="22"/>
          <w:szCs w:val="22"/>
          <w:lang w:eastAsia="en-GB"/>
        </w:rPr>
      </w:pPr>
      <w:r>
        <w:t>19.4.2.9.3</w:t>
      </w:r>
      <w:r>
        <w:rPr>
          <w:rFonts w:asciiTheme="minorHAnsi" w:eastAsiaTheme="minorEastAsia" w:hAnsiTheme="minorHAnsi" w:cstheme="minorBidi"/>
          <w:sz w:val="22"/>
          <w:szCs w:val="22"/>
          <w:lang w:eastAsia="en-GB"/>
        </w:rPr>
        <w:tab/>
      </w:r>
      <w:r>
        <w:t>Tracking/Location Area Identity based ePDG FQDN</w:t>
      </w:r>
      <w:r>
        <w:tab/>
      </w:r>
      <w:r>
        <w:fldChar w:fldCharType="begin"/>
      </w:r>
      <w:r>
        <w:instrText xml:space="preserve"> PAGEREF _Toc19626660 \h </w:instrText>
      </w:r>
      <w:r>
        <w:fldChar w:fldCharType="separate"/>
      </w:r>
      <w:r>
        <w:t>79</w:t>
      </w:r>
      <w:r>
        <w:fldChar w:fldCharType="end"/>
      </w:r>
    </w:p>
    <w:p w:rsidR="00AE5AE3" w:rsidRDefault="00AE5AE3">
      <w:pPr>
        <w:pStyle w:val="TOC5"/>
        <w:rPr>
          <w:rFonts w:asciiTheme="minorHAnsi" w:eastAsiaTheme="minorEastAsia" w:hAnsiTheme="minorHAnsi" w:cstheme="minorBidi"/>
          <w:sz w:val="22"/>
          <w:szCs w:val="22"/>
          <w:lang w:eastAsia="en-GB"/>
        </w:rPr>
      </w:pPr>
      <w:r>
        <w:t>19.4.2.9.4</w:t>
      </w:r>
      <w:r>
        <w:rPr>
          <w:rFonts w:asciiTheme="minorHAnsi" w:eastAsiaTheme="minorEastAsia" w:hAnsiTheme="minorHAnsi" w:cstheme="minorBidi"/>
          <w:sz w:val="22"/>
          <w:szCs w:val="22"/>
          <w:lang w:eastAsia="en-GB"/>
        </w:rPr>
        <w:tab/>
      </w:r>
      <w:r>
        <w:t>Visited Country FQDN</w:t>
      </w:r>
      <w:r>
        <w:tab/>
      </w:r>
      <w:r>
        <w:fldChar w:fldCharType="begin"/>
      </w:r>
      <w:r>
        <w:instrText xml:space="preserve"> PAGEREF _Toc19626661 \h </w:instrText>
      </w:r>
      <w:r>
        <w:fldChar w:fldCharType="separate"/>
      </w:r>
      <w:r>
        <w:t>80</w:t>
      </w:r>
      <w:r>
        <w:fldChar w:fldCharType="end"/>
      </w:r>
    </w:p>
    <w:p w:rsidR="00AE5AE3" w:rsidRDefault="00AE5AE3">
      <w:pPr>
        <w:pStyle w:val="TOC5"/>
        <w:rPr>
          <w:rFonts w:asciiTheme="minorHAnsi" w:eastAsiaTheme="minorEastAsia" w:hAnsiTheme="minorHAnsi" w:cstheme="minorBidi"/>
          <w:sz w:val="22"/>
          <w:szCs w:val="22"/>
          <w:lang w:eastAsia="en-GB"/>
        </w:rPr>
      </w:pPr>
      <w:r>
        <w:t>19.4.2.9.5</w:t>
      </w:r>
      <w:r>
        <w:rPr>
          <w:rFonts w:asciiTheme="minorHAnsi" w:eastAsiaTheme="minorEastAsia" w:hAnsiTheme="minorHAnsi" w:cstheme="minorBidi"/>
          <w:sz w:val="22"/>
          <w:szCs w:val="22"/>
          <w:lang w:eastAsia="en-GB"/>
        </w:rPr>
        <w:tab/>
      </w:r>
      <w:r>
        <w:t>Replacement field used in DNS-based Discovery of regulatory requirements</w:t>
      </w:r>
      <w:r>
        <w:tab/>
      </w:r>
      <w:r>
        <w:fldChar w:fldCharType="begin"/>
      </w:r>
      <w:r>
        <w:instrText xml:space="preserve"> PAGEREF _Toc19626662 \h </w:instrText>
      </w:r>
      <w:r>
        <w:fldChar w:fldCharType="separate"/>
      </w:r>
      <w:r>
        <w:t>80</w:t>
      </w:r>
      <w:r>
        <w:fldChar w:fldCharType="end"/>
      </w:r>
    </w:p>
    <w:p w:rsidR="00AE5AE3" w:rsidRDefault="00AE5AE3">
      <w:pPr>
        <w:pStyle w:val="TOC4"/>
        <w:rPr>
          <w:rFonts w:asciiTheme="minorHAnsi" w:eastAsiaTheme="minorEastAsia" w:hAnsiTheme="minorHAnsi" w:cstheme="minorBidi"/>
          <w:sz w:val="22"/>
          <w:szCs w:val="22"/>
          <w:lang w:eastAsia="en-GB"/>
        </w:rPr>
      </w:pPr>
      <w:r>
        <w:t>19.4.2.9A</w:t>
      </w:r>
      <w:r>
        <w:rPr>
          <w:rFonts w:asciiTheme="minorHAnsi" w:eastAsiaTheme="minorEastAsia" w:hAnsiTheme="minorHAnsi" w:cstheme="minorBidi"/>
          <w:sz w:val="22"/>
          <w:szCs w:val="22"/>
          <w:lang w:eastAsia="en-GB"/>
        </w:rPr>
        <w:tab/>
      </w:r>
      <w:r>
        <w:t>ePDG FQDN for emergency bearer services</w:t>
      </w:r>
      <w:r>
        <w:tab/>
      </w:r>
      <w:r>
        <w:fldChar w:fldCharType="begin"/>
      </w:r>
      <w:r>
        <w:instrText xml:space="preserve"> PAGEREF _Toc19626663 \h </w:instrText>
      </w:r>
      <w:r>
        <w:fldChar w:fldCharType="separate"/>
      </w:r>
      <w:r>
        <w:t>81</w:t>
      </w:r>
      <w:r>
        <w:fldChar w:fldCharType="end"/>
      </w:r>
    </w:p>
    <w:p w:rsidR="00AE5AE3" w:rsidRDefault="00AE5AE3">
      <w:pPr>
        <w:pStyle w:val="TOC5"/>
        <w:rPr>
          <w:rFonts w:asciiTheme="minorHAnsi" w:eastAsiaTheme="minorEastAsia" w:hAnsiTheme="minorHAnsi" w:cstheme="minorBidi"/>
          <w:sz w:val="22"/>
          <w:szCs w:val="22"/>
          <w:lang w:eastAsia="en-GB"/>
        </w:rPr>
      </w:pPr>
      <w:r>
        <w:t>19.4.2.9A.1</w:t>
      </w:r>
      <w:r>
        <w:rPr>
          <w:rFonts w:asciiTheme="minorHAnsi" w:eastAsiaTheme="minorEastAsia" w:hAnsiTheme="minorHAnsi" w:cstheme="minorBidi"/>
          <w:sz w:val="22"/>
          <w:szCs w:val="22"/>
          <w:lang w:eastAsia="en-GB"/>
        </w:rPr>
        <w:tab/>
      </w:r>
      <w:r>
        <w:t>General</w:t>
      </w:r>
      <w:r>
        <w:tab/>
      </w:r>
      <w:r>
        <w:fldChar w:fldCharType="begin"/>
      </w:r>
      <w:r>
        <w:instrText xml:space="preserve"> PAGEREF _Toc19626664 \h </w:instrText>
      </w:r>
      <w:r>
        <w:fldChar w:fldCharType="separate"/>
      </w:r>
      <w:r>
        <w:t>81</w:t>
      </w:r>
      <w:r>
        <w:fldChar w:fldCharType="end"/>
      </w:r>
    </w:p>
    <w:p w:rsidR="00AE5AE3" w:rsidRDefault="00AE5AE3">
      <w:pPr>
        <w:pStyle w:val="TOC5"/>
        <w:rPr>
          <w:rFonts w:asciiTheme="minorHAnsi" w:eastAsiaTheme="minorEastAsia" w:hAnsiTheme="minorHAnsi" w:cstheme="minorBidi"/>
          <w:sz w:val="22"/>
          <w:szCs w:val="22"/>
          <w:lang w:eastAsia="en-GB"/>
        </w:rPr>
      </w:pPr>
      <w:r>
        <w:t>19.4.2.9A.2</w:t>
      </w:r>
      <w:r>
        <w:rPr>
          <w:rFonts w:asciiTheme="minorHAnsi" w:eastAsiaTheme="minorEastAsia" w:hAnsiTheme="minorHAnsi" w:cstheme="minorBidi"/>
          <w:sz w:val="22"/>
          <w:szCs w:val="22"/>
          <w:lang w:eastAsia="en-GB"/>
        </w:rPr>
        <w:tab/>
      </w:r>
      <w:r>
        <w:t>Operator Identifier based Emergency ePDG FQDN</w:t>
      </w:r>
      <w:r>
        <w:tab/>
      </w:r>
      <w:r>
        <w:fldChar w:fldCharType="begin"/>
      </w:r>
      <w:r>
        <w:instrText xml:space="preserve"> PAGEREF _Toc19626665 \h </w:instrText>
      </w:r>
      <w:r>
        <w:fldChar w:fldCharType="separate"/>
      </w:r>
      <w:r>
        <w:t>81</w:t>
      </w:r>
      <w:r>
        <w:fldChar w:fldCharType="end"/>
      </w:r>
    </w:p>
    <w:p w:rsidR="00AE5AE3" w:rsidRDefault="00AE5AE3">
      <w:pPr>
        <w:pStyle w:val="TOC5"/>
        <w:rPr>
          <w:rFonts w:asciiTheme="minorHAnsi" w:eastAsiaTheme="minorEastAsia" w:hAnsiTheme="minorHAnsi" w:cstheme="minorBidi"/>
          <w:sz w:val="22"/>
          <w:szCs w:val="22"/>
          <w:lang w:eastAsia="en-GB"/>
        </w:rPr>
      </w:pPr>
      <w:r>
        <w:t>19.4.2.9A.3</w:t>
      </w:r>
      <w:r>
        <w:rPr>
          <w:rFonts w:asciiTheme="minorHAnsi" w:eastAsiaTheme="minorEastAsia" w:hAnsiTheme="minorHAnsi" w:cstheme="minorBidi"/>
          <w:sz w:val="22"/>
          <w:szCs w:val="22"/>
          <w:lang w:eastAsia="en-GB"/>
        </w:rPr>
        <w:tab/>
      </w:r>
      <w:r>
        <w:t>Tracking/Location Area Identity based Emergency ePDG FQDN</w:t>
      </w:r>
      <w:r>
        <w:tab/>
      </w:r>
      <w:r>
        <w:fldChar w:fldCharType="begin"/>
      </w:r>
      <w:r>
        <w:instrText xml:space="preserve"> PAGEREF _Toc19626666 \h </w:instrText>
      </w:r>
      <w:r>
        <w:fldChar w:fldCharType="separate"/>
      </w:r>
      <w:r>
        <w:t>81</w:t>
      </w:r>
      <w:r>
        <w:fldChar w:fldCharType="end"/>
      </w:r>
    </w:p>
    <w:p w:rsidR="00AE5AE3" w:rsidRDefault="00AE5AE3">
      <w:pPr>
        <w:pStyle w:val="TOC5"/>
        <w:rPr>
          <w:rFonts w:asciiTheme="minorHAnsi" w:eastAsiaTheme="minorEastAsia" w:hAnsiTheme="minorHAnsi" w:cstheme="minorBidi"/>
          <w:sz w:val="22"/>
          <w:szCs w:val="22"/>
          <w:lang w:eastAsia="en-GB"/>
        </w:rPr>
      </w:pPr>
      <w:r>
        <w:t>19.4.2.9A.4</w:t>
      </w:r>
      <w:r>
        <w:rPr>
          <w:rFonts w:asciiTheme="minorHAnsi" w:eastAsiaTheme="minorEastAsia" w:hAnsiTheme="minorHAnsi" w:cstheme="minorBidi"/>
          <w:sz w:val="22"/>
          <w:szCs w:val="22"/>
          <w:lang w:eastAsia="en-GB"/>
        </w:rPr>
        <w:tab/>
      </w:r>
      <w:r>
        <w:t>Visited Country Emergency FQDN</w:t>
      </w:r>
      <w:r>
        <w:tab/>
      </w:r>
      <w:r>
        <w:fldChar w:fldCharType="begin"/>
      </w:r>
      <w:r>
        <w:instrText xml:space="preserve"> PAGEREF _Toc19626667 \h </w:instrText>
      </w:r>
      <w:r>
        <w:fldChar w:fldCharType="separate"/>
      </w:r>
      <w:r>
        <w:t>82</w:t>
      </w:r>
      <w:r>
        <w:fldChar w:fldCharType="end"/>
      </w:r>
    </w:p>
    <w:p w:rsidR="00AE5AE3" w:rsidRDefault="00AE5AE3">
      <w:pPr>
        <w:pStyle w:val="TOC5"/>
        <w:rPr>
          <w:rFonts w:asciiTheme="minorHAnsi" w:eastAsiaTheme="minorEastAsia" w:hAnsiTheme="minorHAnsi" w:cstheme="minorBidi"/>
          <w:sz w:val="22"/>
          <w:szCs w:val="22"/>
          <w:lang w:eastAsia="en-GB"/>
        </w:rPr>
      </w:pPr>
      <w:r>
        <w:lastRenderedPageBreak/>
        <w:t>19.4.2.9A.5</w:t>
      </w:r>
      <w:r>
        <w:rPr>
          <w:rFonts w:asciiTheme="minorHAnsi" w:eastAsiaTheme="minorEastAsia" w:hAnsiTheme="minorHAnsi" w:cstheme="minorBidi"/>
          <w:sz w:val="22"/>
          <w:szCs w:val="22"/>
          <w:lang w:eastAsia="en-GB"/>
        </w:rPr>
        <w:tab/>
      </w:r>
      <w:r>
        <w:t>Replacement field used in DNS-based Discovery of regulatory requirements for emergency services</w:t>
      </w:r>
      <w:r>
        <w:tab/>
      </w:r>
      <w:r>
        <w:fldChar w:fldCharType="begin"/>
      </w:r>
      <w:r>
        <w:instrText xml:space="preserve"> PAGEREF _Toc19626668 \h </w:instrText>
      </w:r>
      <w:r>
        <w:fldChar w:fldCharType="separate"/>
      </w:r>
      <w:r>
        <w:t>82</w:t>
      </w:r>
      <w:r>
        <w:fldChar w:fldCharType="end"/>
      </w:r>
    </w:p>
    <w:p w:rsidR="00AE5AE3" w:rsidRDefault="00AE5AE3">
      <w:pPr>
        <w:pStyle w:val="TOC5"/>
        <w:rPr>
          <w:rFonts w:asciiTheme="minorHAnsi" w:eastAsiaTheme="minorEastAsia" w:hAnsiTheme="minorHAnsi" w:cstheme="minorBidi"/>
          <w:sz w:val="22"/>
          <w:szCs w:val="22"/>
          <w:lang w:eastAsia="en-GB"/>
        </w:rPr>
      </w:pPr>
      <w:r>
        <w:t>19.4.2.9A.6</w:t>
      </w:r>
      <w:r>
        <w:rPr>
          <w:rFonts w:asciiTheme="minorHAnsi" w:eastAsiaTheme="minorEastAsia" w:hAnsiTheme="minorHAnsi" w:cstheme="minorBidi"/>
          <w:sz w:val="22"/>
          <w:szCs w:val="22"/>
          <w:lang w:eastAsia="en-GB"/>
        </w:rPr>
        <w:tab/>
      </w:r>
      <w:r>
        <w:t>Country based Emergency Numbers FQDN</w:t>
      </w:r>
      <w:r>
        <w:tab/>
      </w:r>
      <w:r>
        <w:fldChar w:fldCharType="begin"/>
      </w:r>
      <w:r>
        <w:instrText xml:space="preserve"> PAGEREF _Toc19626669 \h </w:instrText>
      </w:r>
      <w:r>
        <w:fldChar w:fldCharType="separate"/>
      </w:r>
      <w:r>
        <w:t>82</w:t>
      </w:r>
      <w:r>
        <w:fldChar w:fldCharType="end"/>
      </w:r>
    </w:p>
    <w:p w:rsidR="00AE5AE3" w:rsidRDefault="00AE5AE3">
      <w:pPr>
        <w:pStyle w:val="TOC5"/>
        <w:rPr>
          <w:rFonts w:asciiTheme="minorHAnsi" w:eastAsiaTheme="minorEastAsia" w:hAnsiTheme="minorHAnsi" w:cstheme="minorBidi"/>
          <w:sz w:val="22"/>
          <w:szCs w:val="22"/>
          <w:lang w:eastAsia="en-GB"/>
        </w:rPr>
      </w:pPr>
      <w:r>
        <w:t>19.4.2.9A.7</w:t>
      </w:r>
      <w:r>
        <w:rPr>
          <w:rFonts w:asciiTheme="minorHAnsi" w:eastAsiaTheme="minorEastAsia" w:hAnsiTheme="minorHAnsi" w:cstheme="minorBidi"/>
          <w:sz w:val="22"/>
          <w:szCs w:val="22"/>
          <w:lang w:eastAsia="en-GB"/>
        </w:rPr>
        <w:tab/>
      </w:r>
      <w:r>
        <w:t>Replacement field used in DNS-based Discovery of Emergency Numbers</w:t>
      </w:r>
      <w:r>
        <w:tab/>
      </w:r>
      <w:r>
        <w:fldChar w:fldCharType="begin"/>
      </w:r>
      <w:r>
        <w:instrText xml:space="preserve"> PAGEREF _Toc19626670 \h </w:instrText>
      </w:r>
      <w:r>
        <w:fldChar w:fldCharType="separate"/>
      </w:r>
      <w:r>
        <w:t>83</w:t>
      </w:r>
      <w:r>
        <w:fldChar w:fldCharType="end"/>
      </w:r>
    </w:p>
    <w:p w:rsidR="00AE5AE3" w:rsidRDefault="00AE5AE3">
      <w:pPr>
        <w:pStyle w:val="TOC5"/>
        <w:rPr>
          <w:rFonts w:asciiTheme="minorHAnsi" w:eastAsiaTheme="minorEastAsia" w:hAnsiTheme="minorHAnsi" w:cstheme="minorBidi"/>
          <w:sz w:val="22"/>
          <w:szCs w:val="22"/>
          <w:lang w:eastAsia="en-GB"/>
        </w:rPr>
      </w:pPr>
      <w:r>
        <w:t>19.4.2.</w:t>
      </w:r>
      <w:r>
        <w:rPr>
          <w:lang w:eastAsia="zh-CN"/>
        </w:rPr>
        <w:t>10</w:t>
      </w:r>
      <w:r>
        <w:rPr>
          <w:rFonts w:asciiTheme="minorHAnsi" w:eastAsiaTheme="minorEastAsia" w:hAnsiTheme="minorHAnsi" w:cstheme="minorBidi"/>
          <w:sz w:val="22"/>
          <w:szCs w:val="22"/>
          <w:lang w:eastAsia="en-GB"/>
        </w:rPr>
        <w:tab/>
      </w:r>
      <w:r>
        <w:rPr>
          <w:lang w:eastAsia="zh-CN"/>
        </w:rPr>
        <w:t>Global</w:t>
      </w:r>
      <w:r>
        <w:t xml:space="preserve"> </w:t>
      </w:r>
      <w:r>
        <w:rPr>
          <w:lang w:eastAsia="zh-CN"/>
        </w:rPr>
        <w:t>eNodeB</w:t>
      </w:r>
      <w:r>
        <w:t>-ID for eNodeB</w:t>
      </w:r>
      <w:r>
        <w:tab/>
      </w:r>
      <w:r>
        <w:fldChar w:fldCharType="begin"/>
      </w:r>
      <w:r>
        <w:instrText xml:space="preserve"> PAGEREF _Toc19626671 \h </w:instrText>
      </w:r>
      <w:r>
        <w:fldChar w:fldCharType="separate"/>
      </w:r>
      <w:r>
        <w:t>83</w:t>
      </w:r>
      <w:r>
        <w:fldChar w:fldCharType="end"/>
      </w:r>
    </w:p>
    <w:p w:rsidR="00AE5AE3" w:rsidRDefault="00AE5AE3">
      <w:pPr>
        <w:pStyle w:val="TOC4"/>
        <w:rPr>
          <w:rFonts w:asciiTheme="minorHAnsi" w:eastAsiaTheme="minorEastAsia" w:hAnsiTheme="minorHAnsi" w:cstheme="minorBidi"/>
          <w:sz w:val="22"/>
          <w:szCs w:val="22"/>
          <w:lang w:eastAsia="en-GB"/>
        </w:rPr>
      </w:pPr>
      <w:r>
        <w:t>19.4.2.11</w:t>
      </w:r>
      <w:r>
        <w:rPr>
          <w:rFonts w:asciiTheme="minorHAnsi" w:eastAsiaTheme="minorEastAsia" w:hAnsiTheme="minorHAnsi" w:cstheme="minorBidi"/>
          <w:sz w:val="22"/>
          <w:szCs w:val="22"/>
          <w:lang w:eastAsia="en-GB"/>
        </w:rPr>
        <w:tab/>
      </w:r>
      <w:r>
        <w:t>Local Home Network identifier</w:t>
      </w:r>
      <w:r>
        <w:tab/>
      </w:r>
      <w:r>
        <w:fldChar w:fldCharType="begin"/>
      </w:r>
      <w:r>
        <w:instrText xml:space="preserve"> PAGEREF _Toc19626672 \h </w:instrText>
      </w:r>
      <w:r>
        <w:fldChar w:fldCharType="separate"/>
      </w:r>
      <w:r>
        <w:t>83</w:t>
      </w:r>
      <w:r>
        <w:fldChar w:fldCharType="end"/>
      </w:r>
    </w:p>
    <w:p w:rsidR="00AE5AE3" w:rsidRDefault="00AE5AE3">
      <w:pPr>
        <w:pStyle w:val="TOC3"/>
        <w:rPr>
          <w:rFonts w:asciiTheme="minorHAnsi" w:eastAsiaTheme="minorEastAsia" w:hAnsiTheme="minorHAnsi" w:cstheme="minorBidi"/>
          <w:sz w:val="22"/>
          <w:szCs w:val="22"/>
          <w:lang w:eastAsia="en-GB"/>
        </w:rPr>
      </w:pPr>
      <w:r>
        <w:t>19.4.3</w:t>
      </w:r>
      <w:r>
        <w:rPr>
          <w:rFonts w:asciiTheme="minorHAnsi" w:eastAsiaTheme="minorEastAsia" w:hAnsiTheme="minorHAnsi" w:cstheme="minorBidi"/>
          <w:sz w:val="22"/>
          <w:szCs w:val="22"/>
          <w:lang w:eastAsia="en-GB"/>
        </w:rPr>
        <w:tab/>
      </w:r>
      <w:r>
        <w:t>Service and Protocol service names for 3GPP</w:t>
      </w:r>
      <w:r>
        <w:tab/>
      </w:r>
      <w:r>
        <w:fldChar w:fldCharType="begin"/>
      </w:r>
      <w:r>
        <w:instrText xml:space="preserve"> PAGEREF _Toc19626673 \h </w:instrText>
      </w:r>
      <w:r>
        <w:fldChar w:fldCharType="separate"/>
      </w:r>
      <w:r>
        <w:t>84</w:t>
      </w:r>
      <w:r>
        <w:fldChar w:fldCharType="end"/>
      </w:r>
    </w:p>
    <w:p w:rsidR="00AE5AE3" w:rsidRDefault="00AE5AE3">
      <w:pPr>
        <w:pStyle w:val="TOC2"/>
        <w:rPr>
          <w:rFonts w:asciiTheme="minorHAnsi" w:eastAsiaTheme="minorEastAsia" w:hAnsiTheme="minorHAnsi" w:cstheme="minorBidi"/>
          <w:sz w:val="22"/>
          <w:szCs w:val="22"/>
          <w:lang w:eastAsia="en-GB"/>
        </w:rPr>
      </w:pPr>
      <w:r>
        <w:t>19.5</w:t>
      </w:r>
      <w:r>
        <w:rPr>
          <w:rFonts w:asciiTheme="minorHAnsi" w:eastAsiaTheme="minorEastAsia" w:hAnsiTheme="minorHAnsi" w:cstheme="minorBidi"/>
          <w:sz w:val="22"/>
          <w:szCs w:val="22"/>
          <w:lang w:eastAsia="en-GB"/>
        </w:rPr>
        <w:tab/>
      </w:r>
      <w:r>
        <w:t>Access Network Identity</w:t>
      </w:r>
      <w:r>
        <w:tab/>
      </w:r>
      <w:r>
        <w:fldChar w:fldCharType="begin"/>
      </w:r>
      <w:r>
        <w:instrText xml:space="preserve"> PAGEREF _Toc19626674 \h </w:instrText>
      </w:r>
      <w:r>
        <w:fldChar w:fldCharType="separate"/>
      </w:r>
      <w:r>
        <w:t>85</w:t>
      </w:r>
      <w:r>
        <w:fldChar w:fldCharType="end"/>
      </w:r>
    </w:p>
    <w:p w:rsidR="00AE5AE3" w:rsidRDefault="00AE5AE3">
      <w:pPr>
        <w:pStyle w:val="TOC3"/>
        <w:rPr>
          <w:rFonts w:asciiTheme="minorHAnsi" w:eastAsiaTheme="minorEastAsia" w:hAnsiTheme="minorHAnsi" w:cstheme="minorBidi"/>
          <w:sz w:val="22"/>
          <w:szCs w:val="22"/>
          <w:lang w:eastAsia="en-GB"/>
        </w:rPr>
      </w:pPr>
      <w:r>
        <w:t>19.6</w:t>
      </w:r>
      <w:r>
        <w:rPr>
          <w:rFonts w:asciiTheme="minorHAnsi" w:eastAsiaTheme="minorEastAsia" w:hAnsiTheme="minorHAnsi" w:cstheme="minorBidi"/>
          <w:sz w:val="22"/>
          <w:szCs w:val="22"/>
          <w:lang w:eastAsia="en-GB"/>
        </w:rPr>
        <w:tab/>
      </w:r>
      <w:r>
        <w:t>E-UTRAN Cell Identity (ECI) and E-UTRAN Cell Global Identification (ECGI)</w:t>
      </w:r>
      <w:r>
        <w:tab/>
      </w:r>
      <w:r>
        <w:fldChar w:fldCharType="begin"/>
      </w:r>
      <w:r>
        <w:instrText xml:space="preserve"> PAGEREF _Toc19626675 \h </w:instrText>
      </w:r>
      <w:r>
        <w:fldChar w:fldCharType="separate"/>
      </w:r>
      <w:r>
        <w:t>85</w:t>
      </w:r>
      <w:r>
        <w:fldChar w:fldCharType="end"/>
      </w:r>
    </w:p>
    <w:p w:rsidR="00AE5AE3" w:rsidRDefault="00AE5AE3">
      <w:pPr>
        <w:pStyle w:val="TOC3"/>
        <w:rPr>
          <w:rFonts w:asciiTheme="minorHAnsi" w:eastAsiaTheme="minorEastAsia" w:hAnsiTheme="minorHAnsi" w:cstheme="minorBidi"/>
          <w:sz w:val="22"/>
          <w:szCs w:val="22"/>
          <w:lang w:eastAsia="en-GB"/>
        </w:rPr>
      </w:pPr>
      <w:r>
        <w:t>19.6</w:t>
      </w:r>
      <w:r>
        <w:rPr>
          <w:lang w:eastAsia="zh-CN"/>
        </w:rPr>
        <w:t>A</w:t>
      </w:r>
      <w:r>
        <w:rPr>
          <w:rFonts w:asciiTheme="minorHAnsi" w:eastAsiaTheme="minorEastAsia" w:hAnsiTheme="minorHAnsi" w:cstheme="minorBidi"/>
          <w:sz w:val="22"/>
          <w:szCs w:val="22"/>
          <w:lang w:eastAsia="en-GB"/>
        </w:rPr>
        <w:tab/>
      </w:r>
      <w:r>
        <w:rPr>
          <w:lang w:eastAsia="zh-CN"/>
        </w:rPr>
        <w:t>NR</w:t>
      </w:r>
      <w:r>
        <w:t xml:space="preserve"> Cell Identity (</w:t>
      </w:r>
      <w:r>
        <w:rPr>
          <w:lang w:eastAsia="zh-CN"/>
        </w:rPr>
        <w:t>N</w:t>
      </w:r>
      <w:r>
        <w:t xml:space="preserve">CI) and </w:t>
      </w:r>
      <w:r>
        <w:rPr>
          <w:lang w:eastAsia="zh-CN"/>
        </w:rPr>
        <w:t>NR</w:t>
      </w:r>
      <w:r>
        <w:t xml:space="preserve"> Cell Global Identi</w:t>
      </w:r>
      <w:r>
        <w:rPr>
          <w:lang w:eastAsia="zh-CN"/>
        </w:rPr>
        <w:t>ty</w:t>
      </w:r>
      <w:r>
        <w:t xml:space="preserve"> (</w:t>
      </w:r>
      <w:r>
        <w:rPr>
          <w:lang w:eastAsia="zh-CN"/>
        </w:rPr>
        <w:t>N</w:t>
      </w:r>
      <w:r>
        <w:t>CGI)</w:t>
      </w:r>
      <w:r>
        <w:tab/>
      </w:r>
      <w:r>
        <w:fldChar w:fldCharType="begin"/>
      </w:r>
      <w:r>
        <w:instrText xml:space="preserve"> PAGEREF _Toc19626676 \h </w:instrText>
      </w:r>
      <w:r>
        <w:fldChar w:fldCharType="separate"/>
      </w:r>
      <w:r>
        <w:t>85</w:t>
      </w:r>
      <w:r>
        <w:fldChar w:fldCharType="end"/>
      </w:r>
    </w:p>
    <w:p w:rsidR="00AE5AE3" w:rsidRDefault="00AE5AE3">
      <w:pPr>
        <w:pStyle w:val="TOC2"/>
        <w:rPr>
          <w:rFonts w:asciiTheme="minorHAnsi" w:eastAsiaTheme="minorEastAsia" w:hAnsiTheme="minorHAnsi" w:cstheme="minorBidi"/>
          <w:sz w:val="22"/>
          <w:szCs w:val="22"/>
          <w:lang w:eastAsia="en-GB"/>
        </w:rPr>
      </w:pPr>
      <w:r>
        <w:t>19.7</w:t>
      </w:r>
      <w:r>
        <w:rPr>
          <w:rFonts w:asciiTheme="minorHAnsi" w:eastAsiaTheme="minorEastAsia" w:hAnsiTheme="minorHAnsi" w:cstheme="minorBidi"/>
          <w:sz w:val="22"/>
          <w:szCs w:val="22"/>
          <w:lang w:eastAsia="en-GB"/>
        </w:rPr>
        <w:tab/>
      </w:r>
      <w:r>
        <w:t>Identifiers for communications with packet data networks and applications</w:t>
      </w:r>
      <w:r>
        <w:tab/>
      </w:r>
      <w:r>
        <w:fldChar w:fldCharType="begin"/>
      </w:r>
      <w:r>
        <w:instrText xml:space="preserve"> PAGEREF _Toc19626677 \h </w:instrText>
      </w:r>
      <w:r>
        <w:fldChar w:fldCharType="separate"/>
      </w:r>
      <w:r>
        <w:t>86</w:t>
      </w:r>
      <w:r>
        <w:fldChar w:fldCharType="end"/>
      </w:r>
    </w:p>
    <w:p w:rsidR="00AE5AE3" w:rsidRDefault="00AE5AE3">
      <w:pPr>
        <w:pStyle w:val="TOC3"/>
        <w:rPr>
          <w:rFonts w:asciiTheme="minorHAnsi" w:eastAsiaTheme="minorEastAsia" w:hAnsiTheme="minorHAnsi" w:cstheme="minorBidi"/>
          <w:sz w:val="22"/>
          <w:szCs w:val="22"/>
          <w:lang w:eastAsia="en-GB"/>
        </w:rPr>
      </w:pPr>
      <w:r>
        <w:t>19.7.1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_Toc19626678 \h </w:instrText>
      </w:r>
      <w:r>
        <w:fldChar w:fldCharType="separate"/>
      </w:r>
      <w:r>
        <w:t>86</w:t>
      </w:r>
      <w:r>
        <w:fldChar w:fldCharType="end"/>
      </w:r>
    </w:p>
    <w:p w:rsidR="00AE5AE3" w:rsidRDefault="00AE5AE3">
      <w:pPr>
        <w:pStyle w:val="TOC3"/>
        <w:rPr>
          <w:rFonts w:asciiTheme="minorHAnsi" w:eastAsiaTheme="minorEastAsia" w:hAnsiTheme="minorHAnsi" w:cstheme="minorBidi"/>
          <w:sz w:val="22"/>
          <w:szCs w:val="22"/>
          <w:lang w:eastAsia="en-GB"/>
        </w:rPr>
      </w:pPr>
      <w:r>
        <w:t>19.7.2</w:t>
      </w:r>
      <w:r>
        <w:rPr>
          <w:rFonts w:asciiTheme="minorHAnsi" w:eastAsiaTheme="minorEastAsia" w:hAnsiTheme="minorHAnsi" w:cstheme="minorBidi"/>
          <w:sz w:val="22"/>
          <w:szCs w:val="22"/>
          <w:lang w:eastAsia="en-GB"/>
        </w:rPr>
        <w:tab/>
      </w:r>
      <w:r>
        <w:t>External Identifier</w:t>
      </w:r>
      <w:r>
        <w:tab/>
      </w:r>
      <w:r>
        <w:fldChar w:fldCharType="begin"/>
      </w:r>
      <w:r>
        <w:instrText xml:space="preserve"> PAGEREF _Toc19626679 \h </w:instrText>
      </w:r>
      <w:r>
        <w:fldChar w:fldCharType="separate"/>
      </w:r>
      <w:r>
        <w:t>86</w:t>
      </w:r>
      <w:r>
        <w:fldChar w:fldCharType="end"/>
      </w:r>
    </w:p>
    <w:p w:rsidR="00AE5AE3" w:rsidRDefault="00AE5AE3">
      <w:pPr>
        <w:pStyle w:val="TOC3"/>
        <w:rPr>
          <w:rFonts w:asciiTheme="minorHAnsi" w:eastAsiaTheme="minorEastAsia" w:hAnsiTheme="minorHAnsi" w:cstheme="minorBidi"/>
          <w:sz w:val="22"/>
          <w:szCs w:val="22"/>
          <w:lang w:eastAsia="en-GB"/>
        </w:rPr>
      </w:pPr>
      <w:r>
        <w:t>19.7.3</w:t>
      </w:r>
      <w:r>
        <w:rPr>
          <w:rFonts w:asciiTheme="minorHAnsi" w:eastAsiaTheme="minorEastAsia" w:hAnsiTheme="minorHAnsi" w:cstheme="minorBidi"/>
          <w:sz w:val="22"/>
          <w:szCs w:val="22"/>
          <w:lang w:eastAsia="en-GB"/>
        </w:rPr>
        <w:tab/>
      </w:r>
      <w:r>
        <w:t>External Group Identifier</w:t>
      </w:r>
      <w:r>
        <w:tab/>
      </w:r>
      <w:r>
        <w:fldChar w:fldCharType="begin"/>
      </w:r>
      <w:r>
        <w:instrText xml:space="preserve"> PAGEREF _Toc19626680 \h </w:instrText>
      </w:r>
      <w:r>
        <w:fldChar w:fldCharType="separate"/>
      </w:r>
      <w:r>
        <w:t>86</w:t>
      </w:r>
      <w:r>
        <w:fldChar w:fldCharType="end"/>
      </w:r>
    </w:p>
    <w:p w:rsidR="00AE5AE3" w:rsidRDefault="00AE5AE3">
      <w:pPr>
        <w:pStyle w:val="TOC2"/>
        <w:rPr>
          <w:rFonts w:asciiTheme="minorHAnsi" w:eastAsiaTheme="minorEastAsia" w:hAnsiTheme="minorHAnsi" w:cstheme="minorBidi"/>
          <w:sz w:val="22"/>
          <w:szCs w:val="22"/>
          <w:lang w:eastAsia="en-GB"/>
        </w:rPr>
      </w:pPr>
      <w:r>
        <w:t>19.8</w:t>
      </w:r>
      <w:r>
        <w:rPr>
          <w:rFonts w:asciiTheme="minorHAnsi" w:eastAsiaTheme="minorEastAsia" w:hAnsiTheme="minorHAnsi" w:cstheme="minorBidi"/>
          <w:sz w:val="22"/>
          <w:szCs w:val="22"/>
          <w:lang w:eastAsia="en-GB"/>
        </w:rPr>
        <w:tab/>
      </w:r>
      <w:r>
        <w:t>TWAN Operator Name</w:t>
      </w:r>
      <w:r>
        <w:tab/>
      </w:r>
      <w:r>
        <w:fldChar w:fldCharType="begin"/>
      </w:r>
      <w:r>
        <w:instrText xml:space="preserve"> PAGEREF _Toc19626681 \h </w:instrText>
      </w:r>
      <w:r>
        <w:fldChar w:fldCharType="separate"/>
      </w:r>
      <w:r>
        <w:t>87</w:t>
      </w:r>
      <w:r>
        <w:fldChar w:fldCharType="end"/>
      </w:r>
    </w:p>
    <w:p w:rsidR="00AE5AE3" w:rsidRDefault="00AE5AE3">
      <w:pPr>
        <w:pStyle w:val="TOC2"/>
        <w:rPr>
          <w:rFonts w:asciiTheme="minorHAnsi" w:eastAsiaTheme="minorEastAsia" w:hAnsiTheme="minorHAnsi" w:cstheme="minorBidi"/>
          <w:sz w:val="22"/>
          <w:szCs w:val="22"/>
          <w:lang w:eastAsia="en-GB"/>
        </w:rPr>
      </w:pPr>
      <w:r>
        <w:t>19.9</w:t>
      </w:r>
      <w:r>
        <w:rPr>
          <w:rFonts w:asciiTheme="minorHAnsi" w:eastAsiaTheme="minorEastAsia" w:hAnsiTheme="minorHAnsi" w:cstheme="minorBidi"/>
          <w:sz w:val="22"/>
          <w:szCs w:val="22"/>
          <w:lang w:eastAsia="en-GB"/>
        </w:rPr>
        <w:tab/>
      </w:r>
      <w:r w:rsidRPr="00EC7880">
        <w:rPr>
          <w:lang w:val="de-DE"/>
        </w:rPr>
        <w:t>IMSI-</w:t>
      </w:r>
      <w:r>
        <w:t xml:space="preserve">Group </w:t>
      </w:r>
      <w:r w:rsidRPr="00EC7880">
        <w:rPr>
          <w:lang w:val="de-DE"/>
        </w:rPr>
        <w:t>I</w:t>
      </w:r>
      <w:r>
        <w:t>dentifier</w:t>
      </w:r>
      <w:r>
        <w:tab/>
      </w:r>
      <w:r>
        <w:fldChar w:fldCharType="begin"/>
      </w:r>
      <w:r>
        <w:instrText xml:space="preserve"> PAGEREF _Toc19626682 \h </w:instrText>
      </w:r>
      <w:r>
        <w:fldChar w:fldCharType="separate"/>
      </w:r>
      <w:r>
        <w:t>87</w:t>
      </w:r>
      <w:r>
        <w:fldChar w:fldCharType="end"/>
      </w:r>
    </w:p>
    <w:p w:rsidR="00AE5AE3" w:rsidRDefault="00AE5AE3">
      <w:pPr>
        <w:pStyle w:val="TOC2"/>
        <w:rPr>
          <w:rFonts w:asciiTheme="minorHAnsi" w:eastAsiaTheme="minorEastAsia" w:hAnsiTheme="minorHAnsi" w:cstheme="minorBidi"/>
          <w:sz w:val="22"/>
          <w:szCs w:val="22"/>
          <w:lang w:eastAsia="en-GB"/>
        </w:rPr>
      </w:pPr>
      <w:r>
        <w:t>19.10</w:t>
      </w:r>
      <w:r>
        <w:rPr>
          <w:rFonts w:asciiTheme="minorHAnsi" w:eastAsiaTheme="minorEastAsia" w:hAnsiTheme="minorHAnsi" w:cstheme="minorBidi"/>
          <w:sz w:val="22"/>
          <w:szCs w:val="22"/>
          <w:lang w:eastAsia="en-GB"/>
        </w:rPr>
        <w:tab/>
      </w:r>
      <w:r>
        <w:t>Presence Reporting Area Identifier (PRA ID)</w:t>
      </w:r>
      <w:r>
        <w:tab/>
      </w:r>
      <w:r>
        <w:fldChar w:fldCharType="begin"/>
      </w:r>
      <w:r>
        <w:instrText xml:space="preserve"> PAGEREF _Toc19626683 \h </w:instrText>
      </w:r>
      <w:r>
        <w:fldChar w:fldCharType="separate"/>
      </w:r>
      <w:r>
        <w:t>88</w:t>
      </w:r>
      <w:r>
        <w:fldChar w:fldCharType="end"/>
      </w:r>
    </w:p>
    <w:p w:rsidR="00AE5AE3" w:rsidRDefault="00AE5AE3">
      <w:pPr>
        <w:pStyle w:val="TOC2"/>
        <w:rPr>
          <w:rFonts w:asciiTheme="minorHAnsi" w:eastAsiaTheme="minorEastAsia" w:hAnsiTheme="minorHAnsi" w:cstheme="minorBidi"/>
          <w:sz w:val="22"/>
          <w:szCs w:val="22"/>
          <w:lang w:eastAsia="en-GB"/>
        </w:rPr>
      </w:pPr>
      <w:r>
        <w:t>19.11</w:t>
      </w:r>
      <w:r>
        <w:rPr>
          <w:rFonts w:asciiTheme="minorHAnsi" w:eastAsiaTheme="minorEastAsia" w:hAnsiTheme="minorHAnsi" w:cstheme="minorBidi"/>
          <w:sz w:val="22"/>
          <w:szCs w:val="22"/>
          <w:lang w:eastAsia="en-GB"/>
        </w:rPr>
        <w:tab/>
      </w:r>
      <w:r>
        <w:t>Dedicated Core Networks Identifier</w:t>
      </w:r>
      <w:r>
        <w:tab/>
      </w:r>
      <w:r>
        <w:fldChar w:fldCharType="begin"/>
      </w:r>
      <w:r>
        <w:instrText xml:space="preserve"> PAGEREF _Toc19626684 \h </w:instrText>
      </w:r>
      <w:r>
        <w:fldChar w:fldCharType="separate"/>
      </w:r>
      <w:r>
        <w:t>88</w:t>
      </w:r>
      <w:r>
        <w:fldChar w:fldCharType="end"/>
      </w:r>
    </w:p>
    <w:p w:rsidR="00AE5AE3" w:rsidRDefault="00AE5AE3">
      <w:pPr>
        <w:pStyle w:val="TOC1"/>
        <w:rPr>
          <w:rFonts w:asciiTheme="minorHAnsi" w:eastAsiaTheme="minorEastAsia" w:hAnsiTheme="minorHAnsi" w:cstheme="minorBidi"/>
          <w:szCs w:val="22"/>
          <w:lang w:eastAsia="en-GB"/>
        </w:rPr>
      </w:pPr>
      <w:r>
        <w:t>20</w:t>
      </w:r>
      <w:r>
        <w:rPr>
          <w:rFonts w:asciiTheme="minorHAnsi" w:eastAsiaTheme="minorEastAsia" w:hAnsiTheme="minorHAnsi" w:cstheme="minorBidi"/>
          <w:szCs w:val="22"/>
          <w:lang w:eastAsia="en-GB"/>
        </w:rPr>
        <w:tab/>
      </w:r>
      <w:r>
        <w:t>Addressing and Identification for IMS Centralized Services</w:t>
      </w:r>
      <w:r>
        <w:tab/>
      </w:r>
      <w:r>
        <w:fldChar w:fldCharType="begin"/>
      </w:r>
      <w:r>
        <w:instrText xml:space="preserve"> PAGEREF _Toc19626685 \h </w:instrText>
      </w:r>
      <w:r>
        <w:fldChar w:fldCharType="separate"/>
      </w:r>
      <w:r>
        <w:t>88</w:t>
      </w:r>
      <w:r>
        <w:fldChar w:fldCharType="end"/>
      </w:r>
    </w:p>
    <w:p w:rsidR="00AE5AE3" w:rsidRDefault="00AE5AE3">
      <w:pPr>
        <w:pStyle w:val="TOC2"/>
        <w:rPr>
          <w:rFonts w:asciiTheme="minorHAnsi" w:eastAsiaTheme="minorEastAsia" w:hAnsiTheme="minorHAnsi" w:cstheme="minorBidi"/>
          <w:sz w:val="22"/>
          <w:szCs w:val="22"/>
          <w:lang w:eastAsia="en-GB"/>
        </w:rPr>
      </w:pPr>
      <w:r>
        <w:t>20.1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_Toc19626686 \h </w:instrText>
      </w:r>
      <w:r>
        <w:fldChar w:fldCharType="separate"/>
      </w:r>
      <w:r>
        <w:t>88</w:t>
      </w:r>
      <w:r>
        <w:fldChar w:fldCharType="end"/>
      </w:r>
    </w:p>
    <w:p w:rsidR="00AE5AE3" w:rsidRDefault="00AE5AE3">
      <w:pPr>
        <w:pStyle w:val="TOC2"/>
        <w:rPr>
          <w:rFonts w:asciiTheme="minorHAnsi" w:eastAsiaTheme="minorEastAsia" w:hAnsiTheme="minorHAnsi" w:cstheme="minorBidi"/>
          <w:sz w:val="22"/>
          <w:szCs w:val="22"/>
          <w:lang w:eastAsia="en-GB"/>
        </w:rPr>
      </w:pPr>
      <w:r>
        <w:t>20.2</w:t>
      </w:r>
      <w:r>
        <w:rPr>
          <w:rFonts w:asciiTheme="minorHAnsi" w:eastAsiaTheme="minorEastAsia" w:hAnsiTheme="minorHAnsi" w:cstheme="minorBidi"/>
          <w:sz w:val="22"/>
          <w:szCs w:val="22"/>
          <w:lang w:eastAsia="en-GB"/>
        </w:rPr>
        <w:tab/>
      </w:r>
      <w:r>
        <w:t>UE based solution</w:t>
      </w:r>
      <w:r>
        <w:tab/>
      </w:r>
      <w:r>
        <w:fldChar w:fldCharType="begin"/>
      </w:r>
      <w:r>
        <w:instrText xml:space="preserve"> PAGEREF _Toc19626687 \h </w:instrText>
      </w:r>
      <w:r>
        <w:fldChar w:fldCharType="separate"/>
      </w:r>
      <w:r>
        <w:t>88</w:t>
      </w:r>
      <w:r>
        <w:fldChar w:fldCharType="end"/>
      </w:r>
    </w:p>
    <w:p w:rsidR="00AE5AE3" w:rsidRDefault="00AE5AE3">
      <w:pPr>
        <w:pStyle w:val="TOC2"/>
        <w:rPr>
          <w:rFonts w:asciiTheme="minorHAnsi" w:eastAsiaTheme="minorEastAsia" w:hAnsiTheme="minorHAnsi" w:cstheme="minorBidi"/>
          <w:sz w:val="22"/>
          <w:szCs w:val="22"/>
          <w:lang w:eastAsia="en-GB"/>
        </w:rPr>
      </w:pPr>
      <w:r>
        <w:t>20.3</w:t>
      </w:r>
      <w:r>
        <w:rPr>
          <w:rFonts w:asciiTheme="minorHAnsi" w:eastAsiaTheme="minorEastAsia" w:hAnsiTheme="minorHAnsi" w:cstheme="minorBidi"/>
          <w:sz w:val="22"/>
          <w:szCs w:val="22"/>
          <w:lang w:eastAsia="en-GB"/>
        </w:rPr>
        <w:tab/>
      </w:r>
      <w:r>
        <w:t>Network based solution</w:t>
      </w:r>
      <w:r>
        <w:tab/>
      </w:r>
      <w:r>
        <w:fldChar w:fldCharType="begin"/>
      </w:r>
      <w:r>
        <w:instrText xml:space="preserve"> PAGEREF _Toc19626688 \h </w:instrText>
      </w:r>
      <w:r>
        <w:fldChar w:fldCharType="separate"/>
      </w:r>
      <w:r>
        <w:t>89</w:t>
      </w:r>
      <w:r>
        <w:fldChar w:fldCharType="end"/>
      </w:r>
    </w:p>
    <w:p w:rsidR="00AE5AE3" w:rsidRDefault="00AE5AE3">
      <w:pPr>
        <w:pStyle w:val="TOC3"/>
        <w:rPr>
          <w:rFonts w:asciiTheme="minorHAnsi" w:eastAsiaTheme="minorEastAsia" w:hAnsiTheme="minorHAnsi" w:cstheme="minorBidi"/>
          <w:sz w:val="22"/>
          <w:szCs w:val="22"/>
          <w:lang w:eastAsia="en-GB"/>
        </w:rPr>
      </w:pPr>
      <w:r>
        <w:t>20.3.1</w:t>
      </w:r>
      <w:r>
        <w:rPr>
          <w:rFonts w:asciiTheme="minorHAnsi" w:eastAsiaTheme="minorEastAsia" w:hAnsiTheme="minorHAnsi" w:cstheme="minorBidi"/>
          <w:sz w:val="22"/>
          <w:szCs w:val="22"/>
          <w:lang w:eastAsia="en-GB"/>
        </w:rPr>
        <w:tab/>
      </w:r>
      <w:r>
        <w:t>General</w:t>
      </w:r>
      <w:r>
        <w:tab/>
      </w:r>
      <w:r>
        <w:fldChar w:fldCharType="begin"/>
      </w:r>
      <w:r>
        <w:instrText xml:space="preserve"> PAGEREF _Toc19626689 \h </w:instrText>
      </w:r>
      <w:r>
        <w:fldChar w:fldCharType="separate"/>
      </w:r>
      <w:r>
        <w:t>89</w:t>
      </w:r>
      <w:r>
        <w:fldChar w:fldCharType="end"/>
      </w:r>
    </w:p>
    <w:p w:rsidR="00AE5AE3" w:rsidRDefault="00AE5AE3">
      <w:pPr>
        <w:pStyle w:val="TOC3"/>
        <w:rPr>
          <w:rFonts w:asciiTheme="minorHAnsi" w:eastAsiaTheme="minorEastAsia" w:hAnsiTheme="minorHAnsi" w:cstheme="minorBidi"/>
          <w:sz w:val="22"/>
          <w:szCs w:val="22"/>
          <w:lang w:eastAsia="en-GB"/>
        </w:rPr>
      </w:pPr>
      <w:r>
        <w:t>20.3.2</w:t>
      </w:r>
      <w:r>
        <w:rPr>
          <w:rFonts w:asciiTheme="minorHAnsi" w:eastAsiaTheme="minorEastAsia" w:hAnsiTheme="minorHAnsi" w:cstheme="minorBidi"/>
          <w:sz w:val="22"/>
          <w:szCs w:val="22"/>
          <w:lang w:eastAsia="en-GB"/>
        </w:rPr>
        <w:tab/>
      </w:r>
      <w:r>
        <w:t>Home network domain name</w:t>
      </w:r>
      <w:r>
        <w:tab/>
      </w:r>
      <w:r>
        <w:fldChar w:fldCharType="begin"/>
      </w:r>
      <w:r>
        <w:instrText xml:space="preserve"> PAGEREF _Toc19626690 \h </w:instrText>
      </w:r>
      <w:r>
        <w:fldChar w:fldCharType="separate"/>
      </w:r>
      <w:r>
        <w:t>89</w:t>
      </w:r>
      <w:r>
        <w:fldChar w:fldCharType="end"/>
      </w:r>
    </w:p>
    <w:p w:rsidR="00AE5AE3" w:rsidRDefault="00AE5AE3">
      <w:pPr>
        <w:pStyle w:val="TOC3"/>
        <w:rPr>
          <w:rFonts w:asciiTheme="minorHAnsi" w:eastAsiaTheme="minorEastAsia" w:hAnsiTheme="minorHAnsi" w:cstheme="minorBidi"/>
          <w:sz w:val="22"/>
          <w:szCs w:val="22"/>
          <w:lang w:eastAsia="en-GB"/>
        </w:rPr>
      </w:pPr>
      <w:r>
        <w:t>20.3.3</w:t>
      </w:r>
      <w:r>
        <w:rPr>
          <w:rFonts w:asciiTheme="minorHAnsi" w:eastAsiaTheme="minorEastAsia" w:hAnsiTheme="minorHAnsi" w:cstheme="minorBidi"/>
          <w:sz w:val="22"/>
          <w:szCs w:val="22"/>
          <w:lang w:eastAsia="en-GB"/>
        </w:rPr>
        <w:tab/>
      </w:r>
      <w:r>
        <w:t>Private User Identity</w:t>
      </w:r>
      <w:r>
        <w:tab/>
      </w:r>
      <w:r>
        <w:fldChar w:fldCharType="begin"/>
      </w:r>
      <w:r>
        <w:instrText xml:space="preserve"> PAGEREF _Toc19626691 \h </w:instrText>
      </w:r>
      <w:r>
        <w:fldChar w:fldCharType="separate"/>
      </w:r>
      <w:r>
        <w:t>89</w:t>
      </w:r>
      <w:r>
        <w:fldChar w:fldCharType="end"/>
      </w:r>
    </w:p>
    <w:p w:rsidR="00AE5AE3" w:rsidRDefault="00AE5AE3">
      <w:pPr>
        <w:pStyle w:val="TOC3"/>
        <w:rPr>
          <w:rFonts w:asciiTheme="minorHAnsi" w:eastAsiaTheme="minorEastAsia" w:hAnsiTheme="minorHAnsi" w:cstheme="minorBidi"/>
          <w:sz w:val="22"/>
          <w:szCs w:val="22"/>
          <w:lang w:eastAsia="en-GB"/>
        </w:rPr>
      </w:pPr>
      <w:r>
        <w:t>20.3.4</w:t>
      </w:r>
      <w:r>
        <w:rPr>
          <w:rFonts w:asciiTheme="minorHAnsi" w:eastAsiaTheme="minorEastAsia" w:hAnsiTheme="minorHAnsi" w:cstheme="minorBidi"/>
          <w:sz w:val="22"/>
          <w:szCs w:val="22"/>
          <w:lang w:eastAsia="en-GB"/>
        </w:rPr>
        <w:tab/>
      </w:r>
      <w:r>
        <w:t>Public User Identity</w:t>
      </w:r>
      <w:r>
        <w:tab/>
      </w:r>
      <w:r>
        <w:fldChar w:fldCharType="begin"/>
      </w:r>
      <w:r>
        <w:instrText xml:space="preserve"> PAGEREF _Toc19626692 \h </w:instrText>
      </w:r>
      <w:r>
        <w:fldChar w:fldCharType="separate"/>
      </w:r>
      <w:r>
        <w:t>90</w:t>
      </w:r>
      <w:r>
        <w:fldChar w:fldCharType="end"/>
      </w:r>
    </w:p>
    <w:p w:rsidR="00AE5AE3" w:rsidRDefault="00AE5AE3">
      <w:pPr>
        <w:pStyle w:val="TOC3"/>
        <w:rPr>
          <w:rFonts w:asciiTheme="minorHAnsi" w:eastAsiaTheme="minorEastAsia" w:hAnsiTheme="minorHAnsi" w:cstheme="minorBidi"/>
          <w:sz w:val="22"/>
          <w:szCs w:val="22"/>
          <w:lang w:eastAsia="en-GB"/>
        </w:rPr>
      </w:pPr>
      <w:r>
        <w:t>20.3.5</w:t>
      </w:r>
      <w:r>
        <w:rPr>
          <w:rFonts w:asciiTheme="minorHAnsi" w:eastAsiaTheme="minorEastAsia" w:hAnsiTheme="minorHAnsi" w:cstheme="minorBidi"/>
          <w:sz w:val="22"/>
          <w:szCs w:val="22"/>
          <w:lang w:eastAsia="en-GB"/>
        </w:rPr>
        <w:tab/>
      </w:r>
      <w:r>
        <w:t>Conference Factory URI</w:t>
      </w:r>
      <w:r>
        <w:tab/>
      </w:r>
      <w:r>
        <w:fldChar w:fldCharType="begin"/>
      </w:r>
      <w:r>
        <w:instrText xml:space="preserve"> PAGEREF _Toc19626693 \h </w:instrText>
      </w:r>
      <w:r>
        <w:fldChar w:fldCharType="separate"/>
      </w:r>
      <w:r>
        <w:t>90</w:t>
      </w:r>
      <w:r>
        <w:fldChar w:fldCharType="end"/>
      </w:r>
    </w:p>
    <w:p w:rsidR="00AE5AE3" w:rsidRDefault="00AE5AE3">
      <w:pPr>
        <w:pStyle w:val="TOC1"/>
        <w:rPr>
          <w:rFonts w:asciiTheme="minorHAnsi" w:eastAsiaTheme="minorEastAsia" w:hAnsiTheme="minorHAnsi" w:cstheme="minorBidi"/>
          <w:szCs w:val="22"/>
          <w:lang w:eastAsia="en-GB"/>
        </w:rPr>
      </w:pPr>
      <w:r>
        <w:t>21</w:t>
      </w:r>
      <w:r>
        <w:rPr>
          <w:rFonts w:asciiTheme="minorHAnsi" w:eastAsiaTheme="minorEastAsia" w:hAnsiTheme="minorHAnsi" w:cstheme="minorBidi"/>
          <w:szCs w:val="22"/>
          <w:lang w:eastAsia="en-GB"/>
        </w:rPr>
        <w:tab/>
      </w:r>
      <w:r>
        <w:t>Addressing and Identification for Dual Stack Mobile IPv6 (DSMIPv6)</w:t>
      </w:r>
      <w:r>
        <w:tab/>
      </w:r>
      <w:r>
        <w:fldChar w:fldCharType="begin"/>
      </w:r>
      <w:r>
        <w:instrText xml:space="preserve"> PAGEREF _Toc19626694 \h </w:instrText>
      </w:r>
      <w:r>
        <w:fldChar w:fldCharType="separate"/>
      </w:r>
      <w:r>
        <w:t>90</w:t>
      </w:r>
      <w:r>
        <w:fldChar w:fldCharType="end"/>
      </w:r>
    </w:p>
    <w:p w:rsidR="00AE5AE3" w:rsidRDefault="00AE5AE3">
      <w:pPr>
        <w:pStyle w:val="TOC2"/>
        <w:rPr>
          <w:rFonts w:asciiTheme="minorHAnsi" w:eastAsiaTheme="minorEastAsia" w:hAnsiTheme="minorHAnsi" w:cstheme="minorBidi"/>
          <w:sz w:val="22"/>
          <w:szCs w:val="22"/>
          <w:lang w:eastAsia="en-GB"/>
        </w:rPr>
      </w:pPr>
      <w:r>
        <w:t>21.1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_Toc19626695 \h </w:instrText>
      </w:r>
      <w:r>
        <w:fldChar w:fldCharType="separate"/>
      </w:r>
      <w:r>
        <w:t>90</w:t>
      </w:r>
      <w:r>
        <w:fldChar w:fldCharType="end"/>
      </w:r>
    </w:p>
    <w:p w:rsidR="00AE5AE3" w:rsidRDefault="00AE5AE3">
      <w:pPr>
        <w:pStyle w:val="TOC2"/>
        <w:rPr>
          <w:rFonts w:asciiTheme="minorHAnsi" w:eastAsiaTheme="minorEastAsia" w:hAnsiTheme="minorHAnsi" w:cstheme="minorBidi"/>
          <w:sz w:val="22"/>
          <w:szCs w:val="22"/>
          <w:lang w:eastAsia="en-GB"/>
        </w:rPr>
      </w:pPr>
      <w:r>
        <w:t>21.2</w:t>
      </w:r>
      <w:r>
        <w:rPr>
          <w:rFonts w:asciiTheme="minorHAnsi" w:eastAsiaTheme="minorEastAsia" w:hAnsiTheme="minorHAnsi" w:cstheme="minorBidi"/>
          <w:sz w:val="22"/>
          <w:szCs w:val="22"/>
          <w:lang w:eastAsia="en-GB"/>
        </w:rPr>
        <w:tab/>
      </w:r>
      <w:r>
        <w:t>Home Agent – Access Point Name (HA-APN)</w:t>
      </w:r>
      <w:r>
        <w:tab/>
      </w:r>
      <w:r>
        <w:fldChar w:fldCharType="begin"/>
      </w:r>
      <w:r>
        <w:instrText xml:space="preserve"> PAGEREF _Toc19626696 \h </w:instrText>
      </w:r>
      <w:r>
        <w:fldChar w:fldCharType="separate"/>
      </w:r>
      <w:r>
        <w:t>90</w:t>
      </w:r>
      <w:r>
        <w:fldChar w:fldCharType="end"/>
      </w:r>
    </w:p>
    <w:p w:rsidR="00AE5AE3" w:rsidRDefault="00AE5AE3">
      <w:pPr>
        <w:pStyle w:val="TOC3"/>
        <w:rPr>
          <w:rFonts w:asciiTheme="minorHAnsi" w:eastAsiaTheme="minorEastAsia" w:hAnsiTheme="minorHAnsi" w:cstheme="minorBidi"/>
          <w:sz w:val="22"/>
          <w:szCs w:val="22"/>
          <w:lang w:eastAsia="en-GB"/>
        </w:rPr>
      </w:pPr>
      <w:r>
        <w:t>21.2.1 General</w:t>
      </w:r>
      <w:r>
        <w:tab/>
      </w:r>
      <w:r>
        <w:fldChar w:fldCharType="begin"/>
      </w:r>
      <w:r>
        <w:instrText xml:space="preserve"> PAGEREF _Toc19626697 \h </w:instrText>
      </w:r>
      <w:r>
        <w:fldChar w:fldCharType="separate"/>
      </w:r>
      <w:r>
        <w:t>90</w:t>
      </w:r>
      <w:r>
        <w:fldChar w:fldCharType="end"/>
      </w:r>
    </w:p>
    <w:p w:rsidR="00AE5AE3" w:rsidRDefault="00AE5AE3">
      <w:pPr>
        <w:pStyle w:val="TOC3"/>
        <w:rPr>
          <w:rFonts w:asciiTheme="minorHAnsi" w:eastAsiaTheme="minorEastAsia" w:hAnsiTheme="minorHAnsi" w:cstheme="minorBidi"/>
          <w:sz w:val="22"/>
          <w:szCs w:val="22"/>
          <w:lang w:eastAsia="en-GB"/>
        </w:rPr>
      </w:pPr>
      <w:r>
        <w:t>21.2.2</w:t>
      </w:r>
      <w:r>
        <w:rPr>
          <w:rFonts w:asciiTheme="minorHAnsi" w:eastAsiaTheme="minorEastAsia" w:hAnsiTheme="minorHAnsi" w:cstheme="minorBidi"/>
          <w:sz w:val="22"/>
          <w:szCs w:val="22"/>
          <w:lang w:eastAsia="en-GB"/>
        </w:rPr>
        <w:tab/>
      </w:r>
      <w:r>
        <w:t>Format of HA-APN Network Identifier</w:t>
      </w:r>
      <w:r>
        <w:tab/>
      </w:r>
      <w:r>
        <w:fldChar w:fldCharType="begin"/>
      </w:r>
      <w:r>
        <w:instrText xml:space="preserve"> PAGEREF _Toc19626698 \h </w:instrText>
      </w:r>
      <w:r>
        <w:fldChar w:fldCharType="separate"/>
      </w:r>
      <w:r>
        <w:t>91</w:t>
      </w:r>
      <w:r>
        <w:fldChar w:fldCharType="end"/>
      </w:r>
    </w:p>
    <w:p w:rsidR="00AE5AE3" w:rsidRDefault="00AE5AE3">
      <w:pPr>
        <w:pStyle w:val="TOC3"/>
        <w:rPr>
          <w:rFonts w:asciiTheme="minorHAnsi" w:eastAsiaTheme="minorEastAsia" w:hAnsiTheme="minorHAnsi" w:cstheme="minorBidi"/>
          <w:sz w:val="22"/>
          <w:szCs w:val="22"/>
          <w:lang w:eastAsia="en-GB"/>
        </w:rPr>
      </w:pPr>
      <w:r>
        <w:t>21.2.3</w:t>
      </w:r>
      <w:r>
        <w:rPr>
          <w:rFonts w:asciiTheme="minorHAnsi" w:eastAsiaTheme="minorEastAsia" w:hAnsiTheme="minorHAnsi" w:cstheme="minorBidi"/>
          <w:sz w:val="22"/>
          <w:szCs w:val="22"/>
          <w:lang w:eastAsia="en-GB"/>
        </w:rPr>
        <w:tab/>
      </w:r>
      <w:r>
        <w:t>Format of HA-APN Operator Identifier</w:t>
      </w:r>
      <w:r>
        <w:tab/>
      </w:r>
      <w:r>
        <w:fldChar w:fldCharType="begin"/>
      </w:r>
      <w:r>
        <w:instrText xml:space="preserve"> PAGEREF _Toc19626699 \h </w:instrText>
      </w:r>
      <w:r>
        <w:fldChar w:fldCharType="separate"/>
      </w:r>
      <w:r>
        <w:t>91</w:t>
      </w:r>
      <w:r>
        <w:fldChar w:fldCharType="end"/>
      </w:r>
    </w:p>
    <w:p w:rsidR="00AE5AE3" w:rsidRDefault="00AE5AE3">
      <w:pPr>
        <w:pStyle w:val="TOC1"/>
        <w:rPr>
          <w:rFonts w:asciiTheme="minorHAnsi" w:eastAsiaTheme="minorEastAsia" w:hAnsiTheme="minorHAnsi" w:cstheme="minorBidi"/>
          <w:szCs w:val="22"/>
          <w:lang w:eastAsia="en-GB"/>
        </w:rPr>
      </w:pPr>
      <w:r>
        <w:t>22 Addressing and identification for ANDSF</w:t>
      </w:r>
      <w:r>
        <w:tab/>
      </w:r>
      <w:r>
        <w:fldChar w:fldCharType="begin"/>
      </w:r>
      <w:r>
        <w:instrText xml:space="preserve"> PAGEREF _Toc19626700 \h </w:instrText>
      </w:r>
      <w:r>
        <w:fldChar w:fldCharType="separate"/>
      </w:r>
      <w:r>
        <w:t>92</w:t>
      </w:r>
      <w:r>
        <w:fldChar w:fldCharType="end"/>
      </w:r>
    </w:p>
    <w:p w:rsidR="00AE5AE3" w:rsidRDefault="00AE5AE3">
      <w:pPr>
        <w:pStyle w:val="TOC2"/>
        <w:rPr>
          <w:rFonts w:asciiTheme="minorHAnsi" w:eastAsiaTheme="minorEastAsia" w:hAnsiTheme="minorHAnsi" w:cstheme="minorBidi"/>
          <w:sz w:val="22"/>
          <w:szCs w:val="22"/>
          <w:lang w:eastAsia="en-GB"/>
        </w:rPr>
      </w:pPr>
      <w:r>
        <w:t>22.1 Introduction</w:t>
      </w:r>
      <w:r>
        <w:tab/>
      </w:r>
      <w:r>
        <w:fldChar w:fldCharType="begin"/>
      </w:r>
      <w:r>
        <w:instrText xml:space="preserve"> PAGEREF _Toc19626701 \h </w:instrText>
      </w:r>
      <w:r>
        <w:fldChar w:fldCharType="separate"/>
      </w:r>
      <w:r>
        <w:t>92</w:t>
      </w:r>
      <w:r>
        <w:fldChar w:fldCharType="end"/>
      </w:r>
    </w:p>
    <w:p w:rsidR="00AE5AE3" w:rsidRDefault="00AE5AE3">
      <w:pPr>
        <w:pStyle w:val="TOC2"/>
        <w:rPr>
          <w:rFonts w:asciiTheme="minorHAnsi" w:eastAsiaTheme="minorEastAsia" w:hAnsiTheme="minorHAnsi" w:cstheme="minorBidi"/>
          <w:sz w:val="22"/>
          <w:szCs w:val="22"/>
          <w:lang w:eastAsia="en-GB"/>
        </w:rPr>
      </w:pPr>
      <w:r>
        <w:t>22.2</w:t>
      </w:r>
      <w:r>
        <w:rPr>
          <w:rFonts w:asciiTheme="minorHAnsi" w:eastAsiaTheme="minorEastAsia" w:hAnsiTheme="minorHAnsi" w:cstheme="minorBidi"/>
          <w:sz w:val="22"/>
          <w:szCs w:val="22"/>
          <w:lang w:eastAsia="en-GB"/>
        </w:rPr>
        <w:tab/>
      </w:r>
      <w:r>
        <w:t>ANDSF Server Name (ANDSF-SN)</w:t>
      </w:r>
      <w:r>
        <w:tab/>
      </w:r>
      <w:r>
        <w:fldChar w:fldCharType="begin"/>
      </w:r>
      <w:r>
        <w:instrText xml:space="preserve"> PAGEREF _Toc19626702 \h </w:instrText>
      </w:r>
      <w:r>
        <w:fldChar w:fldCharType="separate"/>
      </w:r>
      <w:r>
        <w:t>92</w:t>
      </w:r>
      <w:r>
        <w:fldChar w:fldCharType="end"/>
      </w:r>
    </w:p>
    <w:p w:rsidR="00AE5AE3" w:rsidRDefault="00AE5AE3">
      <w:pPr>
        <w:pStyle w:val="TOC3"/>
        <w:rPr>
          <w:rFonts w:asciiTheme="minorHAnsi" w:eastAsiaTheme="minorEastAsia" w:hAnsiTheme="minorHAnsi" w:cstheme="minorBidi"/>
          <w:sz w:val="22"/>
          <w:szCs w:val="22"/>
          <w:lang w:eastAsia="en-GB"/>
        </w:rPr>
      </w:pPr>
      <w:r>
        <w:t>22.2.1 General</w:t>
      </w:r>
      <w:r>
        <w:tab/>
      </w:r>
      <w:r>
        <w:fldChar w:fldCharType="begin"/>
      </w:r>
      <w:r>
        <w:instrText xml:space="preserve"> PAGEREF _Toc19626703 \h </w:instrText>
      </w:r>
      <w:r>
        <w:fldChar w:fldCharType="separate"/>
      </w:r>
      <w:r>
        <w:t>92</w:t>
      </w:r>
      <w:r>
        <w:fldChar w:fldCharType="end"/>
      </w:r>
    </w:p>
    <w:p w:rsidR="00AE5AE3" w:rsidRDefault="00AE5AE3">
      <w:pPr>
        <w:pStyle w:val="TOC3"/>
        <w:rPr>
          <w:rFonts w:asciiTheme="minorHAnsi" w:eastAsiaTheme="minorEastAsia" w:hAnsiTheme="minorHAnsi" w:cstheme="minorBidi"/>
          <w:sz w:val="22"/>
          <w:szCs w:val="22"/>
          <w:lang w:eastAsia="en-GB"/>
        </w:rPr>
      </w:pPr>
      <w:r>
        <w:t>22.2.2</w:t>
      </w:r>
      <w:r>
        <w:rPr>
          <w:rFonts w:asciiTheme="minorHAnsi" w:eastAsiaTheme="minorEastAsia" w:hAnsiTheme="minorHAnsi" w:cstheme="minorBidi"/>
          <w:sz w:val="22"/>
          <w:szCs w:val="22"/>
          <w:lang w:eastAsia="en-GB"/>
        </w:rPr>
        <w:tab/>
      </w:r>
      <w:r>
        <w:t>Format of ANDSF-SN</w:t>
      </w:r>
      <w:r>
        <w:tab/>
      </w:r>
      <w:r>
        <w:fldChar w:fldCharType="begin"/>
      </w:r>
      <w:r>
        <w:instrText xml:space="preserve"> PAGEREF _Toc19626704 \h </w:instrText>
      </w:r>
      <w:r>
        <w:fldChar w:fldCharType="separate"/>
      </w:r>
      <w:r>
        <w:t>92</w:t>
      </w:r>
      <w:r>
        <w:fldChar w:fldCharType="end"/>
      </w:r>
    </w:p>
    <w:p w:rsidR="00AE5AE3" w:rsidRDefault="00AE5AE3">
      <w:pPr>
        <w:pStyle w:val="TOC1"/>
        <w:rPr>
          <w:rFonts w:asciiTheme="minorHAnsi" w:eastAsiaTheme="minorEastAsia" w:hAnsiTheme="minorHAnsi" w:cstheme="minorBidi"/>
          <w:szCs w:val="22"/>
          <w:lang w:eastAsia="en-GB"/>
        </w:rPr>
      </w:pPr>
      <w:r>
        <w:t>23</w:t>
      </w:r>
      <w:r>
        <w:rPr>
          <w:rFonts w:asciiTheme="minorHAnsi" w:eastAsiaTheme="minorEastAsia" w:hAnsiTheme="minorHAnsi" w:cstheme="minorBidi"/>
          <w:szCs w:val="22"/>
          <w:lang w:eastAsia="en-GB"/>
        </w:rPr>
        <w:tab/>
      </w:r>
      <w:r>
        <w:t>Numbering, addressing and identification for the OAM System</w:t>
      </w:r>
      <w:r>
        <w:tab/>
      </w:r>
      <w:r>
        <w:fldChar w:fldCharType="begin"/>
      </w:r>
      <w:r>
        <w:instrText xml:space="preserve"> PAGEREF _Toc19626705 \h </w:instrText>
      </w:r>
      <w:r>
        <w:fldChar w:fldCharType="separate"/>
      </w:r>
      <w:r>
        <w:t>92</w:t>
      </w:r>
      <w:r>
        <w:fldChar w:fldCharType="end"/>
      </w:r>
    </w:p>
    <w:p w:rsidR="00AE5AE3" w:rsidRDefault="00AE5AE3">
      <w:pPr>
        <w:pStyle w:val="TOC2"/>
        <w:rPr>
          <w:rFonts w:asciiTheme="minorHAnsi" w:eastAsiaTheme="minorEastAsia" w:hAnsiTheme="minorHAnsi" w:cstheme="minorBidi"/>
          <w:sz w:val="22"/>
          <w:szCs w:val="22"/>
          <w:lang w:eastAsia="en-GB"/>
        </w:rPr>
      </w:pPr>
      <w:r>
        <w:t>23.1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_Toc19626706 \h </w:instrText>
      </w:r>
      <w:r>
        <w:fldChar w:fldCharType="separate"/>
      </w:r>
      <w:r>
        <w:t>92</w:t>
      </w:r>
      <w:r>
        <w:fldChar w:fldCharType="end"/>
      </w:r>
    </w:p>
    <w:p w:rsidR="00AE5AE3" w:rsidRDefault="00AE5AE3">
      <w:pPr>
        <w:pStyle w:val="TOC2"/>
        <w:rPr>
          <w:rFonts w:asciiTheme="minorHAnsi" w:eastAsiaTheme="minorEastAsia" w:hAnsiTheme="minorHAnsi" w:cstheme="minorBidi"/>
          <w:sz w:val="22"/>
          <w:szCs w:val="22"/>
          <w:lang w:eastAsia="en-GB"/>
        </w:rPr>
      </w:pPr>
      <w:r>
        <w:t>23.2</w:t>
      </w:r>
      <w:r>
        <w:rPr>
          <w:rFonts w:asciiTheme="minorHAnsi" w:eastAsiaTheme="minorEastAsia" w:hAnsiTheme="minorHAnsi" w:cstheme="minorBidi"/>
          <w:sz w:val="22"/>
          <w:szCs w:val="22"/>
          <w:lang w:eastAsia="en-GB"/>
        </w:rPr>
        <w:tab/>
      </w:r>
      <w:r>
        <w:t>OAM System Realm/Domain</w:t>
      </w:r>
      <w:r>
        <w:tab/>
      </w:r>
      <w:r>
        <w:fldChar w:fldCharType="begin"/>
      </w:r>
      <w:r>
        <w:instrText xml:space="preserve"> PAGEREF _Toc19626707 \h </w:instrText>
      </w:r>
      <w:r>
        <w:fldChar w:fldCharType="separate"/>
      </w:r>
      <w:r>
        <w:t>93</w:t>
      </w:r>
      <w:r>
        <w:fldChar w:fldCharType="end"/>
      </w:r>
    </w:p>
    <w:p w:rsidR="00AE5AE3" w:rsidRDefault="00AE5AE3">
      <w:pPr>
        <w:pStyle w:val="TOC2"/>
        <w:rPr>
          <w:rFonts w:asciiTheme="minorHAnsi" w:eastAsiaTheme="minorEastAsia" w:hAnsiTheme="minorHAnsi" w:cstheme="minorBidi"/>
          <w:sz w:val="22"/>
          <w:szCs w:val="22"/>
          <w:lang w:eastAsia="en-GB"/>
        </w:rPr>
      </w:pPr>
      <w:r>
        <w:t>23.3</w:t>
      </w:r>
      <w:r>
        <w:rPr>
          <w:rFonts w:asciiTheme="minorHAnsi" w:eastAsiaTheme="minorEastAsia" w:hAnsiTheme="minorHAnsi" w:cstheme="minorBidi"/>
          <w:sz w:val="22"/>
          <w:szCs w:val="22"/>
          <w:lang w:eastAsia="en-GB"/>
        </w:rPr>
        <w:tab/>
      </w:r>
      <w:r>
        <w:t>Identifiers for Domain Name System procedures</w:t>
      </w:r>
      <w:r>
        <w:tab/>
      </w:r>
      <w:r>
        <w:fldChar w:fldCharType="begin"/>
      </w:r>
      <w:r>
        <w:instrText xml:space="preserve"> PAGEREF _Toc19626708 \h </w:instrText>
      </w:r>
      <w:r>
        <w:fldChar w:fldCharType="separate"/>
      </w:r>
      <w:r>
        <w:t>93</w:t>
      </w:r>
      <w:r>
        <w:fldChar w:fldCharType="end"/>
      </w:r>
    </w:p>
    <w:p w:rsidR="00AE5AE3" w:rsidRDefault="00AE5AE3">
      <w:pPr>
        <w:pStyle w:val="TOC3"/>
        <w:rPr>
          <w:rFonts w:asciiTheme="minorHAnsi" w:eastAsiaTheme="minorEastAsia" w:hAnsiTheme="minorHAnsi" w:cstheme="minorBidi"/>
          <w:sz w:val="22"/>
          <w:szCs w:val="22"/>
          <w:lang w:eastAsia="en-GB"/>
        </w:rPr>
      </w:pPr>
      <w:r>
        <w:t>23.3.1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_Toc19626709 \h </w:instrText>
      </w:r>
      <w:r>
        <w:fldChar w:fldCharType="separate"/>
      </w:r>
      <w:r>
        <w:t>93</w:t>
      </w:r>
      <w:r>
        <w:fldChar w:fldCharType="end"/>
      </w:r>
    </w:p>
    <w:p w:rsidR="00AE5AE3" w:rsidRDefault="00AE5AE3">
      <w:pPr>
        <w:pStyle w:val="TOC3"/>
        <w:rPr>
          <w:rFonts w:asciiTheme="minorHAnsi" w:eastAsiaTheme="minorEastAsia" w:hAnsiTheme="minorHAnsi" w:cstheme="minorBidi"/>
          <w:sz w:val="22"/>
          <w:szCs w:val="22"/>
          <w:lang w:eastAsia="en-GB"/>
        </w:rPr>
      </w:pPr>
      <w:r>
        <w:t>23.3.2</w:t>
      </w:r>
      <w:r>
        <w:rPr>
          <w:rFonts w:asciiTheme="minorHAnsi" w:eastAsiaTheme="minorEastAsia" w:hAnsiTheme="minorHAnsi" w:cstheme="minorBidi"/>
          <w:sz w:val="22"/>
          <w:szCs w:val="22"/>
          <w:lang w:eastAsia="en-GB"/>
        </w:rPr>
        <w:tab/>
      </w:r>
      <w:r>
        <w:t>Fully Qualified Domain Names (FQDNs)</w:t>
      </w:r>
      <w:r>
        <w:tab/>
      </w:r>
      <w:r>
        <w:fldChar w:fldCharType="begin"/>
      </w:r>
      <w:r>
        <w:instrText xml:space="preserve"> PAGEREF _Toc19626710 \h </w:instrText>
      </w:r>
      <w:r>
        <w:fldChar w:fldCharType="separate"/>
      </w:r>
      <w:r>
        <w:t>93</w:t>
      </w:r>
      <w:r>
        <w:fldChar w:fldCharType="end"/>
      </w:r>
    </w:p>
    <w:p w:rsidR="00AE5AE3" w:rsidRDefault="00AE5AE3">
      <w:pPr>
        <w:pStyle w:val="TOC4"/>
        <w:rPr>
          <w:rFonts w:asciiTheme="minorHAnsi" w:eastAsiaTheme="minorEastAsia" w:hAnsiTheme="minorHAnsi" w:cstheme="minorBidi"/>
          <w:sz w:val="22"/>
          <w:szCs w:val="22"/>
          <w:lang w:eastAsia="en-GB"/>
        </w:rPr>
      </w:pPr>
      <w:r>
        <w:t>23.3.2.1</w:t>
      </w:r>
      <w:r>
        <w:rPr>
          <w:rFonts w:asciiTheme="minorHAnsi" w:eastAsiaTheme="minorEastAsia" w:hAnsiTheme="minorHAnsi" w:cstheme="minorBidi"/>
          <w:sz w:val="22"/>
          <w:szCs w:val="22"/>
          <w:lang w:eastAsia="en-GB"/>
        </w:rPr>
        <w:tab/>
      </w:r>
      <w:r>
        <w:t>General</w:t>
      </w:r>
      <w:r>
        <w:tab/>
      </w:r>
      <w:r>
        <w:fldChar w:fldCharType="begin"/>
      </w:r>
      <w:r>
        <w:instrText xml:space="preserve"> PAGEREF _Toc19626711 \h </w:instrText>
      </w:r>
      <w:r>
        <w:fldChar w:fldCharType="separate"/>
      </w:r>
      <w:r>
        <w:t>93</w:t>
      </w:r>
      <w:r>
        <w:fldChar w:fldCharType="end"/>
      </w:r>
    </w:p>
    <w:p w:rsidR="00AE5AE3" w:rsidRDefault="00AE5AE3">
      <w:pPr>
        <w:pStyle w:val="TOC4"/>
        <w:rPr>
          <w:rFonts w:asciiTheme="minorHAnsi" w:eastAsiaTheme="minorEastAsia" w:hAnsiTheme="minorHAnsi" w:cstheme="minorBidi"/>
          <w:sz w:val="22"/>
          <w:szCs w:val="22"/>
          <w:lang w:eastAsia="en-GB"/>
        </w:rPr>
      </w:pPr>
      <w:r>
        <w:t>23.3.2.2</w:t>
      </w:r>
      <w:r>
        <w:rPr>
          <w:rFonts w:asciiTheme="minorHAnsi" w:eastAsiaTheme="minorEastAsia" w:hAnsiTheme="minorHAnsi" w:cstheme="minorBidi"/>
          <w:sz w:val="22"/>
          <w:szCs w:val="22"/>
          <w:lang w:eastAsia="en-GB"/>
        </w:rPr>
        <w:tab/>
      </w:r>
      <w:r>
        <w:t>Relay Node Vendor-Specific OAM System</w:t>
      </w:r>
      <w:r>
        <w:tab/>
      </w:r>
      <w:r>
        <w:fldChar w:fldCharType="begin"/>
      </w:r>
      <w:r>
        <w:instrText xml:space="preserve"> PAGEREF _Toc19626712 \h </w:instrText>
      </w:r>
      <w:r>
        <w:fldChar w:fldCharType="separate"/>
      </w:r>
      <w:r>
        <w:t>93</w:t>
      </w:r>
      <w:r>
        <w:fldChar w:fldCharType="end"/>
      </w:r>
    </w:p>
    <w:p w:rsidR="00AE5AE3" w:rsidRDefault="00AE5AE3">
      <w:pPr>
        <w:pStyle w:val="TOC4"/>
        <w:rPr>
          <w:rFonts w:asciiTheme="minorHAnsi" w:eastAsiaTheme="minorEastAsia" w:hAnsiTheme="minorHAnsi" w:cstheme="minorBidi"/>
          <w:sz w:val="22"/>
          <w:szCs w:val="22"/>
          <w:lang w:eastAsia="en-GB"/>
        </w:rPr>
      </w:pPr>
      <w:r>
        <w:t>23.3.2.3</w:t>
      </w:r>
      <w:r>
        <w:rPr>
          <w:rFonts w:asciiTheme="minorHAnsi" w:eastAsiaTheme="minorEastAsia" w:hAnsiTheme="minorHAnsi" w:cstheme="minorBidi"/>
          <w:sz w:val="22"/>
          <w:szCs w:val="22"/>
          <w:lang w:eastAsia="en-GB"/>
        </w:rPr>
        <w:tab/>
      </w:r>
      <w:r>
        <w:t>Multi-vendor eNodeB Plug-and Play Vendor-Specific OAM System</w:t>
      </w:r>
      <w:r>
        <w:tab/>
      </w:r>
      <w:r>
        <w:fldChar w:fldCharType="begin"/>
      </w:r>
      <w:r>
        <w:instrText xml:space="preserve"> PAGEREF _Toc19626713 \h </w:instrText>
      </w:r>
      <w:r>
        <w:fldChar w:fldCharType="separate"/>
      </w:r>
      <w:r>
        <w:t>94</w:t>
      </w:r>
      <w:r>
        <w:fldChar w:fldCharType="end"/>
      </w:r>
    </w:p>
    <w:p w:rsidR="00AE5AE3" w:rsidRDefault="00AE5AE3">
      <w:pPr>
        <w:pStyle w:val="TOC5"/>
        <w:rPr>
          <w:rFonts w:asciiTheme="minorHAnsi" w:eastAsiaTheme="minorEastAsia" w:hAnsiTheme="minorHAnsi" w:cstheme="minorBidi"/>
          <w:sz w:val="22"/>
          <w:szCs w:val="22"/>
          <w:lang w:eastAsia="en-GB"/>
        </w:rPr>
      </w:pPr>
      <w:r>
        <w:t>23.3.2.3.1</w:t>
      </w:r>
      <w:r>
        <w:rPr>
          <w:rFonts w:asciiTheme="minorHAnsi" w:eastAsiaTheme="minorEastAsia" w:hAnsiTheme="minorHAnsi" w:cstheme="minorBidi"/>
          <w:sz w:val="22"/>
          <w:szCs w:val="22"/>
          <w:lang w:eastAsia="en-GB"/>
        </w:rPr>
        <w:tab/>
      </w:r>
      <w:r>
        <w:t>General</w:t>
      </w:r>
      <w:r>
        <w:tab/>
      </w:r>
      <w:r>
        <w:fldChar w:fldCharType="begin"/>
      </w:r>
      <w:r>
        <w:instrText xml:space="preserve"> PAGEREF _Toc19626714 \h </w:instrText>
      </w:r>
      <w:r>
        <w:fldChar w:fldCharType="separate"/>
      </w:r>
      <w:r>
        <w:t>94</w:t>
      </w:r>
      <w:r>
        <w:fldChar w:fldCharType="end"/>
      </w:r>
    </w:p>
    <w:p w:rsidR="00AE5AE3" w:rsidRDefault="00AE5AE3">
      <w:pPr>
        <w:pStyle w:val="TOC5"/>
        <w:rPr>
          <w:rFonts w:asciiTheme="minorHAnsi" w:eastAsiaTheme="minorEastAsia" w:hAnsiTheme="minorHAnsi" w:cstheme="minorBidi"/>
          <w:sz w:val="22"/>
          <w:szCs w:val="22"/>
          <w:lang w:eastAsia="en-GB"/>
        </w:rPr>
      </w:pPr>
      <w:r>
        <w:t>23.3.2.3.2</w:t>
      </w:r>
      <w:r>
        <w:rPr>
          <w:rFonts w:asciiTheme="minorHAnsi" w:eastAsiaTheme="minorEastAsia" w:hAnsiTheme="minorHAnsi" w:cstheme="minorBidi"/>
          <w:sz w:val="22"/>
          <w:szCs w:val="22"/>
          <w:lang w:eastAsia="en-GB"/>
        </w:rPr>
        <w:tab/>
      </w:r>
      <w:r>
        <w:t>Certification Authority server</w:t>
      </w:r>
      <w:r>
        <w:tab/>
      </w:r>
      <w:r>
        <w:fldChar w:fldCharType="begin"/>
      </w:r>
      <w:r>
        <w:instrText xml:space="preserve"> PAGEREF _Toc19626715 \h </w:instrText>
      </w:r>
      <w:r>
        <w:fldChar w:fldCharType="separate"/>
      </w:r>
      <w:r>
        <w:t>94</w:t>
      </w:r>
      <w:r>
        <w:fldChar w:fldCharType="end"/>
      </w:r>
    </w:p>
    <w:p w:rsidR="00AE5AE3" w:rsidRDefault="00AE5AE3">
      <w:pPr>
        <w:pStyle w:val="TOC5"/>
        <w:rPr>
          <w:rFonts w:asciiTheme="minorHAnsi" w:eastAsiaTheme="minorEastAsia" w:hAnsiTheme="minorHAnsi" w:cstheme="minorBidi"/>
          <w:sz w:val="22"/>
          <w:szCs w:val="22"/>
          <w:lang w:eastAsia="en-GB"/>
        </w:rPr>
      </w:pPr>
      <w:r>
        <w:t>23.3.2.3.3</w:t>
      </w:r>
      <w:r>
        <w:rPr>
          <w:rFonts w:asciiTheme="minorHAnsi" w:eastAsiaTheme="minorEastAsia" w:hAnsiTheme="minorHAnsi" w:cstheme="minorBidi"/>
          <w:sz w:val="22"/>
          <w:szCs w:val="22"/>
          <w:lang w:eastAsia="en-GB"/>
        </w:rPr>
        <w:tab/>
      </w:r>
      <w:r>
        <w:t>Security Gateway</w:t>
      </w:r>
      <w:r>
        <w:tab/>
      </w:r>
      <w:r>
        <w:fldChar w:fldCharType="begin"/>
      </w:r>
      <w:r>
        <w:instrText xml:space="preserve"> PAGEREF _Toc19626716 \h </w:instrText>
      </w:r>
      <w:r>
        <w:fldChar w:fldCharType="separate"/>
      </w:r>
      <w:r>
        <w:t>95</w:t>
      </w:r>
      <w:r>
        <w:fldChar w:fldCharType="end"/>
      </w:r>
    </w:p>
    <w:p w:rsidR="00AE5AE3" w:rsidRDefault="00AE5AE3">
      <w:pPr>
        <w:pStyle w:val="TOC5"/>
        <w:rPr>
          <w:rFonts w:asciiTheme="minorHAnsi" w:eastAsiaTheme="minorEastAsia" w:hAnsiTheme="minorHAnsi" w:cstheme="minorBidi"/>
          <w:sz w:val="22"/>
          <w:szCs w:val="22"/>
          <w:lang w:eastAsia="en-GB"/>
        </w:rPr>
      </w:pPr>
      <w:r>
        <w:t>23.3.2.3.4</w:t>
      </w:r>
      <w:r>
        <w:rPr>
          <w:rFonts w:asciiTheme="minorHAnsi" w:eastAsiaTheme="minorEastAsia" w:hAnsiTheme="minorHAnsi" w:cstheme="minorBidi"/>
          <w:sz w:val="22"/>
          <w:szCs w:val="22"/>
          <w:lang w:eastAsia="en-GB"/>
        </w:rPr>
        <w:tab/>
      </w:r>
      <w:r>
        <w:t>Element Manager</w:t>
      </w:r>
      <w:r>
        <w:tab/>
      </w:r>
      <w:r>
        <w:fldChar w:fldCharType="begin"/>
      </w:r>
      <w:r>
        <w:instrText xml:space="preserve"> PAGEREF _Toc19626717 \h </w:instrText>
      </w:r>
      <w:r>
        <w:fldChar w:fldCharType="separate"/>
      </w:r>
      <w:r>
        <w:t>95</w:t>
      </w:r>
      <w:r>
        <w:fldChar w:fldCharType="end"/>
      </w:r>
    </w:p>
    <w:p w:rsidR="00AE5AE3" w:rsidRDefault="00AE5AE3">
      <w:pPr>
        <w:pStyle w:val="TOC1"/>
        <w:rPr>
          <w:rFonts w:asciiTheme="minorHAnsi" w:eastAsiaTheme="minorEastAsia" w:hAnsiTheme="minorHAnsi" w:cstheme="minorBidi"/>
          <w:szCs w:val="22"/>
          <w:lang w:eastAsia="en-GB"/>
        </w:rPr>
      </w:pPr>
      <w:r>
        <w:t>24</w:t>
      </w:r>
      <w:r>
        <w:rPr>
          <w:rFonts w:asciiTheme="minorHAnsi" w:eastAsiaTheme="minorEastAsia" w:hAnsiTheme="minorHAnsi" w:cstheme="minorBidi"/>
          <w:szCs w:val="22"/>
          <w:lang w:eastAsia="en-GB"/>
        </w:rPr>
        <w:tab/>
      </w:r>
      <w:r>
        <w:t>Numbering, addressing and identification for Proximity-based Services (ProSe)</w:t>
      </w:r>
      <w:r>
        <w:tab/>
      </w:r>
      <w:r>
        <w:fldChar w:fldCharType="begin"/>
      </w:r>
      <w:r>
        <w:instrText xml:space="preserve"> PAGEREF _Toc19626718 \h </w:instrText>
      </w:r>
      <w:r>
        <w:fldChar w:fldCharType="separate"/>
      </w:r>
      <w:r>
        <w:t>95</w:t>
      </w:r>
      <w:r>
        <w:fldChar w:fldCharType="end"/>
      </w:r>
    </w:p>
    <w:p w:rsidR="00AE5AE3" w:rsidRDefault="00AE5AE3">
      <w:pPr>
        <w:pStyle w:val="TOC2"/>
        <w:rPr>
          <w:rFonts w:asciiTheme="minorHAnsi" w:eastAsiaTheme="minorEastAsia" w:hAnsiTheme="minorHAnsi" w:cstheme="minorBidi"/>
          <w:sz w:val="22"/>
          <w:szCs w:val="22"/>
          <w:lang w:eastAsia="en-GB"/>
        </w:rPr>
      </w:pPr>
      <w:r>
        <w:t>24.1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_Toc19626719 \h </w:instrText>
      </w:r>
      <w:r>
        <w:fldChar w:fldCharType="separate"/>
      </w:r>
      <w:r>
        <w:t>95</w:t>
      </w:r>
      <w:r>
        <w:fldChar w:fldCharType="end"/>
      </w:r>
    </w:p>
    <w:p w:rsidR="00AE5AE3" w:rsidRDefault="00AE5AE3">
      <w:pPr>
        <w:pStyle w:val="TOC2"/>
        <w:rPr>
          <w:rFonts w:asciiTheme="minorHAnsi" w:eastAsiaTheme="minorEastAsia" w:hAnsiTheme="minorHAnsi" w:cstheme="minorBidi"/>
          <w:sz w:val="22"/>
          <w:szCs w:val="22"/>
          <w:lang w:eastAsia="en-GB"/>
        </w:rPr>
      </w:pPr>
      <w:r>
        <w:t>24.2</w:t>
      </w:r>
      <w:r>
        <w:rPr>
          <w:rFonts w:asciiTheme="minorHAnsi" w:eastAsiaTheme="minorEastAsia" w:hAnsiTheme="minorHAnsi" w:cstheme="minorBidi"/>
          <w:sz w:val="22"/>
          <w:szCs w:val="22"/>
          <w:lang w:eastAsia="en-GB"/>
        </w:rPr>
        <w:tab/>
      </w:r>
      <w:r>
        <w:t>ProSe Application ID</w:t>
      </w:r>
      <w:r>
        <w:tab/>
      </w:r>
      <w:r>
        <w:fldChar w:fldCharType="begin"/>
      </w:r>
      <w:r>
        <w:instrText xml:space="preserve"> PAGEREF _Toc19626720 \h </w:instrText>
      </w:r>
      <w:r>
        <w:fldChar w:fldCharType="separate"/>
      </w:r>
      <w:r>
        <w:t>95</w:t>
      </w:r>
      <w:r>
        <w:fldChar w:fldCharType="end"/>
      </w:r>
    </w:p>
    <w:p w:rsidR="00AE5AE3" w:rsidRDefault="00AE5AE3">
      <w:pPr>
        <w:pStyle w:val="TOC3"/>
        <w:rPr>
          <w:rFonts w:asciiTheme="minorHAnsi" w:eastAsiaTheme="minorEastAsia" w:hAnsiTheme="minorHAnsi" w:cstheme="minorBidi"/>
          <w:sz w:val="22"/>
          <w:szCs w:val="22"/>
          <w:lang w:eastAsia="en-GB"/>
        </w:rPr>
      </w:pPr>
      <w:r>
        <w:t>24.2.1</w:t>
      </w:r>
      <w:r>
        <w:rPr>
          <w:rFonts w:asciiTheme="minorHAnsi" w:eastAsiaTheme="minorEastAsia" w:hAnsiTheme="minorHAnsi" w:cstheme="minorBidi"/>
          <w:sz w:val="22"/>
          <w:szCs w:val="22"/>
          <w:lang w:eastAsia="en-GB"/>
        </w:rPr>
        <w:tab/>
      </w:r>
      <w:r>
        <w:t>General</w:t>
      </w:r>
      <w:r>
        <w:tab/>
      </w:r>
      <w:r>
        <w:fldChar w:fldCharType="begin"/>
      </w:r>
      <w:r>
        <w:instrText xml:space="preserve"> PAGEREF _Toc19626721 \h </w:instrText>
      </w:r>
      <w:r>
        <w:fldChar w:fldCharType="separate"/>
      </w:r>
      <w:r>
        <w:t>95</w:t>
      </w:r>
      <w:r>
        <w:fldChar w:fldCharType="end"/>
      </w:r>
    </w:p>
    <w:p w:rsidR="00AE5AE3" w:rsidRDefault="00AE5AE3">
      <w:pPr>
        <w:pStyle w:val="TOC3"/>
        <w:rPr>
          <w:rFonts w:asciiTheme="minorHAnsi" w:eastAsiaTheme="minorEastAsia" w:hAnsiTheme="minorHAnsi" w:cstheme="minorBidi"/>
          <w:sz w:val="22"/>
          <w:szCs w:val="22"/>
          <w:lang w:eastAsia="en-GB"/>
        </w:rPr>
      </w:pPr>
      <w:r>
        <w:t>24.2.2</w:t>
      </w:r>
      <w:r>
        <w:rPr>
          <w:rFonts w:asciiTheme="minorHAnsi" w:eastAsiaTheme="minorEastAsia" w:hAnsiTheme="minorHAnsi" w:cstheme="minorBidi"/>
          <w:sz w:val="22"/>
          <w:szCs w:val="22"/>
          <w:lang w:eastAsia="en-GB"/>
        </w:rPr>
        <w:tab/>
      </w:r>
      <w:r>
        <w:t>Format of ProSe Application ID Name in ProSe Application ID</w:t>
      </w:r>
      <w:r>
        <w:tab/>
      </w:r>
      <w:r>
        <w:fldChar w:fldCharType="begin"/>
      </w:r>
      <w:r>
        <w:instrText xml:space="preserve"> PAGEREF _Toc19626722 \h </w:instrText>
      </w:r>
      <w:r>
        <w:fldChar w:fldCharType="separate"/>
      </w:r>
      <w:r>
        <w:t>96</w:t>
      </w:r>
      <w:r>
        <w:fldChar w:fldCharType="end"/>
      </w:r>
    </w:p>
    <w:p w:rsidR="00AE5AE3" w:rsidRDefault="00AE5AE3">
      <w:pPr>
        <w:pStyle w:val="TOC3"/>
        <w:rPr>
          <w:rFonts w:asciiTheme="minorHAnsi" w:eastAsiaTheme="minorEastAsia" w:hAnsiTheme="minorHAnsi" w:cstheme="minorBidi"/>
          <w:sz w:val="22"/>
          <w:szCs w:val="22"/>
          <w:lang w:eastAsia="en-GB"/>
        </w:rPr>
      </w:pPr>
      <w:r>
        <w:t>24.2.3</w:t>
      </w:r>
      <w:r>
        <w:rPr>
          <w:rFonts w:asciiTheme="minorHAnsi" w:eastAsiaTheme="minorEastAsia" w:hAnsiTheme="minorHAnsi" w:cstheme="minorBidi"/>
          <w:sz w:val="22"/>
          <w:szCs w:val="22"/>
          <w:lang w:eastAsia="en-GB"/>
        </w:rPr>
        <w:tab/>
      </w:r>
      <w:r>
        <w:t>Format of PLMN ID in ProSe Application ID</w:t>
      </w:r>
      <w:r>
        <w:tab/>
      </w:r>
      <w:r>
        <w:fldChar w:fldCharType="begin"/>
      </w:r>
      <w:r>
        <w:instrText xml:space="preserve"> PAGEREF _Toc19626723 \h </w:instrText>
      </w:r>
      <w:r>
        <w:fldChar w:fldCharType="separate"/>
      </w:r>
      <w:r>
        <w:t>96</w:t>
      </w:r>
      <w:r>
        <w:fldChar w:fldCharType="end"/>
      </w:r>
    </w:p>
    <w:p w:rsidR="00AE5AE3" w:rsidRDefault="00AE5AE3">
      <w:pPr>
        <w:pStyle w:val="TOC3"/>
        <w:rPr>
          <w:rFonts w:asciiTheme="minorHAnsi" w:eastAsiaTheme="minorEastAsia" w:hAnsiTheme="minorHAnsi" w:cstheme="minorBidi"/>
          <w:sz w:val="22"/>
          <w:szCs w:val="22"/>
          <w:lang w:eastAsia="en-GB"/>
        </w:rPr>
      </w:pPr>
      <w:r>
        <w:t>24.2.4</w:t>
      </w:r>
      <w:r>
        <w:rPr>
          <w:rFonts w:asciiTheme="minorHAnsi" w:eastAsiaTheme="minorEastAsia" w:hAnsiTheme="minorHAnsi" w:cstheme="minorBidi"/>
          <w:sz w:val="22"/>
          <w:szCs w:val="22"/>
          <w:lang w:eastAsia="en-GB"/>
        </w:rPr>
        <w:tab/>
      </w:r>
      <w:r>
        <w:t>Usage of wild cards in place of PLMN ID in ProSe Application ID</w:t>
      </w:r>
      <w:r>
        <w:tab/>
      </w:r>
      <w:r>
        <w:fldChar w:fldCharType="begin"/>
      </w:r>
      <w:r>
        <w:instrText xml:space="preserve"> PAGEREF _Toc19626724 \h </w:instrText>
      </w:r>
      <w:r>
        <w:fldChar w:fldCharType="separate"/>
      </w:r>
      <w:r>
        <w:t>96</w:t>
      </w:r>
      <w:r>
        <w:fldChar w:fldCharType="end"/>
      </w:r>
    </w:p>
    <w:p w:rsidR="00AE5AE3" w:rsidRDefault="00AE5AE3">
      <w:pPr>
        <w:pStyle w:val="TOC3"/>
        <w:rPr>
          <w:rFonts w:asciiTheme="minorHAnsi" w:eastAsiaTheme="minorEastAsia" w:hAnsiTheme="minorHAnsi" w:cstheme="minorBidi"/>
          <w:sz w:val="22"/>
          <w:szCs w:val="22"/>
          <w:lang w:eastAsia="en-GB"/>
        </w:rPr>
      </w:pPr>
      <w:r>
        <w:t>24.2.5</w:t>
      </w:r>
      <w:r>
        <w:rPr>
          <w:rFonts w:asciiTheme="minorHAnsi" w:eastAsiaTheme="minorEastAsia" w:hAnsiTheme="minorHAnsi" w:cstheme="minorBidi"/>
          <w:sz w:val="22"/>
          <w:szCs w:val="22"/>
          <w:lang w:eastAsia="en-GB"/>
        </w:rPr>
        <w:tab/>
      </w:r>
      <w:r>
        <w:t>Informative examples of ProSe Application ID</w:t>
      </w:r>
      <w:r>
        <w:tab/>
      </w:r>
      <w:r>
        <w:fldChar w:fldCharType="begin"/>
      </w:r>
      <w:r>
        <w:instrText xml:space="preserve"> PAGEREF _Toc19626725 \h </w:instrText>
      </w:r>
      <w:r>
        <w:fldChar w:fldCharType="separate"/>
      </w:r>
      <w:r>
        <w:t>97</w:t>
      </w:r>
      <w:r>
        <w:fldChar w:fldCharType="end"/>
      </w:r>
    </w:p>
    <w:p w:rsidR="00AE5AE3" w:rsidRDefault="00AE5AE3">
      <w:pPr>
        <w:pStyle w:val="TOC2"/>
        <w:rPr>
          <w:rFonts w:asciiTheme="minorHAnsi" w:eastAsiaTheme="minorEastAsia" w:hAnsiTheme="minorHAnsi" w:cstheme="minorBidi"/>
          <w:sz w:val="22"/>
          <w:szCs w:val="22"/>
          <w:lang w:eastAsia="en-GB"/>
        </w:rPr>
      </w:pPr>
      <w:r>
        <w:lastRenderedPageBreak/>
        <w:t>24.3</w:t>
      </w:r>
      <w:r>
        <w:rPr>
          <w:rFonts w:asciiTheme="minorHAnsi" w:eastAsiaTheme="minorEastAsia" w:hAnsiTheme="minorHAnsi" w:cstheme="minorBidi"/>
          <w:sz w:val="22"/>
          <w:szCs w:val="22"/>
          <w:lang w:eastAsia="en-GB"/>
        </w:rPr>
        <w:tab/>
      </w:r>
      <w:r>
        <w:t>ProSe Application Code</w:t>
      </w:r>
      <w:r>
        <w:tab/>
      </w:r>
      <w:r>
        <w:fldChar w:fldCharType="begin"/>
      </w:r>
      <w:r>
        <w:instrText xml:space="preserve"> PAGEREF _Toc19626726 \h </w:instrText>
      </w:r>
      <w:r>
        <w:fldChar w:fldCharType="separate"/>
      </w:r>
      <w:r>
        <w:t>97</w:t>
      </w:r>
      <w:r>
        <w:fldChar w:fldCharType="end"/>
      </w:r>
    </w:p>
    <w:p w:rsidR="00AE5AE3" w:rsidRDefault="00AE5AE3">
      <w:pPr>
        <w:pStyle w:val="TOC3"/>
        <w:rPr>
          <w:rFonts w:asciiTheme="minorHAnsi" w:eastAsiaTheme="minorEastAsia" w:hAnsiTheme="minorHAnsi" w:cstheme="minorBidi"/>
          <w:sz w:val="22"/>
          <w:szCs w:val="22"/>
          <w:lang w:eastAsia="en-GB"/>
        </w:rPr>
      </w:pPr>
      <w:r>
        <w:t>24.3.1</w:t>
      </w:r>
      <w:r>
        <w:rPr>
          <w:rFonts w:asciiTheme="minorHAnsi" w:eastAsiaTheme="minorEastAsia" w:hAnsiTheme="minorHAnsi" w:cstheme="minorBidi"/>
          <w:sz w:val="22"/>
          <w:szCs w:val="22"/>
          <w:lang w:eastAsia="en-GB"/>
        </w:rPr>
        <w:tab/>
      </w:r>
      <w:r>
        <w:t>General</w:t>
      </w:r>
      <w:r>
        <w:tab/>
      </w:r>
      <w:r>
        <w:fldChar w:fldCharType="begin"/>
      </w:r>
      <w:r>
        <w:instrText xml:space="preserve"> PAGEREF _Toc19626727 \h </w:instrText>
      </w:r>
      <w:r>
        <w:fldChar w:fldCharType="separate"/>
      </w:r>
      <w:r>
        <w:t>97</w:t>
      </w:r>
      <w:r>
        <w:fldChar w:fldCharType="end"/>
      </w:r>
    </w:p>
    <w:p w:rsidR="00AE5AE3" w:rsidRDefault="00AE5AE3">
      <w:pPr>
        <w:pStyle w:val="TOC3"/>
        <w:rPr>
          <w:rFonts w:asciiTheme="minorHAnsi" w:eastAsiaTheme="minorEastAsia" w:hAnsiTheme="minorHAnsi" w:cstheme="minorBidi"/>
          <w:sz w:val="22"/>
          <w:szCs w:val="22"/>
          <w:lang w:eastAsia="en-GB"/>
        </w:rPr>
      </w:pPr>
      <w:r>
        <w:t>24.3.2</w:t>
      </w:r>
      <w:r>
        <w:rPr>
          <w:rFonts w:asciiTheme="minorHAnsi" w:eastAsiaTheme="minorEastAsia" w:hAnsiTheme="minorHAnsi" w:cstheme="minorBidi"/>
          <w:sz w:val="22"/>
          <w:szCs w:val="22"/>
          <w:lang w:eastAsia="en-GB"/>
        </w:rPr>
        <w:tab/>
      </w:r>
      <w:r>
        <w:t>Format of PLMN ID in ProSe Application Code</w:t>
      </w:r>
      <w:r>
        <w:tab/>
      </w:r>
      <w:r>
        <w:fldChar w:fldCharType="begin"/>
      </w:r>
      <w:r>
        <w:instrText xml:space="preserve"> PAGEREF _Toc19626728 \h </w:instrText>
      </w:r>
      <w:r>
        <w:fldChar w:fldCharType="separate"/>
      </w:r>
      <w:r>
        <w:t>97</w:t>
      </w:r>
      <w:r>
        <w:fldChar w:fldCharType="end"/>
      </w:r>
    </w:p>
    <w:p w:rsidR="00AE5AE3" w:rsidRDefault="00AE5AE3">
      <w:pPr>
        <w:pStyle w:val="TOC3"/>
        <w:rPr>
          <w:rFonts w:asciiTheme="minorHAnsi" w:eastAsiaTheme="minorEastAsia" w:hAnsiTheme="minorHAnsi" w:cstheme="minorBidi"/>
          <w:sz w:val="22"/>
          <w:szCs w:val="22"/>
          <w:lang w:eastAsia="en-GB"/>
        </w:rPr>
      </w:pPr>
      <w:r>
        <w:t>24.3.3</w:t>
      </w:r>
      <w:r>
        <w:rPr>
          <w:rFonts w:asciiTheme="minorHAnsi" w:eastAsiaTheme="minorEastAsia" w:hAnsiTheme="minorHAnsi" w:cstheme="minorBidi"/>
          <w:sz w:val="22"/>
          <w:szCs w:val="22"/>
          <w:lang w:eastAsia="en-GB"/>
        </w:rPr>
        <w:tab/>
      </w:r>
      <w:r>
        <w:t>Format of temporary identity in ProSe Application Code</w:t>
      </w:r>
      <w:r>
        <w:tab/>
      </w:r>
      <w:r>
        <w:fldChar w:fldCharType="begin"/>
      </w:r>
      <w:r>
        <w:instrText xml:space="preserve"> PAGEREF _Toc19626729 \h </w:instrText>
      </w:r>
      <w:r>
        <w:fldChar w:fldCharType="separate"/>
      </w:r>
      <w:r>
        <w:t>98</w:t>
      </w:r>
      <w:r>
        <w:fldChar w:fldCharType="end"/>
      </w:r>
    </w:p>
    <w:p w:rsidR="00AE5AE3" w:rsidRDefault="00AE5AE3">
      <w:pPr>
        <w:pStyle w:val="TOC2"/>
        <w:rPr>
          <w:rFonts w:asciiTheme="minorHAnsi" w:eastAsiaTheme="minorEastAsia" w:hAnsiTheme="minorHAnsi" w:cstheme="minorBidi"/>
          <w:sz w:val="22"/>
          <w:szCs w:val="22"/>
          <w:lang w:eastAsia="en-GB"/>
        </w:rPr>
      </w:pPr>
      <w:r>
        <w:t>24.3A</w:t>
      </w:r>
      <w:r>
        <w:rPr>
          <w:rFonts w:asciiTheme="minorHAnsi" w:eastAsiaTheme="minorEastAsia" w:hAnsiTheme="minorHAnsi" w:cstheme="minorBidi"/>
          <w:sz w:val="22"/>
          <w:szCs w:val="22"/>
          <w:lang w:eastAsia="en-GB"/>
        </w:rPr>
        <w:tab/>
      </w:r>
      <w:r>
        <w:t>ProSe Application Code Prefix</w:t>
      </w:r>
      <w:r>
        <w:tab/>
      </w:r>
      <w:r>
        <w:fldChar w:fldCharType="begin"/>
      </w:r>
      <w:r>
        <w:instrText xml:space="preserve"> PAGEREF _Toc19626730 \h </w:instrText>
      </w:r>
      <w:r>
        <w:fldChar w:fldCharType="separate"/>
      </w:r>
      <w:r>
        <w:t>98</w:t>
      </w:r>
      <w:r>
        <w:fldChar w:fldCharType="end"/>
      </w:r>
    </w:p>
    <w:p w:rsidR="00AE5AE3" w:rsidRDefault="00AE5AE3">
      <w:pPr>
        <w:pStyle w:val="TOC2"/>
        <w:rPr>
          <w:rFonts w:asciiTheme="minorHAnsi" w:eastAsiaTheme="minorEastAsia" w:hAnsiTheme="minorHAnsi" w:cstheme="minorBidi"/>
          <w:sz w:val="22"/>
          <w:szCs w:val="22"/>
          <w:lang w:eastAsia="en-GB"/>
        </w:rPr>
      </w:pPr>
      <w:r>
        <w:t>24.3B</w:t>
      </w:r>
      <w:r>
        <w:rPr>
          <w:rFonts w:asciiTheme="minorHAnsi" w:eastAsiaTheme="minorEastAsia" w:hAnsiTheme="minorHAnsi" w:cstheme="minorBidi"/>
          <w:sz w:val="22"/>
          <w:szCs w:val="22"/>
          <w:lang w:eastAsia="en-GB"/>
        </w:rPr>
        <w:tab/>
      </w:r>
      <w:r>
        <w:t>ProSe Application Code Suffix</w:t>
      </w:r>
      <w:r>
        <w:tab/>
      </w:r>
      <w:r>
        <w:fldChar w:fldCharType="begin"/>
      </w:r>
      <w:r>
        <w:instrText xml:space="preserve"> PAGEREF _Toc19626731 \h </w:instrText>
      </w:r>
      <w:r>
        <w:fldChar w:fldCharType="separate"/>
      </w:r>
      <w:r>
        <w:t>98</w:t>
      </w:r>
      <w:r>
        <w:fldChar w:fldCharType="end"/>
      </w:r>
    </w:p>
    <w:p w:rsidR="00AE5AE3" w:rsidRDefault="00AE5AE3">
      <w:pPr>
        <w:pStyle w:val="TOC2"/>
        <w:rPr>
          <w:rFonts w:asciiTheme="minorHAnsi" w:eastAsiaTheme="minorEastAsia" w:hAnsiTheme="minorHAnsi" w:cstheme="minorBidi"/>
          <w:sz w:val="22"/>
          <w:szCs w:val="22"/>
          <w:lang w:eastAsia="en-GB"/>
        </w:rPr>
      </w:pPr>
      <w:r>
        <w:t>24.4</w:t>
      </w:r>
      <w:r>
        <w:rPr>
          <w:rFonts w:asciiTheme="minorHAnsi" w:eastAsiaTheme="minorEastAsia" w:hAnsiTheme="minorHAnsi" w:cstheme="minorBidi"/>
          <w:sz w:val="22"/>
          <w:szCs w:val="22"/>
          <w:lang w:eastAsia="en-GB"/>
        </w:rPr>
        <w:tab/>
      </w:r>
      <w:r>
        <w:t>EPC ProSe User ID</w:t>
      </w:r>
      <w:r>
        <w:tab/>
      </w:r>
      <w:r>
        <w:fldChar w:fldCharType="begin"/>
      </w:r>
      <w:r>
        <w:instrText xml:space="preserve"> PAGEREF _Toc19626732 \h </w:instrText>
      </w:r>
      <w:r>
        <w:fldChar w:fldCharType="separate"/>
      </w:r>
      <w:r>
        <w:t>99</w:t>
      </w:r>
      <w:r>
        <w:fldChar w:fldCharType="end"/>
      </w:r>
    </w:p>
    <w:p w:rsidR="00AE5AE3" w:rsidRDefault="00AE5AE3">
      <w:pPr>
        <w:pStyle w:val="TOC3"/>
        <w:rPr>
          <w:rFonts w:asciiTheme="minorHAnsi" w:eastAsiaTheme="minorEastAsia" w:hAnsiTheme="minorHAnsi" w:cstheme="minorBidi"/>
          <w:sz w:val="22"/>
          <w:szCs w:val="22"/>
          <w:lang w:eastAsia="en-GB"/>
        </w:rPr>
      </w:pPr>
      <w:r>
        <w:t>24.4.1</w:t>
      </w:r>
      <w:r>
        <w:rPr>
          <w:rFonts w:asciiTheme="minorHAnsi" w:eastAsiaTheme="minorEastAsia" w:hAnsiTheme="minorHAnsi" w:cstheme="minorBidi"/>
          <w:sz w:val="22"/>
          <w:szCs w:val="22"/>
          <w:lang w:eastAsia="en-GB"/>
        </w:rPr>
        <w:tab/>
      </w:r>
      <w:r>
        <w:t>General</w:t>
      </w:r>
      <w:r>
        <w:tab/>
      </w:r>
      <w:r>
        <w:fldChar w:fldCharType="begin"/>
      </w:r>
      <w:r>
        <w:instrText xml:space="preserve"> PAGEREF _Toc19626733 \h </w:instrText>
      </w:r>
      <w:r>
        <w:fldChar w:fldCharType="separate"/>
      </w:r>
      <w:r>
        <w:t>99</w:t>
      </w:r>
      <w:r>
        <w:fldChar w:fldCharType="end"/>
      </w:r>
    </w:p>
    <w:p w:rsidR="00AE5AE3" w:rsidRDefault="00AE5AE3">
      <w:pPr>
        <w:pStyle w:val="TOC3"/>
        <w:rPr>
          <w:rFonts w:asciiTheme="minorHAnsi" w:eastAsiaTheme="minorEastAsia" w:hAnsiTheme="minorHAnsi" w:cstheme="minorBidi"/>
          <w:sz w:val="22"/>
          <w:szCs w:val="22"/>
          <w:lang w:eastAsia="en-GB"/>
        </w:rPr>
      </w:pPr>
      <w:r>
        <w:t>24.4.2</w:t>
      </w:r>
      <w:r>
        <w:rPr>
          <w:rFonts w:asciiTheme="minorHAnsi" w:eastAsiaTheme="minorEastAsia" w:hAnsiTheme="minorHAnsi" w:cstheme="minorBidi"/>
          <w:sz w:val="22"/>
          <w:szCs w:val="22"/>
          <w:lang w:eastAsia="en-GB"/>
        </w:rPr>
        <w:tab/>
      </w:r>
      <w:r>
        <w:t>Format of EPC ProSe User ID</w:t>
      </w:r>
      <w:r>
        <w:tab/>
      </w:r>
      <w:r>
        <w:fldChar w:fldCharType="begin"/>
      </w:r>
      <w:r>
        <w:instrText xml:space="preserve"> PAGEREF _Toc19626734 \h </w:instrText>
      </w:r>
      <w:r>
        <w:fldChar w:fldCharType="separate"/>
      </w:r>
      <w:r>
        <w:t>99</w:t>
      </w:r>
      <w:r>
        <w:fldChar w:fldCharType="end"/>
      </w:r>
    </w:p>
    <w:p w:rsidR="00AE5AE3" w:rsidRDefault="00AE5AE3">
      <w:pPr>
        <w:pStyle w:val="TOC2"/>
        <w:rPr>
          <w:rFonts w:asciiTheme="minorHAnsi" w:eastAsiaTheme="minorEastAsia" w:hAnsiTheme="minorHAnsi" w:cstheme="minorBidi"/>
          <w:sz w:val="22"/>
          <w:szCs w:val="22"/>
          <w:lang w:eastAsia="en-GB"/>
        </w:rPr>
      </w:pPr>
      <w:r>
        <w:t>24.5</w:t>
      </w:r>
      <w:r>
        <w:rPr>
          <w:rFonts w:asciiTheme="minorHAnsi" w:eastAsiaTheme="minorEastAsia" w:hAnsiTheme="minorHAnsi" w:cstheme="minorBidi"/>
          <w:sz w:val="22"/>
          <w:szCs w:val="22"/>
          <w:lang w:eastAsia="en-GB"/>
        </w:rPr>
        <w:tab/>
      </w:r>
      <w:r>
        <w:t>Home PLMN ProSe Function Address</w:t>
      </w:r>
      <w:r>
        <w:tab/>
      </w:r>
      <w:r>
        <w:fldChar w:fldCharType="begin"/>
      </w:r>
      <w:r>
        <w:instrText xml:space="preserve"> PAGEREF _Toc19626735 \h </w:instrText>
      </w:r>
      <w:r>
        <w:fldChar w:fldCharType="separate"/>
      </w:r>
      <w:r>
        <w:t>99</w:t>
      </w:r>
      <w:r>
        <w:fldChar w:fldCharType="end"/>
      </w:r>
    </w:p>
    <w:p w:rsidR="00AE5AE3" w:rsidRDefault="00AE5AE3">
      <w:pPr>
        <w:pStyle w:val="TOC2"/>
        <w:rPr>
          <w:rFonts w:asciiTheme="minorHAnsi" w:eastAsiaTheme="minorEastAsia" w:hAnsiTheme="minorHAnsi" w:cstheme="minorBidi"/>
          <w:sz w:val="22"/>
          <w:szCs w:val="22"/>
          <w:lang w:eastAsia="en-GB"/>
        </w:rPr>
      </w:pPr>
      <w:r>
        <w:t>24.6</w:t>
      </w:r>
      <w:r>
        <w:rPr>
          <w:rFonts w:asciiTheme="minorHAnsi" w:eastAsiaTheme="minorEastAsia" w:hAnsiTheme="minorHAnsi" w:cstheme="minorBidi"/>
          <w:sz w:val="22"/>
          <w:szCs w:val="22"/>
          <w:lang w:eastAsia="en-GB"/>
        </w:rPr>
        <w:tab/>
      </w:r>
      <w:r>
        <w:t>ProSe Restricted Code</w:t>
      </w:r>
      <w:r>
        <w:tab/>
      </w:r>
      <w:r>
        <w:fldChar w:fldCharType="begin"/>
      </w:r>
      <w:r>
        <w:instrText xml:space="preserve"> PAGEREF _Toc19626736 \h </w:instrText>
      </w:r>
      <w:r>
        <w:fldChar w:fldCharType="separate"/>
      </w:r>
      <w:r>
        <w:t>99</w:t>
      </w:r>
      <w:r>
        <w:fldChar w:fldCharType="end"/>
      </w:r>
    </w:p>
    <w:p w:rsidR="00AE5AE3" w:rsidRDefault="00AE5AE3">
      <w:pPr>
        <w:pStyle w:val="TOC2"/>
        <w:rPr>
          <w:rFonts w:asciiTheme="minorHAnsi" w:eastAsiaTheme="minorEastAsia" w:hAnsiTheme="minorHAnsi" w:cstheme="minorBidi"/>
          <w:sz w:val="22"/>
          <w:szCs w:val="22"/>
          <w:lang w:eastAsia="en-GB"/>
        </w:rPr>
      </w:pPr>
      <w:r>
        <w:t>24.7</w:t>
      </w:r>
      <w:r>
        <w:rPr>
          <w:rFonts w:asciiTheme="minorHAnsi" w:eastAsiaTheme="minorEastAsia" w:hAnsiTheme="minorHAnsi" w:cstheme="minorBidi"/>
          <w:sz w:val="22"/>
          <w:szCs w:val="22"/>
          <w:lang w:eastAsia="en-GB"/>
        </w:rPr>
        <w:tab/>
      </w:r>
      <w:r>
        <w:t>ProSe Restricted Code Prefix</w:t>
      </w:r>
      <w:r>
        <w:tab/>
      </w:r>
      <w:r>
        <w:fldChar w:fldCharType="begin"/>
      </w:r>
      <w:r>
        <w:instrText xml:space="preserve"> PAGEREF _Toc19626737 \h </w:instrText>
      </w:r>
      <w:r>
        <w:fldChar w:fldCharType="separate"/>
      </w:r>
      <w:r>
        <w:t>99</w:t>
      </w:r>
      <w:r>
        <w:fldChar w:fldCharType="end"/>
      </w:r>
    </w:p>
    <w:p w:rsidR="00AE5AE3" w:rsidRDefault="00AE5AE3">
      <w:pPr>
        <w:pStyle w:val="TOC2"/>
        <w:rPr>
          <w:rFonts w:asciiTheme="minorHAnsi" w:eastAsiaTheme="minorEastAsia" w:hAnsiTheme="minorHAnsi" w:cstheme="minorBidi"/>
          <w:sz w:val="22"/>
          <w:szCs w:val="22"/>
          <w:lang w:eastAsia="en-GB"/>
        </w:rPr>
      </w:pPr>
      <w:r>
        <w:t>24.8</w:t>
      </w:r>
      <w:r>
        <w:rPr>
          <w:rFonts w:asciiTheme="minorHAnsi" w:eastAsiaTheme="minorEastAsia" w:hAnsiTheme="minorHAnsi" w:cstheme="minorBidi"/>
          <w:sz w:val="22"/>
          <w:szCs w:val="22"/>
          <w:lang w:eastAsia="en-GB"/>
        </w:rPr>
        <w:tab/>
      </w:r>
      <w:r>
        <w:t>ProSe Restricted Code Suffix</w:t>
      </w:r>
      <w:r>
        <w:tab/>
      </w:r>
      <w:r>
        <w:fldChar w:fldCharType="begin"/>
      </w:r>
      <w:r>
        <w:instrText xml:space="preserve"> PAGEREF _Toc19626738 \h </w:instrText>
      </w:r>
      <w:r>
        <w:fldChar w:fldCharType="separate"/>
      </w:r>
      <w:r>
        <w:t>100</w:t>
      </w:r>
      <w:r>
        <w:fldChar w:fldCharType="end"/>
      </w:r>
    </w:p>
    <w:p w:rsidR="00AE5AE3" w:rsidRDefault="00AE5AE3">
      <w:pPr>
        <w:pStyle w:val="TOC2"/>
        <w:rPr>
          <w:rFonts w:asciiTheme="minorHAnsi" w:eastAsiaTheme="minorEastAsia" w:hAnsiTheme="minorHAnsi" w:cstheme="minorBidi"/>
          <w:sz w:val="22"/>
          <w:szCs w:val="22"/>
          <w:lang w:eastAsia="en-GB"/>
        </w:rPr>
      </w:pPr>
      <w:r>
        <w:t>24.9</w:t>
      </w:r>
      <w:r>
        <w:rPr>
          <w:rFonts w:asciiTheme="minorHAnsi" w:eastAsiaTheme="minorEastAsia" w:hAnsiTheme="minorHAnsi" w:cstheme="minorBidi"/>
          <w:sz w:val="22"/>
          <w:szCs w:val="22"/>
          <w:lang w:eastAsia="en-GB"/>
        </w:rPr>
        <w:tab/>
      </w:r>
      <w:r>
        <w:t>ProSe Query Code</w:t>
      </w:r>
      <w:r>
        <w:tab/>
      </w:r>
      <w:r>
        <w:fldChar w:fldCharType="begin"/>
      </w:r>
      <w:r>
        <w:instrText xml:space="preserve"> PAGEREF _Toc19626739 \h </w:instrText>
      </w:r>
      <w:r>
        <w:fldChar w:fldCharType="separate"/>
      </w:r>
      <w:r>
        <w:t>100</w:t>
      </w:r>
      <w:r>
        <w:fldChar w:fldCharType="end"/>
      </w:r>
    </w:p>
    <w:p w:rsidR="00AE5AE3" w:rsidRDefault="00AE5AE3">
      <w:pPr>
        <w:pStyle w:val="TOC2"/>
        <w:rPr>
          <w:rFonts w:asciiTheme="minorHAnsi" w:eastAsiaTheme="minorEastAsia" w:hAnsiTheme="minorHAnsi" w:cstheme="minorBidi"/>
          <w:sz w:val="22"/>
          <w:szCs w:val="22"/>
          <w:lang w:eastAsia="en-GB"/>
        </w:rPr>
      </w:pPr>
      <w:r>
        <w:t>24.10</w:t>
      </w:r>
      <w:r>
        <w:rPr>
          <w:rFonts w:asciiTheme="minorHAnsi" w:eastAsiaTheme="minorEastAsia" w:hAnsiTheme="minorHAnsi" w:cstheme="minorBidi"/>
          <w:sz w:val="22"/>
          <w:szCs w:val="22"/>
          <w:lang w:eastAsia="en-GB"/>
        </w:rPr>
        <w:tab/>
      </w:r>
      <w:r>
        <w:t>ProSe Response Code</w:t>
      </w:r>
      <w:r>
        <w:tab/>
      </w:r>
      <w:r>
        <w:fldChar w:fldCharType="begin"/>
      </w:r>
      <w:r>
        <w:instrText xml:space="preserve"> PAGEREF _Toc19626740 \h </w:instrText>
      </w:r>
      <w:r>
        <w:fldChar w:fldCharType="separate"/>
      </w:r>
      <w:r>
        <w:t>100</w:t>
      </w:r>
      <w:r>
        <w:fldChar w:fldCharType="end"/>
      </w:r>
    </w:p>
    <w:p w:rsidR="00AE5AE3" w:rsidRDefault="00AE5AE3">
      <w:pPr>
        <w:pStyle w:val="TOC2"/>
        <w:rPr>
          <w:rFonts w:asciiTheme="minorHAnsi" w:eastAsiaTheme="minorEastAsia" w:hAnsiTheme="minorHAnsi" w:cstheme="minorBidi"/>
          <w:sz w:val="22"/>
          <w:szCs w:val="22"/>
          <w:lang w:eastAsia="en-GB"/>
        </w:rPr>
      </w:pPr>
      <w:r>
        <w:t>24.11</w:t>
      </w:r>
      <w:r>
        <w:rPr>
          <w:rFonts w:asciiTheme="minorHAnsi" w:eastAsiaTheme="minorEastAsia" w:hAnsiTheme="minorHAnsi" w:cstheme="minorBidi"/>
          <w:sz w:val="22"/>
          <w:szCs w:val="22"/>
          <w:lang w:eastAsia="en-GB"/>
        </w:rPr>
        <w:tab/>
      </w:r>
      <w:r>
        <w:t>ProSe Discovery UE ID</w:t>
      </w:r>
      <w:r>
        <w:tab/>
      </w:r>
      <w:r>
        <w:fldChar w:fldCharType="begin"/>
      </w:r>
      <w:r>
        <w:instrText xml:space="preserve"> PAGEREF _Toc19626741 \h </w:instrText>
      </w:r>
      <w:r>
        <w:fldChar w:fldCharType="separate"/>
      </w:r>
      <w:r>
        <w:t>100</w:t>
      </w:r>
      <w:r>
        <w:fldChar w:fldCharType="end"/>
      </w:r>
    </w:p>
    <w:p w:rsidR="00AE5AE3" w:rsidRDefault="00AE5AE3">
      <w:pPr>
        <w:pStyle w:val="TOC3"/>
        <w:rPr>
          <w:rFonts w:asciiTheme="minorHAnsi" w:eastAsiaTheme="minorEastAsia" w:hAnsiTheme="minorHAnsi" w:cstheme="minorBidi"/>
          <w:sz w:val="22"/>
          <w:szCs w:val="22"/>
          <w:lang w:eastAsia="en-GB"/>
        </w:rPr>
      </w:pPr>
      <w:r>
        <w:t>24.11.1</w:t>
      </w:r>
      <w:r>
        <w:rPr>
          <w:rFonts w:asciiTheme="minorHAnsi" w:eastAsiaTheme="minorEastAsia" w:hAnsiTheme="minorHAnsi" w:cstheme="minorBidi"/>
          <w:sz w:val="22"/>
          <w:szCs w:val="22"/>
          <w:lang w:eastAsia="en-GB"/>
        </w:rPr>
        <w:tab/>
      </w:r>
      <w:r>
        <w:t>General</w:t>
      </w:r>
      <w:r>
        <w:tab/>
      </w:r>
      <w:r>
        <w:fldChar w:fldCharType="begin"/>
      </w:r>
      <w:r>
        <w:instrText xml:space="preserve"> PAGEREF _Toc19626742 \h </w:instrText>
      </w:r>
      <w:r>
        <w:fldChar w:fldCharType="separate"/>
      </w:r>
      <w:r>
        <w:t>100</w:t>
      </w:r>
      <w:r>
        <w:fldChar w:fldCharType="end"/>
      </w:r>
    </w:p>
    <w:p w:rsidR="00AE5AE3" w:rsidRDefault="00AE5AE3">
      <w:pPr>
        <w:pStyle w:val="TOC3"/>
        <w:rPr>
          <w:rFonts w:asciiTheme="minorHAnsi" w:eastAsiaTheme="minorEastAsia" w:hAnsiTheme="minorHAnsi" w:cstheme="minorBidi"/>
          <w:sz w:val="22"/>
          <w:szCs w:val="22"/>
          <w:lang w:eastAsia="en-GB"/>
        </w:rPr>
      </w:pPr>
      <w:r>
        <w:t>24.11.2</w:t>
      </w:r>
      <w:r>
        <w:rPr>
          <w:rFonts w:asciiTheme="minorHAnsi" w:eastAsiaTheme="minorEastAsia" w:hAnsiTheme="minorHAnsi" w:cstheme="minorBidi"/>
          <w:sz w:val="22"/>
          <w:szCs w:val="22"/>
          <w:lang w:eastAsia="en-GB"/>
        </w:rPr>
        <w:tab/>
      </w:r>
      <w:r>
        <w:t>Format of ProSe Discovery UE ID</w:t>
      </w:r>
      <w:r>
        <w:tab/>
      </w:r>
      <w:r>
        <w:fldChar w:fldCharType="begin"/>
      </w:r>
      <w:r>
        <w:instrText xml:space="preserve"> PAGEREF _Toc19626743 \h </w:instrText>
      </w:r>
      <w:r>
        <w:fldChar w:fldCharType="separate"/>
      </w:r>
      <w:r>
        <w:t>100</w:t>
      </w:r>
      <w:r>
        <w:fldChar w:fldCharType="end"/>
      </w:r>
    </w:p>
    <w:p w:rsidR="00AE5AE3" w:rsidRDefault="00AE5AE3">
      <w:pPr>
        <w:pStyle w:val="TOC2"/>
        <w:rPr>
          <w:rFonts w:asciiTheme="minorHAnsi" w:eastAsiaTheme="minorEastAsia" w:hAnsiTheme="minorHAnsi" w:cstheme="minorBidi"/>
          <w:sz w:val="22"/>
          <w:szCs w:val="22"/>
          <w:lang w:eastAsia="en-GB"/>
        </w:rPr>
      </w:pPr>
      <w:r>
        <w:t>24.12</w:t>
      </w:r>
      <w:r>
        <w:rPr>
          <w:rFonts w:asciiTheme="minorHAnsi" w:eastAsiaTheme="minorEastAsia" w:hAnsiTheme="minorHAnsi" w:cstheme="minorBidi"/>
          <w:sz w:val="22"/>
          <w:szCs w:val="22"/>
          <w:lang w:eastAsia="en-GB"/>
        </w:rPr>
        <w:tab/>
      </w:r>
      <w:r>
        <w:t>ProSe UE ID</w:t>
      </w:r>
      <w:r>
        <w:tab/>
      </w:r>
      <w:r>
        <w:fldChar w:fldCharType="begin"/>
      </w:r>
      <w:r>
        <w:instrText xml:space="preserve"> PAGEREF _Toc19626744 \h </w:instrText>
      </w:r>
      <w:r>
        <w:fldChar w:fldCharType="separate"/>
      </w:r>
      <w:r>
        <w:t>100</w:t>
      </w:r>
      <w:r>
        <w:fldChar w:fldCharType="end"/>
      </w:r>
    </w:p>
    <w:p w:rsidR="00AE5AE3" w:rsidRDefault="00AE5AE3">
      <w:pPr>
        <w:pStyle w:val="TOC2"/>
        <w:rPr>
          <w:rFonts w:asciiTheme="minorHAnsi" w:eastAsiaTheme="minorEastAsia" w:hAnsiTheme="minorHAnsi" w:cstheme="minorBidi"/>
          <w:sz w:val="22"/>
          <w:szCs w:val="22"/>
          <w:lang w:eastAsia="en-GB"/>
        </w:rPr>
      </w:pPr>
      <w:r>
        <w:t>24.13</w:t>
      </w:r>
      <w:r>
        <w:rPr>
          <w:rFonts w:asciiTheme="minorHAnsi" w:eastAsiaTheme="minorEastAsia" w:hAnsiTheme="minorHAnsi" w:cstheme="minorBidi"/>
          <w:sz w:val="22"/>
          <w:szCs w:val="22"/>
          <w:lang w:eastAsia="en-GB"/>
        </w:rPr>
        <w:tab/>
      </w:r>
      <w:r>
        <w:t>ProSe Relay UE ID</w:t>
      </w:r>
      <w:r>
        <w:tab/>
      </w:r>
      <w:r>
        <w:fldChar w:fldCharType="begin"/>
      </w:r>
      <w:r>
        <w:instrText xml:space="preserve"> PAGEREF _Toc19626745 \h </w:instrText>
      </w:r>
      <w:r>
        <w:fldChar w:fldCharType="separate"/>
      </w:r>
      <w:r>
        <w:t>101</w:t>
      </w:r>
      <w:r>
        <w:fldChar w:fldCharType="end"/>
      </w:r>
    </w:p>
    <w:p w:rsidR="00AE5AE3" w:rsidRDefault="00AE5AE3">
      <w:pPr>
        <w:pStyle w:val="TOC2"/>
        <w:rPr>
          <w:rFonts w:asciiTheme="minorHAnsi" w:eastAsiaTheme="minorEastAsia" w:hAnsiTheme="minorHAnsi" w:cstheme="minorBidi"/>
          <w:sz w:val="22"/>
          <w:szCs w:val="22"/>
          <w:lang w:eastAsia="en-GB"/>
        </w:rPr>
      </w:pPr>
      <w:r>
        <w:t>24.14</w:t>
      </w:r>
      <w:r>
        <w:rPr>
          <w:rFonts w:asciiTheme="minorHAnsi" w:eastAsiaTheme="minorEastAsia" w:hAnsiTheme="minorHAnsi" w:cstheme="minorBidi"/>
          <w:sz w:val="22"/>
          <w:szCs w:val="22"/>
          <w:lang w:eastAsia="en-GB"/>
        </w:rPr>
        <w:tab/>
      </w:r>
      <w:r>
        <w:t>User Info ID</w:t>
      </w:r>
      <w:r>
        <w:tab/>
      </w:r>
      <w:r>
        <w:fldChar w:fldCharType="begin"/>
      </w:r>
      <w:r>
        <w:instrText xml:space="preserve"> PAGEREF _Toc19626746 \h </w:instrText>
      </w:r>
      <w:r>
        <w:fldChar w:fldCharType="separate"/>
      </w:r>
      <w:r>
        <w:t>101</w:t>
      </w:r>
      <w:r>
        <w:fldChar w:fldCharType="end"/>
      </w:r>
    </w:p>
    <w:p w:rsidR="00AE5AE3" w:rsidRDefault="00AE5AE3">
      <w:pPr>
        <w:pStyle w:val="TOC2"/>
        <w:rPr>
          <w:rFonts w:asciiTheme="minorHAnsi" w:eastAsiaTheme="minorEastAsia" w:hAnsiTheme="minorHAnsi" w:cstheme="minorBidi"/>
          <w:sz w:val="22"/>
          <w:szCs w:val="22"/>
          <w:lang w:eastAsia="en-GB"/>
        </w:rPr>
      </w:pPr>
      <w:r>
        <w:t>24.15</w:t>
      </w:r>
      <w:r>
        <w:rPr>
          <w:rFonts w:asciiTheme="minorHAnsi" w:eastAsiaTheme="minorEastAsia" w:hAnsiTheme="minorHAnsi" w:cstheme="minorBidi"/>
          <w:sz w:val="22"/>
          <w:szCs w:val="22"/>
          <w:lang w:eastAsia="en-GB"/>
        </w:rPr>
        <w:tab/>
      </w:r>
      <w:r>
        <w:t>Relay Service Code</w:t>
      </w:r>
      <w:r>
        <w:tab/>
      </w:r>
      <w:r>
        <w:fldChar w:fldCharType="begin"/>
      </w:r>
      <w:r>
        <w:instrText xml:space="preserve"> PAGEREF _Toc19626747 \h </w:instrText>
      </w:r>
      <w:r>
        <w:fldChar w:fldCharType="separate"/>
      </w:r>
      <w:r>
        <w:t>101</w:t>
      </w:r>
      <w:r>
        <w:fldChar w:fldCharType="end"/>
      </w:r>
    </w:p>
    <w:p w:rsidR="00AE5AE3" w:rsidRDefault="00AE5AE3">
      <w:pPr>
        <w:pStyle w:val="TOC2"/>
        <w:rPr>
          <w:rFonts w:asciiTheme="minorHAnsi" w:eastAsiaTheme="minorEastAsia" w:hAnsiTheme="minorHAnsi" w:cstheme="minorBidi"/>
          <w:sz w:val="22"/>
          <w:szCs w:val="22"/>
          <w:lang w:eastAsia="en-GB"/>
        </w:rPr>
      </w:pPr>
      <w:r>
        <w:t>24.16</w:t>
      </w:r>
      <w:r>
        <w:rPr>
          <w:rFonts w:asciiTheme="minorHAnsi" w:eastAsiaTheme="minorEastAsia" w:hAnsiTheme="minorHAnsi" w:cstheme="minorBidi"/>
          <w:sz w:val="22"/>
          <w:szCs w:val="22"/>
          <w:lang w:eastAsia="en-GB"/>
        </w:rPr>
        <w:tab/>
      </w:r>
      <w:r>
        <w:t>Discovery Group ID</w:t>
      </w:r>
      <w:r>
        <w:tab/>
      </w:r>
      <w:r>
        <w:fldChar w:fldCharType="begin"/>
      </w:r>
      <w:r>
        <w:instrText xml:space="preserve"> PAGEREF _Toc19626748 \h </w:instrText>
      </w:r>
      <w:r>
        <w:fldChar w:fldCharType="separate"/>
      </w:r>
      <w:r>
        <w:t>101</w:t>
      </w:r>
      <w:r>
        <w:fldChar w:fldCharType="end"/>
      </w:r>
    </w:p>
    <w:p w:rsidR="00AE5AE3" w:rsidRDefault="00AE5AE3">
      <w:pPr>
        <w:pStyle w:val="TOC2"/>
        <w:rPr>
          <w:rFonts w:asciiTheme="minorHAnsi" w:eastAsiaTheme="minorEastAsia" w:hAnsiTheme="minorHAnsi" w:cstheme="minorBidi"/>
          <w:sz w:val="22"/>
          <w:szCs w:val="22"/>
          <w:lang w:eastAsia="en-GB"/>
        </w:rPr>
      </w:pPr>
      <w:r>
        <w:t>24.17</w:t>
      </w:r>
      <w:r>
        <w:rPr>
          <w:rFonts w:asciiTheme="minorHAnsi" w:eastAsiaTheme="minorEastAsia" w:hAnsiTheme="minorHAnsi" w:cstheme="minorBidi"/>
          <w:sz w:val="22"/>
          <w:szCs w:val="22"/>
          <w:lang w:eastAsia="en-GB"/>
        </w:rPr>
        <w:tab/>
      </w:r>
      <w:r>
        <w:t>Service ID</w:t>
      </w:r>
      <w:r>
        <w:tab/>
      </w:r>
      <w:r>
        <w:fldChar w:fldCharType="begin"/>
      </w:r>
      <w:r>
        <w:instrText xml:space="preserve"> PAGEREF _Toc19626749 \h </w:instrText>
      </w:r>
      <w:r>
        <w:fldChar w:fldCharType="separate"/>
      </w:r>
      <w:r>
        <w:t>101</w:t>
      </w:r>
      <w:r>
        <w:fldChar w:fldCharType="end"/>
      </w:r>
    </w:p>
    <w:p w:rsidR="00AE5AE3" w:rsidRDefault="00AE5AE3">
      <w:pPr>
        <w:pStyle w:val="TOC1"/>
        <w:rPr>
          <w:rFonts w:asciiTheme="minorHAnsi" w:eastAsiaTheme="minorEastAsia" w:hAnsiTheme="minorHAnsi" w:cstheme="minorBidi"/>
          <w:szCs w:val="22"/>
          <w:lang w:eastAsia="en-GB"/>
        </w:rPr>
      </w:pPr>
      <w:r>
        <w:t>25</w:t>
      </w:r>
      <w:r>
        <w:rPr>
          <w:rFonts w:asciiTheme="minorHAnsi" w:eastAsiaTheme="minorEastAsia" w:hAnsiTheme="minorHAnsi" w:cstheme="minorBidi"/>
          <w:szCs w:val="22"/>
          <w:lang w:eastAsia="en-GB"/>
        </w:rPr>
        <w:tab/>
      </w:r>
      <w:r>
        <w:t>Identification of Online Charging System</w:t>
      </w:r>
      <w:r>
        <w:tab/>
      </w:r>
      <w:r>
        <w:fldChar w:fldCharType="begin"/>
      </w:r>
      <w:r>
        <w:instrText xml:space="preserve"> PAGEREF _Toc19626750 \h </w:instrText>
      </w:r>
      <w:r>
        <w:fldChar w:fldCharType="separate"/>
      </w:r>
      <w:r>
        <w:t>101</w:t>
      </w:r>
      <w:r>
        <w:fldChar w:fldCharType="end"/>
      </w:r>
    </w:p>
    <w:p w:rsidR="00AE5AE3" w:rsidRDefault="00AE5AE3">
      <w:pPr>
        <w:pStyle w:val="TOC2"/>
        <w:rPr>
          <w:rFonts w:asciiTheme="minorHAnsi" w:eastAsiaTheme="minorEastAsia" w:hAnsiTheme="minorHAnsi" w:cstheme="minorBidi"/>
          <w:sz w:val="22"/>
          <w:szCs w:val="22"/>
          <w:lang w:eastAsia="en-GB"/>
        </w:rPr>
      </w:pPr>
      <w:r>
        <w:t>25.1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_Toc19626751 \h </w:instrText>
      </w:r>
      <w:r>
        <w:fldChar w:fldCharType="separate"/>
      </w:r>
      <w:r>
        <w:t>101</w:t>
      </w:r>
      <w:r>
        <w:fldChar w:fldCharType="end"/>
      </w:r>
    </w:p>
    <w:p w:rsidR="00AE5AE3" w:rsidRDefault="00AE5AE3">
      <w:pPr>
        <w:pStyle w:val="TOC2"/>
        <w:rPr>
          <w:rFonts w:asciiTheme="minorHAnsi" w:eastAsiaTheme="minorEastAsia" w:hAnsiTheme="minorHAnsi" w:cstheme="minorBidi"/>
          <w:sz w:val="22"/>
          <w:szCs w:val="22"/>
          <w:lang w:eastAsia="en-GB"/>
        </w:rPr>
      </w:pPr>
      <w:r>
        <w:t>25.2</w:t>
      </w:r>
      <w:r>
        <w:rPr>
          <w:rFonts w:asciiTheme="minorHAnsi" w:eastAsiaTheme="minorEastAsia" w:hAnsiTheme="minorHAnsi" w:cstheme="minorBidi"/>
          <w:sz w:val="22"/>
          <w:szCs w:val="22"/>
          <w:lang w:eastAsia="en-GB"/>
        </w:rPr>
        <w:tab/>
      </w:r>
      <w:r>
        <w:t>Home network domain name</w:t>
      </w:r>
      <w:r>
        <w:tab/>
      </w:r>
      <w:r>
        <w:fldChar w:fldCharType="begin"/>
      </w:r>
      <w:r>
        <w:instrText xml:space="preserve"> PAGEREF _Toc19626752 \h </w:instrText>
      </w:r>
      <w:r>
        <w:fldChar w:fldCharType="separate"/>
      </w:r>
      <w:r>
        <w:t>101</w:t>
      </w:r>
      <w:r>
        <w:fldChar w:fldCharType="end"/>
      </w:r>
    </w:p>
    <w:p w:rsidR="00AE5AE3" w:rsidRDefault="00AE5AE3">
      <w:pPr>
        <w:pStyle w:val="TOC1"/>
        <w:rPr>
          <w:rFonts w:asciiTheme="minorHAnsi" w:eastAsiaTheme="minorEastAsia" w:hAnsiTheme="minorHAnsi" w:cstheme="minorBidi"/>
          <w:szCs w:val="22"/>
          <w:lang w:eastAsia="en-GB"/>
        </w:rPr>
      </w:pPr>
      <w:r>
        <w:t>26</w:t>
      </w:r>
      <w:r>
        <w:rPr>
          <w:rFonts w:asciiTheme="minorHAnsi" w:eastAsiaTheme="minorEastAsia" w:hAnsiTheme="minorHAnsi" w:cstheme="minorBidi"/>
          <w:szCs w:val="22"/>
          <w:lang w:eastAsia="en-GB"/>
        </w:rPr>
        <w:tab/>
      </w:r>
      <w:r>
        <w:t>Numbering, addressing and identification for Mission Critical Services</w:t>
      </w:r>
      <w:r>
        <w:tab/>
      </w:r>
      <w:r>
        <w:fldChar w:fldCharType="begin"/>
      </w:r>
      <w:r>
        <w:instrText xml:space="preserve"> PAGEREF _Toc19626753 \h </w:instrText>
      </w:r>
      <w:r>
        <w:fldChar w:fldCharType="separate"/>
      </w:r>
      <w:r>
        <w:t>102</w:t>
      </w:r>
      <w:r>
        <w:fldChar w:fldCharType="end"/>
      </w:r>
    </w:p>
    <w:p w:rsidR="00AE5AE3" w:rsidRDefault="00AE5AE3">
      <w:pPr>
        <w:pStyle w:val="TOC2"/>
        <w:rPr>
          <w:rFonts w:asciiTheme="minorHAnsi" w:eastAsiaTheme="minorEastAsia" w:hAnsiTheme="minorHAnsi" w:cstheme="minorBidi"/>
          <w:sz w:val="22"/>
          <w:szCs w:val="22"/>
          <w:lang w:eastAsia="en-GB"/>
        </w:rPr>
      </w:pPr>
      <w:r>
        <w:t>26.1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_Toc19626754 \h </w:instrText>
      </w:r>
      <w:r>
        <w:fldChar w:fldCharType="separate"/>
      </w:r>
      <w:r>
        <w:t>102</w:t>
      </w:r>
      <w:r>
        <w:fldChar w:fldCharType="end"/>
      </w:r>
    </w:p>
    <w:p w:rsidR="00AE5AE3" w:rsidRDefault="00AE5AE3">
      <w:pPr>
        <w:pStyle w:val="TOC2"/>
        <w:rPr>
          <w:rFonts w:asciiTheme="minorHAnsi" w:eastAsiaTheme="minorEastAsia" w:hAnsiTheme="minorHAnsi" w:cstheme="minorBidi"/>
          <w:sz w:val="22"/>
          <w:szCs w:val="22"/>
          <w:lang w:eastAsia="en-GB"/>
        </w:rPr>
      </w:pPr>
      <w:r>
        <w:t>26.2</w:t>
      </w:r>
      <w:r>
        <w:rPr>
          <w:rFonts w:asciiTheme="minorHAnsi" w:eastAsiaTheme="minorEastAsia" w:hAnsiTheme="minorHAnsi" w:cstheme="minorBidi"/>
          <w:sz w:val="22"/>
          <w:szCs w:val="22"/>
          <w:lang w:eastAsia="en-GB"/>
        </w:rPr>
        <w:tab/>
      </w:r>
      <w:r>
        <w:t>Domain name for MC services confidentiality protection of MC services identities</w:t>
      </w:r>
      <w:r>
        <w:tab/>
      </w:r>
      <w:r>
        <w:fldChar w:fldCharType="begin"/>
      </w:r>
      <w:r>
        <w:instrText xml:space="preserve"> PAGEREF _Toc19626755 \h </w:instrText>
      </w:r>
      <w:r>
        <w:fldChar w:fldCharType="separate"/>
      </w:r>
      <w:r>
        <w:t>102</w:t>
      </w:r>
      <w:r>
        <w:fldChar w:fldCharType="end"/>
      </w:r>
    </w:p>
    <w:p w:rsidR="00AE5AE3" w:rsidRDefault="00AE5AE3">
      <w:pPr>
        <w:pStyle w:val="TOC1"/>
        <w:rPr>
          <w:rFonts w:asciiTheme="minorHAnsi" w:eastAsiaTheme="minorEastAsia" w:hAnsiTheme="minorHAnsi" w:cstheme="minorBidi"/>
          <w:szCs w:val="22"/>
          <w:lang w:eastAsia="en-GB"/>
        </w:rPr>
      </w:pPr>
      <w:r>
        <w:t>27</w:t>
      </w:r>
      <w:r>
        <w:rPr>
          <w:rFonts w:asciiTheme="minorHAnsi" w:eastAsiaTheme="minorEastAsia" w:hAnsiTheme="minorHAnsi" w:cstheme="minorBidi"/>
          <w:szCs w:val="22"/>
          <w:lang w:eastAsia="en-GB"/>
        </w:rPr>
        <w:tab/>
      </w:r>
      <w:r>
        <w:t>Numbering, addressing and identification for V2X</w:t>
      </w:r>
      <w:r>
        <w:tab/>
      </w:r>
      <w:r>
        <w:fldChar w:fldCharType="begin"/>
      </w:r>
      <w:r>
        <w:instrText xml:space="preserve"> PAGEREF _Toc19626756 \h </w:instrText>
      </w:r>
      <w:r>
        <w:fldChar w:fldCharType="separate"/>
      </w:r>
      <w:r>
        <w:t>103</w:t>
      </w:r>
      <w:r>
        <w:fldChar w:fldCharType="end"/>
      </w:r>
    </w:p>
    <w:p w:rsidR="00AE5AE3" w:rsidRDefault="00AE5AE3">
      <w:pPr>
        <w:pStyle w:val="TOC2"/>
        <w:rPr>
          <w:rFonts w:asciiTheme="minorHAnsi" w:eastAsiaTheme="minorEastAsia" w:hAnsiTheme="minorHAnsi" w:cstheme="minorBidi"/>
          <w:sz w:val="22"/>
          <w:szCs w:val="22"/>
          <w:lang w:eastAsia="en-GB"/>
        </w:rPr>
      </w:pPr>
      <w:r>
        <w:t>27.1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_Toc19626757 \h </w:instrText>
      </w:r>
      <w:r>
        <w:fldChar w:fldCharType="separate"/>
      </w:r>
      <w:r>
        <w:t>103</w:t>
      </w:r>
      <w:r>
        <w:fldChar w:fldCharType="end"/>
      </w:r>
    </w:p>
    <w:p w:rsidR="00AE5AE3" w:rsidRDefault="00AE5AE3">
      <w:pPr>
        <w:pStyle w:val="TOC2"/>
        <w:rPr>
          <w:rFonts w:asciiTheme="minorHAnsi" w:eastAsiaTheme="minorEastAsia" w:hAnsiTheme="minorHAnsi" w:cstheme="minorBidi"/>
          <w:sz w:val="22"/>
          <w:szCs w:val="22"/>
          <w:lang w:eastAsia="en-GB"/>
        </w:rPr>
      </w:pPr>
      <w:r>
        <w:t>27.2</w:t>
      </w:r>
      <w:r>
        <w:rPr>
          <w:rFonts w:asciiTheme="minorHAnsi" w:eastAsiaTheme="minorEastAsia" w:hAnsiTheme="minorHAnsi" w:cstheme="minorBidi"/>
          <w:sz w:val="22"/>
          <w:szCs w:val="22"/>
          <w:lang w:eastAsia="en-GB"/>
        </w:rPr>
        <w:tab/>
      </w:r>
      <w:r>
        <w:t>V2X Control Function FQDN</w:t>
      </w:r>
      <w:r>
        <w:tab/>
      </w:r>
      <w:r>
        <w:fldChar w:fldCharType="begin"/>
      </w:r>
      <w:r>
        <w:instrText xml:space="preserve"> PAGEREF _Toc19626758 \h </w:instrText>
      </w:r>
      <w:r>
        <w:fldChar w:fldCharType="separate"/>
      </w:r>
      <w:r>
        <w:t>103</w:t>
      </w:r>
      <w:r>
        <w:fldChar w:fldCharType="end"/>
      </w:r>
    </w:p>
    <w:p w:rsidR="00AE5AE3" w:rsidRDefault="00AE5AE3">
      <w:pPr>
        <w:pStyle w:val="TOC3"/>
        <w:rPr>
          <w:rFonts w:asciiTheme="minorHAnsi" w:eastAsiaTheme="minorEastAsia" w:hAnsiTheme="minorHAnsi" w:cstheme="minorBidi"/>
          <w:sz w:val="22"/>
          <w:szCs w:val="22"/>
          <w:lang w:eastAsia="en-GB"/>
        </w:rPr>
      </w:pPr>
      <w:r>
        <w:t>27.2.1</w:t>
      </w:r>
      <w:r>
        <w:rPr>
          <w:rFonts w:asciiTheme="minorHAnsi" w:eastAsiaTheme="minorEastAsia" w:hAnsiTheme="minorHAnsi" w:cstheme="minorBidi"/>
          <w:sz w:val="22"/>
          <w:szCs w:val="22"/>
          <w:lang w:eastAsia="en-GB"/>
        </w:rPr>
        <w:tab/>
      </w:r>
      <w:r>
        <w:t>General</w:t>
      </w:r>
      <w:r>
        <w:tab/>
      </w:r>
      <w:r>
        <w:fldChar w:fldCharType="begin"/>
      </w:r>
      <w:r>
        <w:instrText xml:space="preserve"> PAGEREF _Toc19626759 \h </w:instrText>
      </w:r>
      <w:r>
        <w:fldChar w:fldCharType="separate"/>
      </w:r>
      <w:r>
        <w:t>103</w:t>
      </w:r>
      <w:r>
        <w:fldChar w:fldCharType="end"/>
      </w:r>
    </w:p>
    <w:p w:rsidR="00AE5AE3" w:rsidRDefault="00AE5AE3">
      <w:pPr>
        <w:pStyle w:val="TOC3"/>
        <w:rPr>
          <w:rFonts w:asciiTheme="minorHAnsi" w:eastAsiaTheme="minorEastAsia" w:hAnsiTheme="minorHAnsi" w:cstheme="minorBidi"/>
          <w:sz w:val="22"/>
          <w:szCs w:val="22"/>
          <w:lang w:eastAsia="en-GB"/>
        </w:rPr>
      </w:pPr>
      <w:r>
        <w:t>27.2.2</w:t>
      </w:r>
      <w:r>
        <w:rPr>
          <w:rFonts w:asciiTheme="minorHAnsi" w:eastAsiaTheme="minorEastAsia" w:hAnsiTheme="minorHAnsi" w:cstheme="minorBidi"/>
          <w:sz w:val="22"/>
          <w:szCs w:val="22"/>
          <w:lang w:eastAsia="en-GB"/>
        </w:rPr>
        <w:tab/>
      </w:r>
      <w:r>
        <w:t>Format of V2X Control Function FQDN</w:t>
      </w:r>
      <w:r>
        <w:tab/>
      </w:r>
      <w:r>
        <w:fldChar w:fldCharType="begin"/>
      </w:r>
      <w:r>
        <w:instrText xml:space="preserve"> PAGEREF _Toc19626760 \h </w:instrText>
      </w:r>
      <w:r>
        <w:fldChar w:fldCharType="separate"/>
      </w:r>
      <w:r>
        <w:t>103</w:t>
      </w:r>
      <w:r>
        <w:fldChar w:fldCharType="end"/>
      </w:r>
    </w:p>
    <w:p w:rsidR="00AE5AE3" w:rsidRDefault="00AE5AE3">
      <w:pPr>
        <w:pStyle w:val="TOC1"/>
        <w:rPr>
          <w:rFonts w:asciiTheme="minorHAnsi" w:eastAsiaTheme="minorEastAsia" w:hAnsiTheme="minorHAnsi" w:cstheme="minorBidi"/>
          <w:szCs w:val="22"/>
          <w:lang w:eastAsia="en-GB"/>
        </w:rPr>
      </w:pPr>
      <w:r>
        <w:t>28</w:t>
      </w:r>
      <w:r>
        <w:rPr>
          <w:rFonts w:asciiTheme="minorHAnsi" w:eastAsiaTheme="minorEastAsia" w:hAnsiTheme="minorHAnsi" w:cstheme="minorBidi"/>
          <w:szCs w:val="22"/>
        </w:rPr>
        <w:tab/>
      </w:r>
      <w:r>
        <w:t xml:space="preserve">Numbering, addressing and identification for </w:t>
      </w:r>
      <w:r>
        <w:rPr>
          <w:lang w:eastAsia="zh-CN"/>
        </w:rPr>
        <w:t>5G System (5GS)</w:t>
      </w:r>
      <w:r>
        <w:tab/>
      </w:r>
      <w:r>
        <w:fldChar w:fldCharType="begin"/>
      </w:r>
      <w:r>
        <w:instrText xml:space="preserve"> PAGEREF _Toc19626761 \h </w:instrText>
      </w:r>
      <w:r>
        <w:fldChar w:fldCharType="separate"/>
      </w:r>
      <w:r>
        <w:t>103</w:t>
      </w:r>
      <w:r>
        <w:fldChar w:fldCharType="end"/>
      </w:r>
    </w:p>
    <w:p w:rsidR="00AE5AE3" w:rsidRDefault="00AE5AE3">
      <w:pPr>
        <w:pStyle w:val="TOC2"/>
        <w:rPr>
          <w:rFonts w:asciiTheme="minorHAnsi" w:eastAsiaTheme="minorEastAsia" w:hAnsiTheme="minorHAnsi" w:cstheme="minorBidi"/>
          <w:sz w:val="22"/>
          <w:szCs w:val="22"/>
          <w:lang w:eastAsia="en-GB"/>
        </w:rPr>
      </w:pPr>
      <w:r>
        <w:t>28.1</w:t>
      </w:r>
      <w:r>
        <w:rPr>
          <w:rFonts w:asciiTheme="minorHAnsi" w:eastAsiaTheme="minorEastAsia" w:hAnsiTheme="minorHAnsi" w:cstheme="minorBidi"/>
          <w:sz w:val="22"/>
          <w:szCs w:val="22"/>
        </w:rPr>
        <w:tab/>
      </w:r>
      <w:r>
        <w:rPr>
          <w:lang w:eastAsia="zh-CN"/>
        </w:rPr>
        <w:t>Introduction</w:t>
      </w:r>
      <w:r>
        <w:tab/>
      </w:r>
      <w:r>
        <w:fldChar w:fldCharType="begin"/>
      </w:r>
      <w:r>
        <w:instrText xml:space="preserve"> PAGEREF _Toc19626762 \h </w:instrText>
      </w:r>
      <w:r>
        <w:fldChar w:fldCharType="separate"/>
      </w:r>
      <w:r>
        <w:t>103</w:t>
      </w:r>
      <w:r>
        <w:fldChar w:fldCharType="end"/>
      </w:r>
    </w:p>
    <w:p w:rsidR="00AE5AE3" w:rsidRDefault="00AE5AE3">
      <w:pPr>
        <w:pStyle w:val="TOC2"/>
        <w:rPr>
          <w:rFonts w:asciiTheme="minorHAnsi" w:eastAsiaTheme="minorEastAsia" w:hAnsiTheme="minorHAnsi" w:cstheme="minorBidi"/>
          <w:sz w:val="22"/>
          <w:szCs w:val="22"/>
          <w:lang w:eastAsia="en-GB"/>
        </w:rPr>
      </w:pPr>
      <w:r w:rsidRPr="00AE5AE3">
        <w:t>28.2</w:t>
      </w:r>
      <w:r w:rsidRPr="00AE5AE3">
        <w:rPr>
          <w:rFonts w:asciiTheme="minorHAnsi" w:hAnsiTheme="minorHAnsi" w:cstheme="minorBidi"/>
          <w:sz w:val="22"/>
          <w:szCs w:val="22"/>
        </w:rPr>
        <w:tab/>
      </w:r>
      <w:r w:rsidRPr="00EC7880">
        <w:rPr>
          <w:rFonts w:eastAsia="SimSun"/>
          <w:lang w:val="en-US" w:eastAsia="zh-CN"/>
        </w:rPr>
        <w:t>Home Network Domain</w:t>
      </w:r>
      <w:r>
        <w:tab/>
      </w:r>
      <w:r>
        <w:fldChar w:fldCharType="begin"/>
      </w:r>
      <w:r>
        <w:instrText xml:space="preserve"> PAGEREF _Toc19626763 \h </w:instrText>
      </w:r>
      <w:r>
        <w:fldChar w:fldCharType="separate"/>
      </w:r>
      <w:r>
        <w:t>104</w:t>
      </w:r>
      <w:r>
        <w:fldChar w:fldCharType="end"/>
      </w:r>
    </w:p>
    <w:p w:rsidR="00AE5AE3" w:rsidRDefault="00AE5AE3">
      <w:pPr>
        <w:pStyle w:val="TOC2"/>
        <w:rPr>
          <w:rFonts w:asciiTheme="minorHAnsi" w:eastAsiaTheme="minorEastAsia" w:hAnsiTheme="minorHAnsi" w:cstheme="minorBidi"/>
          <w:sz w:val="22"/>
          <w:szCs w:val="22"/>
          <w:lang w:eastAsia="en-GB"/>
        </w:rPr>
      </w:pPr>
      <w:r>
        <w:t>28.3</w:t>
      </w:r>
      <w:r>
        <w:rPr>
          <w:rFonts w:asciiTheme="minorHAnsi" w:eastAsiaTheme="minorEastAsia" w:hAnsiTheme="minorHAnsi" w:cstheme="minorBidi"/>
          <w:sz w:val="22"/>
          <w:szCs w:val="22"/>
        </w:rPr>
        <w:tab/>
      </w:r>
      <w:r>
        <w:t>Identifiers for Domain Name System procedures</w:t>
      </w:r>
      <w:r>
        <w:tab/>
      </w:r>
      <w:r>
        <w:fldChar w:fldCharType="begin"/>
      </w:r>
      <w:r>
        <w:instrText xml:space="preserve"> PAGEREF _Toc19626764 \h </w:instrText>
      </w:r>
      <w:r>
        <w:fldChar w:fldCharType="separate"/>
      </w:r>
      <w:r>
        <w:t>104</w:t>
      </w:r>
      <w:r>
        <w:fldChar w:fldCharType="end"/>
      </w:r>
    </w:p>
    <w:p w:rsidR="00AE5AE3" w:rsidRDefault="00AE5AE3">
      <w:pPr>
        <w:pStyle w:val="TOC3"/>
        <w:rPr>
          <w:rFonts w:asciiTheme="minorHAnsi" w:eastAsiaTheme="minorEastAsia" w:hAnsiTheme="minorHAnsi" w:cstheme="minorBidi"/>
          <w:sz w:val="22"/>
          <w:szCs w:val="22"/>
          <w:lang w:eastAsia="en-GB"/>
        </w:rPr>
      </w:pPr>
      <w:r w:rsidRPr="00AE5AE3">
        <w:t>28.3.1</w:t>
      </w:r>
      <w:r w:rsidRPr="00AE5AE3">
        <w:rPr>
          <w:rFonts w:asciiTheme="minorHAnsi" w:eastAsiaTheme="minorEastAsia" w:hAnsiTheme="minorHAnsi" w:cstheme="minorBidi"/>
          <w:sz w:val="22"/>
          <w:szCs w:val="22"/>
        </w:rPr>
        <w:tab/>
      </w:r>
      <w:r w:rsidRPr="00EC7880">
        <w:rPr>
          <w:lang w:val="en-US" w:eastAsia="zh-CN"/>
        </w:rPr>
        <w:t>Introduction</w:t>
      </w:r>
      <w:r>
        <w:tab/>
      </w:r>
      <w:r>
        <w:fldChar w:fldCharType="begin"/>
      </w:r>
      <w:r>
        <w:instrText xml:space="preserve"> PAGEREF _Toc19626765 \h </w:instrText>
      </w:r>
      <w:r>
        <w:fldChar w:fldCharType="separate"/>
      </w:r>
      <w:r>
        <w:t>104</w:t>
      </w:r>
      <w:r>
        <w:fldChar w:fldCharType="end"/>
      </w:r>
    </w:p>
    <w:p w:rsidR="00AE5AE3" w:rsidRDefault="00AE5AE3">
      <w:pPr>
        <w:pStyle w:val="TOC3"/>
        <w:rPr>
          <w:rFonts w:asciiTheme="minorHAnsi" w:eastAsiaTheme="minorEastAsia" w:hAnsiTheme="minorHAnsi" w:cstheme="minorBidi"/>
          <w:sz w:val="22"/>
          <w:szCs w:val="22"/>
          <w:lang w:eastAsia="en-GB"/>
        </w:rPr>
      </w:pPr>
      <w:r w:rsidRPr="00AE5AE3">
        <w:t>28.3.2</w:t>
      </w:r>
      <w:r w:rsidRPr="00AE5AE3">
        <w:rPr>
          <w:rFonts w:asciiTheme="minorHAnsi" w:eastAsiaTheme="minorEastAsia" w:hAnsiTheme="minorHAnsi" w:cstheme="minorBidi"/>
          <w:sz w:val="22"/>
          <w:szCs w:val="22"/>
        </w:rPr>
        <w:tab/>
      </w:r>
      <w:r w:rsidRPr="00EC7880">
        <w:rPr>
          <w:lang w:val="en-US" w:eastAsia="zh-CN"/>
        </w:rPr>
        <w:t>Fully Qualified Domain Names (FQDNs)</w:t>
      </w:r>
      <w:r>
        <w:tab/>
      </w:r>
      <w:r>
        <w:fldChar w:fldCharType="begin"/>
      </w:r>
      <w:r>
        <w:instrText xml:space="preserve"> PAGEREF _Toc19626766 \h </w:instrText>
      </w:r>
      <w:r>
        <w:fldChar w:fldCharType="separate"/>
      </w:r>
      <w:r>
        <w:t>104</w:t>
      </w:r>
      <w:r>
        <w:fldChar w:fldCharType="end"/>
      </w:r>
    </w:p>
    <w:p w:rsidR="00AE5AE3" w:rsidRDefault="00AE5AE3">
      <w:pPr>
        <w:pStyle w:val="TOC4"/>
        <w:rPr>
          <w:rFonts w:asciiTheme="minorHAnsi" w:eastAsiaTheme="minorEastAsia" w:hAnsiTheme="minorHAnsi" w:cstheme="minorBidi"/>
          <w:sz w:val="22"/>
          <w:szCs w:val="22"/>
          <w:lang w:eastAsia="en-GB"/>
        </w:rPr>
      </w:pPr>
      <w:r w:rsidRPr="00AE5AE3">
        <w:t>28.3.2.1</w:t>
      </w:r>
      <w:r w:rsidRPr="00AE5AE3">
        <w:rPr>
          <w:rFonts w:asciiTheme="minorHAnsi" w:eastAsiaTheme="minorEastAsia" w:hAnsiTheme="minorHAnsi" w:cstheme="minorBidi"/>
          <w:sz w:val="22"/>
          <w:szCs w:val="22"/>
        </w:rPr>
        <w:tab/>
      </w:r>
      <w:r w:rsidRPr="00EC7880">
        <w:rPr>
          <w:lang w:val="en-US" w:eastAsia="zh-CN"/>
        </w:rPr>
        <w:t>General</w:t>
      </w:r>
      <w:r>
        <w:tab/>
      </w:r>
      <w:r>
        <w:fldChar w:fldCharType="begin"/>
      </w:r>
      <w:r>
        <w:instrText xml:space="preserve"> PAGEREF _Toc19626767 \h </w:instrText>
      </w:r>
      <w:r>
        <w:fldChar w:fldCharType="separate"/>
      </w:r>
      <w:r>
        <w:t>104</w:t>
      </w:r>
      <w:r>
        <w:fldChar w:fldCharType="end"/>
      </w:r>
    </w:p>
    <w:p w:rsidR="00AE5AE3" w:rsidRDefault="00AE5AE3">
      <w:pPr>
        <w:pStyle w:val="TOC4"/>
        <w:rPr>
          <w:rFonts w:asciiTheme="minorHAnsi" w:eastAsiaTheme="minorEastAsia" w:hAnsiTheme="minorHAnsi" w:cstheme="minorBidi"/>
          <w:sz w:val="22"/>
          <w:szCs w:val="22"/>
          <w:lang w:eastAsia="en-GB"/>
        </w:rPr>
      </w:pPr>
      <w:r>
        <w:t>28.3.2.2</w:t>
      </w:r>
      <w:r>
        <w:rPr>
          <w:rFonts w:asciiTheme="minorHAnsi" w:eastAsiaTheme="minorEastAsia" w:hAnsiTheme="minorHAnsi" w:cstheme="minorBidi"/>
          <w:sz w:val="22"/>
          <w:szCs w:val="22"/>
        </w:rPr>
        <w:tab/>
      </w:r>
      <w:r>
        <w:rPr>
          <w:lang w:eastAsia="zh-CN"/>
        </w:rPr>
        <w:t>N3IWF FQDN</w:t>
      </w:r>
      <w:r>
        <w:tab/>
      </w:r>
      <w:r>
        <w:fldChar w:fldCharType="begin"/>
      </w:r>
      <w:r>
        <w:instrText xml:space="preserve"> PAGEREF _Toc19626768 \h </w:instrText>
      </w:r>
      <w:r>
        <w:fldChar w:fldCharType="separate"/>
      </w:r>
      <w:r>
        <w:t>104</w:t>
      </w:r>
      <w:r>
        <w:fldChar w:fldCharType="end"/>
      </w:r>
    </w:p>
    <w:p w:rsidR="00AE5AE3" w:rsidRDefault="00AE5AE3">
      <w:pPr>
        <w:pStyle w:val="TOC5"/>
        <w:rPr>
          <w:rFonts w:asciiTheme="minorHAnsi" w:eastAsiaTheme="minorEastAsia" w:hAnsiTheme="minorHAnsi" w:cstheme="minorBidi"/>
          <w:sz w:val="22"/>
          <w:szCs w:val="22"/>
          <w:lang w:eastAsia="en-GB"/>
        </w:rPr>
      </w:pPr>
      <w:r>
        <w:t>28.3.2.2.1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_Toc19626769 \h </w:instrText>
      </w:r>
      <w:r>
        <w:fldChar w:fldCharType="separate"/>
      </w:r>
      <w:r>
        <w:t>104</w:t>
      </w:r>
      <w:r>
        <w:fldChar w:fldCharType="end"/>
      </w:r>
    </w:p>
    <w:p w:rsidR="00AE5AE3" w:rsidRDefault="00AE5AE3">
      <w:pPr>
        <w:pStyle w:val="TOC5"/>
        <w:rPr>
          <w:rFonts w:asciiTheme="minorHAnsi" w:eastAsiaTheme="minorEastAsia" w:hAnsiTheme="minorHAnsi" w:cstheme="minorBidi"/>
          <w:sz w:val="22"/>
          <w:szCs w:val="22"/>
          <w:lang w:eastAsia="en-GB"/>
        </w:rPr>
      </w:pPr>
      <w:r>
        <w:t>28.3.2.2.2</w:t>
      </w:r>
      <w:r>
        <w:rPr>
          <w:rFonts w:asciiTheme="minorHAnsi" w:eastAsiaTheme="minorEastAsia" w:hAnsiTheme="minorHAnsi" w:cstheme="minorBidi"/>
          <w:sz w:val="22"/>
          <w:szCs w:val="22"/>
        </w:rPr>
        <w:tab/>
      </w:r>
      <w:r>
        <w:t>Operator Identifier based N3IWF FQDN</w:t>
      </w:r>
      <w:r>
        <w:tab/>
      </w:r>
      <w:r>
        <w:fldChar w:fldCharType="begin"/>
      </w:r>
      <w:r>
        <w:instrText xml:space="preserve"> PAGEREF _Toc19626770 \h </w:instrText>
      </w:r>
      <w:r>
        <w:fldChar w:fldCharType="separate"/>
      </w:r>
      <w:r>
        <w:t>104</w:t>
      </w:r>
      <w:r>
        <w:fldChar w:fldCharType="end"/>
      </w:r>
    </w:p>
    <w:p w:rsidR="00AE5AE3" w:rsidRDefault="00AE5AE3">
      <w:pPr>
        <w:pStyle w:val="TOC5"/>
        <w:rPr>
          <w:rFonts w:asciiTheme="minorHAnsi" w:eastAsiaTheme="minorEastAsia" w:hAnsiTheme="minorHAnsi" w:cstheme="minorBidi"/>
          <w:sz w:val="22"/>
          <w:szCs w:val="22"/>
          <w:lang w:eastAsia="en-GB"/>
        </w:rPr>
      </w:pPr>
      <w:r>
        <w:t>28.3.2.2.3</w:t>
      </w:r>
      <w:r>
        <w:rPr>
          <w:rFonts w:asciiTheme="minorHAnsi" w:eastAsiaTheme="minorEastAsia" w:hAnsiTheme="minorHAnsi" w:cstheme="minorBidi"/>
          <w:sz w:val="22"/>
          <w:szCs w:val="22"/>
        </w:rPr>
        <w:tab/>
      </w:r>
      <w:r>
        <w:t>Tracking Area Identity based N3IWF FQDN</w:t>
      </w:r>
      <w:r>
        <w:tab/>
      </w:r>
      <w:r>
        <w:fldChar w:fldCharType="begin"/>
      </w:r>
      <w:r>
        <w:instrText xml:space="preserve"> PAGEREF _Toc19626771 \h </w:instrText>
      </w:r>
      <w:r>
        <w:fldChar w:fldCharType="separate"/>
      </w:r>
      <w:r>
        <w:t>105</w:t>
      </w:r>
      <w:r>
        <w:fldChar w:fldCharType="end"/>
      </w:r>
    </w:p>
    <w:p w:rsidR="00AE5AE3" w:rsidRDefault="00AE5AE3">
      <w:pPr>
        <w:pStyle w:val="TOC5"/>
        <w:rPr>
          <w:rFonts w:asciiTheme="minorHAnsi" w:eastAsiaTheme="minorEastAsia" w:hAnsiTheme="minorHAnsi" w:cstheme="minorBidi"/>
          <w:sz w:val="22"/>
          <w:szCs w:val="22"/>
          <w:lang w:eastAsia="en-GB"/>
        </w:rPr>
      </w:pPr>
      <w:r>
        <w:t>28.3.2.2.4</w:t>
      </w:r>
      <w:r>
        <w:rPr>
          <w:rFonts w:asciiTheme="minorHAnsi" w:eastAsiaTheme="minorEastAsia" w:hAnsiTheme="minorHAnsi" w:cstheme="minorBidi"/>
          <w:sz w:val="22"/>
          <w:szCs w:val="22"/>
        </w:rPr>
        <w:tab/>
      </w:r>
      <w:r>
        <w:t>Visited Country FQDN</w:t>
      </w:r>
      <w:r>
        <w:rPr>
          <w:lang w:eastAsia="zh-CN"/>
        </w:rPr>
        <w:t xml:space="preserve"> for N3IWF</w:t>
      </w:r>
      <w:r>
        <w:tab/>
      </w:r>
      <w:r>
        <w:fldChar w:fldCharType="begin"/>
      </w:r>
      <w:r>
        <w:instrText xml:space="preserve"> PAGEREF _Toc19626772 \h </w:instrText>
      </w:r>
      <w:r>
        <w:fldChar w:fldCharType="separate"/>
      </w:r>
      <w:r>
        <w:t>106</w:t>
      </w:r>
      <w:r>
        <w:fldChar w:fldCharType="end"/>
      </w:r>
    </w:p>
    <w:p w:rsidR="00AE5AE3" w:rsidRDefault="00AE5AE3">
      <w:pPr>
        <w:pStyle w:val="TOC5"/>
        <w:rPr>
          <w:rFonts w:asciiTheme="minorHAnsi" w:eastAsiaTheme="minorEastAsia" w:hAnsiTheme="minorHAnsi" w:cstheme="minorBidi"/>
          <w:sz w:val="22"/>
          <w:szCs w:val="22"/>
          <w:lang w:eastAsia="en-GB"/>
        </w:rPr>
      </w:pPr>
      <w:r>
        <w:t>28.3.2.2.5</w:t>
      </w:r>
      <w:r>
        <w:rPr>
          <w:rFonts w:asciiTheme="minorHAnsi" w:eastAsiaTheme="minorEastAsia" w:hAnsiTheme="minorHAnsi" w:cstheme="minorBidi"/>
          <w:sz w:val="22"/>
          <w:szCs w:val="22"/>
        </w:rPr>
        <w:tab/>
      </w:r>
      <w:r>
        <w:t xml:space="preserve">Replacement field used in </w:t>
      </w:r>
      <w:r>
        <w:rPr>
          <w:lang w:eastAsia="en-GB"/>
        </w:rPr>
        <w:t>DNS-based Discovery of regulatory requirements</w:t>
      </w:r>
      <w:r>
        <w:tab/>
      </w:r>
      <w:r>
        <w:fldChar w:fldCharType="begin"/>
      </w:r>
      <w:r>
        <w:instrText xml:space="preserve"> PAGEREF _Toc19626773 \h </w:instrText>
      </w:r>
      <w:r>
        <w:fldChar w:fldCharType="separate"/>
      </w:r>
      <w:r>
        <w:t>106</w:t>
      </w:r>
      <w:r>
        <w:fldChar w:fldCharType="end"/>
      </w:r>
    </w:p>
    <w:p w:rsidR="00AE5AE3" w:rsidRDefault="00AE5AE3">
      <w:pPr>
        <w:pStyle w:val="TOC4"/>
        <w:rPr>
          <w:rFonts w:asciiTheme="minorHAnsi" w:eastAsiaTheme="minorEastAsia" w:hAnsiTheme="minorHAnsi" w:cstheme="minorBidi"/>
          <w:sz w:val="22"/>
          <w:szCs w:val="22"/>
          <w:lang w:eastAsia="en-GB"/>
        </w:rPr>
      </w:pPr>
      <w:r w:rsidRPr="00AE5AE3">
        <w:t>28.3.2.3</w:t>
      </w:r>
      <w:r w:rsidRPr="00AE5AE3">
        <w:rPr>
          <w:rFonts w:asciiTheme="minorHAnsi" w:hAnsiTheme="minorHAnsi" w:cstheme="minorBidi"/>
          <w:sz w:val="22"/>
          <w:szCs w:val="22"/>
          <w:lang w:eastAsia="en-GB"/>
        </w:rPr>
        <w:tab/>
      </w:r>
      <w:r w:rsidRPr="00EC7880">
        <w:rPr>
          <w:rFonts w:eastAsia="SimSun"/>
        </w:rPr>
        <w:t>PLMN level and Home NF Repository Function (NRF) FQDN</w:t>
      </w:r>
      <w:r>
        <w:tab/>
      </w:r>
      <w:r>
        <w:fldChar w:fldCharType="begin"/>
      </w:r>
      <w:r>
        <w:instrText xml:space="preserve"> PAGEREF _Toc19626774 \h </w:instrText>
      </w:r>
      <w:r>
        <w:fldChar w:fldCharType="separate"/>
      </w:r>
      <w:r>
        <w:t>107</w:t>
      </w:r>
      <w:r>
        <w:fldChar w:fldCharType="end"/>
      </w:r>
    </w:p>
    <w:p w:rsidR="00AE5AE3" w:rsidRDefault="00AE5AE3">
      <w:pPr>
        <w:pStyle w:val="TOC5"/>
        <w:rPr>
          <w:rFonts w:asciiTheme="minorHAnsi" w:eastAsiaTheme="minorEastAsia" w:hAnsiTheme="minorHAnsi" w:cstheme="minorBidi"/>
          <w:sz w:val="22"/>
          <w:szCs w:val="22"/>
          <w:lang w:eastAsia="en-GB"/>
        </w:rPr>
      </w:pPr>
      <w:r w:rsidRPr="00AE5AE3">
        <w:t>28.3.2.3.1</w:t>
      </w:r>
      <w:r w:rsidRPr="00AE5AE3">
        <w:rPr>
          <w:rFonts w:asciiTheme="minorHAnsi" w:hAnsiTheme="minorHAnsi" w:cstheme="minorBidi"/>
          <w:sz w:val="22"/>
          <w:szCs w:val="22"/>
          <w:lang w:eastAsia="en-GB"/>
        </w:rPr>
        <w:tab/>
      </w:r>
      <w:r w:rsidRPr="00EC7880">
        <w:rPr>
          <w:rFonts w:eastAsia="SimSun"/>
        </w:rPr>
        <w:t>General</w:t>
      </w:r>
      <w:r>
        <w:tab/>
      </w:r>
      <w:r>
        <w:fldChar w:fldCharType="begin"/>
      </w:r>
      <w:r>
        <w:instrText xml:space="preserve"> PAGEREF _Toc19626775 \h </w:instrText>
      </w:r>
      <w:r>
        <w:fldChar w:fldCharType="separate"/>
      </w:r>
      <w:r>
        <w:t>107</w:t>
      </w:r>
      <w:r>
        <w:fldChar w:fldCharType="end"/>
      </w:r>
    </w:p>
    <w:p w:rsidR="00AE5AE3" w:rsidRDefault="00AE5AE3">
      <w:pPr>
        <w:pStyle w:val="TOC5"/>
        <w:rPr>
          <w:rFonts w:asciiTheme="minorHAnsi" w:eastAsiaTheme="minorEastAsia" w:hAnsiTheme="minorHAnsi" w:cstheme="minorBidi"/>
          <w:sz w:val="22"/>
          <w:szCs w:val="22"/>
          <w:lang w:eastAsia="en-GB"/>
        </w:rPr>
      </w:pPr>
      <w:r w:rsidRPr="00AE5AE3">
        <w:t>28.3.2.3.2</w:t>
      </w:r>
      <w:r w:rsidRPr="00AE5AE3">
        <w:rPr>
          <w:rFonts w:asciiTheme="minorHAnsi" w:hAnsiTheme="minorHAnsi" w:cstheme="minorBidi"/>
          <w:sz w:val="22"/>
          <w:szCs w:val="22"/>
          <w:lang w:eastAsia="en-GB"/>
        </w:rPr>
        <w:tab/>
      </w:r>
      <w:r w:rsidRPr="00EC7880">
        <w:rPr>
          <w:rFonts w:eastAsia="SimSun"/>
        </w:rPr>
        <w:t>Format of NRF FQDN</w:t>
      </w:r>
      <w:r>
        <w:tab/>
      </w:r>
      <w:r>
        <w:fldChar w:fldCharType="begin"/>
      </w:r>
      <w:r>
        <w:instrText xml:space="preserve"> PAGEREF _Toc19626776 \h </w:instrText>
      </w:r>
      <w:r>
        <w:fldChar w:fldCharType="separate"/>
      </w:r>
      <w:r>
        <w:t>107</w:t>
      </w:r>
      <w:r>
        <w:fldChar w:fldCharType="end"/>
      </w:r>
    </w:p>
    <w:p w:rsidR="00AE5AE3" w:rsidRDefault="00AE5AE3">
      <w:pPr>
        <w:pStyle w:val="TOC5"/>
        <w:rPr>
          <w:rFonts w:asciiTheme="minorHAnsi" w:eastAsiaTheme="minorEastAsia" w:hAnsiTheme="minorHAnsi" w:cstheme="minorBidi"/>
          <w:sz w:val="22"/>
          <w:szCs w:val="22"/>
          <w:lang w:eastAsia="en-GB"/>
        </w:rPr>
      </w:pPr>
      <w:r>
        <w:t>28.3.2.3.3</w:t>
      </w:r>
      <w:r>
        <w:rPr>
          <w:rFonts w:asciiTheme="minorHAnsi" w:eastAsiaTheme="minorEastAsia" w:hAnsiTheme="minorHAnsi" w:cstheme="minorBidi"/>
          <w:sz w:val="22"/>
          <w:szCs w:val="22"/>
          <w:lang w:eastAsia="en-GB"/>
        </w:rPr>
        <w:tab/>
      </w:r>
      <w:r>
        <w:t>NRF URI</w:t>
      </w:r>
      <w:r>
        <w:tab/>
      </w:r>
      <w:r>
        <w:fldChar w:fldCharType="begin"/>
      </w:r>
      <w:r>
        <w:instrText xml:space="preserve"> PAGEREF _Toc19626777 \h </w:instrText>
      </w:r>
      <w:r>
        <w:fldChar w:fldCharType="separate"/>
      </w:r>
      <w:r>
        <w:t>107</w:t>
      </w:r>
      <w:r>
        <w:fldChar w:fldCharType="end"/>
      </w:r>
    </w:p>
    <w:p w:rsidR="00AE5AE3" w:rsidRDefault="00AE5AE3">
      <w:pPr>
        <w:pStyle w:val="TOC4"/>
        <w:rPr>
          <w:rFonts w:asciiTheme="minorHAnsi" w:eastAsiaTheme="minorEastAsia" w:hAnsiTheme="minorHAnsi" w:cstheme="minorBidi"/>
          <w:sz w:val="22"/>
          <w:szCs w:val="22"/>
          <w:lang w:eastAsia="en-GB"/>
        </w:rPr>
      </w:pPr>
      <w:r>
        <w:t>28.3.2.4</w:t>
      </w:r>
      <w:r>
        <w:rPr>
          <w:rFonts w:asciiTheme="minorHAnsi" w:eastAsiaTheme="minorEastAsia" w:hAnsiTheme="minorHAnsi" w:cstheme="minorBidi"/>
          <w:sz w:val="22"/>
          <w:szCs w:val="22"/>
          <w:lang w:eastAsia="en-GB"/>
        </w:rPr>
        <w:tab/>
      </w:r>
      <w:r>
        <w:t>Network Slice Selection Function (NSSF) FQDN</w:t>
      </w:r>
      <w:r>
        <w:tab/>
      </w:r>
      <w:r>
        <w:fldChar w:fldCharType="begin"/>
      </w:r>
      <w:r>
        <w:instrText xml:space="preserve"> PAGEREF _Toc19626778 \h </w:instrText>
      </w:r>
      <w:r>
        <w:fldChar w:fldCharType="separate"/>
      </w:r>
      <w:r>
        <w:t>107</w:t>
      </w:r>
      <w:r>
        <w:fldChar w:fldCharType="end"/>
      </w:r>
    </w:p>
    <w:p w:rsidR="00AE5AE3" w:rsidRDefault="00AE5AE3">
      <w:pPr>
        <w:pStyle w:val="TOC5"/>
        <w:rPr>
          <w:rFonts w:asciiTheme="minorHAnsi" w:eastAsiaTheme="minorEastAsia" w:hAnsiTheme="minorHAnsi" w:cstheme="minorBidi"/>
          <w:sz w:val="22"/>
          <w:szCs w:val="22"/>
          <w:lang w:eastAsia="en-GB"/>
        </w:rPr>
      </w:pPr>
      <w:r>
        <w:t>28.3.2.4.1</w:t>
      </w:r>
      <w:r>
        <w:rPr>
          <w:rFonts w:asciiTheme="minorHAnsi" w:eastAsiaTheme="minorEastAsia" w:hAnsiTheme="minorHAnsi" w:cstheme="minorBidi"/>
          <w:sz w:val="22"/>
          <w:szCs w:val="22"/>
          <w:lang w:eastAsia="en-GB"/>
        </w:rPr>
        <w:tab/>
      </w:r>
      <w:r>
        <w:t>General</w:t>
      </w:r>
      <w:r>
        <w:tab/>
      </w:r>
      <w:r>
        <w:fldChar w:fldCharType="begin"/>
      </w:r>
      <w:r>
        <w:instrText xml:space="preserve"> PAGEREF _Toc19626779 \h </w:instrText>
      </w:r>
      <w:r>
        <w:fldChar w:fldCharType="separate"/>
      </w:r>
      <w:r>
        <w:t>107</w:t>
      </w:r>
      <w:r>
        <w:fldChar w:fldCharType="end"/>
      </w:r>
    </w:p>
    <w:p w:rsidR="00AE5AE3" w:rsidRDefault="00AE5AE3">
      <w:pPr>
        <w:pStyle w:val="TOC5"/>
        <w:rPr>
          <w:rFonts w:asciiTheme="minorHAnsi" w:eastAsiaTheme="minorEastAsia" w:hAnsiTheme="minorHAnsi" w:cstheme="minorBidi"/>
          <w:sz w:val="22"/>
          <w:szCs w:val="22"/>
          <w:lang w:eastAsia="en-GB"/>
        </w:rPr>
      </w:pPr>
      <w:r>
        <w:t>28.3.2.4.2</w:t>
      </w:r>
      <w:r>
        <w:rPr>
          <w:rFonts w:asciiTheme="minorHAnsi" w:eastAsiaTheme="minorEastAsia" w:hAnsiTheme="minorHAnsi" w:cstheme="minorBidi"/>
          <w:sz w:val="22"/>
          <w:szCs w:val="22"/>
          <w:lang w:eastAsia="en-GB"/>
        </w:rPr>
        <w:tab/>
      </w:r>
      <w:r>
        <w:t>Format of NSSF FQDN</w:t>
      </w:r>
      <w:r>
        <w:tab/>
      </w:r>
      <w:r>
        <w:fldChar w:fldCharType="begin"/>
      </w:r>
      <w:r>
        <w:instrText xml:space="preserve"> PAGEREF _Toc19626780 \h </w:instrText>
      </w:r>
      <w:r>
        <w:fldChar w:fldCharType="separate"/>
      </w:r>
      <w:r>
        <w:t>107</w:t>
      </w:r>
      <w:r>
        <w:fldChar w:fldCharType="end"/>
      </w:r>
    </w:p>
    <w:p w:rsidR="00AE5AE3" w:rsidRDefault="00AE5AE3">
      <w:pPr>
        <w:pStyle w:val="TOC5"/>
        <w:rPr>
          <w:rFonts w:asciiTheme="minorHAnsi" w:eastAsiaTheme="minorEastAsia" w:hAnsiTheme="minorHAnsi" w:cstheme="minorBidi"/>
          <w:sz w:val="22"/>
          <w:szCs w:val="22"/>
          <w:lang w:eastAsia="en-GB"/>
        </w:rPr>
      </w:pPr>
      <w:r w:rsidRPr="00AE5AE3">
        <w:t>28.3.2.4.3</w:t>
      </w:r>
      <w:r w:rsidRPr="00AE5AE3">
        <w:rPr>
          <w:rFonts w:asciiTheme="minorHAnsi" w:eastAsiaTheme="minorEastAsia" w:hAnsiTheme="minorHAnsi" w:cstheme="minorBidi"/>
          <w:sz w:val="22"/>
          <w:szCs w:val="22"/>
          <w:lang w:eastAsia="en-GB"/>
        </w:rPr>
        <w:tab/>
      </w:r>
      <w:r w:rsidRPr="00EC7880">
        <w:rPr>
          <w:lang w:val="en-US"/>
        </w:rPr>
        <w:t>NSSF URI</w:t>
      </w:r>
      <w:r>
        <w:tab/>
      </w:r>
      <w:r>
        <w:fldChar w:fldCharType="begin"/>
      </w:r>
      <w:r>
        <w:instrText xml:space="preserve"> PAGEREF _Toc19626781 \h </w:instrText>
      </w:r>
      <w:r>
        <w:fldChar w:fldCharType="separate"/>
      </w:r>
      <w:r>
        <w:t>107</w:t>
      </w:r>
      <w:r>
        <w:fldChar w:fldCharType="end"/>
      </w:r>
    </w:p>
    <w:p w:rsidR="00AE5AE3" w:rsidRDefault="00AE5AE3">
      <w:pPr>
        <w:pStyle w:val="TOC4"/>
        <w:rPr>
          <w:rFonts w:asciiTheme="minorHAnsi" w:eastAsiaTheme="minorEastAsia" w:hAnsiTheme="minorHAnsi" w:cstheme="minorBidi"/>
          <w:sz w:val="22"/>
          <w:szCs w:val="22"/>
          <w:lang w:eastAsia="en-GB"/>
        </w:rPr>
      </w:pPr>
      <w:r w:rsidRPr="00AE5AE3">
        <w:t>28.3.2.5</w:t>
      </w:r>
      <w:r w:rsidRPr="00AE5AE3">
        <w:rPr>
          <w:rFonts w:asciiTheme="minorHAnsi" w:hAnsiTheme="minorHAnsi" w:cstheme="minorBidi"/>
          <w:sz w:val="22"/>
          <w:szCs w:val="22"/>
        </w:rPr>
        <w:tab/>
      </w:r>
      <w:r w:rsidRPr="00EC7880">
        <w:rPr>
          <w:rFonts w:eastAsia="SimSun"/>
          <w:lang w:eastAsia="zh-CN"/>
        </w:rPr>
        <w:t>AMF Name</w:t>
      </w:r>
      <w:r>
        <w:tab/>
      </w:r>
      <w:r>
        <w:fldChar w:fldCharType="begin"/>
      </w:r>
      <w:r>
        <w:instrText xml:space="preserve"> PAGEREF _Toc19626782 \h </w:instrText>
      </w:r>
      <w:r>
        <w:fldChar w:fldCharType="separate"/>
      </w:r>
      <w:r>
        <w:t>108</w:t>
      </w:r>
      <w:r>
        <w:fldChar w:fldCharType="end"/>
      </w:r>
    </w:p>
    <w:p w:rsidR="00AE5AE3" w:rsidRDefault="00AE5AE3">
      <w:pPr>
        <w:pStyle w:val="TOC4"/>
        <w:rPr>
          <w:rFonts w:asciiTheme="minorHAnsi" w:eastAsiaTheme="minorEastAsia" w:hAnsiTheme="minorHAnsi" w:cstheme="minorBidi"/>
          <w:sz w:val="22"/>
          <w:szCs w:val="22"/>
          <w:lang w:eastAsia="en-GB"/>
        </w:rPr>
      </w:pPr>
      <w:r>
        <w:t>28.3.2.6</w:t>
      </w:r>
      <w:r>
        <w:rPr>
          <w:rFonts w:asciiTheme="minorHAnsi" w:eastAsiaTheme="minorEastAsia" w:hAnsiTheme="minorHAnsi" w:cstheme="minorBidi"/>
          <w:sz w:val="22"/>
          <w:szCs w:val="22"/>
        </w:rPr>
        <w:tab/>
      </w:r>
      <w:r>
        <w:t>5GS Tracking Area Identity (TAI) FQDN</w:t>
      </w:r>
      <w:r>
        <w:tab/>
      </w:r>
      <w:r>
        <w:fldChar w:fldCharType="begin"/>
      </w:r>
      <w:r>
        <w:instrText xml:space="preserve"> PAGEREF _Toc19626783 \h </w:instrText>
      </w:r>
      <w:r>
        <w:fldChar w:fldCharType="separate"/>
      </w:r>
      <w:r>
        <w:t>108</w:t>
      </w:r>
      <w:r>
        <w:fldChar w:fldCharType="end"/>
      </w:r>
    </w:p>
    <w:p w:rsidR="00AE5AE3" w:rsidRDefault="00AE5AE3">
      <w:pPr>
        <w:pStyle w:val="TOC4"/>
        <w:rPr>
          <w:rFonts w:asciiTheme="minorHAnsi" w:eastAsiaTheme="minorEastAsia" w:hAnsiTheme="minorHAnsi" w:cstheme="minorBidi"/>
          <w:sz w:val="22"/>
          <w:szCs w:val="22"/>
          <w:lang w:eastAsia="en-GB"/>
        </w:rPr>
      </w:pPr>
      <w:r>
        <w:t>28.3.2.7</w:t>
      </w:r>
      <w:r>
        <w:rPr>
          <w:rFonts w:asciiTheme="minorHAnsi" w:eastAsiaTheme="minorEastAsia" w:hAnsiTheme="minorHAnsi" w:cstheme="minorBidi"/>
          <w:sz w:val="22"/>
          <w:szCs w:val="22"/>
        </w:rPr>
        <w:tab/>
      </w:r>
      <w:r>
        <w:t>AMF Set FQDN</w:t>
      </w:r>
      <w:r>
        <w:tab/>
      </w:r>
      <w:r>
        <w:fldChar w:fldCharType="begin"/>
      </w:r>
      <w:r>
        <w:instrText xml:space="preserve"> PAGEREF _Toc19626784 \h </w:instrText>
      </w:r>
      <w:r>
        <w:fldChar w:fldCharType="separate"/>
      </w:r>
      <w:r>
        <w:t>109</w:t>
      </w:r>
      <w:r>
        <w:fldChar w:fldCharType="end"/>
      </w:r>
    </w:p>
    <w:p w:rsidR="00AE5AE3" w:rsidRDefault="00AE5AE3">
      <w:pPr>
        <w:pStyle w:val="TOC4"/>
        <w:rPr>
          <w:rFonts w:asciiTheme="minorHAnsi" w:eastAsiaTheme="minorEastAsia" w:hAnsiTheme="minorHAnsi" w:cstheme="minorBidi"/>
          <w:sz w:val="22"/>
          <w:szCs w:val="22"/>
          <w:lang w:eastAsia="en-GB"/>
        </w:rPr>
      </w:pPr>
      <w:r w:rsidRPr="00AE5AE3">
        <w:lastRenderedPageBreak/>
        <w:t>28.3.2.8</w:t>
      </w:r>
      <w:r w:rsidRPr="00AE5AE3">
        <w:rPr>
          <w:rFonts w:asciiTheme="minorHAnsi" w:hAnsiTheme="minorHAnsi" w:cstheme="minorBidi"/>
          <w:sz w:val="22"/>
          <w:szCs w:val="22"/>
        </w:rPr>
        <w:tab/>
      </w:r>
      <w:r w:rsidRPr="00EC7880">
        <w:rPr>
          <w:rFonts w:eastAsia="SimSun"/>
          <w:lang w:eastAsia="zh-CN"/>
        </w:rPr>
        <w:t>AMF Instance FQDN</w:t>
      </w:r>
      <w:r>
        <w:tab/>
      </w:r>
      <w:r>
        <w:fldChar w:fldCharType="begin"/>
      </w:r>
      <w:r>
        <w:instrText xml:space="preserve"> PAGEREF _Toc19626785 \h </w:instrText>
      </w:r>
      <w:r>
        <w:fldChar w:fldCharType="separate"/>
      </w:r>
      <w:r>
        <w:t>109</w:t>
      </w:r>
      <w:r>
        <w:fldChar w:fldCharType="end"/>
      </w:r>
    </w:p>
    <w:p w:rsidR="00AE5AE3" w:rsidRDefault="00AE5AE3">
      <w:pPr>
        <w:pStyle w:val="TOC2"/>
        <w:rPr>
          <w:rFonts w:asciiTheme="minorHAnsi" w:eastAsiaTheme="minorEastAsia" w:hAnsiTheme="minorHAnsi" w:cstheme="minorBidi"/>
          <w:sz w:val="22"/>
          <w:szCs w:val="22"/>
          <w:lang w:eastAsia="en-GB"/>
        </w:rPr>
      </w:pPr>
      <w:r>
        <w:t>28.4</w:t>
      </w:r>
      <w:r>
        <w:rPr>
          <w:rFonts w:asciiTheme="minorHAnsi" w:eastAsiaTheme="minorEastAsia" w:hAnsiTheme="minorHAnsi" w:cstheme="minorBidi"/>
          <w:sz w:val="22"/>
          <w:szCs w:val="22"/>
          <w:lang w:eastAsia="en-GB"/>
        </w:rPr>
        <w:tab/>
      </w:r>
      <w:r>
        <w:t>Information for Network Slicing</w:t>
      </w:r>
      <w:r>
        <w:tab/>
      </w:r>
      <w:r>
        <w:fldChar w:fldCharType="begin"/>
      </w:r>
      <w:r>
        <w:instrText xml:space="preserve"> PAGEREF _Toc19626786 \h </w:instrText>
      </w:r>
      <w:r>
        <w:fldChar w:fldCharType="separate"/>
      </w:r>
      <w:r>
        <w:t>109</w:t>
      </w:r>
      <w:r>
        <w:fldChar w:fldCharType="end"/>
      </w:r>
    </w:p>
    <w:p w:rsidR="00AE5AE3" w:rsidRDefault="00AE5AE3">
      <w:pPr>
        <w:pStyle w:val="TOC3"/>
        <w:rPr>
          <w:rFonts w:asciiTheme="minorHAnsi" w:eastAsiaTheme="minorEastAsia" w:hAnsiTheme="minorHAnsi" w:cstheme="minorBidi"/>
          <w:sz w:val="22"/>
          <w:szCs w:val="22"/>
          <w:lang w:eastAsia="en-GB"/>
        </w:rPr>
      </w:pPr>
      <w:r>
        <w:t>28.4.1</w:t>
      </w:r>
      <w:r>
        <w:rPr>
          <w:rFonts w:asciiTheme="minorHAnsi" w:eastAsiaTheme="minorEastAsia" w:hAnsiTheme="minorHAnsi" w:cstheme="minorBidi"/>
          <w:sz w:val="22"/>
          <w:szCs w:val="22"/>
          <w:lang w:eastAsia="en-GB"/>
        </w:rPr>
        <w:tab/>
      </w:r>
      <w:r>
        <w:t>General</w:t>
      </w:r>
      <w:r>
        <w:tab/>
      </w:r>
      <w:r>
        <w:fldChar w:fldCharType="begin"/>
      </w:r>
      <w:r>
        <w:instrText xml:space="preserve"> PAGEREF _Toc19626787 \h </w:instrText>
      </w:r>
      <w:r>
        <w:fldChar w:fldCharType="separate"/>
      </w:r>
      <w:r>
        <w:t>109</w:t>
      </w:r>
      <w:r>
        <w:fldChar w:fldCharType="end"/>
      </w:r>
    </w:p>
    <w:p w:rsidR="00AE5AE3" w:rsidRDefault="00AE5AE3">
      <w:pPr>
        <w:pStyle w:val="TOC3"/>
        <w:rPr>
          <w:rFonts w:asciiTheme="minorHAnsi" w:eastAsiaTheme="minorEastAsia" w:hAnsiTheme="minorHAnsi" w:cstheme="minorBidi"/>
          <w:sz w:val="22"/>
          <w:szCs w:val="22"/>
          <w:lang w:eastAsia="en-GB"/>
        </w:rPr>
      </w:pPr>
      <w:r>
        <w:t>28.4.2</w:t>
      </w:r>
      <w:r>
        <w:rPr>
          <w:rFonts w:asciiTheme="minorHAnsi" w:eastAsiaTheme="minorEastAsia" w:hAnsiTheme="minorHAnsi" w:cstheme="minorBidi"/>
          <w:sz w:val="22"/>
          <w:szCs w:val="22"/>
          <w:lang w:eastAsia="en-GB"/>
        </w:rPr>
        <w:tab/>
      </w:r>
      <w:r>
        <w:t>Format of the S-NSSAI</w:t>
      </w:r>
      <w:r>
        <w:tab/>
      </w:r>
      <w:r>
        <w:fldChar w:fldCharType="begin"/>
      </w:r>
      <w:r>
        <w:instrText xml:space="preserve"> PAGEREF _Toc19626788 \h </w:instrText>
      </w:r>
      <w:r>
        <w:fldChar w:fldCharType="separate"/>
      </w:r>
      <w:r>
        <w:t>110</w:t>
      </w:r>
      <w:r>
        <w:fldChar w:fldCharType="end"/>
      </w:r>
    </w:p>
    <w:p w:rsidR="00AE5AE3" w:rsidRDefault="00AE5AE3">
      <w:pPr>
        <w:pStyle w:val="TOC2"/>
        <w:rPr>
          <w:rFonts w:asciiTheme="minorHAnsi" w:eastAsiaTheme="minorEastAsia" w:hAnsiTheme="minorHAnsi" w:cstheme="minorBidi"/>
          <w:sz w:val="22"/>
          <w:szCs w:val="22"/>
          <w:lang w:eastAsia="en-GB"/>
        </w:rPr>
      </w:pPr>
      <w:r w:rsidRPr="00AE5AE3">
        <w:t>28.5</w:t>
      </w:r>
      <w:r w:rsidRPr="00AE5AE3">
        <w:rPr>
          <w:rFonts w:asciiTheme="minorHAnsi" w:hAnsiTheme="minorHAnsi" w:cstheme="minorBidi"/>
          <w:sz w:val="22"/>
          <w:szCs w:val="22"/>
          <w:lang w:eastAsia="en-GB"/>
        </w:rPr>
        <w:tab/>
      </w:r>
      <w:r w:rsidRPr="00EC7880">
        <w:rPr>
          <w:rFonts w:eastAsia="SimSun"/>
        </w:rPr>
        <w:t>NF FQDN Format for Inter PLMN Routing</w:t>
      </w:r>
      <w:r>
        <w:tab/>
      </w:r>
      <w:r>
        <w:fldChar w:fldCharType="begin"/>
      </w:r>
      <w:r>
        <w:instrText xml:space="preserve"> PAGEREF _Toc19626789 \h </w:instrText>
      </w:r>
      <w:r>
        <w:fldChar w:fldCharType="separate"/>
      </w:r>
      <w:r>
        <w:t>110</w:t>
      </w:r>
      <w:r>
        <w:fldChar w:fldCharType="end"/>
      </w:r>
    </w:p>
    <w:p w:rsidR="00AE5AE3" w:rsidRDefault="00AE5AE3">
      <w:pPr>
        <w:pStyle w:val="TOC3"/>
        <w:rPr>
          <w:rFonts w:asciiTheme="minorHAnsi" w:eastAsiaTheme="minorEastAsia" w:hAnsiTheme="minorHAnsi" w:cstheme="minorBidi"/>
          <w:sz w:val="22"/>
          <w:szCs w:val="22"/>
          <w:lang w:eastAsia="en-GB"/>
        </w:rPr>
      </w:pPr>
      <w:r>
        <w:t>28.5.1</w:t>
      </w:r>
      <w:r>
        <w:rPr>
          <w:rFonts w:asciiTheme="minorHAnsi" w:eastAsiaTheme="minorEastAsia" w:hAnsiTheme="minorHAnsi" w:cstheme="minorBidi"/>
          <w:sz w:val="22"/>
          <w:szCs w:val="22"/>
          <w:lang w:eastAsia="en-GB"/>
        </w:rPr>
        <w:tab/>
      </w:r>
      <w:r>
        <w:t>General</w:t>
      </w:r>
      <w:r>
        <w:tab/>
      </w:r>
      <w:r>
        <w:fldChar w:fldCharType="begin"/>
      </w:r>
      <w:r>
        <w:instrText xml:space="preserve"> PAGEREF _Toc19626790 \h </w:instrText>
      </w:r>
      <w:r>
        <w:fldChar w:fldCharType="separate"/>
      </w:r>
      <w:r>
        <w:t>110</w:t>
      </w:r>
      <w:r>
        <w:fldChar w:fldCharType="end"/>
      </w:r>
    </w:p>
    <w:p w:rsidR="00AE5AE3" w:rsidRDefault="00AE5AE3">
      <w:pPr>
        <w:pStyle w:val="TOC3"/>
        <w:rPr>
          <w:rFonts w:asciiTheme="minorHAnsi" w:eastAsiaTheme="minorEastAsia" w:hAnsiTheme="minorHAnsi" w:cstheme="minorBidi"/>
          <w:sz w:val="22"/>
          <w:szCs w:val="22"/>
          <w:lang w:eastAsia="en-GB"/>
        </w:rPr>
      </w:pPr>
      <w:r>
        <w:t>28.5.2</w:t>
      </w:r>
      <w:r>
        <w:rPr>
          <w:rFonts w:asciiTheme="minorHAnsi" w:eastAsiaTheme="minorEastAsia" w:hAnsiTheme="minorHAnsi" w:cstheme="minorBidi"/>
          <w:sz w:val="22"/>
          <w:szCs w:val="22"/>
          <w:lang w:eastAsia="en-GB"/>
        </w:rPr>
        <w:tab/>
      </w:r>
      <w:r>
        <w:t>Telescopic FQDN</w:t>
      </w:r>
      <w:r>
        <w:tab/>
      </w:r>
      <w:r>
        <w:fldChar w:fldCharType="begin"/>
      </w:r>
      <w:r>
        <w:instrText xml:space="preserve"> PAGEREF _Toc19626791 \h </w:instrText>
      </w:r>
      <w:r>
        <w:fldChar w:fldCharType="separate"/>
      </w:r>
      <w:r>
        <w:t>110</w:t>
      </w:r>
      <w:r>
        <w:fldChar w:fldCharType="end"/>
      </w:r>
    </w:p>
    <w:p w:rsidR="00AE5AE3" w:rsidRDefault="00AE5AE3">
      <w:pPr>
        <w:pStyle w:val="TOC2"/>
        <w:rPr>
          <w:rFonts w:asciiTheme="minorHAnsi" w:eastAsiaTheme="minorEastAsia" w:hAnsiTheme="minorHAnsi" w:cstheme="minorBidi"/>
          <w:sz w:val="22"/>
          <w:szCs w:val="22"/>
          <w:lang w:eastAsia="en-GB"/>
        </w:rPr>
      </w:pPr>
      <w:r w:rsidRPr="00AE5AE3">
        <w:t>28.6</w:t>
      </w:r>
      <w:r w:rsidRPr="00AE5AE3">
        <w:rPr>
          <w:rFonts w:asciiTheme="minorHAnsi" w:eastAsiaTheme="minorEastAsia" w:hAnsiTheme="minorHAnsi" w:cstheme="minorBidi"/>
          <w:sz w:val="22"/>
          <w:szCs w:val="22"/>
        </w:rPr>
        <w:tab/>
      </w:r>
      <w:r>
        <w:t>5GS Tracking Area Identity (TAI)</w:t>
      </w:r>
      <w:r>
        <w:tab/>
      </w:r>
      <w:r>
        <w:fldChar w:fldCharType="begin"/>
      </w:r>
      <w:r>
        <w:instrText xml:space="preserve"> PAGEREF _Toc19626792 \h </w:instrText>
      </w:r>
      <w:r>
        <w:fldChar w:fldCharType="separate"/>
      </w:r>
      <w:r>
        <w:t>111</w:t>
      </w:r>
      <w:r>
        <w:fldChar w:fldCharType="end"/>
      </w:r>
    </w:p>
    <w:p w:rsidR="00AE5AE3" w:rsidRDefault="00AE5AE3">
      <w:pPr>
        <w:pStyle w:val="TOC2"/>
        <w:rPr>
          <w:rFonts w:asciiTheme="minorHAnsi" w:eastAsiaTheme="minorEastAsia" w:hAnsiTheme="minorHAnsi" w:cstheme="minorBidi"/>
          <w:sz w:val="22"/>
          <w:szCs w:val="22"/>
          <w:lang w:eastAsia="en-GB"/>
        </w:rPr>
      </w:pPr>
      <w:r>
        <w:t>28.7</w:t>
      </w:r>
      <w:r>
        <w:rPr>
          <w:rFonts w:asciiTheme="minorHAnsi" w:eastAsiaTheme="minorEastAsia" w:hAnsiTheme="minorHAnsi" w:cstheme="minorBidi"/>
          <w:sz w:val="22"/>
          <w:szCs w:val="22"/>
        </w:rPr>
        <w:tab/>
      </w:r>
      <w:r>
        <w:t>Network Access Identifier (NAI)</w:t>
      </w:r>
      <w:r>
        <w:tab/>
      </w:r>
      <w:r>
        <w:fldChar w:fldCharType="begin"/>
      </w:r>
      <w:r>
        <w:instrText xml:space="preserve"> PAGEREF _Toc19626793 \h </w:instrText>
      </w:r>
      <w:r>
        <w:fldChar w:fldCharType="separate"/>
      </w:r>
      <w:r>
        <w:t>111</w:t>
      </w:r>
      <w:r>
        <w:fldChar w:fldCharType="end"/>
      </w:r>
    </w:p>
    <w:p w:rsidR="00AE5AE3" w:rsidRDefault="00AE5AE3">
      <w:pPr>
        <w:pStyle w:val="TOC3"/>
        <w:rPr>
          <w:rFonts w:asciiTheme="minorHAnsi" w:eastAsiaTheme="minorEastAsia" w:hAnsiTheme="minorHAnsi" w:cstheme="minorBidi"/>
          <w:sz w:val="22"/>
          <w:szCs w:val="22"/>
          <w:lang w:eastAsia="en-GB"/>
        </w:rPr>
      </w:pPr>
      <w:r>
        <w:t>28.7.1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_Toc19626794 \h </w:instrText>
      </w:r>
      <w:r>
        <w:fldChar w:fldCharType="separate"/>
      </w:r>
      <w:r>
        <w:t>111</w:t>
      </w:r>
      <w:r>
        <w:fldChar w:fldCharType="end"/>
      </w:r>
    </w:p>
    <w:p w:rsidR="00AE5AE3" w:rsidRDefault="00AE5AE3">
      <w:pPr>
        <w:pStyle w:val="TOC3"/>
        <w:rPr>
          <w:rFonts w:asciiTheme="minorHAnsi" w:eastAsiaTheme="minorEastAsia" w:hAnsiTheme="minorHAnsi" w:cstheme="minorBidi"/>
          <w:sz w:val="22"/>
          <w:szCs w:val="22"/>
          <w:lang w:eastAsia="en-GB"/>
        </w:rPr>
      </w:pPr>
      <w:r>
        <w:t>28.7.2</w:t>
      </w:r>
      <w:r>
        <w:rPr>
          <w:rFonts w:asciiTheme="minorHAnsi" w:eastAsiaTheme="minorEastAsia" w:hAnsiTheme="minorHAnsi" w:cstheme="minorBidi"/>
          <w:sz w:val="22"/>
          <w:szCs w:val="22"/>
          <w:lang w:eastAsia="en-GB"/>
        </w:rPr>
        <w:tab/>
      </w:r>
      <w:r>
        <w:t>NAI format for SUPI</w:t>
      </w:r>
      <w:r>
        <w:tab/>
      </w:r>
      <w:r>
        <w:fldChar w:fldCharType="begin"/>
      </w:r>
      <w:r>
        <w:instrText xml:space="preserve"> PAGEREF _Toc19626795 \h </w:instrText>
      </w:r>
      <w:r>
        <w:fldChar w:fldCharType="separate"/>
      </w:r>
      <w:r>
        <w:t>111</w:t>
      </w:r>
      <w:r>
        <w:fldChar w:fldCharType="end"/>
      </w:r>
    </w:p>
    <w:p w:rsidR="00AE5AE3" w:rsidRDefault="00AE5AE3">
      <w:pPr>
        <w:pStyle w:val="TOC3"/>
        <w:rPr>
          <w:rFonts w:asciiTheme="minorHAnsi" w:eastAsiaTheme="minorEastAsia" w:hAnsiTheme="minorHAnsi" w:cstheme="minorBidi"/>
          <w:sz w:val="22"/>
          <w:szCs w:val="22"/>
          <w:lang w:eastAsia="en-GB"/>
        </w:rPr>
      </w:pPr>
      <w:r>
        <w:t>28.7.3</w:t>
      </w:r>
      <w:r>
        <w:rPr>
          <w:rFonts w:asciiTheme="minorHAnsi" w:eastAsiaTheme="minorEastAsia" w:hAnsiTheme="minorHAnsi" w:cstheme="minorBidi"/>
          <w:sz w:val="22"/>
          <w:szCs w:val="22"/>
          <w:lang w:eastAsia="en-GB"/>
        </w:rPr>
        <w:tab/>
      </w:r>
      <w:r>
        <w:t>NAI format for SUCI</w:t>
      </w:r>
      <w:r>
        <w:tab/>
      </w:r>
      <w:r>
        <w:fldChar w:fldCharType="begin"/>
      </w:r>
      <w:r>
        <w:instrText xml:space="preserve"> PAGEREF _Toc19626796 \h </w:instrText>
      </w:r>
      <w:r>
        <w:fldChar w:fldCharType="separate"/>
      </w:r>
      <w:r>
        <w:t>111</w:t>
      </w:r>
      <w:r>
        <w:fldChar w:fldCharType="end"/>
      </w:r>
    </w:p>
    <w:p w:rsidR="00AE5AE3" w:rsidRDefault="00AE5AE3">
      <w:pPr>
        <w:pStyle w:val="TOC3"/>
        <w:rPr>
          <w:rFonts w:asciiTheme="minorHAnsi" w:eastAsiaTheme="minorEastAsia" w:hAnsiTheme="minorHAnsi" w:cstheme="minorBidi"/>
          <w:sz w:val="22"/>
          <w:szCs w:val="22"/>
          <w:lang w:eastAsia="en-GB"/>
        </w:rPr>
      </w:pPr>
      <w:r>
        <w:t>28.7.4</w:t>
      </w:r>
      <w:r>
        <w:rPr>
          <w:rFonts w:asciiTheme="minorHAnsi" w:eastAsiaTheme="minorEastAsia" w:hAnsiTheme="minorHAnsi" w:cstheme="minorBidi"/>
          <w:sz w:val="22"/>
          <w:szCs w:val="22"/>
          <w:lang w:eastAsia="en-GB"/>
        </w:rPr>
        <w:tab/>
      </w:r>
      <w:r>
        <w:t>Emergency NAI for Limited Service State</w:t>
      </w:r>
      <w:r>
        <w:tab/>
      </w:r>
      <w:r>
        <w:fldChar w:fldCharType="begin"/>
      </w:r>
      <w:r>
        <w:instrText xml:space="preserve"> PAGEREF _Toc19626797 \h </w:instrText>
      </w:r>
      <w:r>
        <w:fldChar w:fldCharType="separate"/>
      </w:r>
      <w:r>
        <w:t>112</w:t>
      </w:r>
      <w:r>
        <w:fldChar w:fldCharType="end"/>
      </w:r>
    </w:p>
    <w:p w:rsidR="00AE5AE3" w:rsidRDefault="00AE5AE3">
      <w:pPr>
        <w:pStyle w:val="TOC3"/>
        <w:rPr>
          <w:rFonts w:asciiTheme="minorHAnsi" w:eastAsiaTheme="minorEastAsia" w:hAnsiTheme="minorHAnsi" w:cstheme="minorBidi"/>
          <w:sz w:val="22"/>
          <w:szCs w:val="22"/>
          <w:lang w:eastAsia="en-GB"/>
        </w:rPr>
      </w:pPr>
      <w:r>
        <w:t>28.7.5</w:t>
      </w:r>
      <w:r>
        <w:rPr>
          <w:rFonts w:asciiTheme="minorHAnsi" w:eastAsiaTheme="minorEastAsia" w:hAnsiTheme="minorHAnsi" w:cstheme="minorBidi"/>
          <w:sz w:val="22"/>
          <w:szCs w:val="22"/>
          <w:lang w:eastAsia="en-GB"/>
        </w:rPr>
        <w:tab/>
      </w:r>
      <w:r>
        <w:t>Alternative NAI</w:t>
      </w:r>
      <w:r>
        <w:tab/>
      </w:r>
      <w:r>
        <w:fldChar w:fldCharType="begin"/>
      </w:r>
      <w:r>
        <w:instrText xml:space="preserve"> PAGEREF _Toc19626798 \h </w:instrText>
      </w:r>
      <w:r>
        <w:fldChar w:fldCharType="separate"/>
      </w:r>
      <w:r>
        <w:t>113</w:t>
      </w:r>
      <w:r>
        <w:fldChar w:fldCharType="end"/>
      </w:r>
    </w:p>
    <w:p w:rsidR="00AE5AE3" w:rsidRDefault="00AE5AE3">
      <w:pPr>
        <w:pStyle w:val="TOC2"/>
        <w:rPr>
          <w:rFonts w:asciiTheme="minorHAnsi" w:eastAsiaTheme="minorEastAsia" w:hAnsiTheme="minorHAnsi" w:cstheme="minorBidi"/>
          <w:sz w:val="22"/>
          <w:szCs w:val="22"/>
          <w:lang w:eastAsia="en-GB"/>
        </w:rPr>
      </w:pPr>
      <w:r w:rsidRPr="00AE5AE3">
        <w:t>28.8</w:t>
      </w:r>
      <w:r w:rsidRPr="00AE5AE3">
        <w:rPr>
          <w:rFonts w:asciiTheme="minorHAnsi" w:hAnsiTheme="minorHAnsi" w:cstheme="minorBidi"/>
          <w:sz w:val="22"/>
          <w:szCs w:val="22"/>
          <w:lang w:eastAsia="en-GB"/>
        </w:rPr>
        <w:tab/>
      </w:r>
      <w:r w:rsidRPr="00EC7880">
        <w:rPr>
          <w:rFonts w:eastAsia="MS Mincho"/>
        </w:rPr>
        <w:t>Generic Public Subscription Identifier (GPSI</w:t>
      </w:r>
      <w:r w:rsidRPr="00EC7880">
        <w:rPr>
          <w:rFonts w:eastAsia="MS Mincho"/>
          <w:lang w:eastAsia="zh-CN"/>
        </w:rPr>
        <w:t>)</w:t>
      </w:r>
      <w:r>
        <w:tab/>
      </w:r>
      <w:r>
        <w:fldChar w:fldCharType="begin"/>
      </w:r>
      <w:r>
        <w:instrText xml:space="preserve"> PAGEREF _Toc19626799 \h </w:instrText>
      </w:r>
      <w:r>
        <w:fldChar w:fldCharType="separate"/>
      </w:r>
      <w:r>
        <w:t>113</w:t>
      </w:r>
      <w:r>
        <w:fldChar w:fldCharType="end"/>
      </w:r>
    </w:p>
    <w:p w:rsidR="00AE5AE3" w:rsidRDefault="00AE5AE3">
      <w:pPr>
        <w:pStyle w:val="TOC2"/>
        <w:rPr>
          <w:rFonts w:asciiTheme="minorHAnsi" w:eastAsiaTheme="minorEastAsia" w:hAnsiTheme="minorHAnsi" w:cstheme="minorBidi"/>
          <w:sz w:val="22"/>
          <w:szCs w:val="22"/>
          <w:lang w:eastAsia="en-GB"/>
        </w:rPr>
      </w:pPr>
      <w:r>
        <w:t>28.9</w:t>
      </w:r>
      <w:r>
        <w:rPr>
          <w:rFonts w:asciiTheme="minorHAnsi" w:eastAsiaTheme="minorEastAsia" w:hAnsiTheme="minorHAnsi" w:cstheme="minorBidi"/>
          <w:sz w:val="22"/>
          <w:szCs w:val="22"/>
          <w:lang w:eastAsia="en-GB"/>
        </w:rPr>
        <w:tab/>
      </w:r>
      <w:r w:rsidRPr="00EC7880">
        <w:rPr>
          <w:lang w:val="de-DE"/>
        </w:rPr>
        <w:t>Internal-</w:t>
      </w:r>
      <w:r>
        <w:t xml:space="preserve">Group </w:t>
      </w:r>
      <w:r w:rsidRPr="00EC7880">
        <w:rPr>
          <w:lang w:val="de-DE"/>
        </w:rPr>
        <w:t>I</w:t>
      </w:r>
      <w:r>
        <w:t>dentifier</w:t>
      </w:r>
      <w:r>
        <w:tab/>
      </w:r>
      <w:r>
        <w:fldChar w:fldCharType="begin"/>
      </w:r>
      <w:r>
        <w:instrText xml:space="preserve"> PAGEREF _Toc19626800 \h </w:instrText>
      </w:r>
      <w:r>
        <w:fldChar w:fldCharType="separate"/>
      </w:r>
      <w:r>
        <w:t>113</w:t>
      </w:r>
      <w:r>
        <w:fldChar w:fldCharType="end"/>
      </w:r>
    </w:p>
    <w:p w:rsidR="00AE5AE3" w:rsidRDefault="00AE5AE3">
      <w:pPr>
        <w:pStyle w:val="TOC2"/>
        <w:rPr>
          <w:rFonts w:asciiTheme="minorHAnsi" w:eastAsiaTheme="minorEastAsia" w:hAnsiTheme="minorHAnsi" w:cstheme="minorBidi"/>
          <w:sz w:val="22"/>
          <w:szCs w:val="22"/>
          <w:lang w:eastAsia="en-GB"/>
        </w:rPr>
      </w:pPr>
      <w:r>
        <w:t>28.10</w:t>
      </w:r>
      <w:r>
        <w:rPr>
          <w:rFonts w:asciiTheme="minorHAnsi" w:eastAsiaTheme="minorEastAsia" w:hAnsiTheme="minorHAnsi" w:cstheme="minorBidi"/>
          <w:sz w:val="22"/>
          <w:szCs w:val="22"/>
          <w:lang w:eastAsia="en-GB"/>
        </w:rPr>
        <w:tab/>
      </w:r>
      <w:r>
        <w:t>Presence Reporting Area Identifier (PRA ID)</w:t>
      </w:r>
      <w:r>
        <w:tab/>
      </w:r>
      <w:r>
        <w:fldChar w:fldCharType="begin"/>
      </w:r>
      <w:r>
        <w:instrText xml:space="preserve"> PAGEREF _Toc19626801 \h </w:instrText>
      </w:r>
      <w:r>
        <w:fldChar w:fldCharType="separate"/>
      </w:r>
      <w:r>
        <w:t>113</w:t>
      </w:r>
      <w:r>
        <w:fldChar w:fldCharType="end"/>
      </w:r>
    </w:p>
    <w:p w:rsidR="00AE5AE3" w:rsidRDefault="00AE5AE3" w:rsidP="00AE5AE3">
      <w:pPr>
        <w:pStyle w:val="TOC8"/>
        <w:rPr>
          <w:rFonts w:asciiTheme="minorHAnsi" w:eastAsiaTheme="minorEastAsia" w:hAnsiTheme="minorHAnsi" w:cstheme="minorBidi"/>
          <w:b w:val="0"/>
          <w:szCs w:val="22"/>
          <w:lang w:eastAsia="en-GB"/>
        </w:rPr>
      </w:pPr>
      <w:r>
        <w:t>Annex A (informative):</w:t>
      </w:r>
      <w:r>
        <w:tab/>
        <w:t>Colour Codes</w:t>
      </w:r>
      <w:r>
        <w:tab/>
      </w:r>
      <w:r>
        <w:fldChar w:fldCharType="begin"/>
      </w:r>
      <w:r>
        <w:instrText xml:space="preserve"> PAGEREF _Toc19626802 \h </w:instrText>
      </w:r>
      <w:r>
        <w:fldChar w:fldCharType="separate"/>
      </w:r>
      <w:r>
        <w:t>114</w:t>
      </w:r>
      <w:r>
        <w:fldChar w:fldCharType="end"/>
      </w:r>
    </w:p>
    <w:p w:rsidR="00AE5AE3" w:rsidRDefault="00AE5AE3">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Utilization of the BSIC</w:t>
      </w:r>
      <w:r>
        <w:tab/>
      </w:r>
      <w:r>
        <w:fldChar w:fldCharType="begin"/>
      </w:r>
      <w:r>
        <w:instrText xml:space="preserve"> PAGEREF _Toc19626803 \h </w:instrText>
      </w:r>
      <w:r>
        <w:fldChar w:fldCharType="separate"/>
      </w:r>
      <w:r>
        <w:t>114</w:t>
      </w:r>
      <w:r>
        <w:fldChar w:fldCharType="end"/>
      </w:r>
    </w:p>
    <w:p w:rsidR="00AE5AE3" w:rsidRDefault="00AE5AE3">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Guidance for planning</w:t>
      </w:r>
      <w:r>
        <w:tab/>
      </w:r>
      <w:r>
        <w:fldChar w:fldCharType="begin"/>
      </w:r>
      <w:r>
        <w:instrText xml:space="preserve"> PAGEREF _Toc19626804 \h </w:instrText>
      </w:r>
      <w:r>
        <w:fldChar w:fldCharType="separate"/>
      </w:r>
      <w:r>
        <w:t>114</w:t>
      </w:r>
      <w:r>
        <w:fldChar w:fldCharType="end"/>
      </w:r>
    </w:p>
    <w:p w:rsidR="00AE5AE3" w:rsidRDefault="00AE5AE3">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Example of PLMN Colour Codes (NCCs) for the European region</w:t>
      </w:r>
      <w:r>
        <w:tab/>
      </w:r>
      <w:r>
        <w:fldChar w:fldCharType="begin"/>
      </w:r>
      <w:r>
        <w:instrText xml:space="preserve"> PAGEREF _Toc19626805 \h </w:instrText>
      </w:r>
      <w:r>
        <w:fldChar w:fldCharType="separate"/>
      </w:r>
      <w:r>
        <w:t>115</w:t>
      </w:r>
      <w:r>
        <w:fldChar w:fldCharType="end"/>
      </w:r>
    </w:p>
    <w:p w:rsidR="00AE5AE3" w:rsidRDefault="00AE5AE3" w:rsidP="00AE5AE3">
      <w:pPr>
        <w:pStyle w:val="TOC8"/>
        <w:rPr>
          <w:rFonts w:asciiTheme="minorHAnsi" w:eastAsiaTheme="minorEastAsia" w:hAnsiTheme="minorHAnsi" w:cstheme="minorBidi"/>
          <w:b w:val="0"/>
          <w:szCs w:val="22"/>
          <w:lang w:eastAsia="en-GB"/>
        </w:rPr>
      </w:pPr>
      <w:r>
        <w:t>Annex B (normative):</w:t>
      </w:r>
      <w:r>
        <w:tab/>
        <w:t>IMEI Check Digit computation</w:t>
      </w:r>
      <w:r>
        <w:tab/>
      </w:r>
      <w:r>
        <w:fldChar w:fldCharType="begin"/>
      </w:r>
      <w:r>
        <w:instrText xml:space="preserve"> PAGEREF _Toc19626806 \h </w:instrText>
      </w:r>
      <w:r>
        <w:fldChar w:fldCharType="separate"/>
      </w:r>
      <w:r>
        <w:t>116</w:t>
      </w:r>
      <w:r>
        <w:fldChar w:fldCharType="end"/>
      </w:r>
    </w:p>
    <w:p w:rsidR="00AE5AE3" w:rsidRDefault="00AE5AE3">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Representation of IMEI</w:t>
      </w:r>
      <w:r>
        <w:tab/>
      </w:r>
      <w:r>
        <w:fldChar w:fldCharType="begin"/>
      </w:r>
      <w:r>
        <w:instrText xml:space="preserve"> PAGEREF _Toc19626807 \h </w:instrText>
      </w:r>
      <w:r>
        <w:fldChar w:fldCharType="separate"/>
      </w:r>
      <w:r>
        <w:t>116</w:t>
      </w:r>
      <w:r>
        <w:fldChar w:fldCharType="end"/>
      </w:r>
    </w:p>
    <w:p w:rsidR="00AE5AE3" w:rsidRDefault="00AE5AE3">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Computation of CD for an IMEI</w:t>
      </w:r>
      <w:r>
        <w:tab/>
      </w:r>
      <w:r>
        <w:fldChar w:fldCharType="begin"/>
      </w:r>
      <w:r>
        <w:instrText xml:space="preserve"> PAGEREF _Toc19626808 \h </w:instrText>
      </w:r>
      <w:r>
        <w:fldChar w:fldCharType="separate"/>
      </w:r>
      <w:r>
        <w:t>116</w:t>
      </w:r>
      <w:r>
        <w:fldChar w:fldCharType="end"/>
      </w:r>
    </w:p>
    <w:p w:rsidR="00AE5AE3" w:rsidRDefault="00AE5AE3">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Example of computation</w:t>
      </w:r>
      <w:r>
        <w:tab/>
      </w:r>
      <w:r>
        <w:fldChar w:fldCharType="begin"/>
      </w:r>
      <w:r>
        <w:instrText xml:space="preserve"> PAGEREF _Toc19626809 \h </w:instrText>
      </w:r>
      <w:r>
        <w:fldChar w:fldCharType="separate"/>
      </w:r>
      <w:r>
        <w:t>116</w:t>
      </w:r>
      <w:r>
        <w:fldChar w:fldCharType="end"/>
      </w:r>
    </w:p>
    <w:p w:rsidR="00AE5AE3" w:rsidRDefault="00AE5AE3" w:rsidP="00AE5AE3">
      <w:pPr>
        <w:pStyle w:val="TOC8"/>
        <w:rPr>
          <w:rFonts w:asciiTheme="minorHAnsi" w:eastAsiaTheme="minorEastAsia" w:hAnsiTheme="minorHAnsi" w:cstheme="minorBidi"/>
          <w:b w:val="0"/>
          <w:szCs w:val="22"/>
          <w:lang w:eastAsia="en-GB"/>
        </w:rPr>
      </w:pPr>
      <w:r>
        <w:t>Annex C (normative):</w:t>
      </w:r>
      <w:r>
        <w:tab/>
        <w:t>Naming convention</w:t>
      </w:r>
      <w:r>
        <w:tab/>
      </w:r>
      <w:r>
        <w:fldChar w:fldCharType="begin"/>
      </w:r>
      <w:r>
        <w:instrText xml:space="preserve"> PAGEREF _Toc19626810 \h </w:instrText>
      </w:r>
      <w:r>
        <w:fldChar w:fldCharType="separate"/>
      </w:r>
      <w:r>
        <w:t>118</w:t>
      </w:r>
      <w:r>
        <w:fldChar w:fldCharType="end"/>
      </w:r>
    </w:p>
    <w:p w:rsidR="00AE5AE3" w:rsidRDefault="00AE5AE3">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Routing Area Identities</w:t>
      </w:r>
      <w:r>
        <w:tab/>
      </w:r>
      <w:r>
        <w:fldChar w:fldCharType="begin"/>
      </w:r>
      <w:r>
        <w:instrText xml:space="preserve"> PAGEREF _Toc19626811 \h </w:instrText>
      </w:r>
      <w:r>
        <w:fldChar w:fldCharType="separate"/>
      </w:r>
      <w:r>
        <w:t>118</w:t>
      </w:r>
      <w:r>
        <w:fldChar w:fldCharType="end"/>
      </w:r>
    </w:p>
    <w:p w:rsidR="00AE5AE3" w:rsidRDefault="00AE5AE3">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GPRS Support Nodes</w:t>
      </w:r>
      <w:r>
        <w:tab/>
      </w:r>
      <w:r>
        <w:fldChar w:fldCharType="begin"/>
      </w:r>
      <w:r>
        <w:instrText xml:space="preserve"> PAGEREF _Toc19626812 \h </w:instrText>
      </w:r>
      <w:r>
        <w:fldChar w:fldCharType="separate"/>
      </w:r>
      <w:r>
        <w:t>119</w:t>
      </w:r>
      <w:r>
        <w:fldChar w:fldCharType="end"/>
      </w:r>
    </w:p>
    <w:p w:rsidR="00AE5AE3" w:rsidRDefault="00AE5AE3">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Target ID</w:t>
      </w:r>
      <w:r>
        <w:tab/>
      </w:r>
      <w:r>
        <w:fldChar w:fldCharType="begin"/>
      </w:r>
      <w:r>
        <w:instrText xml:space="preserve"> PAGEREF _Toc19626813 \h </w:instrText>
      </w:r>
      <w:r>
        <w:fldChar w:fldCharType="separate"/>
      </w:r>
      <w:r>
        <w:t>119</w:t>
      </w:r>
      <w:r>
        <w:fldChar w:fldCharType="end"/>
      </w:r>
    </w:p>
    <w:p w:rsidR="00AE5AE3" w:rsidRDefault="00AE5AE3" w:rsidP="00AE5AE3">
      <w:pPr>
        <w:pStyle w:val="TOC8"/>
        <w:rPr>
          <w:rFonts w:asciiTheme="minorHAnsi" w:eastAsiaTheme="minorEastAsia" w:hAnsiTheme="minorHAnsi" w:cstheme="minorBidi"/>
          <w:b w:val="0"/>
          <w:szCs w:val="22"/>
          <w:lang w:eastAsia="en-GB"/>
        </w:rPr>
      </w:pPr>
      <w:r>
        <w:t>Annex D (informative):</w:t>
      </w:r>
      <w:r>
        <w:tab/>
        <w:t>Applicability and use of the ".3gppnetwork.org" domain name</w:t>
      </w:r>
      <w:r>
        <w:tab/>
      </w:r>
      <w:r>
        <w:fldChar w:fldCharType="begin"/>
      </w:r>
      <w:r>
        <w:instrText xml:space="preserve"> PAGEREF _Toc19626814 \h </w:instrText>
      </w:r>
      <w:r>
        <w:fldChar w:fldCharType="separate"/>
      </w:r>
      <w:r>
        <w:t>119</w:t>
      </w:r>
      <w:r>
        <w:fldChar w:fldCharType="end"/>
      </w:r>
    </w:p>
    <w:p w:rsidR="00AE5AE3" w:rsidRDefault="00AE5AE3" w:rsidP="00AE5AE3">
      <w:pPr>
        <w:pStyle w:val="TOC8"/>
        <w:rPr>
          <w:rFonts w:asciiTheme="minorHAnsi" w:eastAsiaTheme="minorEastAsia" w:hAnsiTheme="minorHAnsi" w:cstheme="minorBidi"/>
          <w:b w:val="0"/>
          <w:szCs w:val="22"/>
          <w:lang w:eastAsia="en-GB"/>
        </w:rPr>
      </w:pPr>
      <w:r>
        <w:t>Annex E (normative):</w:t>
      </w:r>
      <w:r>
        <w:tab/>
        <w:t>Procedure for sub</w:t>
      </w:r>
      <w:r>
        <w:noBreakHyphen/>
        <w:t>domain allocation</w:t>
      </w:r>
      <w:r>
        <w:tab/>
      </w:r>
      <w:r>
        <w:fldChar w:fldCharType="begin"/>
      </w:r>
      <w:r>
        <w:instrText xml:space="preserve"> PAGEREF _Toc19626815 \h </w:instrText>
      </w:r>
      <w:r>
        <w:fldChar w:fldCharType="separate"/>
      </w:r>
      <w:r>
        <w:t>121</w:t>
      </w:r>
      <w:r>
        <w:fldChar w:fldCharType="end"/>
      </w:r>
    </w:p>
    <w:p w:rsidR="00AE5AE3" w:rsidRDefault="00AE5AE3" w:rsidP="00AE5AE3">
      <w:pPr>
        <w:pStyle w:val="TOC8"/>
        <w:rPr>
          <w:rFonts w:asciiTheme="minorHAnsi" w:eastAsiaTheme="minorEastAsia" w:hAnsiTheme="minorHAnsi" w:cstheme="minorBidi"/>
          <w:b w:val="0"/>
          <w:szCs w:val="22"/>
          <w:lang w:eastAsia="en-GB"/>
        </w:rPr>
      </w:pPr>
      <w:r>
        <w:t>Annex F (informative):</w:t>
      </w:r>
      <w:r>
        <w:tab/>
        <w:t>Change history</w:t>
      </w:r>
      <w:r>
        <w:tab/>
      </w:r>
      <w:r>
        <w:fldChar w:fldCharType="begin"/>
      </w:r>
      <w:r>
        <w:instrText xml:space="preserve"> PAGEREF _Toc19626816 \h </w:instrText>
      </w:r>
      <w:r>
        <w:fldChar w:fldCharType="separate"/>
      </w:r>
      <w:r>
        <w:t>123</w:t>
      </w:r>
      <w:r>
        <w:fldChar w:fldCharType="end"/>
      </w:r>
    </w:p>
    <w:p w:rsidR="004D2C51" w:rsidRDefault="00AE5AE3" w:rsidP="004D2C51">
      <w:r>
        <w:rPr>
          <w:noProof/>
          <w:sz w:val="22"/>
        </w:rPr>
        <w:fldChar w:fldCharType="end"/>
      </w:r>
    </w:p>
    <w:p w:rsidR="004D2C51" w:rsidRDefault="004D2C51" w:rsidP="004D2C51">
      <w:pPr>
        <w:pStyle w:val="Heading1"/>
      </w:pPr>
      <w:r>
        <w:br w:type="page"/>
      </w:r>
      <w:bookmarkStart w:id="4" w:name="_Toc19626442"/>
      <w:r>
        <w:lastRenderedPageBreak/>
        <w:t>Foreword</w:t>
      </w:r>
      <w:bookmarkEnd w:id="4"/>
    </w:p>
    <w:p w:rsidR="004D2C51" w:rsidRDefault="004D2C51" w:rsidP="004D2C51">
      <w:r>
        <w:t>This Technical Specification (TS) has been produced by the 3</w:t>
      </w:r>
      <w:r>
        <w:rPr>
          <w:vertAlign w:val="superscript"/>
        </w:rPr>
        <w:t>rd</w:t>
      </w:r>
      <w:r>
        <w:t xml:space="preserve"> Generation Partnership Project (3GPP).</w:t>
      </w:r>
    </w:p>
    <w:p w:rsidR="004D2C51" w:rsidRDefault="004D2C51" w:rsidP="004D2C51">
      <w:r>
        <w:rPr>
          <w:color w:val="000000"/>
        </w:rPr>
        <w:t xml:space="preserve">The present document </w:t>
      </w:r>
      <w:r>
        <w:t>defines the principal purpose and use of International Mobile station Equipment Identities (IMEI) within the digital cellular telecommunications system and the 3GPP system.</w:t>
      </w:r>
    </w:p>
    <w:p w:rsidR="004D2C51" w:rsidRDefault="004D2C51" w:rsidP="004D2C5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D2C51" w:rsidRPr="002B5069" w:rsidRDefault="004D2C51" w:rsidP="004D2C51">
      <w:pPr>
        <w:pStyle w:val="B1"/>
      </w:pPr>
      <w:r w:rsidRPr="002B5069">
        <w:t>Version x.y.z</w:t>
      </w:r>
    </w:p>
    <w:p w:rsidR="004D2C51" w:rsidRDefault="004D2C51" w:rsidP="004D2C51">
      <w:pPr>
        <w:pStyle w:val="B1"/>
      </w:pPr>
      <w:r>
        <w:t>where:</w:t>
      </w:r>
    </w:p>
    <w:p w:rsidR="004D2C51" w:rsidRDefault="004D2C51" w:rsidP="004D2C51">
      <w:pPr>
        <w:pStyle w:val="B2"/>
      </w:pPr>
      <w:r>
        <w:t>x</w:t>
      </w:r>
      <w:r>
        <w:tab/>
        <w:t>the first digit:</w:t>
      </w:r>
    </w:p>
    <w:p w:rsidR="004D2C51" w:rsidRDefault="004D2C51" w:rsidP="004D2C51">
      <w:pPr>
        <w:pStyle w:val="B3"/>
      </w:pPr>
      <w:r>
        <w:t>1</w:t>
      </w:r>
      <w:r>
        <w:tab/>
        <w:t>presented to TSG for information;</w:t>
      </w:r>
    </w:p>
    <w:p w:rsidR="004D2C51" w:rsidRDefault="004D2C51" w:rsidP="004D2C51">
      <w:pPr>
        <w:pStyle w:val="B3"/>
      </w:pPr>
      <w:r>
        <w:t>2</w:t>
      </w:r>
      <w:r>
        <w:tab/>
        <w:t>presented to TSG for approval;</w:t>
      </w:r>
    </w:p>
    <w:p w:rsidR="004D2C51" w:rsidRDefault="004D2C51" w:rsidP="004D2C51">
      <w:pPr>
        <w:pStyle w:val="B3"/>
      </w:pPr>
      <w:r>
        <w:t>3</w:t>
      </w:r>
      <w:r>
        <w:tab/>
        <w:t>or greater indicates TSG approved document under change control.</w:t>
      </w:r>
    </w:p>
    <w:p w:rsidR="004D2C51" w:rsidRDefault="004D2C51" w:rsidP="004D2C51">
      <w:pPr>
        <w:pStyle w:val="B2"/>
      </w:pPr>
      <w:r>
        <w:t>y</w:t>
      </w:r>
      <w:r>
        <w:tab/>
        <w:t>the second digit is incremented for all changes of substance, i.e. technical enhancements, corrections, updates, etc.</w:t>
      </w:r>
    </w:p>
    <w:p w:rsidR="004D2C51" w:rsidRDefault="004D2C51" w:rsidP="004D2C51">
      <w:pPr>
        <w:pStyle w:val="B2"/>
      </w:pPr>
      <w:r>
        <w:t>z</w:t>
      </w:r>
      <w:r>
        <w:tab/>
        <w:t>the third digit is incremented when editorial only changes have been incorporated in the document.</w:t>
      </w:r>
    </w:p>
    <w:p w:rsidR="004D2C51" w:rsidRDefault="004D2C51" w:rsidP="004D2C51">
      <w:pPr>
        <w:pStyle w:val="Heading1"/>
      </w:pPr>
      <w:r>
        <w:br w:type="page"/>
      </w:r>
      <w:bookmarkStart w:id="5" w:name="_Toc19626443"/>
      <w:r>
        <w:lastRenderedPageBreak/>
        <w:t>1</w:t>
      </w:r>
      <w:r>
        <w:tab/>
        <w:t>Scope</w:t>
      </w:r>
      <w:bookmarkEnd w:id="5"/>
    </w:p>
    <w:p w:rsidR="00220B77" w:rsidRDefault="00220B77" w:rsidP="00220B77">
      <w:r>
        <w:rPr>
          <w:color w:val="000000"/>
        </w:rPr>
        <w:t xml:space="preserve">The present document </w:t>
      </w:r>
      <w:r>
        <w:t>defines the principal purpose and use of different naming, numbering, addressing and identification resources (i.e. Identifiers (ID)) within the digital cellular telecommunications system and the 3GPP system.</w:t>
      </w:r>
    </w:p>
    <w:p w:rsidR="00220B77" w:rsidRDefault="00220B77" w:rsidP="00220B77">
      <w:r>
        <w:t>IDs that are covered by this specification includes both public IDs, private IDs and IDs that are assigned to MSs/UEs. Many of the IDs are used temporary in the networks and are allocated and assigned by the operators and some other IDs are allocated and assigned on either global, regional and national level by an administrator. See ITU-T Recommendation E.101 [122]</w:t>
      </w:r>
      <w:r w:rsidR="004A6A8A">
        <w:t>.</w:t>
      </w:r>
    </w:p>
    <w:p w:rsidR="00220B77" w:rsidRDefault="00220B77" w:rsidP="004A6A8A">
      <w:pPr>
        <w:pStyle w:val="NO"/>
      </w:pPr>
      <w:r>
        <w:t>NOTE:</w:t>
      </w:r>
      <w:r>
        <w:tab/>
        <w:t>Allocation means the process of opening a numbering, naming or addressing resource in a plan for the purpose of its use by a telecommunication service under specified conditions. The allocation in itself does not yet give rights for any user, whether an operator, service provider, user or someone else, to use the resource. Assignment means authorization given to an applicant for the right of use of number, naming or addressing resources under specified conditions.</w:t>
      </w:r>
    </w:p>
    <w:p w:rsidR="00220B77" w:rsidRDefault="00220B77" w:rsidP="00220B77">
      <w:r>
        <w:t>The present document defines:</w:t>
      </w:r>
    </w:p>
    <w:p w:rsidR="00220B77" w:rsidRDefault="00220B77" w:rsidP="00220B77">
      <w:pPr>
        <w:pStyle w:val="B1"/>
      </w:pPr>
      <w:r>
        <w:t>0)</w:t>
      </w:r>
      <w:r w:rsidR="006210D2">
        <w:tab/>
      </w:r>
      <w:r>
        <w:t>the principal purpose and use of International Mobile station Equipment Identities (IMEI) within the digital cellular telecommunications system and the 3GPP system</w:t>
      </w:r>
    </w:p>
    <w:p w:rsidR="00220B77" w:rsidRDefault="00220B77" w:rsidP="00220B77">
      <w:pPr>
        <w:pStyle w:val="B1"/>
      </w:pPr>
      <w:r>
        <w:t xml:space="preserve">a)  an identification plan for </w:t>
      </w:r>
      <w:r w:rsidRPr="00080105">
        <w:t xml:space="preserve">public networks and subscriptions </w:t>
      </w:r>
      <w:r>
        <w:t>in the 3GPP systems;</w:t>
      </w:r>
    </w:p>
    <w:p w:rsidR="00220B77" w:rsidRDefault="00220B77" w:rsidP="00220B77">
      <w:pPr>
        <w:pStyle w:val="B1"/>
      </w:pPr>
      <w:r>
        <w:t>b)</w:t>
      </w:r>
      <w:r>
        <w:tab/>
        <w:t>principles of assigning telephone  numbers to MSs in the country of registration of the MS;</w:t>
      </w:r>
    </w:p>
    <w:p w:rsidR="004D2C51" w:rsidRDefault="004D2C51" w:rsidP="004D2C51">
      <w:pPr>
        <w:pStyle w:val="B1"/>
      </w:pPr>
      <w:r>
        <w:t>c)</w:t>
      </w:r>
      <w:r>
        <w:tab/>
        <w:t>principles of assigning Mobile Station (MS) roaming numbers to visiting MSs;</w:t>
      </w:r>
    </w:p>
    <w:p w:rsidR="004D2C51" w:rsidRDefault="004D2C51" w:rsidP="004D2C51">
      <w:pPr>
        <w:pStyle w:val="B1"/>
      </w:pPr>
      <w:r>
        <w:t>d)</w:t>
      </w:r>
      <w:r>
        <w:tab/>
        <w:t>an identification plan for location areas, routing areas, and base stations in the GSM system;</w:t>
      </w:r>
    </w:p>
    <w:p w:rsidR="004D2C51" w:rsidRDefault="004D2C51" w:rsidP="004D2C51">
      <w:pPr>
        <w:pStyle w:val="B1"/>
      </w:pPr>
      <w:r>
        <w:t>e)</w:t>
      </w:r>
      <w:r>
        <w:tab/>
        <w:t xml:space="preserve">an identification plan for MSCs, SGSNs, GGSNs, and location registers in the </w:t>
      </w:r>
      <w:r w:rsidR="00220B77">
        <w:t>GSM/UMTS</w:t>
      </w:r>
      <w:r>
        <w:t xml:space="preserve"> system;</w:t>
      </w:r>
    </w:p>
    <w:p w:rsidR="004D2C51" w:rsidRDefault="004D2C51" w:rsidP="004D2C51">
      <w:pPr>
        <w:pStyle w:val="B1"/>
      </w:pPr>
      <w:r>
        <w:t>f)</w:t>
      </w:r>
      <w:r>
        <w:tab/>
        <w:t>principles of assigning international mobile equipment identities;</w:t>
      </w:r>
    </w:p>
    <w:p w:rsidR="004D2C51" w:rsidRDefault="004D2C51" w:rsidP="004D2C51">
      <w:pPr>
        <w:pStyle w:val="B1"/>
      </w:pPr>
      <w:r>
        <w:t>g)</w:t>
      </w:r>
      <w:r>
        <w:tab/>
        <w:t>principles of assigning zones for regional subscription;</w:t>
      </w:r>
    </w:p>
    <w:p w:rsidR="004D2C51" w:rsidRDefault="004D2C51" w:rsidP="004D2C51">
      <w:pPr>
        <w:pStyle w:val="B1"/>
      </w:pPr>
      <w:r>
        <w:t>h)</w:t>
      </w:r>
      <w:r>
        <w:tab/>
        <w:t>an identification plan for groups of subscribers to the Voice Group Call Service (VGCS) and to the Voice Broadcast Service (VBS); and identification plan for voice group calls and voice broadcast calls; an identification plan for group call areas;</w:t>
      </w:r>
    </w:p>
    <w:p w:rsidR="004D2C51" w:rsidRDefault="004D2C51" w:rsidP="004D2C51">
      <w:pPr>
        <w:pStyle w:val="B1"/>
      </w:pPr>
      <w:r>
        <w:t>i)</w:t>
      </w:r>
      <w:r>
        <w:tab/>
        <w:t>principles for assigning Packet Data Protocol (PDP) addresses to mobile stations;</w:t>
      </w:r>
    </w:p>
    <w:p w:rsidR="004D2C51" w:rsidRDefault="004D2C51" w:rsidP="004D2C51">
      <w:pPr>
        <w:pStyle w:val="B1"/>
      </w:pPr>
      <w:r>
        <w:t>j)</w:t>
      </w:r>
      <w:r>
        <w:tab/>
        <w:t>an identification plan for point-to-multipoint data transmission groups;</w:t>
      </w:r>
    </w:p>
    <w:p w:rsidR="004D2C51" w:rsidRDefault="004D2C51" w:rsidP="004D2C51">
      <w:pPr>
        <w:pStyle w:val="B1"/>
      </w:pPr>
      <w:r>
        <w:t>k)</w:t>
      </w:r>
      <w:r>
        <w:tab/>
        <w:t>an identification plan for CN domain, RNC and service area in the UTRAN system.</w:t>
      </w:r>
    </w:p>
    <w:p w:rsidR="00A22ED1" w:rsidRDefault="004D2C51" w:rsidP="00A22ED1">
      <w:pPr>
        <w:pStyle w:val="B1"/>
      </w:pPr>
      <w:r>
        <w:t>l)</w:t>
      </w:r>
      <w:r>
        <w:tab/>
        <w:t>an identification plan for mobile subscribers in the WLAN system.</w:t>
      </w:r>
    </w:p>
    <w:p w:rsidR="00EF3AA1" w:rsidRDefault="00A22ED1" w:rsidP="00EF3AA1">
      <w:pPr>
        <w:pStyle w:val="B1"/>
      </w:pPr>
      <w:r>
        <w:t>m)</w:t>
      </w:r>
      <w:r>
        <w:tab/>
        <w:t xml:space="preserve">addressing and identification for </w:t>
      </w:r>
      <w:r w:rsidR="00AC6668">
        <w:t>IMS Service</w:t>
      </w:r>
      <w:r>
        <w:t xml:space="preserve"> Continuity</w:t>
      </w:r>
    </w:p>
    <w:p w:rsidR="009060F3" w:rsidRDefault="009060F3" w:rsidP="009060F3">
      <w:pPr>
        <w:pStyle w:val="B1"/>
      </w:pPr>
      <w:r>
        <w:t>n)</w:t>
      </w:r>
      <w:r>
        <w:tab/>
        <w:t>an identification plan together with principles of assignment and mapping of identities for the Evolved Packet System; and</w:t>
      </w:r>
    </w:p>
    <w:p w:rsidR="004F0D18" w:rsidRDefault="009060F3" w:rsidP="004F0D18">
      <w:pPr>
        <w:pStyle w:val="B1"/>
      </w:pPr>
      <w:r>
        <w:t>o)</w:t>
      </w:r>
      <w:r>
        <w:tab/>
        <w:t>addressing and identification for Proximity-based (ProSe) Services.</w:t>
      </w:r>
    </w:p>
    <w:p w:rsidR="0095440F" w:rsidRDefault="004F0D18" w:rsidP="0095440F">
      <w:pPr>
        <w:pStyle w:val="B1"/>
      </w:pPr>
      <w:r>
        <w:t>p)</w:t>
      </w:r>
      <w:r>
        <w:tab/>
        <w:t>an identification for Online Charging System (OCS).</w:t>
      </w:r>
    </w:p>
    <w:p w:rsidR="004D2C51" w:rsidRDefault="0095440F" w:rsidP="004F0D18">
      <w:pPr>
        <w:pStyle w:val="B1"/>
      </w:pPr>
      <w:r>
        <w:t>q)</w:t>
      </w:r>
      <w:r>
        <w:tab/>
        <w:t>an identification plan together with principles of assignment and mapping of identities for the 5G System.</w:t>
      </w:r>
    </w:p>
    <w:p w:rsidR="00FC1D11" w:rsidRDefault="00FC1D11" w:rsidP="00FC1D11">
      <w:r>
        <w:t xml:space="preserve">The present document specifies functions, </w:t>
      </w:r>
      <w:r w:rsidRPr="003E4842">
        <w:t>procedures</w:t>
      </w:r>
      <w:r>
        <w:t xml:space="preserve"> and information which apply to GERAN Iu mode. However, functionality related to GERAN Iu mode is neither maintained nor enhanced.</w:t>
      </w:r>
    </w:p>
    <w:p w:rsidR="004D2C51" w:rsidRDefault="004D2C51" w:rsidP="004D2C51">
      <w:pPr>
        <w:pStyle w:val="Heading2"/>
      </w:pPr>
      <w:bookmarkStart w:id="6" w:name="_Toc19626444"/>
      <w:r>
        <w:lastRenderedPageBreak/>
        <w:t>1.1</w:t>
      </w:r>
      <w:r>
        <w:tab/>
        <w:t>References</w:t>
      </w:r>
      <w:bookmarkEnd w:id="6"/>
    </w:p>
    <w:p w:rsidR="004D2C51" w:rsidRDefault="004D2C51" w:rsidP="004D2C51">
      <w:pPr>
        <w:pStyle w:val="Heading3"/>
      </w:pPr>
      <w:bookmarkStart w:id="7" w:name="_Toc19626445"/>
      <w:r>
        <w:t>1.1.1</w:t>
      </w:r>
      <w:r>
        <w:tab/>
        <w:t>Normative references</w:t>
      </w:r>
      <w:bookmarkEnd w:id="7"/>
    </w:p>
    <w:p w:rsidR="004D2C51" w:rsidRDefault="004D2C51" w:rsidP="004D2C51">
      <w:r>
        <w:t>The following documents contain provisions which, through reference in this text, constitute provisions of the present document.</w:t>
      </w:r>
    </w:p>
    <w:p w:rsidR="004D2C51" w:rsidRDefault="0083035E" w:rsidP="0083035E">
      <w:pPr>
        <w:pStyle w:val="B1"/>
      </w:pPr>
      <w:r>
        <w:t>-</w:t>
      </w:r>
      <w:r>
        <w:tab/>
      </w:r>
      <w:r w:rsidR="004D2C51">
        <w:t>References are either specific (identified by date of publication, edition number, version number, etc.) or non</w:t>
      </w:r>
      <w:r w:rsidR="004D2C51">
        <w:noBreakHyphen/>
        <w:t>specific.</w:t>
      </w:r>
    </w:p>
    <w:p w:rsidR="004D2C51" w:rsidRDefault="0083035E" w:rsidP="0083035E">
      <w:pPr>
        <w:pStyle w:val="B1"/>
      </w:pPr>
      <w:r>
        <w:t>-</w:t>
      </w:r>
      <w:r>
        <w:tab/>
      </w:r>
      <w:r w:rsidR="004D2C51">
        <w:t>For a specific reference, subsequent revisions do not apply.</w:t>
      </w:r>
    </w:p>
    <w:p w:rsidR="004D2C51" w:rsidRDefault="0083035E" w:rsidP="0083035E">
      <w:pPr>
        <w:pStyle w:val="B1"/>
      </w:pPr>
      <w:r>
        <w:t>-</w:t>
      </w:r>
      <w:r>
        <w:tab/>
      </w:r>
      <w:r w:rsidR="004D2C51">
        <w:t xml:space="preserve">For a non-specific reference, the latest version applies.  In the case of a reference to a 3GPP document (including a GSM document), a non-specific reference implicitly refers to the latest version of that document </w:t>
      </w:r>
      <w:r w:rsidR="004D2C51">
        <w:rPr>
          <w:i/>
        </w:rPr>
        <w:t>in the same Release as the present document</w:t>
      </w:r>
      <w:r w:rsidR="004D2C51">
        <w:t>.</w:t>
      </w:r>
    </w:p>
    <w:p w:rsidR="004D2C51" w:rsidRDefault="004D2C51" w:rsidP="004D2C51">
      <w:pPr>
        <w:pStyle w:val="EX"/>
      </w:pPr>
      <w:r>
        <w:t>[1]</w:t>
      </w:r>
      <w:r>
        <w:tab/>
        <w:t xml:space="preserve">3GPP TS </w:t>
      </w:r>
      <w:r>
        <w:rPr>
          <w:snapToGrid w:val="0"/>
          <w:color w:val="000000"/>
          <w:lang w:val="en-US"/>
        </w:rPr>
        <w:t>21.905</w:t>
      </w:r>
      <w:r>
        <w:t>: "</w:t>
      </w:r>
      <w:r>
        <w:rPr>
          <w:snapToGrid w:val="0"/>
          <w:color w:val="000000"/>
          <w:lang w:val="en-US"/>
        </w:rPr>
        <w:t>Vocabulary</w:t>
      </w:r>
      <w:r w:rsidR="002D46D6">
        <w:rPr>
          <w:snapToGrid w:val="0"/>
          <w:color w:val="000000"/>
          <w:lang w:val="en-US"/>
        </w:rPr>
        <w:t xml:space="preserve"> for 3GPP Specifications </w:t>
      </w:r>
      <w:r>
        <w:rPr>
          <w:snapToGrid w:val="0"/>
          <w:color w:val="000000"/>
          <w:lang w:val="en-US"/>
        </w:rPr>
        <w:t>".</w:t>
      </w:r>
    </w:p>
    <w:p w:rsidR="004D2C51" w:rsidRDefault="004D2C51" w:rsidP="004D2C51">
      <w:pPr>
        <w:pStyle w:val="EX"/>
      </w:pPr>
      <w:r>
        <w:t>[2]</w:t>
      </w:r>
      <w:r>
        <w:tab/>
        <w:t>3GPP TS 23.008: "Organization of subscriber data".</w:t>
      </w:r>
    </w:p>
    <w:p w:rsidR="004D2C51" w:rsidRDefault="004D2C51" w:rsidP="004D2C51">
      <w:pPr>
        <w:pStyle w:val="EX"/>
      </w:pPr>
      <w:r>
        <w:t>[3]</w:t>
      </w:r>
      <w:r>
        <w:tab/>
        <w:t>3GPP TS 23.060: "General Packet Radio Service (GPRS); Service description; Stage 2"</w:t>
      </w:r>
    </w:p>
    <w:p w:rsidR="004D2C51" w:rsidRDefault="004D2C51" w:rsidP="004D2C51">
      <w:pPr>
        <w:pStyle w:val="EX"/>
      </w:pPr>
      <w:r>
        <w:t>[4]</w:t>
      </w:r>
      <w:r>
        <w:tab/>
        <w:t>3GPP TS 23.070: "Routeing of calls to/from Public Data Networks (PDN)".</w:t>
      </w:r>
    </w:p>
    <w:p w:rsidR="004D2C51" w:rsidRDefault="004D2C51" w:rsidP="004D2C51">
      <w:pPr>
        <w:pStyle w:val="EX"/>
      </w:pPr>
      <w:r>
        <w:t>[5]</w:t>
      </w:r>
      <w:r>
        <w:tab/>
        <w:t>3GPP TS 24.008: "</w:t>
      </w:r>
      <w:r>
        <w:rPr>
          <w:snapToGrid w:val="0"/>
          <w:color w:val="000000"/>
          <w:lang w:val="en-US"/>
        </w:rPr>
        <w:t>Mobile Radio Interface Layer 3 specification; Core Network Protocols; Stage 3</w:t>
      </w:r>
      <w:r>
        <w:t>".</w:t>
      </w:r>
    </w:p>
    <w:p w:rsidR="004D2C51" w:rsidRDefault="004D2C51" w:rsidP="004D2C51">
      <w:pPr>
        <w:pStyle w:val="EX"/>
      </w:pPr>
      <w:r>
        <w:t>[6]</w:t>
      </w:r>
      <w:r>
        <w:tab/>
        <w:t>3GPP TS 29.060: "</w:t>
      </w:r>
      <w:r>
        <w:rPr>
          <w:snapToGrid w:val="0"/>
          <w:color w:val="000000"/>
          <w:lang w:val="en-US"/>
        </w:rPr>
        <w:t>GPRS Tunnelling protocol (GTP) across the Gn and Gp interface</w:t>
      </w:r>
      <w:r>
        <w:t>".</w:t>
      </w:r>
    </w:p>
    <w:p w:rsidR="004D2C51" w:rsidRDefault="004D2C51" w:rsidP="004D2C51">
      <w:pPr>
        <w:pStyle w:val="EX"/>
      </w:pPr>
      <w:r>
        <w:t>[7]</w:t>
      </w:r>
      <w:r>
        <w:tab/>
        <w:t>3GPP TS 43.020: "Digital cellular telecommunications system (Phase 2+); Security related network functions".</w:t>
      </w:r>
    </w:p>
    <w:p w:rsidR="004D2C51" w:rsidRDefault="004D2C51" w:rsidP="004D2C51">
      <w:pPr>
        <w:pStyle w:val="EX"/>
      </w:pPr>
      <w:r>
        <w:t>[8]</w:t>
      </w:r>
      <w:r>
        <w:tab/>
        <w:t>void</w:t>
      </w:r>
    </w:p>
    <w:p w:rsidR="004D2C51" w:rsidRDefault="004D2C51" w:rsidP="004D2C51">
      <w:pPr>
        <w:pStyle w:val="EX"/>
      </w:pPr>
      <w:r>
        <w:t>[9]</w:t>
      </w:r>
      <w:r>
        <w:tab/>
        <w:t>3GPP TS 51.011: " Specification of the Subscriber Identity Module - Mobile Equipment (SIM - ME) interface".</w:t>
      </w:r>
    </w:p>
    <w:p w:rsidR="004D2C51" w:rsidRDefault="004D2C51" w:rsidP="004D2C51">
      <w:pPr>
        <w:pStyle w:val="EX"/>
      </w:pPr>
      <w:r>
        <w:t>[10]</w:t>
      </w:r>
      <w:r>
        <w:tab/>
        <w:t>ITU-T Recommendation E.164: "The international public telecommunication numbering plan".</w:t>
      </w:r>
    </w:p>
    <w:p w:rsidR="004D2C51" w:rsidRDefault="004D2C51" w:rsidP="004D2C51">
      <w:pPr>
        <w:pStyle w:val="EX"/>
      </w:pPr>
      <w:r>
        <w:t>[11]</w:t>
      </w:r>
      <w:r>
        <w:tab/>
      </w:r>
      <w:r w:rsidR="00220B77">
        <w:t xml:space="preserve">ITU-T Recommendation E.212: "The international identification plan for </w:t>
      </w:r>
      <w:r w:rsidR="00220B77" w:rsidRPr="00080105">
        <w:t xml:space="preserve"> public networks and subscriptions </w:t>
      </w:r>
      <w:r w:rsidR="00220B77">
        <w:t>".</w:t>
      </w:r>
    </w:p>
    <w:p w:rsidR="004D2C51" w:rsidRDefault="004D2C51" w:rsidP="004D2C51">
      <w:pPr>
        <w:pStyle w:val="EX"/>
      </w:pPr>
      <w:r>
        <w:t>[12]</w:t>
      </w:r>
      <w:r>
        <w:tab/>
        <w:t>ITU-T Recommendation E.213: "Telephone and ISDN numbering plan for land Mobile Stations in public land mobile networks (PLMN)".</w:t>
      </w:r>
    </w:p>
    <w:p w:rsidR="004D2C51" w:rsidRDefault="004D2C51" w:rsidP="004D2C51">
      <w:pPr>
        <w:pStyle w:val="EX"/>
      </w:pPr>
      <w:r>
        <w:t>[13]</w:t>
      </w:r>
      <w:r>
        <w:tab/>
        <w:t>ITU-T Recommendation X.121: "International numbering plan for public data networks".</w:t>
      </w:r>
    </w:p>
    <w:p w:rsidR="004D2C51" w:rsidRPr="002B5069" w:rsidRDefault="004D2C51" w:rsidP="004D2C51">
      <w:pPr>
        <w:pStyle w:val="EX"/>
      </w:pPr>
      <w:r w:rsidRPr="002B5069">
        <w:t>[14]</w:t>
      </w:r>
      <w:r w:rsidRPr="002B5069">
        <w:tab/>
      </w:r>
      <w:r>
        <w:t xml:space="preserve">IETF </w:t>
      </w:r>
      <w:r w:rsidRPr="002B5069">
        <w:t>RFC 791: "Internet Protocol".</w:t>
      </w:r>
    </w:p>
    <w:p w:rsidR="004D2C51" w:rsidRDefault="004D2C51" w:rsidP="004D2C51">
      <w:pPr>
        <w:pStyle w:val="EX"/>
      </w:pPr>
      <w:r>
        <w:t>[15]</w:t>
      </w:r>
      <w:r>
        <w:tab/>
        <w:t>IETF RFC 2373: "IP Version 6 Addressing Architecture".</w:t>
      </w:r>
    </w:p>
    <w:p w:rsidR="004D2C51" w:rsidRDefault="004D2C51" w:rsidP="004D2C51">
      <w:pPr>
        <w:pStyle w:val="EX"/>
      </w:pPr>
      <w:r>
        <w:t>[16]</w:t>
      </w:r>
      <w:r>
        <w:tab/>
        <w:t>3GPP TS 25.401: "UTRAN Overall Description".</w:t>
      </w:r>
    </w:p>
    <w:p w:rsidR="004D2C51" w:rsidRPr="00FC2EE8" w:rsidRDefault="004D2C51" w:rsidP="004D2C51">
      <w:pPr>
        <w:pStyle w:val="EX"/>
        <w:rPr>
          <w:lang w:val="sv-SE"/>
        </w:rPr>
      </w:pPr>
      <w:r w:rsidRPr="00FC2EE8">
        <w:rPr>
          <w:lang w:val="sv-SE"/>
        </w:rPr>
        <w:t>[17]</w:t>
      </w:r>
      <w:r w:rsidRPr="00FC2EE8">
        <w:rPr>
          <w:lang w:val="sv-SE"/>
        </w:rPr>
        <w:tab/>
        <w:t>3GPP TS 25.413: "UTRAN Iu Interface RANAP Signalling".</w:t>
      </w:r>
    </w:p>
    <w:p w:rsidR="004D2C51" w:rsidRDefault="004D2C51" w:rsidP="004D2C51">
      <w:pPr>
        <w:pStyle w:val="EX"/>
      </w:pPr>
      <w:r>
        <w:t>[18]</w:t>
      </w:r>
      <w:r>
        <w:tab/>
        <w:t>IETF RFC 2181: "Clarifications to the DNS Specification".</w:t>
      </w:r>
    </w:p>
    <w:p w:rsidR="004D2C51" w:rsidRDefault="004D2C51" w:rsidP="004D2C51">
      <w:pPr>
        <w:pStyle w:val="EX"/>
      </w:pPr>
      <w:r>
        <w:t>[19]</w:t>
      </w:r>
      <w:r>
        <w:tab/>
        <w:t>IETF RFC 1035: "Domain Names - Implementation and Specification".</w:t>
      </w:r>
    </w:p>
    <w:p w:rsidR="004D2C51" w:rsidRDefault="004D2C51" w:rsidP="004D2C51">
      <w:pPr>
        <w:pStyle w:val="EX"/>
      </w:pPr>
      <w:r>
        <w:t>[20]</w:t>
      </w:r>
      <w:r>
        <w:tab/>
        <w:t>IETF RFC 1123: "Requirements for Internet Hosts -- Application and Support".</w:t>
      </w:r>
    </w:p>
    <w:p w:rsidR="004D2C51" w:rsidRDefault="004D2C51" w:rsidP="004D2C51">
      <w:pPr>
        <w:pStyle w:val="EX"/>
      </w:pPr>
      <w:r>
        <w:t>[21]</w:t>
      </w:r>
      <w:r>
        <w:tab/>
        <w:t>IETF RFC 2462: "IPv6 Stateless Address Autoconfiguration".</w:t>
      </w:r>
    </w:p>
    <w:p w:rsidR="004D2C51" w:rsidRDefault="004D2C51" w:rsidP="004D2C51">
      <w:pPr>
        <w:pStyle w:val="EX"/>
      </w:pPr>
      <w:r>
        <w:t>[22]</w:t>
      </w:r>
      <w:r>
        <w:tab/>
        <w:t>IETF RFC 3041: "Privacy Extensions for Stateless Address Autoconfiguration in IPv6".</w:t>
      </w:r>
    </w:p>
    <w:p w:rsidR="004D2C51" w:rsidRDefault="004D2C51" w:rsidP="004D2C51">
      <w:pPr>
        <w:pStyle w:val="EX"/>
      </w:pPr>
      <w:r>
        <w:t>[23]</w:t>
      </w:r>
      <w:r>
        <w:tab/>
        <w:t>3GPP TS 23.236: "Intra Domain Connection of RAN Nodes to Multiple CN Nodes".</w:t>
      </w:r>
    </w:p>
    <w:p w:rsidR="004D2C51" w:rsidRDefault="004D2C51" w:rsidP="004D2C51">
      <w:pPr>
        <w:pStyle w:val="EX"/>
      </w:pPr>
      <w:r>
        <w:lastRenderedPageBreak/>
        <w:t>[24]</w:t>
      </w:r>
      <w:r>
        <w:tab/>
        <w:t>3GPP TS 23.228: "IP Multimedia (IM) Subsystem – Stage 2"</w:t>
      </w:r>
    </w:p>
    <w:p w:rsidR="004D2C51" w:rsidRDefault="004D2C51" w:rsidP="004D2C51">
      <w:pPr>
        <w:pStyle w:val="EX"/>
      </w:pPr>
      <w:r>
        <w:t>[25]</w:t>
      </w:r>
      <w:r>
        <w:tab/>
        <w:t>Void</w:t>
      </w:r>
    </w:p>
    <w:p w:rsidR="004D2C51" w:rsidRDefault="004D2C51" w:rsidP="004D2C51">
      <w:pPr>
        <w:pStyle w:val="EX"/>
      </w:pPr>
      <w:r>
        <w:t>[26]</w:t>
      </w:r>
      <w:r>
        <w:tab/>
        <w:t>IETF RFC 3261: "SIP: Session Initiation Protocol"</w:t>
      </w:r>
    </w:p>
    <w:p w:rsidR="004D2C51" w:rsidRDefault="004D2C51" w:rsidP="004D2C51">
      <w:pPr>
        <w:pStyle w:val="EX"/>
      </w:pPr>
      <w:r>
        <w:t>[27]</w:t>
      </w:r>
      <w:r>
        <w:tab/>
        <w:t>3GPP TS 31.102: "Characteristics of the USIM Application."</w:t>
      </w:r>
    </w:p>
    <w:p w:rsidR="004D2C51" w:rsidRDefault="004D2C51" w:rsidP="004D2C51">
      <w:pPr>
        <w:pStyle w:val="EX"/>
      </w:pPr>
      <w:r>
        <w:t>[28]</w:t>
      </w:r>
      <w:r>
        <w:tab/>
        <w:t>Void</w:t>
      </w:r>
    </w:p>
    <w:p w:rsidR="004D2C51" w:rsidRDefault="004D2C51" w:rsidP="004D2C51">
      <w:pPr>
        <w:pStyle w:val="EX"/>
      </w:pPr>
      <w:r>
        <w:t>[29]</w:t>
      </w:r>
      <w:r>
        <w:tab/>
        <w:t>3GPP TS 44.118: "Radio Resource Control (RRC) Protocol, Iu Mode".</w:t>
      </w:r>
    </w:p>
    <w:p w:rsidR="004D2C51" w:rsidRDefault="004D2C51" w:rsidP="004D2C51">
      <w:pPr>
        <w:pStyle w:val="EX"/>
      </w:pPr>
      <w:r>
        <w:t>[30]</w:t>
      </w:r>
      <w:r>
        <w:tab/>
      </w:r>
      <w:r w:rsidR="00F63A6F">
        <w:t>Void</w:t>
      </w:r>
    </w:p>
    <w:p w:rsidR="004D2C51" w:rsidRPr="002365DF" w:rsidRDefault="004D2C51" w:rsidP="004D2C51">
      <w:pPr>
        <w:pStyle w:val="EX"/>
      </w:pPr>
      <w:r w:rsidRPr="002365DF">
        <w:t>[31]</w:t>
      </w:r>
      <w:r w:rsidRPr="002365DF">
        <w:tab/>
        <w:t>3GPP TS 29.002: "Mobile Application Part (MAP) specification"</w:t>
      </w:r>
    </w:p>
    <w:p w:rsidR="004D2C51" w:rsidRPr="002365DF" w:rsidRDefault="004D2C51" w:rsidP="004D2C51">
      <w:pPr>
        <w:pStyle w:val="EX"/>
      </w:pPr>
      <w:r w:rsidRPr="002365DF">
        <w:t>[32]</w:t>
      </w:r>
      <w:r w:rsidRPr="002365DF">
        <w:tab/>
        <w:t>3GPP TS 22.016: "International Mobile Equipment Identities (IMEI)"</w:t>
      </w:r>
    </w:p>
    <w:p w:rsidR="004D2C51" w:rsidRPr="002365DF" w:rsidRDefault="004D2C51" w:rsidP="004D2C51">
      <w:pPr>
        <w:pStyle w:val="EX"/>
      </w:pPr>
      <w:r w:rsidRPr="002365DF">
        <w:t>[33]</w:t>
      </w:r>
      <w:r w:rsidRPr="002365DF">
        <w:tab/>
        <w:t>Void</w:t>
      </w:r>
    </w:p>
    <w:p w:rsidR="004D2C51" w:rsidRPr="002365DF" w:rsidRDefault="004D2C51" w:rsidP="004D2C51">
      <w:pPr>
        <w:pStyle w:val="EX"/>
      </w:pPr>
      <w:r w:rsidRPr="002365DF">
        <w:t>[34]</w:t>
      </w:r>
      <w:r w:rsidRPr="002365DF">
        <w:tab/>
        <w:t>Void</w:t>
      </w:r>
    </w:p>
    <w:p w:rsidR="004D2C51" w:rsidRPr="002365DF" w:rsidRDefault="004D2C51" w:rsidP="004D2C51">
      <w:pPr>
        <w:pStyle w:val="EX"/>
      </w:pPr>
      <w:r w:rsidRPr="002365DF">
        <w:t>[35]</w:t>
      </w:r>
      <w:r w:rsidRPr="002365DF">
        <w:tab/>
        <w:t>3GPP TS 45.056: "CTS-FP Radio Sub-system"</w:t>
      </w:r>
    </w:p>
    <w:p w:rsidR="004D2C51" w:rsidRDefault="004D2C51" w:rsidP="004D2C51">
      <w:pPr>
        <w:pStyle w:val="EX"/>
      </w:pPr>
      <w:r>
        <w:t>[36]</w:t>
      </w:r>
      <w:r>
        <w:tab/>
      </w:r>
      <w:r w:rsidR="00290FB2">
        <w:t>3GPP TS 42.009: "Security aspects"</w:t>
      </w:r>
    </w:p>
    <w:p w:rsidR="004D2C51" w:rsidRPr="00DB1DAF" w:rsidRDefault="004D2C51" w:rsidP="004D2C51">
      <w:pPr>
        <w:pStyle w:val="EX"/>
        <w:rPr>
          <w:lang w:val="sv-SE"/>
        </w:rPr>
      </w:pPr>
      <w:r w:rsidRPr="00DB1DAF">
        <w:rPr>
          <w:lang w:val="sv-SE"/>
        </w:rPr>
        <w:t>[37]</w:t>
      </w:r>
      <w:r w:rsidRPr="00DB1DAF">
        <w:rPr>
          <w:lang w:val="sv-SE"/>
        </w:rPr>
        <w:tab/>
        <w:t>3GPP TS 25.423: "UTRAN Iur interface RNSAP signalling"</w:t>
      </w:r>
    </w:p>
    <w:p w:rsidR="004D2C51" w:rsidRDefault="004D2C51" w:rsidP="004D2C51">
      <w:pPr>
        <w:pStyle w:val="EX"/>
      </w:pPr>
      <w:r>
        <w:t>[38]</w:t>
      </w:r>
      <w:r>
        <w:tab/>
        <w:t>3GPP TS 25.419: "UTRAN Iu-BC interface: Service Area Broadcast Protocol (SABP)"</w:t>
      </w:r>
    </w:p>
    <w:p w:rsidR="004D2C51" w:rsidRDefault="004D2C51" w:rsidP="004D2C51">
      <w:pPr>
        <w:pStyle w:val="EX"/>
      </w:pPr>
      <w:r>
        <w:t>[39]</w:t>
      </w:r>
      <w:r>
        <w:tab/>
        <w:t>3GPP TS 25.410: "UTRAN Iu Interface: General Aspects and Principles"</w:t>
      </w:r>
    </w:p>
    <w:p w:rsidR="004D2C51" w:rsidRDefault="004D2C51" w:rsidP="004D2C51">
      <w:pPr>
        <w:pStyle w:val="EX"/>
      </w:pPr>
      <w:r>
        <w:t>[40]</w:t>
      </w:r>
      <w:r>
        <w:tab/>
        <w:t>ISO/IEC 7812: "Identification cards - Numbering system and registration procedure for issuer identifiers"</w:t>
      </w:r>
    </w:p>
    <w:p w:rsidR="004D2C51" w:rsidRDefault="004D2C51" w:rsidP="004D2C51">
      <w:pPr>
        <w:pStyle w:val="EX"/>
      </w:pPr>
      <w:r>
        <w:t>[41]</w:t>
      </w:r>
      <w:r>
        <w:tab/>
        <w:t>Void</w:t>
      </w:r>
    </w:p>
    <w:p w:rsidR="004D2C51" w:rsidRDefault="004D2C51" w:rsidP="004D2C51">
      <w:pPr>
        <w:pStyle w:val="EX"/>
      </w:pPr>
      <w:r>
        <w:t>[42]</w:t>
      </w:r>
      <w:r>
        <w:tab/>
        <w:t>3GPP TS 33.102 "3G security; Security architecture"</w:t>
      </w:r>
    </w:p>
    <w:p w:rsidR="004D2C51" w:rsidRDefault="004D2C51" w:rsidP="004D2C51">
      <w:pPr>
        <w:pStyle w:val="EX"/>
      </w:pPr>
      <w:r>
        <w:t>[43]</w:t>
      </w:r>
      <w:r>
        <w:tab/>
      </w:r>
      <w:r>
        <w:rPr>
          <w:rFonts w:hint="eastAsia"/>
        </w:rPr>
        <w:t xml:space="preserve">3GPP TS </w:t>
      </w:r>
      <w:r>
        <w:t>43</w:t>
      </w:r>
      <w:r>
        <w:rPr>
          <w:rFonts w:hint="eastAsia"/>
        </w:rPr>
        <w:t>.1</w:t>
      </w:r>
      <w:r>
        <w:t>30</w:t>
      </w:r>
      <w:r>
        <w:rPr>
          <w:rFonts w:hint="eastAsia"/>
        </w:rPr>
        <w:t xml:space="preserve">: </w:t>
      </w:r>
      <w:r>
        <w:t>"Iur</w:t>
      </w:r>
      <w:r>
        <w:noBreakHyphen/>
        <w:t>g interface; Stage 2"</w:t>
      </w:r>
    </w:p>
    <w:p w:rsidR="004D2C51" w:rsidRDefault="004D2C51" w:rsidP="004D2C51">
      <w:pPr>
        <w:pStyle w:val="EX"/>
      </w:pPr>
      <w:r>
        <w:t>[45]</w:t>
      </w:r>
      <w:r>
        <w:tab/>
        <w:t>IETF RFC 3966: "The tel URI for Telephone Numbers"</w:t>
      </w:r>
    </w:p>
    <w:p w:rsidR="004D2C51" w:rsidRDefault="004D2C51" w:rsidP="004D2C51">
      <w:pPr>
        <w:pStyle w:val="EX"/>
      </w:pPr>
      <w:r>
        <w:t>[46]</w:t>
      </w:r>
      <w:r>
        <w:tab/>
        <w:t>3GPP TS 44.068: "Group Call Control (GCC) protocol".</w:t>
      </w:r>
    </w:p>
    <w:p w:rsidR="004D2C51" w:rsidRDefault="004D2C51" w:rsidP="004D2C51">
      <w:pPr>
        <w:pStyle w:val="EX"/>
      </w:pPr>
      <w:r>
        <w:t>[47]</w:t>
      </w:r>
      <w:r>
        <w:tab/>
        <w:t>3GPP TS 44.069: "Broadcast Call Control (BCC) Protocol ".</w:t>
      </w:r>
    </w:p>
    <w:p w:rsidR="004D2C51" w:rsidRDefault="004D2C51" w:rsidP="004D2C51">
      <w:pPr>
        <w:pStyle w:val="EX"/>
      </w:pPr>
      <w:r>
        <w:t>[48]</w:t>
      </w:r>
      <w:r>
        <w:tab/>
      </w:r>
      <w:r w:rsidR="00D73DB4">
        <w:t>3GPP TS 24.234 Release 12: "3GPP System to WLAN Interworking; UE to Network protocols; Stage 3".</w:t>
      </w:r>
    </w:p>
    <w:p w:rsidR="004D2C51" w:rsidRDefault="004D2C51" w:rsidP="004D2C51">
      <w:pPr>
        <w:pStyle w:val="EX"/>
      </w:pPr>
      <w:r>
        <w:t>[49]</w:t>
      </w:r>
      <w:r>
        <w:tab/>
        <w:t>Void</w:t>
      </w:r>
    </w:p>
    <w:p w:rsidR="004D2C51" w:rsidRDefault="004D2C51" w:rsidP="004D2C51">
      <w:pPr>
        <w:pStyle w:val="EX"/>
      </w:pPr>
      <w:r>
        <w:t>[50]</w:t>
      </w:r>
      <w:r>
        <w:tab/>
        <w:t>IETF RFC 4187: "EAP AKA Authentication".</w:t>
      </w:r>
    </w:p>
    <w:p w:rsidR="004D2C51" w:rsidRDefault="004D2C51" w:rsidP="004D2C51">
      <w:pPr>
        <w:pStyle w:val="EX"/>
      </w:pPr>
      <w:r>
        <w:t>[51]</w:t>
      </w:r>
      <w:r>
        <w:tab/>
        <w:t>IETF RFC 4186: "EAP SIM Authentication".</w:t>
      </w:r>
    </w:p>
    <w:p w:rsidR="004D2C51" w:rsidRDefault="004D2C51" w:rsidP="004D2C51">
      <w:pPr>
        <w:pStyle w:val="EX"/>
      </w:pPr>
      <w:r>
        <w:rPr>
          <w:rFonts w:hint="eastAsia"/>
        </w:rPr>
        <w:t>[</w:t>
      </w:r>
      <w:r>
        <w:t>52</w:t>
      </w:r>
      <w:r>
        <w:rPr>
          <w:rFonts w:hint="eastAsia"/>
        </w:rPr>
        <w:t>]</w:t>
      </w:r>
      <w:r>
        <w:rPr>
          <w:rFonts w:hint="eastAsia"/>
        </w:rPr>
        <w:tab/>
        <w:t xml:space="preserve">3GPP TS 23.246: </w:t>
      </w:r>
      <w:r>
        <w:t>"</w:t>
      </w:r>
      <w:r>
        <w:rPr>
          <w:rFonts w:hint="eastAsia"/>
        </w:rPr>
        <w:t>Multimedia Broadcast/Multicast Service (MBMS); Architecture and functional description</w:t>
      </w:r>
      <w:r>
        <w:t>"</w:t>
      </w:r>
    </w:p>
    <w:p w:rsidR="004D2C51" w:rsidRDefault="004D2C51" w:rsidP="004D2C51">
      <w:pPr>
        <w:pStyle w:val="EX"/>
      </w:pPr>
      <w:r>
        <w:t>[53]</w:t>
      </w:r>
      <w:r>
        <w:tab/>
        <w:t xml:space="preserve">IETF RFC 4282: </w:t>
      </w:r>
      <w:r w:rsidR="005118DF">
        <w:t>"</w:t>
      </w:r>
      <w:r>
        <w:t>The Network Access Identifier</w:t>
      </w:r>
      <w:r w:rsidR="005118DF">
        <w:t>"</w:t>
      </w:r>
      <w:r>
        <w:t>.</w:t>
      </w:r>
    </w:p>
    <w:p w:rsidR="004D2C51" w:rsidRDefault="004D2C51" w:rsidP="004D2C51">
      <w:pPr>
        <w:pStyle w:val="EX"/>
      </w:pPr>
      <w:r>
        <w:t>[54]</w:t>
      </w:r>
      <w:r>
        <w:tab/>
        <w:t>IETF RFC 2279: "UTF-8, a transformation format of ISO 10646".</w:t>
      </w:r>
    </w:p>
    <w:p w:rsidR="004D2C51" w:rsidRDefault="004D2C51" w:rsidP="004D2C51">
      <w:pPr>
        <w:pStyle w:val="EX"/>
        <w:rPr>
          <w:lang w:val="en-US"/>
        </w:rPr>
      </w:pPr>
      <w:r>
        <w:rPr>
          <w:lang w:val="en-US"/>
        </w:rPr>
        <w:t>[55]</w:t>
      </w:r>
      <w:r>
        <w:rPr>
          <w:lang w:val="en-US"/>
        </w:rPr>
        <w:tab/>
      </w:r>
      <w:r w:rsidR="00D73DB4">
        <w:rPr>
          <w:lang w:val="en-US"/>
        </w:rPr>
        <w:t>3GPP TS 33.234 Release 12: "</w:t>
      </w:r>
      <w:r w:rsidR="00D73DB4">
        <w:t>Wireless Local Area Network (WLAN) interworking security</w:t>
      </w:r>
      <w:r w:rsidR="00D73DB4">
        <w:rPr>
          <w:lang w:val="en-US"/>
        </w:rPr>
        <w:t>".</w:t>
      </w:r>
    </w:p>
    <w:p w:rsidR="004D2C51" w:rsidRDefault="004D2C51" w:rsidP="004D2C51">
      <w:pPr>
        <w:pStyle w:val="EX"/>
        <w:rPr>
          <w:lang w:val="en-US"/>
        </w:rPr>
      </w:pPr>
      <w:r>
        <w:rPr>
          <w:lang w:val="en-US"/>
        </w:rPr>
        <w:t>[56]</w:t>
      </w:r>
      <w:r>
        <w:rPr>
          <w:lang w:val="en-US"/>
        </w:rPr>
        <w:tab/>
      </w:r>
      <w:r>
        <w:t>Void</w:t>
      </w:r>
    </w:p>
    <w:p w:rsidR="004D2C51" w:rsidRDefault="004D2C51" w:rsidP="004D2C51">
      <w:pPr>
        <w:pStyle w:val="EX"/>
      </w:pPr>
      <w:r>
        <w:t>[58]</w:t>
      </w:r>
      <w:r>
        <w:tab/>
        <w:t xml:space="preserve">3GPP TS 33.221 </w:t>
      </w:r>
      <w:r>
        <w:rPr>
          <w:lang w:val="en-US"/>
        </w:rPr>
        <w:t>"</w:t>
      </w:r>
      <w:r>
        <w:t>Generic Authentication Architecture (GAA); Support for Subscriber Certificates</w:t>
      </w:r>
      <w:r>
        <w:rPr>
          <w:lang w:val="en-US"/>
        </w:rPr>
        <w:t>"</w:t>
      </w:r>
      <w:r>
        <w:t>.</w:t>
      </w:r>
    </w:p>
    <w:p w:rsidR="004D2C51" w:rsidRDefault="004D2C51" w:rsidP="004D2C51">
      <w:pPr>
        <w:pStyle w:val="EX"/>
      </w:pPr>
      <w:r>
        <w:lastRenderedPageBreak/>
        <w:t>[60]</w:t>
      </w:r>
      <w:r>
        <w:tab/>
        <w:t>IEEE 1003.1-2004, Part 1: Base Definitions</w:t>
      </w:r>
    </w:p>
    <w:p w:rsidR="004D2C51" w:rsidRDefault="004D2C51" w:rsidP="004D2C51">
      <w:pPr>
        <w:pStyle w:val="EX"/>
      </w:pPr>
      <w:r>
        <w:t>[61]</w:t>
      </w:r>
      <w:r>
        <w:tab/>
        <w:t>3GPP TS 43.318: "Generic Access to the A/Gb interface; Stage 2"</w:t>
      </w:r>
    </w:p>
    <w:p w:rsidR="00EA20DA" w:rsidRDefault="004D2C51" w:rsidP="00EA20DA">
      <w:pPr>
        <w:pStyle w:val="EX"/>
      </w:pPr>
      <w:r>
        <w:t>[62]</w:t>
      </w:r>
      <w:r>
        <w:tab/>
        <w:t xml:space="preserve">3GPP TS 44.318: "Generic Access (GA) to the A/Gb interface; </w:t>
      </w:r>
      <w:smartTag w:uri="urn:schemas-microsoft-com:office:smarttags" w:element="place">
        <w:smartTag w:uri="urn:schemas-microsoft-com:office:smarttags" w:element="City">
          <w:r>
            <w:t>Mobile</w:t>
          </w:r>
        </w:smartTag>
        <w:r>
          <w:t xml:space="preserve"> </w:t>
        </w:r>
        <w:smartTag w:uri="urn:schemas-microsoft-com:office:smarttags" w:element="State">
          <w:r>
            <w:t>GA</w:t>
          </w:r>
        </w:smartTag>
      </w:smartTag>
      <w:r>
        <w:t xml:space="preserve"> interface layer 3 specification"</w:t>
      </w:r>
    </w:p>
    <w:p w:rsidR="00EA20DA" w:rsidRDefault="00EA20DA" w:rsidP="00EA20DA">
      <w:pPr>
        <w:pStyle w:val="EX"/>
      </w:pPr>
      <w:r>
        <w:t>[63]</w:t>
      </w:r>
      <w:r>
        <w:tab/>
        <w:t>3GPP TS 29.163: "Interworking between the IP Multimedia (IM) Core Network (CN) subsystem and Circuit Switched (CS) networks"</w:t>
      </w:r>
    </w:p>
    <w:p w:rsidR="00A22ED1" w:rsidRDefault="00EA20DA" w:rsidP="00A22ED1">
      <w:pPr>
        <w:pStyle w:val="EX"/>
      </w:pPr>
      <w:r>
        <w:t>[64]</w:t>
      </w:r>
      <w:r>
        <w:tab/>
        <w:t>IETF RFC 2606: "</w:t>
      </w:r>
      <w:r w:rsidRPr="00436FD5">
        <w:t>Reserved Top Level DNS Names</w:t>
      </w:r>
      <w:r>
        <w:t>"</w:t>
      </w:r>
    </w:p>
    <w:p w:rsidR="004D2C51" w:rsidRDefault="00A22ED1" w:rsidP="00EA20DA">
      <w:pPr>
        <w:pStyle w:val="EX"/>
      </w:pPr>
      <w:r>
        <w:rPr>
          <w:lang w:val="en-US"/>
        </w:rPr>
        <w:t>[65]</w:t>
      </w:r>
      <w:r>
        <w:rPr>
          <w:lang w:val="en-US"/>
        </w:rPr>
        <w:tab/>
      </w:r>
      <w:r w:rsidR="001A089B">
        <w:rPr>
          <w:lang w:val="en-US"/>
        </w:rPr>
        <w:t>Void</w:t>
      </w:r>
    </w:p>
    <w:p w:rsidR="005C797F" w:rsidRDefault="00812C5C" w:rsidP="005C797F">
      <w:pPr>
        <w:pStyle w:val="EX"/>
      </w:pPr>
      <w:r>
        <w:t>[66]</w:t>
      </w:r>
      <w:r>
        <w:tab/>
        <w:t>3GPP TS 51.011 Release 4: "Specification of t</w:t>
      </w:r>
      <w:smartTag w:uri="urn:schemas-microsoft-com:office:smarttags" w:element="PersonName">
        <w:r>
          <w:t>h</w:t>
        </w:r>
      </w:smartTag>
      <w:r>
        <w:t>e Subscriber Identity Module - Mobile Equipment (SIM - ME) interface"</w:t>
      </w:r>
    </w:p>
    <w:p w:rsidR="00EC4150" w:rsidRDefault="005C797F" w:rsidP="00EC4150">
      <w:pPr>
        <w:pStyle w:val="EX"/>
      </w:pPr>
      <w:r>
        <w:rPr>
          <w:lang w:val="en-US"/>
        </w:rPr>
        <w:t>[67</w:t>
      </w:r>
      <w:r w:rsidRPr="00524EF9">
        <w:rPr>
          <w:lang w:val="en-US"/>
        </w:rPr>
        <w:t>]</w:t>
      </w:r>
      <w:r w:rsidRPr="00524EF9">
        <w:rPr>
          <w:lang w:val="en-US"/>
        </w:rPr>
        <w:tab/>
        <w:t xml:space="preserve">3GPP2 X.S0013-004: </w:t>
      </w:r>
      <w:r>
        <w:rPr>
          <w:lang w:val="en-US"/>
        </w:rPr>
        <w:t>"</w:t>
      </w:r>
      <w:r w:rsidRPr="00524EF9">
        <w:rPr>
          <w:lang w:val="en-US"/>
        </w:rPr>
        <w:t>IP Multimedia</w:t>
      </w:r>
      <w:r>
        <w:rPr>
          <w:lang w:val="en-US"/>
        </w:rPr>
        <w:t xml:space="preserve"> Call Control Protocol b</w:t>
      </w:r>
      <w:r w:rsidRPr="00524EF9">
        <w:rPr>
          <w:lang w:val="en-US"/>
        </w:rPr>
        <w:t xml:space="preserve">ased on SIP and SDP; </w:t>
      </w:r>
      <w:r>
        <w:rPr>
          <w:lang w:val="en-US"/>
        </w:rPr>
        <w:t>S</w:t>
      </w:r>
      <w:r w:rsidRPr="00524EF9">
        <w:rPr>
          <w:lang w:val="en-US"/>
        </w:rPr>
        <w:t>tage 3</w:t>
      </w:r>
      <w:r>
        <w:rPr>
          <w:lang w:val="en-US"/>
        </w:rPr>
        <w:t>"</w:t>
      </w:r>
    </w:p>
    <w:p w:rsidR="00EC4150" w:rsidRDefault="00EC4150" w:rsidP="00EC4150">
      <w:pPr>
        <w:pStyle w:val="EX"/>
      </w:pPr>
      <w:r>
        <w:t>[68]</w:t>
      </w:r>
      <w:r>
        <w:tab/>
        <w:t>3GPP TS 23.402: "Architecture Enhancements for non-3GPP accesses"</w:t>
      </w:r>
    </w:p>
    <w:p w:rsidR="005118DF" w:rsidRDefault="00EC4150" w:rsidP="005118DF">
      <w:pPr>
        <w:pStyle w:val="EX"/>
      </w:pPr>
      <w:r>
        <w:t>[69]</w:t>
      </w:r>
      <w:r>
        <w:tab/>
        <w:t>3GPP TS 33.402: "3GPP System Architecture Evolution: Security Aspects of non-3GPP accesses"</w:t>
      </w:r>
    </w:p>
    <w:p w:rsidR="001A089B" w:rsidRDefault="005118DF" w:rsidP="001A089B">
      <w:pPr>
        <w:pStyle w:val="EX"/>
      </w:pPr>
      <w:r>
        <w:t>[70]</w:t>
      </w:r>
      <w:r>
        <w:tab/>
        <w:t>3GPP TS 23.292: "IP Multimedia Subsystem (IMS) Centralized Services; Stage 2"</w:t>
      </w:r>
    </w:p>
    <w:p w:rsidR="00812C5C" w:rsidRDefault="001A089B" w:rsidP="005118DF">
      <w:pPr>
        <w:pStyle w:val="EX"/>
        <w:rPr>
          <w:lang w:eastAsia="ko-KR"/>
        </w:rPr>
      </w:pPr>
      <w:r>
        <w:t>[71]</w:t>
      </w:r>
      <w:r>
        <w:tab/>
        <w:t>3GPP TS 23.237: "</w:t>
      </w:r>
      <w:r>
        <w:rPr>
          <w:rFonts w:hint="eastAsia"/>
          <w:lang w:eastAsia="ko-KR"/>
        </w:rPr>
        <w:t>IP Multimedia Subsystem (IMS) Service Continuity</w:t>
      </w:r>
      <w:r>
        <w:rPr>
          <w:lang w:eastAsia="ko-KR"/>
        </w:rPr>
        <w:t>"</w:t>
      </w:r>
    </w:p>
    <w:p w:rsidR="002D46D6" w:rsidRDefault="002D46D6" w:rsidP="002D46D6">
      <w:pPr>
        <w:pStyle w:val="EX"/>
        <w:rPr>
          <w:lang w:val="en-US"/>
        </w:rPr>
      </w:pPr>
      <w:r>
        <w:rPr>
          <w:lang w:val="en-US"/>
        </w:rPr>
        <w:t>[72]</w:t>
      </w:r>
      <w:r>
        <w:rPr>
          <w:lang w:val="en-US"/>
        </w:rPr>
        <w:tab/>
        <w:t>3GPP TS 23.401: "General Packet Radio Service (GPRS) enhancements for Evolved Universal Terrestrial Radio Access Network (E-UTRAN) access"</w:t>
      </w:r>
    </w:p>
    <w:p w:rsidR="002D46D6" w:rsidRDefault="002D46D6" w:rsidP="002D46D6">
      <w:pPr>
        <w:pStyle w:val="EX"/>
        <w:rPr>
          <w:lang w:val="en-US"/>
        </w:rPr>
      </w:pPr>
      <w:r>
        <w:rPr>
          <w:lang w:val="en-US"/>
        </w:rPr>
        <w:t>[73]</w:t>
      </w:r>
      <w:r>
        <w:rPr>
          <w:lang w:val="en-US"/>
        </w:rPr>
        <w:tab/>
        <w:t>3GPP TS 29.303: "Domain Name System Procedures; Stage 3"</w:t>
      </w:r>
    </w:p>
    <w:p w:rsidR="002D46D6" w:rsidRDefault="002D46D6" w:rsidP="005118DF">
      <w:pPr>
        <w:pStyle w:val="EX"/>
        <w:rPr>
          <w:lang w:val="en-US"/>
        </w:rPr>
      </w:pPr>
      <w:r>
        <w:rPr>
          <w:lang w:val="en-US"/>
        </w:rPr>
        <w:t>[74]</w:t>
      </w:r>
      <w:r>
        <w:rPr>
          <w:lang w:val="en-US"/>
        </w:rPr>
        <w:tab/>
        <w:t>IETF RFC 3958: "Domain-Based Application Service Location Using SRV RRs and the Dynamic Delegation Discovery Service (DDDS)"</w:t>
      </w:r>
    </w:p>
    <w:p w:rsidR="00EF3AA1" w:rsidRDefault="00EF3AA1" w:rsidP="005118DF">
      <w:pPr>
        <w:pStyle w:val="EX"/>
      </w:pPr>
      <w:r>
        <w:t>[75]</w:t>
      </w:r>
      <w:r>
        <w:tab/>
      </w:r>
      <w:r w:rsidR="004F5D7C">
        <w:t>Void</w:t>
      </w:r>
    </w:p>
    <w:p w:rsidR="00364521" w:rsidRDefault="00364521" w:rsidP="00364521">
      <w:pPr>
        <w:pStyle w:val="EX"/>
      </w:pPr>
      <w:r>
        <w:t>[76]</w:t>
      </w:r>
      <w:r>
        <w:tab/>
      </w:r>
      <w:r w:rsidRPr="00423AB6">
        <w:t>3GPP TS 23.237: "Mobility between 3GPP-W</w:t>
      </w:r>
      <w:r>
        <w:t>ireless Local Area Network (W</w:t>
      </w:r>
      <w:r w:rsidRPr="00423AB6">
        <w:t>LAN</w:t>
      </w:r>
      <w:r>
        <w:t>)</w:t>
      </w:r>
      <w:r w:rsidRPr="00423AB6">
        <w:t xml:space="preserve"> interworking and 3GPP system</w:t>
      </w:r>
      <w:r>
        <w:t>s</w:t>
      </w:r>
      <w:r w:rsidRPr="00423AB6">
        <w:t>"</w:t>
      </w:r>
    </w:p>
    <w:p w:rsidR="00364521" w:rsidRDefault="00364521" w:rsidP="00364521">
      <w:pPr>
        <w:pStyle w:val="EX"/>
      </w:pPr>
      <w:r>
        <w:t>[77]</w:t>
      </w:r>
      <w:r>
        <w:tab/>
        <w:t>3GPP TS 24.302: "Access to the 3GPP Evolved Packet Core (EPC) via non-3GPP access networks; Stage 3"</w:t>
      </w:r>
    </w:p>
    <w:p w:rsidR="00793EB6" w:rsidRDefault="00364521" w:rsidP="00793EB6">
      <w:pPr>
        <w:pStyle w:val="EX"/>
      </w:pPr>
      <w:r>
        <w:t>[78]</w:t>
      </w:r>
      <w:r>
        <w:tab/>
        <w:t>3GPP TS 2</w:t>
      </w:r>
      <w:r w:rsidR="0013640E">
        <w:t>9</w:t>
      </w:r>
      <w:r>
        <w:t>.273: "Evolved Packet System; 3GPP EPS AAA Interfaces"</w:t>
      </w:r>
    </w:p>
    <w:p w:rsidR="002365DF" w:rsidRDefault="009F5F7E" w:rsidP="002365DF">
      <w:pPr>
        <w:pStyle w:val="EX"/>
      </w:pPr>
      <w:r>
        <w:t>[79]</w:t>
      </w:r>
      <w:r>
        <w:tab/>
      </w:r>
      <w:r w:rsidR="000A77C1">
        <w:t>IETF RFC 7254: "A Uniform Resource Name Namespace for the Global System for Mobile Communications Association (GSMA) and the International Mobile station Equipment Identity (IMEI)".</w:t>
      </w:r>
    </w:p>
    <w:p w:rsidR="00793EB6" w:rsidRDefault="00793EB6" w:rsidP="002365DF">
      <w:pPr>
        <w:pStyle w:val="EX"/>
      </w:pPr>
      <w:r>
        <w:t>[80]</w:t>
      </w:r>
      <w:r>
        <w:tab/>
        <w:t>IETF RFC 4122: "</w:t>
      </w:r>
      <w:r w:rsidRPr="00ED7C7D">
        <w:t>A Universally Unique IDentifier (UUID) URN Namespace</w:t>
      </w:r>
      <w:r>
        <w:t>".</w:t>
      </w:r>
    </w:p>
    <w:p w:rsidR="00364521" w:rsidRDefault="00793EB6" w:rsidP="005118DF">
      <w:pPr>
        <w:pStyle w:val="EX"/>
      </w:pPr>
      <w:r>
        <w:t>[81]</w:t>
      </w:r>
      <w:r>
        <w:tab/>
        <w:t>3GPP TS 24.229: "IP multimedia call control protocol based on Session Initiation Protocol (SIP) and Session Description Protocol (SDP); Stage 3".</w:t>
      </w:r>
    </w:p>
    <w:p w:rsidR="00DC117E" w:rsidRDefault="00DC117E" w:rsidP="005118DF">
      <w:pPr>
        <w:pStyle w:val="EX"/>
      </w:pPr>
      <w:r w:rsidRPr="00B74942">
        <w:t>[</w:t>
      </w:r>
      <w:r>
        <w:t>82</w:t>
      </w:r>
      <w:r w:rsidRPr="00B74942">
        <w:t>]</w:t>
      </w:r>
      <w:r w:rsidRPr="00B74942">
        <w:tab/>
        <w:t xml:space="preserve">IETF </w:t>
      </w:r>
      <w:r w:rsidR="00A228F5">
        <w:t>RFC5448</w:t>
      </w:r>
      <w:r w:rsidRPr="00B74942">
        <w:t>: "</w:t>
      </w:r>
      <w:r w:rsidRPr="00B74942">
        <w:rPr>
          <w:lang w:val="en-US"/>
        </w:rPr>
        <w:t>Improved Extensible Authentication Protocol Method for 3rd Generation Authentication and Key Agreement (EAP-AKA')</w:t>
      </w:r>
      <w:r w:rsidRPr="00B74942">
        <w:t xml:space="preserve"> "</w:t>
      </w:r>
    </w:p>
    <w:p w:rsidR="00961DD3" w:rsidRDefault="00961DD3" w:rsidP="005118DF">
      <w:pPr>
        <w:pStyle w:val="EX"/>
      </w:pPr>
      <w:r>
        <w:rPr>
          <w:lang w:val="en-US"/>
        </w:rPr>
        <w:t>[83]</w:t>
      </w:r>
      <w:r>
        <w:rPr>
          <w:lang w:val="en-US"/>
        </w:rPr>
        <w:tab/>
      </w:r>
      <w:r>
        <w:t>3GPP TS 22.011: "</w:t>
      </w:r>
      <w:r w:rsidRPr="00011AE2">
        <w:t xml:space="preserve">Service </w:t>
      </w:r>
      <w:r>
        <w:t>accessibility".</w:t>
      </w:r>
    </w:p>
    <w:p w:rsidR="004E1AAA" w:rsidRDefault="00833438" w:rsidP="004E1AAA">
      <w:pPr>
        <w:pStyle w:val="EX"/>
      </w:pPr>
      <w:r>
        <w:t>[84]</w:t>
      </w:r>
      <w:r>
        <w:tab/>
        <w:t>3GPP TS 36.413: "</w:t>
      </w:r>
      <w:r w:rsidRPr="00CB6000">
        <w:t>Evolved Universal Terrestrial Radio Access</w:t>
      </w:r>
      <w:r>
        <w:t xml:space="preserve"> Network</w:t>
      </w:r>
      <w:r w:rsidRPr="00CB6000">
        <w:t xml:space="preserve"> (E-UTRA</w:t>
      </w:r>
      <w:r>
        <w:t>N</w:t>
      </w:r>
      <w:r w:rsidRPr="00CB6000">
        <w:t>) ; S1 Application Protocol (S1AP)</w:t>
      </w:r>
      <w:r>
        <w:t>".</w:t>
      </w:r>
    </w:p>
    <w:p w:rsidR="004E1AAA" w:rsidRDefault="004E1AAA" w:rsidP="004E1AAA">
      <w:pPr>
        <w:pStyle w:val="EX"/>
      </w:pPr>
      <w:r>
        <w:t>[85</w:t>
      </w:r>
      <w:r w:rsidRPr="00387355">
        <w:t>]</w:t>
      </w:r>
      <w:r w:rsidRPr="00387355">
        <w:tab/>
        <w:t>Guidelines for use of a</w:t>
      </w:r>
      <w:r>
        <w:t xml:space="preserve"> </w:t>
      </w:r>
      <w:r w:rsidRPr="00387355">
        <w:t>48-bit Extended Unique Identifier (EUI-48™)</w:t>
      </w:r>
      <w:r>
        <w:t xml:space="preserve">, </w:t>
      </w:r>
      <w:r w:rsidRPr="00387355">
        <w:t>http://standards.ieee.org/regauth/oui/tutorials/EUI48.html</w:t>
      </w:r>
    </w:p>
    <w:p w:rsidR="004E1AAA" w:rsidRDefault="004E1AAA" w:rsidP="004E1AAA">
      <w:pPr>
        <w:pStyle w:val="EX"/>
      </w:pPr>
      <w:r>
        <w:t>[86]</w:t>
      </w:r>
      <w:r>
        <w:tab/>
        <w:t xml:space="preserve">GUIDELINES FOR 64-BIT GLOBAL IDENTIFIER (EUI-64) REGISTRATION AUTHORITY, </w:t>
      </w:r>
      <w:hyperlink r:id="rId18" w:history="1">
        <w:r w:rsidRPr="00A54DDC">
          <w:rPr>
            <w:rStyle w:val="Hyperlink"/>
          </w:rPr>
          <w:t>http://standards.ieee.org/regauth/oui/tutorials/EUI64.html</w:t>
        </w:r>
      </w:hyperlink>
    </w:p>
    <w:p w:rsidR="00F31578" w:rsidRPr="00F31578" w:rsidRDefault="004E1AAA" w:rsidP="00F31578">
      <w:pPr>
        <w:pStyle w:val="EX"/>
        <w:rPr>
          <w:lang w:val="en-US" w:eastAsia="zh-CN"/>
        </w:rPr>
      </w:pPr>
      <w:r>
        <w:lastRenderedPageBreak/>
        <w:t>[87]</w:t>
      </w:r>
      <w:r>
        <w:tab/>
      </w:r>
      <w:r>
        <w:rPr>
          <w:lang w:val="en-US" w:eastAsia="zh-CN"/>
        </w:rPr>
        <w:t>The Broadband Forum</w:t>
      </w:r>
      <w:r>
        <w:rPr>
          <w:lang w:eastAsia="zh-CN"/>
        </w:rPr>
        <w:t xml:space="preserve"> TR-069: "</w:t>
      </w:r>
      <w:r w:rsidRPr="00B360C6">
        <w:rPr>
          <w:lang w:val="en-US" w:eastAsia="zh-CN"/>
        </w:rPr>
        <w:t>CPE WAN Management Protocol v1.1</w:t>
      </w:r>
      <w:r>
        <w:rPr>
          <w:lang w:val="en-US" w:eastAsia="zh-CN"/>
        </w:rPr>
        <w:t>", Issue 1 Amendment 2, December 2007</w:t>
      </w:r>
    </w:p>
    <w:p w:rsidR="00131B1D" w:rsidRPr="000330BA" w:rsidRDefault="00F31578" w:rsidP="00131B1D">
      <w:pPr>
        <w:pStyle w:val="EX"/>
      </w:pPr>
      <w:r w:rsidRPr="000330BA">
        <w:t>[</w:t>
      </w:r>
      <w:r>
        <w:t>88</w:t>
      </w:r>
      <w:r w:rsidRPr="000330BA">
        <w:t>]</w:t>
      </w:r>
      <w:r w:rsidRPr="000330BA">
        <w:tab/>
        <w:t>3GPP TS 29.274: "Evolved General Packet Radio Service (GPRS) Tunnelling Protocol for Control plane (GTPv2-C); Stage 3".</w:t>
      </w:r>
    </w:p>
    <w:p w:rsidR="000364A1" w:rsidRDefault="00131B1D" w:rsidP="000364A1">
      <w:pPr>
        <w:pStyle w:val="EX"/>
      </w:pPr>
      <w:r>
        <w:t>[89]</w:t>
      </w:r>
      <w:r>
        <w:tab/>
        <w:t>3GPP TS 33.401: "3GPP System Architecture Evolution: Security Architecture".</w:t>
      </w:r>
    </w:p>
    <w:p w:rsidR="000364A1" w:rsidRDefault="000364A1" w:rsidP="00131B1D">
      <w:pPr>
        <w:pStyle w:val="EX"/>
      </w:pPr>
      <w:r w:rsidRPr="00A978C2">
        <w:t>[</w:t>
      </w:r>
      <w:r>
        <w:t>90</w:t>
      </w:r>
      <w:r w:rsidRPr="00A978C2">
        <w:t>]</w:t>
      </w:r>
      <w:r w:rsidRPr="00A978C2">
        <w:tab/>
        <w:t>3GPP TS 24.301: "Non-Access-Stratum (NAS) protocol for Evolved Packet System (EPS); Stage</w:t>
      </w:r>
      <w:r>
        <w:t> 3".</w:t>
      </w:r>
    </w:p>
    <w:p w:rsidR="00112141" w:rsidRDefault="00112141" w:rsidP="00131B1D">
      <w:pPr>
        <w:pStyle w:val="EX"/>
      </w:pPr>
      <w:r w:rsidRPr="00112141">
        <w:t>[91]</w:t>
      </w:r>
      <w:r>
        <w:tab/>
        <w:t xml:space="preserve">3GPP </w:t>
      </w:r>
      <w:r w:rsidRPr="002E721C">
        <w:t>T</w:t>
      </w:r>
      <w:r w:rsidRPr="002E721C">
        <w:rPr>
          <w:rFonts w:hint="eastAsia"/>
        </w:rPr>
        <w:t>S</w:t>
      </w:r>
      <w:r>
        <w:t xml:space="preserve"> 36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rsidR="00F652C3" w:rsidRDefault="00CC7A09" w:rsidP="00F652C3">
      <w:pPr>
        <w:pStyle w:val="EX"/>
        <w:rPr>
          <w:lang w:eastAsia="ja-JP"/>
        </w:rPr>
      </w:pPr>
      <w:r>
        <w:t>[92]</w:t>
      </w:r>
      <w:r>
        <w:tab/>
        <w:t>3GPP TS 23.216: "</w:t>
      </w:r>
      <w:r w:rsidRPr="00404983">
        <w:t>Single Radi</w:t>
      </w:r>
      <w:r>
        <w:t>o Voice Call Continuity (SRVCC)".</w:t>
      </w:r>
    </w:p>
    <w:p w:rsidR="00F652C3" w:rsidRDefault="00502D80" w:rsidP="00F652C3">
      <w:pPr>
        <w:pStyle w:val="EX"/>
        <w:rPr>
          <w:lang w:eastAsia="ja-JP"/>
        </w:rPr>
      </w:pPr>
      <w:r>
        <w:t>[93]</w:t>
      </w:r>
      <w:r w:rsidR="00F652C3">
        <w:tab/>
        <w:t>3GPP TS 31.103: "</w:t>
      </w:r>
      <w:r w:rsidR="00F652C3" w:rsidRPr="009F431B">
        <w:t>IP Multimedia Services Identity Module (ISIM) application</w:t>
      </w:r>
      <w:r w:rsidR="00F652C3">
        <w:t>".</w:t>
      </w:r>
    </w:p>
    <w:p w:rsidR="00C422FD" w:rsidRPr="000330BA" w:rsidRDefault="00502D80" w:rsidP="00C422FD">
      <w:pPr>
        <w:pStyle w:val="EX"/>
      </w:pPr>
      <w:r>
        <w:rPr>
          <w:rFonts w:hint="eastAsia"/>
          <w:lang w:eastAsia="ja-JP"/>
        </w:rPr>
        <w:t>[94]</w:t>
      </w:r>
      <w:r w:rsidR="00F652C3">
        <w:rPr>
          <w:rFonts w:hint="eastAsia"/>
          <w:lang w:eastAsia="ja-JP"/>
        </w:rPr>
        <w:tab/>
        <w:t>IETF RFC 4825: "</w:t>
      </w:r>
      <w:r w:rsidR="00F652C3">
        <w:rPr>
          <w:lang w:eastAsia="ja-JP"/>
        </w:rPr>
        <w:t xml:space="preserve">The Extensible Markup </w:t>
      </w:r>
      <w:smartTag w:uri="urn:schemas-microsoft-com:office:smarttags" w:element="PersonName">
        <w:r w:rsidR="00F652C3">
          <w:rPr>
            <w:lang w:eastAsia="ja-JP"/>
          </w:rPr>
          <w:t>Lan</w:t>
        </w:r>
      </w:smartTag>
      <w:r w:rsidR="00F652C3">
        <w:rPr>
          <w:lang w:eastAsia="ja-JP"/>
        </w:rPr>
        <w:t>guage (XML)</w:t>
      </w:r>
      <w:r w:rsidR="00F652C3">
        <w:rPr>
          <w:rFonts w:hint="eastAsia"/>
          <w:lang w:eastAsia="ja-JP"/>
        </w:rPr>
        <w:t xml:space="preserve"> </w:t>
      </w:r>
      <w:r w:rsidR="00F652C3">
        <w:rPr>
          <w:lang w:eastAsia="ja-JP"/>
        </w:rPr>
        <w:t>Configuration Access Protocol (XCAP)</w:t>
      </w:r>
      <w:r w:rsidR="00F652C3">
        <w:rPr>
          <w:rFonts w:hint="eastAsia"/>
          <w:lang w:eastAsia="ja-JP"/>
        </w:rPr>
        <w:t>".</w:t>
      </w:r>
    </w:p>
    <w:p w:rsidR="00C422FD" w:rsidRPr="000330BA" w:rsidRDefault="00D87925" w:rsidP="00C422FD">
      <w:pPr>
        <w:pStyle w:val="EX"/>
      </w:pPr>
      <w:r>
        <w:t>[95]</w:t>
      </w:r>
      <w:r w:rsidR="00C422FD">
        <w:tab/>
        <w:t>3GPP TS 29.229</w:t>
      </w:r>
      <w:r w:rsidR="00C422FD" w:rsidRPr="00A978C2">
        <w:t>: "</w:t>
      </w:r>
      <w:r w:rsidR="00C422FD" w:rsidRPr="00242B5E">
        <w:t xml:space="preserve"> </w:t>
      </w:r>
      <w:r w:rsidR="00C422FD">
        <w:t>Cx and Dx interfaces based on the Diameter protocol; Protocol details".</w:t>
      </w:r>
    </w:p>
    <w:p w:rsidR="00C422FD" w:rsidRDefault="00D87925" w:rsidP="00C422FD">
      <w:pPr>
        <w:pStyle w:val="EX"/>
      </w:pPr>
      <w:r>
        <w:t>[96]</w:t>
      </w:r>
      <w:r w:rsidR="00C422FD">
        <w:tab/>
        <w:t>3GPP TS 29.329</w:t>
      </w:r>
      <w:r w:rsidR="00C422FD" w:rsidRPr="00A978C2">
        <w:t>: "</w:t>
      </w:r>
      <w:r w:rsidR="00C422FD" w:rsidRPr="00242B5E">
        <w:t xml:space="preserve"> </w:t>
      </w:r>
      <w:r w:rsidR="00C422FD">
        <w:t>Sh Interface based on the Diameter protocol; Protocol details".</w:t>
      </w:r>
    </w:p>
    <w:p w:rsidR="00F31578" w:rsidRDefault="00D87925" w:rsidP="00C422FD">
      <w:pPr>
        <w:pStyle w:val="EX"/>
      </w:pPr>
      <w:r>
        <w:t>[97]</w:t>
      </w:r>
      <w:r w:rsidR="00C422FD">
        <w:tab/>
        <w:t>3GPP TS 29.165</w:t>
      </w:r>
      <w:r w:rsidR="00C422FD" w:rsidRPr="00A978C2">
        <w:t>: "</w:t>
      </w:r>
      <w:r w:rsidR="00C422FD" w:rsidRPr="00431F39">
        <w:t>Inter-IMS Network to Network Interface</w:t>
      </w:r>
      <w:r w:rsidR="00C422FD">
        <w:t xml:space="preserve"> (NNI)</w:t>
      </w:r>
      <w:r w:rsidR="00C422FD" w:rsidRPr="00A978C2">
        <w:t>; Stage</w:t>
      </w:r>
      <w:r w:rsidR="00C422FD">
        <w:t> 3".</w:t>
      </w:r>
    </w:p>
    <w:p w:rsidR="00625DDE" w:rsidRDefault="00625DDE" w:rsidP="00C422FD">
      <w:pPr>
        <w:pStyle w:val="EX"/>
      </w:pPr>
      <w:r>
        <w:t>[98]</w:t>
      </w:r>
      <w:r>
        <w:tab/>
        <w:t>3GPP TS 23.682</w:t>
      </w:r>
      <w:r w:rsidRPr="00A978C2">
        <w:t>: "</w:t>
      </w:r>
      <w:r w:rsidRPr="001F2705">
        <w:t>Architecture Enhancements to facilitate communications with Packet Data Networks and Applications</w:t>
      </w:r>
      <w:r>
        <w:t>".</w:t>
      </w:r>
    </w:p>
    <w:p w:rsidR="00FA1E16" w:rsidRDefault="00FA1E16" w:rsidP="00FA1E16">
      <w:pPr>
        <w:pStyle w:val="EX"/>
      </w:pPr>
      <w:r>
        <w:t>[99]</w:t>
      </w:r>
      <w:r>
        <w:tab/>
        <w:t>3GPP TS 44.018</w:t>
      </w:r>
      <w:r w:rsidRPr="00A978C2">
        <w:t>: "</w:t>
      </w:r>
      <w:smartTag w:uri="urn:schemas-microsoft-com:office:smarttags" w:element="place">
        <w:r>
          <w:t>Mobile</w:t>
        </w:r>
      </w:smartTag>
      <w:r>
        <w:t xml:space="preserve"> radio interface layer 3 specification; Radio Resource Control (RRC) protocol".</w:t>
      </w:r>
    </w:p>
    <w:p w:rsidR="00FA1E16" w:rsidRDefault="00FA1E16" w:rsidP="00C422FD">
      <w:pPr>
        <w:pStyle w:val="EX"/>
      </w:pPr>
      <w:r>
        <w:t>[100]</w:t>
      </w:r>
      <w:r>
        <w:tab/>
        <w:t>3GPP TS 44.060</w:t>
      </w:r>
      <w:r w:rsidRPr="00A978C2">
        <w:t>: "</w:t>
      </w:r>
      <w:r>
        <w:t>General Packet Radio Service (GPRS); Mobile Station (MS) – Base Station System (BSS) interface; Radio Link Control / Medium Access Control (RLC/MAC) protocol".</w:t>
      </w:r>
    </w:p>
    <w:p w:rsidR="002365DF" w:rsidRPr="00F31578" w:rsidRDefault="0071157C" w:rsidP="002365DF">
      <w:pPr>
        <w:pStyle w:val="EX"/>
      </w:pPr>
      <w:r>
        <w:t>[101]</w:t>
      </w:r>
      <w:r>
        <w:tab/>
        <w:t xml:space="preserve">3GPP TS 23.251: </w:t>
      </w:r>
      <w:r w:rsidRPr="005B51AC">
        <w:t>"Network Sharing;</w:t>
      </w:r>
      <w:r>
        <w:rPr>
          <w:rFonts w:hint="eastAsia"/>
          <w:lang w:eastAsia="zh-CN"/>
        </w:rPr>
        <w:t xml:space="preserve"> </w:t>
      </w:r>
      <w:r w:rsidRPr="005B51AC">
        <w:t>Architecture and functional description".</w:t>
      </w:r>
    </w:p>
    <w:p w:rsidR="009060F3" w:rsidRDefault="002365DF" w:rsidP="009060F3">
      <w:pPr>
        <w:pStyle w:val="EX"/>
      </w:pPr>
      <w:r>
        <w:t>[102]</w:t>
      </w:r>
      <w:r>
        <w:tab/>
        <w:t xml:space="preserve">3GPP TS 32.508: </w:t>
      </w:r>
      <w:r w:rsidRPr="005B51AC">
        <w:t>"</w:t>
      </w:r>
      <w:r>
        <w:t>Procedure flows for multi-vendor plug-and-play eNB connection to the network</w:t>
      </w:r>
      <w:r w:rsidRPr="005B51AC">
        <w:t>".</w:t>
      </w:r>
    </w:p>
    <w:p w:rsidR="000A77C1" w:rsidRDefault="009060F3" w:rsidP="000A77C1">
      <w:pPr>
        <w:pStyle w:val="EX"/>
      </w:pPr>
      <w:r>
        <w:t>[103]</w:t>
      </w:r>
      <w:r>
        <w:tab/>
        <w:t xml:space="preserve">3GPP TS 23.303: </w:t>
      </w:r>
      <w:r w:rsidRPr="005B51AC">
        <w:t>"</w:t>
      </w:r>
      <w:r>
        <w:t>Proximity-based s</w:t>
      </w:r>
      <w:r w:rsidRPr="009755C0">
        <w:t>ervices</w:t>
      </w:r>
      <w:r>
        <w:t xml:space="preserve"> (ProSe)</w:t>
      </w:r>
      <w:r w:rsidRPr="005B51AC">
        <w:t>".</w:t>
      </w:r>
    </w:p>
    <w:p w:rsidR="00C62BC1" w:rsidRDefault="000A77C1" w:rsidP="00C62BC1">
      <w:pPr>
        <w:pStyle w:val="EX"/>
      </w:pPr>
      <w:r>
        <w:t>[104]</w:t>
      </w:r>
      <w:r>
        <w:tab/>
      </w:r>
      <w:r w:rsidRPr="000C6066">
        <w:t>IETF RFC 7255: "</w:t>
      </w:r>
      <w:r w:rsidRPr="00006F91">
        <w:rPr>
          <w:lang w:val="en-US"/>
        </w:rPr>
        <w:t>Using the International Mobile station Equipment Identity (IMEI) Uniform Resource Name (URN) as an Instance ID</w:t>
      </w:r>
      <w:r w:rsidRPr="000C6066">
        <w:t>".</w:t>
      </w:r>
    </w:p>
    <w:p w:rsidR="0071157C" w:rsidRDefault="00C62BC1" w:rsidP="00C62BC1">
      <w:pPr>
        <w:pStyle w:val="EX"/>
      </w:pPr>
      <w:r>
        <w:t>[105]</w:t>
      </w:r>
      <w:r>
        <w:tab/>
        <w:t xml:space="preserve">3GPP TS 26.346: </w:t>
      </w:r>
      <w:r w:rsidRPr="005B51AC">
        <w:t>"</w:t>
      </w:r>
      <w:r w:rsidRPr="00C20DF8">
        <w:t>Multimedia Broadcast/Multicast Service (MBMS); Protocols and codecs</w:t>
      </w:r>
      <w:r w:rsidRPr="005B51AC">
        <w:t>".</w:t>
      </w:r>
    </w:p>
    <w:p w:rsidR="004F0D18" w:rsidRDefault="004F0D18" w:rsidP="00C62BC1">
      <w:pPr>
        <w:pStyle w:val="EX"/>
      </w:pPr>
      <w:r>
        <w:t>[106]</w:t>
      </w:r>
      <w:r>
        <w:tab/>
        <w:t xml:space="preserve">3GPP TS 29.212: </w:t>
      </w:r>
      <w:r w:rsidRPr="005B51AC">
        <w:t>"</w:t>
      </w:r>
      <w:r w:rsidRPr="00506882">
        <w:t>Policy and Charging Control (PCC); Reference points</w:t>
      </w:r>
      <w:r w:rsidRPr="005B51AC">
        <w:t>".</w:t>
      </w:r>
    </w:p>
    <w:p w:rsidR="00EC6405" w:rsidRDefault="00EC6405" w:rsidP="00C62BC1">
      <w:pPr>
        <w:pStyle w:val="EX"/>
      </w:pPr>
      <w:r>
        <w:t>[</w:t>
      </w:r>
      <w:r w:rsidRPr="00EC6405">
        <w:t>107</w:t>
      </w:r>
      <w:r>
        <w:t>]</w:t>
      </w:r>
      <w:r>
        <w:tab/>
        <w:t>3GPP TS 23.203: "Policy and charging control architecture".</w:t>
      </w:r>
    </w:p>
    <w:p w:rsidR="00434285" w:rsidRDefault="00434285" w:rsidP="00C62BC1">
      <w:pPr>
        <w:pStyle w:val="EX"/>
      </w:pPr>
      <w:r>
        <w:t>[</w:t>
      </w:r>
      <w:r>
        <w:rPr>
          <w:rFonts w:hint="eastAsia"/>
          <w:lang w:eastAsia="ja-JP"/>
        </w:rPr>
        <w:t>108</w:t>
      </w:r>
      <w:r>
        <w:t>]</w:t>
      </w:r>
      <w:r>
        <w:tab/>
        <w:t>3GPP TS 29.2</w:t>
      </w:r>
      <w:r>
        <w:rPr>
          <w:rFonts w:hint="eastAsia"/>
          <w:lang w:eastAsia="zh-CN"/>
        </w:rPr>
        <w:t>72</w:t>
      </w:r>
      <w:r>
        <w:t>: "</w:t>
      </w:r>
      <w:r>
        <w:rPr>
          <w:rFonts w:hint="eastAsia"/>
          <w:lang w:eastAsia="zh-CN"/>
        </w:rPr>
        <w:t>Evolved Packet System (EPS); Mobility Management Entity (</w:t>
      </w:r>
      <w:r>
        <w:t>MME</w:t>
      </w:r>
      <w:r>
        <w:rPr>
          <w:rFonts w:hint="eastAsia"/>
          <w:lang w:eastAsia="zh-CN"/>
        </w:rPr>
        <w:t>)</w:t>
      </w:r>
      <w:r>
        <w:t xml:space="preserve"> and</w:t>
      </w:r>
      <w:r>
        <w:rPr>
          <w:rFonts w:hint="eastAsia"/>
          <w:lang w:eastAsia="zh-CN"/>
        </w:rPr>
        <w:t xml:space="preserve"> Serving GPRS Support Node</w:t>
      </w:r>
      <w:r>
        <w:t xml:space="preserve"> </w:t>
      </w:r>
      <w:r>
        <w:rPr>
          <w:rFonts w:hint="eastAsia"/>
          <w:lang w:eastAsia="zh-CN"/>
        </w:rPr>
        <w:t>(</w:t>
      </w:r>
      <w:r>
        <w:t>SGSN</w:t>
      </w:r>
      <w:r>
        <w:rPr>
          <w:rFonts w:hint="eastAsia"/>
          <w:lang w:eastAsia="zh-CN"/>
        </w:rPr>
        <w:t>)</w:t>
      </w:r>
      <w:r>
        <w:t xml:space="preserve"> </w:t>
      </w:r>
      <w:r>
        <w:rPr>
          <w:rFonts w:hint="eastAsia"/>
          <w:lang w:eastAsia="zh-CN"/>
        </w:rPr>
        <w:t>r</w:t>
      </w:r>
      <w:r>
        <w:t xml:space="preserve">elated </w:t>
      </w:r>
      <w:r>
        <w:rPr>
          <w:rFonts w:hint="eastAsia"/>
          <w:lang w:eastAsia="zh-CN"/>
        </w:rPr>
        <w:t>i</w:t>
      </w:r>
      <w:r>
        <w:t xml:space="preserve">nterfaces </w:t>
      </w:r>
      <w:r>
        <w:rPr>
          <w:rFonts w:hint="eastAsia"/>
          <w:lang w:eastAsia="zh-CN"/>
        </w:rPr>
        <w:t>b</w:t>
      </w:r>
      <w:r>
        <w:t xml:space="preserve">ased on Diameter </w:t>
      </w:r>
      <w:r>
        <w:rPr>
          <w:rFonts w:hint="eastAsia"/>
          <w:lang w:eastAsia="zh-CN"/>
        </w:rPr>
        <w:t>p</w:t>
      </w:r>
      <w:r>
        <w:t>rotocol".</w:t>
      </w:r>
    </w:p>
    <w:p w:rsidR="00D03907" w:rsidRPr="00F31578" w:rsidRDefault="00D03907" w:rsidP="00D03907">
      <w:pPr>
        <w:pStyle w:val="EX"/>
      </w:pPr>
      <w:r>
        <w:t>[</w:t>
      </w:r>
      <w:r w:rsidR="0083035E">
        <w:rPr>
          <w:lang w:eastAsia="ja-JP"/>
        </w:rPr>
        <w:t>110</w:t>
      </w:r>
      <w:r>
        <w:t>]</w:t>
      </w:r>
      <w:r>
        <w:tab/>
      </w:r>
      <w:r w:rsidR="001F424B">
        <w:t>Void</w:t>
      </w:r>
      <w:r>
        <w:t>.</w:t>
      </w:r>
    </w:p>
    <w:p w:rsidR="00D03907" w:rsidRDefault="0083035E" w:rsidP="00D03907">
      <w:pPr>
        <w:pStyle w:val="EX"/>
      </w:pPr>
      <w:r>
        <w:t>[111</w:t>
      </w:r>
      <w:r w:rsidR="00D03907">
        <w:t>]</w:t>
      </w:r>
      <w:r w:rsidR="00D03907">
        <w:tab/>
        <w:t>3GPP TS 24.379: "Mission Critical Push To Talk (MCPTT) call control Protocol specification".</w:t>
      </w:r>
    </w:p>
    <w:p w:rsidR="00D03907" w:rsidRDefault="0083035E" w:rsidP="00C62BC1">
      <w:pPr>
        <w:pStyle w:val="EX"/>
      </w:pPr>
      <w:r>
        <w:t>[112]</w:t>
      </w:r>
      <w:r>
        <w:tab/>
        <w:t xml:space="preserve">3GPP TS 43.064: </w:t>
      </w:r>
      <w:r w:rsidR="006210D2">
        <w:t>"</w:t>
      </w:r>
      <w:r>
        <w:t>General Packet Radio Service (GPRS); Overall description of the GPRS Radio Interface; Stage 2".</w:t>
      </w:r>
    </w:p>
    <w:p w:rsidR="0013640E" w:rsidRDefault="0013640E" w:rsidP="00C62BC1">
      <w:pPr>
        <w:pStyle w:val="EX"/>
      </w:pPr>
      <w:r>
        <w:t>[113]</w:t>
      </w:r>
      <w:r>
        <w:tab/>
        <w:t>IETF RFC 6696: "</w:t>
      </w:r>
      <w:r w:rsidRPr="00C40607">
        <w:t>EAP Extensions for the EAP Re-authentication Protocol (ERP)</w:t>
      </w:r>
      <w:r>
        <w:t>".</w:t>
      </w:r>
    </w:p>
    <w:p w:rsidR="001F424B" w:rsidRPr="001F424B" w:rsidRDefault="001F424B" w:rsidP="001F424B">
      <w:pPr>
        <w:pStyle w:val="EX"/>
      </w:pPr>
      <w:r>
        <w:t>[</w:t>
      </w:r>
      <w:r w:rsidRPr="001F424B">
        <w:t>114]</w:t>
      </w:r>
      <w:r w:rsidRPr="001F424B">
        <w:tab/>
        <w:t>3GPP TS 23.280: "Common functional architecture to support mission critical services".</w:t>
      </w:r>
    </w:p>
    <w:p w:rsidR="001F424B" w:rsidRDefault="001F424B" w:rsidP="001F424B">
      <w:pPr>
        <w:pStyle w:val="EX"/>
      </w:pPr>
      <w:r w:rsidRPr="001F424B">
        <w:t>[115]</w:t>
      </w:r>
      <w:r>
        <w:tab/>
        <w:t>3GPP TS 24.281: "</w:t>
      </w:r>
      <w:r w:rsidRPr="00F15347">
        <w:t>Mission Critical Video (MCVideo) signalling control; Protocol specification</w:t>
      </w:r>
      <w:r>
        <w:t>".</w:t>
      </w:r>
    </w:p>
    <w:p w:rsidR="001F424B" w:rsidRDefault="001F424B" w:rsidP="001F424B">
      <w:pPr>
        <w:pStyle w:val="EX"/>
      </w:pPr>
      <w:r>
        <w:lastRenderedPageBreak/>
        <w:t>[116]</w:t>
      </w:r>
      <w:r>
        <w:tab/>
        <w:t>3GPP TS 24.282: "</w:t>
      </w:r>
      <w:r w:rsidRPr="00F15347">
        <w:t>Mission Critical Data (MCData) signalling control; Protocol specification</w:t>
      </w:r>
      <w:r>
        <w:t>".</w:t>
      </w:r>
    </w:p>
    <w:p w:rsidR="00C90B68" w:rsidRDefault="00C90B68" w:rsidP="001F424B">
      <w:pPr>
        <w:pStyle w:val="EX"/>
      </w:pPr>
      <w:r w:rsidRPr="00307A6B">
        <w:rPr>
          <w:rFonts w:hint="eastAsia"/>
          <w:lang w:eastAsia="ko-KR"/>
        </w:rPr>
        <w:t>[</w:t>
      </w:r>
      <w:r w:rsidRPr="00C90B68">
        <w:rPr>
          <w:lang w:eastAsia="ko-KR"/>
        </w:rPr>
        <w:t>117</w:t>
      </w:r>
      <w:r w:rsidRPr="00307A6B">
        <w:rPr>
          <w:rFonts w:hint="eastAsia"/>
          <w:lang w:eastAsia="ko-KR"/>
        </w:rPr>
        <w:t>]</w:t>
      </w:r>
      <w:r w:rsidRPr="00307A6B">
        <w:rPr>
          <w:rFonts w:hint="eastAsia"/>
          <w:lang w:eastAsia="ko-KR"/>
        </w:rPr>
        <w:tab/>
        <w:t>3GPP</w:t>
      </w:r>
      <w:r>
        <w:t> TS</w:t>
      </w:r>
      <w:r w:rsidRPr="00235394">
        <w:t> </w:t>
      </w:r>
      <w:r w:rsidRPr="00307A6B">
        <w:rPr>
          <w:rFonts w:hint="eastAsia"/>
          <w:lang w:eastAsia="ko-KR"/>
        </w:rPr>
        <w:t xml:space="preserve">23.285: </w:t>
      </w:r>
      <w:r w:rsidRPr="00235394">
        <w:t>"</w:t>
      </w:r>
      <w:r>
        <w:t>Architecture enhancements for V2X services</w:t>
      </w:r>
      <w:r w:rsidRPr="00235394">
        <w:t>".</w:t>
      </w:r>
    </w:p>
    <w:p w:rsidR="00F63A6F" w:rsidRDefault="00F63A6F" w:rsidP="001F424B">
      <w:pPr>
        <w:pStyle w:val="EX"/>
      </w:pPr>
      <w:r>
        <w:t>[118]</w:t>
      </w:r>
      <w:r>
        <w:tab/>
        <w:t>3GPP TS 24.116: "</w:t>
      </w:r>
      <w:r w:rsidRPr="00D3597C">
        <w:t>Stage 3 aspects of system architectur</w:t>
      </w:r>
      <w:r>
        <w:t>e enhancements for TV services".</w:t>
      </w:r>
    </w:p>
    <w:p w:rsidR="0095440F" w:rsidRDefault="0095440F" w:rsidP="001F424B">
      <w:pPr>
        <w:pStyle w:val="EX"/>
      </w:pPr>
      <w:r>
        <w:rPr>
          <w:rFonts w:hint="eastAsia"/>
          <w:lang w:eastAsia="zh-CN"/>
        </w:rPr>
        <w:t>[119]</w:t>
      </w:r>
      <w:r>
        <w:rPr>
          <w:rFonts w:hint="eastAsia"/>
          <w:lang w:eastAsia="zh-CN"/>
        </w:rPr>
        <w:tab/>
      </w:r>
      <w:r>
        <w:t>3GPP TS 23.</w:t>
      </w:r>
      <w:r>
        <w:rPr>
          <w:rFonts w:hint="eastAsia"/>
          <w:lang w:eastAsia="zh-CN"/>
        </w:rPr>
        <w:t>5</w:t>
      </w:r>
      <w:r>
        <w:t>0</w:t>
      </w:r>
      <w:r>
        <w:rPr>
          <w:rFonts w:hint="eastAsia"/>
          <w:lang w:eastAsia="zh-CN"/>
        </w:rPr>
        <w:t>1</w:t>
      </w:r>
      <w:r>
        <w:t>: "System Architecture for the 5G System</w:t>
      </w:r>
      <w:r>
        <w:rPr>
          <w:rFonts w:hint="eastAsia"/>
          <w:lang w:eastAsia="zh-CN"/>
        </w:rPr>
        <w:t>;</w:t>
      </w:r>
      <w:r>
        <w:t xml:space="preserve"> Stage</w:t>
      </w:r>
      <w:r>
        <w:rPr>
          <w:lang w:val="en-US"/>
        </w:rPr>
        <w:t> </w:t>
      </w:r>
      <w:r>
        <w:t>2".</w:t>
      </w:r>
    </w:p>
    <w:p w:rsidR="0095440F" w:rsidRDefault="004B0604" w:rsidP="0095440F">
      <w:pPr>
        <w:pStyle w:val="EX"/>
      </w:pPr>
      <w:r>
        <w:t>[120]</w:t>
      </w:r>
      <w:r w:rsidR="0095440F">
        <w:tab/>
        <w:t>3GPP TS 23.502: "</w:t>
      </w:r>
      <w:r w:rsidR="0095440F" w:rsidRPr="0095440F">
        <w:t>Procedures for the 5G System; Stage 2</w:t>
      </w:r>
      <w:r w:rsidR="0095440F">
        <w:t>".</w:t>
      </w:r>
    </w:p>
    <w:p w:rsidR="0095440F" w:rsidRDefault="004B0604" w:rsidP="001F424B">
      <w:pPr>
        <w:pStyle w:val="EX"/>
      </w:pPr>
      <w:r>
        <w:t>[121]</w:t>
      </w:r>
      <w:r w:rsidR="0095440F">
        <w:tab/>
        <w:t>3GPP TS 23.503: "</w:t>
      </w:r>
      <w:r w:rsidR="0095440F" w:rsidRPr="0095440F">
        <w:t>Policy and Charging Control Framework for the 5G System; Stage 2</w:t>
      </w:r>
      <w:r w:rsidR="0095440F">
        <w:t>".</w:t>
      </w:r>
    </w:p>
    <w:p w:rsidR="00220B77" w:rsidRDefault="00220B77" w:rsidP="001F424B">
      <w:pPr>
        <w:pStyle w:val="EX"/>
        <w:rPr>
          <w:snapToGrid w:val="0"/>
          <w:color w:val="000000"/>
          <w:lang w:val="en-US"/>
        </w:rPr>
      </w:pPr>
      <w:r>
        <w:t>[122]</w:t>
      </w:r>
      <w:r>
        <w:tab/>
        <w:t>ITU-T Recommendation E.101: "</w:t>
      </w:r>
      <w:r w:rsidRPr="00080105">
        <w:t>Definitions of terms used for identifiers (names, numbers, addresses and other identifiers) for public telecommunication services and networks in the E-series Recommendations</w:t>
      </w:r>
      <w:r>
        <w:rPr>
          <w:snapToGrid w:val="0"/>
          <w:color w:val="000000"/>
          <w:lang w:val="en-US"/>
        </w:rPr>
        <w:t>".</w:t>
      </w:r>
    </w:p>
    <w:p w:rsidR="00FD43A2" w:rsidRDefault="00FD43A2" w:rsidP="001F424B">
      <w:pPr>
        <w:pStyle w:val="EX"/>
        <w:rPr>
          <w:lang w:eastAsia="zh-CN"/>
        </w:rPr>
      </w:pPr>
      <w:r>
        <w:rPr>
          <w:rFonts w:hint="eastAsia"/>
          <w:lang w:eastAsia="zh-CN"/>
        </w:rPr>
        <w:t>[123]</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w:t>
      </w:r>
      <w:r w:rsidRPr="00477D7C">
        <w:t>NG Application Protocol (NGAP)</w:t>
      </w:r>
      <w:r>
        <w:t>"</w:t>
      </w:r>
      <w:r>
        <w:rPr>
          <w:rFonts w:hint="eastAsia"/>
          <w:lang w:eastAsia="zh-CN"/>
        </w:rPr>
        <w:t>.</w:t>
      </w:r>
    </w:p>
    <w:p w:rsidR="00D97901" w:rsidRDefault="008A2E83" w:rsidP="001F424B">
      <w:pPr>
        <w:pStyle w:val="EX"/>
        <w:rPr>
          <w:lang w:eastAsia="zh-CN"/>
        </w:rPr>
      </w:pPr>
      <w:r>
        <w:rPr>
          <w:lang w:eastAsia="zh-CN"/>
        </w:rPr>
        <w:t>[124]</w:t>
      </w:r>
      <w:r w:rsidR="00D97901">
        <w:rPr>
          <w:lang w:eastAsia="zh-CN"/>
        </w:rPr>
        <w:tab/>
      </w:r>
      <w:r w:rsidR="00D97901">
        <w:t>3GPP TS </w:t>
      </w:r>
      <w:r w:rsidR="00D97901">
        <w:rPr>
          <w:lang w:eastAsia="zh-CN"/>
        </w:rPr>
        <w:t>33</w:t>
      </w:r>
      <w:r w:rsidR="00D97901">
        <w:t>.</w:t>
      </w:r>
      <w:r w:rsidR="00D97901">
        <w:rPr>
          <w:lang w:eastAsia="zh-CN"/>
        </w:rPr>
        <w:t>501</w:t>
      </w:r>
      <w:r w:rsidR="00D97901">
        <w:t>: "Security architecture and procedures for 5G system"</w:t>
      </w:r>
      <w:r w:rsidR="00D97901">
        <w:rPr>
          <w:lang w:eastAsia="zh-CN"/>
        </w:rPr>
        <w:t>.</w:t>
      </w:r>
    </w:p>
    <w:p w:rsidR="00AD4C7C" w:rsidRDefault="00A91633" w:rsidP="001F424B">
      <w:pPr>
        <w:pStyle w:val="EX"/>
      </w:pPr>
      <w:r>
        <w:rPr>
          <w:lang w:eastAsia="zh-CN"/>
        </w:rPr>
        <w:t>[125]</w:t>
      </w:r>
      <w:r w:rsidR="00AD4C7C">
        <w:rPr>
          <w:lang w:eastAsia="zh-CN"/>
        </w:rPr>
        <w:tab/>
      </w:r>
      <w:r w:rsidR="00AD4C7C">
        <w:t>3GPP TS </w:t>
      </w:r>
      <w:r w:rsidR="00AD4C7C">
        <w:rPr>
          <w:lang w:eastAsia="zh-CN"/>
        </w:rPr>
        <w:t>24</w:t>
      </w:r>
      <w:r w:rsidR="00AD4C7C">
        <w:t>.</w:t>
      </w:r>
      <w:r w:rsidR="00AD4C7C">
        <w:rPr>
          <w:lang w:eastAsia="zh-CN"/>
        </w:rPr>
        <w:t>501</w:t>
      </w:r>
      <w:r w:rsidR="00AD4C7C">
        <w:t>: "</w:t>
      </w:r>
      <w:r w:rsidR="00AD4C7C" w:rsidRPr="0072396C">
        <w:t>Non-Access-Stratum (NAS) protocol</w:t>
      </w:r>
      <w:r w:rsidR="00AD4C7C">
        <w:t xml:space="preserve"> </w:t>
      </w:r>
      <w:r w:rsidR="00AD4C7C" w:rsidRPr="0072396C">
        <w:t>for 5G</w:t>
      </w:r>
      <w:r w:rsidR="00AD4C7C">
        <w:t xml:space="preserve"> System</w:t>
      </w:r>
      <w:r w:rsidR="00AD4C7C" w:rsidRPr="0072396C">
        <w:t xml:space="preserve"> (5G</w:t>
      </w:r>
      <w:r w:rsidR="00AD4C7C">
        <w:t>S</w:t>
      </w:r>
      <w:r w:rsidR="00AD4C7C" w:rsidRPr="0072396C">
        <w:t>)</w:t>
      </w:r>
      <w:r w:rsidR="00AD4C7C">
        <w:t>; stage 3"</w:t>
      </w:r>
      <w:r w:rsidR="00AD4C7C">
        <w:rPr>
          <w:lang w:eastAsia="zh-CN"/>
        </w:rPr>
        <w:t>.</w:t>
      </w:r>
    </w:p>
    <w:p w:rsidR="00A91633" w:rsidRDefault="00A91633" w:rsidP="001F424B">
      <w:pPr>
        <w:pStyle w:val="EX"/>
      </w:pPr>
      <w:r>
        <w:t>[126]</w:t>
      </w:r>
      <w:r w:rsidRPr="009E0DE1">
        <w:tab/>
        <w:t>IETF RFC 7542: "The Network Access Identifier".</w:t>
      </w:r>
    </w:p>
    <w:p w:rsidR="00492586" w:rsidRDefault="00492586" w:rsidP="001F424B">
      <w:pPr>
        <w:pStyle w:val="EX"/>
      </w:pPr>
      <w:r>
        <w:t>[127]</w:t>
      </w:r>
      <w:r>
        <w:tab/>
        <w:t>IETF RFC 2818: "HTTP over TLS".</w:t>
      </w:r>
    </w:p>
    <w:p w:rsidR="00D70343" w:rsidRDefault="00D70343" w:rsidP="001F424B">
      <w:pPr>
        <w:pStyle w:val="EX"/>
      </w:pPr>
      <w:r>
        <w:t>[128]</w:t>
      </w:r>
      <w:r>
        <w:tab/>
      </w:r>
      <w:r w:rsidRPr="002857AD">
        <w:t>3GPP TS 29.501: "5G System; Principles and Guidelines for Services Definition; Stage 3".</w:t>
      </w:r>
    </w:p>
    <w:p w:rsidR="00FB6D69" w:rsidRPr="00F31578" w:rsidRDefault="00FB6D69" w:rsidP="001F424B">
      <w:pPr>
        <w:pStyle w:val="EX"/>
      </w:pPr>
      <w:r>
        <w:t>[129]</w:t>
      </w:r>
      <w:r>
        <w:tab/>
      </w:r>
      <w:r w:rsidRPr="005E4D39">
        <w:t>3GPP</w:t>
      </w:r>
      <w:r>
        <w:t> </w:t>
      </w:r>
      <w:r w:rsidRPr="005E4D39">
        <w:t>TS</w:t>
      </w:r>
      <w:r>
        <w:t> </w:t>
      </w:r>
      <w:r w:rsidRPr="005E4D39">
        <w:t>29.5</w:t>
      </w:r>
      <w:r>
        <w:t>71</w:t>
      </w:r>
      <w:r w:rsidRPr="005E4D39">
        <w:t>: "5G</w:t>
      </w:r>
      <w:r>
        <w:t xml:space="preserve"> System; Common Data Types for Service Based Interfaces; Stage 3".</w:t>
      </w:r>
    </w:p>
    <w:p w:rsidR="004D2C51" w:rsidRDefault="004D2C51" w:rsidP="004D2C51">
      <w:pPr>
        <w:pStyle w:val="Heading3"/>
      </w:pPr>
      <w:bookmarkStart w:id="8" w:name="_Toc19626446"/>
      <w:r>
        <w:t>1.1.2</w:t>
      </w:r>
      <w:r>
        <w:tab/>
        <w:t>Informative references</w:t>
      </w:r>
      <w:bookmarkEnd w:id="8"/>
    </w:p>
    <w:p w:rsidR="00220B77" w:rsidRDefault="00220B77" w:rsidP="00220B77">
      <w:pPr>
        <w:pStyle w:val="EX"/>
      </w:pPr>
      <w:r>
        <w:t>[44]</w:t>
      </w:r>
      <w:r>
        <w:tab/>
        <w:t>Void</w:t>
      </w:r>
    </w:p>
    <w:p w:rsidR="004D2C51" w:rsidRDefault="004D2C51" w:rsidP="00220B77">
      <w:pPr>
        <w:pStyle w:val="EX"/>
      </w:pPr>
      <w:r>
        <w:t>[57]</w:t>
      </w:r>
      <w:r>
        <w:tab/>
        <w:t>GSMA PRD IR.34 "Inter</w:t>
      </w:r>
      <w:r>
        <w:noBreakHyphen/>
        <w:t>PLMN Backbone Guidelines"</w:t>
      </w:r>
    </w:p>
    <w:p w:rsidR="004D2C51" w:rsidRDefault="004D2C51" w:rsidP="004D2C51">
      <w:pPr>
        <w:pStyle w:val="EX"/>
      </w:pPr>
      <w:r>
        <w:t>[59]</w:t>
      </w:r>
      <w:r>
        <w:tab/>
        <w:t>Void</w:t>
      </w:r>
    </w:p>
    <w:p w:rsidR="006C225F" w:rsidRDefault="006C225F" w:rsidP="004D2C51">
      <w:pPr>
        <w:pStyle w:val="EX"/>
      </w:pPr>
      <w:r>
        <w:t>[109]</w:t>
      </w:r>
      <w:r>
        <w:tab/>
        <w:t>GSMA TS.06 "</w:t>
      </w:r>
      <w:r>
        <w:rPr>
          <w:rFonts w:cs="Arial"/>
          <w:color w:val="000000"/>
        </w:rPr>
        <w:t>IMEI Allocation and Approval Process</w:t>
      </w:r>
      <w:r>
        <w:t xml:space="preserve">" </w:t>
      </w:r>
      <w:r>
        <w:rPr>
          <w:rFonts w:cs="Arial"/>
          <w:color w:val="000000"/>
        </w:rPr>
        <w:t>http://www.gsma.com/newsroom/gsmadocuments/</w:t>
      </w:r>
    </w:p>
    <w:p w:rsidR="004D2C51" w:rsidRDefault="004D2C51" w:rsidP="004D2C51">
      <w:pPr>
        <w:pStyle w:val="Heading2"/>
      </w:pPr>
      <w:bookmarkStart w:id="9" w:name="_Toc19626447"/>
      <w:r>
        <w:t>1.2</w:t>
      </w:r>
      <w:r>
        <w:tab/>
        <w:t>Abbreviations</w:t>
      </w:r>
      <w:bookmarkEnd w:id="9"/>
    </w:p>
    <w:p w:rsidR="004D2C51" w:rsidRDefault="004D2C51" w:rsidP="004D2C51">
      <w:r>
        <w:t xml:space="preserve">For the purposes of the present document, the abbreviations defined in 3GPP TS 21.905 </w:t>
      </w:r>
      <w:r w:rsidR="005118DF">
        <w:t xml:space="preserve">[1] </w:t>
      </w:r>
      <w:r w:rsidR="005118DF" w:rsidRPr="004E790E">
        <w:t xml:space="preserve">and the following </w:t>
      </w:r>
      <w:r>
        <w:t>apply.</w:t>
      </w:r>
      <w:r w:rsidR="005118DF">
        <w:t xml:space="preserve"> An abbreviation defined in the present document takes precedence over the definition of the same abbreviation, if any, in 3GPP TR 21.905 [1].</w:t>
      </w:r>
    </w:p>
    <w:p w:rsidR="0095440F" w:rsidRDefault="0095440F" w:rsidP="0095440F">
      <w:pPr>
        <w:pStyle w:val="EW"/>
        <w:rPr>
          <w:lang w:eastAsia="zh-CN"/>
        </w:rPr>
      </w:pPr>
      <w:r>
        <w:t>5G-GUTI</w:t>
      </w:r>
      <w:r>
        <w:tab/>
      </w:r>
      <w:r w:rsidRPr="00B6630E">
        <w:rPr>
          <w:lang w:eastAsia="zh-CN"/>
        </w:rPr>
        <w:t>5G Globally Unique Temporary Identi</w:t>
      </w:r>
      <w:r>
        <w:rPr>
          <w:lang w:eastAsia="zh-CN"/>
        </w:rPr>
        <w:t>fier</w:t>
      </w:r>
    </w:p>
    <w:p w:rsidR="0095440F" w:rsidRDefault="0095440F" w:rsidP="0095440F">
      <w:pPr>
        <w:pStyle w:val="EW"/>
      </w:pPr>
      <w:r>
        <w:t>5GS</w:t>
      </w:r>
      <w:r>
        <w:tab/>
        <w:t>5G System</w:t>
      </w:r>
    </w:p>
    <w:p w:rsidR="0095440F" w:rsidRDefault="0095440F" w:rsidP="0095440F">
      <w:pPr>
        <w:pStyle w:val="EW"/>
      </w:pPr>
      <w:r>
        <w:rPr>
          <w:lang w:eastAsia="zh-CN"/>
        </w:rPr>
        <w:t>5G-S-TMSI</w:t>
      </w:r>
      <w:r>
        <w:rPr>
          <w:lang w:eastAsia="zh-CN"/>
        </w:rPr>
        <w:tab/>
      </w:r>
      <w:r w:rsidRPr="00B6630E">
        <w:rPr>
          <w:lang w:eastAsia="zh-CN"/>
        </w:rPr>
        <w:t>5G S-Temporary Mobile Subscri</w:t>
      </w:r>
      <w:r>
        <w:rPr>
          <w:lang w:eastAsia="zh-CN"/>
        </w:rPr>
        <w:t>ption</w:t>
      </w:r>
      <w:r w:rsidRPr="00B6630E">
        <w:rPr>
          <w:lang w:eastAsia="zh-CN"/>
        </w:rPr>
        <w:t xml:space="preserve"> Identi</w:t>
      </w:r>
      <w:r>
        <w:rPr>
          <w:lang w:eastAsia="zh-CN"/>
        </w:rPr>
        <w:t>fier</w:t>
      </w:r>
    </w:p>
    <w:p w:rsidR="0095440F" w:rsidRPr="00B6630E" w:rsidRDefault="0095440F" w:rsidP="0095440F">
      <w:pPr>
        <w:pStyle w:val="EW"/>
        <w:keepNext/>
      </w:pPr>
      <w:r w:rsidRPr="00B6630E">
        <w:t>AMF</w:t>
      </w:r>
      <w:r w:rsidRPr="00B6630E">
        <w:tab/>
        <w:t>Access and Mobility Management Function</w:t>
      </w:r>
    </w:p>
    <w:p w:rsidR="00EF3AA1" w:rsidRDefault="00EF3AA1" w:rsidP="00EF3AA1">
      <w:pPr>
        <w:pStyle w:val="EW"/>
      </w:pPr>
      <w:r>
        <w:t>EPS</w:t>
      </w:r>
      <w:r>
        <w:tab/>
        <w:t>Evolved Packet System</w:t>
      </w:r>
    </w:p>
    <w:p w:rsidR="0013640E" w:rsidRDefault="0013640E" w:rsidP="0013640E">
      <w:pPr>
        <w:pStyle w:val="EW"/>
      </w:pPr>
      <w:r>
        <w:t>ER</w:t>
      </w:r>
      <w:r>
        <w:tab/>
      </w:r>
      <w:r w:rsidRPr="00BA5EA0">
        <w:t>EAP Re-authentication</w:t>
      </w:r>
    </w:p>
    <w:p w:rsidR="0013640E" w:rsidRPr="000E26C9" w:rsidRDefault="0013640E" w:rsidP="0013640E">
      <w:pPr>
        <w:pStyle w:val="EW"/>
        <w:rPr>
          <w:lang w:val="en-US"/>
        </w:rPr>
      </w:pPr>
      <w:r>
        <w:t>ERP</w:t>
      </w:r>
      <w:r>
        <w:tab/>
      </w:r>
      <w:r w:rsidRPr="00BA5EA0">
        <w:t>EAP Re-authentication</w:t>
      </w:r>
      <w:r>
        <w:t xml:space="preserve"> Protocol</w:t>
      </w:r>
    </w:p>
    <w:p w:rsidR="0095440F" w:rsidRDefault="0095440F" w:rsidP="0095440F">
      <w:pPr>
        <w:pStyle w:val="EW"/>
        <w:rPr>
          <w:lang w:eastAsia="zh-CN"/>
        </w:rPr>
      </w:pPr>
      <w:r w:rsidRPr="00B6630E">
        <w:rPr>
          <w:lang w:eastAsia="zh-CN"/>
        </w:rPr>
        <w:t>GUAMI</w:t>
      </w:r>
      <w:r w:rsidRPr="00B6630E">
        <w:rPr>
          <w:lang w:eastAsia="zh-CN"/>
        </w:rPr>
        <w:tab/>
        <w:t>Globally Unique AMF I</w:t>
      </w:r>
      <w:r>
        <w:rPr>
          <w:lang w:eastAsia="zh-CN"/>
        </w:rPr>
        <w:t>dentifier</w:t>
      </w:r>
    </w:p>
    <w:p w:rsidR="00EF3AA1" w:rsidRDefault="00EF3AA1" w:rsidP="00EF3AA1">
      <w:pPr>
        <w:pStyle w:val="EW"/>
        <w:rPr>
          <w:noProof/>
        </w:rPr>
      </w:pPr>
      <w:r>
        <w:t>GUTI</w:t>
      </w:r>
      <w:r>
        <w:tab/>
      </w:r>
      <w:r w:rsidRPr="00E900F6">
        <w:rPr>
          <w:noProof/>
        </w:rPr>
        <w:t>Globally Unique Temporary UE Identity</w:t>
      </w:r>
    </w:p>
    <w:p w:rsidR="005118DF" w:rsidRDefault="005118DF" w:rsidP="005118DF">
      <w:pPr>
        <w:pStyle w:val="EW"/>
      </w:pPr>
      <w:r>
        <w:t>ICS</w:t>
      </w:r>
      <w:r>
        <w:tab/>
        <w:t>IMS Centralized Services</w:t>
      </w:r>
    </w:p>
    <w:p w:rsidR="00625DDE" w:rsidRPr="00FA1E16" w:rsidRDefault="00625DDE" w:rsidP="00625DDE">
      <w:pPr>
        <w:pStyle w:val="EW"/>
      </w:pPr>
      <w:r w:rsidRPr="00FA1E16">
        <w:t>MTC</w:t>
      </w:r>
      <w:r w:rsidRPr="00FA1E16">
        <w:tab/>
        <w:t>Machine Type Communication</w:t>
      </w:r>
    </w:p>
    <w:p w:rsidR="00FD43A2" w:rsidRDefault="00FD43A2" w:rsidP="00FD43A2">
      <w:pPr>
        <w:pStyle w:val="EW"/>
        <w:rPr>
          <w:lang w:eastAsia="zh-CN"/>
        </w:rPr>
      </w:pPr>
      <w:r>
        <w:rPr>
          <w:rFonts w:hint="eastAsia"/>
          <w:lang w:eastAsia="zh-CN"/>
        </w:rPr>
        <w:t>NCGI</w:t>
      </w:r>
      <w:r>
        <w:rPr>
          <w:rFonts w:hint="eastAsia"/>
          <w:lang w:eastAsia="zh-CN"/>
        </w:rPr>
        <w:tab/>
        <w:t>NR Cell Global Identity</w:t>
      </w:r>
    </w:p>
    <w:p w:rsidR="00FD43A2" w:rsidRPr="00FA1E16" w:rsidRDefault="00FD43A2" w:rsidP="00FD43A2">
      <w:pPr>
        <w:pStyle w:val="EW"/>
        <w:rPr>
          <w:lang w:eastAsia="zh-CN"/>
        </w:rPr>
      </w:pPr>
      <w:r>
        <w:rPr>
          <w:rFonts w:hint="eastAsia"/>
          <w:lang w:eastAsia="zh-CN"/>
        </w:rPr>
        <w:t>NCI</w:t>
      </w:r>
      <w:r>
        <w:rPr>
          <w:rFonts w:hint="eastAsia"/>
          <w:lang w:eastAsia="zh-CN"/>
        </w:rPr>
        <w:tab/>
        <w:t>NR Cell Identity</w:t>
      </w:r>
    </w:p>
    <w:p w:rsidR="004F0D18" w:rsidRDefault="004F0D18" w:rsidP="004F0D18">
      <w:pPr>
        <w:pStyle w:val="EW"/>
      </w:pPr>
      <w:r>
        <w:t>OCS</w:t>
      </w:r>
      <w:r>
        <w:tab/>
        <w:t>Online Charging System</w:t>
      </w:r>
    </w:p>
    <w:p w:rsidR="00167712" w:rsidRDefault="00167712" w:rsidP="00167712">
      <w:pPr>
        <w:pStyle w:val="EW"/>
      </w:pPr>
      <w:r>
        <w:t>PEI</w:t>
      </w:r>
      <w:r>
        <w:tab/>
        <w:t>Permanent Equipment Identifier</w:t>
      </w:r>
    </w:p>
    <w:p w:rsidR="00D97901" w:rsidRDefault="00D97901" w:rsidP="00D97901">
      <w:pPr>
        <w:pStyle w:val="EW"/>
      </w:pPr>
      <w:r>
        <w:t>SUCI</w:t>
      </w:r>
      <w:r>
        <w:tab/>
        <w:t>Subscription Concealed Identifier</w:t>
      </w:r>
    </w:p>
    <w:p w:rsidR="00D97901" w:rsidRDefault="00D97901" w:rsidP="00D97901">
      <w:pPr>
        <w:pStyle w:val="EW"/>
      </w:pPr>
      <w:r>
        <w:t>SUPI</w:t>
      </w:r>
      <w:r>
        <w:tab/>
        <w:t>Subscription Permanent Identifier</w:t>
      </w:r>
    </w:p>
    <w:p w:rsidR="0013640E" w:rsidRDefault="0013640E" w:rsidP="0013640E">
      <w:pPr>
        <w:pStyle w:val="EW"/>
      </w:pPr>
      <w:r>
        <w:lastRenderedPageBreak/>
        <w:t>TWAP</w:t>
      </w:r>
      <w:r>
        <w:tab/>
        <w:t>Trusted WLAN AAA Proxy</w:t>
      </w:r>
    </w:p>
    <w:p w:rsidR="00793EB6" w:rsidRDefault="00793EB6" w:rsidP="005118DF">
      <w:pPr>
        <w:pStyle w:val="EW"/>
      </w:pPr>
      <w:r w:rsidRPr="00FA1E16">
        <w:t>UUID</w:t>
      </w:r>
      <w:r w:rsidRPr="00FA1E16">
        <w:tab/>
        <w:t>Universally Unique I</w:t>
      </w:r>
      <w:r w:rsidR="00C90B68" w:rsidRPr="00FA1E16">
        <w:t>d</w:t>
      </w:r>
      <w:r w:rsidRPr="00FA1E16">
        <w:t>entifier</w:t>
      </w:r>
    </w:p>
    <w:p w:rsidR="00C90B68" w:rsidRDefault="00C90B68" w:rsidP="005118DF">
      <w:pPr>
        <w:pStyle w:val="EW"/>
        <w:rPr>
          <w:lang w:eastAsia="ko-KR"/>
        </w:rPr>
      </w:pPr>
      <w:r w:rsidRPr="00247B73">
        <w:rPr>
          <w:rFonts w:hint="eastAsia"/>
          <w:lang w:eastAsia="ko-KR"/>
        </w:rPr>
        <w:t>V2X</w:t>
      </w:r>
      <w:r w:rsidR="006210D2">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rsidR="00C2265B" w:rsidRDefault="00C2265B" w:rsidP="00C2265B">
      <w:pPr>
        <w:pStyle w:val="EW"/>
        <w:rPr>
          <w:lang w:eastAsia="zh-CN"/>
        </w:rPr>
      </w:pPr>
      <w:r>
        <w:rPr>
          <w:lang w:eastAsia="zh-CN"/>
        </w:rPr>
        <w:t>WebRTC</w:t>
      </w:r>
      <w:r>
        <w:rPr>
          <w:lang w:eastAsia="zh-CN"/>
        </w:rPr>
        <w:tab/>
      </w:r>
      <w:r>
        <w:t>Web Real-Time Communication</w:t>
      </w:r>
    </w:p>
    <w:p w:rsidR="00C2265B" w:rsidRPr="00FA1E16" w:rsidRDefault="00C2265B" w:rsidP="005118DF">
      <w:pPr>
        <w:pStyle w:val="EW"/>
      </w:pPr>
      <w:r>
        <w:t>WWSF</w:t>
      </w:r>
      <w:r>
        <w:tab/>
        <w:t>WebRTC Web Server Function</w:t>
      </w:r>
    </w:p>
    <w:p w:rsidR="004D2C51" w:rsidRDefault="004D2C51" w:rsidP="004D2C51">
      <w:pPr>
        <w:pStyle w:val="Heading2"/>
      </w:pPr>
      <w:bookmarkStart w:id="10" w:name="_Toc19626448"/>
      <w:r>
        <w:t>1.3</w:t>
      </w:r>
      <w:r>
        <w:tab/>
        <w:t>General comments to references</w:t>
      </w:r>
      <w:bookmarkEnd w:id="10"/>
    </w:p>
    <w:p w:rsidR="00220B77" w:rsidRDefault="00220B77" w:rsidP="00220B77">
      <w:r>
        <w:t xml:space="preserve">The identification plan for </w:t>
      </w:r>
      <w:r w:rsidRPr="00080105">
        <w:t xml:space="preserve">public networks and subscriptions </w:t>
      </w:r>
      <w:r>
        <w:t>defined below is that defined in ITU-T Recommendation E.212.</w:t>
      </w:r>
    </w:p>
    <w:p w:rsidR="004D2C51" w:rsidRDefault="004D2C51" w:rsidP="004D2C51">
      <w:r>
        <w:t>The ISDN numbering plan for MSs and the allocation of mobile station roaming numbers is that defined in ITU-T Recommendation E.213. Only one of the principles for allocating ISDN numbers is proposed for PLMNs. Only the method for allocating MS roaming numbers contained in the main text of ITU-T Recommendation E.213 is recommended for use in PLMNs. If there is any difference between the present document and the ITU-T Recommendations, the former shall prevail.</w:t>
      </w:r>
    </w:p>
    <w:p w:rsidR="004D2C51" w:rsidRDefault="00220B77" w:rsidP="004D2C51">
      <w:r>
        <w:t>For terminology, see also ITU-T Recommendations E.101, E.164 and X.121.</w:t>
      </w:r>
    </w:p>
    <w:p w:rsidR="004D2C51" w:rsidRDefault="004D2C51" w:rsidP="004D2C51">
      <w:pPr>
        <w:pStyle w:val="Heading2"/>
      </w:pPr>
      <w:bookmarkStart w:id="11" w:name="_Toc19626449"/>
      <w:r>
        <w:t>1.4</w:t>
      </w:r>
      <w:r>
        <w:tab/>
        <w:t>Conventions on bit ordering</w:t>
      </w:r>
      <w:bookmarkEnd w:id="11"/>
    </w:p>
    <w:p w:rsidR="004D2C51" w:rsidRDefault="004D2C51" w:rsidP="004D2C51">
      <w:r>
        <w:t>The following conventions hold for the coding of the different identities appearing in the present document and in other GSM Technical Specifications if not indicated otherwise:</w:t>
      </w:r>
    </w:p>
    <w:p w:rsidR="004D2C51" w:rsidRDefault="004D2C51" w:rsidP="004D2C51">
      <w:pPr>
        <w:pStyle w:val="B1"/>
      </w:pPr>
      <w:r>
        <w:t>-</w:t>
      </w:r>
      <w:r>
        <w:tab/>
        <w:t>the different parts of an identity are shown in the figures in order of significance;</w:t>
      </w:r>
    </w:p>
    <w:p w:rsidR="004D2C51" w:rsidRDefault="004D2C51" w:rsidP="004D2C51">
      <w:pPr>
        <w:pStyle w:val="B1"/>
      </w:pPr>
      <w:r>
        <w:t>-</w:t>
      </w:r>
      <w:r>
        <w:tab/>
        <w:t>the most significant part of an identity is on the left part of the figure and the least significant on the right.</w:t>
      </w:r>
    </w:p>
    <w:p w:rsidR="004D2C51" w:rsidRDefault="004D2C51" w:rsidP="004D2C51">
      <w:r>
        <w:t>When an identity appears in other Technical Specifications, the following conventions hold if not indicated otherwise:</w:t>
      </w:r>
    </w:p>
    <w:p w:rsidR="004D2C51" w:rsidRDefault="004D2C51" w:rsidP="004D2C51">
      <w:pPr>
        <w:pStyle w:val="B1"/>
      </w:pPr>
      <w:r>
        <w:t>-</w:t>
      </w:r>
      <w:r>
        <w:tab/>
        <w:t>digits are numbered by order of significance, with digit 1 being the most significant;</w:t>
      </w:r>
    </w:p>
    <w:p w:rsidR="004D2C51" w:rsidRDefault="004D2C51" w:rsidP="004D2C51">
      <w:pPr>
        <w:pStyle w:val="B1"/>
      </w:pPr>
      <w:r>
        <w:t>-</w:t>
      </w:r>
      <w:r>
        <w:tab/>
        <w:t>bits are numbered by order of significance, with the lowest bit number corresponding to the least significant bit.</w:t>
      </w:r>
    </w:p>
    <w:p w:rsidR="004D2C51" w:rsidRDefault="004D2C51" w:rsidP="004D2C51">
      <w:pPr>
        <w:pStyle w:val="Heading1"/>
      </w:pPr>
      <w:bookmarkStart w:id="12" w:name="_Toc19626450"/>
      <w:r>
        <w:t>2</w:t>
      </w:r>
      <w:r>
        <w:tab/>
        <w:t>Identification of mobile subscribers</w:t>
      </w:r>
      <w:bookmarkEnd w:id="12"/>
    </w:p>
    <w:p w:rsidR="004D2C51" w:rsidRDefault="004D2C51" w:rsidP="004D2C51">
      <w:pPr>
        <w:pStyle w:val="Heading2"/>
      </w:pPr>
      <w:bookmarkStart w:id="13" w:name="_Toc19626451"/>
      <w:r>
        <w:t>2.1</w:t>
      </w:r>
      <w:r>
        <w:tab/>
        <w:t>General</w:t>
      </w:r>
      <w:bookmarkEnd w:id="13"/>
    </w:p>
    <w:p w:rsidR="00220B77" w:rsidRDefault="00220B77" w:rsidP="00220B77">
      <w:r>
        <w:t>A unique International Mobile Subscription Identity (IMSI) shall be allocated to each mobile subscriber in the GSM/UMTS/EPS system.</w:t>
      </w:r>
    </w:p>
    <w:p w:rsidR="00220B77" w:rsidRDefault="00220B77" w:rsidP="00220B77">
      <w:pPr>
        <w:pStyle w:val="NO"/>
      </w:pPr>
      <w:r>
        <w:t>NOTE:</w:t>
      </w:r>
      <w:r>
        <w:tab/>
        <w:t>This IMSI is the concept referred to by ITU-T as "International Mobile Subscription Identity".</w:t>
      </w:r>
    </w:p>
    <w:p w:rsidR="004D2C51" w:rsidRDefault="004D2C51" w:rsidP="004D2C51">
      <w:r>
        <w:t>In order to support the subscriber identity confidentiality service the VLRs</w:t>
      </w:r>
      <w:r w:rsidR="00EF3AA1">
        <w:t>,</w:t>
      </w:r>
      <w:r>
        <w:t xml:space="preserve"> SGSNs</w:t>
      </w:r>
      <w:r w:rsidR="00EF3AA1">
        <w:t xml:space="preserve"> and MME</w:t>
      </w:r>
      <w:r>
        <w:t xml:space="preserve"> may allocate Temporary Mobile Subscriber Identities (TMSI) to visiting mobile subscribers. The VLR</w:t>
      </w:r>
      <w:r w:rsidR="00EF3AA1">
        <w:t>,</w:t>
      </w:r>
      <w:r>
        <w:t>SGSN</w:t>
      </w:r>
      <w:r w:rsidR="00EF3AA1">
        <w:t xml:space="preserve"> and MME</w:t>
      </w:r>
      <w:r>
        <w:t xml:space="preserve"> must be capable of correlating an allocated TMSI with the IMSI of the MS to which it is allocated.</w:t>
      </w:r>
    </w:p>
    <w:p w:rsidR="004D2C51" w:rsidRDefault="004D2C51" w:rsidP="004D2C51">
      <w:r>
        <w:t xml:space="preserve">An MS may be allocated </w:t>
      </w:r>
      <w:r w:rsidR="00EF3AA1">
        <w:t xml:space="preserve">three </w:t>
      </w:r>
      <w:r>
        <w:t xml:space="preserve">TMSIs, one for services provided through the MSC, </w:t>
      </w:r>
      <w:r w:rsidR="00EF3AA1">
        <w:t>one</w:t>
      </w:r>
      <w:r>
        <w:t xml:space="preserve"> for services provided through the SGSN (P-TMSI for short)</w:t>
      </w:r>
      <w:r w:rsidR="00EF3AA1">
        <w:t xml:space="preserve"> and one for the services provided via the MME (M-TMSI part GUTI for short)</w:t>
      </w:r>
      <w:r>
        <w:t>.</w:t>
      </w:r>
    </w:p>
    <w:p w:rsidR="004D2C51" w:rsidRDefault="004D2C51" w:rsidP="004D2C51">
      <w:r>
        <w:t>For addressing on resources used for GPRS, a Temporary Logical Link Identity (TLLI) is used. The TLLI to use is built by the MS either on the basis of the P-TMSI (local or foreign TLLI), or directly (random TLLI).</w:t>
      </w:r>
    </w:p>
    <w:p w:rsidR="004D2C51" w:rsidRDefault="004D2C51" w:rsidP="004D2C51">
      <w:r>
        <w:t>In order to speed up the search for subscriber data in the VLR a supplementary Local Mobile Station Identity (LMSI) is defined.</w:t>
      </w:r>
    </w:p>
    <w:p w:rsidR="004D2C51" w:rsidRDefault="004D2C51" w:rsidP="004D2C51">
      <w:r>
        <w:t>The LMSI may be allocated by the VLR at location updating and is sent to the HLR together with the IMSI. The HLR makes no use of it but includes it together with the IMSI in all messages sent to the VLR concerning that MS.</w:t>
      </w:r>
    </w:p>
    <w:p w:rsidR="004D2C51" w:rsidRDefault="004D2C51" w:rsidP="004D2C51">
      <w:pPr>
        <w:pStyle w:val="Heading2"/>
      </w:pPr>
      <w:bookmarkStart w:id="14" w:name="_Toc19626452"/>
      <w:r>
        <w:lastRenderedPageBreak/>
        <w:t>2.2</w:t>
      </w:r>
      <w:r>
        <w:tab/>
        <w:t>Composition of IMSI</w:t>
      </w:r>
      <w:bookmarkEnd w:id="14"/>
    </w:p>
    <w:p w:rsidR="004D2C51" w:rsidRDefault="004D2C51" w:rsidP="004D2C51">
      <w:r>
        <w:t>IMSI is composed as shown in figure 1.</w:t>
      </w:r>
    </w:p>
    <w:bookmarkStart w:id="15" w:name="_MON_1093416462"/>
    <w:bookmarkStart w:id="16" w:name="_MON_1093416498"/>
    <w:bookmarkStart w:id="17" w:name="_MON_1093416526"/>
    <w:bookmarkStart w:id="18" w:name="_MON_1093416565"/>
    <w:bookmarkStart w:id="19" w:name="_MON_1093416585"/>
    <w:bookmarkStart w:id="20" w:name="_MON_1093416626"/>
    <w:bookmarkStart w:id="21" w:name="_MON_1093416697"/>
    <w:bookmarkStart w:id="22" w:name="_MON_1093416726"/>
    <w:bookmarkStart w:id="23" w:name="_MON_1093416772"/>
    <w:bookmarkStart w:id="24" w:name="_MON_1093416247"/>
    <w:bookmarkStart w:id="25" w:name="_MON_1093416255"/>
    <w:bookmarkStart w:id="26" w:name="_MON_1093416263"/>
    <w:bookmarkEnd w:id="15"/>
    <w:bookmarkEnd w:id="16"/>
    <w:bookmarkEnd w:id="17"/>
    <w:bookmarkEnd w:id="18"/>
    <w:bookmarkEnd w:id="19"/>
    <w:bookmarkEnd w:id="20"/>
    <w:bookmarkEnd w:id="21"/>
    <w:bookmarkEnd w:id="22"/>
    <w:bookmarkEnd w:id="23"/>
    <w:bookmarkEnd w:id="24"/>
    <w:bookmarkEnd w:id="25"/>
    <w:bookmarkEnd w:id="26"/>
    <w:bookmarkStart w:id="27" w:name="_MON_1093416448"/>
    <w:bookmarkEnd w:id="27"/>
    <w:p w:rsidR="004D2C51" w:rsidRDefault="00220B77" w:rsidP="004D2C51">
      <w:pPr>
        <w:pStyle w:val="TH"/>
      </w:pPr>
      <w:r>
        <w:object w:dxaOrig="9345" w:dyaOrig="2685">
          <v:shape id="_x0000_i1026" type="#_x0000_t75" style="width:467.3pt;height:134.5pt" o:ole="" fillcolor="window">
            <v:imagedata r:id="rId19" o:title=""/>
          </v:shape>
          <o:OLEObject Type="Embed" ProgID="Word.Picture.8" ShapeID="_x0000_i1026" DrawAspect="Content" ObjectID="_1630245310" r:id="rId20"/>
        </w:object>
      </w:r>
    </w:p>
    <w:p w:rsidR="004D2C51" w:rsidRDefault="004D2C51" w:rsidP="004D2C51">
      <w:pPr>
        <w:pStyle w:val="TF"/>
      </w:pPr>
      <w:r>
        <w:t>Figure 1: Structure of IMSI</w:t>
      </w:r>
    </w:p>
    <w:p w:rsidR="00220B77" w:rsidRDefault="00220B77" w:rsidP="00220B77">
      <w:r>
        <w:t>IMSI is composed of three parts:</w:t>
      </w:r>
    </w:p>
    <w:p w:rsidR="00220B77" w:rsidRDefault="00220B77" w:rsidP="00220B77">
      <w:pPr>
        <w:pStyle w:val="B1"/>
      </w:pPr>
      <w:r>
        <w:t>1)</w:t>
      </w:r>
      <w:r>
        <w:tab/>
        <w:t>Mobile Country Code (MCC) consisting of three digits. The MCC identifies uniquely the country of domicile of the mobile subscription;</w:t>
      </w:r>
    </w:p>
    <w:p w:rsidR="00220B77" w:rsidRDefault="00220B77" w:rsidP="00220B77">
      <w:pPr>
        <w:pStyle w:val="B1"/>
      </w:pPr>
      <w:r>
        <w:t>2)</w:t>
      </w:r>
      <w:r>
        <w:tab/>
        <w:t xml:space="preserve">Mobile Network Code (MNC) consisting of two or three digits for 3GPP network applications. The MNC identifies the home PLMN of the mobile subscription. The length of the MNC (two or three digits) depends on the value of the MCC. </w:t>
      </w:r>
      <w:r w:rsidRPr="00747E2B">
        <w:t>A mixture of two and three digit MNC codes within a single MCC area is not recommended and is outside the scope of this specification</w:t>
      </w:r>
      <w:r>
        <w:t>.</w:t>
      </w:r>
    </w:p>
    <w:p w:rsidR="00220B77" w:rsidRDefault="00220B77" w:rsidP="00220B77">
      <w:pPr>
        <w:pStyle w:val="B1"/>
      </w:pPr>
      <w:r>
        <w:t>3)</w:t>
      </w:r>
      <w:r>
        <w:tab/>
        <w:t>Mobile Subscriber Identification Number (MSIN) identifying the mobile subscription within a PLMN.</w:t>
      </w:r>
    </w:p>
    <w:p w:rsidR="008A2E83" w:rsidRDefault="008A2E83" w:rsidP="008A2E83">
      <w:pPr>
        <w:pStyle w:val="Heading2"/>
        <w:rPr>
          <w:rFonts w:eastAsia="MS Mincho"/>
          <w:lang w:eastAsia="zh-CN"/>
        </w:rPr>
      </w:pPr>
      <w:bookmarkStart w:id="28" w:name="_Toc19626453"/>
      <w:r>
        <w:rPr>
          <w:rFonts w:eastAsia="MS Mincho"/>
        </w:rPr>
        <w:t>2.</w:t>
      </w:r>
      <w:r>
        <w:rPr>
          <w:rFonts w:eastAsia="MS Mincho"/>
          <w:lang w:eastAsia="zh-CN"/>
        </w:rPr>
        <w:t>2A</w:t>
      </w:r>
      <w:r>
        <w:rPr>
          <w:rFonts w:eastAsia="MS Mincho"/>
        </w:rPr>
        <w:tab/>
        <w:t>Subscripti</w:t>
      </w:r>
      <w:r>
        <w:rPr>
          <w:rFonts w:eastAsia="MS Mincho"/>
          <w:lang w:val="fr-FR"/>
        </w:rPr>
        <w:t>on Permanent Identifier</w:t>
      </w:r>
      <w:r>
        <w:rPr>
          <w:rFonts w:eastAsia="MS Mincho"/>
        </w:rPr>
        <w:t xml:space="preserve"> (</w:t>
      </w:r>
      <w:r>
        <w:rPr>
          <w:rFonts w:eastAsia="MS Mincho"/>
          <w:lang w:eastAsia="zh-CN"/>
        </w:rPr>
        <w:t>SUPI)</w:t>
      </w:r>
      <w:bookmarkEnd w:id="28"/>
    </w:p>
    <w:p w:rsidR="00A91633" w:rsidRDefault="00A91633" w:rsidP="00A91633">
      <w:pPr>
        <w:rPr>
          <w:rFonts w:eastAsia="MS Mincho"/>
        </w:rPr>
      </w:pPr>
      <w:r>
        <w:t xml:space="preserve">The SUPI is a globally unique 5G Subscription Permanent Identifier allocated to each subscriber in the 5G System. It is defined in </w:t>
      </w:r>
      <w:r w:rsidR="006327E3">
        <w:t>clause</w:t>
      </w:r>
      <w:r>
        <w:t> 5.9.2 of 3GPP TS 23.501 [119].</w:t>
      </w:r>
    </w:p>
    <w:p w:rsidR="00A91633" w:rsidRDefault="00A91633" w:rsidP="00A91633">
      <w:r>
        <w:t xml:space="preserve">The SUPI </w:t>
      </w:r>
      <w:r>
        <w:rPr>
          <w:lang w:eastAsia="zh-CN"/>
        </w:rPr>
        <w:t>is defined as</w:t>
      </w:r>
      <w:r>
        <w:t>:</w:t>
      </w:r>
    </w:p>
    <w:p w:rsidR="00A91633" w:rsidRDefault="00A91633" w:rsidP="00A91633">
      <w:pPr>
        <w:pStyle w:val="B1"/>
        <w:rPr>
          <w:lang w:eastAsia="zh-CN"/>
        </w:rPr>
      </w:pPr>
      <w:r>
        <w:rPr>
          <w:lang w:eastAsia="zh-CN"/>
        </w:rPr>
        <w:t>-</w:t>
      </w:r>
      <w:r>
        <w:rPr>
          <w:lang w:eastAsia="zh-CN"/>
        </w:rPr>
        <w:tab/>
        <w:t>a SUPI type: in this release of the specification, it may indicate an IMSI or a network specific identifier; and</w:t>
      </w:r>
    </w:p>
    <w:p w:rsidR="00A91633" w:rsidRDefault="00A91633" w:rsidP="00A91633">
      <w:pPr>
        <w:pStyle w:val="B1"/>
        <w:rPr>
          <w:lang w:eastAsia="zh-CN"/>
        </w:rPr>
      </w:pPr>
      <w:r>
        <w:rPr>
          <w:lang w:eastAsia="zh-CN"/>
        </w:rPr>
        <w:t>-</w:t>
      </w:r>
      <w:r>
        <w:rPr>
          <w:lang w:eastAsia="zh-CN"/>
        </w:rPr>
        <w:tab/>
        <w:t>dependent on the value of the SUPI type:</w:t>
      </w:r>
    </w:p>
    <w:p w:rsidR="00A91633" w:rsidRDefault="00A91633" w:rsidP="006210D2">
      <w:pPr>
        <w:pStyle w:val="B2"/>
      </w:pPr>
      <w:r>
        <w:t>-</w:t>
      </w:r>
      <w:r>
        <w:tab/>
        <w:t xml:space="preserve">an </w:t>
      </w:r>
      <w:r>
        <w:rPr>
          <w:lang w:eastAsia="zh-CN"/>
        </w:rPr>
        <w:t xml:space="preserve">IMSI as defined in </w:t>
      </w:r>
      <w:r w:rsidR="006327E3">
        <w:rPr>
          <w:lang w:eastAsia="zh-CN"/>
        </w:rPr>
        <w:t>clause</w:t>
      </w:r>
      <w:r>
        <w:rPr>
          <w:lang w:eastAsia="zh-CN"/>
        </w:rPr>
        <w:t> 2.1; or</w:t>
      </w:r>
    </w:p>
    <w:p w:rsidR="00A91633" w:rsidRDefault="00A91633" w:rsidP="006210D2">
      <w:pPr>
        <w:pStyle w:val="B2"/>
        <w:rPr>
          <w:lang w:eastAsia="zh-CN"/>
        </w:rPr>
      </w:pPr>
      <w:r>
        <w:rPr>
          <w:lang w:eastAsia="zh-CN"/>
        </w:rPr>
        <w:t>-</w:t>
      </w:r>
      <w:r>
        <w:rPr>
          <w:lang w:eastAsia="zh-CN"/>
        </w:rPr>
        <w:tab/>
      </w:r>
      <w:r w:rsidR="002808FC">
        <w:rPr>
          <w:lang w:eastAsia="zh-CN"/>
        </w:rPr>
        <w:t xml:space="preserve">a network specific identifier, taking the </w:t>
      </w:r>
      <w:r w:rsidR="002808FC" w:rsidRPr="003D6207">
        <w:t>form of a Network Access Identifier (NAI</w:t>
      </w:r>
      <w:r w:rsidR="002808FC">
        <w:t>)</w:t>
      </w:r>
      <w:r w:rsidR="002808FC">
        <w:rPr>
          <w:lang w:eastAsia="zh-CN"/>
        </w:rPr>
        <w:t xml:space="preserve"> as defined in </w:t>
      </w:r>
      <w:r w:rsidR="006327E3">
        <w:rPr>
          <w:lang w:eastAsia="zh-CN"/>
        </w:rPr>
        <w:t>clause</w:t>
      </w:r>
      <w:r w:rsidR="002808FC">
        <w:rPr>
          <w:lang w:eastAsia="zh-CN"/>
        </w:rPr>
        <w:t xml:space="preserve"> 28.7.2.</w:t>
      </w:r>
    </w:p>
    <w:p w:rsidR="00A91633" w:rsidRDefault="001838CC" w:rsidP="001838CC">
      <w:pPr>
        <w:pStyle w:val="NO"/>
      </w:pPr>
      <w:r>
        <w:t>NOTE:</w:t>
      </w:r>
      <w:r>
        <w:tab/>
      </w:r>
      <w:r>
        <w:rPr>
          <w:lang w:eastAsia="zh-CN"/>
        </w:rPr>
        <w:t>Depending on the protocol used to convey the SUPI, the SUPI type can take different formats.</w:t>
      </w:r>
    </w:p>
    <w:p w:rsidR="008A2E83" w:rsidRDefault="008A2E83" w:rsidP="008A2E83">
      <w:pPr>
        <w:pStyle w:val="Heading2"/>
        <w:rPr>
          <w:rFonts w:eastAsia="MS Mincho"/>
        </w:rPr>
      </w:pPr>
      <w:bookmarkStart w:id="29" w:name="_Toc19626454"/>
      <w:r>
        <w:rPr>
          <w:rFonts w:eastAsia="MS Mincho"/>
        </w:rPr>
        <w:t>2.2B</w:t>
      </w:r>
      <w:r>
        <w:rPr>
          <w:rFonts w:eastAsia="MS Mincho"/>
        </w:rPr>
        <w:tab/>
        <w:t>Subscription Concealed Identifier (SUCI)</w:t>
      </w:r>
      <w:bookmarkEnd w:id="29"/>
    </w:p>
    <w:p w:rsidR="008A2E83" w:rsidRDefault="008A2E83" w:rsidP="008A2E83">
      <w:pPr>
        <w:rPr>
          <w:rFonts w:eastAsia="MS Mincho"/>
          <w:lang w:eastAsia="ja-JP"/>
        </w:rPr>
      </w:pPr>
      <w:r>
        <w:t xml:space="preserve">The SUCI is a privacy preserving identifier containing the concealed SUPI. It is defined in </w:t>
      </w:r>
      <w:r w:rsidR="006327E3">
        <w:rPr>
          <w:noProof/>
          <w:lang w:eastAsia="ja-JP"/>
        </w:rPr>
        <w:t>clause</w:t>
      </w:r>
      <w:r>
        <w:t> </w:t>
      </w:r>
      <w:r>
        <w:rPr>
          <w:noProof/>
          <w:lang w:eastAsia="ja-JP"/>
        </w:rPr>
        <w:t xml:space="preserve">6.12.2 of </w:t>
      </w:r>
      <w:r>
        <w:t>3GPP TS 33.501 [124].</w:t>
      </w:r>
    </w:p>
    <w:bookmarkStart w:id="30" w:name="_MON_1594562420"/>
    <w:bookmarkEnd w:id="30"/>
    <w:p w:rsidR="008A2E83" w:rsidRDefault="00A91633" w:rsidP="008A2E83">
      <w:pPr>
        <w:pStyle w:val="TH"/>
      </w:pPr>
      <w:r>
        <w:rPr>
          <w:rFonts w:eastAsia="MS Mincho"/>
        </w:rPr>
        <w:object w:dxaOrig="10632" w:dyaOrig="2717">
          <v:shape id="_x0000_i1027" type="#_x0000_t75" style="width:481.6pt;height:122.95pt" o:ole="" fillcolor="window">
            <v:imagedata r:id="rId21" o:title=""/>
          </v:shape>
          <o:OLEObject Type="Embed" ProgID="Word.Picture.8" ShapeID="_x0000_i1027" DrawAspect="Content" ObjectID="_1630245311" r:id="rId22"/>
        </w:object>
      </w:r>
    </w:p>
    <w:p w:rsidR="008A2E83" w:rsidRDefault="008A2E83" w:rsidP="008A2E83">
      <w:pPr>
        <w:pStyle w:val="TF"/>
      </w:pPr>
      <w:r>
        <w:t xml:space="preserve">Figure 2.2B-1: Structure of </w:t>
      </w:r>
      <w:r>
        <w:rPr>
          <w:lang w:val="de-DE"/>
        </w:rPr>
        <w:t>SUCI</w:t>
      </w:r>
    </w:p>
    <w:p w:rsidR="00A91633" w:rsidRDefault="00A91633" w:rsidP="00A91633">
      <w:r>
        <w:t>The SUCI is composed of the following parts:</w:t>
      </w:r>
    </w:p>
    <w:p w:rsidR="00A91633" w:rsidRDefault="00A91633" w:rsidP="00A91633">
      <w:pPr>
        <w:pStyle w:val="B1"/>
      </w:pPr>
      <w:r>
        <w:t>1)</w:t>
      </w:r>
      <w:r>
        <w:tab/>
        <w:t>SUPI Type, consisting in a value in the range 0 to 7. It identifies the type of the SUPI concealed in the SUCI. The following values are defined:</w:t>
      </w:r>
    </w:p>
    <w:p w:rsidR="00A91633" w:rsidRDefault="00A91633" w:rsidP="00A91633">
      <w:pPr>
        <w:pStyle w:val="B2"/>
      </w:pPr>
      <w:r>
        <w:t>-</w:t>
      </w:r>
      <w:r>
        <w:tab/>
        <w:t>0: IMSI</w:t>
      </w:r>
    </w:p>
    <w:p w:rsidR="00A91633" w:rsidRDefault="00A91633" w:rsidP="00A91633">
      <w:pPr>
        <w:pStyle w:val="B2"/>
      </w:pPr>
      <w:r>
        <w:t>-</w:t>
      </w:r>
      <w:r>
        <w:tab/>
        <w:t>1: Network Specific Identifier</w:t>
      </w:r>
    </w:p>
    <w:p w:rsidR="00A91633" w:rsidRDefault="00A91633" w:rsidP="00A91633">
      <w:pPr>
        <w:pStyle w:val="B2"/>
      </w:pPr>
      <w:r>
        <w:t>-</w:t>
      </w:r>
      <w:r>
        <w:tab/>
        <w:t>2 to 7: spare values for future use.</w:t>
      </w:r>
    </w:p>
    <w:p w:rsidR="00A91633" w:rsidRDefault="00A91633" w:rsidP="00A91633">
      <w:pPr>
        <w:pStyle w:val="B1"/>
      </w:pPr>
      <w:r>
        <w:t>2)</w:t>
      </w:r>
      <w:r>
        <w:tab/>
        <w:t>Home Network Identifier, identifying the home network of the subscriber.</w:t>
      </w:r>
    </w:p>
    <w:p w:rsidR="00A91633" w:rsidRDefault="00A91633" w:rsidP="006210D2">
      <w:pPr>
        <w:pStyle w:val="B1"/>
        <w:ind w:hanging="1"/>
      </w:pPr>
      <w:r>
        <w:t>When the SUPI Type is an IMSI, the Home Network Identifier is composed of two parts:</w:t>
      </w:r>
    </w:p>
    <w:p w:rsidR="00A91633" w:rsidRDefault="00A91633" w:rsidP="00A91633">
      <w:pPr>
        <w:pStyle w:val="B2"/>
      </w:pPr>
      <w:r>
        <w:t>-</w:t>
      </w:r>
      <w:r>
        <w:tab/>
        <w:t>Mobile Country Code (MCC), consisting of three decimal digits. The MCC identifies uniquely the country of domicile of the mobile subscription;</w:t>
      </w:r>
    </w:p>
    <w:p w:rsidR="00A91633" w:rsidRDefault="00A91633" w:rsidP="00A91633">
      <w:pPr>
        <w:pStyle w:val="B2"/>
      </w:pPr>
      <w:r>
        <w:t>-</w:t>
      </w:r>
      <w:r>
        <w:tab/>
        <w:t>Mobile Network Code (MNC), consisting of two or three decimal digits. The MNC identifies the home PLMN of the mobile subscription.</w:t>
      </w:r>
    </w:p>
    <w:p w:rsidR="00A91633" w:rsidRDefault="00A91633" w:rsidP="00A91633">
      <w:pPr>
        <w:pStyle w:val="B1"/>
        <w:ind w:hanging="1"/>
      </w:pPr>
      <w:r>
        <w:t xml:space="preserve">When the SUPI type is a Network Specific Identifier, the Home Network Identifier consists of a string of characters with a variable length representing a domain name as specified in </w:t>
      </w:r>
      <w:r w:rsidR="006327E3">
        <w:t>clause</w:t>
      </w:r>
      <w:r>
        <w:t xml:space="preserve"> </w:t>
      </w:r>
      <w:r>
        <w:rPr>
          <w:rFonts w:hint="eastAsia"/>
          <w:lang w:eastAsia="zh-CN"/>
        </w:rPr>
        <w:t>2.</w:t>
      </w:r>
      <w:r>
        <w:rPr>
          <w:lang w:eastAsia="zh-CN"/>
        </w:rPr>
        <w:t>2</w:t>
      </w:r>
      <w:r>
        <w:t xml:space="preserve"> of IETF RFC 7542 </w:t>
      </w:r>
      <w:r w:rsidR="006210D2">
        <w:t>[126]</w:t>
      </w:r>
      <w:r>
        <w:t>.</w:t>
      </w:r>
    </w:p>
    <w:p w:rsidR="00FB6D69" w:rsidRDefault="00FB6D69" w:rsidP="00FB6D69">
      <w:pPr>
        <w:pStyle w:val="B1"/>
        <w:rPr>
          <w:rFonts w:eastAsiaTheme="minorEastAsia" w:cs="Arial"/>
          <w:szCs w:val="18"/>
          <w:lang w:eastAsia="zh-CN"/>
        </w:rPr>
      </w:pPr>
      <w:r>
        <w:t>3)</w:t>
      </w:r>
      <w:r>
        <w:tab/>
      </w:r>
      <w:r>
        <w:rPr>
          <w:lang w:eastAsia="ja-JP"/>
        </w:rPr>
        <w:t xml:space="preserve">Routing Indicator, consisting of </w:t>
      </w:r>
      <w:r>
        <w:rPr>
          <w:rFonts w:cs="Arial"/>
          <w:szCs w:val="18"/>
        </w:rPr>
        <w:t xml:space="preserve">1 to 4 decimal </w:t>
      </w:r>
      <w:r>
        <w:t xml:space="preserve">digits assigned by the home network operator and provisioned in the USIM, that allow together with the Home Network Identifier </w:t>
      </w:r>
      <w:r>
        <w:rPr>
          <w:rFonts w:cs="Arial"/>
          <w:szCs w:val="18"/>
        </w:rPr>
        <w:t>to route network signalling with SUCI to AUSF and UDM instances capable to serve the subscriber.</w:t>
      </w:r>
    </w:p>
    <w:p w:rsidR="00A91633" w:rsidRDefault="0086067D" w:rsidP="00FB6D69">
      <w:pPr>
        <w:pStyle w:val="B1"/>
      </w:pPr>
      <w:r>
        <w:rPr>
          <w:rFonts w:eastAsiaTheme="minorEastAsia"/>
          <w:lang w:eastAsia="zh-CN"/>
        </w:rPr>
        <w:tab/>
      </w:r>
      <w:r w:rsidR="00FB6D69">
        <w:rPr>
          <w:rFonts w:eastAsiaTheme="minorEastAsia" w:hint="eastAsia"/>
          <w:lang w:eastAsia="zh-CN"/>
        </w:rPr>
        <w:t xml:space="preserve">Each decimal digit present in </w:t>
      </w:r>
      <w:r w:rsidR="00FB6D69">
        <w:rPr>
          <w:rFonts w:eastAsiaTheme="minorEastAsia"/>
          <w:lang w:eastAsia="zh-CN"/>
        </w:rPr>
        <w:t xml:space="preserve">the </w:t>
      </w:r>
      <w:r w:rsidR="00FB6D69">
        <w:rPr>
          <w:rFonts w:eastAsiaTheme="minorEastAsia" w:hint="eastAsia"/>
          <w:lang w:eastAsia="zh-CN"/>
        </w:rPr>
        <w:t xml:space="preserve">Routing Indicator shall be regarded as meaningful (e.g. value </w:t>
      </w:r>
      <w:r w:rsidR="00FB6D69" w:rsidRPr="008924AD">
        <w:rPr>
          <w:rFonts w:eastAsiaTheme="minorEastAsia" w:hint="eastAsia"/>
          <w:lang w:eastAsia="zh-CN"/>
        </w:rPr>
        <w:t>"</w:t>
      </w:r>
      <w:r w:rsidR="00FB6D69">
        <w:rPr>
          <w:rFonts w:eastAsiaTheme="minorEastAsia" w:hint="eastAsia"/>
          <w:lang w:eastAsia="zh-CN"/>
        </w:rPr>
        <w:t>0</w:t>
      </w:r>
      <w:r w:rsidR="00FB6D69" w:rsidRPr="008924AD">
        <w:rPr>
          <w:rFonts w:eastAsiaTheme="minorEastAsia" w:hint="eastAsia"/>
          <w:lang w:eastAsia="zh-CN"/>
        </w:rPr>
        <w:t>1</w:t>
      </w:r>
      <w:r w:rsidR="00FB6D69">
        <w:rPr>
          <w:rFonts w:eastAsiaTheme="minorEastAsia" w:hint="eastAsia"/>
          <w:lang w:eastAsia="zh-CN"/>
        </w:rPr>
        <w:t>2</w:t>
      </w:r>
      <w:r w:rsidR="00FB6D69" w:rsidRPr="008924AD">
        <w:rPr>
          <w:rFonts w:eastAsiaTheme="minorEastAsia" w:hint="eastAsia"/>
          <w:lang w:eastAsia="zh-CN"/>
        </w:rPr>
        <w:t xml:space="preserve">" </w:t>
      </w:r>
      <w:r w:rsidR="00FB6D69">
        <w:rPr>
          <w:rFonts w:eastAsiaTheme="minorEastAsia" w:hint="eastAsia"/>
          <w:lang w:eastAsia="zh-CN"/>
        </w:rPr>
        <w:t xml:space="preserve">is not </w:t>
      </w:r>
      <w:r w:rsidR="00FB6D69">
        <w:rPr>
          <w:rFonts w:eastAsiaTheme="minorEastAsia"/>
          <w:lang w:eastAsia="zh-CN"/>
        </w:rPr>
        <w:t xml:space="preserve">the </w:t>
      </w:r>
      <w:r w:rsidR="00FB6D69">
        <w:rPr>
          <w:rFonts w:eastAsiaTheme="minorEastAsia" w:hint="eastAsia"/>
          <w:lang w:eastAsia="zh-CN"/>
        </w:rPr>
        <w:t xml:space="preserve">same as value </w:t>
      </w:r>
      <w:r w:rsidR="00FB6D69" w:rsidRPr="008924AD">
        <w:rPr>
          <w:rFonts w:eastAsiaTheme="minorEastAsia" w:hint="eastAsia"/>
          <w:lang w:eastAsia="zh-CN"/>
        </w:rPr>
        <w:t>"1</w:t>
      </w:r>
      <w:r w:rsidR="00FB6D69">
        <w:rPr>
          <w:rFonts w:eastAsiaTheme="minorEastAsia" w:hint="eastAsia"/>
          <w:lang w:eastAsia="zh-CN"/>
        </w:rPr>
        <w:t>2</w:t>
      </w:r>
      <w:r w:rsidR="00FB6D69" w:rsidRPr="008924AD">
        <w:rPr>
          <w:rFonts w:eastAsiaTheme="minorEastAsia" w:hint="eastAsia"/>
          <w:lang w:eastAsia="zh-CN"/>
        </w:rPr>
        <w:t>"</w:t>
      </w:r>
      <w:r w:rsidR="00FB6D69">
        <w:rPr>
          <w:rFonts w:eastAsiaTheme="minorEastAsia" w:hint="eastAsia"/>
          <w:lang w:eastAsia="zh-CN"/>
        </w:rPr>
        <w:t xml:space="preserve">). </w:t>
      </w:r>
      <w:r w:rsidR="00FB6D69">
        <w:t>If no Routing Indicator is configured on the USIM, this data field shall be set to the value 0</w:t>
      </w:r>
      <w:r w:rsidR="00FB6D69">
        <w:rPr>
          <w:rFonts w:eastAsiaTheme="minorEastAsia" w:hint="eastAsia"/>
          <w:lang w:eastAsia="zh-CN"/>
        </w:rPr>
        <w:t xml:space="preserve"> (i.e. only consist of one decimal digit of </w:t>
      </w:r>
      <w:r w:rsidR="00FB6D69" w:rsidRPr="008924AD">
        <w:rPr>
          <w:rFonts w:eastAsiaTheme="minorEastAsia" w:hint="eastAsia"/>
          <w:lang w:eastAsia="zh-CN"/>
        </w:rPr>
        <w:t>"</w:t>
      </w:r>
      <w:r w:rsidR="00FB6D69">
        <w:rPr>
          <w:rFonts w:eastAsiaTheme="minorEastAsia" w:hint="eastAsia"/>
          <w:lang w:eastAsia="zh-CN"/>
        </w:rPr>
        <w:t>0</w:t>
      </w:r>
      <w:r w:rsidR="00FB6D69" w:rsidRPr="008924AD">
        <w:rPr>
          <w:rFonts w:eastAsiaTheme="minorEastAsia" w:hint="eastAsia"/>
          <w:lang w:eastAsia="zh-CN"/>
        </w:rPr>
        <w:t>"</w:t>
      </w:r>
      <w:r w:rsidR="00FB6D69">
        <w:rPr>
          <w:rFonts w:eastAsiaTheme="minorEastAsia" w:hint="eastAsia"/>
          <w:lang w:eastAsia="zh-CN"/>
        </w:rPr>
        <w:t>)</w:t>
      </w:r>
      <w:r w:rsidR="00FB6D69">
        <w:t>.</w:t>
      </w:r>
    </w:p>
    <w:p w:rsidR="00A91633" w:rsidRDefault="00A91633" w:rsidP="00A91633">
      <w:pPr>
        <w:pStyle w:val="B1"/>
      </w:pPr>
      <w:r>
        <w:t>4)</w:t>
      </w:r>
      <w:r>
        <w:tab/>
      </w:r>
      <w:r>
        <w:rPr>
          <w:lang w:val="en-US"/>
        </w:rPr>
        <w:t xml:space="preserve">Protection Scheme Identifier, </w:t>
      </w:r>
      <w:r>
        <w:t>consisting in a value in the range of 0 to 15 (see Annex C.1 of 3GPP TS 33.501 [124])</w:t>
      </w:r>
      <w:r>
        <w:rPr>
          <w:lang w:val="en-US"/>
        </w:rPr>
        <w:t xml:space="preserve">. It </w:t>
      </w:r>
      <w:r>
        <w:t>represents the null-scheme or a non-null-scheme specified in Annex C of 3GPP TS 33.501 [124] or a protection scheme specified by the HPLMN;</w:t>
      </w:r>
    </w:p>
    <w:p w:rsidR="00A91633" w:rsidRDefault="00A91633" w:rsidP="00A91633">
      <w:pPr>
        <w:pStyle w:val="B1"/>
      </w:pPr>
      <w:r>
        <w:t>5)</w:t>
      </w:r>
      <w:r>
        <w:tab/>
        <w:t>Home Network Public Key Identifier, consisting in a value in the range 0 to 255. It represents a public key provisioned by the HPLMN and it is used to identify the key used for SUPI protection. In case of null-scheme being used, this data field shall be set to the value 0;</w:t>
      </w:r>
    </w:p>
    <w:p w:rsidR="00A91633" w:rsidRDefault="00A91633" w:rsidP="00A91633">
      <w:pPr>
        <w:pStyle w:val="B1"/>
      </w:pPr>
      <w:r>
        <w:t>6)</w:t>
      </w:r>
      <w:r>
        <w:tab/>
      </w:r>
      <w:r w:rsidRPr="00FF0106">
        <w:rPr>
          <w:lang w:eastAsia="ja-JP"/>
        </w:rPr>
        <w:t>Scheme</w:t>
      </w:r>
      <w:r w:rsidRPr="00FF0106">
        <w:t xml:space="preserve"> </w:t>
      </w:r>
      <w:r>
        <w:t>O</w:t>
      </w:r>
      <w:r w:rsidRPr="00FF0106">
        <w:rPr>
          <w:lang w:eastAsia="ja-JP"/>
        </w:rPr>
        <w:t>utput</w:t>
      </w:r>
      <w:r>
        <w:t>, consisting of a string of characters with a variable length or hexadecimal digits, dependent on the used protection scheme, as defined below. It represents the output of a public key protection scheme specified in Annex C of 3GPP TS 33.501 [124] or the output of a protection scheme specified by the HPLMN.</w:t>
      </w:r>
    </w:p>
    <w:p w:rsidR="00A91633" w:rsidRDefault="00A91633" w:rsidP="006210D2">
      <w:pPr>
        <w:rPr>
          <w:lang w:eastAsia="zh-CN"/>
        </w:rPr>
      </w:pPr>
      <w:r>
        <w:rPr>
          <w:lang w:eastAsia="zh-CN"/>
        </w:rPr>
        <w:t>Figure 2.2B-2 defines the scheme output for the null-scheme.</w:t>
      </w:r>
    </w:p>
    <w:bookmarkStart w:id="31" w:name="_MON_1595138021"/>
    <w:bookmarkEnd w:id="31"/>
    <w:p w:rsidR="00A91633" w:rsidRDefault="00A91633" w:rsidP="00A91633">
      <w:pPr>
        <w:pStyle w:val="TH"/>
      </w:pPr>
      <w:r>
        <w:rPr>
          <w:rFonts w:eastAsia="MS Mincho"/>
        </w:rPr>
        <w:object w:dxaOrig="10632" w:dyaOrig="2299">
          <v:shape id="_x0000_i1028" type="#_x0000_t75" style="width:481.6pt;height:103.9pt" o:ole="" fillcolor="window">
            <v:imagedata r:id="rId23" o:title=""/>
          </v:shape>
          <o:OLEObject Type="Embed" ProgID="Word.Picture.8" ShapeID="_x0000_i1028" DrawAspect="Content" ObjectID="_1630245312" r:id="rId24"/>
        </w:object>
      </w:r>
    </w:p>
    <w:p w:rsidR="00A91633" w:rsidRDefault="00A91633" w:rsidP="00A91633">
      <w:pPr>
        <w:pStyle w:val="TF"/>
      </w:pPr>
      <w:r>
        <w:t>Figure 2.2B-2: Scheme Output for the null-scheme</w:t>
      </w:r>
    </w:p>
    <w:p w:rsidR="00D70343" w:rsidRDefault="00A91633" w:rsidP="00D70343">
      <w:pPr>
        <w:rPr>
          <w:lang w:eastAsia="zh-CN"/>
        </w:rPr>
      </w:pPr>
      <w:r>
        <w:rPr>
          <w:lang w:eastAsia="zh-CN"/>
        </w:rPr>
        <w:t xml:space="preserve">The </w:t>
      </w:r>
      <w:r>
        <w:t xml:space="preserve">Mobile Subscriber Identification Number (MSIN) </w:t>
      </w:r>
      <w:r w:rsidR="002808FC">
        <w:t xml:space="preserve">as defined in </w:t>
      </w:r>
      <w:r w:rsidR="006327E3">
        <w:rPr>
          <w:lang w:eastAsia="zh-CN"/>
        </w:rPr>
        <w:t>clause</w:t>
      </w:r>
      <w:r w:rsidR="002808FC">
        <w:rPr>
          <w:lang w:eastAsia="zh-CN"/>
        </w:rPr>
        <w:t xml:space="preserve"> 2.2 </w:t>
      </w:r>
      <w:r>
        <w:t>or the username identifies the mobile subscription within the Home Network. The scheme output is formatted as</w:t>
      </w:r>
      <w:r w:rsidRPr="00B5682D">
        <w:t xml:space="preserve"> </w:t>
      </w:r>
      <w:r>
        <w:t xml:space="preserve">a variable length of characters as specified for the username in </w:t>
      </w:r>
      <w:r w:rsidR="006327E3">
        <w:t>clause</w:t>
      </w:r>
      <w:r>
        <w:t xml:space="preserve"> </w:t>
      </w:r>
      <w:r>
        <w:rPr>
          <w:rFonts w:hint="eastAsia"/>
          <w:lang w:eastAsia="zh-CN"/>
        </w:rPr>
        <w:t>2.</w:t>
      </w:r>
      <w:r>
        <w:rPr>
          <w:lang w:eastAsia="zh-CN"/>
        </w:rPr>
        <w:t>2</w:t>
      </w:r>
      <w:r>
        <w:t xml:space="preserve"> of IETF RFC 7542 </w:t>
      </w:r>
      <w:r w:rsidR="006210D2">
        <w:t>[126]</w:t>
      </w:r>
      <w:r>
        <w:t>.</w:t>
      </w:r>
    </w:p>
    <w:p w:rsidR="00A91633" w:rsidRDefault="00D70343" w:rsidP="00D70343">
      <w:pPr>
        <w:pStyle w:val="NO"/>
        <w:rPr>
          <w:lang w:eastAsia="zh-CN"/>
        </w:rPr>
      </w:pPr>
      <w:r>
        <w:rPr>
          <w:rFonts w:hint="eastAsia"/>
          <w:lang w:eastAsia="zh-CN"/>
        </w:rPr>
        <w:t>NOTE:</w:t>
      </w:r>
      <w:r>
        <w:rPr>
          <w:rFonts w:hint="eastAsia"/>
          <w:lang w:eastAsia="zh-CN"/>
        </w:rPr>
        <w:tab/>
        <w:t>If the null-scheme is used, the NFs can derive SUPI from SUCI when needed. The AMF derives SUPI used for AUSF discovery from SUCI when the Routing-Indicator is zero and the Protection Scheme is null-scheme.</w:t>
      </w:r>
    </w:p>
    <w:p w:rsidR="00A91633" w:rsidRDefault="00A91633" w:rsidP="00A91633">
      <w:pPr>
        <w:rPr>
          <w:lang w:eastAsia="zh-CN"/>
        </w:rPr>
      </w:pPr>
      <w:r>
        <w:rPr>
          <w:lang w:eastAsia="zh-CN"/>
        </w:rPr>
        <w:t xml:space="preserve">Figure 2.2B-3 defines the scheme output for the </w:t>
      </w:r>
      <w:r>
        <w:t>Elliptic Curve Integrated Encryption Scheme Profile A.</w:t>
      </w:r>
    </w:p>
    <w:bookmarkStart w:id="32" w:name="_MON_1595138316"/>
    <w:bookmarkEnd w:id="32"/>
    <w:p w:rsidR="00A91633" w:rsidRDefault="00A91633" w:rsidP="00A91633">
      <w:pPr>
        <w:pStyle w:val="TH"/>
      </w:pPr>
      <w:r>
        <w:rPr>
          <w:rFonts w:eastAsia="MS Mincho"/>
        </w:rPr>
        <w:object w:dxaOrig="10632" w:dyaOrig="2858">
          <v:shape id="_x0000_i1029" type="#_x0000_t75" style="width:481.6pt;height:129.75pt" o:ole="" fillcolor="window">
            <v:imagedata r:id="rId25" o:title=""/>
          </v:shape>
          <o:OLEObject Type="Embed" ProgID="Word.Picture.8" ShapeID="_x0000_i1029" DrawAspect="Content" ObjectID="_1630245313" r:id="rId26"/>
        </w:object>
      </w:r>
    </w:p>
    <w:p w:rsidR="00A91633" w:rsidRDefault="00A91633" w:rsidP="00A91633">
      <w:pPr>
        <w:pStyle w:val="TF"/>
      </w:pPr>
      <w:r>
        <w:t>Figure 2.2B-3: Scheme Output for Elliptic Curve Integrated Encryption Scheme Profile A</w:t>
      </w:r>
    </w:p>
    <w:p w:rsidR="00A91633" w:rsidRDefault="00A91633" w:rsidP="00A91633">
      <w:r>
        <w:t>The ECC ephemeral public key is formatted as 64 hexadecimal digits, which allows to encode 256 bits.</w:t>
      </w:r>
    </w:p>
    <w:p w:rsidR="00A91633" w:rsidRDefault="00A91633" w:rsidP="00A91633">
      <w:r>
        <w:t>The ciphertext value is formatted as a variable length of hexadecimal digits.</w:t>
      </w:r>
    </w:p>
    <w:p w:rsidR="00A91633" w:rsidRDefault="00A91633" w:rsidP="00A91633">
      <w:r>
        <w:t>The MAC tag value is formatted as 16 hexadecimal digits, which allows to encode 64 bits.</w:t>
      </w:r>
    </w:p>
    <w:p w:rsidR="00A91633" w:rsidRDefault="00A91633" w:rsidP="006210D2">
      <w:pPr>
        <w:pStyle w:val="EditorsNote"/>
      </w:pPr>
      <w:r>
        <w:t xml:space="preserve">Editor's Note: </w:t>
      </w:r>
      <w:r w:rsidR="006327E3">
        <w:t>clause</w:t>
      </w:r>
      <w:r>
        <w:t xml:space="preserve"> C.3.2 of TS 33.501 specifies that the scheme output may contain other parameters (not further defined in the specification). It is FFS how to format these parameters. </w:t>
      </w:r>
    </w:p>
    <w:p w:rsidR="00A91633" w:rsidRDefault="00A91633" w:rsidP="00A91633"/>
    <w:p w:rsidR="00A91633" w:rsidRDefault="00A91633" w:rsidP="00A91633">
      <w:pPr>
        <w:rPr>
          <w:lang w:eastAsia="zh-CN"/>
        </w:rPr>
      </w:pPr>
      <w:r>
        <w:rPr>
          <w:lang w:eastAsia="zh-CN"/>
        </w:rPr>
        <w:t xml:space="preserve">Figure 2.2B-4 defines the scheme output for the </w:t>
      </w:r>
      <w:r>
        <w:t>Elliptic Curve Integrated Encryption Scheme Profile B.</w:t>
      </w:r>
    </w:p>
    <w:bookmarkStart w:id="33" w:name="_MON_1595140909"/>
    <w:bookmarkEnd w:id="33"/>
    <w:p w:rsidR="00A91633" w:rsidRDefault="00A91633" w:rsidP="00A91633">
      <w:pPr>
        <w:pStyle w:val="TH"/>
      </w:pPr>
      <w:r>
        <w:rPr>
          <w:rFonts w:eastAsia="MS Mincho"/>
        </w:rPr>
        <w:object w:dxaOrig="10632" w:dyaOrig="2858">
          <v:shape id="_x0000_i1030" type="#_x0000_t75" style="width:481.6pt;height:129.75pt" o:ole="" fillcolor="window">
            <v:imagedata r:id="rId27" o:title=""/>
          </v:shape>
          <o:OLEObject Type="Embed" ProgID="Word.Picture.8" ShapeID="_x0000_i1030" DrawAspect="Content" ObjectID="_1630245314" r:id="rId28"/>
        </w:object>
      </w:r>
    </w:p>
    <w:p w:rsidR="00A91633" w:rsidRDefault="00A91633" w:rsidP="00A91633">
      <w:pPr>
        <w:pStyle w:val="TF"/>
      </w:pPr>
      <w:r>
        <w:t>Figure 2.2B-4: Scheme Output for Elliptic Curve Integrated Encryption Scheme Profile B</w:t>
      </w:r>
    </w:p>
    <w:p w:rsidR="00A91633" w:rsidRDefault="00A91633" w:rsidP="00A91633">
      <w:r>
        <w:lastRenderedPageBreak/>
        <w:t>The ECC ephemeral public key is formatted as 66 hexadecimal digits, which allows to encode 264 bits.</w:t>
      </w:r>
    </w:p>
    <w:p w:rsidR="00A91633" w:rsidRDefault="00A91633" w:rsidP="00A91633">
      <w:r>
        <w:t>The ciphertext value is formatted as a variable length of hexadecimal digits.</w:t>
      </w:r>
    </w:p>
    <w:p w:rsidR="00A91633" w:rsidRDefault="00A91633" w:rsidP="00A91633">
      <w:r>
        <w:t>The MAC tag value is formatted as 16 hexadecimal digits, which allows to encode 64 bits.</w:t>
      </w:r>
    </w:p>
    <w:p w:rsidR="00A91633" w:rsidRDefault="00A91633" w:rsidP="00A91633">
      <w:pPr>
        <w:pStyle w:val="EditorsNote"/>
      </w:pPr>
      <w:r>
        <w:t xml:space="preserve">Editor's Note: </w:t>
      </w:r>
      <w:r w:rsidR="006327E3">
        <w:t>clause</w:t>
      </w:r>
      <w:r>
        <w:t xml:space="preserve"> C.3.2 of TS 33.501 specifies that the scheme output may contain other parameters (not further defined in the specification). It is FFS how to format these parameters. </w:t>
      </w:r>
    </w:p>
    <w:p w:rsidR="00A91633" w:rsidRDefault="00A91633" w:rsidP="00A91633">
      <w:pPr>
        <w:pStyle w:val="TF"/>
      </w:pPr>
    </w:p>
    <w:p w:rsidR="00A91633" w:rsidRDefault="00A91633" w:rsidP="00A91633">
      <w:pPr>
        <w:rPr>
          <w:lang w:eastAsia="zh-CN"/>
        </w:rPr>
      </w:pPr>
      <w:r>
        <w:rPr>
          <w:lang w:eastAsia="zh-CN"/>
        </w:rPr>
        <w:t xml:space="preserve">Figure 2.2B-5 defines the scheme output for </w:t>
      </w:r>
      <w:r>
        <w:t>HPLMN proprietary protection schemes.</w:t>
      </w:r>
    </w:p>
    <w:bookmarkStart w:id="34" w:name="_MON_1595138894"/>
    <w:bookmarkEnd w:id="34"/>
    <w:p w:rsidR="00A91633" w:rsidRDefault="00A91633" w:rsidP="00A91633">
      <w:pPr>
        <w:pStyle w:val="TH"/>
      </w:pPr>
      <w:r>
        <w:rPr>
          <w:rFonts w:eastAsia="MS Mincho"/>
        </w:rPr>
        <w:object w:dxaOrig="10632" w:dyaOrig="2717">
          <v:shape id="_x0000_i1031" type="#_x0000_t75" style="width:481.6pt;height:122.95pt" o:ole="" fillcolor="window">
            <v:imagedata r:id="rId29" o:title=""/>
          </v:shape>
          <o:OLEObject Type="Embed" ProgID="Word.Picture.8" ShapeID="_x0000_i1031" DrawAspect="Content" ObjectID="_1630245315" r:id="rId30"/>
        </w:object>
      </w:r>
    </w:p>
    <w:p w:rsidR="00A91633" w:rsidRDefault="00A91633" w:rsidP="00A91633">
      <w:pPr>
        <w:pStyle w:val="TF"/>
      </w:pPr>
      <w:r>
        <w:t>Figure 2.2B-5: Scheme Output for HPLMN proprietary protection schemes</w:t>
      </w:r>
    </w:p>
    <w:p w:rsidR="00A91633" w:rsidRDefault="00A91633" w:rsidP="00A91633">
      <w:r>
        <w:t>The HPLMN defined scheme output is formatted as a variable length of hexadecimal digits. Its format is not further defined in 3GPP specifications.</w:t>
      </w:r>
    </w:p>
    <w:p w:rsidR="00A91633" w:rsidRDefault="00A91633" w:rsidP="00A91633">
      <w:r>
        <w:t>As examples, assuming the IMSI 234150999999999, where MCC=234, MNC=15 and MSISN=0999999999, the Routing Indicator 678, and a Home Network Public Key Identifier of 27:</w:t>
      </w:r>
    </w:p>
    <w:p w:rsidR="00A91633" w:rsidRDefault="00A91633" w:rsidP="00A91633">
      <w:pPr>
        <w:pStyle w:val="B1"/>
      </w:pPr>
      <w:r>
        <w:t>-</w:t>
      </w:r>
      <w:r>
        <w:tab/>
        <w:t>the SUCI for the null-scheme is composed of: 0, 234, 15, 678, 0, 0 and 0999999999</w:t>
      </w:r>
    </w:p>
    <w:p w:rsidR="00A91633" w:rsidRDefault="00A91633" w:rsidP="00A91633">
      <w:pPr>
        <w:pStyle w:val="B1"/>
      </w:pPr>
      <w:r>
        <w:t>-</w:t>
      </w:r>
      <w:r>
        <w:tab/>
        <w:t>the SUCI for the Profile &lt;A&gt; protection scheme is composed of: 0, 234, 15, 678, 1, 27, &lt;EEC ephemeral public key value&gt;, &lt;encryption of 0999999999&gt; and &lt;MAC tag value&gt;</w:t>
      </w:r>
    </w:p>
    <w:p w:rsidR="00220B77" w:rsidRDefault="00220B77" w:rsidP="00220B77">
      <w:pPr>
        <w:pStyle w:val="Heading2"/>
      </w:pPr>
      <w:bookmarkStart w:id="35" w:name="_Toc19626455"/>
      <w:r>
        <w:t>2.3</w:t>
      </w:r>
      <w:r>
        <w:tab/>
        <w:t>Allocation and assignment principles</w:t>
      </w:r>
      <w:bookmarkEnd w:id="35"/>
    </w:p>
    <w:p w:rsidR="00220B77" w:rsidRDefault="00220B77" w:rsidP="00220B77">
      <w:r>
        <w:t>IMSI shall consist of decimal digits (0 through 9) only.</w:t>
      </w:r>
    </w:p>
    <w:p w:rsidR="00220B77" w:rsidRDefault="00220B77" w:rsidP="00220B77">
      <w:r>
        <w:t>The number of digits in IMSI shall not exceed 15.</w:t>
      </w:r>
    </w:p>
    <w:p w:rsidR="00220B77" w:rsidRDefault="00220B77" w:rsidP="00220B77">
      <w:r>
        <w:t>The allocation and assignment of Mobile Country Codes (MCCs) is administered by the ITU. The current assignment is available on ITU web site (</w:t>
      </w:r>
      <w:hyperlink r:id="rId31" w:history="1">
        <w:r w:rsidRPr="009769E8">
          <w:rPr>
            <w:rStyle w:val="Hyperlink"/>
          </w:rPr>
          <w:t>https://www.itu.int/en/ITU-T/inr/Pages/default.aspx</w:t>
        </w:r>
      </w:hyperlink>
      <w:r>
        <w:t>).</w:t>
      </w:r>
    </w:p>
    <w:p w:rsidR="00220B77" w:rsidRDefault="00220B77" w:rsidP="00220B77">
      <w:r>
        <w:t xml:space="preserve">The assignment of Mobile network Codes (MNC) is the responsibility of each </w:t>
      </w:r>
      <w:r w:rsidRPr="00D32E33">
        <w:t xml:space="preserve">national numbering plan administrator. MNCs under MCC ranges 90x are administered by the </w:t>
      </w:r>
      <w:r>
        <w:t xml:space="preserve">ITU. </w:t>
      </w:r>
      <w:r w:rsidRPr="00D32E33">
        <w:t>The MSIN is the third field of the IMSI, and is administered by the relevant MNC assignee to identify individual subscriptions</w:t>
      </w:r>
      <w:r>
        <w:t>.</w:t>
      </w:r>
    </w:p>
    <w:p w:rsidR="00220B77" w:rsidRDefault="00220B77" w:rsidP="00220B77">
      <w:r>
        <w:t>If more than one PLMN exists in a country, the same Mobile Network Code should not be assigned to more than one PLMN.</w:t>
      </w:r>
    </w:p>
    <w:p w:rsidR="00220B77" w:rsidRDefault="00220B77" w:rsidP="00220B77">
      <w:r>
        <w:t>The allocation of IMSIs should be such that not more than the digits MCC + MNC of the IMSI have to be analysed in a foreign PLMN for information transfer.</w:t>
      </w:r>
    </w:p>
    <w:p w:rsidR="004D2C51" w:rsidRDefault="004D2C51" w:rsidP="004D2C51">
      <w:pPr>
        <w:pStyle w:val="Heading2"/>
      </w:pPr>
      <w:bookmarkStart w:id="36" w:name="_Toc19626456"/>
      <w:r>
        <w:t>2.4</w:t>
      </w:r>
      <w:r>
        <w:tab/>
        <w:t>Structure of TMSI</w:t>
      </w:r>
      <w:bookmarkEnd w:id="36"/>
    </w:p>
    <w:p w:rsidR="004D2C51" w:rsidRDefault="004D2C51" w:rsidP="004D2C51">
      <w:r>
        <w:t>Since the TMSI has only local significance (i.e. within a VLR and the area controlled by a VLR, or within an SGSN and the area controlled by an SGSN</w:t>
      </w:r>
      <w:r w:rsidR="00EF3AA1">
        <w:t>, or within an MME</w:t>
      </w:r>
      <w:r w:rsidR="00EF3AA1" w:rsidRPr="00121870">
        <w:t xml:space="preserve"> </w:t>
      </w:r>
      <w:r w:rsidR="00EF3AA1">
        <w:t>and the area controlled by an MME</w:t>
      </w:r>
      <w:r>
        <w:t>), the structure and coding of it can be chosen by agreement between operator and manufacturer in order to meet local needs.</w:t>
      </w:r>
    </w:p>
    <w:p w:rsidR="004D2C51" w:rsidRDefault="004D2C51" w:rsidP="004D2C51">
      <w:r>
        <w:lastRenderedPageBreak/>
        <w:t>The TMSI consists of 4 octets. It can be coded using a full hexadecimal representation.</w:t>
      </w:r>
    </w:p>
    <w:p w:rsidR="004D2C51" w:rsidRDefault="004D2C51" w:rsidP="004D2C51">
      <w:r>
        <w:t>In order to avoid double allocation of TMSIs after a restart of an allocating node, some part of the TMSI may be related to the time when it was allocated or contain a bit field which is changed when the allocating node has recovered from the restart.</w:t>
      </w:r>
    </w:p>
    <w:p w:rsidR="004D2C51" w:rsidRDefault="004D2C51" w:rsidP="004D2C51">
      <w:r>
        <w:t>In areas where both MSC-based services and SGSN-based services are provided, some discrimination is needed between the allocation of TMSIs for MSC-based services and the allocation of TMSIs for SGSN-based services. The discrimination shall be done on the 2 most significant bits, with values 00, 01, and 10 being used by the VLR, and 11 being used by the SGSN.</w:t>
      </w:r>
    </w:p>
    <w:p w:rsidR="004D2C51" w:rsidRDefault="004D2C51" w:rsidP="004D2C51">
      <w:r>
        <w:t>If intra domain connection of RAN nodes to multiple CN nodes as described in 3GPP TS 23.236 [23] is applied in the MSC/VLR or SGSN, then the NRI shall be part of the TMSI. The NRI has a configurable length of 0 to 10 bits. A configurable length of 0 bits indicates that the NRI is not used and this feature is not applied in the MSC/VLR or SGSN. The NRI shall be coded in bits 23 to 14. An NRI shorter than 10 bits shall be encoded with the most significant bit of the NRI field in bit 23.</w:t>
      </w:r>
    </w:p>
    <w:p w:rsidR="004D2C51" w:rsidRDefault="004D2C51" w:rsidP="004D2C51">
      <w:r>
        <w:t>The TMSI shall be allocated only in ciphered form. See also 3GPP TS 43.020 [7] and 3GPP TS 33.102 [42].</w:t>
      </w:r>
    </w:p>
    <w:p w:rsidR="004D2C51" w:rsidRDefault="004D2C51" w:rsidP="004D2C51">
      <w:r>
        <w:t>The network shall not allocate a TMSI with all 32 bits equal to 1 (this is because the TMSI must be stored in the SIM, and the SIM uses 4 octets with all bits equal to 1 to indicate that no valid TMSI is available).</w:t>
      </w:r>
    </w:p>
    <w:p w:rsidR="004D2C51" w:rsidRDefault="004D2C51" w:rsidP="004D2C51">
      <w:r>
        <w:t>To allow for eventual modifications of the management of the TMSI code space management, MSs shall not check if an allocated TMSI belongs to the range allocated to the allocating node. MSs shall use an allocated TMSI according to the specifications, whatever its value.</w:t>
      </w:r>
    </w:p>
    <w:p w:rsidR="004D2C51" w:rsidRDefault="004D2C51" w:rsidP="004D2C51">
      <w:pPr>
        <w:pStyle w:val="Heading2"/>
      </w:pPr>
      <w:bookmarkStart w:id="37" w:name="_Toc19626457"/>
      <w:r>
        <w:t>2.5</w:t>
      </w:r>
      <w:r>
        <w:tab/>
        <w:t>Structure of LMSI</w:t>
      </w:r>
      <w:bookmarkEnd w:id="37"/>
    </w:p>
    <w:p w:rsidR="004D2C51" w:rsidRDefault="004D2C51" w:rsidP="004D2C51">
      <w:r>
        <w:t xml:space="preserve">The LMSI consists of 4 octets and may be allocated by the VLR. </w:t>
      </w:r>
      <w:r>
        <w:rPr>
          <w:rFonts w:hint="eastAsia"/>
        </w:rPr>
        <w:t xml:space="preserve">The VLR </w:t>
      </w:r>
      <w:r>
        <w:t xml:space="preserve">shall not </w:t>
      </w:r>
      <w:r>
        <w:rPr>
          <w:rFonts w:hint="eastAsia"/>
        </w:rPr>
        <w:t xml:space="preserve">allocate the value zero. The value zero is reserved </w:t>
      </w:r>
      <w:r>
        <w:t>to indicate that an LMSI parameter sent from the HLR to the VLR shall not be interpreted</w:t>
      </w:r>
      <w:r>
        <w:rPr>
          <w:rFonts w:hint="eastAsia"/>
        </w:rPr>
        <w:t>.</w:t>
      </w:r>
    </w:p>
    <w:p w:rsidR="004D2C51" w:rsidRDefault="004D2C51" w:rsidP="004D2C51">
      <w:pPr>
        <w:pStyle w:val="Heading2"/>
      </w:pPr>
      <w:bookmarkStart w:id="38" w:name="_Toc19626458"/>
      <w:r>
        <w:t>2.6</w:t>
      </w:r>
      <w:r>
        <w:tab/>
        <w:t>Structure of TLLI</w:t>
      </w:r>
      <w:bookmarkEnd w:id="38"/>
    </w:p>
    <w:p w:rsidR="004D2C51" w:rsidRDefault="004D2C51" w:rsidP="004D2C51">
      <w:r>
        <w:t>A TLLI is built by the MS or by the SGSN either on the basis of the P-TMSI (local or foreign TLLI), or directly (random or auxiliary TLLI), according to the following rules.</w:t>
      </w:r>
    </w:p>
    <w:p w:rsidR="004D2C51" w:rsidRDefault="004D2C51" w:rsidP="004D2C51">
      <w:r>
        <w:t>The TLLI consists of 32 bits, numbered from 0 to 31 by order of significance, with bit 0 being the LSB.</w:t>
      </w:r>
    </w:p>
    <w:p w:rsidR="004D2C51" w:rsidRDefault="004D2C51" w:rsidP="004D2C51">
      <w:r>
        <w:t>A local TLLI is built by an MS which has a valid P-TMSI as follows:</w:t>
      </w:r>
    </w:p>
    <w:p w:rsidR="004D2C51" w:rsidRDefault="004D2C51" w:rsidP="004D2C51">
      <w:pPr>
        <w:pStyle w:val="B1"/>
      </w:pPr>
      <w:r>
        <w:tab/>
        <w:t>bits 31 down to 30 are set to 1; and</w:t>
      </w:r>
    </w:p>
    <w:p w:rsidR="004D2C51" w:rsidRDefault="004D2C51" w:rsidP="004D2C51">
      <w:pPr>
        <w:pStyle w:val="B1"/>
      </w:pPr>
      <w:r>
        <w:tab/>
        <w:t>bits 29 down to 0 are set equal to bits 29 to 0 of the P-TMSI.</w:t>
      </w:r>
    </w:p>
    <w:p w:rsidR="004D2C51" w:rsidRDefault="004D2C51" w:rsidP="004D2C51">
      <w:r>
        <w:t>A foreign TLLI is built by an MS which has a valid P-TMSI as follows:</w:t>
      </w:r>
    </w:p>
    <w:p w:rsidR="004D2C51" w:rsidRDefault="004D2C51" w:rsidP="004D2C51">
      <w:pPr>
        <w:pStyle w:val="B1"/>
      </w:pPr>
      <w:r>
        <w:tab/>
        <w:t>bit 31 is set to 1 and bit 30 is set to 0; and</w:t>
      </w:r>
    </w:p>
    <w:p w:rsidR="004D2C51" w:rsidRDefault="004D2C51" w:rsidP="004D2C51">
      <w:pPr>
        <w:pStyle w:val="B1"/>
      </w:pPr>
      <w:r>
        <w:tab/>
        <w:t>bits 29 down to 0 are set equal to bits 29 to 0 of the P-TMSI.</w:t>
      </w:r>
    </w:p>
    <w:p w:rsidR="004D2C51" w:rsidRDefault="004D2C51" w:rsidP="004D2C51">
      <w:r>
        <w:t>A random TLLI is built by an MS as follows:</w:t>
      </w:r>
    </w:p>
    <w:p w:rsidR="004D2C51" w:rsidRDefault="004D2C51" w:rsidP="004D2C51">
      <w:pPr>
        <w:pStyle w:val="B1"/>
      </w:pPr>
      <w:r>
        <w:tab/>
        <w:t>bit 31 is set to 0;</w:t>
      </w:r>
    </w:p>
    <w:p w:rsidR="004D2C51" w:rsidRDefault="004D2C51" w:rsidP="004D2C51">
      <w:pPr>
        <w:pStyle w:val="B1"/>
      </w:pPr>
      <w:r>
        <w:tab/>
        <w:t>bits 30 down to 27 are set to 1; and</w:t>
      </w:r>
    </w:p>
    <w:p w:rsidR="004D2C51" w:rsidRDefault="004D2C51" w:rsidP="004D2C51">
      <w:pPr>
        <w:pStyle w:val="B1"/>
      </w:pPr>
      <w:r>
        <w:tab/>
        <w:t>bits 0 to 26 are chosen randomly.</w:t>
      </w:r>
    </w:p>
    <w:p w:rsidR="004D2C51" w:rsidRDefault="004D2C51" w:rsidP="004D2C51">
      <w:r>
        <w:t>An auxiliary TLLI is built by the SGSN as follows:</w:t>
      </w:r>
    </w:p>
    <w:p w:rsidR="004D2C51" w:rsidRDefault="004D2C51" w:rsidP="004D2C51">
      <w:pPr>
        <w:pStyle w:val="B1"/>
      </w:pPr>
      <w:r>
        <w:tab/>
        <w:t>bit 31 is set to 0;</w:t>
      </w:r>
    </w:p>
    <w:p w:rsidR="004D2C51" w:rsidRDefault="004D2C51" w:rsidP="004D2C51">
      <w:pPr>
        <w:pStyle w:val="B1"/>
      </w:pPr>
      <w:r>
        <w:tab/>
        <w:t>bits 30 down to 28 are set to 1;</w:t>
      </w:r>
    </w:p>
    <w:p w:rsidR="004D2C51" w:rsidRDefault="004D2C51" w:rsidP="004D2C51">
      <w:pPr>
        <w:pStyle w:val="B1"/>
      </w:pPr>
      <w:r>
        <w:lastRenderedPageBreak/>
        <w:tab/>
        <w:t>bit 27 is set to 0; and</w:t>
      </w:r>
    </w:p>
    <w:p w:rsidR="004D2C51" w:rsidRDefault="004D2C51" w:rsidP="004D2C51">
      <w:pPr>
        <w:pStyle w:val="B1"/>
      </w:pPr>
      <w:r>
        <w:tab/>
        <w:t>bits 0 to 26 can be assigned independently.</w:t>
      </w:r>
    </w:p>
    <w:p w:rsidR="004D2C51" w:rsidRDefault="004D2C51" w:rsidP="004D2C51">
      <w:r>
        <w:t>Other types of TLLI may be introduced in the future.</w:t>
      </w:r>
    </w:p>
    <w:p w:rsidR="004D2C51" w:rsidRDefault="004D2C51" w:rsidP="004D2C51">
      <w:r>
        <w:t>Part of the TLLI codespace is re-used in GERAN to allow for the inclusion of the GERAN Radio Network Temporary Identifier in RLC/MAC messages. The G-RNTI is defined in 3GPP TS 44.118 [29].</w:t>
      </w:r>
    </w:p>
    <w:p w:rsidR="004D2C51" w:rsidRDefault="004D2C51" w:rsidP="004D2C51">
      <w:r>
        <w:t>The structure of the TLLI is summarised in table 1.</w:t>
      </w:r>
    </w:p>
    <w:p w:rsidR="004D2C51" w:rsidRDefault="004D2C51" w:rsidP="004D2C51">
      <w:pPr>
        <w:pStyle w:val="TH"/>
        <w:rPr>
          <w:lang w:val="en-US"/>
        </w:rPr>
      </w:pPr>
      <w:r>
        <w:rPr>
          <w:lang w:val="en-US"/>
        </w:rPr>
        <w:t>Table 1: TLLI structure</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000" w:firstRow="0" w:lastRow="0" w:firstColumn="0" w:lastColumn="0" w:noHBand="0" w:noVBand="0"/>
      </w:tblPr>
      <w:tblGrid>
        <w:gridCol w:w="817"/>
        <w:gridCol w:w="851"/>
        <w:gridCol w:w="850"/>
        <w:gridCol w:w="851"/>
        <w:gridCol w:w="850"/>
        <w:gridCol w:w="1559"/>
        <w:gridCol w:w="3544"/>
      </w:tblGrid>
      <w:tr w:rsidR="004D2C51">
        <w:trPr>
          <w:jc w:val="center"/>
        </w:trPr>
        <w:tc>
          <w:tcPr>
            <w:tcW w:w="817" w:type="dxa"/>
          </w:tcPr>
          <w:p w:rsidR="004D2C51" w:rsidRDefault="004D2C51" w:rsidP="004D2C51">
            <w:pPr>
              <w:pStyle w:val="TAH"/>
              <w:rPr>
                <w:lang w:val="en-US"/>
              </w:rPr>
            </w:pPr>
            <w:r>
              <w:rPr>
                <w:lang w:val="en-US"/>
              </w:rPr>
              <w:t>31</w:t>
            </w:r>
          </w:p>
        </w:tc>
        <w:tc>
          <w:tcPr>
            <w:tcW w:w="851" w:type="dxa"/>
          </w:tcPr>
          <w:p w:rsidR="004D2C51" w:rsidRDefault="004D2C51" w:rsidP="004D2C51">
            <w:pPr>
              <w:pStyle w:val="TAH"/>
            </w:pPr>
            <w:r>
              <w:t>30</w:t>
            </w:r>
          </w:p>
        </w:tc>
        <w:tc>
          <w:tcPr>
            <w:tcW w:w="850" w:type="dxa"/>
          </w:tcPr>
          <w:p w:rsidR="004D2C51" w:rsidRDefault="004D2C51" w:rsidP="004D2C51">
            <w:pPr>
              <w:pStyle w:val="TAH"/>
            </w:pPr>
            <w:r>
              <w:t>29</w:t>
            </w:r>
          </w:p>
        </w:tc>
        <w:tc>
          <w:tcPr>
            <w:tcW w:w="851" w:type="dxa"/>
          </w:tcPr>
          <w:p w:rsidR="004D2C51" w:rsidRDefault="004D2C51" w:rsidP="004D2C51">
            <w:pPr>
              <w:pStyle w:val="TAH"/>
            </w:pPr>
            <w:r>
              <w:t>28</w:t>
            </w:r>
          </w:p>
        </w:tc>
        <w:tc>
          <w:tcPr>
            <w:tcW w:w="850" w:type="dxa"/>
          </w:tcPr>
          <w:p w:rsidR="004D2C51" w:rsidRDefault="004D2C51" w:rsidP="004D2C51">
            <w:pPr>
              <w:pStyle w:val="TAH"/>
            </w:pPr>
            <w:r>
              <w:t>27</w:t>
            </w:r>
          </w:p>
        </w:tc>
        <w:tc>
          <w:tcPr>
            <w:tcW w:w="1559" w:type="dxa"/>
          </w:tcPr>
          <w:p w:rsidR="004D2C51" w:rsidRDefault="004D2C51" w:rsidP="004D2C51">
            <w:pPr>
              <w:pStyle w:val="TAH"/>
            </w:pPr>
            <w:r>
              <w:t>26 to 0</w:t>
            </w:r>
          </w:p>
        </w:tc>
        <w:tc>
          <w:tcPr>
            <w:tcW w:w="3544" w:type="dxa"/>
          </w:tcPr>
          <w:p w:rsidR="004D2C51" w:rsidRDefault="004D2C51" w:rsidP="004D2C51">
            <w:pPr>
              <w:pStyle w:val="TAH"/>
            </w:pPr>
            <w:r>
              <w:t>Type of TLLI</w:t>
            </w:r>
          </w:p>
        </w:tc>
      </w:tr>
      <w:tr w:rsidR="004D2C51">
        <w:trPr>
          <w:jc w:val="center"/>
        </w:trPr>
        <w:tc>
          <w:tcPr>
            <w:tcW w:w="817" w:type="dxa"/>
          </w:tcPr>
          <w:p w:rsidR="004D2C51" w:rsidRDefault="004D2C51" w:rsidP="004D2C51">
            <w:pPr>
              <w:pStyle w:val="TAC"/>
              <w:rPr>
                <w:lang w:val="fr-FR"/>
              </w:rPr>
            </w:pPr>
            <w:r>
              <w:rPr>
                <w:lang w:val="fr-FR"/>
              </w:rPr>
              <w:t>1</w:t>
            </w:r>
          </w:p>
        </w:tc>
        <w:tc>
          <w:tcPr>
            <w:tcW w:w="851" w:type="dxa"/>
          </w:tcPr>
          <w:p w:rsidR="004D2C51" w:rsidRDefault="004D2C51" w:rsidP="004D2C51">
            <w:pPr>
              <w:pStyle w:val="TAC"/>
              <w:rPr>
                <w:lang w:val="fr-FR"/>
              </w:rPr>
            </w:pPr>
            <w:r>
              <w:rPr>
                <w:lang w:val="fr-FR"/>
              </w:rPr>
              <w:t>1</w:t>
            </w:r>
          </w:p>
        </w:tc>
        <w:tc>
          <w:tcPr>
            <w:tcW w:w="850" w:type="dxa"/>
          </w:tcPr>
          <w:p w:rsidR="004D2C51" w:rsidRDefault="004D2C51" w:rsidP="004D2C51">
            <w:pPr>
              <w:pStyle w:val="TAC"/>
              <w:rPr>
                <w:lang w:val="fr-FR"/>
              </w:rPr>
            </w:pPr>
            <w:r>
              <w:rPr>
                <w:lang w:val="fr-FR"/>
              </w:rPr>
              <w:t>T</w:t>
            </w:r>
          </w:p>
        </w:tc>
        <w:tc>
          <w:tcPr>
            <w:tcW w:w="851" w:type="dxa"/>
          </w:tcPr>
          <w:p w:rsidR="004D2C51" w:rsidRDefault="004D2C51" w:rsidP="004D2C51">
            <w:pPr>
              <w:pStyle w:val="TAC"/>
              <w:rPr>
                <w:lang w:val="fr-FR"/>
              </w:rPr>
            </w:pPr>
            <w:r>
              <w:rPr>
                <w:lang w:val="fr-FR"/>
              </w:rPr>
              <w:t>T</w:t>
            </w:r>
          </w:p>
        </w:tc>
        <w:tc>
          <w:tcPr>
            <w:tcW w:w="850" w:type="dxa"/>
          </w:tcPr>
          <w:p w:rsidR="004D2C51" w:rsidRDefault="004D2C51" w:rsidP="004D2C51">
            <w:pPr>
              <w:pStyle w:val="TAC"/>
              <w:rPr>
                <w:lang w:val="fr-FR"/>
              </w:rPr>
            </w:pPr>
            <w:r>
              <w:rPr>
                <w:lang w:val="fr-FR"/>
              </w:rPr>
              <w:t>T</w:t>
            </w:r>
          </w:p>
        </w:tc>
        <w:tc>
          <w:tcPr>
            <w:tcW w:w="1559" w:type="dxa"/>
          </w:tcPr>
          <w:p w:rsidR="004D2C51" w:rsidRDefault="004D2C51" w:rsidP="004D2C51">
            <w:pPr>
              <w:pStyle w:val="TAC"/>
              <w:rPr>
                <w:lang w:val="fr-FR"/>
              </w:rPr>
            </w:pPr>
            <w:r>
              <w:rPr>
                <w:lang w:val="fr-FR"/>
              </w:rPr>
              <w:t>T</w:t>
            </w:r>
          </w:p>
        </w:tc>
        <w:tc>
          <w:tcPr>
            <w:tcW w:w="3544" w:type="dxa"/>
          </w:tcPr>
          <w:p w:rsidR="004D2C51" w:rsidRDefault="004D2C51" w:rsidP="004D2C51">
            <w:pPr>
              <w:pStyle w:val="TAC"/>
              <w:rPr>
                <w:lang w:val="fr-FR"/>
              </w:rPr>
            </w:pPr>
            <w:r>
              <w:rPr>
                <w:lang w:val="fr-FR"/>
              </w:rPr>
              <w:t>Local TLLI</w:t>
            </w:r>
          </w:p>
        </w:tc>
      </w:tr>
      <w:tr w:rsidR="004D2C51">
        <w:trPr>
          <w:jc w:val="center"/>
        </w:trPr>
        <w:tc>
          <w:tcPr>
            <w:tcW w:w="817" w:type="dxa"/>
          </w:tcPr>
          <w:p w:rsidR="004D2C51" w:rsidRDefault="004D2C51" w:rsidP="004D2C51">
            <w:pPr>
              <w:pStyle w:val="TAC"/>
              <w:rPr>
                <w:lang w:val="fr-FR"/>
              </w:rPr>
            </w:pPr>
            <w:r>
              <w:rPr>
                <w:lang w:val="fr-FR"/>
              </w:rPr>
              <w:t>1</w:t>
            </w:r>
          </w:p>
        </w:tc>
        <w:tc>
          <w:tcPr>
            <w:tcW w:w="851" w:type="dxa"/>
          </w:tcPr>
          <w:p w:rsidR="004D2C51" w:rsidRDefault="004D2C51" w:rsidP="004D2C51">
            <w:pPr>
              <w:pStyle w:val="TAC"/>
              <w:rPr>
                <w:lang w:val="fr-FR"/>
              </w:rPr>
            </w:pPr>
            <w:r>
              <w:rPr>
                <w:lang w:val="fr-FR"/>
              </w:rPr>
              <w:t>0</w:t>
            </w:r>
          </w:p>
        </w:tc>
        <w:tc>
          <w:tcPr>
            <w:tcW w:w="850" w:type="dxa"/>
          </w:tcPr>
          <w:p w:rsidR="004D2C51" w:rsidRDefault="004D2C51" w:rsidP="004D2C51">
            <w:pPr>
              <w:pStyle w:val="TAC"/>
              <w:rPr>
                <w:lang w:val="fr-FR"/>
              </w:rPr>
            </w:pPr>
            <w:r>
              <w:rPr>
                <w:lang w:val="fr-FR"/>
              </w:rPr>
              <w:t>T</w:t>
            </w:r>
          </w:p>
        </w:tc>
        <w:tc>
          <w:tcPr>
            <w:tcW w:w="851" w:type="dxa"/>
          </w:tcPr>
          <w:p w:rsidR="004D2C51" w:rsidRDefault="004D2C51" w:rsidP="004D2C51">
            <w:pPr>
              <w:pStyle w:val="TAC"/>
              <w:rPr>
                <w:lang w:val="fr-FR"/>
              </w:rPr>
            </w:pPr>
            <w:r>
              <w:rPr>
                <w:lang w:val="fr-FR"/>
              </w:rPr>
              <w:t>T</w:t>
            </w:r>
          </w:p>
        </w:tc>
        <w:tc>
          <w:tcPr>
            <w:tcW w:w="850" w:type="dxa"/>
          </w:tcPr>
          <w:p w:rsidR="004D2C51" w:rsidRDefault="004D2C51" w:rsidP="004D2C51">
            <w:pPr>
              <w:pStyle w:val="TAC"/>
              <w:rPr>
                <w:lang w:val="fr-FR"/>
              </w:rPr>
            </w:pPr>
            <w:r>
              <w:rPr>
                <w:lang w:val="fr-FR"/>
              </w:rPr>
              <w:t>T</w:t>
            </w:r>
          </w:p>
        </w:tc>
        <w:tc>
          <w:tcPr>
            <w:tcW w:w="1559" w:type="dxa"/>
          </w:tcPr>
          <w:p w:rsidR="004D2C51" w:rsidRDefault="004D2C51" w:rsidP="004D2C51">
            <w:pPr>
              <w:pStyle w:val="TAC"/>
            </w:pPr>
            <w:r>
              <w:t>T</w:t>
            </w:r>
          </w:p>
        </w:tc>
        <w:tc>
          <w:tcPr>
            <w:tcW w:w="3544" w:type="dxa"/>
          </w:tcPr>
          <w:p w:rsidR="004D2C51" w:rsidRDefault="004D2C51" w:rsidP="004D2C51">
            <w:pPr>
              <w:pStyle w:val="TAC"/>
            </w:pPr>
            <w:r>
              <w:t>Foreign TLLI</w:t>
            </w:r>
          </w:p>
        </w:tc>
      </w:tr>
      <w:tr w:rsidR="004D2C51">
        <w:trPr>
          <w:jc w:val="center"/>
        </w:trPr>
        <w:tc>
          <w:tcPr>
            <w:tcW w:w="817" w:type="dxa"/>
          </w:tcPr>
          <w:p w:rsidR="004D2C51" w:rsidRDefault="004D2C51" w:rsidP="004D2C51">
            <w:pPr>
              <w:pStyle w:val="TAC"/>
            </w:pPr>
            <w:r>
              <w:t>0</w:t>
            </w:r>
          </w:p>
        </w:tc>
        <w:tc>
          <w:tcPr>
            <w:tcW w:w="851" w:type="dxa"/>
          </w:tcPr>
          <w:p w:rsidR="004D2C51" w:rsidRDefault="004D2C51" w:rsidP="004D2C51">
            <w:pPr>
              <w:pStyle w:val="TAC"/>
            </w:pPr>
            <w:r>
              <w:t>1</w:t>
            </w:r>
          </w:p>
        </w:tc>
        <w:tc>
          <w:tcPr>
            <w:tcW w:w="850" w:type="dxa"/>
          </w:tcPr>
          <w:p w:rsidR="004D2C51" w:rsidRDefault="004D2C51" w:rsidP="004D2C51">
            <w:pPr>
              <w:pStyle w:val="TAC"/>
            </w:pPr>
            <w:r>
              <w:t>1</w:t>
            </w:r>
          </w:p>
        </w:tc>
        <w:tc>
          <w:tcPr>
            <w:tcW w:w="851" w:type="dxa"/>
          </w:tcPr>
          <w:p w:rsidR="004D2C51" w:rsidRDefault="004D2C51" w:rsidP="004D2C51">
            <w:pPr>
              <w:pStyle w:val="TAC"/>
            </w:pPr>
            <w:r>
              <w:t>1</w:t>
            </w:r>
          </w:p>
        </w:tc>
        <w:tc>
          <w:tcPr>
            <w:tcW w:w="850" w:type="dxa"/>
          </w:tcPr>
          <w:p w:rsidR="004D2C51" w:rsidRDefault="004D2C51" w:rsidP="004D2C51">
            <w:pPr>
              <w:pStyle w:val="TAC"/>
            </w:pPr>
            <w:r>
              <w:t>1</w:t>
            </w:r>
          </w:p>
        </w:tc>
        <w:tc>
          <w:tcPr>
            <w:tcW w:w="1559" w:type="dxa"/>
          </w:tcPr>
          <w:p w:rsidR="004D2C51" w:rsidRDefault="004D2C51" w:rsidP="004D2C51">
            <w:pPr>
              <w:pStyle w:val="TAC"/>
            </w:pPr>
            <w:r>
              <w:t>R</w:t>
            </w:r>
          </w:p>
        </w:tc>
        <w:tc>
          <w:tcPr>
            <w:tcW w:w="3544" w:type="dxa"/>
          </w:tcPr>
          <w:p w:rsidR="004D2C51" w:rsidRDefault="004D2C51" w:rsidP="004D2C51">
            <w:pPr>
              <w:pStyle w:val="TAC"/>
            </w:pPr>
            <w:r>
              <w:t>Random TLLI</w:t>
            </w:r>
          </w:p>
        </w:tc>
      </w:tr>
      <w:tr w:rsidR="004D2C51">
        <w:trPr>
          <w:jc w:val="center"/>
        </w:trPr>
        <w:tc>
          <w:tcPr>
            <w:tcW w:w="817" w:type="dxa"/>
          </w:tcPr>
          <w:p w:rsidR="004D2C51" w:rsidRDefault="004D2C51" w:rsidP="004D2C51">
            <w:pPr>
              <w:pStyle w:val="TAC"/>
              <w:rPr>
                <w:lang w:val="fr-FR"/>
              </w:rPr>
            </w:pPr>
            <w:r>
              <w:rPr>
                <w:lang w:val="fr-FR"/>
              </w:rPr>
              <w:t>0</w:t>
            </w:r>
          </w:p>
        </w:tc>
        <w:tc>
          <w:tcPr>
            <w:tcW w:w="851" w:type="dxa"/>
          </w:tcPr>
          <w:p w:rsidR="004D2C51" w:rsidRDefault="004D2C51" w:rsidP="004D2C51">
            <w:pPr>
              <w:pStyle w:val="TAC"/>
              <w:rPr>
                <w:lang w:val="fr-FR"/>
              </w:rPr>
            </w:pPr>
            <w:r>
              <w:rPr>
                <w:lang w:val="fr-FR"/>
              </w:rPr>
              <w:t>1</w:t>
            </w:r>
          </w:p>
        </w:tc>
        <w:tc>
          <w:tcPr>
            <w:tcW w:w="850" w:type="dxa"/>
          </w:tcPr>
          <w:p w:rsidR="004D2C51" w:rsidRDefault="004D2C51" w:rsidP="004D2C51">
            <w:pPr>
              <w:pStyle w:val="TAC"/>
              <w:rPr>
                <w:lang w:val="fr-FR"/>
              </w:rPr>
            </w:pPr>
            <w:r>
              <w:rPr>
                <w:lang w:val="fr-FR"/>
              </w:rPr>
              <w:t>1</w:t>
            </w:r>
          </w:p>
        </w:tc>
        <w:tc>
          <w:tcPr>
            <w:tcW w:w="851" w:type="dxa"/>
          </w:tcPr>
          <w:p w:rsidR="004D2C51" w:rsidRDefault="004D2C51" w:rsidP="004D2C51">
            <w:pPr>
              <w:pStyle w:val="TAC"/>
              <w:rPr>
                <w:lang w:val="fr-FR"/>
              </w:rPr>
            </w:pPr>
            <w:r>
              <w:rPr>
                <w:lang w:val="fr-FR"/>
              </w:rPr>
              <w:t>1</w:t>
            </w:r>
          </w:p>
        </w:tc>
        <w:tc>
          <w:tcPr>
            <w:tcW w:w="850" w:type="dxa"/>
          </w:tcPr>
          <w:p w:rsidR="004D2C51" w:rsidRDefault="004D2C51" w:rsidP="004D2C51">
            <w:pPr>
              <w:pStyle w:val="TAC"/>
              <w:rPr>
                <w:lang w:val="fr-FR"/>
              </w:rPr>
            </w:pPr>
            <w:r>
              <w:rPr>
                <w:lang w:val="fr-FR"/>
              </w:rPr>
              <w:t>0</w:t>
            </w:r>
          </w:p>
        </w:tc>
        <w:tc>
          <w:tcPr>
            <w:tcW w:w="1559" w:type="dxa"/>
          </w:tcPr>
          <w:p w:rsidR="004D2C51" w:rsidRDefault="004D2C51" w:rsidP="004D2C51">
            <w:pPr>
              <w:pStyle w:val="TAC"/>
              <w:rPr>
                <w:lang w:val="fr-FR"/>
              </w:rPr>
            </w:pPr>
            <w:r>
              <w:rPr>
                <w:lang w:val="fr-FR"/>
              </w:rPr>
              <w:t>A</w:t>
            </w:r>
          </w:p>
        </w:tc>
        <w:tc>
          <w:tcPr>
            <w:tcW w:w="3544" w:type="dxa"/>
          </w:tcPr>
          <w:p w:rsidR="004D2C51" w:rsidRDefault="004D2C51" w:rsidP="004D2C51">
            <w:pPr>
              <w:pStyle w:val="TAC"/>
              <w:rPr>
                <w:lang w:val="fr-FR"/>
              </w:rPr>
            </w:pPr>
            <w:r>
              <w:rPr>
                <w:lang w:val="fr-FR"/>
              </w:rPr>
              <w:t>Auxiliary TLLI</w:t>
            </w:r>
          </w:p>
        </w:tc>
      </w:tr>
      <w:tr w:rsidR="004D2C51">
        <w:trPr>
          <w:jc w:val="center"/>
        </w:trPr>
        <w:tc>
          <w:tcPr>
            <w:tcW w:w="817" w:type="dxa"/>
          </w:tcPr>
          <w:p w:rsidR="004D2C51" w:rsidRDefault="004D2C51" w:rsidP="004D2C51">
            <w:pPr>
              <w:pStyle w:val="TAC"/>
              <w:rPr>
                <w:lang w:val="en-US"/>
              </w:rPr>
            </w:pPr>
            <w:r>
              <w:rPr>
                <w:lang w:val="en-US"/>
              </w:rPr>
              <w:t>0</w:t>
            </w:r>
          </w:p>
        </w:tc>
        <w:tc>
          <w:tcPr>
            <w:tcW w:w="851" w:type="dxa"/>
          </w:tcPr>
          <w:p w:rsidR="004D2C51" w:rsidRDefault="004D2C51" w:rsidP="004D2C51">
            <w:pPr>
              <w:pStyle w:val="TAC"/>
              <w:rPr>
                <w:lang w:val="en-US"/>
              </w:rPr>
            </w:pPr>
            <w:r>
              <w:rPr>
                <w:lang w:val="en-US"/>
              </w:rPr>
              <w:t>1</w:t>
            </w:r>
          </w:p>
        </w:tc>
        <w:tc>
          <w:tcPr>
            <w:tcW w:w="850" w:type="dxa"/>
          </w:tcPr>
          <w:p w:rsidR="004D2C51" w:rsidRDefault="004D2C51" w:rsidP="004D2C51">
            <w:pPr>
              <w:pStyle w:val="TAC"/>
              <w:rPr>
                <w:lang w:val="en-US"/>
              </w:rPr>
            </w:pPr>
            <w:r>
              <w:rPr>
                <w:lang w:val="en-US"/>
              </w:rPr>
              <w:t>1</w:t>
            </w:r>
          </w:p>
        </w:tc>
        <w:tc>
          <w:tcPr>
            <w:tcW w:w="851" w:type="dxa"/>
          </w:tcPr>
          <w:p w:rsidR="004D2C51" w:rsidRDefault="004D2C51" w:rsidP="004D2C51">
            <w:pPr>
              <w:pStyle w:val="TAC"/>
              <w:rPr>
                <w:lang w:val="en-US"/>
              </w:rPr>
            </w:pPr>
            <w:r>
              <w:rPr>
                <w:lang w:val="en-US"/>
              </w:rPr>
              <w:t>0</w:t>
            </w:r>
          </w:p>
        </w:tc>
        <w:tc>
          <w:tcPr>
            <w:tcW w:w="850" w:type="dxa"/>
          </w:tcPr>
          <w:p w:rsidR="004D2C51" w:rsidRDefault="004D2C51" w:rsidP="004D2C51">
            <w:pPr>
              <w:pStyle w:val="TAC"/>
              <w:rPr>
                <w:lang w:val="en-US"/>
              </w:rPr>
            </w:pPr>
            <w:r>
              <w:rPr>
                <w:lang w:val="en-US"/>
              </w:rPr>
              <w:t>X</w:t>
            </w:r>
          </w:p>
        </w:tc>
        <w:tc>
          <w:tcPr>
            <w:tcW w:w="1559" w:type="dxa"/>
          </w:tcPr>
          <w:p w:rsidR="004D2C51" w:rsidRDefault="004D2C51" w:rsidP="004D2C51">
            <w:pPr>
              <w:pStyle w:val="TAC"/>
            </w:pPr>
            <w:r>
              <w:t>X</w:t>
            </w:r>
          </w:p>
        </w:tc>
        <w:tc>
          <w:tcPr>
            <w:tcW w:w="3544" w:type="dxa"/>
          </w:tcPr>
          <w:p w:rsidR="004D2C51" w:rsidRDefault="004D2C51" w:rsidP="004D2C51">
            <w:pPr>
              <w:pStyle w:val="TAC"/>
            </w:pPr>
            <w:r>
              <w:t>Reserved</w:t>
            </w:r>
          </w:p>
        </w:tc>
      </w:tr>
      <w:tr w:rsidR="004D2C51">
        <w:trPr>
          <w:jc w:val="center"/>
        </w:trPr>
        <w:tc>
          <w:tcPr>
            <w:tcW w:w="817" w:type="dxa"/>
          </w:tcPr>
          <w:p w:rsidR="004D2C51" w:rsidRDefault="004D2C51" w:rsidP="004D2C51">
            <w:pPr>
              <w:pStyle w:val="TAC"/>
            </w:pPr>
            <w:r>
              <w:t>0</w:t>
            </w:r>
          </w:p>
        </w:tc>
        <w:tc>
          <w:tcPr>
            <w:tcW w:w="851" w:type="dxa"/>
          </w:tcPr>
          <w:p w:rsidR="004D2C51" w:rsidRDefault="004D2C51" w:rsidP="004D2C51">
            <w:pPr>
              <w:pStyle w:val="TAC"/>
            </w:pPr>
            <w:r>
              <w:t>1</w:t>
            </w:r>
          </w:p>
        </w:tc>
        <w:tc>
          <w:tcPr>
            <w:tcW w:w="850" w:type="dxa"/>
          </w:tcPr>
          <w:p w:rsidR="004D2C51" w:rsidRDefault="004D2C51" w:rsidP="004D2C51">
            <w:pPr>
              <w:pStyle w:val="TAC"/>
            </w:pPr>
            <w:r>
              <w:t>0</w:t>
            </w:r>
          </w:p>
        </w:tc>
        <w:tc>
          <w:tcPr>
            <w:tcW w:w="851" w:type="dxa"/>
          </w:tcPr>
          <w:p w:rsidR="004D2C51" w:rsidRDefault="004D2C51" w:rsidP="004D2C51">
            <w:pPr>
              <w:pStyle w:val="TAC"/>
            </w:pPr>
            <w:r>
              <w:t>X</w:t>
            </w:r>
          </w:p>
        </w:tc>
        <w:tc>
          <w:tcPr>
            <w:tcW w:w="850" w:type="dxa"/>
          </w:tcPr>
          <w:p w:rsidR="004D2C51" w:rsidRDefault="004D2C51" w:rsidP="004D2C51">
            <w:pPr>
              <w:pStyle w:val="TAC"/>
            </w:pPr>
            <w:r>
              <w:t>X</w:t>
            </w:r>
          </w:p>
        </w:tc>
        <w:tc>
          <w:tcPr>
            <w:tcW w:w="1559" w:type="dxa"/>
          </w:tcPr>
          <w:p w:rsidR="004D2C51" w:rsidRDefault="004D2C51" w:rsidP="004D2C51">
            <w:pPr>
              <w:pStyle w:val="TAC"/>
            </w:pPr>
            <w:r>
              <w:t>X</w:t>
            </w:r>
          </w:p>
        </w:tc>
        <w:tc>
          <w:tcPr>
            <w:tcW w:w="3544" w:type="dxa"/>
          </w:tcPr>
          <w:p w:rsidR="004D2C51" w:rsidRDefault="004D2C51" w:rsidP="004D2C51">
            <w:pPr>
              <w:pStyle w:val="TAC"/>
            </w:pPr>
            <w:r>
              <w:t>Reserved</w:t>
            </w:r>
          </w:p>
        </w:tc>
      </w:tr>
      <w:tr w:rsidR="004D2C51">
        <w:trPr>
          <w:jc w:val="center"/>
        </w:trPr>
        <w:tc>
          <w:tcPr>
            <w:tcW w:w="817" w:type="dxa"/>
          </w:tcPr>
          <w:p w:rsidR="004D2C51" w:rsidRDefault="004D2C51" w:rsidP="004D2C51">
            <w:pPr>
              <w:pStyle w:val="TAC"/>
            </w:pPr>
            <w:r>
              <w:t>0</w:t>
            </w:r>
          </w:p>
        </w:tc>
        <w:tc>
          <w:tcPr>
            <w:tcW w:w="851" w:type="dxa"/>
          </w:tcPr>
          <w:p w:rsidR="004D2C51" w:rsidRDefault="004D2C51" w:rsidP="004D2C51">
            <w:pPr>
              <w:pStyle w:val="TAC"/>
            </w:pPr>
            <w:r>
              <w:t>0</w:t>
            </w:r>
          </w:p>
        </w:tc>
        <w:tc>
          <w:tcPr>
            <w:tcW w:w="850" w:type="dxa"/>
          </w:tcPr>
          <w:p w:rsidR="004D2C51" w:rsidRDefault="004D2C51" w:rsidP="004D2C51">
            <w:pPr>
              <w:pStyle w:val="TAC"/>
            </w:pPr>
            <w:r>
              <w:t>0</w:t>
            </w:r>
          </w:p>
        </w:tc>
        <w:tc>
          <w:tcPr>
            <w:tcW w:w="851" w:type="dxa"/>
          </w:tcPr>
          <w:p w:rsidR="004D2C51" w:rsidRDefault="004D2C51" w:rsidP="004D2C51">
            <w:pPr>
              <w:pStyle w:val="TAC"/>
            </w:pPr>
            <w:r>
              <w:t>0</w:t>
            </w:r>
          </w:p>
        </w:tc>
        <w:tc>
          <w:tcPr>
            <w:tcW w:w="850" w:type="dxa"/>
          </w:tcPr>
          <w:p w:rsidR="004D2C51" w:rsidRDefault="004D2C51" w:rsidP="004D2C51">
            <w:pPr>
              <w:pStyle w:val="TAC"/>
            </w:pPr>
            <w:r>
              <w:t>G</w:t>
            </w:r>
          </w:p>
        </w:tc>
        <w:tc>
          <w:tcPr>
            <w:tcW w:w="1559" w:type="dxa"/>
          </w:tcPr>
          <w:p w:rsidR="004D2C51" w:rsidRDefault="004D2C51" w:rsidP="004D2C51">
            <w:pPr>
              <w:pStyle w:val="TAC"/>
            </w:pPr>
            <w:r>
              <w:t>G</w:t>
            </w:r>
          </w:p>
        </w:tc>
        <w:tc>
          <w:tcPr>
            <w:tcW w:w="3544" w:type="dxa"/>
          </w:tcPr>
          <w:p w:rsidR="004D2C51" w:rsidRDefault="004D2C51" w:rsidP="004D2C51">
            <w:pPr>
              <w:pStyle w:val="TAC"/>
            </w:pPr>
            <w:r>
              <w:t>Part of the assigned G-RNTI</w:t>
            </w:r>
          </w:p>
        </w:tc>
      </w:tr>
      <w:tr w:rsidR="004D2C51">
        <w:trPr>
          <w:jc w:val="center"/>
        </w:trPr>
        <w:tc>
          <w:tcPr>
            <w:tcW w:w="817" w:type="dxa"/>
          </w:tcPr>
          <w:p w:rsidR="004D2C51" w:rsidRDefault="004D2C51" w:rsidP="004D2C51">
            <w:pPr>
              <w:pStyle w:val="TAC"/>
            </w:pPr>
            <w:r>
              <w:t>0</w:t>
            </w:r>
          </w:p>
        </w:tc>
        <w:tc>
          <w:tcPr>
            <w:tcW w:w="851" w:type="dxa"/>
          </w:tcPr>
          <w:p w:rsidR="004D2C51" w:rsidRDefault="004D2C51" w:rsidP="004D2C51">
            <w:pPr>
              <w:pStyle w:val="TAC"/>
            </w:pPr>
            <w:r>
              <w:t>0</w:t>
            </w:r>
          </w:p>
        </w:tc>
        <w:tc>
          <w:tcPr>
            <w:tcW w:w="850" w:type="dxa"/>
          </w:tcPr>
          <w:p w:rsidR="004D2C51" w:rsidRDefault="004D2C51" w:rsidP="004D2C51">
            <w:pPr>
              <w:pStyle w:val="TAC"/>
            </w:pPr>
            <w:r>
              <w:t>0</w:t>
            </w:r>
          </w:p>
        </w:tc>
        <w:tc>
          <w:tcPr>
            <w:tcW w:w="851" w:type="dxa"/>
          </w:tcPr>
          <w:p w:rsidR="004D2C51" w:rsidRDefault="004D2C51" w:rsidP="004D2C51">
            <w:pPr>
              <w:pStyle w:val="TAC"/>
            </w:pPr>
            <w:r>
              <w:t>1</w:t>
            </w:r>
          </w:p>
        </w:tc>
        <w:tc>
          <w:tcPr>
            <w:tcW w:w="850" w:type="dxa"/>
          </w:tcPr>
          <w:p w:rsidR="004D2C51" w:rsidRDefault="004D2C51" w:rsidP="004D2C51">
            <w:pPr>
              <w:pStyle w:val="TAC"/>
            </w:pPr>
            <w:r>
              <w:t>R</w:t>
            </w:r>
          </w:p>
        </w:tc>
        <w:tc>
          <w:tcPr>
            <w:tcW w:w="1559" w:type="dxa"/>
          </w:tcPr>
          <w:p w:rsidR="004D2C51" w:rsidRDefault="004D2C51" w:rsidP="004D2C51">
            <w:pPr>
              <w:pStyle w:val="TAC"/>
            </w:pPr>
            <w:r>
              <w:t>R</w:t>
            </w:r>
          </w:p>
        </w:tc>
        <w:tc>
          <w:tcPr>
            <w:tcW w:w="3544" w:type="dxa"/>
          </w:tcPr>
          <w:p w:rsidR="004D2C51" w:rsidRDefault="004D2C51" w:rsidP="004D2C51">
            <w:pPr>
              <w:pStyle w:val="TAC"/>
            </w:pPr>
            <w:r>
              <w:t xml:space="preserve">Random G-RNTI </w:t>
            </w:r>
          </w:p>
        </w:tc>
      </w:tr>
    </w:tbl>
    <w:p w:rsidR="004D2C51" w:rsidRDefault="004D2C51" w:rsidP="004D2C51"/>
    <w:p w:rsidR="004D2C51" w:rsidRDefault="004D2C51" w:rsidP="004D2C51">
      <w:r>
        <w:t>'T', 'R', 'A' and 'X' indicate bits which can take any value for the type of TLLI. More precisely, 'T' indicates bits derived from a P-TMSI, 'R' indicates bits chosen randomly, 'A' indicates bits chosen by the SGSN, 'G' indicates bits derived from the assigned G-RNTI and 'X' indicates bits in reserved ranges.</w:t>
      </w:r>
    </w:p>
    <w:p w:rsidR="004D2C51" w:rsidRDefault="004D2C51" w:rsidP="004D2C51">
      <w:pPr>
        <w:pStyle w:val="Heading2"/>
        <w:tabs>
          <w:tab w:val="left" w:pos="360"/>
        </w:tabs>
        <w:ind w:left="360" w:hanging="360"/>
      </w:pPr>
      <w:bookmarkStart w:id="39" w:name="_Toc19626459"/>
      <w:r>
        <w:t>2.7</w:t>
      </w:r>
      <w:r>
        <w:tab/>
        <w:t>Structure of P-TMSI Signature</w:t>
      </w:r>
      <w:bookmarkEnd w:id="39"/>
    </w:p>
    <w:p w:rsidR="004D2C51" w:rsidRDefault="004D2C51" w:rsidP="004D2C51">
      <w:r>
        <w:t>The P-TMSI Signature consists of 3 octets and may be allocated by the SGSN.</w:t>
      </w:r>
    </w:p>
    <w:p w:rsidR="004D2C51" w:rsidRDefault="004D2C51" w:rsidP="004D2C51">
      <w:r>
        <w:t>The network shall not allocate a P-TMSI Signature with all 24 bits equal to 1 (this is because the P-TMSI Signature must be stored in the SIM, and the SIM uses 3 octets with all bits equal to 1 to indicate that no valid P-TMSI signature is available.</w:t>
      </w:r>
    </w:p>
    <w:p w:rsidR="00EF3AA1" w:rsidRDefault="00EF3AA1" w:rsidP="00EF3AA1">
      <w:pPr>
        <w:pStyle w:val="Heading2"/>
      </w:pPr>
      <w:bookmarkStart w:id="40" w:name="_Toc19626460"/>
      <w:r>
        <w:t>2.8</w:t>
      </w:r>
      <w:r>
        <w:tab/>
      </w:r>
      <w:r w:rsidRPr="00E900F6">
        <w:t>Globally Unique Temporary UE Identity</w:t>
      </w:r>
      <w:r>
        <w:t xml:space="preserve"> (GUTI)</w:t>
      </w:r>
      <w:bookmarkEnd w:id="40"/>
    </w:p>
    <w:p w:rsidR="00EF3AA1" w:rsidRPr="00ED206A" w:rsidRDefault="00EF3AA1" w:rsidP="00EF3AA1">
      <w:pPr>
        <w:pStyle w:val="Heading3"/>
      </w:pPr>
      <w:bookmarkStart w:id="41" w:name="_Toc19626461"/>
      <w:r>
        <w:t>2.8.1</w:t>
      </w:r>
      <w:r>
        <w:tab/>
        <w:t>Introduction</w:t>
      </w:r>
      <w:bookmarkEnd w:id="41"/>
    </w:p>
    <w:p w:rsidR="00EF3AA1" w:rsidRPr="00FE320E" w:rsidRDefault="00EF3AA1" w:rsidP="00EF3AA1">
      <w:r w:rsidRPr="00FE320E">
        <w:t>The purpose of the</w:t>
      </w:r>
      <w:r>
        <w:t xml:space="preserve"> GUTI</w:t>
      </w:r>
      <w:r w:rsidRPr="00FE320E">
        <w:t xml:space="preserve"> is to provide an unambiguous identification of </w:t>
      </w:r>
      <w:r>
        <w:t>the UE that does not reveal the UE or the user's permanent identity in the Evolved Packet System (EPS). It also allows the identification of the MME and network. It can be used by the network and the UE to establish the UE's identity during signalling between them in the EPS</w:t>
      </w:r>
      <w:r w:rsidRPr="00FE320E">
        <w:t>.</w:t>
      </w:r>
      <w:r>
        <w:t xml:space="preserve"> See 3GPP TS 23.401 [7</w:t>
      </w:r>
      <w:r w:rsidR="004F5D7C">
        <w:rPr>
          <w:rFonts w:hint="eastAsia"/>
          <w:lang w:eastAsia="zh-CN"/>
        </w:rPr>
        <w:t>2</w:t>
      </w:r>
      <w:r>
        <w:t>].</w:t>
      </w:r>
    </w:p>
    <w:p w:rsidR="00EF3AA1" w:rsidRDefault="00EF3AA1" w:rsidP="00EF3AA1">
      <w:r>
        <w:t>The GUTI has two main components:</w:t>
      </w:r>
    </w:p>
    <w:p w:rsidR="00EF3AA1" w:rsidRDefault="00EF3AA1" w:rsidP="00EF3AA1">
      <w:pPr>
        <w:pStyle w:val="B1"/>
      </w:pPr>
      <w:r>
        <w:t>-</w:t>
      </w:r>
      <w:r>
        <w:tab/>
        <w:t>one that uniquely identifies the MME which allocated the GUTI; and</w:t>
      </w:r>
    </w:p>
    <w:p w:rsidR="00EF3AA1" w:rsidRDefault="00EF3AA1" w:rsidP="00EF3AA1">
      <w:pPr>
        <w:pStyle w:val="B1"/>
      </w:pPr>
      <w:r>
        <w:t>-</w:t>
      </w:r>
      <w:r>
        <w:tab/>
        <w:t>one that uniquely identifies the UE within the MME that allocated the GUTI.</w:t>
      </w:r>
    </w:p>
    <w:p w:rsidR="00EF3AA1" w:rsidRDefault="00EF3AA1" w:rsidP="00EF3AA1">
      <w:r>
        <w:t>Within the MME, the mobile shall be identified by the M-TMSI.</w:t>
      </w:r>
    </w:p>
    <w:p w:rsidR="00EF3AA1" w:rsidRDefault="00EF3AA1" w:rsidP="00EF3AA1">
      <w:r>
        <w:t>The Globally Unique MME Identifier (GUMMEI) shall be constructed from the MCC, MNC and MME Identifier (MMEI).</w:t>
      </w:r>
    </w:p>
    <w:p w:rsidR="00EF3AA1" w:rsidRDefault="00EF3AA1" w:rsidP="00EF3AA1">
      <w:r>
        <w:t>The MMEI shall be constructed from an MME Group ID (MMEGI) and an MME Code (MMEC).</w:t>
      </w:r>
    </w:p>
    <w:p w:rsidR="00EF3AA1" w:rsidRDefault="00EF3AA1" w:rsidP="00EF3AA1">
      <w:r>
        <w:t>The GUTI shall be constructed from the GUMMEI and the M-TMSI.</w:t>
      </w:r>
    </w:p>
    <w:p w:rsidR="00EF3AA1" w:rsidRDefault="00EF3AA1" w:rsidP="00EF3AA1">
      <w:r>
        <w:t>For paging purposes, the mobile is paged with the S-TMSI. The S-TMSI shall be constructed from the MMEC and the M-TMSI.</w:t>
      </w:r>
    </w:p>
    <w:p w:rsidR="0071157C" w:rsidRDefault="00EF3AA1" w:rsidP="0071157C">
      <w:r>
        <w:lastRenderedPageBreak/>
        <w:t>The operator shall need to ensure that the MMEC is unique within the MME pool area and, if overlapping pool areas are in use, unique within the area of overlapping MME pools.</w:t>
      </w:r>
    </w:p>
    <w:p w:rsidR="00EF3AA1" w:rsidRDefault="0071157C" w:rsidP="0071157C">
      <w:pPr>
        <w:pStyle w:val="NO"/>
      </w:pPr>
      <w:r>
        <w:t>NOTE:</w:t>
      </w:r>
      <w:r>
        <w:tab/>
      </w:r>
      <w:r>
        <w:rPr>
          <w:rFonts w:hint="eastAsia"/>
          <w:lang w:eastAsia="zh-CN"/>
        </w:rPr>
        <w:t>In some network sharing cases it is required that the MMEC and NRI values are coordinated between the sharing operators, as described in 3GPP TS 23.251 [</w:t>
      </w:r>
      <w:r>
        <w:rPr>
          <w:lang w:eastAsia="zh-CN"/>
        </w:rPr>
        <w:t>101</w:t>
      </w:r>
      <w:r>
        <w:rPr>
          <w:rFonts w:hint="eastAsia"/>
          <w:lang w:eastAsia="zh-CN"/>
        </w:rPr>
        <w:t>]. In order to achieve CS/PS coordination in shared GERAN/UTRAN networks, the MMEC included in the GUTI can be set to identify the CS operator serving the UE.</w:t>
      </w:r>
    </w:p>
    <w:p w:rsidR="00EF3AA1" w:rsidRDefault="00EF3AA1" w:rsidP="00EF3AA1">
      <w:r>
        <w:t>The GUTI shall be used to support subscriber identity confidentiality, and, in the shortened S-TMSI form, to enable more efficient radio signalling procedures (e.g. paging and Service Request).</w:t>
      </w:r>
    </w:p>
    <w:p w:rsidR="00EF3AA1" w:rsidRDefault="00EF3AA1" w:rsidP="00EF3AA1">
      <w:r>
        <w:t>The format and size of the GUTI is therefore the following:</w:t>
      </w:r>
    </w:p>
    <w:p w:rsidR="00EF3AA1" w:rsidRPr="002365DF" w:rsidRDefault="00EF3AA1" w:rsidP="00EF3AA1">
      <w:pPr>
        <w:pStyle w:val="B1"/>
        <w:rPr>
          <w:lang w:val="fr-FR"/>
        </w:rPr>
      </w:pPr>
      <w:r w:rsidRPr="002365DF">
        <w:rPr>
          <w:lang w:val="fr-FR"/>
        </w:rPr>
        <w:t>&lt;GUTI&gt; = &lt;GUMMEI&gt;&lt;M-TMSI&gt;,</w:t>
      </w:r>
    </w:p>
    <w:p w:rsidR="00EF3AA1" w:rsidRPr="002365DF" w:rsidRDefault="00EF3AA1" w:rsidP="00EF3AA1">
      <w:pPr>
        <w:pStyle w:val="B1"/>
        <w:rPr>
          <w:lang w:val="fr-FR"/>
        </w:rPr>
      </w:pPr>
      <w:r w:rsidRPr="002365DF">
        <w:rPr>
          <w:lang w:val="fr-FR"/>
        </w:rPr>
        <w:tab/>
        <w:t>where &lt;GUMMEI&gt; = &lt;MCC&gt;&lt;MNC&gt;&lt;MME Identifier&gt;</w:t>
      </w:r>
    </w:p>
    <w:p w:rsidR="00EF3AA1" w:rsidRPr="00A67C5F" w:rsidRDefault="00EF3AA1" w:rsidP="00EF3AA1">
      <w:pPr>
        <w:pStyle w:val="B1"/>
        <w:rPr>
          <w:lang w:val="fr-FR"/>
        </w:rPr>
      </w:pPr>
      <w:r w:rsidRPr="002365DF">
        <w:rPr>
          <w:lang w:val="fr-FR"/>
        </w:rPr>
        <w:tab/>
      </w:r>
      <w:r w:rsidRPr="00A67C5F">
        <w:rPr>
          <w:lang w:val="fr-FR"/>
        </w:rPr>
        <w:t>and &lt;MME Identifier&gt; = &lt;MME Group ID&gt;&lt;MME Code&gt;</w:t>
      </w:r>
    </w:p>
    <w:p w:rsidR="00EF3AA1" w:rsidRDefault="00EF3AA1" w:rsidP="00EF3AA1">
      <w:r>
        <w:t>MCC and MNC shall have the same field size as in earlier 3GPP systems.</w:t>
      </w:r>
    </w:p>
    <w:p w:rsidR="00EF3AA1" w:rsidRDefault="00EF3AA1" w:rsidP="00EF3AA1">
      <w:r>
        <w:t>M-TMSI shall be of 32 bits length.</w:t>
      </w:r>
    </w:p>
    <w:p w:rsidR="00EF3AA1" w:rsidRDefault="00EF3AA1" w:rsidP="00EF3AA1">
      <w:r>
        <w:t>MME Group ID shall be of 16 bits length.</w:t>
      </w:r>
    </w:p>
    <w:p w:rsidR="00EF3AA1" w:rsidRDefault="00EF3AA1" w:rsidP="00EF3AA1">
      <w:r>
        <w:t>MME Code shall be of 8 bits length.</w:t>
      </w:r>
    </w:p>
    <w:p w:rsidR="00EF3AA1" w:rsidRDefault="00EF3AA1" w:rsidP="00EF3AA1"/>
    <w:p w:rsidR="00EF3AA1" w:rsidRDefault="006645A1" w:rsidP="006645A1">
      <w:pPr>
        <w:pStyle w:val="Heading3"/>
        <w:tabs>
          <w:tab w:val="left" w:pos="720"/>
        </w:tabs>
        <w:ind w:left="720" w:hanging="720"/>
      </w:pPr>
      <w:bookmarkStart w:id="42" w:name="_Toc19626462"/>
      <w:r>
        <w:t>2.8.2</w:t>
      </w:r>
      <w:r>
        <w:tab/>
      </w:r>
      <w:r w:rsidR="00EF3AA1">
        <w:t>Mapping between Temporary and Area I</w:t>
      </w:r>
      <w:r w:rsidR="00EF3AA1" w:rsidRPr="00ED206A">
        <w:t>dentities</w:t>
      </w:r>
      <w:r w:rsidR="00EF3AA1">
        <w:t xml:space="preserve"> for the EUTRAN and the UTRAN/GERAN based systems</w:t>
      </w:r>
      <w:bookmarkEnd w:id="42"/>
    </w:p>
    <w:p w:rsidR="00131B1D" w:rsidRPr="00131B1D" w:rsidRDefault="00131B1D" w:rsidP="00131B1D">
      <w:pPr>
        <w:pStyle w:val="Heading4"/>
      </w:pPr>
      <w:bookmarkStart w:id="43" w:name="_Toc19626463"/>
      <w:r>
        <w:rPr>
          <w:rFonts w:hint="eastAsia"/>
          <w:lang w:eastAsia="ja-JP"/>
        </w:rPr>
        <w:t>2.8.2.</w:t>
      </w:r>
      <w:r>
        <w:rPr>
          <w:lang w:eastAsia="ja-JP"/>
        </w:rPr>
        <w:t>0</w:t>
      </w:r>
      <w:r>
        <w:tab/>
        <w:t>Introduction</w:t>
      </w:r>
      <w:bookmarkEnd w:id="43"/>
    </w:p>
    <w:p w:rsidR="00EF3AA1" w:rsidRDefault="00EF3AA1" w:rsidP="00EF3AA1">
      <w:r>
        <w:t xml:space="preserve">This </w:t>
      </w:r>
      <w:r w:rsidR="00C64CEA">
        <w:t>clause</w:t>
      </w:r>
      <w:r>
        <w:t xml:space="preserve"> provides information on the mapping of the temporary and location area identities, e.g. for the construction of the Routeing Area Update Request message in GERAN/UTRAN or Tracking Area Update Request message in E</w:t>
      </w:r>
      <w:r>
        <w:noBreakHyphen/>
        <w:t>UTRAN.</w:t>
      </w:r>
    </w:p>
    <w:p w:rsidR="00EF3AA1" w:rsidRPr="00AE1563" w:rsidRDefault="00EF3AA1" w:rsidP="00EF3AA1">
      <w:r>
        <w:t>In GERAN and UTRAN:</w:t>
      </w:r>
    </w:p>
    <w:p w:rsidR="00EF3AA1" w:rsidRDefault="00EF3AA1" w:rsidP="00EF3AA1">
      <w:pPr>
        <w:pStyle w:val="B1"/>
      </w:pPr>
      <w:r>
        <w:tab/>
        <w:t>&lt;RAI&gt; = &lt;MCC&gt;&lt;MNC&gt;&lt;LAC&gt;&lt;RAC&gt;</w:t>
      </w:r>
    </w:p>
    <w:p w:rsidR="00EF3AA1" w:rsidRDefault="00EF3AA1" w:rsidP="00EF3AA1">
      <w:pPr>
        <w:pStyle w:val="B1"/>
      </w:pPr>
      <w:r>
        <w:tab/>
        <w:t>&lt;P-TMSI</w:t>
      </w:r>
      <w:r w:rsidR="00F652C3">
        <w:t>/TLLI</w:t>
      </w:r>
      <w:r>
        <w:t>&gt;</w:t>
      </w:r>
      <w:r w:rsidR="004D26EF">
        <w:t xml:space="preserve"> </w:t>
      </w:r>
      <w:r w:rsidR="001933EC">
        <w:rPr>
          <w:rFonts w:hint="eastAsia"/>
          <w:lang w:eastAsia="ja-JP"/>
        </w:rPr>
        <w:t>i</w:t>
      </w:r>
      <w:r>
        <w:t>ncludes the mapped NRI</w:t>
      </w:r>
    </w:p>
    <w:p w:rsidR="00EF3AA1" w:rsidRDefault="00EF3AA1" w:rsidP="00EF3AA1">
      <w:r>
        <w:t>P</w:t>
      </w:r>
      <w:r>
        <w:noBreakHyphen/>
        <w:t xml:space="preserve">TMSI shall be of 32 bits length where the two topmost bits are reserved and always set to </w:t>
      </w:r>
      <w:r w:rsidR="00F652C3">
        <w:t>'</w:t>
      </w:r>
      <w:r>
        <w:t>11</w:t>
      </w:r>
      <w:r w:rsidR="00F652C3">
        <w:t>'</w:t>
      </w:r>
      <w:r>
        <w:t xml:space="preserve">. Hence, for a UE which may handover to GERAN/UTRAN (based on subscription and UE capabilities), the corresponding bits in the M-TMSI are set to </w:t>
      </w:r>
      <w:r w:rsidR="00F652C3">
        <w:t>'</w:t>
      </w:r>
      <w:r>
        <w:t>11</w:t>
      </w:r>
      <w:r w:rsidR="00F652C3">
        <w:t xml:space="preserve">' (see </w:t>
      </w:r>
      <w:r w:rsidR="006327E3">
        <w:t>clause</w:t>
      </w:r>
      <w:r w:rsidR="00F652C3">
        <w:t xml:space="preserve"> 2.8.2.1.3)</w:t>
      </w:r>
      <w:r>
        <w:t>.</w:t>
      </w:r>
    </w:p>
    <w:p w:rsidR="00EF3AA1" w:rsidRDefault="00131B1D" w:rsidP="00EF3AA1">
      <w:r>
        <w:t xml:space="preserve">3GPP TS 23.236 [23] specifies that the </w:t>
      </w:r>
      <w:r w:rsidR="00EF3AA1">
        <w:t>NRI field is of variable length and shall be mapped into the P</w:t>
      </w:r>
      <w:r w:rsidR="00EF3AA1">
        <w:noBreakHyphen/>
        <w:t>TMSI starting at bit 23 and down to bit 14. The most significant bit of the NRI is located at bit 23 of the P</w:t>
      </w:r>
      <w:r w:rsidR="00EF3AA1">
        <w:noBreakHyphen/>
        <w:t>TMSI regardless of the configured length of the NRI.</w:t>
      </w:r>
      <w:r w:rsidR="001933EC">
        <w:t xml:space="preserve"> </w:t>
      </w:r>
      <w:r w:rsidRPr="00F170D9">
        <w:t>To support mobility between GERAN/UTRAN and E-UTRAN</w:t>
      </w:r>
      <w:r>
        <w:t>,  t</w:t>
      </w:r>
      <w:r w:rsidR="001933EC">
        <w:t xml:space="preserve">he NRI length is limited to a </w:t>
      </w:r>
      <w:r>
        <w:t>maximum</w:t>
      </w:r>
      <w:r w:rsidR="001933EC">
        <w:t xml:space="preserve"> of 8 bits to be compatible for the mapping</w:t>
      </w:r>
      <w:r>
        <w:t xml:space="preserve"> to MME Code within GUTI (see </w:t>
      </w:r>
      <w:r w:rsidR="006327E3">
        <w:t>clause</w:t>
      </w:r>
      <w:r>
        <w:t xml:space="preserve"> </w:t>
      </w:r>
      <w:r w:rsidRPr="000E5D60">
        <w:t>2.8.2.2</w:t>
      </w:r>
      <w:r>
        <w:t>)</w:t>
      </w:r>
      <w:r w:rsidR="001933EC">
        <w:t>.</w:t>
      </w:r>
    </w:p>
    <w:p w:rsidR="00EF3AA1" w:rsidRDefault="00EF3AA1" w:rsidP="00EF3AA1">
      <w:r>
        <w:t>The P</w:t>
      </w:r>
      <w:r>
        <w:noBreakHyphen/>
        <w:t>TMSI and NRI are defined elsewhere in this specification.</w:t>
      </w:r>
    </w:p>
    <w:p w:rsidR="00EF3AA1" w:rsidRDefault="00EF3AA1" w:rsidP="00EF3AA1">
      <w:r>
        <w:t>In the case of a combined MME</w:t>
      </w:r>
      <w:r>
        <w:noBreakHyphen/>
        <w:t>SGSN node, the NRI of the SGSN part and the MME code of the MME part, refer to the same combined node. RAN configuration allows NAS messages on GERAN/UTRAN and E</w:t>
      </w:r>
      <w:r>
        <w:noBreakHyphen/>
        <w:t>UTRAN to be routed to the same combined node. The same or different values of NRI and MME code may be used for a combined node.</w:t>
      </w:r>
    </w:p>
    <w:p w:rsidR="001933EC" w:rsidRDefault="001933EC" w:rsidP="001933EC">
      <w:pPr>
        <w:pStyle w:val="Heading4"/>
      </w:pPr>
      <w:bookmarkStart w:id="44" w:name="_Toc19626464"/>
      <w:r>
        <w:rPr>
          <w:rFonts w:hint="eastAsia"/>
          <w:lang w:eastAsia="ja-JP"/>
        </w:rPr>
        <w:lastRenderedPageBreak/>
        <w:t>2.8.2.1</w:t>
      </w:r>
      <w:r>
        <w:tab/>
        <w:t xml:space="preserve">Mapping </w:t>
      </w:r>
      <w:r>
        <w:rPr>
          <w:rFonts w:hint="eastAsia"/>
          <w:lang w:eastAsia="ja-JP"/>
        </w:rPr>
        <w:t>from GUTI to RAI, P-TMSI and P-TMSI signature</w:t>
      </w:r>
      <w:bookmarkEnd w:id="44"/>
    </w:p>
    <w:p w:rsidR="00F31578" w:rsidRPr="000330BA" w:rsidRDefault="00F31578" w:rsidP="00F31578">
      <w:pPr>
        <w:pStyle w:val="Heading5"/>
      </w:pPr>
      <w:bookmarkStart w:id="45" w:name="_Toc19626465"/>
      <w:r w:rsidRPr="000330BA">
        <w:t>2.8.2.1</w:t>
      </w:r>
      <w:r>
        <w:t>.1</w:t>
      </w:r>
      <w:r w:rsidRPr="000330BA">
        <w:tab/>
      </w:r>
      <w:r>
        <w:t>Introduction</w:t>
      </w:r>
      <w:bookmarkEnd w:id="45"/>
    </w:p>
    <w:p w:rsidR="00F31578" w:rsidRPr="000330BA" w:rsidRDefault="00F31578" w:rsidP="00F31578">
      <w:r w:rsidRPr="000330BA">
        <w:t xml:space="preserve">This </w:t>
      </w:r>
      <w:r w:rsidR="006327E3">
        <w:t>clause</w:t>
      </w:r>
      <w:r w:rsidRPr="000330BA">
        <w:t xml:space="preserve"> addresses the case when </w:t>
      </w:r>
      <w:r>
        <w:t xml:space="preserve">a </w:t>
      </w:r>
      <w:r w:rsidRPr="000330BA">
        <w:t xml:space="preserve">UE moves from </w:t>
      </w:r>
      <w:r>
        <w:t xml:space="preserve">an </w:t>
      </w:r>
      <w:r w:rsidRPr="000330BA">
        <w:t xml:space="preserve">MME to </w:t>
      </w:r>
      <w:r>
        <w:t xml:space="preserve">an </w:t>
      </w:r>
      <w:r w:rsidRPr="000330BA">
        <w:t xml:space="preserve">SGSN. </w:t>
      </w:r>
      <w:r>
        <w:t xml:space="preserve">The </w:t>
      </w:r>
      <w:r w:rsidRPr="000330BA">
        <w:t xml:space="preserve">SGSN may be either </w:t>
      </w:r>
      <w:r>
        <w:t xml:space="preserve">an </w:t>
      </w:r>
      <w:r w:rsidRPr="000330BA">
        <w:t xml:space="preserve">S4 SGSN or </w:t>
      </w:r>
      <w:r>
        <w:t xml:space="preserve">a </w:t>
      </w:r>
      <w:r w:rsidRPr="000330BA">
        <w:t>Gn/Gp SGSN.</w:t>
      </w:r>
    </w:p>
    <w:p w:rsidR="00F31578" w:rsidRPr="000330BA" w:rsidRDefault="00F31578" w:rsidP="00F31578">
      <w:pPr>
        <w:pStyle w:val="Heading5"/>
      </w:pPr>
      <w:bookmarkStart w:id="46" w:name="_Toc19626466"/>
      <w:r w:rsidRPr="000330BA">
        <w:t>2.8.2.1</w:t>
      </w:r>
      <w:r>
        <w:t>.2</w:t>
      </w:r>
      <w:r w:rsidRPr="000330BA">
        <w:tab/>
        <w:t xml:space="preserve">Mapping in </w:t>
      </w:r>
      <w:r>
        <w:t xml:space="preserve">the </w:t>
      </w:r>
      <w:r w:rsidRPr="000330BA">
        <w:t>UE</w:t>
      </w:r>
      <w:bookmarkEnd w:id="46"/>
    </w:p>
    <w:p w:rsidR="00F31578" w:rsidRPr="000330BA" w:rsidRDefault="00F31578" w:rsidP="00F31578">
      <w:r w:rsidRPr="000330BA">
        <w:t xml:space="preserve">When </w:t>
      </w:r>
      <w:r>
        <w:t>a</w:t>
      </w:r>
      <w:r w:rsidRPr="000330BA">
        <w:t xml:space="preserve"> UE moves from </w:t>
      </w:r>
      <w:r>
        <w:t>an</w:t>
      </w:r>
      <w:r w:rsidRPr="000330BA">
        <w:t xml:space="preserve"> E-UTRAN to </w:t>
      </w:r>
      <w:r>
        <w:t>a</w:t>
      </w:r>
      <w:r w:rsidRPr="000330BA">
        <w:t xml:space="preserve"> GERAN/UTRAN, </w:t>
      </w:r>
      <w:r>
        <w:t xml:space="preserve">the </w:t>
      </w:r>
      <w:r w:rsidRPr="000330BA">
        <w:t xml:space="preserve">UE needs to map </w:t>
      </w:r>
      <w:r>
        <w:t xml:space="preserve">the </w:t>
      </w:r>
      <w:r w:rsidRPr="000330BA">
        <w:t xml:space="preserve">GUTI to </w:t>
      </w:r>
      <w:r>
        <w:t xml:space="preserve">an </w:t>
      </w:r>
      <w:r w:rsidRPr="000330BA">
        <w:t>RAI</w:t>
      </w:r>
      <w:r>
        <w:t>,</w:t>
      </w:r>
      <w:r w:rsidRPr="000330BA">
        <w:t xml:space="preserve"> </w:t>
      </w:r>
      <w:r>
        <w:t xml:space="preserve">a </w:t>
      </w:r>
      <w:r w:rsidRPr="000330BA">
        <w:t xml:space="preserve">P-TMSI and </w:t>
      </w:r>
      <w:r>
        <w:t xml:space="preserve">a </w:t>
      </w:r>
      <w:r w:rsidRPr="000330BA">
        <w:t>P-TMSI Signature</w:t>
      </w:r>
      <w:r>
        <w:t>,</w:t>
      </w:r>
      <w:r w:rsidRPr="000330BA">
        <w:t xml:space="preserve"> </w:t>
      </w:r>
      <w:r>
        <w:t xml:space="preserve">for them </w:t>
      </w:r>
      <w:r w:rsidRPr="000330BA">
        <w:t>to be sent to the SGSN.</w:t>
      </w:r>
      <w:r w:rsidR="00F652C3" w:rsidRPr="00B524A5">
        <w:t xml:space="preserve"> </w:t>
      </w:r>
      <w:r w:rsidR="00F652C3">
        <w:t xml:space="preserve">For GERAN, the TLLI is derived from the P-TMSI by the UE and is a foreign TLLI (see </w:t>
      </w:r>
      <w:r w:rsidR="006327E3">
        <w:t>clause</w:t>
      </w:r>
      <w:r w:rsidR="00F652C3">
        <w:t xml:space="preserve"> 2.6).</w:t>
      </w:r>
    </w:p>
    <w:p w:rsidR="00EF3AA1" w:rsidRDefault="00EF3AA1" w:rsidP="00EF3AA1">
      <w:r>
        <w:t>The mapping of the GUTI shall be done to the combination of RAI of GERAN / UTRAN and the P</w:t>
      </w:r>
      <w:r>
        <w:noBreakHyphen/>
        <w:t>TMSI:</w:t>
      </w:r>
    </w:p>
    <w:p w:rsidR="00EF3AA1" w:rsidRDefault="00EF3AA1" w:rsidP="00EF3AA1">
      <w:pPr>
        <w:pStyle w:val="B1"/>
      </w:pPr>
      <w:r>
        <w:t>E</w:t>
      </w:r>
      <w:r>
        <w:noBreakHyphen/>
        <w:t>UTRAN &lt;MCC&gt;</w:t>
      </w:r>
      <w:r w:rsidR="001933EC">
        <w:t xml:space="preserve"> </w:t>
      </w:r>
      <w:r>
        <w:t>maps to GERAN/UTRAN &lt;MCC&gt;</w:t>
      </w:r>
    </w:p>
    <w:p w:rsidR="00EF3AA1" w:rsidRDefault="00EF3AA1" w:rsidP="00EF3AA1">
      <w:pPr>
        <w:pStyle w:val="B1"/>
      </w:pPr>
      <w:r>
        <w:t>E</w:t>
      </w:r>
      <w:r>
        <w:noBreakHyphen/>
        <w:t>UTRAN &lt;MNC&gt;</w:t>
      </w:r>
      <w:r w:rsidR="001933EC">
        <w:t xml:space="preserve"> </w:t>
      </w:r>
      <w:r>
        <w:t>maps to GERAN/UTRAN &lt;MNC&gt;</w:t>
      </w:r>
    </w:p>
    <w:p w:rsidR="00EF3AA1" w:rsidRDefault="00EF3AA1" w:rsidP="00EF3AA1">
      <w:pPr>
        <w:pStyle w:val="B1"/>
      </w:pPr>
      <w:r>
        <w:t>E</w:t>
      </w:r>
      <w:r>
        <w:noBreakHyphen/>
        <w:t>UTRAN &lt;MME Group ID&gt;</w:t>
      </w:r>
      <w:r w:rsidR="001933EC">
        <w:t xml:space="preserve"> </w:t>
      </w:r>
      <w:r>
        <w:t>maps to GERAN/UTRAN &lt;LAC&gt;</w:t>
      </w:r>
    </w:p>
    <w:p w:rsidR="00EF3AA1" w:rsidRDefault="00EF3AA1" w:rsidP="00F7596F">
      <w:pPr>
        <w:pStyle w:val="B1"/>
      </w:pPr>
      <w:r>
        <w:t>E</w:t>
      </w:r>
      <w:r>
        <w:noBreakHyphen/>
        <w:t xml:space="preserve">UTRAN &lt;MME Code&gt; maps to GERAN/UTRAN &lt;RAC&gt; and is also copied into the 8 </w:t>
      </w:r>
      <w:r w:rsidR="00DC0FC2">
        <w:rPr>
          <w:rFonts w:hint="eastAsia"/>
          <w:lang w:eastAsia="zh-CN"/>
        </w:rPr>
        <w:t>M</w:t>
      </w:r>
      <w:r w:rsidR="00DC0FC2">
        <w:t xml:space="preserve">ost </w:t>
      </w:r>
      <w:r w:rsidR="00DC0FC2">
        <w:rPr>
          <w:rFonts w:hint="eastAsia"/>
          <w:lang w:eastAsia="zh-CN"/>
        </w:rPr>
        <w:t>S</w:t>
      </w:r>
      <w:r w:rsidR="00DC0FC2">
        <w:t xml:space="preserve">ignificant </w:t>
      </w:r>
      <w:r w:rsidR="00DC0FC2">
        <w:rPr>
          <w:rFonts w:hint="eastAsia"/>
          <w:lang w:eastAsia="zh-CN"/>
        </w:rPr>
        <w:t>B</w:t>
      </w:r>
      <w:r w:rsidR="00DC0FC2">
        <w:t xml:space="preserve">its </w:t>
      </w:r>
      <w:r>
        <w:t>of the NRI field within the P</w:t>
      </w:r>
      <w:r>
        <w:noBreakHyphen/>
        <w:t>TMSI;</w:t>
      </w:r>
    </w:p>
    <w:p w:rsidR="00EF3AA1" w:rsidRDefault="00EF3AA1" w:rsidP="00EF3AA1">
      <w:pPr>
        <w:pStyle w:val="B1"/>
      </w:pPr>
      <w:r>
        <w:t>E</w:t>
      </w:r>
      <w:r>
        <w:noBreakHyphen/>
        <w:t>UTRAN &lt;</w:t>
      </w:r>
      <w:r w:rsidR="00F7596F">
        <w:t>M</w:t>
      </w:r>
      <w:r>
        <w:t>-TMSI&gt;</w:t>
      </w:r>
      <w:r w:rsidR="00F31578">
        <w:t xml:space="preserve"> </w:t>
      </w:r>
      <w:r>
        <w:t>maps as follows:</w:t>
      </w:r>
    </w:p>
    <w:p w:rsidR="00F7596F" w:rsidRDefault="00EF3AA1" w:rsidP="00F7596F">
      <w:pPr>
        <w:pStyle w:val="B2"/>
        <w:rPr>
          <w:lang w:eastAsia="ja-JP"/>
        </w:rPr>
      </w:pPr>
      <w:r>
        <w:t>-</w:t>
      </w:r>
      <w:r>
        <w:tab/>
      </w:r>
      <w:r w:rsidR="00F7596F">
        <w:t xml:space="preserve">6 </w:t>
      </w:r>
      <w:r>
        <w:t>bits of the E</w:t>
      </w:r>
      <w:r>
        <w:noBreakHyphen/>
        <w:t xml:space="preserve">UTRAN &lt;M-TMSI&gt; </w:t>
      </w:r>
      <w:r w:rsidR="00970672">
        <w:rPr>
          <w:rFonts w:hint="eastAsia"/>
          <w:lang w:eastAsia="zh-CN"/>
        </w:rPr>
        <w:t xml:space="preserve">starting at bit </w:t>
      </w:r>
      <w:r w:rsidR="00F7596F">
        <w:rPr>
          <w:lang w:eastAsia="zh-CN"/>
        </w:rPr>
        <w:t>29</w:t>
      </w:r>
      <w:r w:rsidR="00F7596F">
        <w:rPr>
          <w:rFonts w:hint="eastAsia"/>
          <w:lang w:eastAsia="zh-CN"/>
        </w:rPr>
        <w:t xml:space="preserve"> </w:t>
      </w:r>
      <w:r w:rsidR="00970672">
        <w:rPr>
          <w:rFonts w:hint="eastAsia"/>
          <w:lang w:eastAsia="zh-CN"/>
        </w:rPr>
        <w:t xml:space="preserve">and down to bit </w:t>
      </w:r>
      <w:r w:rsidR="00F7596F">
        <w:rPr>
          <w:lang w:eastAsia="zh-CN"/>
        </w:rPr>
        <w:t>24</w:t>
      </w:r>
      <w:r w:rsidR="00F7596F">
        <w:rPr>
          <w:rFonts w:hint="eastAsia"/>
          <w:lang w:eastAsia="zh-CN"/>
        </w:rPr>
        <w:t xml:space="preserve"> </w:t>
      </w:r>
      <w:r w:rsidR="00970672">
        <w:rPr>
          <w:rFonts w:hint="eastAsia"/>
          <w:lang w:eastAsia="zh-CN"/>
        </w:rPr>
        <w:t xml:space="preserve">are </w:t>
      </w:r>
      <w:r>
        <w:t xml:space="preserve">mapped into </w:t>
      </w:r>
      <w:r w:rsidR="00F7596F">
        <w:rPr>
          <w:rFonts w:hint="eastAsia"/>
          <w:lang w:eastAsia="ja-JP"/>
        </w:rPr>
        <w:t>bit 29 and down to bit 24</w:t>
      </w:r>
      <w:r>
        <w:t xml:space="preserve"> of the GERAN/UTRAN &lt;P</w:t>
      </w:r>
      <w:r>
        <w:noBreakHyphen/>
        <w:t>TMSI&gt;;</w:t>
      </w:r>
    </w:p>
    <w:p w:rsidR="00EF3AA1" w:rsidRDefault="00F7596F" w:rsidP="00EF3AA1">
      <w:pPr>
        <w:pStyle w:val="B2"/>
        <w:rPr>
          <w:lang w:eastAsia="ja-JP"/>
        </w:rPr>
      </w:pPr>
      <w:r>
        <w:t>-</w:t>
      </w:r>
      <w:r>
        <w:tab/>
        <w:t>16 bits of the E</w:t>
      </w:r>
      <w:r>
        <w:noBreakHyphen/>
        <w:t xml:space="preserve">UTRAN &lt;M-TMSI&gt; </w:t>
      </w:r>
      <w:r>
        <w:rPr>
          <w:rFonts w:hint="eastAsia"/>
          <w:lang w:eastAsia="zh-CN"/>
        </w:rPr>
        <w:t xml:space="preserve">starting at bit </w:t>
      </w:r>
      <w:r>
        <w:rPr>
          <w:lang w:eastAsia="ja-JP"/>
        </w:rPr>
        <w:t>15</w:t>
      </w:r>
      <w:r>
        <w:rPr>
          <w:rFonts w:hint="eastAsia"/>
          <w:lang w:eastAsia="zh-CN"/>
        </w:rPr>
        <w:t xml:space="preserve"> and down to bit </w:t>
      </w:r>
      <w:r>
        <w:rPr>
          <w:lang w:eastAsia="ja-JP"/>
        </w:rPr>
        <w:t>0</w:t>
      </w:r>
      <w:r>
        <w:rPr>
          <w:rFonts w:hint="eastAsia"/>
          <w:lang w:eastAsia="zh-CN"/>
        </w:rPr>
        <w:t xml:space="preserve"> are </w:t>
      </w:r>
      <w:r>
        <w:t xml:space="preserve">mapped into </w:t>
      </w:r>
      <w:r>
        <w:rPr>
          <w:rFonts w:hint="eastAsia"/>
          <w:lang w:eastAsia="ja-JP"/>
        </w:rPr>
        <w:t xml:space="preserve">bit 15 and down to bit 0 </w:t>
      </w:r>
      <w:r>
        <w:t>of the GERAN/UTRAN &lt;P</w:t>
      </w:r>
      <w:r>
        <w:noBreakHyphen/>
        <w:t>TMSI&gt;;</w:t>
      </w:r>
    </w:p>
    <w:p w:rsidR="00131B1D" w:rsidRDefault="00EF3AA1" w:rsidP="00131B1D">
      <w:pPr>
        <w:pStyle w:val="B2"/>
      </w:pPr>
      <w:r>
        <w:t>-</w:t>
      </w:r>
      <w:r>
        <w:tab/>
        <w:t>and the remaining 8 bits of the E</w:t>
      </w:r>
      <w:r>
        <w:noBreakHyphen/>
        <w:t xml:space="preserve">UTRAN &lt;M-TMSI&gt; are </w:t>
      </w:r>
      <w:r w:rsidR="00F7596F">
        <w:t xml:space="preserve">mapped </w:t>
      </w:r>
      <w:r>
        <w:t xml:space="preserve">into </w:t>
      </w:r>
      <w:r w:rsidR="00F7596F">
        <w:t xml:space="preserve">the </w:t>
      </w:r>
      <w:r>
        <w:t>8</w:t>
      </w:r>
      <w:r w:rsidR="00F7596F">
        <w:t xml:space="preserve"> </w:t>
      </w:r>
      <w:r w:rsidR="00DC0FC2">
        <w:rPr>
          <w:rFonts w:hint="eastAsia"/>
          <w:lang w:eastAsia="zh-CN"/>
        </w:rPr>
        <w:t>M</w:t>
      </w:r>
      <w:r w:rsidR="00DC0FC2">
        <w:t xml:space="preserve">ost </w:t>
      </w:r>
      <w:r w:rsidR="00DC0FC2">
        <w:rPr>
          <w:rFonts w:hint="eastAsia"/>
          <w:lang w:eastAsia="zh-CN"/>
        </w:rPr>
        <w:t>S</w:t>
      </w:r>
      <w:r w:rsidR="00DC0FC2">
        <w:t>ignificant</w:t>
      </w:r>
      <w:r w:rsidR="00DC0FC2" w:rsidDel="00EE3F8C">
        <w:t xml:space="preserve"> </w:t>
      </w:r>
      <w:r w:rsidR="00DC0FC2">
        <w:rPr>
          <w:rFonts w:hint="eastAsia"/>
          <w:lang w:eastAsia="zh-CN"/>
        </w:rPr>
        <w:t>B</w:t>
      </w:r>
      <w:r w:rsidR="00DC0FC2">
        <w:t>its</w:t>
      </w:r>
      <w:r>
        <w:t xml:space="preserve"> of the &lt;P-TMSI signature&gt; field.</w:t>
      </w:r>
    </w:p>
    <w:p w:rsidR="00EF3AA1" w:rsidRDefault="00131B1D" w:rsidP="00131B1D">
      <w:pPr>
        <w:pStyle w:val="B2"/>
      </w:pPr>
      <w:r w:rsidRPr="00953029">
        <w:t xml:space="preserve">The </w:t>
      </w:r>
      <w:r w:rsidR="009F5F7E">
        <w:t>UE shall fill t</w:t>
      </w:r>
      <w:r w:rsidR="009F5F7E" w:rsidRPr="00953029">
        <w:t xml:space="preserve">he </w:t>
      </w:r>
      <w:r w:rsidRPr="00953029">
        <w:t xml:space="preserve">remaining 2 octets of the &lt;P-TMSI signature&gt; according to </w:t>
      </w:r>
      <w:r w:rsidR="006327E3">
        <w:t>clause</w:t>
      </w:r>
      <w:r w:rsidR="009F5F7E">
        <w:t>s</w:t>
      </w:r>
      <w:r w:rsidRPr="00953029">
        <w:t xml:space="preserve"> 9.1.1</w:t>
      </w:r>
      <w:r w:rsidR="009F5F7E">
        <w:t xml:space="preserve">, </w:t>
      </w:r>
      <w:r w:rsidR="009F5F7E" w:rsidRPr="00B0681A">
        <w:t xml:space="preserve">9.4.1, </w:t>
      </w:r>
      <w:r w:rsidR="009F5F7E">
        <w:t xml:space="preserve">10.2.1, </w:t>
      </w:r>
      <w:r w:rsidR="009F5F7E" w:rsidRPr="00B0681A">
        <w:t>or 10.5.1</w:t>
      </w:r>
      <w:r w:rsidRPr="00953029">
        <w:t xml:space="preserve"> </w:t>
      </w:r>
      <w:r w:rsidR="009F5F7E">
        <w:t>of</w:t>
      </w:r>
      <w:r w:rsidR="009F5F7E" w:rsidRPr="00953029">
        <w:t xml:space="preserve"> </w:t>
      </w:r>
      <w:r w:rsidRPr="00953029">
        <w:t>3GPP TS.33.4</w:t>
      </w:r>
      <w:r>
        <w:t>01 [89</w:t>
      </w:r>
      <w:r w:rsidRPr="00953029">
        <w:t>]</w:t>
      </w:r>
      <w:r w:rsidR="009F5F7E" w:rsidRPr="009F5F7E">
        <w:t xml:space="preserve"> </w:t>
      </w:r>
      <w:r w:rsidR="009F5F7E">
        <w:t xml:space="preserve">, </w:t>
      </w:r>
      <w:r w:rsidR="009F5F7E" w:rsidRPr="00B0681A">
        <w:t>as appropriate, for RAU/Attach procedures</w:t>
      </w:r>
      <w:r w:rsidRPr="00953029">
        <w:t>.</w:t>
      </w:r>
    </w:p>
    <w:p w:rsidR="00EF3AA1" w:rsidRDefault="00EF3AA1" w:rsidP="00EF3AA1">
      <w:r>
        <w:t xml:space="preserve">For UTRAN, the 10-bit long NRI bits are masked out from the P-TMSI and </w:t>
      </w:r>
      <w:r w:rsidR="00131B1D">
        <w:t xml:space="preserve">are </w:t>
      </w:r>
      <w:r>
        <w:t xml:space="preserve">also supplied </w:t>
      </w:r>
      <w:r w:rsidR="00131B1D">
        <w:t xml:space="preserve">by the UE </w:t>
      </w:r>
      <w:r>
        <w:t>to the RAN node as IDNNS (Intra Domain NAS Node Selector)</w:t>
      </w:r>
      <w:r w:rsidR="00131B1D" w:rsidRPr="00E202C0">
        <w:t xml:space="preserve"> (see 3GPP TS 23.236</w:t>
      </w:r>
      <w:r w:rsidR="00131B1D">
        <w:t xml:space="preserve"> </w:t>
      </w:r>
      <w:r w:rsidR="00131B1D" w:rsidRPr="00E202C0">
        <w:t>[23])</w:t>
      </w:r>
      <w:r>
        <w:t>.</w:t>
      </w:r>
      <w:r w:rsidR="00F7596F">
        <w:t xml:space="preserve"> However, the RAN configured NRI length should not exceed 8 bits.</w:t>
      </w:r>
    </w:p>
    <w:p w:rsidR="00F31578" w:rsidRPr="000330BA" w:rsidRDefault="00F31578" w:rsidP="00F31578">
      <w:pPr>
        <w:pStyle w:val="Heading5"/>
      </w:pPr>
      <w:bookmarkStart w:id="47" w:name="_Toc19626467"/>
      <w:r w:rsidRPr="000330BA">
        <w:t>2.8.2.1.</w:t>
      </w:r>
      <w:r>
        <w:t>3</w:t>
      </w:r>
      <w:r w:rsidRPr="000330BA">
        <w:tab/>
        <w:t xml:space="preserve">Mapping in </w:t>
      </w:r>
      <w:r>
        <w:t xml:space="preserve">the </w:t>
      </w:r>
      <w:r w:rsidRPr="000330BA">
        <w:t>old MME</w:t>
      </w:r>
      <w:bookmarkEnd w:id="47"/>
    </w:p>
    <w:p w:rsidR="00F31578" w:rsidRPr="000330BA" w:rsidRDefault="00F31578" w:rsidP="00F31578">
      <w:r>
        <w:t>A</w:t>
      </w:r>
      <w:r w:rsidRPr="000330BA">
        <w:t xml:space="preserve"> new SGSN attempts to retrieve information regarding the UE</w:t>
      </w:r>
      <w:r>
        <w:t>,</w:t>
      </w:r>
      <w:r w:rsidRPr="000330BA">
        <w:t xml:space="preserve"> e.g.</w:t>
      </w:r>
      <w:r>
        <w:t xml:space="preserve"> the</w:t>
      </w:r>
      <w:r w:rsidRPr="000330BA">
        <w:t xml:space="preserve"> IMSI</w:t>
      </w:r>
      <w:r>
        <w:t>,</w:t>
      </w:r>
      <w:r w:rsidRPr="000330BA">
        <w:t xml:space="preserve"> from the old MME.  In order to find the UE context</w:t>
      </w:r>
      <w:r>
        <w:t>,</w:t>
      </w:r>
      <w:r w:rsidRPr="000330BA">
        <w:t xml:space="preserve"> the MME needs to map the RAI</w:t>
      </w:r>
      <w:r>
        <w:t>,</w:t>
      </w:r>
      <w:r w:rsidRPr="000330BA">
        <w:t xml:space="preserve"> P-TMSI</w:t>
      </w:r>
      <w:r w:rsidR="00F652C3">
        <w:t xml:space="preserve"> (or</w:t>
      </w:r>
      <w:r w:rsidR="00F652C3" w:rsidRPr="00F652C3">
        <w:t xml:space="preserve"> </w:t>
      </w:r>
      <w:r w:rsidR="00F652C3">
        <w:t>TLLI)</w:t>
      </w:r>
      <w:r w:rsidRPr="000330BA">
        <w:t xml:space="preserve"> and </w:t>
      </w:r>
      <w:r>
        <w:t xml:space="preserve">the </w:t>
      </w:r>
      <w:r w:rsidRPr="000330BA">
        <w:t xml:space="preserve">P-TMSI Signature (sent by the SGSN) to </w:t>
      </w:r>
      <w:r>
        <w:t>create the</w:t>
      </w:r>
      <w:r w:rsidRPr="000330BA">
        <w:t xml:space="preserve"> GUTI</w:t>
      </w:r>
      <w:r w:rsidR="009F5F7E">
        <w:t xml:space="preserve"> </w:t>
      </w:r>
      <w:r w:rsidR="009F5F7E" w:rsidRPr="0031433C">
        <w:t>and compare it with the stored GUTI</w:t>
      </w:r>
      <w:r w:rsidRPr="000330BA">
        <w:t>.</w:t>
      </w:r>
    </w:p>
    <w:p w:rsidR="00F31578" w:rsidRPr="000330BA" w:rsidRDefault="00F31578" w:rsidP="00F31578">
      <w:pPr>
        <w:tabs>
          <w:tab w:val="left" w:pos="4680"/>
        </w:tabs>
      </w:pPr>
      <w:r w:rsidRPr="000330BA">
        <w:t xml:space="preserve">The MME shall perform a reverse mapping to the mapping </w:t>
      </w:r>
      <w:r>
        <w:t xml:space="preserve">procedure </w:t>
      </w:r>
      <w:r w:rsidRPr="000330BA">
        <w:t xml:space="preserve">specified in </w:t>
      </w:r>
      <w:r w:rsidR="006327E3">
        <w:t>clause</w:t>
      </w:r>
      <w:r w:rsidRPr="000330BA">
        <w:t xml:space="preserve"> 2.8.2.1</w:t>
      </w:r>
      <w:r>
        <w:t>.2</w:t>
      </w:r>
      <w:r w:rsidRPr="000330BA">
        <w:t xml:space="preserve"> "Mapping in </w:t>
      </w:r>
      <w:r>
        <w:t xml:space="preserve">the </w:t>
      </w:r>
      <w:r w:rsidRPr="000330BA">
        <w:t>UE"</w:t>
      </w:r>
      <w:r>
        <w:t xml:space="preserve"> </w:t>
      </w:r>
      <w:r w:rsidRPr="000330BA">
        <w:t>(see 3GPP TS 29.060 [6] and 3GPP TS 29.274 [</w:t>
      </w:r>
      <w:r>
        <w:t>88</w:t>
      </w:r>
      <w:r w:rsidRPr="000330BA">
        <w:t>] for specifics of the messaging).</w:t>
      </w:r>
      <w:r w:rsidR="00131B1D" w:rsidRPr="00131B1D">
        <w:t xml:space="preserve"> </w:t>
      </w:r>
      <w:r w:rsidR="00131B1D">
        <w:t>F</w:t>
      </w:r>
      <w:r w:rsidR="00131B1D" w:rsidRPr="00DF10AF">
        <w:rPr>
          <w:lang w:eastAsia="ja-JP"/>
        </w:rPr>
        <w:t xml:space="preserve">or the reverse mapping, the </w:t>
      </w:r>
      <w:r w:rsidR="00131B1D" w:rsidRPr="000D1131">
        <w:t>E-</w:t>
      </w:r>
      <w:r w:rsidR="00131B1D">
        <w:t>U</w:t>
      </w:r>
      <w:r w:rsidR="00131B1D" w:rsidRPr="000D1131">
        <w:t>TRAN &lt;MME</w:t>
      </w:r>
      <w:r w:rsidR="00131B1D">
        <w:t xml:space="preserve"> </w:t>
      </w:r>
      <w:r w:rsidR="00131B1D" w:rsidRPr="000D1131">
        <w:t>Code&gt;</w:t>
      </w:r>
      <w:r w:rsidR="00131B1D">
        <w:t xml:space="preserve"> within the GUTI</w:t>
      </w:r>
      <w:r w:rsidR="00131B1D" w:rsidRPr="00DF10AF">
        <w:rPr>
          <w:lang w:eastAsia="ja-JP"/>
        </w:rPr>
        <w:t xml:space="preserve"> </w:t>
      </w:r>
      <w:r w:rsidR="00131B1D">
        <w:rPr>
          <w:lang w:eastAsia="ja-JP"/>
        </w:rPr>
        <w:t>shall</w:t>
      </w:r>
      <w:r w:rsidR="00131B1D" w:rsidRPr="00DF10AF">
        <w:rPr>
          <w:lang w:eastAsia="ja-JP"/>
        </w:rPr>
        <w:t xml:space="preserve"> be set </w:t>
      </w:r>
      <w:r w:rsidR="00131B1D">
        <w:rPr>
          <w:lang w:eastAsia="ja-JP"/>
        </w:rPr>
        <w:t xml:space="preserve">either </w:t>
      </w:r>
      <w:r w:rsidR="00131B1D" w:rsidRPr="00DF10AF">
        <w:rPr>
          <w:lang w:eastAsia="ja-JP"/>
        </w:rPr>
        <w:t xml:space="preserve">to bits 23 to 16 of the </w:t>
      </w:r>
      <w:r w:rsidR="00131B1D" w:rsidRPr="000D1131">
        <w:t>GERAN/UTRAN &lt;P-TMSI&gt; (i.e., the NRI field)</w:t>
      </w:r>
      <w:r w:rsidR="00131B1D" w:rsidRPr="00DF10AF">
        <w:rPr>
          <w:lang w:eastAsia="ja-JP"/>
        </w:rPr>
        <w:t xml:space="preserve"> </w:t>
      </w:r>
      <w:r w:rsidR="00131B1D">
        <w:rPr>
          <w:lang w:eastAsia="ja-JP"/>
        </w:rPr>
        <w:t>or to the</w:t>
      </w:r>
      <w:r w:rsidR="00131B1D" w:rsidRPr="00DF10AF">
        <w:rPr>
          <w:lang w:eastAsia="ja-JP"/>
        </w:rPr>
        <w:t xml:space="preserve"> </w:t>
      </w:r>
      <w:r w:rsidR="00131B1D">
        <w:t>GERAN/UTRAN &lt;RAC&gt;</w:t>
      </w:r>
      <w:r w:rsidR="00131B1D" w:rsidRPr="00DF10AF">
        <w:rPr>
          <w:lang w:eastAsia="ja-JP"/>
        </w:rPr>
        <w:t>.</w:t>
      </w:r>
      <w:r w:rsidR="00F652C3">
        <w:rPr>
          <w:lang w:eastAsia="ja-JP"/>
        </w:rPr>
        <w:t xml:space="preserve"> </w:t>
      </w:r>
      <w:r w:rsidR="00F652C3">
        <w:t xml:space="preserve">For GERAN TLLI, the old MME replaces the two topmost bits of TLLI, received from new SGSN via GTPv1, with '11' </w:t>
      </w:r>
      <w:r w:rsidR="00F652C3" w:rsidRPr="007C1A5E">
        <w:t>before</w:t>
      </w:r>
      <w:r w:rsidR="00F652C3">
        <w:t xml:space="preserve"> mapping the TLLI to the GUTI used for</w:t>
      </w:r>
      <w:r w:rsidR="00F652C3" w:rsidRPr="007C1A5E">
        <w:t xml:space="preserve"> looking up the </w:t>
      </w:r>
      <w:r w:rsidR="00F652C3">
        <w:t>"</w:t>
      </w:r>
      <w:r w:rsidR="00F652C3" w:rsidRPr="007C1A5E">
        <w:t>UE Context</w:t>
      </w:r>
      <w:r w:rsidR="00F652C3">
        <w:t>".</w:t>
      </w:r>
    </w:p>
    <w:p w:rsidR="00F7596F" w:rsidRDefault="00F7596F" w:rsidP="00F7596F">
      <w:pPr>
        <w:pStyle w:val="Heading4"/>
      </w:pPr>
      <w:bookmarkStart w:id="48" w:name="_Toc19626468"/>
      <w:r>
        <w:rPr>
          <w:rFonts w:hint="eastAsia"/>
          <w:lang w:eastAsia="ja-JP"/>
        </w:rPr>
        <w:t>2.8.2.2</w:t>
      </w:r>
      <w:r>
        <w:tab/>
        <w:t xml:space="preserve">Mapping </w:t>
      </w:r>
      <w:r>
        <w:rPr>
          <w:rFonts w:hint="eastAsia"/>
          <w:lang w:eastAsia="ja-JP"/>
        </w:rPr>
        <w:t>from RAI and P-TMSI to GUTI</w:t>
      </w:r>
      <w:bookmarkEnd w:id="48"/>
    </w:p>
    <w:p w:rsidR="00F31578" w:rsidRPr="000330BA" w:rsidRDefault="00F31578" w:rsidP="00F31578">
      <w:pPr>
        <w:pStyle w:val="Heading5"/>
      </w:pPr>
      <w:bookmarkStart w:id="49" w:name="_Toc19626469"/>
      <w:r w:rsidRPr="000330BA">
        <w:t>2.8.2.2</w:t>
      </w:r>
      <w:r>
        <w:t>.1</w:t>
      </w:r>
      <w:r w:rsidRPr="000330BA">
        <w:tab/>
      </w:r>
      <w:r>
        <w:t>Introduction</w:t>
      </w:r>
      <w:bookmarkEnd w:id="49"/>
    </w:p>
    <w:p w:rsidR="00F31578" w:rsidRPr="000330BA" w:rsidRDefault="00F31578" w:rsidP="00F31578">
      <w:r w:rsidRPr="000330BA">
        <w:t xml:space="preserve">This </w:t>
      </w:r>
      <w:r w:rsidR="006327E3">
        <w:t>clause</w:t>
      </w:r>
      <w:r w:rsidRPr="000330BA">
        <w:t xml:space="preserve"> addresses the case when </w:t>
      </w:r>
      <w:r>
        <w:t xml:space="preserve">a </w:t>
      </w:r>
      <w:r w:rsidRPr="000330BA">
        <w:t xml:space="preserve">UE moves from </w:t>
      </w:r>
      <w:r>
        <w:t xml:space="preserve">an </w:t>
      </w:r>
      <w:r w:rsidRPr="000330BA">
        <w:t xml:space="preserve">SGSN to </w:t>
      </w:r>
      <w:r>
        <w:t xml:space="preserve">an </w:t>
      </w:r>
      <w:r w:rsidRPr="000330BA">
        <w:t>MME</w:t>
      </w:r>
      <w:r w:rsidR="009F5F7E">
        <w:t xml:space="preserve"> </w:t>
      </w:r>
      <w:r w:rsidR="009F5F7E" w:rsidRPr="0031433C">
        <w:t>(</w:t>
      </w:r>
      <w:r w:rsidR="009F5F7E">
        <w:t>i.e. during a TAU or an Attach</w:t>
      </w:r>
      <w:r w:rsidR="009F5F7E" w:rsidRPr="0031433C">
        <w:t xml:space="preserve"> to MME)</w:t>
      </w:r>
      <w:r w:rsidRPr="000330BA">
        <w:t xml:space="preserve">. </w:t>
      </w:r>
      <w:r>
        <w:t xml:space="preserve">The </w:t>
      </w:r>
      <w:r w:rsidRPr="000330BA">
        <w:t xml:space="preserve">SGSN may be either </w:t>
      </w:r>
      <w:r>
        <w:t xml:space="preserve">an </w:t>
      </w:r>
      <w:r w:rsidRPr="000330BA">
        <w:t xml:space="preserve">S4 SGSN or </w:t>
      </w:r>
      <w:r>
        <w:t xml:space="preserve">a </w:t>
      </w:r>
      <w:r w:rsidRPr="000330BA">
        <w:t>Gn/Gp SGSN.</w:t>
      </w:r>
    </w:p>
    <w:p w:rsidR="00F31578" w:rsidRPr="000330BA" w:rsidRDefault="00F31578" w:rsidP="00F31578">
      <w:pPr>
        <w:pStyle w:val="Heading5"/>
      </w:pPr>
      <w:bookmarkStart w:id="50" w:name="_Toc19626470"/>
      <w:r w:rsidRPr="000330BA">
        <w:lastRenderedPageBreak/>
        <w:t>2.8.2.2</w:t>
      </w:r>
      <w:r>
        <w:t>.2</w:t>
      </w:r>
      <w:r w:rsidRPr="000330BA">
        <w:tab/>
        <w:t xml:space="preserve">Mapping in </w:t>
      </w:r>
      <w:r>
        <w:t xml:space="preserve">the </w:t>
      </w:r>
      <w:r w:rsidRPr="000330BA">
        <w:t>UE</w:t>
      </w:r>
      <w:bookmarkEnd w:id="50"/>
    </w:p>
    <w:p w:rsidR="00F31578" w:rsidRPr="000330BA" w:rsidRDefault="00F31578" w:rsidP="00F31578">
      <w:r w:rsidRPr="000330BA">
        <w:t xml:space="preserve">When the UE moves from the GERAN/UTRAN to the E-UTRAN, the UE needs to map the RAI </w:t>
      </w:r>
      <w:r>
        <w:t>and</w:t>
      </w:r>
      <w:r w:rsidRPr="000330BA">
        <w:t xml:space="preserve"> P-TMSI to a GUTI to be sent to the MME. The P-TMSI signature is sent intact to the MME.</w:t>
      </w:r>
    </w:p>
    <w:p w:rsidR="00EF3AA1" w:rsidRDefault="00EF3AA1" w:rsidP="00EF3AA1">
      <w:r>
        <w:t>The mapping of P</w:t>
      </w:r>
      <w:r>
        <w:noBreakHyphen/>
        <w:t>TMSI (TLLI) and RAI in GERAN/UTRAN to GUTI in E</w:t>
      </w:r>
      <w:r>
        <w:noBreakHyphen/>
        <w:t>UTRAN shall be performed as follows:</w:t>
      </w:r>
    </w:p>
    <w:p w:rsidR="00EF3AA1" w:rsidRPr="000A2A15" w:rsidRDefault="00EF3AA1" w:rsidP="00EF3AA1">
      <w:pPr>
        <w:pStyle w:val="B1"/>
      </w:pPr>
      <w:r w:rsidRPr="000A2A15">
        <w:t>GERAN/UTRAN &lt;MCC&gt;</w:t>
      </w:r>
      <w:r w:rsidR="00F7596F" w:rsidRPr="000A2A15">
        <w:t xml:space="preserve"> </w:t>
      </w:r>
      <w:r w:rsidRPr="000A2A15">
        <w:t>maps to E</w:t>
      </w:r>
      <w:r w:rsidRPr="000A2A15">
        <w:noBreakHyphen/>
        <w:t>UTRAN &lt;MCC&gt;</w:t>
      </w:r>
    </w:p>
    <w:p w:rsidR="00EF3AA1" w:rsidRPr="000A2A15" w:rsidRDefault="00EF3AA1" w:rsidP="00EF3AA1">
      <w:pPr>
        <w:pStyle w:val="B1"/>
      </w:pPr>
      <w:r w:rsidRPr="000A2A15">
        <w:t>GERAN/UTRAN &lt;MNC&gt;</w:t>
      </w:r>
      <w:r w:rsidR="00F7596F" w:rsidRPr="000A2A15">
        <w:t xml:space="preserve"> </w:t>
      </w:r>
      <w:r w:rsidRPr="000A2A15">
        <w:t>maps to E</w:t>
      </w:r>
      <w:r w:rsidRPr="000A2A15">
        <w:noBreakHyphen/>
        <w:t>UTRAN &lt;MNC&gt;</w:t>
      </w:r>
    </w:p>
    <w:p w:rsidR="00EF3AA1" w:rsidRDefault="00EF3AA1" w:rsidP="00EF3AA1">
      <w:pPr>
        <w:pStyle w:val="B1"/>
      </w:pPr>
      <w:r>
        <w:t>GERAN/UTRAN &lt;LAC&gt;</w:t>
      </w:r>
      <w:r w:rsidR="00F7596F">
        <w:t xml:space="preserve"> </w:t>
      </w:r>
      <w:r>
        <w:t>maps to E</w:t>
      </w:r>
      <w:r>
        <w:noBreakHyphen/>
        <w:t>UTRAN &lt;MME Group ID&gt;</w:t>
      </w:r>
    </w:p>
    <w:p w:rsidR="00EF3AA1" w:rsidRDefault="00EF3AA1" w:rsidP="00EF3AA1">
      <w:pPr>
        <w:pStyle w:val="B1"/>
      </w:pPr>
      <w:r>
        <w:t>GERAN/UTRAN &lt;RAC&gt;</w:t>
      </w:r>
      <w:r w:rsidR="00F7596F">
        <w:t xml:space="preserve"> </w:t>
      </w:r>
      <w:r>
        <w:t xml:space="preserve">maps </w:t>
      </w:r>
      <w:r w:rsidR="00F7596F">
        <w:t xml:space="preserve">into </w:t>
      </w:r>
      <w:r w:rsidR="00F7596F">
        <w:rPr>
          <w:rFonts w:hint="eastAsia"/>
          <w:lang w:eastAsia="ja-JP"/>
        </w:rPr>
        <w:t xml:space="preserve">bit 23 and down to bit 16 </w:t>
      </w:r>
      <w:r w:rsidR="00F7596F">
        <w:t xml:space="preserve">of the </w:t>
      </w:r>
      <w:r>
        <w:t>M</w:t>
      </w:r>
      <w:r>
        <w:noBreakHyphen/>
        <w:t>TMSI</w:t>
      </w:r>
    </w:p>
    <w:p w:rsidR="00EF3AA1" w:rsidRDefault="00EF3AA1" w:rsidP="00EF3AA1">
      <w:r>
        <w:t>The 8 most significant bits of GERAN/UTRAN &lt;NRI&gt; map to the MME code.</w:t>
      </w:r>
    </w:p>
    <w:p w:rsidR="00F7596F" w:rsidRDefault="00F7596F" w:rsidP="00F7596F">
      <w:pPr>
        <w:pStyle w:val="B1"/>
      </w:pPr>
      <w:r>
        <w:t>GERAN/UTRAN &lt;P</w:t>
      </w:r>
      <w:r>
        <w:noBreakHyphen/>
        <w:t>TMSI&gt;</w:t>
      </w:r>
      <w:r>
        <w:rPr>
          <w:rFonts w:hint="eastAsia"/>
          <w:lang w:eastAsia="ja-JP"/>
        </w:rPr>
        <w:t xml:space="preserve"> </w:t>
      </w:r>
      <w:r>
        <w:t>maps as follows:</w:t>
      </w:r>
    </w:p>
    <w:p w:rsidR="00F7596F" w:rsidRDefault="00F7596F" w:rsidP="00F7596F">
      <w:pPr>
        <w:pStyle w:val="B2"/>
        <w:rPr>
          <w:lang w:eastAsia="ja-JP"/>
        </w:rPr>
      </w:pPr>
      <w:r>
        <w:t>-</w:t>
      </w:r>
      <w:r>
        <w:tab/>
        <w:t>6 bits of the GERAN/UTRAN &lt;P</w:t>
      </w:r>
      <w:r>
        <w:noBreakHyphen/>
        <w:t xml:space="preserve">TMSI&gt; </w:t>
      </w:r>
      <w:r>
        <w:rPr>
          <w:rFonts w:hint="eastAsia"/>
          <w:lang w:eastAsia="zh-CN"/>
        </w:rPr>
        <w:t xml:space="preserve">starting at bit </w:t>
      </w:r>
      <w:r>
        <w:rPr>
          <w:rFonts w:hint="eastAsia"/>
          <w:lang w:eastAsia="ja-JP"/>
        </w:rPr>
        <w:t>29</w:t>
      </w:r>
      <w:r>
        <w:rPr>
          <w:rFonts w:hint="eastAsia"/>
          <w:lang w:eastAsia="zh-CN"/>
        </w:rPr>
        <w:t xml:space="preserve"> and down to bit </w:t>
      </w:r>
      <w:r>
        <w:rPr>
          <w:rFonts w:hint="eastAsia"/>
          <w:lang w:eastAsia="ja-JP"/>
        </w:rPr>
        <w:t>24</w:t>
      </w:r>
      <w:r>
        <w:rPr>
          <w:rFonts w:hint="eastAsia"/>
          <w:lang w:eastAsia="zh-CN"/>
        </w:rPr>
        <w:t xml:space="preserve"> are </w:t>
      </w:r>
      <w:r>
        <w:t xml:space="preserve">mapped into </w:t>
      </w:r>
      <w:r>
        <w:rPr>
          <w:rFonts w:hint="eastAsia"/>
          <w:lang w:eastAsia="ja-JP"/>
        </w:rPr>
        <w:t xml:space="preserve">bit 29 and down to bit 24 </w:t>
      </w:r>
      <w:r>
        <w:t>of the E</w:t>
      </w:r>
      <w:r>
        <w:noBreakHyphen/>
        <w:t>UTRAN &lt;M-TMSI&gt;;</w:t>
      </w:r>
    </w:p>
    <w:p w:rsidR="00F7596F" w:rsidRDefault="00F7596F" w:rsidP="00F7596F">
      <w:pPr>
        <w:pStyle w:val="B2"/>
      </w:pPr>
      <w:r>
        <w:t>-</w:t>
      </w:r>
      <w:r>
        <w:tab/>
        <w:t>16 bits of the GERAN/UTRAN &lt;P</w:t>
      </w:r>
      <w:r>
        <w:noBreakHyphen/>
        <w:t xml:space="preserve">TMSI&gt; </w:t>
      </w:r>
      <w:r>
        <w:rPr>
          <w:rFonts w:hint="eastAsia"/>
          <w:lang w:eastAsia="zh-CN"/>
        </w:rPr>
        <w:t xml:space="preserve">starting at bit </w:t>
      </w:r>
      <w:r>
        <w:rPr>
          <w:rFonts w:hint="eastAsia"/>
          <w:lang w:eastAsia="ja-JP"/>
        </w:rPr>
        <w:t>15</w:t>
      </w:r>
      <w:r>
        <w:rPr>
          <w:rFonts w:hint="eastAsia"/>
          <w:lang w:eastAsia="zh-CN"/>
        </w:rPr>
        <w:t xml:space="preserve"> and down to bit </w:t>
      </w:r>
      <w:r>
        <w:rPr>
          <w:rFonts w:hint="eastAsia"/>
          <w:lang w:eastAsia="ja-JP"/>
        </w:rPr>
        <w:t>0</w:t>
      </w:r>
      <w:r>
        <w:rPr>
          <w:rFonts w:hint="eastAsia"/>
          <w:lang w:eastAsia="zh-CN"/>
        </w:rPr>
        <w:t xml:space="preserve"> are </w:t>
      </w:r>
      <w:r>
        <w:t xml:space="preserve">mapped into </w:t>
      </w:r>
      <w:r>
        <w:rPr>
          <w:rFonts w:hint="eastAsia"/>
          <w:lang w:eastAsia="ja-JP"/>
        </w:rPr>
        <w:t xml:space="preserve">bit 15 and down to bit 0 </w:t>
      </w:r>
      <w:r>
        <w:t>of the E</w:t>
      </w:r>
      <w:r>
        <w:noBreakHyphen/>
        <w:t>UTRAN &lt;M-TMSI&gt;</w:t>
      </w:r>
      <w:r>
        <w:rPr>
          <w:rFonts w:hint="eastAsia"/>
          <w:lang w:eastAsia="ja-JP"/>
        </w:rPr>
        <w:t>.</w:t>
      </w:r>
    </w:p>
    <w:p w:rsidR="008454DD" w:rsidRDefault="00EF3AA1" w:rsidP="008454DD">
      <w:r>
        <w:t>The values of &lt;LAC&gt; and &lt;MME group id&gt; shall be disjoint, so that they can be differentiated.</w:t>
      </w:r>
    </w:p>
    <w:p w:rsidR="008454DD" w:rsidRDefault="00BD4D43" w:rsidP="008454DD">
      <w:r>
        <w:rPr>
          <w:rFonts w:hint="eastAsia"/>
          <w:lang w:eastAsia="ja-JP"/>
        </w:rPr>
        <w:t>T</w:t>
      </w:r>
      <w:r w:rsidR="00EF3AA1">
        <w:t>he most significant bit of the &lt;LAC&gt; shall be set to zero; and the most significant bit of &lt;MME group id&gt; shall be set to one.</w:t>
      </w:r>
      <w:r>
        <w:rPr>
          <w:rFonts w:hint="eastAsia"/>
          <w:lang w:eastAsia="ja-JP"/>
        </w:rPr>
        <w:t xml:space="preserve"> Based on this defini</w:t>
      </w:r>
      <w:r>
        <w:rPr>
          <w:lang w:eastAsia="ja-JP"/>
        </w:rPr>
        <w:t>t</w:t>
      </w:r>
      <w:r>
        <w:rPr>
          <w:rFonts w:hint="eastAsia"/>
          <w:lang w:eastAsia="ja-JP"/>
        </w:rPr>
        <w:t>ion,</w:t>
      </w:r>
      <w:r w:rsidRPr="002F61D9">
        <w:t xml:space="preserve"> </w:t>
      </w:r>
      <w:r>
        <w:t>the most significant bit of</w:t>
      </w:r>
      <w:r w:rsidRPr="00BD4D43">
        <w:t xml:space="preserve"> </w:t>
      </w:r>
      <w:r>
        <w:t>the &lt;MME group id&gt;</w:t>
      </w:r>
      <w:r>
        <w:rPr>
          <w:rFonts w:hint="eastAsia"/>
          <w:lang w:eastAsia="ja-JP"/>
        </w:rPr>
        <w:t xml:space="preserve"> can be used to distinguish</w:t>
      </w:r>
      <w:r w:rsidRPr="00BD4D43">
        <w:rPr>
          <w:lang w:eastAsia="ja-JP"/>
        </w:rPr>
        <w:t xml:space="preserve"> </w:t>
      </w:r>
      <w:r>
        <w:rPr>
          <w:lang w:eastAsia="ja-JP"/>
        </w:rPr>
        <w:t>the</w:t>
      </w:r>
      <w:r w:rsidRPr="00BD4D43">
        <w:rPr>
          <w:rFonts w:hint="eastAsia"/>
          <w:lang w:eastAsia="ja-JP"/>
        </w:rPr>
        <w:t xml:space="preserve"> </w:t>
      </w:r>
      <w:r>
        <w:rPr>
          <w:rFonts w:hint="eastAsia"/>
          <w:lang w:eastAsia="ja-JP"/>
        </w:rPr>
        <w:t>node type</w:t>
      </w:r>
      <w:r>
        <w:rPr>
          <w:lang w:eastAsia="ja-JP"/>
        </w:rPr>
        <w:t>,</w:t>
      </w:r>
      <w:r>
        <w:rPr>
          <w:rFonts w:hint="eastAsia"/>
          <w:lang w:eastAsia="ja-JP"/>
        </w:rPr>
        <w:t xml:space="preserve"> </w:t>
      </w:r>
      <w:r>
        <w:rPr>
          <w:lang w:eastAsia="ja-JP"/>
        </w:rPr>
        <w:t>i.e.</w:t>
      </w:r>
      <w:r w:rsidRPr="00BD4D43">
        <w:rPr>
          <w:rFonts w:hint="eastAsia"/>
          <w:lang w:eastAsia="ja-JP"/>
        </w:rPr>
        <w:t xml:space="preserve"> </w:t>
      </w:r>
      <w:r>
        <w:rPr>
          <w:rFonts w:hint="eastAsia"/>
          <w:lang w:eastAsia="ja-JP"/>
        </w:rPr>
        <w:t>whether it is</w:t>
      </w:r>
      <w:r w:rsidRPr="00BD4D43">
        <w:rPr>
          <w:lang w:eastAsia="ja-JP"/>
        </w:rPr>
        <w:t xml:space="preserve"> </w:t>
      </w:r>
      <w:r>
        <w:rPr>
          <w:lang w:eastAsia="ja-JP"/>
        </w:rPr>
        <w:t>an</w:t>
      </w:r>
      <w:r w:rsidRPr="00BD4D43">
        <w:rPr>
          <w:rFonts w:hint="eastAsia"/>
          <w:lang w:eastAsia="ja-JP"/>
        </w:rPr>
        <w:t xml:space="preserve"> </w:t>
      </w:r>
      <w:r w:rsidRPr="00C55064">
        <w:rPr>
          <w:rFonts w:hint="eastAsia"/>
          <w:lang w:eastAsia="ja-JP"/>
        </w:rPr>
        <w:t>MME or SGSN</w:t>
      </w:r>
      <w:r>
        <w:rPr>
          <w:rFonts w:hint="eastAsia"/>
          <w:lang w:eastAsia="ja-JP"/>
        </w:rPr>
        <w:t>.</w:t>
      </w:r>
      <w:r w:rsidR="00131B1D" w:rsidRPr="00131B1D">
        <w:rPr>
          <w:lang w:eastAsia="ja-JP"/>
        </w:rPr>
        <w:t xml:space="preserve"> </w:t>
      </w:r>
      <w:r w:rsidR="00131B1D" w:rsidRPr="00907F13">
        <w:rPr>
          <w:lang w:eastAsia="ja-JP"/>
        </w:rPr>
        <w:t>The UE copies the received old SGSN</w:t>
      </w:r>
      <w:r w:rsidR="006210D2">
        <w:rPr>
          <w:lang w:eastAsia="ja-JP"/>
        </w:rPr>
        <w:t>'</w:t>
      </w:r>
      <w:r w:rsidR="00131B1D" w:rsidRPr="00907F13">
        <w:rPr>
          <w:lang w:eastAsia="ja-JP"/>
        </w:rPr>
        <w:t>s &lt;LAC&gt; into the &lt;MME Group ID&gt; when sending a message to an MME, regardless of the value of the most significant bit of the &lt;LAC&gt;.</w:t>
      </w:r>
      <w:r w:rsidR="008454DD" w:rsidRPr="008454DD">
        <w:rPr>
          <w:lang w:eastAsia="ja-JP"/>
        </w:rPr>
        <w:t xml:space="preserve"> </w:t>
      </w:r>
      <w:r w:rsidR="000364A1">
        <w:rPr>
          <w:lang w:eastAsia="ja-JP"/>
        </w:rPr>
        <w:t xml:space="preserve"> </w:t>
      </w:r>
      <w:r w:rsidR="000364A1">
        <w:rPr>
          <w:lang w:eastAsia="ja-JP"/>
        </w:rPr>
        <w:br/>
      </w:r>
      <w:r w:rsidR="000364A1">
        <w:t>I</w:t>
      </w:r>
      <w:r w:rsidR="000364A1" w:rsidRPr="00BB6CCF">
        <w:t xml:space="preserve">n networks where </w:t>
      </w:r>
      <w:r w:rsidR="000364A1">
        <w:t>this</w:t>
      </w:r>
      <w:r w:rsidR="000364A1" w:rsidRPr="00BB6CCF">
        <w:t xml:space="preserve"> definition is not applied (e.g. in networks already configured with LAC with the most significant bit set to 1 before LTE </w:t>
      </w:r>
      <w:r w:rsidR="000364A1" w:rsidRPr="00E1312F">
        <w:t>deployment), t</w:t>
      </w:r>
      <w:r w:rsidR="000364A1" w:rsidRPr="00E1312F">
        <w:rPr>
          <w:noProof/>
        </w:rPr>
        <w:t>he</w:t>
      </w:r>
      <w:r w:rsidR="000364A1" w:rsidRPr="00E1312F">
        <w:t xml:space="preserve"> </w:t>
      </w:r>
      <w:r w:rsidR="000364A1">
        <w:t xml:space="preserve">information </w:t>
      </w:r>
      <w:r w:rsidR="000364A1">
        <w:rPr>
          <w:lang w:eastAsia="ja-JP"/>
        </w:rPr>
        <w:t xml:space="preserve">in the TAU/RAU request indicating </w:t>
      </w:r>
      <w:r w:rsidR="000364A1" w:rsidRPr="00E1312F">
        <w:rPr>
          <w:lang w:eastAsia="ja-JP"/>
        </w:rPr>
        <w:t>whether the provided GUTI</w:t>
      </w:r>
      <w:r w:rsidR="000364A1">
        <w:rPr>
          <w:lang w:eastAsia="ja-JP"/>
        </w:rPr>
        <w:t>/P-TMSI</w:t>
      </w:r>
      <w:r w:rsidR="000364A1" w:rsidRPr="00E1312F">
        <w:rPr>
          <w:lang w:eastAsia="ja-JP"/>
        </w:rPr>
        <w:t xml:space="preserve">  is "native" (i.e. no system change) or "mapped" (i.e. system change)</w:t>
      </w:r>
      <w:r w:rsidR="000364A1">
        <w:rPr>
          <w:lang w:eastAsia="ja-JP"/>
        </w:rPr>
        <w:t xml:space="preserve"> </w:t>
      </w:r>
      <w:r w:rsidR="000364A1" w:rsidRPr="00E1312F">
        <w:t xml:space="preserve">can be used </w:t>
      </w:r>
      <w:r w:rsidR="000364A1" w:rsidRPr="00E1312F">
        <w:rPr>
          <w:rFonts w:hint="eastAsia"/>
          <w:lang w:eastAsia="ja-JP"/>
        </w:rPr>
        <w:t>to distinguish</w:t>
      </w:r>
      <w:r w:rsidR="000364A1" w:rsidRPr="00E1312F">
        <w:rPr>
          <w:lang w:eastAsia="ja-JP"/>
        </w:rPr>
        <w:t xml:space="preserve"> the</w:t>
      </w:r>
      <w:r w:rsidR="000364A1" w:rsidRPr="00E1312F">
        <w:rPr>
          <w:rFonts w:hint="eastAsia"/>
          <w:lang w:eastAsia="ja-JP"/>
        </w:rPr>
        <w:t xml:space="preserve"> node type</w:t>
      </w:r>
      <w:r w:rsidR="000364A1">
        <w:rPr>
          <w:lang w:eastAsia="ja-JP"/>
        </w:rPr>
        <w:t xml:space="preserve"> for UEs implemented according to this release of the specification </w:t>
      </w:r>
      <w:r w:rsidR="000364A1">
        <w:t>(see 3GPP TS 24.301 [90] and 3GPP TS 24.008 [5])</w:t>
      </w:r>
      <w:r w:rsidR="000364A1" w:rsidRPr="00E1312F">
        <w:rPr>
          <w:lang w:eastAsia="ja-JP"/>
        </w:rPr>
        <w:t>. S</w:t>
      </w:r>
      <w:r w:rsidR="000364A1" w:rsidRPr="00E1312F">
        <w:t>pecific network implementations still satisfying 3GPP</w:t>
      </w:r>
      <w:r w:rsidR="000364A1" w:rsidRPr="00BB6CCF">
        <w:t xml:space="preserve"> standard interfaces </w:t>
      </w:r>
      <w:r w:rsidR="000364A1">
        <w:t>can</w:t>
      </w:r>
      <w:r w:rsidR="000364A1" w:rsidRPr="00BB6CCF">
        <w:t xml:space="preserve"> be used </w:t>
      </w:r>
      <w:r w:rsidR="000364A1">
        <w:t xml:space="preserve">for pre-Rel-10 UEs </w:t>
      </w:r>
      <w:r w:rsidR="000364A1" w:rsidRPr="00BB6CCF">
        <w:t>to distinguish the node type.</w:t>
      </w:r>
    </w:p>
    <w:p w:rsidR="000364A1" w:rsidRDefault="000364A1" w:rsidP="008454DD">
      <w:pPr>
        <w:pStyle w:val="NO"/>
      </w:pPr>
      <w:r>
        <w:t xml:space="preserve">NOTE </w:t>
      </w:r>
      <w:r w:rsidR="00D932F5">
        <w:t>1</w:t>
      </w:r>
      <w:r>
        <w:t>:</w:t>
      </w:r>
      <w:r>
        <w:tab/>
      </w:r>
      <w:r w:rsidRPr="00BB6CCF">
        <w:t>As an example, at NAS level, the MME/SGSN can retrieve the old SGSN/MME by using additional GUTI/additional RAI/P-TMSI with double DNS query to solve the first time the UE moves between E-UTRAN and GERAN/UTRAN. As another example, the MME/SGSN can retrieve the old SGSN/MME by using double DNS query.</w:t>
      </w:r>
    </w:p>
    <w:p w:rsidR="00F31578" w:rsidRPr="000330BA" w:rsidRDefault="00F31578" w:rsidP="00F31578">
      <w:pPr>
        <w:pStyle w:val="Heading5"/>
      </w:pPr>
      <w:bookmarkStart w:id="51" w:name="_Toc19626471"/>
      <w:r>
        <w:t>2.8.2.2.3</w:t>
      </w:r>
      <w:r w:rsidRPr="000330BA">
        <w:tab/>
        <w:t xml:space="preserve">Mapping in </w:t>
      </w:r>
      <w:r>
        <w:t xml:space="preserve">the </w:t>
      </w:r>
      <w:r w:rsidRPr="000330BA">
        <w:t>new MME</w:t>
      </w:r>
      <w:bookmarkEnd w:id="51"/>
    </w:p>
    <w:p w:rsidR="009F5F7E" w:rsidRDefault="009F5F7E" w:rsidP="009F5F7E">
      <w:r w:rsidRPr="000330BA">
        <w:t>In order to retrieve the UE's information</w:t>
      </w:r>
      <w:r>
        <w:t>,</w:t>
      </w:r>
      <w:r w:rsidRPr="000330BA">
        <w:t xml:space="preserve"> e.g. </w:t>
      </w:r>
      <w:r>
        <w:t xml:space="preserve">the </w:t>
      </w:r>
      <w:r w:rsidRPr="000330BA">
        <w:t>IMSI</w:t>
      </w:r>
      <w:r>
        <w:t>,</w:t>
      </w:r>
      <w:r w:rsidRPr="000330BA">
        <w:t xml:space="preserve"> from the old SGSN</w:t>
      </w:r>
      <w:r>
        <w:t>,</w:t>
      </w:r>
      <w:r w:rsidRPr="000330BA">
        <w:t xml:space="preserve"> the new MME extracts </w:t>
      </w:r>
      <w:r>
        <w:t xml:space="preserve">only </w:t>
      </w:r>
      <w:r w:rsidRPr="000330BA">
        <w:t xml:space="preserve">the RAI and P-TMSI from the GUTI via </w:t>
      </w:r>
      <w:r>
        <w:t xml:space="preserve">the </w:t>
      </w:r>
      <w:r w:rsidRPr="000330BA">
        <w:t xml:space="preserve">reverse mapping </w:t>
      </w:r>
      <w:r>
        <w:t>procedure to</w:t>
      </w:r>
      <w:r w:rsidRPr="000330BA">
        <w:t xml:space="preserve"> that specified in </w:t>
      </w:r>
      <w:r w:rsidR="006327E3">
        <w:t>clause</w:t>
      </w:r>
      <w:r w:rsidRPr="000330BA">
        <w:t xml:space="preserve"> 2.8.2.2.</w:t>
      </w:r>
      <w:r>
        <w:t>2.</w:t>
      </w:r>
      <w:r w:rsidRPr="000330BA">
        <w:t xml:space="preserve"> </w:t>
      </w:r>
      <w:r>
        <w:t xml:space="preserve">This is done </w:t>
      </w:r>
      <w:r w:rsidRPr="000330BA">
        <w:t xml:space="preserve">in order to </w:t>
      </w:r>
      <w:r>
        <w:t xml:space="preserve">be able to </w:t>
      </w:r>
      <w:r w:rsidRPr="000330BA">
        <w:t xml:space="preserve">include the </w:t>
      </w:r>
      <w:r w:rsidRPr="00EC19A3">
        <w:t>mapped</w:t>
      </w:r>
      <w:r>
        <w:t xml:space="preserve"> </w:t>
      </w:r>
      <w:r w:rsidRPr="000330BA">
        <w:t xml:space="preserve">RAI and </w:t>
      </w:r>
      <w:r w:rsidRPr="00077084">
        <w:t>P-TMSI</w:t>
      </w:r>
      <w:r w:rsidRPr="000330BA">
        <w:t>, along with the P-TMSI Signature</w:t>
      </w:r>
      <w:r w:rsidR="00D11128">
        <w:t xml:space="preserve"> </w:t>
      </w:r>
      <w:r w:rsidRPr="00EC19A3">
        <w:t>received by the MME from the UE</w:t>
      </w:r>
      <w:r w:rsidRPr="000330BA">
        <w:t>, in the corresponding message sent to the old SGSN (see 3GPP TS 29.060 [6] and 3GPP TS 29.274 [</w:t>
      </w:r>
      <w:r>
        <w:t>88</w:t>
      </w:r>
      <w:r w:rsidRPr="000330BA">
        <w:t>] for specifics of the messaging).</w:t>
      </w:r>
      <w:r>
        <w:t xml:space="preserve"> </w:t>
      </w:r>
      <w:r w:rsidRPr="0031433C">
        <w:t xml:space="preserve">The old SGSN compares the received RAI, P-TMSI and P-TMSI Signature with the stored values for </w:t>
      </w:r>
      <w:r>
        <w:t>identifying</w:t>
      </w:r>
      <w:r w:rsidRPr="0031433C">
        <w:t xml:space="preserve"> the UE.</w:t>
      </w:r>
    </w:p>
    <w:p w:rsidR="00793EB6" w:rsidRDefault="00793EB6" w:rsidP="00793EB6">
      <w:pPr>
        <w:pStyle w:val="Heading2"/>
      </w:pPr>
      <w:bookmarkStart w:id="52" w:name="_Toc19626472"/>
      <w:r>
        <w:t>2.9</w:t>
      </w:r>
      <w:r>
        <w:tab/>
        <w:t xml:space="preserve">Structure of the S-Temporary </w:t>
      </w:r>
      <w:smartTag w:uri="urn:schemas-microsoft-com:office:smarttags" w:element="place">
        <w:r>
          <w:t>Mobile</w:t>
        </w:r>
      </w:smartTag>
      <w:r>
        <w:t xml:space="preserve"> Subscriber </w:t>
      </w:r>
      <w:r w:rsidRPr="00E900F6">
        <w:t>Identity</w:t>
      </w:r>
      <w:r>
        <w:t xml:space="preserve"> (S-TMSI)</w:t>
      </w:r>
      <w:bookmarkEnd w:id="52"/>
    </w:p>
    <w:p w:rsidR="00793EB6" w:rsidRDefault="00793EB6" w:rsidP="00793EB6">
      <w:r>
        <w:t xml:space="preserve">The S-TMSI is the shortened form of the GUTI to enable more efficient radio signalling procedures (e.g. paging and Service Request). </w:t>
      </w:r>
      <w:r w:rsidRPr="002F30B1">
        <w:t xml:space="preserve"> </w:t>
      </w:r>
      <w:r>
        <w:t>For paging purposes, the mobile is paged with the S-TMSI. The S-TMSI shall be constructed from the MMEC and the M-TMSI:</w:t>
      </w:r>
    </w:p>
    <w:p w:rsidR="00793EB6" w:rsidRDefault="00793EB6" w:rsidP="00793EB6">
      <w:pPr>
        <w:pStyle w:val="B1"/>
      </w:pPr>
      <w:r>
        <w:t>&lt;S-TMSI&gt; = &lt;MMEC</w:t>
      </w:r>
      <w:r w:rsidRPr="00A67C5F">
        <w:t>&gt;&lt;M-TMSI&gt;</w:t>
      </w:r>
    </w:p>
    <w:p w:rsidR="00793EB6" w:rsidRDefault="00793EB6" w:rsidP="004D2C51">
      <w:r>
        <w:t xml:space="preserve">See </w:t>
      </w:r>
      <w:r w:rsidR="006327E3">
        <w:t>clause</w:t>
      </w:r>
      <w:r>
        <w:t xml:space="preserve"> 2.8 for these definitions and the mapping.</w:t>
      </w:r>
    </w:p>
    <w:p w:rsidR="0095440F" w:rsidRDefault="0095440F" w:rsidP="0095440F">
      <w:pPr>
        <w:pStyle w:val="Heading2"/>
      </w:pPr>
      <w:bookmarkStart w:id="53" w:name="_Toc19626473"/>
      <w:r>
        <w:lastRenderedPageBreak/>
        <w:t>2.10</w:t>
      </w:r>
      <w:r>
        <w:tab/>
        <w:t xml:space="preserve">5G </w:t>
      </w:r>
      <w:r w:rsidRPr="00E900F6">
        <w:t>Globally Unique Temporary UE Identity</w:t>
      </w:r>
      <w:r>
        <w:t xml:space="preserve"> (5G-GUTI)</w:t>
      </w:r>
      <w:bookmarkEnd w:id="53"/>
    </w:p>
    <w:p w:rsidR="0095440F" w:rsidRPr="00ED206A" w:rsidRDefault="0095440F" w:rsidP="0095440F">
      <w:pPr>
        <w:pStyle w:val="Heading3"/>
      </w:pPr>
      <w:bookmarkStart w:id="54" w:name="_Toc19626474"/>
      <w:r>
        <w:t>2.10.1</w:t>
      </w:r>
      <w:r>
        <w:tab/>
        <w:t>Introduction</w:t>
      </w:r>
      <w:bookmarkEnd w:id="54"/>
    </w:p>
    <w:p w:rsidR="0095440F" w:rsidRPr="00FE320E" w:rsidRDefault="0095440F" w:rsidP="0095440F">
      <w:r w:rsidRPr="00FE320E">
        <w:t>The purpose of the</w:t>
      </w:r>
      <w:r>
        <w:t xml:space="preserve"> 5G-GUTI</w:t>
      </w:r>
      <w:r w:rsidRPr="00FE320E">
        <w:t xml:space="preserve"> is to provide an unambiguous identification of </w:t>
      </w:r>
      <w:r>
        <w:t xml:space="preserve">the UE that does not reveal the UE or the user's permanent identity in the 5G System (5GS). It also allows the identification of the </w:t>
      </w:r>
      <w:r w:rsidRPr="00A76D60">
        <w:t>Access and Mobility Management Function</w:t>
      </w:r>
      <w:r>
        <w:t xml:space="preserve"> (AMF)</w:t>
      </w:r>
      <w:r w:rsidRPr="00A76D60">
        <w:t xml:space="preserve"> </w:t>
      </w:r>
      <w:r>
        <w:t>and network. It can be used by the network and the UE to establish the UE's identity during signalling between them in the 5GS</w:t>
      </w:r>
      <w:r w:rsidRPr="00FE320E">
        <w:t>.</w:t>
      </w:r>
      <w:r>
        <w:t xml:space="preserve"> See 3GPP</w:t>
      </w:r>
      <w:r w:rsidRPr="00235394">
        <w:t> </w:t>
      </w:r>
      <w:r>
        <w:t>TS</w:t>
      </w:r>
      <w:r w:rsidRPr="00235394">
        <w:t> </w:t>
      </w:r>
      <w:r>
        <w:t>23.501</w:t>
      </w:r>
      <w:r w:rsidRPr="00235394">
        <w:t> </w:t>
      </w:r>
      <w:r>
        <w:t>[</w:t>
      </w:r>
      <w:r w:rsidRPr="004B0604">
        <w:t>1</w:t>
      </w:r>
      <w:r w:rsidRPr="0095440F">
        <w:t>19</w:t>
      </w:r>
      <w:r>
        <w:t>].</w:t>
      </w:r>
    </w:p>
    <w:p w:rsidR="008A2E83" w:rsidRDefault="008A2E83" w:rsidP="008A2E83">
      <w:r>
        <w:t>The 5G-GUTI has two main components:</w:t>
      </w:r>
    </w:p>
    <w:p w:rsidR="008A2E83" w:rsidRDefault="008A2E83" w:rsidP="008A2E83">
      <w:pPr>
        <w:pStyle w:val="B1"/>
      </w:pPr>
      <w:r>
        <w:t>-</w:t>
      </w:r>
      <w:r>
        <w:tab/>
        <w:t>one that identifies the AMF(s) which allocated the 5G-GUTI; and</w:t>
      </w:r>
    </w:p>
    <w:p w:rsidR="008A2E83" w:rsidRDefault="008A2E83" w:rsidP="008A2E83">
      <w:pPr>
        <w:pStyle w:val="B1"/>
      </w:pPr>
      <w:r>
        <w:t>-</w:t>
      </w:r>
      <w:r>
        <w:tab/>
        <w:t>one that uniquely identifies the UE within the AMF(s) that allocated the 5G-GUTI.</w:t>
      </w:r>
    </w:p>
    <w:p w:rsidR="008A2E83" w:rsidRDefault="008A2E83" w:rsidP="008A2E83">
      <w:r>
        <w:t>Within the AMF(s), the mobile shall be identified by the 5G-TMSI.</w:t>
      </w:r>
    </w:p>
    <w:p w:rsidR="008A2E83" w:rsidRDefault="008A2E83" w:rsidP="008A2E83">
      <w:r>
        <w:t>The Globally Unique AMF Identifier (GUAMI) shall be constructed from the MCC, MNC and AMF Identifier (AMFI).</w:t>
      </w:r>
    </w:p>
    <w:p w:rsidR="008A2E83" w:rsidRDefault="008A2E83" w:rsidP="008A2E83">
      <w:r>
        <w:t>The AMFI shall be constructed from an AMF Region ID, an AMF Set ID and an AMF Pointer. The AMF Region ID identifies the region, the AMF Set ID uniquely identifies the AMF Set within the AMF Region, and the AMF Pointer identifies one or more AMFs within the AMF Set.</w:t>
      </w:r>
    </w:p>
    <w:p w:rsidR="008A2E83" w:rsidRDefault="008A2E83" w:rsidP="008A2E83">
      <w:pPr>
        <w:pStyle w:val="NO"/>
        <w:rPr>
          <w:rFonts w:eastAsia="DengXian"/>
          <w:lang w:val="en-US"/>
        </w:rPr>
      </w:pPr>
      <w:r>
        <w:rPr>
          <w:lang w:val="en-US"/>
        </w:rPr>
        <w:t>NOTE:</w:t>
      </w:r>
      <w:r>
        <w:rPr>
          <w:lang w:val="en-US"/>
        </w:rPr>
        <w:tab/>
        <w:t>When the UE is assigned a 5G-GUTI with an AMF Pointer value used by more than one AMF, the AMFs need to ensure that the 5G-TMSI value used within the assigned 5G-GUTI is not already in use within the AMF</w:t>
      </w:r>
      <w:r w:rsidR="006210D2">
        <w:rPr>
          <w:lang w:val="en-US"/>
        </w:rPr>
        <w:t>'</w:t>
      </w:r>
      <w:r>
        <w:rPr>
          <w:lang w:val="en-US"/>
        </w:rPr>
        <w:t>s sharing that pointer value</w:t>
      </w:r>
      <w:r>
        <w:t>.</w:t>
      </w:r>
    </w:p>
    <w:p w:rsidR="008A2E83" w:rsidRDefault="008A2E83" w:rsidP="008A2E83">
      <w:r>
        <w:t>The 5G-GUTI shall be constructed from the GUAMI and the 5G-TMSI.</w:t>
      </w:r>
    </w:p>
    <w:p w:rsidR="0095440F" w:rsidRDefault="0095440F" w:rsidP="0095440F">
      <w:r>
        <w:t>For paging purposes, the mobile is paged with the 5G-S-TMSI. The 5G-S-TMSI shall be constructed from the AMF Set ID, the AMF Pointer and the 5G-TMSI.</w:t>
      </w:r>
    </w:p>
    <w:p w:rsidR="0095440F" w:rsidRDefault="0095440F" w:rsidP="0095440F">
      <w:r>
        <w:t>The operator shall need to ensure that the combination of the AMF Set ID and AMF Pointer is unique within the AMF Region and, if overlapping AMF Regions are in use, unique within the area of overlapping AMF Regions.</w:t>
      </w:r>
    </w:p>
    <w:p w:rsidR="0095440F" w:rsidRDefault="0095440F" w:rsidP="0095440F">
      <w:r>
        <w:t>The 5G-GUTI shall be used to support subscriber identity confidentiality, and, in the shortened 5G-S-TMSI form, to enable more efficient radio signalling procedures (e.g. paging and Service Request).</w:t>
      </w:r>
    </w:p>
    <w:p w:rsidR="00727387" w:rsidRDefault="00727387" w:rsidP="00727387">
      <w:r>
        <w:t>The format and size of the 5G-GUTI is therefore the following:</w:t>
      </w:r>
    </w:p>
    <w:p w:rsidR="00727387" w:rsidRPr="00727387" w:rsidRDefault="00727387" w:rsidP="00727387">
      <w:pPr>
        <w:pStyle w:val="B1"/>
        <w:rPr>
          <w:lang w:val="en-US"/>
        </w:rPr>
      </w:pPr>
      <w:r w:rsidRPr="007B21B6">
        <w:rPr>
          <w:lang w:val="en-US"/>
        </w:rPr>
        <w:t>&lt;5G-GUTI&gt; = &lt;GUAMI&gt;&lt;5G-TMSI&gt;,</w:t>
      </w:r>
    </w:p>
    <w:p w:rsidR="00727387" w:rsidRPr="00727387" w:rsidRDefault="00727387" w:rsidP="00727387">
      <w:pPr>
        <w:pStyle w:val="B1"/>
        <w:rPr>
          <w:lang w:val="en-US"/>
        </w:rPr>
      </w:pPr>
      <w:r w:rsidRPr="007B21B6">
        <w:rPr>
          <w:lang w:val="en-US"/>
        </w:rPr>
        <w:tab/>
        <w:t>where &lt;GUAMI&gt; = &lt;MCC&gt;&lt;MNC&gt;&lt;AMF Identifier&gt;</w:t>
      </w:r>
    </w:p>
    <w:p w:rsidR="00727387" w:rsidRPr="00727387" w:rsidRDefault="00727387" w:rsidP="00727387">
      <w:pPr>
        <w:pStyle w:val="B1"/>
        <w:rPr>
          <w:lang w:val="en-US"/>
        </w:rPr>
      </w:pPr>
      <w:r w:rsidRPr="007B21B6">
        <w:rPr>
          <w:lang w:val="en-US"/>
        </w:rPr>
        <w:tab/>
        <w:t>and &lt;AMF Identifier&gt; = &lt;AMF Region ID&gt;&lt;AMF Set ID&gt;&lt;AMF Pointer&gt;</w:t>
      </w:r>
    </w:p>
    <w:p w:rsidR="00727387" w:rsidRDefault="00727387" w:rsidP="00727387">
      <w:r>
        <w:t>MCC and MNC shall have the same field size as in earlier 3GPP systems.</w:t>
      </w:r>
    </w:p>
    <w:p w:rsidR="00727387" w:rsidRDefault="00727387" w:rsidP="00727387">
      <w:r>
        <w:t>5G-TMSI shall be of 32 bits length.</w:t>
      </w:r>
    </w:p>
    <w:p w:rsidR="00727387" w:rsidRDefault="00727387" w:rsidP="00727387">
      <w:r>
        <w:t>AMF Region ID shall be of 8 bits length.</w:t>
      </w:r>
    </w:p>
    <w:p w:rsidR="00727387" w:rsidRDefault="00727387" w:rsidP="00727387">
      <w:r>
        <w:t>AMF Set ID shall be of 10 bits length.</w:t>
      </w:r>
    </w:p>
    <w:p w:rsidR="00727387" w:rsidRDefault="00727387" w:rsidP="00727387">
      <w:r>
        <w:t>AMF Pointer shall be of 6 bits length.</w:t>
      </w:r>
    </w:p>
    <w:p w:rsidR="0095440F" w:rsidRDefault="0095440F" w:rsidP="0095440F">
      <w:pPr>
        <w:pStyle w:val="Heading3"/>
        <w:tabs>
          <w:tab w:val="left" w:pos="720"/>
        </w:tabs>
        <w:ind w:left="720" w:hanging="720"/>
      </w:pPr>
      <w:bookmarkStart w:id="55" w:name="_Toc19626475"/>
      <w:r>
        <w:t>2.10.2</w:t>
      </w:r>
      <w:r>
        <w:tab/>
        <w:t>Mapping between Temporary I</w:t>
      </w:r>
      <w:r w:rsidRPr="00ED206A">
        <w:t>dentities</w:t>
      </w:r>
      <w:r>
        <w:t xml:space="preserve"> for the 5GS and the E-UTRAN</w:t>
      </w:r>
      <w:bookmarkEnd w:id="55"/>
    </w:p>
    <w:p w:rsidR="0095440F" w:rsidRPr="00131B1D" w:rsidRDefault="0095440F" w:rsidP="0095440F">
      <w:pPr>
        <w:pStyle w:val="Heading4"/>
      </w:pPr>
      <w:bookmarkStart w:id="56" w:name="_Toc19626476"/>
      <w:r>
        <w:rPr>
          <w:rFonts w:hint="eastAsia"/>
          <w:lang w:eastAsia="ja-JP"/>
        </w:rPr>
        <w:t>2.</w:t>
      </w:r>
      <w:r>
        <w:rPr>
          <w:lang w:eastAsia="ja-JP"/>
        </w:rPr>
        <w:t>10</w:t>
      </w:r>
      <w:r>
        <w:rPr>
          <w:rFonts w:hint="eastAsia"/>
          <w:lang w:eastAsia="ja-JP"/>
        </w:rPr>
        <w:t>.2.</w:t>
      </w:r>
      <w:r>
        <w:rPr>
          <w:lang w:eastAsia="ja-JP"/>
        </w:rPr>
        <w:t>0</w:t>
      </w:r>
      <w:r>
        <w:tab/>
        <w:t>Introduction</w:t>
      </w:r>
      <w:bookmarkEnd w:id="56"/>
    </w:p>
    <w:p w:rsidR="0095440F" w:rsidRDefault="0095440F" w:rsidP="0095440F">
      <w:r>
        <w:t xml:space="preserve">This </w:t>
      </w:r>
      <w:r w:rsidR="00C64CEA">
        <w:t>clause</w:t>
      </w:r>
      <w:r>
        <w:t xml:space="preserve"> provides information on the mapping of the temporary identities, e.g. for the construction of the Tracking Area Update Request message in E</w:t>
      </w:r>
      <w:r>
        <w:noBreakHyphen/>
        <w:t>UTRAN.</w:t>
      </w:r>
    </w:p>
    <w:p w:rsidR="0095440F" w:rsidRPr="00AE1563" w:rsidRDefault="0095440F" w:rsidP="0095440F">
      <w:r>
        <w:t>In E-UTRAN:</w:t>
      </w:r>
    </w:p>
    <w:p w:rsidR="0095440F" w:rsidRDefault="0095440F" w:rsidP="0095440F">
      <w:pPr>
        <w:pStyle w:val="B1"/>
      </w:pPr>
      <w:r>
        <w:lastRenderedPageBreak/>
        <w:tab/>
        <w:t xml:space="preserve">&lt;GUTI&gt; = </w:t>
      </w:r>
      <w:r w:rsidRPr="002365DF">
        <w:rPr>
          <w:lang w:val="fr-FR"/>
        </w:rPr>
        <w:t>&lt;MCC&gt;&lt;MNC&gt;&lt;</w:t>
      </w:r>
      <w:r w:rsidRPr="00A67C5F">
        <w:rPr>
          <w:lang w:val="fr-FR"/>
        </w:rPr>
        <w:t>MME Group ID&gt;&lt;MME Code&gt;</w:t>
      </w:r>
      <w:r w:rsidRPr="002365DF">
        <w:rPr>
          <w:lang w:val="fr-FR"/>
        </w:rPr>
        <w:t>&lt;M-TMSI&gt;</w:t>
      </w:r>
    </w:p>
    <w:p w:rsidR="0095440F" w:rsidRDefault="0095440F" w:rsidP="0095440F">
      <w:pPr>
        <w:pStyle w:val="Heading4"/>
      </w:pPr>
      <w:bookmarkStart w:id="57" w:name="_Toc19626477"/>
      <w:r>
        <w:rPr>
          <w:rFonts w:hint="eastAsia"/>
          <w:lang w:eastAsia="ja-JP"/>
        </w:rPr>
        <w:t>2.</w:t>
      </w:r>
      <w:r>
        <w:rPr>
          <w:lang w:eastAsia="ja-JP"/>
        </w:rPr>
        <w:t>10</w:t>
      </w:r>
      <w:r>
        <w:rPr>
          <w:rFonts w:hint="eastAsia"/>
          <w:lang w:eastAsia="ja-JP"/>
        </w:rPr>
        <w:t>.2.1</w:t>
      </w:r>
      <w:r>
        <w:tab/>
        <w:t xml:space="preserve">Mapping </w:t>
      </w:r>
      <w:r>
        <w:rPr>
          <w:rFonts w:hint="eastAsia"/>
          <w:lang w:eastAsia="ja-JP"/>
        </w:rPr>
        <w:t xml:space="preserve">from </w:t>
      </w:r>
      <w:r>
        <w:rPr>
          <w:lang w:eastAsia="ja-JP"/>
        </w:rPr>
        <w:t>5G-</w:t>
      </w:r>
      <w:r>
        <w:rPr>
          <w:rFonts w:hint="eastAsia"/>
          <w:lang w:eastAsia="ja-JP"/>
        </w:rPr>
        <w:t xml:space="preserve">GUTI to </w:t>
      </w:r>
      <w:r>
        <w:rPr>
          <w:lang w:eastAsia="ja-JP"/>
        </w:rPr>
        <w:t>GUTI</w:t>
      </w:r>
      <w:bookmarkEnd w:id="57"/>
    </w:p>
    <w:p w:rsidR="0095440F" w:rsidRPr="000330BA" w:rsidRDefault="0095440F" w:rsidP="0095440F">
      <w:pPr>
        <w:pStyle w:val="Heading5"/>
      </w:pPr>
      <w:bookmarkStart w:id="58" w:name="_Toc19626478"/>
      <w:r w:rsidRPr="000330BA">
        <w:t>2.</w:t>
      </w:r>
      <w:r>
        <w:t>10</w:t>
      </w:r>
      <w:r w:rsidRPr="000330BA">
        <w:t>.2.1</w:t>
      </w:r>
      <w:r>
        <w:t>.1</w:t>
      </w:r>
      <w:r w:rsidRPr="000330BA">
        <w:tab/>
      </w:r>
      <w:r>
        <w:t>Introduction</w:t>
      </w:r>
      <w:bookmarkEnd w:id="58"/>
    </w:p>
    <w:p w:rsidR="0095440F" w:rsidRPr="000330BA" w:rsidRDefault="0095440F" w:rsidP="0095440F">
      <w:r w:rsidRPr="000330BA">
        <w:t xml:space="preserve">This </w:t>
      </w:r>
      <w:r w:rsidR="006327E3">
        <w:t>clause</w:t>
      </w:r>
      <w:r w:rsidRPr="000330BA">
        <w:t xml:space="preserve"> addresses the case when </w:t>
      </w:r>
      <w:r>
        <w:t xml:space="preserve">a </w:t>
      </w:r>
      <w:r w:rsidRPr="000330BA">
        <w:t xml:space="preserve">UE moves from </w:t>
      </w:r>
      <w:r>
        <w:t>an AMF</w:t>
      </w:r>
      <w:r w:rsidRPr="000330BA">
        <w:t xml:space="preserve"> to </w:t>
      </w:r>
      <w:r>
        <w:t>an MME</w:t>
      </w:r>
      <w:r w:rsidRPr="000330BA">
        <w:t>.</w:t>
      </w:r>
    </w:p>
    <w:p w:rsidR="0095440F" w:rsidRPr="000330BA" w:rsidRDefault="0095440F" w:rsidP="0095440F">
      <w:pPr>
        <w:pStyle w:val="Heading5"/>
      </w:pPr>
      <w:bookmarkStart w:id="59" w:name="_Toc19626479"/>
      <w:r w:rsidRPr="000330BA">
        <w:t>2.</w:t>
      </w:r>
      <w:r>
        <w:t>10</w:t>
      </w:r>
      <w:r w:rsidRPr="000330BA">
        <w:t>.2.1</w:t>
      </w:r>
      <w:r>
        <w:t>.2</w:t>
      </w:r>
      <w:r w:rsidRPr="000330BA">
        <w:tab/>
        <w:t xml:space="preserve">Mapping in </w:t>
      </w:r>
      <w:r>
        <w:t xml:space="preserve">the </w:t>
      </w:r>
      <w:r w:rsidRPr="000330BA">
        <w:t>UE</w:t>
      </w:r>
      <w:bookmarkEnd w:id="59"/>
    </w:p>
    <w:p w:rsidR="0095440F" w:rsidRPr="000330BA" w:rsidRDefault="0095440F" w:rsidP="0095440F">
      <w:r w:rsidRPr="000330BA">
        <w:t xml:space="preserve">When </w:t>
      </w:r>
      <w:r>
        <w:t>a</w:t>
      </w:r>
      <w:r w:rsidRPr="000330BA">
        <w:t xml:space="preserve"> UE moves from </w:t>
      </w:r>
      <w:r>
        <w:t>5GS to an</w:t>
      </w:r>
      <w:r w:rsidRPr="000330BA">
        <w:t xml:space="preserve"> E-UTRAN, </w:t>
      </w:r>
      <w:r>
        <w:t xml:space="preserve">the </w:t>
      </w:r>
      <w:r w:rsidRPr="000330BA">
        <w:t xml:space="preserve">UE needs to map </w:t>
      </w:r>
      <w:r>
        <w:t>the 5G-</w:t>
      </w:r>
      <w:r w:rsidRPr="000330BA">
        <w:t xml:space="preserve">GUTI to </w:t>
      </w:r>
      <w:r>
        <w:t>a GUTI.</w:t>
      </w:r>
    </w:p>
    <w:p w:rsidR="00727387" w:rsidRDefault="00727387" w:rsidP="00727387">
      <w:r>
        <w:t>The mapping of the 5G-GUTI to a GUTI shall be done as follows:</w:t>
      </w:r>
    </w:p>
    <w:p w:rsidR="00727387" w:rsidRDefault="00727387" w:rsidP="00727387">
      <w:pPr>
        <w:pStyle w:val="B1"/>
      </w:pPr>
      <w:r>
        <w:t>5GS &lt;MCC&gt; maps to E-UTRAN &lt;MCC&gt;</w:t>
      </w:r>
    </w:p>
    <w:p w:rsidR="00727387" w:rsidRDefault="00727387" w:rsidP="00727387">
      <w:pPr>
        <w:pStyle w:val="B1"/>
      </w:pPr>
      <w:r>
        <w:t>5GS &lt;MNC&gt; maps to E-UTRAN &lt;MNC&gt;</w:t>
      </w:r>
    </w:p>
    <w:p w:rsidR="00727387" w:rsidRDefault="00727387" w:rsidP="00727387">
      <w:pPr>
        <w:pStyle w:val="B1"/>
        <w:rPr>
          <w:lang w:val="en-US"/>
        </w:rPr>
      </w:pPr>
      <w:r>
        <w:t xml:space="preserve">5GS &lt;AMF Region ID&gt; and </w:t>
      </w:r>
      <w:r>
        <w:rPr>
          <w:lang w:val="en-US"/>
        </w:rPr>
        <w:t xml:space="preserve">5GS </w:t>
      </w:r>
      <w:r>
        <w:t xml:space="preserve">&lt;AMF Set ID&gt; map to E-UTRAN &lt;MME Group ID&gt; </w:t>
      </w:r>
      <w:r>
        <w:rPr>
          <w:lang w:val="en-US"/>
        </w:rPr>
        <w:t>and part of E-UTRAN &lt;MME Code&gt; as follows:</w:t>
      </w:r>
    </w:p>
    <w:p w:rsidR="00727387" w:rsidRDefault="00727387" w:rsidP="00727387">
      <w:pPr>
        <w:pStyle w:val="B2"/>
      </w:pPr>
      <w:r>
        <w:t>-</w:t>
      </w:r>
      <w:r>
        <w:tab/>
        <w:t xml:space="preserve">8 bits of the 5GS &lt;AMF Region ID&gt; </w:t>
      </w:r>
      <w:r>
        <w:rPr>
          <w:lang w:eastAsia="zh-CN"/>
        </w:rPr>
        <w:t xml:space="preserve">starting at bit 7 and down to bit 0 are </w:t>
      </w:r>
      <w:r>
        <w:t xml:space="preserve">mapped into </w:t>
      </w:r>
      <w:r>
        <w:rPr>
          <w:lang w:eastAsia="ja-JP"/>
        </w:rPr>
        <w:t xml:space="preserve">bit 15 and down to bit 8 </w:t>
      </w:r>
      <w:r>
        <w:t>of the E</w:t>
      </w:r>
      <w:r>
        <w:noBreakHyphen/>
        <w:t>UTRAN &lt;MME Group ID&gt;;</w:t>
      </w:r>
    </w:p>
    <w:p w:rsidR="00727387" w:rsidRDefault="00727387" w:rsidP="00727387">
      <w:pPr>
        <w:pStyle w:val="B2"/>
      </w:pPr>
      <w:r>
        <w:t>-</w:t>
      </w:r>
      <w:r>
        <w:tab/>
        <w:t xml:space="preserve">8 bits of the 5GS &lt;AMF Set ID&gt; </w:t>
      </w:r>
      <w:r>
        <w:rPr>
          <w:lang w:eastAsia="zh-CN"/>
        </w:rPr>
        <w:t xml:space="preserve">starting at bit 9 and down to bit 2 are </w:t>
      </w:r>
      <w:r>
        <w:t xml:space="preserve">mapped into </w:t>
      </w:r>
      <w:r>
        <w:rPr>
          <w:lang w:eastAsia="ja-JP"/>
        </w:rPr>
        <w:t xml:space="preserve">bit 7 and down to bit 0 </w:t>
      </w:r>
      <w:r>
        <w:t>of the E</w:t>
      </w:r>
      <w:r>
        <w:noBreakHyphen/>
        <w:t>UTRAN &lt;MME Group ID&gt;;</w:t>
      </w:r>
    </w:p>
    <w:p w:rsidR="00727387" w:rsidRDefault="00727387" w:rsidP="007B21B6">
      <w:pPr>
        <w:pStyle w:val="B2"/>
      </w:pPr>
      <w:r>
        <w:t>-</w:t>
      </w:r>
      <w:r>
        <w:tab/>
        <w:t xml:space="preserve">2 bits of the 5GS &lt;AMF Set ID&gt; </w:t>
      </w:r>
      <w:r>
        <w:rPr>
          <w:lang w:eastAsia="zh-CN"/>
        </w:rPr>
        <w:t xml:space="preserve">starting at bit 1 and down to bit 0 are </w:t>
      </w:r>
      <w:r>
        <w:t xml:space="preserve">mapped into </w:t>
      </w:r>
      <w:r>
        <w:rPr>
          <w:lang w:eastAsia="ja-JP"/>
        </w:rPr>
        <w:t xml:space="preserve">bit 7 and down to bit 6 </w:t>
      </w:r>
      <w:r>
        <w:t>of the E</w:t>
      </w:r>
      <w:r>
        <w:noBreakHyphen/>
        <w:t>UTRAN &lt;</w:t>
      </w:r>
      <w:r>
        <w:rPr>
          <w:lang w:val="en-US"/>
        </w:rPr>
        <w:t>MME Code</w:t>
      </w:r>
      <w:r>
        <w:t>&gt;;</w:t>
      </w:r>
    </w:p>
    <w:p w:rsidR="00727387" w:rsidRDefault="00727387" w:rsidP="00727387">
      <w:pPr>
        <w:pStyle w:val="B1"/>
      </w:pPr>
      <w:r>
        <w:t>5GS &lt;AMF Pointer&gt; maps to part of E-UTRAN &lt;MME Code&gt; as follows:</w:t>
      </w:r>
    </w:p>
    <w:p w:rsidR="00727387" w:rsidRDefault="00727387" w:rsidP="00727387">
      <w:pPr>
        <w:pStyle w:val="B2"/>
        <w:rPr>
          <w:lang w:eastAsia="ja-JP"/>
        </w:rPr>
      </w:pPr>
      <w:r>
        <w:t>-</w:t>
      </w:r>
      <w:r>
        <w:tab/>
        <w:t xml:space="preserve">6 bits of the 5GS &lt;AMF Pointer&gt; </w:t>
      </w:r>
      <w:r>
        <w:rPr>
          <w:lang w:eastAsia="zh-CN"/>
        </w:rPr>
        <w:t xml:space="preserve">starting at bit 5 and down to bit 0 are </w:t>
      </w:r>
      <w:r>
        <w:t xml:space="preserve">mapped into </w:t>
      </w:r>
      <w:r>
        <w:rPr>
          <w:lang w:eastAsia="ja-JP"/>
        </w:rPr>
        <w:t xml:space="preserve">bit 5 and down to bit 0 </w:t>
      </w:r>
      <w:r>
        <w:t>of the E</w:t>
      </w:r>
      <w:r>
        <w:noBreakHyphen/>
        <w:t>UTRAN &lt;MME Code&gt;.</w:t>
      </w:r>
    </w:p>
    <w:p w:rsidR="00727387" w:rsidRDefault="00727387" w:rsidP="00727387">
      <w:pPr>
        <w:pStyle w:val="B1"/>
      </w:pPr>
      <w:r>
        <w:t>5GS &lt;5G-TMSI&gt; maps to to E-UTRAN &lt;M-TMSI&gt;</w:t>
      </w:r>
    </w:p>
    <w:p w:rsidR="0095440F" w:rsidRPr="000330BA" w:rsidRDefault="0095440F" w:rsidP="0095440F">
      <w:pPr>
        <w:pStyle w:val="Heading5"/>
      </w:pPr>
      <w:bookmarkStart w:id="60" w:name="_Toc19626480"/>
      <w:r w:rsidRPr="000330BA">
        <w:t>2.</w:t>
      </w:r>
      <w:r>
        <w:t>10</w:t>
      </w:r>
      <w:r w:rsidRPr="000330BA">
        <w:t>.2.1.</w:t>
      </w:r>
      <w:r>
        <w:t>3</w:t>
      </w:r>
      <w:r w:rsidRPr="000330BA">
        <w:tab/>
        <w:t xml:space="preserve">Mapping in </w:t>
      </w:r>
      <w:r>
        <w:t xml:space="preserve">the </w:t>
      </w:r>
      <w:r w:rsidRPr="000330BA">
        <w:t xml:space="preserve">old </w:t>
      </w:r>
      <w:r>
        <w:t>AMF</w:t>
      </w:r>
      <w:bookmarkEnd w:id="60"/>
    </w:p>
    <w:p w:rsidR="0095440F" w:rsidRPr="000330BA" w:rsidRDefault="0095440F" w:rsidP="0095440F">
      <w:r>
        <w:t>A</w:t>
      </w:r>
      <w:r w:rsidRPr="000330BA">
        <w:t xml:space="preserve"> new </w:t>
      </w:r>
      <w:r>
        <w:t>MME</w:t>
      </w:r>
      <w:r w:rsidRPr="000330BA">
        <w:t xml:space="preserve"> attempts to retrieve information regarding the UE</w:t>
      </w:r>
      <w:r>
        <w:t>,</w:t>
      </w:r>
      <w:r w:rsidRPr="000330BA">
        <w:t xml:space="preserve"> e.g.</w:t>
      </w:r>
      <w:r>
        <w:t xml:space="preserve"> the</w:t>
      </w:r>
      <w:r w:rsidRPr="000330BA">
        <w:t xml:space="preserve"> IMSI</w:t>
      </w:r>
      <w:r>
        <w:t>,</w:t>
      </w:r>
      <w:r w:rsidRPr="000330BA">
        <w:t xml:space="preserve"> from the old </w:t>
      </w:r>
      <w:r>
        <w:t>AMF</w:t>
      </w:r>
      <w:r w:rsidRPr="000330BA">
        <w:t>. In order to find the UE context</w:t>
      </w:r>
      <w:r>
        <w:t>, the AMF</w:t>
      </w:r>
      <w:r w:rsidRPr="000330BA">
        <w:t xml:space="preserve"> needs to map the </w:t>
      </w:r>
      <w:r>
        <w:t>GUTI</w:t>
      </w:r>
      <w:r w:rsidRPr="000330BA">
        <w:t xml:space="preserve"> (sent by the </w:t>
      </w:r>
      <w:r>
        <w:t>MME</w:t>
      </w:r>
      <w:r w:rsidRPr="000330BA">
        <w:t xml:space="preserve">) to </w:t>
      </w:r>
      <w:r>
        <w:t>create the</w:t>
      </w:r>
      <w:r w:rsidRPr="000330BA">
        <w:t xml:space="preserve"> </w:t>
      </w:r>
      <w:r>
        <w:t>5G-</w:t>
      </w:r>
      <w:r w:rsidRPr="000330BA">
        <w:t>GUTI</w:t>
      </w:r>
      <w:r>
        <w:t xml:space="preserve"> </w:t>
      </w:r>
      <w:r w:rsidRPr="0031433C">
        <w:t xml:space="preserve">and compare it with the stored </w:t>
      </w:r>
      <w:r>
        <w:t>5G-</w:t>
      </w:r>
      <w:r w:rsidRPr="0031433C">
        <w:t>GUTI</w:t>
      </w:r>
      <w:r w:rsidRPr="000330BA">
        <w:t>.</w:t>
      </w:r>
    </w:p>
    <w:p w:rsidR="00727387" w:rsidRDefault="00727387" w:rsidP="00727387">
      <w:pPr>
        <w:tabs>
          <w:tab w:val="left" w:pos="4680"/>
        </w:tabs>
      </w:pPr>
      <w:r>
        <w:t xml:space="preserve">The AMF shall perform a reverse mapping to the mapping procedure specified in </w:t>
      </w:r>
      <w:r w:rsidR="006327E3">
        <w:t>clause</w:t>
      </w:r>
      <w:r>
        <w:t xml:space="preserve"> 2.10.2.1.2 "Mapping in the UE".</w:t>
      </w:r>
    </w:p>
    <w:p w:rsidR="0095440F" w:rsidRDefault="0095440F" w:rsidP="0095440F">
      <w:pPr>
        <w:pStyle w:val="Heading4"/>
      </w:pPr>
      <w:bookmarkStart w:id="61" w:name="_Toc19626481"/>
      <w:r>
        <w:rPr>
          <w:rFonts w:hint="eastAsia"/>
          <w:lang w:eastAsia="ja-JP"/>
        </w:rPr>
        <w:t>2.</w:t>
      </w:r>
      <w:r>
        <w:rPr>
          <w:lang w:eastAsia="ja-JP"/>
        </w:rPr>
        <w:t>10</w:t>
      </w:r>
      <w:r>
        <w:rPr>
          <w:rFonts w:hint="eastAsia"/>
          <w:lang w:eastAsia="ja-JP"/>
        </w:rPr>
        <w:t>.2.2</w:t>
      </w:r>
      <w:r>
        <w:tab/>
        <w:t xml:space="preserve">Mapping </w:t>
      </w:r>
      <w:r>
        <w:rPr>
          <w:rFonts w:hint="eastAsia"/>
          <w:lang w:eastAsia="ja-JP"/>
        </w:rPr>
        <w:t xml:space="preserve">from </w:t>
      </w:r>
      <w:r>
        <w:rPr>
          <w:lang w:eastAsia="ja-JP"/>
        </w:rPr>
        <w:t>GUTI</w:t>
      </w:r>
      <w:r>
        <w:rPr>
          <w:rFonts w:hint="eastAsia"/>
          <w:lang w:eastAsia="ja-JP"/>
        </w:rPr>
        <w:t xml:space="preserve"> to </w:t>
      </w:r>
      <w:r>
        <w:rPr>
          <w:lang w:eastAsia="ja-JP"/>
        </w:rPr>
        <w:t>5G-</w:t>
      </w:r>
      <w:r>
        <w:rPr>
          <w:rFonts w:hint="eastAsia"/>
          <w:lang w:eastAsia="ja-JP"/>
        </w:rPr>
        <w:t>GUTI</w:t>
      </w:r>
      <w:bookmarkEnd w:id="61"/>
    </w:p>
    <w:p w:rsidR="0095440F" w:rsidRPr="000330BA" w:rsidRDefault="0095440F" w:rsidP="0095440F">
      <w:pPr>
        <w:pStyle w:val="Heading5"/>
      </w:pPr>
      <w:bookmarkStart w:id="62" w:name="_Toc19626482"/>
      <w:r w:rsidRPr="000330BA">
        <w:t>2.</w:t>
      </w:r>
      <w:r>
        <w:t>10</w:t>
      </w:r>
      <w:r w:rsidRPr="000330BA">
        <w:t>.2.2</w:t>
      </w:r>
      <w:r>
        <w:t>.1</w:t>
      </w:r>
      <w:r w:rsidRPr="000330BA">
        <w:tab/>
      </w:r>
      <w:r>
        <w:t>Introduction</w:t>
      </w:r>
      <w:bookmarkEnd w:id="62"/>
    </w:p>
    <w:p w:rsidR="0095440F" w:rsidRPr="000330BA" w:rsidRDefault="0095440F" w:rsidP="0095440F">
      <w:r w:rsidRPr="000330BA">
        <w:t xml:space="preserve">This </w:t>
      </w:r>
      <w:r w:rsidR="006327E3">
        <w:t>clause</w:t>
      </w:r>
      <w:r w:rsidRPr="000330BA">
        <w:t xml:space="preserve"> addresses the case when </w:t>
      </w:r>
      <w:r>
        <w:t xml:space="preserve">a </w:t>
      </w:r>
      <w:r w:rsidRPr="000330BA">
        <w:t xml:space="preserve">UE moves from </w:t>
      </w:r>
      <w:r>
        <w:t>an MME</w:t>
      </w:r>
      <w:r w:rsidRPr="000330BA">
        <w:t xml:space="preserve"> to </w:t>
      </w:r>
      <w:r>
        <w:t xml:space="preserve">an AMF </w:t>
      </w:r>
      <w:r w:rsidRPr="0031433C">
        <w:t>(</w:t>
      </w:r>
      <w:r>
        <w:t>i.e. during a Registration Update or an Initial Registration to an AMF</w:t>
      </w:r>
      <w:r w:rsidRPr="0031433C">
        <w:t>)</w:t>
      </w:r>
      <w:r w:rsidRPr="000330BA">
        <w:t>.</w:t>
      </w:r>
    </w:p>
    <w:p w:rsidR="0095440F" w:rsidRPr="000330BA" w:rsidRDefault="0095440F" w:rsidP="0095440F">
      <w:pPr>
        <w:pStyle w:val="Heading5"/>
      </w:pPr>
      <w:bookmarkStart w:id="63" w:name="_Toc19626483"/>
      <w:r>
        <w:t>2.10</w:t>
      </w:r>
      <w:r w:rsidRPr="000330BA">
        <w:t>.2.2</w:t>
      </w:r>
      <w:r>
        <w:t>.2</w:t>
      </w:r>
      <w:r w:rsidRPr="000330BA">
        <w:tab/>
        <w:t xml:space="preserve">Mapping in </w:t>
      </w:r>
      <w:r>
        <w:t xml:space="preserve">the </w:t>
      </w:r>
      <w:r w:rsidRPr="000330BA">
        <w:t>UE</w:t>
      </w:r>
      <w:bookmarkEnd w:id="63"/>
    </w:p>
    <w:p w:rsidR="0095440F" w:rsidRPr="000330BA" w:rsidRDefault="0095440F" w:rsidP="0095440F">
      <w:r w:rsidRPr="000330BA">
        <w:t xml:space="preserve">When the UE moves from the </w:t>
      </w:r>
      <w:r>
        <w:t>E-</w:t>
      </w:r>
      <w:r w:rsidRPr="000330BA">
        <w:t xml:space="preserve">UTRAN to </w:t>
      </w:r>
      <w:r>
        <w:t>5GS</w:t>
      </w:r>
      <w:r w:rsidRPr="000330BA">
        <w:t xml:space="preserve">, the UE needs to map the </w:t>
      </w:r>
      <w:r>
        <w:t>GUTI</w:t>
      </w:r>
      <w:r w:rsidRPr="000330BA">
        <w:t xml:space="preserve"> to a </w:t>
      </w:r>
      <w:r>
        <w:t>5G-</w:t>
      </w:r>
      <w:r w:rsidRPr="000330BA">
        <w:t xml:space="preserve">GUTI to be sent to the </w:t>
      </w:r>
      <w:r>
        <w:t>AMF</w:t>
      </w:r>
      <w:r w:rsidRPr="000330BA">
        <w:t>.</w:t>
      </w:r>
    </w:p>
    <w:p w:rsidR="00727387" w:rsidRDefault="00727387" w:rsidP="00727387">
      <w:r>
        <w:t>The mapping of the GUTI to a 5G-GUTI shall be performed as follows:</w:t>
      </w:r>
    </w:p>
    <w:p w:rsidR="00727387" w:rsidRDefault="00727387" w:rsidP="00727387">
      <w:pPr>
        <w:pStyle w:val="B1"/>
      </w:pPr>
      <w:r>
        <w:t>E-UTRAN &lt;MCC&gt; maps to 5GS &lt;MCC&gt;</w:t>
      </w:r>
    </w:p>
    <w:p w:rsidR="00727387" w:rsidRDefault="00727387" w:rsidP="00727387">
      <w:pPr>
        <w:pStyle w:val="B1"/>
      </w:pPr>
      <w:r>
        <w:t>E-UTRAN &lt;MNC&gt; maps to 5GS &lt;MNC&gt;</w:t>
      </w:r>
    </w:p>
    <w:p w:rsidR="00727387" w:rsidRDefault="00727387" w:rsidP="00727387">
      <w:pPr>
        <w:pStyle w:val="B1"/>
      </w:pPr>
      <w:r>
        <w:lastRenderedPageBreak/>
        <w:t>E</w:t>
      </w:r>
      <w:r>
        <w:noBreakHyphen/>
        <w:t xml:space="preserve">UTRAN &lt;MME Group ID&gt; maps to 5GS &lt;AMF Region ID&gt; and part of </w:t>
      </w:r>
      <w:r>
        <w:rPr>
          <w:lang w:val="en-US"/>
        </w:rPr>
        <w:t xml:space="preserve">5GS </w:t>
      </w:r>
      <w:r>
        <w:t>&lt;AMF Set ID&gt; as follows:</w:t>
      </w:r>
    </w:p>
    <w:p w:rsidR="00727387" w:rsidRDefault="00727387" w:rsidP="00727387">
      <w:pPr>
        <w:pStyle w:val="B2"/>
      </w:pPr>
      <w:r>
        <w:t>-</w:t>
      </w:r>
      <w:r>
        <w:tab/>
        <w:t>8 bits of the E</w:t>
      </w:r>
      <w:r>
        <w:noBreakHyphen/>
        <w:t xml:space="preserve">UTRAN &lt;MME Group ID&gt; </w:t>
      </w:r>
      <w:r>
        <w:rPr>
          <w:lang w:eastAsia="zh-CN"/>
        </w:rPr>
        <w:t xml:space="preserve">starting at bit 15 and down to bit 8 are </w:t>
      </w:r>
      <w:r>
        <w:t xml:space="preserve">mapped into </w:t>
      </w:r>
      <w:r>
        <w:rPr>
          <w:lang w:eastAsia="ja-JP"/>
        </w:rPr>
        <w:t xml:space="preserve">bit 7 and down to bit 0 </w:t>
      </w:r>
      <w:r>
        <w:t>of the 5GS &lt;AMF Region ID&gt;;</w:t>
      </w:r>
    </w:p>
    <w:p w:rsidR="00727387" w:rsidRDefault="00727387" w:rsidP="007B21B6">
      <w:pPr>
        <w:pStyle w:val="B2"/>
      </w:pPr>
      <w:r>
        <w:t>-</w:t>
      </w:r>
      <w:r>
        <w:tab/>
        <w:t>8 bits of the E</w:t>
      </w:r>
      <w:r>
        <w:noBreakHyphen/>
        <w:t xml:space="preserve">UTRAN &lt;MME Group ID&gt; </w:t>
      </w:r>
      <w:r>
        <w:rPr>
          <w:lang w:eastAsia="zh-CN"/>
        </w:rPr>
        <w:t xml:space="preserve">starting at bit 7 and down to bit 0 are </w:t>
      </w:r>
      <w:r>
        <w:t xml:space="preserve">mapped into </w:t>
      </w:r>
      <w:r>
        <w:rPr>
          <w:lang w:eastAsia="ja-JP"/>
        </w:rPr>
        <w:t xml:space="preserve">bit 9 and down to bit 2 </w:t>
      </w:r>
      <w:r>
        <w:t>of the 5GS &lt;AMF Set ID&gt;;E-UTRAN &lt;MME Code&gt; maps to 5GS &lt;AMF Set ID&gt; and 5GS &lt;AMF Pointer&gt; as follows:</w:t>
      </w:r>
    </w:p>
    <w:p w:rsidR="00727387" w:rsidRDefault="00727387" w:rsidP="00727387">
      <w:pPr>
        <w:pStyle w:val="B2"/>
      </w:pPr>
      <w:r>
        <w:t>-</w:t>
      </w:r>
      <w:r>
        <w:tab/>
        <w:t>2 bits of the E</w:t>
      </w:r>
      <w:r>
        <w:noBreakHyphen/>
        <w:t xml:space="preserve">UTRAN &lt;MME Code&gt; </w:t>
      </w:r>
      <w:r>
        <w:rPr>
          <w:lang w:eastAsia="zh-CN"/>
        </w:rPr>
        <w:t xml:space="preserve">starting at bit 7 and down to bit 6 are </w:t>
      </w:r>
      <w:r>
        <w:t xml:space="preserve">mapped into </w:t>
      </w:r>
      <w:r>
        <w:rPr>
          <w:lang w:eastAsia="ja-JP"/>
        </w:rPr>
        <w:t xml:space="preserve">bit 1 and down to bit 0 </w:t>
      </w:r>
      <w:r>
        <w:t>of the 5GS &lt;AMF Set ID&gt;;</w:t>
      </w:r>
    </w:p>
    <w:p w:rsidR="00727387" w:rsidRDefault="00727387" w:rsidP="00727387">
      <w:pPr>
        <w:pStyle w:val="B2"/>
        <w:rPr>
          <w:lang w:eastAsia="ja-JP"/>
        </w:rPr>
      </w:pPr>
      <w:r>
        <w:t>-</w:t>
      </w:r>
      <w:r>
        <w:tab/>
        <w:t>6 bits of the E</w:t>
      </w:r>
      <w:r>
        <w:noBreakHyphen/>
        <w:t xml:space="preserve">UTRAN &lt;MMEC Code&gt; </w:t>
      </w:r>
      <w:r>
        <w:rPr>
          <w:lang w:eastAsia="zh-CN"/>
        </w:rPr>
        <w:t xml:space="preserve">starting at bit </w:t>
      </w:r>
      <w:r>
        <w:rPr>
          <w:lang w:eastAsia="ja-JP"/>
        </w:rPr>
        <w:t>5</w:t>
      </w:r>
      <w:r>
        <w:rPr>
          <w:lang w:eastAsia="zh-CN"/>
        </w:rPr>
        <w:t xml:space="preserve"> and down to bit </w:t>
      </w:r>
      <w:r>
        <w:rPr>
          <w:lang w:eastAsia="ja-JP"/>
        </w:rPr>
        <w:t>0</w:t>
      </w:r>
      <w:r>
        <w:rPr>
          <w:lang w:eastAsia="zh-CN"/>
        </w:rPr>
        <w:t xml:space="preserve"> are </w:t>
      </w:r>
      <w:r>
        <w:t xml:space="preserve">mapped into </w:t>
      </w:r>
      <w:r>
        <w:rPr>
          <w:lang w:eastAsia="ja-JP"/>
        </w:rPr>
        <w:t xml:space="preserve">bit 5 and down to bit 0 </w:t>
      </w:r>
      <w:r>
        <w:t>of the 5GS &lt;AMF Pointer &gt;;</w:t>
      </w:r>
    </w:p>
    <w:p w:rsidR="00727387" w:rsidRDefault="00727387" w:rsidP="00727387">
      <w:pPr>
        <w:pStyle w:val="B1"/>
      </w:pPr>
      <w:r>
        <w:t>E-UTRAN &lt;M</w:t>
      </w:r>
      <w:r>
        <w:noBreakHyphen/>
        <w:t>TMSI&gt;</w:t>
      </w:r>
      <w:r>
        <w:rPr>
          <w:lang w:eastAsia="ja-JP"/>
        </w:rPr>
        <w:t xml:space="preserve"> </w:t>
      </w:r>
      <w:r>
        <w:t>maps to 5GS &lt;5G-TMSI&gt;</w:t>
      </w:r>
    </w:p>
    <w:p w:rsidR="0095440F" w:rsidRPr="000330BA" w:rsidRDefault="0095440F" w:rsidP="0095440F">
      <w:pPr>
        <w:pStyle w:val="Heading5"/>
      </w:pPr>
      <w:bookmarkStart w:id="64" w:name="_Toc19626484"/>
      <w:r>
        <w:t>2.10.2.2.3</w:t>
      </w:r>
      <w:r w:rsidRPr="000330BA">
        <w:tab/>
        <w:t xml:space="preserve">Mapping in </w:t>
      </w:r>
      <w:r>
        <w:t xml:space="preserve">the </w:t>
      </w:r>
      <w:r w:rsidRPr="000330BA">
        <w:t xml:space="preserve">new </w:t>
      </w:r>
      <w:r>
        <w:t>AMF</w:t>
      </w:r>
      <w:bookmarkEnd w:id="64"/>
    </w:p>
    <w:p w:rsidR="00727387" w:rsidRDefault="00727387" w:rsidP="00727387">
      <w:r>
        <w:t xml:space="preserve">In order to retrieve the UE's information, e.g. the IMSI, from the old MME, the new AMF shall perform a reverse mapping to the mapping procedure specified in </w:t>
      </w:r>
      <w:r w:rsidR="006327E3">
        <w:t>clause</w:t>
      </w:r>
      <w:r>
        <w:t xml:space="preserve"> 2.10.2.2.2 "Mapping in the UE". This is done in order to be able to include the mapped GUTI in the corresponding message sent to the old MME. The old MME compares the received GUTI with the stored values for identifying the UE.</w:t>
      </w:r>
    </w:p>
    <w:p w:rsidR="0095440F" w:rsidRDefault="0095440F" w:rsidP="0095440F">
      <w:pPr>
        <w:pStyle w:val="Heading2"/>
      </w:pPr>
      <w:bookmarkStart w:id="65" w:name="_Toc19626485"/>
      <w:r>
        <w:t>2.11</w:t>
      </w:r>
      <w:r>
        <w:tab/>
        <w:t xml:space="preserve">Structure of the 5G-S-Temporary Mobile Subscriber </w:t>
      </w:r>
      <w:r w:rsidRPr="00E900F6">
        <w:t>Identity</w:t>
      </w:r>
      <w:r>
        <w:t xml:space="preserve"> (5G-S-TMSI)</w:t>
      </w:r>
      <w:bookmarkEnd w:id="65"/>
    </w:p>
    <w:p w:rsidR="0095440F" w:rsidRDefault="0095440F" w:rsidP="0095440F">
      <w:r>
        <w:t>The 5G-S-TMSI is the shortened form of the 5G-GUTI to enable more efficient radio signalling procedures (e.g. paging and Service Request). For paging purposes, the mobile is paged with the 5G-S-TMSI. The 5G-S-TMSI shall be constructed from the AMF Set ID, the AMF Pointer and the 5G-TMSI:</w:t>
      </w:r>
    </w:p>
    <w:p w:rsidR="0095440F" w:rsidRDefault="0095440F" w:rsidP="0095440F">
      <w:pPr>
        <w:pStyle w:val="B1"/>
      </w:pPr>
      <w:r>
        <w:t>&lt;5G-S-TMSI&gt; = &lt;AMF Set ID&gt;&lt;AMF Pointer</w:t>
      </w:r>
      <w:r w:rsidRPr="00A67C5F">
        <w:t>&gt;&lt;</w:t>
      </w:r>
      <w:r>
        <w:t>5G-</w:t>
      </w:r>
      <w:r w:rsidRPr="00A67C5F">
        <w:t>TMSI&gt;</w:t>
      </w:r>
    </w:p>
    <w:p w:rsidR="00727387" w:rsidRDefault="00727387" w:rsidP="00727387">
      <w:r>
        <w:t xml:space="preserve">See </w:t>
      </w:r>
      <w:r w:rsidR="006327E3">
        <w:t>clause</w:t>
      </w:r>
      <w:r>
        <w:t xml:space="preserve"> 2.10.1 for these definitions and </w:t>
      </w:r>
      <w:r w:rsidR="006327E3">
        <w:t>clause</w:t>
      </w:r>
      <w:r>
        <w:t xml:space="preserve"> 2.10.2 for the mapping.</w:t>
      </w:r>
    </w:p>
    <w:p w:rsidR="004D2C51" w:rsidRDefault="004D2C51" w:rsidP="004D2C51">
      <w:pPr>
        <w:pStyle w:val="Heading1"/>
      </w:pPr>
      <w:bookmarkStart w:id="66" w:name="_Toc19626486"/>
      <w:r>
        <w:t>3</w:t>
      </w:r>
      <w:r>
        <w:tab/>
        <w:t>Numbering plan for mobile stations</w:t>
      </w:r>
      <w:bookmarkEnd w:id="66"/>
    </w:p>
    <w:p w:rsidR="004D2C51" w:rsidRDefault="004D2C51" w:rsidP="004D2C51">
      <w:pPr>
        <w:pStyle w:val="Heading2"/>
      </w:pPr>
      <w:bookmarkStart w:id="67" w:name="_Toc19626487"/>
      <w:r>
        <w:t>3.1</w:t>
      </w:r>
      <w:r>
        <w:tab/>
        <w:t>General</w:t>
      </w:r>
      <w:bookmarkEnd w:id="67"/>
    </w:p>
    <w:p w:rsidR="00290FB2" w:rsidRDefault="00290FB2" w:rsidP="00290FB2">
      <w:r>
        <w:t>The structure of the following numbers is defined below:</w:t>
      </w:r>
    </w:p>
    <w:p w:rsidR="00290FB2" w:rsidRDefault="00290FB2" w:rsidP="00290FB2">
      <w:pPr>
        <w:pStyle w:val="B1"/>
      </w:pPr>
      <w:r>
        <w:t>-</w:t>
      </w:r>
      <w:r>
        <w:tab/>
        <w:t>the telephone number used by a subscriber of a fixed (or mobile) network to call a mobile station of a PLMN;</w:t>
      </w:r>
    </w:p>
    <w:p w:rsidR="00290FB2" w:rsidRDefault="00290FB2" w:rsidP="00290FB2">
      <w:pPr>
        <w:pStyle w:val="B1"/>
      </w:pPr>
      <w:r>
        <w:t>-</w:t>
      </w:r>
      <w:r w:rsidR="006210D2">
        <w:tab/>
      </w:r>
      <w:r>
        <w:t>the network addresses used for packet data communication between a mobile station and a fixed (or mobile) station;</w:t>
      </w:r>
    </w:p>
    <w:p w:rsidR="00290FB2" w:rsidRDefault="00290FB2" w:rsidP="00290FB2">
      <w:pPr>
        <w:pStyle w:val="B1"/>
      </w:pPr>
      <w:r>
        <w:t>-</w:t>
      </w:r>
      <w:r>
        <w:tab/>
        <w:t>mobile station roaming numbers.</w:t>
      </w:r>
    </w:p>
    <w:p w:rsidR="00290FB2" w:rsidRDefault="00290FB2" w:rsidP="00290FB2">
      <w:r>
        <w:t>One or more numbers of the E.164 numbering plan shall be assigned to a mobile station to be used for all calls to that station, i.e. the assignment of at least one MSISDN (i.e. E.164 number) to a mobile station is mandatory.</w:t>
      </w:r>
      <w:r w:rsidRPr="00FA1E16">
        <w:t xml:space="preserve"> </w:t>
      </w:r>
      <w:r>
        <w:t xml:space="preserve">As an exception, GPRS and EPS allow for operation whereby a MSISDN is not allocated as part of the subscription data (see 3GPP TS 23.060 [3] </w:t>
      </w:r>
      <w:r w:rsidR="006327E3">
        <w:t>clause</w:t>
      </w:r>
      <w:r>
        <w:t xml:space="preserve"> 5.3.17 and 3GPP TS 23.401 [72]).</w:t>
      </w:r>
    </w:p>
    <w:p w:rsidR="00290FB2" w:rsidRDefault="00290FB2" w:rsidP="00290FB2">
      <w:pPr>
        <w:pStyle w:val="NO"/>
      </w:pPr>
      <w:r>
        <w:t>NOTE:</w:t>
      </w:r>
      <w:r>
        <w:tab/>
        <w:t>For card operated stations the E.164 number should be assigned to the holder of the card (personal number).</w:t>
      </w:r>
    </w:p>
    <w:p w:rsidR="004D2C51" w:rsidRDefault="004D2C51" w:rsidP="004D2C51">
      <w:pPr>
        <w:pStyle w:val="Heading2"/>
      </w:pPr>
      <w:bookmarkStart w:id="68" w:name="_Toc19626488"/>
      <w:r>
        <w:lastRenderedPageBreak/>
        <w:t>3.2</w:t>
      </w:r>
      <w:r>
        <w:tab/>
        <w:t>Numbering plan requirements</w:t>
      </w:r>
      <w:bookmarkEnd w:id="68"/>
    </w:p>
    <w:p w:rsidR="00290FB2" w:rsidRDefault="00290FB2" w:rsidP="00290FB2">
      <w:r>
        <w:t>In principle, it should be possible for any subscriber of the ISDN or PSTN to call any MS in a PLMN. This implies that E.164 numbers for MSs should comply with the E.164 numbering plan in the home country of the MS.</w:t>
      </w:r>
    </w:p>
    <w:p w:rsidR="00290FB2" w:rsidRDefault="00290FB2" w:rsidP="00290FB2">
      <w:r>
        <w:t>The E.164 numbers of MSs should be composed in such a way that standard ISDN/PSTN charging can be used for calls to MSs.</w:t>
      </w:r>
    </w:p>
    <w:p w:rsidR="00290FB2" w:rsidRDefault="00290FB2" w:rsidP="00290FB2">
      <w:r>
        <w:t xml:space="preserve">It should be possible for each </w:t>
      </w:r>
      <w:r w:rsidRPr="00D32E33">
        <w:t>national numbering plan administrator</w:t>
      </w:r>
      <w:r>
        <w:t xml:space="preserve"> to develop its own independent numbering/addressing plan for MSs.</w:t>
      </w:r>
    </w:p>
    <w:p w:rsidR="00290FB2" w:rsidRDefault="00290FB2" w:rsidP="00290FB2">
      <w:r>
        <w:t>The numbering/addressing plan should not limit the possibility for MSs to roam among PLMNs.</w:t>
      </w:r>
    </w:p>
    <w:p w:rsidR="00290FB2" w:rsidRDefault="00290FB2" w:rsidP="00290FB2">
      <w:r>
        <w:t>It should be possible to change the IMSI without changing the E.164 number assigned to an MS and vice versa.</w:t>
      </w:r>
    </w:p>
    <w:p w:rsidR="00290FB2" w:rsidRDefault="00290FB2" w:rsidP="00290FB2">
      <w:r>
        <w:t>In principle, it should be possible for any subscriber of the CSPDN/PSPDN to call any MS in a PLMN. This implies that it may be necessary for an MS to have a X.121 number.</w:t>
      </w:r>
    </w:p>
    <w:p w:rsidR="00290FB2" w:rsidRDefault="00290FB2" w:rsidP="00290FB2">
      <w:r>
        <w:t>In principle, it should be possible for any fixed or mobile terminal to communicate with a mobile terminal using an IP v4 address or IP v6 address.</w:t>
      </w:r>
    </w:p>
    <w:p w:rsidR="00290FB2" w:rsidRDefault="00290FB2" w:rsidP="00290FB2">
      <w:pPr>
        <w:pStyle w:val="Heading2"/>
      </w:pPr>
      <w:bookmarkStart w:id="69" w:name="_Toc19626489"/>
      <w:r>
        <w:t>Structure of Mobile Subscriber ISDN number (MSISDN)</w:t>
      </w:r>
      <w:bookmarkEnd w:id="69"/>
    </w:p>
    <w:p w:rsidR="00290FB2" w:rsidRDefault="00290FB2" w:rsidP="00290FB2">
      <w:r>
        <w:t>Mobile Subscriber ISDN numbers (i.e. E.164 numbers) are assigned from the E.164 numbering plan [10]; see also ITU-T Recommendation E.213 [12]. The structure of the MSISDN will then be as shown in figure 2.</w:t>
      </w:r>
    </w:p>
    <w:p w:rsidR="00290FB2" w:rsidRDefault="00290FB2" w:rsidP="00290FB2">
      <w:pPr>
        <w:pStyle w:val="TH"/>
      </w:pPr>
    </w:p>
    <w:p w:rsidR="00290FB2" w:rsidRDefault="00290FB2" w:rsidP="00290FB2">
      <w:pPr>
        <w:pStyle w:val="TH"/>
      </w:pPr>
      <w:r>
        <w:object w:dxaOrig="8105" w:dyaOrig="3570">
          <v:shape id="_x0000_i1032" type="#_x0000_t75" style="width:459.85pt;height:178.65pt" o:ole="">
            <v:imagedata r:id="rId32" o:title=""/>
          </v:shape>
          <o:OLEObject Type="Embed" ProgID="Visio.Drawing.11" ShapeID="_x0000_i1032" DrawAspect="Content" ObjectID="_1630245316" r:id="rId33"/>
        </w:object>
      </w:r>
    </w:p>
    <w:p w:rsidR="00290FB2" w:rsidRDefault="00290FB2" w:rsidP="00290FB2">
      <w:pPr>
        <w:pStyle w:val="TF"/>
      </w:pPr>
      <w:r>
        <w:t>Figure 2: Number Structure of MSISDN</w:t>
      </w:r>
    </w:p>
    <w:p w:rsidR="00290FB2" w:rsidRDefault="00290FB2" w:rsidP="00290FB2">
      <w:r>
        <w:t>The number consists of:</w:t>
      </w:r>
    </w:p>
    <w:p w:rsidR="00290FB2" w:rsidRDefault="00290FB2" w:rsidP="00290FB2">
      <w:pPr>
        <w:pStyle w:val="B1"/>
      </w:pPr>
      <w:r>
        <w:t>-</w:t>
      </w:r>
      <w:r>
        <w:tab/>
        <w:t>Country Code (CC) of the country in which the MS is registered, followed by:</w:t>
      </w:r>
    </w:p>
    <w:p w:rsidR="00290FB2" w:rsidRDefault="00290FB2" w:rsidP="00290FB2">
      <w:pPr>
        <w:pStyle w:val="B1"/>
      </w:pPr>
      <w:r>
        <w:t>-</w:t>
      </w:r>
      <w:r>
        <w:tab/>
        <w:t>National (significant) number, which consists of:</w:t>
      </w:r>
    </w:p>
    <w:p w:rsidR="00290FB2" w:rsidRPr="002B5069" w:rsidRDefault="00290FB2" w:rsidP="00290FB2">
      <w:pPr>
        <w:pStyle w:val="B2"/>
      </w:pPr>
      <w:r w:rsidRPr="002B5069">
        <w:t>-</w:t>
      </w:r>
      <w:r w:rsidRPr="002B5069">
        <w:tab/>
        <w:t>National Destination Code (NDC) and</w:t>
      </w:r>
    </w:p>
    <w:p w:rsidR="00290FB2" w:rsidRDefault="00290FB2" w:rsidP="00290FB2">
      <w:pPr>
        <w:pStyle w:val="B2"/>
      </w:pPr>
      <w:r>
        <w:t>-</w:t>
      </w:r>
      <w:r>
        <w:tab/>
        <w:t>Subscriber Number (SN).</w:t>
      </w:r>
    </w:p>
    <w:p w:rsidR="00290FB2" w:rsidRDefault="00290FB2" w:rsidP="00290FB2">
      <w:r>
        <w:t>For GSM/UMTS applications, a National Destination Code is allocated to each PLMN. In some countries more than one NDC may be required for each PLMN/mobile number ranges.</w:t>
      </w:r>
    </w:p>
    <w:p w:rsidR="00290FB2" w:rsidRDefault="00290FB2" w:rsidP="00290FB2">
      <w:r>
        <w:t xml:space="preserve">The composition of the MSISDN should be such that it can be used as a global title address in the Signalling Connection Control Part (SCCP) for routeing messages to the home location register of the MS. The country code (CC) </w:t>
      </w:r>
      <w:r>
        <w:lastRenderedPageBreak/>
        <w:t>and the national destination code (NDC) will provide such routeing information. If further routeing information is required, it should be contained in the first few digits of the subscriber number (SN).</w:t>
      </w:r>
    </w:p>
    <w:p w:rsidR="00290FB2" w:rsidRDefault="00290FB2" w:rsidP="00290FB2">
      <w:r>
        <w:t xml:space="preserve">A sub-address may be appended to an E.164 number for use in call setup and in supplementary service operations where an E.164 number is required (see ITU-T Recommendations E.164, </w:t>
      </w:r>
      <w:r w:rsidRPr="0056286D">
        <w:t xml:space="preserve">clause </w:t>
      </w:r>
      <w:r>
        <w:t>Annex B, B.3.3, and X.213 annex A). The sub-address is transferred to the terminal equipment denoted by the ISDN number.</w:t>
      </w:r>
    </w:p>
    <w:p w:rsidR="00290FB2" w:rsidRDefault="00290FB2" w:rsidP="00290FB2">
      <w:r>
        <w:t>The maximum length of a sub-address is 20 octets, including one octet to identify the coding scheme for the sub</w:t>
      </w:r>
      <w:r>
        <w:noBreakHyphen/>
        <w:t>address (see ITU-T Recommendation X.213, annex A). All coding schemes described in ITU-T Recommendation X.213, annex A are supported in 3GPP networks</w:t>
      </w:r>
    </w:p>
    <w:p w:rsidR="00290FB2" w:rsidRDefault="00290FB2" w:rsidP="00290FB2">
      <w:r>
        <w:t xml:space="preserve">As an exception to the rules above, the MSISDN shall take the </w:t>
      </w:r>
      <w:r w:rsidRPr="00020561">
        <w:t>dummy</w:t>
      </w:r>
      <w:r>
        <w:t xml:space="preserve"> MSISDN value composed of 15 digits set to 0 (</w:t>
      </w:r>
      <w:r w:rsidRPr="00A46158">
        <w:rPr>
          <w:rFonts w:cs="Arial"/>
        </w:rPr>
        <w:t xml:space="preserve">encoded as an international </w:t>
      </w:r>
      <w:r>
        <w:rPr>
          <w:rFonts w:cs="Arial"/>
        </w:rPr>
        <w:t xml:space="preserve">E.164 </w:t>
      </w:r>
      <w:r w:rsidRPr="00A46158">
        <w:rPr>
          <w:rFonts w:cs="Arial"/>
        </w:rPr>
        <w:t>number</w:t>
      </w:r>
      <w:r>
        <w:t>) when the MSISDN is not available in messages in which the presence of the MSISDN parameter is required for backward compatibility reason. See the relevant stage 3 specifications.</w:t>
      </w:r>
    </w:p>
    <w:p w:rsidR="004D2C51" w:rsidRDefault="004D2C51" w:rsidP="004D2C51">
      <w:pPr>
        <w:pStyle w:val="Heading2"/>
      </w:pPr>
      <w:bookmarkStart w:id="70" w:name="_Toc19626490"/>
      <w:r>
        <w:t>3.4</w:t>
      </w:r>
      <w:r>
        <w:tab/>
        <w:t>Mobile Station Roaming Number (MSRN) for PSTN/ISDN routeing</w:t>
      </w:r>
      <w:bookmarkEnd w:id="70"/>
    </w:p>
    <w:p w:rsidR="004D2C51" w:rsidRDefault="004D2C51" w:rsidP="004D2C51">
      <w:r>
        <w:t>The Mobile Station Roaming Number (MSRN) is used to route calls directed to an MS. On request from the Gateway MSC via the HLR it is temporarily allocated to an MS by the VLR with which the MS is registered; it addresses the Visited MSC collocated with the assigning VLR. More than one MSRN may be assigned simultaneously to an MS.</w:t>
      </w:r>
    </w:p>
    <w:p w:rsidR="004D2C51" w:rsidRDefault="004D2C51" w:rsidP="004D2C51">
      <w:r>
        <w:t>The MSRN is passed by the HLR to the Gateway MSC to route calls to the MS.</w:t>
      </w:r>
    </w:p>
    <w:p w:rsidR="004D2C51" w:rsidRDefault="00290FB2" w:rsidP="004D2C51">
      <w:r>
        <w:t>The Mobile Station Roaming Number for PSTN/ISDN routing shall have the same structure as international E.164 numbers in the area in which the roaming number is allocated, i.e.:</w:t>
      </w:r>
    </w:p>
    <w:p w:rsidR="004D2C51" w:rsidRDefault="004D2C51" w:rsidP="004D2C51">
      <w:pPr>
        <w:pStyle w:val="B1"/>
      </w:pPr>
      <w:r>
        <w:t>-</w:t>
      </w:r>
      <w:r>
        <w:tab/>
        <w:t>the country code of the country in which the visitor location register is located;</w:t>
      </w:r>
    </w:p>
    <w:p w:rsidR="004D2C51" w:rsidRDefault="004D2C51" w:rsidP="004D2C51">
      <w:pPr>
        <w:pStyle w:val="B1"/>
      </w:pPr>
      <w:r>
        <w:t>-</w:t>
      </w:r>
      <w:r>
        <w:tab/>
        <w:t>the national destination code of the visited PLMN or numbering area;</w:t>
      </w:r>
    </w:p>
    <w:p w:rsidR="004D2C51" w:rsidRDefault="004D2C51" w:rsidP="004D2C51">
      <w:pPr>
        <w:pStyle w:val="B1"/>
      </w:pPr>
      <w:r>
        <w:t>-</w:t>
      </w:r>
      <w:r>
        <w:tab/>
        <w:t>a subscriber number with the appropriate structure for that numbering area.</w:t>
      </w:r>
    </w:p>
    <w:p w:rsidR="004D2C51" w:rsidRDefault="004D2C51" w:rsidP="004D2C51">
      <w:r>
        <w:t>The MSRN shall not be used for subscriber dialling. It should be noted that the MSRN can be identical to the MSISDN (clause 3.3) in certain circumstances. In order to discriminate between subscriber generated access to these numbers and re</w:t>
      </w:r>
      <w:r>
        <w:noBreakHyphen/>
        <w:t>routeing performed by the network, re</w:t>
      </w:r>
      <w:r>
        <w:noBreakHyphen/>
        <w:t>routeing or redirection indicators or other signalling means should be used, if available.</w:t>
      </w:r>
    </w:p>
    <w:p w:rsidR="004D2C51" w:rsidRDefault="004D2C51" w:rsidP="004D2C51">
      <w:pPr>
        <w:pStyle w:val="Heading2"/>
      </w:pPr>
      <w:bookmarkStart w:id="71" w:name="_Toc19626491"/>
      <w:r>
        <w:t>3.5</w:t>
      </w:r>
      <w:r>
        <w:tab/>
        <w:t xml:space="preserve">Structure of </w:t>
      </w:r>
      <w:smartTag w:uri="urn:schemas-microsoft-com:office:smarttags" w:element="place">
        <w:r>
          <w:t>Mobile</w:t>
        </w:r>
      </w:smartTag>
      <w:r>
        <w:t xml:space="preserve"> Station International Data Number</w:t>
      </w:r>
      <w:bookmarkEnd w:id="71"/>
    </w:p>
    <w:p w:rsidR="004D2C51" w:rsidRDefault="004D2C51" w:rsidP="004D2C51">
      <w:r>
        <w:t>The structure of MS international data numbers should comply with the data numbering plan of ITU-T Recommendation X.121 as applied in the home country of the mobile subscriber. Implications for numbering interworking functions which may need to be provided by the PLMN (if the use of X.121 numbers is required) are indicated in 3GPP TS 23.070 [4].</w:t>
      </w:r>
    </w:p>
    <w:p w:rsidR="004D2C51" w:rsidRDefault="004D2C51" w:rsidP="004D2C51">
      <w:pPr>
        <w:pStyle w:val="Heading2"/>
      </w:pPr>
      <w:bookmarkStart w:id="72" w:name="_Toc19626492"/>
      <w:r>
        <w:t>3.6</w:t>
      </w:r>
      <w:r>
        <w:tab/>
        <w:t>Handover Number</w:t>
      </w:r>
      <w:bookmarkEnd w:id="72"/>
    </w:p>
    <w:p w:rsidR="004D2C51" w:rsidRDefault="004D2C51" w:rsidP="004D2C51">
      <w:r>
        <w:t>The handover number is used for establishment of a circuit between MSCs to be used for a call being handed over. The structure of the handover number is the same as the structure of the MSRN. The handover number may be reused in the same way as the MSRN.</w:t>
      </w:r>
    </w:p>
    <w:p w:rsidR="004D2C51" w:rsidRDefault="004D2C51" w:rsidP="004D2C51">
      <w:pPr>
        <w:pStyle w:val="Heading2"/>
      </w:pPr>
      <w:bookmarkStart w:id="73" w:name="_Toc19626493"/>
      <w:r>
        <w:t>3.7</w:t>
      </w:r>
      <w:r>
        <w:tab/>
        <w:t>Structure of an IP v4 address</w:t>
      </w:r>
      <w:bookmarkEnd w:id="73"/>
    </w:p>
    <w:p w:rsidR="004D2C51" w:rsidRDefault="004D2C51" w:rsidP="004D2C51">
      <w:r>
        <w:t>One or more IP address domains may be allocated to each PLMN. The IP v4 address structure is defined in RFC 791 [14].</w:t>
      </w:r>
    </w:p>
    <w:p w:rsidR="004D2C51" w:rsidRDefault="004D2C51" w:rsidP="004D2C51">
      <w:r>
        <w:t>An IP v4 address may be allocated to an MS either permanently or temporarily during a connection with the network.</w:t>
      </w:r>
    </w:p>
    <w:p w:rsidR="004D2C51" w:rsidRDefault="004D2C51" w:rsidP="004D2C51">
      <w:pPr>
        <w:pStyle w:val="Heading2"/>
      </w:pPr>
      <w:bookmarkStart w:id="74" w:name="_Toc19626494"/>
      <w:r>
        <w:lastRenderedPageBreak/>
        <w:t>3.8</w:t>
      </w:r>
      <w:r>
        <w:tab/>
        <w:t>Structure of an IP v6 address</w:t>
      </w:r>
      <w:bookmarkEnd w:id="74"/>
    </w:p>
    <w:p w:rsidR="004D2C51" w:rsidRDefault="004D2C51" w:rsidP="004D2C51">
      <w:r>
        <w:t>One or more IP address domains could be allocated to each PLMN. The IP v6 address structure is defined in RFC 2373 [15].</w:t>
      </w:r>
    </w:p>
    <w:p w:rsidR="004D2C51" w:rsidRDefault="004D2C51" w:rsidP="004D2C51">
      <w:r>
        <w:t>An IP v6 address may be allocated to an MS either permanently or temporarily during a connection with the network</w:t>
      </w:r>
    </w:p>
    <w:p w:rsidR="004D2C51" w:rsidRDefault="004D2C51" w:rsidP="004D2C51">
      <w:r>
        <w:t>If the dynamic IPv6 stateless address autoconfiguration procedure is used, then each PDP context, or group of PDP contexts sharing the same IP address, is assigned a unique prefix as defined in 3GPP TS 23.060 [3].</w:t>
      </w:r>
    </w:p>
    <w:p w:rsidR="004D2C51" w:rsidRDefault="004D2C51" w:rsidP="004D2C51">
      <w:r>
        <w:t>As described in RFC 2462 [21] and RFC 3041 [22], the MS can change its interface identifier without the GPRS network being aware of the change.</w:t>
      </w:r>
    </w:p>
    <w:p w:rsidR="004D2C51" w:rsidRDefault="004D2C51" w:rsidP="004D2C51">
      <w:pPr>
        <w:pStyle w:val="Heading1"/>
      </w:pPr>
      <w:bookmarkStart w:id="75" w:name="_Toc19626495"/>
      <w:r>
        <w:t>4</w:t>
      </w:r>
      <w:r>
        <w:tab/>
        <w:t>Identification of location areas and base stations</w:t>
      </w:r>
      <w:bookmarkEnd w:id="75"/>
    </w:p>
    <w:p w:rsidR="004D2C51" w:rsidRDefault="004D2C51" w:rsidP="004D2C51">
      <w:pPr>
        <w:pStyle w:val="Heading2"/>
      </w:pPr>
      <w:bookmarkStart w:id="76" w:name="_Toc19626496"/>
      <w:r>
        <w:t>4.1</w:t>
      </w:r>
      <w:r>
        <w:tab/>
        <w:t>Composition of the Location Area Identification (LAI)</w:t>
      </w:r>
      <w:bookmarkEnd w:id="76"/>
    </w:p>
    <w:p w:rsidR="004D2C51" w:rsidRDefault="004D2C51" w:rsidP="004D2C51">
      <w:r>
        <w:t>The Location Area Identification shall be composed as shown in figure 3:</w:t>
      </w:r>
    </w:p>
    <w:p w:rsidR="004D2C51" w:rsidRDefault="004D2C51" w:rsidP="004D2C51">
      <w:pPr>
        <w:pStyle w:val="TH"/>
      </w:pPr>
      <w:r>
        <w:object w:dxaOrig="9532" w:dyaOrig="928">
          <v:shape id="_x0000_i1033" type="#_x0000_t75" style="width:467.3pt;height:45.5pt" o:ole="" fillcolor="window">
            <v:imagedata r:id="rId34" o:title=""/>
          </v:shape>
          <o:OLEObject Type="Embed" ProgID="Designer" ShapeID="_x0000_i1033" DrawAspect="Content" ObjectID="_1630245317" r:id="rId35"/>
        </w:object>
      </w:r>
    </w:p>
    <w:p w:rsidR="004D2C51" w:rsidRDefault="004D2C51" w:rsidP="004D2C51">
      <w:pPr>
        <w:pStyle w:val="TF"/>
      </w:pPr>
      <w:r>
        <w:t>Figure 3: Structure of Location Area Identification</w:t>
      </w:r>
    </w:p>
    <w:p w:rsidR="004D2C51" w:rsidRDefault="004D2C51" w:rsidP="004D2C51">
      <w:r>
        <w:t>The LAI is composed of the following elements:</w:t>
      </w:r>
    </w:p>
    <w:p w:rsidR="004D2C51" w:rsidRDefault="004D2C51" w:rsidP="004D2C51">
      <w:pPr>
        <w:pStyle w:val="B1"/>
      </w:pPr>
      <w:r>
        <w:t>-</w:t>
      </w:r>
      <w:r>
        <w:tab/>
        <w:t>Mobile Country Code (MCC) identifies the country in which the GSM PLMN is located. The value of the MCC is the same as the three digit MCC contained in international mobile subscriber identity (IMSI);</w:t>
      </w:r>
    </w:p>
    <w:p w:rsidR="004D2C51" w:rsidRDefault="004D2C51" w:rsidP="004D2C51">
      <w:pPr>
        <w:pStyle w:val="B1"/>
      </w:pPr>
      <w:r>
        <w:t>-</w:t>
      </w:r>
      <w:r>
        <w:tab/>
        <w:t>Mobile Network Code (MNC) is a code identifying the GSM PLMN in that country. The MNC takes the same value as the two or three digit MNC contained in IMSI;</w:t>
      </w:r>
    </w:p>
    <w:p w:rsidR="004D2C51" w:rsidRDefault="004D2C51" w:rsidP="004D2C51">
      <w:pPr>
        <w:pStyle w:val="B1"/>
      </w:pPr>
      <w:r>
        <w:t>-</w:t>
      </w:r>
      <w:r>
        <w:tab/>
        <w:t>Location Area Code (LAC) is a fixed length code (of 2 octets) identifying a location area within a PLMN. This part of the location area identification can be coded using a full hexadecimal representation except for the following reserved hexadecimal values:</w:t>
      </w:r>
    </w:p>
    <w:p w:rsidR="004D2C51" w:rsidRDefault="004D2C51" w:rsidP="004D2C51">
      <w:pPr>
        <w:pStyle w:val="B2"/>
      </w:pPr>
      <w:r>
        <w:tab/>
        <w:t>0000, and</w:t>
      </w:r>
    </w:p>
    <w:p w:rsidR="004D2C51" w:rsidRDefault="004D2C51" w:rsidP="004D2C51">
      <w:pPr>
        <w:pStyle w:val="B2"/>
      </w:pPr>
      <w:r>
        <w:tab/>
        <w:t>FFFE.</w:t>
      </w:r>
    </w:p>
    <w:p w:rsidR="004D2C51" w:rsidRDefault="004D2C51" w:rsidP="00F63A6F">
      <w:pPr>
        <w:pStyle w:val="B1"/>
      </w:pPr>
      <w:r>
        <w:tab/>
        <w:t>These reserved values are used in some special cases when no valid LAI exists in the MS (see 3GPP TS 24.008 [5], 3GPP TS 31.10</w:t>
      </w:r>
      <w:r w:rsidR="00F63A6F">
        <w:t>2 [27] and 3GPP TS 51.011 [9]).</w:t>
      </w:r>
    </w:p>
    <w:p w:rsidR="004D2C51" w:rsidRDefault="004D2C51" w:rsidP="004D2C51">
      <w:pPr>
        <w:pStyle w:val="Heading2"/>
      </w:pPr>
      <w:bookmarkStart w:id="77" w:name="_Toc19626497"/>
      <w:r>
        <w:t>4.2</w:t>
      </w:r>
      <w:r>
        <w:tab/>
        <w:t>Composition of the Routing Area Identification (RAI)</w:t>
      </w:r>
      <w:bookmarkEnd w:id="77"/>
    </w:p>
    <w:p w:rsidR="004D2C51" w:rsidRDefault="004D2C51" w:rsidP="004D2C51">
      <w:r>
        <w:t>The Routing Area Identification shall be composed as shown in figure 4:</w:t>
      </w:r>
    </w:p>
    <w:p w:rsidR="004D2C51" w:rsidRDefault="005A4EB0" w:rsidP="004D2C51">
      <w:pPr>
        <w:pStyle w:val="TH"/>
      </w:pPr>
      <w:r>
        <w:rPr>
          <w:noProof/>
        </w:rPr>
        <w:drawing>
          <wp:inline distT="0" distB="0" distL="0" distR="0">
            <wp:extent cx="5924550" cy="571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924550" cy="571500"/>
                    </a:xfrm>
                    <a:prstGeom prst="rect">
                      <a:avLst/>
                    </a:prstGeom>
                    <a:noFill/>
                    <a:ln>
                      <a:noFill/>
                    </a:ln>
                  </pic:spPr>
                </pic:pic>
              </a:graphicData>
            </a:graphic>
          </wp:inline>
        </w:drawing>
      </w:r>
    </w:p>
    <w:p w:rsidR="004D2C51" w:rsidRDefault="004D2C51" w:rsidP="004D2C51">
      <w:pPr>
        <w:pStyle w:val="TF"/>
      </w:pPr>
      <w:r>
        <w:t>Figure 4: Structure of Routing Area Identification</w:t>
      </w:r>
    </w:p>
    <w:p w:rsidR="004D2C51" w:rsidRDefault="004D2C51" w:rsidP="004D2C51">
      <w:r>
        <w:t>The RAI is composed of the following elements:</w:t>
      </w:r>
    </w:p>
    <w:p w:rsidR="004D2C51" w:rsidRDefault="004D2C51" w:rsidP="004D2C51">
      <w:pPr>
        <w:pStyle w:val="B1"/>
      </w:pPr>
      <w:r>
        <w:lastRenderedPageBreak/>
        <w:t>-</w:t>
      </w:r>
      <w:r>
        <w:tab/>
        <w:t>A valid Location Area Identity (LAI) as defined in clause 4.1. Invalid LAI values are used in some special cases when no valid RAI exists in the mobile station (see 3GPP TS 24.008 [5], 3GPP TS 31.102 [27] and 3GPP TS 51.011 [9]).</w:t>
      </w:r>
    </w:p>
    <w:p w:rsidR="004D2C51" w:rsidRDefault="004D2C51" w:rsidP="004D2C51">
      <w:pPr>
        <w:pStyle w:val="B1"/>
      </w:pPr>
      <w:r>
        <w:t>-</w:t>
      </w:r>
      <w:r>
        <w:tab/>
        <w:t>Routeing Area Code (RAC) which is a fixed length code (of 1 octet) identifying a routeing area within a location area.</w:t>
      </w:r>
    </w:p>
    <w:p w:rsidR="004D2C51" w:rsidRDefault="004D2C51" w:rsidP="004D2C51">
      <w:pPr>
        <w:pStyle w:val="Heading2"/>
      </w:pPr>
      <w:bookmarkStart w:id="78" w:name="_Toc19626498"/>
      <w:r>
        <w:t>4.3</w:t>
      </w:r>
      <w:r>
        <w:tab/>
        <w:t>Base station identification</w:t>
      </w:r>
      <w:bookmarkEnd w:id="78"/>
    </w:p>
    <w:p w:rsidR="004D2C51" w:rsidRDefault="004D2C51" w:rsidP="004D2C51">
      <w:pPr>
        <w:pStyle w:val="Heading3"/>
      </w:pPr>
      <w:bookmarkStart w:id="79" w:name="_Toc19626499"/>
      <w:r>
        <w:t>4.3.1</w:t>
      </w:r>
      <w:r>
        <w:tab/>
        <w:t>Cell Identity (CI) and Cell Global Identification (CGI)</w:t>
      </w:r>
      <w:bookmarkEnd w:id="79"/>
    </w:p>
    <w:p w:rsidR="004D2C51" w:rsidRDefault="004D2C51" w:rsidP="004D2C51">
      <w:r>
        <w:t>The BSS and cell within the BSS are identified within a location area or routeing area by adding a Cell Identity (CI) to the location area or routeing area identification, as shown in figure 5. The CI is of fixed length with 2 octets and it can be coded using a full hexadecimal representation.</w:t>
      </w:r>
    </w:p>
    <w:p w:rsidR="004D2C51" w:rsidRDefault="004D2C51" w:rsidP="004D2C51">
      <w:r>
        <w:t>The Cell Global Identification is the concatenation of the Location Area Identification and the Cell Identity. Cell Identity shall be unique within a location area.</w:t>
      </w:r>
    </w:p>
    <w:p w:rsidR="004D2C51" w:rsidRDefault="004D2C51" w:rsidP="004D2C51">
      <w:pPr>
        <w:pStyle w:val="TH"/>
      </w:pPr>
      <w:r>
        <w:object w:dxaOrig="9532" w:dyaOrig="1871">
          <v:shape id="_x0000_i1034" type="#_x0000_t75" style="width:467.3pt;height:91pt" o:ole="" fillcolor="window">
            <v:imagedata r:id="rId37" o:title=""/>
          </v:shape>
          <o:OLEObject Type="Embed" ProgID="Designer" ShapeID="_x0000_i1034" DrawAspect="Content" ObjectID="_1630245318" r:id="rId38"/>
        </w:object>
      </w:r>
    </w:p>
    <w:p w:rsidR="004D2C51" w:rsidRDefault="004D2C51" w:rsidP="004D2C51">
      <w:pPr>
        <w:pStyle w:val="TF"/>
      </w:pPr>
      <w:r>
        <w:t>Figure 5: Structure of Cell Global Identification</w:t>
      </w:r>
    </w:p>
    <w:p w:rsidR="004D2C51" w:rsidRPr="002365DF" w:rsidRDefault="004D2C51" w:rsidP="004D2C51">
      <w:pPr>
        <w:pStyle w:val="Heading3"/>
      </w:pPr>
      <w:bookmarkStart w:id="80" w:name="_Toc19626500"/>
      <w:r w:rsidRPr="002365DF">
        <w:t>4.3.2</w:t>
      </w:r>
      <w:r w:rsidRPr="002365DF">
        <w:tab/>
        <w:t>Base Station Identify Code (BSIC)</w:t>
      </w:r>
      <w:bookmarkEnd w:id="80"/>
    </w:p>
    <w:p w:rsidR="0083035E" w:rsidRDefault="0083035E" w:rsidP="0083035E">
      <w:r>
        <w:t>The base station identity code is a local colour code that allows an MS to distinguish between different neighbouring base stations. BSIC is a 6 bit code which is structured as shown in Figure 6.</w:t>
      </w:r>
      <w:r w:rsidRPr="00AB3375">
        <w:t xml:space="preserve"> </w:t>
      </w:r>
      <w:r>
        <w:t xml:space="preserve"> Exceptions apply to networks supporting EC-GSM-IoT or PEO and for mobile stations in EC or PEO operation (see 3GPP TS 43.064 [112]) where the BSIC is a 9 bit code which is structured as shown in Figure 6a.</w:t>
      </w:r>
    </w:p>
    <w:p w:rsidR="0083035E" w:rsidRDefault="005A4EB0" w:rsidP="0083035E">
      <w:pPr>
        <w:pStyle w:val="TH"/>
      </w:pPr>
      <w:r>
        <w:rPr>
          <w:noProof/>
        </w:rPr>
        <w:drawing>
          <wp:inline distT="0" distB="0" distL="0" distR="0">
            <wp:extent cx="5915025" cy="942975"/>
            <wp:effectExtent l="0" t="0" r="0" b="0"/>
            <wp:docPr id="13" name="Picture 13" descr="6 bit BS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6 bit BSIC"/>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915025" cy="942975"/>
                    </a:xfrm>
                    <a:prstGeom prst="rect">
                      <a:avLst/>
                    </a:prstGeom>
                    <a:noFill/>
                    <a:ln>
                      <a:noFill/>
                    </a:ln>
                  </pic:spPr>
                </pic:pic>
              </a:graphicData>
            </a:graphic>
          </wp:inline>
        </w:drawing>
      </w:r>
    </w:p>
    <w:p w:rsidR="0083035E" w:rsidRDefault="0083035E" w:rsidP="0083035E">
      <w:pPr>
        <w:pStyle w:val="TF"/>
      </w:pPr>
      <w:r>
        <w:t>Figure 6: Structure of 6 bit BSIC</w:t>
      </w:r>
    </w:p>
    <w:p w:rsidR="0083035E" w:rsidRDefault="005A4EB0" w:rsidP="0083035E">
      <w:pPr>
        <w:pStyle w:val="TH"/>
      </w:pPr>
      <w:r>
        <w:rPr>
          <w:noProof/>
        </w:rPr>
        <w:drawing>
          <wp:inline distT="0" distB="0" distL="0" distR="0">
            <wp:extent cx="5915025" cy="942975"/>
            <wp:effectExtent l="0" t="0" r="0" b="0"/>
            <wp:docPr id="14" name="Picture 14" descr="9 bit BS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9 bit BSIC"/>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915025" cy="942975"/>
                    </a:xfrm>
                    <a:prstGeom prst="rect">
                      <a:avLst/>
                    </a:prstGeom>
                    <a:noFill/>
                    <a:ln>
                      <a:noFill/>
                    </a:ln>
                  </pic:spPr>
                </pic:pic>
              </a:graphicData>
            </a:graphic>
          </wp:inline>
        </w:drawing>
      </w:r>
    </w:p>
    <w:p w:rsidR="0083035E" w:rsidRDefault="0083035E" w:rsidP="0083035E">
      <w:pPr>
        <w:pStyle w:val="TF"/>
      </w:pPr>
      <w:r>
        <w:t>Figure 6a: Structure of 9 bit BSIC</w:t>
      </w:r>
    </w:p>
    <w:p w:rsidR="0083035E" w:rsidRDefault="0083035E" w:rsidP="0083035E">
      <w:r>
        <w:t>In the definition of the NCC, care should be taken to ensure that the same NCC is not used in adjacent PLMNs which may use the same BCCH carrier frequencies in neighbouring areas. Therefore, to prevent potential deadlocks, a definition of the NCC appears in annex A. This annex will be reviewed in a co-ordinated manner when a PLMN is created.</w:t>
      </w:r>
    </w:p>
    <w:p w:rsidR="0083035E" w:rsidRDefault="0083035E" w:rsidP="0083035E"/>
    <w:p w:rsidR="0083035E" w:rsidRDefault="0083035E" w:rsidP="0083035E">
      <w:r>
        <w:t>In addition to the above, the GERAN networks should be configured so that:</w:t>
      </w:r>
    </w:p>
    <w:p w:rsidR="0083035E" w:rsidRDefault="0083035E" w:rsidP="0083035E">
      <w:pPr>
        <w:pStyle w:val="B1"/>
      </w:pPr>
      <w:r>
        <w:t>-</w:t>
      </w:r>
      <w:r>
        <w:tab/>
        <w:t>in a cell shared between different PLMNs as per GERAN network sharing (see 3GPP TS 44.018 [99] and 3GPP TS 44.060 [100]), the NCC used in this cell is different from the NCC used in the neighbouring non-shared cells of these PLMNs; and that</w:t>
      </w:r>
    </w:p>
    <w:p w:rsidR="0083035E" w:rsidRDefault="0083035E" w:rsidP="0083035E">
      <w:pPr>
        <w:pStyle w:val="B1"/>
      </w:pPr>
      <w:r>
        <w:t>-</w:t>
      </w:r>
      <w:r>
        <w:tab/>
        <w:t>these PLMNs use different NCCs in non-shared cells neighbouring this shared cell.</w:t>
      </w:r>
    </w:p>
    <w:p w:rsidR="0083035E" w:rsidRDefault="0083035E" w:rsidP="0083035E">
      <w:r>
        <w:t>Furthermore, GERAN networks supporting the 9 bit BSIC shall also support the 6 bit BSIC field and when supporting both the 6 bit BSIC and 9 bit BSIC the network shall ensure that the NCC and BCC parts are identical between the 6 bit and 9 bit BSIC fields.</w:t>
      </w:r>
    </w:p>
    <w:p w:rsidR="004D2C51" w:rsidRPr="00FA1E16" w:rsidRDefault="004D2C51" w:rsidP="004D2C51">
      <w:pPr>
        <w:pStyle w:val="Heading2"/>
      </w:pPr>
      <w:bookmarkStart w:id="81" w:name="_Toc19626501"/>
      <w:r w:rsidRPr="00FA1E16">
        <w:t>4.4</w:t>
      </w:r>
      <w:r w:rsidRPr="00FA1E16">
        <w:tab/>
        <w:t>Regional Subscription Zone Identity (RSZI)</w:t>
      </w:r>
      <w:bookmarkEnd w:id="81"/>
    </w:p>
    <w:p w:rsidR="004D2C51" w:rsidRDefault="004D2C51" w:rsidP="004D2C51">
      <w:r>
        <w:t>A PLMN-specific regional subscription defines unambiguously for the entire PLMN the regions in which roaming is allowed. It consists of one or more regional subscription zones. The regional subscription zone is identified by a Regional Subscription Zone Identity (RSZI). A regional subscription zone identity is composed as shown in figure 7.</w:t>
      </w:r>
    </w:p>
    <w:p w:rsidR="004D2C51" w:rsidRDefault="004D2C51" w:rsidP="004D2C51">
      <w:pPr>
        <w:pStyle w:val="TH"/>
      </w:pPr>
      <w:r>
        <w:object w:dxaOrig="9532" w:dyaOrig="1852">
          <v:shape id="_x0000_i1035" type="#_x0000_t75" style="width:467.3pt;height:91pt" o:ole="" fillcolor="window">
            <v:imagedata r:id="rId41" o:title=""/>
          </v:shape>
          <o:OLEObject Type="Embed" ProgID="Designer" ShapeID="_x0000_i1035" DrawAspect="Content" ObjectID="_1630245319" r:id="rId42"/>
        </w:object>
      </w:r>
    </w:p>
    <w:p w:rsidR="004D2C51" w:rsidRDefault="004D2C51" w:rsidP="004D2C51">
      <w:pPr>
        <w:pStyle w:val="TF"/>
      </w:pPr>
      <w:r>
        <w:t>Figure 7: Structure of Regional Subscription Zone Identity (RSZI)</w:t>
      </w:r>
    </w:p>
    <w:p w:rsidR="004D2C51" w:rsidRDefault="004D2C51" w:rsidP="004D2C51">
      <w:r>
        <w:t>The elements of the regional subscription zone identity are:</w:t>
      </w:r>
    </w:p>
    <w:p w:rsidR="004D2C51" w:rsidRDefault="004D2C51" w:rsidP="004D2C51">
      <w:pPr>
        <w:pStyle w:val="B1"/>
      </w:pPr>
      <w:r>
        <w:t>1)</w:t>
      </w:r>
      <w:r>
        <w:tab/>
        <w:t>the Country Code (CC) which identifies the country in which the PLMN is located;</w:t>
      </w:r>
    </w:p>
    <w:p w:rsidR="004D2C51" w:rsidRDefault="004D2C51" w:rsidP="004D2C51">
      <w:pPr>
        <w:pStyle w:val="B1"/>
      </w:pPr>
      <w:r>
        <w:t>2)</w:t>
      </w:r>
      <w:r>
        <w:tab/>
        <w:t>the National Destination Code (NDC) which identifies the PLMN in that country;</w:t>
      </w:r>
    </w:p>
    <w:p w:rsidR="004D2C51" w:rsidRDefault="004D2C51" w:rsidP="004D2C51">
      <w:pPr>
        <w:pStyle w:val="B1"/>
      </w:pPr>
      <w:r>
        <w:t>3)</w:t>
      </w:r>
      <w:r>
        <w:tab/>
        <w:t>the Zone Code (ZC) which identifies a regional subscription zone as a pattern of allowed and not allowed location areas uniquely within that PLMN.</w:t>
      </w:r>
    </w:p>
    <w:p w:rsidR="004D2C51" w:rsidRDefault="004D2C51" w:rsidP="004D2C51">
      <w:r>
        <w:t>CC and NDC are those of an ITU-T E.164 VLR or SGSN number (see clause 5.1) of the PLMN; they are coded with a trailing filler, if required. ZC has fixed length of two octets and is coded in full hexadecimal representation.</w:t>
      </w:r>
    </w:p>
    <w:p w:rsidR="004D2C51" w:rsidRDefault="004D2C51" w:rsidP="004D2C51">
      <w:r>
        <w:t>RSZIs, including the zone codes, are assigned by the VPLMN operator. The zone code is evaluated in the VLR or SGSN by information stored in the VLR or SGSN as a result of administrative action. If a zone code is received by a VLR or SGSN during updating by the HLR and this zone code is related to that VLR or SGSN, the VLR or SGSN shall be able to decide for all its MSC or SGSN areas and all its location areas whether they are allowed or not allowed.</w:t>
      </w:r>
    </w:p>
    <w:p w:rsidR="004D2C51" w:rsidRDefault="004D2C51" w:rsidP="004D2C51">
      <w:r>
        <w:t>For details of assignment of RSZI and of ZC as subscriber data see 3GPP  TS 23.008 [2].</w:t>
      </w:r>
    </w:p>
    <w:p w:rsidR="004D2C51" w:rsidRDefault="004D2C51" w:rsidP="004D2C51">
      <w:r>
        <w:t>For selection of RSZI at location updating by comparison with the leading digits of the VLR or SGSN number and for transfer of ZC from the HLR to VLR and SGSN see 3GPP TS 29.002 [31].</w:t>
      </w:r>
    </w:p>
    <w:p w:rsidR="004D2C51" w:rsidRDefault="004D2C51" w:rsidP="004D2C51">
      <w:pPr>
        <w:pStyle w:val="Heading2"/>
      </w:pPr>
      <w:bookmarkStart w:id="82" w:name="_Toc19626502"/>
      <w:r>
        <w:t>4.5</w:t>
      </w:r>
      <w:r>
        <w:tab/>
        <w:t>Location Number</w:t>
      </w:r>
      <w:bookmarkEnd w:id="82"/>
    </w:p>
    <w:p w:rsidR="004D2C51" w:rsidRDefault="004D2C51" w:rsidP="004D2C51">
      <w:r>
        <w:t>A location number is a number which defines a specific location within a PLMN. The location number is formatted according to ITU-T Recommendation E.164, as shown in figure 8. The Country Code (CC) and National Destination Code (NDC) fields of the location number are those which define the PLMN of which the location is part.</w:t>
      </w:r>
    </w:p>
    <w:p w:rsidR="004D2C51" w:rsidRDefault="004D2C51" w:rsidP="004D2C51">
      <w:pPr>
        <w:pStyle w:val="TH"/>
      </w:pPr>
      <w:r>
        <w:object w:dxaOrig="9532" w:dyaOrig="928">
          <v:shape id="_x0000_i1036" type="#_x0000_t75" style="width:467.3pt;height:45.5pt" o:ole="" fillcolor="window">
            <v:imagedata r:id="rId43" o:title=""/>
          </v:shape>
          <o:OLEObject Type="Embed" ProgID="Designer" ShapeID="_x0000_i1036" DrawAspect="Content" ObjectID="_1630245320" r:id="rId44"/>
        </w:object>
      </w:r>
    </w:p>
    <w:p w:rsidR="004D2C51" w:rsidRDefault="004D2C51" w:rsidP="004D2C51">
      <w:pPr>
        <w:pStyle w:val="TF"/>
      </w:pPr>
      <w:r>
        <w:t>Figure 8: Location Number Structure</w:t>
      </w:r>
    </w:p>
    <w:p w:rsidR="00220B77" w:rsidRDefault="00220B77" w:rsidP="00220B77">
      <w:r>
        <w:t xml:space="preserve">The structure of the locally significant part (LSP) of the location number is a matter for agreement between the PLMN operator and the national numbering </w:t>
      </w:r>
      <w:r w:rsidRPr="00D32E33">
        <w:t>plan administrator</w:t>
      </w:r>
      <w:r>
        <w:t xml:space="preserve"> in the PLMN's country. It is desirable that the location number can be interpreted without the need for detailed knowledge of the internal structure of the PLMN; the LSP should therefore include the national destination code in the national numbering plan for the fixed network which defines the geographic area in which the location lies.</w:t>
      </w:r>
    </w:p>
    <w:p w:rsidR="004D2C51" w:rsidRDefault="004D2C51" w:rsidP="004D2C51">
      <w:r>
        <w:t>The set of location numbers for a PLMN shall be chosen so that a location number can be distinguished from the MSISDN of a subscriber of the PLMN. This will allow the PLMN to trap attempts by users to dial a location number.</w:t>
      </w:r>
    </w:p>
    <w:p w:rsidR="004D2C51" w:rsidRDefault="004D2C51" w:rsidP="004D2C51">
      <w:pPr>
        <w:pStyle w:val="Heading2"/>
      </w:pPr>
      <w:bookmarkStart w:id="83" w:name="_Toc19626503"/>
      <w:r>
        <w:t>4.6</w:t>
      </w:r>
      <w:r>
        <w:tab/>
        <w:t>Composition of the Service Area Identification (SAI)</w:t>
      </w:r>
      <w:bookmarkEnd w:id="83"/>
    </w:p>
    <w:p w:rsidR="004D2C51" w:rsidRDefault="004D2C51" w:rsidP="004D2C51">
      <w:pPr>
        <w:pStyle w:val="B1"/>
        <w:ind w:left="0" w:firstLine="0"/>
      </w:pPr>
      <w:r>
        <w:t xml:space="preserve">Void (see </w:t>
      </w:r>
      <w:r w:rsidR="006327E3">
        <w:t>clause</w:t>
      </w:r>
      <w:r>
        <w:t xml:space="preserve"> 12.5).</w:t>
      </w:r>
    </w:p>
    <w:p w:rsidR="00793EB6" w:rsidRDefault="00793EB6" w:rsidP="00793EB6">
      <w:pPr>
        <w:pStyle w:val="Heading2"/>
      </w:pPr>
      <w:bookmarkStart w:id="84" w:name="_Toc19626504"/>
      <w:r>
        <w:t>4.7</w:t>
      </w:r>
      <w:r>
        <w:tab/>
        <w:t>Closed Subscriber Group</w:t>
      </w:r>
      <w:bookmarkEnd w:id="84"/>
    </w:p>
    <w:p w:rsidR="00793EB6" w:rsidDel="00BE2285" w:rsidRDefault="00793EB6" w:rsidP="00944E53">
      <w:r>
        <w:t xml:space="preserve">A Closed Subscriber Group </w:t>
      </w:r>
      <w:r w:rsidR="00F652C3">
        <w:t xml:space="preserve">consists of a single cell or </w:t>
      </w:r>
      <w:r>
        <w:t>a collection of cells within an E</w:t>
      </w:r>
      <w:r>
        <w:noBreakHyphen/>
        <w:t>UTRAN and UTRAN that are open to only a certain group of subscribers.</w:t>
      </w:r>
    </w:p>
    <w:p w:rsidR="00793EB6" w:rsidRDefault="00793EB6" w:rsidP="00793EB6">
      <w:r>
        <w:t>Within a PLMN, a Closed Subscriber Group is identified by a Closed Subscriber Group Identity (CSG-ID). The CSG</w:t>
      </w:r>
      <w:r>
        <w:noBreakHyphen/>
        <w:t>ID shall be fix length 27 bit value.</w:t>
      </w:r>
    </w:p>
    <w:p w:rsidR="00944E53" w:rsidRDefault="00944E53" w:rsidP="00944E53">
      <w:pPr>
        <w:pStyle w:val="Heading2"/>
      </w:pPr>
      <w:bookmarkStart w:id="85" w:name="_Toc19626505"/>
      <w:r>
        <w:t>4</w:t>
      </w:r>
      <w:r w:rsidRPr="00961DD3">
        <w:t>.8</w:t>
      </w:r>
      <w:r>
        <w:tab/>
        <w:t>HNB Name</w:t>
      </w:r>
      <w:bookmarkEnd w:id="85"/>
    </w:p>
    <w:p w:rsidR="00944E53" w:rsidRDefault="00944E53" w:rsidP="00944E53">
      <w:pPr>
        <w:pStyle w:val="B1"/>
        <w:ind w:left="0" w:firstLine="0"/>
      </w:pPr>
      <w:r>
        <w:t xml:space="preserve">HNB Name </w:t>
      </w:r>
      <w:r w:rsidR="00961DD3">
        <w:t>shall be</w:t>
      </w:r>
      <w:r w:rsidR="00961DD3" w:rsidRPr="00E6244C">
        <w:t xml:space="preserve"> </w:t>
      </w:r>
      <w:r w:rsidRPr="00E6244C">
        <w:t xml:space="preserve">a broadcast string in free text format that provides a human readable name for the Home NodeB </w:t>
      </w:r>
      <w:r>
        <w:t xml:space="preserve">or Home eNodeB </w:t>
      </w:r>
      <w:smartTag w:uri="urn:schemas-microsoft-com:office:smarttags" w:element="stockticker">
        <w:r w:rsidRPr="00E6244C">
          <w:t>CSG</w:t>
        </w:r>
      </w:smartTag>
      <w:r w:rsidRPr="00E6244C">
        <w:t xml:space="preserve"> </w:t>
      </w:r>
      <w:r w:rsidRPr="00E6244C">
        <w:rPr>
          <w:rFonts w:eastAsia="SimSun" w:hint="eastAsia"/>
          <w:lang w:eastAsia="zh-CN"/>
        </w:rPr>
        <w:t>identity</w:t>
      </w:r>
      <w:r w:rsidRPr="00E6244C">
        <w:t>.</w:t>
      </w:r>
    </w:p>
    <w:p w:rsidR="00944E53" w:rsidRDefault="00944E53" w:rsidP="00944E53">
      <w:pPr>
        <w:pStyle w:val="B1"/>
        <w:ind w:left="0" w:firstLine="0"/>
      </w:pPr>
      <w:r>
        <w:t xml:space="preserve">HNB Name </w:t>
      </w:r>
      <w:r w:rsidR="00961DD3">
        <w:t xml:space="preserve">shall be </w:t>
      </w:r>
      <w:r>
        <w:t xml:space="preserve">coded in UTF-8 format with variable number of bytes per character. The maximum length of HNB Name </w:t>
      </w:r>
      <w:r w:rsidR="00961DD3">
        <w:t xml:space="preserve">shall be </w:t>
      </w:r>
      <w:r>
        <w:t>48 bytes.</w:t>
      </w:r>
    </w:p>
    <w:p w:rsidR="00944E53" w:rsidRDefault="00944E53" w:rsidP="00944E53">
      <w:r>
        <w:t>See 3GPP TS 22.</w:t>
      </w:r>
      <w:r w:rsidR="00961DD3">
        <w:t xml:space="preserve">011 </w:t>
      </w:r>
      <w:r>
        <w:t>[83] for details.</w:t>
      </w:r>
    </w:p>
    <w:p w:rsidR="00961DD3" w:rsidRDefault="00961DD3" w:rsidP="00961DD3">
      <w:pPr>
        <w:pStyle w:val="Heading2"/>
      </w:pPr>
      <w:bookmarkStart w:id="86" w:name="_Toc19626506"/>
      <w:r>
        <w:t>4</w:t>
      </w:r>
      <w:r w:rsidRPr="00961DD3">
        <w:t>.9</w:t>
      </w:r>
      <w:r>
        <w:tab/>
        <w:t>CSG Type</w:t>
      </w:r>
      <w:bookmarkEnd w:id="86"/>
    </w:p>
    <w:p w:rsidR="00961DD3" w:rsidRDefault="00961DD3" w:rsidP="00961DD3">
      <w:r w:rsidRPr="00B0377B">
        <w:t xml:space="preserve">CSG Type </w:t>
      </w:r>
      <w:r>
        <w:t xml:space="preserve">shall provide the type of a  CSG identity in a </w:t>
      </w:r>
      <w:r w:rsidRPr="00AD79D4">
        <w:t>human</w:t>
      </w:r>
      <w:r>
        <w:t xml:space="preserve"> </w:t>
      </w:r>
      <w:r w:rsidRPr="00AD79D4">
        <w:t xml:space="preserve"> readable form</w:t>
      </w:r>
      <w:r>
        <w:t>. It shall reside in the UE only. See 3GPP TS 22.011 [83] for details.</w:t>
      </w:r>
    </w:p>
    <w:p w:rsidR="00961DD3" w:rsidRDefault="00961DD3" w:rsidP="00944E53">
      <w:pPr>
        <w:rPr>
          <w:lang w:val="en-US"/>
        </w:rPr>
      </w:pPr>
      <w:r w:rsidRPr="0034126B">
        <w:rPr>
          <w:lang w:val="en-US"/>
        </w:rPr>
        <w:t xml:space="preserve">When the CSG Type </w:t>
      </w:r>
      <w:r>
        <w:rPr>
          <w:lang w:val="en-US"/>
        </w:rPr>
        <w:t>has a text component</w:t>
      </w:r>
      <w:r w:rsidRPr="0034126B">
        <w:rPr>
          <w:lang w:val="en-US"/>
        </w:rPr>
        <w:t xml:space="preserve">, </w:t>
      </w:r>
      <w:r>
        <w:rPr>
          <w:lang w:val="en-US"/>
        </w:rPr>
        <w:t xml:space="preserve">the CSG Type </w:t>
      </w:r>
      <w:r>
        <w:t>shall be coded in UTF-8 format with variable number of bytes per character</w:t>
      </w:r>
      <w:r>
        <w:rPr>
          <w:lang w:val="en-US"/>
        </w:rPr>
        <w:t xml:space="preserve"> . The maximum text length </w:t>
      </w:r>
      <w:r w:rsidRPr="0034126B">
        <w:rPr>
          <w:lang w:val="en-US"/>
        </w:rPr>
        <w:t xml:space="preserve">shall not exceed </w:t>
      </w:r>
      <w:r w:rsidRPr="00836EB3">
        <w:rPr>
          <w:lang w:val="en-US"/>
        </w:rPr>
        <w:t>12 characters</w:t>
      </w:r>
      <w:r>
        <w:rPr>
          <w:lang w:val="en-US"/>
        </w:rPr>
        <w:t xml:space="preserve"> in any language</w:t>
      </w:r>
      <w:r w:rsidRPr="00836EB3">
        <w:rPr>
          <w:lang w:val="en-US"/>
        </w:rPr>
        <w:t>.</w:t>
      </w:r>
    </w:p>
    <w:p w:rsidR="004E1AAA" w:rsidRDefault="004E1AAA" w:rsidP="004E1AAA">
      <w:pPr>
        <w:pStyle w:val="Heading2"/>
      </w:pPr>
      <w:bookmarkStart w:id="87" w:name="_Toc19626507"/>
      <w:r>
        <w:t>4.10</w:t>
      </w:r>
      <w:r>
        <w:tab/>
        <w:t>HNB Unique Identity</w:t>
      </w:r>
      <w:bookmarkEnd w:id="87"/>
    </w:p>
    <w:p w:rsidR="004E1AAA" w:rsidRPr="00265C03" w:rsidRDefault="004E1AAA" w:rsidP="004E1AAA">
      <w:r w:rsidRPr="00265C03">
        <w:t>HNB Unique Identity uniquely identifies a Home NodeB or Home eNodeB</w:t>
      </w:r>
      <w:r>
        <w:t>.</w:t>
      </w:r>
    </w:p>
    <w:p w:rsidR="004E1AAA" w:rsidRPr="00265C03" w:rsidRDefault="004E1AAA" w:rsidP="004E1AAA">
      <w:r w:rsidRPr="00265C03">
        <w:t xml:space="preserve">The HNB unique identity shall be </w:t>
      </w:r>
      <w:r>
        <w:t xml:space="preserve">defined </w:t>
      </w:r>
      <w:r w:rsidRPr="00265C03">
        <w:t>as either a 48-bit or 64-bit extended unique identifier (EUI-48 or EUI-64) as</w:t>
      </w:r>
      <w:r>
        <w:t xml:space="preserve"> defined in [45] (EUI-48) and [46</w:t>
      </w:r>
      <w:r w:rsidRPr="00265C03">
        <w:t>] (EUI-64).</w:t>
      </w:r>
    </w:p>
    <w:p w:rsidR="004E1AAA" w:rsidRPr="00265C03" w:rsidRDefault="004E1AAA" w:rsidP="004E1AAA">
      <w:r w:rsidRPr="00265C03">
        <w:t xml:space="preserve">For use in HNB certificates, the HNB Unique Identity shall be </w:t>
      </w:r>
      <w:r w:rsidRPr="00265C03">
        <w:rPr>
          <w:lang w:val="en-US"/>
        </w:rPr>
        <w:t xml:space="preserve">transformed into </w:t>
      </w:r>
      <w:r w:rsidRPr="00265C03">
        <w:t>a FQDN</w:t>
      </w:r>
      <w:r>
        <w:t xml:space="preserve"> in the form</w:t>
      </w:r>
      <w:r w:rsidRPr="00265C03">
        <w:t>:</w:t>
      </w:r>
    </w:p>
    <w:p w:rsidR="004E1AAA" w:rsidRDefault="004E1AAA" w:rsidP="004E1AAA">
      <w:pPr>
        <w:pStyle w:val="B1"/>
      </w:pPr>
      <w:r w:rsidRPr="00265C03">
        <w:t>-</w:t>
      </w:r>
      <w:r w:rsidRPr="00265C03">
        <w:tab/>
      </w:r>
      <w:r>
        <w:t>&lt;EUI-48/64&gt;.&lt;REALM&gt;</w:t>
      </w:r>
    </w:p>
    <w:p w:rsidR="004E1AAA" w:rsidRDefault="004E1AAA" w:rsidP="004E1AAA">
      <w:r>
        <w:lastRenderedPageBreak/>
        <w:t>&lt;EUI48/64&gt; is t</w:t>
      </w:r>
      <w:r w:rsidRPr="00265C03">
        <w:t xml:space="preserve">he first label </w:t>
      </w:r>
      <w:r>
        <w:t xml:space="preserve">which </w:t>
      </w:r>
      <w:r w:rsidRPr="00265C03">
        <w:t>shall be the EUI-48 or EUI-64, represented as a string of 12 or 16 hexadecimal digits including any leading zeros.</w:t>
      </w:r>
      <w:r>
        <w:t xml:space="preserve"> &lt;REALM&gt; denotes the realm which </w:t>
      </w:r>
      <w:r w:rsidR="00896BAF">
        <w:t xml:space="preserve">may </w:t>
      </w:r>
      <w:r>
        <w:t xml:space="preserve">consist of </w:t>
      </w:r>
      <w:r w:rsidR="00896BAF">
        <w:t>3 labels , e.g. hnb.</w:t>
      </w:r>
      <w:r w:rsidR="00896BAF" w:rsidRPr="00896BAF">
        <w:t xml:space="preserve"> </w:t>
      </w:r>
      <w:r w:rsidR="00896BAF">
        <w:t>femtocellvendor.com</w:t>
      </w:r>
      <w:r w:rsidRPr="00265C03">
        <w:t>.</w:t>
      </w:r>
    </w:p>
    <w:p w:rsidR="004D2C51" w:rsidRDefault="004D2C51" w:rsidP="004D2C51">
      <w:pPr>
        <w:pStyle w:val="Heading1"/>
      </w:pPr>
      <w:bookmarkStart w:id="88" w:name="_Toc19626508"/>
      <w:r>
        <w:t>5</w:t>
      </w:r>
      <w:r>
        <w:tab/>
        <w:t>Identification of MSCs, GSNs</w:t>
      </w:r>
      <w:r w:rsidR="0070446D">
        <w:t>,</w:t>
      </w:r>
      <w:r>
        <w:t xml:space="preserve"> location registers</w:t>
      </w:r>
      <w:r w:rsidR="0070446D" w:rsidRPr="0070446D">
        <w:rPr>
          <w:rFonts w:hint="eastAsia"/>
          <w:lang w:eastAsia="zh-CN"/>
        </w:rPr>
        <w:t xml:space="preserve"> </w:t>
      </w:r>
      <w:r w:rsidR="0070446D">
        <w:rPr>
          <w:rFonts w:hint="eastAsia"/>
          <w:lang w:eastAsia="zh-CN"/>
        </w:rPr>
        <w:t>and CSSs</w:t>
      </w:r>
      <w:bookmarkEnd w:id="88"/>
    </w:p>
    <w:p w:rsidR="004D2C51" w:rsidRDefault="004D2C51" w:rsidP="004D2C51">
      <w:pPr>
        <w:pStyle w:val="Heading2"/>
      </w:pPr>
      <w:bookmarkStart w:id="89" w:name="_Toc19626509"/>
      <w:r>
        <w:t>5.1</w:t>
      </w:r>
      <w:r>
        <w:tab/>
        <w:t>Identification for routeing purposes</w:t>
      </w:r>
      <w:bookmarkEnd w:id="89"/>
    </w:p>
    <w:p w:rsidR="0070446D" w:rsidRDefault="00290FB2" w:rsidP="0070446D">
      <w:r>
        <w:t>MSCs, GSNs</w:t>
      </w:r>
      <w:r>
        <w:rPr>
          <w:rFonts w:hint="eastAsia"/>
          <w:lang w:eastAsia="zh-CN"/>
        </w:rPr>
        <w:t>,</w:t>
      </w:r>
      <w:r>
        <w:t xml:space="preserve"> location registers </w:t>
      </w:r>
      <w:r>
        <w:rPr>
          <w:rFonts w:hint="eastAsia"/>
          <w:lang w:eastAsia="zh-CN"/>
        </w:rPr>
        <w:t>and CSSs</w:t>
      </w:r>
      <w:r>
        <w:t xml:space="preserve"> are identified by international E.164 numbers and/or Signalling Point Codes ("entity number", i.e., "HLR number", "VLR number", "MSC number", "SGSN number"</w:t>
      </w:r>
      <w:r>
        <w:rPr>
          <w:rFonts w:hint="eastAsia"/>
          <w:lang w:eastAsia="zh-CN"/>
        </w:rPr>
        <w:t>,</w:t>
      </w:r>
      <w:r>
        <w:t xml:space="preserve"> "GGSN number"</w:t>
      </w:r>
      <w:r>
        <w:rPr>
          <w:rFonts w:hint="eastAsia"/>
          <w:lang w:eastAsia="zh-CN"/>
        </w:rPr>
        <w:t xml:space="preserve"> and </w:t>
      </w:r>
      <w:r>
        <w:t>"</w:t>
      </w:r>
      <w:r>
        <w:rPr>
          <w:rFonts w:hint="eastAsia"/>
          <w:lang w:eastAsia="zh-CN"/>
        </w:rPr>
        <w:t>CSS number</w:t>
      </w:r>
      <w:r>
        <w:t>") in each PLMN.</w:t>
      </w:r>
    </w:p>
    <w:p w:rsidR="004D2C51" w:rsidRDefault="00A54BB7" w:rsidP="00A54BB7">
      <w:r>
        <w:rPr>
          <w:rFonts w:hint="eastAsia"/>
          <w:lang w:eastAsia="zh-CN"/>
        </w:rPr>
        <w:t xml:space="preserve">MMEs that support </w:t>
      </w:r>
      <w:r>
        <w:t>"</w:t>
      </w:r>
      <w:r>
        <w:rPr>
          <w:rFonts w:hint="eastAsia"/>
          <w:lang w:eastAsia="zh-CN"/>
        </w:rPr>
        <w:t>SMS in MME</w:t>
      </w:r>
      <w:r>
        <w:t>"</w:t>
      </w:r>
      <w:r>
        <w:rPr>
          <w:rFonts w:hint="eastAsia"/>
          <w:lang w:eastAsia="zh-CN"/>
        </w:rPr>
        <w:t xml:space="preserve"> are identified by </w:t>
      </w:r>
      <w:r>
        <w:t>international PSTN/ISDN numbers</w:t>
      </w:r>
      <w:r>
        <w:rPr>
          <w:rFonts w:hint="eastAsia"/>
          <w:lang w:eastAsia="zh-CN"/>
        </w:rPr>
        <w:t xml:space="preserve"> for SM Routing via an IWF </w:t>
      </w:r>
      <w:r w:rsidDel="00A47E28">
        <w:rPr>
          <w:rFonts w:hint="eastAsia"/>
          <w:lang w:eastAsia="zh-CN"/>
        </w:rPr>
        <w:t xml:space="preserve"> </w:t>
      </w:r>
      <w:r>
        <w:rPr>
          <w:rFonts w:hint="eastAsia"/>
          <w:lang w:eastAsia="zh-CN"/>
        </w:rPr>
        <w:t xml:space="preserve">(i.e. </w:t>
      </w:r>
      <w:r>
        <w:t>"</w:t>
      </w:r>
      <w:r>
        <w:rPr>
          <w:rFonts w:hint="eastAsia"/>
          <w:lang w:eastAsia="zh-CN"/>
        </w:rPr>
        <w:t>MME</w:t>
      </w:r>
      <w:r>
        <w:t xml:space="preserve"> number</w:t>
      </w:r>
      <w:r>
        <w:rPr>
          <w:rFonts w:hint="eastAsia"/>
          <w:lang w:eastAsia="zh-CN"/>
        </w:rPr>
        <w:t xml:space="preserve"> for MT SMS</w:t>
      </w:r>
      <w:r>
        <w:t>"</w:t>
      </w:r>
      <w:r>
        <w:rPr>
          <w:rFonts w:hint="eastAsia"/>
          <w:lang w:eastAsia="zh-CN"/>
        </w:rPr>
        <w:t>)</w:t>
      </w:r>
      <w:r>
        <w:t>.</w:t>
      </w:r>
    </w:p>
    <w:p w:rsidR="004D2C51" w:rsidRDefault="004D2C51" w:rsidP="004D2C51">
      <w:r>
        <w:t>Additionally SGSNs and GGSNs are identified by GSN Addresses. These are the SGSN Address and the GGSN Address.</w:t>
      </w:r>
    </w:p>
    <w:p w:rsidR="004D2C51" w:rsidRDefault="004D2C51" w:rsidP="004D2C51">
      <w:r>
        <w:t>A GSN Address shall be composed as shown in figure 9.</w:t>
      </w:r>
    </w:p>
    <w:bookmarkStart w:id="90" w:name="_MON_1093423212"/>
    <w:bookmarkStart w:id="91" w:name="_MON_1093767566"/>
    <w:bookmarkEnd w:id="90"/>
    <w:bookmarkEnd w:id="91"/>
    <w:bookmarkStart w:id="92" w:name="_MON_1093412533"/>
    <w:bookmarkEnd w:id="92"/>
    <w:p w:rsidR="004D2C51" w:rsidRDefault="004D2C51" w:rsidP="004D2C51">
      <w:pPr>
        <w:pStyle w:val="TH"/>
      </w:pPr>
      <w:r>
        <w:object w:dxaOrig="7258" w:dyaOrig="2146">
          <v:shape id="_x0000_i1037" type="#_x0000_t75" style="width:362.7pt;height:107.3pt" o:ole="" fillcolor="window">
            <v:imagedata r:id="rId45" o:title=""/>
          </v:shape>
          <o:OLEObject Type="Embed" ProgID="Word.Picture.8" ShapeID="_x0000_i1037" DrawAspect="Content" ObjectID="_1630245321" r:id="rId46"/>
        </w:object>
      </w:r>
    </w:p>
    <w:p w:rsidR="004D2C51" w:rsidRDefault="004D2C51" w:rsidP="004D2C51">
      <w:pPr>
        <w:pStyle w:val="TF"/>
      </w:pPr>
      <w:r>
        <w:t>Figure 9: Structure of GSN Address</w:t>
      </w:r>
    </w:p>
    <w:p w:rsidR="004D2C51" w:rsidRDefault="004D2C51" w:rsidP="004D2C51">
      <w:r>
        <w:t>The GSN Address is composed of the following elements:</w:t>
      </w:r>
    </w:p>
    <w:p w:rsidR="004D2C51" w:rsidRDefault="004D2C51" w:rsidP="004D2C51">
      <w:pPr>
        <w:pStyle w:val="B1"/>
      </w:pPr>
      <w:r>
        <w:t>1)</w:t>
      </w:r>
      <w:r>
        <w:tab/>
        <w:t>The Address Type, which is a fixed length code (of 2 bits) identifying the type of address that is used in the Address field.</w:t>
      </w:r>
    </w:p>
    <w:p w:rsidR="004D2C51" w:rsidRDefault="004D2C51" w:rsidP="004D2C51">
      <w:pPr>
        <w:pStyle w:val="B1"/>
      </w:pPr>
      <w:r>
        <w:t>2)</w:t>
      </w:r>
      <w:r>
        <w:tab/>
        <w:t>The Address Length, which is a fixed length code (of 6 bits) identifying the length of the Address field.</w:t>
      </w:r>
    </w:p>
    <w:p w:rsidR="004D2C51" w:rsidRDefault="004D2C51" w:rsidP="004D2C51">
      <w:pPr>
        <w:pStyle w:val="B1"/>
      </w:pPr>
      <w:r>
        <w:t>3)</w:t>
      </w:r>
      <w:r>
        <w:tab/>
        <w:t>The Address, which is a variable length field which contains either an IPv4 address or an IPv6 address.</w:t>
      </w:r>
    </w:p>
    <w:p w:rsidR="004D2C51" w:rsidRDefault="004D2C51" w:rsidP="004D2C51">
      <w:r>
        <w:t>Address Type 0 and Address Length 4 are used when Address is an IPv4 address.</w:t>
      </w:r>
    </w:p>
    <w:p w:rsidR="004D2C51" w:rsidRDefault="004D2C51" w:rsidP="004D2C51">
      <w:r>
        <w:t>Address Type 1 and Address Length 16 are used when Address is an IPv6 address.</w:t>
      </w:r>
    </w:p>
    <w:p w:rsidR="004D2C51" w:rsidRDefault="004D2C51" w:rsidP="004D2C51">
      <w:r>
        <w:t>The IP v4 address structure is defined in RFC 791 [14].</w:t>
      </w:r>
    </w:p>
    <w:p w:rsidR="004D2C51" w:rsidRDefault="004D2C51" w:rsidP="004D2C51">
      <w:r>
        <w:t>The IP v6 address structure is defined in RFC 2373 [15].</w:t>
      </w:r>
    </w:p>
    <w:p w:rsidR="004D2C51" w:rsidRDefault="004D2C51" w:rsidP="004D2C51">
      <w:pPr>
        <w:pStyle w:val="Heading2"/>
      </w:pPr>
      <w:bookmarkStart w:id="93" w:name="_Toc19626510"/>
      <w:r>
        <w:t>5.2</w:t>
      </w:r>
      <w:r>
        <w:tab/>
        <w:t>Identification of HLR for HLR restoration application</w:t>
      </w:r>
      <w:bookmarkEnd w:id="93"/>
    </w:p>
    <w:p w:rsidR="004D2C51" w:rsidRDefault="004D2C51" w:rsidP="004D2C51">
      <w:r>
        <w:t>HLR may also be identified by one or several "HLR id(s)", consisting of the leading digits of the IMSI (MCC + MNC + leading digits of MSIN).</w:t>
      </w:r>
    </w:p>
    <w:p w:rsidR="00704387" w:rsidRDefault="00704387" w:rsidP="00006F91">
      <w:pPr>
        <w:pStyle w:val="Heading2"/>
      </w:pPr>
      <w:bookmarkStart w:id="94" w:name="_Toc19626511"/>
      <w:r>
        <w:t>5.3</w:t>
      </w:r>
      <w:r>
        <w:tab/>
        <w:t>Identification of the HSS for SMS</w:t>
      </w:r>
      <w:bookmarkEnd w:id="94"/>
    </w:p>
    <w:p w:rsidR="00704387" w:rsidRDefault="00704387" w:rsidP="00704387">
      <w:r>
        <w:t>The HSS may also be identified by a HSS-ID.</w:t>
      </w:r>
    </w:p>
    <w:p w:rsidR="00704387" w:rsidRPr="00006F91" w:rsidRDefault="00704387" w:rsidP="00704387">
      <w:r>
        <w:rPr>
          <w:lang w:val="en-US"/>
        </w:rPr>
        <w:lastRenderedPageBreak/>
        <w:t>The HSS-ID</w:t>
      </w:r>
      <w:r w:rsidRPr="00EB463A">
        <w:rPr>
          <w:lang w:val="en-US"/>
        </w:rPr>
        <w:t xml:space="preserve"> shall consist of decimal digits (0 through 9) only</w:t>
      </w:r>
      <w:r>
        <w:rPr>
          <w:lang w:val="en-US"/>
        </w:rPr>
        <w:t xml:space="preserve"> and be composed of </w:t>
      </w:r>
      <w:r>
        <w:t>the MCC consisting of three digits, the MNC consisting of two or three digits and an index consisting of one to several digits. The number of digits in the HSS-ID shall not exceed 15. This composition is compatible with the IMSI one. The HSS-ID shall not be identical to the complete IMSI of a UE.</w:t>
      </w:r>
    </w:p>
    <w:p w:rsidR="00704387" w:rsidRPr="00704387" w:rsidRDefault="00704387" w:rsidP="00704387">
      <w:pPr>
        <w:pStyle w:val="NO"/>
      </w:pPr>
      <w:r>
        <w:t>NOTE:</w:t>
      </w:r>
      <w:r>
        <w:tab/>
        <w:t>The composition of the HSS-ID is compatible with the composition of the IMSI in clause 2.2 for routing purposes.</w:t>
      </w:r>
    </w:p>
    <w:p w:rsidR="004D2C51" w:rsidRDefault="004D2C51" w:rsidP="004D2C51">
      <w:pPr>
        <w:pStyle w:val="Heading1"/>
      </w:pPr>
      <w:bookmarkStart w:id="95" w:name="_Toc19626512"/>
      <w:r>
        <w:t>6</w:t>
      </w:r>
      <w:r>
        <w:tab/>
      </w:r>
      <w:r w:rsidR="00167712">
        <w:t>International Mobile Station Equipment Identity, Software Version Number and</w:t>
      </w:r>
      <w:r w:rsidR="00167712" w:rsidRPr="00434343">
        <w:t xml:space="preserve"> </w:t>
      </w:r>
      <w:r w:rsidR="00167712">
        <w:t>Permanent Equipment Identifier</w:t>
      </w:r>
      <w:bookmarkEnd w:id="95"/>
    </w:p>
    <w:p w:rsidR="004D2C51" w:rsidRDefault="004D2C51" w:rsidP="004D2C51">
      <w:pPr>
        <w:pStyle w:val="Heading2"/>
      </w:pPr>
      <w:bookmarkStart w:id="96" w:name="_Toc19626513"/>
      <w:r>
        <w:t>6.1</w:t>
      </w:r>
      <w:r>
        <w:tab/>
        <w:t>General</w:t>
      </w:r>
      <w:bookmarkEnd w:id="96"/>
    </w:p>
    <w:p w:rsidR="004D2C51" w:rsidRDefault="004D2C51" w:rsidP="004D2C51">
      <w:r>
        <w:t>The structure and allocation principles of the International Mobile station Equipment Identity and Software Version number (IMEISV) and the International Mobile station Equipment Identity (IMEI) are defined below.</w:t>
      </w:r>
    </w:p>
    <w:p w:rsidR="004D2C51" w:rsidRDefault="004D2C51" w:rsidP="004D2C51">
      <w:r>
        <w:t>The Mobile Station Equipment is uniquely defined by the IMEI or the IMEISV.</w:t>
      </w:r>
    </w:p>
    <w:p w:rsidR="004D2C51" w:rsidRDefault="004D2C51" w:rsidP="004D2C51">
      <w:pPr>
        <w:pStyle w:val="Heading2"/>
      </w:pPr>
      <w:bookmarkStart w:id="97" w:name="_Toc19626514"/>
      <w:r>
        <w:t>6.2</w:t>
      </w:r>
      <w:r>
        <w:tab/>
        <w:t>Composition of IMEI and IMEISV</w:t>
      </w:r>
      <w:bookmarkEnd w:id="97"/>
    </w:p>
    <w:p w:rsidR="004D2C51" w:rsidRDefault="004D2C51" w:rsidP="004D2C51">
      <w:pPr>
        <w:pStyle w:val="Heading3"/>
      </w:pPr>
      <w:bookmarkStart w:id="98" w:name="_Toc19626515"/>
      <w:r>
        <w:t>6.2.1</w:t>
      </w:r>
      <w:r>
        <w:tab/>
        <w:t>Composition of IMEI</w:t>
      </w:r>
      <w:bookmarkEnd w:id="98"/>
    </w:p>
    <w:p w:rsidR="004D2C51" w:rsidRDefault="004D2C51" w:rsidP="004D2C51">
      <w:r>
        <w:t>The International Mobile station Equipment Identity (IMEI) is composed as shown in figure 10.</w:t>
      </w:r>
    </w:p>
    <w:p w:rsidR="004D2C51" w:rsidRDefault="00643BE8" w:rsidP="00643BE8">
      <w:pPr>
        <w:pStyle w:val="TH"/>
      </w:pPr>
      <w:r>
        <w:object w:dxaOrig="8624" w:dyaOrig="2203">
          <v:shape id="_x0000_i1038" type="#_x0000_t75" style="width:431.3pt;height:110.05pt" o:ole="">
            <v:imagedata r:id="rId47" o:title=""/>
          </v:shape>
          <o:OLEObject Type="Embed" ProgID="Visio.Drawing.11" ShapeID="_x0000_i1038" DrawAspect="Content" ObjectID="_1630245322" r:id="rId48"/>
        </w:object>
      </w:r>
    </w:p>
    <w:p w:rsidR="004D2C51" w:rsidRDefault="004D2C51" w:rsidP="004D2C51">
      <w:pPr>
        <w:pStyle w:val="TF"/>
      </w:pPr>
      <w:r>
        <w:t>Figure 10: Structure of IMEI</w:t>
      </w:r>
    </w:p>
    <w:p w:rsidR="004D2C51" w:rsidRDefault="004D2C51" w:rsidP="004D2C51">
      <w:r>
        <w:t>The IMEI is composed of the following elements (each element shall consist of decimal digits only):</w:t>
      </w:r>
    </w:p>
    <w:p w:rsidR="004D2C51" w:rsidRDefault="004D2C51" w:rsidP="004D2C51">
      <w:pPr>
        <w:pStyle w:val="B1"/>
      </w:pPr>
      <w:r w:rsidRPr="006B5FF0">
        <w:rPr>
          <w:rFonts w:ascii="OCRB" w:hAnsi="OCRB"/>
        </w:rPr>
        <w:t>-</w:t>
      </w:r>
      <w:r w:rsidRPr="006B5FF0">
        <w:rPr>
          <w:rFonts w:ascii="OCRB" w:hAnsi="OCRB"/>
        </w:rPr>
        <w:tab/>
      </w:r>
      <w:r w:rsidRPr="006B5FF0">
        <w:t xml:space="preserve">Type Allocation Code (TAC). </w:t>
      </w:r>
      <w:r>
        <w:t>Its length is 8 digits;</w:t>
      </w:r>
    </w:p>
    <w:p w:rsidR="004D2C51" w:rsidRDefault="004D2C51" w:rsidP="004D2C51">
      <w:pPr>
        <w:pStyle w:val="B1"/>
      </w:pPr>
      <w:r>
        <w:t>-</w:t>
      </w:r>
      <w:r>
        <w:tab/>
        <w:t>Serial Number (SNR) is an individual serial number uniquely identifying each equipment within the TAC. Its length is 6 digits;</w:t>
      </w:r>
    </w:p>
    <w:p w:rsidR="004D2C51" w:rsidRDefault="004D2C51" w:rsidP="004D2C51">
      <w:pPr>
        <w:pStyle w:val="B1"/>
      </w:pPr>
      <w:r>
        <w:t>-</w:t>
      </w:r>
      <w:r w:rsidR="006210D2">
        <w:tab/>
      </w:r>
      <w:r w:rsidR="00643BE8">
        <w:rPr>
          <w:rFonts w:hint="eastAsia"/>
          <w:lang w:eastAsia="zh-CN"/>
        </w:rPr>
        <w:t>Check Digit (CD) /</w:t>
      </w:r>
      <w:r w:rsidR="00643BE8" w:rsidRPr="00643BE8">
        <w:rPr>
          <w:rFonts w:hint="eastAsia"/>
          <w:lang w:eastAsia="zh-CN"/>
        </w:rPr>
        <w:t xml:space="preserve"> </w:t>
      </w:r>
      <w:r w:rsidR="00643BE8">
        <w:rPr>
          <w:rFonts w:hint="eastAsia"/>
          <w:lang w:eastAsia="zh-CN"/>
        </w:rPr>
        <w:t>Spare Digit (SD)</w:t>
      </w:r>
      <w:r>
        <w:t xml:space="preserve">: </w:t>
      </w:r>
      <w:r w:rsidR="00643BE8">
        <w:rPr>
          <w:rFonts w:hint="eastAsia"/>
          <w:lang w:eastAsia="zh-CN"/>
        </w:rPr>
        <w:t xml:space="preserve">If this is the Check Digit see paragraph below; if </w:t>
      </w:r>
      <w:r>
        <w:t xml:space="preserve">this digit </w:t>
      </w:r>
      <w:r w:rsidR="00643BE8">
        <w:rPr>
          <w:rFonts w:hint="eastAsia"/>
          <w:lang w:eastAsia="zh-CN"/>
        </w:rPr>
        <w:t xml:space="preserve">is Spare Digit it </w:t>
      </w:r>
      <w:r>
        <w:t xml:space="preserve">shall be </w:t>
      </w:r>
      <w:r w:rsidR="00643BE8">
        <w:rPr>
          <w:rFonts w:hint="eastAsia"/>
          <w:lang w:eastAsia="zh-CN"/>
        </w:rPr>
        <w:t xml:space="preserve">set to </w:t>
      </w:r>
      <w:r>
        <w:t>zero, when transmitted by the MS.</w:t>
      </w:r>
    </w:p>
    <w:p w:rsidR="004D2C51" w:rsidRDefault="004D2C51" w:rsidP="004D2C51">
      <w:r>
        <w:t xml:space="preserve">The IMEI (14 digits) is complemented by a </w:t>
      </w:r>
      <w:r w:rsidR="00643BE8">
        <w:rPr>
          <w:rFonts w:hint="eastAsia"/>
          <w:lang w:eastAsia="zh-CN"/>
        </w:rPr>
        <w:t>C</w:t>
      </w:r>
      <w:r w:rsidR="00643BE8">
        <w:t xml:space="preserve">heck </w:t>
      </w:r>
      <w:r w:rsidR="00643BE8" w:rsidRPr="00643BE8">
        <w:rPr>
          <w:rFonts w:hint="eastAsia"/>
          <w:lang w:eastAsia="zh-CN"/>
        </w:rPr>
        <w:t xml:space="preserve"> </w:t>
      </w:r>
      <w:r w:rsidR="00643BE8">
        <w:rPr>
          <w:rFonts w:hint="eastAsia"/>
          <w:lang w:eastAsia="zh-CN"/>
        </w:rPr>
        <w:t>D</w:t>
      </w:r>
      <w:r w:rsidR="00643BE8">
        <w:t>igit</w:t>
      </w:r>
      <w:r w:rsidR="00643BE8">
        <w:rPr>
          <w:rFonts w:hint="eastAsia"/>
          <w:lang w:eastAsia="zh-CN"/>
        </w:rPr>
        <w:t xml:space="preserve"> (CD)</w:t>
      </w:r>
      <w:r>
        <w:t xml:space="preserve">. The </w:t>
      </w:r>
      <w:r w:rsidR="00643BE8">
        <w:rPr>
          <w:rFonts w:hint="eastAsia"/>
          <w:lang w:eastAsia="zh-CN"/>
        </w:rPr>
        <w:t>C</w:t>
      </w:r>
      <w:r w:rsidR="00643BE8">
        <w:t xml:space="preserve">heck </w:t>
      </w:r>
      <w:r w:rsidR="00643BE8">
        <w:rPr>
          <w:rFonts w:hint="eastAsia"/>
          <w:lang w:eastAsia="zh-CN"/>
        </w:rPr>
        <w:t>D</w:t>
      </w:r>
      <w:r w:rsidR="00643BE8">
        <w:t xml:space="preserve">igit </w:t>
      </w:r>
      <w:r>
        <w:t>is not part of the digits transmitted when the IMEI is checked, as described below. The Check Digit is intended to avoid manual transmission errors, e.g. when customers register stolen MEs at the operator's customer care desk. The Check Digit is defined according to the Luhn formula, as defined in annex B.</w:t>
      </w:r>
    </w:p>
    <w:p w:rsidR="004D2C51" w:rsidRDefault="004D2C51" w:rsidP="004D2C51">
      <w:pPr>
        <w:pStyle w:val="B1"/>
      </w:pPr>
      <w:r>
        <w:t>NOTE:</w:t>
      </w:r>
      <w:r>
        <w:tab/>
        <w:t>The Check Digit is not applied to the Software Version Number.</w:t>
      </w:r>
    </w:p>
    <w:p w:rsidR="004D2C51" w:rsidRDefault="004D2C51" w:rsidP="004D2C51">
      <w:r>
        <w:t>The security requirements of the IMEI are defined in 3GPP TS 22.016 [32].</w:t>
      </w:r>
    </w:p>
    <w:p w:rsidR="004D2C51" w:rsidRDefault="004D2C51" w:rsidP="004D2C51">
      <w:pPr>
        <w:pStyle w:val="Heading3"/>
      </w:pPr>
      <w:bookmarkStart w:id="99" w:name="_Toc19626516"/>
      <w:r>
        <w:lastRenderedPageBreak/>
        <w:t>6.2.2</w:t>
      </w:r>
      <w:r>
        <w:tab/>
        <w:t>Composition of IMEISV</w:t>
      </w:r>
      <w:bookmarkEnd w:id="99"/>
    </w:p>
    <w:p w:rsidR="004D2C51" w:rsidRDefault="004D2C51" w:rsidP="004D2C51">
      <w:r>
        <w:t>The International Mobile station Equipment Identity and Software Version Number (IMEISV) is composed as shown in figure 11.</w:t>
      </w:r>
    </w:p>
    <w:p w:rsidR="004D2C51" w:rsidRDefault="004D2C51" w:rsidP="004D2C51"/>
    <w:p w:rsidR="004D2C51" w:rsidRDefault="00643BE8" w:rsidP="00643BE8">
      <w:pPr>
        <w:pStyle w:val="TH"/>
      </w:pPr>
      <w:r>
        <w:object w:dxaOrig="8718" w:dyaOrig="1908">
          <v:shape id="_x0000_i1039" type="#_x0000_t75" style="width:436.1pt;height:95.1pt" o:ole="">
            <v:imagedata r:id="rId49" o:title=""/>
          </v:shape>
          <o:OLEObject Type="Embed" ProgID="Visio.Drawing.11" ShapeID="_x0000_i1039" DrawAspect="Content" ObjectID="_1630245323" r:id="rId50"/>
        </w:object>
      </w:r>
    </w:p>
    <w:p w:rsidR="004D2C51" w:rsidRDefault="004D2C51" w:rsidP="004D2C51">
      <w:pPr>
        <w:pStyle w:val="TF"/>
      </w:pPr>
      <w:r>
        <w:t>Figure 11: Structure of IMEISV</w:t>
      </w:r>
    </w:p>
    <w:p w:rsidR="004D2C51" w:rsidRDefault="004D2C51" w:rsidP="004D2C51">
      <w:r>
        <w:t>The IMEISV is composed of the following elements (each element shall consist of decimal digits only):</w:t>
      </w:r>
    </w:p>
    <w:p w:rsidR="004D2C51" w:rsidRDefault="004D2C51" w:rsidP="004D2C51">
      <w:pPr>
        <w:pStyle w:val="B1"/>
      </w:pPr>
      <w:r w:rsidRPr="006B5FF0">
        <w:rPr>
          <w:rFonts w:ascii="OCRB" w:hAnsi="OCRB"/>
        </w:rPr>
        <w:t>-</w:t>
      </w:r>
      <w:r w:rsidRPr="006B5FF0">
        <w:rPr>
          <w:rFonts w:ascii="OCRB" w:hAnsi="OCRB"/>
        </w:rPr>
        <w:tab/>
      </w:r>
      <w:r w:rsidRPr="006B5FF0">
        <w:t xml:space="preserve">Type Allocation Code (TAC). </w:t>
      </w:r>
      <w:r>
        <w:t>Its length is 8 digits;</w:t>
      </w:r>
    </w:p>
    <w:p w:rsidR="004D2C51" w:rsidRDefault="004D2C51" w:rsidP="004D2C51">
      <w:pPr>
        <w:pStyle w:val="B1"/>
      </w:pPr>
      <w:r>
        <w:t>-</w:t>
      </w:r>
      <w:r>
        <w:tab/>
        <w:t>Serial Number (SNR) is an individual serial number uniquely identifying each equipment within each TAC. Its length is 6 digits;</w:t>
      </w:r>
    </w:p>
    <w:p w:rsidR="004D2C51" w:rsidRDefault="004D2C51" w:rsidP="004D2C51">
      <w:pPr>
        <w:pStyle w:val="B1"/>
      </w:pPr>
      <w:r>
        <w:t>-</w:t>
      </w:r>
      <w:r>
        <w:tab/>
        <w:t>Software Version Number (SVN) identifies the software version number of the mobile equipment. Its length is 2 digits.</w:t>
      </w:r>
    </w:p>
    <w:p w:rsidR="004D2C51" w:rsidRDefault="004D2C51" w:rsidP="004D2C51">
      <w:r>
        <w:t>Regarding updates of the IMEISV: The security requirements of 3GPP TS 22.016 [32] apply only to the TAC and SNR, but not to the SVN part of the IMEISV.</w:t>
      </w:r>
    </w:p>
    <w:p w:rsidR="004D2C51" w:rsidRDefault="004D2C51" w:rsidP="004D2C51">
      <w:pPr>
        <w:pStyle w:val="Heading2"/>
      </w:pPr>
      <w:bookmarkStart w:id="100" w:name="_Toc19626517"/>
      <w:r>
        <w:t>6.3</w:t>
      </w:r>
      <w:r>
        <w:tab/>
        <w:t>Allocation principles</w:t>
      </w:r>
      <w:bookmarkEnd w:id="100"/>
    </w:p>
    <w:p w:rsidR="004D2C51" w:rsidRDefault="006C225F" w:rsidP="004D2C51">
      <w:r>
        <w:t xml:space="preserve">The Type </w:t>
      </w:r>
      <w:r>
        <w:rPr>
          <w:lang w:val="en-US"/>
        </w:rPr>
        <w:t>Allocation</w:t>
      </w:r>
      <w:r>
        <w:t xml:space="preserve"> Code (TAC) is issued by </w:t>
      </w:r>
      <w:r>
        <w:rPr>
          <w:rFonts w:cs="Arial"/>
          <w:color w:val="000000"/>
        </w:rPr>
        <w:t xml:space="preserve">the GSM Association in its capacity as the Global Decimal Administrator. Further information can be found in the GSMA TS.06 [109] </w:t>
      </w:r>
      <w:r>
        <w:t>.</w:t>
      </w:r>
    </w:p>
    <w:p w:rsidR="004D2C51" w:rsidRDefault="004D2C51" w:rsidP="004D2C51">
      <w:r>
        <w:t>Manufacturers shall allocate individual serial numbers (SNR) in a sequential order.</w:t>
      </w:r>
    </w:p>
    <w:p w:rsidR="004D2C51" w:rsidRDefault="004D2C51" w:rsidP="004D2C51">
      <w:r>
        <w:t>For a given ME, the combination of TAC and SNR used in the IMEI shall duplicate the combination of TAC and SNR used in the IMEISV.</w:t>
      </w:r>
    </w:p>
    <w:p w:rsidR="004D2C51" w:rsidRDefault="004D2C51" w:rsidP="004D2C51">
      <w:r>
        <w:t>The Software Version Number is allocated by the manufacturer. SVN value 99 is reserved for future use.</w:t>
      </w:r>
    </w:p>
    <w:p w:rsidR="00167712" w:rsidRDefault="00167712" w:rsidP="00167712">
      <w:pPr>
        <w:pStyle w:val="Heading2"/>
      </w:pPr>
      <w:bookmarkStart w:id="101" w:name="_Toc19626518"/>
      <w:r>
        <w:t>6.4</w:t>
      </w:r>
      <w:r>
        <w:tab/>
        <w:t>Permanent Equipment Identifier (PEI)</w:t>
      </w:r>
      <w:bookmarkEnd w:id="101"/>
    </w:p>
    <w:p w:rsidR="00167712" w:rsidRDefault="00167712" w:rsidP="00167712">
      <w:r>
        <w:t>In 5GS, the Permanent Equipment Identifier (PEI) identifies a UE.</w:t>
      </w:r>
    </w:p>
    <w:p w:rsidR="00167712" w:rsidRDefault="00167712" w:rsidP="00167712">
      <w:r>
        <w:t xml:space="preserve">The PEI </w:t>
      </w:r>
      <w:r>
        <w:rPr>
          <w:lang w:eastAsia="zh-CN"/>
        </w:rPr>
        <w:t>is defined as</w:t>
      </w:r>
      <w:r>
        <w:t>:</w:t>
      </w:r>
    </w:p>
    <w:p w:rsidR="00167712" w:rsidRDefault="00167712" w:rsidP="00167712">
      <w:pPr>
        <w:pStyle w:val="B1"/>
        <w:rPr>
          <w:lang w:eastAsia="zh-CN"/>
        </w:rPr>
      </w:pPr>
      <w:r>
        <w:rPr>
          <w:lang w:eastAsia="zh-CN"/>
        </w:rPr>
        <w:t>-</w:t>
      </w:r>
      <w:r>
        <w:rPr>
          <w:lang w:eastAsia="zh-CN"/>
        </w:rPr>
        <w:tab/>
        <w:t xml:space="preserve">a PEI type: in this release of the specification, it may indicate an </w:t>
      </w:r>
      <w:r>
        <w:t>IMEI or IMEISV</w:t>
      </w:r>
      <w:r>
        <w:rPr>
          <w:lang w:eastAsia="zh-CN"/>
        </w:rPr>
        <w:t>; and</w:t>
      </w:r>
    </w:p>
    <w:p w:rsidR="00167712" w:rsidRDefault="00167712" w:rsidP="00167712">
      <w:pPr>
        <w:pStyle w:val="B1"/>
        <w:rPr>
          <w:lang w:eastAsia="zh-CN"/>
        </w:rPr>
      </w:pPr>
      <w:r>
        <w:rPr>
          <w:lang w:eastAsia="zh-CN"/>
        </w:rPr>
        <w:t>-</w:t>
      </w:r>
      <w:r>
        <w:rPr>
          <w:lang w:eastAsia="zh-CN"/>
        </w:rPr>
        <w:tab/>
        <w:t>dependent on the value of the PEI type:</w:t>
      </w:r>
    </w:p>
    <w:p w:rsidR="00167712" w:rsidRDefault="00167712" w:rsidP="00167712">
      <w:pPr>
        <w:pStyle w:val="B2"/>
      </w:pPr>
      <w:r>
        <w:t>-</w:t>
      </w:r>
      <w:r>
        <w:tab/>
        <w:t xml:space="preserve">an </w:t>
      </w:r>
      <w:r>
        <w:rPr>
          <w:lang w:eastAsia="zh-CN"/>
        </w:rPr>
        <w:t xml:space="preserve">IMEI as defined in </w:t>
      </w:r>
      <w:r w:rsidR="006327E3">
        <w:rPr>
          <w:lang w:eastAsia="zh-CN"/>
        </w:rPr>
        <w:t>clause</w:t>
      </w:r>
      <w:r>
        <w:rPr>
          <w:lang w:eastAsia="zh-CN"/>
        </w:rPr>
        <w:t> 6.2.1; or</w:t>
      </w:r>
    </w:p>
    <w:p w:rsidR="00167712" w:rsidRDefault="00167712" w:rsidP="00167712">
      <w:pPr>
        <w:pStyle w:val="B2"/>
        <w:rPr>
          <w:lang w:eastAsia="zh-CN"/>
        </w:rPr>
      </w:pPr>
      <w:r>
        <w:rPr>
          <w:lang w:eastAsia="zh-CN"/>
        </w:rPr>
        <w:t>-</w:t>
      </w:r>
      <w:r>
        <w:rPr>
          <w:lang w:eastAsia="zh-CN"/>
        </w:rPr>
        <w:tab/>
        <w:t xml:space="preserve">an IMEISV as defined in </w:t>
      </w:r>
      <w:r w:rsidR="006327E3">
        <w:rPr>
          <w:lang w:eastAsia="zh-CN"/>
        </w:rPr>
        <w:t>clause</w:t>
      </w:r>
      <w:r>
        <w:rPr>
          <w:lang w:eastAsia="zh-CN"/>
        </w:rPr>
        <w:t xml:space="preserve">  6.2.2.</w:t>
      </w:r>
    </w:p>
    <w:p w:rsidR="004D2C51" w:rsidRDefault="004D2C51" w:rsidP="004D2C51">
      <w:pPr>
        <w:pStyle w:val="Heading1"/>
      </w:pPr>
      <w:bookmarkStart w:id="102" w:name="_Toc19626519"/>
      <w:r>
        <w:lastRenderedPageBreak/>
        <w:t>7</w:t>
      </w:r>
      <w:r>
        <w:tab/>
        <w:t>Identification of Voice Group Call and Voice Broadcast Call Entities</w:t>
      </w:r>
      <w:bookmarkEnd w:id="102"/>
    </w:p>
    <w:p w:rsidR="004D2C51" w:rsidRDefault="004D2C51" w:rsidP="004D2C51">
      <w:pPr>
        <w:pStyle w:val="Heading2"/>
      </w:pPr>
      <w:bookmarkStart w:id="103" w:name="_Toc19626520"/>
      <w:r>
        <w:t>7.1</w:t>
      </w:r>
      <w:r>
        <w:tab/>
        <w:t>Group Identities</w:t>
      </w:r>
      <w:bookmarkEnd w:id="103"/>
    </w:p>
    <w:p w:rsidR="004D2C51" w:rsidRDefault="004D2C51" w:rsidP="004D2C51">
      <w:r>
        <w:t>Logical groups of subscribers to the Voice Group Call Service or to the Voice Broadcast Service are identified by a Group Identity (Group ID). Group IDs for VGCS are unique within a PLMN. Likewise, Group IDs for VBS are unique within a PLMN. However, no uniqueness is required between the sets of Group IDs. These sets may be intersecting or even identical, at the option of the network operator.</w:t>
      </w:r>
    </w:p>
    <w:p w:rsidR="004D2C51" w:rsidRDefault="004D2C51" w:rsidP="004D2C51">
      <w:r>
        <w:t xml:space="preserve">The Group ID is a number with a maximum value depending on the composition of the voice group call reference or voice broadcast call reference defined in </w:t>
      </w:r>
      <w:r w:rsidR="00C64CEA">
        <w:t>clause</w:t>
      </w:r>
      <w:r>
        <w:t xml:space="preserve"> 7.3.</w:t>
      </w:r>
    </w:p>
    <w:p w:rsidR="004D2C51" w:rsidRDefault="004D2C51" w:rsidP="004D2C51">
      <w:r>
        <w:t>For definition of Group ID on the radio interface, A interface and Abis interface, see 3GPP TS 44.068 [46] and 3GPP TS 44.069 [47].</w:t>
      </w:r>
    </w:p>
    <w:p w:rsidR="004D2C51" w:rsidRDefault="004D2C51" w:rsidP="004D2C51">
      <w:r>
        <w:t>For definition of Group ID coding on MAP protocol interfaces, see 3GPP TS 29.002 [31].</w:t>
      </w:r>
    </w:p>
    <w:p w:rsidR="004D2C51" w:rsidRDefault="004D2C51" w:rsidP="004D2C51">
      <w:r>
        <w:t>VGCS or VBS shall also be provided for roaming. If this applies, certain Group IDs shall be defined as supra-PLMN Group IDs which have to be co-ordinated between the network operators and which shall be known in the networks and in the SIM.</w:t>
      </w:r>
    </w:p>
    <w:p w:rsidR="004D2C51" w:rsidRDefault="004D2C51" w:rsidP="004D2C51">
      <w:r>
        <w:t>The format of the Group ID is identical for VBS and VGCS.</w:t>
      </w:r>
    </w:p>
    <w:p w:rsidR="004D2C51" w:rsidRDefault="004D2C51" w:rsidP="004D2C51">
      <w:pPr>
        <w:pStyle w:val="Heading2"/>
      </w:pPr>
      <w:bookmarkStart w:id="104" w:name="_Toc19626521"/>
      <w:r>
        <w:t>7.2</w:t>
      </w:r>
      <w:r>
        <w:tab/>
        <w:t>Group Call Area Identification</w:t>
      </w:r>
      <w:bookmarkEnd w:id="104"/>
    </w:p>
    <w:p w:rsidR="004D2C51" w:rsidRDefault="004D2C51" w:rsidP="004D2C51">
      <w:r>
        <w:t>Grouping of cells into specific group call areas occurs in support of both the Voice Group Call Service and the Voice Broadcast Service. These service areas are known by a "Group Call Area Identity" (Group Call Area Id). No restrictions are placed on what cells may be grouped into a given group call area.</w:t>
      </w:r>
    </w:p>
    <w:p w:rsidR="004D2C51" w:rsidRDefault="004D2C51" w:rsidP="004D2C51">
      <w:r>
        <w:t>The Group Call Area ID is a number uniquely assigned to a group call area in one network and with a maximum value depending on the composition of the voice group call reference or voice broadcast reference defined under 7.3.</w:t>
      </w:r>
    </w:p>
    <w:p w:rsidR="004D2C51" w:rsidRDefault="004D2C51" w:rsidP="004D2C51">
      <w:r>
        <w:t>The formats of the Group Call Area ID for VGCS and the Group Call Area ID for VBS are identical.</w:t>
      </w:r>
    </w:p>
    <w:p w:rsidR="004D2C51" w:rsidRDefault="004D2C51" w:rsidP="004D2C51">
      <w:pPr>
        <w:pStyle w:val="Heading2"/>
      </w:pPr>
      <w:bookmarkStart w:id="105" w:name="_Toc19626522"/>
      <w:r>
        <w:t>7.3</w:t>
      </w:r>
      <w:r>
        <w:tab/>
        <w:t>Voice Group Call and Voice Broadcast Call References</w:t>
      </w:r>
      <w:bookmarkEnd w:id="105"/>
    </w:p>
    <w:p w:rsidR="004D2C51" w:rsidRDefault="004D2C51" w:rsidP="004D2C51">
      <w:r>
        <w:t>Specific instances of voice group calls (VGCS) and voice broadcast calls (VBS) within a given group call area are known by a "Voice Group Call Reference" or by a "Voice Broadcast Call Reference" respectively.</w:t>
      </w:r>
    </w:p>
    <w:p w:rsidR="004D2C51" w:rsidRDefault="004D2C51" w:rsidP="004D2C51">
      <w:pPr>
        <w:keepNext/>
        <w:keepLines/>
      </w:pPr>
      <w:r>
        <w:t>Each voice group call or voice broadcast call in one network is uniquely identified by its Voice Group Call Reference or Voice Broadcast Call Reference. The Voice Group Call Reference or Voice Broadcast Call Reference is composed of the Group ID and the Group Call Area ID.  The composition of the group call area ID and the group ID can be specific for each network operator.</w:t>
      </w:r>
    </w:p>
    <w:p w:rsidR="004D2C51" w:rsidRDefault="004D2C51" w:rsidP="004D2C51">
      <w:r>
        <w:t>For definition of Group Call Reference (with leading zeros inserted as necessary) on the radio interface, A interface and Abis interface, see 3GPP TS 24.008 [5], 3GPP TS 44.068 [46] and 3GPP TS 44.069 [47].</w:t>
      </w:r>
    </w:p>
    <w:p w:rsidR="004D2C51" w:rsidRDefault="004D2C51" w:rsidP="004D2C51">
      <w:r>
        <w:t>For definition of Group Call Reference (also known as ASCI Call Reference, Voice Group Call Reference or Voice Broadcast Call Reference) coding on MAP protocol interfaces, see 3GPP TS 29.002 [31].</w:t>
      </w:r>
    </w:p>
    <w:p w:rsidR="004D2C51" w:rsidRDefault="004D2C51" w:rsidP="004D2C51">
      <w:r>
        <w:t>The format is given in figure 12.</w:t>
      </w:r>
    </w:p>
    <w:p w:rsidR="004D2C51" w:rsidRDefault="004D2C51" w:rsidP="004D2C51">
      <w:pPr>
        <w:pStyle w:val="TH"/>
      </w:pPr>
      <w:r>
        <w:object w:dxaOrig="9532" w:dyaOrig="2076">
          <v:shape id="_x0000_i1040" type="#_x0000_t75" style="width:467.3pt;height:101.9pt" o:ole="" fillcolor="window">
            <v:imagedata r:id="rId51" o:title=""/>
          </v:shape>
          <o:OLEObject Type="Embed" ProgID="Designer" ShapeID="_x0000_i1040" DrawAspect="Content" ObjectID="_1630245324" r:id="rId52"/>
        </w:object>
      </w:r>
    </w:p>
    <w:p w:rsidR="004D2C51" w:rsidRDefault="004D2C51" w:rsidP="004D2C51">
      <w:pPr>
        <w:pStyle w:val="TF"/>
      </w:pPr>
      <w:r>
        <w:t>Figure 12: Voice Group Call Reference / Voice Broadcast Call Reference</w:t>
      </w:r>
    </w:p>
    <w:p w:rsidR="004D2C51" w:rsidRDefault="004D2C51" w:rsidP="004D2C51">
      <w:pPr>
        <w:pStyle w:val="Heading1"/>
      </w:pPr>
      <w:bookmarkStart w:id="106" w:name="_Toc19626523"/>
      <w:bookmarkStart w:id="107" w:name="tmp"/>
      <w:r>
        <w:t>8</w:t>
      </w:r>
      <w:r>
        <w:tab/>
        <w:t>SCCP subsystem numbers</w:t>
      </w:r>
      <w:bookmarkEnd w:id="106"/>
    </w:p>
    <w:p w:rsidR="004D2C51" w:rsidRDefault="004D2C51" w:rsidP="004D2C51">
      <w:pPr>
        <w:jc w:val="both"/>
      </w:pPr>
      <w:r>
        <w:t>Subsystem numbers are used to identify applications within network entities which use SCCP signalling. In GSM and UMTS, subsystem numbers may be used between PLMNs, in which case they are taken from the globally standardized range (1 - 31) or the part of the national network range (129 - 150) reserved for GSM/UMTS use between PLMNs. For use within a PLMN, they are taken from the part of the national network range (32 - 128 &amp; 151 - 254) not reserved for GSM/UMTS use between PLMNs.</w:t>
      </w:r>
    </w:p>
    <w:p w:rsidR="004D2C51" w:rsidRDefault="004D2C51" w:rsidP="004D2C51">
      <w:pPr>
        <w:pStyle w:val="Heading2"/>
      </w:pPr>
      <w:bookmarkStart w:id="108" w:name="_Toc19626524"/>
      <w:r>
        <w:t>8.1</w:t>
      </w:r>
      <w:r>
        <w:tab/>
        <w:t>Globally standardized subsystem numbers used for GSM/UMTS</w:t>
      </w:r>
      <w:bookmarkEnd w:id="108"/>
    </w:p>
    <w:p w:rsidR="004D2C51" w:rsidRDefault="004D2C51" w:rsidP="004D2C51">
      <w:r>
        <w:t>The following globally standardised subsystem numbers have been allocated for use by GSM/UMTS:</w:t>
      </w:r>
    </w:p>
    <w:p w:rsidR="004D2C51" w:rsidRPr="00AD57D1" w:rsidRDefault="004D2C51" w:rsidP="004D2C51">
      <w:pPr>
        <w:pStyle w:val="B1"/>
      </w:pPr>
      <w:r w:rsidRPr="00AD57D1">
        <w:t>0000 0110</w:t>
      </w:r>
      <w:r w:rsidRPr="00AD57D1">
        <w:tab/>
        <w:t>HLR (MAP);</w:t>
      </w:r>
    </w:p>
    <w:p w:rsidR="004D2C51" w:rsidRPr="00AD57D1" w:rsidRDefault="004D2C51" w:rsidP="004D2C51">
      <w:pPr>
        <w:pStyle w:val="B1"/>
      </w:pPr>
      <w:r w:rsidRPr="00AD57D1">
        <w:t>0000 0111</w:t>
      </w:r>
      <w:r w:rsidRPr="00AD57D1">
        <w:tab/>
        <w:t>VLR (MAP);</w:t>
      </w:r>
    </w:p>
    <w:p w:rsidR="004D2C51" w:rsidRPr="00AD57D1" w:rsidRDefault="004D2C51" w:rsidP="004D2C51">
      <w:pPr>
        <w:pStyle w:val="B1"/>
      </w:pPr>
      <w:r w:rsidRPr="00AD57D1">
        <w:t>0000 1000</w:t>
      </w:r>
      <w:r w:rsidRPr="00AD57D1">
        <w:tab/>
        <w:t>MSC (MAP);</w:t>
      </w:r>
    </w:p>
    <w:p w:rsidR="004D2C51" w:rsidRDefault="004D2C51" w:rsidP="004D2C51">
      <w:pPr>
        <w:pStyle w:val="B1"/>
      </w:pPr>
      <w:r>
        <w:t>0000 1001</w:t>
      </w:r>
      <w:r>
        <w:tab/>
        <w:t>EIR (MAP);</w:t>
      </w:r>
    </w:p>
    <w:p w:rsidR="004D2C51" w:rsidRDefault="004D2C51" w:rsidP="004D2C51">
      <w:pPr>
        <w:pStyle w:val="B1"/>
      </w:pPr>
      <w:r>
        <w:t>0000 1010</w:t>
      </w:r>
      <w:r>
        <w:tab/>
        <w:t>is allocated for evolution (possible Authentication Centre).</w:t>
      </w:r>
    </w:p>
    <w:p w:rsidR="004D2C51" w:rsidRDefault="004D2C51" w:rsidP="004D2C51">
      <w:pPr>
        <w:pStyle w:val="Heading2"/>
      </w:pPr>
      <w:bookmarkStart w:id="109" w:name="_Toc19626525"/>
      <w:r>
        <w:t>8.2</w:t>
      </w:r>
      <w:r>
        <w:tab/>
        <w:t>National network subsystem numbers used for GSM/UMTS</w:t>
      </w:r>
      <w:bookmarkEnd w:id="109"/>
    </w:p>
    <w:p w:rsidR="004D2C51" w:rsidRDefault="004D2C51" w:rsidP="004D2C51">
      <w:r>
        <w:t>The following national network subsystem numbers have been allocated for use within GSM/UMTS networks:</w:t>
      </w:r>
    </w:p>
    <w:p w:rsidR="0070446D" w:rsidRPr="002365DF" w:rsidRDefault="0070446D" w:rsidP="0070446D">
      <w:pPr>
        <w:pStyle w:val="B1"/>
        <w:rPr>
          <w:lang w:val="fr-FR" w:eastAsia="zh-CN"/>
        </w:rPr>
      </w:pPr>
      <w:r w:rsidRPr="002365DF">
        <w:rPr>
          <w:rFonts w:hint="eastAsia"/>
          <w:lang w:val="fr-FR" w:eastAsia="zh-CN"/>
        </w:rPr>
        <w:t>1111 1000</w:t>
      </w:r>
      <w:r w:rsidRPr="002365DF">
        <w:rPr>
          <w:rFonts w:hint="eastAsia"/>
          <w:lang w:val="fr-FR" w:eastAsia="zh-CN"/>
        </w:rPr>
        <w:tab/>
        <w:t>CSS (MAP)</w:t>
      </w:r>
      <w:r w:rsidRPr="002365DF">
        <w:rPr>
          <w:rFonts w:eastAsia="MS Gothic"/>
          <w:lang w:val="fr-FR"/>
        </w:rPr>
        <w:t>;</w:t>
      </w:r>
    </w:p>
    <w:p w:rsidR="004D2C51" w:rsidRPr="002365DF" w:rsidRDefault="004D2C51" w:rsidP="004D2C51">
      <w:pPr>
        <w:pStyle w:val="B1"/>
        <w:rPr>
          <w:rFonts w:eastAsia="MS Gothic"/>
          <w:lang w:val="fr-FR"/>
        </w:rPr>
      </w:pPr>
      <w:r w:rsidRPr="002365DF">
        <w:rPr>
          <w:rFonts w:eastAsia="MS Gothic"/>
          <w:lang w:val="fr-FR"/>
        </w:rPr>
        <w:t>1111 1001</w:t>
      </w:r>
      <w:r w:rsidRPr="002365DF">
        <w:rPr>
          <w:rFonts w:eastAsia="MS Gothic"/>
          <w:lang w:val="fr-FR"/>
        </w:rPr>
        <w:tab/>
        <w:t>PCAP;</w:t>
      </w:r>
    </w:p>
    <w:p w:rsidR="004D2C51" w:rsidRPr="002365DF" w:rsidRDefault="004D2C51" w:rsidP="004D2C51">
      <w:pPr>
        <w:pStyle w:val="B1"/>
        <w:rPr>
          <w:lang w:val="fr-FR"/>
        </w:rPr>
      </w:pPr>
      <w:r w:rsidRPr="002365DF">
        <w:rPr>
          <w:lang w:val="fr-FR"/>
        </w:rPr>
        <w:t>1111 1010</w:t>
      </w:r>
      <w:r w:rsidRPr="002365DF">
        <w:rPr>
          <w:lang w:val="fr-FR"/>
        </w:rPr>
        <w:tab/>
        <w:t>BSC (BSSAP-LE);</w:t>
      </w:r>
    </w:p>
    <w:p w:rsidR="004D2C51" w:rsidRDefault="004D2C51" w:rsidP="004D2C51">
      <w:pPr>
        <w:pStyle w:val="B1"/>
        <w:rPr>
          <w:lang w:val="fr-FR"/>
        </w:rPr>
      </w:pPr>
      <w:r>
        <w:rPr>
          <w:lang w:val="fr-FR"/>
        </w:rPr>
        <w:t>1111 1011</w:t>
      </w:r>
      <w:r>
        <w:rPr>
          <w:lang w:val="fr-FR"/>
        </w:rPr>
        <w:tab/>
        <w:t>MSC (BSSAP-LE);</w:t>
      </w:r>
    </w:p>
    <w:p w:rsidR="004D2C51" w:rsidRPr="00FA1E16" w:rsidRDefault="004D2C51" w:rsidP="004D2C51">
      <w:pPr>
        <w:pStyle w:val="B1"/>
        <w:rPr>
          <w:lang w:val="fr-FR"/>
        </w:rPr>
      </w:pPr>
      <w:r w:rsidRPr="00FA1E16">
        <w:rPr>
          <w:lang w:val="fr-FR"/>
        </w:rPr>
        <w:t>1111 1100</w:t>
      </w:r>
      <w:r w:rsidRPr="00FA1E16">
        <w:rPr>
          <w:lang w:val="fr-FR"/>
        </w:rPr>
        <w:tab/>
        <w:t>SMLC (BSSAP-LE);</w:t>
      </w:r>
    </w:p>
    <w:p w:rsidR="004D2C51" w:rsidRPr="00FF672D" w:rsidRDefault="004D2C51" w:rsidP="004D2C51">
      <w:pPr>
        <w:pStyle w:val="B1"/>
        <w:rPr>
          <w:lang w:val="it-IT"/>
        </w:rPr>
      </w:pPr>
      <w:r w:rsidRPr="00FF672D">
        <w:rPr>
          <w:lang w:val="it-IT"/>
        </w:rPr>
        <w:t>1111 1101</w:t>
      </w:r>
      <w:r w:rsidRPr="00FF672D">
        <w:rPr>
          <w:lang w:val="it-IT"/>
        </w:rPr>
        <w:tab/>
        <w:t>BSS O&amp;M (A interface);</w:t>
      </w:r>
    </w:p>
    <w:p w:rsidR="004D2C51" w:rsidRPr="0071157C" w:rsidRDefault="004D2C51" w:rsidP="004D2C51">
      <w:pPr>
        <w:pStyle w:val="B1"/>
      </w:pPr>
      <w:r w:rsidRPr="0071157C">
        <w:t>1111 1110</w:t>
      </w:r>
      <w:r w:rsidRPr="0071157C">
        <w:tab/>
        <w:t>BSSAP (A interface).</w:t>
      </w:r>
    </w:p>
    <w:p w:rsidR="004D2C51" w:rsidRDefault="004D2C51" w:rsidP="004D2C51">
      <w:r>
        <w:t>The following national network subsystem numbers have been allocated for use within and between GSM/UMTS networks:</w:t>
      </w:r>
    </w:p>
    <w:p w:rsidR="004D2C51" w:rsidRDefault="004D2C51" w:rsidP="004D2C51">
      <w:pPr>
        <w:pStyle w:val="B1"/>
        <w:spacing w:after="240"/>
        <w:rPr>
          <w:rFonts w:eastAsia="MS Gothic"/>
        </w:rPr>
      </w:pPr>
      <w:r>
        <w:rPr>
          <w:rFonts w:eastAsia="MS Gothic"/>
        </w:rPr>
        <w:t>1000 1110</w:t>
      </w:r>
      <w:r>
        <w:rPr>
          <w:rFonts w:eastAsia="MS Gothic"/>
        </w:rPr>
        <w:tab/>
        <w:t>RANAP;</w:t>
      </w:r>
    </w:p>
    <w:p w:rsidR="004D2C51" w:rsidRDefault="004D2C51" w:rsidP="004D2C51">
      <w:pPr>
        <w:pStyle w:val="B1"/>
        <w:spacing w:after="240"/>
        <w:rPr>
          <w:rFonts w:eastAsia="MS Gothic"/>
        </w:rPr>
      </w:pPr>
      <w:r>
        <w:rPr>
          <w:rFonts w:eastAsia="MS Gothic"/>
        </w:rPr>
        <w:t>1000 1111</w:t>
      </w:r>
      <w:r>
        <w:rPr>
          <w:rFonts w:eastAsia="MS Gothic"/>
        </w:rPr>
        <w:tab/>
        <w:t>RNSAP;</w:t>
      </w:r>
    </w:p>
    <w:p w:rsidR="004D2C51" w:rsidRDefault="004D2C51" w:rsidP="004D2C51">
      <w:pPr>
        <w:pStyle w:val="B1"/>
        <w:spacing w:after="240"/>
        <w:rPr>
          <w:rFonts w:eastAsia="MS Gothic"/>
        </w:rPr>
      </w:pPr>
      <w:r>
        <w:rPr>
          <w:rFonts w:eastAsia="MS Gothic"/>
        </w:rPr>
        <w:lastRenderedPageBreak/>
        <w:t>1001 0001</w:t>
      </w:r>
      <w:r>
        <w:rPr>
          <w:rFonts w:eastAsia="MS Gothic"/>
        </w:rPr>
        <w:tab/>
        <w:t>GMLC (MAP);</w:t>
      </w:r>
    </w:p>
    <w:p w:rsidR="004D2C51" w:rsidRDefault="004D2C51" w:rsidP="004D2C51">
      <w:pPr>
        <w:pStyle w:val="B1"/>
        <w:spacing w:after="240"/>
        <w:rPr>
          <w:rFonts w:eastAsia="MS Gothic"/>
        </w:rPr>
      </w:pPr>
      <w:r>
        <w:rPr>
          <w:rFonts w:eastAsia="MS Gothic"/>
        </w:rPr>
        <w:t>1001 0010</w:t>
      </w:r>
      <w:r>
        <w:rPr>
          <w:rFonts w:eastAsia="MS Gothic"/>
        </w:rPr>
        <w:tab/>
        <w:t>CAP;</w:t>
      </w:r>
    </w:p>
    <w:p w:rsidR="004D2C51" w:rsidRDefault="004D2C51" w:rsidP="004D2C51">
      <w:pPr>
        <w:pStyle w:val="B1"/>
      </w:pPr>
      <w:r>
        <w:t>1001 0011</w:t>
      </w:r>
      <w:r>
        <w:tab/>
        <w:t>gsmSCF (MAP) or IM-SSF (MAP) or Presence Network Agent;</w:t>
      </w:r>
    </w:p>
    <w:p w:rsidR="004D2C51" w:rsidRDefault="004D2C51" w:rsidP="004D2C51">
      <w:pPr>
        <w:pStyle w:val="B1"/>
      </w:pPr>
      <w:r>
        <w:t>1001 0100</w:t>
      </w:r>
      <w:r>
        <w:tab/>
        <w:t>SIWF (MAP);</w:t>
      </w:r>
    </w:p>
    <w:p w:rsidR="004D2C51" w:rsidRDefault="004D2C51" w:rsidP="004D2C51">
      <w:pPr>
        <w:pStyle w:val="B1"/>
      </w:pPr>
      <w:r>
        <w:t>1001 0101</w:t>
      </w:r>
      <w:r>
        <w:tab/>
        <w:t>SGSN (MAP);</w:t>
      </w:r>
    </w:p>
    <w:p w:rsidR="004D2C51" w:rsidRDefault="004D2C51" w:rsidP="004D2C51">
      <w:pPr>
        <w:pStyle w:val="B1"/>
      </w:pPr>
      <w:r>
        <w:t>1001 0110</w:t>
      </w:r>
      <w:r>
        <w:tab/>
        <w:t>GGSN (MAP).</w:t>
      </w:r>
    </w:p>
    <w:p w:rsidR="004D2C51" w:rsidRDefault="004D2C51" w:rsidP="004D2C51">
      <w:pPr>
        <w:pStyle w:val="Heading1"/>
      </w:pPr>
      <w:bookmarkStart w:id="110" w:name="_Toc19626526"/>
      <w:bookmarkEnd w:id="107"/>
      <w:r>
        <w:t>9</w:t>
      </w:r>
      <w:r>
        <w:tab/>
        <w:t>Definition of Access Point Name</w:t>
      </w:r>
      <w:bookmarkEnd w:id="110"/>
    </w:p>
    <w:p w:rsidR="004D2C51" w:rsidRDefault="004D2C51" w:rsidP="004D2C51">
      <w:r>
        <w:t>In the GPRS backbone, an Access Point Name (APN) is a reference to a GGSN. To support inter-PLMN roaming, the internal GPRS DNS functionality is used to translate the APN into the IP address of the GGSN.</w:t>
      </w:r>
    </w:p>
    <w:p w:rsidR="00E55440" w:rsidRDefault="00E55440" w:rsidP="00E55440">
      <w:pPr>
        <w:pStyle w:val="Heading1"/>
        <w:rPr>
          <w:rFonts w:eastAsia="SimSun"/>
        </w:rPr>
      </w:pPr>
      <w:bookmarkStart w:id="111" w:name="_Toc19626527"/>
      <w:r>
        <w:rPr>
          <w:rFonts w:eastAsia="SimSun"/>
        </w:rPr>
        <w:t>9A</w:t>
      </w:r>
      <w:r>
        <w:rPr>
          <w:rFonts w:eastAsia="SimSun"/>
        </w:rPr>
        <w:tab/>
        <w:t>Definition of Data Network Name</w:t>
      </w:r>
      <w:bookmarkEnd w:id="111"/>
    </w:p>
    <w:p w:rsidR="00E55440" w:rsidRDefault="00E55440" w:rsidP="00E55440">
      <w:pPr>
        <w:rPr>
          <w:rFonts w:eastAsia="SimSun"/>
        </w:rPr>
      </w:pPr>
      <w:r>
        <w:t>In 5GS, the Data Network Name (DNN) is equivalent to an APN in EPS. The DNN is a reference to a data network, it may be used e.g. to select SMF or UPF.</w:t>
      </w:r>
    </w:p>
    <w:p w:rsidR="00E55440" w:rsidRDefault="00E55440" w:rsidP="004D2C51">
      <w:r>
        <w:t>The requirements for APN in clause 9 shall apply for DNN in a 5GS as well.</w:t>
      </w:r>
    </w:p>
    <w:p w:rsidR="002D46D6" w:rsidRDefault="002D46D6" w:rsidP="002D46D6">
      <w:pPr>
        <w:pStyle w:val="Heading2"/>
      </w:pPr>
      <w:bookmarkStart w:id="112" w:name="_Toc19626528"/>
      <w:r>
        <w:t>9.0</w:t>
      </w:r>
      <w:r>
        <w:tab/>
        <w:t>General</w:t>
      </w:r>
      <w:bookmarkEnd w:id="112"/>
    </w:p>
    <w:p w:rsidR="002D46D6" w:rsidRDefault="002D46D6" w:rsidP="004D2C51">
      <w:r>
        <w:t xml:space="preserve">Access Point Name as used in the </w:t>
      </w:r>
      <w:r w:rsidRPr="00A6159F">
        <w:t>Domain Name System (DNS</w:t>
      </w:r>
      <w:r>
        <w:t xml:space="preserve">) Procedures defined in </w:t>
      </w:r>
      <w:r w:rsidRPr="00A6159F">
        <w:t>3GPP TS 29.303 [</w:t>
      </w:r>
      <w:r w:rsidR="009A0195">
        <w:t>73</w:t>
      </w:r>
      <w:r w:rsidRPr="00A6159F">
        <w:t>]</w:t>
      </w:r>
      <w:r>
        <w:t xml:space="preserve"> is specified in </w:t>
      </w:r>
      <w:r w:rsidR="006327E3">
        <w:t>clause</w:t>
      </w:r>
      <w:r>
        <w:t xml:space="preserve"> 19.4.2.2.</w:t>
      </w:r>
    </w:p>
    <w:p w:rsidR="004D2C51" w:rsidRDefault="004D2C51" w:rsidP="004D2C51">
      <w:pPr>
        <w:pStyle w:val="Heading2"/>
      </w:pPr>
      <w:bookmarkStart w:id="113" w:name="_Toc19626529"/>
      <w:r>
        <w:t>9.1</w:t>
      </w:r>
      <w:r>
        <w:tab/>
        <w:t>Structure of APN</w:t>
      </w:r>
      <w:bookmarkEnd w:id="113"/>
    </w:p>
    <w:p w:rsidR="000A2A15" w:rsidRDefault="000A2A15" w:rsidP="000A2A15">
      <w:r>
        <w:t>The APN is composed of two parts as follows:</w:t>
      </w:r>
    </w:p>
    <w:p w:rsidR="000A2A15" w:rsidRDefault="0083035E" w:rsidP="0083035E">
      <w:pPr>
        <w:pStyle w:val="B1"/>
      </w:pPr>
      <w:r>
        <w:t>-</w:t>
      </w:r>
      <w:r>
        <w:tab/>
      </w:r>
      <w:r w:rsidR="000A2A15">
        <w:t>The APN Network Identifier; this defines to which external network the GGSN/PGW is connected and optionally a requested service by the MS. This part of the APN is mandatory.</w:t>
      </w:r>
    </w:p>
    <w:p w:rsidR="000A2A15" w:rsidRDefault="0083035E" w:rsidP="0083035E">
      <w:pPr>
        <w:pStyle w:val="B1"/>
      </w:pPr>
      <w:r>
        <w:t>-</w:t>
      </w:r>
      <w:r>
        <w:tab/>
      </w:r>
      <w:r w:rsidR="000A2A15">
        <w:t>The APN Operator Identifier; this defines in which PLMN GPRS/EPS backbone the GGSN/PGW is located. This part of the APN is optional.</w:t>
      </w:r>
    </w:p>
    <w:p w:rsidR="000A2A15" w:rsidRPr="00407F64" w:rsidRDefault="000A2A15" w:rsidP="000A2A15">
      <w:pPr>
        <w:pStyle w:val="NO"/>
      </w:pPr>
      <w:r w:rsidRPr="00407F64">
        <w:t>NOTE</w:t>
      </w:r>
      <w:r>
        <w:t xml:space="preserve"> 1</w:t>
      </w:r>
      <w:r w:rsidRPr="00407F64">
        <w:t>:</w:t>
      </w:r>
      <w:r w:rsidRPr="00407F64">
        <w:tab/>
      </w:r>
      <w:r>
        <w:t>The APN Operator Identifier is mandatory on certain interfaces, see the relevant stage 3 specifications.</w:t>
      </w:r>
    </w:p>
    <w:p w:rsidR="000A2A15" w:rsidRDefault="000A2A15" w:rsidP="000A2A15">
      <w:r>
        <w:t>The APN Operator Identifier is placed after the APN Network Identifier. An APN consisting of both the Network Identifier and Operator Identifier corresponds to a DNS name of a GGSN/PGW; the APN has, after encoding as defined in the paragraph below, a maximum length of 100 octets.</w:t>
      </w:r>
    </w:p>
    <w:p w:rsidR="000A2A15" w:rsidRDefault="000A2A15" w:rsidP="000A2A15">
      <w:r>
        <w:t>The encoding of the APN shall follow the Name Syntax defined in RFC 2181 [18], RFC 1035 [19] and RFC 1123 [20]. The APN consists of one or more labels. Each label is coded as a one octet length field followed by that number of octets coded as 8 bit ASCII characters. Following RFC 1035 [19] the labels shall consist only of the alphabetic characters (A-Z and a-z), digits (0-9) and the hyphen (-). Following RFC 1123 [20], the label shall begin and end with either an alphabetic character or a digit. The case of alphabetic characters is not significant. The APN is not terminated by a length byte of zero.</w:t>
      </w:r>
    </w:p>
    <w:p w:rsidR="000A2A15" w:rsidRDefault="000A2A15" w:rsidP="000A2A15">
      <w:pPr>
        <w:pStyle w:val="NO"/>
      </w:pPr>
      <w:r>
        <w:t>NOTE 2:</w:t>
      </w:r>
      <w:r>
        <w:tab/>
        <w:t>A length byte of zero is added by the SGSN/MME at the end of the APN before interrogating a DNS server.</w:t>
      </w:r>
    </w:p>
    <w:p w:rsidR="004D2C51" w:rsidRDefault="000A2A15" w:rsidP="000A2A15">
      <w:r>
        <w:t>For the purpose of presentation, an APN is usually displayed as a string in which the labels are separated by dots (e.g. "Label1.Label2.Label3").</w:t>
      </w:r>
    </w:p>
    <w:p w:rsidR="004D2C51" w:rsidRDefault="004D2C51" w:rsidP="004D2C51">
      <w:pPr>
        <w:pStyle w:val="Heading3"/>
      </w:pPr>
      <w:bookmarkStart w:id="114" w:name="_Toc19626530"/>
      <w:r>
        <w:lastRenderedPageBreak/>
        <w:t>9.1.1</w:t>
      </w:r>
      <w:r>
        <w:tab/>
        <w:t>Format of APN Network Identifier</w:t>
      </w:r>
      <w:bookmarkEnd w:id="114"/>
    </w:p>
    <w:p w:rsidR="004D2C51" w:rsidRDefault="004D2C51" w:rsidP="004D2C51">
      <w:r>
        <w:t xml:space="preserve">The APN Network Identifier shall contain at least one label and shall have, after encoding as defined in </w:t>
      </w:r>
      <w:r w:rsidR="006327E3">
        <w:t>clause</w:t>
      </w:r>
      <w:r>
        <w:t xml:space="preserve"> 9.1 above, a maximum length of 63 octets. An APN Network Identifier shall not start with any of the strings "rac", "lac", "sgsn" or "rnc", and it shall not end in ".gprs"</w:t>
      </w:r>
      <w:r w:rsidR="00F741CC">
        <w:rPr>
          <w:rFonts w:hint="eastAsia"/>
          <w:lang w:eastAsia="zh-CN"/>
        </w:rPr>
        <w:t>,</w:t>
      </w:r>
      <w:r w:rsidR="00F741CC" w:rsidRPr="004F75F6">
        <w:rPr>
          <w:rFonts w:hint="eastAsia"/>
          <w:lang w:eastAsia="zh-CN"/>
        </w:rPr>
        <w:t xml:space="preserve"> </w:t>
      </w:r>
      <w:r w:rsidR="00F741CC">
        <w:rPr>
          <w:rFonts w:hint="eastAsia"/>
          <w:lang w:eastAsia="zh-CN"/>
        </w:rPr>
        <w:t xml:space="preserve">i.e. the last label of the </w:t>
      </w:r>
      <w:r w:rsidR="00F741CC">
        <w:t>APN Network Identifier</w:t>
      </w:r>
      <w:r w:rsidR="00F741CC">
        <w:rPr>
          <w:rFonts w:hint="eastAsia"/>
          <w:lang w:eastAsia="zh-CN"/>
        </w:rPr>
        <w:t xml:space="preserve"> </w:t>
      </w:r>
      <w:r w:rsidR="00F741CC">
        <w:t>shall not</w:t>
      </w:r>
      <w:r w:rsidR="00F741CC">
        <w:rPr>
          <w:rFonts w:hint="eastAsia"/>
          <w:lang w:eastAsia="zh-CN"/>
        </w:rPr>
        <w:t xml:space="preserve"> be </w:t>
      </w:r>
      <w:r w:rsidR="00F741CC">
        <w:t>"</w:t>
      </w:r>
      <w:r w:rsidR="00F741CC">
        <w:rPr>
          <w:rFonts w:hint="eastAsia"/>
          <w:lang w:eastAsia="zh-CN"/>
        </w:rPr>
        <w:t>gprs</w:t>
      </w:r>
      <w:r w:rsidR="00F741CC">
        <w:t>"</w:t>
      </w:r>
      <w:r>
        <w:t>. Further, it shall not take the value "*".</w:t>
      </w:r>
    </w:p>
    <w:p w:rsidR="004D2C51" w:rsidRDefault="004D2C51" w:rsidP="004D2C51">
      <w:r>
        <w:t>In order to guarantee uniqueness of APN Network Identifiers within or between GPRS</w:t>
      </w:r>
      <w:r w:rsidR="004E1AAA">
        <w:t>/EPS</w:t>
      </w:r>
      <w:r>
        <w:t xml:space="preserve"> PLMN, an APN Network Identifier containing more than one label shall correspond to an Internet domain name. This name should only be allocated by the PLMN if that PLMN belongs to an organisation which has officially reserved this name in the Internet domain. Other types of APN Network Identifiers are not guaranteed to be unique within or between GPRS</w:t>
      </w:r>
      <w:r w:rsidR="004E1AAA">
        <w:t>/EPS</w:t>
      </w:r>
      <w:r>
        <w:t xml:space="preserve"> PLMNs.</w:t>
      </w:r>
    </w:p>
    <w:p w:rsidR="004D2C51" w:rsidRDefault="004D2C51" w:rsidP="004D2C51">
      <w:r>
        <w:t>An APN Network Identifier may be used to access a service associated with a GGSN</w:t>
      </w:r>
      <w:r w:rsidR="004E1AAA">
        <w:t>/PGW</w:t>
      </w:r>
      <w:r>
        <w:t>. This may be achieved by defining:</w:t>
      </w:r>
    </w:p>
    <w:p w:rsidR="004D2C51" w:rsidRDefault="0083035E" w:rsidP="0083035E">
      <w:pPr>
        <w:pStyle w:val="B1"/>
      </w:pPr>
      <w:r>
        <w:t>-</w:t>
      </w:r>
      <w:r>
        <w:tab/>
      </w:r>
      <w:r w:rsidR="004D2C51">
        <w:t>an APN which corresponds to a FQDN of a GGSN</w:t>
      </w:r>
      <w:r w:rsidR="004E1AAA">
        <w:t>/PGW</w:t>
      </w:r>
      <w:r w:rsidR="004D2C51">
        <w:t>, and which is locally interpreted by the GGSN</w:t>
      </w:r>
      <w:r w:rsidR="004E1AAA">
        <w:t>/PGW</w:t>
      </w:r>
      <w:r w:rsidR="004D2C51">
        <w:t xml:space="preserve"> as a request for a specific service, or</w:t>
      </w:r>
    </w:p>
    <w:p w:rsidR="004D2C51" w:rsidRDefault="0083035E" w:rsidP="0083035E">
      <w:pPr>
        <w:pStyle w:val="B1"/>
      </w:pPr>
      <w:r>
        <w:t>-</w:t>
      </w:r>
      <w:r>
        <w:tab/>
      </w:r>
      <w:r w:rsidR="004D2C51">
        <w:t>an APN Network Identifier consisting of 3 or more labels and starting with a Reserved Service Label, or an APN Network Identifier consisting of a Reserved Service Label alone, which indicates a GGSN</w:t>
      </w:r>
      <w:r w:rsidR="004E1AAA">
        <w:t>/PGW</w:t>
      </w:r>
      <w:r w:rsidR="004D2C51">
        <w:t xml:space="preserve"> by the nature of the requested service. Reserved Service Labels and the corresponding services they stand for shall be agreed between operators who have GPRS</w:t>
      </w:r>
      <w:r w:rsidR="004E1AAA">
        <w:t>/EPS</w:t>
      </w:r>
      <w:r w:rsidR="004D2C51">
        <w:t xml:space="preserve"> roaming agreements.</w:t>
      </w:r>
    </w:p>
    <w:p w:rsidR="004D2C51" w:rsidRDefault="004D2C51" w:rsidP="004D2C51">
      <w:pPr>
        <w:pStyle w:val="Heading3"/>
      </w:pPr>
      <w:bookmarkStart w:id="115" w:name="_Toc19626531"/>
      <w:r>
        <w:t>9.1.2</w:t>
      </w:r>
      <w:r>
        <w:tab/>
        <w:t>Format of APN Operator Identifier</w:t>
      </w:r>
      <w:bookmarkEnd w:id="115"/>
    </w:p>
    <w:p w:rsidR="004D2C51" w:rsidRDefault="004D2C51" w:rsidP="004D2C51">
      <w:r>
        <w:t>The APN Operator Identifier is composed of three labels. The last label (or domain) shall be "gprs". The first and second labels together shall uniquely identify the GPRS</w:t>
      </w:r>
      <w:r w:rsidR="004E1AAA">
        <w:t>/EPS</w:t>
      </w:r>
      <w:r>
        <w:t xml:space="preserve"> PLMN.</w:t>
      </w:r>
    </w:p>
    <w:p w:rsidR="004D2C51" w:rsidRDefault="004D2C51" w:rsidP="004D2C51">
      <w:r>
        <w:t>For each operator, there is a default APN Operator Identifier (i.e. domain name). This default APN Operator Identifier is derived from the IMSI as follows:</w:t>
      </w:r>
    </w:p>
    <w:p w:rsidR="004D2C51" w:rsidRPr="002365DF" w:rsidRDefault="004D2C51" w:rsidP="004D2C51">
      <w:pPr>
        <w:pStyle w:val="B1"/>
        <w:rPr>
          <w:lang w:val="fr-FR"/>
        </w:rPr>
      </w:pPr>
      <w:r w:rsidRPr="002365DF">
        <w:rPr>
          <w:lang w:val="fr-FR"/>
        </w:rPr>
        <w:t>"mnc&lt;MNC&gt;.mcc&lt;MCC&gt;.gprs"</w:t>
      </w:r>
    </w:p>
    <w:p w:rsidR="004D2C51" w:rsidRDefault="004D2C51" w:rsidP="004D2C51">
      <w:r>
        <w:t>where:</w:t>
      </w:r>
    </w:p>
    <w:p w:rsidR="004D2C51" w:rsidRDefault="004D2C51" w:rsidP="004D2C51">
      <w:pPr>
        <w:pStyle w:val="B1"/>
      </w:pPr>
      <w:r>
        <w:t>"mnc" and "mcc" serve as invariable identifiers for the following digits.</w:t>
      </w:r>
    </w:p>
    <w:p w:rsidR="004D2C51" w:rsidRDefault="004D2C51" w:rsidP="004D2C51">
      <w:pPr>
        <w:pStyle w:val="B1"/>
        <w:rPr>
          <w:i/>
        </w:rPr>
      </w:pPr>
      <w:r>
        <w:t xml:space="preserve">&lt;MNC&gt; and &lt;MCC&gt; are derived from the components of the IMSI defined in </w:t>
      </w:r>
      <w:r w:rsidR="006327E3">
        <w:t>clause</w:t>
      </w:r>
      <w:r>
        <w:t xml:space="preserve"> 2.2.</w:t>
      </w:r>
    </w:p>
    <w:p w:rsidR="004D2C51" w:rsidRDefault="004D2C51" w:rsidP="004D2C51">
      <w:r>
        <w:t xml:space="preserve">This default APN Operator Identifier is used </w:t>
      </w:r>
      <w:r w:rsidR="00671D85">
        <w:t xml:space="preserve">for home routed </w:t>
      </w:r>
      <w:r>
        <w:t>inter-PLMN roaming situations when attempting to translate an APN consisting only of a Network Identifier into the IP address of the GGSN</w:t>
      </w:r>
      <w:r w:rsidR="004E1AAA">
        <w:t>/PGW</w:t>
      </w:r>
      <w:r>
        <w:t xml:space="preserve"> in the HPLMN. The PLMN may provide DNS translations for other, more human-readable, APN Operator Identifiers in addition to the default Operator Identifier described above.</w:t>
      </w:r>
    </w:p>
    <w:p w:rsidR="00671D85" w:rsidRPr="00CF17C1" w:rsidRDefault="00671D85" w:rsidP="00671D85">
      <w:pPr>
        <w:pStyle w:val="B1"/>
        <w:ind w:left="0" w:firstLine="0"/>
      </w:pPr>
      <w:r>
        <w:t xml:space="preserve">Alternatively, in the roaming case if the GGSN/PGW from the VPLMN is to be selected, the APN Operator Identifier for the UE is constructed from the serving network PLMN ID. In this case, </w:t>
      </w:r>
      <w:r>
        <w:rPr>
          <w:lang w:eastAsia="zh-CN"/>
        </w:rPr>
        <w:t xml:space="preserve">the </w:t>
      </w:r>
      <w:r w:rsidRPr="00F10AF3">
        <w:rPr>
          <w:lang w:eastAsia="zh-CN"/>
        </w:rPr>
        <w:t xml:space="preserve">APN-OI </w:t>
      </w:r>
      <w:r>
        <w:rPr>
          <w:lang w:eastAsia="zh-CN"/>
        </w:rPr>
        <w:t>replacement field, if received, shall be ignored.</w:t>
      </w:r>
    </w:p>
    <w:p w:rsidR="004D2C51" w:rsidRDefault="004D2C51" w:rsidP="004D2C51">
      <w:r>
        <w:t>In order to guarantee inter-PLMN DNS translation, the &lt;MNC&gt; and &lt;MCC&gt; coding used in the "mnc&lt;MNC&gt;.mcc&lt;MCC&gt;.gprs" format of the APN OI shall be:</w:t>
      </w:r>
    </w:p>
    <w:p w:rsidR="004D2C51" w:rsidRDefault="0083035E" w:rsidP="0083035E">
      <w:pPr>
        <w:pStyle w:val="B1"/>
        <w:rPr>
          <w:lang w:val="fr-FR"/>
        </w:rPr>
      </w:pPr>
      <w:r>
        <w:rPr>
          <w:lang w:val="fr-FR"/>
        </w:rPr>
        <w:t>-</w:t>
      </w:r>
      <w:r>
        <w:rPr>
          <w:lang w:val="fr-FR"/>
        </w:rPr>
        <w:tab/>
      </w:r>
      <w:r w:rsidR="004D2C51">
        <w:rPr>
          <w:lang w:val="fr-FR"/>
        </w:rPr>
        <w:t>&lt;MNC&gt; = 3 digits</w:t>
      </w:r>
    </w:p>
    <w:p w:rsidR="004D2C51" w:rsidRDefault="0083035E" w:rsidP="0083035E">
      <w:pPr>
        <w:pStyle w:val="B1"/>
        <w:rPr>
          <w:lang w:val="fr-FR"/>
        </w:rPr>
      </w:pPr>
      <w:r>
        <w:rPr>
          <w:lang w:val="fr-FR"/>
        </w:rPr>
        <w:t>-</w:t>
      </w:r>
      <w:r>
        <w:rPr>
          <w:lang w:val="fr-FR"/>
        </w:rPr>
        <w:tab/>
      </w:r>
      <w:r w:rsidR="004D2C51">
        <w:rPr>
          <w:lang w:val="fr-FR"/>
        </w:rPr>
        <w:t>&lt;MCC&gt; = 3 digits</w:t>
      </w:r>
    </w:p>
    <w:p w:rsidR="004D2C51" w:rsidRDefault="0083035E" w:rsidP="0083035E">
      <w:pPr>
        <w:pStyle w:val="B1"/>
      </w:pPr>
      <w:r>
        <w:t>-</w:t>
      </w:r>
      <w:r>
        <w:tab/>
      </w:r>
      <w:r w:rsidR="004D2C51">
        <w:t>If there are only 2 significant digits in the MNC, one "0" digit is inserted at the left side to fill the 3 digits coding of MNC in the APN OI.</w:t>
      </w:r>
    </w:p>
    <w:p w:rsidR="004E1AAA" w:rsidRDefault="004D2C51" w:rsidP="004E1AAA">
      <w:pPr>
        <w:rPr>
          <w:lang w:eastAsia="zh-CN"/>
        </w:rPr>
      </w:pPr>
      <w:r>
        <w:t>As an example, the APN OI for MCC 345 and MNC 12 will be coded in the DNS as "mnc012.mcc345.gprs".</w:t>
      </w:r>
    </w:p>
    <w:p w:rsidR="004E1AAA" w:rsidRDefault="00671D85" w:rsidP="004E1AAA">
      <w:pPr>
        <w:rPr>
          <w:lang w:eastAsia="zh-CN"/>
        </w:rPr>
      </w:pPr>
      <w:r>
        <w:rPr>
          <w:lang w:eastAsia="zh-CN"/>
        </w:rPr>
        <w:t xml:space="preserve">The APN-OI replacement is only used for selecting the GGSN/PGW from the HPLMN. </w:t>
      </w:r>
      <w:r w:rsidR="004E1AAA" w:rsidRPr="00F10AF3">
        <w:rPr>
          <w:lang w:eastAsia="zh-CN"/>
        </w:rPr>
        <w:t xml:space="preserve">The format of the domain name used in the APN-OI </w:t>
      </w:r>
      <w:r w:rsidR="004E1AAA">
        <w:rPr>
          <w:lang w:eastAsia="zh-CN"/>
        </w:rPr>
        <w:t>replacement field (as defined in 3GPP TS 23.060 [3] and 3GPP TS 23.401 [72]) is the same as the default APN-OI as defined above except that it may be preceded by one or more labels each separated by a dot</w:t>
      </w:r>
      <w:r w:rsidR="004E1AAA" w:rsidRPr="00F10AF3">
        <w:rPr>
          <w:lang w:eastAsia="zh-CN"/>
        </w:rPr>
        <w:t>.</w:t>
      </w:r>
    </w:p>
    <w:p w:rsidR="004E1AAA" w:rsidRDefault="004E1AAA" w:rsidP="004E1AAA">
      <w:pPr>
        <w:pStyle w:val="EX"/>
        <w:rPr>
          <w:lang w:eastAsia="zh-CN"/>
        </w:rPr>
      </w:pPr>
      <w:r>
        <w:rPr>
          <w:lang w:eastAsia="zh-CN"/>
        </w:rPr>
        <w:lastRenderedPageBreak/>
        <w:t>EXAMPLE 1:</w:t>
      </w:r>
      <w:r>
        <w:rPr>
          <w:lang w:eastAsia="zh-CN"/>
        </w:rPr>
        <w:tab/>
        <w:t>province1.mnc012.mcc345.gprs</w:t>
      </w:r>
    </w:p>
    <w:p w:rsidR="004E1AAA" w:rsidRDefault="004E1AAA" w:rsidP="004E1AAA">
      <w:pPr>
        <w:pStyle w:val="EX"/>
        <w:rPr>
          <w:lang w:eastAsia="zh-CN"/>
        </w:rPr>
      </w:pPr>
      <w:r>
        <w:rPr>
          <w:lang w:eastAsia="zh-CN"/>
        </w:rPr>
        <w:t>EXAMPLE 2:</w:t>
      </w:r>
      <w:r>
        <w:rPr>
          <w:lang w:eastAsia="zh-CN"/>
        </w:rPr>
        <w:tab/>
        <w:t>ggsn-cluster-A.provinceB.mnc012.mcc345.gprs</w:t>
      </w:r>
    </w:p>
    <w:p w:rsidR="004D2C51" w:rsidRDefault="004E1AAA" w:rsidP="004D2C51">
      <w:pPr>
        <w:rPr>
          <w:lang w:eastAsia="zh-CN"/>
        </w:rPr>
      </w:pPr>
      <w:r w:rsidRPr="00F968F6">
        <w:rPr>
          <w:lang w:eastAsia="zh-CN"/>
        </w:rPr>
        <w:t>The APN constructed</w:t>
      </w:r>
      <w:r w:rsidRPr="00F968F6">
        <w:rPr>
          <w:rFonts w:hint="eastAsia"/>
          <w:lang w:eastAsia="zh-CN"/>
        </w:rPr>
        <w:t xml:space="preserve"> </w:t>
      </w:r>
      <w:r w:rsidRPr="00F968F6">
        <w:rPr>
          <w:lang w:eastAsia="zh-CN"/>
        </w:rPr>
        <w:t>using the APN-OI replacement field is only used for DNS translation</w:t>
      </w:r>
      <w:r w:rsidRPr="00F968F6">
        <w:rPr>
          <w:rFonts w:hint="eastAsia"/>
          <w:lang w:eastAsia="zh-CN"/>
        </w:rPr>
        <w:t xml:space="preserve">. </w:t>
      </w:r>
      <w:r w:rsidRPr="00F968F6">
        <w:rPr>
          <w:lang w:eastAsia="zh-CN"/>
        </w:rPr>
        <w:t xml:space="preserve">The APN when being sent to other network entities over GTP interfaces shall follow the rules as specified in 3GPP </w:t>
      </w:r>
      <w:r w:rsidRPr="00F968F6">
        <w:rPr>
          <w:rFonts w:hint="eastAsia"/>
          <w:lang w:eastAsia="zh-CN"/>
        </w:rPr>
        <w:t>TS 23.</w:t>
      </w:r>
      <w:r w:rsidRPr="00F968F6">
        <w:rPr>
          <w:lang w:eastAsia="zh-CN"/>
        </w:rPr>
        <w:t>060</w:t>
      </w:r>
      <w:r w:rsidRPr="00F968F6">
        <w:rPr>
          <w:rFonts w:hint="eastAsia"/>
          <w:lang w:eastAsia="zh-CN"/>
        </w:rPr>
        <w:t xml:space="preserve"> [</w:t>
      </w:r>
      <w:r w:rsidRPr="00F968F6">
        <w:rPr>
          <w:lang w:eastAsia="zh-CN"/>
        </w:rPr>
        <w:t>3</w:t>
      </w:r>
      <w:r w:rsidRPr="00F968F6">
        <w:rPr>
          <w:rFonts w:hint="eastAsia"/>
          <w:lang w:eastAsia="zh-CN"/>
        </w:rPr>
        <w:t xml:space="preserve">] and </w:t>
      </w:r>
      <w:r w:rsidRPr="00F968F6">
        <w:rPr>
          <w:lang w:eastAsia="zh-CN"/>
        </w:rPr>
        <w:t xml:space="preserve">3GPP </w:t>
      </w:r>
      <w:r w:rsidRPr="00F968F6">
        <w:rPr>
          <w:rFonts w:hint="eastAsia"/>
          <w:lang w:eastAsia="zh-CN"/>
        </w:rPr>
        <w:t>TS 23.401 [72</w:t>
      </w:r>
      <w:r w:rsidRPr="00F968F6">
        <w:rPr>
          <w:lang w:eastAsia="zh-CN"/>
        </w:rPr>
        <w:t>].</w:t>
      </w:r>
    </w:p>
    <w:p w:rsidR="004D2C51" w:rsidRDefault="004D2C51" w:rsidP="004D2C51">
      <w:pPr>
        <w:pStyle w:val="Heading2"/>
      </w:pPr>
      <w:bookmarkStart w:id="116" w:name="_Toc19626532"/>
      <w:r>
        <w:t>9.2</w:t>
      </w:r>
      <w:r>
        <w:tab/>
        <w:t>Definition of the Wild Card APN</w:t>
      </w:r>
      <w:bookmarkEnd w:id="116"/>
    </w:p>
    <w:p w:rsidR="004D2C51" w:rsidRDefault="004D2C51" w:rsidP="004D2C51">
      <w:r>
        <w:t>The APN field in the HLR may contain a wild card APN if the HPLMN operator allows the subscriber to access any network of a given PDP Type. If an SGSN has received such a wild card APN, it may either choose the APN Network Identifier received from the Mobile Station or a default APN Network Identifier for addressing the GGSN when activating a PDP context.</w:t>
      </w:r>
    </w:p>
    <w:p w:rsidR="004D2C51" w:rsidRDefault="004D2C51" w:rsidP="004D2C51">
      <w:pPr>
        <w:pStyle w:val="Heading3"/>
      </w:pPr>
      <w:bookmarkStart w:id="117" w:name="_Toc19626533"/>
      <w:r>
        <w:t>9.2.1</w:t>
      </w:r>
      <w:r>
        <w:tab/>
        <w:t>Coding of the Wild Card APN</w:t>
      </w:r>
      <w:bookmarkEnd w:id="117"/>
    </w:p>
    <w:p w:rsidR="004D2C51" w:rsidRDefault="004D2C51" w:rsidP="004D2C51">
      <w:r>
        <w:t>The wild card APN is coded as an APN with "*" as its single label, (i.e. a length octet with value one, followed by the ASCII code for the asterisk).</w:t>
      </w:r>
    </w:p>
    <w:p w:rsidR="00DD2720" w:rsidRDefault="00DD2720" w:rsidP="00DD2720">
      <w:pPr>
        <w:pStyle w:val="Heading2"/>
        <w:rPr>
          <w:rFonts w:cs="Arial"/>
          <w:szCs w:val="32"/>
        </w:rPr>
      </w:pPr>
      <w:bookmarkStart w:id="118" w:name="_Toc19626534"/>
      <w:r>
        <w:rPr>
          <w:rFonts w:cs="Arial"/>
          <w:szCs w:val="32"/>
        </w:rPr>
        <w:t>9.3</w:t>
      </w:r>
      <w:r>
        <w:rPr>
          <w:rFonts w:cs="Arial"/>
          <w:szCs w:val="32"/>
        </w:rPr>
        <w:tab/>
        <w:t>Definition of Emergency APN</w:t>
      </w:r>
      <w:bookmarkEnd w:id="118"/>
    </w:p>
    <w:p w:rsidR="008140A0" w:rsidRDefault="008140A0" w:rsidP="008140A0">
      <w:r w:rsidDel="001137A2">
        <w:t xml:space="preserve">The Emergency APN (Em-APN) </w:t>
      </w:r>
      <w:r>
        <w:t xml:space="preserve">is an APN used to derive a PDN GW selected </w:t>
      </w:r>
      <w:r w:rsidDel="001137A2">
        <w:t>for IMS Emergency call</w:t>
      </w:r>
      <w:r>
        <w:t xml:space="preserve"> </w:t>
      </w:r>
      <w:r w:rsidDel="001137A2">
        <w:t>s</w:t>
      </w:r>
      <w:r>
        <w:t>upport. The exact encoding of the Em-APN is the responsibility of each PLMN operator as it is only valid within a given PLMN</w:t>
      </w:r>
      <w:r w:rsidDel="001137A2">
        <w:t>.</w:t>
      </w:r>
    </w:p>
    <w:p w:rsidR="004D2C51" w:rsidRDefault="004D2C51" w:rsidP="004D2C51">
      <w:pPr>
        <w:pStyle w:val="Heading1"/>
      </w:pPr>
      <w:bookmarkStart w:id="119" w:name="_Toc19626535"/>
      <w:r>
        <w:t>10</w:t>
      </w:r>
      <w:r>
        <w:tab/>
        <w:t>Identification of the Cordless Telephony System entities</w:t>
      </w:r>
      <w:bookmarkEnd w:id="119"/>
    </w:p>
    <w:p w:rsidR="004D2C51" w:rsidRDefault="004D2C51" w:rsidP="004D2C51">
      <w:pPr>
        <w:pStyle w:val="Heading2"/>
      </w:pPr>
      <w:bookmarkStart w:id="120" w:name="_Toc19626536"/>
      <w:r>
        <w:t>10.1</w:t>
      </w:r>
      <w:r>
        <w:tab/>
        <w:t>General description of CTS</w:t>
      </w:r>
      <w:r>
        <w:noBreakHyphen/>
        <w:t>MS and CTS</w:t>
      </w:r>
      <w:r>
        <w:noBreakHyphen/>
        <w:t>FP Identities</w:t>
      </w:r>
      <w:bookmarkEnd w:id="120"/>
    </w:p>
    <w:p w:rsidR="004D2C51" w:rsidRDefault="004D2C51" w:rsidP="004D2C51">
      <w:r>
        <w:t>Every CTS</w:t>
      </w:r>
      <w:r>
        <w:noBreakHyphen/>
        <w:t>FP broadcasts a local identity - the Fixed Part Beacon Identity (FPBI) - which contains an Access Rights Identity. Every CTS</w:t>
      </w:r>
      <w:r>
        <w:noBreakHyphen/>
        <w:t>MS has both an Access Rights Key and a CTS Mobile Subscriber Identity (CTSMSI). These operate as a pair. A CTS</w:t>
      </w:r>
      <w:r>
        <w:noBreakHyphen/>
        <w:t>MS is allowed to access any CTS</w:t>
      </w:r>
      <w:r>
        <w:noBreakHyphen/>
        <w:t>FP which broadcasts an FPBI which can be identified by any of the CTS</w:t>
      </w:r>
      <w:r>
        <w:noBreakHyphen/>
        <w:t>MS Access Rights Keys of that CTS</w:t>
      </w:r>
      <w:r>
        <w:noBreakHyphen/>
        <w:t>MS. The CTS</w:t>
      </w:r>
      <w:r>
        <w:noBreakHyphen/>
        <w:t>MS Access Rights Key contains the FPBI and the FPBI Length Indicator (FLI) indicating the relevant part of the FPBI used to control access.</w:t>
      </w:r>
    </w:p>
    <w:p w:rsidR="004D2C51" w:rsidRDefault="004D2C51" w:rsidP="004D2C51">
      <w:pPr>
        <w:pStyle w:val="Heading2"/>
      </w:pPr>
      <w:bookmarkStart w:id="121" w:name="_Toc19626537"/>
      <w:r>
        <w:t>10.2</w:t>
      </w:r>
      <w:r>
        <w:tab/>
        <w:t>CTS Mobile Subscriber Identities</w:t>
      </w:r>
      <w:bookmarkEnd w:id="121"/>
    </w:p>
    <w:p w:rsidR="004D2C51" w:rsidRDefault="004D2C51" w:rsidP="004D2C51">
      <w:pPr>
        <w:pStyle w:val="Heading3"/>
      </w:pPr>
      <w:bookmarkStart w:id="122" w:name="_Toc19626538"/>
      <w:r>
        <w:t>10.2.1</w:t>
      </w:r>
      <w:r>
        <w:tab/>
        <w:t>General</w:t>
      </w:r>
      <w:bookmarkEnd w:id="122"/>
    </w:p>
    <w:p w:rsidR="004D2C51" w:rsidRDefault="004D2C51" w:rsidP="004D2C51">
      <w:r>
        <w:t>Each CTS</w:t>
      </w:r>
      <w:r>
        <w:noBreakHyphen/>
        <w:t>MS has one or more temporary identities which are used for paging and to request access. The structure and allocation principles of the CTS Mobile Subscriber Identities (CTSMSI) are defined below.</w:t>
      </w:r>
    </w:p>
    <w:p w:rsidR="004D2C51" w:rsidRDefault="00EE6408" w:rsidP="004D2C51">
      <w:pPr>
        <w:pStyle w:val="Heading3"/>
      </w:pPr>
      <w:bookmarkStart w:id="123" w:name="_Toc19626539"/>
      <w:r>
        <w:t>10.2.2</w:t>
      </w:r>
      <w:r>
        <w:tab/>
      </w:r>
      <w:r w:rsidR="004D2C51">
        <w:t>Composition of the CTSMSI</w:t>
      </w:r>
      <w:bookmarkEnd w:id="123"/>
    </w:p>
    <w:p w:rsidR="004D2C51" w:rsidRDefault="004D2C51" w:rsidP="004D2C51">
      <w:pPr>
        <w:pStyle w:val="LD"/>
        <w:jc w:val="center"/>
      </w:pPr>
      <w:r>
        <w:t>bit No 22                                          1</w:t>
      </w:r>
    </w:p>
    <w:p w:rsidR="004D2C51" w:rsidRPr="00671D85" w:rsidRDefault="004D2C51" w:rsidP="004D2C51">
      <w:pPr>
        <w:pStyle w:val="LD"/>
        <w:jc w:val="center"/>
      </w:pPr>
      <w:r>
        <w:t xml:space="preserve">       </w:t>
      </w:r>
      <w:r w:rsidRPr="00671D85">
        <w:t>+-------------------------------------------+</w:t>
      </w:r>
    </w:p>
    <w:p w:rsidR="004D2C51" w:rsidRPr="00671D85" w:rsidRDefault="004D2C51" w:rsidP="004D2C51">
      <w:pPr>
        <w:pStyle w:val="LD"/>
        <w:jc w:val="center"/>
      </w:pPr>
      <w:r w:rsidRPr="00671D85">
        <w:t xml:space="preserve">       |   |                                       |</w:t>
      </w:r>
    </w:p>
    <w:p w:rsidR="004D2C51" w:rsidRPr="00671D85" w:rsidRDefault="004D2C51" w:rsidP="004D2C51">
      <w:pPr>
        <w:pStyle w:val="LD"/>
        <w:jc w:val="center"/>
      </w:pPr>
      <w:r w:rsidRPr="00671D85">
        <w:t xml:space="preserve">       +-</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p>
    <w:p w:rsidR="004D2C51" w:rsidRPr="00671D85" w:rsidRDefault="004D2C51" w:rsidP="004D2C51">
      <w:pPr>
        <w:pStyle w:val="LD"/>
        <w:jc w:val="center"/>
      </w:pPr>
      <w:r w:rsidRPr="00671D85">
        <w:t xml:space="preserve">       Type|&lt;</w:t>
      </w:r>
      <w:r w:rsidRPr="00671D85">
        <w:rPr>
          <w:noProof w:val="0"/>
        </w:rPr>
        <w:t>-----------</w:t>
      </w:r>
      <w:r w:rsidRPr="00671D85">
        <w:t>Significant Part</w:t>
      </w:r>
      <w:r w:rsidRPr="00671D85">
        <w:rPr>
          <w:noProof w:val="0"/>
        </w:rPr>
        <w:t>----------&gt;</w:t>
      </w:r>
      <w:r w:rsidRPr="00671D85">
        <w:t>|</w:t>
      </w:r>
    </w:p>
    <w:p w:rsidR="004D2C51" w:rsidRPr="00671D85" w:rsidRDefault="004D2C51" w:rsidP="004D2C51">
      <w:pPr>
        <w:pStyle w:val="LD"/>
        <w:jc w:val="center"/>
      </w:pPr>
    </w:p>
    <w:p w:rsidR="004D2C51" w:rsidRPr="00671D85" w:rsidRDefault="004D2C51" w:rsidP="004D2C51">
      <w:pPr>
        <w:pStyle w:val="LD"/>
        <w:jc w:val="center"/>
      </w:pPr>
      <w:r w:rsidRPr="00671D85">
        <w:t xml:space="preserve">       CTSMSI 22 bits</w:t>
      </w:r>
    </w:p>
    <w:p w:rsidR="004D2C51" w:rsidRPr="00671D85" w:rsidRDefault="004D2C51" w:rsidP="004D2C51">
      <w:pPr>
        <w:pStyle w:val="LD"/>
        <w:jc w:val="center"/>
      </w:pPr>
      <w:r w:rsidRPr="00671D85">
        <w:t xml:space="preserve">       &lt;</w:t>
      </w:r>
      <w:r w:rsidRPr="00671D85">
        <w:rPr>
          <w:noProof w:val="0"/>
        </w:rPr>
        <w:t>-------------------------------------------&gt;</w:t>
      </w:r>
    </w:p>
    <w:p w:rsidR="004D2C51" w:rsidRPr="00671D85" w:rsidRDefault="004D2C51" w:rsidP="004D2C51">
      <w:pPr>
        <w:pStyle w:val="NF"/>
      </w:pPr>
    </w:p>
    <w:p w:rsidR="004D2C51" w:rsidRDefault="004D2C51" w:rsidP="004D2C51">
      <w:pPr>
        <w:pStyle w:val="TF"/>
      </w:pPr>
      <w:r>
        <w:t>Figure 13: Structure of CTSMSI</w:t>
      </w:r>
    </w:p>
    <w:p w:rsidR="004D2C51" w:rsidRDefault="004D2C51" w:rsidP="004D2C51">
      <w:r>
        <w:lastRenderedPageBreak/>
        <w:t>The CTSMSI is composed of the following elements:</w:t>
      </w:r>
    </w:p>
    <w:p w:rsidR="004D2C51" w:rsidRDefault="004D2C51" w:rsidP="004D2C51">
      <w:pPr>
        <w:pStyle w:val="B1"/>
      </w:pPr>
      <w:r>
        <w:t>-</w:t>
      </w:r>
      <w:r>
        <w:tab/>
        <w:t>CTSMSI Type. Its length is 2 bits;</w:t>
      </w:r>
    </w:p>
    <w:p w:rsidR="004D2C51" w:rsidRDefault="004D2C51" w:rsidP="004D2C51">
      <w:pPr>
        <w:pStyle w:val="B1"/>
      </w:pPr>
      <w:r>
        <w:t>-</w:t>
      </w:r>
      <w:r>
        <w:tab/>
        <w:t>Significant Part. Its length is 20 bits.</w:t>
      </w:r>
    </w:p>
    <w:p w:rsidR="004D2C51" w:rsidRDefault="004D2C51" w:rsidP="004D2C51">
      <w:r>
        <w:t>The following CTSMSI Type values have been allocated for use by CTS:</w:t>
      </w:r>
    </w:p>
    <w:p w:rsidR="004D2C51" w:rsidRDefault="004D2C51" w:rsidP="004D2C51">
      <w:pPr>
        <w:pStyle w:val="B1"/>
      </w:pPr>
      <w:r>
        <w:t>00</w:t>
      </w:r>
      <w:r>
        <w:tab/>
        <w:t>Default Individual CTSMSI;</w:t>
      </w:r>
    </w:p>
    <w:p w:rsidR="004D2C51" w:rsidRDefault="004D2C51" w:rsidP="004D2C51">
      <w:pPr>
        <w:pStyle w:val="B1"/>
      </w:pPr>
      <w:r>
        <w:t>01</w:t>
      </w:r>
      <w:r>
        <w:tab/>
        <w:t>Reserved;</w:t>
      </w:r>
    </w:p>
    <w:p w:rsidR="004D2C51" w:rsidRDefault="004D2C51" w:rsidP="004D2C51">
      <w:pPr>
        <w:pStyle w:val="B1"/>
      </w:pPr>
      <w:r>
        <w:t>10</w:t>
      </w:r>
      <w:r>
        <w:tab/>
        <w:t>Assigned Individual CTSMSI;</w:t>
      </w:r>
    </w:p>
    <w:p w:rsidR="004D2C51" w:rsidRDefault="004D2C51" w:rsidP="004D2C51">
      <w:pPr>
        <w:pStyle w:val="B1"/>
      </w:pPr>
      <w:r>
        <w:t>11</w:t>
      </w:r>
      <w:r>
        <w:tab/>
        <w:t>Assigned Connectionless Group CTSMSI.</w:t>
      </w:r>
    </w:p>
    <w:p w:rsidR="004D2C51" w:rsidRDefault="004D2C51" w:rsidP="004D2C51">
      <w:pPr>
        <w:pStyle w:val="Heading3"/>
      </w:pPr>
      <w:bookmarkStart w:id="124" w:name="_Toc19626540"/>
      <w:r>
        <w:t>10.2.3</w:t>
      </w:r>
      <w:r>
        <w:tab/>
        <w:t>Allocation principles</w:t>
      </w:r>
      <w:bookmarkEnd w:id="124"/>
    </w:p>
    <w:p w:rsidR="004D2C51" w:rsidRDefault="004D2C51" w:rsidP="004D2C51">
      <w:r>
        <w:t>The default Individual CTSMSI contains the least significant portion of the IMSI. This is the default CTS</w:t>
      </w:r>
      <w:r>
        <w:noBreakHyphen/>
        <w:t>MS identity.</w:t>
      </w:r>
    </w:p>
    <w:p w:rsidR="004D2C51" w:rsidRDefault="004D2C51" w:rsidP="004D2C51">
      <w:r>
        <w:t>Assigned CTSMSIs are allocated by the CTS</w:t>
      </w:r>
      <w:r>
        <w:noBreakHyphen/>
        <w:t>FP during enrolment, registration and other access procedures. Significant Part of the assigned CTSMSI shall be allocated in the range 00001-FFFFE. CTS</w:t>
      </w:r>
      <w:r>
        <w:noBreakHyphen/>
        <w:t>FP shall not allocate Significant Part equal to 00000 or to FFFFF and shall not allocate Assigned CTSMSI using Reserved Type value. Such assignments shall be ignored by the CTS</w:t>
      </w:r>
      <w:r>
        <w:noBreakHyphen/>
        <w:t>MS.</w:t>
      </w:r>
    </w:p>
    <w:p w:rsidR="004D2C51" w:rsidRDefault="004D2C51" w:rsidP="004D2C51">
      <w:r>
        <w:t>Assigned CTSMSIs are allocated in ciphered mode.</w:t>
      </w:r>
    </w:p>
    <w:p w:rsidR="004D2C51" w:rsidRDefault="004D2C51" w:rsidP="004D2C51">
      <w:pPr>
        <w:pStyle w:val="NO"/>
      </w:pPr>
      <w:r>
        <w:t>NOTE:</w:t>
      </w:r>
      <w:r>
        <w:tab/>
        <w:t>The assigned individual CTSMSI should be updated whenever it is sent in clear text on the CTS radio interface during RR connection establishment.</w:t>
      </w:r>
    </w:p>
    <w:p w:rsidR="004D2C51" w:rsidRDefault="004D2C51" w:rsidP="004D2C51">
      <w:r>
        <w:t>The value FFFFF from the set of Assigned Connectionless Group CTSMSI shall be considered in all CTS</w:t>
      </w:r>
      <w:r>
        <w:noBreakHyphen/>
        <w:t>MS as the value of the Connectionless Broadcast Identifier.</w:t>
      </w:r>
    </w:p>
    <w:p w:rsidR="004D2C51" w:rsidRDefault="004D2C51" w:rsidP="004D2C51">
      <w:pPr>
        <w:pStyle w:val="Heading3"/>
      </w:pPr>
      <w:bookmarkStart w:id="125" w:name="_Toc19626541"/>
      <w:r>
        <w:t>10.2.4</w:t>
      </w:r>
      <w:r>
        <w:tab/>
        <w:t>CTSMSI hexadecimal representation</w:t>
      </w:r>
      <w:bookmarkEnd w:id="125"/>
    </w:p>
    <w:p w:rsidR="004D2C51" w:rsidRDefault="004D2C51" w:rsidP="004D2C51">
      <w:r>
        <w:t>The 22 bits of CTSMSI are padded with 2 leading zeroes to give a 6 digit hexadecimal value.</w:t>
      </w:r>
    </w:p>
    <w:p w:rsidR="004D2C51" w:rsidRDefault="004D2C51" w:rsidP="004D2C51">
      <w:pPr>
        <w:pStyle w:val="EX"/>
      </w:pPr>
      <w:r>
        <w:t>EXAMPLE:</w:t>
      </w:r>
      <w:r>
        <w:tab/>
        <w:t>binary CTSMSI value: 11 1001 0010 0000 1011 1100</w:t>
      </w:r>
    </w:p>
    <w:p w:rsidR="004D2C51" w:rsidRDefault="004D2C51" w:rsidP="004D2C51">
      <w:pPr>
        <w:pStyle w:val="EX"/>
      </w:pPr>
      <w:r>
        <w:tab/>
        <w:t>hexadecimal CTSMSI value: 39 20 BC.</w:t>
      </w:r>
    </w:p>
    <w:p w:rsidR="004D2C51" w:rsidRDefault="004D2C51" w:rsidP="004D2C51">
      <w:pPr>
        <w:pStyle w:val="Heading2"/>
      </w:pPr>
      <w:bookmarkStart w:id="126" w:name="_Toc19626542"/>
      <w:r>
        <w:t>10.3</w:t>
      </w:r>
      <w:r>
        <w:tab/>
        <w:t>Fixed Part Beacon Identity</w:t>
      </w:r>
      <w:bookmarkEnd w:id="126"/>
    </w:p>
    <w:p w:rsidR="004D2C51" w:rsidRDefault="004D2C51" w:rsidP="004D2C51">
      <w:pPr>
        <w:pStyle w:val="Heading3"/>
      </w:pPr>
      <w:bookmarkStart w:id="127" w:name="_Toc19626543"/>
      <w:r>
        <w:t>10.3.1</w:t>
      </w:r>
      <w:r>
        <w:tab/>
        <w:t>General</w:t>
      </w:r>
      <w:bookmarkEnd w:id="127"/>
    </w:p>
    <w:p w:rsidR="004D2C51" w:rsidRDefault="004D2C51" w:rsidP="004D2C51">
      <w:r>
        <w:t>Each CTS</w:t>
      </w:r>
      <w:r>
        <w:noBreakHyphen/>
        <w:t>FP has one Fixed Part Beacon Identity known by the enrolled CTS</w:t>
      </w:r>
      <w:r>
        <w:noBreakHyphen/>
        <w:t>MSs. The FPBI is periodically broadcast on the BCH logical channel so that the CTS</w:t>
      </w:r>
      <w:r>
        <w:noBreakHyphen/>
        <w:t>MSs are able to recognise the identity of the CTS</w:t>
      </w:r>
      <w:r>
        <w:noBreakHyphen/>
        <w:t>FP. The FPBI contains an Access Rights Identity.</w:t>
      </w:r>
    </w:p>
    <w:p w:rsidR="004D2C51" w:rsidRDefault="004D2C51" w:rsidP="004D2C51">
      <w:r>
        <w:t>Enrolled CTS</w:t>
      </w:r>
      <w:r>
        <w:noBreakHyphen/>
        <w:t>MSs shall store the FPBI to which their assigned CTSMSIs are related.</w:t>
      </w:r>
    </w:p>
    <w:p w:rsidR="004D2C51" w:rsidRDefault="004D2C51" w:rsidP="004D2C51">
      <w:r>
        <w:t>Below the structure and allocation principles of the Fixed Part Beacon Identity (FPBI) are defined.</w:t>
      </w:r>
    </w:p>
    <w:p w:rsidR="004D2C51" w:rsidRDefault="004D2C51" w:rsidP="004D2C51">
      <w:pPr>
        <w:pStyle w:val="Heading3"/>
      </w:pPr>
      <w:bookmarkStart w:id="128" w:name="_Toc19626544"/>
      <w:r>
        <w:lastRenderedPageBreak/>
        <w:t>10.3.2</w:t>
      </w:r>
      <w:r>
        <w:tab/>
        <w:t>Composition of the FPBI</w:t>
      </w:r>
      <w:bookmarkEnd w:id="128"/>
    </w:p>
    <w:p w:rsidR="004D2C51" w:rsidRDefault="004D2C51" w:rsidP="004D2C51">
      <w:pPr>
        <w:pStyle w:val="Heading4"/>
      </w:pPr>
      <w:bookmarkStart w:id="129" w:name="_Toc19626545"/>
      <w:r>
        <w:t>10.3.2.1</w:t>
      </w:r>
      <w:r>
        <w:tab/>
        <w:t>FPBI general structure</w:t>
      </w:r>
      <w:bookmarkEnd w:id="129"/>
    </w:p>
    <w:p w:rsidR="004D2C51" w:rsidRDefault="004D2C51" w:rsidP="004D2C51">
      <w:pPr>
        <w:pStyle w:val="LD"/>
        <w:jc w:val="center"/>
      </w:pPr>
      <w:r>
        <w:t>bit No 19                                   1</w:t>
      </w:r>
    </w:p>
    <w:p w:rsidR="004D2C51" w:rsidRPr="006B5FF0" w:rsidRDefault="004D2C51" w:rsidP="004D2C51">
      <w:pPr>
        <w:pStyle w:val="LD"/>
        <w:jc w:val="center"/>
      </w:pPr>
      <w:r>
        <w:t xml:space="preserve">      </w:t>
      </w:r>
      <w:r w:rsidRPr="006B5FF0">
        <w:t>+-------------------------------------+</w:t>
      </w:r>
    </w:p>
    <w:p w:rsidR="004D2C51" w:rsidRPr="006B5FF0" w:rsidRDefault="004D2C51" w:rsidP="004D2C51">
      <w:pPr>
        <w:pStyle w:val="LD"/>
        <w:jc w:val="center"/>
      </w:pPr>
      <w:r w:rsidRPr="006B5FF0">
        <w:t xml:space="preserve">      |   |                                 |</w:t>
      </w:r>
    </w:p>
    <w:p w:rsidR="004D2C51" w:rsidRPr="006B5FF0" w:rsidRDefault="004D2C51" w:rsidP="004D2C51">
      <w:pPr>
        <w:pStyle w:val="LD"/>
        <w:jc w:val="center"/>
      </w:pPr>
      <w:r w:rsidRPr="006B5FF0">
        <w:t xml:space="preserve">      +-</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rsidR="004D2C51" w:rsidRPr="006B5FF0" w:rsidRDefault="004D2C51" w:rsidP="004D2C51">
      <w:pPr>
        <w:pStyle w:val="LD"/>
        <w:jc w:val="center"/>
      </w:pPr>
      <w:r w:rsidRPr="006B5FF0">
        <w:t xml:space="preserve">      Type|         Significant  Part       |</w:t>
      </w:r>
    </w:p>
    <w:p w:rsidR="004D2C51" w:rsidRPr="006B5FF0" w:rsidRDefault="004D2C51" w:rsidP="004D2C51">
      <w:pPr>
        <w:pStyle w:val="LD"/>
        <w:jc w:val="center"/>
      </w:pPr>
    </w:p>
    <w:p w:rsidR="004D2C51" w:rsidRDefault="004D2C51" w:rsidP="004D2C51">
      <w:pPr>
        <w:pStyle w:val="LD"/>
        <w:jc w:val="center"/>
      </w:pPr>
      <w:r w:rsidRPr="006B5FF0">
        <w:t xml:space="preserve">      </w:t>
      </w:r>
      <w:r>
        <w:t>FPBI 19 bits</w:t>
      </w:r>
    </w:p>
    <w:p w:rsidR="004D2C51" w:rsidRDefault="004D2C51" w:rsidP="004D2C51">
      <w:pPr>
        <w:pStyle w:val="LD"/>
        <w:jc w:val="center"/>
      </w:pPr>
      <w:r>
        <w:t xml:space="preserve">      &lt;-------------------------------------&gt;</w:t>
      </w:r>
    </w:p>
    <w:p w:rsidR="004D2C51" w:rsidRDefault="004D2C51" w:rsidP="004D2C51">
      <w:pPr>
        <w:pStyle w:val="NF"/>
      </w:pPr>
    </w:p>
    <w:p w:rsidR="004D2C51" w:rsidRDefault="004D2C51" w:rsidP="004D2C51">
      <w:pPr>
        <w:pStyle w:val="TF"/>
      </w:pPr>
      <w:r>
        <w:t>Figure 14: General structure of FPBI</w:t>
      </w:r>
    </w:p>
    <w:p w:rsidR="004D2C51" w:rsidRDefault="004D2C51" w:rsidP="004D2C51">
      <w:r>
        <w:t>The FPBI is composed of the following elements:</w:t>
      </w:r>
    </w:p>
    <w:p w:rsidR="004D2C51" w:rsidRDefault="004D2C51" w:rsidP="004D2C51">
      <w:pPr>
        <w:pStyle w:val="B1"/>
      </w:pPr>
      <w:r>
        <w:t>-</w:t>
      </w:r>
      <w:r>
        <w:tab/>
        <w:t>FPBI Type. Its length is 2 bits;</w:t>
      </w:r>
    </w:p>
    <w:p w:rsidR="004D2C51" w:rsidRDefault="004D2C51" w:rsidP="004D2C51">
      <w:pPr>
        <w:pStyle w:val="B1"/>
      </w:pPr>
      <w:r w:rsidRPr="006B5FF0">
        <w:t>-</w:t>
      </w:r>
      <w:r w:rsidRPr="006B5FF0">
        <w:tab/>
        <w:t xml:space="preserve">FPBI Significant Part. </w:t>
      </w:r>
      <w:r>
        <w:t>Its length is 17 bits.</w:t>
      </w:r>
    </w:p>
    <w:p w:rsidR="004D2C51" w:rsidRDefault="004D2C51" w:rsidP="004D2C51">
      <w:pPr>
        <w:pStyle w:val="NO"/>
      </w:pPr>
      <w:r>
        <w:t>NOTE:</w:t>
      </w:r>
      <w:r>
        <w:tab/>
        <w:t>The three LSBs bits of the FPBI form the 3-bit training sequence code (TSC). See 3GPP TS 45.056 [35].</w:t>
      </w:r>
    </w:p>
    <w:p w:rsidR="004D2C51" w:rsidRDefault="004D2C51" w:rsidP="004D2C51">
      <w:r>
        <w:t>The following FPBI Type values have been allocated for use by CTS:</w:t>
      </w:r>
    </w:p>
    <w:p w:rsidR="004D2C51" w:rsidRDefault="004D2C51" w:rsidP="004D2C51">
      <w:pPr>
        <w:pStyle w:val="B1"/>
      </w:pPr>
      <w:r>
        <w:t>00</w:t>
      </w:r>
      <w:r>
        <w:tab/>
        <w:t>FPBI class A: residential and single-cell systems;</w:t>
      </w:r>
    </w:p>
    <w:p w:rsidR="004D2C51" w:rsidRDefault="004D2C51" w:rsidP="004D2C51">
      <w:pPr>
        <w:pStyle w:val="B1"/>
      </w:pPr>
      <w:r>
        <w:t>01</w:t>
      </w:r>
      <w:r>
        <w:tab/>
        <w:t>FPBI class B: multi-cell PABXs.</w:t>
      </w:r>
    </w:p>
    <w:p w:rsidR="004D2C51" w:rsidRDefault="004D2C51" w:rsidP="004D2C51">
      <w:r>
        <w:t>All other values are reserved and CTS</w:t>
      </w:r>
      <w:r>
        <w:noBreakHyphen/>
        <w:t>MSs shall treat these values as FPBI class A.</w:t>
      </w:r>
    </w:p>
    <w:p w:rsidR="004D2C51" w:rsidRDefault="004D2C51" w:rsidP="004D2C51">
      <w:pPr>
        <w:pStyle w:val="Heading4"/>
      </w:pPr>
      <w:bookmarkStart w:id="130" w:name="_Toc19626546"/>
      <w:r>
        <w:t>10.3.2.2</w:t>
      </w:r>
      <w:r>
        <w:tab/>
        <w:t>FPBI class A</w:t>
      </w:r>
      <w:bookmarkEnd w:id="130"/>
    </w:p>
    <w:p w:rsidR="004D2C51" w:rsidRDefault="004D2C51" w:rsidP="004D2C51">
      <w:r>
        <w:t>This class is intended to be used for small residential and private (PBX) single cell CTS</w:t>
      </w:r>
      <w:r>
        <w:noBreakHyphen/>
        <w:t>FP.</w:t>
      </w:r>
    </w:p>
    <w:p w:rsidR="004D2C51" w:rsidRDefault="004D2C51" w:rsidP="004D2C51">
      <w:pPr>
        <w:pStyle w:val="LD"/>
        <w:jc w:val="center"/>
      </w:pPr>
      <w:r>
        <w:t>bit No 19                                   1</w:t>
      </w:r>
    </w:p>
    <w:p w:rsidR="004D2C51" w:rsidRDefault="004D2C51" w:rsidP="004D2C51">
      <w:pPr>
        <w:pStyle w:val="LD"/>
        <w:jc w:val="center"/>
      </w:pPr>
      <w:r>
        <w:t xml:space="preserve">      +-------------------------------------+</w:t>
      </w:r>
    </w:p>
    <w:p w:rsidR="004D2C51" w:rsidRDefault="004D2C51" w:rsidP="004D2C51">
      <w:pPr>
        <w:pStyle w:val="LD"/>
        <w:jc w:val="center"/>
      </w:pPr>
      <w:r>
        <w:t xml:space="preserve">      |0 0|                                 |</w:t>
      </w:r>
    </w:p>
    <w:p w:rsidR="004D2C51" w:rsidRDefault="004D2C51" w:rsidP="004D2C51">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rsidR="004D2C51" w:rsidRDefault="004D2C51" w:rsidP="004D2C51">
      <w:pPr>
        <w:pStyle w:val="LD"/>
        <w:jc w:val="center"/>
      </w:pPr>
      <w:r>
        <w:t xml:space="preserve">      Type|            FPN                  |</w:t>
      </w:r>
    </w:p>
    <w:p w:rsidR="004D2C51" w:rsidRDefault="004D2C51" w:rsidP="004D2C51">
      <w:pPr>
        <w:pStyle w:val="LD"/>
        <w:jc w:val="center"/>
      </w:pPr>
    </w:p>
    <w:p w:rsidR="004D2C51" w:rsidRDefault="004D2C51" w:rsidP="004D2C51">
      <w:pPr>
        <w:pStyle w:val="LD"/>
        <w:jc w:val="center"/>
      </w:pPr>
      <w:r>
        <w:t xml:space="preserve">      FPBI 19 bits</w:t>
      </w:r>
    </w:p>
    <w:p w:rsidR="004D2C51" w:rsidRDefault="004D2C51" w:rsidP="004D2C51">
      <w:pPr>
        <w:pStyle w:val="LD"/>
        <w:jc w:val="center"/>
      </w:pPr>
      <w:r>
        <w:t xml:space="preserve">      &lt;-------------------------------------&gt;</w:t>
      </w:r>
    </w:p>
    <w:p w:rsidR="004D2C51" w:rsidRDefault="004D2C51" w:rsidP="004D2C51">
      <w:pPr>
        <w:pStyle w:val="NF"/>
      </w:pPr>
    </w:p>
    <w:p w:rsidR="004D2C51" w:rsidRDefault="004D2C51" w:rsidP="004D2C51">
      <w:pPr>
        <w:pStyle w:val="TF"/>
      </w:pPr>
      <w:r>
        <w:t>Figure 15: Structure of FPBI class A</w:t>
      </w:r>
    </w:p>
    <w:p w:rsidR="004D2C51" w:rsidRDefault="004D2C51" w:rsidP="004D2C51">
      <w:r>
        <w:t>The FPBI class A is composed of the following elements:</w:t>
      </w:r>
    </w:p>
    <w:p w:rsidR="004D2C51" w:rsidRDefault="004D2C51" w:rsidP="004D2C51">
      <w:pPr>
        <w:pStyle w:val="B1"/>
      </w:pPr>
      <w:r>
        <w:t>-</w:t>
      </w:r>
      <w:r>
        <w:tab/>
        <w:t>FPBI Class A Type. Its length is 2 bits and its value is 00;</w:t>
      </w:r>
    </w:p>
    <w:p w:rsidR="004D2C51" w:rsidRDefault="004D2C51" w:rsidP="004D2C51">
      <w:pPr>
        <w:pStyle w:val="B1"/>
      </w:pPr>
      <w:r>
        <w:t>-</w:t>
      </w:r>
      <w:r>
        <w:tab/>
        <w:t>Fixed Part Number (FPN). Its length is 17 bits. The FPN contains the least significant bits of the Serial Number part of the IFPEI.</w:t>
      </w:r>
    </w:p>
    <w:p w:rsidR="004D2C51" w:rsidRDefault="004D2C51" w:rsidP="004D2C51">
      <w:r>
        <w:t>The FPBI Length Indicator shall be set to 19 for a class A FPBI.</w:t>
      </w:r>
    </w:p>
    <w:p w:rsidR="004D2C51" w:rsidRDefault="004D2C51" w:rsidP="004D2C51">
      <w:pPr>
        <w:pStyle w:val="Heading4"/>
      </w:pPr>
      <w:bookmarkStart w:id="131" w:name="_Toc19626547"/>
      <w:r>
        <w:t>10.3.2.3</w:t>
      </w:r>
      <w:r>
        <w:tab/>
        <w:t>FPBI class B</w:t>
      </w:r>
      <w:bookmarkEnd w:id="131"/>
    </w:p>
    <w:p w:rsidR="004D2C51" w:rsidRDefault="004D2C51" w:rsidP="004D2C51">
      <w:r>
        <w:t>This class is reserved for more complex private installation such as multi-cell PABXs.</w:t>
      </w:r>
    </w:p>
    <w:p w:rsidR="004D2C51" w:rsidRDefault="004D2C51" w:rsidP="004D2C51">
      <w:pPr>
        <w:pStyle w:val="LD"/>
        <w:jc w:val="center"/>
      </w:pPr>
      <w:r>
        <w:lastRenderedPageBreak/>
        <w:t>bit No 19                                   1</w:t>
      </w:r>
    </w:p>
    <w:p w:rsidR="004D2C51" w:rsidRDefault="004D2C51" w:rsidP="004D2C51">
      <w:pPr>
        <w:pStyle w:val="LD"/>
        <w:jc w:val="center"/>
      </w:pPr>
      <w:r>
        <w:t xml:space="preserve">      +-------------------------------------+</w:t>
      </w:r>
    </w:p>
    <w:p w:rsidR="004D2C51" w:rsidRDefault="004D2C51" w:rsidP="004D2C51">
      <w:pPr>
        <w:pStyle w:val="LD"/>
        <w:jc w:val="center"/>
      </w:pPr>
      <w:r>
        <w:t xml:space="preserve">      |0 1|                                 |</w:t>
      </w:r>
    </w:p>
    <w:p w:rsidR="004D2C51" w:rsidRDefault="004D2C51" w:rsidP="004D2C51">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rsidR="004D2C51" w:rsidRDefault="004D2C51" w:rsidP="004D2C51">
      <w:pPr>
        <w:pStyle w:val="LD"/>
        <w:jc w:val="center"/>
      </w:pPr>
      <w:r>
        <w:t xml:space="preserve">      Type|         CNN + FPN + RPN         |</w:t>
      </w:r>
    </w:p>
    <w:p w:rsidR="004D2C51" w:rsidRDefault="004D2C51" w:rsidP="004D2C51">
      <w:pPr>
        <w:pStyle w:val="LD"/>
        <w:jc w:val="center"/>
      </w:pPr>
    </w:p>
    <w:p w:rsidR="004D2C51" w:rsidRDefault="004D2C51" w:rsidP="004D2C51">
      <w:pPr>
        <w:pStyle w:val="LD"/>
        <w:jc w:val="center"/>
      </w:pPr>
      <w:r>
        <w:t xml:space="preserve">      FPBI 19 bits</w:t>
      </w:r>
    </w:p>
    <w:p w:rsidR="004D2C51" w:rsidRDefault="004D2C51" w:rsidP="004D2C51">
      <w:pPr>
        <w:pStyle w:val="LD"/>
        <w:jc w:val="center"/>
      </w:pPr>
      <w:r>
        <w:t xml:space="preserve">      &lt;-------------------------------------&gt;</w:t>
      </w:r>
    </w:p>
    <w:p w:rsidR="004D2C51" w:rsidRDefault="004D2C51" w:rsidP="004D2C51">
      <w:pPr>
        <w:pStyle w:val="NF"/>
      </w:pPr>
    </w:p>
    <w:p w:rsidR="004D2C51" w:rsidRDefault="004D2C51" w:rsidP="004D2C51">
      <w:pPr>
        <w:pStyle w:val="TF"/>
      </w:pPr>
      <w:r>
        <w:t>Figure 16: Structure of FPBI class B</w:t>
      </w:r>
    </w:p>
    <w:p w:rsidR="004D2C51" w:rsidRDefault="004D2C51" w:rsidP="004D2C51">
      <w:r>
        <w:t>The FPBI class B is composed of the following elements:</w:t>
      </w:r>
    </w:p>
    <w:p w:rsidR="004D2C51" w:rsidRDefault="004D2C51" w:rsidP="004D2C51">
      <w:pPr>
        <w:pStyle w:val="B1"/>
      </w:pPr>
      <w:r>
        <w:t>-</w:t>
      </w:r>
      <w:r>
        <w:tab/>
        <w:t>FPBI Class B Type. Its length is 2 bits and its value is 01;</w:t>
      </w:r>
    </w:p>
    <w:p w:rsidR="004D2C51" w:rsidRDefault="004D2C51" w:rsidP="004D2C51">
      <w:pPr>
        <w:pStyle w:val="B1"/>
      </w:pPr>
      <w:r>
        <w:t>-</w:t>
      </w:r>
      <w:r>
        <w:tab/>
        <w:t>CTS Network Number (CNN). Its length is defined by the manufacturer or the system installer;</w:t>
      </w:r>
    </w:p>
    <w:p w:rsidR="004D2C51" w:rsidRDefault="004D2C51" w:rsidP="004D2C51">
      <w:pPr>
        <w:pStyle w:val="B1"/>
      </w:pPr>
      <w:r>
        <w:t>-</w:t>
      </w:r>
      <w:r>
        <w:tab/>
        <w:t>Fixed Part Number (FPN). Its length is defined by the manufacturer or the system installer;</w:t>
      </w:r>
    </w:p>
    <w:p w:rsidR="004D2C51" w:rsidRDefault="004D2C51" w:rsidP="004D2C51">
      <w:pPr>
        <w:pStyle w:val="B1"/>
      </w:pPr>
      <w:r>
        <w:t>-</w:t>
      </w:r>
      <w:r>
        <w:tab/>
        <w:t>Radio Part Number (RPN) assigned by the CTS manufacturer or system installer. Its length is defined by the manufacturer or the system installer.</w:t>
      </w:r>
    </w:p>
    <w:p w:rsidR="004D2C51" w:rsidRDefault="004D2C51" w:rsidP="004D2C51">
      <w:pPr>
        <w:pStyle w:val="NO"/>
      </w:pPr>
      <w:r>
        <w:t>NOTE:</w:t>
      </w:r>
      <w:r>
        <w:tab/>
        <w:t>RPN is used to separate a maximum of 2</w:t>
      </w:r>
      <w:r>
        <w:rPr>
          <w:vertAlign w:val="superscript"/>
        </w:rPr>
        <w:t>RPN length</w:t>
      </w:r>
      <w:r>
        <w:t xml:space="preserve"> different cells from each other. This defines a cluster of cells supporting intercell handover. RPN length is submitted to a CTS</w:t>
      </w:r>
      <w:r>
        <w:noBreakHyphen/>
        <w:t>MS as a result of a successful attachment.</w:t>
      </w:r>
    </w:p>
    <w:p w:rsidR="004D2C51" w:rsidRDefault="004D2C51" w:rsidP="004D2C51">
      <w:r>
        <w:t>The FPBI Length Indicator shall be set to (2 + CNN Length) for a class B FPBI.</w:t>
      </w:r>
    </w:p>
    <w:p w:rsidR="004D2C51" w:rsidRDefault="004D2C51" w:rsidP="004D2C51">
      <w:pPr>
        <w:pStyle w:val="Heading3"/>
      </w:pPr>
      <w:bookmarkStart w:id="132" w:name="_Toc19626548"/>
      <w:r>
        <w:t>10.3.3</w:t>
      </w:r>
      <w:r>
        <w:tab/>
        <w:t>Allocation principles</w:t>
      </w:r>
      <w:bookmarkEnd w:id="132"/>
    </w:p>
    <w:p w:rsidR="004D2C51" w:rsidRDefault="004D2C51" w:rsidP="004D2C51">
      <w:r>
        <w:t>The FPBI shall be allocated during the CTS</w:t>
      </w:r>
      <w:r>
        <w:noBreakHyphen/>
        <w:t>FP initialisation procedure. Any change to the value of the FPBI of a given CTS</w:t>
      </w:r>
      <w:r>
        <w:noBreakHyphen/>
        <w:t>FP shall be considered as a CTS</w:t>
      </w:r>
      <w:r>
        <w:noBreakHyphen/>
        <w:t>FP re-initialisation; i.e. each enrolled CTS</w:t>
      </w:r>
      <w:r>
        <w:noBreakHyphen/>
        <w:t>MS needs to be enrolled again.</w:t>
      </w:r>
    </w:p>
    <w:p w:rsidR="004D2C51" w:rsidRDefault="004D2C51" w:rsidP="004D2C51">
      <w:r>
        <w:t>FPBI are not required to be unique (i.e. several CTS</w:t>
      </w:r>
      <w:r>
        <w:noBreakHyphen/>
        <w:t>FP can have the same FPBI in different areas). Care should be taken to limit CTS</w:t>
      </w:r>
      <w:r>
        <w:noBreakHyphen/>
        <w:t>MS registration attempts to a fixed part with the same FPBI as another fixed part.</w:t>
      </w:r>
    </w:p>
    <w:p w:rsidR="004D2C51" w:rsidRDefault="004D2C51" w:rsidP="004D2C51">
      <w:pPr>
        <w:pStyle w:val="Heading2"/>
      </w:pPr>
      <w:bookmarkStart w:id="133" w:name="_Toc19626549"/>
      <w:r>
        <w:t>10.4</w:t>
      </w:r>
      <w:r>
        <w:tab/>
        <w:t>International Fixed Part Equipment Identity</w:t>
      </w:r>
      <w:bookmarkEnd w:id="133"/>
    </w:p>
    <w:p w:rsidR="004D2C51" w:rsidRDefault="004D2C51" w:rsidP="004D2C51">
      <w:pPr>
        <w:pStyle w:val="Heading3"/>
      </w:pPr>
      <w:bookmarkStart w:id="134" w:name="_Toc19626550"/>
      <w:r>
        <w:t>10.4.1</w:t>
      </w:r>
      <w:r>
        <w:tab/>
        <w:t>General</w:t>
      </w:r>
      <w:bookmarkEnd w:id="134"/>
    </w:p>
    <w:p w:rsidR="004D2C51" w:rsidRDefault="004D2C51" w:rsidP="004D2C51">
      <w:r>
        <w:t>The structure and allocation principles of the International Fixed Part Equipment Identity (IFPEI) are defined below.</w:t>
      </w:r>
    </w:p>
    <w:p w:rsidR="004D2C51" w:rsidRDefault="004D2C51" w:rsidP="004D2C51">
      <w:pPr>
        <w:pStyle w:val="Heading3"/>
      </w:pPr>
      <w:bookmarkStart w:id="135" w:name="_Toc19626551"/>
      <w:r>
        <w:t>10.4.2</w:t>
      </w:r>
      <w:r>
        <w:tab/>
        <w:t>Composition of the IFPEI</w:t>
      </w:r>
      <w:bookmarkEnd w:id="135"/>
    </w:p>
    <w:p w:rsidR="004D2C51" w:rsidRPr="006B5FF0" w:rsidRDefault="004D2C51" w:rsidP="004D2C51">
      <w:pPr>
        <w:pStyle w:val="LD"/>
        <w:jc w:val="center"/>
      </w:pPr>
      <w:r>
        <w:t xml:space="preserve">   </w:t>
      </w:r>
      <w:r w:rsidRPr="006B5FF0">
        <w:t>6 digits   2d     6 digits   2d</w:t>
      </w:r>
    </w:p>
    <w:p w:rsidR="004D2C51" w:rsidRPr="006B5FF0" w:rsidRDefault="004D2C51" w:rsidP="004D2C51">
      <w:pPr>
        <w:pStyle w:val="LD"/>
        <w:jc w:val="center"/>
      </w:pPr>
      <w:r w:rsidRPr="006B5FF0">
        <w:t>&lt;-----------&gt;&lt;---&gt;&lt;-----------&gt;&lt;---&gt;</w:t>
      </w:r>
    </w:p>
    <w:p w:rsidR="004D2C51" w:rsidRPr="006B5FF0" w:rsidRDefault="004D2C51" w:rsidP="004D2C51">
      <w:pPr>
        <w:pStyle w:val="LD"/>
        <w:jc w:val="center"/>
      </w:pPr>
      <w:r w:rsidRPr="006B5FF0">
        <w:t>+-----------++---++-----------++---+</w:t>
      </w:r>
    </w:p>
    <w:p w:rsidR="004D2C51" w:rsidRPr="006B5FF0" w:rsidRDefault="004D2C51" w:rsidP="004D2C51">
      <w:pPr>
        <w:pStyle w:val="LD"/>
        <w:jc w:val="center"/>
      </w:pPr>
      <w:r w:rsidRPr="006B5FF0">
        <w:t>|           ||   ||           ||   |</w:t>
      </w:r>
    </w:p>
    <w:p w:rsidR="004D2C51" w:rsidRPr="006B5FF0" w:rsidRDefault="004D2C51" w:rsidP="004D2C51">
      <w:pPr>
        <w:pStyle w:val="LD"/>
        <w:jc w:val="center"/>
      </w:pP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rsidR="004D2C51" w:rsidRPr="006B5FF0" w:rsidRDefault="004D2C51" w:rsidP="004D2C51">
      <w:pPr>
        <w:pStyle w:val="LD"/>
        <w:jc w:val="center"/>
      </w:pPr>
      <w:r w:rsidRPr="006B5FF0">
        <w:t xml:space="preserve">    TAC      FAC      SNR      SVN</w:t>
      </w:r>
    </w:p>
    <w:p w:rsidR="004D2C51" w:rsidRPr="006B5FF0" w:rsidRDefault="004D2C51" w:rsidP="004D2C51">
      <w:pPr>
        <w:pStyle w:val="LD"/>
        <w:jc w:val="center"/>
      </w:pPr>
    </w:p>
    <w:p w:rsidR="004D2C51" w:rsidRDefault="004D2C51" w:rsidP="004D2C51">
      <w:pPr>
        <w:pStyle w:val="LD"/>
        <w:jc w:val="center"/>
      </w:pPr>
      <w:r>
        <w:t>IFPEI 16 digits</w:t>
      </w:r>
    </w:p>
    <w:p w:rsidR="004D2C51" w:rsidRDefault="004D2C51" w:rsidP="004D2C51">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p w:rsidR="004D2C51" w:rsidRDefault="004D2C51" w:rsidP="004D2C51">
      <w:pPr>
        <w:pStyle w:val="NF"/>
      </w:pPr>
    </w:p>
    <w:p w:rsidR="004D2C51" w:rsidRDefault="004D2C51" w:rsidP="004D2C51">
      <w:pPr>
        <w:pStyle w:val="TF"/>
      </w:pPr>
      <w:r>
        <w:t>Figure 17: Structure of IFPEI</w:t>
      </w:r>
    </w:p>
    <w:p w:rsidR="004D2C51" w:rsidRDefault="004D2C51" w:rsidP="004D2C51">
      <w:r>
        <w:t>The IFPEI is composed of the following elements (each element shall consist of decimal digits only):</w:t>
      </w:r>
    </w:p>
    <w:p w:rsidR="004D2C51" w:rsidRDefault="004D2C51" w:rsidP="004D2C51">
      <w:pPr>
        <w:pStyle w:val="B1"/>
      </w:pPr>
      <w:r>
        <w:t>-</w:t>
      </w:r>
      <w:r>
        <w:tab/>
        <w:t>Type Approval Code (TAC). Its length is 6 decimal digits;</w:t>
      </w:r>
    </w:p>
    <w:p w:rsidR="004D2C51" w:rsidRDefault="004D2C51" w:rsidP="004D2C51">
      <w:pPr>
        <w:pStyle w:val="B1"/>
      </w:pPr>
      <w:r>
        <w:t>-</w:t>
      </w:r>
      <w:r>
        <w:tab/>
        <w:t>Final Assembly Code (FAC). Its length is 2 decimal digits;</w:t>
      </w:r>
    </w:p>
    <w:p w:rsidR="004D2C51" w:rsidRDefault="004D2C51" w:rsidP="004D2C51">
      <w:pPr>
        <w:pStyle w:val="B1"/>
      </w:pPr>
      <w:r>
        <w:t>-</w:t>
      </w:r>
      <w:r>
        <w:tab/>
        <w:t>Serial NumbeR (SNR). Its length is 6 decimal digits;</w:t>
      </w:r>
    </w:p>
    <w:p w:rsidR="004D2C51" w:rsidRDefault="004D2C51" w:rsidP="004D2C51">
      <w:pPr>
        <w:pStyle w:val="B1"/>
      </w:pPr>
      <w:r>
        <w:lastRenderedPageBreak/>
        <w:t>-</w:t>
      </w:r>
      <w:r>
        <w:tab/>
        <w:t>Software Version Number (SVN) identifies the software version number of the fixed part equipment. Its length is 2 digits.</w:t>
      </w:r>
    </w:p>
    <w:p w:rsidR="004D2C51" w:rsidRDefault="004D2C51" w:rsidP="004D2C51">
      <w:r>
        <w:t>Regarding updates of the IFPEI: the TAC, FAC and SNR shall be physically protected against unauthorised change (see 3GPP TS 42.009 [36]); i.e. only the SVN part of the IFPEI can be modified.</w:t>
      </w:r>
    </w:p>
    <w:p w:rsidR="00220B77" w:rsidRDefault="00220B77" w:rsidP="00220B77">
      <w:pPr>
        <w:pStyle w:val="Heading3"/>
      </w:pPr>
      <w:bookmarkStart w:id="136" w:name="_Toc19626552"/>
      <w:r>
        <w:t>10.4.3</w:t>
      </w:r>
      <w:r>
        <w:tab/>
        <w:t>Allocation and assignment principles</w:t>
      </w:r>
      <w:bookmarkEnd w:id="136"/>
    </w:p>
    <w:p w:rsidR="00220B77" w:rsidRDefault="00220B77" w:rsidP="00220B77">
      <w:r>
        <w:t>The Type Approval Code (TAC) is issued by a global administrator.</w:t>
      </w:r>
    </w:p>
    <w:p w:rsidR="00220B77" w:rsidRDefault="00220B77" w:rsidP="00220B77">
      <w:r>
        <w:t>The place of final assembly (FAC) is encoded by the manufacturer.</w:t>
      </w:r>
    </w:p>
    <w:p w:rsidR="00220B77" w:rsidRDefault="00220B77" w:rsidP="00220B77">
      <w:r>
        <w:t>Manufacturers shall allocate unique serial numbers (SNR) in a sequential order.</w:t>
      </w:r>
    </w:p>
    <w:p w:rsidR="00220B77" w:rsidRDefault="00220B77" w:rsidP="00220B77">
      <w:r>
        <w:t>The Software Version Number (SVN) is allocated by the manufacturer after authorisation by the type approval authority. SVN value 99 is reserved for future use.</w:t>
      </w:r>
    </w:p>
    <w:p w:rsidR="004D2C51" w:rsidRDefault="004D2C51" w:rsidP="004D2C51">
      <w:pPr>
        <w:pStyle w:val="Heading2"/>
      </w:pPr>
      <w:bookmarkStart w:id="137" w:name="_Toc19626553"/>
      <w:r>
        <w:t>10.5</w:t>
      </w:r>
      <w:r>
        <w:tab/>
        <w:t>International Fixed Part Subscription Identity</w:t>
      </w:r>
      <w:bookmarkEnd w:id="137"/>
    </w:p>
    <w:p w:rsidR="004D2C51" w:rsidRDefault="004D2C51" w:rsidP="004D2C51">
      <w:pPr>
        <w:pStyle w:val="Heading3"/>
      </w:pPr>
      <w:bookmarkStart w:id="138" w:name="_Toc19626554"/>
      <w:r>
        <w:t>10.5.1</w:t>
      </w:r>
      <w:r>
        <w:tab/>
        <w:t>General</w:t>
      </w:r>
      <w:bookmarkEnd w:id="138"/>
    </w:p>
    <w:p w:rsidR="004D2C51" w:rsidRDefault="004D2C51" w:rsidP="004D2C51">
      <w:r>
        <w:t>The structure and allocation principles of the International Fixed Part Subscription Identity (IFPSI) are defined below.</w:t>
      </w:r>
    </w:p>
    <w:p w:rsidR="004D2C51" w:rsidRDefault="004D2C51" w:rsidP="004D2C51">
      <w:pPr>
        <w:pStyle w:val="Heading3"/>
      </w:pPr>
      <w:bookmarkStart w:id="139" w:name="_Toc19626555"/>
      <w:r>
        <w:t>10.5.2</w:t>
      </w:r>
      <w:r>
        <w:tab/>
        <w:t>Composition of the IFPSI</w:t>
      </w:r>
      <w:bookmarkEnd w:id="139"/>
    </w:p>
    <w:p w:rsidR="004D2C51" w:rsidRDefault="004D2C51" w:rsidP="004D2C51">
      <w:pPr>
        <w:pStyle w:val="LD"/>
        <w:jc w:val="center"/>
      </w:pPr>
      <w:r>
        <w:t>No more than 15 digits</w:t>
      </w:r>
    </w:p>
    <w:p w:rsidR="004D2C51" w:rsidRDefault="004D2C51" w:rsidP="004D2C51">
      <w:pPr>
        <w:pStyle w:val="LD"/>
        <w:jc w:val="center"/>
      </w:pPr>
      <w:r>
        <w:t>&lt;------------------------------&gt;</w:t>
      </w:r>
    </w:p>
    <w:p w:rsidR="004D2C51" w:rsidRDefault="004D2C51" w:rsidP="004D2C51">
      <w:pPr>
        <w:pStyle w:val="LD"/>
        <w:jc w:val="center"/>
      </w:pPr>
      <w:r>
        <w:t xml:space="preserve">  3d     3d                    </w:t>
      </w:r>
      <w:r>
        <w:rPr>
          <w:color w:val="FFFFFF"/>
        </w:rPr>
        <w:t>|</w:t>
      </w:r>
    </w:p>
    <w:p w:rsidR="004D2C51" w:rsidRDefault="004D2C51" w:rsidP="004D2C51">
      <w:pPr>
        <w:pStyle w:val="LD"/>
        <w:jc w:val="center"/>
      </w:pPr>
      <w:r>
        <w:t>&lt;-----&gt;&lt;-----&gt;&lt;------//--------&gt;</w:t>
      </w:r>
    </w:p>
    <w:p w:rsidR="004D2C51" w:rsidRDefault="004D2C51" w:rsidP="004D2C51">
      <w:pPr>
        <w:pStyle w:val="LD"/>
        <w:jc w:val="center"/>
      </w:pPr>
      <w:r>
        <w:t>+-----++-----++------//--------+</w:t>
      </w:r>
    </w:p>
    <w:p w:rsidR="004D2C51" w:rsidRDefault="004D2C51" w:rsidP="004D2C51">
      <w:pPr>
        <w:pStyle w:val="LD"/>
        <w:jc w:val="center"/>
      </w:pPr>
      <w:r>
        <w:t>|     ||     ||                |</w:t>
      </w:r>
    </w:p>
    <w:p w:rsidR="004D2C51" w:rsidRDefault="004D2C51" w:rsidP="004D2C51">
      <w:pPr>
        <w:pStyle w:val="LD"/>
        <w:jc w:val="center"/>
      </w:pP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rsidR="004D2C51" w:rsidRDefault="004D2C51" w:rsidP="004D2C51">
      <w:pPr>
        <w:pStyle w:val="LD"/>
        <w:jc w:val="center"/>
      </w:pPr>
      <w:r>
        <w:t xml:space="preserve">  MCC    CON         FPIN      </w:t>
      </w:r>
      <w:r>
        <w:rPr>
          <w:color w:val="FFFFFF"/>
        </w:rPr>
        <w:t>|</w:t>
      </w:r>
    </w:p>
    <w:p w:rsidR="004D2C51" w:rsidRDefault="004D2C51" w:rsidP="004D2C51">
      <w:pPr>
        <w:pStyle w:val="LD"/>
        <w:jc w:val="center"/>
      </w:pPr>
    </w:p>
    <w:p w:rsidR="004D2C51" w:rsidRDefault="004D2C51" w:rsidP="004D2C51">
      <w:pPr>
        <w:pStyle w:val="LD"/>
        <w:jc w:val="center"/>
      </w:pPr>
      <w:r>
        <w:t xml:space="preserve">        NFPSI</w:t>
      </w:r>
    </w:p>
    <w:p w:rsidR="004D2C51" w:rsidRDefault="004D2C51" w:rsidP="004D2C51">
      <w:pPr>
        <w:pStyle w:val="LD"/>
        <w:jc w:val="center"/>
      </w:pPr>
      <w:r>
        <w:t xml:space="preserve">       &lt;------------------------&gt;</w:t>
      </w:r>
    </w:p>
    <w:p w:rsidR="004D2C51" w:rsidRDefault="004D2C51" w:rsidP="004D2C51">
      <w:pPr>
        <w:pStyle w:val="LD"/>
        <w:jc w:val="center"/>
      </w:pPr>
    </w:p>
    <w:p w:rsidR="004D2C51" w:rsidRDefault="004D2C51" w:rsidP="004D2C51">
      <w:pPr>
        <w:pStyle w:val="LD"/>
        <w:jc w:val="center"/>
      </w:pPr>
      <w:r>
        <w:t>IFPSI</w:t>
      </w:r>
    </w:p>
    <w:p w:rsidR="004D2C51" w:rsidRDefault="004D2C51" w:rsidP="004D2C51">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p w:rsidR="004D2C51" w:rsidRDefault="004D2C51" w:rsidP="004D2C51">
      <w:pPr>
        <w:pStyle w:val="NF"/>
      </w:pPr>
    </w:p>
    <w:p w:rsidR="004D2C51" w:rsidRDefault="004D2C51" w:rsidP="004D2C51">
      <w:pPr>
        <w:pStyle w:val="TF"/>
      </w:pPr>
      <w:r>
        <w:t>Figure 18: Structure of IFPSI</w:t>
      </w:r>
    </w:p>
    <w:p w:rsidR="004D2C51" w:rsidRDefault="004D2C51" w:rsidP="004D2C51">
      <w:r>
        <w:t>The IFPSI is composed of the following elements (each element shall consist of decimal digits only):</w:t>
      </w:r>
    </w:p>
    <w:p w:rsidR="004D2C51" w:rsidRDefault="004D2C51" w:rsidP="004D2C51">
      <w:pPr>
        <w:pStyle w:val="B1"/>
      </w:pPr>
      <w:r>
        <w:t>-</w:t>
      </w:r>
      <w:r>
        <w:tab/>
        <w:t>Mobile Country Code (MCC) consisting of three digits. The MCC identifies the country of the CTS</w:t>
      </w:r>
      <w:r>
        <w:noBreakHyphen/>
        <w:t xml:space="preserve">FP subscriber (e.g. 208 for </w:t>
      </w:r>
      <w:smartTag w:uri="urn:schemas-microsoft-com:office:smarttags" w:element="place">
        <w:smartTag w:uri="urn:schemas-microsoft-com:office:smarttags" w:element="country-region">
          <w:r>
            <w:t>France</w:t>
          </w:r>
        </w:smartTag>
      </w:smartTag>
      <w:r>
        <w:t>);</w:t>
      </w:r>
    </w:p>
    <w:p w:rsidR="004D2C51" w:rsidRDefault="004D2C51" w:rsidP="004D2C51">
      <w:pPr>
        <w:pStyle w:val="B1"/>
      </w:pPr>
      <w:r>
        <w:t>-</w:t>
      </w:r>
      <w:r>
        <w:tab/>
        <w:t>CTS Operator Number (CON). Its length is three digits;</w:t>
      </w:r>
    </w:p>
    <w:p w:rsidR="004D2C51" w:rsidRDefault="004D2C51" w:rsidP="004D2C51">
      <w:pPr>
        <w:pStyle w:val="B1"/>
      </w:pPr>
      <w:r>
        <w:t>-</w:t>
      </w:r>
      <w:r>
        <w:tab/>
        <w:t>Fixed Part Identification Number (FPIN) identifying the CTS</w:t>
      </w:r>
      <w:r>
        <w:noBreakHyphen/>
        <w:t>FP subscriber.</w:t>
      </w:r>
    </w:p>
    <w:p w:rsidR="004D2C51" w:rsidRDefault="004D2C51" w:rsidP="004D2C51">
      <w:r>
        <w:t>The National Fixed Part Subscriber Identity (NFPSI) consists of the CTS Operator Number and the Fixed Part Identification Number.</w:t>
      </w:r>
    </w:p>
    <w:p w:rsidR="00220B77" w:rsidRDefault="00220B77" w:rsidP="00220B77">
      <w:pPr>
        <w:pStyle w:val="Heading3"/>
      </w:pPr>
      <w:bookmarkStart w:id="140" w:name="_Toc19626556"/>
      <w:r>
        <w:t>10.5.3</w:t>
      </w:r>
      <w:r>
        <w:tab/>
        <w:t>Allocation and assignment principles</w:t>
      </w:r>
      <w:bookmarkEnd w:id="140"/>
    </w:p>
    <w:p w:rsidR="00220B77" w:rsidRDefault="00220B77" w:rsidP="00220B77">
      <w:r>
        <w:t>IFPSI shall consist of decimal characters (0 to 9) only.</w:t>
      </w:r>
    </w:p>
    <w:p w:rsidR="00220B77" w:rsidRDefault="00220B77" w:rsidP="00220B77">
      <w:r>
        <w:t>The allocation of Mobile Country Codes (MCCs) is administered by the ITU.</w:t>
      </w:r>
    </w:p>
    <w:p w:rsidR="00220B77" w:rsidRDefault="00220B77" w:rsidP="00220B77">
      <w:r>
        <w:t xml:space="preserve">The allocation of CTS Operator Number (CON) and the structure of National Fixed Part Subscriber Identity (NFPSI) may be responsibility of each </w:t>
      </w:r>
      <w:r w:rsidRPr="00D32E33">
        <w:t>national numbering plan administrator</w:t>
      </w:r>
      <w:r>
        <w:t>.</w:t>
      </w:r>
    </w:p>
    <w:p w:rsidR="00220B77" w:rsidRDefault="00220B77" w:rsidP="00220B77">
      <w:r>
        <w:t>CTS Operators shall allocate unique Fixed Part Identification Numbers.</w:t>
      </w:r>
    </w:p>
    <w:p w:rsidR="004D2C51" w:rsidRDefault="004D2C51" w:rsidP="004D2C51">
      <w:pPr>
        <w:pStyle w:val="Heading1"/>
      </w:pPr>
      <w:bookmarkStart w:id="141" w:name="_Toc19626557"/>
      <w:r>
        <w:lastRenderedPageBreak/>
        <w:t>11</w:t>
      </w:r>
      <w:r>
        <w:tab/>
        <w:t>Identification of Localised Service Area</w:t>
      </w:r>
      <w:bookmarkEnd w:id="141"/>
    </w:p>
    <w:p w:rsidR="004D2C51" w:rsidRDefault="004D2C51" w:rsidP="004D2C51">
      <w:r>
        <w:t>Cells may be grouped into specific localised service areas. Each localised service area is identified by a localised service area identity (LSA ID). No restrictions are placed on what cells may be grouped into a given localised service area.</w:t>
      </w:r>
    </w:p>
    <w:p w:rsidR="004D2C51" w:rsidRDefault="004D2C51" w:rsidP="004D2C51">
      <w:r>
        <w:t>The LSA ID can either be a PLMN significant number or a universal identity. This shall be known both in the networks and in the SIM.</w:t>
      </w:r>
    </w:p>
    <w:p w:rsidR="004D2C51" w:rsidRDefault="004D2C51" w:rsidP="004D2C51">
      <w:r>
        <w:t>The LSA ID consists of 24 bits, numbered from 0 to 23, with bit 0 being the LSB. Bit 0 indicates whether the LSA is a PLMN significant number or a universal LSA. If the bit is set to 0 the LSA is a PLMN significant number; if it is set to 1 it is a universal LSA.</w:t>
      </w:r>
    </w:p>
    <w:p w:rsidR="004D2C51" w:rsidRDefault="004D2C51" w:rsidP="004D2C51">
      <w:r>
        <w:t>The LSA ID shall be composed as shown in figure 19:</w:t>
      </w:r>
    </w:p>
    <w:bookmarkStart w:id="142" w:name="_MON_1093412535"/>
    <w:bookmarkEnd w:id="142"/>
    <w:p w:rsidR="004D2C51" w:rsidRDefault="004D2C51" w:rsidP="004D2C51">
      <w:pPr>
        <w:pStyle w:val="TH"/>
      </w:pPr>
      <w:r>
        <w:object w:dxaOrig="7258" w:dyaOrig="1867">
          <v:shape id="_x0000_i1041" type="#_x0000_t75" style="width:362.7pt;height:93.05pt" o:ole="" fillcolor="window">
            <v:imagedata r:id="rId53" o:title=""/>
          </v:shape>
          <o:OLEObject Type="Embed" ProgID="Word.Picture.8" ShapeID="_x0000_i1041" DrawAspect="Content" ObjectID="_1630245325" r:id="rId54"/>
        </w:object>
      </w:r>
    </w:p>
    <w:p w:rsidR="004D2C51" w:rsidRDefault="004D2C51" w:rsidP="004D2C51">
      <w:pPr>
        <w:pStyle w:val="TF"/>
      </w:pPr>
      <w:r>
        <w:t>Figure 19: Structure of LSA ID</w:t>
      </w:r>
    </w:p>
    <w:p w:rsidR="004D2C51" w:rsidRDefault="004D2C51" w:rsidP="004D2C51">
      <w:pPr>
        <w:pStyle w:val="Heading1"/>
        <w:tabs>
          <w:tab w:val="left" w:pos="720"/>
        </w:tabs>
        <w:ind w:left="720" w:hanging="720"/>
      </w:pPr>
      <w:bookmarkStart w:id="143" w:name="_Toc19626558"/>
      <w:r>
        <w:t>12</w:t>
      </w:r>
      <w:r>
        <w:tab/>
        <w:t>Identification of PLMN, RNC, Service Area, CN domain and Shared Network Area</w:t>
      </w:r>
      <w:bookmarkEnd w:id="143"/>
    </w:p>
    <w:p w:rsidR="004D2C51" w:rsidRDefault="004D2C51" w:rsidP="004D2C51">
      <w:r>
        <w:t>The following clauses describe identifiers which are used by both the CN and the UTRAN across the Iu interface. For identifiers which are solely used within the UTRAN, see 3GPP TS 25.401 [16].</w:t>
      </w:r>
    </w:p>
    <w:p w:rsidR="004D2C51" w:rsidRDefault="004D2C51" w:rsidP="004D2C51">
      <w:pPr>
        <w:pStyle w:val="NO"/>
      </w:pPr>
      <w:r>
        <w:t xml:space="preserve">NOTE: in the following </w:t>
      </w:r>
      <w:r w:rsidR="006327E3">
        <w:t>clause</w:t>
      </w:r>
      <w:r>
        <w:t>s, the double vertical bar notation || indicates the concatenation operator.</w:t>
      </w:r>
    </w:p>
    <w:p w:rsidR="004D2C51" w:rsidRDefault="004D2C51" w:rsidP="004D2C51">
      <w:pPr>
        <w:pStyle w:val="Heading2"/>
      </w:pPr>
      <w:bookmarkStart w:id="144" w:name="_Toc19626559"/>
      <w:r>
        <w:t>12.1</w:t>
      </w:r>
      <w:r>
        <w:tab/>
        <w:t>PLMN Identifier</w:t>
      </w:r>
      <w:bookmarkEnd w:id="144"/>
    </w:p>
    <w:p w:rsidR="004D2C51" w:rsidRDefault="004D2C51" w:rsidP="004D2C51">
      <w:r>
        <w:t>A Public Land Mobile Network is uniquely identified by its PLMN identifier. PLMN-Id consists of Mobile Country Code (MCC) and Mobile Network Code (MNC).</w:t>
      </w:r>
    </w:p>
    <w:p w:rsidR="004D2C51" w:rsidRDefault="0083035E" w:rsidP="0083035E">
      <w:pPr>
        <w:pStyle w:val="B1"/>
      </w:pPr>
      <w:r>
        <w:t>-</w:t>
      </w:r>
      <w:r>
        <w:tab/>
      </w:r>
      <w:r w:rsidR="004D2C51">
        <w:t>PLMN-Id = MCC || MNC</w:t>
      </w:r>
    </w:p>
    <w:p w:rsidR="004D2C51" w:rsidRDefault="004D2C51" w:rsidP="004D2C51">
      <w:r>
        <w:t>The MCC and MNC are predefined within a UTRAN, and set in the RNC via O&amp;M.</w:t>
      </w:r>
    </w:p>
    <w:p w:rsidR="004D2C51" w:rsidRDefault="004D2C51" w:rsidP="004D2C51">
      <w:pPr>
        <w:pStyle w:val="Heading2"/>
      </w:pPr>
      <w:bookmarkStart w:id="145" w:name="_Toc19626560"/>
      <w:r>
        <w:t>12.2</w:t>
      </w:r>
      <w:r>
        <w:tab/>
        <w:t>CN Domain Identifier</w:t>
      </w:r>
      <w:bookmarkEnd w:id="145"/>
    </w:p>
    <w:p w:rsidR="004D2C51" w:rsidRDefault="004D2C51" w:rsidP="004D2C51">
      <w:r>
        <w:t>A CN Domain Edge Node is identified within the UTRAN by its CN Domain Identifier. The CN Domain identifier is used over UTRAN interfaces to identify a particular CN Domain Edge Node for relocation purposes. The CN Domain identifier for Circuit Switching (CS) consists of the PLMN-Id and the LAC, whereas for Packet Switching (PS) it consists of the PLMN-Id, the LAC, and the RAC of the first accessed cell in the target RNS.</w:t>
      </w:r>
    </w:p>
    <w:p w:rsidR="004D2C51" w:rsidRDefault="004D2C51" w:rsidP="004D2C51">
      <w:r>
        <w:t>The two following CN Domain Identifiers are defined:</w:t>
      </w:r>
    </w:p>
    <w:p w:rsidR="004D2C51" w:rsidRDefault="0083035E" w:rsidP="0083035E">
      <w:pPr>
        <w:pStyle w:val="B1"/>
      </w:pPr>
      <w:r>
        <w:t>-</w:t>
      </w:r>
      <w:r>
        <w:tab/>
      </w:r>
      <w:r w:rsidR="004D2C51">
        <w:t>CN CS Domain-Id = PLMN-Id || LAC</w:t>
      </w:r>
    </w:p>
    <w:p w:rsidR="004D2C51" w:rsidRPr="00625DDE" w:rsidRDefault="0083035E" w:rsidP="0083035E">
      <w:pPr>
        <w:pStyle w:val="B1"/>
      </w:pPr>
      <w:r>
        <w:t>-</w:t>
      </w:r>
      <w:r>
        <w:tab/>
      </w:r>
      <w:r w:rsidR="004D2C51" w:rsidRPr="00625DDE">
        <w:t>CN PS Domain-Id = PLMN-Id || LAC || RAC</w:t>
      </w:r>
    </w:p>
    <w:p w:rsidR="004D2C51" w:rsidRDefault="004D2C51" w:rsidP="004D2C51">
      <w:r>
        <w:t>The LAC and RAC are defined by the operator, and set in the RNC via O&amp;M.</w:t>
      </w:r>
    </w:p>
    <w:p w:rsidR="004D2C51" w:rsidRDefault="004D2C51" w:rsidP="004D2C51">
      <w:r>
        <w:lastRenderedPageBreak/>
        <w:t>For the syntax description and the use of this identifier in RANAP signalling, see 3GPP TS 25.413 [17].</w:t>
      </w:r>
    </w:p>
    <w:p w:rsidR="004D2C51" w:rsidRDefault="004D2C51" w:rsidP="004D2C51">
      <w:pPr>
        <w:pStyle w:val="Heading2"/>
      </w:pPr>
      <w:bookmarkStart w:id="146" w:name="_Toc19626561"/>
      <w:r>
        <w:t>12.3</w:t>
      </w:r>
      <w:r>
        <w:tab/>
        <w:t>CN Identifier</w:t>
      </w:r>
      <w:bookmarkEnd w:id="146"/>
    </w:p>
    <w:p w:rsidR="004D2C51" w:rsidRDefault="004D2C51" w:rsidP="004D2C51">
      <w:r>
        <w:t>A CN node is uniquely identified within a PLMN by its CN Identifier (CN-Id). The CN-Id together with the PLMN identifier globally identifies the CN node. The CN-Id together with the PLMN-Id is used as the CN node identifier in RANAP signalling over the Iu interface.</w:t>
      </w:r>
    </w:p>
    <w:p w:rsidR="004D2C51" w:rsidRDefault="000F499B" w:rsidP="000F499B">
      <w:pPr>
        <w:pStyle w:val="B1"/>
      </w:pPr>
      <w:r>
        <w:t>-</w:t>
      </w:r>
      <w:r>
        <w:tab/>
      </w:r>
      <w:r w:rsidR="004D2C51">
        <w:t>Global CN-Id = PLMN-Id || CN-Id</w:t>
      </w:r>
    </w:p>
    <w:p w:rsidR="004D2C51" w:rsidRDefault="004D2C51" w:rsidP="004D2C51">
      <w:r>
        <w:t>The CN-Id is defined by the operator, and set in the nodes via O&amp;M.</w:t>
      </w:r>
    </w:p>
    <w:p w:rsidR="004D2C51" w:rsidRDefault="004D2C51" w:rsidP="004D2C51">
      <w:r>
        <w:t>For the syntax description and the use of this identifier in RANAP signalling, see 3GPP TS 25.413 [17].</w:t>
      </w:r>
    </w:p>
    <w:p w:rsidR="004D2C51" w:rsidRDefault="004D2C51" w:rsidP="004D2C51">
      <w:pPr>
        <w:pStyle w:val="Heading2"/>
      </w:pPr>
      <w:bookmarkStart w:id="147" w:name="_Toc19626562"/>
      <w:r>
        <w:t>12.4</w:t>
      </w:r>
      <w:r>
        <w:tab/>
        <w:t>RNC Identifier</w:t>
      </w:r>
      <w:bookmarkEnd w:id="147"/>
    </w:p>
    <w:p w:rsidR="004D2C51" w:rsidRDefault="004D2C51" w:rsidP="004D2C51">
      <w:r>
        <w:t>An RNC node is uniquely identified by its RNC Identifier (RNC-Id). The RNC-Id of an RNC is used in the UTRAN, in a GERAN which is operating in GERAN Iu mode and between them. A BSC which is part of a GERAN operating in Iu mode is uniquely identified by its RNC Identifier (RNC-Id). The RNC-Id of a BSC is used in a GERAN which is operating in GERAN Iu mode, in the UTRAN and between them. RNC-Id together with the PLMN identifier globally identifies the RNC. The RNC-Id on its own or the RNC-Id together with the PLMN-Id is used as the RNC identifier in the UTRAN Iub, Iur and Iu interfaces. The SRNC-Id is the RNC-Id of the SRNC. The C-RNC-Id is the RNC</w:t>
      </w:r>
      <w:r>
        <w:noBreakHyphen/>
        <w:t>Id of the controlling RNC. The D-RNC-Id is the RNC Id of the drift RNC.</w:t>
      </w:r>
    </w:p>
    <w:p w:rsidR="004D2C51" w:rsidRDefault="000F499B" w:rsidP="000F499B">
      <w:pPr>
        <w:pStyle w:val="B1"/>
      </w:pPr>
      <w:r>
        <w:t>-</w:t>
      </w:r>
      <w:r>
        <w:tab/>
      </w:r>
      <w:r w:rsidR="004D2C51">
        <w:t>Global RNC-Id = PLMN-Id || RNC-Id</w:t>
      </w:r>
    </w:p>
    <w:p w:rsidR="004D2C51" w:rsidRDefault="004D2C51" w:rsidP="004D2C51">
      <w:r>
        <w:t>The RNC-Id is defined by the operator, and set in the RNC via O&amp;M</w:t>
      </w:r>
    </w:p>
    <w:p w:rsidR="004D2C51" w:rsidRDefault="004D2C51" w:rsidP="004D2C51">
      <w:r>
        <w:t>For the syntax description and the use of this identifier in RANAP signalling, see 3GPP TS 25.413 [17].</w:t>
      </w:r>
    </w:p>
    <w:p w:rsidR="004D2C51" w:rsidRDefault="004D2C51" w:rsidP="004D2C51">
      <w:r>
        <w:t>For the usage of this identifier on Iur-g, see 3GPP TS 43.130 [43].</w:t>
      </w:r>
    </w:p>
    <w:p w:rsidR="004D2C51" w:rsidRDefault="004D2C51" w:rsidP="004D2C51">
      <w:pPr>
        <w:pStyle w:val="Heading2"/>
      </w:pPr>
      <w:bookmarkStart w:id="148" w:name="_Toc19626563"/>
      <w:r>
        <w:t>12.5</w:t>
      </w:r>
      <w:r>
        <w:tab/>
        <w:t>Service Area Identifier</w:t>
      </w:r>
      <w:bookmarkEnd w:id="148"/>
    </w:p>
    <w:p w:rsidR="004D2C51" w:rsidRDefault="004D2C51" w:rsidP="004D2C51">
      <w:r>
        <w:t>The Service Area Identifier (SAI) is used to identify an area consisting of one or more cells belonging to the same Location Area. Such an area is called a Service Area and can be used for indicating the location of a UE to the CN.</w:t>
      </w:r>
    </w:p>
    <w:p w:rsidR="004D2C51" w:rsidRDefault="004D2C51" w:rsidP="004D2C51">
      <w:r>
        <w:t>The Service Area Code (SAC) together with the PLMN-Id and the LAC constitute the Service Area Identifier.</w:t>
      </w:r>
    </w:p>
    <w:p w:rsidR="004D2C51" w:rsidRDefault="000F499B" w:rsidP="000F499B">
      <w:pPr>
        <w:pStyle w:val="B1"/>
      </w:pPr>
      <w:r>
        <w:t>-</w:t>
      </w:r>
      <w:r>
        <w:tab/>
      </w:r>
      <w:r w:rsidR="004D2C51">
        <w:t>SAI = PLMN-Id || LAC || SAC</w:t>
      </w:r>
    </w:p>
    <w:p w:rsidR="004D2C51" w:rsidRDefault="004D2C51" w:rsidP="004D2C51">
      <w:r>
        <w:t>The SAC is defined by the operator, and set in the RNC via O&amp;M.</w:t>
      </w:r>
    </w:p>
    <w:p w:rsidR="004D2C51" w:rsidRDefault="004D2C51" w:rsidP="004D2C51">
      <w:r>
        <w:t>For the syntax description and the use of this identifier in RANAP signalling, see 3GPP TS 25.413 [17]. 3GPP TS 25.423 [37] and 3GPP TS 25.419 [38] define the use of this identifier in RNSAP and SABP signalling.</w:t>
      </w:r>
    </w:p>
    <w:p w:rsidR="004D2C51" w:rsidRDefault="004D2C51" w:rsidP="004D2C51">
      <w:r>
        <w:t>A cell may belong to one or two Service Areas. If it belongs to two Service Areas, one is applicable in the Broadcast (BC) domain and the other is applicable in both the CS and PS domains.</w:t>
      </w:r>
    </w:p>
    <w:p w:rsidR="004D2C51" w:rsidRDefault="004D2C51" w:rsidP="004D2C51">
      <w:r>
        <w:t>The Broadcast (BC) domain requires that its Service Areas each consist of only one cell. This does not limit the use of Service Areas for other domains. Refer to 3GPP TS 25.410 [39] for a definition of the BC domain.</w:t>
      </w:r>
    </w:p>
    <w:p w:rsidR="004D2C51" w:rsidRDefault="004D2C51" w:rsidP="004D2C51">
      <w:pPr>
        <w:pStyle w:val="Heading2"/>
      </w:pPr>
      <w:bookmarkStart w:id="149" w:name="_Toc19626564"/>
      <w:r>
        <w:t>12.6</w:t>
      </w:r>
      <w:r>
        <w:tab/>
        <w:t>Shared Network Area Identifier</w:t>
      </w:r>
      <w:bookmarkEnd w:id="149"/>
    </w:p>
    <w:p w:rsidR="004D2C51" w:rsidRDefault="004D2C51" w:rsidP="004D2C51">
      <w:r>
        <w:t>The Shared Network Area Identifier (SNA-Id) is used to identify an area consisting of one or more Location Areas. Such an area is called a Shared Network Area and can be used to grant access rights to parts of a Shared Network to a UE in connected mode (see 3GPP TS 25.401 [39]).</w:t>
      </w:r>
    </w:p>
    <w:p w:rsidR="004D2C51" w:rsidRDefault="004D2C51" w:rsidP="004D2C51">
      <w:r>
        <w:t>The Shared Network Area Identifier consists of the PLMN-Id followed by the Shared Network Area Code (SNAC).</w:t>
      </w:r>
    </w:p>
    <w:p w:rsidR="004D2C51" w:rsidRDefault="000F499B" w:rsidP="000F499B">
      <w:pPr>
        <w:pStyle w:val="B1"/>
      </w:pPr>
      <w:r>
        <w:t>-</w:t>
      </w:r>
      <w:r>
        <w:tab/>
      </w:r>
      <w:r w:rsidR="004D2C51">
        <w:t>SNA-Id = PLMN-Id || SNAC</w:t>
      </w:r>
    </w:p>
    <w:p w:rsidR="004D2C51" w:rsidRDefault="004D2C51" w:rsidP="004D2C51">
      <w:r>
        <w:lastRenderedPageBreak/>
        <w:t>The SNAC is defined by the operator.</w:t>
      </w:r>
    </w:p>
    <w:p w:rsidR="004D2C51" w:rsidRDefault="004D2C51" w:rsidP="004D2C51">
      <w:r>
        <w:t>For the syntax description and the use of this identifier in RANAP signalling, see 3GPP TS 25.413 [17].</w:t>
      </w:r>
    </w:p>
    <w:p w:rsidR="004D2C51" w:rsidRDefault="004D2C51" w:rsidP="004D2C51">
      <w:pPr>
        <w:pStyle w:val="Heading1"/>
      </w:pPr>
      <w:bookmarkStart w:id="150" w:name="_Toc19626565"/>
      <w:r>
        <w:t>13</w:t>
      </w:r>
      <w:r w:rsidR="006210D2">
        <w:tab/>
      </w:r>
      <w:r>
        <w:t>Numbering, addressing and identification within the IP multimedia core network subsystem</w:t>
      </w:r>
      <w:bookmarkEnd w:id="150"/>
    </w:p>
    <w:p w:rsidR="004D2C51" w:rsidRDefault="004D2C51" w:rsidP="004D2C51">
      <w:pPr>
        <w:pStyle w:val="Heading2"/>
      </w:pPr>
      <w:bookmarkStart w:id="151" w:name="_Toc19626566"/>
      <w:r>
        <w:t>13.1</w:t>
      </w:r>
      <w:r>
        <w:tab/>
        <w:t>Introduction</w:t>
      </w:r>
      <w:bookmarkEnd w:id="151"/>
    </w:p>
    <w:p w:rsidR="004D2C51" w:rsidRDefault="004D2C51" w:rsidP="004D2C51">
      <w:r>
        <w:t>This clause describes the format of the parameters needed to access the IP multimedia core network subsystem. For further information on the use of the parameters see 3GPP TS 23.228 [24]</w:t>
      </w:r>
      <w:r w:rsidR="0072174F">
        <w:t xml:space="preserve"> and 3GPP TS 29.163 [63]</w:t>
      </w:r>
      <w:r>
        <w:t>. For more information on the ".3gppnetwork.org" domain name and its applicability, see Annex D of the present document.</w:t>
      </w:r>
      <w:r w:rsidR="0072174F">
        <w:t xml:space="preserve"> For more information on the ".invalid" top level domain see IETF RFC 2606 [64].</w:t>
      </w:r>
    </w:p>
    <w:p w:rsidR="004D2C51" w:rsidRDefault="004D2C51" w:rsidP="004D2C51">
      <w:pPr>
        <w:pStyle w:val="Heading2"/>
      </w:pPr>
      <w:bookmarkStart w:id="152" w:name="_Toc19626567"/>
      <w:r>
        <w:t>13.2</w:t>
      </w:r>
      <w:r>
        <w:tab/>
        <w:t>Home network domain name</w:t>
      </w:r>
      <w:bookmarkEnd w:id="152"/>
    </w:p>
    <w:p w:rsidR="004D2C51" w:rsidRDefault="00755513" w:rsidP="004D2C51">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4D2C51" w:rsidRDefault="005C797F" w:rsidP="004D2C51">
      <w:r>
        <w:t>For 3GPP systems, i</w:t>
      </w:r>
      <w:r w:rsidR="004D2C51">
        <w:t>f there is no ISIM application, the UE shall derive the home network domain name from the IMSI as described in the following steps:</w:t>
      </w:r>
    </w:p>
    <w:p w:rsidR="004D2C51" w:rsidRDefault="004D2C51" w:rsidP="004D2C51">
      <w:pPr>
        <w:pStyle w:val="B1"/>
      </w:pPr>
      <w:r>
        <w:t>1.</w:t>
      </w:r>
      <w:r>
        <w:tab/>
      </w:r>
      <w:r w:rsidR="001943DE">
        <w:t>T</w:t>
      </w:r>
      <w:r>
        <w:t>ake the first 5 or 6 digits, depending on whether a 2 or 3 digit MNC is used (see 3GPP TS 31.102 [27]) and separate them into MCC and MNC; if the MNC is 2 digits then a zero shall be added at the beginning</w:t>
      </w:r>
      <w:r w:rsidR="001943DE">
        <w:t>.</w:t>
      </w:r>
    </w:p>
    <w:p w:rsidR="004D2C51" w:rsidRDefault="004D2C51" w:rsidP="004D2C51">
      <w:pPr>
        <w:pStyle w:val="B1"/>
      </w:pPr>
      <w:r>
        <w:t>2.</w:t>
      </w:r>
      <w:r>
        <w:tab/>
      </w:r>
      <w:r w:rsidR="001943DE">
        <w:t>U</w:t>
      </w:r>
      <w:r>
        <w:t>se the MCC and MNC derived in step 1 to create the "mnc&lt;MNC&gt;.mcc&lt;MCC&gt;.3gppnetwork.org" domain name</w:t>
      </w:r>
      <w:r w:rsidR="001943DE">
        <w:t>.</w:t>
      </w:r>
    </w:p>
    <w:p w:rsidR="004D2C51" w:rsidRDefault="004D2C51" w:rsidP="004D2C51">
      <w:pPr>
        <w:pStyle w:val="B1"/>
      </w:pPr>
      <w:r>
        <w:t>3.</w:t>
      </w:r>
      <w:r>
        <w:tab/>
      </w:r>
      <w:r w:rsidR="001943DE">
        <w:t>A</w:t>
      </w:r>
      <w:r>
        <w:t>dd the label "ims." to the beginning of the domain.</w:t>
      </w:r>
    </w:p>
    <w:p w:rsidR="004D2C51" w:rsidRDefault="004D2C51" w:rsidP="004D2C51">
      <w:r>
        <w:t>An example of a home network domain name is:</w:t>
      </w:r>
    </w:p>
    <w:p w:rsidR="004D2C51" w:rsidRDefault="004D2C51" w:rsidP="004D2C51">
      <w:pPr>
        <w:pStyle w:val="B1"/>
      </w:pPr>
      <w:r>
        <w:tab/>
        <w:t>IMSI in use: 234150999999999;</w:t>
      </w:r>
    </w:p>
    <w:p w:rsidR="004D2C51" w:rsidRDefault="001943DE" w:rsidP="004D2C51">
      <w:pPr>
        <w:pStyle w:val="B1"/>
      </w:pPr>
      <w:r>
        <w:t>w</w:t>
      </w:r>
      <w:r w:rsidR="004D2C51">
        <w:t>here:</w:t>
      </w:r>
    </w:p>
    <w:p w:rsidR="004D2C51" w:rsidRDefault="001943DE" w:rsidP="004D2C51">
      <w:pPr>
        <w:pStyle w:val="B1"/>
      </w:pPr>
      <w:r>
        <w:t>-</w:t>
      </w:r>
      <w:r w:rsidR="004D2C51">
        <w:tab/>
        <w:t>MCC = 234;</w:t>
      </w:r>
    </w:p>
    <w:p w:rsidR="004D2C51" w:rsidRDefault="001943DE" w:rsidP="004D2C51">
      <w:pPr>
        <w:pStyle w:val="B1"/>
      </w:pPr>
      <w:r>
        <w:t>-</w:t>
      </w:r>
      <w:r w:rsidR="004D2C51">
        <w:tab/>
        <w:t>MNC = 15;</w:t>
      </w:r>
      <w:r>
        <w:t xml:space="preserve"> and</w:t>
      </w:r>
    </w:p>
    <w:p w:rsidR="004D2C51" w:rsidRDefault="005118DF" w:rsidP="004D2C51">
      <w:pPr>
        <w:pStyle w:val="B1"/>
      </w:pPr>
      <w:r>
        <w:t>-</w:t>
      </w:r>
      <w:r w:rsidR="004D2C51">
        <w:tab/>
        <w:t>MSIN = 0999999999,</w:t>
      </w:r>
    </w:p>
    <w:p w:rsidR="005C797F" w:rsidRDefault="001943DE" w:rsidP="005C797F">
      <w:r>
        <w:t xml:space="preserve">which </w:t>
      </w:r>
      <w:r w:rsidR="004D2C51">
        <w:t>gives the home network domain name: ims.mnc015.mcc234.3gppnetwork.org</w:t>
      </w:r>
      <w:r w:rsidR="005118DF">
        <w:t>.</w:t>
      </w:r>
    </w:p>
    <w:p w:rsidR="004D2C51" w:rsidRDefault="005C797F" w:rsidP="005C797F">
      <w:pPr>
        <w:rPr>
          <w:rFonts w:ascii="Arial" w:hAnsi="Arial"/>
        </w:rPr>
      </w:pPr>
      <w:r>
        <w:t>For 3GPP2 systems, if there is no IM</w:t>
      </w:r>
      <w:r w:rsidR="00127323">
        <w:t>C</w:t>
      </w:r>
      <w:r>
        <w:t xml:space="preserve"> present, the </w:t>
      </w:r>
      <w:r w:rsidRPr="00524EF9">
        <w:t>UE shall derive the home n</w:t>
      </w:r>
      <w:r>
        <w:t xml:space="preserve">etwork domain name as described in Annex C of </w:t>
      </w:r>
      <w:r w:rsidRPr="00524EF9">
        <w:rPr>
          <w:lang w:val="en-US"/>
        </w:rPr>
        <w:t>3GPP2 X.S0013-004</w:t>
      </w:r>
      <w:r>
        <w:t xml:space="preserve"> [67].</w:t>
      </w:r>
    </w:p>
    <w:p w:rsidR="004D2C51" w:rsidRDefault="004D2C51" w:rsidP="004D2C51">
      <w:pPr>
        <w:pStyle w:val="Heading2"/>
        <w:rPr>
          <w:sz w:val="24"/>
        </w:rPr>
      </w:pPr>
      <w:bookmarkStart w:id="153" w:name="_Toc19626568"/>
      <w:r>
        <w:t>13.3</w:t>
      </w:r>
      <w:r>
        <w:tab/>
        <w:t xml:space="preserve">Private </w:t>
      </w:r>
      <w:r w:rsidR="001943DE">
        <w:t>U</w:t>
      </w:r>
      <w:r>
        <w:t xml:space="preserve">ser </w:t>
      </w:r>
      <w:r w:rsidR="001943DE">
        <w:t>I</w:t>
      </w:r>
      <w:r>
        <w:t>dentity</w:t>
      </w:r>
      <w:bookmarkEnd w:id="153"/>
    </w:p>
    <w:p w:rsidR="004D2C51" w:rsidRDefault="00B57A1C" w:rsidP="004D2C51">
      <w:r>
        <w:t>The private user identity shall take the form of an NAI, and shall have the form username@realm as specified in clause 2.1 of IETF RFC 4282 [53].</w:t>
      </w:r>
    </w:p>
    <w:p w:rsidR="004D2C51" w:rsidRDefault="004D2C51" w:rsidP="004D2C51">
      <w:pPr>
        <w:pStyle w:val="NO"/>
      </w:pPr>
      <w:r>
        <w:t>NOTE:</w:t>
      </w:r>
      <w:r>
        <w:tab/>
        <w:t>It is possible for a representation of the IMSI to be contained within the NAI for the private identity.</w:t>
      </w:r>
    </w:p>
    <w:p w:rsidR="004D2C51" w:rsidRDefault="00B57A1C" w:rsidP="004D2C51">
      <w:r>
        <w:lastRenderedPageBreak/>
        <w:t xml:space="preserve">For 3GPP systems, the private user identity used for the user shall be as specified in </w:t>
      </w:r>
      <w:r w:rsidR="006327E3">
        <w:t>clause</w:t>
      </w:r>
      <w:r>
        <w:t xml:space="preserve"> 4.2 of 3GPP TS 24.229 [81] and in 3GPP TS 23.228 [24] Annex E.3.1. If the private user identity is not known, the private user identity shall be derived from the IMSI.</w:t>
      </w:r>
    </w:p>
    <w:p w:rsidR="004D2C51" w:rsidRDefault="004D2C51" w:rsidP="004D2C51">
      <w:pPr>
        <w:rPr>
          <w:snapToGrid w:val="0"/>
        </w:rPr>
      </w:pPr>
      <w:r>
        <w:t>The following steps show how to build the private user identity out of the IMSI:</w:t>
      </w:r>
    </w:p>
    <w:p w:rsidR="004D2C51" w:rsidRDefault="004D2C51" w:rsidP="004D2C51">
      <w:pPr>
        <w:pStyle w:val="B1"/>
        <w:rPr>
          <w:snapToGrid w:val="0"/>
        </w:rPr>
      </w:pPr>
      <w:r>
        <w:rPr>
          <w:snapToGrid w:val="0"/>
        </w:rPr>
        <w:t>1.</w:t>
      </w:r>
      <w:r>
        <w:rPr>
          <w:snapToGrid w:val="0"/>
        </w:rPr>
        <w:tab/>
      </w:r>
      <w:r w:rsidR="001943DE">
        <w:rPr>
          <w:snapToGrid w:val="0"/>
        </w:rPr>
        <w:t>U</w:t>
      </w:r>
      <w:r>
        <w:rPr>
          <w:snapToGrid w:val="0"/>
        </w:rPr>
        <w:t xml:space="preserve">se the whole string of digits as the username part of the private user identity; </w:t>
      </w:r>
      <w:r w:rsidR="001943DE">
        <w:rPr>
          <w:snapToGrid w:val="0"/>
        </w:rPr>
        <w:t>and</w:t>
      </w:r>
    </w:p>
    <w:p w:rsidR="004D2C51" w:rsidRDefault="004D2C51" w:rsidP="004D2C51">
      <w:pPr>
        <w:pStyle w:val="B1"/>
        <w:rPr>
          <w:snapToGrid w:val="0"/>
        </w:rPr>
      </w:pPr>
      <w:r>
        <w:rPr>
          <w:snapToGrid w:val="0"/>
        </w:rPr>
        <w:t>2.</w:t>
      </w:r>
      <w:r>
        <w:rPr>
          <w:snapToGrid w:val="0"/>
        </w:rPr>
        <w:tab/>
        <w:t xml:space="preserve">convert the leading digits of the IMSI, i.e. MNC and MCC, into a domain name, as described in </w:t>
      </w:r>
      <w:r w:rsidR="006327E3">
        <w:rPr>
          <w:snapToGrid w:val="0"/>
        </w:rPr>
        <w:t>clause</w:t>
      </w:r>
      <w:r>
        <w:rPr>
          <w:snapToGrid w:val="0"/>
        </w:rPr>
        <w:t xml:space="preserve"> 13.2.</w:t>
      </w:r>
    </w:p>
    <w:p w:rsidR="005C797F" w:rsidRDefault="004D2C51" w:rsidP="005C797F">
      <w:pPr>
        <w:rPr>
          <w:snapToGrid w:val="0"/>
        </w:rPr>
      </w:pPr>
      <w:r>
        <w:rPr>
          <w:snapToGrid w:val="0"/>
        </w:rPr>
        <w:t>The result will be a private user identity of the form "&lt;IMSI&gt;@ims.mnc&lt;MNC&gt;.mcc&lt;MCC&gt;</w:t>
      </w:r>
      <w:r>
        <w:t xml:space="preserve">.3gppnetwork.org". For example: </w:t>
      </w:r>
      <w:r>
        <w:rPr>
          <w:snapToGrid w:val="0"/>
        </w:rPr>
        <w:t xml:space="preserve">If the IMSI is 234150999999999 (MCC = 234, MNC = 15), the private user identity then takes the form </w:t>
      </w:r>
      <w:r w:rsidR="005C797F">
        <w:t>"</w:t>
      </w:r>
      <w:r>
        <w:rPr>
          <w:snapToGrid w:val="0"/>
        </w:rPr>
        <w:t>234150999999999@ims.mnc015.mcc234.3gppnetwork.org</w:t>
      </w:r>
      <w:r w:rsidR="005C797F">
        <w:t>".</w:t>
      </w:r>
    </w:p>
    <w:p w:rsidR="004D2C51" w:rsidRDefault="00B57A1C" w:rsidP="005C797F">
      <w:pPr>
        <w:rPr>
          <w:sz w:val="24"/>
        </w:rPr>
      </w:pPr>
      <w:r w:rsidRPr="00524EF9">
        <w:t>For 3GPP2 systems, if there is no IM</w:t>
      </w:r>
      <w:r>
        <w:t>C</w:t>
      </w:r>
      <w:r w:rsidRPr="00524EF9">
        <w:t xml:space="preserve"> present, the UE shall derive the </w:t>
      </w:r>
      <w:r>
        <w:t xml:space="preserve">private user identity </w:t>
      </w:r>
      <w:r w:rsidRPr="00524EF9">
        <w:t xml:space="preserve">as described in Annex C of </w:t>
      </w:r>
      <w:r w:rsidRPr="00524EF9">
        <w:rPr>
          <w:lang w:val="en-US"/>
        </w:rPr>
        <w:t>3GPP2</w:t>
      </w:r>
      <w:r>
        <w:rPr>
          <w:lang w:val="en-US"/>
        </w:rPr>
        <w:t> </w:t>
      </w:r>
      <w:r w:rsidRPr="00524EF9">
        <w:rPr>
          <w:lang w:val="en-US"/>
        </w:rPr>
        <w:t>X.S0013-004</w:t>
      </w:r>
      <w:r>
        <w:t> [67</w:t>
      </w:r>
      <w:r w:rsidRPr="00524EF9">
        <w:t>].</w:t>
      </w:r>
    </w:p>
    <w:p w:rsidR="004D2C51" w:rsidRDefault="004D2C51" w:rsidP="004D2C51">
      <w:pPr>
        <w:pStyle w:val="Heading2"/>
      </w:pPr>
      <w:bookmarkStart w:id="154" w:name="_Toc19626569"/>
      <w:r>
        <w:t>13.4</w:t>
      </w:r>
      <w:r>
        <w:tab/>
        <w:t>Public User Identity</w:t>
      </w:r>
      <w:bookmarkEnd w:id="154"/>
    </w:p>
    <w:p w:rsidR="00C422FD" w:rsidRDefault="00C422FD" w:rsidP="00C422FD">
      <w:r>
        <w:rPr>
          <w:bCs/>
        </w:rPr>
        <w:t>A Public User Identity is a</w:t>
      </w:r>
      <w:r w:rsidRPr="00F642CD">
        <w:rPr>
          <w:bCs/>
        </w:rPr>
        <w:t xml:space="preserve">ny identity used </w:t>
      </w:r>
      <w:r>
        <w:rPr>
          <w:bCs/>
        </w:rPr>
        <w:t xml:space="preserve">by a user </w:t>
      </w:r>
      <w:r>
        <w:t>within the IMS subsystem for requesting communication to another user</w:t>
      </w:r>
      <w:r>
        <w:rPr>
          <w:bCs/>
        </w:rPr>
        <w:t>.</w:t>
      </w:r>
    </w:p>
    <w:p w:rsidR="00C422FD" w:rsidRDefault="004D2C51" w:rsidP="00961DD3">
      <w:r>
        <w:t xml:space="preserve">The Public User Identity shall take the form of either a SIP URI (see IETF RFC 3261 [26]) or a </w:t>
      </w:r>
      <w:r w:rsidR="001943DE">
        <w:t>T</w:t>
      </w:r>
      <w:r>
        <w:t>el UR</w:t>
      </w:r>
      <w:r w:rsidR="001943DE">
        <w:t>I</w:t>
      </w:r>
      <w:r>
        <w:t xml:space="preserve"> (see IETF RFC 3966 [45]).</w:t>
      </w:r>
    </w:p>
    <w:p w:rsidR="00C422FD" w:rsidRDefault="00C422FD" w:rsidP="00C422FD">
      <w:r w:rsidRPr="009F4C78">
        <w:t xml:space="preserve">The 3GPP specifications describing the interfaces over which Public User Identities are transferred specify the allowed Public User Identity formats, in particular 3GPP TS 24.229 [81] for SIP signalling interfaces, 3GPP TS 29.229 </w:t>
      </w:r>
      <w:r w:rsidR="00D87925">
        <w:t>[95]</w:t>
      </w:r>
      <w:r w:rsidRPr="009F4C78">
        <w:t xml:space="preserve"> for Cx and Dx interfaces, 3GPP TS 29.329 </w:t>
      </w:r>
      <w:r w:rsidR="00D87925">
        <w:t>[96]</w:t>
      </w:r>
      <w:r w:rsidRPr="009F4C78">
        <w:t xml:space="preserve"> for Sh interface, 3GPP TS 29.165 </w:t>
      </w:r>
      <w:r w:rsidR="00D87925">
        <w:t>[97]</w:t>
      </w:r>
      <w:r w:rsidRPr="009F4C78">
        <w:t xml:space="preserve"> for II-NNI interface.</w:t>
      </w:r>
    </w:p>
    <w:p w:rsidR="00C422FD" w:rsidRPr="00853469" w:rsidRDefault="00C422FD" w:rsidP="00C422FD">
      <w:r>
        <w:t>In the case the user identity is a</w:t>
      </w:r>
      <w:r w:rsidRPr="00853469">
        <w:t xml:space="preserve"> telephone number</w:t>
      </w:r>
      <w:r>
        <w:t>, it</w:t>
      </w:r>
      <w:r w:rsidRPr="00853469">
        <w:t xml:space="preserve"> </w:t>
      </w:r>
      <w:r>
        <w:t xml:space="preserve">shall be </w:t>
      </w:r>
      <w:r w:rsidRPr="00853469">
        <w:t>represented either by a Tel URI or by a SIP URI that includes</w:t>
      </w:r>
      <w:r>
        <w:t xml:space="preserve"> a</w:t>
      </w:r>
      <w:r w:rsidRPr="00853469">
        <w:t xml:space="preserve"> </w:t>
      </w:r>
      <w:r w:rsidR="006210D2">
        <w:t>"</w:t>
      </w:r>
      <w:r w:rsidRPr="00853469">
        <w:t>user=phone</w:t>
      </w:r>
      <w:r w:rsidR="006210D2">
        <w:t>"</w:t>
      </w:r>
      <w:r w:rsidRPr="00853469">
        <w:t xml:space="preserve"> URI parameter</w:t>
      </w:r>
      <w:r>
        <w:t xml:space="preserve"> and</w:t>
      </w:r>
      <w:r w:rsidRPr="00B02772">
        <w:t xml:space="preserve"> </w:t>
      </w:r>
      <w:r>
        <w:t xml:space="preserve">a </w:t>
      </w:r>
      <w:r w:rsidRPr="00B02772">
        <w:t xml:space="preserve">"userinfo" part </w:t>
      </w:r>
      <w:r>
        <w:t xml:space="preserve">that </w:t>
      </w:r>
      <w:r w:rsidRPr="00B02772">
        <w:t xml:space="preserve">shall follow the same format </w:t>
      </w:r>
      <w:r>
        <w:t>as</w:t>
      </w:r>
      <w:r w:rsidRPr="00B02772">
        <w:t xml:space="preserve"> the Tel URI</w:t>
      </w:r>
      <w:r>
        <w:t>.</w:t>
      </w:r>
    </w:p>
    <w:p w:rsidR="00C422FD" w:rsidRDefault="00C422FD" w:rsidP="00C422FD">
      <w:r w:rsidRPr="00853469">
        <w:t>According to 3GPP TS 24.229 [81],</w:t>
      </w:r>
      <w:r>
        <w:t xml:space="preserve"> the UE can use </w:t>
      </w:r>
      <w:r w:rsidRPr="00853469">
        <w:t>either:</w:t>
      </w:r>
    </w:p>
    <w:p w:rsidR="00C422FD" w:rsidRPr="00853469" w:rsidRDefault="00C422FD" w:rsidP="00C422FD">
      <w:pPr>
        <w:pStyle w:val="B1"/>
      </w:pPr>
      <w:r w:rsidRPr="00853469">
        <w:t xml:space="preserve">- a global number </w:t>
      </w:r>
      <w:r>
        <w:t xml:space="preserve">as defined in IETF RFC 3966 [45] and </w:t>
      </w:r>
      <w:r w:rsidRPr="00853469">
        <w:t xml:space="preserve"> following E.164 format, as defined by ITU-T Recommendation E.164 [10] or</w:t>
      </w:r>
    </w:p>
    <w:p w:rsidR="00C422FD" w:rsidRDefault="00C422FD" w:rsidP="00C422FD">
      <w:pPr>
        <w:pStyle w:val="B1"/>
        <w:rPr>
          <w:lang w:eastAsia="de-DE"/>
        </w:rPr>
      </w:pPr>
      <w:r w:rsidRPr="00853469">
        <w:t xml:space="preserve">- a local number, that shall include a </w:t>
      </w:r>
      <w:r w:rsidR="006210D2">
        <w:t>"</w:t>
      </w:r>
      <w:r w:rsidRPr="00853469">
        <w:t>phone-context</w:t>
      </w:r>
      <w:r w:rsidR="006210D2">
        <w:t>"</w:t>
      </w:r>
      <w:r w:rsidRPr="00853469">
        <w:t xml:space="preserve"> parameter that identifies the scope of </w:t>
      </w:r>
      <w:r>
        <w:t>its</w:t>
      </w:r>
      <w:r w:rsidRPr="00853469">
        <w:t xml:space="preserve"> validity, </w:t>
      </w:r>
      <w:r w:rsidRPr="00853469">
        <w:rPr>
          <w:lang w:eastAsia="de-DE"/>
        </w:rPr>
        <w:t>as per IETF RFC 3966 [45].</w:t>
      </w:r>
    </w:p>
    <w:p w:rsidR="00C422FD" w:rsidRPr="00853469" w:rsidRDefault="00C422FD" w:rsidP="00C422FD">
      <w:r w:rsidRPr="00F72823">
        <w:t xml:space="preserve">According to 3GPP TS 29.165 </w:t>
      </w:r>
      <w:r w:rsidR="00D87925">
        <w:t>[97]</w:t>
      </w:r>
      <w:r w:rsidRPr="00F72823">
        <w:t xml:space="preserve"> a global number as defined in IETF RFC 3966 [45] shall be used in a tel-URI or in the user portion of a SIP URI with the user=phone parameter when conveyed via a non-roaming II-NNI except when agreement exists between the operators to also allow other kinds of numbers</w:t>
      </w:r>
      <w:r>
        <w:t>.</w:t>
      </w:r>
    </w:p>
    <w:p w:rsidR="00C422FD" w:rsidRDefault="00C422FD" w:rsidP="00C422FD">
      <w:r>
        <w:t xml:space="preserve">According to 3GPP TS 29.229 </w:t>
      </w:r>
      <w:r w:rsidR="00D87925">
        <w:t>[95]</w:t>
      </w:r>
      <w:r>
        <w:t xml:space="preserve"> and 3GPP TS 29.329 </w:t>
      </w:r>
      <w:r w:rsidR="00D87925">
        <w:t>[96]</w:t>
      </w:r>
      <w:r>
        <w:t xml:space="preserve"> the canonical forms of SIP URI and Tel URI shall be used over the corresponding Diameter interfaces.</w:t>
      </w:r>
    </w:p>
    <w:p w:rsidR="00961DD3" w:rsidRDefault="00C422FD" w:rsidP="00C422FD">
      <w:r>
        <w:t>The canonical form of a</w:t>
      </w:r>
      <w:r w:rsidR="004D2C51">
        <w:t xml:space="preserve"> SIP URI for a Public User Identity shall take the form "sip:user</w:t>
      </w:r>
      <w:r w:rsidR="001943DE">
        <w:t>name</w:t>
      </w:r>
      <w:r w:rsidR="004D2C51">
        <w:t>@domain"</w:t>
      </w:r>
      <w:r>
        <w:t xml:space="preserve"> as specified in IETF RFC 3261 [26], </w:t>
      </w:r>
      <w:r w:rsidR="00C64CEA">
        <w:t>clause</w:t>
      </w:r>
      <w:r>
        <w:t xml:space="preserve"> 10.3</w:t>
      </w:r>
      <w:r w:rsidR="004D2C51">
        <w:t xml:space="preserve">. SIP URI comparisons shall be performed as defined in </w:t>
      </w:r>
      <w:r w:rsidR="0072174F">
        <w:t xml:space="preserve">IETF </w:t>
      </w:r>
      <w:r w:rsidR="004D2C51">
        <w:t xml:space="preserve">RFC 3261 [26], </w:t>
      </w:r>
      <w:r w:rsidR="00C64CEA">
        <w:t>clause</w:t>
      </w:r>
      <w:r w:rsidR="004D2C51">
        <w:t xml:space="preserve"> 19.1.4.</w:t>
      </w:r>
    </w:p>
    <w:p w:rsidR="008F28A4" w:rsidRDefault="00C422FD" w:rsidP="008F28A4">
      <w:r>
        <w:t>The canonical form of a</w:t>
      </w:r>
      <w:r w:rsidR="004D26EF">
        <w:t xml:space="preserve"> Tel URI for a Public User Identity </w:t>
      </w:r>
      <w:r>
        <w:t xml:space="preserve">shall </w:t>
      </w:r>
      <w:r w:rsidRPr="00F82A72">
        <w:t xml:space="preserve">take the form </w:t>
      </w:r>
      <w:r w:rsidR="006210D2">
        <w:t>"</w:t>
      </w:r>
      <w:r w:rsidRPr="00F82A72">
        <w:t>tel:+</w:t>
      </w:r>
      <w:r>
        <w:t>&lt;CC&gt;&lt;NDC&gt;&lt;SN&gt;</w:t>
      </w:r>
      <w:r w:rsidR="006210D2">
        <w:t>"</w:t>
      </w:r>
      <w:r w:rsidRPr="00F82A72">
        <w:t xml:space="preserve"> (max number of digits is 15)</w:t>
      </w:r>
      <w:r>
        <w:t xml:space="preserve">, that </w:t>
      </w:r>
      <w:r w:rsidR="00961DD3">
        <w:t>represent</w:t>
      </w:r>
      <w:r>
        <w:t>s</w:t>
      </w:r>
      <w:r w:rsidR="00961DD3">
        <w:t xml:space="preserve"> an E.164 number </w:t>
      </w:r>
      <w:r>
        <w:t xml:space="preserve">and </w:t>
      </w:r>
      <w:r w:rsidR="00961DD3">
        <w:t>shall contain a global number</w:t>
      </w:r>
      <w:r w:rsidR="004D26EF">
        <w:t xml:space="preserve"> without </w:t>
      </w:r>
      <w:r>
        <w:t xml:space="preserve">parameters and </w:t>
      </w:r>
      <w:r w:rsidR="004D26EF">
        <w:t>visual separators (see IETF RFC 3966[45], section 3). Tel URI comparisons shall be performed as defined in IETF RFC 3966[45], section 4.</w:t>
      </w:r>
    </w:p>
    <w:p w:rsidR="00B4342D" w:rsidRPr="008F28A4" w:rsidRDefault="008F28A4" w:rsidP="00B4342D">
      <w:pPr>
        <w:rPr>
          <w:sz w:val="24"/>
          <w:szCs w:val="24"/>
          <w:lang w:val="en-US"/>
        </w:rPr>
      </w:pPr>
      <w:r w:rsidRPr="00BB48B1">
        <w:rPr>
          <w:lang w:val="en-US"/>
        </w:rPr>
        <w:t>Public User Identities are stored in the HSS either as a distinct Public User Identity or as a Wildcarded Public User Identity. A distinct Public User Identity contains the Public User Identity that is used in routing</w:t>
      </w:r>
      <w:r w:rsidRPr="00305C9F">
        <w:rPr>
          <w:lang w:val="en-US"/>
        </w:rPr>
        <w:t xml:space="preserve"> </w:t>
      </w:r>
      <w:r>
        <w:rPr>
          <w:lang w:val="en-US"/>
        </w:rPr>
        <w:t>and it is ex</w:t>
      </w:r>
      <w:r w:rsidRPr="00BB48B1">
        <w:rPr>
          <w:lang w:val="en-US"/>
        </w:rPr>
        <w:t xml:space="preserve">plicitly </w:t>
      </w:r>
      <w:r>
        <w:rPr>
          <w:lang w:val="en-US"/>
        </w:rPr>
        <w:t>provisioned in the HSS</w:t>
      </w:r>
      <w:r>
        <w:rPr>
          <w:sz w:val="24"/>
          <w:szCs w:val="24"/>
          <w:lang w:val="en-US"/>
        </w:rPr>
        <w:t>.</w:t>
      </w:r>
    </w:p>
    <w:p w:rsidR="00D77E84" w:rsidRDefault="00D77E84" w:rsidP="00D77E84">
      <w:pPr>
        <w:pStyle w:val="Heading2"/>
      </w:pPr>
      <w:bookmarkStart w:id="155" w:name="_Toc19626570"/>
      <w:r>
        <w:lastRenderedPageBreak/>
        <w:t>13.4A</w:t>
      </w:r>
      <w:r>
        <w:tab/>
        <w:t>Wildcarded Public User Identity</w:t>
      </w:r>
      <w:bookmarkEnd w:id="155"/>
    </w:p>
    <w:p w:rsidR="00D77E84" w:rsidRDefault="00D77E84" w:rsidP="00D77E84">
      <w:pPr>
        <w:rPr>
          <w:rFonts w:cs="Arial"/>
        </w:rPr>
      </w:pPr>
      <w:r>
        <w:rPr>
          <w:rFonts w:cs="Arial"/>
        </w:rPr>
        <w:t>Public User Identities may be stored in</w:t>
      </w:r>
      <w:r>
        <w:t xml:space="preserve"> </w:t>
      </w:r>
      <w:r>
        <w:rPr>
          <w:rFonts w:cs="Arial"/>
        </w:rPr>
        <w:t xml:space="preserve">the HSS as Wildcarded Public User Identities. A Wildcarded Public User Identity </w:t>
      </w:r>
      <w:r>
        <w:t>represents a collection of Public User Identities that share the same service profile and are included in the same implicit registration set</w:t>
      </w:r>
      <w:r>
        <w:rPr>
          <w:rFonts w:cs="Arial"/>
        </w:rPr>
        <w:t xml:space="preserve">. Wildcarded Public User Identities enable optimisation of the operation and maintenance of the nodes for the case in which a large amount of users are registered together and handled in the same way by the network. The format of a Wildcarded Public User Identity is the same as for the Wildcarded PSI described in </w:t>
      </w:r>
      <w:r w:rsidR="006327E3">
        <w:rPr>
          <w:rFonts w:cs="Arial"/>
        </w:rPr>
        <w:t>clause</w:t>
      </w:r>
      <w:r>
        <w:rPr>
          <w:rFonts w:cs="Arial"/>
        </w:rPr>
        <w:t xml:space="preserve"> 13.5.</w:t>
      </w:r>
    </w:p>
    <w:p w:rsidR="001943DE" w:rsidRDefault="001943DE" w:rsidP="001943DE">
      <w:pPr>
        <w:pStyle w:val="Heading2"/>
      </w:pPr>
      <w:bookmarkStart w:id="156" w:name="_Toc19626571"/>
      <w:r>
        <w:t>13.4B</w:t>
      </w:r>
      <w:r>
        <w:tab/>
        <w:t>Temporary Public User Identity</w:t>
      </w:r>
      <w:bookmarkEnd w:id="156"/>
    </w:p>
    <w:p w:rsidR="001943DE" w:rsidRDefault="00DB08D2" w:rsidP="001943DE">
      <w:r>
        <w:t>For 3GPP systems, i</w:t>
      </w:r>
      <w:r w:rsidR="001943DE">
        <w:t xml:space="preserve">f there is no ISIM application to host the Public User Identity, a Temporary Public User Identity shall be derived, based on the IMSI. The Temporary Public User Identity shall be of the form as described in </w:t>
      </w:r>
      <w:r w:rsidR="00C64CEA">
        <w:t>clause</w:t>
      </w:r>
      <w:r w:rsidR="001943DE">
        <w:t xml:space="preserve"> 13.4 and shall consist of the string "sip:" appended with a username and domain portion  equal to the IMSI derived Private User Identity, as </w:t>
      </w:r>
      <w:r w:rsidR="001943DE">
        <w:rPr>
          <w:snapToGrid w:val="0"/>
        </w:rPr>
        <w:t xml:space="preserve">described in </w:t>
      </w:r>
      <w:r w:rsidR="00C64CEA">
        <w:t>clause</w:t>
      </w:r>
      <w:r w:rsidR="001943DE">
        <w:t xml:space="preserve"> 13.2. An example using the same example IMSI from </w:t>
      </w:r>
      <w:r w:rsidR="00C64CEA">
        <w:t>clause</w:t>
      </w:r>
      <w:r w:rsidR="001943DE">
        <w:t xml:space="preserve"> 13.2 can be found below:</w:t>
      </w:r>
    </w:p>
    <w:p w:rsidR="001943DE" w:rsidRDefault="001943DE" w:rsidP="001943DE">
      <w:pPr>
        <w:pStyle w:val="EX"/>
      </w:pPr>
      <w:r>
        <w:t>EXAMPLE:</w:t>
      </w:r>
      <w:r>
        <w:tab/>
        <w:t>"sip:234150999999999@ims.mnc015.mcc234.3gppnetwork.org".</w:t>
      </w:r>
    </w:p>
    <w:p w:rsidR="00DB08D2" w:rsidRDefault="00DB08D2" w:rsidP="00DB08D2">
      <w:r w:rsidRPr="00524EF9">
        <w:t>For 3GPP2 systems, if there is no IM</w:t>
      </w:r>
      <w:r w:rsidR="00127323">
        <w:t>C</w:t>
      </w:r>
      <w:r w:rsidRPr="00524EF9">
        <w:t xml:space="preserve"> present, the UE shall derive the </w:t>
      </w:r>
      <w:r>
        <w:t>public</w:t>
      </w:r>
      <w:r w:rsidRPr="00524EF9">
        <w:t xml:space="preserve"> user identity as described in Annex C of </w:t>
      </w:r>
      <w:r w:rsidRPr="00524EF9">
        <w:rPr>
          <w:lang w:val="en-US"/>
        </w:rPr>
        <w:t>3GPP2 X.S0013-004</w:t>
      </w:r>
      <w:r w:rsidRPr="00524EF9">
        <w:t xml:space="preserve"> </w:t>
      </w:r>
      <w:r>
        <w:t>[67</w:t>
      </w:r>
      <w:r w:rsidRPr="00524EF9">
        <w:t>].</w:t>
      </w:r>
    </w:p>
    <w:p w:rsidR="004D2C51" w:rsidRDefault="004D2C51" w:rsidP="004D2C51">
      <w:pPr>
        <w:pStyle w:val="Heading2"/>
      </w:pPr>
      <w:bookmarkStart w:id="157" w:name="_Toc19626572"/>
      <w:r>
        <w:t>13.5</w:t>
      </w:r>
      <w:r>
        <w:tab/>
        <w:t xml:space="preserve">Public </w:t>
      </w:r>
      <w:r w:rsidR="001943DE">
        <w:t>S</w:t>
      </w:r>
      <w:r>
        <w:t xml:space="preserve">ervice </w:t>
      </w:r>
      <w:r w:rsidR="001943DE">
        <w:t>I</w:t>
      </w:r>
      <w:r>
        <w:t>dentity (PSI)</w:t>
      </w:r>
      <w:bookmarkEnd w:id="157"/>
    </w:p>
    <w:p w:rsidR="004D2C51" w:rsidRDefault="004D2C51" w:rsidP="004D2C51">
      <w:pPr>
        <w:rPr>
          <w:rFonts w:cs="Arial"/>
        </w:rPr>
      </w:pPr>
      <w:r>
        <w:rPr>
          <w:rFonts w:cs="Arial"/>
        </w:rPr>
        <w:t>The public service identity shall take the form of</w:t>
      </w:r>
      <w:r>
        <w:t xml:space="preserve"> either a SIP URI (see </w:t>
      </w:r>
      <w:r w:rsidR="0072174F">
        <w:t xml:space="preserve">IETF </w:t>
      </w:r>
      <w:r>
        <w:t xml:space="preserve">RFC 3261 [26]) or a </w:t>
      </w:r>
      <w:r w:rsidR="0072174F">
        <w:t>T</w:t>
      </w:r>
      <w:r>
        <w:t xml:space="preserve">el URI (see IETF RFC 3966 [45]). </w:t>
      </w:r>
      <w:r>
        <w:rPr>
          <w:rFonts w:cs="Arial"/>
        </w:rPr>
        <w:t>A public service identity identifies a service, or a specific resource created for a service on an application server. The domain part is pre-defined by the IMS operators and the IMS system provides the flexibility to dynamically create the user part of the PSIs.</w:t>
      </w:r>
    </w:p>
    <w:p w:rsidR="004D2C51" w:rsidRDefault="004D2C51" w:rsidP="004D2C51">
      <w:r>
        <w:rPr>
          <w:rFonts w:cs="Arial"/>
        </w:rPr>
        <w:t>The PSIs are stored in</w:t>
      </w:r>
      <w:r>
        <w:t xml:space="preserve"> </w:t>
      </w:r>
      <w:r>
        <w:rPr>
          <w:rFonts w:cs="Arial"/>
        </w:rPr>
        <w:t>the HSS either as a distinct PSI or as a wildcarded PSI. A distinct PSI contains the PSI that is used in routing</w:t>
      </w:r>
      <w:r>
        <w:t xml:space="preserve"> </w:t>
      </w:r>
      <w:r>
        <w:rPr>
          <w:rFonts w:cs="Arial"/>
        </w:rPr>
        <w:t xml:space="preserve">, whilst a wildcarded PSI </w:t>
      </w:r>
      <w:r>
        <w:t>represents a collection of PSIs</w:t>
      </w:r>
      <w:r>
        <w:rPr>
          <w:rFonts w:cs="Arial"/>
        </w:rPr>
        <w:t xml:space="preserve">. Wildcarded PSIs enable optimisation of the operation and maintenance of the nodes. </w:t>
      </w:r>
      <w:r>
        <w:t>A wildcarded PSI consists of a delimited regular expression located either in the userinfo portion of the SIP URI or in the telephone-subscriber portion of the Tel URI. The regular expression in the wildcarded PSI shall take the form of Extended Regular Expressions (ERE) as defined in chapter 9 in IEEE 1003.1-2004 Part 1 [60]. The delimiter shall be the exclamation mark character ("!").</w:t>
      </w:r>
      <w:r w:rsidR="00DE22F8">
        <w:t xml:space="preserve"> </w:t>
      </w:r>
      <w:r w:rsidR="001D72BF">
        <w:t>If more than two exclamation mark characters are present in the userinfo portion or telephone-subscriber portion of a wildcarded PSI then the outside pair of exclamation mark characters is regarded as the pair of delimiters (i.e. no exclamation mark characters are allowed to be present in the fixed parts of the userinfo portion or telephone-subscriber portion).</w:t>
      </w:r>
    </w:p>
    <w:p w:rsidR="004D2C51" w:rsidRDefault="004D2C51" w:rsidP="004D2C51">
      <w:r>
        <w:t>When stored in the HSS, the wildcarded PSI shall include the delimiter character to indicate the extent of the part of the PSI that is wildcarded.  It is used  to separate the regular expression from the fixed part of the wildcarded PSI.</w:t>
      </w:r>
    </w:p>
    <w:p w:rsidR="004D2C51" w:rsidRDefault="004D2C51" w:rsidP="004D2C51">
      <w:r>
        <w:t>Example: The following PSI could be stored in the HSS - "sip:chatlist!.*!@example.com".</w:t>
      </w:r>
    </w:p>
    <w:p w:rsidR="004D2C51" w:rsidRDefault="004D2C51" w:rsidP="004D2C51">
      <w:r>
        <w:t xml:space="preserve">When used on an interface, the </w:t>
      </w:r>
      <w:r w:rsidR="001D72BF">
        <w:t xml:space="preserve">exclamation mark characters within a </w:t>
      </w:r>
      <w:r>
        <w:t xml:space="preserve">PSI </w:t>
      </w:r>
      <w:r w:rsidR="001D72BF">
        <w:t>shall not</w:t>
      </w:r>
      <w:r>
        <w:t xml:space="preserve"> </w:t>
      </w:r>
      <w:r w:rsidR="001D72BF">
        <w:t>be interpreted as</w:t>
      </w:r>
      <w:r w:rsidR="00DE22F8">
        <w:t xml:space="preserve"> delimiter.</w:t>
      </w:r>
      <w:r>
        <w:t>.</w:t>
      </w:r>
    </w:p>
    <w:p w:rsidR="004D2C51" w:rsidRDefault="004D2C51" w:rsidP="004D2C51">
      <w:r>
        <w:t>Example: The following PSIs communicated in interface messages to the HSS will match to the wildcarded PSI of "sip:chatlist!.*!@example.com" stored in the HSS:</w:t>
      </w:r>
    </w:p>
    <w:p w:rsidR="004D2C51" w:rsidRDefault="004D2C51" w:rsidP="004D2C51">
      <w:pPr>
        <w:pStyle w:val="B1"/>
      </w:pPr>
      <w:r>
        <w:t>sip:chatlist1@example.com</w:t>
      </w:r>
    </w:p>
    <w:p w:rsidR="004D2C51" w:rsidRDefault="004D2C51" w:rsidP="004D2C51">
      <w:pPr>
        <w:pStyle w:val="B1"/>
      </w:pPr>
      <w:r>
        <w:t>sip:chatlist2@example.com</w:t>
      </w:r>
    </w:p>
    <w:p w:rsidR="004D2C51" w:rsidRDefault="004D2C51" w:rsidP="004D2C51">
      <w:pPr>
        <w:pStyle w:val="B1"/>
      </w:pPr>
      <w:r>
        <w:t>sip:chatlist42@example.com</w:t>
      </w:r>
    </w:p>
    <w:p w:rsidR="004D2C51" w:rsidRDefault="004D2C51" w:rsidP="004D2C51">
      <w:pPr>
        <w:pStyle w:val="B1"/>
      </w:pPr>
      <w:r>
        <w:t>sip:chatlistAbC@example.com</w:t>
      </w:r>
    </w:p>
    <w:p w:rsidR="004D2C51" w:rsidRDefault="004D2C51" w:rsidP="004D2C51">
      <w:pPr>
        <w:pStyle w:val="B1"/>
      </w:pPr>
      <w:r>
        <w:t>sip:chatlist!1@example.com</w:t>
      </w:r>
    </w:p>
    <w:p w:rsidR="005F72BB" w:rsidRDefault="001D72BF" w:rsidP="005F72BB">
      <w:r>
        <w:t>Note that sip:chatlist1@example.com and sip:chatlist!1@example.com are regarded different specific PSIs, both matching the wildcarded PSI sip:chatlist!.*!@example.com.</w:t>
      </w:r>
    </w:p>
    <w:p w:rsidR="005F72BB" w:rsidRPr="003671DD" w:rsidRDefault="005F72BB" w:rsidP="005F72BB">
      <w:r w:rsidRPr="003671DD">
        <w:lastRenderedPageBreak/>
        <w:t xml:space="preserve">When used by an application server to identify a specific resource (e.g. a chat session) over Inter Operator Network to Network Interface (II-NNI), the PSI should be a SIP URI </w:t>
      </w:r>
      <w:r>
        <w:t>without including a port number</w:t>
      </w:r>
      <w:r w:rsidRPr="003671DD">
        <w:t>.</w:t>
      </w:r>
    </w:p>
    <w:p w:rsidR="005F72BB" w:rsidRPr="003671DD" w:rsidRDefault="005F72BB" w:rsidP="005F72BB">
      <w:pPr>
        <w:pStyle w:val="NO"/>
        <w:rPr>
          <w:lang w:val="en-US"/>
        </w:rPr>
      </w:pPr>
      <w:r w:rsidRPr="00131B1D">
        <w:rPr>
          <w:lang w:val="en-CA"/>
        </w:rPr>
        <w:t>NOTE:</w:t>
      </w:r>
      <w:r w:rsidRPr="00131B1D">
        <w:rPr>
          <w:lang w:val="en-CA"/>
        </w:rPr>
        <w:tab/>
        <w:t xml:space="preserve">Based </w:t>
      </w:r>
      <w:r w:rsidRPr="00131B1D">
        <w:rPr>
          <w:bCs/>
          <w:lang w:val="en-CA"/>
        </w:rPr>
        <w:t>on</w:t>
      </w:r>
      <w:r w:rsidRPr="00131B1D">
        <w:rPr>
          <w:lang w:val="en-CA"/>
        </w:rPr>
        <w:t xml:space="preserve"> local configuration policy, a PSI can be routed over I</w:t>
      </w:r>
      <w:r w:rsidRPr="00131B1D">
        <w:rPr>
          <w:lang w:val="en-US"/>
        </w:rPr>
        <w:t>nter</w:t>
      </w:r>
      <w:r w:rsidRPr="003671DD">
        <w:rPr>
          <w:lang w:val="en-US"/>
        </w:rPr>
        <w:t xml:space="preserve"> Operator Network to Network Interface (II-NNI). Details of this routing are operator specific and out of scope of this specification.</w:t>
      </w:r>
    </w:p>
    <w:p w:rsidR="001D72BF" w:rsidRPr="005F72BB" w:rsidRDefault="001D72BF" w:rsidP="001D72BF">
      <w:pPr>
        <w:rPr>
          <w:lang w:val="en-US"/>
        </w:rPr>
      </w:pPr>
    </w:p>
    <w:p w:rsidR="00DD2720" w:rsidRPr="005308C3" w:rsidRDefault="00DD2720" w:rsidP="00DD2720">
      <w:pPr>
        <w:pStyle w:val="Heading2"/>
      </w:pPr>
      <w:bookmarkStart w:id="158" w:name="_Toc19626573"/>
      <w:r>
        <w:t>13.5A</w:t>
      </w:r>
      <w:r w:rsidRPr="005308C3">
        <w:tab/>
        <w:t>Private Service Identity</w:t>
      </w:r>
      <w:bookmarkEnd w:id="158"/>
    </w:p>
    <w:p w:rsidR="00DD2720" w:rsidRDefault="00DD2720" w:rsidP="00DD2720">
      <w:r w:rsidRPr="005308C3">
        <w:t xml:space="preserve">The Private Service Identity is applicable to </w:t>
      </w:r>
      <w:r>
        <w:t xml:space="preserve">a </w:t>
      </w:r>
      <w:r w:rsidRPr="005308C3">
        <w:t>PSI user and is s</w:t>
      </w:r>
      <w:r>
        <w:t>imilar to a Private User I</w:t>
      </w:r>
      <w:r w:rsidRPr="005308C3">
        <w:t>den</w:t>
      </w:r>
      <w:r>
        <w:t>t</w:t>
      </w:r>
      <w:r w:rsidRPr="005308C3">
        <w:t>ity</w:t>
      </w:r>
      <w:r>
        <w:t xml:space="preserve"> in the form of a Network Access Identifier (NAI), which is defined in IETF RFC 4282 [53]. The Private Service Identity is operator defined and although not operationally used for registration, authorisation and authentication in the same way as Private User Identity, it enables Public Service Identities to be associated to a Private Service Identity which is required for compatibility with the Cx procedures.</w:t>
      </w:r>
    </w:p>
    <w:p w:rsidR="0072174F" w:rsidRDefault="0072174F" w:rsidP="0072174F">
      <w:pPr>
        <w:pStyle w:val="Heading2"/>
      </w:pPr>
      <w:bookmarkStart w:id="159" w:name="_Toc19626574"/>
      <w:r>
        <w:t>13.6</w:t>
      </w:r>
      <w:r>
        <w:tab/>
        <w:t>Anonymous User Identity</w:t>
      </w:r>
      <w:bookmarkEnd w:id="159"/>
    </w:p>
    <w:p w:rsidR="0072174F" w:rsidRDefault="0072174F" w:rsidP="0072174F">
      <w:r>
        <w:t>The Anonymous User Identity shall take the form of a SIP URI (see IETF RFC 3261 [26]). A SIP URI for an Anonymous User Identity shall take the form "sip:user@domain". The user part shall be the string "anonymous" and the domain part shall be the string "anonymous.invalid". The full SIP URI for Anonymous User Identity is thus:</w:t>
      </w:r>
    </w:p>
    <w:p w:rsidR="0072174F" w:rsidRDefault="0072174F" w:rsidP="0072174F">
      <w:pPr>
        <w:pStyle w:val="B1"/>
      </w:pPr>
      <w:r>
        <w:t>"sip:anonymous@anonymous.invalid"</w:t>
      </w:r>
    </w:p>
    <w:p w:rsidR="0072174F" w:rsidRDefault="0072174F" w:rsidP="0072174F">
      <w:r>
        <w:t>For more information on the Anonymous User Identity and when it is used, see 3GPP TS 29.163 [63].</w:t>
      </w:r>
    </w:p>
    <w:p w:rsidR="007D2D10" w:rsidRDefault="007D2D10" w:rsidP="007D2D10">
      <w:pPr>
        <w:pStyle w:val="Heading2"/>
      </w:pPr>
      <w:bookmarkStart w:id="160" w:name="_Toc19626575"/>
      <w:r>
        <w:t>13.7</w:t>
      </w:r>
      <w:r>
        <w:tab/>
        <w:t>Unavailable User Identity</w:t>
      </w:r>
      <w:bookmarkEnd w:id="160"/>
    </w:p>
    <w:p w:rsidR="007D2D10" w:rsidRDefault="007D2D10" w:rsidP="007D2D10">
      <w:r>
        <w:t>The Unavailable User Identity shall take the form of a SIP URI (see IETF RFC 3261 [26]). A SIP URI for an Unavailable User Identity shall take the form "sip:user@domain". The user part shall be the string "unavailable" and the domain part shall be the string "</w:t>
      </w:r>
      <w:r w:rsidRPr="006F1BF9">
        <w:t>unknown.invalid</w:t>
      </w:r>
      <w:r>
        <w:t xml:space="preserve">". The full SIP URI for </w:t>
      </w:r>
      <w:r w:rsidR="00131B1D">
        <w:t xml:space="preserve">Unavailable </w:t>
      </w:r>
      <w:r>
        <w:t>User Identity is thus:</w:t>
      </w:r>
    </w:p>
    <w:p w:rsidR="007D2D10" w:rsidRDefault="007D2D10" w:rsidP="007D2D10">
      <w:pPr>
        <w:pStyle w:val="B1"/>
      </w:pPr>
      <w:r>
        <w:t>"sip:unavailable@</w:t>
      </w:r>
      <w:r w:rsidRPr="006F1BF9">
        <w:t>unknown.invalid</w:t>
      </w:r>
      <w:r>
        <w:t>"</w:t>
      </w:r>
    </w:p>
    <w:p w:rsidR="007D2D10" w:rsidRDefault="007D2D10" w:rsidP="007D2D10">
      <w:r>
        <w:t>For more information on the Unavailable User Identity and when it is used, see 3GPP TS 29.163 [63].</w:t>
      </w:r>
    </w:p>
    <w:p w:rsidR="00793EB6" w:rsidRDefault="00793EB6" w:rsidP="00793EB6">
      <w:pPr>
        <w:pStyle w:val="Heading2"/>
      </w:pPr>
      <w:bookmarkStart w:id="161" w:name="_Toc19626576"/>
      <w:r>
        <w:t>13.</w:t>
      </w:r>
      <w:r w:rsidR="0062613A">
        <w:t>8</w:t>
      </w:r>
      <w:r>
        <w:tab/>
        <w:t>I</w:t>
      </w:r>
      <w:r w:rsidRPr="00D9689D">
        <w:t>nstance</w:t>
      </w:r>
      <w:r>
        <w:t>-</w:t>
      </w:r>
      <w:r w:rsidR="0062613A">
        <w:t>ID</w:t>
      </w:r>
      <w:bookmarkEnd w:id="161"/>
    </w:p>
    <w:p w:rsidR="00793EB6" w:rsidRPr="00522312" w:rsidRDefault="00793EB6" w:rsidP="00793EB6">
      <w:r>
        <w:rPr>
          <w:noProof/>
        </w:rPr>
        <w:t>An instance-id is a SIP Contact header parameter that uniquely identifies the SIP UA performing a registration.</w:t>
      </w:r>
    </w:p>
    <w:p w:rsidR="002365DF" w:rsidRDefault="000A77C1" w:rsidP="002365DF">
      <w:r>
        <w:t>When an IMEI is available, the instance-id shall take the form of a IMEI URN (see RFC 7254 [79]). The format of the instance-id shall take the form "urn:gsma:imei:&lt;imeival&gt;" where by the imeival shall contain the IMEI encoded as defined in RFC 7254 [79]. The optional &lt;sw-version-param&gt; and &lt;imei-version-param&gt; parameters shall not be included in the instance-id. RFC 7255 [104] specifies additional considerations for using the IMEI as an instance-id. An example of such an instance-id is as follows:</w:t>
      </w:r>
    </w:p>
    <w:p w:rsidR="00793EB6" w:rsidRDefault="00793EB6" w:rsidP="00793EB6">
      <w:pPr>
        <w:pStyle w:val="EX"/>
      </w:pPr>
      <w:r>
        <w:t>EXAMPLE:</w:t>
      </w:r>
      <w:r>
        <w:tab/>
      </w:r>
      <w:r w:rsidRPr="00E63C05">
        <w:t>urn:gsma:imei:90420156-025763-0</w:t>
      </w:r>
    </w:p>
    <w:p w:rsidR="00793EB6" w:rsidRDefault="00793EB6" w:rsidP="00793EB6">
      <w:r>
        <w:t xml:space="preserve">If no IMEI is available, the instance-id shall take the form of a string representation of a </w:t>
      </w:r>
      <w:r w:rsidRPr="005E4C27">
        <w:t>UUID</w:t>
      </w:r>
      <w:r>
        <w:t xml:space="preserve"> as a URN as defined in IETF </w:t>
      </w:r>
      <w:r w:rsidR="0062613A">
        <w:t>RFC 4122 [80</w:t>
      </w:r>
      <w:r>
        <w:t>]. An example of such an instance-id is as follows:</w:t>
      </w:r>
    </w:p>
    <w:p w:rsidR="00793EB6" w:rsidRDefault="00793EB6" w:rsidP="00793EB6">
      <w:pPr>
        <w:pStyle w:val="EX"/>
      </w:pPr>
      <w:r>
        <w:t>EXAMPLE:</w:t>
      </w:r>
      <w:r>
        <w:tab/>
      </w:r>
      <w:r w:rsidRPr="009B4DD1">
        <w:t>urn:uuid:f81d4fae-7dec-11d0-a765-00a0c91e6bf6</w:t>
      </w:r>
    </w:p>
    <w:p w:rsidR="00793EB6" w:rsidRDefault="00793EB6" w:rsidP="00793EB6">
      <w:r>
        <w:t>For more information on the instance-id and when it is used, see 3GPP TS 24.229 [</w:t>
      </w:r>
      <w:r w:rsidR="0062613A">
        <w:t>81</w:t>
      </w:r>
      <w:r>
        <w:t>].</w:t>
      </w:r>
    </w:p>
    <w:p w:rsidR="00F652C3" w:rsidRPr="0071157C" w:rsidRDefault="00F652C3" w:rsidP="00F652C3">
      <w:pPr>
        <w:pStyle w:val="Heading2"/>
        <w:rPr>
          <w:lang w:val="sv-SE"/>
        </w:rPr>
      </w:pPr>
      <w:bookmarkStart w:id="162" w:name="_Toc19626577"/>
      <w:r w:rsidRPr="0071157C">
        <w:rPr>
          <w:lang w:val="sv-SE"/>
        </w:rPr>
        <w:lastRenderedPageBreak/>
        <w:t>13.9</w:t>
      </w:r>
      <w:r w:rsidRPr="0071157C">
        <w:rPr>
          <w:lang w:val="sv-SE"/>
        </w:rPr>
        <w:tab/>
        <w:t>XCAP Root URI</w:t>
      </w:r>
      <w:bookmarkEnd w:id="162"/>
    </w:p>
    <w:p w:rsidR="00F652C3" w:rsidRPr="0071157C" w:rsidRDefault="00F652C3" w:rsidP="00F652C3">
      <w:pPr>
        <w:pStyle w:val="Heading3"/>
        <w:rPr>
          <w:lang w:val="sv-SE"/>
        </w:rPr>
      </w:pPr>
      <w:bookmarkStart w:id="163" w:name="_Toc19626578"/>
      <w:r w:rsidRPr="0071157C">
        <w:rPr>
          <w:lang w:val="sv-SE"/>
        </w:rPr>
        <w:t>13.9.1</w:t>
      </w:r>
      <w:r w:rsidRPr="0071157C">
        <w:rPr>
          <w:lang w:val="sv-SE"/>
        </w:rPr>
        <w:tab/>
        <w:t>XCAP Root URI on Ut interface</w:t>
      </w:r>
      <w:bookmarkEnd w:id="163"/>
    </w:p>
    <w:p w:rsidR="00F652C3" w:rsidRPr="00176A98" w:rsidRDefault="00F652C3" w:rsidP="00F652C3">
      <w:pPr>
        <w:pStyle w:val="Heading4"/>
      </w:pPr>
      <w:bookmarkStart w:id="164" w:name="_Toc19626579"/>
      <w:r w:rsidRPr="00176A98">
        <w:t>13.</w:t>
      </w:r>
      <w:r>
        <w:t>9</w:t>
      </w:r>
      <w:r w:rsidRPr="00176A98">
        <w:t>.1.1</w:t>
      </w:r>
      <w:r w:rsidRPr="00176A98">
        <w:tab/>
        <w:t>General</w:t>
      </w:r>
      <w:bookmarkEnd w:id="164"/>
    </w:p>
    <w:p w:rsidR="00F652C3" w:rsidRPr="00522312" w:rsidRDefault="00F652C3" w:rsidP="00F652C3">
      <w:r>
        <w:rPr>
          <w:lang w:eastAsia="ja-JP"/>
        </w:rPr>
        <w:t>XCAP Root URI is a</w:t>
      </w:r>
      <w:r w:rsidRPr="006E262B">
        <w:rPr>
          <w:lang w:eastAsia="ja-JP"/>
        </w:rPr>
        <w:t>n HTTP URI that represents the XCAP Root. Although a valid URI, the XCAP Root URI does not correspond to an actual resource</w:t>
      </w:r>
      <w:r>
        <w:rPr>
          <w:lang w:eastAsia="ja-JP"/>
        </w:rPr>
        <w:t>.</w:t>
      </w:r>
    </w:p>
    <w:p w:rsidR="00F652C3" w:rsidRPr="00176A98" w:rsidRDefault="00F652C3" w:rsidP="00F652C3">
      <w:pPr>
        <w:pStyle w:val="Heading4"/>
      </w:pPr>
      <w:bookmarkStart w:id="165" w:name="_Toc19626580"/>
      <w:r w:rsidRPr="00176A98">
        <w:t>13.</w:t>
      </w:r>
      <w:r>
        <w:t>9</w:t>
      </w:r>
      <w:r w:rsidRPr="00176A98">
        <w:t>.1.</w:t>
      </w:r>
      <w:r>
        <w:t>2</w:t>
      </w:r>
      <w:r w:rsidRPr="00176A98">
        <w:tab/>
      </w:r>
      <w:r>
        <w:t>Format of XCAP Root URI</w:t>
      </w:r>
      <w:bookmarkEnd w:id="165"/>
    </w:p>
    <w:p w:rsidR="009F5F7E" w:rsidRPr="005C4BD5" w:rsidRDefault="009F5F7E" w:rsidP="009F5F7E">
      <w:pPr>
        <w:rPr>
          <w:lang w:val="en-US" w:eastAsia="ja-JP"/>
        </w:rPr>
      </w:pPr>
      <w:r w:rsidRPr="005C4BD5">
        <w:rPr>
          <w:lang w:val="en-US" w:eastAsia="ja-JP"/>
        </w:rPr>
        <w:t xml:space="preserve">The </w:t>
      </w:r>
      <w:r w:rsidRPr="005C4BD5">
        <w:rPr>
          <w:rFonts w:hint="eastAsia"/>
          <w:lang w:val="en-US" w:eastAsia="ja-JP"/>
        </w:rPr>
        <w:t>XCAP Root URI, as defined in IETF RFC 4825 [94], 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rsidR="009F5F7E" w:rsidRPr="005C4BD5" w:rsidRDefault="009F5F7E" w:rsidP="009F5F7E">
      <w:pPr>
        <w:ind w:left="568" w:hanging="284"/>
        <w:rPr>
          <w:lang w:val="en-US"/>
        </w:rPr>
      </w:pPr>
      <w:r w:rsidRPr="005C4BD5">
        <w:rPr>
          <w:lang w:val="en-US"/>
        </w:rPr>
        <w:t>"http://xcap.</w:t>
      </w:r>
      <w:r>
        <w:rPr>
          <w:lang w:val="en-US"/>
        </w:rPr>
        <w:t>&lt;</w:t>
      </w:r>
      <w:r w:rsidRPr="005C4BD5">
        <w:rPr>
          <w:lang w:val="en-US"/>
        </w:rPr>
        <w:t>domain</w:t>
      </w:r>
      <w:r>
        <w:rPr>
          <w:lang w:val="en-US"/>
        </w:rPr>
        <w:t>&gt;</w:t>
      </w:r>
      <w:r w:rsidRPr="005C4BD5">
        <w:rPr>
          <w:lang w:val="en-US"/>
        </w:rPr>
        <w:t>"</w:t>
      </w:r>
    </w:p>
    <w:p w:rsidR="009F5F7E" w:rsidRDefault="009F5F7E" w:rsidP="009F5F7E">
      <w:pPr>
        <w:rPr>
          <w:lang w:eastAsia="ja-JP"/>
        </w:rPr>
      </w:pPr>
      <w:r>
        <w:t>in which "&lt;domain&gt;" identifies the domain hosting the XCAP server.</w:t>
      </w:r>
    </w:p>
    <w:p w:rsidR="009F5F7E" w:rsidRPr="005C4BD5" w:rsidRDefault="009F5F7E" w:rsidP="00D11128">
      <w:pPr>
        <w:pStyle w:val="NO"/>
        <w:rPr>
          <w:lang w:val="en-US" w:eastAsia="ja-JP"/>
        </w:rPr>
      </w:pPr>
      <w:r w:rsidRPr="005C4BD5">
        <w:rPr>
          <w:rFonts w:hint="eastAsia"/>
          <w:lang w:val="en-US" w:eastAsia="ja-JP"/>
        </w:rPr>
        <w:t>NOTE</w:t>
      </w:r>
      <w:r>
        <w:rPr>
          <w:lang w:val="en-US" w:eastAsia="ja-JP"/>
        </w:rPr>
        <w:t xml:space="preserve"> </w:t>
      </w:r>
      <w:r w:rsidRPr="005C4BD5">
        <w:rPr>
          <w:rFonts w:hint="eastAsia"/>
          <w:lang w:val="en-US" w:eastAsia="ja-JP"/>
        </w:rPr>
        <w:t>1:</w:t>
      </w:r>
      <w:r w:rsidRPr="005C4BD5">
        <w:rPr>
          <w:lang w:val="en-US" w:eastAsia="ja-JP"/>
        </w:rPr>
        <w:tab/>
      </w:r>
      <w:r>
        <w:rPr>
          <w:lang w:val="en-US" w:eastAsia="ja-JP"/>
        </w:rPr>
        <w:t xml:space="preserve">The </w:t>
      </w:r>
      <w:r w:rsidRPr="005C4BD5">
        <w:rPr>
          <w:lang w:val="en-US" w:eastAsia="ja-JP"/>
        </w:rPr>
        <w:t xml:space="preserve">XCAP Root URI does not contain </w:t>
      </w:r>
      <w:r>
        <w:rPr>
          <w:lang w:val="en-US" w:eastAsia="ja-JP"/>
        </w:rPr>
        <w:t xml:space="preserve">a </w:t>
      </w:r>
      <w:r w:rsidRPr="0027687B">
        <w:t>port</w:t>
      </w:r>
      <w:r w:rsidRPr="005C4BD5">
        <w:rPr>
          <w:lang w:val="en-US" w:eastAsia="ja-JP"/>
        </w:rPr>
        <w:t xml:space="preserve"> portion </w:t>
      </w:r>
      <w:r>
        <w:rPr>
          <w:lang w:val="en-US" w:eastAsia="ja-JP"/>
        </w:rPr>
        <w:t>or</w:t>
      </w:r>
      <w:r w:rsidRPr="005C4BD5">
        <w:rPr>
          <w:lang w:val="en-US" w:eastAsia="ja-JP"/>
        </w:rPr>
        <w:t xml:space="preserve"> </w:t>
      </w:r>
      <w:r>
        <w:rPr>
          <w:rFonts w:hint="eastAsia"/>
          <w:lang w:val="en-US" w:eastAsia="ja-JP"/>
        </w:rPr>
        <w:t xml:space="preserve">an </w:t>
      </w:r>
      <w:r w:rsidRPr="005C4BD5">
        <w:rPr>
          <w:lang w:val="en-US" w:eastAsia="ja-JP"/>
        </w:rPr>
        <w:t>abs path portion</w:t>
      </w:r>
      <w:r w:rsidRPr="005C4BD5">
        <w:rPr>
          <w:rFonts w:hint="eastAsia"/>
          <w:lang w:val="en-US" w:eastAsia="ja-JP"/>
        </w:rPr>
        <w:t xml:space="preserve"> of </w:t>
      </w:r>
      <w:r>
        <w:rPr>
          <w:lang w:val="en-US" w:eastAsia="ja-JP"/>
        </w:rPr>
        <w:t xml:space="preserve">a </w:t>
      </w:r>
      <w:r w:rsidRPr="005C4BD5">
        <w:rPr>
          <w:rFonts w:hint="eastAsia"/>
          <w:lang w:val="en-US" w:eastAsia="ja-JP"/>
        </w:rPr>
        <w:t>standard HTTP URI.</w:t>
      </w:r>
    </w:p>
    <w:p w:rsidR="009F5F7E" w:rsidRDefault="009F5F7E" w:rsidP="009F5F7E">
      <w:r>
        <w:t xml:space="preserve">If a </w:t>
      </w:r>
      <w:r w:rsidRPr="002D100F">
        <w:t xml:space="preserve">preconfigured </w:t>
      </w:r>
      <w:r>
        <w:t xml:space="preserve">or provisioned </w:t>
      </w:r>
      <w:r w:rsidRPr="002D100F">
        <w:t>XCAP Root URI</w:t>
      </w:r>
      <w:r>
        <w:t xml:space="preserve"> is available then the UE shall use it. When a </w:t>
      </w:r>
      <w:r w:rsidRPr="002D100F">
        <w:t xml:space="preserve">preconfigured </w:t>
      </w:r>
      <w:r>
        <w:t xml:space="preserve">or provisioned </w:t>
      </w:r>
      <w:r w:rsidRPr="002D100F">
        <w:t>XCAP Root URI</w:t>
      </w:r>
      <w:r>
        <w:t xml:space="preserve"> does not exist then the UE shall create the XCAP Root URI as follows:</w:t>
      </w:r>
    </w:p>
    <w:p w:rsidR="009F5F7E" w:rsidRDefault="000F499B" w:rsidP="000F499B">
      <w:pPr>
        <w:pStyle w:val="B1"/>
        <w:rPr>
          <w:lang w:eastAsia="ja-JP"/>
        </w:rPr>
      </w:pPr>
      <w:r>
        <w:t>-</w:t>
      </w:r>
      <w:r w:rsidR="009F5F7E">
        <w:tab/>
      </w:r>
      <w:r w:rsidR="009F5F7E" w:rsidRPr="0027687B">
        <w:t>The first label shall be "</w:t>
      </w:r>
      <w:r w:rsidR="009F5F7E">
        <w:rPr>
          <w:lang w:eastAsia="ja-JP"/>
        </w:rPr>
        <w:t>xcap</w:t>
      </w:r>
      <w:r w:rsidR="009F5F7E" w:rsidRPr="0027687B">
        <w:t>".</w:t>
      </w:r>
    </w:p>
    <w:p w:rsidR="009F5F7E" w:rsidRDefault="000F499B" w:rsidP="000F499B">
      <w:pPr>
        <w:pStyle w:val="B1"/>
        <w:rPr>
          <w:lang w:eastAsia="ja-JP"/>
        </w:rPr>
      </w:pPr>
      <w:r>
        <w:rPr>
          <w:lang w:eastAsia="ja-JP"/>
        </w:rPr>
        <w:t>-</w:t>
      </w:r>
      <w:r w:rsidR="009F5F7E">
        <w:rPr>
          <w:lang w:eastAsia="ja-JP"/>
        </w:rPr>
        <w:tab/>
        <w:t xml:space="preserve">The next label(s) </w:t>
      </w:r>
      <w:r w:rsidR="009F5F7E" w:rsidRPr="00ED54C5">
        <w:rPr>
          <w:lang w:eastAsia="ja-JP"/>
        </w:rPr>
        <w:t>shall</w:t>
      </w:r>
      <w:r w:rsidR="009F5F7E">
        <w:rPr>
          <w:lang w:eastAsia="ja-JP"/>
        </w:rPr>
        <w:t xml:space="preserve"> identify the home network as follows:</w:t>
      </w:r>
    </w:p>
    <w:p w:rsidR="009F5F7E" w:rsidRDefault="009F5F7E" w:rsidP="009F5F7E">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3GPP TS 31.103 [93]) as follows:</w:t>
      </w:r>
    </w:p>
    <w:p w:rsidR="009F5F7E" w:rsidRDefault="009F5F7E" w:rsidP="009F5F7E">
      <w:pPr>
        <w:pStyle w:val="B3"/>
      </w:pPr>
      <w:r>
        <w:t>a.</w:t>
      </w:r>
      <w:r>
        <w:tab/>
        <w:t>if the last two labels of the domain name from the IMPI are "</w:t>
      </w:r>
      <w:r w:rsidRPr="003712D7">
        <w:t>3gppnetwork.org</w:t>
      </w:r>
      <w:r>
        <w:t>":</w:t>
      </w:r>
    </w:p>
    <w:p w:rsidR="009F5F7E" w:rsidRDefault="009F5F7E" w:rsidP="009F5F7E">
      <w:pPr>
        <w:pStyle w:val="B4"/>
      </w:pPr>
      <w:r>
        <w:t>i.</w:t>
      </w:r>
      <w:r>
        <w:tab/>
        <w:t xml:space="preserve">the next labels </w:t>
      </w:r>
      <w:r>
        <w:rPr>
          <w:rFonts w:hint="eastAsia"/>
          <w:lang w:eastAsia="ja-JP"/>
        </w:rPr>
        <w:t>shall</w:t>
      </w:r>
      <w:r>
        <w:t xml:space="preserve"> be all labels of the domain name from the IMPI apart from the last two labels; and</w:t>
      </w:r>
    </w:p>
    <w:p w:rsidR="009F5F7E" w:rsidRDefault="009F5F7E" w:rsidP="009F5F7E">
      <w:pPr>
        <w:pStyle w:val="B4"/>
      </w:pPr>
      <w:r>
        <w:t>ii.</w:t>
      </w:r>
      <w:r>
        <w:tab/>
        <w:t xml:space="preserve">the last three labels </w:t>
      </w:r>
      <w:r>
        <w:rPr>
          <w:rFonts w:hint="eastAsia"/>
          <w:lang w:eastAsia="ja-JP"/>
        </w:rPr>
        <w:t>shall</w:t>
      </w:r>
      <w:r>
        <w:t xml:space="preserve"> be "pub.3gppnetwork.org";</w:t>
      </w:r>
    </w:p>
    <w:p w:rsidR="009F5F7E" w:rsidRPr="003712D7" w:rsidRDefault="009F5F7E" w:rsidP="009F5F7E">
      <w:pPr>
        <w:pStyle w:val="B3"/>
      </w:pPr>
      <w:r>
        <w:t>b.</w:t>
      </w:r>
      <w:r>
        <w:tab/>
        <w:t>if the last two labels of the domain name from the IMPI are other than the "</w:t>
      </w:r>
      <w:r w:rsidRPr="003712D7">
        <w:t>3gppnetwork.org</w:t>
      </w:r>
      <w:r>
        <w:t>":</w:t>
      </w:r>
    </w:p>
    <w:p w:rsidR="009F5F7E" w:rsidRDefault="009F5F7E" w:rsidP="009F5F7E">
      <w:pPr>
        <w:pStyle w:val="B4"/>
      </w:pPr>
      <w:r>
        <w:rPr>
          <w:rFonts w:hint="eastAsia"/>
          <w:lang w:eastAsia="ja-JP"/>
        </w:rPr>
        <w:t>i</w:t>
      </w:r>
      <w:r>
        <w:t>.</w:t>
      </w:r>
      <w:r>
        <w:tab/>
        <w:t xml:space="preserve">the next labels </w:t>
      </w:r>
      <w:r>
        <w:rPr>
          <w:rFonts w:hint="eastAsia"/>
          <w:lang w:eastAsia="ja-JP"/>
        </w:rPr>
        <w:t>shall</w:t>
      </w:r>
      <w:r>
        <w:t xml:space="preserve"> be all labels of the domain name from the IMPI</w:t>
      </w:r>
      <w:r w:rsidR="00D11128">
        <w:t>;</w:t>
      </w:r>
    </w:p>
    <w:p w:rsidR="009F5F7E" w:rsidRDefault="009F5F7E" w:rsidP="009F5F7E">
      <w:pPr>
        <w:pStyle w:val="B2"/>
      </w:pPr>
      <w:r>
        <w:rPr>
          <w:lang w:eastAsia="ja-JP"/>
        </w:rPr>
        <w:t>2.</w:t>
      </w:r>
      <w:r>
        <w:rPr>
          <w:lang w:eastAsia="ja-JP"/>
        </w:rPr>
        <w:tab/>
      </w:r>
      <w:r>
        <w:rPr>
          <w:rFonts w:hint="eastAsia"/>
          <w:lang w:eastAsia="ja-JP"/>
        </w:rPr>
        <w:t>W</w:t>
      </w:r>
      <w:r>
        <w:rPr>
          <w:lang w:eastAsia="ja-JP"/>
        </w:rPr>
        <w:t>hen the UE has a USIM and does not have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w:t>
      </w:r>
      <w:r w:rsidR="006327E3">
        <w:rPr>
          <w:lang w:eastAsia="ja-JP"/>
        </w:rPr>
        <w:t>clause</w:t>
      </w:r>
      <w:r>
        <w:rPr>
          <w:lang w:eastAsia="ja-JP"/>
        </w:rPr>
        <w:t xml:space="preserve"> 2.2. If there are only two significant digits in the MNC, one "0" digit shall be inserted at the left side to fill the 3 digits coding of MNC in the FQDN of XCAP Root URI.</w:t>
      </w:r>
    </w:p>
    <w:p w:rsidR="009F5F7E" w:rsidRDefault="009F5F7E" w:rsidP="009F5F7E">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ISIM, where </w:t>
      </w:r>
      <w:r w:rsidRPr="006D08F3">
        <w:t>the IMPI is "user@operator.com"</w:t>
      </w:r>
      <w:r>
        <w:t>, the overall XCAP Root URI used by the UE would be:</w:t>
      </w:r>
    </w:p>
    <w:p w:rsidR="009F5F7E" w:rsidRDefault="009F5F7E" w:rsidP="009F5F7E">
      <w:pPr>
        <w:ind w:left="568" w:hanging="284"/>
      </w:pPr>
      <w:r w:rsidRPr="0027687B">
        <w:t>"</w:t>
      </w:r>
      <w:r w:rsidRPr="00502D80">
        <w:t>http://xcap.operator.com</w:t>
      </w:r>
      <w:r w:rsidRPr="0027687B">
        <w:t>"</w:t>
      </w:r>
      <w:r>
        <w:t>.</w:t>
      </w:r>
    </w:p>
    <w:p w:rsidR="009F5F7E" w:rsidRDefault="009F5F7E" w:rsidP="009F5F7E">
      <w:r>
        <w:t xml:space="preserve">As an example for </w:t>
      </w:r>
      <w:r w:rsidRPr="00ED54C5">
        <w:rPr>
          <w:rFonts w:hint="eastAsia"/>
          <w:lang w:eastAsia="ja-JP"/>
        </w:rPr>
        <w:t>the</w:t>
      </w:r>
      <w:r>
        <w:rPr>
          <w:rFonts w:hint="eastAsia"/>
          <w:lang w:eastAsia="ja-JP"/>
        </w:rPr>
        <w:t xml:space="preserve"> </w:t>
      </w:r>
      <w:r>
        <w:t xml:space="preserve">case when the UE has ISIM, where </w:t>
      </w:r>
      <w:r w:rsidRPr="006D08F3">
        <w:t>the IMPI is "</w:t>
      </w:r>
      <w:r>
        <w:rPr>
          <w:snapToGrid w:val="0"/>
        </w:rPr>
        <w:t>234150999999999@ims.mnc015.mcc234.3gppnetwork.org</w:t>
      </w:r>
      <w:r w:rsidRPr="006D08F3">
        <w:t>"</w:t>
      </w:r>
      <w:r>
        <w:t>, the overall XCAP Root URI used by the UE would be:</w:t>
      </w:r>
    </w:p>
    <w:p w:rsidR="009F5F7E" w:rsidRDefault="009F5F7E" w:rsidP="009F5F7E">
      <w:pPr>
        <w:ind w:left="568" w:hanging="284"/>
      </w:pPr>
      <w:r w:rsidRPr="0027687B">
        <w:t>"</w:t>
      </w:r>
      <w:r>
        <w:t>xcap.ims.</w:t>
      </w:r>
      <w:r>
        <w:rPr>
          <w:snapToGrid w:val="0"/>
        </w:rPr>
        <w:t>mnc015.mcc234.pub.3gppnetwork.org</w:t>
      </w:r>
      <w:r w:rsidRPr="0027687B">
        <w:t>"</w:t>
      </w:r>
      <w:r>
        <w:t>.</w:t>
      </w:r>
    </w:p>
    <w:p w:rsidR="009F5F7E" w:rsidRPr="0027687B" w:rsidRDefault="009F5F7E" w:rsidP="009F5F7E">
      <w:r w:rsidRPr="0027687B">
        <w:t>As an example</w:t>
      </w:r>
      <w:r>
        <w:t xml:space="preserve"> for </w:t>
      </w:r>
      <w:r w:rsidRPr="00ED54C5">
        <w:rPr>
          <w:rFonts w:hint="eastAsia"/>
          <w:lang w:eastAsia="ja-JP"/>
        </w:rPr>
        <w:t>the</w:t>
      </w:r>
      <w:r>
        <w:rPr>
          <w:rFonts w:hint="eastAsia"/>
          <w:lang w:eastAsia="ja-JP"/>
        </w:rPr>
        <w:t xml:space="preserve"> </w:t>
      </w:r>
      <w:r>
        <w:t>case when the UE has USIM and does not have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the overall XCAP Root URI created and</w:t>
      </w:r>
      <w:r w:rsidRPr="0027687B">
        <w:t xml:space="preserve"> </w:t>
      </w:r>
      <w:r w:rsidRPr="0027687B">
        <w:rPr>
          <w:rFonts w:hint="eastAsia"/>
          <w:lang w:eastAsia="ja-JP"/>
        </w:rPr>
        <w:t>used by the UE would be</w:t>
      </w:r>
      <w:r w:rsidRPr="0027687B">
        <w:t>:</w:t>
      </w:r>
    </w:p>
    <w:p w:rsidR="009F5F7E" w:rsidRDefault="009F5F7E" w:rsidP="009F5F7E">
      <w:pPr>
        <w:ind w:left="568" w:hanging="284"/>
      </w:pPr>
      <w:r w:rsidRPr="0027687B">
        <w:t>"</w:t>
      </w:r>
      <w:r>
        <w:rPr>
          <w:lang w:eastAsia="ja-JP"/>
        </w:rPr>
        <w:t>xcap</w:t>
      </w:r>
      <w:r w:rsidRPr="0027687B">
        <w:t>.</w:t>
      </w:r>
      <w:r w:rsidRPr="000207B8">
        <w:rPr>
          <w:rFonts w:hint="eastAsia"/>
          <w:lang w:eastAsia="ja-JP"/>
        </w:rPr>
        <w:t>ims.</w:t>
      </w:r>
      <w:r w:rsidRPr="0027687B">
        <w:t>mnc012.mcc345.</w:t>
      </w:r>
      <w:r>
        <w:rPr>
          <w:rFonts w:hint="eastAsia"/>
          <w:lang w:eastAsia="ja-JP"/>
        </w:rPr>
        <w:t>pub</w:t>
      </w:r>
      <w:r w:rsidRPr="0027687B">
        <w:t>.3gppnetwork.org"</w:t>
      </w:r>
    </w:p>
    <w:p w:rsidR="00871941" w:rsidRDefault="00871941" w:rsidP="00871941">
      <w:pPr>
        <w:pStyle w:val="Heading2"/>
        <w:rPr>
          <w:lang w:eastAsia="zh-CN"/>
        </w:rPr>
      </w:pPr>
      <w:bookmarkStart w:id="166" w:name="_Toc19626581"/>
      <w:r>
        <w:lastRenderedPageBreak/>
        <w:t>13.10</w:t>
      </w:r>
      <w:r>
        <w:tab/>
      </w:r>
      <w:r>
        <w:rPr>
          <w:rFonts w:hint="eastAsia"/>
          <w:lang w:eastAsia="zh-CN"/>
        </w:rPr>
        <w:t xml:space="preserve">Default </w:t>
      </w:r>
      <w:r>
        <w:t>Conference Factory URI</w:t>
      </w:r>
      <w:r>
        <w:rPr>
          <w:rFonts w:hint="eastAsia"/>
          <w:lang w:eastAsia="zh-CN"/>
        </w:rPr>
        <w:t xml:space="preserve"> for MMTel</w:t>
      </w:r>
      <w:bookmarkEnd w:id="166"/>
    </w:p>
    <w:p w:rsidR="00871941" w:rsidRDefault="00871941" w:rsidP="00871941">
      <w:pPr>
        <w:rPr>
          <w:lang w:eastAsia="zh-CN"/>
        </w:rPr>
      </w:pPr>
      <w:r>
        <w:t xml:space="preserve">The </w:t>
      </w:r>
      <w:r>
        <w:rPr>
          <w:rFonts w:hint="eastAsia"/>
          <w:lang w:eastAsia="zh-CN"/>
        </w:rPr>
        <w:t xml:space="preserve">Default </w:t>
      </w:r>
      <w:r>
        <w:t xml:space="preserve">Conference Factory URI </w:t>
      </w:r>
      <w:r>
        <w:rPr>
          <w:rFonts w:hint="eastAsia"/>
          <w:lang w:eastAsia="zh-CN"/>
        </w:rPr>
        <w:t>for MMTel</w:t>
      </w:r>
      <w:r>
        <w:t xml:space="preserve"> shall take the form of a SIP URI (see IETF RFC 3261 [26]) with a host portion set to the home network domain name as described in </w:t>
      </w:r>
      <w:r w:rsidR="006327E3">
        <w:t>clause</w:t>
      </w:r>
      <w:r>
        <w:t xml:space="preserve"> </w:t>
      </w:r>
      <w:r>
        <w:rPr>
          <w:rFonts w:hint="eastAsia"/>
          <w:lang w:eastAsia="zh-CN"/>
        </w:rPr>
        <w:t>1</w:t>
      </w:r>
      <w:r>
        <w:t>3.2</w:t>
      </w:r>
      <w:r>
        <w:rPr>
          <w:rFonts w:hint="eastAsia"/>
          <w:lang w:eastAsia="zh-CN"/>
        </w:rPr>
        <w:t xml:space="preserve"> prefixed</w:t>
      </w:r>
      <w:r>
        <w:t xml:space="preserve"> with "conf-factory</w:t>
      </w:r>
      <w:r>
        <w:rPr>
          <w:rFonts w:hint="eastAsia"/>
          <w:lang w:eastAsia="zh-CN"/>
        </w:rPr>
        <w:t>.</w:t>
      </w:r>
      <w:r>
        <w:t>". The user portion shall be set to "mmtel".</w:t>
      </w:r>
    </w:p>
    <w:p w:rsidR="00871941" w:rsidRDefault="00871941" w:rsidP="00871941">
      <w:r>
        <w:rPr>
          <w:rFonts w:hint="eastAsia"/>
          <w:color w:val="000000"/>
          <w:lang w:eastAsia="zh-CN"/>
        </w:rPr>
        <w:t>E</w:t>
      </w:r>
      <w:r>
        <w:rPr>
          <w:color w:val="000000"/>
        </w:rPr>
        <w:t>xample</w:t>
      </w:r>
      <w:r>
        <w:rPr>
          <w:rFonts w:hint="eastAsia"/>
          <w:color w:val="000000"/>
          <w:lang w:eastAsia="zh-CN"/>
        </w:rPr>
        <w:t>s</w:t>
      </w:r>
      <w:r>
        <w:rPr>
          <w:color w:val="000000"/>
        </w:rPr>
        <w:t xml:space="preserve"> of the </w:t>
      </w:r>
      <w:r>
        <w:rPr>
          <w:rFonts w:hint="eastAsia"/>
          <w:color w:val="000000"/>
          <w:lang w:eastAsia="zh-CN"/>
        </w:rPr>
        <w:t>Default C</w:t>
      </w:r>
      <w:r>
        <w:rPr>
          <w:color w:val="000000"/>
        </w:rPr>
        <w:t xml:space="preserve">onference </w:t>
      </w:r>
      <w:r>
        <w:rPr>
          <w:rFonts w:hint="eastAsia"/>
          <w:color w:val="000000"/>
          <w:lang w:eastAsia="zh-CN"/>
        </w:rPr>
        <w:t>F</w:t>
      </w:r>
      <w:r>
        <w:rPr>
          <w:color w:val="000000"/>
        </w:rPr>
        <w:t xml:space="preserve">actory URI </w:t>
      </w:r>
      <w:r>
        <w:rPr>
          <w:rFonts w:hint="eastAsia"/>
          <w:color w:val="000000"/>
          <w:lang w:eastAsia="zh-CN"/>
        </w:rPr>
        <w:t xml:space="preserve">for </w:t>
      </w:r>
      <w:r>
        <w:rPr>
          <w:rFonts w:hint="eastAsia"/>
          <w:lang w:eastAsia="zh-CN"/>
        </w:rPr>
        <w:t>MMTel</w:t>
      </w:r>
      <w:r>
        <w:rPr>
          <w:color w:val="000000"/>
        </w:rPr>
        <w:t xml:space="preserve"> can be found below</w:t>
      </w:r>
      <w:r>
        <w:t>:</w:t>
      </w:r>
    </w:p>
    <w:p w:rsidR="00871941" w:rsidRDefault="00871941" w:rsidP="00871941">
      <w:pPr>
        <w:pStyle w:val="EX"/>
        <w:rPr>
          <w:lang w:eastAsia="zh-CN"/>
        </w:rPr>
      </w:pPr>
      <w:r>
        <w:t>EXAMPLE</w:t>
      </w:r>
      <w:r>
        <w:rPr>
          <w:rFonts w:hint="eastAsia"/>
          <w:lang w:eastAsia="zh-CN"/>
        </w:rPr>
        <w:t xml:space="preserve"> </w:t>
      </w:r>
      <w:r>
        <w:rPr>
          <w:lang w:eastAsia="zh-CN"/>
        </w:rPr>
        <w:t>1</w:t>
      </w:r>
      <w:r>
        <w:t>:</w:t>
      </w:r>
      <w:r>
        <w:tab/>
        <w:t>"sip:mmtel@conf-factory</w:t>
      </w:r>
      <w:r>
        <w:rPr>
          <w:rFonts w:hint="eastAsia"/>
          <w:lang w:eastAsia="zh-CN"/>
        </w:rPr>
        <w:t>.</w:t>
      </w:r>
      <w:r>
        <w:t>operator.com"</w:t>
      </w:r>
    </w:p>
    <w:p w:rsidR="00871941" w:rsidRDefault="00871941" w:rsidP="00871941">
      <w:pPr>
        <w:pStyle w:val="EX"/>
        <w:rPr>
          <w:lang w:eastAsia="zh-CN"/>
        </w:rPr>
      </w:pPr>
      <w:r>
        <w:rPr>
          <w:color w:val="000000"/>
        </w:rPr>
        <w:t xml:space="preserve">when the UE has a home network domain name of </w:t>
      </w:r>
      <w:r>
        <w:t>operator.com</w:t>
      </w:r>
      <w:r>
        <w:rPr>
          <w:rFonts w:hint="eastAsia"/>
          <w:lang w:eastAsia="zh-CN"/>
        </w:rPr>
        <w:t>.</w:t>
      </w:r>
    </w:p>
    <w:p w:rsidR="00871941" w:rsidRDefault="00871941" w:rsidP="00871941">
      <w:pPr>
        <w:pStyle w:val="EX"/>
        <w:rPr>
          <w:lang w:eastAsia="zh-CN"/>
        </w:rPr>
      </w:pPr>
      <w:r>
        <w:t>EXAMPLE</w:t>
      </w:r>
      <w:r>
        <w:rPr>
          <w:rFonts w:hint="eastAsia"/>
          <w:lang w:eastAsia="zh-CN"/>
        </w:rPr>
        <w:t xml:space="preserve"> </w:t>
      </w:r>
      <w:r>
        <w:rPr>
          <w:lang w:eastAsia="zh-CN"/>
        </w:rPr>
        <w:t>2</w:t>
      </w:r>
      <w:r>
        <w:t>:</w:t>
      </w:r>
      <w:r>
        <w:tab/>
        <w:t>"sip:mmtel@conf-factory</w:t>
      </w:r>
      <w:r>
        <w:rPr>
          <w:rFonts w:hint="eastAsia"/>
          <w:lang w:eastAsia="zh-CN"/>
        </w:rPr>
        <w:t>.</w:t>
      </w:r>
      <w:r>
        <w:t>ims.mnc015.mcc234.3gppnetwork.org"</w:t>
      </w:r>
    </w:p>
    <w:p w:rsidR="00871941" w:rsidRDefault="00871941" w:rsidP="00871941">
      <w:pPr>
        <w:pStyle w:val="EX"/>
        <w:rPr>
          <w:color w:val="000000"/>
          <w:lang w:eastAsia="zh-CN"/>
        </w:rPr>
      </w:pPr>
      <w:r>
        <w:rPr>
          <w:color w:val="000000"/>
        </w:rPr>
        <w:t>for 3GPP systems, when the UE with no ISIM application has a home network domain name of ims.mnc015.mcc234.3gppnetwork.org</w:t>
      </w:r>
      <w:r>
        <w:rPr>
          <w:rFonts w:hint="eastAsia"/>
          <w:color w:val="000000"/>
          <w:lang w:eastAsia="zh-CN"/>
        </w:rPr>
        <w:t xml:space="preserve"> derived from the same example IMSI as described in</w:t>
      </w:r>
      <w:r>
        <w:t xml:space="preserve"> </w:t>
      </w:r>
      <w:r w:rsidR="00C64CEA">
        <w:t>clause</w:t>
      </w:r>
      <w:r>
        <w:t xml:space="preserve"> </w:t>
      </w:r>
      <w:r w:rsidRPr="000647DA">
        <w:t>13.2</w:t>
      </w:r>
      <w:r>
        <w:rPr>
          <w:rFonts w:hint="eastAsia"/>
          <w:color w:val="000000"/>
          <w:lang w:eastAsia="zh-CN"/>
        </w:rPr>
        <w:t>.</w:t>
      </w:r>
    </w:p>
    <w:p w:rsidR="0013640E" w:rsidRPr="00E65862" w:rsidRDefault="0013640E" w:rsidP="0013640E">
      <w:pPr>
        <w:pStyle w:val="Heading2"/>
        <w:rPr>
          <w:lang w:val="en-US"/>
        </w:rPr>
      </w:pPr>
      <w:bookmarkStart w:id="167" w:name="_Toc19626582"/>
      <w:r w:rsidRPr="00E65862">
        <w:rPr>
          <w:lang w:val="en-US"/>
        </w:rPr>
        <w:t>13.</w:t>
      </w:r>
      <w:r>
        <w:rPr>
          <w:lang w:val="en-US"/>
        </w:rPr>
        <w:t>11</w:t>
      </w:r>
      <w:r w:rsidRPr="00E65862">
        <w:rPr>
          <w:lang w:val="en-US"/>
        </w:rPr>
        <w:tab/>
        <w:t>U</w:t>
      </w:r>
      <w:r>
        <w:rPr>
          <w:lang w:val="en-US"/>
        </w:rPr>
        <w:t>nknown</w:t>
      </w:r>
      <w:r w:rsidRPr="00E65862">
        <w:rPr>
          <w:lang w:val="en-US"/>
        </w:rPr>
        <w:t xml:space="preserve"> User Identity</w:t>
      </w:r>
      <w:bookmarkEnd w:id="167"/>
    </w:p>
    <w:p w:rsidR="0013640E" w:rsidRPr="00E65862" w:rsidRDefault="0013640E" w:rsidP="0013640E">
      <w:pPr>
        <w:rPr>
          <w:lang w:val="en-US"/>
        </w:rPr>
      </w:pPr>
      <w:r w:rsidRPr="00E65862">
        <w:rPr>
          <w:lang w:val="en-US"/>
        </w:rPr>
        <w:t xml:space="preserve">The </w:t>
      </w:r>
      <w:r>
        <w:rPr>
          <w:lang w:val="en-US"/>
        </w:rPr>
        <w:t>Unknown</w:t>
      </w:r>
      <w:r w:rsidRPr="00E65862">
        <w:rPr>
          <w:lang w:val="en-US"/>
        </w:rPr>
        <w:t xml:space="preserve"> User Identity shall take the </w:t>
      </w:r>
      <w:r>
        <w:rPr>
          <w:lang w:val="en-US"/>
        </w:rPr>
        <w:t>form of a SIP URI (see IETF RFC 3261 </w:t>
      </w:r>
      <w:r w:rsidRPr="00E65862">
        <w:rPr>
          <w:lang w:val="en-US"/>
        </w:rPr>
        <w:t xml:space="preserve">[26]). A SIP URI for an </w:t>
      </w:r>
      <w:r>
        <w:rPr>
          <w:lang w:val="en-US"/>
        </w:rPr>
        <w:t>Unknown</w:t>
      </w:r>
      <w:r w:rsidRPr="00E65862">
        <w:rPr>
          <w:lang w:val="en-US"/>
        </w:rPr>
        <w:t xml:space="preserve"> User Identity shall take the form "sip:user@domain". The user part shall be the string "</w:t>
      </w:r>
      <w:r>
        <w:rPr>
          <w:lang w:val="en-US"/>
        </w:rPr>
        <w:t>unknown</w:t>
      </w:r>
      <w:r w:rsidRPr="00E65862">
        <w:rPr>
          <w:lang w:val="en-US"/>
        </w:rPr>
        <w:t xml:space="preserve">" and the domain part shall be the string "unknown.invalid". The full SIP URI for </w:t>
      </w:r>
      <w:r>
        <w:rPr>
          <w:lang w:val="en-US"/>
        </w:rPr>
        <w:t>Unknown</w:t>
      </w:r>
      <w:r w:rsidRPr="00E65862">
        <w:rPr>
          <w:lang w:val="en-US"/>
        </w:rPr>
        <w:t xml:space="preserve"> User Identity is thus:</w:t>
      </w:r>
    </w:p>
    <w:p w:rsidR="0013640E" w:rsidRPr="00E65862" w:rsidRDefault="0013640E" w:rsidP="0013640E">
      <w:pPr>
        <w:pStyle w:val="B1"/>
        <w:rPr>
          <w:lang w:val="en-US"/>
        </w:rPr>
      </w:pPr>
      <w:r w:rsidRPr="00E65862">
        <w:rPr>
          <w:lang w:val="en-US"/>
        </w:rPr>
        <w:t>"sip:unknown@unknown.invalid"</w:t>
      </w:r>
    </w:p>
    <w:p w:rsidR="0013640E" w:rsidRDefault="0013640E" w:rsidP="0013640E">
      <w:pPr>
        <w:rPr>
          <w:lang w:val="en-US"/>
        </w:rPr>
      </w:pPr>
      <w:r w:rsidRPr="00E65862">
        <w:rPr>
          <w:lang w:val="en-US"/>
        </w:rPr>
        <w:t xml:space="preserve">For more information on the </w:t>
      </w:r>
      <w:r>
        <w:rPr>
          <w:lang w:val="en-US"/>
        </w:rPr>
        <w:t>Unknown</w:t>
      </w:r>
      <w:r w:rsidRPr="00E65862">
        <w:rPr>
          <w:lang w:val="en-US"/>
        </w:rPr>
        <w:t xml:space="preserve"> User Identity a</w:t>
      </w:r>
      <w:r>
        <w:rPr>
          <w:lang w:val="en-US"/>
        </w:rPr>
        <w:t>nd when it is used, see 3GPP TS 29.163 </w:t>
      </w:r>
      <w:r w:rsidRPr="00E65862">
        <w:rPr>
          <w:lang w:val="en-US"/>
        </w:rPr>
        <w:t>[63]</w:t>
      </w:r>
      <w:r>
        <w:rPr>
          <w:lang w:val="en-US"/>
        </w:rPr>
        <w:t xml:space="preserve">, </w:t>
      </w:r>
      <w:r w:rsidR="006327E3">
        <w:rPr>
          <w:lang w:val="en-US"/>
        </w:rPr>
        <w:t>clause</w:t>
      </w:r>
      <w:r>
        <w:rPr>
          <w:lang w:val="en-US"/>
        </w:rPr>
        <w:t>s 7.4.6 and 7.5.4</w:t>
      </w:r>
      <w:r w:rsidRPr="00E65862">
        <w:rPr>
          <w:lang w:val="en-US"/>
        </w:rPr>
        <w:t>.</w:t>
      </w:r>
    </w:p>
    <w:p w:rsidR="00C2265B" w:rsidRPr="0071157C" w:rsidRDefault="00C2265B" w:rsidP="00C2265B">
      <w:pPr>
        <w:pStyle w:val="Heading2"/>
        <w:rPr>
          <w:lang w:val="sv-SE"/>
        </w:rPr>
      </w:pPr>
      <w:bookmarkStart w:id="168" w:name="_Toc19626583"/>
      <w:r w:rsidRPr="0071157C">
        <w:rPr>
          <w:lang w:val="sv-SE"/>
        </w:rPr>
        <w:t>13</w:t>
      </w:r>
      <w:r>
        <w:rPr>
          <w:lang w:val="sv-SE"/>
        </w:rPr>
        <w:t>.12</w:t>
      </w:r>
      <w:r w:rsidRPr="0071157C">
        <w:rPr>
          <w:lang w:val="sv-SE"/>
        </w:rPr>
        <w:tab/>
      </w:r>
      <w:r>
        <w:rPr>
          <w:lang w:val="sv-SE"/>
        </w:rPr>
        <w:t xml:space="preserve">Default </w:t>
      </w:r>
      <w:r w:rsidRPr="001B01C1">
        <w:rPr>
          <w:lang w:val="sv-SE"/>
        </w:rPr>
        <w:t>WWSF URI</w:t>
      </w:r>
      <w:bookmarkEnd w:id="168"/>
    </w:p>
    <w:p w:rsidR="00C2265B" w:rsidRPr="00176A98" w:rsidRDefault="00C2265B" w:rsidP="00C2265B">
      <w:pPr>
        <w:pStyle w:val="Heading3"/>
      </w:pPr>
      <w:bookmarkStart w:id="169" w:name="_Toc19626584"/>
      <w:r w:rsidRPr="0071157C">
        <w:rPr>
          <w:lang w:val="sv-SE"/>
        </w:rPr>
        <w:t>13</w:t>
      </w:r>
      <w:r>
        <w:rPr>
          <w:lang w:val="sv-SE"/>
        </w:rPr>
        <w:t>.12</w:t>
      </w:r>
      <w:r w:rsidRPr="00176A98">
        <w:t>.1</w:t>
      </w:r>
      <w:r w:rsidRPr="00176A98">
        <w:tab/>
        <w:t>General</w:t>
      </w:r>
      <w:bookmarkEnd w:id="169"/>
    </w:p>
    <w:p w:rsidR="00C2265B" w:rsidRPr="00522312" w:rsidRDefault="00C2265B" w:rsidP="00C2265B">
      <w:r>
        <w:rPr>
          <w:lang w:val="sv-SE"/>
        </w:rPr>
        <w:t xml:space="preserve">Default </w:t>
      </w:r>
      <w:r w:rsidRPr="001B01C1">
        <w:rPr>
          <w:lang w:val="sv-SE"/>
        </w:rPr>
        <w:t xml:space="preserve">WWSF </w:t>
      </w:r>
      <w:r>
        <w:rPr>
          <w:lang w:eastAsia="ja-JP"/>
        </w:rPr>
        <w:t>URI is a</w:t>
      </w:r>
      <w:r w:rsidRPr="006E262B">
        <w:rPr>
          <w:lang w:eastAsia="ja-JP"/>
        </w:rPr>
        <w:t xml:space="preserve">n HTTP URI that represents the </w:t>
      </w:r>
      <w:r w:rsidRPr="00DF74D9">
        <w:t>WebRTC Web Server Function</w:t>
      </w:r>
      <w:r>
        <w:t xml:space="preserve"> (</w:t>
      </w:r>
      <w:r w:rsidRPr="001B01C1">
        <w:rPr>
          <w:lang w:val="sv-SE"/>
        </w:rPr>
        <w:t>WWSF</w:t>
      </w:r>
      <w:r>
        <w:rPr>
          <w:lang w:val="sv-SE"/>
        </w:rPr>
        <w:t xml:space="preserve">) defined in </w:t>
      </w:r>
      <w:r>
        <w:rPr>
          <w:lang w:eastAsia="ja-JP"/>
        </w:rPr>
        <w:t>3GPP TS 23.228 [24].</w:t>
      </w:r>
    </w:p>
    <w:p w:rsidR="00C2265B" w:rsidRPr="00176A98" w:rsidRDefault="00C2265B" w:rsidP="00C2265B">
      <w:pPr>
        <w:pStyle w:val="Heading3"/>
      </w:pPr>
      <w:bookmarkStart w:id="170" w:name="_Toc19626585"/>
      <w:r w:rsidRPr="0071157C">
        <w:rPr>
          <w:lang w:val="sv-SE"/>
        </w:rPr>
        <w:t>13</w:t>
      </w:r>
      <w:r>
        <w:rPr>
          <w:lang w:val="sv-SE"/>
        </w:rPr>
        <w:t>.12</w:t>
      </w:r>
      <w:r w:rsidRPr="00176A98">
        <w:t>.</w:t>
      </w:r>
      <w:r>
        <w:t>2</w:t>
      </w:r>
      <w:r w:rsidRPr="00176A98">
        <w:tab/>
      </w:r>
      <w:r>
        <w:t xml:space="preserve">Format of the </w:t>
      </w:r>
      <w:r>
        <w:rPr>
          <w:lang w:val="sv-SE"/>
        </w:rPr>
        <w:t xml:space="preserve">Default </w:t>
      </w:r>
      <w:r w:rsidRPr="001B01C1">
        <w:rPr>
          <w:lang w:val="sv-SE"/>
        </w:rPr>
        <w:t xml:space="preserve">WWSF </w:t>
      </w:r>
      <w:r>
        <w:rPr>
          <w:lang w:eastAsia="ja-JP"/>
        </w:rPr>
        <w:t>URI</w:t>
      </w:r>
      <w:bookmarkEnd w:id="170"/>
    </w:p>
    <w:p w:rsidR="00C2265B" w:rsidRPr="005C4BD5" w:rsidRDefault="00C2265B" w:rsidP="00C2265B">
      <w:pPr>
        <w:rPr>
          <w:lang w:val="en-US" w:eastAsia="ja-JP"/>
        </w:rPr>
      </w:pPr>
      <w:r w:rsidRPr="005C4BD5">
        <w:rPr>
          <w:lang w:val="en-US" w:eastAsia="ja-JP"/>
        </w:rPr>
        <w:t xml:space="preserve">The </w:t>
      </w:r>
      <w:r>
        <w:rPr>
          <w:lang w:val="sv-SE"/>
        </w:rPr>
        <w:t xml:space="preserve">Default </w:t>
      </w:r>
      <w:r w:rsidRPr="001B01C1">
        <w:rPr>
          <w:lang w:val="sv-SE"/>
        </w:rPr>
        <w:t xml:space="preserve">WWSF </w:t>
      </w:r>
      <w:r>
        <w:rPr>
          <w:lang w:eastAsia="ja-JP"/>
        </w:rPr>
        <w:t xml:space="preserve">URI </w:t>
      </w:r>
      <w:r w:rsidRPr="005C4BD5">
        <w:rPr>
          <w:rFonts w:hint="eastAsia"/>
          <w:lang w:val="en-US" w:eastAsia="ja-JP"/>
        </w:rPr>
        <w:t>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rsidR="00C2265B" w:rsidRPr="005C4BD5" w:rsidRDefault="00C2265B" w:rsidP="00C2265B">
      <w:pPr>
        <w:ind w:left="568" w:hanging="284"/>
        <w:rPr>
          <w:lang w:val="en-US"/>
        </w:rPr>
      </w:pPr>
      <w:r w:rsidRPr="005C4BD5">
        <w:rPr>
          <w:lang w:val="en-US"/>
        </w:rPr>
        <w:t>"http://</w:t>
      </w:r>
      <w:r>
        <w:rPr>
          <w:lang w:val="en-US"/>
        </w:rPr>
        <w:t>wwsf</w:t>
      </w:r>
      <w:r w:rsidRPr="005C4BD5">
        <w:rPr>
          <w:lang w:val="en-US"/>
        </w:rPr>
        <w:t>.</w:t>
      </w:r>
      <w:r>
        <w:rPr>
          <w:lang w:val="en-US"/>
        </w:rPr>
        <w:t>&lt;</w:t>
      </w:r>
      <w:r w:rsidRPr="005C4BD5">
        <w:rPr>
          <w:lang w:val="en-US"/>
        </w:rPr>
        <w:t>domain</w:t>
      </w:r>
      <w:r>
        <w:rPr>
          <w:lang w:val="en-US"/>
        </w:rPr>
        <w:t>&gt;</w:t>
      </w:r>
      <w:r w:rsidRPr="005C4BD5">
        <w:rPr>
          <w:lang w:val="en-US"/>
        </w:rPr>
        <w:t>"</w:t>
      </w:r>
    </w:p>
    <w:p w:rsidR="00C2265B" w:rsidRDefault="00C2265B" w:rsidP="00C2265B">
      <w:pPr>
        <w:rPr>
          <w:lang w:eastAsia="ja-JP"/>
        </w:rPr>
      </w:pPr>
      <w:r>
        <w:t xml:space="preserve">in which "&lt;domain&gt;" identifies the domain hosting the </w:t>
      </w:r>
      <w:r w:rsidRPr="001B01C1">
        <w:rPr>
          <w:lang w:val="sv-SE"/>
        </w:rPr>
        <w:t>WWSF</w:t>
      </w:r>
      <w:r>
        <w:t>.</w:t>
      </w:r>
    </w:p>
    <w:p w:rsidR="00C2265B" w:rsidRDefault="00C2265B" w:rsidP="00C2265B">
      <w:r>
        <w:t xml:space="preserve">If a </w:t>
      </w:r>
      <w:r w:rsidRPr="002D100F">
        <w:t xml:space="preserve">preconfigured </w:t>
      </w:r>
      <w:r>
        <w:t xml:space="preserve">or provisioned </w:t>
      </w:r>
      <w:r w:rsidRPr="001B01C1">
        <w:rPr>
          <w:lang w:val="sv-SE"/>
        </w:rPr>
        <w:t xml:space="preserve">WWSF </w:t>
      </w:r>
      <w:r>
        <w:rPr>
          <w:lang w:eastAsia="ja-JP"/>
        </w:rPr>
        <w:t xml:space="preserve">URI </w:t>
      </w:r>
      <w:r>
        <w:t xml:space="preserve">is available then the UE shall use it. When a </w:t>
      </w:r>
      <w:r w:rsidRPr="002D100F">
        <w:t xml:space="preserve">preconfigured </w:t>
      </w:r>
      <w:r>
        <w:t xml:space="preserve">or provisioned </w:t>
      </w:r>
      <w:r w:rsidRPr="001B01C1">
        <w:rPr>
          <w:lang w:val="sv-SE"/>
        </w:rPr>
        <w:t xml:space="preserve">WWSF </w:t>
      </w:r>
      <w:r>
        <w:rPr>
          <w:lang w:eastAsia="ja-JP"/>
        </w:rPr>
        <w:t xml:space="preserve">URI </w:t>
      </w:r>
      <w:r>
        <w:t xml:space="preserve">does not exist then the UE shall create the </w:t>
      </w:r>
      <w:r>
        <w:rPr>
          <w:lang w:val="sv-SE"/>
        </w:rPr>
        <w:t xml:space="preserve">Default </w:t>
      </w:r>
      <w:r w:rsidRPr="001B01C1">
        <w:rPr>
          <w:lang w:val="sv-SE"/>
        </w:rPr>
        <w:t xml:space="preserve">WWSF </w:t>
      </w:r>
      <w:r>
        <w:rPr>
          <w:lang w:eastAsia="ja-JP"/>
        </w:rPr>
        <w:t xml:space="preserve">URI </w:t>
      </w:r>
      <w:r>
        <w:t>as follows:</w:t>
      </w:r>
    </w:p>
    <w:p w:rsidR="00C2265B" w:rsidRDefault="00C2265B" w:rsidP="00C2265B">
      <w:pPr>
        <w:pStyle w:val="B1"/>
        <w:rPr>
          <w:lang w:eastAsia="ja-JP"/>
        </w:rPr>
      </w:pPr>
      <w:r>
        <w:t>-</w:t>
      </w:r>
      <w:r>
        <w:tab/>
      </w:r>
      <w:r w:rsidRPr="0027687B">
        <w:t>The first label shall be "</w:t>
      </w:r>
      <w:r>
        <w:rPr>
          <w:lang w:eastAsia="ja-JP"/>
        </w:rPr>
        <w:t>wwsf</w:t>
      </w:r>
      <w:r w:rsidRPr="0027687B">
        <w:t>".</w:t>
      </w:r>
    </w:p>
    <w:p w:rsidR="00C2265B" w:rsidRDefault="00C2265B" w:rsidP="00C2265B">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rsidR="00C2265B" w:rsidRDefault="00C2265B" w:rsidP="00C2265B">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3GPP TS 31.103 [93]) as follows:</w:t>
      </w:r>
    </w:p>
    <w:p w:rsidR="00C2265B" w:rsidRDefault="00C2265B" w:rsidP="00C2265B">
      <w:pPr>
        <w:pStyle w:val="B3"/>
      </w:pPr>
      <w:r>
        <w:t>a.</w:t>
      </w:r>
      <w:r>
        <w:tab/>
        <w:t>if the last two labels of the domain name from the IMPI are "</w:t>
      </w:r>
      <w:r w:rsidRPr="003712D7">
        <w:t>3gppnetwork.org</w:t>
      </w:r>
      <w:r>
        <w:t>":</w:t>
      </w:r>
    </w:p>
    <w:p w:rsidR="00C2265B" w:rsidRDefault="00C2265B" w:rsidP="00C2265B">
      <w:pPr>
        <w:pStyle w:val="B4"/>
      </w:pPr>
      <w:r>
        <w:t>i.</w:t>
      </w:r>
      <w:r>
        <w:tab/>
        <w:t xml:space="preserve">the next labels </w:t>
      </w:r>
      <w:r>
        <w:rPr>
          <w:rFonts w:hint="eastAsia"/>
          <w:lang w:eastAsia="ja-JP"/>
        </w:rPr>
        <w:t>shall</w:t>
      </w:r>
      <w:r>
        <w:t xml:space="preserve"> be all labels of the domain name from the IMPI apart from the last two labels; and</w:t>
      </w:r>
    </w:p>
    <w:p w:rsidR="00C2265B" w:rsidRDefault="00C2265B" w:rsidP="00C2265B">
      <w:pPr>
        <w:pStyle w:val="B4"/>
      </w:pPr>
      <w:r>
        <w:t>ii.</w:t>
      </w:r>
      <w:r>
        <w:tab/>
        <w:t xml:space="preserve">the last three labels </w:t>
      </w:r>
      <w:r>
        <w:rPr>
          <w:rFonts w:hint="eastAsia"/>
          <w:lang w:eastAsia="ja-JP"/>
        </w:rPr>
        <w:t>shall</w:t>
      </w:r>
      <w:r>
        <w:t xml:space="preserve"> be "pub.3gppnetwork.org";</w:t>
      </w:r>
    </w:p>
    <w:p w:rsidR="00C2265B" w:rsidRPr="003712D7" w:rsidRDefault="00C2265B" w:rsidP="00C2265B">
      <w:pPr>
        <w:pStyle w:val="B3"/>
      </w:pPr>
      <w:r>
        <w:t>b.</w:t>
      </w:r>
      <w:r>
        <w:tab/>
        <w:t>if the last two labels of the domain name from the IMPI are other than the "</w:t>
      </w:r>
      <w:r w:rsidRPr="003712D7">
        <w:t>3gppnetwork.org</w:t>
      </w:r>
      <w:r>
        <w:t>":</w:t>
      </w:r>
    </w:p>
    <w:p w:rsidR="00C2265B" w:rsidRDefault="00C2265B" w:rsidP="00C2265B">
      <w:pPr>
        <w:pStyle w:val="B4"/>
      </w:pPr>
      <w:r>
        <w:rPr>
          <w:rFonts w:hint="eastAsia"/>
          <w:lang w:eastAsia="ja-JP"/>
        </w:rPr>
        <w:lastRenderedPageBreak/>
        <w:t>i</w:t>
      </w:r>
      <w:r>
        <w:t>.</w:t>
      </w:r>
      <w:r>
        <w:tab/>
        <w:t xml:space="preserve">the next labels </w:t>
      </w:r>
      <w:r>
        <w:rPr>
          <w:rFonts w:hint="eastAsia"/>
          <w:lang w:eastAsia="ja-JP"/>
        </w:rPr>
        <w:t>shall</w:t>
      </w:r>
      <w:r>
        <w:t xml:space="preserve"> be all labels of the domain name from the IMPI;</w:t>
      </w:r>
    </w:p>
    <w:p w:rsidR="00C2265B" w:rsidRDefault="00C2265B" w:rsidP="00C2265B">
      <w:pPr>
        <w:pStyle w:val="B2"/>
      </w:pPr>
      <w:r>
        <w:rPr>
          <w:lang w:eastAsia="ja-JP"/>
        </w:rPr>
        <w:t>2.</w:t>
      </w:r>
      <w:r>
        <w:rPr>
          <w:lang w:eastAsia="ja-JP"/>
        </w:rPr>
        <w:tab/>
      </w:r>
      <w:r>
        <w:rPr>
          <w:rFonts w:hint="eastAsia"/>
          <w:lang w:eastAsia="ja-JP"/>
        </w:rPr>
        <w:t>W</w:t>
      </w:r>
      <w:r>
        <w:rPr>
          <w:lang w:eastAsia="ja-JP"/>
        </w:rPr>
        <w:t>hen the UE has a USIM and does not have an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w:t>
      </w:r>
      <w:r w:rsidR="006327E3">
        <w:rPr>
          <w:lang w:eastAsia="ja-JP"/>
        </w:rPr>
        <w:t>clause</w:t>
      </w:r>
      <w:r>
        <w:rPr>
          <w:lang w:eastAsia="ja-JP"/>
        </w:rPr>
        <w:t xml:space="preserve"> 2.2. If there are only two significant digits in the MNC, one "0" digit shall be inserted at the left side to fill the 3 digits coding of MNC in the FQDN of </w:t>
      </w:r>
      <w:r w:rsidRPr="001B01C1">
        <w:rPr>
          <w:lang w:val="sv-SE"/>
        </w:rPr>
        <w:t xml:space="preserve">WWSF </w:t>
      </w:r>
      <w:r>
        <w:rPr>
          <w:lang w:eastAsia="ja-JP"/>
        </w:rPr>
        <w:t>URI.</w:t>
      </w:r>
    </w:p>
    <w:p w:rsidR="00C2265B" w:rsidRDefault="00C2265B" w:rsidP="00C2265B">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the ISIM, where </w:t>
      </w:r>
      <w:r w:rsidRPr="006D08F3">
        <w:t>the IMPI is "user@operator.com"</w:t>
      </w:r>
      <w:r>
        <w:t xml:space="preserve">, the Default </w:t>
      </w:r>
      <w:r w:rsidRPr="001B01C1">
        <w:rPr>
          <w:lang w:val="sv-SE"/>
        </w:rPr>
        <w:t xml:space="preserve">WWSF </w:t>
      </w:r>
      <w:r>
        <w:rPr>
          <w:lang w:eastAsia="ja-JP"/>
        </w:rPr>
        <w:t>URI</w:t>
      </w:r>
      <w:r>
        <w:t xml:space="preserve"> used by the UE would be:</w:t>
      </w:r>
    </w:p>
    <w:p w:rsidR="00C2265B" w:rsidRDefault="00C2265B" w:rsidP="00B14168">
      <w:pPr>
        <w:pStyle w:val="PL"/>
      </w:pPr>
      <w:r>
        <w:t>EXAMPLE</w:t>
      </w:r>
      <w:r>
        <w:rPr>
          <w:rFonts w:hint="eastAsia"/>
          <w:lang w:eastAsia="zh-CN"/>
        </w:rPr>
        <w:t> 1</w:t>
      </w:r>
      <w:r>
        <w:t>:</w:t>
      </w:r>
      <w:r>
        <w:tab/>
      </w:r>
      <w:r w:rsidRPr="0027687B">
        <w:t>"</w:t>
      </w:r>
      <w:r w:rsidRPr="00502D80">
        <w:t>http://</w:t>
      </w:r>
      <w:r>
        <w:t>wwsf</w:t>
      </w:r>
      <w:r w:rsidRPr="00502D80">
        <w:t>.operator.com</w:t>
      </w:r>
      <w:r w:rsidRPr="0027687B">
        <w:t>"</w:t>
      </w:r>
      <w:r>
        <w:t>.</w:t>
      </w:r>
    </w:p>
    <w:p w:rsidR="00C2265B" w:rsidRDefault="00C2265B" w:rsidP="00C2265B">
      <w:r>
        <w:t xml:space="preserve">As an example for </w:t>
      </w:r>
      <w:r w:rsidRPr="00ED54C5">
        <w:rPr>
          <w:rFonts w:hint="eastAsia"/>
          <w:lang w:eastAsia="ja-JP"/>
        </w:rPr>
        <w:t>the</w:t>
      </w:r>
      <w:r>
        <w:rPr>
          <w:rFonts w:hint="eastAsia"/>
          <w:lang w:eastAsia="ja-JP"/>
        </w:rPr>
        <w:t xml:space="preserve"> </w:t>
      </w:r>
      <w:r>
        <w:t xml:space="preserve">case when the UE has the ISIM, where </w:t>
      </w:r>
      <w:r w:rsidRPr="006D08F3">
        <w:t>the IMPI is "</w:t>
      </w:r>
      <w:r>
        <w:rPr>
          <w:snapToGrid w:val="0"/>
        </w:rPr>
        <w:t>234150999999999@ims.mnc015.mcc234.3gppnetwork.org</w:t>
      </w:r>
      <w:r w:rsidRPr="006D08F3">
        <w:t>"</w:t>
      </w:r>
      <w:r>
        <w:t xml:space="preserve">, the Default </w:t>
      </w:r>
      <w:r w:rsidRPr="001B01C1">
        <w:rPr>
          <w:lang w:val="sv-SE"/>
        </w:rPr>
        <w:t xml:space="preserve">WWSF </w:t>
      </w:r>
      <w:r>
        <w:rPr>
          <w:lang w:eastAsia="ja-JP"/>
        </w:rPr>
        <w:t xml:space="preserve">URI </w:t>
      </w:r>
      <w:r>
        <w:t>used by the UE would be:</w:t>
      </w:r>
    </w:p>
    <w:p w:rsidR="00C2265B" w:rsidRDefault="00C2265B" w:rsidP="00B14168">
      <w:pPr>
        <w:pStyle w:val="PL"/>
      </w:pPr>
      <w:r>
        <w:t>EXAMPLE</w:t>
      </w:r>
      <w:r>
        <w:rPr>
          <w:rFonts w:hint="eastAsia"/>
          <w:lang w:eastAsia="zh-CN"/>
        </w:rPr>
        <w:t> 2</w:t>
      </w:r>
      <w:r>
        <w:t>:</w:t>
      </w:r>
      <w:r>
        <w:tab/>
      </w:r>
      <w:r w:rsidRPr="0027687B">
        <w:t>"</w:t>
      </w:r>
      <w:r w:rsidRPr="00502D80">
        <w:t>http://</w:t>
      </w:r>
      <w:r>
        <w:t>wwsf.ims.</w:t>
      </w:r>
      <w:r>
        <w:rPr>
          <w:snapToGrid w:val="0"/>
        </w:rPr>
        <w:t>mnc015.mcc234.pub.3gppnetwork.org</w:t>
      </w:r>
      <w:r w:rsidRPr="0027687B">
        <w:t>"</w:t>
      </w:r>
      <w:r>
        <w:t>.</w:t>
      </w:r>
    </w:p>
    <w:p w:rsidR="00C2265B" w:rsidRPr="0027687B" w:rsidRDefault="00C2265B" w:rsidP="00C2265B">
      <w:r w:rsidRPr="0027687B">
        <w:t>As an example</w:t>
      </w:r>
      <w:r>
        <w:t xml:space="preserve"> for </w:t>
      </w:r>
      <w:r w:rsidRPr="00ED54C5">
        <w:rPr>
          <w:rFonts w:hint="eastAsia"/>
          <w:lang w:eastAsia="ja-JP"/>
        </w:rPr>
        <w:t>the</w:t>
      </w:r>
      <w:r>
        <w:rPr>
          <w:rFonts w:hint="eastAsia"/>
          <w:lang w:eastAsia="ja-JP"/>
        </w:rPr>
        <w:t xml:space="preserve"> </w:t>
      </w:r>
      <w:r>
        <w:t>case when the UE has the USIM and does not have the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xml:space="preserve">, the Default </w:t>
      </w:r>
      <w:r w:rsidRPr="001B01C1">
        <w:rPr>
          <w:lang w:val="sv-SE"/>
        </w:rPr>
        <w:t xml:space="preserve">WWSF </w:t>
      </w:r>
      <w:r>
        <w:rPr>
          <w:lang w:eastAsia="ja-JP"/>
        </w:rPr>
        <w:t xml:space="preserve">URI </w:t>
      </w:r>
      <w:r>
        <w:t>created and</w:t>
      </w:r>
      <w:r w:rsidRPr="0027687B">
        <w:t xml:space="preserve"> </w:t>
      </w:r>
      <w:r w:rsidRPr="0027687B">
        <w:rPr>
          <w:rFonts w:hint="eastAsia"/>
          <w:lang w:eastAsia="ja-JP"/>
        </w:rPr>
        <w:t>used by the UE would be</w:t>
      </w:r>
      <w:r w:rsidRPr="0027687B">
        <w:t>:</w:t>
      </w:r>
    </w:p>
    <w:p w:rsidR="00C2265B" w:rsidRDefault="00C2265B" w:rsidP="00C2265B">
      <w:pPr>
        <w:pStyle w:val="PL"/>
      </w:pPr>
      <w:r>
        <w:t>EXAMPLE</w:t>
      </w:r>
      <w:r>
        <w:rPr>
          <w:rFonts w:hint="eastAsia"/>
          <w:lang w:eastAsia="zh-CN"/>
        </w:rPr>
        <w:t> 3</w:t>
      </w:r>
      <w:r>
        <w:t>:</w:t>
      </w:r>
      <w:r>
        <w:tab/>
      </w:r>
      <w:r w:rsidRPr="0027687B">
        <w:t>"</w:t>
      </w:r>
      <w:r w:rsidRPr="00502D80">
        <w:t>http://</w:t>
      </w:r>
      <w:r>
        <w:rPr>
          <w:lang w:eastAsia="ja-JP"/>
        </w:rPr>
        <w:t>wwsf</w:t>
      </w:r>
      <w:r w:rsidRPr="0027687B">
        <w:t>.</w:t>
      </w:r>
      <w:r w:rsidRPr="000207B8">
        <w:rPr>
          <w:rFonts w:hint="eastAsia"/>
          <w:lang w:eastAsia="ja-JP"/>
        </w:rPr>
        <w:t>ims.</w:t>
      </w:r>
      <w:r w:rsidRPr="0027687B">
        <w:t>mnc012.mcc345.</w:t>
      </w:r>
      <w:r>
        <w:rPr>
          <w:rFonts w:hint="eastAsia"/>
          <w:lang w:eastAsia="ja-JP"/>
        </w:rPr>
        <w:t>pub</w:t>
      </w:r>
      <w:r w:rsidRPr="0027687B">
        <w:t>.3gppnetwork.org"</w:t>
      </w:r>
      <w:r>
        <w:t>.</w:t>
      </w:r>
    </w:p>
    <w:p w:rsidR="004B0604" w:rsidRDefault="004B0604" w:rsidP="004B0604">
      <w:pPr>
        <w:pStyle w:val="Heading2"/>
        <w:rPr>
          <w:lang w:eastAsia="zh-CN"/>
        </w:rPr>
      </w:pPr>
      <w:bookmarkStart w:id="171" w:name="_Toc19626586"/>
      <w:r>
        <w:t>13.13</w:t>
      </w:r>
      <w:r>
        <w:tab/>
      </w:r>
      <w:r>
        <w:rPr>
          <w:lang w:eastAsia="zh-CN"/>
        </w:rPr>
        <w:t xml:space="preserve">IMEI based </w:t>
      </w:r>
      <w:r>
        <w:rPr>
          <w:lang w:val="en-US"/>
        </w:rPr>
        <w:t>i</w:t>
      </w:r>
      <w:r>
        <w:rPr>
          <w:lang w:val="x-none"/>
        </w:rPr>
        <w:t>dentity</w:t>
      </w:r>
      <w:bookmarkEnd w:id="171"/>
    </w:p>
    <w:p w:rsidR="004B0604" w:rsidRDefault="004B0604" w:rsidP="004B0604">
      <w:r>
        <w:t xml:space="preserve">The IMEI based identity shall take the form of a SIP URI (see IETF RFC 3261 [26]). The IMEI based identity is included in </w:t>
      </w:r>
      <w:r>
        <w:rPr>
          <w:lang w:val="x-none"/>
        </w:rPr>
        <w:t>P-Preferred-Identity</w:t>
      </w:r>
      <w:r>
        <w:rPr>
          <w:lang w:val="en-US"/>
        </w:rPr>
        <w:t xml:space="preserve"> header field of</w:t>
      </w:r>
      <w:r>
        <w:t xml:space="preserve"> SIP INVITE request by the UE and used in cases of unauthenticated emergency sessions as specified in </w:t>
      </w:r>
      <w:r w:rsidR="006327E3">
        <w:t>clause</w:t>
      </w:r>
      <w:r>
        <w:t xml:space="preserve"> </w:t>
      </w:r>
      <w:r w:rsidRPr="00741DC9">
        <w:rPr>
          <w:noProof/>
        </w:rPr>
        <w:t>5.1.6.8.2</w:t>
      </w:r>
      <w:r>
        <w:rPr>
          <w:noProof/>
        </w:rPr>
        <w:t xml:space="preserve"> </w:t>
      </w:r>
      <w:r>
        <w:t xml:space="preserve">of 3GPP TS 24.229 [81]. A SIP URI for an IMEI based identity shall take the form "sip:user@domain" where by the user part shall contain the IMEI. The IMEI shall be encoded according to ABNF of imeival as defined in IETF RFC 7254 [79]. The domain part shall contain the home network domain named derived as specified in </w:t>
      </w:r>
      <w:r w:rsidR="006327E3">
        <w:t>clause</w:t>
      </w:r>
      <w:r>
        <w:t> 13.2.</w:t>
      </w:r>
    </w:p>
    <w:p w:rsidR="004B0604" w:rsidRDefault="004B0604" w:rsidP="004B0604">
      <w:r>
        <w:t>An example for the case when the UE has a home network domain name of operator.com is:</w:t>
      </w:r>
    </w:p>
    <w:p w:rsidR="004B0604" w:rsidRDefault="004B0604" w:rsidP="004B0604">
      <w:pPr>
        <w:pStyle w:val="EX"/>
      </w:pPr>
      <w:r>
        <w:t>EXAMPLE 1:</w:t>
      </w:r>
      <w:r>
        <w:tab/>
        <w:t>"</w:t>
      </w:r>
      <w:r w:rsidRPr="007928BB">
        <w:t>sip:</w:t>
      </w:r>
      <w:r w:rsidRPr="00622E56">
        <w:t>90420156-025763-0@</w:t>
      </w:r>
      <w:r>
        <w:t>operator</w:t>
      </w:r>
      <w:r w:rsidRPr="00622E56">
        <w:t>.com</w:t>
      </w:r>
      <w:r>
        <w:t>"</w:t>
      </w:r>
    </w:p>
    <w:p w:rsidR="004B0604" w:rsidRDefault="004B0604" w:rsidP="004B0604">
      <w:r>
        <w:t>An example for 3GPP systems, when the UE with no ISIM application has a home network domain name of ims.mnc015.mcc234.3gppnetwork.org</w:t>
      </w:r>
      <w:r>
        <w:rPr>
          <w:rFonts w:hint="eastAsia"/>
          <w:lang w:eastAsia="zh-CN"/>
        </w:rPr>
        <w:t xml:space="preserve"> derived from the same example IMSI </w:t>
      </w:r>
      <w:r>
        <w:rPr>
          <w:lang w:eastAsia="zh-CN"/>
        </w:rPr>
        <w:t>from</w:t>
      </w:r>
      <w:r>
        <w:t xml:space="preserve"> </w:t>
      </w:r>
      <w:r w:rsidR="006327E3">
        <w:t>clause</w:t>
      </w:r>
      <w:r>
        <w:t> </w:t>
      </w:r>
      <w:r w:rsidRPr="000647DA">
        <w:t>13.2</w:t>
      </w:r>
      <w:r>
        <w:t xml:space="preserve"> is:</w:t>
      </w:r>
    </w:p>
    <w:p w:rsidR="004B0604" w:rsidRPr="00C2265B" w:rsidRDefault="004B0604" w:rsidP="004B0604">
      <w:pPr>
        <w:pStyle w:val="EX"/>
      </w:pPr>
      <w:r>
        <w:t>EXAMPLE </w:t>
      </w:r>
      <w:r>
        <w:rPr>
          <w:lang w:eastAsia="zh-CN"/>
        </w:rPr>
        <w:t>2</w:t>
      </w:r>
      <w:r>
        <w:t>:</w:t>
      </w:r>
      <w:r>
        <w:tab/>
        <w:t>"</w:t>
      </w:r>
      <w:hyperlink r:id="rId55" w:history="1">
        <w:r w:rsidRPr="003B120F">
          <w:rPr>
            <w:rStyle w:val="Hyperlink"/>
          </w:rPr>
          <w:t>sip:90420156-025763-0@ims.mnc015.mcc234.3gppnetwork.org</w:t>
        </w:r>
      </w:hyperlink>
      <w:r>
        <w:t>"</w:t>
      </w:r>
    </w:p>
    <w:p w:rsidR="004D2C51" w:rsidRDefault="004D2C51" w:rsidP="004D2C51">
      <w:pPr>
        <w:pStyle w:val="Heading1"/>
      </w:pPr>
      <w:bookmarkStart w:id="172" w:name="_Toc19626587"/>
      <w:r>
        <w:t>14</w:t>
      </w:r>
      <w:r>
        <w:tab/>
        <w:t>Numbering, addressing and identification for 3GPP System to WLAN Interworking</w:t>
      </w:r>
      <w:bookmarkEnd w:id="172"/>
    </w:p>
    <w:p w:rsidR="004D2C51" w:rsidRDefault="004D2C51" w:rsidP="004D2C51">
      <w:pPr>
        <w:pStyle w:val="Heading2"/>
      </w:pPr>
      <w:bookmarkStart w:id="173" w:name="_Toc19626588"/>
      <w:r>
        <w:t>14.1</w:t>
      </w:r>
      <w:r>
        <w:tab/>
        <w:t>Introduction</w:t>
      </w:r>
      <w:bookmarkEnd w:id="173"/>
    </w:p>
    <w:p w:rsidR="00C62BC1" w:rsidRDefault="004D2C51" w:rsidP="00C62BC1">
      <w:r>
        <w:t>This clause describes the format of the parameters needed to access the 3GPP system supporting the WLAN interworking. For further information on the use of the parameters see 3GPP TS 24.234 [48]. For more information on the ".3gppnetwork.org" domain name and its applicability, see Annex D of the present document.</w:t>
      </w:r>
    </w:p>
    <w:p w:rsidR="004D2C51" w:rsidRDefault="00C62BC1" w:rsidP="00C62BC1">
      <w:pPr>
        <w:pStyle w:val="NO"/>
      </w:pPr>
      <w:r>
        <w:t>NOTE:</w:t>
      </w:r>
      <w:r>
        <w:tab/>
        <w:t xml:space="preserve">The </w:t>
      </w:r>
      <w:r w:rsidRPr="004E2322">
        <w:t xml:space="preserve">WLAN Network Selection and WLAN/3GPP Radio Interworking features supersede </w:t>
      </w:r>
      <w:r>
        <w:t xml:space="preserve">the </w:t>
      </w:r>
      <w:r w:rsidRPr="004E2322">
        <w:t>I-WLAN feature from Rel-12 onwards, therefore all I-WLAN related require</w:t>
      </w:r>
      <w:r>
        <w:t>ments specified in the present C</w:t>
      </w:r>
      <w:r w:rsidRPr="004E2322">
        <w:t>lause are no longer maintained.</w:t>
      </w:r>
    </w:p>
    <w:p w:rsidR="004D2C51" w:rsidRDefault="004D2C51" w:rsidP="004D2C51">
      <w:pPr>
        <w:pStyle w:val="Heading2"/>
      </w:pPr>
      <w:bookmarkStart w:id="174" w:name="_Toc19626589"/>
      <w:r>
        <w:t>14.2 Home network realm</w:t>
      </w:r>
      <w:bookmarkEnd w:id="174"/>
    </w:p>
    <w:p w:rsidR="004D2C51" w:rsidRDefault="004D2C51" w:rsidP="004D2C51">
      <w:r>
        <w:t>The home network realm shall be in the form of an Internet domain name, e.g. operator.com, as specified in RFC 1035 [19].</w:t>
      </w:r>
    </w:p>
    <w:p w:rsidR="004D2C51" w:rsidRDefault="004D2C51" w:rsidP="004D2C51">
      <w:pPr>
        <w:rPr>
          <w:lang w:val="en-US"/>
        </w:rPr>
      </w:pPr>
      <w:r>
        <w:t>When attempting to authenticate within WLAN access, the</w:t>
      </w:r>
      <w:r>
        <w:rPr>
          <w:lang w:val="en-US"/>
        </w:rPr>
        <w:t xml:space="preserve"> WLAN UE shall derive the home network domain name from the IMSI as described in the following steps:</w:t>
      </w:r>
    </w:p>
    <w:p w:rsidR="004D2C51" w:rsidRDefault="004D2C51" w:rsidP="004D2C51">
      <w:pPr>
        <w:pStyle w:val="B1"/>
      </w:pPr>
      <w:r>
        <w:lastRenderedPageBreak/>
        <w:t>1.</w:t>
      </w:r>
      <w:r>
        <w:tab/>
        <w:t>take the first 5 or 6 digits, depending on whether a 2 or 3 digit MNC is used (see 3GPP TS 31.102 [27]</w:t>
      </w:r>
      <w:r w:rsidR="00812C5C">
        <w:t>, 3GPP TS 51.011 [66]</w:t>
      </w:r>
      <w:r>
        <w:t>) and separate them into MCC and MNC; if the MNC is 2 digits then a zero shall be added at the beginning;</w:t>
      </w:r>
    </w:p>
    <w:p w:rsidR="004D2C51" w:rsidRPr="006210D2" w:rsidRDefault="004D2C51" w:rsidP="004D2C51">
      <w:pPr>
        <w:pStyle w:val="B1"/>
      </w:pPr>
      <w:r>
        <w:t>2.</w:t>
      </w:r>
      <w:r>
        <w:tab/>
        <w:t>use the MCC and MNC derived in step 1 to create the "mnc&lt;MNC&gt;.mcc&lt;MCC&gt;. 3gppnetwork.org" domain name;</w:t>
      </w:r>
    </w:p>
    <w:p w:rsidR="004D2C51" w:rsidRDefault="004D2C51" w:rsidP="004D2C51">
      <w:pPr>
        <w:pStyle w:val="B1"/>
      </w:pPr>
      <w:r>
        <w:t>3.</w:t>
      </w:r>
      <w:r>
        <w:tab/>
        <w:t>add the label "wlan." to the beginning of the domain name.</w:t>
      </w:r>
    </w:p>
    <w:p w:rsidR="004D2C51" w:rsidRDefault="004D2C51" w:rsidP="004D2C51">
      <w:r>
        <w:t>An example of a WLAN NAI realm is:</w:t>
      </w:r>
    </w:p>
    <w:p w:rsidR="004D2C51" w:rsidRDefault="004D2C51" w:rsidP="004D2C51">
      <w:pPr>
        <w:pStyle w:val="B1"/>
      </w:pPr>
      <w:r>
        <w:tab/>
        <w:t>IMSI in use: 234150999999999;</w:t>
      </w:r>
    </w:p>
    <w:p w:rsidR="004D2C51" w:rsidRDefault="004D2C51" w:rsidP="004D2C51">
      <w:pPr>
        <w:pStyle w:val="B1"/>
      </w:pPr>
      <w:r>
        <w:t>Where:</w:t>
      </w:r>
    </w:p>
    <w:p w:rsidR="004D2C51" w:rsidRDefault="004D2C51" w:rsidP="004D2C51">
      <w:pPr>
        <w:pStyle w:val="B1"/>
      </w:pPr>
      <w:r>
        <w:tab/>
        <w:t>MCC = 234;</w:t>
      </w:r>
    </w:p>
    <w:p w:rsidR="004D2C51" w:rsidRDefault="004D2C51" w:rsidP="004D2C51">
      <w:pPr>
        <w:pStyle w:val="B1"/>
      </w:pPr>
      <w:r>
        <w:tab/>
        <w:t>MNC = 15;</w:t>
      </w:r>
    </w:p>
    <w:p w:rsidR="004D2C51" w:rsidRDefault="004D2C51" w:rsidP="004D2C51">
      <w:pPr>
        <w:pStyle w:val="B1"/>
      </w:pPr>
      <w:r>
        <w:tab/>
        <w:t>MSIN = 0999999999</w:t>
      </w:r>
    </w:p>
    <w:p w:rsidR="00812C5C" w:rsidRDefault="004D2C51" w:rsidP="00812C5C">
      <w:r>
        <w:t>Which gives the home network domain name: wlan.mnc015.mcc234.3gppnetwork.org.</w:t>
      </w:r>
    </w:p>
    <w:p w:rsidR="004D2C51" w:rsidRDefault="00812C5C" w:rsidP="00812C5C">
      <w:pPr>
        <w:pStyle w:val="NO"/>
      </w:pPr>
      <w:r>
        <w:t>NOTE:</w:t>
      </w:r>
      <w:r>
        <w:tab/>
      </w:r>
      <w:r w:rsidRPr="00B63AD2">
        <w:t>If it is not possible for the WLAN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WLAN UE </w:t>
      </w:r>
      <w:r>
        <w:t xml:space="preserve">determines the length of </w:t>
      </w:r>
      <w:r w:rsidRPr="00B63AD2">
        <w:t>the MNC</w:t>
      </w:r>
      <w:r>
        <w:t xml:space="preserve"> (2 or 3 digits).</w:t>
      </w:r>
    </w:p>
    <w:p w:rsidR="004D2C51" w:rsidRDefault="004D2C51" w:rsidP="004D2C51">
      <w:pPr>
        <w:pStyle w:val="Heading2"/>
        <w:tabs>
          <w:tab w:val="left" w:pos="720"/>
        </w:tabs>
        <w:ind w:left="720" w:hanging="720"/>
      </w:pPr>
      <w:bookmarkStart w:id="175" w:name="_Toc19626590"/>
      <w:r>
        <w:t>14.3</w:t>
      </w:r>
      <w:r>
        <w:tab/>
        <w:t>Root NAI</w:t>
      </w:r>
      <w:bookmarkEnd w:id="175"/>
    </w:p>
    <w:p w:rsidR="004D2C51" w:rsidRDefault="004D2C51" w:rsidP="004D2C51">
      <w:r>
        <w:t xml:space="preserve">The Root NAI shall take the form of a NAI, and shall have the form username@realm as specified in clause </w:t>
      </w:r>
      <w:r>
        <w:rPr>
          <w:rFonts w:hint="eastAsia"/>
          <w:lang w:eastAsia="zh-CN"/>
        </w:rPr>
        <w:t>2.1</w:t>
      </w:r>
      <w:r>
        <w:t xml:space="preserve"> of IETF RFC 4282 [53].</w:t>
      </w:r>
    </w:p>
    <w:p w:rsidR="004D2C51" w:rsidRDefault="004D2C51" w:rsidP="004D2C51">
      <w:r>
        <w:t>The username part format of the Root NAI shall comply with IETF RFC 4187 [50] when EAP AKA authentication is used and with IETF RFC 4186 [51], when EAP SIM authentication is used.</w:t>
      </w:r>
    </w:p>
    <w:p w:rsidR="004D2C51" w:rsidRDefault="004D2C51" w:rsidP="004D2C51">
      <w:r>
        <w:t>When the username part includes the IMSI, the Root NAI shall be built according to the following steps:</w:t>
      </w:r>
    </w:p>
    <w:p w:rsidR="004D2C51" w:rsidRDefault="004D2C51" w:rsidP="004D2C51">
      <w:pPr>
        <w:pStyle w:val="B1"/>
        <w:rPr>
          <w:snapToGrid w:val="0"/>
        </w:rPr>
      </w:pPr>
      <w:r>
        <w:rPr>
          <w:snapToGrid w:val="0"/>
        </w:rPr>
        <w:t>1.</w:t>
      </w:r>
      <w:r>
        <w:rPr>
          <w:snapToGrid w:val="0"/>
        </w:rPr>
        <w:tab/>
      </w:r>
      <w:r>
        <w:t>Generate an identity conforming to NAI format from IMSI as defined in EAP SIM [51] and EAP AKA [50] as appropriate;</w:t>
      </w:r>
    </w:p>
    <w:p w:rsidR="004D2C51" w:rsidRDefault="004D2C51" w:rsidP="004D2C51">
      <w:pPr>
        <w:pStyle w:val="B1"/>
        <w:rPr>
          <w:snapToGrid w:val="0"/>
        </w:rPr>
      </w:pPr>
      <w:r>
        <w:rPr>
          <w:snapToGrid w:val="0"/>
        </w:rPr>
        <w:t>2.</w:t>
      </w:r>
      <w:r>
        <w:rPr>
          <w:snapToGrid w:val="0"/>
        </w:rPr>
        <w:tab/>
        <w:t xml:space="preserve">Convert the leading digits of the IMSI, i.e. MNC and MCC, into a domain name, as described in </w:t>
      </w:r>
      <w:r w:rsidR="006327E3">
        <w:rPr>
          <w:snapToGrid w:val="0"/>
        </w:rPr>
        <w:t>clause</w:t>
      </w:r>
      <w:r>
        <w:rPr>
          <w:snapToGrid w:val="0"/>
        </w:rPr>
        <w:t xml:space="preserve"> 14.2.</w:t>
      </w:r>
    </w:p>
    <w:p w:rsidR="004D2C51" w:rsidRDefault="004D2C51" w:rsidP="004D2C51">
      <w:pPr>
        <w:rPr>
          <w:snapToGrid w:val="0"/>
        </w:rPr>
      </w:pPr>
      <w:r>
        <w:rPr>
          <w:snapToGrid w:val="0"/>
        </w:rPr>
        <w:t>The result will be a root NAI of the form:</w:t>
      </w:r>
    </w:p>
    <w:p w:rsidR="004D2C51" w:rsidRDefault="004D2C51" w:rsidP="004D2C51">
      <w:r>
        <w:rPr>
          <w:snapToGrid w:val="0"/>
        </w:rPr>
        <w:t>"0&lt;IMSI&gt;@wlan.mnc&lt;MNC&gt;.mcc&lt;MCC&gt;</w:t>
      </w:r>
      <w:r>
        <w:t xml:space="preserve">.3gppnetwork.org", for EAP AKA authentication and </w:t>
      </w:r>
      <w:r>
        <w:rPr>
          <w:snapToGrid w:val="0"/>
        </w:rPr>
        <w:t>"1&lt;IMSI&gt;@wlan.mnc&lt;MNC&gt;.mcc&lt;MCC&gt;</w:t>
      </w:r>
      <w:r>
        <w:t>.3gppnetwork.org", for EAP SIM authentication</w:t>
      </w:r>
    </w:p>
    <w:p w:rsidR="004D2C51" w:rsidRDefault="004D2C51" w:rsidP="004D2C51">
      <w:r>
        <w:t xml:space="preserve">For example, for EAP AKA authentication: </w:t>
      </w:r>
      <w:r>
        <w:rPr>
          <w:snapToGrid w:val="0"/>
        </w:rPr>
        <w:t>If the IMSI is 234150999999999 (MCC = 234, MNC = 15), the root NAI then takes the form 0234150999999999@wlan.mnc015.mcc234.3gppnetwork.org.</w:t>
      </w:r>
    </w:p>
    <w:p w:rsidR="004D2C51" w:rsidRDefault="004D2C51" w:rsidP="004D2C51">
      <w:pPr>
        <w:pStyle w:val="Heading2"/>
      </w:pPr>
      <w:bookmarkStart w:id="176" w:name="_Toc19626591"/>
      <w:r>
        <w:t>14.4</w:t>
      </w:r>
      <w:r>
        <w:tab/>
        <w:t>Decorated NAI</w:t>
      </w:r>
      <w:bookmarkEnd w:id="176"/>
    </w:p>
    <w:p w:rsidR="004D2C51" w:rsidRDefault="004D2C51" w:rsidP="004D2C51">
      <w:r>
        <w:t xml:space="preserve">The Decorated NAI shall take the form of a NAI and shall have the form 'homerealm!username@otherrealm' as specified in clause </w:t>
      </w:r>
      <w:r>
        <w:rPr>
          <w:rFonts w:hint="eastAsia"/>
          <w:lang w:eastAsia="zh-CN"/>
        </w:rPr>
        <w:t>2.7</w:t>
      </w:r>
      <w:r>
        <w:t xml:space="preserve"> of the IETF RFC 4282 [53].</w:t>
      </w:r>
    </w:p>
    <w:p w:rsidR="004D2C51" w:rsidRDefault="004D2C51" w:rsidP="004D2C51">
      <w:r>
        <w:t>The realm part of Decorated NAI consists of 'otherrealm', see the IETF draft  2486-bisRFC 4282 [53]. 'Homerealm' is the realm as specified in clause 14.2, using the HPLMN ID ('homeMCC' + 'homeMNC)'. 'Otherrealm' is the realm built using the PLMN ID (visitedMCC + visited MNC) of the PLMN selected as a result of WLAN PLMN selection (see 3GPP TS 24.234 [48]).</w:t>
      </w:r>
    </w:p>
    <w:p w:rsidR="004D2C51" w:rsidRDefault="004D2C51" w:rsidP="004D2C51">
      <w:r>
        <w:t>The username part format of the Root NAI shall comply with IETF RFC 4187 [50] when EAP AKA authentication is used and with IETF RFC 4186 [51], when EAP SIM authentication is used.</w:t>
      </w:r>
    </w:p>
    <w:p w:rsidR="004D2C51" w:rsidRDefault="004D2C51" w:rsidP="004D2C51">
      <w:r>
        <w:lastRenderedPageBreak/>
        <w:t>When the username part of Decorated NAI includes the IMSI, it shall be built following the same steps specified for Root NAI in clause 14.3.</w:t>
      </w:r>
    </w:p>
    <w:p w:rsidR="004D2C51" w:rsidRDefault="004D2C51" w:rsidP="004D2C51">
      <w:pPr>
        <w:rPr>
          <w:snapToGrid w:val="0"/>
        </w:rPr>
      </w:pPr>
      <w:r>
        <w:rPr>
          <w:snapToGrid w:val="0"/>
        </w:rPr>
        <w:t>The result will be a decorated NAI of the form:</w:t>
      </w:r>
    </w:p>
    <w:p w:rsidR="004D2C51" w:rsidRDefault="004D2C51" w:rsidP="004D2C51">
      <w:r>
        <w:rPr>
          <w:snapToGrid w:val="0"/>
        </w:rPr>
        <w:t>"wlan.mnc&lt;homeMNC&gt;.mcc&lt;homeMCC&gt;</w:t>
      </w:r>
      <w:r>
        <w:t>.3gppnetwork.org</w:t>
      </w:r>
      <w:r>
        <w:rPr>
          <w:snapToGrid w:val="0"/>
        </w:rPr>
        <w:t xml:space="preserve"> !0&lt;IMSI&gt;@wlan.mnc&lt;visitedMNC&gt;.mcc&lt;visitedMCC&gt;.3gppnetwork.org</w:t>
      </w:r>
      <w:r>
        <w:t xml:space="preserve">", for EAP AKA authentication and </w:t>
      </w:r>
      <w:r>
        <w:rPr>
          <w:snapToGrid w:val="0"/>
        </w:rPr>
        <w:t>" wlan.mnc&lt;homeMNC&gt;.mcc&lt;homeMCC&gt;</w:t>
      </w:r>
      <w:r>
        <w:t>.3gppnetwork.org</w:t>
      </w:r>
      <w:r>
        <w:rPr>
          <w:snapToGrid w:val="0"/>
        </w:rPr>
        <w:t xml:space="preserve"> !1&lt;IMSI&gt;@wlan.mnc&lt;visitedMNC&gt;.mcc&lt;visitedMCC&gt;.3gppnetwork.org</w:t>
      </w:r>
      <w:r>
        <w:t xml:space="preserve"> ", for EAP SIM authentication</w:t>
      </w:r>
    </w:p>
    <w:p w:rsidR="004D2C51" w:rsidRDefault="004D2C51" w:rsidP="004D2C51">
      <w:pPr>
        <w:rPr>
          <w:snapToGrid w:val="0"/>
        </w:rPr>
      </w:pPr>
      <w:r>
        <w:t xml:space="preserve">For example, for EAP AKA authentication: </w:t>
      </w:r>
      <w:r>
        <w:rPr>
          <w:snapToGrid w:val="0"/>
        </w:rPr>
        <w:t xml:space="preserve">If the IMSI is 234150999999999 (MCC = 234, MNC = 15) and the PLMN ID of the Selected PLMN is MCC = 610, MNC = 71 then the Decorated NAI takes the form </w:t>
      </w:r>
      <w:r w:rsidRPr="00713520">
        <w:rPr>
          <w:snapToGrid w:val="0"/>
        </w:rPr>
        <w:t>wlan.mnc015.mcc234.3gppnetwork.org!0234150999999999@wlan.mnc071.mcc610</w:t>
      </w:r>
      <w:r>
        <w:rPr>
          <w:snapToGrid w:val="0"/>
        </w:rPr>
        <w:t>.3gppnetwork.org.</w:t>
      </w:r>
    </w:p>
    <w:p w:rsidR="004D2C51" w:rsidRDefault="004D2C51" w:rsidP="004D2C51">
      <w:pPr>
        <w:pStyle w:val="NO"/>
        <w:rPr>
          <w:noProof/>
        </w:rPr>
      </w:pPr>
      <w:r>
        <w:rPr>
          <w:noProof/>
        </w:rPr>
        <w:t>NOTE:</w:t>
      </w:r>
      <w:r>
        <w:rPr>
          <w:noProof/>
        </w:rPr>
        <w:tab/>
        <w:t>the 'otherrealm' specified in the present document is resolved by the WLAN AN. If the WLAN AN does not have access to the GRX, then the WLAN AN should resolve the realm by other means e.g. static look-up table, private local DNS server acting as an authoritative name server for that sub-domain.</w:t>
      </w:r>
    </w:p>
    <w:p w:rsidR="00B24D9D" w:rsidRPr="00B24D9D" w:rsidRDefault="00B24D9D" w:rsidP="00B24D9D">
      <w:pPr>
        <w:pStyle w:val="Heading2"/>
      </w:pPr>
      <w:bookmarkStart w:id="177" w:name="_Toc19626592"/>
      <w:r w:rsidRPr="00B24D9D">
        <w:t>14.</w:t>
      </w:r>
      <w:r>
        <w:t>4A</w:t>
      </w:r>
      <w:r w:rsidRPr="00B24D9D">
        <w:tab/>
        <w:t>Fast Re</w:t>
      </w:r>
      <w:r w:rsidRPr="00B24D9D">
        <w:noBreakHyphen/>
        <w:t>authentication NAI</w:t>
      </w:r>
      <w:bookmarkEnd w:id="177"/>
    </w:p>
    <w:p w:rsidR="00B24D9D" w:rsidRDefault="00B24D9D" w:rsidP="00B24D9D">
      <w:pPr>
        <w:rPr>
          <w:lang w:val="en-US" w:eastAsia="ja-JP"/>
        </w:rPr>
      </w:pPr>
      <w:r w:rsidRPr="00F36D85">
        <w:rPr>
          <w:rFonts w:eastAsia="SimSun"/>
          <w:lang w:val="en-US" w:eastAsia="ja-JP"/>
        </w:rPr>
        <w:t>The Fast Re-authentication NAI in both EAP-SIM and EAP-AKA shall take</w:t>
      </w:r>
      <w:r>
        <w:rPr>
          <w:lang w:val="en-US" w:eastAsia="ja-JP"/>
        </w:rPr>
        <w:t xml:space="preserve"> </w:t>
      </w:r>
      <w:r w:rsidRPr="00F36D85">
        <w:rPr>
          <w:rFonts w:eastAsia="SimSun"/>
          <w:lang w:val="en-US" w:eastAsia="ja-JP"/>
        </w:rPr>
        <w:t xml:space="preserve">the form of a NAI as specified in clause 2.1 of IETF RFC 4282  [53]. </w:t>
      </w:r>
      <w:r w:rsidR="000717CD">
        <w:rPr>
          <w:rFonts w:eastAsia="SimSun"/>
          <w:lang w:val="en-US" w:eastAsia="ja-JP"/>
        </w:rPr>
        <w:t>If the 3GPP AAA server does not return a complete NAI,</w:t>
      </w:r>
      <w:r w:rsidR="000717CD" w:rsidRPr="00F36D85">
        <w:rPr>
          <w:rFonts w:eastAsia="SimSun"/>
          <w:lang w:val="en-US" w:eastAsia="ja-JP"/>
        </w:rPr>
        <w:t xml:space="preserve"> </w:t>
      </w:r>
      <w:r w:rsidR="000717CD">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sidR="00AC411B">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sidR="000717CD">
        <w:rPr>
          <w:lang w:val="en-US" w:eastAsia="ja-JP"/>
        </w:rPr>
        <w:t>. If the 3GPP AAA server returns a complete NAI as the re-authentication identity, then this NAI shall be used. The username part of the fast re-authentication identity shall be decorated as described in 14.4 if the Selected PLMN is different from the HPLMN</w:t>
      </w:r>
      <w:r>
        <w:rPr>
          <w:lang w:val="en-US" w:eastAsia="ja-JP"/>
        </w:rPr>
        <w:t>.</w:t>
      </w:r>
    </w:p>
    <w:p w:rsidR="00B24D9D" w:rsidRPr="00F36D85" w:rsidRDefault="00B24D9D" w:rsidP="004D26EF">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 xml:space="preserve">the </w:t>
      </w:r>
      <w:r w:rsidRPr="00F36D85">
        <w:rPr>
          <w:rFonts w:eastAsia="MS Mincho"/>
          <w:lang w:val="en-US" w:eastAsia="ja-JP"/>
        </w:rPr>
        <w:t>root</w:t>
      </w:r>
      <w:r>
        <w:rPr>
          <w:rFonts w:eastAsia="MS Mincho"/>
          <w:lang w:val="en-US" w:eastAsia="ja-JP"/>
        </w:rPr>
        <w:t xml:space="preserve"> </w:t>
      </w:r>
      <w:r w:rsidRPr="00F36D85">
        <w:rPr>
          <w:rFonts w:eastAsia="MS Mincho"/>
          <w:lang w:val="en-US" w:eastAsia="ja-JP"/>
        </w:rPr>
        <w:t xml:space="preserve">or decorated NAI as defined in </w:t>
      </w:r>
      <w:r>
        <w:rPr>
          <w:rFonts w:eastAsia="MS Mincho"/>
          <w:lang w:val="en-US" w:eastAsia="ja-JP"/>
        </w:rPr>
        <w:t>clauses 14.3 and 14.4.</w:t>
      </w:r>
    </w:p>
    <w:p w:rsidR="00B24D9D" w:rsidRPr="00F36D85" w:rsidRDefault="00B24D9D" w:rsidP="004D26EF">
      <w:pPr>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 xml:space="preserve">AAA Server is </w:t>
      </w:r>
      <w:r w:rsidR="004D26EF">
        <w:rPr>
          <w:rFonts w:eastAsia="SimSun"/>
          <w:lang w:val="en-US" w:eastAsia="ja-JP"/>
        </w:rPr>
        <w:t>4</w:t>
      </w:r>
      <w:r w:rsidRPr="00F36D85">
        <w:rPr>
          <w:rFonts w:eastAsia="SimSun"/>
          <w:lang w:val="en-US" w:eastAsia="ja-JP"/>
        </w:rPr>
        <w:t>58405627015</w:t>
      </w:r>
      <w:r>
        <w:rPr>
          <w:lang w:val="en-US" w:eastAsia="ja-JP"/>
        </w:rPr>
        <w:t xml:space="preserve"> a</w:t>
      </w:r>
      <w:r w:rsidRPr="00F36D85">
        <w:rPr>
          <w:rFonts w:eastAsia="SimSun"/>
          <w:lang w:val="en-US" w:eastAsia="ja-JP"/>
        </w:rPr>
        <w:t>nd the IMSI is 234150999999999 (MCC = 234, MNC = 15),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xml:space="preserve">: </w:t>
      </w:r>
      <w:r w:rsidR="004D26EF">
        <w:rPr>
          <w:rFonts w:eastAsia="MS Mincho"/>
          <w:lang w:val="en-US" w:eastAsia="ja-JP"/>
        </w:rPr>
        <w:t>4</w:t>
      </w:r>
      <w:r w:rsidRPr="00F36D85">
        <w:rPr>
          <w:rFonts w:eastAsia="MS Mincho"/>
          <w:lang w:val="en-US" w:eastAsia="ja-JP"/>
        </w:rPr>
        <w:t>58405627015@wlan.mnc015.mcc234.3gppnetwork.org</w:t>
      </w:r>
    </w:p>
    <w:p w:rsidR="00B24D9D" w:rsidRPr="004D26EF" w:rsidRDefault="00B24D9D" w:rsidP="004D26EF">
      <w:pPr>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w:t>
      </w:r>
      <w:r w:rsidR="004D26EF">
        <w:rPr>
          <w:rFonts w:eastAsia="SimSun"/>
          <w:lang w:val="en-US" w:eastAsia="ja-JP"/>
        </w:rPr>
        <w:t>4</w:t>
      </w:r>
      <w:r w:rsidRPr="00F36D85">
        <w:rPr>
          <w:rFonts w:eastAsia="SimSun"/>
          <w:lang w:val="en-US" w:eastAsia="ja-JP"/>
        </w:rPr>
        <w:t>58405627015@aaa1.wlan.mnc015.mcc234.3gppnetwork.org" and  the IMSI</w:t>
      </w:r>
      <w:r>
        <w:rPr>
          <w:lang w:val="en-US" w:eastAsia="ja-JP"/>
        </w:rPr>
        <w:t xml:space="preserve"> </w:t>
      </w:r>
      <w:r w:rsidRPr="00F36D85">
        <w:rPr>
          <w:rFonts w:eastAsia="SimSun"/>
          <w:lang w:val="en-US" w:eastAsia="ja-JP"/>
        </w:rPr>
        <w:t xml:space="preserve">is 234150999999999 (MCC = 234, MNC = 15),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xml:space="preserve">: </w:t>
      </w:r>
      <w:r w:rsidR="004D26EF">
        <w:rPr>
          <w:rFonts w:eastAsia="MS Mincho"/>
          <w:lang w:val="en-US" w:eastAsia="ja-JP"/>
        </w:rPr>
        <w:t>4</w:t>
      </w:r>
      <w:r w:rsidR="004D26EF" w:rsidRPr="00300A31">
        <w:rPr>
          <w:rFonts w:eastAsia="MS Mincho"/>
          <w:lang w:val="en-US" w:eastAsia="ja-JP"/>
        </w:rPr>
        <w:t>58405627015</w:t>
      </w:r>
      <w:r w:rsidR="000717CD" w:rsidRPr="00300A31">
        <w:rPr>
          <w:rFonts w:eastAsia="MS Mincho"/>
          <w:lang w:val="en-US" w:eastAsia="ja-JP"/>
        </w:rPr>
        <w:t>@aaa1.wlan.mnc015.mcc234.3gppnetwork.org</w:t>
      </w:r>
      <w:hyperlink r:id="rId56" w:history="1"/>
    </w:p>
    <w:p w:rsidR="004D2C51" w:rsidRPr="00B24D9D" w:rsidRDefault="00B24D9D" w:rsidP="00B24D9D">
      <w:pPr>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 xml:space="preserve">AAA Server is </w:t>
      </w:r>
      <w:r w:rsidR="004D26EF">
        <w:rPr>
          <w:lang w:val="en-US" w:eastAsia="ja-JP"/>
        </w:rPr>
        <w:t>4</w:t>
      </w:r>
      <w:r w:rsidR="004D26EF" w:rsidRPr="00F36D85">
        <w:rPr>
          <w:lang w:val="en-US" w:eastAsia="ja-JP"/>
        </w:rPr>
        <w:t>58405627015</w:t>
      </w:r>
      <w:r w:rsidR="004D26EF">
        <w:rPr>
          <w:lang w:val="en-US" w:eastAsia="ja-JP"/>
        </w:rPr>
        <w:t xml:space="preserve"> </w:t>
      </w:r>
      <w:r>
        <w:rPr>
          <w:lang w:val="en-US" w:eastAsia="ja-JP"/>
        </w:rPr>
        <w:t xml:space="preserve">and </w:t>
      </w:r>
      <w:r w:rsidRPr="00F36D85">
        <w:rPr>
          <w:lang w:val="en-US" w:eastAsia="ja-JP"/>
        </w:rPr>
        <w:t>the IMSI is 234150999999999 (MCC = 234, MNC = 15)</w:t>
      </w:r>
      <w:r>
        <w:rPr>
          <w:lang w:val="en-US" w:eastAsia="ja-JP"/>
        </w:rPr>
        <w:t xml:space="preserve">, </w:t>
      </w:r>
      <w:r>
        <w:rPr>
          <w:snapToGrid w:val="0"/>
        </w:rPr>
        <w:t>and the PLMN ID of the Selected PLMN is MCC = 610, MNC = 71</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xml:space="preserve">: </w:t>
      </w:r>
      <w:r w:rsidRPr="00F36D85">
        <w:rPr>
          <w:rFonts w:eastAsia="MS Mincho"/>
          <w:lang w:val="en-US" w:eastAsia="ja-JP"/>
        </w:rPr>
        <w:t xml:space="preserve">wlan.mnc015.mcc234.3gppnetwork.org </w:t>
      </w:r>
      <w:r>
        <w:rPr>
          <w:rFonts w:eastAsia="MS Mincho"/>
          <w:lang w:val="en-US" w:eastAsia="ja-JP"/>
        </w:rPr>
        <w:t>!</w:t>
      </w:r>
      <w:r w:rsidR="004D26EF">
        <w:rPr>
          <w:rFonts w:eastAsia="MS Mincho"/>
          <w:lang w:val="en-US" w:eastAsia="ja-JP"/>
        </w:rPr>
        <w:t>4</w:t>
      </w:r>
      <w:r w:rsidR="004D26EF" w:rsidRPr="00F36D85">
        <w:rPr>
          <w:rFonts w:eastAsia="MS Mincho"/>
          <w:lang w:val="en-US" w:eastAsia="ja-JP"/>
        </w:rPr>
        <w:t>58405627015</w:t>
      </w:r>
      <w:r w:rsidRPr="00F36D85">
        <w:rPr>
          <w:rFonts w:eastAsia="MS Mincho"/>
          <w:lang w:val="en-US" w:eastAsia="ja-JP"/>
        </w:rPr>
        <w:t>@wlan.mnc0</w:t>
      </w:r>
      <w:r>
        <w:rPr>
          <w:rFonts w:eastAsia="MS Mincho"/>
          <w:lang w:val="en-US" w:eastAsia="ja-JP"/>
        </w:rPr>
        <w:t>71</w:t>
      </w:r>
      <w:r w:rsidRPr="00F36D85">
        <w:rPr>
          <w:rFonts w:eastAsia="MS Mincho"/>
          <w:lang w:val="en-US" w:eastAsia="ja-JP"/>
        </w:rPr>
        <w:t>.mcc</w:t>
      </w:r>
      <w:r>
        <w:rPr>
          <w:rFonts w:eastAsia="MS Mincho"/>
          <w:lang w:val="en-US" w:eastAsia="ja-JP"/>
        </w:rPr>
        <w:t>610</w:t>
      </w:r>
      <w:r w:rsidRPr="00F36D85">
        <w:rPr>
          <w:rFonts w:eastAsia="MS Mincho"/>
          <w:lang w:val="en-US" w:eastAsia="ja-JP"/>
        </w:rPr>
        <w:t>.3gppnetwork.org</w:t>
      </w:r>
    </w:p>
    <w:p w:rsidR="004D2C51" w:rsidRDefault="004D2C51" w:rsidP="004D2C51">
      <w:pPr>
        <w:pStyle w:val="Heading2"/>
        <w:ind w:left="0" w:firstLine="0"/>
      </w:pPr>
      <w:bookmarkStart w:id="178" w:name="_Toc19626593"/>
      <w:r>
        <w:t>14.5 Temporary identities</w:t>
      </w:r>
      <w:bookmarkEnd w:id="178"/>
    </w:p>
    <w:p w:rsidR="004D2C51" w:rsidRDefault="004D2C51" w:rsidP="004D2C51">
      <w:r>
        <w:t xml:space="preserve">The </w:t>
      </w:r>
      <w:r>
        <w:rPr>
          <w:noProof/>
        </w:rPr>
        <w:t xml:space="preserve">Temporary identities (Pseudonyms and re-authentication identities) </w:t>
      </w:r>
      <w:r>
        <w:t xml:space="preserve">shall take the form of a NAI username as specified in clause </w:t>
      </w:r>
      <w:r>
        <w:rPr>
          <w:rFonts w:hint="eastAsia"/>
          <w:lang w:eastAsia="zh-CN"/>
        </w:rPr>
        <w:t>2.1</w:t>
      </w:r>
      <w:r>
        <w:t xml:space="preserve"> of the IETF RFC 4282 [53].</w:t>
      </w:r>
    </w:p>
    <w:p w:rsidR="004D2C51" w:rsidRDefault="004D2C51" w:rsidP="004D2C51">
      <w:pPr>
        <w:pStyle w:val="B1"/>
        <w:ind w:left="0" w:firstLine="0"/>
      </w:pPr>
      <w:r>
        <w:t xml:space="preserve">Temporary identity shall be generated as specified in </w:t>
      </w:r>
      <w:r w:rsidR="006327E3">
        <w:t>clause</w:t>
      </w:r>
      <w:r>
        <w:t xml:space="preserve"> 6.4.1 of 3GPP TS 33.234 [55]. This part of the temporary identity shall follow the UTF-8 transformation format specified in</w:t>
      </w:r>
      <w:r w:rsidRPr="006E1BAE">
        <w:t xml:space="preserve"> </w:t>
      </w:r>
      <w:r>
        <w:t>IETF RFC 2279 [54] except for the following reserved hexadecimal octet value:</w:t>
      </w:r>
    </w:p>
    <w:p w:rsidR="004D2C51" w:rsidRDefault="004D2C51" w:rsidP="004D2C51">
      <w:pPr>
        <w:pStyle w:val="B2"/>
      </w:pPr>
      <w:r>
        <w:tab/>
        <w:t>FF.</w:t>
      </w:r>
    </w:p>
    <w:p w:rsidR="004D2C51" w:rsidRDefault="004D2C51" w:rsidP="004D2C51">
      <w:r>
        <w:t xml:space="preserve">When the temporary identity username is coded with FF, this reserved value is used to indicate the special case when no valid temporary identity exists in the WLAN UE (see 3GPP TS 24.234 [48]). </w:t>
      </w:r>
      <w:r>
        <w:rPr>
          <w:color w:val="000000"/>
        </w:rPr>
        <w:t>The network shall not allocate a temporary identity with the whole username coded with the reserved hexadecimal value FF</w:t>
      </w:r>
      <w:r>
        <w:t>.</w:t>
      </w:r>
    </w:p>
    <w:p w:rsidR="004D26EF" w:rsidRDefault="004D26EF" w:rsidP="004D26EF">
      <w:r>
        <w:t xml:space="preserve">For EAP-AKA authentication,  the username portion of the pseudonym identity shall </w:t>
      </w:r>
      <w:r w:rsidDel="00141361">
        <w:t>be</w:t>
      </w:r>
      <w:r>
        <w:t xml:space="preserve"> prepended with the single digit "2" and the username portion of the fast re-authentication identity shall be prepended with the single digit "4" as specified in </w:t>
      </w:r>
      <w:r w:rsidR="00C64CEA">
        <w:t>clause</w:t>
      </w:r>
      <w:r>
        <w:t xml:space="preserve"> 4.1.1.7 of IETF RFC 4187 [50].</w:t>
      </w:r>
    </w:p>
    <w:p w:rsidR="004D26EF" w:rsidRDefault="004D26EF" w:rsidP="004D26EF">
      <w:r>
        <w:lastRenderedPageBreak/>
        <w:t xml:space="preserve">For EAP-SIM authentication, the username portion of the pseudonym identity shall </w:t>
      </w:r>
      <w:r w:rsidDel="00141361">
        <w:t>be</w:t>
      </w:r>
      <w:r>
        <w:t xml:space="preserve"> prepended with the single digit "3" and the username portion of the fast re-authentication identity shall be prepended with the single digit "5" as specified in </w:t>
      </w:r>
      <w:r w:rsidR="00C64CEA">
        <w:t>clause</w:t>
      </w:r>
      <w:r>
        <w:t xml:space="preserve"> 4.2.1.7 of IETF RFC 4186 [51].</w:t>
      </w:r>
    </w:p>
    <w:p w:rsidR="004D2C51" w:rsidRDefault="008D36CE" w:rsidP="004D2C51">
      <w:pPr>
        <w:pStyle w:val="Heading2"/>
        <w:ind w:left="0" w:firstLine="0"/>
      </w:pPr>
      <w:bookmarkStart w:id="179" w:name="_Toc19626594"/>
      <w:r>
        <w:t>14.6</w:t>
      </w:r>
      <w:r>
        <w:tab/>
      </w:r>
      <w:r w:rsidR="004D2C51">
        <w:t>Alternative NAI</w:t>
      </w:r>
      <w:bookmarkEnd w:id="179"/>
    </w:p>
    <w:p w:rsidR="004D2C51" w:rsidRDefault="004D2C51" w:rsidP="004D2C51">
      <w:r>
        <w:t>The Alternative NAI shall take the form of a NAI, i.e. 'any_username@REALM' as specified of IETF RFC 4282 [53]. The Alternative NAI shall not be routable from any AAA server.</w:t>
      </w:r>
    </w:p>
    <w:p w:rsidR="004D2C51" w:rsidRDefault="004D2C51" w:rsidP="004D2C51">
      <w:r>
        <w:t>The Alternative NAI shall contain a username part which is not derived from the IMSI. The username part shall not be a null string.</w:t>
      </w:r>
    </w:p>
    <w:p w:rsidR="004D2C51" w:rsidRDefault="004D2C51" w:rsidP="004D2C51">
      <w:pPr>
        <w:rPr>
          <w:snapToGrid w:val="0"/>
        </w:rPr>
      </w:pPr>
      <w:r>
        <w:rPr>
          <w:snapToGrid w:val="0"/>
        </w:rPr>
        <w:t xml:space="preserve">The REALM part of the NAI shall be </w:t>
      </w:r>
      <w:r w:rsidR="006210D2">
        <w:rPr>
          <w:snapToGrid w:val="0"/>
        </w:rPr>
        <w:t>"</w:t>
      </w:r>
      <w:r>
        <w:rPr>
          <w:snapToGrid w:val="0"/>
        </w:rPr>
        <w:t>unreachable</w:t>
      </w:r>
      <w:r>
        <w:t>.3gppnetwork.org</w:t>
      </w:r>
      <w:r w:rsidR="006210D2">
        <w:t>"</w:t>
      </w:r>
      <w:r>
        <w:t>.</w:t>
      </w:r>
    </w:p>
    <w:p w:rsidR="004D2C51" w:rsidRDefault="004D2C51" w:rsidP="004D2C51">
      <w:pPr>
        <w:rPr>
          <w:snapToGrid w:val="0"/>
        </w:rPr>
      </w:pPr>
      <w:r>
        <w:rPr>
          <w:snapToGrid w:val="0"/>
        </w:rPr>
        <w:t>The result shall be an NAI in the form of:</w:t>
      </w:r>
    </w:p>
    <w:p w:rsidR="004D2C51" w:rsidRDefault="004D2C51" w:rsidP="004D2C51">
      <w:pPr>
        <w:pStyle w:val="CommentText"/>
      </w:pPr>
      <w:r>
        <w:rPr>
          <w:snapToGrid w:val="0"/>
        </w:rPr>
        <w:t>"&lt;any_non_null_string&gt;@unreachable</w:t>
      </w:r>
      <w:r>
        <w:t>.3gppnetwork.org"</w:t>
      </w:r>
    </w:p>
    <w:p w:rsidR="004D2C51" w:rsidRPr="00160E82" w:rsidRDefault="004D2C51" w:rsidP="004D2C51">
      <w:pPr>
        <w:pStyle w:val="Heading2"/>
        <w:ind w:left="0" w:firstLine="0"/>
      </w:pPr>
      <w:bookmarkStart w:id="180" w:name="_Toc19626595"/>
      <w:r w:rsidRPr="00160E82">
        <w:t>14.7</w:t>
      </w:r>
      <w:r w:rsidRPr="00160E82">
        <w:tab/>
        <w:t>W-APN</w:t>
      </w:r>
      <w:bookmarkEnd w:id="180"/>
    </w:p>
    <w:p w:rsidR="004D2C51" w:rsidRDefault="004D2C51" w:rsidP="004D2C51">
      <w:r>
        <w:t>The W-APN is composed of two parts as follows:</w:t>
      </w:r>
    </w:p>
    <w:p w:rsidR="004D2C51" w:rsidRDefault="004D2C51" w:rsidP="004D2C51">
      <w:pPr>
        <w:pStyle w:val="B1"/>
      </w:pPr>
      <w:r>
        <w:t>-</w:t>
      </w:r>
      <w:r>
        <w:tab/>
        <w:t>The W-APN Network Identifier; this defines to which external network the PDG is connected.</w:t>
      </w:r>
    </w:p>
    <w:p w:rsidR="004D2C51" w:rsidRDefault="004D2C51" w:rsidP="004D2C51">
      <w:pPr>
        <w:pStyle w:val="B1"/>
      </w:pPr>
      <w:r>
        <w:t>-</w:t>
      </w:r>
      <w:r>
        <w:tab/>
        <w:t>The W-APN Operator Identifier; this defines in which PLMN the PDG serving the W-APN is located.</w:t>
      </w:r>
    </w:p>
    <w:p w:rsidR="004D2C51" w:rsidRDefault="004D2C51" w:rsidP="004D2C51">
      <w:r>
        <w:t>The W-APN Operator Identifier is placed after the W-APN Network Identifier. The W-APN consisting of both the Network Identifier and Operator Identifier corresponds to a FQDN of a PDG; the W-APN has, after encoding as defined in the paragraph below, a maximum length of 100 octets.</w:t>
      </w:r>
    </w:p>
    <w:p w:rsidR="004D2C51" w:rsidRDefault="004D2C51" w:rsidP="004D2C51">
      <w:r>
        <w:t>The encoding of the W-APN shall follow the Name Syntax defined in IETF RFC 2181 [18], IETF RFC 1035 [19] and IETF RFC 1123 [20]. The W-APN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W-APN is not terminated by a length byte of zero.</w:t>
      </w:r>
    </w:p>
    <w:p w:rsidR="00C3779F" w:rsidRDefault="004D2C51" w:rsidP="00C3779F">
      <w:r>
        <w:t>For the purpose of presentation, a W-APN is usually displayed as a string in which the labels are separated by dots (e.g. "Label1.Label2.Label3").</w:t>
      </w:r>
    </w:p>
    <w:p w:rsidR="004D2C51" w:rsidRDefault="00C3779F" w:rsidP="004D2C51">
      <w:r>
        <w:t xml:space="preserve">The W-APN for the support of IMS Emergency calls shall take the form of a common, reserved Network Identifier described in </w:t>
      </w:r>
      <w:r w:rsidR="006327E3">
        <w:t>clause</w:t>
      </w:r>
      <w:r>
        <w:t xml:space="preserve"> 14.7.1 together with the usual W-APN Operator Identifier as described in </w:t>
      </w:r>
      <w:r w:rsidR="006327E3">
        <w:t>clause</w:t>
      </w:r>
      <w:r>
        <w:t xml:space="preserve"> 14.7.2.</w:t>
      </w:r>
    </w:p>
    <w:p w:rsidR="004D2C51" w:rsidRDefault="004D2C51" w:rsidP="004D2C51">
      <w:pPr>
        <w:pStyle w:val="Heading3"/>
      </w:pPr>
      <w:bookmarkStart w:id="181" w:name="_Toc19626596"/>
      <w:r>
        <w:t>14.7.1</w:t>
      </w:r>
      <w:r>
        <w:tab/>
        <w:t>Format of W-APN Network Identifier</w:t>
      </w:r>
      <w:bookmarkEnd w:id="181"/>
    </w:p>
    <w:p w:rsidR="004D2C51" w:rsidRDefault="004D2C51" w:rsidP="004D2C51">
      <w:r>
        <w:t xml:space="preserve">The W-APN Network Identifier follows the format defined for APNs in </w:t>
      </w:r>
      <w:r w:rsidR="006327E3">
        <w:t>clause</w:t>
      </w:r>
      <w:r>
        <w:t xml:space="preserve"> 9.1.1. In addition to what has been defined in </w:t>
      </w:r>
      <w:r w:rsidR="006327E3">
        <w:t>clause</w:t>
      </w:r>
      <w:r>
        <w:t xml:space="preserve"> 9.1.1 the W-APN Network Identifier shall</w:t>
      </w:r>
      <w:r w:rsidR="0072547B">
        <w:t xml:space="preserve"> </w:t>
      </w:r>
      <w:r w:rsidR="0072547B" w:rsidRPr="003D025A">
        <w:t xml:space="preserve">not </w:t>
      </w:r>
      <w:r w:rsidR="0072547B">
        <w:t>contain</w:t>
      </w:r>
      <w:r w:rsidR="0072547B" w:rsidRPr="003D025A">
        <w:t xml:space="preserve"> "w-apn." and</w:t>
      </w:r>
      <w:r>
        <w:t xml:space="preserve"> not end in ".3gppnetwork.org".</w:t>
      </w:r>
    </w:p>
    <w:p w:rsidR="004D2C51" w:rsidRDefault="004D2C51" w:rsidP="004D2C51">
      <w:r>
        <w:t>A W-APN Network Identifier may be used to access a service associated with a PDG. This may be achieved by defining:</w:t>
      </w:r>
    </w:p>
    <w:p w:rsidR="004D2C51" w:rsidRDefault="004D2C51" w:rsidP="004D2C51"/>
    <w:p w:rsidR="004D2C51" w:rsidRDefault="000F499B" w:rsidP="000F499B">
      <w:pPr>
        <w:pStyle w:val="B1"/>
      </w:pPr>
      <w:r>
        <w:t>-</w:t>
      </w:r>
      <w:r>
        <w:tab/>
      </w:r>
      <w:r w:rsidR="004D2C51">
        <w:t>a W-APN which corresponds to a FQDN of a PDG, and which is locally interpreted by the PDG as a request for a specific service, or</w:t>
      </w:r>
    </w:p>
    <w:p w:rsidR="004D2C51" w:rsidRDefault="000F499B" w:rsidP="000F499B">
      <w:pPr>
        <w:pStyle w:val="B1"/>
      </w:pPr>
      <w:r>
        <w:t>-</w:t>
      </w:r>
      <w:r>
        <w:tab/>
      </w:r>
      <w:r w:rsidR="004D2C51">
        <w:t>a W-APN Network Identifier consisting of 3 or more labels and starting with a Reserved Service Label, or a W-APN Network Identifier consisting of a Reserved Service Label alone, which indicates a PDG by the nature of the requested service. Reserved Service Labels and the corresponding services they stand for shall be agreed between operators who have WLAN roaming agreements.</w:t>
      </w:r>
    </w:p>
    <w:p w:rsidR="00C3779F" w:rsidRDefault="00C3779F" w:rsidP="00C3779F">
      <w:r>
        <w:t>The W-APN Network Identifier for the support of IMS Emergency calls shall take the form of a common, reserved Network Identifier of the form "sos".</w:t>
      </w:r>
    </w:p>
    <w:p w:rsidR="00C3779F" w:rsidRDefault="00C3779F" w:rsidP="00C3779F">
      <w:r>
        <w:lastRenderedPageBreak/>
        <w:t>As an example, the W-APN for MCC 345 and MNC 12 is coded in the DNS as:</w:t>
      </w:r>
    </w:p>
    <w:p w:rsidR="00C3779F" w:rsidRDefault="00C3779F" w:rsidP="00C3779F">
      <w:pPr>
        <w:pStyle w:val="NW"/>
      </w:pPr>
      <w:r>
        <w:t>"sos.w-apn.mnc012.mcc345.pub.3gppnetwork.org".</w:t>
      </w:r>
    </w:p>
    <w:p w:rsidR="00C3779F" w:rsidRDefault="00C3779F" w:rsidP="00C3779F">
      <w:pPr>
        <w:rPr>
          <w:noProof/>
        </w:rPr>
      </w:pPr>
    </w:p>
    <w:p w:rsidR="00C3779F" w:rsidRDefault="00C3779F" w:rsidP="00C3779F">
      <w:pPr>
        <w:rPr>
          <w:noProof/>
        </w:rPr>
      </w:pPr>
      <w:r>
        <w:rPr>
          <w:noProof/>
        </w:rPr>
        <w:t xml:space="preserve">where </w:t>
      </w:r>
      <w:r>
        <w:t>"</w:t>
      </w:r>
      <w:r>
        <w:rPr>
          <w:noProof/>
        </w:rPr>
        <w:t>sos</w:t>
      </w:r>
      <w:r>
        <w:t>"</w:t>
      </w:r>
      <w:r>
        <w:rPr>
          <w:noProof/>
        </w:rPr>
        <w:t xml:space="preserve"> is the W-APN Network Identifier and </w:t>
      </w:r>
      <w:r>
        <w:t>"</w:t>
      </w:r>
      <w:r w:rsidRPr="004C1689">
        <w:t xml:space="preserve"> </w:t>
      </w:r>
      <w:r>
        <w:t>mnc012.mcc345.pub.3gppnetwork.org " is the W-APN Operator Identifier.</w:t>
      </w:r>
    </w:p>
    <w:p w:rsidR="004D2C51" w:rsidRDefault="004D2C51" w:rsidP="004D2C51">
      <w:pPr>
        <w:pStyle w:val="Heading3"/>
      </w:pPr>
      <w:bookmarkStart w:id="182" w:name="_Toc19626597"/>
      <w:r>
        <w:t>14.7.2</w:t>
      </w:r>
      <w:r>
        <w:tab/>
        <w:t>Format of W-APN Operator Identifier</w:t>
      </w:r>
      <w:bookmarkEnd w:id="182"/>
    </w:p>
    <w:p w:rsidR="004D2C51" w:rsidRDefault="004D2C51" w:rsidP="004D2C51">
      <w:r>
        <w:t xml:space="preserve">The W-APN Operator Identifier is composed of </w:t>
      </w:r>
      <w:r w:rsidR="0072547B">
        <w:t xml:space="preserve">six </w:t>
      </w:r>
      <w:r>
        <w:t xml:space="preserve">labels. The last </w:t>
      </w:r>
      <w:r w:rsidR="0072547B">
        <w:t xml:space="preserve">three </w:t>
      </w:r>
      <w:r>
        <w:t>label</w:t>
      </w:r>
      <w:r w:rsidR="0072547B">
        <w:t>s</w:t>
      </w:r>
      <w:r>
        <w:t xml:space="preserve"> shall be "pub.3gppnetwork.org". The second and third labels together shall uniquely identify the PLMN. The first label distinguishes the domain name as a W-APN.</w:t>
      </w:r>
    </w:p>
    <w:p w:rsidR="004D2C51" w:rsidRDefault="004D2C51" w:rsidP="004D2C51">
      <w:r>
        <w:t>For each operator, there is a default W-APN Operator Identifier (i.e. domain name). This default W-APN Operator Identifier is derived from the IMSI as follows:</w:t>
      </w:r>
    </w:p>
    <w:p w:rsidR="004D2C51" w:rsidRDefault="004D2C51" w:rsidP="004D2C51">
      <w:pPr>
        <w:pStyle w:val="B1"/>
      </w:pPr>
      <w:r>
        <w:t>"w-apn.mnc&lt;MNC&gt;.mcc&lt;MCC&gt;.pub.3gppnetwork.org"</w:t>
      </w:r>
    </w:p>
    <w:p w:rsidR="004D2C51" w:rsidRDefault="004D2C51" w:rsidP="004D2C51">
      <w:r>
        <w:t>where:</w:t>
      </w:r>
    </w:p>
    <w:p w:rsidR="004D2C51" w:rsidRDefault="004D2C51" w:rsidP="004D2C51">
      <w:pPr>
        <w:pStyle w:val="B1"/>
      </w:pPr>
      <w:r>
        <w:t>"mnc" and "mcc" serve as invariable identifiers for the following digits.</w:t>
      </w:r>
    </w:p>
    <w:p w:rsidR="004D2C51" w:rsidRDefault="004D2C51" w:rsidP="004D2C51">
      <w:pPr>
        <w:pStyle w:val="B1"/>
        <w:rPr>
          <w:i/>
        </w:rPr>
      </w:pPr>
      <w:r>
        <w:t xml:space="preserve">&lt;MNC&gt; and &lt;MCC&gt; are derived from the components of the IMSI defined in </w:t>
      </w:r>
      <w:r w:rsidR="006327E3">
        <w:t>clause</w:t>
      </w:r>
      <w:r>
        <w:t xml:space="preserve"> 2.2.</w:t>
      </w:r>
    </w:p>
    <w:p w:rsidR="004D2C51" w:rsidRDefault="004D2C51" w:rsidP="004D2C51">
      <w:r>
        <w:t>Alternatively, the default W</w:t>
      </w:r>
      <w:r>
        <w:noBreakHyphen/>
        <w:t>APN Operator Identifier is derived using the MNC and MCC of the VPLMN. See 3GPP TS 24.234 [48] for more information.</w:t>
      </w:r>
    </w:p>
    <w:p w:rsidR="004D2C51" w:rsidRDefault="004D2C51" w:rsidP="004D2C51">
      <w:pPr>
        <w:pStyle w:val="B1"/>
      </w:pPr>
      <w:r>
        <w:t>The default W-APN Operator Identifier is used in both non</w:t>
      </w:r>
      <w:r>
        <w:noBreakHyphen/>
        <w:t>roaming and roaming situations when attempting to translate a W-APN consisting only of a Network Identifier into the IP address of the PDG in the HPLMN.</w:t>
      </w:r>
    </w:p>
    <w:p w:rsidR="004D2C51" w:rsidRDefault="004D2C51" w:rsidP="004D2C51">
      <w:r>
        <w:t>In order to guarantee inter-PLMN DNS translation, the &lt;MNC&gt; and &lt;MCC&gt; coding used in the "w</w:t>
      </w:r>
      <w:r>
        <w:noBreakHyphen/>
        <w:t>apn.mnc&lt;MNC&gt;.mcc&lt;MCC&gt;.pub.3gppnetwork.org" format of the W-APN OI shall be:</w:t>
      </w:r>
    </w:p>
    <w:p w:rsidR="004D2C51" w:rsidRPr="00713520" w:rsidRDefault="004D2C51" w:rsidP="004D2C51">
      <w:pPr>
        <w:pStyle w:val="B1"/>
      </w:pPr>
      <w:r w:rsidRPr="00713520">
        <w:t>-</w:t>
      </w:r>
      <w:r w:rsidRPr="00713520">
        <w:tab/>
        <w:t>&lt;MNC&gt; = 3 digits</w:t>
      </w:r>
    </w:p>
    <w:p w:rsidR="004D2C51" w:rsidRPr="00713520" w:rsidRDefault="004D2C51" w:rsidP="004D2C51">
      <w:pPr>
        <w:pStyle w:val="B1"/>
      </w:pPr>
      <w:r>
        <w:t>-</w:t>
      </w:r>
      <w:r>
        <w:tab/>
      </w:r>
      <w:r w:rsidRPr="00713520">
        <w:t>&lt;MCC&gt; = 3 digits</w:t>
      </w:r>
    </w:p>
    <w:p w:rsidR="004D2C51" w:rsidRDefault="004D2C51" w:rsidP="004D2C51">
      <w:r>
        <w:t>If there are only 2 significant digits in the MNC, one "0" digit shall be</w:t>
      </w:r>
      <w:r>
        <w:rPr>
          <w:color w:val="3366FF"/>
        </w:rPr>
        <w:t xml:space="preserve"> </w:t>
      </w:r>
      <w:r>
        <w:t>inserted at the left side to fill the 3 digits coding of MNC in the W-APN OI.</w:t>
      </w:r>
    </w:p>
    <w:p w:rsidR="004D2C51" w:rsidRDefault="004D2C51" w:rsidP="004D2C51">
      <w:pPr>
        <w:pStyle w:val="B1"/>
      </w:pPr>
    </w:p>
    <w:p w:rsidR="004D2C51" w:rsidRDefault="004D2C51" w:rsidP="004D2C51">
      <w:r>
        <w:t>As an example, the W-APN OI for MCC 345 and MNC 12 is coded in the DNS as:</w:t>
      </w:r>
    </w:p>
    <w:p w:rsidR="004D2C51" w:rsidRDefault="004D2C51" w:rsidP="004D2C51">
      <w:pPr>
        <w:pStyle w:val="NW"/>
      </w:pPr>
      <w:r>
        <w:t>"w-apn.mnc012.mcc345.pub.3gppnetwork.org".</w:t>
      </w:r>
    </w:p>
    <w:p w:rsidR="004D2C51" w:rsidRDefault="004D2C51" w:rsidP="004D2C51">
      <w:pPr>
        <w:pStyle w:val="Heading3"/>
      </w:pPr>
      <w:bookmarkStart w:id="183" w:name="_Toc19626598"/>
      <w:r>
        <w:t>14.7.3</w:t>
      </w:r>
      <w:r>
        <w:tab/>
        <w:t>Alternative Format of W-APN Operator Identifier</w:t>
      </w:r>
      <w:bookmarkEnd w:id="183"/>
    </w:p>
    <w:p w:rsidR="004D2C51" w:rsidRDefault="004D2C51" w:rsidP="004D2C51">
      <w:r>
        <w:t xml:space="preserve">For situations when the PDG serving the W-APN is located in such network that is not part of the GRX (i.e. the Interoperator IP backbone), the default Operator Identifier described in </w:t>
      </w:r>
      <w:r w:rsidR="00C64CEA">
        <w:t>clause</w:t>
      </w:r>
      <w:r>
        <w:t xml:space="preserve"> 14.7.2 is not available for use. This restriction originates from the </w:t>
      </w:r>
      <w:r w:rsidR="006210D2">
        <w:t>"</w:t>
      </w:r>
      <w:r>
        <w:t>.3gppnetwork.org</w:t>
      </w:r>
      <w:r w:rsidR="006210D2">
        <w:t>"</w:t>
      </w:r>
      <w:r>
        <w:t xml:space="preserve"> domain, which is only available in GRX DNS for actual use. Thus an alternative format of W-APN Operator Identifier is required for this case.</w:t>
      </w:r>
    </w:p>
    <w:p w:rsidR="004D2C51" w:rsidRDefault="004D2C51" w:rsidP="004D2C51">
      <w:r>
        <w:t>The Alternative W-APN Operator Identifiers shall be constructed as follows:</w:t>
      </w:r>
    </w:p>
    <w:p w:rsidR="004D2C51" w:rsidRDefault="004D2C51" w:rsidP="004D2C51">
      <w:pPr>
        <w:pStyle w:val="B1"/>
      </w:pPr>
      <w:r>
        <w:t>"w-apn.&lt;valid operator</w:t>
      </w:r>
      <w:r w:rsidR="006210D2">
        <w:t>'</w:t>
      </w:r>
      <w:r>
        <w:t>s REALM&gt;"</w:t>
      </w:r>
    </w:p>
    <w:p w:rsidR="004D2C51" w:rsidRDefault="004D2C51" w:rsidP="004D2C51">
      <w:r>
        <w:t>where:</w:t>
      </w:r>
    </w:p>
    <w:p w:rsidR="004D2C51" w:rsidRDefault="004D2C51" w:rsidP="004D2C51">
      <w:pPr>
        <w:pStyle w:val="B1"/>
        <w:ind w:left="284" w:firstLine="0"/>
      </w:pPr>
      <w:r>
        <w:t>&lt;valid operator</w:t>
      </w:r>
      <w:r w:rsidR="006210D2">
        <w:t>'</w:t>
      </w:r>
      <w:r>
        <w:t>s REALM&gt; corresponds to REALM names owned by  the operator hosting the PDG serving the desired W-APN.</w:t>
      </w:r>
    </w:p>
    <w:p w:rsidR="004D2C51" w:rsidRDefault="004D2C51" w:rsidP="004D2C51">
      <w:pPr>
        <w:pStyle w:val="B1"/>
        <w:ind w:left="0" w:firstLine="0"/>
      </w:pPr>
      <w:r>
        <w:t>REALM names are required to be unique, and are piggybacked on the administration of the Public Internet DNS namespace. REALM names may also belong to the operator of the VPLMN.</w:t>
      </w:r>
    </w:p>
    <w:p w:rsidR="004D2C51" w:rsidRDefault="004D2C51" w:rsidP="004D2C51">
      <w:pPr>
        <w:pStyle w:val="B1"/>
        <w:ind w:left="0" w:firstLine="0"/>
      </w:pPr>
    </w:p>
    <w:p w:rsidR="004D2C51" w:rsidRDefault="004D2C51" w:rsidP="004D2C51">
      <w:r>
        <w:t>As an example, the W-APN OI for the Operator REALM "notareal.com" is coded in the Public Internet DNS as:</w:t>
      </w:r>
    </w:p>
    <w:p w:rsidR="004D2C51" w:rsidRDefault="004D2C51" w:rsidP="004D2C51">
      <w:pPr>
        <w:pStyle w:val="NW"/>
      </w:pPr>
      <w:r>
        <w:t>"w-apn.notareal.com".</w:t>
      </w:r>
    </w:p>
    <w:p w:rsidR="008F28A4" w:rsidRDefault="008F28A4" w:rsidP="008F28A4">
      <w:pPr>
        <w:pStyle w:val="Heading2"/>
        <w:ind w:left="360" w:hanging="360"/>
      </w:pPr>
      <w:bookmarkStart w:id="184" w:name="_Toc19626599"/>
      <w:r>
        <w:t>14.8 Emergency Realm and Emergency NAI for Emergency Cases</w:t>
      </w:r>
      <w:bookmarkEnd w:id="184"/>
    </w:p>
    <w:p w:rsidR="008F28A4" w:rsidRDefault="008F28A4" w:rsidP="008F28A4">
      <w:r>
        <w:t>The emergency realm shall be of the form of a home network realm as described in clause 14.2 prefixed with the label "sos." at the beginning of the domain name.</w:t>
      </w:r>
    </w:p>
    <w:p w:rsidR="008F28A4" w:rsidRDefault="008F28A4" w:rsidP="008F28A4">
      <w:r>
        <w:t>An example of a WLAN emergency NAI realm is:</w:t>
      </w:r>
    </w:p>
    <w:p w:rsidR="008F28A4" w:rsidRDefault="008F28A4" w:rsidP="008F28A4">
      <w:pPr>
        <w:pStyle w:val="B1"/>
      </w:pPr>
      <w:r>
        <w:tab/>
        <w:t>IMSI in use: 234150999999999;</w:t>
      </w:r>
    </w:p>
    <w:p w:rsidR="008F28A4" w:rsidRDefault="008F28A4" w:rsidP="008F28A4">
      <w:pPr>
        <w:pStyle w:val="B1"/>
      </w:pPr>
      <w:r>
        <w:t>Where:</w:t>
      </w:r>
    </w:p>
    <w:p w:rsidR="008F28A4" w:rsidRDefault="008F28A4" w:rsidP="008F28A4">
      <w:pPr>
        <w:pStyle w:val="B1"/>
      </w:pPr>
      <w:r>
        <w:tab/>
        <w:t>MCC = 234;</w:t>
      </w:r>
    </w:p>
    <w:p w:rsidR="008F28A4" w:rsidRDefault="008F28A4" w:rsidP="008F28A4">
      <w:pPr>
        <w:pStyle w:val="B1"/>
      </w:pPr>
      <w:r>
        <w:tab/>
        <w:t>MNC = 15;</w:t>
      </w:r>
    </w:p>
    <w:p w:rsidR="008F28A4" w:rsidRDefault="008F28A4" w:rsidP="008F28A4">
      <w:pPr>
        <w:pStyle w:val="B1"/>
      </w:pPr>
      <w:r>
        <w:tab/>
        <w:t>MSIN = 0999999999</w:t>
      </w:r>
    </w:p>
    <w:p w:rsidR="008F28A4" w:rsidRDefault="008F28A4" w:rsidP="008F28A4">
      <w:r>
        <w:t>Which gives the home network domain name: sos.wlan.mnc015.mcc234.3gppnetwork.org.</w:t>
      </w:r>
    </w:p>
    <w:p w:rsidR="008F28A4" w:rsidRDefault="008F28A4" w:rsidP="008F28A4">
      <w:pPr>
        <w:rPr>
          <w:lang w:eastAsia="zh-CN"/>
        </w:rPr>
      </w:pPr>
      <w:r>
        <w:t xml:space="preserve">The NAI for emergency cases shall be of the form as specified in </w:t>
      </w:r>
      <w:r w:rsidR="006327E3">
        <w:t>clause</w:t>
      </w:r>
      <w:r>
        <w:t>s 14.3 and 14.4, with the addition of the emergency realm as described above for PLMNs where the emergency realm is supported.</w:t>
      </w:r>
    </w:p>
    <w:p w:rsidR="008F28A4" w:rsidRDefault="008F28A4" w:rsidP="008F28A4">
      <w:pPr>
        <w:rPr>
          <w:lang w:eastAsia="zh-CN"/>
        </w:rPr>
      </w:pPr>
      <w:r>
        <w:rPr>
          <w:rFonts w:hint="eastAsia"/>
          <w:lang w:eastAsia="zh-CN"/>
        </w:rPr>
        <w:t>W</w:t>
      </w:r>
      <w:r>
        <w:t xml:space="preserve">hen UE is </w:t>
      </w:r>
      <w:r w:rsidRPr="001246D4">
        <w:t>using I-WLAN as the access network for IMS emergency calls</w:t>
      </w:r>
      <w:r>
        <w:t xml:space="preserve"> and IMSI is not available</w:t>
      </w:r>
      <w:r>
        <w:rPr>
          <w:rFonts w:hint="eastAsia"/>
          <w:lang w:eastAsia="zh-CN"/>
        </w:rPr>
        <w:t xml:space="preserve">, the Emergency NAI shall be an </w:t>
      </w:r>
      <w:r>
        <w:t>NAI</w:t>
      </w:r>
      <w:r>
        <w:rPr>
          <w:rFonts w:hint="eastAsia"/>
          <w:lang w:eastAsia="zh-CN"/>
        </w:rPr>
        <w:t xml:space="preserve"> </w:t>
      </w:r>
      <w:r w:rsidRPr="00EA428A">
        <w:t xml:space="preserve">compliant with </w:t>
      </w:r>
      <w:r>
        <w:t xml:space="preserve">IETF RFC 4282 [53] </w:t>
      </w:r>
      <w:r>
        <w:rPr>
          <w:rFonts w:hint="eastAsia"/>
          <w:lang w:eastAsia="zh-CN"/>
        </w:rPr>
        <w:t xml:space="preserve">consisting of username and realm, either constructed with IMEI or MAC address, as specified in 3GPP TS 33.234 [55]. </w:t>
      </w:r>
      <w:r>
        <w:t>The exact format shall be</w:t>
      </w:r>
      <w:r>
        <w:rPr>
          <w:rFonts w:hint="eastAsia"/>
          <w:lang w:eastAsia="zh-CN"/>
        </w:rPr>
        <w:t>:</w:t>
      </w:r>
    </w:p>
    <w:p w:rsidR="008F28A4" w:rsidRDefault="008F28A4" w:rsidP="008F28A4">
      <w:pPr>
        <w:pStyle w:val="B1"/>
        <w:rPr>
          <w:lang w:eastAsia="zh-CN"/>
        </w:rPr>
      </w:pPr>
      <w:r w:rsidRPr="00741456">
        <w:t>imei&lt;IMEI&gt;@sos.wlan.mnc&lt;visitedMNC&gt;.mcc&lt;visitedMCC&gt;.3gppnetwork.org</w:t>
      </w:r>
    </w:p>
    <w:p w:rsidR="008F28A4" w:rsidRDefault="008F28A4" w:rsidP="008F28A4">
      <w:pPr>
        <w:rPr>
          <w:snapToGrid w:val="0"/>
          <w:lang w:eastAsia="zh-CN"/>
        </w:rPr>
      </w:pPr>
      <w:r>
        <w:rPr>
          <w:snapToGrid w:val="0"/>
        </w:rPr>
        <w:t>or</w:t>
      </w:r>
      <w:r w:rsidRPr="005A60BD">
        <w:rPr>
          <w:snapToGrid w:val="0"/>
        </w:rPr>
        <w:t xml:space="preserve"> </w:t>
      </w:r>
      <w:r>
        <w:rPr>
          <w:snapToGrid w:val="0"/>
        </w:rPr>
        <w:t>if IMEI is not available,</w:t>
      </w:r>
    </w:p>
    <w:p w:rsidR="008F28A4" w:rsidRDefault="008F28A4" w:rsidP="008F28A4">
      <w:pPr>
        <w:pStyle w:val="B1"/>
        <w:rPr>
          <w:lang w:eastAsia="zh-CN"/>
        </w:rPr>
      </w:pPr>
      <w:r>
        <w:rPr>
          <w:rFonts w:hint="eastAsia"/>
        </w:rPr>
        <w:t>mac</w:t>
      </w:r>
      <w:r>
        <w:t>&lt;</w:t>
      </w:r>
      <w:r>
        <w:rPr>
          <w:rFonts w:hint="eastAsia"/>
        </w:rPr>
        <w:t>MAC</w:t>
      </w:r>
      <w:r>
        <w:t>&gt;</w:t>
      </w:r>
      <w:r w:rsidRPr="00741456">
        <w:t>@sos.wlan.mnc&lt;visitedMNC&gt;.mcc&lt;visitedMCC&gt;.3gppnetwork.org</w:t>
      </w:r>
    </w:p>
    <w:p w:rsidR="008F28A4" w:rsidRDefault="008F28A4" w:rsidP="008F28A4">
      <w:pPr>
        <w:rPr>
          <w:lang w:eastAsia="zh-CN"/>
        </w:rPr>
      </w:pPr>
      <w:r>
        <w:t xml:space="preserve">The realm part of </w:t>
      </w:r>
      <w:r>
        <w:rPr>
          <w:rFonts w:hint="eastAsia"/>
          <w:lang w:eastAsia="zh-CN"/>
        </w:rPr>
        <w:t xml:space="preserve">the above </w:t>
      </w:r>
      <w:r>
        <w:t xml:space="preserve">NAI consists of the realm built using the PLMN ID (visitedMCC + visitedMNC) of the PLMN selected as a result of the </w:t>
      </w:r>
      <w:r>
        <w:rPr>
          <w:rFonts w:hint="eastAsia"/>
          <w:lang w:eastAsia="zh-CN"/>
        </w:rPr>
        <w:t>network</w:t>
      </w:r>
      <w:r>
        <w:t xml:space="preserve"> selection</w:t>
      </w:r>
      <w:r>
        <w:rPr>
          <w:rFonts w:hint="eastAsia"/>
          <w:lang w:eastAsia="zh-CN"/>
        </w:rPr>
        <w:t xml:space="preserve"> procedure, as specified in </w:t>
      </w:r>
      <w:r w:rsidR="00C64CEA">
        <w:t>clause</w:t>
      </w:r>
      <w:r>
        <w:t xml:space="preserve"> </w:t>
      </w:r>
      <w:r>
        <w:rPr>
          <w:rFonts w:hint="eastAsia"/>
          <w:lang w:eastAsia="zh-CN"/>
        </w:rPr>
        <w:t>5</w:t>
      </w:r>
      <w:r>
        <w:t>.</w:t>
      </w:r>
      <w:r>
        <w:rPr>
          <w:rFonts w:hint="eastAsia"/>
          <w:lang w:eastAsia="zh-CN"/>
        </w:rPr>
        <w:t>2</w:t>
      </w:r>
      <w:r>
        <w:t>.</w:t>
      </w:r>
      <w:r>
        <w:rPr>
          <w:rFonts w:hint="eastAsia"/>
          <w:lang w:eastAsia="zh-CN"/>
        </w:rPr>
        <w:t>5.4 of the 3GPP TS 24.234 [48].</w:t>
      </w:r>
    </w:p>
    <w:p w:rsidR="008F28A4" w:rsidRPr="00855DF4" w:rsidRDefault="008F28A4" w:rsidP="008F28A4">
      <w:pPr>
        <w:rPr>
          <w:lang w:eastAsia="zh-CN"/>
        </w:rPr>
      </w:pPr>
      <w:r>
        <w:rPr>
          <w:lang w:eastAsia="zh-CN"/>
        </w:rPr>
        <w:t>The</w:t>
      </w:r>
      <w:r>
        <w:rPr>
          <w:rFonts w:hint="eastAsia"/>
          <w:lang w:eastAsia="zh-CN"/>
        </w:rPr>
        <w:t xml:space="preserve"> MNC and MCC shall be </w:t>
      </w:r>
      <w:r>
        <w:rPr>
          <w:lang w:eastAsia="zh-CN"/>
        </w:rPr>
        <w:t>with</w:t>
      </w:r>
      <w:r>
        <w:rPr>
          <w:rFonts w:hint="eastAsia"/>
          <w:lang w:eastAsia="zh-CN"/>
        </w:rPr>
        <w:t xml:space="preserve"> 3 digits coded. </w:t>
      </w:r>
      <w:r>
        <w:t xml:space="preserve">If there are only 2 significant digits in the MNC, one "0" digit </w:t>
      </w:r>
      <w:r>
        <w:rPr>
          <w:rFonts w:hint="eastAsia"/>
          <w:lang w:eastAsia="zh-CN"/>
        </w:rPr>
        <w:t>shall be</w:t>
      </w:r>
      <w:r>
        <w:t xml:space="preserve"> inserted at the left side to fill the 3 digits coding of MNC in the </w:t>
      </w:r>
      <w:r>
        <w:rPr>
          <w:rFonts w:hint="eastAsia"/>
          <w:lang w:eastAsia="zh-CN"/>
        </w:rPr>
        <w:t>realm of the NAI</w:t>
      </w:r>
      <w:r>
        <w:t>.</w:t>
      </w:r>
    </w:p>
    <w:p w:rsidR="008F28A4" w:rsidRDefault="008F28A4" w:rsidP="008F28A4">
      <w:pPr>
        <w:rPr>
          <w:lang w:eastAsia="zh-CN"/>
        </w:rPr>
      </w:pPr>
      <w:r w:rsidRPr="007048B5">
        <w:t xml:space="preserve">For example, if the IMEI is </w:t>
      </w:r>
      <w:r>
        <w:t>219551288888888</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 xml:space="preserve">is with </w:t>
      </w:r>
      <w:r>
        <w:t>MCC 345 and MNC 12</w:t>
      </w:r>
      <w:r>
        <w:rPr>
          <w:rFonts w:hint="eastAsia"/>
          <w:lang w:eastAsia="zh-CN"/>
        </w:rPr>
        <w:t xml:space="preserve">, </w:t>
      </w:r>
      <w:r w:rsidRPr="007048B5">
        <w:t xml:space="preserve">the </w:t>
      </w:r>
      <w:r>
        <w:t xml:space="preserve">Emergency NAI then takes the form of </w:t>
      </w:r>
      <w:hyperlink r:id="rId57" w:history="1">
        <w:r w:rsidRPr="00B6642F">
          <w:t>imei219551288888888@</w:t>
        </w:r>
      </w:hyperlink>
      <w:r w:rsidRPr="00741456">
        <w:t>sos.wlan.mnc</w:t>
      </w:r>
      <w:r>
        <w:rPr>
          <w:rFonts w:hint="eastAsia"/>
          <w:lang w:eastAsia="zh-CN"/>
        </w:rPr>
        <w:t>012</w:t>
      </w:r>
      <w:r w:rsidRPr="00741456">
        <w:t>.mcc</w:t>
      </w:r>
      <w:r>
        <w:rPr>
          <w:rFonts w:hint="eastAsia"/>
          <w:lang w:eastAsia="zh-CN"/>
        </w:rPr>
        <w:t>345</w:t>
      </w:r>
      <w:r w:rsidRPr="00741456">
        <w:t>.3gppnetwork.org</w:t>
      </w:r>
      <w:r>
        <w:t>.</w:t>
      </w:r>
    </w:p>
    <w:p w:rsidR="008F28A4" w:rsidRDefault="008F28A4" w:rsidP="008F28A4">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is with</w:t>
      </w:r>
      <w:r>
        <w:t xml:space="preserve"> MCC 345 and MNC 12</w:t>
      </w:r>
      <w:r>
        <w:rPr>
          <w:rFonts w:hint="eastAsia"/>
          <w:lang w:eastAsia="zh-CN"/>
        </w:rPr>
        <w:t xml:space="preserve">, </w:t>
      </w:r>
      <w:r w:rsidRPr="007048B5">
        <w:t xml:space="preserve">the </w:t>
      </w:r>
      <w:r>
        <w:t>Emergency NAI then takes the form</w:t>
      </w:r>
      <w:r w:rsidRPr="008F28A4">
        <w:t xml:space="preserve"> of </w:t>
      </w:r>
      <w:hyperlink r:id="rId58" w:history="1">
        <w:r w:rsidRPr="008F28A4">
          <w:rPr>
            <w:rStyle w:val="Hyperlink"/>
            <w:rFonts w:hint="eastAsia"/>
            <w:color w:val="auto"/>
            <w:u w:val="none"/>
            <w:lang w:eastAsia="zh-CN"/>
          </w:rPr>
          <w:t>mac4445535400AB</w:t>
        </w:r>
        <w:r w:rsidRPr="008F28A4">
          <w:rPr>
            <w:rStyle w:val="Hyperlink"/>
            <w:color w:val="auto"/>
            <w:u w:val="none"/>
          </w:rPr>
          <w:t>@</w:t>
        </w:r>
      </w:hyperlink>
      <w:r w:rsidRPr="008F28A4">
        <w:t>sos.wl</w:t>
      </w:r>
      <w:r w:rsidRPr="00741456">
        <w:t>an.mnc</w:t>
      </w:r>
      <w:r>
        <w:rPr>
          <w:rFonts w:hint="eastAsia"/>
          <w:lang w:eastAsia="zh-CN"/>
        </w:rPr>
        <w:t>012</w:t>
      </w:r>
      <w:r w:rsidRPr="00741456">
        <w:t>.mcc</w:t>
      </w:r>
      <w:r>
        <w:rPr>
          <w:rFonts w:hint="eastAsia"/>
          <w:lang w:eastAsia="zh-CN"/>
        </w:rPr>
        <w:t>345</w:t>
      </w:r>
      <w:r w:rsidRPr="00741456">
        <w:t>.3gppnetwork.org</w:t>
      </w:r>
      <w:r>
        <w:rPr>
          <w:rFonts w:hint="eastAsia"/>
          <w:lang w:eastAsia="zh-CN"/>
        </w:rPr>
        <w:t>, where the MAC address is represented in hexadecimal format without separators</w:t>
      </w:r>
      <w:r>
        <w:t>.</w:t>
      </w:r>
    </w:p>
    <w:p w:rsidR="004D2C51" w:rsidRDefault="004D2C51" w:rsidP="004D2C51">
      <w:pPr>
        <w:pStyle w:val="Heading1"/>
      </w:pPr>
      <w:bookmarkStart w:id="185" w:name="_Toc19626600"/>
      <w:r>
        <w:t>15</w:t>
      </w:r>
      <w:r>
        <w:tab/>
        <w:t xml:space="preserve">Identification of </w:t>
      </w:r>
      <w:r>
        <w:rPr>
          <w:rFonts w:hint="eastAsia"/>
        </w:rPr>
        <w:t>Multimedia Broadcast/Multicast Service</w:t>
      </w:r>
      <w:bookmarkEnd w:id="185"/>
    </w:p>
    <w:p w:rsidR="004D2C51" w:rsidRDefault="004D2C51" w:rsidP="004D2C51">
      <w:pPr>
        <w:pStyle w:val="Heading2"/>
      </w:pPr>
      <w:bookmarkStart w:id="186" w:name="_Toc19626601"/>
      <w:r>
        <w:t>15.1</w:t>
      </w:r>
      <w:r>
        <w:tab/>
        <w:t>Introduction</w:t>
      </w:r>
      <w:bookmarkEnd w:id="186"/>
    </w:p>
    <w:p w:rsidR="004D2C51" w:rsidRDefault="004D2C51" w:rsidP="004D2C51">
      <w:r>
        <w:t xml:space="preserve">This clause describes the format of the parameters needed to access the </w:t>
      </w:r>
      <w:r>
        <w:rPr>
          <w:rFonts w:hint="eastAsia"/>
        </w:rPr>
        <w:t>Multimedia Broadcast/Multicast service</w:t>
      </w:r>
      <w:r>
        <w:t>. For further information on the use of the parameters see 3GPP TS 23.</w:t>
      </w:r>
      <w:r>
        <w:rPr>
          <w:rFonts w:hint="eastAsia"/>
        </w:rPr>
        <w:t>246</w:t>
      </w:r>
      <w:r>
        <w:t> [52].</w:t>
      </w:r>
    </w:p>
    <w:p w:rsidR="004D2C51" w:rsidRDefault="004D2C51" w:rsidP="004D2C51">
      <w:pPr>
        <w:pStyle w:val="Heading2"/>
        <w:tabs>
          <w:tab w:val="left" w:pos="360"/>
        </w:tabs>
        <w:ind w:left="360" w:hanging="360"/>
      </w:pPr>
      <w:bookmarkStart w:id="187" w:name="_Toc19626602"/>
      <w:r>
        <w:lastRenderedPageBreak/>
        <w:t>15</w:t>
      </w:r>
      <w:r>
        <w:rPr>
          <w:rFonts w:hint="eastAsia"/>
        </w:rPr>
        <w:t>.2</w:t>
      </w:r>
      <w:r>
        <w:tab/>
        <w:t xml:space="preserve">Structure of </w:t>
      </w:r>
      <w:r>
        <w:rPr>
          <w:rFonts w:hint="eastAsia"/>
        </w:rPr>
        <w:t>TMGI</w:t>
      </w:r>
      <w:bookmarkEnd w:id="187"/>
    </w:p>
    <w:p w:rsidR="004D2C51" w:rsidRDefault="004D2C51" w:rsidP="004D2C51">
      <w:r>
        <w:rPr>
          <w:rFonts w:hint="eastAsia"/>
        </w:rPr>
        <w:t xml:space="preserve">Temporary Mobile Group Identity (TMGI) is used </w:t>
      </w:r>
      <w:r>
        <w:t>within</w:t>
      </w:r>
      <w:r>
        <w:rPr>
          <w:rFonts w:hint="eastAsia"/>
        </w:rPr>
        <w:t xml:space="preserve"> MBMS</w:t>
      </w:r>
      <w:r>
        <w:t xml:space="preserve"> to uniquely identify Multicast and Broadcast bearer services.</w:t>
      </w:r>
    </w:p>
    <w:p w:rsidR="00AD57D1" w:rsidRDefault="00AD57D1" w:rsidP="00AD57D1">
      <w:r>
        <w:t>TMGI is composed as shown in figure 15.2.1.</w:t>
      </w:r>
    </w:p>
    <w:bookmarkStart w:id="188" w:name="_MON_1261395632"/>
    <w:bookmarkEnd w:id="188"/>
    <w:p w:rsidR="00AD57D1" w:rsidRDefault="0020035A" w:rsidP="00AD57D1">
      <w:pPr>
        <w:pStyle w:val="TH"/>
      </w:pPr>
      <w:r>
        <w:object w:dxaOrig="9360" w:dyaOrig="2700">
          <v:shape id="_x0000_i1042" type="#_x0000_t75" style="width:468pt;height:135.15pt" o:ole="" fillcolor="window">
            <v:imagedata r:id="rId59" o:title=""/>
          </v:shape>
          <o:OLEObject Type="Embed" ProgID="Word.Picture.8" ShapeID="_x0000_i1042" DrawAspect="Content" ObjectID="_1630245326" r:id="rId60"/>
        </w:object>
      </w:r>
    </w:p>
    <w:p w:rsidR="00AD57D1" w:rsidRDefault="00AD57D1" w:rsidP="00AD57D1">
      <w:pPr>
        <w:pStyle w:val="TF"/>
      </w:pPr>
      <w:r>
        <w:t>Figure 15.2.1: Structure of TMGI</w:t>
      </w:r>
    </w:p>
    <w:p w:rsidR="00F63A6F" w:rsidRDefault="00F63A6F" w:rsidP="00F63A6F">
      <w:r>
        <w:t xml:space="preserve">The </w:t>
      </w:r>
      <w:r>
        <w:rPr>
          <w:rFonts w:hint="eastAsia"/>
        </w:rPr>
        <w:t>TMGI</w:t>
      </w:r>
      <w:r>
        <w:t xml:space="preserve"> is composed of three parts:</w:t>
      </w:r>
    </w:p>
    <w:p w:rsidR="00F63A6F" w:rsidRDefault="00F63A6F" w:rsidP="00F63A6F">
      <w:pPr>
        <w:pStyle w:val="B1"/>
      </w:pPr>
      <w:r>
        <w:rPr>
          <w:rFonts w:hint="eastAsia"/>
        </w:rPr>
        <w:t>1</w:t>
      </w:r>
      <w:r>
        <w:t>)</w:t>
      </w:r>
      <w:r>
        <w:tab/>
      </w:r>
      <w:r>
        <w:rPr>
          <w:rFonts w:hint="eastAsia"/>
        </w:rPr>
        <w:t xml:space="preserve">MBMS Service ID consisting of three octets. </w:t>
      </w:r>
      <w:r w:rsidRPr="00F55C89">
        <w:t>MBMS Service ID consists of a 6-digit fixed-length hexadecimal number between 000000 and FFFFFF</w:t>
      </w:r>
      <w:r>
        <w:t xml:space="preserve">. </w:t>
      </w:r>
      <w:r>
        <w:rPr>
          <w:rFonts w:hint="eastAsia"/>
        </w:rPr>
        <w:t xml:space="preserve">MBMS Service ID </w:t>
      </w:r>
      <w:r>
        <w:t xml:space="preserve">uniquely </w:t>
      </w:r>
      <w:r>
        <w:rPr>
          <w:rFonts w:hint="eastAsia"/>
        </w:rPr>
        <w:t xml:space="preserve">identifies an MBMS bearer service within </w:t>
      </w:r>
      <w:r>
        <w:t>a</w:t>
      </w:r>
      <w:r>
        <w:rPr>
          <w:rFonts w:hint="eastAsia"/>
        </w:rPr>
        <w:t xml:space="preserve"> PLMN.</w:t>
      </w:r>
      <w:r>
        <w:t xml:space="preserve"> The structure of MBMS Service ID for services for Receive only mode is defined in </w:t>
      </w:r>
      <w:r w:rsidR="008D42A4">
        <w:t>3GPP TS 24.116 [118</w:t>
      </w:r>
      <w:r>
        <w:t>].</w:t>
      </w:r>
    </w:p>
    <w:p w:rsidR="00220B77" w:rsidRDefault="00220B77" w:rsidP="00220B77">
      <w:pPr>
        <w:pStyle w:val="B1"/>
      </w:pPr>
      <w:r>
        <w:rPr>
          <w:rFonts w:hint="eastAsia"/>
        </w:rPr>
        <w:t>2</w:t>
      </w:r>
      <w:r>
        <w:t>)</w:t>
      </w:r>
      <w:r>
        <w:tab/>
        <w:t xml:space="preserve">Mobile Country Code (MCC) consisting of three digits. The MCC identifies uniquely the country of domicile of the </w:t>
      </w:r>
      <w:r>
        <w:rPr>
          <w:rFonts w:hint="eastAsia"/>
        </w:rPr>
        <w:t>BM-SC</w:t>
      </w:r>
      <w:r>
        <w:t>, except for the MCC value of 901, which does not identify any country and is assigned globally by ITU;</w:t>
      </w:r>
    </w:p>
    <w:p w:rsidR="00220B77" w:rsidRDefault="00220B77" w:rsidP="00220B77">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BM-SC belongs to</w:t>
      </w:r>
      <w:r>
        <w:t>, except for the MNC value of 56 when the MCC value is 901, which does not identify any PLMN. For more information on the use of the TMGI, see 3GPP TS 23.246 [52].</w:t>
      </w:r>
    </w:p>
    <w:p w:rsidR="00F63A6F" w:rsidRDefault="00F63A6F" w:rsidP="00F63A6F">
      <w:r>
        <w:t>Any TMGI with MCC=901 and MNC=56 is used only for services for Receive Only Mode (see TS 23.246 [52] and 3GPP TS 24.116 [</w:t>
      </w:r>
      <w:r w:rsidR="008D42A4">
        <w:t>118</w:t>
      </w:r>
      <w:r>
        <w:t>]).</w:t>
      </w:r>
    </w:p>
    <w:p w:rsidR="000717CD" w:rsidRDefault="000717CD" w:rsidP="000717CD">
      <w:pPr>
        <w:pStyle w:val="Heading2"/>
        <w:tabs>
          <w:tab w:val="left" w:pos="360"/>
        </w:tabs>
        <w:ind w:left="360" w:hanging="360"/>
      </w:pPr>
      <w:bookmarkStart w:id="189" w:name="_Toc19626603"/>
      <w:r>
        <w:t>15</w:t>
      </w:r>
      <w:r>
        <w:rPr>
          <w:rFonts w:hint="eastAsia"/>
        </w:rPr>
        <w:t>.</w:t>
      </w:r>
      <w:r>
        <w:t>3</w:t>
      </w:r>
      <w:r>
        <w:tab/>
        <w:t>Structure of MBMS SAI</w:t>
      </w:r>
      <w:bookmarkEnd w:id="189"/>
    </w:p>
    <w:p w:rsidR="000717CD" w:rsidRDefault="000717CD" w:rsidP="000717CD">
      <w:pPr>
        <w:pStyle w:val="B1"/>
        <w:ind w:left="0" w:firstLine="0"/>
      </w:pPr>
      <w:r>
        <w:t xml:space="preserve">The MBMS Service Area (MBMS SA) is defined in 3GPP TS 23.246 [52]. It comprises of one or more MBMS Service Area Identities (MBMS SAIs), in any case each MBMS SA shall not include more than 256 MBMS </w:t>
      </w:r>
      <w:smartTag w:uri="urn:schemas-microsoft-com:office:smarttags" w:element="place">
        <w:smartTag w:uri="urn:schemas-microsoft-com:office:smarttags" w:element="City">
          <w:r>
            <w:t>SAIs</w:t>
          </w:r>
        </w:smartTag>
      </w:smartTag>
      <w:r>
        <w:t>. An MBMS SAI shall identify a group of cells within a PLMN, that is independent of the associated Location/Routing/Service Area and the physical location of the cell(s). A cell shall be able to belong to one or more MBMS SAs, and therefore is addressable by one or more MBMS SAIs.</w:t>
      </w:r>
    </w:p>
    <w:p w:rsidR="0071157C" w:rsidRDefault="0071157C" w:rsidP="0071157C">
      <w:pPr>
        <w:pStyle w:val="B1"/>
        <w:ind w:left="0" w:firstLine="0"/>
      </w:pPr>
      <w:r>
        <w:t>The MBMS SAI shall be a decimal number between 0 and 65,535 (inclusive). The value 0 has a special meaning; it shall denote the whole PLMN as the MBMS Service Area and it shall indicate to a receiving RNC/BSS/MCE that all cells reachable by that RNC/BSS/MCE shall be part of the MBMS Service Area.</w:t>
      </w:r>
    </w:p>
    <w:p w:rsidR="000717CD" w:rsidRDefault="0071157C" w:rsidP="0071157C">
      <w:pPr>
        <w:pStyle w:val="B1"/>
        <w:ind w:left="0" w:firstLine="0"/>
      </w:pPr>
      <w:r>
        <w:t>With the exception of the specific MBMS Service Area Identity with value 0, the MBMS Service Area Identity shall be unique within a PLMN and shall be defined in such a way that all the corresponding cells are MBMS capable.</w:t>
      </w:r>
    </w:p>
    <w:p w:rsidR="001D72BF" w:rsidRDefault="001D72BF" w:rsidP="001D72BF">
      <w:pPr>
        <w:pStyle w:val="Heading2"/>
        <w:tabs>
          <w:tab w:val="left" w:pos="360"/>
        </w:tabs>
        <w:ind w:left="360" w:hanging="360"/>
      </w:pPr>
      <w:bookmarkStart w:id="190" w:name="_Toc19626604"/>
      <w:r>
        <w:rPr>
          <w:rFonts w:hint="eastAsia"/>
        </w:rPr>
        <w:t>15.</w:t>
      </w:r>
      <w:r>
        <w:t>4</w:t>
      </w:r>
      <w:r>
        <w:rPr>
          <w:rFonts w:hint="eastAsia"/>
        </w:rPr>
        <w:tab/>
        <w:t>Home Network Realm</w:t>
      </w:r>
      <w:bookmarkEnd w:id="190"/>
    </w:p>
    <w:p w:rsidR="001D72BF" w:rsidRDefault="00755513" w:rsidP="001D72BF">
      <w:r>
        <w:t xml:space="preserve">The home network realm shall be in the form of an Internet domain name, e.g. operator.com, as specified in </w:t>
      </w:r>
      <w:r>
        <w:rPr>
          <w:rFonts w:hint="eastAsia"/>
          <w:lang w:eastAsia="zh-CN"/>
        </w:rPr>
        <w:t xml:space="preserve">IETF </w:t>
      </w:r>
      <w:r>
        <w:t xml:space="preserve">RFC 1035 [19] and IETF RFC 1123 [20]. The home network realm consists of one or more labels. Each label shall consist of the alphabetic characters (A-Z and a-z), digits (0-9) and the hyphen (-) in accordance with IETF </w:t>
      </w:r>
      <w:r>
        <w:lastRenderedPageBreak/>
        <w:t>RFC 1035 [19]. Each label shall begin and end with either an alphabetic character or a digit in accordance with IETF RFC 1123 [20]. The case of alphabetic characters is not significant.</w:t>
      </w:r>
    </w:p>
    <w:p w:rsidR="001D72BF" w:rsidRDefault="00C62BC1" w:rsidP="001D72BF">
      <w:pPr>
        <w:rPr>
          <w:lang w:val="en-US"/>
        </w:rPr>
      </w:pPr>
      <w:r>
        <w:t xml:space="preserve">During the MBMS service activation </w:t>
      </w:r>
      <w:r>
        <w:rPr>
          <w:lang w:eastAsia="zh-CN"/>
        </w:rPr>
        <w:t>in roaming scenario</w:t>
      </w:r>
      <w:r>
        <w:t>, the</w:t>
      </w:r>
      <w:r>
        <w:rPr>
          <w:lang w:val="en-US"/>
        </w:rPr>
        <w:t xml:space="preserve"> </w:t>
      </w:r>
      <w:r>
        <w:rPr>
          <w:rFonts w:hint="eastAsia"/>
          <w:lang w:val="en-US" w:eastAsia="zh-CN"/>
        </w:rPr>
        <w:t xml:space="preserve">BM-SC in the </w:t>
      </w:r>
      <w:r>
        <w:rPr>
          <w:lang w:val="en-US" w:eastAsia="zh-CN"/>
        </w:rPr>
        <w:t>visited</w:t>
      </w:r>
      <w:r>
        <w:rPr>
          <w:rFonts w:hint="eastAsia"/>
          <w:lang w:val="en-US" w:eastAsia="zh-CN"/>
        </w:rPr>
        <w:t xml:space="preserve"> network</w:t>
      </w:r>
      <w:r>
        <w:rPr>
          <w:lang w:val="en-US"/>
        </w:rPr>
        <w:t xml:space="preserve"> shall derive the home network domain name from the IMSI as described in the following steps:</w:t>
      </w:r>
    </w:p>
    <w:p w:rsidR="001D72BF" w:rsidRDefault="001D72BF" w:rsidP="001D72BF">
      <w:pPr>
        <w:pStyle w:val="B1"/>
      </w:pPr>
      <w:r>
        <w:t>1.</w:t>
      </w:r>
      <w:r>
        <w:tab/>
        <w:t>Take the first 5 or 6 digits, depending on whether a 2 or 3 digit MNC is used (see 3GPP TS 31.102 [27], 3GPP TS 51.011 [66]) and separate them into MCC and MNC; if the MNC is 2 digits then a zero shall be added at the beginning;</w:t>
      </w:r>
    </w:p>
    <w:p w:rsidR="001D72BF" w:rsidRPr="006210D2" w:rsidRDefault="001D72BF" w:rsidP="001D72BF">
      <w:pPr>
        <w:pStyle w:val="B1"/>
      </w:pPr>
      <w:r>
        <w:t>2.</w:t>
      </w:r>
      <w:r>
        <w:tab/>
        <w:t xml:space="preserve">Use the MCC and MNC derived in step 1 to create the "mnc&lt;MNC&gt;.mcc&lt;MCC&gt;.3gppnetwork.org" </w:t>
      </w:r>
      <w:r>
        <w:rPr>
          <w:rFonts w:hint="eastAsia"/>
          <w:lang w:eastAsia="zh-CN"/>
        </w:rPr>
        <w:t>realm</w:t>
      </w:r>
      <w:r>
        <w:t xml:space="preserve"> name;</w:t>
      </w:r>
    </w:p>
    <w:p w:rsidR="001D72BF" w:rsidRDefault="001D72BF" w:rsidP="001D72BF">
      <w:pPr>
        <w:pStyle w:val="B1"/>
      </w:pPr>
      <w:r>
        <w:t>3.</w:t>
      </w:r>
      <w:r>
        <w:tab/>
        <w:t>Add the label "</w:t>
      </w:r>
      <w:r>
        <w:rPr>
          <w:rFonts w:hint="eastAsia"/>
          <w:lang w:eastAsia="zh-CN"/>
        </w:rPr>
        <w:t>mbms</w:t>
      </w:r>
      <w:r>
        <w:t xml:space="preserve">." to the beginning of the </w:t>
      </w:r>
      <w:r>
        <w:rPr>
          <w:rFonts w:hint="eastAsia"/>
          <w:lang w:eastAsia="zh-CN"/>
        </w:rPr>
        <w:t>realm</w:t>
      </w:r>
      <w:r>
        <w:t xml:space="preserve"> name.</w:t>
      </w:r>
    </w:p>
    <w:p w:rsidR="001D72BF" w:rsidRDefault="001D72BF" w:rsidP="001D72BF">
      <w:r>
        <w:t xml:space="preserve">An example of a </w:t>
      </w:r>
      <w:r>
        <w:rPr>
          <w:rFonts w:hint="eastAsia"/>
          <w:lang w:eastAsia="zh-CN"/>
        </w:rPr>
        <w:t xml:space="preserve">home </w:t>
      </w:r>
      <w:r>
        <w:t xml:space="preserve">realm </w:t>
      </w:r>
      <w:r>
        <w:rPr>
          <w:rFonts w:hint="eastAsia"/>
          <w:lang w:eastAsia="zh-CN"/>
        </w:rPr>
        <w:t xml:space="preserve">used in the MBMS roaming case </w:t>
      </w:r>
      <w:r>
        <w:t>is:</w:t>
      </w:r>
    </w:p>
    <w:p w:rsidR="001D72BF" w:rsidRDefault="001D72BF" w:rsidP="001D72BF">
      <w:pPr>
        <w:pStyle w:val="B1"/>
      </w:pPr>
      <w:r>
        <w:tab/>
        <w:t>IMSI in use: 234150999999999;</w:t>
      </w:r>
    </w:p>
    <w:p w:rsidR="001D72BF" w:rsidRDefault="001D72BF" w:rsidP="001D72BF">
      <w:pPr>
        <w:pStyle w:val="B1"/>
      </w:pPr>
      <w:r>
        <w:t>Where:</w:t>
      </w:r>
    </w:p>
    <w:p w:rsidR="001D72BF" w:rsidRDefault="001D72BF" w:rsidP="001D72BF">
      <w:pPr>
        <w:pStyle w:val="B1"/>
      </w:pPr>
      <w:r>
        <w:tab/>
        <w:t>MCC = 234;</w:t>
      </w:r>
    </w:p>
    <w:p w:rsidR="001D72BF" w:rsidRDefault="001D72BF" w:rsidP="001D72BF">
      <w:pPr>
        <w:pStyle w:val="B1"/>
      </w:pPr>
      <w:r>
        <w:tab/>
        <w:t>MNC = 15;</w:t>
      </w:r>
    </w:p>
    <w:p w:rsidR="001D72BF" w:rsidRDefault="001D72BF" w:rsidP="001D72BF">
      <w:pPr>
        <w:pStyle w:val="B1"/>
      </w:pPr>
      <w:r>
        <w:tab/>
        <w:t>MSIN = 0999999999</w:t>
      </w:r>
    </w:p>
    <w:p w:rsidR="001D72BF" w:rsidRDefault="001D72BF" w:rsidP="001D72BF">
      <w:r>
        <w:t xml:space="preserve">Which gives the home network realm: </w:t>
      </w:r>
      <w:r>
        <w:rPr>
          <w:rFonts w:hint="eastAsia"/>
          <w:lang w:eastAsia="zh-CN"/>
        </w:rPr>
        <w:t>mbms</w:t>
      </w:r>
      <w:r>
        <w:t>.mnc015.mcc234.3gppnetwork.org.</w:t>
      </w:r>
    </w:p>
    <w:p w:rsidR="00C62BC1" w:rsidRDefault="00C62BC1" w:rsidP="00C62BC1">
      <w:pPr>
        <w:pStyle w:val="Heading2"/>
        <w:tabs>
          <w:tab w:val="left" w:pos="360"/>
        </w:tabs>
        <w:ind w:left="360" w:hanging="360"/>
      </w:pPr>
      <w:bookmarkStart w:id="191" w:name="_Toc19626605"/>
      <w:r>
        <w:rPr>
          <w:rFonts w:hint="eastAsia"/>
        </w:rPr>
        <w:t>15.</w:t>
      </w:r>
      <w:r>
        <w:t>5</w:t>
      </w:r>
      <w:r>
        <w:rPr>
          <w:rFonts w:hint="eastAsia"/>
        </w:rPr>
        <w:tab/>
      </w:r>
      <w:r>
        <w:rPr>
          <w:noProof/>
        </w:rPr>
        <w:t>Addressing and identification for Bootstrapping MBMS Service Announcement</w:t>
      </w:r>
      <w:bookmarkEnd w:id="191"/>
    </w:p>
    <w:p w:rsidR="00C62BC1" w:rsidRDefault="00C62BC1" w:rsidP="00C62BC1">
      <w:r>
        <w:t>The UE needs a Service Announcement Fully Qualified Domain Name (FQDN) to bootstrap MBMS Service Announcement as specified in 3GPP TS 26.346 [105].</w:t>
      </w:r>
    </w:p>
    <w:p w:rsidR="00C62BC1" w:rsidRDefault="00C62BC1" w:rsidP="00C62BC1">
      <w:r>
        <w:t>The Service Announcement FQDN is composed of six labels. The last three labels shall be "pub.3gppnetwork.org". The second and third labels together shall uniquely identify the PLMN. The first label shall be "mbmsbs".</w:t>
      </w:r>
    </w:p>
    <w:p w:rsidR="00C62BC1" w:rsidRDefault="00C62BC1" w:rsidP="00C62BC1">
      <w:r>
        <w:t>The Service Announcement FQDN</w:t>
      </w:r>
      <w:r w:rsidDel="00297C51">
        <w:t xml:space="preserve"> </w:t>
      </w:r>
      <w:r>
        <w:t xml:space="preserve">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rsidR="00C62BC1" w:rsidRDefault="00C62BC1" w:rsidP="00C62BC1">
      <w:pPr>
        <w:pStyle w:val="B1"/>
      </w:pPr>
      <w:r>
        <w:t>"mbmsbs.mnc&lt;MNC&gt;.mcc&lt;MCC&gt;.pub.3gppnetwork.org"</w:t>
      </w:r>
    </w:p>
    <w:p w:rsidR="00C62BC1" w:rsidRDefault="00C62BC1" w:rsidP="00C62BC1">
      <w:r>
        <w:t>where:</w:t>
      </w:r>
    </w:p>
    <w:p w:rsidR="00C62BC1" w:rsidRDefault="00C62BC1" w:rsidP="00C62BC1">
      <w:pPr>
        <w:pStyle w:val="B1"/>
      </w:pPr>
      <w:r>
        <w:t>"mnc" and "mcc" serve as invariable identifiers for the following digits.</w:t>
      </w:r>
    </w:p>
    <w:p w:rsidR="00C62BC1" w:rsidRDefault="000F499B" w:rsidP="000F499B">
      <w:pPr>
        <w:pStyle w:val="B1"/>
      </w:pPr>
      <w:r>
        <w:rPr>
          <w:lang w:eastAsia="zh-CN"/>
        </w:rPr>
        <w:t>-</w:t>
      </w:r>
      <w:r>
        <w:rPr>
          <w:lang w:eastAsia="zh-CN"/>
        </w:rPr>
        <w:tab/>
      </w:r>
      <w:r w:rsidR="00C62BC1">
        <w:rPr>
          <w:rFonts w:hint="eastAsia"/>
          <w:lang w:eastAsia="zh-CN"/>
        </w:rPr>
        <w:t xml:space="preserve">When </w:t>
      </w:r>
      <w:r w:rsidR="00C62BC1">
        <w:rPr>
          <w:lang w:eastAsia="zh-CN"/>
        </w:rPr>
        <w:t xml:space="preserve">using the </w:t>
      </w:r>
      <w:r w:rsidR="00C62BC1">
        <w:t>Service Announcement FQDN</w:t>
      </w:r>
      <w:r w:rsidR="00C62BC1">
        <w:rPr>
          <w:rFonts w:hint="eastAsia"/>
          <w:lang w:eastAsia="zh-CN"/>
        </w:rPr>
        <w:t xml:space="preserve"> </w:t>
      </w:r>
      <w:r w:rsidR="00C62BC1">
        <w:rPr>
          <w:lang w:eastAsia="zh-CN"/>
        </w:rPr>
        <w:t xml:space="preserve">in a visited </w:t>
      </w:r>
      <w:r w:rsidR="00C62BC1">
        <w:t>network</w:t>
      </w:r>
      <w:r w:rsidR="00C62BC1">
        <w:rPr>
          <w:rFonts w:hint="eastAsia"/>
          <w:lang w:eastAsia="zh-CN"/>
        </w:rPr>
        <w:t xml:space="preserve">, the </w:t>
      </w:r>
      <w:r w:rsidR="00C62BC1">
        <w:t xml:space="preserve">&lt;MNC&gt; and &lt;MCC&gt; </w:t>
      </w:r>
      <w:r w:rsidR="00C62BC1">
        <w:rPr>
          <w:rFonts w:hint="eastAsia"/>
          <w:lang w:eastAsia="zh-CN"/>
        </w:rPr>
        <w:t xml:space="preserve">shall be </w:t>
      </w:r>
      <w:r w:rsidR="00C62BC1">
        <w:t>derived from the</w:t>
      </w:r>
      <w:r w:rsidR="00C62BC1">
        <w:rPr>
          <w:rFonts w:hint="eastAsia"/>
          <w:lang w:eastAsia="zh-CN"/>
        </w:rPr>
        <w:t xml:space="preserve"> </w:t>
      </w:r>
      <w:r w:rsidR="00C62BC1">
        <w:rPr>
          <w:lang w:eastAsia="zh-CN"/>
        </w:rPr>
        <w:t xml:space="preserve">visited </w:t>
      </w:r>
      <w:r w:rsidR="00C62BC1">
        <w:rPr>
          <w:rFonts w:hint="eastAsia"/>
        </w:rPr>
        <w:t>PLMN Identity</w:t>
      </w:r>
      <w:r w:rsidR="00C62BC1">
        <w:t xml:space="preserve"> as defined in </w:t>
      </w:r>
      <w:r w:rsidR="006327E3">
        <w:t>clause</w:t>
      </w:r>
      <w:r w:rsidR="00C62BC1">
        <w:t> 12.1</w:t>
      </w:r>
      <w:r w:rsidR="00C62BC1">
        <w:rPr>
          <w:rFonts w:hint="eastAsia"/>
        </w:rPr>
        <w:t>.</w:t>
      </w:r>
    </w:p>
    <w:p w:rsidR="00C62BC1" w:rsidRPr="006C55D9" w:rsidRDefault="000F499B" w:rsidP="000F499B">
      <w:pPr>
        <w:pStyle w:val="B1"/>
        <w:rPr>
          <w:lang w:eastAsia="zh-CN"/>
        </w:rPr>
      </w:pPr>
      <w:r>
        <w:rPr>
          <w:lang w:eastAsia="zh-CN"/>
        </w:rPr>
        <w:t>-</w:t>
      </w:r>
      <w:r>
        <w:rPr>
          <w:lang w:eastAsia="zh-CN"/>
        </w:rPr>
        <w:tab/>
      </w:r>
      <w:r w:rsidR="00C62BC1">
        <w:rPr>
          <w:rFonts w:hint="eastAsia"/>
          <w:lang w:eastAsia="zh-CN"/>
        </w:rPr>
        <w:t xml:space="preserve">When </w:t>
      </w:r>
      <w:r w:rsidR="00C62BC1">
        <w:rPr>
          <w:lang w:eastAsia="zh-CN"/>
        </w:rPr>
        <w:t xml:space="preserve">using the </w:t>
      </w:r>
      <w:r w:rsidR="00C62BC1">
        <w:t>Service Announcement FQDN</w:t>
      </w:r>
      <w:r w:rsidR="00C62BC1">
        <w:rPr>
          <w:rFonts w:hint="eastAsia"/>
          <w:lang w:eastAsia="zh-CN"/>
        </w:rPr>
        <w:t xml:space="preserve"> </w:t>
      </w:r>
      <w:r w:rsidR="00C62BC1">
        <w:rPr>
          <w:lang w:eastAsia="zh-CN"/>
        </w:rPr>
        <w:t>in the home network</w:t>
      </w:r>
      <w:r w:rsidR="00C62BC1">
        <w:rPr>
          <w:rFonts w:hint="eastAsia"/>
          <w:lang w:eastAsia="zh-CN"/>
        </w:rPr>
        <w:t>, the</w:t>
      </w:r>
      <w:r w:rsidR="00C62BC1" w:rsidRPr="006C55D9">
        <w:rPr>
          <w:lang w:eastAsia="zh-CN"/>
        </w:rPr>
        <w:t xml:space="preserve"> </w:t>
      </w:r>
      <w:r w:rsidR="00C62BC1">
        <w:rPr>
          <w:lang w:eastAsia="zh-CN"/>
        </w:rPr>
        <w:t xml:space="preserve">&lt;MNC&gt; and &lt;MCC&gt; </w:t>
      </w:r>
      <w:r w:rsidR="00C62BC1">
        <w:rPr>
          <w:rFonts w:hint="eastAsia"/>
          <w:lang w:eastAsia="zh-CN"/>
        </w:rPr>
        <w:t>shall be</w:t>
      </w:r>
      <w:r w:rsidR="00C62BC1">
        <w:rPr>
          <w:lang w:eastAsia="zh-CN"/>
        </w:rPr>
        <w:t xml:space="preserve"> derived from the components of the IMSI as defined in </w:t>
      </w:r>
      <w:r w:rsidR="006327E3">
        <w:rPr>
          <w:lang w:eastAsia="zh-CN"/>
        </w:rPr>
        <w:t>clause</w:t>
      </w:r>
      <w:r w:rsidR="00C62BC1">
        <w:t> </w:t>
      </w:r>
      <w:r w:rsidR="00C62BC1">
        <w:rPr>
          <w:lang w:eastAsia="zh-CN"/>
        </w:rPr>
        <w:t>2.2.</w:t>
      </w:r>
    </w:p>
    <w:p w:rsidR="00C62BC1" w:rsidRDefault="00C62BC1" w:rsidP="00C62BC1">
      <w:r>
        <w:t>In order to guarantee inter-PLMN DNS translation, the &lt;MNC&gt; and &lt;MCC&gt; coding used in the "mbmsbs.mnc&lt;MNC&gt;.mcc&lt;MCC&gt;.pub.3gppnetwork.org" format of the Service Announcement FQDN</w:t>
      </w:r>
      <w:r w:rsidDel="00297C51">
        <w:t xml:space="preserve"> </w:t>
      </w:r>
      <w:r>
        <w:t>shall be:</w:t>
      </w:r>
    </w:p>
    <w:p w:rsidR="00C62BC1" w:rsidRPr="00713520" w:rsidRDefault="00C62BC1" w:rsidP="00C62BC1">
      <w:pPr>
        <w:pStyle w:val="B1"/>
      </w:pPr>
      <w:r w:rsidRPr="00713520">
        <w:t>-</w:t>
      </w:r>
      <w:r w:rsidRPr="00713520">
        <w:tab/>
        <w:t>&lt;MNC&gt; = 3 digits</w:t>
      </w:r>
    </w:p>
    <w:p w:rsidR="00C62BC1" w:rsidRPr="00713520" w:rsidRDefault="00C62BC1" w:rsidP="00C62BC1">
      <w:pPr>
        <w:pStyle w:val="B1"/>
      </w:pPr>
      <w:r>
        <w:t>-</w:t>
      </w:r>
      <w:r>
        <w:tab/>
      </w:r>
      <w:r w:rsidRPr="00713520">
        <w:t>&lt;MCC&gt; = 3 digits</w:t>
      </w:r>
    </w:p>
    <w:p w:rsidR="00C62BC1" w:rsidRDefault="00C62BC1" w:rsidP="00C62BC1">
      <w:r>
        <w:t>If there are only 2 significant digits in the MNC, one "0" digit shall be</w:t>
      </w:r>
      <w:r>
        <w:rPr>
          <w:color w:val="3366FF"/>
        </w:rPr>
        <w:t xml:space="preserve"> </w:t>
      </w:r>
      <w:r>
        <w:t>inserted at the left side to fill the 3 digits coding of MNC in the Service Announcement FQDN.</w:t>
      </w:r>
    </w:p>
    <w:p w:rsidR="00C62BC1" w:rsidRDefault="00C62BC1" w:rsidP="00C62BC1">
      <w:r>
        <w:t>As an example, the Service Announcement FQDN for MCC 345 and MNC 12 is coded in the DNS as:</w:t>
      </w:r>
    </w:p>
    <w:p w:rsidR="00C62BC1" w:rsidRPr="005118DF" w:rsidRDefault="00C62BC1" w:rsidP="00C62BC1">
      <w:pPr>
        <w:pStyle w:val="NW"/>
      </w:pPr>
      <w:r>
        <w:t>"mbmsbs.mnc012.mcc345.pub.3gppnetwork.org".</w:t>
      </w:r>
    </w:p>
    <w:p w:rsidR="00C62BC1" w:rsidRDefault="00C62BC1" w:rsidP="001D72BF"/>
    <w:p w:rsidR="004D2C51" w:rsidRDefault="004D2C51" w:rsidP="004D2C51">
      <w:pPr>
        <w:pStyle w:val="Heading1"/>
      </w:pPr>
      <w:bookmarkStart w:id="192" w:name="_Toc19626606"/>
      <w:r>
        <w:t>16</w:t>
      </w:r>
      <w:r>
        <w:tab/>
        <w:t>Numbering, addressing and identification within the GAA subsystem</w:t>
      </w:r>
      <w:bookmarkEnd w:id="192"/>
    </w:p>
    <w:p w:rsidR="004D2C51" w:rsidRDefault="004D2C51" w:rsidP="004D2C51">
      <w:pPr>
        <w:pStyle w:val="Heading2"/>
      </w:pPr>
      <w:bookmarkStart w:id="193" w:name="_Toc19626607"/>
      <w:r>
        <w:t>16.1</w:t>
      </w:r>
      <w:r>
        <w:tab/>
        <w:t>Introduction</w:t>
      </w:r>
      <w:bookmarkEnd w:id="193"/>
    </w:p>
    <w:p w:rsidR="004D2C51" w:rsidRDefault="004D2C51" w:rsidP="004D2C51">
      <w:r>
        <w:t>This clause describes the format of the parameters needed to access the GAA system. For further information on the use of the parameters see 3GPP TS 33.221 [58]. For more information on the ".3gppnetwork.org" domain name and its applicability, see Annex D of the present document.</w:t>
      </w:r>
    </w:p>
    <w:p w:rsidR="004D2C51" w:rsidRDefault="004D2C51" w:rsidP="004D2C51">
      <w:pPr>
        <w:pStyle w:val="Heading2"/>
      </w:pPr>
      <w:bookmarkStart w:id="194" w:name="_Toc19626608"/>
      <w:r>
        <w:t>16.2</w:t>
      </w:r>
      <w:r>
        <w:tab/>
        <w:t>BSF address</w:t>
      </w:r>
      <w:bookmarkEnd w:id="194"/>
    </w:p>
    <w:p w:rsidR="009F5F7E" w:rsidRDefault="00755513" w:rsidP="009F5F7E">
      <w:r>
        <w:t>The Bootstrapping Server Function (BSF) address is in the form of a Fully Qualified Domain Name as defined in IETF RFC 1035 [19] and IETF RFC 1123 [20]. The BSF address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9F5F7E" w:rsidRDefault="009F5F7E" w:rsidP="009F5F7E">
      <w:r w:rsidRPr="00D07592">
        <w:t xml:space="preserve">For 3GPP systems, the </w:t>
      </w:r>
      <w:r>
        <w:t>UE shall discover the BSF address from the identity information related to the UICC application that is used during the bootstrapping procedure i.e. IMSI for USIM, or IMPI for ISIM, in the following way:</w:t>
      </w:r>
    </w:p>
    <w:p w:rsidR="009F5F7E" w:rsidRDefault="009F5F7E" w:rsidP="009F5F7E">
      <w:pPr>
        <w:pStyle w:val="B1"/>
      </w:pPr>
      <w:r>
        <w:t>-</w:t>
      </w:r>
      <w:r>
        <w:tab/>
        <w:t>In the case where the USIM is used in bootstrapping, the BSF address shall be derived as follows:</w:t>
      </w:r>
    </w:p>
    <w:p w:rsidR="009F5F7E" w:rsidRDefault="009F5F7E" w:rsidP="009F5F7E">
      <w:pPr>
        <w:pStyle w:val="B3"/>
      </w:pPr>
      <w:r>
        <w:t>1.</w:t>
      </w:r>
      <w:r>
        <w:tab/>
        <w:t>take the first 5 or 6 digits, depending on whether a 2 or 3 digit MNC is used (see 3GPP TS 31.102 [27]) and separate them into MCC and MNC; if the MNC is 2 digits then a zero shall be added at the beginning;</w:t>
      </w:r>
    </w:p>
    <w:p w:rsidR="009F5F7E" w:rsidRDefault="009F5F7E" w:rsidP="009F5F7E">
      <w:pPr>
        <w:pStyle w:val="B3"/>
      </w:pPr>
      <w:r>
        <w:t>2.</w:t>
      </w:r>
      <w:r>
        <w:tab/>
        <w:t>use the MCC and MNC derived in step 1 to create the "mnc&lt;MNC&gt;.mcc&lt;MCC&gt;.pub.3gppnetwork.org" domain name;</w:t>
      </w:r>
    </w:p>
    <w:p w:rsidR="009F5F7E" w:rsidRDefault="009F5F7E" w:rsidP="009F5F7E">
      <w:pPr>
        <w:pStyle w:val="B3"/>
      </w:pPr>
      <w:r>
        <w:t>3.</w:t>
      </w:r>
      <w:r>
        <w:tab/>
        <w:t>add the label "bsf." to the beginning of the domain.</w:t>
      </w:r>
    </w:p>
    <w:p w:rsidR="009F5F7E" w:rsidRDefault="009F5F7E" w:rsidP="009F5F7E">
      <w:pPr>
        <w:pStyle w:val="EX"/>
        <w:ind w:left="1986"/>
      </w:pPr>
      <w:r>
        <w:t>Example 1:</w:t>
      </w:r>
      <w:r>
        <w:tab/>
        <w:t>If IMSI in use is "234150999999999", where MCC=234, MNC=15, and MSIN=0999999999, the BSF address would be "bsf.mnc015.mcc234.pub.3gppnetwork.org".</w:t>
      </w:r>
    </w:p>
    <w:p w:rsidR="009F5F7E" w:rsidRDefault="009F5F7E" w:rsidP="009F5F7E">
      <w:pPr>
        <w:pStyle w:val="B1"/>
      </w:pPr>
      <w:r>
        <w:t>-</w:t>
      </w:r>
      <w:r>
        <w:tab/>
        <w:t>In the case where ISIM is used in bootstrapping, the BSF address shall be derived as follows:</w:t>
      </w:r>
    </w:p>
    <w:p w:rsidR="009F5F7E" w:rsidRDefault="009F5F7E" w:rsidP="009F5F7E">
      <w:pPr>
        <w:pStyle w:val="B3"/>
      </w:pPr>
      <w:r>
        <w:t>1.</w:t>
      </w:r>
      <w:r>
        <w:tab/>
        <w:t>extract the domain name from the IMPI;</w:t>
      </w:r>
    </w:p>
    <w:p w:rsidR="009F5F7E" w:rsidRDefault="009F5F7E" w:rsidP="009F5F7E">
      <w:pPr>
        <w:pStyle w:val="B3"/>
      </w:pPr>
      <w:r>
        <w:t>2.</w:t>
      </w:r>
      <w:r>
        <w:tab/>
        <w:t>if the last two labels of the domain name extracted from the IMPI are "3gppnetwork.org":</w:t>
      </w:r>
    </w:p>
    <w:p w:rsidR="009F5F7E" w:rsidRDefault="009F5F7E" w:rsidP="009F5F7E">
      <w:pPr>
        <w:pStyle w:val="B4"/>
      </w:pPr>
      <w:r>
        <w:t>a.</w:t>
      </w:r>
      <w:r>
        <w:tab/>
        <w:t>the first label is "bsf";</w:t>
      </w:r>
    </w:p>
    <w:p w:rsidR="009F5F7E" w:rsidRDefault="009F5F7E" w:rsidP="009F5F7E">
      <w:pPr>
        <w:pStyle w:val="B4"/>
      </w:pPr>
      <w:r>
        <w:t>b.</w:t>
      </w:r>
      <w:r>
        <w:tab/>
        <w:t>the next labels are all labels of the domain name extracted from the IMPI apart from the last two labels; and</w:t>
      </w:r>
    </w:p>
    <w:p w:rsidR="009F5F7E" w:rsidRDefault="009F5F7E" w:rsidP="009F5F7E">
      <w:pPr>
        <w:pStyle w:val="B4"/>
      </w:pPr>
      <w:r>
        <w:t>c.</w:t>
      </w:r>
      <w:r>
        <w:tab/>
        <w:t>the last three labels are "pub.3gppnetwork.org";</w:t>
      </w:r>
    </w:p>
    <w:p w:rsidR="009F5F7E" w:rsidRDefault="009F5F7E" w:rsidP="009F5F7E">
      <w:pPr>
        <w:pStyle w:val="EX"/>
        <w:ind w:left="1986"/>
      </w:pPr>
      <w:r>
        <w:t>Example 2:</w:t>
      </w:r>
      <w:r>
        <w:tab/>
        <w:t>If the IMPI in use is "234150999999999@ims.mnc015.mcc234.3gppnetwork.org", the BSF address would be "bsf.ims.mnc015.mcc234.pub.3gppnetwork.org".</w:t>
      </w:r>
    </w:p>
    <w:p w:rsidR="009F5F7E" w:rsidRDefault="009F5F7E" w:rsidP="009F5F7E">
      <w:pPr>
        <w:pStyle w:val="B3"/>
      </w:pPr>
      <w:r>
        <w:t>3.</w:t>
      </w:r>
      <w:r>
        <w:tab/>
        <w:t>if the last two labels of the domain name extracted from the IMPI are other than the "3gppnetwork.org":</w:t>
      </w:r>
    </w:p>
    <w:p w:rsidR="009F5F7E" w:rsidRDefault="009F5F7E" w:rsidP="009F5F7E">
      <w:pPr>
        <w:pStyle w:val="B4"/>
      </w:pPr>
      <w:r>
        <w:t>a.</w:t>
      </w:r>
      <w:r>
        <w:tab/>
        <w:t>add the label "bsf." to the beginning of the domain.</w:t>
      </w:r>
    </w:p>
    <w:p w:rsidR="009F5F7E" w:rsidRDefault="009F5F7E" w:rsidP="009F5F7E">
      <w:pPr>
        <w:pStyle w:val="EX"/>
        <w:ind w:left="1986"/>
      </w:pPr>
      <w:r>
        <w:t>Example 3:</w:t>
      </w:r>
      <w:r>
        <w:tab/>
        <w:t>If the IMPI in use is "user@operator.com", the BSF address would be "bsf.operator.com ".</w:t>
      </w:r>
    </w:p>
    <w:p w:rsidR="004D2C51" w:rsidRDefault="004D2C51" w:rsidP="004D2C51">
      <w:pPr>
        <w:pStyle w:val="Heading1"/>
      </w:pPr>
      <w:bookmarkStart w:id="195" w:name="_Toc19626609"/>
      <w:r>
        <w:lastRenderedPageBreak/>
        <w:t>17</w:t>
      </w:r>
      <w:r>
        <w:tab/>
        <w:t>Numbering, addressing and identification within the Generic Access Network</w:t>
      </w:r>
      <w:bookmarkEnd w:id="195"/>
    </w:p>
    <w:p w:rsidR="004D2C51" w:rsidRDefault="004D2C51" w:rsidP="004D2C51">
      <w:pPr>
        <w:pStyle w:val="Heading2"/>
      </w:pPr>
      <w:bookmarkStart w:id="196" w:name="_Toc19626610"/>
      <w:r>
        <w:t>17.1</w:t>
      </w:r>
      <w:r>
        <w:tab/>
        <w:t>Introduction</w:t>
      </w:r>
      <w:bookmarkEnd w:id="196"/>
    </w:p>
    <w:p w:rsidR="004D2C51" w:rsidRDefault="004D2C51" w:rsidP="004D2C51">
      <w:r>
        <w:t>This clause describes the format of the parameters needed to access the Generic Access Network (GAN). For further information on the use of the parameters and GAN in general, see 3GPP TS 43.318 [61] and 3GPP TS 44.318 [62]. For more information on the ".3gppnetwork.org" domain name and its applicability, see Annex D of the present document.</w:t>
      </w:r>
    </w:p>
    <w:p w:rsidR="004D2C51" w:rsidRDefault="004D2C51" w:rsidP="004D2C51">
      <w:pPr>
        <w:pStyle w:val="Heading2"/>
      </w:pPr>
      <w:bookmarkStart w:id="197" w:name="_Toc19626611"/>
      <w:r>
        <w:t>17.2</w:t>
      </w:r>
      <w:r>
        <w:tab/>
        <w:t>Network Access Identifiers</w:t>
      </w:r>
      <w:bookmarkEnd w:id="197"/>
    </w:p>
    <w:p w:rsidR="004D2C51" w:rsidRDefault="004D2C51" w:rsidP="004D2C51">
      <w:pPr>
        <w:pStyle w:val="Heading3"/>
      </w:pPr>
      <w:bookmarkStart w:id="198" w:name="_Toc19626612"/>
      <w:r>
        <w:t>17.2.1</w:t>
      </w:r>
      <w:r>
        <w:tab/>
        <w:t>Home network realm</w:t>
      </w:r>
      <w:bookmarkEnd w:id="198"/>
    </w:p>
    <w:p w:rsidR="004D2C51" w:rsidRDefault="00755513" w:rsidP="004D2C51">
      <w:r>
        <w:t>The home network realm shall be in the form of an Internet domain name, e.g. operator.com, as specified in IETF RFC 1035 [19] and IETF RFC 1123 [20]. The home network realm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4D2C51" w:rsidRDefault="004D2C51" w:rsidP="004D2C51">
      <w:r>
        <w:t>The UE shall derive the home network realm from the IMSI as described in the following steps:</w:t>
      </w:r>
    </w:p>
    <w:p w:rsidR="004D2C51" w:rsidRDefault="004D2C51" w:rsidP="004D2C51">
      <w:pPr>
        <w:ind w:left="568" w:hanging="284"/>
      </w:pPr>
      <w:r>
        <w:t>1.</w:t>
      </w:r>
      <w:r>
        <w:tab/>
        <w:t>take the first 5 or 6 digits, depending on whether a 2 or 3 digit MNC is used (see 3GPP TS 31.102 [27]</w:t>
      </w:r>
      <w:r w:rsidR="00812C5C">
        <w:t>, 3GPP TS 51.011 [66]</w:t>
      </w:r>
      <w:r>
        <w:t>) and separate them into MCC and MNC; if the MNC is 2 digits then a zero shall be added at the beginning;</w:t>
      </w:r>
    </w:p>
    <w:p w:rsidR="004D2C51" w:rsidRDefault="004D2C51" w:rsidP="004D2C51">
      <w:pPr>
        <w:ind w:left="568" w:hanging="284"/>
      </w:pPr>
      <w:r>
        <w:t>2.</w:t>
      </w:r>
      <w:r>
        <w:tab/>
        <w:t>use the MCC and MNC derived in step 1 to create the "mnc&lt;MNC&gt;.mcc&lt;MCC&gt;.3gppnetwork.org" network realm;</w:t>
      </w:r>
    </w:p>
    <w:p w:rsidR="004D2C51" w:rsidRDefault="004D2C51" w:rsidP="004D2C51">
      <w:pPr>
        <w:ind w:left="568" w:hanging="284"/>
      </w:pPr>
      <w:r>
        <w:t>3.</w:t>
      </w:r>
      <w:r>
        <w:tab/>
        <w:t>add the label "gan." to the beginning of the network realm.</w:t>
      </w:r>
    </w:p>
    <w:p w:rsidR="004D2C51" w:rsidRDefault="004D2C51" w:rsidP="004D2C51">
      <w:r>
        <w:t>An example of a home network realm is:</w:t>
      </w:r>
    </w:p>
    <w:p w:rsidR="004D2C51" w:rsidRDefault="004D2C51" w:rsidP="004D2C51">
      <w:pPr>
        <w:ind w:left="568" w:hanging="284"/>
      </w:pPr>
      <w:r>
        <w:tab/>
        <w:t>IMSI in use: 234150999999999;</w:t>
      </w:r>
    </w:p>
    <w:p w:rsidR="004D2C51" w:rsidRDefault="004D2C51" w:rsidP="004D2C51">
      <w:pPr>
        <w:ind w:left="568" w:hanging="284"/>
      </w:pPr>
      <w:r>
        <w:t>Where:</w:t>
      </w:r>
    </w:p>
    <w:p w:rsidR="004D2C51" w:rsidRDefault="004D2C51" w:rsidP="004D2C51">
      <w:pPr>
        <w:ind w:left="568" w:hanging="284"/>
      </w:pPr>
      <w:r>
        <w:tab/>
        <w:t>MCC = 234;</w:t>
      </w:r>
    </w:p>
    <w:p w:rsidR="004D2C51" w:rsidRDefault="004D2C51" w:rsidP="004D2C51">
      <w:pPr>
        <w:ind w:left="568" w:hanging="284"/>
      </w:pPr>
      <w:r>
        <w:tab/>
        <w:t>MNC = 15;</w:t>
      </w:r>
    </w:p>
    <w:p w:rsidR="004D2C51" w:rsidRDefault="004D2C51" w:rsidP="004D2C51">
      <w:pPr>
        <w:ind w:left="568" w:hanging="284"/>
      </w:pPr>
      <w:r>
        <w:tab/>
        <w:t>MSIN = 0999999999,</w:t>
      </w:r>
    </w:p>
    <w:p w:rsidR="00812C5C" w:rsidRDefault="004D2C51" w:rsidP="00812C5C">
      <w:r>
        <w:t>Which gives the home network realm: gan.mnc015.mcc234.3gppnetwork.org</w:t>
      </w:r>
      <w:r w:rsidR="00812C5C">
        <w:t>.</w:t>
      </w:r>
    </w:p>
    <w:p w:rsidR="004D2C51" w:rsidRDefault="00812C5C" w:rsidP="00812C5C">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rsidR="004D2C51" w:rsidRDefault="004D2C51" w:rsidP="004D2C51">
      <w:pPr>
        <w:pStyle w:val="Heading3"/>
      </w:pPr>
      <w:bookmarkStart w:id="199" w:name="_Toc19626613"/>
      <w:r>
        <w:t>17.2.2</w:t>
      </w:r>
      <w:r>
        <w:tab/>
        <w:t>Full Authentication NAI</w:t>
      </w:r>
      <w:bookmarkEnd w:id="199"/>
    </w:p>
    <w:p w:rsidR="004D2C51" w:rsidRDefault="004D2C51" w:rsidP="004D2C51">
      <w:r>
        <w:t>The Full Authentication NAI in both EAP</w:t>
      </w:r>
      <w:r>
        <w:noBreakHyphen/>
        <w:t>SIM and EAP</w:t>
      </w:r>
      <w:r>
        <w:noBreakHyphen/>
        <w:t>AKA shall take the form of an NAI as specified in clause 2.1 of IETF RFC 4282 [53]. The format of the Full Authentication NAI shall comply with IETF RFC 4187 [50] when EAP</w:t>
      </w:r>
      <w:r>
        <w:noBreakHyphen/>
        <w:t>AKA authentication is used and with IETF RFC 4186 [51], when EAP</w:t>
      </w:r>
      <w:r>
        <w:noBreakHyphen/>
        <w:t xml:space="preserve">SIM authentication is used. The realm used shall be a home network realm as defined in </w:t>
      </w:r>
      <w:r w:rsidR="00C64CEA">
        <w:t>clause</w:t>
      </w:r>
      <w:r>
        <w:t xml:space="preserve"> 17.2.1.</w:t>
      </w:r>
    </w:p>
    <w:p w:rsidR="004D2C51" w:rsidRDefault="004D2C51" w:rsidP="004D2C51">
      <w:pPr>
        <w:rPr>
          <w:snapToGrid w:val="0"/>
        </w:rPr>
      </w:pPr>
      <w:r>
        <w:rPr>
          <w:snapToGrid w:val="0"/>
        </w:rPr>
        <w:t>The result will therefore be an identity of the form:</w:t>
      </w:r>
    </w:p>
    <w:p w:rsidR="004D2C51" w:rsidRDefault="004D2C51" w:rsidP="004D2C51">
      <w:r>
        <w:rPr>
          <w:snapToGrid w:val="0"/>
        </w:rPr>
        <w:t>"0&lt;IMSI&gt;@gan.mnc&lt;MNC&gt;.mcc&lt;MCC&gt;</w:t>
      </w:r>
      <w:r>
        <w:t>.3gppnetwork.org", for EAP</w:t>
      </w:r>
      <w:r>
        <w:noBreakHyphen/>
        <w:t xml:space="preserve">AKA authentication and </w:t>
      </w:r>
      <w:r>
        <w:rPr>
          <w:snapToGrid w:val="0"/>
        </w:rPr>
        <w:t>"1&lt;IMSI&gt;@gan.mnc&lt;MNC&gt;.mcc&lt;MCC&gt;</w:t>
      </w:r>
      <w:r>
        <w:t>.3gppnetwork.org", for EAP</w:t>
      </w:r>
      <w:r>
        <w:noBreakHyphen/>
        <w:t>SIM authentication</w:t>
      </w:r>
    </w:p>
    <w:p w:rsidR="004D2C51" w:rsidRDefault="004D2C51" w:rsidP="004D2C51">
      <w:pPr>
        <w:pStyle w:val="EX"/>
        <w:rPr>
          <w:snapToGrid w:val="0"/>
        </w:rPr>
      </w:pPr>
      <w:r>
        <w:lastRenderedPageBreak/>
        <w:t>EXAMPLE 1:</w:t>
      </w:r>
      <w:r>
        <w:tab/>
        <w:t xml:space="preserve">For EAP AKA authentication: </w:t>
      </w:r>
      <w:r>
        <w:rPr>
          <w:snapToGrid w:val="0"/>
        </w:rPr>
        <w:t>If the IMSI is 234150999999999 (MCC = 234, MNC = 15), the Full Authentication NAI takes the form 0234150999999999@gan.mnc015.mcc234.3gppnetwork.org.</w:t>
      </w:r>
    </w:p>
    <w:p w:rsidR="004D2C51" w:rsidRDefault="004D2C51" w:rsidP="004D2C51">
      <w:pPr>
        <w:pStyle w:val="EX"/>
        <w:rPr>
          <w:snapToGrid w:val="0"/>
        </w:rPr>
      </w:pPr>
      <w:r>
        <w:t>EXAMPLE 2:</w:t>
      </w:r>
      <w:r>
        <w:tab/>
        <w:t xml:space="preserve">For EAP SIM authentication: </w:t>
      </w:r>
      <w:r>
        <w:rPr>
          <w:snapToGrid w:val="0"/>
        </w:rPr>
        <w:t>If the IMSI is 234150999999999 (MCC = 234, MNC = 15), the Full Authentication NAI takes the form 1234150999999999@gan.mnc015.mcc234.3gppnetwork.org.</w:t>
      </w:r>
    </w:p>
    <w:p w:rsidR="004D2C51" w:rsidRDefault="004D2C51" w:rsidP="004D2C51">
      <w:pPr>
        <w:pStyle w:val="Heading3"/>
      </w:pPr>
      <w:bookmarkStart w:id="200" w:name="_Toc19626614"/>
      <w:r>
        <w:t>17.2.3</w:t>
      </w:r>
      <w:r>
        <w:tab/>
        <w:t>Fast Re</w:t>
      </w:r>
      <w:r>
        <w:noBreakHyphen/>
        <w:t>authentication NAI</w:t>
      </w:r>
      <w:bookmarkEnd w:id="200"/>
    </w:p>
    <w:p w:rsidR="004D2C51" w:rsidRDefault="004D2C51" w:rsidP="004D2C51">
      <w:r>
        <w:t>The Fast Re-authentication NAI in both EAP-SIM and EAP-AKA shall take the form of an NAI as specified in clause 2.1 of IETF RFC 4282 [53]. The UE shall use the re-authentication identity received during the previous EAP</w:t>
      </w:r>
      <w:r>
        <w:noBreakHyphen/>
        <w:t>SIM or EAP</w:t>
      </w:r>
      <w:r>
        <w:noBreakHyphen/>
        <w:t>AKA authentication procedure. If such an NAI contains a realm part then the UE should not modify it, otherwise it shall use a home network realm as defined in sub clause 17.2.1.</w:t>
      </w:r>
    </w:p>
    <w:p w:rsidR="004D2C51" w:rsidRDefault="004D2C51" w:rsidP="004D2C51">
      <w:pPr>
        <w:rPr>
          <w:snapToGrid w:val="0"/>
        </w:rPr>
      </w:pPr>
      <w:r>
        <w:rPr>
          <w:snapToGrid w:val="0"/>
        </w:rPr>
        <w:t>The result will therefore be an identity of the form:</w:t>
      </w:r>
    </w:p>
    <w:p w:rsidR="004D2C51" w:rsidRDefault="004D2C51" w:rsidP="004D2C51">
      <w:pPr>
        <w:rPr>
          <w:snapToGrid w:val="0"/>
        </w:rPr>
      </w:pPr>
      <w:r>
        <w:rPr>
          <w:snapToGrid w:val="0"/>
        </w:rPr>
        <w:t>"&lt;re</w:t>
      </w:r>
      <w:r>
        <w:rPr>
          <w:snapToGrid w:val="0"/>
        </w:rPr>
        <w:noBreakHyphen/>
        <w:t>authentication_ID_username&gt;@&lt;re</w:t>
      </w:r>
      <w:r>
        <w:rPr>
          <w:snapToGrid w:val="0"/>
        </w:rPr>
        <w:noBreakHyphen/>
        <w:t>authentication_ID_realm&gt; for both EAP</w:t>
      </w:r>
      <w:r>
        <w:rPr>
          <w:snapToGrid w:val="0"/>
        </w:rPr>
        <w:noBreakHyphen/>
        <w:t>SIM and EAP</w:t>
      </w:r>
      <w:r>
        <w:rPr>
          <w:snapToGrid w:val="0"/>
        </w:rPr>
        <w:noBreakHyphen/>
        <w:t xml:space="preserve">AKA authentication when a realm is present in the </w:t>
      </w:r>
      <w:r>
        <w:t>re</w:t>
      </w:r>
      <w:r>
        <w:noBreakHyphen/>
        <w:t>authentication identity received during the previous EAP</w:t>
      </w:r>
      <w:r>
        <w:noBreakHyphen/>
        <w:t>SIM or EAP</w:t>
      </w:r>
      <w:r>
        <w:noBreakHyphen/>
        <w:t>AKA authentication procedure and</w:t>
      </w:r>
    </w:p>
    <w:p w:rsidR="004D2C51" w:rsidRDefault="004D2C51" w:rsidP="004D2C51">
      <w:pPr>
        <w:rPr>
          <w:snapToGrid w:val="0"/>
        </w:rPr>
      </w:pPr>
      <w:r>
        <w:rPr>
          <w:snapToGrid w:val="0"/>
        </w:rPr>
        <w:t>"&lt;re</w:t>
      </w:r>
      <w:r>
        <w:rPr>
          <w:snapToGrid w:val="0"/>
        </w:rPr>
        <w:noBreakHyphen/>
        <w:t>authentication_ID_username&gt;@gan.mnc&lt;MNC&gt;.mcc&lt;MCC&gt;</w:t>
      </w:r>
      <w:r>
        <w:t xml:space="preserve">.3gppnetwork.org", </w:t>
      </w:r>
      <w:r>
        <w:rPr>
          <w:snapToGrid w:val="0"/>
        </w:rPr>
        <w:t>for both EAP</w:t>
      </w:r>
      <w:r>
        <w:rPr>
          <w:snapToGrid w:val="0"/>
        </w:rPr>
        <w:noBreakHyphen/>
        <w:t>SIM and EAP</w:t>
      </w:r>
      <w:r>
        <w:rPr>
          <w:snapToGrid w:val="0"/>
        </w:rPr>
        <w:noBreakHyphen/>
        <w:t xml:space="preserve">AKA authentication when a realm is </w:t>
      </w:r>
      <w:r>
        <w:rPr>
          <w:i/>
          <w:snapToGrid w:val="0"/>
        </w:rPr>
        <w:t>not</w:t>
      </w:r>
      <w:r>
        <w:rPr>
          <w:snapToGrid w:val="0"/>
        </w:rPr>
        <w:t xml:space="preserve"> present in the </w:t>
      </w:r>
      <w:r>
        <w:t>re</w:t>
      </w:r>
      <w:r>
        <w:noBreakHyphen/>
        <w:t>authentication identity received during the previous EAP</w:t>
      </w:r>
      <w:r>
        <w:noBreakHyphen/>
        <w:t>SIM or EAP</w:t>
      </w:r>
      <w:r>
        <w:noBreakHyphen/>
        <w:t>AKA authentication procedure.</w:t>
      </w:r>
    </w:p>
    <w:p w:rsidR="004D2C51" w:rsidRDefault="004D2C51" w:rsidP="004D2C51">
      <w:pPr>
        <w:pStyle w:val="EX"/>
        <w:rPr>
          <w:snapToGrid w:val="0"/>
        </w:rPr>
      </w:pPr>
      <w:r>
        <w:t>EXAMPLE 1:</w:t>
      </w:r>
      <w:r>
        <w:tab/>
      </w:r>
      <w:r>
        <w:rPr>
          <w:snapToGrid w:val="0"/>
        </w:rPr>
        <w:t>If the re</w:t>
      </w:r>
      <w:r>
        <w:rPr>
          <w:snapToGrid w:val="0"/>
        </w:rPr>
        <w:noBreakHyphen/>
        <w:t>authentication identity is "12345" and the IMSI is 234150999999999 (MCC = 234, MNC = 15), the Fast Re</w:t>
      </w:r>
      <w:r>
        <w:rPr>
          <w:snapToGrid w:val="0"/>
        </w:rPr>
        <w:noBreakHyphen/>
        <w:t xml:space="preserve">authentication NAI takes the form </w:t>
      </w:r>
      <w:r w:rsidRPr="00713520">
        <w:rPr>
          <w:snapToGrid w:val="0"/>
        </w:rPr>
        <w:t>12345@gan.mnc015.mcc234.3gppnetwork.org</w:t>
      </w:r>
    </w:p>
    <w:p w:rsidR="004D2C51" w:rsidRDefault="004D2C51" w:rsidP="004D2C51">
      <w:pPr>
        <w:pStyle w:val="EX"/>
        <w:rPr>
          <w:snapToGrid w:val="0"/>
        </w:rPr>
      </w:pPr>
      <w:r>
        <w:t>EXAMPLE 2:</w:t>
      </w:r>
      <w:r>
        <w:tab/>
      </w:r>
      <w:r>
        <w:rPr>
          <w:snapToGrid w:val="0"/>
        </w:rPr>
        <w:t>If the re</w:t>
      </w:r>
      <w:r>
        <w:rPr>
          <w:snapToGrid w:val="0"/>
        </w:rPr>
        <w:noBreakHyphen/>
        <w:t>authentication identity is "12345@aaa1.gan.mnc015.mcc234.3gppnetwork.org", the Fast Re</w:t>
      </w:r>
      <w:r>
        <w:rPr>
          <w:snapToGrid w:val="0"/>
        </w:rPr>
        <w:noBreakHyphen/>
        <w:t>authentication NAI takes the form 12345@aaa1.gan.mnc015.mcc234.3gppnetwork.org</w:t>
      </w:r>
    </w:p>
    <w:p w:rsidR="004D2C51" w:rsidRDefault="004D2C51" w:rsidP="004D2C51">
      <w:pPr>
        <w:pStyle w:val="Heading2"/>
      </w:pPr>
      <w:bookmarkStart w:id="201" w:name="_Toc19626615"/>
      <w:r>
        <w:t>17.3</w:t>
      </w:r>
      <w:r>
        <w:tab/>
        <w:t>Node Identifiers</w:t>
      </w:r>
      <w:bookmarkEnd w:id="201"/>
    </w:p>
    <w:p w:rsidR="004D2C51" w:rsidRDefault="004D2C51" w:rsidP="004D2C51">
      <w:pPr>
        <w:pStyle w:val="Heading3"/>
      </w:pPr>
      <w:bookmarkStart w:id="202" w:name="_Toc19626616"/>
      <w:r>
        <w:t>17.3.1</w:t>
      </w:r>
      <w:r>
        <w:tab/>
        <w:t>Home network domain name</w:t>
      </w:r>
      <w:bookmarkEnd w:id="202"/>
    </w:p>
    <w:p w:rsidR="004D2C51" w:rsidRDefault="00755513" w:rsidP="004D2C51">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4D2C51" w:rsidRDefault="004D2C51" w:rsidP="004D2C51">
      <w:r>
        <w:t>The UE shall derive the home network domain name from the IMSI as described in the following steps:</w:t>
      </w:r>
    </w:p>
    <w:p w:rsidR="004D2C51" w:rsidRDefault="004D2C51" w:rsidP="004D2C51">
      <w:pPr>
        <w:ind w:left="568" w:hanging="284"/>
      </w:pPr>
      <w:r>
        <w:t>1.</w:t>
      </w:r>
      <w:r>
        <w:tab/>
        <w:t>take the first 5 or 6 digits, depending on whether a 2 or 3 digit MNC is used (see 3GPP TS 31.102 [27]</w:t>
      </w:r>
      <w:r w:rsidR="00812C5C">
        <w:t>, 3GPP TS 51.011 [66]</w:t>
      </w:r>
      <w:r>
        <w:t>) and separate them into MCC and MNC; if the MNC is 2 digits then a zero shall be added at the beginning;</w:t>
      </w:r>
    </w:p>
    <w:p w:rsidR="004D2C51" w:rsidRDefault="004D2C51" w:rsidP="004D2C51">
      <w:pPr>
        <w:ind w:left="568" w:hanging="284"/>
      </w:pPr>
      <w:r>
        <w:t>2.</w:t>
      </w:r>
      <w:r>
        <w:tab/>
        <w:t>use the MCC and MNC derived in step 1 to create the "mnc&lt;MNC&gt;.mcc&lt;MCC&gt;.pub.3gppnetwork.org" domain name;</w:t>
      </w:r>
    </w:p>
    <w:p w:rsidR="004D2C51" w:rsidRDefault="004D2C51" w:rsidP="004D2C51">
      <w:pPr>
        <w:ind w:left="568" w:hanging="284"/>
      </w:pPr>
      <w:r>
        <w:t>3.</w:t>
      </w:r>
      <w:r>
        <w:tab/>
        <w:t>add the label "gan." to the beginning of the domain name.</w:t>
      </w:r>
    </w:p>
    <w:p w:rsidR="004D2C51" w:rsidRDefault="004D2C51" w:rsidP="004D2C51">
      <w:r>
        <w:t>An example of a home network domain name is:</w:t>
      </w:r>
    </w:p>
    <w:p w:rsidR="004D2C51" w:rsidRDefault="004D2C51" w:rsidP="004D2C51">
      <w:pPr>
        <w:ind w:left="568" w:hanging="284"/>
      </w:pPr>
      <w:r>
        <w:tab/>
        <w:t>IMSI in use: 234150999999999;</w:t>
      </w:r>
    </w:p>
    <w:p w:rsidR="004D2C51" w:rsidRDefault="004D2C51" w:rsidP="004D2C51">
      <w:pPr>
        <w:ind w:left="568" w:hanging="284"/>
      </w:pPr>
      <w:r>
        <w:t>Where:</w:t>
      </w:r>
    </w:p>
    <w:p w:rsidR="004D2C51" w:rsidRDefault="004D2C51" w:rsidP="004D2C51">
      <w:pPr>
        <w:ind w:left="568" w:hanging="284"/>
      </w:pPr>
      <w:r>
        <w:tab/>
        <w:t>MCC = 234;</w:t>
      </w:r>
    </w:p>
    <w:p w:rsidR="004D2C51" w:rsidRDefault="004D2C51" w:rsidP="004D2C51">
      <w:pPr>
        <w:ind w:left="568" w:hanging="284"/>
      </w:pPr>
      <w:r>
        <w:tab/>
        <w:t>MNC = 15;</w:t>
      </w:r>
    </w:p>
    <w:p w:rsidR="004D2C51" w:rsidRDefault="004D2C51" w:rsidP="004D2C51">
      <w:pPr>
        <w:ind w:left="568" w:hanging="284"/>
      </w:pPr>
      <w:r>
        <w:tab/>
        <w:t>MSIN = 0999999999,</w:t>
      </w:r>
    </w:p>
    <w:p w:rsidR="00812C5C" w:rsidRDefault="004D2C51" w:rsidP="00812C5C">
      <w:r>
        <w:lastRenderedPageBreak/>
        <w:t>Which gives the home network domain name: gan.mnc015.mcc234.pub.3gppnetwork.org</w:t>
      </w:r>
      <w:r w:rsidR="00812C5C">
        <w:t>.</w:t>
      </w:r>
    </w:p>
    <w:p w:rsidR="004D2C51" w:rsidRDefault="00812C5C" w:rsidP="00812C5C">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rsidR="004D2C51" w:rsidRDefault="004D2C51" w:rsidP="004D2C51">
      <w:pPr>
        <w:pStyle w:val="Heading3"/>
      </w:pPr>
      <w:bookmarkStart w:id="203" w:name="_Toc19626617"/>
      <w:r>
        <w:t>17.3.2</w:t>
      </w:r>
      <w:r>
        <w:tab/>
        <w:t>Provisioning GANC-SEGW identifier</w:t>
      </w:r>
      <w:bookmarkEnd w:id="203"/>
    </w:p>
    <w:p w:rsidR="00755513" w:rsidRDefault="00755513" w:rsidP="004D2C51">
      <w:r>
        <w:t>The Provisioning GANC</w:t>
      </w:r>
      <w:r>
        <w:noBreakHyphen/>
        <w:t>SEGW identifier shall take the form of a fully qualified domain name (FQDN) as specified in IETF RFC 1035 [19] and IETF RFC 1123 [20]. The Provisioning GANC</w:t>
      </w:r>
      <w:r>
        <w:noBreakHyphen/>
        <w:t>SEGW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4D2C51" w:rsidRDefault="004D2C51" w:rsidP="004D2C51">
      <w:r>
        <w:t>If the (U)SIM is not provisioned with the FQDN or IP address of the Provisioning GANC</w:t>
      </w:r>
      <w:r>
        <w:noBreakHyphen/>
        <w:t>SEGW, the UE derives an FQDN from the IMSI to identify the Provisioning GANC</w:t>
      </w:r>
      <w:r>
        <w:noBreakHyphen/>
        <w:t>SEGW. The UE shall derive such an FQDN as follows:</w:t>
      </w:r>
    </w:p>
    <w:p w:rsidR="004D2C51" w:rsidRDefault="004D2C51" w:rsidP="004D2C51">
      <w:pPr>
        <w:ind w:left="568" w:hanging="284"/>
      </w:pPr>
      <w:r>
        <w:t>1.</w:t>
      </w:r>
      <w:r>
        <w:tab/>
        <w:t>create a domain name as specified in 17.3.1;</w:t>
      </w:r>
    </w:p>
    <w:p w:rsidR="004D2C51" w:rsidRDefault="004D2C51" w:rsidP="004D2C51">
      <w:pPr>
        <w:ind w:left="568" w:hanging="284"/>
      </w:pPr>
      <w:r>
        <w:t>2.</w:t>
      </w:r>
      <w:r>
        <w:tab/>
        <w:t>add the label "psegw." to the beginning of the domain name.</w:t>
      </w:r>
    </w:p>
    <w:p w:rsidR="004D2C51" w:rsidRDefault="004D2C51" w:rsidP="004D2C51">
      <w:r>
        <w:t>An example of an FQDN for a Provisioning  GANC-SEGW is:</w:t>
      </w:r>
    </w:p>
    <w:p w:rsidR="004D2C51" w:rsidRDefault="004D2C51" w:rsidP="004D2C51">
      <w:pPr>
        <w:ind w:left="568" w:hanging="284"/>
      </w:pPr>
      <w:r>
        <w:tab/>
        <w:t>IMSI in use: 234150999999999;</w:t>
      </w:r>
    </w:p>
    <w:p w:rsidR="004D2C51" w:rsidRDefault="004D2C51" w:rsidP="004D2C51">
      <w:pPr>
        <w:ind w:left="568" w:hanging="284"/>
      </w:pPr>
      <w:r>
        <w:t>Where:</w:t>
      </w:r>
    </w:p>
    <w:p w:rsidR="004D2C51" w:rsidRDefault="004D2C51" w:rsidP="004D2C51">
      <w:pPr>
        <w:ind w:left="568" w:hanging="284"/>
      </w:pPr>
      <w:r>
        <w:tab/>
        <w:t>MCC = 234;</w:t>
      </w:r>
    </w:p>
    <w:p w:rsidR="004D2C51" w:rsidRDefault="004D2C51" w:rsidP="004D2C51">
      <w:pPr>
        <w:ind w:left="568" w:hanging="284"/>
      </w:pPr>
      <w:r>
        <w:tab/>
        <w:t>MNC = 15;</w:t>
      </w:r>
    </w:p>
    <w:p w:rsidR="004D2C51" w:rsidRDefault="004D2C51" w:rsidP="004D2C51">
      <w:pPr>
        <w:ind w:left="568" w:hanging="284"/>
      </w:pPr>
      <w:r>
        <w:tab/>
        <w:t>MSIN = 0999999999,</w:t>
      </w:r>
    </w:p>
    <w:p w:rsidR="00812C5C" w:rsidRDefault="004D2C51" w:rsidP="00812C5C">
      <w:r>
        <w:t>Which gives the FQDN: psegw.gan.mnc015.mcc234.pub.3gppnetwork.org</w:t>
      </w:r>
      <w:r w:rsidR="00812C5C">
        <w:t>.</w:t>
      </w:r>
    </w:p>
    <w:p w:rsidR="004D2C51" w:rsidRDefault="00812C5C" w:rsidP="00812C5C">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rsidR="004D2C51" w:rsidRDefault="004D2C51" w:rsidP="004D2C51">
      <w:pPr>
        <w:pStyle w:val="Heading3"/>
      </w:pPr>
      <w:bookmarkStart w:id="204" w:name="_Toc19626618"/>
      <w:r>
        <w:t>17.3.3</w:t>
      </w:r>
      <w:r>
        <w:tab/>
        <w:t>Provisioning GANC identifier</w:t>
      </w:r>
      <w:bookmarkEnd w:id="204"/>
    </w:p>
    <w:p w:rsidR="00755513" w:rsidRDefault="00755513" w:rsidP="004D2C51">
      <w:r>
        <w:t>The Provisioning GANC identifier shall take the form of a fully qualified domain name (FQDN) as specified in IETF RFC 1035 [19] and IETF RFC 1123 [20]. The Provisioning GANC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4D2C51" w:rsidRDefault="004D2C51" w:rsidP="004D2C51">
      <w:r>
        <w:t>If the (U)SIM is not provisioned with the FQDN or IP address of the Provisioning GANC, the UE derives an FQDN from the IMSI to identify the Provisioning GANC. The UE shall derive such an FQDN as follows:</w:t>
      </w:r>
    </w:p>
    <w:p w:rsidR="004D2C51" w:rsidRDefault="004D2C51" w:rsidP="004D2C51">
      <w:pPr>
        <w:ind w:left="568" w:hanging="284"/>
      </w:pPr>
      <w:r>
        <w:t>1.</w:t>
      </w:r>
      <w:r>
        <w:tab/>
        <w:t>create a domain name as specified in 17.3.1;</w:t>
      </w:r>
    </w:p>
    <w:p w:rsidR="004D2C51" w:rsidRDefault="004D2C51" w:rsidP="004D2C51">
      <w:pPr>
        <w:ind w:left="568" w:hanging="284"/>
      </w:pPr>
      <w:r>
        <w:t>2.</w:t>
      </w:r>
      <w:r>
        <w:tab/>
        <w:t>add the label "pganc." to the beginning of the domain name.</w:t>
      </w:r>
    </w:p>
    <w:p w:rsidR="004D2C51" w:rsidRDefault="004D2C51" w:rsidP="004D2C51">
      <w:r>
        <w:t>An example of an FQDN for a Provisioning GANC is:</w:t>
      </w:r>
    </w:p>
    <w:p w:rsidR="004D2C51" w:rsidRDefault="004D2C51" w:rsidP="004D2C51">
      <w:pPr>
        <w:ind w:left="568" w:hanging="284"/>
      </w:pPr>
      <w:r>
        <w:tab/>
        <w:t>IMSI in use: 234150999999999;</w:t>
      </w:r>
    </w:p>
    <w:p w:rsidR="004D2C51" w:rsidRDefault="004D2C51" w:rsidP="004D2C51">
      <w:pPr>
        <w:ind w:left="568" w:hanging="284"/>
      </w:pPr>
      <w:r>
        <w:t>Where:</w:t>
      </w:r>
    </w:p>
    <w:p w:rsidR="004D2C51" w:rsidRDefault="004D2C51" w:rsidP="004D2C51">
      <w:pPr>
        <w:ind w:left="568" w:hanging="284"/>
      </w:pPr>
      <w:r>
        <w:tab/>
        <w:t>MCC = 234;</w:t>
      </w:r>
    </w:p>
    <w:p w:rsidR="004D2C51" w:rsidRDefault="004D2C51" w:rsidP="004D2C51">
      <w:pPr>
        <w:ind w:left="568" w:hanging="284"/>
      </w:pPr>
      <w:r>
        <w:tab/>
        <w:t>MNC = 15;</w:t>
      </w:r>
    </w:p>
    <w:p w:rsidR="004D2C51" w:rsidRDefault="004D2C51" w:rsidP="004D2C51">
      <w:pPr>
        <w:ind w:left="568" w:hanging="284"/>
      </w:pPr>
      <w:r>
        <w:tab/>
        <w:t>MSIN = 0999999999,</w:t>
      </w:r>
    </w:p>
    <w:p w:rsidR="00812C5C" w:rsidRDefault="004D2C51" w:rsidP="00812C5C">
      <w:r>
        <w:lastRenderedPageBreak/>
        <w:t>Which gives the FQDN: pganc.gan.mnc015.mcc234.pub.3gppnetwork.org</w:t>
      </w:r>
      <w:r w:rsidR="00812C5C">
        <w:t>.</w:t>
      </w:r>
    </w:p>
    <w:p w:rsidR="00812C5C" w:rsidRDefault="00812C5C" w:rsidP="00812C5C">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rsidR="00A22ED1" w:rsidRDefault="00A22ED1" w:rsidP="004D2C51"/>
    <w:p w:rsidR="00A22ED1" w:rsidRDefault="00A22ED1" w:rsidP="00A22ED1">
      <w:pPr>
        <w:pStyle w:val="Heading1"/>
      </w:pPr>
      <w:bookmarkStart w:id="205" w:name="_Toc19626619"/>
      <w:r>
        <w:t>18</w:t>
      </w:r>
      <w:r>
        <w:tab/>
        <w:t xml:space="preserve">Addressing and Identification for </w:t>
      </w:r>
      <w:r w:rsidR="00AC6668">
        <w:t xml:space="preserve">IMS </w:t>
      </w:r>
      <w:r w:rsidR="001A089B">
        <w:t>Service</w:t>
      </w:r>
      <w:r>
        <w:t xml:space="preserve"> Continuity</w:t>
      </w:r>
      <w:r w:rsidR="00AC6668">
        <w:t xml:space="preserve"> and Single-Radio Voice Call Continuity</w:t>
      </w:r>
      <w:bookmarkEnd w:id="205"/>
    </w:p>
    <w:p w:rsidR="00A22ED1" w:rsidRDefault="00A22ED1" w:rsidP="00A22ED1">
      <w:pPr>
        <w:pStyle w:val="Heading2"/>
      </w:pPr>
      <w:bookmarkStart w:id="206" w:name="_Toc19626620"/>
      <w:r>
        <w:t>18.1</w:t>
      </w:r>
      <w:r>
        <w:tab/>
        <w:t>Introduction</w:t>
      </w:r>
      <w:bookmarkEnd w:id="206"/>
    </w:p>
    <w:p w:rsidR="00A22ED1" w:rsidRDefault="00A22ED1" w:rsidP="00A22ED1">
      <w:r>
        <w:t xml:space="preserve">This clause describes the format of the parameters needed for </w:t>
      </w:r>
      <w:r w:rsidR="00AC6668">
        <w:t xml:space="preserve">the support of IMS </w:t>
      </w:r>
      <w:r w:rsidR="001A089B">
        <w:t>Service</w:t>
      </w:r>
      <w:r>
        <w:t xml:space="preserve"> Continuity. For further information on the use of the parameters see 3GPP TS 23.2</w:t>
      </w:r>
      <w:r w:rsidR="001A089B">
        <w:t>37</w:t>
      </w:r>
      <w:r>
        <w:t> [</w:t>
      </w:r>
      <w:r w:rsidR="001A089B">
        <w:t>71</w:t>
      </w:r>
      <w:r>
        <w:t>]</w:t>
      </w:r>
      <w:r w:rsidR="00AC6668">
        <w:t xml:space="preserve"> and also 3GPP TS 23.292 [70]</w:t>
      </w:r>
      <w:r>
        <w:t>.</w:t>
      </w:r>
    </w:p>
    <w:p w:rsidR="00A22ED1" w:rsidRDefault="00A22ED1" w:rsidP="00A22ED1">
      <w:pPr>
        <w:pStyle w:val="Heading2"/>
      </w:pPr>
      <w:bookmarkStart w:id="207" w:name="_Toc19626621"/>
      <w:r>
        <w:t>18.2</w:t>
      </w:r>
      <w:r>
        <w:tab/>
        <w:t>CS Domain Routeing Number (CSRN)</w:t>
      </w:r>
      <w:bookmarkEnd w:id="207"/>
    </w:p>
    <w:p w:rsidR="00A22ED1" w:rsidRDefault="00A22ED1" w:rsidP="00A22ED1">
      <w:pPr>
        <w:rPr>
          <w:bCs/>
          <w:color w:val="000000"/>
          <w:lang w:val="en-US"/>
        </w:rPr>
      </w:pPr>
      <w:r>
        <w:rPr>
          <w:bCs/>
          <w:color w:val="000000"/>
          <w:lang w:val="en-US"/>
        </w:rPr>
        <w:t xml:space="preserve">A CS Domain Routeing Number (CSRN) is a number that is used to route a call from the IM CN subsystem to the user in the CS domain. The structure is as defined in </w:t>
      </w:r>
      <w:r w:rsidR="00C64CEA">
        <w:rPr>
          <w:bCs/>
          <w:color w:val="000000"/>
          <w:lang w:val="en-US"/>
        </w:rPr>
        <w:t>clause</w:t>
      </w:r>
      <w:r w:rsidR="00AC6668">
        <w:rPr>
          <w:bCs/>
          <w:color w:val="000000"/>
          <w:lang w:val="en-US"/>
        </w:rPr>
        <w:t xml:space="preserve"> </w:t>
      </w:r>
      <w:r>
        <w:rPr>
          <w:bCs/>
          <w:color w:val="000000"/>
          <w:lang w:val="en-US"/>
        </w:rPr>
        <w:t>3.4.</w:t>
      </w:r>
    </w:p>
    <w:p w:rsidR="00A22ED1" w:rsidRDefault="00A22ED1" w:rsidP="00A22ED1">
      <w:pPr>
        <w:pStyle w:val="Heading2"/>
      </w:pPr>
      <w:bookmarkStart w:id="208" w:name="_Toc19626622"/>
      <w:r>
        <w:t>18.3</w:t>
      </w:r>
      <w:r>
        <w:tab/>
        <w:t>IP Multimedia Routeing Number (IMRN)</w:t>
      </w:r>
      <w:bookmarkEnd w:id="208"/>
    </w:p>
    <w:p w:rsidR="00A22ED1" w:rsidRDefault="00A22ED1" w:rsidP="00A22ED1">
      <w:pPr>
        <w:rPr>
          <w:bCs/>
          <w:color w:val="000000"/>
          <w:szCs w:val="18"/>
          <w:lang w:val="en-US"/>
        </w:rPr>
      </w:pPr>
      <w:r>
        <w:t xml:space="preserve">An IP Multimedia Routeing Number (IMRN) is a routable number that points to the IM CN subsystem. In a roaming scenario, the IMRN has the same structure as an international ISDN number (see </w:t>
      </w:r>
      <w:r w:rsidR="00C64CEA">
        <w:t>clause</w:t>
      </w:r>
      <w:r>
        <w:t xml:space="preserve"> 3.4). The Tel URI format of the IMRN (see IETF RFC 3966 [45]) is treated as a PSI (see </w:t>
      </w:r>
      <w:r w:rsidR="00C64CEA">
        <w:t>clause</w:t>
      </w:r>
      <w:r>
        <w:t xml:space="preserve"> 13.5) within the IM CN subsystem.</w:t>
      </w:r>
    </w:p>
    <w:p w:rsidR="00A22ED1" w:rsidRDefault="00A22ED1" w:rsidP="00A22ED1">
      <w:pPr>
        <w:pStyle w:val="Heading2"/>
      </w:pPr>
      <w:bookmarkStart w:id="209" w:name="_Toc19626623"/>
      <w:r>
        <w:t>18.4</w:t>
      </w:r>
      <w:r>
        <w:tab/>
      </w:r>
      <w:r w:rsidR="001A089B" w:rsidRPr="007E71C5">
        <w:t xml:space="preserve">Session </w:t>
      </w:r>
      <w:r>
        <w:t>Transfer Number (</w:t>
      </w:r>
      <w:r w:rsidR="001A089B">
        <w:t>STN</w:t>
      </w:r>
      <w:r>
        <w:t>)</w:t>
      </w:r>
      <w:bookmarkEnd w:id="209"/>
    </w:p>
    <w:p w:rsidR="00A22ED1" w:rsidRDefault="00A22ED1" w:rsidP="00A22ED1">
      <w:r>
        <w:t xml:space="preserve">A </w:t>
      </w:r>
      <w:r w:rsidR="00AC6668">
        <w:t xml:space="preserve">Session </w:t>
      </w:r>
      <w:r>
        <w:t>Transfer Number (</w:t>
      </w:r>
      <w:r w:rsidR="00AC6668">
        <w:t>ST</w:t>
      </w:r>
      <w:r>
        <w:t xml:space="preserve">N) is a public telecommunication number, as defined by ITU-T Recommendation E.164 [10] and is used by the UE to request </w:t>
      </w:r>
      <w:r w:rsidR="001A089B">
        <w:t xml:space="preserve">Session </w:t>
      </w:r>
      <w:r>
        <w:t xml:space="preserve">Transfer </w:t>
      </w:r>
      <w:r w:rsidR="001A089B">
        <w:t>of the media path from PS to CS access</w:t>
      </w:r>
      <w:r>
        <w:t>.</w:t>
      </w:r>
    </w:p>
    <w:p w:rsidR="00A22ED1" w:rsidRDefault="00A22ED1" w:rsidP="00A22ED1">
      <w:pPr>
        <w:pStyle w:val="Heading2"/>
      </w:pPr>
      <w:bookmarkStart w:id="210" w:name="_Toc19626624"/>
      <w:r>
        <w:t>18.5</w:t>
      </w:r>
      <w:r>
        <w:tab/>
      </w:r>
      <w:r w:rsidR="001A089B" w:rsidRPr="007E71C5">
        <w:t>Session Transfer Identifier</w:t>
      </w:r>
      <w:r w:rsidR="001A089B" w:rsidRPr="007E71C5" w:rsidDel="007E71C5">
        <w:t xml:space="preserve"> </w:t>
      </w:r>
      <w:r>
        <w:t>(</w:t>
      </w:r>
      <w:r w:rsidR="001A089B">
        <w:t>STI</w:t>
      </w:r>
      <w:r>
        <w:t>)</w:t>
      </w:r>
      <w:bookmarkEnd w:id="210"/>
    </w:p>
    <w:p w:rsidR="001A089B" w:rsidRDefault="00A22ED1" w:rsidP="001A089B">
      <w:r>
        <w:t xml:space="preserve">A </w:t>
      </w:r>
      <w:r w:rsidR="001A089B" w:rsidRPr="0081743A">
        <w:t>Session Transfer Identifier</w:t>
      </w:r>
      <w:r>
        <w:t xml:space="preserve"> (</w:t>
      </w:r>
      <w:r w:rsidR="001A089B">
        <w:t>S</w:t>
      </w:r>
      <w:r w:rsidR="00AC6668">
        <w:t>T</w:t>
      </w:r>
      <w:r>
        <w:t xml:space="preserve">I) is a </w:t>
      </w:r>
      <w:r w:rsidR="00AC6668">
        <w:t xml:space="preserve">SIP </w:t>
      </w:r>
      <w:r>
        <w:t xml:space="preserve">URI </w:t>
      </w:r>
      <w:r w:rsidR="00AC6668">
        <w:t xml:space="preserve">or SIP dialogue ID </w:t>
      </w:r>
      <w:r>
        <w:t>(see IETF RFC </w:t>
      </w:r>
      <w:r w:rsidR="00AC6668">
        <w:t>3261</w:t>
      </w:r>
      <w:r>
        <w:t> [</w:t>
      </w:r>
      <w:r w:rsidR="00AC6668">
        <w:t>26</w:t>
      </w:r>
      <w:r>
        <w:t>]</w:t>
      </w:r>
      <w:r w:rsidR="00AC6668">
        <w:t xml:space="preserve"> for more information</w:t>
      </w:r>
      <w:r>
        <w:t xml:space="preserve">) </w:t>
      </w:r>
      <w:r w:rsidR="00AC6668">
        <w:t xml:space="preserve">and is </w:t>
      </w:r>
      <w:r>
        <w:t xml:space="preserve">used by the UE to request </w:t>
      </w:r>
      <w:r w:rsidR="001A089B">
        <w:t xml:space="preserve">Session </w:t>
      </w:r>
      <w:r>
        <w:t xml:space="preserve">Transfer </w:t>
      </w:r>
      <w:r w:rsidR="001A089B">
        <w:t xml:space="preserve">of </w:t>
      </w:r>
      <w:r w:rsidR="00AC6668">
        <w:t>a</w:t>
      </w:r>
      <w:r w:rsidR="001A089B">
        <w:t xml:space="preserve"> media path</w:t>
      </w:r>
      <w:r>
        <w:t>.</w:t>
      </w:r>
    </w:p>
    <w:p w:rsidR="001A089B" w:rsidRDefault="001A089B" w:rsidP="001A089B">
      <w:pPr>
        <w:pStyle w:val="Heading2"/>
      </w:pPr>
      <w:bookmarkStart w:id="211" w:name="_Toc19626625"/>
      <w:r>
        <w:t>18.6</w:t>
      </w:r>
      <w:r>
        <w:tab/>
        <w:t>Session Transfer Number for S</w:t>
      </w:r>
      <w:r w:rsidR="00AC6668">
        <w:t xml:space="preserve">ingle </w:t>
      </w:r>
      <w:r>
        <w:t>R</w:t>
      </w:r>
      <w:r w:rsidR="00AC6668">
        <w:t xml:space="preserve">adio </w:t>
      </w:r>
      <w:r>
        <w:t>V</w:t>
      </w:r>
      <w:r w:rsidR="00AC6668">
        <w:t xml:space="preserve">oice </w:t>
      </w:r>
      <w:r>
        <w:t>C</w:t>
      </w:r>
      <w:r w:rsidR="00AC6668">
        <w:t xml:space="preserve">all </w:t>
      </w:r>
      <w:r>
        <w:t>C</w:t>
      </w:r>
      <w:r w:rsidR="00AC6668">
        <w:t>ontinuity</w:t>
      </w:r>
      <w:r>
        <w:t xml:space="preserve"> (STN-SR)</w:t>
      </w:r>
      <w:bookmarkEnd w:id="211"/>
    </w:p>
    <w:p w:rsidR="00A22ED1" w:rsidRDefault="00AC6668" w:rsidP="004D2C51">
      <w:r>
        <w:t xml:space="preserve">The </w:t>
      </w:r>
      <w:r w:rsidR="001A089B">
        <w:t>Session Transfer Number for S</w:t>
      </w:r>
      <w:r>
        <w:t xml:space="preserve">ingle </w:t>
      </w:r>
      <w:r w:rsidR="001A089B">
        <w:t>R</w:t>
      </w:r>
      <w:r>
        <w:t xml:space="preserve">adio </w:t>
      </w:r>
      <w:r w:rsidR="001A089B">
        <w:t>V</w:t>
      </w:r>
      <w:r>
        <w:t xml:space="preserve">oice </w:t>
      </w:r>
      <w:r w:rsidR="001A089B">
        <w:t>C</w:t>
      </w:r>
      <w:r>
        <w:t xml:space="preserve">all </w:t>
      </w:r>
      <w:r w:rsidR="001A089B">
        <w:t>C</w:t>
      </w:r>
      <w:r>
        <w:t>ontinuity</w:t>
      </w:r>
      <w:r w:rsidR="001A089B">
        <w:t xml:space="preserve"> (STN-SR) is a public telecommunication number, as defined by ITU-T Recommendation E.164 [10] and is used by the </w:t>
      </w:r>
      <w:r w:rsidR="00FC35D5">
        <w:t>MSC Server</w:t>
      </w:r>
      <w:r w:rsidR="00F477DA">
        <w:t xml:space="preserve"> </w:t>
      </w:r>
      <w:r w:rsidR="001A089B">
        <w:t xml:space="preserve">to request session transfer of the media path from </w:t>
      </w:r>
      <w:r w:rsidR="00FC35D5">
        <w:t xml:space="preserve">the </w:t>
      </w:r>
      <w:r w:rsidR="001A089B">
        <w:t>PS</w:t>
      </w:r>
      <w:r w:rsidR="00FC35D5">
        <w:t xml:space="preserve"> domain</w:t>
      </w:r>
      <w:r w:rsidR="001A089B">
        <w:t xml:space="preserve"> to CS domain.</w:t>
      </w:r>
    </w:p>
    <w:p w:rsidR="00FC35D5" w:rsidRDefault="00FC35D5" w:rsidP="00FC35D5">
      <w:pPr>
        <w:pStyle w:val="Heading2"/>
      </w:pPr>
      <w:bookmarkStart w:id="212" w:name="_Toc19626626"/>
      <w:r>
        <w:t>18.7</w:t>
      </w:r>
      <w:r>
        <w:tab/>
        <w:t>Correlation MSISDN</w:t>
      </w:r>
      <w:bookmarkEnd w:id="212"/>
    </w:p>
    <w:p w:rsidR="00D932F5" w:rsidRDefault="00FC35D5" w:rsidP="00D932F5">
      <w:pPr>
        <w:rPr>
          <w:bCs/>
          <w:color w:val="000000"/>
          <w:lang w:val="en-US"/>
        </w:rPr>
      </w:pPr>
      <w:r>
        <w:rPr>
          <w:bCs/>
          <w:color w:val="000000"/>
          <w:lang w:val="en-US"/>
        </w:rPr>
        <w:t xml:space="preserve">A Correlation MSISDN (C-MSISDN) is an MSISDN (see </w:t>
      </w:r>
      <w:r w:rsidR="00C64CEA">
        <w:rPr>
          <w:bCs/>
          <w:color w:val="000000"/>
          <w:lang w:val="en-US"/>
        </w:rPr>
        <w:t>clause</w:t>
      </w:r>
      <w:r>
        <w:rPr>
          <w:bCs/>
          <w:color w:val="000000"/>
          <w:lang w:val="en-US"/>
        </w:rPr>
        <w:t xml:space="preserve"> 3.</w:t>
      </w:r>
      <w:r w:rsidR="00D932F5">
        <w:rPr>
          <w:bCs/>
          <w:color w:val="000000"/>
          <w:lang w:val="en-US"/>
        </w:rPr>
        <w:t>3</w:t>
      </w:r>
      <w:r>
        <w:rPr>
          <w:bCs/>
          <w:color w:val="000000"/>
          <w:lang w:val="en-US"/>
        </w:rPr>
        <w:t xml:space="preserve">) that is used </w:t>
      </w:r>
      <w:r w:rsidR="00B87B48" w:rsidRPr="006956BA">
        <w:rPr>
          <w:lang w:val="en-US"/>
        </w:rPr>
        <w:t>for correlation of sessions</w:t>
      </w:r>
      <w:r w:rsidR="00B87B48" w:rsidRPr="006956BA">
        <w:rPr>
          <w:bCs/>
          <w:color w:val="000000"/>
          <w:lang w:val="en-US"/>
        </w:rPr>
        <w:t xml:space="preserve"> </w:t>
      </w:r>
      <w:r w:rsidR="00B87B48">
        <w:rPr>
          <w:bCs/>
          <w:color w:val="000000"/>
          <w:lang w:val="en-US"/>
        </w:rPr>
        <w:t xml:space="preserve">at access transfer </w:t>
      </w:r>
      <w:r w:rsidR="00B87B48" w:rsidRPr="006956BA">
        <w:rPr>
          <w:bCs/>
          <w:color w:val="000000"/>
          <w:lang w:val="en-US"/>
        </w:rPr>
        <w:t xml:space="preserve">and </w:t>
      </w:r>
      <w:r>
        <w:rPr>
          <w:bCs/>
          <w:color w:val="000000"/>
          <w:lang w:val="en-US"/>
        </w:rPr>
        <w:t>to route a call from the IM CN subsystem to the same user in the CS domain.</w:t>
      </w:r>
      <w:r w:rsidR="00B87B48" w:rsidRPr="006956BA">
        <w:rPr>
          <w:bCs/>
          <w:color w:val="000000"/>
          <w:lang w:val="en-US"/>
        </w:rPr>
        <w:t xml:space="preserve"> The C-MSISDN is equal to the</w:t>
      </w:r>
      <w:r w:rsidR="00B87B48" w:rsidRPr="00B87B48">
        <w:rPr>
          <w:bCs/>
          <w:color w:val="000000"/>
          <w:lang w:val="en-US"/>
        </w:rPr>
        <w:t xml:space="preserve"> </w:t>
      </w:r>
      <w:r w:rsidR="00B87B48">
        <w:rPr>
          <w:bCs/>
          <w:color w:val="000000"/>
          <w:lang w:val="en-US"/>
        </w:rPr>
        <w:t>MSISDN or the</w:t>
      </w:r>
      <w:r w:rsidR="00B87B48" w:rsidRPr="00B87B48">
        <w:rPr>
          <w:bCs/>
          <w:color w:val="000000"/>
          <w:lang w:val="en-US"/>
        </w:rPr>
        <w:t xml:space="preserve"> </w:t>
      </w:r>
      <w:r w:rsidR="00B87B48">
        <w:rPr>
          <w:bCs/>
          <w:color w:val="000000"/>
          <w:lang w:val="en-US"/>
        </w:rPr>
        <w:t>basic</w:t>
      </w:r>
      <w:r w:rsidR="00B87B48" w:rsidRPr="00B87B48">
        <w:rPr>
          <w:bCs/>
          <w:color w:val="000000"/>
          <w:lang w:val="en-US"/>
        </w:rPr>
        <w:t xml:space="preserve"> </w:t>
      </w:r>
      <w:r w:rsidR="00B87B48" w:rsidRPr="006956BA">
        <w:rPr>
          <w:bCs/>
          <w:color w:val="000000"/>
          <w:lang w:val="en-US"/>
        </w:rPr>
        <w:t>MSISDN</w:t>
      </w:r>
      <w:r w:rsidR="00B87B48" w:rsidRPr="00B87B48">
        <w:rPr>
          <w:bCs/>
          <w:color w:val="000000"/>
          <w:lang w:val="en-US"/>
        </w:rPr>
        <w:t xml:space="preserve"> </w:t>
      </w:r>
      <w:r w:rsidR="00B87B48">
        <w:rPr>
          <w:bCs/>
          <w:color w:val="000000"/>
          <w:lang w:val="en-US"/>
        </w:rPr>
        <w:t xml:space="preserve">if multinumbering option is used (see 3GPP TS 23.008 [2], </w:t>
      </w:r>
      <w:r w:rsidR="00C64CEA">
        <w:rPr>
          <w:bCs/>
          <w:color w:val="000000"/>
          <w:lang w:val="en-US"/>
        </w:rPr>
        <w:t>clause</w:t>
      </w:r>
      <w:r w:rsidR="00B87B48">
        <w:rPr>
          <w:bCs/>
          <w:color w:val="000000"/>
          <w:lang w:val="en-US"/>
        </w:rPr>
        <w:t xml:space="preserve"> 2.1.3) of</w:t>
      </w:r>
      <w:r w:rsidR="00B87B48" w:rsidRPr="006956BA">
        <w:rPr>
          <w:bCs/>
          <w:color w:val="000000"/>
          <w:lang w:val="en-US"/>
        </w:rPr>
        <w:t xml:space="preserve"> the CS access.</w:t>
      </w:r>
      <w:r w:rsidR="00D932F5" w:rsidRPr="00D932F5">
        <w:rPr>
          <w:bCs/>
          <w:color w:val="000000"/>
          <w:lang w:val="en-US"/>
        </w:rPr>
        <w:t xml:space="preserve"> </w:t>
      </w:r>
      <w:r w:rsidR="00D932F5">
        <w:rPr>
          <w:bCs/>
          <w:color w:val="000000"/>
          <w:lang w:val="en-US"/>
        </w:rPr>
        <w:t>Any MSISDN of a user that can be used for TS11 (telephony) in the CS domain which is not shared by more than one IMS Private Identity in an IMS CN subsystem, can serve as the user's C-MSISDN.</w:t>
      </w:r>
    </w:p>
    <w:p w:rsidR="00FC35D5" w:rsidRDefault="00D932F5" w:rsidP="00D932F5">
      <w:pPr>
        <w:rPr>
          <w:noProof/>
        </w:rPr>
      </w:pPr>
      <w:r w:rsidRPr="000E2522">
        <w:rPr>
          <w:bCs/>
          <w:color w:val="000000"/>
          <w:lang w:val="en-US"/>
        </w:rPr>
        <w:lastRenderedPageBreak/>
        <w:t xml:space="preserve">The C-MSISDN is </w:t>
      </w:r>
      <w:r>
        <w:rPr>
          <w:bCs/>
          <w:color w:val="000000"/>
          <w:lang w:val="en-US"/>
        </w:rPr>
        <w:t xml:space="preserve">bound to the IMS Private User Identity and is uniquely </w:t>
      </w:r>
      <w:r w:rsidRPr="00921B67">
        <w:rPr>
          <w:noProof/>
        </w:rPr>
        <w:t xml:space="preserve">assigned </w:t>
      </w:r>
      <w:r>
        <w:rPr>
          <w:noProof/>
        </w:rPr>
        <w:t>per IMSI and IMS Private User Identity.</w:t>
      </w:r>
    </w:p>
    <w:p w:rsidR="00A54BB7" w:rsidRPr="00A54BB7" w:rsidRDefault="00A54BB7" w:rsidP="00D932F5">
      <w:pPr>
        <w:rPr>
          <w:lang w:val="en-US"/>
        </w:rPr>
      </w:pPr>
      <w:r>
        <w:t xml:space="preserve">If A-MSISDN is available it shall be used as the C-MSISDN. For the definition of A-MSISDN refer to </w:t>
      </w:r>
      <w:r w:rsidR="00C64CEA">
        <w:t>clause</w:t>
      </w:r>
      <w:r>
        <w:t xml:space="preserve"> 18.9.</w:t>
      </w:r>
    </w:p>
    <w:p w:rsidR="00671D85" w:rsidRPr="00526E56" w:rsidRDefault="00671D85" w:rsidP="00671D85">
      <w:pPr>
        <w:pStyle w:val="Heading2"/>
      </w:pPr>
      <w:bookmarkStart w:id="213" w:name="_Toc19626627"/>
      <w:r w:rsidRPr="00526E56">
        <w:t>18.</w:t>
      </w:r>
      <w:r>
        <w:rPr>
          <w:lang w:eastAsia="zh-CN"/>
        </w:rPr>
        <w:t>8</w:t>
      </w:r>
      <w:r>
        <w:tab/>
      </w:r>
      <w:r w:rsidRPr="00526E56">
        <w:t xml:space="preserve">Transfer Identifier for </w:t>
      </w:r>
      <w:r>
        <w:rPr>
          <w:rFonts w:hint="eastAsia"/>
          <w:lang w:eastAsia="zh-CN"/>
        </w:rPr>
        <w:t>CS to PS</w:t>
      </w:r>
      <w:r w:rsidRPr="00526E56">
        <w:rPr>
          <w:rFonts w:hint="eastAsia"/>
        </w:rPr>
        <w:t xml:space="preserve"> </w:t>
      </w:r>
      <w:r w:rsidRPr="00526E56">
        <w:t>Single Radio Voice Call Continuity (ST</w:t>
      </w:r>
      <w:r w:rsidRPr="00526E56">
        <w:rPr>
          <w:rFonts w:hint="eastAsia"/>
        </w:rPr>
        <w:t>I</w:t>
      </w:r>
      <w:r w:rsidRPr="00526E56">
        <w:t>-</w:t>
      </w:r>
      <w:r w:rsidRPr="00526E56">
        <w:rPr>
          <w:rFonts w:hint="eastAsia"/>
        </w:rPr>
        <w:t>r</w:t>
      </w:r>
      <w:r w:rsidRPr="00526E56">
        <w:t>SR)</w:t>
      </w:r>
      <w:bookmarkEnd w:id="213"/>
    </w:p>
    <w:p w:rsidR="00671D85" w:rsidRDefault="00671D85" w:rsidP="00D932F5">
      <w:r>
        <w:t xml:space="preserve">A </w:t>
      </w:r>
      <w:r w:rsidRPr="0081743A">
        <w:t>Session Transfer Identifier</w:t>
      </w:r>
      <w:r>
        <w:t xml:space="preserve"> </w:t>
      </w:r>
      <w:r w:rsidRPr="003A4FE7">
        <w:t>for</w:t>
      </w:r>
      <w:r>
        <w:rPr>
          <w:rFonts w:hint="eastAsia"/>
          <w:lang w:eastAsia="zh-CN"/>
        </w:rPr>
        <w:t xml:space="preserve"> CS to PS</w:t>
      </w:r>
      <w:r w:rsidRPr="003A4FE7">
        <w:rPr>
          <w:rFonts w:hint="eastAsia"/>
        </w:rPr>
        <w:t xml:space="preserve"> </w:t>
      </w:r>
      <w:r w:rsidRPr="003A4FE7">
        <w:t>Single Radio Voice Call Continuity (ST</w:t>
      </w:r>
      <w:r w:rsidRPr="003A4FE7">
        <w:rPr>
          <w:rFonts w:hint="eastAsia"/>
        </w:rPr>
        <w:t>I</w:t>
      </w:r>
      <w:r w:rsidRPr="003A4FE7">
        <w:t>-</w:t>
      </w:r>
      <w:r w:rsidRPr="003A4FE7">
        <w:rPr>
          <w:rFonts w:hint="eastAsia"/>
        </w:rPr>
        <w:t>r</w:t>
      </w:r>
      <w:r w:rsidRPr="003A4FE7">
        <w:t>SR)</w:t>
      </w:r>
      <w:r>
        <w:t xml:space="preserve"> is a SIP URI (see IETF RFC</w:t>
      </w:r>
      <w:r>
        <w:rPr>
          <w:rFonts w:hint="eastAsia"/>
          <w:lang w:eastAsia="zh-CN"/>
        </w:rPr>
        <w:t xml:space="preserve"> </w:t>
      </w:r>
      <w:r>
        <w:t>3261</w:t>
      </w:r>
      <w:r>
        <w:rPr>
          <w:rFonts w:hint="eastAsia"/>
          <w:lang w:eastAsia="zh-CN"/>
        </w:rPr>
        <w:t xml:space="preserve"> </w:t>
      </w:r>
      <w:r>
        <w:t xml:space="preserve">[26] for more information) and is used by the UE to request </w:t>
      </w:r>
      <w:r>
        <w:rPr>
          <w:rFonts w:hint="eastAsia"/>
          <w:lang w:eastAsia="zh-CN"/>
        </w:rPr>
        <w:t>access</w:t>
      </w:r>
      <w:r>
        <w:t xml:space="preserve"> </w:t>
      </w:r>
      <w:r>
        <w:rPr>
          <w:rFonts w:hint="eastAsia"/>
          <w:lang w:eastAsia="zh-CN"/>
        </w:rPr>
        <w:t>t</w:t>
      </w:r>
      <w:r>
        <w:t>ransfer of a media path.</w:t>
      </w:r>
    </w:p>
    <w:p w:rsidR="00A54BB7" w:rsidRDefault="00A54BB7" w:rsidP="00A54BB7">
      <w:pPr>
        <w:pStyle w:val="Heading2"/>
      </w:pPr>
      <w:bookmarkStart w:id="214" w:name="_Toc19626628"/>
      <w:r>
        <w:t>18.9</w:t>
      </w:r>
      <w:r>
        <w:tab/>
        <w:t>Additional MSISDN</w:t>
      </w:r>
      <w:bookmarkEnd w:id="214"/>
    </w:p>
    <w:p w:rsidR="00A54BB7" w:rsidRDefault="00A54BB7" w:rsidP="00A54BB7">
      <w:r>
        <w:rPr>
          <w:bCs/>
          <w:color w:val="000000"/>
          <w:lang w:val="en-US"/>
        </w:rPr>
        <w:t xml:space="preserve">An Additional MSISDN (A-MSISDN) is an MSISDN (see </w:t>
      </w:r>
      <w:r w:rsidR="00C64CEA">
        <w:rPr>
          <w:bCs/>
          <w:color w:val="000000"/>
          <w:lang w:val="en-US"/>
        </w:rPr>
        <w:t>clause</w:t>
      </w:r>
      <w:r>
        <w:rPr>
          <w:bCs/>
          <w:color w:val="000000"/>
          <w:lang w:val="en-US"/>
        </w:rPr>
        <w:t xml:space="preserve"> 3.3) that is assigned </w:t>
      </w:r>
      <w:r>
        <w:t xml:space="preserve">to a user </w:t>
      </w:r>
      <w:r w:rsidRPr="00BE254C">
        <w:t>with PS</w:t>
      </w:r>
      <w:r>
        <w:t xml:space="preserve"> subscription</w:t>
      </w:r>
      <w:r w:rsidRPr="00423395">
        <w:t xml:space="preserve"> </w:t>
      </w:r>
      <w:r>
        <w:t>in addition to the already assigned MSISDN(s).</w:t>
      </w:r>
    </w:p>
    <w:p w:rsidR="00A54BB7" w:rsidRDefault="00290FB2" w:rsidP="00A54BB7">
      <w:pPr>
        <w:rPr>
          <w:bCs/>
          <w:color w:val="000000"/>
          <w:lang w:val="en-US"/>
        </w:rPr>
      </w:pPr>
      <w:r>
        <w:t xml:space="preserve">The structure of an A-MSISDN should follow the structure of an MSISDN number as defined in </w:t>
      </w:r>
      <w:r w:rsidR="00C64CEA">
        <w:t>clause</w:t>
      </w:r>
      <w:r>
        <w:t xml:space="preserve"> 3.3.</w:t>
      </w:r>
    </w:p>
    <w:p w:rsidR="00A54BB7" w:rsidRDefault="00A54BB7" w:rsidP="00D932F5">
      <w:pPr>
        <w:rPr>
          <w:noProof/>
        </w:rPr>
      </w:pPr>
      <w:r>
        <w:rPr>
          <w:bCs/>
          <w:color w:val="000000"/>
          <w:lang w:val="en-US"/>
        </w:rPr>
        <w:t xml:space="preserve">The A-MSISDN </w:t>
      </w:r>
      <w:r w:rsidRPr="006001DD">
        <w:rPr>
          <w:bCs/>
          <w:color w:val="000000"/>
          <w:lang w:val="en-US"/>
        </w:rPr>
        <w:t>shall be able to be used for TS11 (telephony) in the CS domain and</w:t>
      </w:r>
      <w:r>
        <w:rPr>
          <w:bCs/>
          <w:color w:val="000000"/>
          <w:lang w:val="en-US"/>
        </w:rPr>
        <w:t xml:space="preserve"> shall be uniquely </w:t>
      </w:r>
      <w:r w:rsidRPr="00921B67">
        <w:rPr>
          <w:noProof/>
        </w:rPr>
        <w:t xml:space="preserve">assigned </w:t>
      </w:r>
      <w:r>
        <w:rPr>
          <w:noProof/>
        </w:rPr>
        <w:t>per IMSI.</w:t>
      </w:r>
    </w:p>
    <w:p w:rsidR="00EC4150" w:rsidRDefault="00EC4150" w:rsidP="00EC4150">
      <w:pPr>
        <w:pStyle w:val="Heading1"/>
      </w:pPr>
      <w:bookmarkStart w:id="215" w:name="_Toc19626629"/>
      <w:r>
        <w:t>19</w:t>
      </w:r>
      <w:r>
        <w:tab/>
        <w:t xml:space="preserve">Numbering, addressing and identification for </w:t>
      </w:r>
      <w:r w:rsidR="002D46D6">
        <w:t xml:space="preserve">the </w:t>
      </w:r>
      <w:r w:rsidR="0031106D">
        <w:t xml:space="preserve">Evolved </w:t>
      </w:r>
      <w:r w:rsidR="002D46D6">
        <w:t>Packet Core (EPC)</w:t>
      </w:r>
      <w:bookmarkEnd w:id="215"/>
    </w:p>
    <w:p w:rsidR="00EC4150" w:rsidRDefault="00EC4150" w:rsidP="00EC4150">
      <w:pPr>
        <w:pStyle w:val="Heading2"/>
      </w:pPr>
      <w:bookmarkStart w:id="216" w:name="_Toc19626630"/>
      <w:r>
        <w:t>19.1</w:t>
      </w:r>
      <w:r>
        <w:tab/>
        <w:t>Introduction</w:t>
      </w:r>
      <w:bookmarkEnd w:id="216"/>
    </w:p>
    <w:p w:rsidR="00EC4150" w:rsidRDefault="002D46D6" w:rsidP="00EC4150">
      <w:r>
        <w:t xml:space="preserve">This clause describes the format of the parameters needed to access the Enhanced Packet Core (EPC). For further information on the use of the parameters see 3GPP TS 23.401 [72] and 3GPP TS 23.402 [68]. </w:t>
      </w:r>
      <w:r w:rsidR="00EC4150">
        <w:t>For more information on the ".3gppnetwork.org" domain name and its applicability, see Annex D of the present document</w:t>
      </w:r>
    </w:p>
    <w:p w:rsidR="00EC4150" w:rsidRDefault="00EC4150" w:rsidP="00EC4150"/>
    <w:p w:rsidR="00EC4150" w:rsidRDefault="00EC4150" w:rsidP="00EC4150">
      <w:pPr>
        <w:pStyle w:val="Heading2"/>
      </w:pPr>
      <w:bookmarkStart w:id="217" w:name="_Toc19626631"/>
      <w:r>
        <w:t>19.2</w:t>
      </w:r>
      <w:r w:rsidR="002D46D6">
        <w:tab/>
      </w:r>
      <w:r>
        <w:t xml:space="preserve">Home </w:t>
      </w:r>
      <w:r w:rsidR="002D46D6">
        <w:t>N</w:t>
      </w:r>
      <w:r>
        <w:t xml:space="preserve">etwork </w:t>
      </w:r>
      <w:r w:rsidR="002D46D6">
        <w:t>R</w:t>
      </w:r>
      <w:r>
        <w:t>ealm</w:t>
      </w:r>
      <w:r w:rsidR="002D46D6">
        <w:t>/Domain</w:t>
      </w:r>
      <w:bookmarkEnd w:id="217"/>
    </w:p>
    <w:p w:rsidR="00EC4150" w:rsidRDefault="00755513" w:rsidP="00EC4150">
      <w:r>
        <w:t>The home Network Realm/Domain shall be in the form of an Internet domain name, e.g. operator.com, as specified in IETF RFC 1035 [19] and IETF RFC 1123 [20]. The home Network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B4342D" w:rsidRDefault="00B4342D" w:rsidP="00B4342D">
      <w:r>
        <w:t>The Home Network Realm/Domain shall be in the form of "epc.mnc&lt;MNC&gt;.mcc&lt;MCC&gt;.3gppnetwork.org", where "&lt;MNC&gt;" and "&lt;MCC&gt;" fields correspond to the MNC and MCC of the operator</w:t>
      </w:r>
      <w:r w:rsidR="006210D2">
        <w:t>'</w:t>
      </w:r>
      <w:r>
        <w:t>s PLMN. Both the "&lt;MNC&gt;" and "&lt;MCC&gt;" fields are 3 digits long. If the MNC of the PLMN is 2 digits, then a zero shall be added at the beginning.</w:t>
      </w:r>
    </w:p>
    <w:p w:rsidR="00EC4150" w:rsidRDefault="00B4342D" w:rsidP="00B4342D">
      <w:pPr>
        <w:rPr>
          <w:lang w:val="en-US"/>
        </w:rPr>
      </w:pPr>
      <w:r>
        <w:t>For example, t</w:t>
      </w:r>
      <w:r w:rsidR="00EC4150">
        <w:rPr>
          <w:lang w:val="en-US"/>
        </w:rPr>
        <w:t xml:space="preserve">he </w:t>
      </w:r>
      <w:r w:rsidR="002D46D6">
        <w:rPr>
          <w:lang w:val="en-US"/>
        </w:rPr>
        <w:t>H</w:t>
      </w:r>
      <w:r w:rsidR="00EC4150">
        <w:rPr>
          <w:lang w:val="en-US"/>
        </w:rPr>
        <w:t xml:space="preserve">ome </w:t>
      </w:r>
      <w:r w:rsidR="002D46D6">
        <w:rPr>
          <w:lang w:val="en-US"/>
        </w:rPr>
        <w:t>N</w:t>
      </w:r>
      <w:r w:rsidR="00EC4150">
        <w:rPr>
          <w:lang w:val="en-US"/>
        </w:rPr>
        <w:t xml:space="preserve">etwork </w:t>
      </w:r>
      <w:r w:rsidR="002D46D6">
        <w:rPr>
          <w:lang w:val="en-US"/>
        </w:rPr>
        <w:t>Realm/D</w:t>
      </w:r>
      <w:r w:rsidR="00EC4150">
        <w:rPr>
          <w:lang w:val="en-US"/>
        </w:rPr>
        <w:t xml:space="preserve">omain </w:t>
      </w:r>
      <w:r>
        <w:rPr>
          <w:lang w:val="en-US"/>
        </w:rPr>
        <w:t xml:space="preserve">of an IMSI </w:t>
      </w:r>
      <w:r w:rsidR="002D46D6">
        <w:rPr>
          <w:lang w:val="en-US"/>
        </w:rPr>
        <w:t>shall be derived</w:t>
      </w:r>
      <w:r w:rsidR="00EC4150">
        <w:rPr>
          <w:lang w:val="en-US"/>
        </w:rPr>
        <w:t xml:space="preserve"> as described in the following steps:</w:t>
      </w:r>
    </w:p>
    <w:p w:rsidR="00EC4150" w:rsidRDefault="00EC4150" w:rsidP="00EC4150">
      <w:pPr>
        <w:pStyle w:val="B1"/>
      </w:pPr>
      <w:r>
        <w:t>1.</w:t>
      </w:r>
      <w:r>
        <w:tab/>
        <w:t>take the first 5 or 6 digits, depending on whether a 2 or 3 digit MNC is used (see 3GPP TS 31.102 [27]) and separate them into MCC and MNC; if the MNC is 2 digits then a zero shall be added at the beginning;</w:t>
      </w:r>
    </w:p>
    <w:p w:rsidR="00EC4150" w:rsidRPr="006210D2" w:rsidRDefault="00EC4150" w:rsidP="00EC4150">
      <w:pPr>
        <w:pStyle w:val="B1"/>
      </w:pPr>
      <w:r>
        <w:t>2.</w:t>
      </w:r>
      <w:r>
        <w:tab/>
        <w:t>use the MCC and MNC derived in step 1 to create the "mnc&lt;MNC&gt;.mcc&lt;MCC&gt;.3gppnetwork.org" domain name;</w:t>
      </w:r>
    </w:p>
    <w:p w:rsidR="00EC4150" w:rsidRDefault="00EC4150" w:rsidP="00EC4150">
      <w:pPr>
        <w:pStyle w:val="B1"/>
      </w:pPr>
      <w:r>
        <w:t>3.</w:t>
      </w:r>
      <w:r>
        <w:tab/>
        <w:t xml:space="preserve">add the label </w:t>
      </w:r>
      <w:r w:rsidR="002D46D6">
        <w:t>"</w:t>
      </w:r>
      <w:r>
        <w:t>epc</w:t>
      </w:r>
      <w:r w:rsidR="002D46D6">
        <w:t>"</w:t>
      </w:r>
      <w:r>
        <w:t xml:space="preserve"> to the beginning of the domain name.</w:t>
      </w:r>
    </w:p>
    <w:p w:rsidR="00EC4150" w:rsidRDefault="00EC4150" w:rsidP="00EC4150">
      <w:r>
        <w:t xml:space="preserve">An example of a </w:t>
      </w:r>
      <w:r w:rsidR="002D46D6">
        <w:t>Home Network R</w:t>
      </w:r>
      <w:r>
        <w:t>ealm</w:t>
      </w:r>
      <w:r w:rsidR="002D46D6">
        <w:t>/Domain</w:t>
      </w:r>
      <w:r>
        <w:t xml:space="preserve"> is:</w:t>
      </w:r>
    </w:p>
    <w:p w:rsidR="00EC4150" w:rsidRDefault="00EC4150" w:rsidP="00EC4150">
      <w:pPr>
        <w:pStyle w:val="B1"/>
      </w:pPr>
      <w:r>
        <w:tab/>
        <w:t>IMSI in use: 234150999999999;</w:t>
      </w:r>
    </w:p>
    <w:p w:rsidR="00EC4150" w:rsidRDefault="00EC4150" w:rsidP="00EC4150">
      <w:pPr>
        <w:pStyle w:val="B1"/>
      </w:pPr>
      <w:r>
        <w:lastRenderedPageBreak/>
        <w:t>Where:</w:t>
      </w:r>
    </w:p>
    <w:p w:rsidR="00EC4150" w:rsidRDefault="00EC4150" w:rsidP="00EC4150">
      <w:pPr>
        <w:pStyle w:val="B1"/>
      </w:pPr>
      <w:r>
        <w:tab/>
        <w:t>MCC = 234;</w:t>
      </w:r>
    </w:p>
    <w:p w:rsidR="00EC4150" w:rsidRDefault="00EC4150" w:rsidP="00EC4150">
      <w:pPr>
        <w:pStyle w:val="B1"/>
      </w:pPr>
      <w:r>
        <w:tab/>
        <w:t>MNC = 15;</w:t>
      </w:r>
    </w:p>
    <w:p w:rsidR="00EC4150" w:rsidRDefault="00EC4150" w:rsidP="00EC4150">
      <w:pPr>
        <w:pStyle w:val="B1"/>
      </w:pPr>
      <w:r>
        <w:tab/>
        <w:t>MSIN = 0999999999;</w:t>
      </w:r>
    </w:p>
    <w:p w:rsidR="00EC4150" w:rsidRDefault="00EC4150" w:rsidP="00EC4150">
      <w:r>
        <w:t xml:space="preserve">Which gives the </w:t>
      </w:r>
      <w:r w:rsidR="002D46D6">
        <w:t>H</w:t>
      </w:r>
      <w:r>
        <w:t xml:space="preserve">ome </w:t>
      </w:r>
      <w:r w:rsidR="002D46D6">
        <w:t>N</w:t>
      </w:r>
      <w:r>
        <w:t xml:space="preserve">etwork </w:t>
      </w:r>
      <w:r w:rsidR="002D46D6">
        <w:t>Realm/D</w:t>
      </w:r>
      <w:r>
        <w:t>omain name: epc.mnc015.mcc234.3gppnetwork.org.</w:t>
      </w:r>
    </w:p>
    <w:p w:rsidR="00EC4150" w:rsidRDefault="00EC4150" w:rsidP="00EC4150">
      <w:pPr>
        <w:pStyle w:val="NO"/>
      </w:pPr>
      <w:r>
        <w:t>NOTE:</w:t>
      </w:r>
      <w:r>
        <w:tab/>
      </w:r>
      <w:r w:rsidRPr="00B63AD2">
        <w:t xml:space="preserve">If it is not possible for </w:t>
      </w:r>
      <w:r w:rsidR="002D46D6">
        <w:t>a</w:t>
      </w:r>
      <w:r w:rsidRPr="00B63AD2">
        <w:t xml:space="preserve"> UE to identify whether a 2 or 3 digit MNC is used (</w:t>
      </w:r>
      <w:r w:rsidRPr="002937EF">
        <w:t>e.g. USIM is inserted and the length of MNC in the IMSI is not available in the</w:t>
      </w:r>
      <w:r w:rsidRPr="00B63AD2">
        <w:t xml:space="preserv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rsidR="002D46D6" w:rsidRDefault="002D46D6" w:rsidP="002D46D6">
      <w:pPr>
        <w:pStyle w:val="Heading2"/>
      </w:pPr>
      <w:bookmarkStart w:id="218" w:name="_Toc19626632"/>
      <w:r>
        <w:t>19.3</w:t>
      </w:r>
      <w:r>
        <w:tab/>
        <w:t>3GPP access to non-3GPP access interworking</w:t>
      </w:r>
      <w:bookmarkEnd w:id="218"/>
    </w:p>
    <w:p w:rsidR="002D46D6" w:rsidRDefault="002D46D6" w:rsidP="002D46D6">
      <w:pPr>
        <w:pStyle w:val="Heading3"/>
      </w:pPr>
      <w:bookmarkStart w:id="219" w:name="_Toc19626633"/>
      <w:r>
        <w:t>19.3.1</w:t>
      </w:r>
      <w:r>
        <w:tab/>
        <w:t>Introduction</w:t>
      </w:r>
      <w:bookmarkEnd w:id="219"/>
    </w:p>
    <w:p w:rsidR="00C62BC1" w:rsidRDefault="00C62BC1" w:rsidP="00C62BC1">
      <w:r>
        <w:t xml:space="preserve">This </w:t>
      </w:r>
      <w:r w:rsidR="006327E3">
        <w:t>clause</w:t>
      </w:r>
      <w:r>
        <w:t xml:space="preserve"> describes the format of the UE identification needed to access the 3GPP EPC from both 3GPP and non</w:t>
      </w:r>
      <w:r>
        <w:noBreakHyphen/>
        <w:t>3GPP accesses.</w:t>
      </w:r>
    </w:p>
    <w:p w:rsidR="00C62BC1" w:rsidRDefault="00C62BC1" w:rsidP="009F75C9">
      <w:r>
        <w:t>The NAI is generated respectively by the S-GW at the S5/S8 reference point and by the UE for the S2a, S2b and S2c reference points.</w:t>
      </w:r>
    </w:p>
    <w:p w:rsidR="0013640E" w:rsidRDefault="0013640E" w:rsidP="0013640E">
      <w:r>
        <w:t>The NAI shall be generated as follows:</w:t>
      </w:r>
    </w:p>
    <w:p w:rsidR="0013640E" w:rsidRDefault="0013640E" w:rsidP="000E26C9">
      <w:pPr>
        <w:pStyle w:val="B1"/>
      </w:pPr>
      <w:r>
        <w:t>-</w:t>
      </w:r>
      <w:r>
        <w:tab/>
        <w:t>based on the IMSI when the UE is performing a non-emergency Attach;</w:t>
      </w:r>
    </w:p>
    <w:p w:rsidR="0013640E" w:rsidRDefault="0013640E" w:rsidP="000E26C9">
      <w:pPr>
        <w:pStyle w:val="B1"/>
      </w:pPr>
      <w:r>
        <w:t>-</w:t>
      </w:r>
      <w:r w:rsidR="006210D2">
        <w:tab/>
      </w:r>
      <w:r>
        <w:t xml:space="preserve">based on the IMEI when the UE is performing an emergency attach and IMSI is not available (see </w:t>
      </w:r>
      <w:r w:rsidR="006327E3">
        <w:t>clause</w:t>
      </w:r>
      <w:r>
        <w:t xml:space="preserve"> 19.3.6); or</w:t>
      </w:r>
    </w:p>
    <w:p w:rsidR="008E3B2D" w:rsidRDefault="0013640E" w:rsidP="008E3B2D">
      <w:pPr>
        <w:pStyle w:val="B1"/>
      </w:pPr>
      <w:r>
        <w:t>-</w:t>
      </w:r>
      <w:r>
        <w:tab/>
      </w:r>
      <w:r w:rsidR="008E3B2D">
        <w:t>based on the IMSI or the IMEI (depending on the interface and information element) when the UE is performing an emergency attach and IMSI is available in the UE, as follows:</w:t>
      </w:r>
    </w:p>
    <w:p w:rsidR="008E3B2D" w:rsidRDefault="008E3B2D" w:rsidP="008E3B2D">
      <w:pPr>
        <w:pStyle w:val="B2"/>
      </w:pPr>
      <w:r>
        <w:t>-</w:t>
      </w:r>
      <w:r>
        <w:tab/>
        <w:t>a UE that has an IMSI shall construct an Emergency NAI</w:t>
      </w:r>
      <w:r w:rsidRPr="00314D7B">
        <w:t xml:space="preserve"> based on IMSI</w:t>
      </w:r>
      <w:r>
        <w:t xml:space="preserve"> (see </w:t>
      </w:r>
      <w:r w:rsidR="006327E3">
        <w:t>clause</w:t>
      </w:r>
      <w:r>
        <w:t xml:space="preserve"> 4.6.1 of 3GPP TS 23.402 [68] and </w:t>
      </w:r>
      <w:r w:rsidR="006327E3">
        <w:t>clause</w:t>
      </w:r>
      <w:r>
        <w:t xml:space="preserve"> 19.3.</w:t>
      </w:r>
      <w:r w:rsidR="00F63A6F">
        <w:t>9</w:t>
      </w:r>
      <w:r>
        <w:t xml:space="preserve"> of this specification);</w:t>
      </w:r>
    </w:p>
    <w:p w:rsidR="008E3B2D" w:rsidRDefault="008E3B2D" w:rsidP="008E3B2D">
      <w:pPr>
        <w:pStyle w:val="B2"/>
      </w:pPr>
      <w:r>
        <w:t>-</w:t>
      </w:r>
      <w:r>
        <w:tab/>
        <w:t>if the IMSI is not authenticated by the network, the network requests the IMEI from the UE and the network shall then construct a NAI based on the IMEI for identifying the user in the EPC (see 3GPP TS 29.273 [78]).</w:t>
      </w:r>
    </w:p>
    <w:p w:rsidR="0013640E" w:rsidRDefault="0013640E" w:rsidP="008E3B2D">
      <w:r>
        <w:t xml:space="preserve">For further information on the use of the parameters see the </w:t>
      </w:r>
      <w:r w:rsidR="006327E3">
        <w:t>clause</w:t>
      </w:r>
      <w:r>
        <w:t>s below and 3GPP TS 33.402 [69] and 3GPP TS 29.273 [78].</w:t>
      </w:r>
    </w:p>
    <w:p w:rsidR="00EC4150" w:rsidRDefault="00EC4150" w:rsidP="002D46D6">
      <w:pPr>
        <w:pStyle w:val="Heading3"/>
      </w:pPr>
      <w:bookmarkStart w:id="220" w:name="_Toc19626634"/>
      <w:r>
        <w:t>19.3</w:t>
      </w:r>
      <w:r w:rsidR="002D46D6">
        <w:t>.2</w:t>
      </w:r>
      <w:r>
        <w:tab/>
        <w:t>Root NAI</w:t>
      </w:r>
      <w:bookmarkEnd w:id="220"/>
    </w:p>
    <w:p w:rsidR="00755513" w:rsidRDefault="00755513" w:rsidP="00755513">
      <w:r>
        <w:t xml:space="preserve">The Root NAI shall take the form of an NAI, and shall have the form username@realm as specified in clause </w:t>
      </w:r>
      <w:r>
        <w:rPr>
          <w:rFonts w:hint="eastAsia"/>
          <w:lang w:eastAsia="zh-CN"/>
        </w:rPr>
        <w:t>2.1</w:t>
      </w:r>
      <w:r>
        <w:t xml:space="preserve"> of IETF RFC 4282 [53].</w:t>
      </w:r>
    </w:p>
    <w:p w:rsidR="00755513" w:rsidRDefault="00755513" w:rsidP="00755513">
      <w:r>
        <w:t>When the username part is the IMSI, the realm part of Root NAI shall be built according to the following steps:</w:t>
      </w:r>
    </w:p>
    <w:p w:rsidR="00755513" w:rsidRDefault="00755513" w:rsidP="00755513">
      <w:pPr>
        <w:pStyle w:val="B1"/>
        <w:rPr>
          <w:snapToGrid w:val="0"/>
        </w:rPr>
      </w:pPr>
      <w:r>
        <w:rPr>
          <w:snapToGrid w:val="0"/>
        </w:rPr>
        <w:t>1.</w:t>
      </w:r>
      <w:r>
        <w:rPr>
          <w:snapToGrid w:val="0"/>
        </w:rPr>
        <w:tab/>
        <w:t xml:space="preserve">Convert the leading digits of the IMSI, i.e. MNC and MCC, into a domain name, as described in </w:t>
      </w:r>
      <w:r w:rsidR="006327E3">
        <w:rPr>
          <w:snapToGrid w:val="0"/>
        </w:rPr>
        <w:t>clause</w:t>
      </w:r>
      <w:r>
        <w:rPr>
          <w:snapToGrid w:val="0"/>
        </w:rPr>
        <w:t xml:space="preserve"> 19.2.</w:t>
      </w:r>
    </w:p>
    <w:p w:rsidR="00755513" w:rsidRDefault="00755513" w:rsidP="00755513">
      <w:pPr>
        <w:pStyle w:val="B1"/>
        <w:rPr>
          <w:snapToGrid w:val="0"/>
        </w:rPr>
      </w:pPr>
      <w:r>
        <w:rPr>
          <w:snapToGrid w:val="0"/>
        </w:rPr>
        <w:t>2.</w:t>
      </w:r>
      <w:r>
        <w:rPr>
          <w:snapToGrid w:val="0"/>
        </w:rPr>
        <w:tab/>
        <w:t>Prefix domain name with the label of "nai".</w:t>
      </w:r>
    </w:p>
    <w:p w:rsidR="00755513" w:rsidRDefault="00755513" w:rsidP="00755513">
      <w:pPr>
        <w:rPr>
          <w:snapToGrid w:val="0"/>
        </w:rPr>
      </w:pPr>
      <w:r>
        <w:rPr>
          <w:snapToGrid w:val="0"/>
        </w:rPr>
        <w:t>The resulting realm part of the Root NAI will be in the form:</w:t>
      </w:r>
    </w:p>
    <w:p w:rsidR="00755513" w:rsidRDefault="00755513" w:rsidP="00755513">
      <w:pPr>
        <w:pStyle w:val="EX"/>
      </w:pPr>
      <w:r>
        <w:rPr>
          <w:snapToGrid w:val="0"/>
        </w:rPr>
        <w:t>"@nai.epc.mnc&lt;MNC&gt;.mcc&lt;MCC&gt;</w:t>
      </w:r>
      <w:r>
        <w:t>.3gppnetwork.org"</w:t>
      </w:r>
    </w:p>
    <w:p w:rsidR="00755513" w:rsidRDefault="00755513" w:rsidP="00755513">
      <w:r>
        <w:t>When including the IMSI, the Root NAI is prepended with a specific leading digit when used for EAP authentication (see 3GPP TS 29.273 [78]) in order to differentiate between EAP authentication method. The leading digit is:</w:t>
      </w:r>
    </w:p>
    <w:p w:rsidR="00755513" w:rsidRDefault="00755513" w:rsidP="00755513">
      <w:pPr>
        <w:pStyle w:val="B1"/>
      </w:pPr>
      <w:r>
        <w:t>-</w:t>
      </w:r>
      <w:r>
        <w:tab/>
        <w:t>"0" when used in EAP-AKA, as specified in IETF RFC 4187 [50]</w:t>
      </w:r>
    </w:p>
    <w:p w:rsidR="00755513" w:rsidRDefault="00755513" w:rsidP="00755513">
      <w:pPr>
        <w:pStyle w:val="B1"/>
      </w:pPr>
      <w:r>
        <w:t>-</w:t>
      </w:r>
      <w:r>
        <w:tab/>
        <w:t xml:space="preserve">"6" when used in EAP-AKA', as specified in </w:t>
      </w:r>
      <w:r>
        <w:rPr>
          <w:rFonts w:hint="eastAsia"/>
          <w:lang w:eastAsia="zh-CN"/>
        </w:rPr>
        <w:t xml:space="preserve">IETF </w:t>
      </w:r>
      <w:r>
        <w:t>RFC 5448 [82].</w:t>
      </w:r>
    </w:p>
    <w:p w:rsidR="00755513" w:rsidRDefault="00755513" w:rsidP="00755513">
      <w:pPr>
        <w:rPr>
          <w:snapToGrid w:val="0"/>
        </w:rPr>
      </w:pPr>
      <w:r>
        <w:rPr>
          <w:snapToGrid w:val="0"/>
        </w:rPr>
        <w:lastRenderedPageBreak/>
        <w:t>The resulting Root NAI will be in the form:</w:t>
      </w:r>
    </w:p>
    <w:p w:rsidR="00755513" w:rsidRDefault="00755513" w:rsidP="00755513">
      <w:pPr>
        <w:pStyle w:val="EX"/>
      </w:pPr>
      <w:r>
        <w:rPr>
          <w:snapToGrid w:val="0"/>
        </w:rPr>
        <w:t>"0&lt;IMSI&gt;@nai.epc.mnc&lt;MNC&gt;.mcc&lt;MCC&gt;</w:t>
      </w:r>
      <w:r>
        <w:t>.3gppnetwork.org" when used for EAP AKA authentication</w:t>
      </w:r>
    </w:p>
    <w:p w:rsidR="00755513" w:rsidRDefault="00755513" w:rsidP="00755513">
      <w:pPr>
        <w:pStyle w:val="EX"/>
      </w:pPr>
      <w:r>
        <w:rPr>
          <w:snapToGrid w:val="0"/>
        </w:rPr>
        <w:t>"6&lt;IMSI&gt;@nai.epc.mnc&lt;MNC&gt;.mcc&lt;MCC&gt;</w:t>
      </w:r>
      <w:r>
        <w:t>.3gppnetwork.org" when used for EAP AKA' authentication</w:t>
      </w:r>
    </w:p>
    <w:p w:rsidR="00755513" w:rsidRDefault="00755513" w:rsidP="00755513">
      <w:r w:rsidRPr="00003808">
        <w:t xml:space="preserve">For example, </w:t>
      </w:r>
      <w:r>
        <w:t>i</w:t>
      </w:r>
      <w:r w:rsidRPr="00003808">
        <w:t>f the IMSI is 234150999999999 (MCC</w:t>
      </w:r>
      <w:r>
        <w:t xml:space="preserve"> = 234, MNC = 15), the Root NAI </w:t>
      </w:r>
      <w:r w:rsidRPr="00003808">
        <w:t>takes the form</w:t>
      </w:r>
      <w:r>
        <w:t xml:space="preserve"> </w:t>
      </w:r>
      <w:r w:rsidRPr="00DC117E">
        <w:t>0234150999999999@nai.epc.mnc015.mcc234.3gppnetwork.org</w:t>
      </w:r>
      <w:r>
        <w:t xml:space="preserve"> for EAP AKA authentication</w:t>
      </w:r>
      <w:r>
        <w:rPr>
          <w:rFonts w:hint="eastAsia"/>
          <w:lang w:eastAsia="zh-CN"/>
        </w:rPr>
        <w:t xml:space="preserve"> and </w:t>
      </w:r>
      <w:r>
        <w:rPr>
          <w:lang w:eastAsia="zh-CN"/>
        </w:rPr>
        <w:t xml:space="preserve">the Root NAI </w:t>
      </w:r>
      <w:r>
        <w:rPr>
          <w:rFonts w:hint="eastAsia"/>
          <w:lang w:eastAsia="zh-CN"/>
        </w:rPr>
        <w:t xml:space="preserve">takes the form </w:t>
      </w:r>
      <w:hyperlink r:id="rId61" w:history="1">
        <w:r>
          <w:t>6</w:t>
        </w:r>
        <w:r w:rsidRPr="00003808">
          <w:t>234150999999999@</w:t>
        </w:r>
        <w:r>
          <w:t>nai.</w:t>
        </w:r>
        <w:r w:rsidRPr="00003808">
          <w:t>epc.mnc015.mcc234.3gppnetwork.org</w:t>
        </w:r>
      </w:hyperlink>
      <w:r>
        <w:t xml:space="preserve"> for EAP AKA' authentication</w:t>
      </w:r>
      <w:r w:rsidRPr="00003808">
        <w:t>.</w:t>
      </w:r>
    </w:p>
    <w:p w:rsidR="00EC4150" w:rsidRDefault="00755513" w:rsidP="00755513">
      <w:r>
        <w:t>The NAI sent in the Mobile Node Identifier field in PMIPv6 shall not include the digit prepended in front of the IMSI based username that is described above.</w:t>
      </w:r>
    </w:p>
    <w:p w:rsidR="00EC4150" w:rsidRDefault="00EC4150" w:rsidP="00DC117E">
      <w:pPr>
        <w:pStyle w:val="Heading3"/>
      </w:pPr>
      <w:bookmarkStart w:id="221" w:name="_Toc19626635"/>
      <w:r>
        <w:t>19.</w:t>
      </w:r>
      <w:r w:rsidR="002D46D6">
        <w:t>3.</w:t>
      </w:r>
      <w:r w:rsidR="00DC117E">
        <w:t>3</w:t>
      </w:r>
      <w:r>
        <w:tab/>
        <w:t>Decorated NAI</w:t>
      </w:r>
      <w:bookmarkEnd w:id="221"/>
    </w:p>
    <w:p w:rsidR="00755513" w:rsidRDefault="00755513" w:rsidP="00755513">
      <w:r>
        <w:t xml:space="preserve">The Decorated NAI shall take the form of a NAI and shall have the form 'homerealm!username@otherrealm' </w:t>
      </w:r>
      <w:r>
        <w:rPr>
          <w:rFonts w:hint="eastAsia"/>
          <w:lang w:eastAsia="zh-CN"/>
        </w:rPr>
        <w:t xml:space="preserve">or </w:t>
      </w:r>
      <w:r>
        <w:t>'</w:t>
      </w:r>
      <w:r>
        <w:rPr>
          <w:rFonts w:hint="eastAsia"/>
          <w:lang w:eastAsia="zh-CN"/>
        </w:rPr>
        <w:t>Visitedrealm!</w:t>
      </w:r>
      <w:r>
        <w:t>homerealm!username@</w:t>
      </w:r>
      <w:r>
        <w:rPr>
          <w:rFonts w:hint="eastAsia"/>
          <w:lang w:eastAsia="zh-CN"/>
        </w:rPr>
        <w:t>otherr</w:t>
      </w:r>
      <w:r>
        <w:t>ealm'</w:t>
      </w:r>
      <w:r>
        <w:rPr>
          <w:rFonts w:hint="eastAsia"/>
          <w:lang w:eastAsia="zh-CN"/>
        </w:rPr>
        <w:t xml:space="preserve"> </w:t>
      </w:r>
      <w:r>
        <w:t xml:space="preserve">as specified in clause </w:t>
      </w:r>
      <w:r>
        <w:rPr>
          <w:rFonts w:hint="eastAsia"/>
          <w:lang w:eastAsia="zh-CN"/>
        </w:rPr>
        <w:t>2.7</w:t>
      </w:r>
      <w:r>
        <w:t xml:space="preserve"> of the IETF RFC 4282 [53].</w:t>
      </w:r>
    </w:p>
    <w:p w:rsidR="00755513" w:rsidRDefault="00755513" w:rsidP="00755513">
      <w:r>
        <w:t xml:space="preserve">The realm part of Decorated NAI consists of 'otherrealm', see the IETF RFC 4282 [53]. 'Homerealm' is the realm as specified in </w:t>
      </w:r>
      <w:r w:rsidR="006327E3">
        <w:t>clause</w:t>
      </w:r>
      <w:r>
        <w:t xml:space="preserve"> 19.2, using the HPLMN ID ('homeMCC' + 'homeMNC)'. '</w:t>
      </w:r>
      <w:r>
        <w:rPr>
          <w:rFonts w:hint="eastAsia"/>
          <w:lang w:eastAsia="zh-CN"/>
        </w:rPr>
        <w:t>Visited</w:t>
      </w:r>
      <w:r>
        <w:t>realm' is the realm</w:t>
      </w:r>
      <w:r>
        <w:rPr>
          <w:rFonts w:hint="eastAsia"/>
          <w:lang w:eastAsia="zh-CN"/>
        </w:rPr>
        <w:t xml:space="preserve"> built </w:t>
      </w:r>
      <w:r>
        <w:t xml:space="preserve">using the </w:t>
      </w:r>
      <w:r>
        <w:rPr>
          <w:rFonts w:hint="eastAsia"/>
          <w:lang w:eastAsia="zh-CN"/>
        </w:rPr>
        <w:t>V</w:t>
      </w:r>
      <w:r>
        <w:t>PLMN ID ('</w:t>
      </w:r>
      <w:r>
        <w:rPr>
          <w:rFonts w:hint="eastAsia"/>
          <w:lang w:eastAsia="zh-CN"/>
        </w:rPr>
        <w:t>Visited</w:t>
      </w:r>
      <w:r>
        <w:t>MCC' + '</w:t>
      </w:r>
      <w:r>
        <w:rPr>
          <w:rFonts w:hint="eastAsia"/>
          <w:lang w:eastAsia="zh-CN"/>
        </w:rPr>
        <w:t>Visited</w:t>
      </w:r>
      <w:r>
        <w:t>MNC)'</w:t>
      </w:r>
      <w:r>
        <w:rPr>
          <w:rFonts w:hint="eastAsia"/>
          <w:lang w:eastAsia="zh-CN"/>
        </w:rPr>
        <w:t>,</w:t>
      </w:r>
      <w:r>
        <w:rPr>
          <w:lang w:eastAsia="zh-CN"/>
        </w:rPr>
        <w:t xml:space="preserve"> </w:t>
      </w:r>
      <w:r>
        <w:t>'Otherrealm' is:</w:t>
      </w:r>
    </w:p>
    <w:p w:rsidR="00755513" w:rsidRDefault="000F499B" w:rsidP="000F499B">
      <w:pPr>
        <w:pStyle w:val="B1"/>
      </w:pPr>
      <w:r>
        <w:t>-</w:t>
      </w:r>
      <w:r>
        <w:tab/>
      </w:r>
      <w:r w:rsidR="00755513">
        <w:t>the realm built using the PLMN ID (visitedMCC + visited MNC) if the service provider selected as a result of the service provider selection (see 3GPP TS 24.302 [77]) has a PLMN ID; or</w:t>
      </w:r>
    </w:p>
    <w:p w:rsidR="00755513" w:rsidRDefault="000F499B" w:rsidP="000F499B">
      <w:pPr>
        <w:pStyle w:val="B1"/>
      </w:pPr>
      <w:r>
        <w:t>-</w:t>
      </w:r>
      <w:r>
        <w:tab/>
      </w:r>
      <w:r w:rsidR="00755513">
        <w:t>a domain name of a service provider if the selected service provider does not have a PLMN ID (3GPP TS 24.302 [77]).</w:t>
      </w:r>
    </w:p>
    <w:p w:rsidR="00755513" w:rsidRDefault="00755513" w:rsidP="00755513">
      <w:r>
        <w:t>When the username part of Decorated NAI includes the IMSI</w:t>
      </w:r>
      <w:r w:rsidRPr="001D4840">
        <w:rPr>
          <w:snapToGrid w:val="0"/>
        </w:rPr>
        <w:t xml:space="preserve"> </w:t>
      </w:r>
      <w:r w:rsidRPr="004A421C">
        <w:rPr>
          <w:snapToGrid w:val="0"/>
        </w:rPr>
        <w:t xml:space="preserve">and </w:t>
      </w:r>
      <w:r w:rsidRPr="004A421C">
        <w:t>the service provider has a PLMN ID</w:t>
      </w:r>
      <w:r>
        <w:t xml:space="preserve">, the Decorated NAI shall be built following the same steps as specified for Root NAI in </w:t>
      </w:r>
      <w:r w:rsidR="006327E3">
        <w:t>clause</w:t>
      </w:r>
      <w:r>
        <w:t xml:space="preserve"> 19.3.2.</w:t>
      </w:r>
    </w:p>
    <w:p w:rsidR="00755513" w:rsidRDefault="00755513" w:rsidP="00755513">
      <w:pPr>
        <w:rPr>
          <w:snapToGrid w:val="0"/>
        </w:rPr>
      </w:pPr>
      <w:r>
        <w:rPr>
          <w:snapToGrid w:val="0"/>
        </w:rPr>
        <w:t>The result will be a decorated NAI of the form:</w:t>
      </w:r>
    </w:p>
    <w:p w:rsidR="00755513" w:rsidRDefault="000F499B" w:rsidP="000F499B">
      <w:pPr>
        <w:pStyle w:val="B1"/>
        <w:rPr>
          <w:snapToGrid w:val="0"/>
        </w:rPr>
      </w:pPr>
      <w:r>
        <w:rPr>
          <w:snapToGrid w:val="0"/>
        </w:rPr>
        <w:t>-</w:t>
      </w:r>
      <w:r>
        <w:rPr>
          <w:snapToGrid w:val="0"/>
        </w:rPr>
        <w:tab/>
      </w:r>
      <w:r w:rsidR="00755513">
        <w:rPr>
          <w:snapToGrid w:val="0"/>
        </w:rPr>
        <w:t>nai.epc.mnc&lt;homeMNC&gt;.mcc&lt;homeMCC&gt;</w:t>
      </w:r>
      <w:r w:rsidR="00755513">
        <w:t>.3gppnetwork.org</w:t>
      </w:r>
      <w:r w:rsidR="00755513">
        <w:rPr>
          <w:snapToGrid w:val="0"/>
        </w:rPr>
        <w:t xml:space="preserve"> !0&lt;IMSI&gt;@nai.epc.mnc&lt;visitedMNC&gt;.mcc&lt;visitedMCC&gt;.3gppnetwork.org for EAP AKA authentication</w:t>
      </w:r>
      <w:r w:rsidR="00755513">
        <w:t>.</w:t>
      </w:r>
    </w:p>
    <w:p w:rsidR="00755513" w:rsidRDefault="00755513" w:rsidP="000F499B">
      <w:pPr>
        <w:pStyle w:val="B1"/>
        <w:rPr>
          <w:snapToGrid w:val="0"/>
        </w:rPr>
      </w:pPr>
      <w:r>
        <w:rPr>
          <w:snapToGrid w:val="0"/>
        </w:rPr>
        <w:t>or</w:t>
      </w:r>
    </w:p>
    <w:p w:rsidR="00755513" w:rsidRDefault="000F499B" w:rsidP="000F499B">
      <w:pPr>
        <w:pStyle w:val="B1"/>
      </w:pPr>
      <w:r>
        <w:rPr>
          <w:snapToGrid w:val="0"/>
        </w:rPr>
        <w:t>-</w:t>
      </w:r>
      <w:r>
        <w:rPr>
          <w:snapToGrid w:val="0"/>
        </w:rPr>
        <w:tab/>
      </w:r>
      <w:r w:rsidR="00755513">
        <w:rPr>
          <w:snapToGrid w:val="0"/>
        </w:rPr>
        <w:t>nai.epc.mnc&lt;homeMNC&gt;.mcc&lt;homeMCC&gt;</w:t>
      </w:r>
      <w:r w:rsidR="00755513">
        <w:t>.3gppnetwork.org</w:t>
      </w:r>
      <w:r w:rsidR="00755513">
        <w:rPr>
          <w:snapToGrid w:val="0"/>
        </w:rPr>
        <w:t xml:space="preserve"> !6&lt;IMSI&gt;@nai.epc.mnc&lt;visitedMNC&gt;.mcc&lt;visitedMCC&gt;.3gppnetwork.org for EAP AKA' authentication.</w:t>
      </w:r>
    </w:p>
    <w:p w:rsidR="00755513" w:rsidRDefault="00755513" w:rsidP="00755513">
      <w:pPr>
        <w:rPr>
          <w:snapToGrid w:val="0"/>
        </w:rPr>
      </w:pPr>
      <w:r>
        <w:t>For example, i</w:t>
      </w:r>
      <w:r>
        <w:rPr>
          <w:snapToGrid w:val="0"/>
        </w:rPr>
        <w:t xml:space="preserve">f </w:t>
      </w:r>
      <w:r>
        <w:t>the service provider has a PLMN ID and</w:t>
      </w:r>
      <w:r>
        <w:rPr>
          <w:snapToGrid w:val="0"/>
        </w:rPr>
        <w:t xml:space="preserve"> the IMSI is 234150999999999 (MCC = 234, MNC = 15) and the PLMN ID of the Selected PLMN is MCC = 610, MNC = 71, then the Decorated NAI takes the form either as:</w:t>
      </w:r>
    </w:p>
    <w:p w:rsidR="00755513" w:rsidRDefault="000F499B" w:rsidP="000F499B">
      <w:pPr>
        <w:pStyle w:val="B1"/>
        <w:rPr>
          <w:snapToGrid w:val="0"/>
        </w:rPr>
      </w:pPr>
      <w:r>
        <w:rPr>
          <w:rStyle w:val="EWChar"/>
        </w:rPr>
        <w:t>-</w:t>
      </w:r>
      <w:r>
        <w:rPr>
          <w:rStyle w:val="EWChar"/>
        </w:rPr>
        <w:tab/>
      </w:r>
      <w:r w:rsidR="00755513">
        <w:rPr>
          <w:rStyle w:val="EWChar"/>
        </w:rPr>
        <w:t>nai.</w:t>
      </w:r>
      <w:r w:rsidR="00755513">
        <w:rPr>
          <w:snapToGrid w:val="0"/>
        </w:rPr>
        <w:t>epc</w:t>
      </w:r>
      <w:r w:rsidR="00755513" w:rsidRPr="00713520">
        <w:rPr>
          <w:snapToGrid w:val="0"/>
        </w:rPr>
        <w:t>.mnc015.mcc234.3gppnetwork.org!0234150999999999@</w:t>
      </w:r>
      <w:r w:rsidR="00755513">
        <w:rPr>
          <w:snapToGrid w:val="0"/>
        </w:rPr>
        <w:t>nai.epc</w:t>
      </w:r>
      <w:r w:rsidR="00755513" w:rsidRPr="00713520">
        <w:rPr>
          <w:snapToGrid w:val="0"/>
        </w:rPr>
        <w:t>.mnc071.mcc610</w:t>
      </w:r>
      <w:r w:rsidR="00755513">
        <w:rPr>
          <w:snapToGrid w:val="0"/>
        </w:rPr>
        <w:t>.3gppnetwork.org for EAP AKA authentication</w:t>
      </w:r>
    </w:p>
    <w:p w:rsidR="00755513" w:rsidRDefault="00755513" w:rsidP="000F499B">
      <w:pPr>
        <w:pStyle w:val="B1"/>
        <w:rPr>
          <w:snapToGrid w:val="0"/>
        </w:rPr>
      </w:pPr>
      <w:r>
        <w:rPr>
          <w:snapToGrid w:val="0"/>
        </w:rPr>
        <w:t>or</w:t>
      </w:r>
    </w:p>
    <w:p w:rsidR="00755513" w:rsidRDefault="000F499B" w:rsidP="000F499B">
      <w:pPr>
        <w:pStyle w:val="B1"/>
        <w:rPr>
          <w:snapToGrid w:val="0"/>
        </w:rPr>
      </w:pPr>
      <w:r>
        <w:rPr>
          <w:rStyle w:val="EWChar"/>
        </w:rPr>
        <w:t>-</w:t>
      </w:r>
      <w:r>
        <w:rPr>
          <w:rStyle w:val="EWChar"/>
        </w:rPr>
        <w:tab/>
      </w:r>
      <w:r w:rsidR="00755513">
        <w:rPr>
          <w:rStyle w:val="EWChar"/>
        </w:rPr>
        <w:t>nai.</w:t>
      </w:r>
      <w:r w:rsidR="00755513">
        <w:rPr>
          <w:snapToGrid w:val="0"/>
        </w:rPr>
        <w:t>epc</w:t>
      </w:r>
      <w:r w:rsidR="00755513" w:rsidRPr="00713520">
        <w:rPr>
          <w:snapToGrid w:val="0"/>
        </w:rPr>
        <w:t>.mnc015.mcc234.3gppnetwork.org!</w:t>
      </w:r>
      <w:r w:rsidR="00755513">
        <w:rPr>
          <w:snapToGrid w:val="0"/>
        </w:rPr>
        <w:t>6</w:t>
      </w:r>
      <w:r w:rsidR="00755513" w:rsidRPr="00713520">
        <w:rPr>
          <w:snapToGrid w:val="0"/>
        </w:rPr>
        <w:t>234150999999999@</w:t>
      </w:r>
      <w:r w:rsidR="00755513">
        <w:rPr>
          <w:snapToGrid w:val="0"/>
        </w:rPr>
        <w:t>nai.epc</w:t>
      </w:r>
      <w:r w:rsidR="00755513" w:rsidRPr="00713520">
        <w:rPr>
          <w:snapToGrid w:val="0"/>
        </w:rPr>
        <w:t>.mnc071.mcc610</w:t>
      </w:r>
      <w:r w:rsidR="00755513">
        <w:rPr>
          <w:snapToGrid w:val="0"/>
        </w:rPr>
        <w:t>.3gppnetwork.org for EAP AKA' authentication.</w:t>
      </w:r>
    </w:p>
    <w:p w:rsidR="00755513" w:rsidRDefault="00755513" w:rsidP="00755513">
      <w:pPr>
        <w:rPr>
          <w:snapToGrid w:val="0"/>
        </w:rPr>
      </w:pPr>
      <w:r>
        <w:t>For example, i</w:t>
      </w:r>
      <w:r>
        <w:rPr>
          <w:snapToGrid w:val="0"/>
        </w:rPr>
        <w:t xml:space="preserve">f </w:t>
      </w:r>
      <w:r>
        <w:t xml:space="preserve">the </w:t>
      </w:r>
      <w:r w:rsidRPr="0036337A">
        <w:t xml:space="preserve">domain name of a service 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takes the form either as:</w:t>
      </w:r>
    </w:p>
    <w:p w:rsidR="00755513" w:rsidRDefault="000F499B" w:rsidP="000F499B">
      <w:pPr>
        <w:pStyle w:val="B1"/>
      </w:pPr>
      <w:r>
        <w:t>-</w:t>
      </w:r>
      <w:r>
        <w:tab/>
      </w:r>
      <w:r w:rsidR="00755513" w:rsidRPr="0036337A">
        <w:t>nai.epc.mnc&lt;homeMNC&gt;.mcc&lt;homeMCC&gt;.3gppnetwork.org !0&lt;IMSI&gt;@realm.org for EAP AKA authentication</w:t>
      </w:r>
    </w:p>
    <w:p w:rsidR="00755513" w:rsidRDefault="00755513" w:rsidP="000F499B">
      <w:pPr>
        <w:pStyle w:val="B1"/>
      </w:pPr>
      <w:r>
        <w:t>or</w:t>
      </w:r>
    </w:p>
    <w:p w:rsidR="00755513" w:rsidRPr="0036337A" w:rsidRDefault="000F499B" w:rsidP="000F499B">
      <w:pPr>
        <w:pStyle w:val="B1"/>
      </w:pPr>
      <w:r>
        <w:t>-</w:t>
      </w:r>
      <w:r>
        <w:tab/>
      </w:r>
      <w:r w:rsidR="00755513" w:rsidRPr="0036337A">
        <w:t>nai.epc.mnc&lt;homeMNC&gt;.mcc&lt;homeMCC&gt;.3gppnetwork.org !6&lt;IMSI&gt;@realm.org for EAP AKA' authentication</w:t>
      </w:r>
      <w:r w:rsidR="00755513">
        <w:t>.</w:t>
      </w:r>
    </w:p>
    <w:p w:rsidR="00755513" w:rsidRDefault="00755513" w:rsidP="00755513">
      <w:pPr>
        <w:rPr>
          <w:snapToGrid w:val="0"/>
        </w:rPr>
      </w:pPr>
      <w:r>
        <w:t xml:space="preserve">If the UE has selected a WLAN that directly interworks with a service provider in the Equivalent Visited Service Providers (EVSP) list provided by the RPLMN, see 3GPP TS 23.402 [77], </w:t>
      </w:r>
      <w:r w:rsidR="006327E3">
        <w:t>clause</w:t>
      </w:r>
      <w:r>
        <w:t xml:space="preserve"> </w:t>
      </w:r>
      <w:r w:rsidRPr="00E7384C">
        <w:t>4.8.2</w:t>
      </w:r>
      <w:r>
        <w:t>b,</w:t>
      </w:r>
      <w:r w:rsidRPr="00BC0476">
        <w:t xml:space="preserve"> </w:t>
      </w:r>
      <w:r w:rsidRPr="00437C99">
        <w:t xml:space="preserve">then </w:t>
      </w:r>
      <w:r>
        <w:rPr>
          <w:rFonts w:hint="eastAsia"/>
          <w:lang w:eastAsia="zh-CN"/>
        </w:rPr>
        <w:t>the</w:t>
      </w:r>
      <w:r w:rsidRPr="00437C99">
        <w:t xml:space="preserve"> decorated NAI </w:t>
      </w:r>
      <w:r>
        <w:rPr>
          <w:rFonts w:hint="eastAsia"/>
          <w:lang w:eastAsia="zh-CN"/>
        </w:rPr>
        <w:t xml:space="preserve">is constructed to </w:t>
      </w:r>
      <w:r w:rsidRPr="00437C99">
        <w:t>include the realm of this service provider and the realm of RPLMN.</w:t>
      </w:r>
      <w:r>
        <w:t xml:space="preserve"> I</w:t>
      </w:r>
      <w:r>
        <w:rPr>
          <w:snapToGrid w:val="0"/>
        </w:rPr>
        <w:t xml:space="preserve">f </w:t>
      </w:r>
      <w:r>
        <w:t xml:space="preserve">the </w:t>
      </w:r>
      <w:r w:rsidRPr="0036337A">
        <w:t xml:space="preserve">domain name of a service </w:t>
      </w:r>
      <w:r w:rsidRPr="0036337A">
        <w:lastRenderedPageBreak/>
        <w:t xml:space="preserve">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with double decoration takes the form either as:</w:t>
      </w:r>
    </w:p>
    <w:p w:rsidR="00755513" w:rsidRDefault="000F499B" w:rsidP="000F499B">
      <w:pPr>
        <w:pStyle w:val="B1"/>
      </w:pPr>
      <w:r>
        <w:t>-</w:t>
      </w:r>
      <w:r>
        <w:tab/>
      </w:r>
      <w:r w:rsidR="00755513" w:rsidRPr="0036337A">
        <w:t>nai.epc.mnc&lt;</w:t>
      </w:r>
      <w:r w:rsidR="00755513">
        <w:t>rplmn</w:t>
      </w:r>
      <w:r w:rsidR="00755513" w:rsidRPr="0036337A">
        <w:t>MNC&gt;.mcc&lt;</w:t>
      </w:r>
      <w:r w:rsidR="00755513">
        <w:t>rplmn</w:t>
      </w:r>
      <w:r w:rsidR="00755513" w:rsidRPr="0036337A">
        <w:t>MCC&gt;.3gppnetwork.org !nai.epc.mnc&lt;homeMNC&gt;.mcc&lt;homeMCC&gt;.3gppnetwork.org!0&lt;IMSI&gt;@realm.org</w:t>
      </w:r>
      <w:r w:rsidR="00755513" w:rsidRPr="002B364D">
        <w:t xml:space="preserve"> </w:t>
      </w:r>
      <w:r w:rsidR="00755513" w:rsidRPr="0036337A">
        <w:t>for EAP AKA authentication</w:t>
      </w:r>
    </w:p>
    <w:p w:rsidR="00755513" w:rsidRDefault="00755513" w:rsidP="000F499B">
      <w:pPr>
        <w:pStyle w:val="B1"/>
      </w:pPr>
      <w:r>
        <w:t>or</w:t>
      </w:r>
    </w:p>
    <w:p w:rsidR="00755513" w:rsidRPr="002B364D" w:rsidRDefault="000F499B" w:rsidP="000F499B">
      <w:pPr>
        <w:pStyle w:val="B1"/>
      </w:pPr>
      <w:r>
        <w:t>-</w:t>
      </w:r>
      <w:r>
        <w:tab/>
      </w:r>
      <w:r w:rsidR="00755513" w:rsidRPr="0036337A">
        <w:t>nai.epc.mnc&lt;</w:t>
      </w:r>
      <w:r w:rsidR="00755513">
        <w:t>rplmn</w:t>
      </w:r>
      <w:r w:rsidR="00755513" w:rsidRPr="0036337A">
        <w:t>MNC&gt;.mcc&lt;</w:t>
      </w:r>
      <w:r w:rsidR="00755513">
        <w:t>rplmn</w:t>
      </w:r>
      <w:r w:rsidR="00755513" w:rsidRPr="0036337A">
        <w:t>MCC&gt;.3gppnetwork.org !nai.epc.mnc&lt;homeMNC</w:t>
      </w:r>
      <w:r w:rsidR="00755513">
        <w:t>&gt;.mcc&lt;homeMCC&gt;.3gppnetwork.org!</w:t>
      </w:r>
      <w:r w:rsidR="00755513">
        <w:rPr>
          <w:rFonts w:hint="eastAsia"/>
          <w:lang w:eastAsia="zh-CN"/>
        </w:rPr>
        <w:t>6</w:t>
      </w:r>
      <w:r w:rsidR="00755513" w:rsidRPr="0036337A">
        <w:t>&lt;IMSI&gt;@realm.org</w:t>
      </w:r>
      <w:r w:rsidR="00755513" w:rsidRPr="00FB0EB4">
        <w:t xml:space="preserve"> </w:t>
      </w:r>
      <w:r w:rsidR="00755513" w:rsidRPr="0036337A">
        <w:t>for EAP AKA' authentication</w:t>
      </w:r>
      <w:r w:rsidR="00755513">
        <w:t>.</w:t>
      </w:r>
    </w:p>
    <w:p w:rsidR="00755513" w:rsidRDefault="00755513" w:rsidP="00755513">
      <w:r>
        <w:t xml:space="preserve">When the username part of Decorated NAI includes a </w:t>
      </w:r>
      <w:r w:rsidRPr="00F36D85">
        <w:rPr>
          <w:rFonts w:eastAsia="SimSun"/>
          <w:lang w:val="en-US" w:eastAsia="ja-JP"/>
        </w:rPr>
        <w:t>Fast Re-authentication NAI</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w:t>
      </w:r>
      <w:r w:rsidRPr="00F36D85">
        <w:rPr>
          <w:rFonts w:eastAsia="SimSun"/>
          <w:lang w:val="en-US" w:eastAsia="ja-JP"/>
        </w:rPr>
        <w:t>Fast Re-authentication NAI</w:t>
      </w:r>
      <w:r w:rsidRPr="004A421C">
        <w:t xml:space="preserve"> </w:t>
      </w:r>
      <w:r>
        <w:t xml:space="preserve">in </w:t>
      </w:r>
      <w:r w:rsidR="006327E3">
        <w:t>clause</w:t>
      </w:r>
      <w:r>
        <w:t xml:space="preserve"> 19.3.4.</w:t>
      </w:r>
    </w:p>
    <w:p w:rsidR="007369F3" w:rsidRPr="002B364D" w:rsidRDefault="00755513" w:rsidP="00755513">
      <w:r>
        <w:t>When the username part of Decorated NAI includes a Pseudonym</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Pseudonym identity in </w:t>
      </w:r>
      <w:r w:rsidR="006327E3">
        <w:t>clause</w:t>
      </w:r>
      <w:r>
        <w:t xml:space="preserve"> 19.3.5.</w:t>
      </w:r>
    </w:p>
    <w:p w:rsidR="00EC4150" w:rsidRPr="00B24D9D" w:rsidRDefault="00EC4150" w:rsidP="00DC117E">
      <w:pPr>
        <w:pStyle w:val="Heading3"/>
      </w:pPr>
      <w:bookmarkStart w:id="222" w:name="_Toc19626636"/>
      <w:r>
        <w:t>19</w:t>
      </w:r>
      <w:r w:rsidRPr="00B24D9D">
        <w:t>.</w:t>
      </w:r>
      <w:r w:rsidR="002D46D6">
        <w:t>3.4</w:t>
      </w:r>
      <w:r w:rsidRPr="00B24D9D">
        <w:tab/>
        <w:t>Fast Re</w:t>
      </w:r>
      <w:r w:rsidRPr="00B24D9D">
        <w:noBreakHyphen/>
        <w:t>authentication NAI</w:t>
      </w:r>
      <w:bookmarkEnd w:id="222"/>
    </w:p>
    <w:p w:rsidR="004D26EF" w:rsidRDefault="00EC4150" w:rsidP="004D26EF">
      <w:pPr>
        <w:rPr>
          <w:lang w:val="en-US" w:eastAsia="ja-JP"/>
        </w:rPr>
      </w:pPr>
      <w:r w:rsidRPr="00F36D85">
        <w:rPr>
          <w:rFonts w:eastAsia="SimSun"/>
          <w:lang w:val="en-US" w:eastAsia="ja-JP"/>
        </w:rPr>
        <w:t>The Fast Re-authentication NAI shall take</w:t>
      </w:r>
      <w:r>
        <w:rPr>
          <w:lang w:val="en-US" w:eastAsia="ja-JP"/>
        </w:rPr>
        <w:t xml:space="preserve"> </w:t>
      </w:r>
      <w:r w:rsidRPr="00F36D85">
        <w:rPr>
          <w:rFonts w:eastAsia="SimSun"/>
          <w:lang w:val="en-US" w:eastAsia="ja-JP"/>
        </w:rPr>
        <w:t xml:space="preserve">the form of a NAI as specified in clause 2.1 of IETF RFC 4282 [53].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19.</w:t>
      </w:r>
      <w:r w:rsidR="002D46D6">
        <w:rPr>
          <w:lang w:val="en-US" w:eastAsia="ja-JP"/>
        </w:rPr>
        <w:t>3.3</w:t>
      </w:r>
      <w:r>
        <w:rPr>
          <w:lang w:val="en-US" w:eastAsia="ja-JP"/>
        </w:rPr>
        <w:t xml:space="preserve"> if the Selected PLMN is different from the HPLMN.</w:t>
      </w:r>
    </w:p>
    <w:p w:rsidR="00351265" w:rsidRDefault="004D26EF" w:rsidP="004D26EF">
      <w:pPr>
        <w:rPr>
          <w:lang w:val="en-US" w:eastAsia="ja-JP"/>
        </w:rPr>
      </w:pPr>
      <w:r>
        <w:t xml:space="preserve">For EAP-AKA authentication,  the username portion of the fast re-authentication identity shall be prepended with the single digit "4" as specified in </w:t>
      </w:r>
      <w:r w:rsidR="00C64CEA">
        <w:t>clause</w:t>
      </w:r>
      <w:r>
        <w:t xml:space="preserve"> 4.1.1.7 of IETF RFC 4187 [50].</w:t>
      </w:r>
    </w:p>
    <w:p w:rsidR="00755513" w:rsidRDefault="00755513" w:rsidP="00755513">
      <w:pPr>
        <w:rPr>
          <w:lang w:val="en-US" w:eastAsia="ja-JP"/>
        </w:rPr>
      </w:pPr>
      <w:r>
        <w:t>For EAP AKA'</w:t>
      </w:r>
      <w:r>
        <w:rPr>
          <w:rFonts w:hint="eastAsia"/>
          <w:lang w:eastAsia="zh-CN"/>
        </w:rPr>
        <w:t xml:space="preserve">, see IETF </w:t>
      </w:r>
      <w:r>
        <w:t>RFC 5448 [82], the Fast Re-authentication NAI shall comply with IETF RFC 4187 [50] except that the username part of the NAI shall be prepended with single digit "8".</w:t>
      </w:r>
    </w:p>
    <w:p w:rsidR="00755513" w:rsidRPr="00F36D85" w:rsidRDefault="00755513" w:rsidP="00755513">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the R</w:t>
      </w:r>
      <w:r w:rsidRPr="00F36D85">
        <w:rPr>
          <w:rFonts w:eastAsia="MS Mincho"/>
          <w:lang w:val="en-US" w:eastAsia="ja-JP"/>
        </w:rPr>
        <w:t>oot</w:t>
      </w:r>
      <w:r>
        <w:rPr>
          <w:rFonts w:eastAsia="MS Mincho"/>
          <w:lang w:val="en-US" w:eastAsia="ja-JP"/>
        </w:rPr>
        <w:t xml:space="preserve"> NAI </w:t>
      </w:r>
      <w:r w:rsidRPr="00F36D85">
        <w:rPr>
          <w:rFonts w:eastAsia="MS Mincho"/>
          <w:lang w:val="en-US" w:eastAsia="ja-JP"/>
        </w:rPr>
        <w:t xml:space="preserve">or </w:t>
      </w:r>
      <w:r>
        <w:rPr>
          <w:rFonts w:eastAsia="MS Mincho"/>
          <w:lang w:val="en-US" w:eastAsia="ja-JP"/>
        </w:rPr>
        <w:t>D</w:t>
      </w:r>
      <w:r w:rsidRPr="00F36D85">
        <w:rPr>
          <w:rFonts w:eastAsia="MS Mincho"/>
          <w:lang w:val="en-US" w:eastAsia="ja-JP"/>
        </w:rPr>
        <w:t xml:space="preserve">ecorated NAI as defined in </w:t>
      </w:r>
      <w:r>
        <w:rPr>
          <w:rFonts w:eastAsia="MS Mincho"/>
          <w:lang w:val="en-US" w:eastAsia="ja-JP"/>
        </w:rPr>
        <w:t>clauses 19.3.2 and 19.3.3, respectively.</w:t>
      </w:r>
    </w:p>
    <w:p w:rsidR="00755513" w:rsidRPr="00F36D85" w:rsidRDefault="00755513" w:rsidP="00755513">
      <w:pPr>
        <w:autoSpaceDE w:val="0"/>
        <w:autoSpaceDN w:val="0"/>
        <w:adjustRightInd w:val="0"/>
        <w:spacing w:after="0"/>
        <w:rPr>
          <w:rFonts w:eastAsia="MS Mincho"/>
          <w:lang w:val="en-US" w:eastAsia="ja-JP"/>
        </w:rPr>
      </w:pPr>
    </w:p>
    <w:p w:rsidR="00755513" w:rsidRPr="00F36D85" w:rsidRDefault="00755513" w:rsidP="00755513">
      <w:pPr>
        <w:pStyle w:val="EX"/>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AAA Server is 358405627015</w:t>
      </w:r>
      <w:r>
        <w:rPr>
          <w:rFonts w:eastAsia="SimSun"/>
          <w:lang w:val="en-US" w:eastAsia="ja-JP"/>
        </w:rPr>
        <w:t>,</w:t>
      </w:r>
      <w:r w:rsidRPr="00F36D85">
        <w:rPr>
          <w:rFonts w:eastAsia="SimSun"/>
          <w:lang w:val="en-US" w:eastAsia="ja-JP"/>
        </w:rPr>
        <w:t xml:space="preserve"> the IMSI is 234150999999999 (MCC = 234, MNC = 15)</w:t>
      </w:r>
      <w:r>
        <w:rPr>
          <w:rFonts w:eastAsia="SimSun"/>
          <w:lang w:val="en-US" w:eastAsia="ja-JP"/>
        </w:rPr>
        <w:t xml:space="preserve"> and EAP-AKA is used</w:t>
      </w:r>
      <w:r w:rsidRPr="00F36D85">
        <w:rPr>
          <w:rFonts w:eastAsia="SimSun"/>
          <w:lang w:val="en-US" w:eastAsia="ja-JP"/>
        </w:rPr>
        <w:t>,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4</w:t>
      </w:r>
      <w:r>
        <w:rPr>
          <w:rFonts w:eastAsia="MS Mincho"/>
          <w:lang w:val="en-US" w:eastAsia="ja-JP"/>
        </w:rPr>
        <w:t>358405627015@nai.epc</w:t>
      </w:r>
      <w:r w:rsidRPr="00F36D85">
        <w:rPr>
          <w:rFonts w:eastAsia="MS Mincho"/>
          <w:lang w:val="en-US" w:eastAsia="ja-JP"/>
        </w:rPr>
        <w:t>.mnc015.mcc234.3gppnetwork.org</w:t>
      </w:r>
    </w:p>
    <w:p w:rsidR="00755513" w:rsidRPr="00F36D85" w:rsidRDefault="00755513" w:rsidP="00755513">
      <w:pPr>
        <w:autoSpaceDE w:val="0"/>
        <w:autoSpaceDN w:val="0"/>
        <w:adjustRightInd w:val="0"/>
        <w:spacing w:after="0"/>
        <w:rPr>
          <w:rFonts w:eastAsia="MS Mincho"/>
          <w:lang w:val="en-US" w:eastAsia="ja-JP"/>
        </w:rPr>
      </w:pPr>
    </w:p>
    <w:p w:rsidR="00755513" w:rsidRDefault="00755513" w:rsidP="00755513">
      <w:pPr>
        <w:pStyle w:val="EX"/>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"358405627</w:t>
      </w:r>
      <w:r>
        <w:rPr>
          <w:rFonts w:eastAsia="SimSun"/>
          <w:lang w:val="en-US" w:eastAsia="ja-JP"/>
        </w:rPr>
        <w:t>015@aaa1.nai.epc</w:t>
      </w:r>
      <w:r w:rsidRPr="00F36D85">
        <w:rPr>
          <w:rFonts w:eastAsia="SimSun"/>
          <w:lang w:val="en-US" w:eastAsia="ja-JP"/>
        </w:rPr>
        <w:t xml:space="preserve">.mnc015.mcc234.3gppnetwork.org" </w:t>
      </w:r>
      <w:r>
        <w:rPr>
          <w:rFonts w:eastAsia="SimSun"/>
          <w:lang w:val="en-US" w:eastAsia="ja-JP"/>
        </w:rPr>
        <w:t>,</w:t>
      </w:r>
      <w:r w:rsidRPr="00F36D85">
        <w:rPr>
          <w:rFonts w:eastAsia="SimSun"/>
          <w:lang w:val="en-US" w:eastAsia="ja-JP"/>
        </w:rPr>
        <w:t xml:space="preserve"> the IMSI</w:t>
      </w:r>
      <w:r>
        <w:rPr>
          <w:lang w:val="en-US" w:eastAsia="ja-JP"/>
        </w:rPr>
        <w:t xml:space="preserve"> </w:t>
      </w:r>
      <w:r w:rsidRPr="00F36D85">
        <w:rPr>
          <w:rFonts w:eastAsia="SimSun"/>
          <w:lang w:val="en-US" w:eastAsia="ja-JP"/>
        </w:rPr>
        <w:t>is 234150999999999 (MCC = 234, MNC = 15)</w:t>
      </w:r>
      <w:r>
        <w:rPr>
          <w:rFonts w:eastAsia="SimSun"/>
          <w:lang w:val="en-US" w:eastAsia="ja-JP"/>
        </w:rPr>
        <w:t xml:space="preserve"> and EAP-AKA' is used</w:t>
      </w:r>
      <w:r w:rsidRPr="00F36D85">
        <w:rPr>
          <w:rFonts w:eastAsia="SimSun"/>
          <w:lang w:val="en-US" w:eastAsia="ja-JP"/>
        </w:rPr>
        <w:t xml:space="preserve">,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8</w:t>
      </w:r>
      <w:r w:rsidRPr="00BC44B5">
        <w:rPr>
          <w:rFonts w:eastAsia="MS Mincho"/>
          <w:lang w:val="en-US" w:eastAsia="ja-JP"/>
        </w:rPr>
        <w:t>358405627015@aaa1</w:t>
      </w:r>
      <w:r>
        <w:rPr>
          <w:rFonts w:eastAsia="MS Mincho"/>
          <w:lang w:val="en-US" w:eastAsia="ja-JP"/>
        </w:rPr>
        <w:t>.nai</w:t>
      </w:r>
      <w:r w:rsidRPr="00BC44B5">
        <w:rPr>
          <w:rFonts w:eastAsia="MS Mincho"/>
          <w:lang w:val="en-US" w:eastAsia="ja-JP"/>
        </w:rPr>
        <w:t>.</w:t>
      </w:r>
      <w:r>
        <w:rPr>
          <w:rFonts w:eastAsia="MS Mincho"/>
          <w:lang w:val="en-US" w:eastAsia="ja-JP"/>
        </w:rPr>
        <w:t>epc</w:t>
      </w:r>
      <w:r w:rsidRPr="00300A31">
        <w:rPr>
          <w:rFonts w:eastAsia="MS Mincho"/>
          <w:lang w:val="en-US" w:eastAsia="ja-JP"/>
        </w:rPr>
        <w:t>.mnc015.mcc234.3gppnetwork.org</w:t>
      </w:r>
      <w:hyperlink r:id="rId62" w:history="1"/>
    </w:p>
    <w:p w:rsidR="00755513" w:rsidRPr="00F36D85" w:rsidRDefault="00755513" w:rsidP="00755513">
      <w:pPr>
        <w:autoSpaceDE w:val="0"/>
        <w:autoSpaceDN w:val="0"/>
        <w:adjustRightInd w:val="0"/>
        <w:spacing w:after="0"/>
        <w:rPr>
          <w:rFonts w:eastAsia="MS Mincho"/>
          <w:lang w:val="en-US" w:eastAsia="ja-JP"/>
        </w:rPr>
      </w:pPr>
    </w:p>
    <w:p w:rsidR="00755513" w:rsidRDefault="00755513" w:rsidP="00755513">
      <w:pPr>
        <w:pStyle w:val="EX"/>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AAA Server is 358405627015</w:t>
      </w:r>
      <w:r>
        <w:rPr>
          <w:lang w:val="en-US" w:eastAsia="ja-JP"/>
        </w:rPr>
        <w:t xml:space="preserve">, </w:t>
      </w:r>
      <w:r w:rsidRPr="00F36D85">
        <w:rPr>
          <w:lang w:val="en-US" w:eastAsia="ja-JP"/>
        </w:rPr>
        <w:t>the IMSI is 234150999999999 (MCC = 234, MNC = 15)</w:t>
      </w:r>
      <w:r>
        <w:rPr>
          <w:lang w:val="en-US" w:eastAsia="ja-JP"/>
        </w:rPr>
        <w:t xml:space="preserve">, </w:t>
      </w:r>
      <w:r>
        <w:rPr>
          <w:snapToGrid w:val="0"/>
        </w:rPr>
        <w:t>the PLMN ID of the Selected PLMN is MCC = 610, MNC = 71 and EAP-AKA is used</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nai.</w:t>
      </w:r>
      <w:r>
        <w:rPr>
          <w:rFonts w:eastAsia="MS Mincho"/>
          <w:lang w:val="en-US" w:eastAsia="ja-JP"/>
        </w:rPr>
        <w:t>epc</w:t>
      </w:r>
      <w:r w:rsidRPr="00F36D85">
        <w:rPr>
          <w:rFonts w:eastAsia="MS Mincho"/>
          <w:lang w:val="en-US" w:eastAsia="ja-JP"/>
        </w:rPr>
        <w:t xml:space="preserve">.mnc015.mcc234.3gppnetwork.org </w:t>
      </w:r>
      <w:r w:rsidRPr="004D26EF">
        <w:rPr>
          <w:rFonts w:eastAsia="MS Mincho"/>
          <w:lang w:val="en-US" w:eastAsia="ja-JP"/>
        </w:rPr>
        <w:t>!</w:t>
      </w:r>
      <w:r>
        <w:rPr>
          <w:rFonts w:eastAsia="MS Mincho"/>
          <w:lang w:val="en-US" w:eastAsia="ja-JP"/>
        </w:rPr>
        <w:t>4</w:t>
      </w:r>
      <w:r w:rsidRPr="004D26EF">
        <w:rPr>
          <w:rFonts w:eastAsia="MS Mincho"/>
          <w:lang w:val="en-US" w:eastAsia="ja-JP"/>
        </w:rPr>
        <w:t>358405627015@nai.epc.mnc071.mcc610.3gppnetwork.org</w:t>
      </w:r>
      <w:r>
        <w:rPr>
          <w:rFonts w:eastAsia="MS Mincho"/>
          <w:lang w:val="en-US" w:eastAsia="ja-JP"/>
        </w:rPr>
        <w:t>.</w:t>
      </w:r>
    </w:p>
    <w:p w:rsidR="00E9738D" w:rsidRDefault="00E9738D" w:rsidP="00DC117E">
      <w:pPr>
        <w:pStyle w:val="Heading3"/>
      </w:pPr>
      <w:bookmarkStart w:id="223" w:name="_Toc19626637"/>
      <w:r>
        <w:t>19.3.5</w:t>
      </w:r>
      <w:r>
        <w:tab/>
        <w:t>Pseudonym Identities</w:t>
      </w:r>
      <w:bookmarkEnd w:id="223"/>
    </w:p>
    <w:p w:rsidR="00E9738D" w:rsidRDefault="00E9738D" w:rsidP="00E9738D">
      <w:r>
        <w:t xml:space="preserve">The pseudonym shall take the form of an NAI, as specified in </w:t>
      </w:r>
      <w:r w:rsidR="00C64CEA">
        <w:t>clause</w:t>
      </w:r>
      <w:r>
        <w:t xml:space="preserve"> </w:t>
      </w:r>
      <w:r>
        <w:rPr>
          <w:rFonts w:hint="eastAsia"/>
          <w:lang w:eastAsia="zh-CN"/>
        </w:rPr>
        <w:t>2.1</w:t>
      </w:r>
      <w:r>
        <w:t xml:space="preserve"> of IETF RFC 4282 [53].</w:t>
      </w:r>
    </w:p>
    <w:p w:rsidR="00E9738D" w:rsidRDefault="00E9738D" w:rsidP="00E9738D">
      <w:pPr>
        <w:pStyle w:val="B1"/>
        <w:ind w:left="0" w:firstLine="0"/>
      </w:pPr>
      <w:r>
        <w:lastRenderedPageBreak/>
        <w:t xml:space="preserve">The pseudonym shall be generated as specified in </w:t>
      </w:r>
      <w:r w:rsidR="00C64CEA">
        <w:t>clause</w:t>
      </w:r>
      <w:r>
        <w:t xml:space="preserve"> 6.4.1 of 3GPP TS 33.234 [55]. This part of the pseudonym shall follow the UTF-8 transformation format specified in IETF RFC 2279 [54] except for the following reserved hexadecimal octet value:</w:t>
      </w:r>
    </w:p>
    <w:p w:rsidR="00E9738D" w:rsidRDefault="00E9738D" w:rsidP="00E9738D">
      <w:pPr>
        <w:pStyle w:val="B2"/>
      </w:pPr>
      <w:r>
        <w:tab/>
        <w:t>FF</w:t>
      </w:r>
    </w:p>
    <w:p w:rsidR="00E9738D" w:rsidRDefault="00E9738D" w:rsidP="00E9738D">
      <w:r>
        <w:t xml:space="preserve">When the pseudonym username is coded with FF, this reserved value is used to indicate the special case when no valid temporary identity exists in the UE (see 3GPP TS 24.234 [48] for more information). </w:t>
      </w:r>
      <w:r>
        <w:rPr>
          <w:color w:val="000000"/>
        </w:rPr>
        <w:t>The network shall not allocate a temporary identity with the whole username coded with the reserved hexadecimal value FF</w:t>
      </w:r>
      <w:r>
        <w:t>.</w:t>
      </w:r>
    </w:p>
    <w:p w:rsidR="00E9738D" w:rsidRDefault="00E9738D" w:rsidP="00E9738D">
      <w:r>
        <w:t xml:space="preserve">The username portion of the pseudonym identity shall </w:t>
      </w:r>
      <w:r w:rsidDel="00141361">
        <w:t>be</w:t>
      </w:r>
      <w:r>
        <w:t xml:space="preserve"> prepended with the single digit "2" as specified in </w:t>
      </w:r>
      <w:r w:rsidR="00C64CEA">
        <w:t>clause</w:t>
      </w:r>
      <w:r>
        <w:t xml:space="preserve"> 4.1.1.7 of IETF RFC 4187 [50]</w:t>
      </w:r>
      <w:r w:rsidR="00351265">
        <w:t xml:space="preserve"> for EAP-AKA</w:t>
      </w:r>
      <w:r w:rsidR="00351265">
        <w:rPr>
          <w:rFonts w:hint="eastAsia"/>
          <w:lang w:eastAsia="zh-CN"/>
        </w:rPr>
        <w:t>.</w:t>
      </w:r>
      <w:r w:rsidR="00351265" w:rsidRPr="006E421E">
        <w:t xml:space="preserve"> </w:t>
      </w:r>
      <w:r w:rsidR="00351265">
        <w:t>For EAP AKA'</w:t>
      </w:r>
      <w:r w:rsidR="00351265">
        <w:rPr>
          <w:rFonts w:hint="eastAsia"/>
          <w:lang w:eastAsia="zh-CN"/>
        </w:rPr>
        <w:t xml:space="preserve">, see IETF </w:t>
      </w:r>
      <w:r w:rsidR="00B0610C">
        <w:t>RFC 5448</w:t>
      </w:r>
      <w:r w:rsidR="00351265">
        <w:t xml:space="preserve"> [82], the pseudonym NAI shall comply with IETF RFC 4187 [50] except that the username part of the NAI shall be prepended with single digit "7"</w:t>
      </w:r>
      <w:r>
        <w:t>.</w:t>
      </w:r>
    </w:p>
    <w:p w:rsidR="00E9738D" w:rsidRDefault="00E9738D" w:rsidP="00E9738D">
      <w:pPr>
        <w:pStyle w:val="NO"/>
        <w:rPr>
          <w:lang w:val="en-US" w:eastAsia="ja-JP"/>
        </w:rPr>
      </w:pPr>
      <w:r>
        <w:rPr>
          <w:lang w:val="en-US" w:eastAsia="ja-JP"/>
        </w:rPr>
        <w:t>NOTE:</w:t>
      </w:r>
      <w:r>
        <w:rPr>
          <w:lang w:val="en-US" w:eastAsia="ja-JP"/>
        </w:rPr>
        <w:tab/>
        <w:t xml:space="preserve">The permanent user identity is either the Root NAI or Decorated NAI as defined in </w:t>
      </w:r>
      <w:r w:rsidR="00C64CEA">
        <w:rPr>
          <w:lang w:val="en-US" w:eastAsia="ja-JP"/>
        </w:rPr>
        <w:t>clause</w:t>
      </w:r>
      <w:r>
        <w:rPr>
          <w:lang w:val="en-US" w:eastAsia="ja-JP"/>
        </w:rPr>
        <w:t>s 19.3.2 and 19.3.3, respectively.</w:t>
      </w:r>
    </w:p>
    <w:p w:rsidR="00351265" w:rsidRDefault="00E9738D" w:rsidP="00351265">
      <w:pPr>
        <w:pStyle w:val="EX"/>
        <w:rPr>
          <w:rFonts w:eastAsia="MS Mincho"/>
          <w:lang w:val="en-US" w:eastAsia="ja-JP"/>
        </w:rPr>
      </w:pPr>
      <w:r>
        <w:rPr>
          <w:lang w:val="en-US" w:eastAsia="ja-JP"/>
        </w:rPr>
        <w:t>EXAMPLE 1:</w:t>
      </w:r>
      <w:r>
        <w:rPr>
          <w:lang w:val="en-US" w:eastAsia="ja-JP"/>
        </w:rPr>
        <w:tab/>
      </w:r>
      <w:r w:rsidR="00351265">
        <w:rPr>
          <w:lang w:val="en-US" w:eastAsia="ja-JP"/>
        </w:rPr>
        <w:t>For EAP AKA, i</w:t>
      </w:r>
      <w:r>
        <w:rPr>
          <w:rFonts w:eastAsia="SimSun"/>
          <w:lang w:val="en-US" w:eastAsia="ja-JP"/>
        </w:rPr>
        <w:t>f the pseudonym returned by the 3GPP</w:t>
      </w:r>
      <w:r>
        <w:rPr>
          <w:lang w:val="en-US" w:eastAsia="ja-JP"/>
        </w:rPr>
        <w:t xml:space="preserve"> </w:t>
      </w:r>
      <w:r>
        <w:rPr>
          <w:rFonts w:eastAsia="SimSun"/>
          <w:lang w:val="en-US" w:eastAsia="ja-JP"/>
        </w:rPr>
        <w:t>AAA Server is 258405627015</w:t>
      </w:r>
      <w:r>
        <w:rPr>
          <w:lang w:val="en-US" w:eastAsia="ja-JP"/>
        </w:rPr>
        <w:t xml:space="preserve"> a</w:t>
      </w:r>
      <w:r>
        <w:rPr>
          <w:rFonts w:eastAsia="SimSun"/>
          <w:lang w:val="en-US" w:eastAsia="ja-JP"/>
        </w:rPr>
        <w:t>nd the IMSI is 234150999999999 (MCC = 234, MNC = 15), the pseudonym NAI for the case</w:t>
      </w:r>
      <w:r>
        <w:rPr>
          <w:lang w:val="en-US" w:eastAsia="ja-JP"/>
        </w:rPr>
        <w:t xml:space="preserve"> when NAI decoration is not used</w:t>
      </w:r>
      <w:r>
        <w:rPr>
          <w:rFonts w:eastAsia="SimSun"/>
          <w:lang w:val="en-US" w:eastAsia="ja-JP"/>
        </w:rPr>
        <w:t xml:space="preserve"> takes the form</w:t>
      </w:r>
      <w:r>
        <w:rPr>
          <w:lang w:val="en-US" w:eastAsia="ja-JP"/>
        </w:rPr>
        <w:t xml:space="preserve">: </w:t>
      </w:r>
      <w:r>
        <w:rPr>
          <w:rFonts w:eastAsia="MS Mincho"/>
          <w:lang w:val="en-US" w:eastAsia="ja-JP"/>
        </w:rPr>
        <w:t>258405627015@nai.epc.mnc015.mcc234.3gppnetwork.org</w:t>
      </w:r>
    </w:p>
    <w:p w:rsidR="00E9738D" w:rsidRDefault="00351265" w:rsidP="00351265">
      <w:pPr>
        <w:pStyle w:val="EX"/>
        <w:rPr>
          <w:rFonts w:eastAsia="MS Mincho"/>
          <w:lang w:val="en-US" w:eastAsia="ja-JP"/>
        </w:rPr>
      </w:pPr>
      <w:r>
        <w:rPr>
          <w:lang w:val="en-US" w:eastAsia="ja-JP"/>
        </w:rPr>
        <w:t>EXAMPLE 2:</w:t>
      </w:r>
      <w:r>
        <w:rPr>
          <w:lang w:val="en-US" w:eastAsia="ja-JP"/>
        </w:rPr>
        <w:tab/>
        <w:t xml:space="preserve">For EAP AKA', if the pseudonym returned by the 3GPP AAA Server is 758405627015 and the IMSI is 234150999999999 (MCC = 234, MNC = 15), the pseudonym NAI for the case when NAI decoration is not used takes the form: </w:t>
      </w:r>
      <w:r>
        <w:rPr>
          <w:rFonts w:eastAsia="MS Mincho"/>
          <w:lang w:val="en-US" w:eastAsia="ja-JP"/>
        </w:rPr>
        <w:t>758405627015@nai.epc.mnc015.mcc234.3gppnetwork.org</w:t>
      </w:r>
    </w:p>
    <w:p w:rsidR="00351265" w:rsidRDefault="00E9738D" w:rsidP="00351265">
      <w:pPr>
        <w:pStyle w:val="EX"/>
        <w:rPr>
          <w:rFonts w:eastAsia="MS Mincho"/>
          <w:lang w:val="en-US" w:eastAsia="ja-JP"/>
        </w:rPr>
      </w:pPr>
      <w:r>
        <w:rPr>
          <w:lang w:val="en-US" w:eastAsia="ja-JP"/>
        </w:rPr>
        <w:t xml:space="preserve">EXAMPLE </w:t>
      </w:r>
      <w:r w:rsidR="00351265">
        <w:rPr>
          <w:lang w:val="en-US" w:eastAsia="ja-JP"/>
        </w:rPr>
        <w:t>3</w:t>
      </w:r>
      <w:r>
        <w:rPr>
          <w:lang w:val="en-US" w:eastAsia="ja-JP"/>
        </w:rPr>
        <w:t>:</w:t>
      </w:r>
      <w:r>
        <w:rPr>
          <w:lang w:val="en-US" w:eastAsia="ja-JP"/>
        </w:rPr>
        <w:tab/>
      </w:r>
      <w:r w:rsidR="00351265">
        <w:rPr>
          <w:lang w:val="en-US" w:eastAsia="ja-JP"/>
        </w:rPr>
        <w:t>For EAP AKA, i</w:t>
      </w:r>
      <w:r>
        <w:rPr>
          <w:lang w:val="en-US" w:eastAsia="ja-JP"/>
        </w:rPr>
        <w:t xml:space="preserve">f the </w:t>
      </w:r>
      <w:r>
        <w:rPr>
          <w:rFonts w:eastAsia="SimSun"/>
          <w:lang w:val="en-US" w:eastAsia="ja-JP"/>
        </w:rPr>
        <w:t>pseudonym</w:t>
      </w:r>
      <w:r>
        <w:rPr>
          <w:lang w:val="en-US" w:eastAsia="ja-JP"/>
        </w:rPr>
        <w:t xml:space="preserve"> returned by the 3GPP AAA Server is 258405627015 and the IMSI is 234150999999999 (MCC = 234, MNC = 15), </w:t>
      </w:r>
      <w:r>
        <w:rPr>
          <w:snapToGrid w:val="0"/>
        </w:rPr>
        <w:t>and the PLMN ID of the Selected PLMN is MCC = 610, MNC = 71</w:t>
      </w:r>
      <w:r>
        <w:rPr>
          <w:lang w:val="en-US" w:eastAsia="ja-JP"/>
        </w:rPr>
        <w:t xml:space="preserve">, the </w:t>
      </w:r>
      <w:r>
        <w:rPr>
          <w:rFonts w:eastAsia="SimSun"/>
          <w:lang w:val="en-US" w:eastAsia="ja-JP"/>
        </w:rPr>
        <w:t>pseudonym</w:t>
      </w:r>
      <w:r>
        <w:rPr>
          <w:lang w:val="en-US" w:eastAsia="ja-JP"/>
        </w:rPr>
        <w:t xml:space="preserve"> NAI takes the form: nai.</w:t>
      </w:r>
      <w:r>
        <w:rPr>
          <w:rFonts w:eastAsia="MS Mincho"/>
          <w:lang w:val="en-US" w:eastAsia="ja-JP"/>
        </w:rPr>
        <w:t>epc.mnc015.mcc234.3gppnetwork.org! 258405627015@nai.epc.mnc071.mcc610.3gppnetwork.org</w:t>
      </w:r>
    </w:p>
    <w:p w:rsidR="00E9738D" w:rsidRDefault="00351265" w:rsidP="00E9738D">
      <w:pPr>
        <w:pStyle w:val="EX"/>
        <w:rPr>
          <w:rFonts w:eastAsia="MS Mincho"/>
          <w:lang w:val="en-US" w:eastAsia="ja-JP"/>
        </w:rPr>
      </w:pPr>
      <w:r>
        <w:rPr>
          <w:lang w:val="en-US" w:eastAsia="ja-JP"/>
        </w:rPr>
        <w:t>EXAMPLE 4:</w:t>
      </w:r>
      <w:r>
        <w:rPr>
          <w:lang w:val="en-US" w:eastAsia="ja-JP"/>
        </w:rPr>
        <w:tab/>
        <w:t xml:space="preserve">For EAP AKA', if the pseudonym returned by the 3GPP AAA Server is 758405627015 and the IMSI is 234150999999999 (MCC = 234, MNC = 15), </w:t>
      </w:r>
      <w:r>
        <w:rPr>
          <w:snapToGrid w:val="0"/>
        </w:rPr>
        <w:t>and the PLMN ID of the Selected PLMN is MCC = 610, MNC = 71</w:t>
      </w:r>
      <w:r>
        <w:rPr>
          <w:lang w:val="en-US" w:eastAsia="ja-JP"/>
        </w:rPr>
        <w:t>, the pseudonym NAI takes the form: nai.</w:t>
      </w:r>
      <w:r>
        <w:rPr>
          <w:rFonts w:eastAsia="MS Mincho"/>
          <w:lang w:val="en-US" w:eastAsia="ja-JP"/>
        </w:rPr>
        <w:t>epc.mnc015.mcc234.3gppnetwork.org! 758405627015@nai.epc.mnc071.mcc610.3gppnetwork.org</w:t>
      </w:r>
    </w:p>
    <w:p w:rsidR="00BD2E52" w:rsidRDefault="00BD2E52" w:rsidP="00BD2E52">
      <w:pPr>
        <w:pStyle w:val="Heading3"/>
      </w:pPr>
      <w:bookmarkStart w:id="224" w:name="_Toc19626638"/>
      <w:r>
        <w:t>19.3.6</w:t>
      </w:r>
      <w:r>
        <w:tab/>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bookmarkEnd w:id="224"/>
    </w:p>
    <w:p w:rsidR="00BD2E52" w:rsidRDefault="0013640E" w:rsidP="00BD2E52">
      <w:r>
        <w:t xml:space="preserve">This </w:t>
      </w:r>
      <w:r w:rsidR="006327E3">
        <w:t>clause</w:t>
      </w:r>
      <w:r>
        <w:t xml:space="preserve"> describes the format of the UE identification needed to access the 3GPP EPC from both 3GPP and non</w:t>
      </w:r>
      <w:r>
        <w:noBreakHyphen/>
        <w:t xml:space="preserve">3GPP accesses, when UE is performing an emergency attach and IMSI is not available or not authenticated (see </w:t>
      </w:r>
      <w:r w:rsidR="006327E3">
        <w:t>clause</w:t>
      </w:r>
      <w:r>
        <w:t xml:space="preserve"> 19.3.1). For more information, see </w:t>
      </w:r>
      <w:r w:rsidR="00C64CEA">
        <w:t>clause</w:t>
      </w:r>
      <w:r>
        <w:t>s 4.6.1 and 5.2 of 3GPP TS 23.402 [68].</w:t>
      </w:r>
    </w:p>
    <w:p w:rsidR="00BD2E52" w:rsidRDefault="00BD2E52" w:rsidP="00BD2E52">
      <w:r>
        <w:t xml:space="preserve">The Emergency NAI for Limited Service State shall take the form of an NAI, and shall have the form username@realm as specified in clause </w:t>
      </w:r>
      <w:r>
        <w:rPr>
          <w:rFonts w:hint="eastAsia"/>
          <w:lang w:eastAsia="zh-CN"/>
        </w:rPr>
        <w:t>2.1</w:t>
      </w:r>
      <w:r>
        <w:t xml:space="preserve"> of IETF RFC 4282 [53]. The exact format shall be:</w:t>
      </w:r>
    </w:p>
    <w:p w:rsidR="00BD2E52" w:rsidRDefault="00BD2E52" w:rsidP="00BD2E52">
      <w:pPr>
        <w:pStyle w:val="B1"/>
      </w:pPr>
      <w:r>
        <w:t>imei&lt;IMEI&gt;@sos.invalid</w:t>
      </w:r>
    </w:p>
    <w:p w:rsidR="00D87925" w:rsidRDefault="00BD2E52" w:rsidP="00D87925">
      <w:pPr>
        <w:pStyle w:val="NO"/>
        <w:overflowPunct w:val="0"/>
        <w:autoSpaceDE w:val="0"/>
        <w:autoSpaceDN w:val="0"/>
        <w:adjustRightInd w:val="0"/>
        <w:textAlignment w:val="baseline"/>
        <w:rPr>
          <w:color w:val="000000"/>
          <w:lang w:eastAsia="zh-CN"/>
        </w:rPr>
      </w:pPr>
      <w:r w:rsidRPr="00525D12">
        <w:rPr>
          <w:color w:val="000000"/>
          <w:lang w:eastAsia="ja-JP"/>
        </w:rPr>
        <w:t>NOTE:</w:t>
      </w:r>
      <w:r w:rsidRPr="00525D12">
        <w:rPr>
          <w:color w:val="000000"/>
          <w:lang w:eastAsia="ja-JP"/>
        </w:rPr>
        <w:tab/>
        <w:t xml:space="preserve">The top level domain ".invalid" is a reserved top level domain, as specified in IETF RFC 2606 [64], and is used here due to the fact that this NAI never </w:t>
      </w:r>
      <w:r w:rsidR="008140A0">
        <w:rPr>
          <w:rFonts w:hint="eastAsia"/>
          <w:color w:val="000000"/>
          <w:lang w:eastAsia="zh-CN"/>
        </w:rPr>
        <w:t>needs to be resolved</w:t>
      </w:r>
      <w:r w:rsidRPr="00525D12">
        <w:rPr>
          <w:color w:val="000000"/>
          <w:lang w:eastAsia="ja-JP"/>
        </w:rPr>
        <w:t xml:space="preserve"> for </w:t>
      </w:r>
      <w:r w:rsidR="008140A0">
        <w:rPr>
          <w:color w:val="000000"/>
          <w:lang w:eastAsia="ja-JP"/>
        </w:rPr>
        <w:t>routing</w:t>
      </w:r>
      <w:r w:rsidRPr="00525D12">
        <w:rPr>
          <w:color w:val="000000"/>
          <w:lang w:eastAsia="ja-JP"/>
        </w:rPr>
        <w:t xml:space="preserve"> (as specified in 3GPP TS 23.402 [68]).</w:t>
      </w:r>
    </w:p>
    <w:p w:rsidR="00D87925" w:rsidRPr="00F6603B" w:rsidRDefault="00D87925" w:rsidP="00D87925">
      <w:r w:rsidRPr="00F6603B">
        <w:rPr>
          <w:rFonts w:hint="eastAsia"/>
        </w:rPr>
        <w:t>or</w:t>
      </w:r>
    </w:p>
    <w:p w:rsidR="00BD2E52" w:rsidRPr="00D87925" w:rsidRDefault="00D87925" w:rsidP="00D87925">
      <w:pPr>
        <w:pStyle w:val="B1"/>
      </w:pPr>
      <w:r>
        <w:rPr>
          <w:rFonts w:hint="eastAsia"/>
        </w:rPr>
        <w:t>mac</w:t>
      </w:r>
      <w:r>
        <w:t>&lt;</w:t>
      </w:r>
      <w:r>
        <w:rPr>
          <w:rFonts w:hint="eastAsia"/>
        </w:rPr>
        <w:t>MAC</w:t>
      </w:r>
      <w:r>
        <w:t>&gt;@sos.invalid</w:t>
      </w:r>
    </w:p>
    <w:p w:rsidR="00D87925" w:rsidRDefault="00BD2E52" w:rsidP="00D87925">
      <w:pPr>
        <w:rPr>
          <w:lang w:eastAsia="zh-CN"/>
        </w:rPr>
      </w:pPr>
      <w:r w:rsidRPr="007048B5">
        <w:t xml:space="preserve">For example, if the IMEI is </w:t>
      </w:r>
      <w:r>
        <w:t>219551288888888</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imei219551288888888</w:t>
      </w:r>
      <w:r w:rsidRPr="007048B5">
        <w:t>@sos.</w:t>
      </w:r>
      <w:r>
        <w:t>invalid.</w:t>
      </w:r>
    </w:p>
    <w:p w:rsidR="00AF1B7F" w:rsidRDefault="00D87925" w:rsidP="00D87925">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w:t>
      </w:r>
      <w:hyperlink r:id="rId63" w:history="1">
        <w:r w:rsidRPr="00810335">
          <w:rPr>
            <w:rStyle w:val="Hyperlink"/>
            <w:rFonts w:hint="eastAsia"/>
            <w:lang w:eastAsia="zh-CN"/>
          </w:rPr>
          <w:t>mac4445535400AB</w:t>
        </w:r>
        <w:r w:rsidRPr="00810335">
          <w:rPr>
            <w:rStyle w:val="Hyperlink"/>
          </w:rPr>
          <w:t>@sos.invalid</w:t>
        </w:r>
      </w:hyperlink>
      <w:r>
        <w:rPr>
          <w:rFonts w:hint="eastAsia"/>
          <w:lang w:eastAsia="zh-CN"/>
        </w:rPr>
        <w:t>, where the MAC address is represented in hexadecimal format without separators</w:t>
      </w:r>
      <w:r>
        <w:t>.</w:t>
      </w:r>
    </w:p>
    <w:p w:rsidR="008D36CE" w:rsidRDefault="008D36CE" w:rsidP="008D36CE">
      <w:pPr>
        <w:pStyle w:val="Heading3"/>
      </w:pPr>
      <w:bookmarkStart w:id="225" w:name="_Toc19626639"/>
      <w:r>
        <w:lastRenderedPageBreak/>
        <w:t>19.3.7</w:t>
      </w:r>
      <w:r w:rsidR="007E75C2">
        <w:rPr>
          <w:noProof/>
          <w:lang w:eastAsia="zh-CN"/>
        </w:rPr>
        <w:tab/>
      </w:r>
      <w:r>
        <w:t>Alternative NAI</w:t>
      </w:r>
      <w:bookmarkEnd w:id="225"/>
    </w:p>
    <w:p w:rsidR="00C62BC1" w:rsidRDefault="00C62BC1" w:rsidP="00C62BC1">
      <w:r>
        <w:t>The Alternative NAI shall take the form of a NAI, i.e. 'any_username@REALM' as specified of IETF RFC 4282 [53]. The Alternative NAI shall not be routable from any AAA server.</w:t>
      </w:r>
    </w:p>
    <w:p w:rsidR="00C62BC1" w:rsidRDefault="00C62BC1" w:rsidP="00C62BC1">
      <w:r>
        <w:t>The Alternative NAI shall contain a username part which is not derived from the IMSI. The username part shall not be a null string.</w:t>
      </w:r>
    </w:p>
    <w:p w:rsidR="00C62BC1" w:rsidRDefault="00C62BC1" w:rsidP="00C62BC1">
      <w:pPr>
        <w:rPr>
          <w:snapToGrid w:val="0"/>
        </w:rPr>
      </w:pPr>
      <w:r>
        <w:rPr>
          <w:snapToGrid w:val="0"/>
        </w:rPr>
        <w:t xml:space="preserve">The REALM part of the NAI shall be </w:t>
      </w:r>
      <w:r w:rsidR="006210D2">
        <w:rPr>
          <w:snapToGrid w:val="0"/>
        </w:rPr>
        <w:t>"</w:t>
      </w:r>
      <w:r>
        <w:rPr>
          <w:snapToGrid w:val="0"/>
        </w:rPr>
        <w:t>unreachable</w:t>
      </w:r>
      <w:r>
        <w:t>.3gppnetwork.org</w:t>
      </w:r>
      <w:r w:rsidR="006210D2">
        <w:t>"</w:t>
      </w:r>
      <w:r>
        <w:t>.</w:t>
      </w:r>
    </w:p>
    <w:p w:rsidR="00C62BC1" w:rsidRDefault="00C62BC1" w:rsidP="00C62BC1">
      <w:pPr>
        <w:rPr>
          <w:snapToGrid w:val="0"/>
        </w:rPr>
      </w:pPr>
      <w:r>
        <w:rPr>
          <w:snapToGrid w:val="0"/>
        </w:rPr>
        <w:t>The result shall be an NAI in the form of:</w:t>
      </w:r>
    </w:p>
    <w:p w:rsidR="008D36CE" w:rsidRDefault="00C62BC1" w:rsidP="0013640E">
      <w:pPr>
        <w:pStyle w:val="B1"/>
      </w:pPr>
      <w:r>
        <w:rPr>
          <w:snapToGrid w:val="0"/>
        </w:rPr>
        <w:t>"&lt;any_non_null_string&gt;@unreachable</w:t>
      </w:r>
      <w:r>
        <w:t>.3gppnetwork.org"</w:t>
      </w:r>
      <w:r w:rsidR="0013640E">
        <w:t>.</w:t>
      </w:r>
    </w:p>
    <w:p w:rsidR="0013640E" w:rsidRDefault="0013640E" w:rsidP="0013640E">
      <w:pPr>
        <w:pStyle w:val="Heading3"/>
      </w:pPr>
      <w:bookmarkStart w:id="226" w:name="_Toc19626640"/>
      <w:r>
        <w:t>19.3.8</w:t>
      </w:r>
      <w:r>
        <w:tab/>
        <w:t>Keyname NAI</w:t>
      </w:r>
      <w:bookmarkEnd w:id="226"/>
    </w:p>
    <w:p w:rsidR="0013640E" w:rsidRDefault="0013640E" w:rsidP="0013640E">
      <w:r>
        <w:t xml:space="preserve">The </w:t>
      </w:r>
      <w:r>
        <w:rPr>
          <w:lang w:val="en-US"/>
        </w:rPr>
        <w:t xml:space="preserve">keyname </w:t>
      </w:r>
      <w:r w:rsidRPr="00D72343">
        <w:rPr>
          <w:lang w:val="en-US"/>
        </w:rPr>
        <w:t xml:space="preserve">NAI </w:t>
      </w:r>
      <w:r>
        <w:t xml:space="preserve">shall take the form of an NAI, and shall have the form username@realm as specified in clause </w:t>
      </w:r>
      <w:r>
        <w:rPr>
          <w:rFonts w:hint="eastAsia"/>
          <w:lang w:eastAsia="zh-CN"/>
        </w:rPr>
        <w:t>2.1</w:t>
      </w:r>
      <w:r>
        <w:t xml:space="preserve"> of IETF RFC 4282 [53].</w:t>
      </w:r>
    </w:p>
    <w:p w:rsidR="0013640E" w:rsidRPr="008F662F" w:rsidRDefault="0013640E" w:rsidP="0013640E">
      <w:r>
        <w:t>The username part is the EMSK name as defined in IETF RFC 6696 [113].</w:t>
      </w:r>
    </w:p>
    <w:p w:rsidR="0013640E" w:rsidRDefault="0013640E" w:rsidP="0013640E">
      <w:pPr>
        <w:rPr>
          <w:snapToGrid w:val="0"/>
        </w:rPr>
      </w:pPr>
      <w:r>
        <w:t>For ERP exchange wi</w:t>
      </w:r>
      <w:r w:rsidRPr="00172FAC">
        <w:t>th an ER server</w:t>
      </w:r>
      <w:r w:rsidRPr="00B82B6A">
        <w:t xml:space="preserve"> </w:t>
      </w:r>
      <w:r w:rsidRPr="002D0AB9">
        <w:t xml:space="preserve">located in the 3GPP AAA </w:t>
      </w:r>
      <w:r w:rsidRPr="00A55BB9">
        <w:t>Server</w:t>
      </w:r>
      <w:r w:rsidRPr="000D049A">
        <w:t>,</w:t>
      </w:r>
      <w:r>
        <w:t xml:space="preserve"> the realm part of the </w:t>
      </w:r>
      <w:r>
        <w:rPr>
          <w:lang w:val="en-US"/>
        </w:rPr>
        <w:t xml:space="preserve">keyname </w:t>
      </w:r>
      <w:r w:rsidRPr="00D72343">
        <w:rPr>
          <w:lang w:val="en-US"/>
        </w:rPr>
        <w:t xml:space="preserve">NAI </w:t>
      </w:r>
      <w:r>
        <w:rPr>
          <w:lang w:val="en-US"/>
        </w:rPr>
        <w:t xml:space="preserve">shall be the </w:t>
      </w:r>
      <w:r>
        <w:rPr>
          <w:snapToGrid w:val="0"/>
        </w:rPr>
        <w:t xml:space="preserve">realm part of the Root NAI of the UE as described in </w:t>
      </w:r>
      <w:r w:rsidR="006327E3">
        <w:rPr>
          <w:snapToGrid w:val="0"/>
        </w:rPr>
        <w:t>clause</w:t>
      </w:r>
      <w:r>
        <w:rPr>
          <w:snapToGrid w:val="0"/>
        </w:rPr>
        <w:t xml:space="preserve"> 19.3.2, i.e. </w:t>
      </w:r>
      <w:r>
        <w:t xml:space="preserve">the realm part of the </w:t>
      </w:r>
      <w:r>
        <w:rPr>
          <w:lang w:val="en-US"/>
        </w:rPr>
        <w:t>keyName-</w:t>
      </w:r>
      <w:r w:rsidRPr="00D72343">
        <w:rPr>
          <w:lang w:val="en-US"/>
        </w:rPr>
        <w:t>NAI</w:t>
      </w:r>
      <w:r>
        <w:rPr>
          <w:snapToGrid w:val="0"/>
        </w:rPr>
        <w:t xml:space="preserve"> will be in the form:</w:t>
      </w:r>
    </w:p>
    <w:p w:rsidR="0013640E" w:rsidRDefault="0013640E" w:rsidP="0013640E">
      <w:pPr>
        <w:pStyle w:val="B1"/>
      </w:pPr>
      <w:r>
        <w:rPr>
          <w:snapToGrid w:val="0"/>
        </w:rPr>
        <w:t>"@nai.epc.mnc&lt;MNC&gt;.mcc&lt;MCC&gt;</w:t>
      </w:r>
      <w:r>
        <w:t>.3gppnetwork.org"</w:t>
      </w:r>
    </w:p>
    <w:p w:rsidR="0013640E" w:rsidRDefault="0013640E" w:rsidP="0013640E">
      <w:pPr>
        <w:rPr>
          <w:lang w:val="en-US"/>
        </w:rPr>
      </w:pPr>
      <w:r>
        <w:rPr>
          <w:lang w:val="en-US"/>
        </w:rPr>
        <w:t xml:space="preserve">For ERP exchange </w:t>
      </w:r>
      <w:r w:rsidRPr="00172FAC">
        <w:rPr>
          <w:lang w:val="en-US"/>
        </w:rPr>
        <w:t xml:space="preserve">with an </w:t>
      </w:r>
      <w:r w:rsidRPr="002D0AB9">
        <w:rPr>
          <w:lang w:val="en-US"/>
        </w:rPr>
        <w:t>E</w:t>
      </w:r>
      <w:r w:rsidRPr="00A55BB9">
        <w:rPr>
          <w:lang w:val="en-US"/>
        </w:rPr>
        <w:t xml:space="preserve">R server </w:t>
      </w:r>
      <w:r w:rsidRPr="000D049A">
        <w:rPr>
          <w:lang w:val="en-US"/>
        </w:rPr>
        <w:t xml:space="preserve">located in the TWAP or </w:t>
      </w:r>
      <w:r>
        <w:rPr>
          <w:lang w:val="en-US"/>
        </w:rPr>
        <w:t xml:space="preserve">in the </w:t>
      </w:r>
      <w:r w:rsidRPr="000D049A">
        <w:rPr>
          <w:lang w:val="en-US"/>
        </w:rPr>
        <w:t>3GPP AAA Proxy</w:t>
      </w:r>
      <w:r>
        <w:rPr>
          <w:lang w:val="en-US"/>
        </w:rPr>
        <w:t xml:space="preserve">, the realm part of the keyname </w:t>
      </w:r>
      <w:r w:rsidRPr="00D72343">
        <w:rPr>
          <w:lang w:val="en-US"/>
        </w:rPr>
        <w:t xml:space="preserve">NAI </w:t>
      </w:r>
      <w:r>
        <w:rPr>
          <w:lang w:val="en-US"/>
        </w:rPr>
        <w:t xml:space="preserve">shall be the </w:t>
      </w:r>
      <w:r>
        <w:rPr>
          <w:snapToGrid w:val="0"/>
        </w:rPr>
        <w:t xml:space="preserve">realm discovered by the UE in the non-3GPP access network (received </w:t>
      </w:r>
      <w:r w:rsidRPr="00C40607">
        <w:rPr>
          <w:lang w:val="en-US"/>
        </w:rPr>
        <w:t>at the lower layer or through an ERP exchange</w:t>
      </w:r>
      <w:r>
        <w:rPr>
          <w:lang w:val="en-US"/>
        </w:rPr>
        <w:t xml:space="preserve"> as described in </w:t>
      </w:r>
      <w:r>
        <w:t>IETF RFC 6696 [113])</w:t>
      </w:r>
      <w:r>
        <w:rPr>
          <w:lang w:val="en-US"/>
        </w:rPr>
        <w:t>.</w:t>
      </w:r>
    </w:p>
    <w:p w:rsidR="008E3B2D" w:rsidRDefault="008E3B2D" w:rsidP="008E3B2D">
      <w:pPr>
        <w:pStyle w:val="Heading3"/>
      </w:pPr>
      <w:bookmarkStart w:id="227" w:name="_Toc19626641"/>
      <w:r>
        <w:t>19.3.9</w:t>
      </w:r>
      <w:r>
        <w:tab/>
        <w:t>IMSI-based Emergency NAI</w:t>
      </w:r>
      <w:bookmarkEnd w:id="227"/>
    </w:p>
    <w:p w:rsidR="008E3B2D" w:rsidRDefault="008E3B2D" w:rsidP="008E3B2D">
      <w:r>
        <w:t xml:space="preserve">This </w:t>
      </w:r>
      <w:r w:rsidR="006327E3">
        <w:t>clause</w:t>
      </w:r>
      <w:r>
        <w:t xml:space="preserve"> describes the format of the UE identification needed to access the 3GPP EPC from non</w:t>
      </w:r>
      <w:r>
        <w:noBreakHyphen/>
        <w:t xml:space="preserve">3GPP accesses, when UE is performing an emergency attach and IMSI is available. For more information, see </w:t>
      </w:r>
      <w:r w:rsidR="006327E3">
        <w:t>clause</w:t>
      </w:r>
      <w:r>
        <w:t xml:space="preserve"> 4.4.1 of 3GPP TS 24.302 [77].</w:t>
      </w:r>
    </w:p>
    <w:p w:rsidR="008E3B2D" w:rsidRDefault="008E3B2D" w:rsidP="008E3B2D">
      <w:pPr>
        <w:rPr>
          <w:snapToGrid w:val="0"/>
        </w:rPr>
      </w:pPr>
      <w:r>
        <w:t xml:space="preserve">The IMSI-based Emergency NAI shall take the form of an NAI and shall be encoded as the Root NAI as specified in </w:t>
      </w:r>
      <w:r w:rsidR="006327E3">
        <w:t>clause</w:t>
      </w:r>
      <w:r>
        <w:t xml:space="preserve"> 19.3.2, but with the realm name prepended by the "sos" label. </w:t>
      </w:r>
      <w:r>
        <w:rPr>
          <w:snapToGrid w:val="0"/>
        </w:rPr>
        <w:t>The resulting realm part of the IMSI-based Emergency NAI will be in the form:</w:t>
      </w:r>
    </w:p>
    <w:p w:rsidR="008E3B2D" w:rsidRDefault="008E3B2D" w:rsidP="008E3B2D">
      <w:pPr>
        <w:pStyle w:val="EX"/>
      </w:pPr>
      <w:r>
        <w:rPr>
          <w:snapToGrid w:val="0"/>
        </w:rPr>
        <w:t>"@sos.nai.epc.mnc&lt;MNC&gt;.mcc&lt;MCC&gt;</w:t>
      </w:r>
      <w:r>
        <w:t>.3gppnetwork.org"</w:t>
      </w:r>
    </w:p>
    <w:p w:rsidR="008E3B2D" w:rsidRDefault="008E3B2D" w:rsidP="008E3B2D">
      <w:pPr>
        <w:rPr>
          <w:snapToGrid w:val="0"/>
        </w:rPr>
      </w:pPr>
      <w:r>
        <w:rPr>
          <w:snapToGrid w:val="0"/>
        </w:rPr>
        <w:t>The resulting IMSI-based Emergency NAI will be in the form:</w:t>
      </w:r>
    </w:p>
    <w:p w:rsidR="008E3B2D" w:rsidRDefault="008E3B2D" w:rsidP="008E3B2D">
      <w:pPr>
        <w:pStyle w:val="EX"/>
      </w:pPr>
      <w:r>
        <w:rPr>
          <w:snapToGrid w:val="0"/>
        </w:rPr>
        <w:t>"0&lt;IMSI&gt;@sos.nai.epc.mnc&lt;MNC&gt;.mcc&lt;MCC&gt;</w:t>
      </w:r>
      <w:r>
        <w:t>.3gppnetwork.org" when used for EAP AKA authentication</w:t>
      </w:r>
    </w:p>
    <w:p w:rsidR="008E3B2D" w:rsidRDefault="008E3B2D" w:rsidP="008E3B2D">
      <w:pPr>
        <w:pStyle w:val="EX"/>
      </w:pPr>
      <w:r>
        <w:rPr>
          <w:snapToGrid w:val="0"/>
        </w:rPr>
        <w:t>"6&lt;IMSI&gt;@sos.nai.epc.mnc&lt;MNC&gt;.mcc&lt;MCC&gt;</w:t>
      </w:r>
      <w:r>
        <w:t>.3gppnetwork.org" when used for EAP AKA' authentication</w:t>
      </w:r>
    </w:p>
    <w:p w:rsidR="008E3B2D" w:rsidRPr="008E3B2D" w:rsidRDefault="008E3B2D" w:rsidP="0013640E">
      <w:r w:rsidRPr="00003808">
        <w:t xml:space="preserve">For example, </w:t>
      </w:r>
      <w:r>
        <w:t>i</w:t>
      </w:r>
      <w:r w:rsidRPr="00003808">
        <w:t>f the IMSI is 234150999999999 (MCC</w:t>
      </w:r>
      <w:r>
        <w:t xml:space="preserve"> = 234, MNC = 15), the IMSI-based Emergency NAI </w:t>
      </w:r>
      <w:r w:rsidRPr="00003808">
        <w:t>takes the form</w:t>
      </w:r>
      <w:r>
        <w:t xml:space="preserve"> </w:t>
      </w:r>
      <w:r w:rsidRPr="00DC117E">
        <w:t>0234150999999999@</w:t>
      </w:r>
      <w:r>
        <w:t>sos.</w:t>
      </w:r>
      <w:r w:rsidRPr="00DC117E">
        <w:t>nai.epc.mnc015.mcc234.3gppnetwork.org</w:t>
      </w:r>
      <w:r>
        <w:t xml:space="preserve"> for EAP AKA authentication</w:t>
      </w:r>
      <w:r>
        <w:rPr>
          <w:rFonts w:hint="eastAsia"/>
          <w:lang w:eastAsia="zh-CN"/>
        </w:rPr>
        <w:t xml:space="preserve"> and </w:t>
      </w:r>
      <w:r>
        <w:rPr>
          <w:lang w:eastAsia="zh-CN"/>
        </w:rPr>
        <w:t xml:space="preserve">it </w:t>
      </w:r>
      <w:r>
        <w:rPr>
          <w:rFonts w:hint="eastAsia"/>
          <w:lang w:eastAsia="zh-CN"/>
        </w:rPr>
        <w:t xml:space="preserve">takes the form </w:t>
      </w:r>
      <w:r w:rsidRPr="00757085">
        <w:t>6234150999999999@sos.nai.epc.mnc015.mcc234.3gppnetwork.org</w:t>
      </w:r>
      <w:r>
        <w:t xml:space="preserve"> for EAP AKA' authentication</w:t>
      </w:r>
      <w:r w:rsidRPr="00003808">
        <w:t>.</w:t>
      </w:r>
    </w:p>
    <w:p w:rsidR="00E9738D" w:rsidRDefault="00E9738D" w:rsidP="00E9738D">
      <w:pPr>
        <w:pStyle w:val="Heading2"/>
      </w:pPr>
      <w:bookmarkStart w:id="228" w:name="_Toc19626642"/>
      <w:r>
        <w:t>19.4</w:t>
      </w:r>
      <w:r>
        <w:tab/>
        <w:t>Identifiers for Domain Name System procedures</w:t>
      </w:r>
      <w:bookmarkEnd w:id="228"/>
    </w:p>
    <w:p w:rsidR="00E9738D" w:rsidRDefault="00E9738D" w:rsidP="00E9738D">
      <w:pPr>
        <w:pStyle w:val="Heading3"/>
      </w:pPr>
      <w:bookmarkStart w:id="229" w:name="_Toc19626643"/>
      <w:r>
        <w:t>19.4.1</w:t>
      </w:r>
      <w:r>
        <w:tab/>
        <w:t>Introduction</w:t>
      </w:r>
      <w:bookmarkEnd w:id="229"/>
    </w:p>
    <w:p w:rsidR="00E9738D" w:rsidRDefault="00E9738D" w:rsidP="00E9738D">
      <w:r>
        <w:t>This clause describes Domain Name System (DNS) related identifiers used by the procedures specified in 3GPP TS 29.303 [73].</w:t>
      </w:r>
    </w:p>
    <w:p w:rsidR="0031106D" w:rsidRDefault="00E9738D" w:rsidP="0031106D">
      <w:r>
        <w:t xml:space="preserve">The DNS identifiers for APNs for legacy systems (as defined in clause 9), RAIs (as defined in clause C.1, GSNs (as defined in clause C.2) and RNCs (as defined in clause C.3) in the present document use the top level domain ".gprs" and </w:t>
      </w:r>
      <w:r>
        <w:lastRenderedPageBreak/>
        <w:t>have a similar purpose and function as those described below. These clauses are still valid and DNS records based on these and the below types of identifiers are expected to coexist in an operator's network for the purpose of backwards compatibility and interworking with legacy networks.</w:t>
      </w:r>
    </w:p>
    <w:p w:rsidR="0031106D" w:rsidRDefault="0031106D" w:rsidP="0031106D">
      <w:r>
        <w:t xml:space="preserve">The APN as defined in clause 9 is used also in EPC to identify the access network to be used for a specific PDN connection or PDP Context. </w:t>
      </w:r>
      <w:r w:rsidRPr="000A318A">
        <w:t xml:space="preserve">In </w:t>
      </w:r>
      <w:r>
        <w:t xml:space="preserve">addition, the </w:t>
      </w:r>
      <w:r w:rsidRPr="000A318A">
        <w:t xml:space="preserve">APN Network Identifier </w:t>
      </w:r>
      <w:r>
        <w:t xml:space="preserve">(APN-NI) </w:t>
      </w:r>
      <w:r w:rsidRPr="000A318A">
        <w:t xml:space="preserve">part of the APN as defined in </w:t>
      </w:r>
      <w:r w:rsidR="006327E3">
        <w:t>clause</w:t>
      </w:r>
      <w:r w:rsidRPr="000A318A">
        <w:t xml:space="preserve"> 9.1.1 of the present document may be used to access a service associated with a PDN-GW or GGSN. This </w:t>
      </w:r>
      <w:r>
        <w:t>is</w:t>
      </w:r>
      <w:r w:rsidRPr="000A318A">
        <w:t xml:space="preserve"> achieved by defining an APN which in addition to being us</w:t>
      </w:r>
      <w:r>
        <w:t>able to select a PDN-GW or GGSN</w:t>
      </w:r>
      <w:r w:rsidRPr="000A318A">
        <w:t xml:space="preserve"> is locally interpreted by the PDN</w:t>
      </w:r>
      <w:r>
        <w:noBreakHyphen/>
      </w:r>
      <w:r w:rsidRPr="000A318A">
        <w:t>GW or GGSN as a request for a specific service.</w:t>
      </w:r>
    </w:p>
    <w:p w:rsidR="00E9738D" w:rsidRDefault="0031106D" w:rsidP="0031106D">
      <w:r>
        <w:t xml:space="preserve">For DNS procedures defined in 3GPP TS 29.303 [73], an APN-FQDN derived from a given APN is used instead of the APN itself as defined in </w:t>
      </w:r>
      <w:r w:rsidR="006327E3">
        <w:t>clause</w:t>
      </w:r>
      <w:r>
        <w:t xml:space="preserve"> 19.4.2.2. For all other purposes, including communication between EPC nodes and to the UE, the APN format defined in clause 9 is used. </w:t>
      </w:r>
      <w:r w:rsidRPr="006D3E48">
        <w:t xml:space="preserve">In order to support backwards compatibility with existing GPRS/PS roaming using the Gn/Gp interfaces, the APN as specified in clause 9 of the present document </w:t>
      </w:r>
      <w:r>
        <w:t xml:space="preserve">may also be </w:t>
      </w:r>
      <w:r w:rsidRPr="006D3E48">
        <w:t>used for the DNS procedures</w:t>
      </w:r>
      <w:r>
        <w:t xml:space="preserve"> as</w:t>
      </w:r>
      <w:r w:rsidRPr="006D3E48">
        <w:t xml:space="preserve"> defined in 3GPP TS 23.060</w:t>
      </w:r>
      <w:r>
        <w:t xml:space="preserve"> [3]</w:t>
      </w:r>
      <w:r w:rsidRPr="006D3E48">
        <w:t>.</w:t>
      </w:r>
    </w:p>
    <w:p w:rsidR="00E9738D" w:rsidRDefault="00E9738D" w:rsidP="00E9738D">
      <w:pPr>
        <w:pStyle w:val="Heading3"/>
      </w:pPr>
      <w:bookmarkStart w:id="230" w:name="_Toc19626644"/>
      <w:r>
        <w:t>19.4.2</w:t>
      </w:r>
      <w:r>
        <w:tab/>
        <w:t>Fully Qualified Domain Names (FQDNs)</w:t>
      </w:r>
      <w:bookmarkEnd w:id="230"/>
    </w:p>
    <w:p w:rsidR="00E9738D" w:rsidRDefault="00E9738D" w:rsidP="00E9738D">
      <w:pPr>
        <w:pStyle w:val="Heading4"/>
      </w:pPr>
      <w:bookmarkStart w:id="231" w:name="_Toc19626645"/>
      <w:r>
        <w:t>19.4.2.1</w:t>
      </w:r>
      <w:r>
        <w:tab/>
        <w:t>General</w:t>
      </w:r>
      <w:bookmarkEnd w:id="231"/>
    </w:p>
    <w:p w:rsidR="00E9738D" w:rsidRDefault="00E9738D" w:rsidP="00E9738D">
      <w:r>
        <w:t>The encoding of any identifier used as part of a Fully Qualifed Domain Name (FQDN) shall follow the Name Syntax defined in IETF RFC 2181 [18], IETF RFC 1035 [19] and IETF RFC 1123 [20]. An FQDN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Identifiers are not terminated by a length byte of zero.</w:t>
      </w:r>
    </w:p>
    <w:p w:rsidR="00E9738D" w:rsidRDefault="00E9738D" w:rsidP="00E9738D">
      <w:pPr>
        <w:pStyle w:val="NO"/>
      </w:pPr>
      <w:r>
        <w:t>NOTE:</w:t>
      </w:r>
      <w:r>
        <w:tab/>
        <w:t>A length byte of zero is added by the querying entity at the end of the FQDN before interrogating a DNS server.</w:t>
      </w:r>
    </w:p>
    <w:p w:rsidR="00E9738D" w:rsidRDefault="00E9738D" w:rsidP="00E9738D">
      <w:r>
        <w:t>For the purpose of presentation, identifiers are usually displayed as a string in which the labels are separated by dots (e.g. "Label1.Label2.Label3").</w:t>
      </w:r>
    </w:p>
    <w:p w:rsidR="00E9738D" w:rsidRDefault="00E9738D" w:rsidP="00E9738D">
      <w:pPr>
        <w:pStyle w:val="Heading4"/>
      </w:pPr>
      <w:bookmarkStart w:id="232" w:name="_Toc19626646"/>
      <w:r>
        <w:t>19.4.2.2</w:t>
      </w:r>
      <w:r>
        <w:tab/>
        <w:t xml:space="preserve">Access Point Name </w:t>
      </w:r>
      <w:r w:rsidR="0031106D">
        <w:t xml:space="preserve">FQDN </w:t>
      </w:r>
      <w:r>
        <w:t>(APN</w:t>
      </w:r>
      <w:r w:rsidR="0031106D">
        <w:t>-FQDN</w:t>
      </w:r>
      <w:r>
        <w:t>)</w:t>
      </w:r>
      <w:bookmarkEnd w:id="232"/>
    </w:p>
    <w:p w:rsidR="00E9738D" w:rsidRDefault="00E9738D" w:rsidP="00E9738D">
      <w:pPr>
        <w:pStyle w:val="Heading5"/>
      </w:pPr>
      <w:bookmarkStart w:id="233" w:name="_Toc19626647"/>
      <w:r>
        <w:t>19.4.2.2.1</w:t>
      </w:r>
      <w:r>
        <w:tab/>
      </w:r>
      <w:r w:rsidR="0031106D">
        <w:t>S</w:t>
      </w:r>
      <w:r>
        <w:t>tructure</w:t>
      </w:r>
      <w:bookmarkEnd w:id="233"/>
    </w:p>
    <w:p w:rsidR="0031106D" w:rsidRDefault="00E9738D" w:rsidP="0031106D">
      <w:r>
        <w:t xml:space="preserve">The Access Point Name </w:t>
      </w:r>
      <w:r w:rsidR="0031106D">
        <w:t xml:space="preserve">FQDN </w:t>
      </w:r>
      <w:r>
        <w:t>(APN</w:t>
      </w:r>
      <w:r w:rsidR="0031106D">
        <w:t>-FQDN</w:t>
      </w:r>
      <w:r>
        <w:t xml:space="preserve">) </w:t>
      </w:r>
      <w:r w:rsidR="0031106D">
        <w:t>is derived from an APN as follows. The APN consists of an APN Network Identifier (APN</w:t>
      </w:r>
      <w:r w:rsidR="0031106D">
        <w:noBreakHyphen/>
        <w:t>NI) and an APN Operator Identifier (APN</w:t>
      </w:r>
      <w:r w:rsidR="0031106D">
        <w:noBreakHyphen/>
        <w:t xml:space="preserve">OI), which are as defined in </w:t>
      </w:r>
      <w:r w:rsidR="006327E3">
        <w:t>clause</w:t>
      </w:r>
      <w:r w:rsidR="0031106D">
        <w:t xml:space="preserve"> 9.1.1 and 9.1.2 of the present document.</w:t>
      </w:r>
    </w:p>
    <w:p w:rsidR="0031106D" w:rsidRDefault="004E1AAA" w:rsidP="0031106D">
      <w:r>
        <w:t>If an APN is constructed using the default APN-OI, t</w:t>
      </w:r>
      <w:r w:rsidR="0031106D">
        <w:t>he APN-FQDN shall be obtained from the APN by inserting the labels</w:t>
      </w:r>
      <w:r w:rsidR="0031106D" w:rsidRPr="00D559EE">
        <w:t xml:space="preserve"> "apn.epc." </w:t>
      </w:r>
      <w:r w:rsidR="0031106D">
        <w:t>between the APN</w:t>
      </w:r>
      <w:r w:rsidR="0031106D">
        <w:noBreakHyphen/>
        <w:t xml:space="preserve">NI and the default APN </w:t>
      </w:r>
      <w:r w:rsidR="0031106D">
        <w:noBreakHyphen/>
      </w:r>
      <w:r w:rsidR="0031106D" w:rsidRPr="0031106D">
        <w:t xml:space="preserve"> </w:t>
      </w:r>
      <w:r w:rsidR="0031106D">
        <w:t>OI, and by replacing the</w:t>
      </w:r>
      <w:r w:rsidR="0031106D" w:rsidRPr="00D559EE">
        <w:t xml:space="preserve"> label ".gprs"</w:t>
      </w:r>
      <w:r w:rsidR="0031106D">
        <w:t xml:space="preserve"> at the end of the default APN</w:t>
      </w:r>
      <w:r w:rsidR="0031106D">
        <w:noBreakHyphen/>
        <w:t>OI with the labels ".3gppnetwork.org".</w:t>
      </w:r>
    </w:p>
    <w:p w:rsidR="0031106D" w:rsidRDefault="0031106D" w:rsidP="0031106D">
      <w:pPr>
        <w:pStyle w:val="EX"/>
      </w:pPr>
      <w:r>
        <w:t>EXAMPLE</w:t>
      </w:r>
      <w:r w:rsidR="004E1AAA">
        <w:t>1</w:t>
      </w:r>
      <w:r>
        <w:t>:</w:t>
      </w:r>
      <w:r>
        <w:tab/>
        <w:t>For an APN of internet.mnc015.mcc234.gprs, the derived APN</w:t>
      </w:r>
      <w:r>
        <w:noBreakHyphen/>
        <w:t>FQDN is internet.apn.epc.mnc015.mcc234.3gppnetwork.org</w:t>
      </w:r>
    </w:p>
    <w:p w:rsidR="004E1AAA" w:rsidRPr="00466B7A" w:rsidRDefault="004E1AAA" w:rsidP="004E1AAA">
      <w:r w:rsidRPr="00466B7A">
        <w:rPr>
          <w:rFonts w:hint="eastAsia"/>
        </w:rPr>
        <w:t xml:space="preserve">If </w:t>
      </w:r>
      <w:r>
        <w:t>an</w:t>
      </w:r>
      <w:r w:rsidRPr="00466B7A">
        <w:t xml:space="preserve"> </w:t>
      </w:r>
      <w:r w:rsidRPr="00466B7A">
        <w:rPr>
          <w:rFonts w:hint="eastAsia"/>
        </w:rPr>
        <w:t>APN</w:t>
      </w:r>
      <w:r w:rsidRPr="00466B7A">
        <w:t xml:space="preserve"> </w:t>
      </w:r>
      <w:r w:rsidRPr="00466B7A">
        <w:rPr>
          <w:rFonts w:hint="eastAsia"/>
        </w:rPr>
        <w:t>i</w:t>
      </w:r>
      <w:r w:rsidRPr="00466B7A">
        <w:t>s constructed using the APN-OI Replacement field</w:t>
      </w:r>
      <w:r>
        <w:rPr>
          <w:lang w:eastAsia="zh-CN"/>
        </w:rPr>
        <w:t xml:space="preserve"> (as defined in 3GPP TS 23.060 [3] and 3GPP TS 23.401 [72])</w:t>
      </w:r>
      <w:r w:rsidRPr="00466B7A">
        <w:t xml:space="preserve">, </w:t>
      </w:r>
      <w:r w:rsidRPr="00466B7A">
        <w:rPr>
          <w:rFonts w:hint="eastAsia"/>
        </w:rPr>
        <w:t>t</w:t>
      </w:r>
      <w:r w:rsidRPr="00466B7A">
        <w:t>he APN-FQDN shall be obtained from the APN</w:t>
      </w:r>
      <w:r>
        <w:t xml:space="preserve"> by inserting the labels</w:t>
      </w:r>
      <w:r w:rsidRPr="00D559EE">
        <w:t xml:space="preserve"> "apn.epc." </w:t>
      </w:r>
      <w:r>
        <w:t xml:space="preserve">between the label "mnc&lt;MNC&gt;" and its </w:t>
      </w:r>
      <w:r w:rsidRPr="00965845">
        <w:t xml:space="preserve">preceding </w:t>
      </w:r>
      <w:r>
        <w:t>label, and by replacing the</w:t>
      </w:r>
      <w:r w:rsidRPr="00D559EE">
        <w:t xml:space="preserve"> label ".gprs"</w:t>
      </w:r>
      <w:r>
        <w:t xml:space="preserve"> at the end of the APN</w:t>
      </w:r>
      <w:r>
        <w:noBreakHyphen/>
        <w:t xml:space="preserve">OI </w:t>
      </w:r>
      <w:r w:rsidRPr="00466B7A">
        <w:t>Replacement field</w:t>
      </w:r>
      <w:r>
        <w:t xml:space="preserve"> with the labels ".3gppnetwork.org"</w:t>
      </w:r>
      <w:r w:rsidRPr="00466B7A">
        <w:t>.</w:t>
      </w:r>
    </w:p>
    <w:p w:rsidR="004E1AAA" w:rsidRDefault="004E1AAA" w:rsidP="004E1AAA">
      <w:pPr>
        <w:pStyle w:val="EX"/>
      </w:pPr>
      <w:r>
        <w:t>EXAMPLE 2:</w:t>
      </w:r>
      <w:r>
        <w:tab/>
        <w:t xml:space="preserve">If an </w:t>
      </w:r>
      <w:r w:rsidRPr="00466B7A">
        <w:t>APN-OI Replacement field</w:t>
      </w:r>
      <w:r>
        <w:t xml:space="preserve"> is province1.mnc015.mcc234.gprs and an APN-NI is internet, the derived APN</w:t>
      </w:r>
      <w:r>
        <w:noBreakHyphen/>
        <w:t>FQDN is internet.</w:t>
      </w:r>
      <w:r w:rsidRPr="00B86227">
        <w:t xml:space="preserve"> </w:t>
      </w:r>
      <w:r>
        <w:t>province1.apn.epc.mnc015.mcc234.3gppnetwork.org</w:t>
      </w:r>
    </w:p>
    <w:p w:rsidR="00E9738D" w:rsidRDefault="00E9738D" w:rsidP="00E9738D">
      <w:pPr>
        <w:pStyle w:val="Heading5"/>
      </w:pPr>
      <w:bookmarkStart w:id="234" w:name="_Toc19626648"/>
      <w:r>
        <w:lastRenderedPageBreak/>
        <w:t>19.4.2.2.2</w:t>
      </w:r>
      <w:r>
        <w:tab/>
      </w:r>
      <w:r w:rsidR="0031106D">
        <w:t>Void</w:t>
      </w:r>
      <w:bookmarkEnd w:id="234"/>
    </w:p>
    <w:p w:rsidR="00E9738D" w:rsidRDefault="00E9738D" w:rsidP="00E9738D">
      <w:pPr>
        <w:pStyle w:val="Heading5"/>
      </w:pPr>
      <w:bookmarkStart w:id="235" w:name="_Toc19626649"/>
      <w:r>
        <w:t>19.4.2.2.3</w:t>
      </w:r>
      <w:r>
        <w:tab/>
      </w:r>
      <w:r w:rsidR="0031106D">
        <w:t>Void</w:t>
      </w:r>
      <w:bookmarkEnd w:id="235"/>
    </w:p>
    <w:p w:rsidR="00E9738D" w:rsidRDefault="00E9738D" w:rsidP="00E9738D">
      <w:pPr>
        <w:pStyle w:val="Heading5"/>
      </w:pPr>
      <w:bookmarkStart w:id="236" w:name="_Toc19626650"/>
      <w:r>
        <w:t>19.4.2.2.4</w:t>
      </w:r>
      <w:r>
        <w:tab/>
      </w:r>
      <w:r w:rsidR="0031106D">
        <w:t>Void</w:t>
      </w:r>
      <w:bookmarkEnd w:id="236"/>
    </w:p>
    <w:p w:rsidR="00E9738D" w:rsidRDefault="00E9738D" w:rsidP="00E9738D">
      <w:pPr>
        <w:pStyle w:val="Heading4"/>
      </w:pPr>
      <w:bookmarkStart w:id="237" w:name="_Toc19626651"/>
      <w:r>
        <w:t>19.4.2.3</w:t>
      </w:r>
      <w:r>
        <w:tab/>
        <w:t>Tracking Area Identity (TAI)</w:t>
      </w:r>
      <w:bookmarkEnd w:id="237"/>
    </w:p>
    <w:p w:rsidR="005806AD" w:rsidRDefault="00E9738D" w:rsidP="005806AD">
      <w:r>
        <w:rPr>
          <w:lang w:val="en-US"/>
        </w:rPr>
        <w:t>The Tracking Area Identity (TAI) consists of a</w:t>
      </w:r>
      <w:r w:rsidR="005806AD">
        <w:rPr>
          <w:lang w:val="en-US"/>
        </w:rPr>
        <w:t xml:space="preserve"> Mobile Country Code (MCC), Mobile Network Code (MNC), and</w:t>
      </w:r>
      <w:r>
        <w:rPr>
          <w:lang w:val="en-US"/>
        </w:rPr>
        <w:t xml:space="preserve"> </w:t>
      </w:r>
      <w:r w:rsidR="008140A0">
        <w:rPr>
          <w:lang w:val="en-US"/>
        </w:rPr>
        <w:t>Tracking Area Code (</w:t>
      </w:r>
      <w:r>
        <w:rPr>
          <w:lang w:val="en-US"/>
        </w:rPr>
        <w:t>TAC</w:t>
      </w:r>
      <w:r w:rsidR="008140A0">
        <w:rPr>
          <w:lang w:val="en-US"/>
        </w:rPr>
        <w:t>)</w:t>
      </w:r>
      <w:r>
        <w:t>.</w:t>
      </w:r>
      <w:r w:rsidR="005806AD" w:rsidRPr="005806AD">
        <w:t xml:space="preserve"> </w:t>
      </w:r>
      <w:r w:rsidR="005806AD">
        <w:t>It is composed as shown in figure 19.4.2.3.1.</w:t>
      </w:r>
    </w:p>
    <w:p w:rsidR="005806AD" w:rsidRDefault="005806AD" w:rsidP="005806AD">
      <w:pPr>
        <w:pStyle w:val="TH"/>
      </w:pPr>
      <w:r>
        <w:object w:dxaOrig="8623" w:dyaOrig="2202">
          <v:shape id="_x0000_i1043" type="#_x0000_t75" style="width:431.3pt;height:110.05pt" o:ole="">
            <v:imagedata r:id="rId64" o:title=""/>
          </v:shape>
          <o:OLEObject Type="Embed" ProgID="Visio.Drawing.11" ShapeID="_x0000_i1043" DrawAspect="Content" ObjectID="_1630245327" r:id="rId65"/>
        </w:object>
      </w:r>
    </w:p>
    <w:p w:rsidR="005806AD" w:rsidRDefault="005806AD" w:rsidP="005806AD">
      <w:pPr>
        <w:pStyle w:val="TF"/>
      </w:pPr>
      <w:r>
        <w:t>Figure 19.4.2.3.1: Structure of the Tracking Area Identity (TAI)</w:t>
      </w:r>
    </w:p>
    <w:p w:rsidR="005806AD" w:rsidRDefault="005806AD" w:rsidP="005806AD">
      <w:r>
        <w:t>The TAI is composed of the following elements:</w:t>
      </w:r>
    </w:p>
    <w:p w:rsidR="005806AD" w:rsidRDefault="005806AD" w:rsidP="005806AD">
      <w:pPr>
        <w:pStyle w:val="B1"/>
      </w:pPr>
      <w:r>
        <w:t>-</w:t>
      </w:r>
      <w:r>
        <w:tab/>
        <w:t>Mobile Country Code (MCC) identifies the country in which the PLMN is located. The value of the MCC is the same as the three digit MCC contained in the IMSI;</w:t>
      </w:r>
    </w:p>
    <w:p w:rsidR="005806AD" w:rsidRDefault="005806AD" w:rsidP="005806AD">
      <w:pPr>
        <w:pStyle w:val="B1"/>
      </w:pPr>
      <w:r>
        <w:t>-</w:t>
      </w:r>
      <w:r>
        <w:tab/>
        <w:t>Mobile Network Code (MNC) is a code identifying the PLMN in that country. The value of the MNC is the same as the two or three digit MNC contained in the IMSI;</w:t>
      </w:r>
    </w:p>
    <w:p w:rsidR="005806AD" w:rsidRDefault="005806AD" w:rsidP="005806AD">
      <w:pPr>
        <w:pStyle w:val="B1"/>
      </w:pPr>
      <w:r>
        <w:t>-</w:t>
      </w:r>
      <w:r>
        <w:tab/>
        <w:t>Tracking Area Code (TAC) is a fixed length code (of 2 octets) identifying a Tracking Area within a PLMN. This part of the tracking area identification shall be coded using a full hexadecimal representation. The following are reserved hexadecimal values of the TAC:</w:t>
      </w:r>
    </w:p>
    <w:p w:rsidR="005806AD" w:rsidRDefault="005806AD" w:rsidP="005806AD">
      <w:pPr>
        <w:pStyle w:val="B2"/>
      </w:pPr>
      <w:r>
        <w:tab/>
        <w:t>-</w:t>
      </w:r>
      <w:r>
        <w:tab/>
        <w:t>0000, and</w:t>
      </w:r>
    </w:p>
    <w:p w:rsidR="005806AD" w:rsidRDefault="005806AD" w:rsidP="005806AD">
      <w:pPr>
        <w:pStyle w:val="B2"/>
      </w:pPr>
      <w:r>
        <w:tab/>
        <w:t>-</w:t>
      </w:r>
      <w:r>
        <w:tab/>
        <w:t>FFFE.</w:t>
      </w:r>
    </w:p>
    <w:p w:rsidR="00E9738D" w:rsidRDefault="005806AD" w:rsidP="005806AD">
      <w:pPr>
        <w:pStyle w:val="NO"/>
      </w:pPr>
      <w:r>
        <w:t>NOTE:</w:t>
      </w:r>
      <w:r>
        <w:tab/>
        <w:t xml:space="preserve">The above reserved values are used in some special cases when no valid TAI exists in the </w:t>
      </w:r>
      <w:r w:rsidRPr="00E57A5E">
        <w:t>MS</w:t>
      </w:r>
      <w:r>
        <w:t xml:space="preserve"> (see 3GPP TS 24.301 [90] for more information).</w:t>
      </w:r>
    </w:p>
    <w:p w:rsidR="00E9738D" w:rsidRDefault="00E9738D" w:rsidP="00E9738D">
      <w:r>
        <w:t xml:space="preserve">A subdomain name </w:t>
      </w:r>
      <w:r w:rsidR="005806AD">
        <w:t xml:space="preserve">can </w:t>
      </w:r>
      <w:r>
        <w:t xml:space="preserve">be derived from the </w:t>
      </w:r>
      <w:r w:rsidR="005806AD">
        <w:t>TAI. This shall be done</w:t>
      </w:r>
      <w:r>
        <w:t xml:space="preserve"> by adding the label "tac" to the beginning of the Home Network Realm/Domain (see </w:t>
      </w:r>
      <w:r w:rsidR="006327E3">
        <w:t>clause</w:t>
      </w:r>
      <w:r>
        <w:t xml:space="preserve"> 19.2)</w:t>
      </w:r>
      <w:r w:rsidR="005806AD">
        <w:t xml:space="preserve"> and encoding the TAC as a sub-domain. This is called the TAI FQDN.</w:t>
      </w:r>
      <w:r>
        <w:t>.</w:t>
      </w:r>
    </w:p>
    <w:p w:rsidR="00E9738D" w:rsidRDefault="00E9738D" w:rsidP="00E9738D">
      <w:r>
        <w:t>The TAI FQDN shall be constructed as</w:t>
      </w:r>
      <w:r w:rsidR="005806AD">
        <w:t xml:space="preserve"> follows</w:t>
      </w:r>
      <w:r>
        <w:t>:</w:t>
      </w:r>
    </w:p>
    <w:p w:rsidR="00E9738D" w:rsidRDefault="00E9738D" w:rsidP="00E9738D">
      <w:pPr>
        <w:pStyle w:val="B1"/>
      </w:pPr>
      <w:r>
        <w:t>tac-lb&lt;TAC-low-byte&gt;.tac-hb&lt;TAC-high-byte&gt;.tac.epc.mnc&lt;MNC&gt;.mcc&lt;MCC&gt;.3gppnetwork.org</w:t>
      </w:r>
    </w:p>
    <w:p w:rsidR="00E9738D" w:rsidRDefault="00E9738D" w:rsidP="00E9738D">
      <w:r>
        <w:rPr>
          <w:lang w:val="en-US"/>
        </w:rPr>
        <w:t xml:space="preserve">The TAC is a </w:t>
      </w:r>
      <w:r w:rsidR="005806AD">
        <w:rPr>
          <w:lang w:val="en-US"/>
        </w:rPr>
        <w:t>16-</w:t>
      </w:r>
      <w:r>
        <w:rPr>
          <w:lang w:val="en-US"/>
        </w:rPr>
        <w:t xml:space="preserve">bit integer. </w:t>
      </w:r>
      <w:r w:rsidR="005806AD">
        <w:rPr>
          <w:lang w:val="en-US"/>
        </w:rPr>
        <w:t xml:space="preserve">The </w:t>
      </w:r>
      <w:r>
        <w:rPr>
          <w:lang w:val="en-US"/>
        </w:rPr>
        <w:t>&lt;TAC-high-byte&gt; is the hexadecimal string of the most significant byte in the TAC and</w:t>
      </w:r>
      <w:r w:rsidR="005806AD">
        <w:rPr>
          <w:lang w:val="en-US"/>
        </w:rPr>
        <w:t xml:space="preserve"> the</w:t>
      </w:r>
      <w:r>
        <w:rPr>
          <w:lang w:val="en-US"/>
        </w:rPr>
        <w:t xml:space="preserve"> &lt;TAC-low-byte &gt; is the hexadecimal string of the least significant byte.</w:t>
      </w:r>
      <w:r w:rsidR="004F7E06">
        <w:rPr>
          <w:rFonts w:hint="eastAsia"/>
          <w:lang w:val="en-US" w:eastAsia="zh-CN"/>
        </w:rPr>
        <w:t xml:space="preserve"> </w:t>
      </w:r>
      <w:r w:rsidR="004F7E06">
        <w:rPr>
          <w:rFonts w:hint="eastAsia"/>
          <w:noProof/>
          <w:lang w:eastAsia="zh-CN"/>
        </w:rPr>
        <w:t xml:space="preserve">If there are </w:t>
      </w:r>
      <w:r w:rsidR="004F7E06" w:rsidRPr="001810DB">
        <w:rPr>
          <w:noProof/>
          <w:lang w:eastAsia="zh-CN"/>
        </w:rPr>
        <w:t xml:space="preserve">less than </w:t>
      </w:r>
      <w:r w:rsidR="004F7E06">
        <w:rPr>
          <w:rFonts w:hint="eastAsia"/>
          <w:noProof/>
          <w:lang w:eastAsia="zh-CN"/>
        </w:rPr>
        <w:t>2</w:t>
      </w:r>
      <w:r w:rsidR="004F7E06" w:rsidRPr="001810DB">
        <w:rPr>
          <w:noProof/>
          <w:lang w:eastAsia="zh-CN"/>
        </w:rPr>
        <w:t xml:space="preserve"> significant digits</w:t>
      </w:r>
      <w:r w:rsidR="004F7E06">
        <w:rPr>
          <w:rFonts w:hint="eastAsia"/>
          <w:noProof/>
          <w:lang w:eastAsia="zh-CN"/>
        </w:rPr>
        <w:t xml:space="preserve"> in </w:t>
      </w:r>
      <w:r w:rsidR="004F7E06">
        <w:rPr>
          <w:noProof/>
          <w:lang w:eastAsia="zh-CN"/>
        </w:rPr>
        <w:t>&lt;TAC-high-byte&gt;</w:t>
      </w:r>
      <w:r w:rsidR="004F7E06">
        <w:rPr>
          <w:rFonts w:hint="eastAsia"/>
          <w:noProof/>
          <w:lang w:eastAsia="zh-CN"/>
        </w:rPr>
        <w:t xml:space="preserve"> or </w:t>
      </w:r>
      <w:r w:rsidR="004F7E06">
        <w:rPr>
          <w:noProof/>
          <w:lang w:eastAsia="zh-CN"/>
        </w:rPr>
        <w:t>&lt;TAC-low-byte &gt;</w:t>
      </w:r>
      <w:r w:rsidR="004F7E06">
        <w:rPr>
          <w:rFonts w:hint="eastAsia"/>
          <w:noProof/>
          <w:lang w:eastAsia="zh-CN"/>
        </w:rPr>
        <w:t xml:space="preserve">, "0" </w:t>
      </w:r>
      <w:r w:rsidR="004F7E06">
        <w:rPr>
          <w:snapToGrid w:val="0"/>
          <w:lang w:val="en-AU"/>
        </w:rPr>
        <w:t xml:space="preserve">digit(s) </w:t>
      </w:r>
      <w:r w:rsidR="004F7E06">
        <w:rPr>
          <w:rFonts w:hint="eastAsia"/>
          <w:snapToGrid w:val="0"/>
          <w:lang w:val="en-AU" w:eastAsia="zh-CN"/>
        </w:rPr>
        <w:t xml:space="preserve">shall be </w:t>
      </w:r>
      <w:r w:rsidR="004F7E06">
        <w:rPr>
          <w:snapToGrid w:val="0"/>
          <w:lang w:val="en-AU"/>
        </w:rPr>
        <w:t xml:space="preserve">inserted at the left side to fill the </w:t>
      </w:r>
      <w:r w:rsidR="004F7E06">
        <w:rPr>
          <w:rFonts w:hint="eastAsia"/>
          <w:snapToGrid w:val="0"/>
          <w:lang w:val="en-AU" w:eastAsia="zh-CN"/>
        </w:rPr>
        <w:t>2</w:t>
      </w:r>
      <w:r w:rsidR="004F7E06">
        <w:rPr>
          <w:snapToGrid w:val="0"/>
          <w:lang w:val="en-AU"/>
        </w:rPr>
        <w:t xml:space="preserve"> digit coding</w:t>
      </w:r>
      <w:r w:rsidR="004F7E06">
        <w:rPr>
          <w:rFonts w:hint="eastAsia"/>
          <w:snapToGrid w:val="0"/>
          <w:lang w:val="en-AU" w:eastAsia="zh-CN"/>
        </w:rPr>
        <w:t>.</w:t>
      </w:r>
    </w:p>
    <w:p w:rsidR="00E9738D" w:rsidRDefault="00E9738D" w:rsidP="00E9738D">
      <w:pPr>
        <w:pStyle w:val="Heading4"/>
      </w:pPr>
      <w:bookmarkStart w:id="238" w:name="_Toc19626652"/>
      <w:r>
        <w:t>19.4.2.4</w:t>
      </w:r>
      <w:r>
        <w:tab/>
        <w:t>Mobility Management Entity (MME)</w:t>
      </w:r>
      <w:bookmarkEnd w:id="238"/>
    </w:p>
    <w:p w:rsidR="00E9738D" w:rsidRDefault="00E9738D" w:rsidP="00E9738D">
      <w:r>
        <w:t>A Mobility Management Entity (MME) within an operator's network is identified using a MME Group ID (MMEGI), and an MME Code (MMEC).</w:t>
      </w:r>
    </w:p>
    <w:p w:rsidR="00E9738D" w:rsidRDefault="00E9738D" w:rsidP="00E9738D">
      <w:r>
        <w:t xml:space="preserve">A subdomain name shall be derived from the MNC and MCC by adding the label "mme" to the beginning of the Home Network Realm/Domain (see </w:t>
      </w:r>
      <w:r w:rsidR="006327E3">
        <w:t>clause</w:t>
      </w:r>
      <w:r>
        <w:t xml:space="preserve"> 19.2).</w:t>
      </w:r>
    </w:p>
    <w:p w:rsidR="00E9738D" w:rsidRDefault="00E9738D" w:rsidP="00E9738D">
      <w:r>
        <w:lastRenderedPageBreak/>
        <w:t>The MME node FQDN shall be constructed as:</w:t>
      </w:r>
    </w:p>
    <w:p w:rsidR="00E9738D" w:rsidRDefault="00E9738D" w:rsidP="00E9738D">
      <w:pPr>
        <w:pStyle w:val="B1"/>
      </w:pPr>
      <w:r>
        <w:t>mmec&lt;MMEC&gt;.mmegi&lt;MMEGI&gt;.mme.epc.mnc&lt;MNC&gt;.mcc&lt;MCC&gt;.3gppnetwork.org</w:t>
      </w:r>
    </w:p>
    <w:p w:rsidR="00E9738D" w:rsidRDefault="00E9738D" w:rsidP="00E9738D">
      <w:r>
        <w:t>Where &lt;MMEC&gt; and &lt;MMEGI&gt; are the hexadecimal strings of the MMEC and MMEGI.</w:t>
      </w:r>
    </w:p>
    <w:p w:rsidR="00E9738D" w:rsidRDefault="00E9738D" w:rsidP="00E9738D">
      <w:r>
        <w:t>An MME pool FQDN shall be constructed as:</w:t>
      </w:r>
    </w:p>
    <w:p w:rsidR="00E9738D" w:rsidRDefault="00E9738D" w:rsidP="00E9738D">
      <w:pPr>
        <w:pStyle w:val="B1"/>
      </w:pPr>
      <w:r>
        <w:t>mmegi&lt;MMEGI&gt;.mme.epc.mnc&lt;MNC&gt;.mcc&lt;MCC&gt;.3gppnetwork.org</w:t>
      </w:r>
    </w:p>
    <w:p w:rsidR="00DC0FC2" w:rsidRDefault="00DC0FC2" w:rsidP="00DC0FC2">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t>&lt;MMEC&gt;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sidR="0044665F" w:rsidRPr="0044665F">
        <w:rPr>
          <w:snapToGrid w:val="0"/>
          <w:lang w:val="en-AU"/>
        </w:rPr>
        <w:t xml:space="preserve"> </w:t>
      </w:r>
      <w:r w:rsidR="0044665F">
        <w:rPr>
          <w:snapToGrid w:val="0"/>
          <w:lang w:val="en-AU"/>
        </w:rPr>
        <w:t xml:space="preserve">If there are less than 4 significant digits in </w:t>
      </w:r>
      <w:r w:rsidR="0044665F">
        <w:t>&lt;MMEGI&gt;</w:t>
      </w:r>
      <w:r w:rsidR="0044665F">
        <w:rPr>
          <w:snapToGrid w:val="0"/>
          <w:lang w:val="en-AU"/>
        </w:rPr>
        <w:t>, "0" digit(s) shall be inserted at the left side to fill the 4 digit coding.</w:t>
      </w:r>
    </w:p>
    <w:p w:rsidR="00AB3CA0" w:rsidRDefault="00AB3CA0" w:rsidP="00AB3CA0">
      <w:pPr>
        <w:pStyle w:val="Heading4"/>
      </w:pPr>
      <w:bookmarkStart w:id="239" w:name="_Toc19626653"/>
      <w:r>
        <w:t>19.4.2.5</w:t>
      </w:r>
      <w:r>
        <w:tab/>
        <w:t>Routing Area Identity (RAI) - EPC</w:t>
      </w:r>
      <w:bookmarkEnd w:id="239"/>
    </w:p>
    <w:p w:rsidR="00AB3CA0" w:rsidRDefault="00AB3CA0" w:rsidP="00AB3CA0">
      <w:r>
        <w:rPr>
          <w:lang w:val="en-US"/>
        </w:rPr>
        <w:t>The Routing Area Identity (RAI) consists of a RAC, LAC, MNC and MCC</w:t>
      </w:r>
      <w:r>
        <w:t>.</w:t>
      </w:r>
    </w:p>
    <w:p w:rsidR="00AB3CA0" w:rsidRDefault="00AB3CA0" w:rsidP="00AB3CA0">
      <w:r>
        <w:t xml:space="preserve">A subdomain name for use by core network nodes based on RAI shall be derived from the MNC and MCC by adding the label "rac" to the beginning of the Home Network Realm/Domain (see </w:t>
      </w:r>
      <w:r w:rsidR="006327E3">
        <w:t>clause</w:t>
      </w:r>
      <w:r>
        <w:t xml:space="preserve"> 19.2).</w:t>
      </w:r>
    </w:p>
    <w:p w:rsidR="00AB3CA0" w:rsidRDefault="00AB3CA0" w:rsidP="00AB3CA0">
      <w:r>
        <w:t>The RAI FQDN shall be constructed as:</w:t>
      </w:r>
    </w:p>
    <w:p w:rsidR="00AB3CA0" w:rsidRDefault="00AB3CA0" w:rsidP="00AB3CA0">
      <w:pPr>
        <w:pStyle w:val="B1"/>
      </w:pPr>
      <w:r>
        <w:t>rac&lt;RAC&gt;.lac&lt;LAC&gt;.rac.epc.mnc&lt;MNC&gt;.mcc&lt;MCC&gt;.3gppnetwork.org</w:t>
      </w:r>
    </w:p>
    <w:p w:rsidR="00AB3CA0" w:rsidRDefault="00AB3CA0" w:rsidP="00AB3CA0">
      <w:pPr>
        <w:rPr>
          <w:i/>
        </w:rPr>
      </w:pPr>
      <w:r>
        <w:t>&lt;RAC&gt; and &lt;LAC&gt; shall be Hex coded digits representing the LAC and RAC codes respectively.</w:t>
      </w:r>
    </w:p>
    <w:p w:rsidR="00AB3CA0" w:rsidRPr="0080255B" w:rsidRDefault="00AB3CA0" w:rsidP="00AB3CA0">
      <w:pPr>
        <w:rPr>
          <w:snapToGrid w:val="0"/>
          <w:lang w:val="en-AU"/>
        </w:rPr>
      </w:pPr>
      <w:r>
        <w:rPr>
          <w:snapToGrid w:val="0"/>
          <w:lang w:val="en-AU"/>
        </w:rPr>
        <w:t>If there are less than 4 significant digits in &lt;RAC&gt; or &lt;LAC&gt;, one or more "0" digit(s) is/are inserted at the left side to fill the 4 digit coding.</w:t>
      </w:r>
    </w:p>
    <w:p w:rsidR="00AB3CA0" w:rsidRDefault="00AB3CA0" w:rsidP="00AB3CA0">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w:t>
      </w:r>
    </w:p>
    <w:p w:rsidR="00AB3CA0" w:rsidRDefault="00AB3CA0" w:rsidP="00AB3CA0">
      <w:pPr>
        <w:pStyle w:val="Heading4"/>
      </w:pPr>
      <w:bookmarkStart w:id="240" w:name="_Toc19626654"/>
      <w:r>
        <w:t>19.4.2.6</w:t>
      </w:r>
      <w:r>
        <w:tab/>
        <w:t>Serving GPRS Support Node (SGSN) within SGSN pool</w:t>
      </w:r>
      <w:bookmarkEnd w:id="240"/>
    </w:p>
    <w:p w:rsidR="00AB3CA0" w:rsidRDefault="00AB3CA0" w:rsidP="00AB3CA0">
      <w:r>
        <w:t>A specific SGSN within an operator's network is identified using the RAI FQDN (</w:t>
      </w:r>
      <w:r w:rsidR="006327E3">
        <w:t>clause</w:t>
      </w:r>
      <w:r>
        <w:t xml:space="preserve"> 19.4.2.5) and the Network Resource Identifier (NRI) (see 3GPP TS 23.236 [23]).  Such an identifier can be used by a target MME or SGSN node to connect to the source SGSN node.</w:t>
      </w:r>
    </w:p>
    <w:p w:rsidR="00AB3CA0" w:rsidRDefault="00AB3CA0" w:rsidP="00AB3CA0">
      <w:r>
        <w:t>The SGSN FQDN shall be constructed as:</w:t>
      </w:r>
    </w:p>
    <w:p w:rsidR="00AB3CA0" w:rsidRDefault="00AB3CA0" w:rsidP="00AB3CA0">
      <w:pPr>
        <w:pStyle w:val="B1"/>
      </w:pPr>
      <w:r>
        <w:t>nri-sgsn&lt;NRI&gt;.rac&lt;RAC&gt;.lac&lt;LAC&gt;.rac.epc.mnc&lt;MNC&gt;.mcc&lt;MCC&gt;.3gppnetwork.org</w:t>
      </w:r>
    </w:p>
    <w:p w:rsidR="00AB3CA0" w:rsidRDefault="00AB3CA0" w:rsidP="00AB3CA0">
      <w:r>
        <w:t>&lt;NRI&gt; shall be Hex coded digits representing the NRI code of the SGSN.</w:t>
      </w:r>
    </w:p>
    <w:p w:rsidR="00131B1D" w:rsidRPr="0080255B" w:rsidRDefault="00AB3CA0" w:rsidP="00131B1D">
      <w:pPr>
        <w:rPr>
          <w:snapToGrid w:val="0"/>
          <w:lang w:val="en-AU"/>
        </w:rPr>
      </w:pPr>
      <w:r>
        <w:rPr>
          <w:snapToGrid w:val="0"/>
          <w:lang w:val="en-AU"/>
        </w:rPr>
        <w:t>If there are less than 4 significant digits in &lt;</w:t>
      </w:r>
      <w:r w:rsidR="00993118" w:rsidDel="007152E0">
        <w:rPr>
          <w:snapToGrid w:val="0"/>
          <w:lang w:val="en-AU"/>
        </w:rPr>
        <w:t xml:space="preserve"> </w:t>
      </w:r>
      <w:r w:rsidR="00993118">
        <w:rPr>
          <w:snapToGrid w:val="0"/>
          <w:lang w:val="en-AU"/>
        </w:rPr>
        <w:t>NRI</w:t>
      </w:r>
      <w:r>
        <w:rPr>
          <w:snapToGrid w:val="0"/>
          <w:lang w:val="en-AU"/>
        </w:rPr>
        <w:t xml:space="preserve">&gt;, one or more "0" digit(s) is/are inserted at the left side to fill the 4 digit coding. Coding for other fields is the same as in </w:t>
      </w:r>
      <w:r w:rsidR="00C64CEA">
        <w:rPr>
          <w:snapToGrid w:val="0"/>
          <w:lang w:val="en-AU"/>
        </w:rPr>
        <w:t>Clause</w:t>
      </w:r>
      <w:r>
        <w:rPr>
          <w:snapToGrid w:val="0"/>
          <w:lang w:val="en-AU"/>
        </w:rPr>
        <w:t xml:space="preserve"> 19.4.2.5.</w:t>
      </w:r>
    </w:p>
    <w:p w:rsidR="00AB3CA0" w:rsidRPr="00131B1D" w:rsidRDefault="00131B1D" w:rsidP="00AB3CA0">
      <w:r>
        <w:t>When a target MME constructs the FQDN of the source SGSN in the case of SGSN pooling, it should derive the NRI from the 8-bit MME Code received in the GUTI from the UE. However, if the length of the NRI, e.g., X, which is configured in the MME is less than 8 bits, then the MME should use only the most significant X bits of the MME Code as the NRI within the SGSN FQDN.</w:t>
      </w:r>
    </w:p>
    <w:p w:rsidR="00AB3CA0" w:rsidRDefault="00AB3CA0" w:rsidP="00AB3CA0">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 .</w:t>
      </w:r>
    </w:p>
    <w:p w:rsidR="00AB3CA0" w:rsidRDefault="00AB3CA0" w:rsidP="00AB3CA0">
      <w:pPr>
        <w:pStyle w:val="Heading4"/>
      </w:pPr>
      <w:bookmarkStart w:id="241" w:name="_Toc19626655"/>
      <w:r>
        <w:t>19.4.2.7</w:t>
      </w:r>
      <w:r>
        <w:tab/>
        <w:t>Target RNC-ID for U-TRAN</w:t>
      </w:r>
      <w:bookmarkEnd w:id="241"/>
    </w:p>
    <w:p w:rsidR="00AB3CA0" w:rsidRDefault="00AB3CA0" w:rsidP="00AB3CA0">
      <w:r>
        <w:t>In the special case of  a UTRAN target RNC a possible SGSN that can control that RNC can be identified by RNC-ID.  This identifier can be used for SRNS relocation with a U-TRAN target RNC.</w:t>
      </w:r>
    </w:p>
    <w:p w:rsidR="00AB3CA0" w:rsidRDefault="00AB3CA0" w:rsidP="00AB3CA0">
      <w:r>
        <w:t xml:space="preserve">A subdomain name for use by core network nodes based on RNC-ID  shall be derived from the MNC and MCC by adding the label "rnc" to the beginning of the Home Network Realm/Domain (see </w:t>
      </w:r>
      <w:r w:rsidR="006327E3">
        <w:t>clause</w:t>
      </w:r>
      <w:r>
        <w:t xml:space="preserve"> 19.2).</w:t>
      </w:r>
    </w:p>
    <w:p w:rsidR="00AB3CA0" w:rsidRDefault="00AB3CA0" w:rsidP="00AB3CA0">
      <w:r>
        <w:lastRenderedPageBreak/>
        <w:t>The RNC FQDN shall be constructed as:</w:t>
      </w:r>
    </w:p>
    <w:p w:rsidR="00AB3CA0" w:rsidRDefault="00AB3CA0" w:rsidP="00AB3CA0">
      <w:pPr>
        <w:pStyle w:val="B1"/>
      </w:pPr>
      <w:r>
        <w:t>rnc&lt;RNC&gt;.rnc.epc.mnc&lt;MNC&gt;.mcc&lt;MCC&gt;.3gppnetwork.org</w:t>
      </w:r>
    </w:p>
    <w:p w:rsidR="00AB3CA0" w:rsidRDefault="00AB3CA0" w:rsidP="00AB3CA0">
      <w:r>
        <w:t>&lt;RNC&gt; shall be Hex coded digits representing the RNC-ID code of the RNC.</w:t>
      </w:r>
    </w:p>
    <w:p w:rsidR="00AB3CA0" w:rsidRPr="0080255B" w:rsidRDefault="00AB3CA0" w:rsidP="00AB3CA0">
      <w:pPr>
        <w:rPr>
          <w:snapToGrid w:val="0"/>
          <w:lang w:val="en-AU"/>
        </w:rPr>
      </w:pPr>
      <w:r>
        <w:rPr>
          <w:snapToGrid w:val="0"/>
          <w:lang w:val="en-AU"/>
        </w:rPr>
        <w:t>If there are less than 4 significant digits in &lt;RNC&gt;, one or more "0" digit(s) is/are inserted at the left side to fill the 4 digit coding.</w:t>
      </w:r>
    </w:p>
    <w:p w:rsidR="00AB3CA0" w:rsidRDefault="00F477DA" w:rsidP="00AB3CA0">
      <w:pPr>
        <w:pStyle w:val="NO"/>
      </w:pPr>
      <w:r>
        <w:t>NOTE</w:t>
      </w:r>
      <w:r w:rsidR="00AB3CA0">
        <w:t>:</w:t>
      </w:r>
      <w:r w:rsidR="00AB3CA0">
        <w:tab/>
        <w:t>Above subdomain is for release 8 core network nodes to allow DNS records other than A/AAAA records.  The subdomain name in Annex C.3 are still used for existing A/AAAA records for pre-Release 8 nodes and are still used for backward compatibility. However, RNC-ID in Annex C.3 was originally intended for the case where only one SGSN controlled an RNC-ID and gave the SGSN IP address. The usage for the above RNC FQDN is potentially broader and can target an SGSN pool.</w:t>
      </w:r>
    </w:p>
    <w:p w:rsidR="00AB3CA0" w:rsidRDefault="00AB3CA0" w:rsidP="00AB3CA0">
      <w:pPr>
        <w:pStyle w:val="Heading4"/>
      </w:pPr>
      <w:bookmarkStart w:id="242" w:name="_Toc19626656"/>
      <w:r>
        <w:t>19.4.2.8</w:t>
      </w:r>
      <w:r>
        <w:tab/>
        <w:t>DNS subdomain for operator usage in EPC</w:t>
      </w:r>
      <w:bookmarkEnd w:id="242"/>
    </w:p>
    <w:p w:rsidR="00AB3CA0" w:rsidRDefault="00AB3CA0" w:rsidP="00AB3CA0">
      <w:r>
        <w:t xml:space="preserve">The EPC nodes DNS subdomain (DNS zone) shall be derived from the MNC and MCC by adding the label "node" to the beginning of the Home Network Realm/Domain (see </w:t>
      </w:r>
      <w:r w:rsidR="006327E3">
        <w:t>clause</w:t>
      </w:r>
      <w:r>
        <w:t xml:space="preserve"> 19.2) and shall be constructed as:</w:t>
      </w:r>
    </w:p>
    <w:p w:rsidR="00AB3CA0" w:rsidRDefault="00AB3CA0" w:rsidP="00AB3CA0">
      <w:pPr>
        <w:pStyle w:val="B1"/>
      </w:pPr>
      <w:r>
        <w:t>node.epc.mnc&lt;MNC&gt;.mcc&lt;MCC&gt;.3gppnetwork.org</w:t>
      </w:r>
    </w:p>
    <w:p w:rsidR="00AB3CA0" w:rsidRDefault="00AB3CA0" w:rsidP="00AB3CA0">
      <w:r w:rsidRPr="00844AC2">
        <w:t>This DNS subdomain is formally placed into the operator</w:t>
      </w:r>
      <w:r>
        <w:t>'</w:t>
      </w:r>
      <w:r w:rsidRPr="00844AC2">
        <w:t>s control</w:t>
      </w:r>
      <w:r>
        <w:t xml:space="preserve">. </w:t>
      </w:r>
      <w:r w:rsidRPr="00844AC2">
        <w:t>3GPP shall neve</w:t>
      </w:r>
      <w:r>
        <w:t xml:space="preserve">r take this DNS subdomain back </w:t>
      </w:r>
      <w:r w:rsidRPr="00844AC2">
        <w:t>or any zone cut</w:t>
      </w:r>
      <w:r>
        <w:t xml:space="preserve">/subdomain within it for any purpose. </w:t>
      </w:r>
      <w:r w:rsidRPr="00844AC2">
        <w:t>As a result the operator can safely provision any DNS record</w:t>
      </w:r>
      <w:r>
        <w:t>s</w:t>
      </w:r>
      <w:r w:rsidRPr="00844AC2">
        <w:t xml:space="preserve"> it chooses under this subdomain without concern about future 3GPP standards encroaching on th</w:t>
      </w:r>
      <w:r>
        <w:t>e</w:t>
      </w:r>
      <w:r w:rsidRPr="00844AC2">
        <w:t xml:space="preserve"> DNS names within this zone.</w:t>
      </w:r>
    </w:p>
    <w:p w:rsidR="004F0D18" w:rsidRDefault="004F0D18" w:rsidP="004F0D18">
      <w:pPr>
        <w:pStyle w:val="Heading4"/>
      </w:pPr>
      <w:bookmarkStart w:id="243" w:name="_Toc19626657"/>
      <w:r>
        <w:t>19.4.2.9</w:t>
      </w:r>
      <w:r>
        <w:tab/>
      </w:r>
      <w:r w:rsidR="007D3DB7">
        <w:t>ePDG FQDN</w:t>
      </w:r>
      <w:r w:rsidR="007D3DB7" w:rsidRPr="00344ED8">
        <w:t xml:space="preserve"> </w:t>
      </w:r>
      <w:r w:rsidR="007D3DB7">
        <w:t>and Visited Country FQDN for non-emergency bearer services</w:t>
      </w:r>
      <w:bookmarkEnd w:id="243"/>
    </w:p>
    <w:p w:rsidR="004F0D18" w:rsidRDefault="004F0D18" w:rsidP="00434285">
      <w:pPr>
        <w:pStyle w:val="Heading5"/>
      </w:pPr>
      <w:bookmarkStart w:id="244" w:name="_Toc19626658"/>
      <w:r>
        <w:t>19.4.2.9.1</w:t>
      </w:r>
      <w:r>
        <w:tab/>
        <w:t>General</w:t>
      </w:r>
      <w:bookmarkEnd w:id="244"/>
    </w:p>
    <w:p w:rsidR="004F0D18" w:rsidRDefault="004F0D18" w:rsidP="00434285">
      <w:r>
        <w:t xml:space="preserve">The ePDG Fully Qualified Domain Name (ePDG FQDN), for non-emergency bearers services, </w:t>
      </w:r>
      <w:r w:rsidR="00434285">
        <w:t xml:space="preserve">shall be constructed </w:t>
      </w:r>
      <w:r>
        <w:t xml:space="preserve">using one of the following formats, as specified in </w:t>
      </w:r>
      <w:r w:rsidR="006327E3">
        <w:t>clause</w:t>
      </w:r>
      <w:r>
        <w:t xml:space="preserve"> 4.5.4 of 3GPP TS 23.402 [68]:</w:t>
      </w:r>
    </w:p>
    <w:p w:rsidR="004F0D18" w:rsidRDefault="004F0D18" w:rsidP="00434285">
      <w:pPr>
        <w:pStyle w:val="B1"/>
      </w:pPr>
      <w:r>
        <w:t>-</w:t>
      </w:r>
      <w:r>
        <w:tab/>
        <w:t>Operator Identifier based ePDG FQDN;</w:t>
      </w:r>
    </w:p>
    <w:p w:rsidR="004F0D18" w:rsidRDefault="004F0D18" w:rsidP="00434285">
      <w:pPr>
        <w:pStyle w:val="B1"/>
      </w:pPr>
      <w:r>
        <w:t>-</w:t>
      </w:r>
      <w:r>
        <w:tab/>
        <w:t>Tracking/Location Area Identity based ePDG FQDN;</w:t>
      </w:r>
    </w:p>
    <w:p w:rsidR="004F0D18" w:rsidRDefault="004F0D18" w:rsidP="00434285">
      <w:pPr>
        <w:pStyle w:val="B1"/>
      </w:pPr>
      <w:r>
        <w:t>-</w:t>
      </w:r>
      <w:r>
        <w:tab/>
        <w:t>the ePDG FQDN configured in the UE by the HPLMN.</w:t>
      </w:r>
    </w:p>
    <w:p w:rsidR="004F0D18" w:rsidRDefault="004F0D18" w:rsidP="00434285">
      <w:pPr>
        <w:pStyle w:val="NO"/>
      </w:pPr>
      <w:r>
        <w:t>NOTE:</w:t>
      </w:r>
      <w:r>
        <w:tab/>
        <w:t xml:space="preserve">The ePDG FQDN configured in the UE can have a different format than those specified in the following </w:t>
      </w:r>
      <w:r w:rsidR="006327E3">
        <w:t>clause</w:t>
      </w:r>
      <w:r>
        <w:t>s.</w:t>
      </w:r>
    </w:p>
    <w:p w:rsidR="007D3DB7" w:rsidRDefault="007D3DB7" w:rsidP="007D3DB7">
      <w:r>
        <w:rPr>
          <w:noProof/>
        </w:rPr>
        <w:t xml:space="preserve">The Visited Country FQDN is used by a roaming UE to determine whether the visited country mandates the selection of an ePDG in this country (see </w:t>
      </w:r>
      <w:r w:rsidR="006327E3">
        <w:t>clause</w:t>
      </w:r>
      <w:r>
        <w:t xml:space="preserve"> 4.5.4.5 of 3GPP TS 23.402 [68]). The </w:t>
      </w:r>
      <w:r>
        <w:rPr>
          <w:noProof/>
        </w:rPr>
        <w:t>Visited Country FQDN</w:t>
      </w:r>
      <w:r>
        <w:t xml:space="preserve"> shall be constructed as specified in </w:t>
      </w:r>
      <w:r w:rsidR="006327E3">
        <w:t>clause</w:t>
      </w:r>
      <w:r>
        <w:t xml:space="preserve"> 19.4.2.9.4.</w:t>
      </w:r>
      <w:r w:rsidR="00873DAA" w:rsidRPr="001E2CF1">
        <w:t xml:space="preserve"> </w:t>
      </w:r>
      <w:r w:rsidR="00873DAA">
        <w:t>The Replacement field</w:t>
      </w:r>
      <w:r w:rsidR="00873DAA" w:rsidRPr="001E2CF1">
        <w:t xml:space="preserve"> </w:t>
      </w:r>
      <w:r w:rsidR="00873DAA">
        <w:t xml:space="preserve">used in </w:t>
      </w:r>
      <w:r w:rsidR="00873DAA">
        <w:rPr>
          <w:noProof/>
        </w:rPr>
        <w:t xml:space="preserve">DNS-based Discovery of regulatory requirements shall be constructed as specified in </w:t>
      </w:r>
      <w:r w:rsidR="006327E3">
        <w:rPr>
          <w:noProof/>
        </w:rPr>
        <w:t>clause</w:t>
      </w:r>
      <w:r w:rsidR="00873DAA">
        <w:rPr>
          <w:noProof/>
        </w:rPr>
        <w:t xml:space="preserve"> 19.4.2.9.5.</w:t>
      </w:r>
    </w:p>
    <w:p w:rsidR="004F0D18" w:rsidRDefault="004F0D18" w:rsidP="004F0D18">
      <w:pPr>
        <w:pStyle w:val="Heading5"/>
      </w:pPr>
      <w:bookmarkStart w:id="245" w:name="_Toc19626659"/>
      <w:r>
        <w:t>19.4.2.9.2</w:t>
      </w:r>
      <w:r>
        <w:tab/>
        <w:t>Operator Identifier based ePDG FQDN</w:t>
      </w:r>
      <w:bookmarkEnd w:id="245"/>
    </w:p>
    <w:p w:rsidR="004F0D18" w:rsidRDefault="004F0D18" w:rsidP="004F0D18">
      <w:r>
        <w:t>The ePDG Fully Qualified Domain Name (ePDG FQDN) contains an Operator Identifier that shall uniquely identify the PLMN where the ePDG is located. The ePDG FQDN is composed of seven labels. The last three labels shall be "pub.3gppnetwork.org". The third and fourth labels together shall uniquely identify the PLMN. The first two labels shall be "epdg.epc". The result of the ePDG FQDN will be:</w:t>
      </w:r>
    </w:p>
    <w:p w:rsidR="004F0D18" w:rsidRDefault="004F0D18" w:rsidP="004F0D18">
      <w:pPr>
        <w:ind w:firstLine="284"/>
      </w:pPr>
      <w:r>
        <w:rPr>
          <w:snapToGrid w:val="0"/>
        </w:rPr>
        <w:t>"epdg.epc.mnc&lt;MNC&gt;.mcc&lt;MCC&gt;</w:t>
      </w:r>
      <w:r>
        <w:t>.pub.3gppnetwork.org"</w:t>
      </w:r>
    </w:p>
    <w:p w:rsidR="004F0D18" w:rsidRDefault="004F0D18" w:rsidP="004F0D18">
      <w:r>
        <w:t>In the roaming case, the UE can utilise the services of the VPLMN</w:t>
      </w:r>
      <w:r w:rsidRPr="00344ED8">
        <w:t xml:space="preserve"> </w:t>
      </w:r>
      <w:r>
        <w:t>or the HPLMN (see 3GPP TS 23.402 [68] and 3GPP TS 24.302 [77]). In this case, the Operator Identifier based ePDG FQDN shall be constructed as described above, but using the MNC and MCC of the VPLMN</w:t>
      </w:r>
      <w:r w:rsidRPr="00344ED8">
        <w:t xml:space="preserve"> </w:t>
      </w:r>
      <w:r>
        <w:t>or the HPLMN.</w:t>
      </w:r>
    </w:p>
    <w:p w:rsidR="004F0D18" w:rsidRDefault="004F0D18" w:rsidP="004F0D18">
      <w:r>
        <w:t>In order to guarantee inter-PLMN DNS translation, the &lt;MNC&gt; and &lt;MCC&gt; coding used in the "epdg.epc. mnc&lt;MNC&gt;.mcc&lt;MCC&gt;.pub.3gppnetwork.org" format of the Operator Identifier based ePDG FQDN shall be:</w:t>
      </w:r>
    </w:p>
    <w:p w:rsidR="004F0D18" w:rsidRPr="00713520" w:rsidRDefault="004F0D18" w:rsidP="004F0D18">
      <w:pPr>
        <w:pStyle w:val="B1"/>
      </w:pPr>
      <w:r w:rsidRPr="00713520">
        <w:lastRenderedPageBreak/>
        <w:t>-</w:t>
      </w:r>
      <w:r w:rsidRPr="00713520">
        <w:tab/>
        <w:t>&lt;MNC&gt; = 3 digits</w:t>
      </w:r>
    </w:p>
    <w:p w:rsidR="004F0D18" w:rsidRPr="00713520" w:rsidRDefault="004F0D18" w:rsidP="004F0D18">
      <w:pPr>
        <w:pStyle w:val="B1"/>
      </w:pPr>
      <w:r>
        <w:t>-</w:t>
      </w:r>
      <w:r>
        <w:tab/>
      </w:r>
      <w:r w:rsidRPr="00713520">
        <w:t>&lt;MCC&gt; = 3 digits</w:t>
      </w:r>
    </w:p>
    <w:p w:rsidR="004F0D18" w:rsidRDefault="004F0D18" w:rsidP="004F0D18">
      <w:r>
        <w:t>If there are only 2 significant digits in the MNC, one "0" digit shall be</w:t>
      </w:r>
      <w:r>
        <w:rPr>
          <w:color w:val="3366FF"/>
        </w:rPr>
        <w:t xml:space="preserve"> </w:t>
      </w:r>
      <w:r>
        <w:t>inserted at the left side to fill the 3 digits coding of MNC in the ePDG FQDN.</w:t>
      </w:r>
    </w:p>
    <w:p w:rsidR="004F0D18" w:rsidRDefault="004F0D18" w:rsidP="004F0D18">
      <w:r>
        <w:t>As an example, the Operator Identifier based ePDG FQDN for MCC 345 and MNC 12 is coded in the DNS as:</w:t>
      </w:r>
    </w:p>
    <w:p w:rsidR="007D3DB7" w:rsidRDefault="004F0D18" w:rsidP="007D3DB7">
      <w:r>
        <w:t>"epdg.epc.mnc012.mcc345.pub.3gppnetwork.org".</w:t>
      </w:r>
    </w:p>
    <w:p w:rsidR="004F0D18" w:rsidRDefault="004F0D18" w:rsidP="004F0D18">
      <w:pPr>
        <w:pStyle w:val="Heading5"/>
      </w:pPr>
      <w:bookmarkStart w:id="246" w:name="_Toc19626660"/>
      <w:r>
        <w:t>19.4.2.9.3</w:t>
      </w:r>
      <w:r>
        <w:tab/>
        <w:t>Tracking/Location Area Identity based ePDG FQDN</w:t>
      </w:r>
      <w:bookmarkEnd w:id="246"/>
    </w:p>
    <w:p w:rsidR="008E0DB8" w:rsidRDefault="008E0DB8" w:rsidP="008E0DB8">
      <w:r>
        <w:t>The Tracking/Location Area Identity based ePDG FQDN is used to support location based ePDG selection within a PLMN.</w:t>
      </w:r>
    </w:p>
    <w:p w:rsidR="008E0DB8" w:rsidRDefault="008E0DB8" w:rsidP="008E0DB8">
      <w:r>
        <w:t>There are two Tracking Area Identity based ePDG FQDNs defined: one based on a TAI with a 2 octet TAC and a 5GS one based on a 3 octet TAC.</w:t>
      </w:r>
    </w:p>
    <w:p w:rsidR="008E0DB8" w:rsidRDefault="008E0DB8" w:rsidP="006210D2">
      <w:pPr>
        <w:pStyle w:val="B1"/>
      </w:pPr>
      <w:r>
        <w:t>1)</w:t>
      </w:r>
      <w:r>
        <w:tab/>
        <w:t>The Tracking Area Identity based ePDG FQDN using a 2 octet TAC and the Location Area Identity based ePDG FQDN shall be constructed respectively as:</w:t>
      </w:r>
    </w:p>
    <w:p w:rsidR="008E0DB8" w:rsidRDefault="008E0DB8" w:rsidP="006210D2">
      <w:pPr>
        <w:pStyle w:val="B2"/>
      </w:pPr>
      <w:r>
        <w:rPr>
          <w:snapToGrid w:val="0"/>
        </w:rPr>
        <w:t>"</w:t>
      </w:r>
      <w:r>
        <w:t>tac-lb&lt;TAC-low-byte&gt;.tac-hb&lt;TAC-high-byte&gt;.tac</w:t>
      </w:r>
      <w:r>
        <w:rPr>
          <w:snapToGrid w:val="0"/>
        </w:rPr>
        <w:t>.epdg.epc.mnc&lt;MNC&gt;.mcc&lt;MCC&gt;</w:t>
      </w:r>
      <w:r>
        <w:t>.pub.3gppnetwork.org"</w:t>
      </w:r>
    </w:p>
    <w:p w:rsidR="008E0DB8" w:rsidRDefault="008E0DB8" w:rsidP="006210D2">
      <w:pPr>
        <w:pStyle w:val="B2"/>
      </w:pPr>
      <w:r>
        <w:t>and</w:t>
      </w:r>
    </w:p>
    <w:p w:rsidR="008E0DB8" w:rsidRDefault="008E0DB8" w:rsidP="006210D2">
      <w:pPr>
        <w:pStyle w:val="B2"/>
      </w:pPr>
      <w:r>
        <w:rPr>
          <w:snapToGrid w:val="0"/>
        </w:rPr>
        <w:t>"lac&lt;LAC&gt;.epdg.epc.mnc&lt;MNC&gt;.mcc&lt;MCC&gt;</w:t>
      </w:r>
      <w:r>
        <w:t>.pub.3gppnetwork.org"</w:t>
      </w:r>
    </w:p>
    <w:p w:rsidR="008E0DB8" w:rsidRDefault="008E0DB8" w:rsidP="006210D2">
      <w:pPr>
        <w:pStyle w:val="B1"/>
      </w:pPr>
      <w:r>
        <w:t>where</w:t>
      </w:r>
      <w:r>
        <w:tab/>
      </w:r>
    </w:p>
    <w:p w:rsidR="008E0DB8" w:rsidRDefault="008E0DB8" w:rsidP="008E0DB8">
      <w:pPr>
        <w:pStyle w:val="B1"/>
      </w:pPr>
      <w:r>
        <w:t>-</w:t>
      </w:r>
      <w:r>
        <w:tab/>
        <w:t>the &lt;MNC&gt; and &lt;MCC&gt; shall identify the PLMN</w:t>
      </w:r>
      <w:r w:rsidRPr="008D0208">
        <w:t xml:space="preserve"> </w:t>
      </w:r>
      <w:r>
        <w:t>where the ePDG is located and shall be encoded as</w:t>
      </w:r>
    </w:p>
    <w:p w:rsidR="008E0DB8" w:rsidRPr="00713520" w:rsidRDefault="008E0DB8" w:rsidP="008E0DB8">
      <w:pPr>
        <w:pStyle w:val="B2"/>
      </w:pPr>
      <w:r w:rsidRPr="00713520">
        <w:t>-</w:t>
      </w:r>
      <w:r w:rsidRPr="00713520">
        <w:tab/>
        <w:t>&lt;MNC&gt; = 3 digits</w:t>
      </w:r>
    </w:p>
    <w:p w:rsidR="008E0DB8" w:rsidRPr="00713520" w:rsidRDefault="008E0DB8" w:rsidP="008E0DB8">
      <w:pPr>
        <w:pStyle w:val="B2"/>
      </w:pPr>
      <w:r>
        <w:t>-</w:t>
      </w:r>
      <w:r>
        <w:tab/>
      </w:r>
      <w:r w:rsidRPr="00713520">
        <w:t>&lt;MCC&gt; = 3 digits</w:t>
      </w:r>
    </w:p>
    <w:p w:rsidR="008E0DB8" w:rsidRDefault="008E0DB8" w:rsidP="008E0DB8">
      <w:pPr>
        <w:pStyle w:val="B1"/>
      </w:pPr>
      <w:r>
        <w:tab/>
        <w:t>If there are only 2 significant digits in the MNC, one "0" digit shall be</w:t>
      </w:r>
      <w:r w:rsidRPr="00434285">
        <w:t xml:space="preserve"> </w:t>
      </w:r>
      <w:r>
        <w:t>inserted at the left side to fill the 3 digits coding of MNC in the ePDG FQDN.</w:t>
      </w:r>
    </w:p>
    <w:p w:rsidR="008E0DB8" w:rsidRDefault="008E0DB8" w:rsidP="008E0DB8">
      <w:pPr>
        <w:pStyle w:val="B1"/>
      </w:pPr>
      <w:r>
        <w:t>-</w:t>
      </w:r>
      <w:r>
        <w:tab/>
        <w:t xml:space="preserve">the &lt;TAC&gt;, together with the &lt;MCC&gt; and &lt;MNC&gt; shall identify the Tracking Area Identity the UE is located in. </w:t>
      </w:r>
      <w:r>
        <w:br/>
      </w:r>
      <w:r>
        <w:br/>
        <w:t>T</w:t>
      </w:r>
      <w:r w:rsidRPr="005D7342">
        <w:t>he TAC is a 16-bit integer. The &lt;TAC-high-byte&gt; is the hexadecimal string of the most significant byte in the TAC and the &lt;TAC-low-byte &gt; is the hexadecimal string of the least significant byte.</w:t>
      </w:r>
      <w:r w:rsidRPr="005D7342">
        <w:rPr>
          <w:rFonts w:hint="eastAsia"/>
        </w:rPr>
        <w:t xml:space="preserve"> </w:t>
      </w:r>
      <w:r>
        <w:rPr>
          <w:rFonts w:hint="eastAsia"/>
        </w:rPr>
        <w:t xml:space="preserve">If there are </w:t>
      </w:r>
      <w:r w:rsidRPr="001810DB">
        <w:t xml:space="preserve">less than </w:t>
      </w:r>
      <w:r>
        <w:rPr>
          <w:rFonts w:hint="eastAsia"/>
        </w:rPr>
        <w:t>2</w:t>
      </w:r>
      <w:r w:rsidRPr="001810DB">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rsidRPr="005D7342">
        <w:t xml:space="preserve">digit(s) </w:t>
      </w:r>
      <w:r w:rsidRPr="005D7342">
        <w:rPr>
          <w:rFonts w:hint="eastAsia"/>
        </w:rPr>
        <w:t xml:space="preserve">shall be </w:t>
      </w:r>
      <w:r w:rsidRPr="005D7342">
        <w:t xml:space="preserve">inserted at the left side to fill the </w:t>
      </w:r>
      <w:r w:rsidRPr="005D7342">
        <w:rPr>
          <w:rFonts w:hint="eastAsia"/>
        </w:rPr>
        <w:t>2</w:t>
      </w:r>
      <w:r w:rsidRPr="005D7342">
        <w:t xml:space="preserve"> digit coding</w:t>
      </w:r>
      <w:r>
        <w:t>;</w:t>
      </w:r>
    </w:p>
    <w:p w:rsidR="008E0DB8" w:rsidRDefault="008E0DB8" w:rsidP="008E0DB8">
      <w:pPr>
        <w:pStyle w:val="B1"/>
      </w:pPr>
      <w:r>
        <w:t>-</w:t>
      </w:r>
      <w:r>
        <w:tab/>
        <w:t xml:space="preserve">the &lt;LAC&gt;, together with the &lt;MCC&gt; and &lt;MNC&gt; shall identify the Location Area Identity the UE is located in. </w:t>
      </w:r>
      <w:r>
        <w:br/>
      </w:r>
      <w:r>
        <w:br/>
        <w:t xml:space="preserve">The LAC&gt; shall be hexadecimal coded digits representing the LAC; </w:t>
      </w:r>
      <w:r>
        <w:rPr>
          <w:snapToGrid w:val="0"/>
          <w:lang w:val="en-AU"/>
        </w:rPr>
        <w:t>if there are less than 4 significant digits in &lt;LAC&gt;, one or more "0" digit(s) is/are inserted at the left side to fill the 4 digit coding;</w:t>
      </w:r>
    </w:p>
    <w:p w:rsidR="008E0DB8" w:rsidRDefault="008E0DB8" w:rsidP="006210D2">
      <w:pPr>
        <w:pStyle w:val="B1"/>
      </w:pPr>
      <w:r>
        <w:t>As examples,</w:t>
      </w:r>
    </w:p>
    <w:p w:rsidR="008E0DB8" w:rsidRDefault="008E0DB8" w:rsidP="008E0DB8">
      <w:pPr>
        <w:pStyle w:val="B1"/>
      </w:pPr>
      <w:r>
        <w:t>-</w:t>
      </w:r>
      <w:r>
        <w:tab/>
        <w:t>the Tracking Area Identity based ePDG FQDN for the TAC H'0B21, MCC 345 and MNC 12 is coded in the DNS as:</w:t>
      </w:r>
    </w:p>
    <w:p w:rsidR="008E0DB8" w:rsidRPr="00434285" w:rsidRDefault="008E0DB8" w:rsidP="008E0DB8">
      <w:pPr>
        <w:pStyle w:val="B2"/>
        <w:rPr>
          <w:snapToGrid w:val="0"/>
        </w:rPr>
      </w:pPr>
      <w:r w:rsidRPr="00434285">
        <w:rPr>
          <w:snapToGrid w:val="0"/>
        </w:rPr>
        <w:t>"</w:t>
      </w:r>
      <w:r w:rsidRPr="00997233">
        <w:t xml:space="preserve"> </w:t>
      </w:r>
      <w:r>
        <w:t>tac-lb21.tac-hb0b.tac</w:t>
      </w:r>
      <w:r>
        <w:rPr>
          <w:snapToGrid w:val="0"/>
        </w:rPr>
        <w:t>.</w:t>
      </w:r>
      <w:r w:rsidRPr="00434285">
        <w:rPr>
          <w:snapToGrid w:val="0"/>
        </w:rPr>
        <w:t>epdg.epc.mnc012.mcc345.pub.3gppnetwork.org"</w:t>
      </w:r>
    </w:p>
    <w:p w:rsidR="008E0DB8" w:rsidRDefault="008E0DB8" w:rsidP="008E0DB8">
      <w:pPr>
        <w:pStyle w:val="B1"/>
      </w:pPr>
      <w:r>
        <w:t>-</w:t>
      </w:r>
      <w:r>
        <w:tab/>
        <w:t>the Location Area Identity based ePDG FQDN for the LAC H'0B21, MCC 345 and MNC 12 is coded in the DNS as:</w:t>
      </w:r>
    </w:p>
    <w:p w:rsidR="008E0DB8" w:rsidRDefault="008E0DB8" w:rsidP="008E0DB8">
      <w:pPr>
        <w:pStyle w:val="B2"/>
        <w:rPr>
          <w:snapToGrid w:val="0"/>
        </w:rPr>
      </w:pPr>
      <w:r w:rsidRPr="00132B91">
        <w:rPr>
          <w:snapToGrid w:val="0"/>
        </w:rPr>
        <w:t>"</w:t>
      </w:r>
      <w:r w:rsidRPr="00997233">
        <w:rPr>
          <w:snapToGrid w:val="0"/>
        </w:rPr>
        <w:t xml:space="preserve"> </w:t>
      </w:r>
      <w:r>
        <w:rPr>
          <w:snapToGrid w:val="0"/>
        </w:rPr>
        <w:t>lac0b21.</w:t>
      </w:r>
      <w:r w:rsidRPr="00132B91">
        <w:rPr>
          <w:snapToGrid w:val="0"/>
        </w:rPr>
        <w:t>epdg.epc.mnc012.mcc345.pub.3gppnetwork.org"</w:t>
      </w:r>
    </w:p>
    <w:p w:rsidR="008E0DB8" w:rsidRDefault="008E0DB8" w:rsidP="008E0DB8">
      <w:pPr>
        <w:pStyle w:val="B2"/>
        <w:rPr>
          <w:snapToGrid w:val="0"/>
        </w:rPr>
      </w:pPr>
    </w:p>
    <w:p w:rsidR="008E0DB8" w:rsidRDefault="008E0DB8" w:rsidP="006210D2">
      <w:pPr>
        <w:pStyle w:val="B1"/>
      </w:pPr>
      <w:r>
        <w:lastRenderedPageBreak/>
        <w:t>2)</w:t>
      </w:r>
      <w:r>
        <w:tab/>
        <w:t>The 5GS Tracking Area Identity based ePDG FQDN using a 3 octet TAC shall be constructed respectively as:</w:t>
      </w:r>
    </w:p>
    <w:p w:rsidR="008E0DB8" w:rsidRDefault="008E0DB8" w:rsidP="006210D2">
      <w:pPr>
        <w:pStyle w:val="B2"/>
      </w:pPr>
      <w:r>
        <w:rPr>
          <w:snapToGrid w:val="0"/>
        </w:rPr>
        <w:t>"</w:t>
      </w:r>
      <w:r>
        <w:t>tac-lb&lt;TAC-low-byte&gt;.tac-mb&lt;TAC-middle-byte&gt;.tac-hb&lt;TAC-high-byte&gt;.5gstac</w:t>
      </w:r>
      <w:r>
        <w:rPr>
          <w:snapToGrid w:val="0"/>
        </w:rPr>
        <w:t>.</w:t>
      </w:r>
      <w:r w:rsidRPr="00B41C37">
        <w:rPr>
          <w:snapToGrid w:val="0"/>
        </w:rPr>
        <w:t xml:space="preserve"> </w:t>
      </w:r>
      <w:r>
        <w:rPr>
          <w:snapToGrid w:val="0"/>
        </w:rPr>
        <w:t>epdg.epc.mnc&lt;MNC&gt;.mcc&lt;MCC&gt;</w:t>
      </w:r>
      <w:r>
        <w:t>.pub.3gppnetwork.org"</w:t>
      </w:r>
    </w:p>
    <w:p w:rsidR="008E0DB8" w:rsidRDefault="008E0DB8" w:rsidP="006210D2">
      <w:pPr>
        <w:pStyle w:val="B1"/>
      </w:pPr>
      <w:r>
        <w:t>where</w:t>
      </w:r>
      <w:r>
        <w:tab/>
      </w:r>
    </w:p>
    <w:p w:rsidR="008E0DB8" w:rsidRDefault="008E0DB8" w:rsidP="006210D2">
      <w:pPr>
        <w:pStyle w:val="B2"/>
      </w:pPr>
      <w:r>
        <w:t>-</w:t>
      </w:r>
      <w:r>
        <w:tab/>
        <w:t>the &lt;MNC&gt; and &lt;MCC&gt; shall identify the PLMN where the ePDG is located and shall be encoded as</w:t>
      </w:r>
    </w:p>
    <w:p w:rsidR="008E0DB8" w:rsidRDefault="008E0DB8" w:rsidP="006210D2">
      <w:pPr>
        <w:pStyle w:val="B3"/>
      </w:pPr>
      <w:r>
        <w:t>-</w:t>
      </w:r>
      <w:r>
        <w:tab/>
        <w:t>&lt;MNC&gt; = 3 digits</w:t>
      </w:r>
    </w:p>
    <w:p w:rsidR="008E0DB8" w:rsidRDefault="008E0DB8" w:rsidP="006210D2">
      <w:pPr>
        <w:pStyle w:val="B3"/>
      </w:pPr>
      <w:r>
        <w:t>-</w:t>
      </w:r>
      <w:r>
        <w:tab/>
        <w:t>&lt;MCC&gt; = 3 digits</w:t>
      </w:r>
    </w:p>
    <w:p w:rsidR="008E0DB8" w:rsidRDefault="008E0DB8" w:rsidP="006210D2">
      <w:pPr>
        <w:pStyle w:val="B2"/>
      </w:pPr>
      <w:r>
        <w:tab/>
        <w:t>If there are only 2 significant digits in the MNC, one "0" digit shall be inserted at the left side to fill the 3 digits coding of MNC in the ePDG FQDN.</w:t>
      </w:r>
    </w:p>
    <w:p w:rsidR="008E0DB8" w:rsidRDefault="008E0DB8" w:rsidP="006210D2">
      <w:pPr>
        <w:pStyle w:val="B2"/>
      </w:pPr>
      <w:r>
        <w:t>-</w:t>
      </w:r>
      <w:r>
        <w:tab/>
        <w:t xml:space="preserve">the &lt;TAC&gt;, together with the &lt;MCC&gt; and &lt;MNC&gt; shall identify the 5GS Tracking Area Identity the UE is located in. </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rsidR="008E0DB8" w:rsidRDefault="008E0DB8" w:rsidP="006210D2">
      <w:pPr>
        <w:pStyle w:val="B1"/>
        <w:rPr>
          <w:lang w:eastAsia="zh-CN"/>
        </w:rPr>
      </w:pPr>
      <w:r>
        <w:t>As examples,</w:t>
      </w:r>
    </w:p>
    <w:p w:rsidR="008E0DB8" w:rsidRDefault="008E0DB8" w:rsidP="006210D2">
      <w:pPr>
        <w:pStyle w:val="B2"/>
      </w:pPr>
      <w:r>
        <w:t>-</w:t>
      </w:r>
      <w:r>
        <w:tab/>
        <w:t>the 5GS Tracking Area Identity based ePDG FQDN for the 5GS TAC H'0B1A21, MCC 345 and MNC 12 is coded in the DNS as:</w:t>
      </w:r>
    </w:p>
    <w:p w:rsidR="008E0DB8" w:rsidRPr="008E0DB8" w:rsidRDefault="008E0DB8" w:rsidP="008E0DB8">
      <w:pPr>
        <w:pStyle w:val="B3"/>
        <w:rPr>
          <w:snapToGrid w:val="0"/>
        </w:rPr>
      </w:pPr>
      <w:r>
        <w:rPr>
          <w:snapToGrid w:val="0"/>
        </w:rPr>
        <w:t>"</w:t>
      </w:r>
      <w:r>
        <w:t>tac-lb21.tac-mb1a.tac-hb0b.5gstac</w:t>
      </w:r>
      <w:r>
        <w:rPr>
          <w:snapToGrid w:val="0"/>
        </w:rPr>
        <w:t>.epdg.epc.mnc012.mcc345.pub.3gppnetwork.org"</w:t>
      </w:r>
    </w:p>
    <w:p w:rsidR="007D3DB7" w:rsidRDefault="007D3DB7" w:rsidP="007D3DB7">
      <w:pPr>
        <w:pStyle w:val="Heading5"/>
      </w:pPr>
      <w:bookmarkStart w:id="247" w:name="_Toc19626661"/>
      <w:r>
        <w:t>19.4.2.9.4</w:t>
      </w:r>
      <w:r>
        <w:tab/>
        <w:t>Visited Country FQDN</w:t>
      </w:r>
      <w:bookmarkEnd w:id="247"/>
    </w:p>
    <w:p w:rsidR="007D3DB7" w:rsidRDefault="007D3DB7" w:rsidP="007D3DB7">
      <w:r>
        <w:rPr>
          <w:noProof/>
        </w:rPr>
        <w:t xml:space="preserve">The Visited Country FQDN, used by a roaming UE to determine whether the visited country mandates the selection of an ePDG in this country, </w:t>
      </w:r>
      <w:r>
        <w:t xml:space="preserve">shall be constructed as described </w:t>
      </w:r>
      <w:r w:rsidR="006C225F">
        <w:t>below.</w:t>
      </w:r>
    </w:p>
    <w:p w:rsidR="007D3DB7" w:rsidRDefault="007D3DB7" w:rsidP="007D3DB7">
      <w:r>
        <w:t>The Visited Country FQDN shall contain a MCC that uniquely identifies the country in which the UE is located.</w:t>
      </w:r>
    </w:p>
    <w:p w:rsidR="007D3DB7" w:rsidRDefault="007D3DB7" w:rsidP="007D3DB7">
      <w:r>
        <w:t>The Visited Country FQDN is composed of seven labels. The last three labels shall be "pub.3gppnetwork.org". The fourth label shall be "visited-country". The third label shall uniquely identify the MCC of the visited country. The first and second labels shall be "epdg.epc". The resulting Visited Country FQDN will be:</w:t>
      </w:r>
    </w:p>
    <w:p w:rsidR="007D3DB7" w:rsidRDefault="007D3DB7" w:rsidP="007D3DB7">
      <w:pPr>
        <w:ind w:firstLine="284"/>
      </w:pPr>
      <w:r>
        <w:rPr>
          <w:snapToGrid w:val="0"/>
        </w:rPr>
        <w:t>"epdg.epc.mcc&lt;MCC&gt;.</w:t>
      </w:r>
      <w:r>
        <w:t>visited-country.pub.3gppnetwork.org"</w:t>
      </w:r>
    </w:p>
    <w:p w:rsidR="007D3DB7" w:rsidRDefault="007D3DB7" w:rsidP="007D3DB7">
      <w:r>
        <w:t>The &lt;MCC&gt; coding used in this FQDN shall be:</w:t>
      </w:r>
    </w:p>
    <w:p w:rsidR="007D3DB7" w:rsidRPr="00713520" w:rsidRDefault="007D3DB7" w:rsidP="007D3DB7">
      <w:pPr>
        <w:pStyle w:val="B1"/>
      </w:pPr>
      <w:r>
        <w:t>-</w:t>
      </w:r>
      <w:r>
        <w:tab/>
      </w:r>
      <w:r w:rsidRPr="00713520">
        <w:t>&lt;MCC&gt; = 3 digits</w:t>
      </w:r>
    </w:p>
    <w:p w:rsidR="007D3DB7" w:rsidRDefault="007D3DB7" w:rsidP="007D3DB7">
      <w:r>
        <w:t>As an example, the Visited Country FQDN for MCC 345 is coded in the DNS as:</w:t>
      </w:r>
    </w:p>
    <w:p w:rsidR="007D3DB7" w:rsidRDefault="007D3DB7" w:rsidP="004B0604">
      <w:pPr>
        <w:pStyle w:val="B1"/>
      </w:pPr>
      <w:r>
        <w:t>"epdg.epc.</w:t>
      </w:r>
      <w:r w:rsidRPr="00E04ED7">
        <w:t xml:space="preserve"> </w:t>
      </w:r>
      <w:r>
        <w:t>mcc345.visited-country.pub.3gppnetwork.org".</w:t>
      </w:r>
    </w:p>
    <w:p w:rsidR="00873DAA" w:rsidRDefault="00873DAA" w:rsidP="00873DAA">
      <w:pPr>
        <w:pStyle w:val="Heading5"/>
      </w:pPr>
      <w:bookmarkStart w:id="248" w:name="_Toc19626662"/>
      <w:r>
        <w:t>19.4.2.9.5</w:t>
      </w:r>
      <w:r>
        <w:tab/>
        <w:t xml:space="preserve">Replacement field used in </w:t>
      </w:r>
      <w:r>
        <w:rPr>
          <w:noProof/>
        </w:rPr>
        <w:t>DNS-based Discovery of regulatory requirements</w:t>
      </w:r>
      <w:bookmarkEnd w:id="248"/>
    </w:p>
    <w:p w:rsidR="00873DAA" w:rsidRDefault="00873DAA" w:rsidP="00873DAA">
      <w:pPr>
        <w:rPr>
          <w:lang w:eastAsia="ja-JP"/>
        </w:rPr>
      </w:pPr>
      <w:r>
        <w:rPr>
          <w:noProof/>
        </w:rPr>
        <w:t xml:space="preserve">If the visited country mandates the selection of an ePDG in this country (see </w:t>
      </w:r>
      <w:r w:rsidR="006327E3">
        <w:t>clause</w:t>
      </w:r>
      <w:r>
        <w:t xml:space="preserve"> 4.5.4.5 of 3GPP TS 23.402 [68]),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rPr>
          <w:noProof/>
        </w:rPr>
        <w:t xml:space="preserve">containing </w:t>
      </w:r>
      <w:r>
        <w:rPr>
          <w:lang w:eastAsia="ja-JP"/>
        </w:rPr>
        <w:t>the identity of the PLMN(s) in the visited country which may be used for ePDG selection.</w:t>
      </w:r>
    </w:p>
    <w:p w:rsidR="00873DAA" w:rsidRDefault="00873DAA" w:rsidP="00873DAA">
      <w:pPr>
        <w:rPr>
          <w:noProof/>
        </w:rPr>
      </w:pPr>
      <w:r>
        <w:rPr>
          <w:lang w:eastAsia="ja-JP"/>
        </w:rPr>
        <w:t xml:space="preserve">The replacement field shall take the form </w:t>
      </w:r>
      <w:r>
        <w:rPr>
          <w:noProof/>
        </w:rPr>
        <w:t xml:space="preserve">of an Operator Identifier based ePDG FQDN as specified in </w:t>
      </w:r>
      <w:r w:rsidR="006327E3">
        <w:rPr>
          <w:noProof/>
        </w:rPr>
        <w:t>clause</w:t>
      </w:r>
      <w:r>
        <w:rPr>
          <w:noProof/>
        </w:rPr>
        <w:t xml:space="preserve"> 19.4.2.9.2.</w:t>
      </w:r>
    </w:p>
    <w:p w:rsidR="00873DAA" w:rsidRDefault="00873DAA" w:rsidP="00873DAA">
      <w:pPr>
        <w:rPr>
          <w:noProof/>
        </w:rPr>
      </w:pPr>
      <w:r>
        <w:rPr>
          <w:noProof/>
        </w:rPr>
        <w:t>For countries with multiple MCC,  the NAPTR records returned by the DNS may contain a different MCC than the MCC indicated in the Visited Country FQDN.</w:t>
      </w:r>
    </w:p>
    <w:p w:rsidR="00873DAA" w:rsidRPr="00937728" w:rsidRDefault="00873DAA" w:rsidP="00873DAA">
      <w:pPr>
        <w:rPr>
          <w:lang w:val="en-US"/>
        </w:rPr>
      </w:pPr>
      <w:r w:rsidRPr="00937728">
        <w:rPr>
          <w:lang w:val="en-US"/>
        </w:rPr>
        <w:t>As an example, the NAPTR records associated to the Visited Country FQDN for MCC 345,  and for MNC 012, 013 and 014, are provisioned in the DNS as:</w:t>
      </w:r>
    </w:p>
    <w:p w:rsidR="00873DAA" w:rsidRPr="00937728" w:rsidRDefault="00873DAA" w:rsidP="00873DAA">
      <w:pPr>
        <w:pStyle w:val="PL"/>
        <w:rPr>
          <w:rFonts w:ascii="Times New Roman" w:hAnsi="Times New Roman"/>
          <w:sz w:val="20"/>
          <w:lang w:val="en-US"/>
        </w:rPr>
      </w:pPr>
      <w:r w:rsidRPr="00937728">
        <w:rPr>
          <w:rFonts w:ascii="Times New Roman" w:hAnsi="Times New Roman"/>
          <w:sz w:val="20"/>
          <w:lang w:val="en-US"/>
        </w:rPr>
        <w:lastRenderedPageBreak/>
        <w:t>epdg.epc.mcc345.visited-country.pub.3gppnetwork.org</w:t>
      </w:r>
    </w:p>
    <w:p w:rsidR="00873DAA" w:rsidRPr="00937728" w:rsidRDefault="00873DAA" w:rsidP="00873DAA">
      <w:pPr>
        <w:pStyle w:val="PL"/>
        <w:rPr>
          <w:rFonts w:ascii="Times New Roman" w:hAnsi="Times New Roman"/>
          <w:sz w:val="20"/>
          <w:lang w:val="en-US"/>
        </w:rPr>
      </w:pP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order</w:t>
      </w:r>
      <w:r w:rsidRPr="00937728">
        <w:rPr>
          <w:rFonts w:ascii="Times New Roman" w:hAnsi="Times New Roman"/>
          <w:sz w:val="20"/>
          <w:lang w:val="en-US"/>
        </w:rPr>
        <w:tab/>
        <w:t>pref.</w:t>
      </w:r>
      <w:r w:rsidR="006210D2">
        <w:rPr>
          <w:rFonts w:ascii="Times New Roman" w:hAnsi="Times New Roman"/>
          <w:sz w:val="20"/>
          <w:lang w:val="en-US"/>
        </w:rPr>
        <w:tab/>
      </w:r>
      <w:r w:rsidRPr="00937728">
        <w:rPr>
          <w:rFonts w:ascii="Times New Roman" w:hAnsi="Times New Roman"/>
          <w:sz w:val="20"/>
          <w:lang w:val="en-US"/>
        </w:rPr>
        <w:t>flag</w:t>
      </w:r>
      <w:r w:rsidR="006210D2">
        <w:rPr>
          <w:rFonts w:ascii="Times New Roman" w:hAnsi="Times New Roman"/>
          <w:sz w:val="20"/>
          <w:lang w:val="en-US"/>
        </w:rPr>
        <w:tab/>
      </w:r>
      <w:r w:rsidRPr="00937728">
        <w:rPr>
          <w:rFonts w:ascii="Times New Roman" w:hAnsi="Times New Roman"/>
          <w:sz w:val="20"/>
          <w:lang w:val="en-US"/>
        </w:rPr>
        <w:t>service</w:t>
      </w:r>
      <w:r w:rsidRPr="00937728">
        <w:rPr>
          <w:rFonts w:ascii="Times New Roman" w:hAnsi="Times New Roman"/>
          <w:sz w:val="20"/>
          <w:lang w:val="en-US"/>
        </w:rPr>
        <w:tab/>
        <w:t>regexp</w:t>
      </w:r>
      <w:r w:rsidRPr="00937728">
        <w:rPr>
          <w:rFonts w:ascii="Times New Roman" w:hAnsi="Times New Roman"/>
          <w:sz w:val="20"/>
          <w:lang w:val="en-US"/>
        </w:rPr>
        <w:tab/>
        <w:t>replacement</w:t>
      </w:r>
    </w:p>
    <w:p w:rsidR="00873DAA" w:rsidRPr="00937728" w:rsidRDefault="00873DAA" w:rsidP="00873DA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006210D2">
        <w:rPr>
          <w:rFonts w:ascii="Times New Roman" w:hAnsi="Times New Roman"/>
          <w:sz w:val="20"/>
          <w:lang w:val="en-US"/>
        </w:rPr>
        <w:tab/>
      </w:r>
      <w:r w:rsidRPr="00937728">
        <w:rPr>
          <w:rFonts w:ascii="Times New Roman" w:hAnsi="Times New Roman"/>
          <w:sz w:val="20"/>
          <w:lang w:val="en-US"/>
        </w:rPr>
        <w:t>100</w:t>
      </w:r>
      <w:r w:rsidR="006210D2">
        <w:rPr>
          <w:rFonts w:ascii="Times New Roman" w:hAnsi="Times New Roman"/>
          <w:sz w:val="20"/>
          <w:lang w:val="en-US"/>
        </w:rPr>
        <w:tab/>
      </w:r>
      <w:r w:rsidRPr="00937728">
        <w:rPr>
          <w:rFonts w:ascii="Times New Roman" w:hAnsi="Times New Roman"/>
          <w:sz w:val="20"/>
          <w:lang w:val="en-US"/>
        </w:rPr>
        <w:t>999</w:t>
      </w:r>
      <w:r w:rsidR="006210D2">
        <w:rPr>
          <w:rFonts w:ascii="Times New Roman" w:hAnsi="Times New Roman"/>
          <w:sz w:val="20"/>
          <w:lang w:val="en-US"/>
        </w:rPr>
        <w:tab/>
      </w:r>
      <w:r w:rsidRPr="00937728">
        <w:rPr>
          <w:rFonts w:ascii="Times New Roman" w:hAnsi="Times New Roman"/>
          <w:sz w:val="20"/>
          <w:lang w:val="en-US"/>
        </w:rPr>
        <w:t>""</w:t>
      </w:r>
      <w:r w:rsidR="006210D2">
        <w:rPr>
          <w:rFonts w:ascii="Times New Roman" w:hAnsi="Times New Roman"/>
          <w:sz w:val="20"/>
          <w:lang w:val="en-US"/>
        </w:rPr>
        <w:tab/>
      </w:r>
      <w:r w:rsidRPr="00937728">
        <w:rPr>
          <w:rFonts w:ascii="Times New Roman" w:hAnsi="Times New Roman"/>
          <w:sz w:val="20"/>
          <w:lang w:val="en-US"/>
        </w:rPr>
        <w:tab/>
        <w:t>""</w:t>
      </w:r>
      <w:r w:rsidR="006210D2">
        <w:rPr>
          <w:rFonts w:ascii="Times New Roman" w:hAnsi="Times New Roman"/>
          <w:sz w:val="20"/>
          <w:lang w:val="en-US"/>
        </w:rPr>
        <w:tab/>
      </w:r>
      <w:r w:rsidRPr="00937728">
        <w:rPr>
          <w:rFonts w:ascii="Times New Roman" w:hAnsi="Times New Roman"/>
          <w:sz w:val="20"/>
          <w:lang w:val="en-US"/>
        </w:rPr>
        <w:t>epdg.epc.mnc012.mcc345.pub.3gppnetwork.org</w:t>
      </w:r>
    </w:p>
    <w:p w:rsidR="00873DAA" w:rsidRPr="00937728" w:rsidRDefault="00873DAA" w:rsidP="00873DA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006210D2">
        <w:rPr>
          <w:rFonts w:ascii="Times New Roman" w:hAnsi="Times New Roman"/>
          <w:sz w:val="20"/>
          <w:lang w:val="en-US"/>
        </w:rPr>
        <w:tab/>
      </w:r>
      <w:r w:rsidRPr="00937728">
        <w:rPr>
          <w:rFonts w:ascii="Times New Roman" w:hAnsi="Times New Roman"/>
          <w:sz w:val="20"/>
          <w:lang w:val="en-US"/>
        </w:rPr>
        <w:t>100</w:t>
      </w:r>
      <w:r w:rsidR="006210D2">
        <w:rPr>
          <w:rFonts w:ascii="Times New Roman" w:hAnsi="Times New Roman"/>
          <w:sz w:val="20"/>
          <w:lang w:val="en-US"/>
        </w:rPr>
        <w:tab/>
      </w:r>
      <w:r w:rsidRPr="00937728">
        <w:rPr>
          <w:rFonts w:ascii="Times New Roman" w:hAnsi="Times New Roman"/>
          <w:sz w:val="20"/>
          <w:lang w:val="en-US"/>
        </w:rPr>
        <w:t>999</w:t>
      </w:r>
      <w:r w:rsidR="006210D2">
        <w:rPr>
          <w:rFonts w:ascii="Times New Roman" w:hAnsi="Times New Roman"/>
          <w:sz w:val="20"/>
          <w:lang w:val="en-US"/>
        </w:rPr>
        <w:tab/>
      </w:r>
      <w:r w:rsidRPr="00937728">
        <w:rPr>
          <w:rFonts w:ascii="Times New Roman" w:hAnsi="Times New Roman"/>
          <w:sz w:val="20"/>
          <w:lang w:val="en-US"/>
        </w:rPr>
        <w:t>""</w:t>
      </w:r>
      <w:r w:rsidR="006210D2">
        <w:rPr>
          <w:rFonts w:ascii="Times New Roman" w:hAnsi="Times New Roman"/>
          <w:sz w:val="20"/>
          <w:lang w:val="en-US"/>
        </w:rPr>
        <w:tab/>
      </w:r>
      <w:r w:rsidRPr="00937728">
        <w:rPr>
          <w:rFonts w:ascii="Times New Roman" w:hAnsi="Times New Roman"/>
          <w:sz w:val="20"/>
          <w:lang w:val="en-US"/>
        </w:rPr>
        <w:tab/>
        <w:t>""</w:t>
      </w:r>
      <w:r w:rsidR="006210D2">
        <w:rPr>
          <w:rFonts w:ascii="Times New Roman" w:hAnsi="Times New Roman"/>
          <w:sz w:val="20"/>
          <w:lang w:val="en-US"/>
        </w:rPr>
        <w:tab/>
      </w:r>
      <w:r w:rsidRPr="00937728">
        <w:rPr>
          <w:rFonts w:ascii="Times New Roman" w:hAnsi="Times New Roman"/>
          <w:sz w:val="20"/>
          <w:lang w:val="en-US"/>
        </w:rPr>
        <w:t>epdg.epc.mnc013.mcc345.pub.3gppnetwork.org</w:t>
      </w:r>
    </w:p>
    <w:p w:rsidR="00873DAA" w:rsidRPr="00873DAA" w:rsidRDefault="00873DAA" w:rsidP="00873DA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100</w:t>
      </w:r>
      <w:r w:rsidR="006210D2">
        <w:rPr>
          <w:rFonts w:ascii="Times New Roman" w:hAnsi="Times New Roman"/>
          <w:sz w:val="20"/>
          <w:lang w:val="en-US"/>
        </w:rPr>
        <w:tab/>
      </w:r>
      <w:r w:rsidRPr="00937728">
        <w:rPr>
          <w:rFonts w:ascii="Times New Roman" w:hAnsi="Times New Roman"/>
          <w:sz w:val="20"/>
          <w:lang w:val="en-US"/>
        </w:rPr>
        <w:t>999</w:t>
      </w:r>
      <w:r w:rsidR="006210D2">
        <w:rPr>
          <w:rFonts w:ascii="Times New Roman" w:hAnsi="Times New Roman"/>
          <w:sz w:val="20"/>
          <w:lang w:val="en-US"/>
        </w:rPr>
        <w:tab/>
      </w:r>
      <w:r w:rsidRPr="00937728">
        <w:rPr>
          <w:rFonts w:ascii="Times New Roman" w:hAnsi="Times New Roman"/>
          <w:sz w:val="20"/>
          <w:lang w:val="en-US"/>
        </w:rPr>
        <w:t>""</w:t>
      </w:r>
      <w:r w:rsidR="006210D2">
        <w:rPr>
          <w:rFonts w:ascii="Times New Roman" w:hAnsi="Times New Roman"/>
          <w:sz w:val="20"/>
          <w:lang w:val="en-US"/>
        </w:rPr>
        <w:tab/>
      </w:r>
      <w:r w:rsidRPr="00937728">
        <w:rPr>
          <w:rFonts w:ascii="Times New Roman" w:hAnsi="Times New Roman"/>
          <w:sz w:val="20"/>
          <w:lang w:val="en-US"/>
        </w:rPr>
        <w:tab/>
        <w:t>""</w:t>
      </w:r>
      <w:r w:rsidR="006210D2">
        <w:rPr>
          <w:rFonts w:ascii="Times New Roman" w:hAnsi="Times New Roman"/>
          <w:sz w:val="20"/>
          <w:lang w:val="en-US"/>
        </w:rPr>
        <w:tab/>
      </w:r>
      <w:r w:rsidRPr="00937728">
        <w:rPr>
          <w:rFonts w:ascii="Times New Roman" w:hAnsi="Times New Roman"/>
          <w:sz w:val="20"/>
          <w:lang w:val="en-US"/>
        </w:rPr>
        <w:t>epdg.epc.mnc014.mcc345.pub.3gppnetwork.org</w:t>
      </w:r>
    </w:p>
    <w:p w:rsidR="004F0D18" w:rsidRDefault="004F0D18" w:rsidP="004F0D18">
      <w:pPr>
        <w:pStyle w:val="Heading4"/>
      </w:pPr>
      <w:bookmarkStart w:id="249" w:name="_Toc19626663"/>
      <w:r>
        <w:t>19.4.2.9A</w:t>
      </w:r>
      <w:r>
        <w:tab/>
        <w:t>ePDG FQDN for emergency bearer services</w:t>
      </w:r>
      <w:bookmarkEnd w:id="249"/>
    </w:p>
    <w:p w:rsidR="004F0D18" w:rsidRDefault="004F0D18" w:rsidP="004F0D18">
      <w:pPr>
        <w:pStyle w:val="Heading5"/>
      </w:pPr>
      <w:bookmarkStart w:id="250" w:name="_Toc19626664"/>
      <w:r>
        <w:t>19.4.2.9A.1</w:t>
      </w:r>
      <w:r>
        <w:tab/>
        <w:t>General</w:t>
      </w:r>
      <w:bookmarkEnd w:id="250"/>
    </w:p>
    <w:p w:rsidR="00D957D3" w:rsidRDefault="00D957D3" w:rsidP="00D957D3">
      <w:r>
        <w:t>The ePDG FQDN used for the selection of an ePDG supporting emergency bearer services</w:t>
      </w:r>
      <w:r w:rsidRPr="000248BF">
        <w:t xml:space="preserve"> </w:t>
      </w:r>
      <w:r>
        <w:t xml:space="preserve">shall be constructed using one of the following formats, as specified in </w:t>
      </w:r>
      <w:r w:rsidR="006327E3">
        <w:t>clause</w:t>
      </w:r>
      <w:r>
        <w:t xml:space="preserve"> 4.5.4a of 3GPP TS 23.402 [68] and 3GPP TS 24.302 [77]:</w:t>
      </w:r>
    </w:p>
    <w:p w:rsidR="00D957D3" w:rsidRDefault="00D957D3" w:rsidP="00D957D3">
      <w:pPr>
        <w:pStyle w:val="B1"/>
      </w:pPr>
      <w:r>
        <w:t>-</w:t>
      </w:r>
      <w:r>
        <w:tab/>
        <w:t>an Operator Identifier based Emergency ePDG FQDN;</w:t>
      </w:r>
    </w:p>
    <w:p w:rsidR="00D957D3" w:rsidRDefault="00D957D3" w:rsidP="00D957D3">
      <w:pPr>
        <w:pStyle w:val="B1"/>
      </w:pPr>
      <w:r>
        <w:t>-</w:t>
      </w:r>
      <w:r>
        <w:tab/>
        <w:t>a Tracking/Location Area Identity based Emergency ePDG FQDN;</w:t>
      </w:r>
    </w:p>
    <w:p w:rsidR="00D957D3" w:rsidRDefault="00D957D3" w:rsidP="00D957D3">
      <w:pPr>
        <w:pStyle w:val="B1"/>
      </w:pPr>
      <w:r>
        <w:t>-</w:t>
      </w:r>
      <w:r>
        <w:tab/>
        <w:t xml:space="preserve">an Emergency ePDG FQDN configured in the UE by the HPLMN, which may have a different format than the one specified in the following </w:t>
      </w:r>
      <w:r w:rsidR="006327E3">
        <w:t>clause</w:t>
      </w:r>
      <w:r>
        <w:t>.</w:t>
      </w:r>
    </w:p>
    <w:p w:rsidR="008E3B2D" w:rsidRDefault="00D957D3" w:rsidP="008E3B2D">
      <w:pPr>
        <w:rPr>
          <w:noProof/>
        </w:rPr>
      </w:pPr>
      <w:r>
        <w:rPr>
          <w:noProof/>
        </w:rPr>
        <w:t>The Visited Country Emergency FQDN is used by a roaming UE, in the context of an emergency session, to determine whether the visited country mandates the selection of an ePDG in this country</w:t>
      </w:r>
      <w:r>
        <w:t xml:space="preserve">. The </w:t>
      </w:r>
      <w:r>
        <w:rPr>
          <w:noProof/>
        </w:rPr>
        <w:t>Visited Country Emergency FQDN</w:t>
      </w:r>
      <w:r>
        <w:t xml:space="preserve"> shall be constructed as specified in </w:t>
      </w:r>
      <w:r w:rsidR="006327E3">
        <w:t>clause</w:t>
      </w:r>
      <w:r>
        <w:t xml:space="preserve"> 19.4.2.9A.4.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6327E3">
        <w:rPr>
          <w:noProof/>
        </w:rPr>
        <w:t>clause</w:t>
      </w:r>
      <w:r>
        <w:rPr>
          <w:noProof/>
        </w:rPr>
        <w:t xml:space="preserve"> 19.4.2.9A.5.</w:t>
      </w:r>
    </w:p>
    <w:p w:rsidR="00D957D3" w:rsidRDefault="008E3B2D" w:rsidP="008E3B2D">
      <w:r>
        <w:rPr>
          <w:noProof/>
        </w:rPr>
        <w:t>The Visited Country Emergency Numbers FQDN is used by a roaming UE to determine the list of emergency numbers and related emergency service types in the the visited country.</w:t>
      </w:r>
    </w:p>
    <w:p w:rsidR="00D957D3" w:rsidRDefault="004F0D18" w:rsidP="00D957D3">
      <w:pPr>
        <w:pStyle w:val="Heading5"/>
      </w:pPr>
      <w:bookmarkStart w:id="251" w:name="_Toc19626665"/>
      <w:r>
        <w:t>19.4.2.9A.2</w:t>
      </w:r>
      <w:r>
        <w:tab/>
      </w:r>
      <w:r w:rsidR="00D957D3">
        <w:t>Operator Identifier based Emergency ePDG FQDN</w:t>
      </w:r>
      <w:bookmarkEnd w:id="251"/>
    </w:p>
    <w:p w:rsidR="00D957D3" w:rsidRDefault="00D957D3" w:rsidP="00D957D3">
      <w:r>
        <w:t xml:space="preserve">The Operator Identifier based Emergency ePDG FQDN shall be constructed as specified for the Operator Identifier based ePDG FQDN in </w:t>
      </w:r>
      <w:r w:rsidR="006327E3">
        <w:t>clause</w:t>
      </w:r>
      <w:r>
        <w:t xml:space="preserve"> 19.4.2.9.2, with the addition of the label "sos" before the labels "epdg.epc". The result of the Emergency ePDG FQDN will be:</w:t>
      </w:r>
    </w:p>
    <w:p w:rsidR="00D957D3" w:rsidRDefault="00D957D3" w:rsidP="00D957D3">
      <w:pPr>
        <w:pStyle w:val="B1"/>
      </w:pPr>
      <w:r>
        <w:rPr>
          <w:snapToGrid w:val="0"/>
        </w:rPr>
        <w:t>"sos.epdg.epc.mnc&lt;MNC&gt;.mcc&lt;MCC&gt;</w:t>
      </w:r>
      <w:r>
        <w:t>.pub.3gppnetwork.org"</w:t>
      </w:r>
    </w:p>
    <w:p w:rsidR="00D957D3" w:rsidRDefault="00D957D3" w:rsidP="00D957D3">
      <w:r>
        <w:t>As an example, the Operator Identifier based Emergency ePDG FQDN for MCC 345 and MNC 12 is coded in the DNS as:</w:t>
      </w:r>
    </w:p>
    <w:p w:rsidR="00D957D3" w:rsidRDefault="00D957D3" w:rsidP="00D957D3">
      <w:pPr>
        <w:pStyle w:val="B1"/>
        <w:rPr>
          <w:snapToGrid w:val="0"/>
        </w:rPr>
      </w:pPr>
      <w:r w:rsidRPr="00434285">
        <w:rPr>
          <w:snapToGrid w:val="0"/>
        </w:rPr>
        <w:t>"sos.epdg.epc.mnc012.mcc345.pub.3gppnetwork.org"</w:t>
      </w:r>
      <w:r>
        <w:rPr>
          <w:snapToGrid w:val="0"/>
        </w:rPr>
        <w:t>.</w:t>
      </w:r>
    </w:p>
    <w:p w:rsidR="00D957D3" w:rsidRDefault="00D957D3" w:rsidP="00D957D3">
      <w:pPr>
        <w:pStyle w:val="Heading5"/>
      </w:pPr>
      <w:bookmarkStart w:id="252" w:name="_Toc19626666"/>
      <w:r>
        <w:t>19.4.2.9A.3</w:t>
      </w:r>
      <w:r>
        <w:tab/>
        <w:t>Tracking/Location Area Identity based Emergency ePDG FQDN</w:t>
      </w:r>
      <w:bookmarkEnd w:id="252"/>
    </w:p>
    <w:p w:rsidR="008E0DB8" w:rsidRDefault="008E0DB8" w:rsidP="008E0DB8">
      <w:r>
        <w:t>There are two Tracking Area Identity based Emergency ePDG FQDNs defined: one based on a TAI with a 2 octet TAC and a 5GS one based on a 3 octet TAC.</w:t>
      </w:r>
    </w:p>
    <w:p w:rsidR="008E0DB8" w:rsidRDefault="008E0DB8" w:rsidP="006210D2">
      <w:pPr>
        <w:pStyle w:val="B1"/>
      </w:pPr>
      <w:r>
        <w:t>1)</w:t>
      </w:r>
      <w:r>
        <w:tab/>
        <w:t>The Tracking Area Identity based Emergency ePDG FQDN using a 2 octet TAC and the Location Area Identity based Emergency ePDG FQDN shall be constructed as</w:t>
      </w:r>
      <w:r w:rsidRPr="006F2279">
        <w:t xml:space="preserve"> </w:t>
      </w:r>
      <w:r>
        <w:t xml:space="preserve">specified for the Tracking Area Identity based ePDG FQDN and the Location Area Identity based ePDG FQDN in </w:t>
      </w:r>
      <w:r w:rsidR="006327E3">
        <w:t>clause</w:t>
      </w:r>
      <w:r>
        <w:t xml:space="preserve"> 19.4.2.9.3, with the addition of the label "sos" before the labels "epdg.epc".</w:t>
      </w:r>
    </w:p>
    <w:p w:rsidR="008E0DB8" w:rsidRDefault="008E0DB8" w:rsidP="006210D2">
      <w:pPr>
        <w:pStyle w:val="B1"/>
      </w:pPr>
      <w:r>
        <w:tab/>
        <w:t>The result of the Tracking Area Identity based Emergency ePDG FQDN and the Location Area Identity based Emergency ePDG FQDN will be:</w:t>
      </w:r>
    </w:p>
    <w:p w:rsidR="008E0DB8" w:rsidRDefault="008E0DB8" w:rsidP="006210D2">
      <w:pPr>
        <w:pStyle w:val="B2"/>
      </w:pPr>
      <w:r>
        <w:rPr>
          <w:snapToGrid w:val="0"/>
        </w:rPr>
        <w:t>"</w:t>
      </w:r>
      <w:r>
        <w:t>tac-lb&lt;TAC-low-byte&gt;.tac-hb&lt;TAC-high-byte&gt;.tac</w:t>
      </w:r>
      <w:r>
        <w:rPr>
          <w:snapToGrid w:val="0"/>
        </w:rPr>
        <w:t>.sos.epdg.epc.mnc&lt;MNC&gt;.mcc&lt;MCC&gt;</w:t>
      </w:r>
      <w:r>
        <w:t>.pub.3gppnetwork.org"</w:t>
      </w:r>
    </w:p>
    <w:p w:rsidR="008E0DB8" w:rsidRDefault="008E0DB8" w:rsidP="006210D2">
      <w:pPr>
        <w:pStyle w:val="B2"/>
      </w:pPr>
      <w:r>
        <w:t>and</w:t>
      </w:r>
    </w:p>
    <w:p w:rsidR="008E0DB8" w:rsidRDefault="008E0DB8" w:rsidP="006210D2">
      <w:pPr>
        <w:pStyle w:val="B2"/>
      </w:pPr>
      <w:r>
        <w:rPr>
          <w:snapToGrid w:val="0"/>
        </w:rPr>
        <w:t>"lac&lt;LAC&gt;.sos.epdg.epc.mnc&lt;MNC&gt;.mcc&lt;MCC&gt;</w:t>
      </w:r>
      <w:r>
        <w:t>.pub.3gppnetwork.org"</w:t>
      </w:r>
    </w:p>
    <w:p w:rsidR="008E0DB8" w:rsidRDefault="008E0DB8" w:rsidP="006210D2">
      <w:pPr>
        <w:pStyle w:val="B1"/>
      </w:pPr>
      <w:r>
        <w:t>As examples,</w:t>
      </w:r>
    </w:p>
    <w:p w:rsidR="008E0DB8" w:rsidRDefault="008E0DB8" w:rsidP="008E0DB8">
      <w:pPr>
        <w:pStyle w:val="B1"/>
      </w:pPr>
      <w:r>
        <w:t>-</w:t>
      </w:r>
      <w:r>
        <w:tab/>
        <w:t>the Tracking Area Identity based Emergency ePDG FQDN for the TAC H'0B21, MCC 345 and MNC 12 is coded in the DNS as:</w:t>
      </w:r>
    </w:p>
    <w:p w:rsidR="008E0DB8" w:rsidRPr="00434285" w:rsidRDefault="008E0DB8" w:rsidP="008E0DB8">
      <w:pPr>
        <w:pStyle w:val="B2"/>
        <w:rPr>
          <w:snapToGrid w:val="0"/>
        </w:rPr>
      </w:pPr>
      <w:r w:rsidRPr="00434285">
        <w:rPr>
          <w:snapToGrid w:val="0"/>
        </w:rPr>
        <w:lastRenderedPageBreak/>
        <w:t>"</w:t>
      </w:r>
      <w:r w:rsidRPr="00997233">
        <w:t xml:space="preserve"> </w:t>
      </w:r>
      <w:r>
        <w:t>tac-lb21.tac-hb0b.tac</w:t>
      </w:r>
      <w:r>
        <w:rPr>
          <w:snapToGrid w:val="0"/>
        </w:rPr>
        <w:t>.sos.</w:t>
      </w:r>
      <w:r w:rsidRPr="00434285">
        <w:rPr>
          <w:snapToGrid w:val="0"/>
        </w:rPr>
        <w:t>epdg.epc.mnc012.mcc345.pub.3gppnetwork.org"</w:t>
      </w:r>
    </w:p>
    <w:p w:rsidR="008E0DB8" w:rsidRDefault="008E0DB8" w:rsidP="008E0DB8">
      <w:pPr>
        <w:pStyle w:val="B1"/>
      </w:pPr>
      <w:r>
        <w:t>-</w:t>
      </w:r>
      <w:r>
        <w:tab/>
        <w:t>the Location Area Identity based Emergency ePDG FQDN for the LAC H'0B21, MCC 345 and MNC 12 is coded in the DNS as:</w:t>
      </w:r>
    </w:p>
    <w:p w:rsidR="008E0DB8" w:rsidRPr="006210D2" w:rsidRDefault="008E0DB8" w:rsidP="006210D2">
      <w:pPr>
        <w:pStyle w:val="B2"/>
        <w:rPr>
          <w:snapToGrid w:val="0"/>
        </w:rPr>
      </w:pPr>
      <w:r w:rsidRPr="00132B91">
        <w:rPr>
          <w:snapToGrid w:val="0"/>
        </w:rPr>
        <w:t>"</w:t>
      </w:r>
      <w:r w:rsidRPr="00997233">
        <w:rPr>
          <w:snapToGrid w:val="0"/>
        </w:rPr>
        <w:t xml:space="preserve"> </w:t>
      </w:r>
      <w:r>
        <w:rPr>
          <w:snapToGrid w:val="0"/>
        </w:rPr>
        <w:t>lac0b21.sos.</w:t>
      </w:r>
      <w:r w:rsidRPr="00132B91">
        <w:rPr>
          <w:snapToGrid w:val="0"/>
        </w:rPr>
        <w:t>epdg.epc.mnc012.mcc345.pub.3gppnetwork.org"</w:t>
      </w:r>
    </w:p>
    <w:p w:rsidR="008E0DB8" w:rsidRDefault="008E0DB8" w:rsidP="006210D2">
      <w:pPr>
        <w:pStyle w:val="B1"/>
      </w:pPr>
      <w:r>
        <w:t>2)</w:t>
      </w:r>
      <w:r>
        <w:tab/>
        <w:t>The 5GS Tracking Area Identity based Emergency ePDG FQDN using a 3 octet TAC shall be constructed as</w:t>
      </w:r>
      <w:r w:rsidRPr="006F2279">
        <w:t xml:space="preserve"> </w:t>
      </w:r>
      <w:r>
        <w:t xml:space="preserve">specified for the 5GS Tracking Area Identity based ePDG FQDN in </w:t>
      </w:r>
      <w:r w:rsidR="006327E3">
        <w:t>clause</w:t>
      </w:r>
      <w:r>
        <w:t xml:space="preserve"> 19.4.2.9.3, with the addition of the label "sos" before the labels "epdg.epc".</w:t>
      </w:r>
    </w:p>
    <w:p w:rsidR="008E0DB8" w:rsidRDefault="008E0DB8" w:rsidP="008E0DB8">
      <w:pPr>
        <w:pStyle w:val="B1"/>
      </w:pPr>
      <w:r>
        <w:t>The result of the 5GS Tracking Area Identity based Emergency ePDG FQDN will be:</w:t>
      </w:r>
    </w:p>
    <w:p w:rsidR="008E0DB8" w:rsidRDefault="008E0DB8" w:rsidP="008E0DB8">
      <w:pPr>
        <w:pStyle w:val="B2"/>
      </w:pPr>
      <w:r>
        <w:rPr>
          <w:snapToGrid w:val="0"/>
        </w:rPr>
        <w:t>"</w:t>
      </w:r>
      <w:r>
        <w:t>tac-lb&lt;TAC-low-byte&gt;.tac-mb&lt;TAC-middle-byte&gt;.tac-hb&lt;TAC-high-byte&gt;.5gstac</w:t>
      </w:r>
      <w:r>
        <w:rPr>
          <w:snapToGrid w:val="0"/>
        </w:rPr>
        <w:t>.sos.</w:t>
      </w:r>
      <w:r w:rsidRPr="00B41C37">
        <w:rPr>
          <w:snapToGrid w:val="0"/>
        </w:rPr>
        <w:t xml:space="preserve"> </w:t>
      </w:r>
      <w:r>
        <w:rPr>
          <w:snapToGrid w:val="0"/>
        </w:rPr>
        <w:t>epdg.epc.mnc&lt;MNC&gt;.mcc&lt;MCC&gt;</w:t>
      </w:r>
      <w:r>
        <w:t>.pub.3gppnetwork.org "</w:t>
      </w:r>
    </w:p>
    <w:p w:rsidR="008E0DB8" w:rsidRDefault="008E0DB8" w:rsidP="008E0DB8">
      <w:pPr>
        <w:pStyle w:val="B1"/>
        <w:rPr>
          <w:lang w:eastAsia="zh-CN"/>
        </w:rPr>
      </w:pPr>
      <w:r>
        <w:t>As examples,</w:t>
      </w:r>
    </w:p>
    <w:p w:rsidR="008E0DB8" w:rsidRDefault="008E0DB8" w:rsidP="008E0DB8">
      <w:pPr>
        <w:pStyle w:val="B2"/>
      </w:pPr>
      <w:r>
        <w:t>-</w:t>
      </w:r>
      <w:r>
        <w:tab/>
        <w:t>the 5GS Tracking Area Identity based Emergency ePDG FQDN for the 5GS TAC H'0B1A21, MCC 345 and MNC 12 is coded in the DNS as:</w:t>
      </w:r>
    </w:p>
    <w:p w:rsidR="008E0DB8" w:rsidRDefault="008E0DB8" w:rsidP="008E0DB8">
      <w:pPr>
        <w:pStyle w:val="B3"/>
        <w:rPr>
          <w:snapToGrid w:val="0"/>
        </w:rPr>
      </w:pPr>
      <w:r>
        <w:rPr>
          <w:snapToGrid w:val="0"/>
        </w:rPr>
        <w:t>"</w:t>
      </w:r>
      <w:r>
        <w:t>tac-lb21.tac-mb1a.tac-hb0b.5gstac</w:t>
      </w:r>
      <w:r>
        <w:rPr>
          <w:snapToGrid w:val="0"/>
        </w:rPr>
        <w:t>.sos.epdg.epc.mnc012.mcc345.pub.3gppnetwork.org"</w:t>
      </w:r>
    </w:p>
    <w:p w:rsidR="00D957D3" w:rsidRDefault="00D957D3" w:rsidP="00D957D3">
      <w:pPr>
        <w:pStyle w:val="Heading5"/>
      </w:pPr>
      <w:bookmarkStart w:id="253" w:name="_Toc19626667"/>
      <w:r>
        <w:t>19.4.2.9A.4</w:t>
      </w:r>
      <w:r>
        <w:tab/>
        <w:t>Visited Country Emergency FQDN</w:t>
      </w:r>
      <w:bookmarkEnd w:id="253"/>
    </w:p>
    <w:p w:rsidR="00D957D3" w:rsidRDefault="00D957D3" w:rsidP="00D957D3">
      <w:pPr>
        <w:rPr>
          <w:noProof/>
        </w:rPr>
      </w:pPr>
      <w:r>
        <w:rPr>
          <w:noProof/>
        </w:rPr>
        <w:t>The Visited Country Emergency FQDN</w:t>
      </w:r>
      <w:r w:rsidRPr="003F206A">
        <w:rPr>
          <w:noProof/>
        </w:rPr>
        <w:t xml:space="preserve"> </w:t>
      </w:r>
      <w:r>
        <w:rPr>
          <w:noProof/>
        </w:rPr>
        <w:t>shall be constructed as</w:t>
      </w:r>
      <w:r w:rsidRPr="006F2279">
        <w:rPr>
          <w:noProof/>
        </w:rPr>
        <w:t xml:space="preserve"> </w:t>
      </w:r>
      <w:r>
        <w:rPr>
          <w:noProof/>
        </w:rPr>
        <w:t xml:space="preserve">specified for the Visited Country FQDN in </w:t>
      </w:r>
      <w:r w:rsidR="006327E3">
        <w:rPr>
          <w:noProof/>
        </w:rPr>
        <w:t>clause</w:t>
      </w:r>
      <w:r>
        <w:rPr>
          <w:noProof/>
        </w:rPr>
        <w:t xml:space="preserve"> 19.4.2.9.4, </w:t>
      </w:r>
      <w:r>
        <w:t>with the addition of the label "sos" before the labels "epdg.epc".</w:t>
      </w:r>
    </w:p>
    <w:p w:rsidR="00D957D3" w:rsidRDefault="00D957D3" w:rsidP="00D957D3">
      <w:r>
        <w:t>The result of the Visited Country Emergency FQDN will be:</w:t>
      </w:r>
    </w:p>
    <w:p w:rsidR="00D957D3" w:rsidRDefault="00D957D3" w:rsidP="00D957D3">
      <w:pPr>
        <w:pStyle w:val="B1"/>
      </w:pPr>
      <w:r>
        <w:rPr>
          <w:snapToGrid w:val="0"/>
        </w:rPr>
        <w:t>"sos.epdg.epc.mcc&lt;MCC&gt;.</w:t>
      </w:r>
      <w:r>
        <w:t>visited-country.pub.3gppnetwork.org"</w:t>
      </w:r>
    </w:p>
    <w:p w:rsidR="00D957D3" w:rsidRDefault="00D957D3" w:rsidP="00D957D3">
      <w:r>
        <w:t>As an example, the Visited Country Emergency FQDN for MCC 345 is coded in the DNS as:</w:t>
      </w:r>
    </w:p>
    <w:p w:rsidR="00D957D3" w:rsidRDefault="00D957D3" w:rsidP="00D957D3">
      <w:pPr>
        <w:pStyle w:val="B1"/>
      </w:pPr>
      <w:r>
        <w:t>"sos.epdg.epc.</w:t>
      </w:r>
      <w:r w:rsidRPr="00E04ED7">
        <w:t xml:space="preserve"> </w:t>
      </w:r>
      <w:r>
        <w:t>mcc345.visited-country.pub.3gppnetwork.org".</w:t>
      </w:r>
    </w:p>
    <w:p w:rsidR="00D957D3" w:rsidRDefault="00D957D3" w:rsidP="00D957D3">
      <w:pPr>
        <w:pStyle w:val="Heading5"/>
      </w:pPr>
      <w:bookmarkStart w:id="254" w:name="_Toc19626668"/>
      <w:r>
        <w:t>19.4.2.9A.5</w:t>
      </w:r>
      <w:r>
        <w:tab/>
        <w:t xml:space="preserve">Replacement field used in </w:t>
      </w:r>
      <w:r>
        <w:rPr>
          <w:noProof/>
        </w:rPr>
        <w:t>DNS-based Discovery of regulatory requirements for emergency services</w:t>
      </w:r>
      <w:bookmarkEnd w:id="254"/>
    </w:p>
    <w:p w:rsidR="00D957D3" w:rsidRDefault="00D957D3" w:rsidP="00D957D3">
      <w:pPr>
        <w:rPr>
          <w:noProof/>
        </w:rPr>
      </w:pPr>
      <w:r>
        <w:rPr>
          <w:noProof/>
        </w:rPr>
        <w:t xml:space="preserve">The requirements specified in </w:t>
      </w:r>
      <w:r w:rsidR="006327E3">
        <w:rPr>
          <w:noProof/>
        </w:rPr>
        <w:t>clause</w:t>
      </w:r>
      <w:r>
        <w:rPr>
          <w:noProof/>
        </w:rPr>
        <w:t xml:space="preserve"> 19.4.2.9.5 for the Replacement field used in DNS-based Discovery of regulatory requirements shall apply with the following modification.</w:t>
      </w:r>
    </w:p>
    <w:p w:rsidR="00D957D3" w:rsidRDefault="00D957D3" w:rsidP="00D957D3">
      <w:pPr>
        <w:rPr>
          <w:noProof/>
        </w:rPr>
      </w:pPr>
      <w:r>
        <w:rPr>
          <w:lang w:eastAsia="ja-JP"/>
        </w:rPr>
        <w:t xml:space="preserve">The replacement field shall take the form </w:t>
      </w:r>
      <w:r>
        <w:rPr>
          <w:noProof/>
        </w:rPr>
        <w:t xml:space="preserve">of an Operator Identifier based Emergency ePDG FQDN as specified in </w:t>
      </w:r>
      <w:r w:rsidR="006327E3">
        <w:rPr>
          <w:noProof/>
        </w:rPr>
        <w:t>clause</w:t>
      </w:r>
      <w:r>
        <w:rPr>
          <w:noProof/>
        </w:rPr>
        <w:t xml:space="preserve"> 19.4.2.9A.2.</w:t>
      </w:r>
    </w:p>
    <w:p w:rsidR="00D957D3" w:rsidRPr="00937728" w:rsidRDefault="00D957D3" w:rsidP="00D957D3">
      <w:pPr>
        <w:rPr>
          <w:lang w:val="en-US"/>
        </w:rPr>
      </w:pPr>
      <w:r w:rsidRPr="00937728">
        <w:rPr>
          <w:lang w:val="en-US"/>
        </w:rPr>
        <w:t>As an example, the NAPTR records associated to the Visited Country FQDN for MCC 345,  and for MNC 012, 013 and 014, are provisioned in the DNS as:</w:t>
      </w:r>
    </w:p>
    <w:p w:rsidR="00D957D3" w:rsidRPr="00937728" w:rsidRDefault="00D957D3" w:rsidP="00D957D3">
      <w:pPr>
        <w:pStyle w:val="PL"/>
        <w:rPr>
          <w:rFonts w:ascii="Times New Roman" w:hAnsi="Times New Roman"/>
          <w:sz w:val="20"/>
          <w:lang w:val="en-US"/>
        </w:rPr>
      </w:pPr>
      <w:r>
        <w:rPr>
          <w:rFonts w:ascii="Times New Roman" w:hAnsi="Times New Roman"/>
          <w:sz w:val="20"/>
          <w:lang w:val="en-US"/>
        </w:rPr>
        <w:t>sos.</w:t>
      </w:r>
      <w:r w:rsidRPr="00937728">
        <w:rPr>
          <w:rFonts w:ascii="Times New Roman" w:hAnsi="Times New Roman"/>
          <w:sz w:val="20"/>
          <w:lang w:val="en-US"/>
        </w:rPr>
        <w:t>epdg.epc.mcc345.visited-country.pub.3gppnetwork.org</w:t>
      </w:r>
    </w:p>
    <w:p w:rsidR="00D957D3" w:rsidRPr="00937728" w:rsidRDefault="00D957D3" w:rsidP="00D957D3">
      <w:pPr>
        <w:pStyle w:val="PL"/>
        <w:rPr>
          <w:rFonts w:ascii="Times New Roman" w:hAnsi="Times New Roman"/>
          <w:sz w:val="20"/>
          <w:lang w:val="en-US"/>
        </w:rPr>
      </w:pP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order</w:t>
      </w:r>
      <w:r w:rsidRPr="00937728">
        <w:rPr>
          <w:rFonts w:ascii="Times New Roman" w:hAnsi="Times New Roman"/>
          <w:sz w:val="20"/>
          <w:lang w:val="en-US"/>
        </w:rPr>
        <w:tab/>
        <w:t>pref.</w:t>
      </w:r>
      <w:r w:rsidR="006210D2">
        <w:rPr>
          <w:rFonts w:ascii="Times New Roman" w:hAnsi="Times New Roman"/>
          <w:sz w:val="20"/>
          <w:lang w:val="en-US"/>
        </w:rPr>
        <w:tab/>
      </w:r>
      <w:r w:rsidRPr="00937728">
        <w:rPr>
          <w:rFonts w:ascii="Times New Roman" w:hAnsi="Times New Roman"/>
          <w:sz w:val="20"/>
          <w:lang w:val="en-US"/>
        </w:rPr>
        <w:t>flag</w:t>
      </w:r>
      <w:r w:rsidR="006210D2">
        <w:rPr>
          <w:rFonts w:ascii="Times New Roman" w:hAnsi="Times New Roman"/>
          <w:sz w:val="20"/>
          <w:lang w:val="en-US"/>
        </w:rPr>
        <w:tab/>
      </w:r>
      <w:r w:rsidRPr="00937728">
        <w:rPr>
          <w:rFonts w:ascii="Times New Roman" w:hAnsi="Times New Roman"/>
          <w:sz w:val="20"/>
          <w:lang w:val="en-US"/>
        </w:rPr>
        <w:t>service</w:t>
      </w:r>
      <w:r w:rsidRPr="00937728">
        <w:rPr>
          <w:rFonts w:ascii="Times New Roman" w:hAnsi="Times New Roman"/>
          <w:sz w:val="20"/>
          <w:lang w:val="en-US"/>
        </w:rPr>
        <w:tab/>
        <w:t>regexp</w:t>
      </w:r>
      <w:r w:rsidRPr="00937728">
        <w:rPr>
          <w:rFonts w:ascii="Times New Roman" w:hAnsi="Times New Roman"/>
          <w:sz w:val="20"/>
          <w:lang w:val="en-US"/>
        </w:rPr>
        <w:tab/>
        <w:t>replacement</w:t>
      </w:r>
    </w:p>
    <w:p w:rsidR="00D957D3" w:rsidRPr="00937728" w:rsidRDefault="00D957D3" w:rsidP="00D957D3">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006210D2">
        <w:rPr>
          <w:rFonts w:ascii="Times New Roman" w:hAnsi="Times New Roman"/>
          <w:sz w:val="20"/>
          <w:lang w:val="en-US"/>
        </w:rPr>
        <w:tab/>
      </w:r>
      <w:r w:rsidRPr="00937728">
        <w:rPr>
          <w:rFonts w:ascii="Times New Roman" w:hAnsi="Times New Roman"/>
          <w:sz w:val="20"/>
          <w:lang w:val="en-US"/>
        </w:rPr>
        <w:t>100</w:t>
      </w:r>
      <w:r w:rsidR="006210D2">
        <w:rPr>
          <w:rFonts w:ascii="Times New Roman" w:hAnsi="Times New Roman"/>
          <w:sz w:val="20"/>
          <w:lang w:val="en-US"/>
        </w:rPr>
        <w:tab/>
      </w:r>
      <w:r w:rsidRPr="00937728">
        <w:rPr>
          <w:rFonts w:ascii="Times New Roman" w:hAnsi="Times New Roman"/>
          <w:sz w:val="20"/>
          <w:lang w:val="en-US"/>
        </w:rPr>
        <w:t>999</w:t>
      </w:r>
      <w:r w:rsidR="006210D2">
        <w:rPr>
          <w:rFonts w:ascii="Times New Roman" w:hAnsi="Times New Roman"/>
          <w:sz w:val="20"/>
          <w:lang w:val="en-US"/>
        </w:rPr>
        <w:tab/>
      </w:r>
      <w:r w:rsidRPr="00937728">
        <w:rPr>
          <w:rFonts w:ascii="Times New Roman" w:hAnsi="Times New Roman"/>
          <w:sz w:val="20"/>
          <w:lang w:val="en-US"/>
        </w:rPr>
        <w:t>""</w:t>
      </w:r>
      <w:r w:rsidR="006210D2">
        <w:rPr>
          <w:rFonts w:ascii="Times New Roman" w:hAnsi="Times New Roman"/>
          <w:sz w:val="20"/>
          <w:lang w:val="en-US"/>
        </w:rPr>
        <w:tab/>
      </w:r>
      <w:r w:rsidRPr="00937728">
        <w:rPr>
          <w:rFonts w:ascii="Times New Roman" w:hAnsi="Times New Roman"/>
          <w:sz w:val="20"/>
          <w:lang w:val="en-US"/>
        </w:rPr>
        <w:tab/>
        <w:t>""</w:t>
      </w:r>
      <w:r w:rsidR="006210D2">
        <w:rPr>
          <w:rFonts w:ascii="Times New Roman" w:hAnsi="Times New Roman"/>
          <w:sz w:val="20"/>
          <w:lang w:val="en-US"/>
        </w:rPr>
        <w:tab/>
      </w:r>
      <w:r>
        <w:rPr>
          <w:rFonts w:ascii="Times New Roman" w:hAnsi="Times New Roman"/>
          <w:sz w:val="20"/>
          <w:lang w:val="en-US"/>
        </w:rPr>
        <w:t>sos.</w:t>
      </w:r>
      <w:r w:rsidRPr="00937728">
        <w:rPr>
          <w:rFonts w:ascii="Times New Roman" w:hAnsi="Times New Roman"/>
          <w:sz w:val="20"/>
          <w:lang w:val="en-US"/>
        </w:rPr>
        <w:t>epdg.epc.mnc012.mcc345.pub.3gppnetwork.org</w:t>
      </w:r>
    </w:p>
    <w:p w:rsidR="00D957D3" w:rsidRPr="00937728" w:rsidRDefault="00D957D3" w:rsidP="00D957D3">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006210D2">
        <w:rPr>
          <w:rFonts w:ascii="Times New Roman" w:hAnsi="Times New Roman"/>
          <w:sz w:val="20"/>
          <w:lang w:val="en-US"/>
        </w:rPr>
        <w:tab/>
      </w:r>
      <w:r w:rsidRPr="00937728">
        <w:rPr>
          <w:rFonts w:ascii="Times New Roman" w:hAnsi="Times New Roman"/>
          <w:sz w:val="20"/>
          <w:lang w:val="en-US"/>
        </w:rPr>
        <w:t>100</w:t>
      </w:r>
      <w:r w:rsidR="006210D2">
        <w:rPr>
          <w:rFonts w:ascii="Times New Roman" w:hAnsi="Times New Roman"/>
          <w:sz w:val="20"/>
          <w:lang w:val="en-US"/>
        </w:rPr>
        <w:tab/>
      </w:r>
      <w:r w:rsidRPr="00937728">
        <w:rPr>
          <w:rFonts w:ascii="Times New Roman" w:hAnsi="Times New Roman"/>
          <w:sz w:val="20"/>
          <w:lang w:val="en-US"/>
        </w:rPr>
        <w:t>999</w:t>
      </w:r>
      <w:r w:rsidR="006210D2">
        <w:rPr>
          <w:rFonts w:ascii="Times New Roman" w:hAnsi="Times New Roman"/>
          <w:sz w:val="20"/>
          <w:lang w:val="en-US"/>
        </w:rPr>
        <w:tab/>
      </w:r>
      <w:r w:rsidRPr="00937728">
        <w:rPr>
          <w:rFonts w:ascii="Times New Roman" w:hAnsi="Times New Roman"/>
          <w:sz w:val="20"/>
          <w:lang w:val="en-US"/>
        </w:rPr>
        <w:t>""</w:t>
      </w:r>
      <w:r w:rsidR="006210D2">
        <w:rPr>
          <w:rFonts w:ascii="Times New Roman" w:hAnsi="Times New Roman"/>
          <w:sz w:val="20"/>
          <w:lang w:val="en-US"/>
        </w:rPr>
        <w:tab/>
      </w:r>
      <w:r w:rsidRPr="00937728">
        <w:rPr>
          <w:rFonts w:ascii="Times New Roman" w:hAnsi="Times New Roman"/>
          <w:sz w:val="20"/>
          <w:lang w:val="en-US"/>
        </w:rPr>
        <w:tab/>
        <w:t>""</w:t>
      </w:r>
      <w:r w:rsidR="006210D2">
        <w:rPr>
          <w:rFonts w:ascii="Times New Roman" w:hAnsi="Times New Roman"/>
          <w:sz w:val="20"/>
          <w:lang w:val="en-US"/>
        </w:rPr>
        <w:tab/>
      </w:r>
      <w:r>
        <w:rPr>
          <w:rFonts w:ascii="Times New Roman" w:hAnsi="Times New Roman"/>
          <w:sz w:val="20"/>
          <w:lang w:val="en-US"/>
        </w:rPr>
        <w:t>sos.</w:t>
      </w:r>
      <w:r w:rsidRPr="00937728">
        <w:rPr>
          <w:rFonts w:ascii="Times New Roman" w:hAnsi="Times New Roman"/>
          <w:sz w:val="20"/>
          <w:lang w:val="en-US"/>
        </w:rPr>
        <w:t>epdg.epc.mnc013.mcc345.pub.3gppnetwork.org</w:t>
      </w:r>
    </w:p>
    <w:p w:rsidR="00D957D3" w:rsidRDefault="00D957D3" w:rsidP="00D957D3">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100</w:t>
      </w:r>
      <w:r w:rsidR="006210D2">
        <w:rPr>
          <w:rFonts w:ascii="Times New Roman" w:hAnsi="Times New Roman"/>
          <w:sz w:val="20"/>
          <w:lang w:val="en-US"/>
        </w:rPr>
        <w:tab/>
      </w:r>
      <w:r w:rsidRPr="00937728">
        <w:rPr>
          <w:rFonts w:ascii="Times New Roman" w:hAnsi="Times New Roman"/>
          <w:sz w:val="20"/>
          <w:lang w:val="en-US"/>
        </w:rPr>
        <w:t>999</w:t>
      </w:r>
      <w:r w:rsidR="006210D2">
        <w:rPr>
          <w:rFonts w:ascii="Times New Roman" w:hAnsi="Times New Roman"/>
          <w:sz w:val="20"/>
          <w:lang w:val="en-US"/>
        </w:rPr>
        <w:tab/>
      </w:r>
      <w:r w:rsidRPr="00937728">
        <w:rPr>
          <w:rFonts w:ascii="Times New Roman" w:hAnsi="Times New Roman"/>
          <w:sz w:val="20"/>
          <w:lang w:val="en-US"/>
        </w:rPr>
        <w:t>""</w:t>
      </w:r>
      <w:r w:rsidR="006210D2">
        <w:rPr>
          <w:rFonts w:ascii="Times New Roman" w:hAnsi="Times New Roman"/>
          <w:sz w:val="20"/>
          <w:lang w:val="en-US"/>
        </w:rPr>
        <w:tab/>
      </w:r>
      <w:r w:rsidRPr="00937728">
        <w:rPr>
          <w:rFonts w:ascii="Times New Roman" w:hAnsi="Times New Roman"/>
          <w:sz w:val="20"/>
          <w:lang w:val="en-US"/>
        </w:rPr>
        <w:tab/>
        <w:t>""</w:t>
      </w:r>
      <w:r w:rsidR="006210D2">
        <w:rPr>
          <w:rFonts w:ascii="Times New Roman" w:hAnsi="Times New Roman"/>
          <w:sz w:val="20"/>
          <w:lang w:val="en-US"/>
        </w:rPr>
        <w:tab/>
      </w:r>
      <w:r>
        <w:rPr>
          <w:rFonts w:ascii="Times New Roman" w:hAnsi="Times New Roman"/>
          <w:sz w:val="20"/>
          <w:lang w:val="en-US"/>
        </w:rPr>
        <w:t>sos.</w:t>
      </w:r>
      <w:r w:rsidRPr="00937728">
        <w:rPr>
          <w:rFonts w:ascii="Times New Roman" w:hAnsi="Times New Roman"/>
          <w:sz w:val="20"/>
          <w:lang w:val="en-US"/>
        </w:rPr>
        <w:t>epdg.epc.mnc014.mcc345.pub.3gppnetwork.org</w:t>
      </w:r>
    </w:p>
    <w:p w:rsidR="00D957D3" w:rsidRDefault="00D957D3" w:rsidP="00D957D3">
      <w:pPr>
        <w:rPr>
          <w:lang w:val="en-US"/>
        </w:rPr>
      </w:pPr>
    </w:p>
    <w:p w:rsidR="004B0604" w:rsidRDefault="008E3B2D" w:rsidP="004B0604">
      <w:pPr>
        <w:pStyle w:val="Heading5"/>
      </w:pPr>
      <w:bookmarkStart w:id="255" w:name="_Toc19626669"/>
      <w:r>
        <w:t>19.4.2.9A.6</w:t>
      </w:r>
      <w:r>
        <w:tab/>
      </w:r>
      <w:r w:rsidR="004B0604">
        <w:t>Country based Emergency Numbers FQDN</w:t>
      </w:r>
      <w:bookmarkEnd w:id="255"/>
    </w:p>
    <w:p w:rsidR="004B0604" w:rsidRDefault="004B0604" w:rsidP="004B0604">
      <w:pPr>
        <w:rPr>
          <w:noProof/>
        </w:rPr>
      </w:pPr>
      <w:r>
        <w:rPr>
          <w:noProof/>
        </w:rPr>
        <w:t>The Country based Emergency Numbers FQDN</w:t>
      </w:r>
      <w:r w:rsidRPr="003F206A">
        <w:rPr>
          <w:noProof/>
        </w:rPr>
        <w:t xml:space="preserve"> </w:t>
      </w:r>
      <w:r>
        <w:rPr>
          <w:noProof/>
        </w:rPr>
        <w:t>shall be constructed as</w:t>
      </w:r>
      <w:r w:rsidRPr="006F2279">
        <w:rPr>
          <w:noProof/>
        </w:rPr>
        <w:t xml:space="preserve"> </w:t>
      </w:r>
      <w:r>
        <w:rPr>
          <w:noProof/>
        </w:rPr>
        <w:t xml:space="preserve">specified for the Visited Country Emergency FQDN in </w:t>
      </w:r>
      <w:r w:rsidR="006327E3">
        <w:rPr>
          <w:noProof/>
        </w:rPr>
        <w:t>clause</w:t>
      </w:r>
      <w:r>
        <w:rPr>
          <w:noProof/>
        </w:rPr>
        <w:t xml:space="preserve"> 19.4.2.9A.4, but with </w:t>
      </w:r>
      <w:r>
        <w:t>replacing the label "epdg" by the label "en".</w:t>
      </w:r>
    </w:p>
    <w:p w:rsidR="004B0604" w:rsidRDefault="004B0604" w:rsidP="004B0604">
      <w:r>
        <w:t>The result of the Country based Emergency Numbers FQDN will be:</w:t>
      </w:r>
    </w:p>
    <w:p w:rsidR="004B0604" w:rsidRDefault="004B0604" w:rsidP="004B0604">
      <w:pPr>
        <w:pStyle w:val="B1"/>
      </w:pPr>
      <w:r>
        <w:rPr>
          <w:snapToGrid w:val="0"/>
        </w:rPr>
        <w:t>"sos.en.epc.mcc&lt;MCC&gt;.</w:t>
      </w:r>
      <w:r>
        <w:t>visited-country.pub.3gppnetwork.org"</w:t>
      </w:r>
    </w:p>
    <w:p w:rsidR="004B0604" w:rsidRDefault="004B0604" w:rsidP="004B0604">
      <w:pPr>
        <w:pStyle w:val="NO"/>
        <w:rPr>
          <w:lang w:eastAsia="ja-JP"/>
        </w:rPr>
      </w:pPr>
      <w:r>
        <w:rPr>
          <w:lang w:eastAsia="ja-JP"/>
        </w:rPr>
        <w:lastRenderedPageBreak/>
        <w:t>NOTE:</w:t>
      </w:r>
      <w:r>
        <w:rPr>
          <w:lang w:eastAsia="ja-JP"/>
        </w:rPr>
        <w:tab/>
        <w:t xml:space="preserve">Even though </w:t>
      </w:r>
      <w:r>
        <w:t>a</w:t>
      </w:r>
      <w:r w:rsidRPr="0008635F">
        <w:t xml:space="preserve"> </w:t>
      </w:r>
      <w:r>
        <w:t>label named "visited-country"</w:t>
      </w:r>
      <w:r w:rsidRPr="0008635F">
        <w:t xml:space="preserve"> </w:t>
      </w:r>
      <w:r>
        <w:t>is present, operators in the</w:t>
      </w:r>
      <w:r w:rsidRPr="0008635F">
        <w:t xml:space="preserve"> home country can use the same mechanism to provide emergency numbers</w:t>
      </w:r>
      <w:r>
        <w:t xml:space="preserve"> and associated type(s).</w:t>
      </w:r>
    </w:p>
    <w:p w:rsidR="004B0604" w:rsidRDefault="004B0604" w:rsidP="004B0604">
      <w:r>
        <w:t>As an example, the Country based Emergency Numbers FQDN for MCC 345 is coded in the DNS as:</w:t>
      </w:r>
    </w:p>
    <w:p w:rsidR="004B0604" w:rsidRDefault="004B0604" w:rsidP="004B0604">
      <w:pPr>
        <w:pStyle w:val="B1"/>
      </w:pPr>
      <w:r>
        <w:t>"sos.en.epc.</w:t>
      </w:r>
      <w:r w:rsidRPr="00E04ED7">
        <w:t xml:space="preserve"> </w:t>
      </w:r>
      <w:r>
        <w:t>mcc345.visited-country.pub.3gppnetwork.org".</w:t>
      </w:r>
    </w:p>
    <w:p w:rsidR="008E3B2D" w:rsidRDefault="008E3B2D" w:rsidP="004B0604">
      <w:pPr>
        <w:pStyle w:val="Heading5"/>
      </w:pPr>
      <w:bookmarkStart w:id="256" w:name="_Toc19626670"/>
      <w:r>
        <w:t>19.4.2.9A.7</w:t>
      </w:r>
      <w:r>
        <w:tab/>
        <w:t xml:space="preserve">Replacement field used in </w:t>
      </w:r>
      <w:r>
        <w:rPr>
          <w:noProof/>
        </w:rPr>
        <w:t>DNS-based Discovery of Emergency Numbers</w:t>
      </w:r>
      <w:bookmarkEnd w:id="256"/>
    </w:p>
    <w:p w:rsidR="004B0604" w:rsidRDefault="004B0604" w:rsidP="004B0604">
      <w:pPr>
        <w:rPr>
          <w:lang w:eastAsia="ja-JP"/>
        </w:rPr>
      </w:pPr>
      <w:r>
        <w:rPr>
          <w:noProof/>
        </w:rPr>
        <w:t>T</w:t>
      </w:r>
      <w:r>
        <w:t xml:space="preserve">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Country based Emergency Numbers FQDN </w:t>
      </w:r>
      <w:r>
        <w:rPr>
          <w:lang w:eastAsia="ja-JP"/>
        </w:rPr>
        <w:t xml:space="preserve">shall be provisioned with the replacement field </w:t>
      </w:r>
      <w:r>
        <w:rPr>
          <w:noProof/>
        </w:rPr>
        <w:t xml:space="preserve">containing </w:t>
      </w:r>
      <w:r>
        <w:rPr>
          <w:lang w:eastAsia="ja-JP"/>
        </w:rPr>
        <w:t>the emergency numbers and related emergency service types.</w:t>
      </w:r>
    </w:p>
    <w:p w:rsidR="004B0604" w:rsidRDefault="004B0604" w:rsidP="004B0604">
      <w:pPr>
        <w:rPr>
          <w:lang w:eastAsia="ja-JP"/>
        </w:rPr>
      </w:pPr>
      <w:r>
        <w:rPr>
          <w:lang w:eastAsia="ja-JP"/>
        </w:rPr>
        <w:t xml:space="preserve">The replacement field shall take the following </w:t>
      </w:r>
      <w:r w:rsidRPr="007E668F">
        <w:rPr>
          <w:lang w:eastAsia="ja-JP"/>
        </w:rPr>
        <w:t>form</w:t>
      </w:r>
      <w:r>
        <w:rPr>
          <w:lang w:eastAsia="ja-JP"/>
        </w:rPr>
        <w:t xml:space="preserve"> and include both an emergency number and at least one emergency service type:</w:t>
      </w:r>
    </w:p>
    <w:p w:rsidR="004B0604" w:rsidRDefault="004B0604" w:rsidP="004B0604">
      <w:pPr>
        <w:pStyle w:val="B1"/>
        <w:rPr>
          <w:lang w:eastAsia="ja-JP"/>
        </w:rPr>
      </w:pPr>
      <w:r>
        <w:t>&lt;emergency-type&gt;.&lt;emergency-number&gt;.sos.en.epc.mcc&lt;MCC&gt;.</w:t>
      </w:r>
      <w:r w:rsidRPr="00937728">
        <w:rPr>
          <w:lang w:val="en-US"/>
        </w:rPr>
        <w:t>visited-country.pub.3gppnetwork.org</w:t>
      </w:r>
    </w:p>
    <w:p w:rsidR="004B0604" w:rsidRDefault="004B0604" w:rsidP="004B0604">
      <w:pPr>
        <w:rPr>
          <w:lang w:eastAsia="ja-JP"/>
        </w:rPr>
      </w:pPr>
      <w:r>
        <w:rPr>
          <w:lang w:eastAsia="ja-JP"/>
        </w:rPr>
        <w:t>The &lt;emergency-number&gt; and &lt;emergency-type&gt; shall follow the syntax defined in Table 19.4.2.9A.7-1. The &lt;emergency-number&gt; shall consist of a single label. The &lt;emergency-type&gt; shall consist of at least one label.</w:t>
      </w:r>
    </w:p>
    <w:p w:rsidR="008E3B2D" w:rsidRPr="00CA10A0" w:rsidRDefault="008E3B2D" w:rsidP="008E3B2D">
      <w:pPr>
        <w:pStyle w:val="TH"/>
      </w:pPr>
      <w:r w:rsidRPr="00CA10A0">
        <w:t>Table </w:t>
      </w:r>
      <w:r>
        <w:t>19</w:t>
      </w:r>
      <w:r w:rsidRPr="00CA10A0">
        <w:t>.</w:t>
      </w:r>
      <w:r>
        <w:t>4.2.9A.7</w:t>
      </w:r>
      <w:r w:rsidRPr="00CA10A0">
        <w:t xml:space="preserve">-1: Syntax of </w:t>
      </w:r>
      <w:r>
        <w:rPr>
          <w:lang w:val="en-US"/>
        </w:rPr>
        <w:t>emergency number and emergency type</w:t>
      </w:r>
    </w:p>
    <w:p w:rsidR="008E3B2D" w:rsidRDefault="008E3B2D" w:rsidP="008E3B2D">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emergency-number</w:t>
      </w:r>
      <w:r w:rsidR="006210D2">
        <w:rPr>
          <w:rFonts w:ascii="Courier New" w:hAnsi="Courier New"/>
          <w:noProof/>
          <w:sz w:val="16"/>
          <w:lang w:val="en-US"/>
        </w:rPr>
        <w:tab/>
      </w:r>
      <w:r w:rsidRPr="00CA10A0">
        <w:rPr>
          <w:rFonts w:ascii="Courier New" w:hAnsi="Courier New"/>
          <w:noProof/>
          <w:sz w:val="16"/>
          <w:lang w:val="en-US"/>
        </w:rPr>
        <w:t xml:space="preserve">= </w:t>
      </w:r>
      <w:r>
        <w:rPr>
          <w:rFonts w:ascii="Courier New" w:hAnsi="Courier New"/>
          <w:noProof/>
          <w:sz w:val="16"/>
          <w:lang w:val="en-US"/>
        </w:rPr>
        <w:t>DIGIT*DIGIT</w:t>
      </w:r>
      <w:r w:rsidR="006210D2">
        <w:rPr>
          <w:rFonts w:ascii="Courier New" w:hAnsi="Courier New"/>
          <w:noProof/>
          <w:sz w:val="16"/>
          <w:lang w:val="en-US"/>
        </w:rPr>
        <w:tab/>
      </w:r>
      <w:r w:rsidR="006210D2">
        <w:rPr>
          <w:rFonts w:ascii="Courier New" w:hAnsi="Courier New"/>
          <w:noProof/>
          <w:sz w:val="16"/>
          <w:lang w:val="en-US"/>
        </w:rPr>
        <w:tab/>
      </w:r>
      <w:r w:rsidR="006210D2">
        <w:rPr>
          <w:rFonts w:ascii="Courier New" w:hAnsi="Courier New"/>
          <w:noProof/>
          <w:sz w:val="16"/>
          <w:lang w:val="en-US"/>
        </w:rPr>
        <w:tab/>
      </w:r>
      <w:r>
        <w:rPr>
          <w:rFonts w:ascii="Courier New" w:hAnsi="Courier New"/>
          <w:noProof/>
          <w:sz w:val="16"/>
          <w:lang w:val="en-US"/>
        </w:rPr>
        <w:tab/>
        <w:t>; at least one DIGIT</w:t>
      </w:r>
    </w:p>
    <w:p w:rsidR="008E3B2D" w:rsidRDefault="008E3B2D" w:rsidP="008E3B2D">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emergency-type</w:t>
      </w:r>
      <w:r w:rsidR="006210D2">
        <w:rPr>
          <w:rFonts w:ascii="Courier New" w:hAnsi="Courier New"/>
          <w:noProof/>
          <w:sz w:val="16"/>
          <w:lang w:val="en-US"/>
        </w:rPr>
        <w:tab/>
      </w:r>
      <w:r>
        <w:rPr>
          <w:rFonts w:ascii="Courier New" w:hAnsi="Courier New"/>
          <w:noProof/>
          <w:sz w:val="16"/>
          <w:lang w:val="en-US"/>
        </w:rPr>
        <w:tab/>
        <w:t xml:space="preserve">= </w:t>
      </w:r>
      <w:r w:rsidRPr="00656E27">
        <w:rPr>
          <w:rFonts w:ascii="Courier New" w:hAnsi="Courier New"/>
          <w:noProof/>
          <w:sz w:val="16"/>
          <w:lang w:val="en-US"/>
        </w:rPr>
        <w:t>"</w:t>
      </w:r>
      <w:r>
        <w:rPr>
          <w:rFonts w:ascii="Courier New" w:hAnsi="Courier New"/>
          <w:noProof/>
          <w:sz w:val="16"/>
          <w:lang w:val="en-US"/>
        </w:rPr>
        <w:t>sos</w:t>
      </w:r>
      <w:r w:rsidRPr="00656E27">
        <w:rPr>
          <w:rFonts w:ascii="Courier New" w:hAnsi="Courier New"/>
          <w:noProof/>
          <w:sz w:val="16"/>
          <w:lang w:val="en-US"/>
        </w:rPr>
        <w:t xml:space="preserve">" *("." </w:t>
      </w:r>
      <w:r>
        <w:rPr>
          <w:rFonts w:ascii="Courier New" w:hAnsi="Courier New"/>
          <w:noProof/>
          <w:sz w:val="16"/>
          <w:lang w:val="en-US"/>
        </w:rPr>
        <w:t>sub-label</w:t>
      </w:r>
      <w:r w:rsidRPr="00656E27">
        <w:rPr>
          <w:rFonts w:ascii="Courier New" w:hAnsi="Courier New"/>
          <w:noProof/>
          <w:sz w:val="16"/>
          <w:lang w:val="en-US"/>
        </w:rPr>
        <w:t>)</w:t>
      </w:r>
    </w:p>
    <w:p w:rsidR="008E3B2D" w:rsidRDefault="008E3B2D" w:rsidP="008E3B2D">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127" w:hanging="2127"/>
        <w:rPr>
          <w:rFonts w:ascii="Courier New" w:hAnsi="Courier New"/>
          <w:noProof/>
          <w:sz w:val="16"/>
          <w:lang w:val="en-US"/>
        </w:rPr>
      </w:pPr>
      <w:r>
        <w:rPr>
          <w:rFonts w:ascii="Courier New" w:hAnsi="Courier New"/>
          <w:noProof/>
          <w:sz w:val="16"/>
          <w:lang w:val="en-US"/>
        </w:rPr>
        <w:t>sub-label</w:t>
      </w:r>
      <w:r w:rsidR="006210D2">
        <w:rPr>
          <w:rFonts w:ascii="Courier New" w:hAnsi="Courier New"/>
          <w:noProof/>
          <w:sz w:val="16"/>
          <w:lang w:val="en-US"/>
        </w:rPr>
        <w:tab/>
      </w:r>
      <w:r w:rsidR="006210D2">
        <w:rPr>
          <w:rFonts w:ascii="Courier New" w:hAnsi="Courier New"/>
          <w:noProof/>
          <w:sz w:val="16"/>
          <w:lang w:val="en-US"/>
        </w:rPr>
        <w:tab/>
      </w:r>
      <w:r>
        <w:rPr>
          <w:rFonts w:ascii="Courier New" w:hAnsi="Courier New"/>
          <w:noProof/>
          <w:sz w:val="16"/>
          <w:lang w:val="en-US"/>
        </w:rPr>
        <w:tab/>
        <w:t xml:space="preserve">= </w:t>
      </w:r>
      <w:r w:rsidRPr="00656E27">
        <w:rPr>
          <w:rFonts w:ascii="Courier New" w:hAnsi="Courier New"/>
          <w:noProof/>
          <w:sz w:val="16"/>
          <w:lang w:val="en-US"/>
        </w:rPr>
        <w:t>let-dig [ *</w:t>
      </w:r>
      <w:r w:rsidR="00723922">
        <w:rPr>
          <w:rFonts w:ascii="Courier New" w:hAnsi="Courier New"/>
          <w:noProof/>
          <w:sz w:val="16"/>
          <w:lang w:val="en-US"/>
        </w:rPr>
        <w:t>61</w:t>
      </w:r>
      <w:r w:rsidRPr="00656E27">
        <w:rPr>
          <w:rFonts w:ascii="Courier New" w:hAnsi="Courier New"/>
          <w:noProof/>
          <w:sz w:val="16"/>
          <w:lang w:val="en-US"/>
        </w:rPr>
        <w:t>let-dig-hyp let-dig ]</w:t>
      </w:r>
    </w:p>
    <w:p w:rsidR="008E3B2D" w:rsidRPr="00656E27" w:rsidRDefault="008E3B2D" w:rsidP="008E3B2D">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127" w:hanging="2127"/>
        <w:rPr>
          <w:rFonts w:ascii="Courier New" w:hAnsi="Courier New"/>
          <w:noProof/>
          <w:sz w:val="16"/>
          <w:lang w:val="en-US"/>
        </w:rPr>
      </w:pPr>
      <w:r w:rsidRPr="00656E27">
        <w:rPr>
          <w:rFonts w:ascii="Courier New" w:hAnsi="Courier New"/>
          <w:noProof/>
          <w:sz w:val="16"/>
          <w:lang w:val="en-US"/>
        </w:rPr>
        <w:t>let-dig-hyp</w:t>
      </w:r>
      <w:r w:rsidR="006210D2">
        <w:rPr>
          <w:rFonts w:ascii="Courier New" w:hAnsi="Courier New"/>
          <w:noProof/>
          <w:sz w:val="16"/>
          <w:lang w:val="en-US"/>
        </w:rPr>
        <w:tab/>
      </w:r>
      <w:r w:rsidR="006210D2">
        <w:rPr>
          <w:rFonts w:ascii="Courier New" w:hAnsi="Courier New"/>
          <w:noProof/>
          <w:sz w:val="16"/>
          <w:lang w:val="en-US"/>
        </w:rPr>
        <w:tab/>
      </w:r>
      <w:r>
        <w:rPr>
          <w:rFonts w:ascii="Courier New" w:hAnsi="Courier New"/>
          <w:noProof/>
          <w:sz w:val="16"/>
          <w:lang w:val="en-US"/>
        </w:rPr>
        <w:tab/>
      </w:r>
      <w:r w:rsidRPr="00656E27">
        <w:rPr>
          <w:rFonts w:ascii="Courier New" w:hAnsi="Courier New"/>
          <w:noProof/>
          <w:sz w:val="16"/>
          <w:lang w:val="en-US"/>
        </w:rPr>
        <w:t>= let-dig / "-"</w:t>
      </w:r>
    </w:p>
    <w:p w:rsidR="008E3B2D" w:rsidRPr="00656E27" w:rsidRDefault="008E3B2D" w:rsidP="008E3B2D">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127" w:hanging="2127"/>
        <w:rPr>
          <w:rFonts w:ascii="Courier New" w:hAnsi="Courier New"/>
          <w:noProof/>
          <w:sz w:val="16"/>
          <w:lang w:val="en-US"/>
        </w:rPr>
      </w:pPr>
      <w:r w:rsidRPr="00656E27">
        <w:rPr>
          <w:rFonts w:ascii="Courier New" w:hAnsi="Courier New"/>
          <w:noProof/>
          <w:sz w:val="16"/>
          <w:lang w:val="en-US"/>
        </w:rPr>
        <w:t>let-dig</w:t>
      </w:r>
      <w:r w:rsidR="006210D2">
        <w:rPr>
          <w:rFonts w:ascii="Courier New" w:hAnsi="Courier New"/>
          <w:noProof/>
          <w:sz w:val="16"/>
          <w:lang w:val="en-US"/>
        </w:rPr>
        <w:tab/>
      </w:r>
      <w:r w:rsidR="006210D2">
        <w:rPr>
          <w:rFonts w:ascii="Courier New" w:hAnsi="Courier New"/>
          <w:noProof/>
          <w:sz w:val="16"/>
          <w:lang w:val="en-US"/>
        </w:rPr>
        <w:tab/>
      </w:r>
      <w:r w:rsidR="006210D2">
        <w:rPr>
          <w:rFonts w:ascii="Courier New" w:hAnsi="Courier New"/>
          <w:noProof/>
          <w:sz w:val="16"/>
          <w:lang w:val="en-US"/>
        </w:rPr>
        <w:tab/>
      </w:r>
      <w:r w:rsidRPr="00656E27">
        <w:rPr>
          <w:rFonts w:ascii="Courier New" w:hAnsi="Courier New"/>
          <w:noProof/>
          <w:sz w:val="16"/>
          <w:lang w:val="en-US"/>
        </w:rPr>
        <w:t>= ALPHA / DIGIT</w:t>
      </w:r>
    </w:p>
    <w:p w:rsidR="008E3B2D" w:rsidRDefault="008E3B2D" w:rsidP="008E3B2D">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127" w:hanging="2127"/>
        <w:rPr>
          <w:rFonts w:ascii="Courier New" w:hAnsi="Courier New"/>
          <w:noProof/>
          <w:sz w:val="16"/>
          <w:lang w:val="en-US"/>
        </w:rPr>
      </w:pPr>
      <w:r w:rsidRPr="00656E27">
        <w:rPr>
          <w:rFonts w:ascii="Courier New" w:hAnsi="Courier New"/>
          <w:noProof/>
          <w:sz w:val="16"/>
          <w:lang w:val="en-US"/>
        </w:rPr>
        <w:t>ALPHA</w:t>
      </w:r>
      <w:r w:rsidR="006210D2">
        <w:rPr>
          <w:rFonts w:ascii="Courier New" w:hAnsi="Courier New"/>
          <w:noProof/>
          <w:sz w:val="16"/>
          <w:lang w:val="en-US"/>
        </w:rPr>
        <w:tab/>
      </w:r>
      <w:r w:rsidR="006210D2">
        <w:rPr>
          <w:rFonts w:ascii="Courier New" w:hAnsi="Courier New"/>
          <w:noProof/>
          <w:sz w:val="16"/>
          <w:lang w:val="en-US"/>
        </w:rPr>
        <w:tab/>
      </w:r>
      <w:r w:rsidR="006210D2">
        <w:rPr>
          <w:rFonts w:ascii="Courier New" w:hAnsi="Courier New"/>
          <w:noProof/>
          <w:sz w:val="16"/>
          <w:lang w:val="en-US"/>
        </w:rPr>
        <w:tab/>
      </w:r>
      <w:r>
        <w:rPr>
          <w:rFonts w:ascii="Courier New" w:hAnsi="Courier New"/>
          <w:noProof/>
          <w:sz w:val="16"/>
          <w:lang w:val="en-US"/>
        </w:rPr>
        <w:t>= %x41-5A / %x61-7A</w:t>
      </w:r>
      <w:r w:rsidR="006210D2">
        <w:rPr>
          <w:rFonts w:ascii="Courier New" w:hAnsi="Courier New"/>
          <w:noProof/>
          <w:sz w:val="16"/>
          <w:lang w:val="en-US"/>
        </w:rPr>
        <w:tab/>
      </w:r>
      <w:r w:rsidR="006210D2">
        <w:rPr>
          <w:rFonts w:ascii="Courier New" w:hAnsi="Courier New"/>
          <w:noProof/>
          <w:sz w:val="16"/>
          <w:lang w:val="en-US"/>
        </w:rPr>
        <w:tab/>
      </w:r>
      <w:r w:rsidR="006210D2">
        <w:rPr>
          <w:rFonts w:ascii="Courier New" w:hAnsi="Courier New"/>
          <w:noProof/>
          <w:sz w:val="16"/>
          <w:lang w:val="en-US"/>
        </w:rPr>
        <w:tab/>
      </w:r>
      <w:r w:rsidRPr="00656E27">
        <w:rPr>
          <w:rFonts w:ascii="Courier New" w:hAnsi="Courier New"/>
          <w:noProof/>
          <w:sz w:val="16"/>
          <w:lang w:val="en-US"/>
        </w:rPr>
        <w:t>; A-Z / a-z</w:t>
      </w:r>
    </w:p>
    <w:p w:rsidR="008E3B2D" w:rsidRPr="00CA10A0" w:rsidRDefault="008E3B2D" w:rsidP="00723922">
      <w:pPr>
        <w:rPr>
          <w:lang w:val="en-US"/>
        </w:rPr>
      </w:pPr>
    </w:p>
    <w:p w:rsidR="004B0604" w:rsidRPr="00937728" w:rsidRDefault="004B0604" w:rsidP="004B0604">
      <w:pPr>
        <w:rPr>
          <w:lang w:val="en-US"/>
        </w:rPr>
      </w:pPr>
      <w:r w:rsidRPr="00937728">
        <w:rPr>
          <w:lang w:val="en-US"/>
        </w:rPr>
        <w:t xml:space="preserve">As an example, the NAPTR records associated to the Country </w:t>
      </w:r>
      <w:r>
        <w:rPr>
          <w:lang w:val="en-US"/>
        </w:rPr>
        <w:t xml:space="preserve">based Emergency Numbers </w:t>
      </w:r>
      <w:r w:rsidRPr="00937728">
        <w:rPr>
          <w:lang w:val="en-US"/>
        </w:rPr>
        <w:t>FQDN for MCC 345 are provisioned in the DNS as:</w:t>
      </w:r>
    </w:p>
    <w:p w:rsidR="008E3B2D" w:rsidRPr="00937728" w:rsidRDefault="008E3B2D" w:rsidP="008E3B2D">
      <w:pPr>
        <w:pStyle w:val="PL"/>
        <w:rPr>
          <w:rFonts w:ascii="Times New Roman" w:hAnsi="Times New Roman"/>
          <w:sz w:val="20"/>
          <w:lang w:val="en-US"/>
        </w:rPr>
      </w:pPr>
      <w:r>
        <w:rPr>
          <w:rFonts w:ascii="Times New Roman" w:hAnsi="Times New Roman"/>
          <w:sz w:val="20"/>
          <w:lang w:val="en-US"/>
        </w:rPr>
        <w:t>sos.en</w:t>
      </w:r>
      <w:r w:rsidRPr="00937728">
        <w:rPr>
          <w:rFonts w:ascii="Times New Roman" w:hAnsi="Times New Roman"/>
          <w:sz w:val="20"/>
          <w:lang w:val="en-US"/>
        </w:rPr>
        <w:t>.epc.mcc345.visited-country.pub.3gppnetwork.org</w:t>
      </w:r>
    </w:p>
    <w:p w:rsidR="008E3B2D" w:rsidRPr="00937728" w:rsidRDefault="008E3B2D" w:rsidP="008E3B2D">
      <w:pPr>
        <w:pStyle w:val="PL"/>
        <w:rPr>
          <w:rFonts w:ascii="Times New Roman" w:hAnsi="Times New Roman"/>
          <w:sz w:val="20"/>
          <w:lang w:val="en-US"/>
        </w:rPr>
      </w:pP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order</w:t>
      </w:r>
      <w:r w:rsidRPr="00937728">
        <w:rPr>
          <w:rFonts w:ascii="Times New Roman" w:hAnsi="Times New Roman"/>
          <w:sz w:val="20"/>
          <w:lang w:val="en-US"/>
        </w:rPr>
        <w:tab/>
        <w:t>pref.</w:t>
      </w:r>
      <w:r w:rsidR="006210D2">
        <w:rPr>
          <w:rFonts w:ascii="Times New Roman" w:hAnsi="Times New Roman"/>
          <w:sz w:val="20"/>
          <w:lang w:val="en-US"/>
        </w:rPr>
        <w:tab/>
      </w:r>
      <w:r w:rsidRPr="00937728">
        <w:rPr>
          <w:rFonts w:ascii="Times New Roman" w:hAnsi="Times New Roman"/>
          <w:sz w:val="20"/>
          <w:lang w:val="en-US"/>
        </w:rPr>
        <w:t>flag</w:t>
      </w:r>
      <w:r w:rsidR="006210D2">
        <w:rPr>
          <w:rFonts w:ascii="Times New Roman" w:hAnsi="Times New Roman"/>
          <w:sz w:val="20"/>
          <w:lang w:val="en-US"/>
        </w:rPr>
        <w:tab/>
      </w:r>
      <w:r w:rsidRPr="00937728">
        <w:rPr>
          <w:rFonts w:ascii="Times New Roman" w:hAnsi="Times New Roman"/>
          <w:sz w:val="20"/>
          <w:lang w:val="en-US"/>
        </w:rPr>
        <w:t>service</w:t>
      </w:r>
      <w:r w:rsidRPr="00937728">
        <w:rPr>
          <w:rFonts w:ascii="Times New Roman" w:hAnsi="Times New Roman"/>
          <w:sz w:val="20"/>
          <w:lang w:val="en-US"/>
        </w:rPr>
        <w:tab/>
        <w:t>regexp</w:t>
      </w:r>
      <w:r w:rsidRPr="00937728">
        <w:rPr>
          <w:rFonts w:ascii="Times New Roman" w:hAnsi="Times New Roman"/>
          <w:sz w:val="20"/>
          <w:lang w:val="en-US"/>
        </w:rPr>
        <w:tab/>
        <w:t>replacement</w:t>
      </w:r>
    </w:p>
    <w:p w:rsidR="008E3B2D" w:rsidRPr="004D4863" w:rsidRDefault="008E3B2D" w:rsidP="008E3B2D">
      <w:pPr>
        <w:pStyle w:val="PL"/>
        <w:rPr>
          <w:rFonts w:ascii="Times New Roman" w:hAnsi="Times New Roman"/>
          <w:sz w:val="20"/>
          <w:lang w:val="en-US"/>
        </w:rPr>
      </w:pPr>
      <w:r>
        <w:rPr>
          <w:rFonts w:ascii="Times New Roman" w:hAnsi="Times New Roman"/>
          <w:sz w:val="20"/>
          <w:lang w:val="en-US"/>
        </w:rPr>
        <w:tab/>
      </w:r>
      <w:r w:rsidRPr="004D4863">
        <w:rPr>
          <w:rFonts w:ascii="Times New Roman" w:hAnsi="Times New Roman"/>
          <w:sz w:val="20"/>
          <w:lang w:val="en-US"/>
        </w:rPr>
        <w:t>IN NAPTR</w:t>
      </w:r>
      <w:r w:rsidR="006210D2">
        <w:rPr>
          <w:rFonts w:ascii="Times New Roman" w:hAnsi="Times New Roman"/>
          <w:sz w:val="20"/>
          <w:lang w:val="en-US"/>
        </w:rPr>
        <w:tab/>
      </w:r>
      <w:r w:rsidRPr="004D4863">
        <w:rPr>
          <w:rFonts w:ascii="Times New Roman" w:hAnsi="Times New Roman"/>
          <w:sz w:val="20"/>
          <w:lang w:val="en-US"/>
        </w:rPr>
        <w:t>100</w:t>
      </w:r>
      <w:r w:rsidR="006210D2">
        <w:rPr>
          <w:rFonts w:ascii="Times New Roman" w:hAnsi="Times New Roman"/>
          <w:sz w:val="20"/>
          <w:lang w:val="en-US"/>
        </w:rPr>
        <w:tab/>
      </w:r>
      <w:r w:rsidRPr="004D4863">
        <w:rPr>
          <w:rFonts w:ascii="Times New Roman" w:hAnsi="Times New Roman"/>
          <w:sz w:val="20"/>
          <w:lang w:val="en-US"/>
        </w:rPr>
        <w:t>999</w:t>
      </w:r>
      <w:r w:rsidR="006210D2">
        <w:rPr>
          <w:rFonts w:ascii="Times New Roman" w:hAnsi="Times New Roman"/>
          <w:sz w:val="20"/>
          <w:lang w:val="en-US"/>
        </w:rPr>
        <w:tab/>
      </w:r>
      <w:r w:rsidRPr="004D4863">
        <w:rPr>
          <w:rFonts w:ascii="Times New Roman" w:hAnsi="Times New Roman"/>
          <w:sz w:val="20"/>
          <w:lang w:val="en-US"/>
        </w:rPr>
        <w:t>""</w:t>
      </w:r>
      <w:r w:rsidR="006210D2">
        <w:rPr>
          <w:rFonts w:ascii="Times New Roman" w:hAnsi="Times New Roman"/>
          <w:sz w:val="20"/>
          <w:lang w:val="en-US"/>
        </w:rPr>
        <w:tab/>
      </w:r>
      <w:r w:rsidRPr="004D4863">
        <w:rPr>
          <w:rFonts w:ascii="Times New Roman" w:hAnsi="Times New Roman"/>
          <w:sz w:val="20"/>
          <w:lang w:val="en-US"/>
        </w:rPr>
        <w:tab/>
        <w:t>"</w:t>
      </w:r>
      <w:r>
        <w:rPr>
          <w:rFonts w:ascii="Times New Roman" w:hAnsi="Times New Roman"/>
          <w:sz w:val="20"/>
          <w:lang w:val="en-US"/>
        </w:rPr>
        <w:t>"</w:t>
      </w:r>
      <w:r w:rsidR="006210D2">
        <w:rPr>
          <w:rFonts w:ascii="Times New Roman" w:hAnsi="Times New Roman"/>
          <w:sz w:val="20"/>
          <w:lang w:val="en-US"/>
        </w:rPr>
        <w:tab/>
      </w:r>
      <w:r w:rsidRPr="00F63A6F">
        <w:rPr>
          <w:rFonts w:ascii="Times New Roman" w:hAnsi="Times New Roman"/>
          <w:sz w:val="20"/>
          <w:lang w:val="en-US"/>
        </w:rPr>
        <w:t>sos.ambulance</w:t>
      </w:r>
      <w:r>
        <w:rPr>
          <w:rFonts w:ascii="Times New Roman" w:hAnsi="Times New Roman"/>
          <w:sz w:val="20"/>
          <w:lang w:val="en-US"/>
        </w:rPr>
        <w:t>.15.sos.en.</w:t>
      </w:r>
      <w:r w:rsidRPr="00937728">
        <w:rPr>
          <w:rFonts w:ascii="Times New Roman" w:hAnsi="Times New Roman"/>
          <w:sz w:val="20"/>
          <w:lang w:val="en-US"/>
        </w:rPr>
        <w:t>epc.mcc345.visited-country.pub.3gppnetwork.org</w:t>
      </w:r>
    </w:p>
    <w:p w:rsidR="008E3B2D" w:rsidRPr="00937728" w:rsidRDefault="008E3B2D" w:rsidP="008E3B2D">
      <w:pPr>
        <w:pStyle w:val="PL"/>
        <w:rPr>
          <w:rFonts w:ascii="Times New Roman" w:hAnsi="Times New Roman"/>
          <w:sz w:val="20"/>
          <w:lang w:val="en-US"/>
        </w:rPr>
      </w:pPr>
      <w:r w:rsidRPr="00633C5B">
        <w:rPr>
          <w:rFonts w:ascii="Times New Roman" w:hAnsi="Times New Roman"/>
          <w:sz w:val="20"/>
          <w:lang w:val="en-US"/>
        </w:rPr>
        <w:tab/>
      </w:r>
      <w:r w:rsidRPr="00937728">
        <w:rPr>
          <w:rFonts w:ascii="Times New Roman" w:hAnsi="Times New Roman"/>
          <w:sz w:val="20"/>
          <w:lang w:val="en-US"/>
        </w:rPr>
        <w:t>IN NAPTR</w:t>
      </w:r>
      <w:r w:rsidR="006210D2">
        <w:rPr>
          <w:rFonts w:ascii="Times New Roman" w:hAnsi="Times New Roman"/>
          <w:sz w:val="20"/>
          <w:lang w:val="en-US"/>
        </w:rPr>
        <w:tab/>
      </w:r>
      <w:r w:rsidRPr="00937728">
        <w:rPr>
          <w:rFonts w:ascii="Times New Roman" w:hAnsi="Times New Roman"/>
          <w:sz w:val="20"/>
          <w:lang w:val="en-US"/>
        </w:rPr>
        <w:t>100</w:t>
      </w:r>
      <w:r w:rsidR="006210D2">
        <w:rPr>
          <w:rFonts w:ascii="Times New Roman" w:hAnsi="Times New Roman"/>
          <w:sz w:val="20"/>
          <w:lang w:val="en-US"/>
        </w:rPr>
        <w:tab/>
      </w:r>
      <w:r w:rsidRPr="00937728">
        <w:rPr>
          <w:rFonts w:ascii="Times New Roman" w:hAnsi="Times New Roman"/>
          <w:sz w:val="20"/>
          <w:lang w:val="en-US"/>
        </w:rPr>
        <w:t>999</w:t>
      </w:r>
      <w:r w:rsidR="006210D2">
        <w:rPr>
          <w:rFonts w:ascii="Times New Roman" w:hAnsi="Times New Roman"/>
          <w:sz w:val="20"/>
          <w:lang w:val="en-US"/>
        </w:rPr>
        <w:tab/>
      </w:r>
      <w:r w:rsidRPr="00937728">
        <w:rPr>
          <w:rFonts w:ascii="Times New Roman" w:hAnsi="Times New Roman"/>
          <w:sz w:val="20"/>
          <w:lang w:val="en-US"/>
        </w:rPr>
        <w:t>""</w:t>
      </w:r>
      <w:r w:rsidR="006210D2">
        <w:rPr>
          <w:rFonts w:ascii="Times New Roman" w:hAnsi="Times New Roman"/>
          <w:sz w:val="20"/>
          <w:lang w:val="en-US"/>
        </w:rPr>
        <w:tab/>
      </w:r>
      <w:r w:rsidRPr="00937728">
        <w:rPr>
          <w:rFonts w:ascii="Times New Roman" w:hAnsi="Times New Roman"/>
          <w:sz w:val="20"/>
          <w:lang w:val="en-US"/>
        </w:rPr>
        <w:tab/>
      </w:r>
      <w:r>
        <w:rPr>
          <w:rFonts w:ascii="Times New Roman" w:hAnsi="Times New Roman"/>
          <w:sz w:val="20"/>
          <w:lang w:val="en-US"/>
        </w:rPr>
        <w:t>"</w:t>
      </w:r>
      <w:r w:rsidRPr="00937728">
        <w:rPr>
          <w:rFonts w:ascii="Times New Roman" w:hAnsi="Times New Roman"/>
          <w:sz w:val="20"/>
          <w:lang w:val="en-US"/>
        </w:rPr>
        <w:t>"</w:t>
      </w:r>
      <w:r w:rsidR="006210D2">
        <w:rPr>
          <w:rFonts w:ascii="Times New Roman" w:hAnsi="Times New Roman"/>
          <w:sz w:val="20"/>
          <w:lang w:val="en-US"/>
        </w:rPr>
        <w:tab/>
      </w:r>
      <w:r>
        <w:rPr>
          <w:rFonts w:ascii="Times New Roman" w:hAnsi="Times New Roman"/>
          <w:sz w:val="20"/>
          <w:lang w:val="en-US"/>
        </w:rPr>
        <w:t>sos.police.17.sos.en.</w:t>
      </w:r>
      <w:r w:rsidRPr="00937728">
        <w:rPr>
          <w:rFonts w:ascii="Times New Roman" w:hAnsi="Times New Roman"/>
          <w:sz w:val="20"/>
          <w:lang w:val="en-US"/>
        </w:rPr>
        <w:t>epc.mcc345.visited-country.pub.3gppnetwork.org</w:t>
      </w:r>
    </w:p>
    <w:p w:rsidR="008E3B2D" w:rsidRDefault="008E3B2D" w:rsidP="008E3B2D">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100</w:t>
      </w:r>
      <w:r w:rsidR="006210D2">
        <w:rPr>
          <w:rFonts w:ascii="Times New Roman" w:hAnsi="Times New Roman"/>
          <w:sz w:val="20"/>
          <w:lang w:val="en-US"/>
        </w:rPr>
        <w:tab/>
      </w:r>
      <w:r w:rsidRPr="00937728">
        <w:rPr>
          <w:rFonts w:ascii="Times New Roman" w:hAnsi="Times New Roman"/>
          <w:sz w:val="20"/>
          <w:lang w:val="en-US"/>
        </w:rPr>
        <w:t>999</w:t>
      </w:r>
      <w:r w:rsidR="006210D2">
        <w:rPr>
          <w:rFonts w:ascii="Times New Roman" w:hAnsi="Times New Roman"/>
          <w:sz w:val="20"/>
          <w:lang w:val="en-US"/>
        </w:rPr>
        <w:tab/>
      </w:r>
      <w:r w:rsidRPr="00937728">
        <w:rPr>
          <w:rFonts w:ascii="Times New Roman" w:hAnsi="Times New Roman"/>
          <w:sz w:val="20"/>
          <w:lang w:val="en-US"/>
        </w:rPr>
        <w:t>""</w:t>
      </w:r>
      <w:r w:rsidR="006210D2">
        <w:rPr>
          <w:rFonts w:ascii="Times New Roman" w:hAnsi="Times New Roman"/>
          <w:sz w:val="20"/>
          <w:lang w:val="en-US"/>
        </w:rPr>
        <w:tab/>
      </w:r>
      <w:r w:rsidRPr="00937728">
        <w:rPr>
          <w:rFonts w:ascii="Times New Roman" w:hAnsi="Times New Roman"/>
          <w:sz w:val="20"/>
          <w:lang w:val="en-US"/>
        </w:rPr>
        <w:tab/>
        <w:t>"</w:t>
      </w:r>
      <w:r>
        <w:rPr>
          <w:rFonts w:ascii="Times New Roman" w:hAnsi="Times New Roman"/>
          <w:sz w:val="20"/>
          <w:lang w:val="en-US"/>
        </w:rPr>
        <w:t>"</w:t>
      </w:r>
      <w:r w:rsidR="006210D2">
        <w:rPr>
          <w:rFonts w:ascii="Times New Roman" w:hAnsi="Times New Roman"/>
          <w:sz w:val="20"/>
          <w:lang w:val="en-US"/>
        </w:rPr>
        <w:tab/>
      </w:r>
      <w:r>
        <w:rPr>
          <w:rFonts w:ascii="Times New Roman" w:hAnsi="Times New Roman"/>
          <w:sz w:val="20"/>
          <w:lang w:val="en-US"/>
        </w:rPr>
        <w:t>sos.fire.18.sos.en.</w:t>
      </w:r>
      <w:r w:rsidRPr="00937728">
        <w:rPr>
          <w:rFonts w:ascii="Times New Roman" w:hAnsi="Times New Roman"/>
          <w:sz w:val="20"/>
          <w:lang w:val="en-US"/>
        </w:rPr>
        <w:t>epc.mcc345.visited-country.pub.3gppnetwork.org</w:t>
      </w:r>
    </w:p>
    <w:p w:rsidR="008E3B2D" w:rsidRPr="008E3B2D" w:rsidRDefault="008E3B2D" w:rsidP="008E3B2D">
      <w:pPr>
        <w:pStyle w:val="B1"/>
        <w:rPr>
          <w:lang w:val="en-US"/>
        </w:rPr>
      </w:pPr>
      <w:r>
        <w:rPr>
          <w:lang w:val="en-US"/>
        </w:rPr>
        <w:tab/>
      </w:r>
      <w:r w:rsidRPr="00937728">
        <w:rPr>
          <w:lang w:val="en-US"/>
        </w:rPr>
        <w:t>IN NAPTR</w:t>
      </w:r>
      <w:r w:rsidRPr="00937728">
        <w:rPr>
          <w:lang w:val="en-US"/>
        </w:rPr>
        <w:tab/>
        <w:t>100</w:t>
      </w:r>
      <w:r w:rsidR="006210D2">
        <w:rPr>
          <w:lang w:val="en-US"/>
        </w:rPr>
        <w:tab/>
      </w:r>
      <w:r w:rsidRPr="00937728">
        <w:rPr>
          <w:lang w:val="en-US"/>
        </w:rPr>
        <w:t>999</w:t>
      </w:r>
      <w:r w:rsidR="006210D2">
        <w:rPr>
          <w:lang w:val="en-US"/>
        </w:rPr>
        <w:tab/>
      </w:r>
      <w:r w:rsidRPr="00937728">
        <w:rPr>
          <w:lang w:val="en-US"/>
        </w:rPr>
        <w:t>""</w:t>
      </w:r>
      <w:r w:rsidR="006210D2">
        <w:rPr>
          <w:lang w:val="en-US"/>
        </w:rPr>
        <w:tab/>
      </w:r>
      <w:r w:rsidRPr="00937728">
        <w:rPr>
          <w:lang w:val="en-US"/>
        </w:rPr>
        <w:tab/>
        <w:t>"</w:t>
      </w:r>
      <w:r>
        <w:rPr>
          <w:lang w:val="en-US"/>
        </w:rPr>
        <w:t>"</w:t>
      </w:r>
      <w:r w:rsidR="006210D2">
        <w:rPr>
          <w:lang w:val="en-US"/>
        </w:rPr>
        <w:tab/>
      </w:r>
      <w:r>
        <w:rPr>
          <w:lang w:val="en-US"/>
        </w:rPr>
        <w:t>sos.marine.196.sos.en.</w:t>
      </w:r>
      <w:r w:rsidRPr="00937728">
        <w:rPr>
          <w:lang w:val="en-US"/>
        </w:rPr>
        <w:t>epc.mcc345.visited-country.pub.3gppnetwork.org</w:t>
      </w:r>
    </w:p>
    <w:p w:rsidR="00EF743C" w:rsidRDefault="00EF743C" w:rsidP="00D957D3">
      <w:pPr>
        <w:pStyle w:val="Heading5"/>
        <w:rPr>
          <w:lang w:eastAsia="zh-CN"/>
        </w:rPr>
      </w:pPr>
      <w:bookmarkStart w:id="257" w:name="_Toc19626671"/>
      <w:r>
        <w:t>19.4.2.</w:t>
      </w:r>
      <w:r>
        <w:rPr>
          <w:lang w:eastAsia="zh-CN"/>
        </w:rPr>
        <w:t>10</w:t>
      </w:r>
      <w:r>
        <w:tab/>
      </w:r>
      <w:r w:rsidRPr="00324921">
        <w:rPr>
          <w:lang w:eastAsia="zh-CN"/>
        </w:rPr>
        <w:t>Global</w:t>
      </w:r>
      <w:r>
        <w:t xml:space="preserve"> </w:t>
      </w:r>
      <w:r>
        <w:rPr>
          <w:rFonts w:hint="eastAsia"/>
          <w:lang w:eastAsia="zh-CN"/>
        </w:rPr>
        <w:t>eNodeB</w:t>
      </w:r>
      <w:r>
        <w:t>-ID for eNodeB</w:t>
      </w:r>
      <w:bookmarkEnd w:id="257"/>
    </w:p>
    <w:p w:rsidR="00EF743C" w:rsidRDefault="00EF743C" w:rsidP="00EF743C">
      <w:pPr>
        <w:rPr>
          <w:lang w:eastAsia="zh-CN"/>
        </w:rPr>
      </w:pPr>
      <w:r w:rsidRPr="0036522D">
        <w:rPr>
          <w:lang w:eastAsia="zh-CN"/>
        </w:rPr>
        <w:t xml:space="preserve">The </w:t>
      </w:r>
      <w:r w:rsidRPr="00324921">
        <w:rPr>
          <w:lang w:eastAsia="zh-CN"/>
        </w:rPr>
        <w:t>Global</w:t>
      </w:r>
      <w:r>
        <w:rPr>
          <w:rFonts w:hint="eastAsia"/>
          <w:lang w:eastAsia="zh-CN"/>
        </w:rPr>
        <w:t xml:space="preserve"> eNodeB-ID</w:t>
      </w:r>
      <w:r>
        <w:rPr>
          <w:lang w:eastAsia="zh-CN"/>
        </w:rPr>
        <w:t xml:space="preserve"> </w:t>
      </w:r>
      <w:r>
        <w:rPr>
          <w:rFonts w:hint="eastAsia"/>
          <w:lang w:eastAsia="zh-CN"/>
        </w:rPr>
        <w:t>is</w:t>
      </w:r>
      <w:r w:rsidRPr="00E6429E">
        <w:rPr>
          <w:lang w:eastAsia="zh-CN"/>
        </w:rPr>
        <w:t xml:space="preserve"> used to identify eN</w:t>
      </w:r>
      <w:r>
        <w:rPr>
          <w:rFonts w:hint="eastAsia"/>
          <w:lang w:eastAsia="zh-CN"/>
        </w:rPr>
        <w:t>ode</w:t>
      </w:r>
      <w:r w:rsidRPr="00E6429E">
        <w:rPr>
          <w:lang w:eastAsia="zh-CN"/>
        </w:rPr>
        <w:t>Bs globally</w:t>
      </w:r>
      <w:r>
        <w:rPr>
          <w:rFonts w:hint="eastAsia"/>
          <w:lang w:eastAsia="zh-CN"/>
        </w:rPr>
        <w:t xml:space="preserve"> which is composed of the </w:t>
      </w:r>
      <w:r>
        <w:rPr>
          <w:lang w:eastAsia="zh-CN"/>
        </w:rPr>
        <w:t>concatenation</w:t>
      </w:r>
      <w:r>
        <w:rPr>
          <w:rFonts w:hint="eastAsia"/>
          <w:lang w:eastAsia="zh-CN"/>
        </w:rPr>
        <w:t xml:space="preserve"> of MCC, MNC and the eNodeBID</w:t>
      </w:r>
      <w:r w:rsidRPr="0036522D">
        <w:rPr>
          <w:lang w:eastAsia="zh-CN"/>
        </w:rPr>
        <w:t>.</w:t>
      </w:r>
      <w:r w:rsidRPr="00753E41">
        <w:rPr>
          <w:lang w:eastAsia="zh-CN"/>
        </w:rPr>
        <w:t xml:space="preserve"> </w:t>
      </w:r>
      <w:r w:rsidRPr="00324921">
        <w:rPr>
          <w:lang w:eastAsia="zh-CN"/>
        </w:rPr>
        <w:t>The MCC and MNC are the same as included in the E-UTRAN Cell Global Identifier (ECGI)</w:t>
      </w:r>
      <w:r>
        <w:rPr>
          <w:rFonts w:hint="eastAsia"/>
          <w:lang w:eastAsia="zh-CN"/>
        </w:rPr>
        <w:t xml:space="preserve"> (see </w:t>
      </w:r>
      <w:r w:rsidR="006327E3">
        <w:rPr>
          <w:rFonts w:hint="eastAsia"/>
          <w:lang w:eastAsia="zh-CN"/>
        </w:rPr>
        <w:t>clause</w:t>
      </w:r>
      <w:r>
        <w:rPr>
          <w:rFonts w:hint="eastAsia"/>
          <w:lang w:eastAsia="zh-CN"/>
        </w:rPr>
        <w:t xml:space="preserve"> 19.6)</w:t>
      </w:r>
      <w:r w:rsidRPr="00324921">
        <w:rPr>
          <w:lang w:eastAsia="zh-CN"/>
        </w:rPr>
        <w:t>.</w:t>
      </w:r>
    </w:p>
    <w:p w:rsidR="00EF743C" w:rsidRDefault="00EF743C" w:rsidP="00EF743C">
      <w:r>
        <w:t>A subdomain name shall be derived from the MNC and MCC by adding the label "</w:t>
      </w:r>
      <w:r>
        <w:rPr>
          <w:rFonts w:hint="eastAsia"/>
          <w:lang w:eastAsia="zh-CN"/>
        </w:rPr>
        <w:t>enb</w:t>
      </w:r>
      <w:r>
        <w:t xml:space="preserve">" to the beginning of the Home Network Realm/Domain (see </w:t>
      </w:r>
      <w:r w:rsidR="006327E3">
        <w:t>clause</w:t>
      </w:r>
      <w:r>
        <w:t xml:space="preserve"> 19.2).</w:t>
      </w:r>
    </w:p>
    <w:p w:rsidR="00EF743C" w:rsidRDefault="00EF743C" w:rsidP="00EF743C">
      <w:r>
        <w:t xml:space="preserve">The </w:t>
      </w:r>
      <w:r w:rsidRPr="00324921">
        <w:rPr>
          <w:lang w:eastAsia="zh-CN"/>
        </w:rPr>
        <w:t>Global</w:t>
      </w:r>
      <w:r>
        <w:rPr>
          <w:rFonts w:hint="eastAsia"/>
          <w:lang w:eastAsia="zh-CN"/>
        </w:rPr>
        <w:t xml:space="preserve"> eNodeB-ID</w:t>
      </w:r>
      <w:r>
        <w:t xml:space="preserve"> FQDN shall be constructed as:</w:t>
      </w:r>
    </w:p>
    <w:p w:rsidR="00EF743C" w:rsidRDefault="00EF743C" w:rsidP="00EF743C">
      <w:pPr>
        <w:pStyle w:val="B1"/>
      </w:pPr>
      <w:r>
        <w:rPr>
          <w:rFonts w:hint="eastAsia"/>
          <w:lang w:eastAsia="zh-CN"/>
        </w:rPr>
        <w:t>enb</w:t>
      </w:r>
      <w:r>
        <w:t>&lt;</w:t>
      </w:r>
      <w:r>
        <w:rPr>
          <w:rFonts w:hint="eastAsia"/>
          <w:lang w:eastAsia="zh-CN"/>
        </w:rPr>
        <w:t>eNodeB-ID</w:t>
      </w:r>
      <w:r>
        <w:t>&gt;.</w:t>
      </w:r>
      <w:r>
        <w:rPr>
          <w:rFonts w:hint="eastAsia"/>
          <w:lang w:eastAsia="zh-CN"/>
        </w:rPr>
        <w:t>enb</w:t>
      </w:r>
      <w:r>
        <w:t>.epc.mnc&lt;MNC&gt;.mcc&lt;MCC&gt;.3gppnetwork.org</w:t>
      </w:r>
    </w:p>
    <w:p w:rsidR="00EF743C" w:rsidRDefault="00EF743C" w:rsidP="00B40EB9">
      <w:r>
        <w:rPr>
          <w:rFonts w:hint="eastAsia"/>
          <w:lang w:eastAsia="zh-CN"/>
        </w:rPr>
        <w:t xml:space="preserve">The </w:t>
      </w:r>
      <w:r>
        <w:t>&lt;</w:t>
      </w:r>
      <w:r>
        <w:rPr>
          <w:rFonts w:hint="eastAsia"/>
          <w:lang w:eastAsia="zh-CN"/>
        </w:rPr>
        <w:t>eNodeB-ID</w:t>
      </w:r>
      <w:r>
        <w:t xml:space="preserve">&gt; </w:t>
      </w:r>
      <w:r>
        <w:rPr>
          <w:rFonts w:hint="eastAsia"/>
          <w:lang w:eastAsia="zh-CN"/>
        </w:rPr>
        <w:t>shall</w:t>
      </w:r>
      <w:r>
        <w:t xml:space="preserve"> be coded using a full hexadecimal representation.</w:t>
      </w:r>
      <w:r>
        <w:rPr>
          <w:rFonts w:hint="eastAsia"/>
          <w:lang w:eastAsia="zh-CN"/>
        </w:rPr>
        <w:t xml:space="preserve"> </w:t>
      </w:r>
      <w:r w:rsidRPr="00245132">
        <w:t>If there are less than 4 significant digits in &lt;</w:t>
      </w:r>
      <w:r w:rsidRPr="008347F4">
        <w:rPr>
          <w:rFonts w:hint="eastAsia"/>
          <w:lang w:eastAsia="zh-CN"/>
        </w:rPr>
        <w:t xml:space="preserve"> </w:t>
      </w:r>
      <w:r>
        <w:rPr>
          <w:rFonts w:hint="eastAsia"/>
          <w:lang w:eastAsia="zh-CN"/>
        </w:rPr>
        <w:t>eNodeB-ID</w:t>
      </w:r>
      <w:r w:rsidRPr="00245132">
        <w:t xml:space="preserve">&gt;, </w:t>
      </w:r>
      <w:r w:rsidRPr="00B6531F">
        <w:rPr>
          <w:lang w:eastAsia="zh-CN"/>
        </w:rPr>
        <w:t>"0" digit(s) shall be inserted</w:t>
      </w:r>
      <w:r w:rsidRPr="00245132">
        <w:t xml:space="preserve"> at the left side to fill the 4 digit coding.</w:t>
      </w:r>
    </w:p>
    <w:p w:rsidR="00FC1D11" w:rsidRDefault="00FC1D11" w:rsidP="00FC1D11">
      <w:pPr>
        <w:pStyle w:val="Heading4"/>
      </w:pPr>
      <w:bookmarkStart w:id="258" w:name="_Toc19626672"/>
      <w:r>
        <w:t>19.4.2.11</w:t>
      </w:r>
      <w:r>
        <w:tab/>
        <w:t>Local Home Network identifier</w:t>
      </w:r>
      <w:bookmarkEnd w:id="258"/>
    </w:p>
    <w:p w:rsidR="00FC1D11" w:rsidRDefault="00FC1D11" w:rsidP="00FC1D11">
      <w:pPr>
        <w:rPr>
          <w:lang w:eastAsia="zh-CN"/>
        </w:rPr>
      </w:pPr>
      <w:r w:rsidRPr="0036522D">
        <w:rPr>
          <w:lang w:eastAsia="zh-CN"/>
        </w:rPr>
        <w:t xml:space="preserve">The </w:t>
      </w:r>
      <w:r>
        <w:rPr>
          <w:lang w:eastAsia="zh-CN"/>
        </w:rPr>
        <w:t>Local Home Network identifier uniquely identifies</w:t>
      </w:r>
      <w:r w:rsidRPr="005415E1">
        <w:rPr>
          <w:lang w:eastAsia="zh-CN"/>
        </w:rPr>
        <w:t xml:space="preserve"> </w:t>
      </w:r>
      <w:r>
        <w:rPr>
          <w:lang w:eastAsia="zh-CN"/>
        </w:rPr>
        <w:t>a local home network. For the definition of a local home network see 3GPP TS 23.060 [3] and 3GPP TS 23.401 [72].</w:t>
      </w:r>
    </w:p>
    <w:p w:rsidR="00FC1D11" w:rsidRDefault="00FC1D11" w:rsidP="00FC1D11">
      <w:r>
        <w:t>A subdomain name shall be derived from the MNC and MCC from the visited network by adding the label "</w:t>
      </w:r>
      <w:r>
        <w:rPr>
          <w:lang w:eastAsia="zh-CN"/>
        </w:rPr>
        <w:t>lhn</w:t>
      </w:r>
      <w:r>
        <w:t xml:space="preserve">" to the beginning of the Home Network Realm/Domain (see </w:t>
      </w:r>
      <w:r w:rsidR="006327E3">
        <w:t>clause</w:t>
      </w:r>
      <w:r>
        <w:t xml:space="preserve"> 19.2).</w:t>
      </w:r>
    </w:p>
    <w:p w:rsidR="00FC1D11" w:rsidRDefault="00FC1D11" w:rsidP="00FC1D11">
      <w:r>
        <w:t xml:space="preserve">The </w:t>
      </w:r>
      <w:r>
        <w:rPr>
          <w:lang w:eastAsia="zh-CN"/>
        </w:rPr>
        <w:t>Local Home Network</w:t>
      </w:r>
      <w:r>
        <w:rPr>
          <w:rFonts w:hint="eastAsia"/>
          <w:lang w:eastAsia="zh-CN"/>
        </w:rPr>
        <w:t>-ID</w:t>
      </w:r>
      <w:r>
        <w:t xml:space="preserve"> FQDN shall be constructed as:</w:t>
      </w:r>
    </w:p>
    <w:p w:rsidR="00FC1D11" w:rsidRDefault="00FC1D11" w:rsidP="00FC1D11">
      <w:pPr>
        <w:pStyle w:val="B1"/>
      </w:pPr>
      <w:r>
        <w:lastRenderedPageBreak/>
        <w:t>lhn&lt;</w:t>
      </w:r>
      <w:r w:rsidRPr="00B54341">
        <w:rPr>
          <w:rFonts w:hint="eastAsia"/>
          <w:lang w:eastAsia="zh-CN"/>
        </w:rPr>
        <w:t xml:space="preserve"> </w:t>
      </w:r>
      <w:r>
        <w:rPr>
          <w:lang w:eastAsia="zh-CN"/>
        </w:rPr>
        <w:t>LHN</w:t>
      </w:r>
      <w:r>
        <w:t xml:space="preserve"> name &gt;.lhn.epc.mnc&lt;MNC&gt;.mcc&lt;MCC&gt;.3gppnetwork.org</w:t>
      </w:r>
    </w:p>
    <w:p w:rsidR="00FC1D11" w:rsidRDefault="00FC1D11" w:rsidP="00B40EB9">
      <w:pPr>
        <w:rPr>
          <w:lang w:eastAsia="zh-CN"/>
        </w:rPr>
      </w:pPr>
      <w:r>
        <w:rPr>
          <w:rFonts w:hint="eastAsia"/>
          <w:lang w:eastAsia="zh-CN"/>
        </w:rPr>
        <w:t xml:space="preserve">The </w:t>
      </w:r>
      <w:r>
        <w:t>&lt;</w:t>
      </w:r>
      <w:r>
        <w:rPr>
          <w:lang w:eastAsia="zh-CN"/>
        </w:rPr>
        <w:t>LHN</w:t>
      </w:r>
      <w:r>
        <w:rPr>
          <w:rFonts w:hint="eastAsia"/>
          <w:lang w:eastAsia="zh-CN"/>
        </w:rPr>
        <w:t>-</w:t>
      </w:r>
      <w:r>
        <w:rPr>
          <w:lang w:eastAsia="zh-CN"/>
        </w:rPr>
        <w:t>name</w:t>
      </w:r>
      <w:r>
        <w:t>&gt;</w:t>
      </w:r>
      <w:r>
        <w:rPr>
          <w:rFonts w:hint="eastAsia"/>
          <w:lang w:eastAsia="zh-CN"/>
        </w:rPr>
        <w:t xml:space="preserve"> </w:t>
      </w:r>
      <w:r>
        <w:rPr>
          <w:lang w:eastAsia="zh-CN"/>
        </w:rPr>
        <w:t>length</w:t>
      </w:r>
      <w:r>
        <w:rPr>
          <w:rFonts w:hint="eastAsia"/>
          <w:lang w:eastAsia="zh-CN"/>
        </w:rPr>
        <w:t xml:space="preserve"> </w:t>
      </w:r>
      <w:r>
        <w:rPr>
          <w:lang w:eastAsia="zh-CN"/>
        </w:rPr>
        <w:t>and content is an operator choice. T</w:t>
      </w:r>
      <w:r w:rsidRPr="00DA1573">
        <w:rPr>
          <w:lang w:eastAsia="zh-CN"/>
        </w:rPr>
        <w:t xml:space="preserve">he labels </w:t>
      </w:r>
      <w:r>
        <w:rPr>
          <w:lang w:eastAsia="zh-CN"/>
        </w:rPr>
        <w:t>shall</w:t>
      </w:r>
      <w:r w:rsidRPr="00DA1573">
        <w:rPr>
          <w:lang w:eastAsia="zh-CN"/>
        </w:rPr>
        <w:t xml:space="preserve"> follow the rules </w:t>
      </w:r>
      <w:r>
        <w:rPr>
          <w:lang w:eastAsia="zh-CN"/>
        </w:rPr>
        <w:t xml:space="preserve">specified in </w:t>
      </w:r>
      <w:r w:rsidR="00C64CEA">
        <w:rPr>
          <w:lang w:eastAsia="zh-CN"/>
        </w:rPr>
        <w:t>clause</w:t>
      </w:r>
      <w:r>
        <w:rPr>
          <w:lang w:eastAsia="zh-CN"/>
        </w:rPr>
        <w:t xml:space="preserve"> 19.4.2.1.</w:t>
      </w:r>
    </w:p>
    <w:p w:rsidR="00E9738D" w:rsidRDefault="00E9738D" w:rsidP="00E9738D">
      <w:pPr>
        <w:pStyle w:val="Heading3"/>
      </w:pPr>
      <w:bookmarkStart w:id="259" w:name="_Toc19626673"/>
      <w:r>
        <w:t>19.4.3</w:t>
      </w:r>
      <w:r>
        <w:tab/>
        <w:t>Service and Protocol service names for 3GPP</w:t>
      </w:r>
      <w:bookmarkEnd w:id="259"/>
    </w:p>
    <w:p w:rsidR="00E9738D" w:rsidRDefault="00E9738D" w:rsidP="00E9738D">
      <w:r>
        <w:t xml:space="preserve">A list of standardized "service-parms" names is required to identify a "service" as defined in section 6.5 of IETF RFC 3958 </w:t>
      </w:r>
      <w:r w:rsidRPr="009A0195">
        <w:t>[74].</w:t>
      </w:r>
    </w:p>
    <w:p w:rsidR="00E9738D" w:rsidRDefault="00E9738D" w:rsidP="00E9738D">
      <w:r>
        <w:t xml:space="preserve">The following table defines the names to be used in the procedures specified in 3GPP TS 29.303 </w:t>
      </w:r>
      <w:r w:rsidRPr="009A0195">
        <w:t>[73]:</w:t>
      </w:r>
    </w:p>
    <w:p w:rsidR="00AF1136" w:rsidRDefault="00AF1136" w:rsidP="00AF1136">
      <w:pPr>
        <w:pStyle w:val="TH"/>
      </w:pPr>
      <w:r>
        <w:t>Table 19.4.3.1: List of 'app-service' and 'app-protocol' names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8"/>
        <w:gridCol w:w="3206"/>
        <w:gridCol w:w="3207"/>
      </w:tblGrid>
      <w:tr w:rsidR="00AF1136" w:rsidRPr="00B62E80" w:rsidTr="0068326F">
        <w:tc>
          <w:tcPr>
            <w:tcW w:w="3285" w:type="dxa"/>
            <w:shd w:val="clear" w:color="auto" w:fill="auto"/>
          </w:tcPr>
          <w:p w:rsidR="00AF1136" w:rsidRPr="00247F3A" w:rsidRDefault="00AF1136" w:rsidP="0068326F">
            <w:pPr>
              <w:pStyle w:val="TH"/>
              <w:rPr>
                <w:rFonts w:eastAsia="SimSun"/>
              </w:rPr>
            </w:pPr>
            <w:r w:rsidRPr="00247F3A">
              <w:rPr>
                <w:rFonts w:eastAsia="SimSun"/>
              </w:rPr>
              <w:t>Description</w:t>
            </w:r>
          </w:p>
        </w:tc>
        <w:tc>
          <w:tcPr>
            <w:tcW w:w="3285" w:type="dxa"/>
            <w:shd w:val="clear" w:color="auto" w:fill="auto"/>
          </w:tcPr>
          <w:p w:rsidR="00AF1136" w:rsidRPr="00247F3A" w:rsidRDefault="00AF1136" w:rsidP="0068326F">
            <w:pPr>
              <w:pStyle w:val="TH"/>
              <w:rPr>
                <w:rFonts w:eastAsia="SimSun"/>
              </w:rPr>
            </w:pPr>
            <w:r w:rsidRPr="00247F3A">
              <w:rPr>
                <w:rFonts w:eastAsia="SimSun"/>
              </w:rPr>
              <w:t>IETF RFC 3958 section 6.5</w:t>
            </w:r>
            <w:r w:rsidRPr="00247F3A">
              <w:rPr>
                <w:rFonts w:eastAsia="SimSun"/>
              </w:rPr>
              <w:br/>
              <w:t xml:space="preserve"> 'app-service' name</w:t>
            </w:r>
          </w:p>
        </w:tc>
        <w:tc>
          <w:tcPr>
            <w:tcW w:w="3285" w:type="dxa"/>
            <w:shd w:val="clear" w:color="auto" w:fill="auto"/>
          </w:tcPr>
          <w:p w:rsidR="00AF1136" w:rsidRPr="00247F3A" w:rsidRDefault="00AF1136" w:rsidP="0068326F">
            <w:pPr>
              <w:pStyle w:val="TAH"/>
              <w:rPr>
                <w:rFonts w:eastAsia="SimSun"/>
              </w:rPr>
            </w:pPr>
            <w:r w:rsidRPr="00247F3A">
              <w:rPr>
                <w:rFonts w:eastAsia="SimSun"/>
              </w:rPr>
              <w:t>IETF RFC 3958 section 6.5</w:t>
            </w:r>
            <w:r w:rsidRPr="00247F3A">
              <w:rPr>
                <w:rFonts w:eastAsia="SimSun"/>
              </w:rPr>
              <w:br/>
              <w:t xml:space="preserve"> 'app-protocol' name</w:t>
            </w:r>
          </w:p>
        </w:tc>
      </w:tr>
      <w:tr w:rsidR="00AF1136" w:rsidRPr="00864431" w:rsidTr="0068326F">
        <w:tc>
          <w:tcPr>
            <w:tcW w:w="3285" w:type="dxa"/>
            <w:shd w:val="clear" w:color="auto" w:fill="auto"/>
          </w:tcPr>
          <w:p w:rsidR="00AF1136" w:rsidRPr="00247F3A" w:rsidRDefault="00AF1136" w:rsidP="0068326F">
            <w:pPr>
              <w:pStyle w:val="TAL"/>
              <w:rPr>
                <w:rFonts w:eastAsia="SimSun"/>
              </w:rPr>
            </w:pPr>
            <w:r w:rsidRPr="00247F3A">
              <w:rPr>
                <w:rFonts w:eastAsia="SimSun"/>
              </w:rPr>
              <w:t>PGW and interface types supported by the PGW</w:t>
            </w:r>
          </w:p>
        </w:tc>
        <w:tc>
          <w:tcPr>
            <w:tcW w:w="3285" w:type="dxa"/>
            <w:shd w:val="clear" w:color="auto" w:fill="auto"/>
          </w:tcPr>
          <w:p w:rsidR="00AF1136" w:rsidRPr="003A20A6" w:rsidRDefault="00AF1136" w:rsidP="0068326F">
            <w:pPr>
              <w:pStyle w:val="TAC"/>
              <w:rPr>
                <w:rFonts w:eastAsia="SimSun"/>
              </w:rPr>
            </w:pPr>
            <w:r w:rsidRPr="00247F3A">
              <w:rPr>
                <w:rFonts w:eastAsia="SimSun"/>
              </w:rPr>
              <w:t>x-3gpp-pgw</w:t>
            </w:r>
          </w:p>
        </w:tc>
        <w:tc>
          <w:tcPr>
            <w:tcW w:w="3285" w:type="dxa"/>
            <w:shd w:val="clear" w:color="auto" w:fill="auto"/>
          </w:tcPr>
          <w:p w:rsidR="00AF1136" w:rsidRPr="00247F3A" w:rsidRDefault="00AF1136" w:rsidP="0068326F">
            <w:pPr>
              <w:pStyle w:val="TAL"/>
              <w:rPr>
                <w:rFonts w:eastAsia="SimSun"/>
              </w:rPr>
            </w:pPr>
            <w:r w:rsidRPr="00247F3A">
              <w:rPr>
                <w:rFonts w:eastAsia="SimSun"/>
              </w:rPr>
              <w:t>x-s5-gtp, x-s5-pmip,</w:t>
            </w:r>
            <w:r w:rsidRPr="00247F3A">
              <w:rPr>
                <w:rFonts w:eastAsia="SimSun"/>
              </w:rPr>
              <w:br/>
              <w:t>x-s8-gtp , x-s8-pmip,</w:t>
            </w:r>
          </w:p>
          <w:p w:rsidR="00AF1136" w:rsidRPr="00247F3A" w:rsidRDefault="00AF1136" w:rsidP="0068326F">
            <w:pPr>
              <w:pStyle w:val="TAL"/>
              <w:rPr>
                <w:rFonts w:eastAsia="SimSun"/>
                <w:lang w:eastAsia="zh-CN"/>
              </w:rPr>
            </w:pPr>
            <w:r w:rsidRPr="00247F3A">
              <w:rPr>
                <w:rFonts w:eastAsia="SimSun"/>
              </w:rPr>
              <w:t>x-s2a-pmip, x-s2a-mipv4,</w:t>
            </w:r>
            <w:r w:rsidRPr="00247F3A">
              <w:rPr>
                <w:rFonts w:eastAsia="SimSun" w:hint="eastAsia"/>
                <w:lang w:eastAsia="zh-CN"/>
              </w:rPr>
              <w:t xml:space="preserve"> x-s2a-gtp,</w:t>
            </w:r>
            <w:r w:rsidRPr="00247F3A">
              <w:rPr>
                <w:rFonts w:eastAsia="SimSun"/>
              </w:rPr>
              <w:t xml:space="preserve"> x-s2b-pmip</w:t>
            </w:r>
            <w:r w:rsidRPr="00247F3A">
              <w:rPr>
                <w:rFonts w:eastAsia="SimSun" w:hint="eastAsia"/>
                <w:lang w:eastAsia="zh-CN"/>
              </w:rPr>
              <w:t>, x-s2b-gtp,</w:t>
            </w:r>
            <w:r w:rsidRPr="00247F3A">
              <w:rPr>
                <w:rFonts w:eastAsia="SimSun"/>
                <w:lang w:eastAsia="zh-CN"/>
              </w:rPr>
              <w:t xml:space="preserve"> x-s2</w:t>
            </w:r>
            <w:r w:rsidRPr="00247F3A">
              <w:rPr>
                <w:rFonts w:eastAsia="SimSun" w:hint="eastAsia"/>
                <w:lang w:eastAsia="zh-CN"/>
              </w:rPr>
              <w:t>c</w:t>
            </w:r>
            <w:r w:rsidRPr="00247F3A">
              <w:rPr>
                <w:rFonts w:eastAsia="SimSun"/>
                <w:lang w:eastAsia="zh-CN"/>
              </w:rPr>
              <w:t>-dsmip</w:t>
            </w:r>
            <w:r w:rsidRPr="00247F3A">
              <w:rPr>
                <w:rFonts w:eastAsia="SimSun"/>
              </w:rPr>
              <w:t>,</w:t>
            </w:r>
          </w:p>
          <w:p w:rsidR="00AF1136" w:rsidRPr="004F391A" w:rsidRDefault="00AF1136" w:rsidP="0068326F">
            <w:pPr>
              <w:pStyle w:val="TAL"/>
              <w:rPr>
                <w:lang w:eastAsia="ja-JP"/>
              </w:rPr>
            </w:pPr>
            <w:r w:rsidRPr="00247F3A">
              <w:rPr>
                <w:rFonts w:eastAsia="SimSun"/>
              </w:rPr>
              <w:t>x-gn, x-gp</w:t>
            </w:r>
          </w:p>
          <w:p w:rsidR="00AF1136" w:rsidRPr="00864431" w:rsidRDefault="00AF1136" w:rsidP="0068326F">
            <w:pPr>
              <w:pStyle w:val="TAL"/>
              <w:rPr>
                <w:rFonts w:eastAsia="SimSun"/>
              </w:rPr>
            </w:pPr>
            <w:r>
              <w:rPr>
                <w:lang w:eastAsia="ja-JP"/>
              </w:rPr>
              <w:t>See NOTE.</w:t>
            </w:r>
          </w:p>
        </w:tc>
      </w:tr>
      <w:tr w:rsidR="00AF1136" w:rsidRPr="00B62E80" w:rsidTr="0068326F">
        <w:tc>
          <w:tcPr>
            <w:tcW w:w="3285" w:type="dxa"/>
            <w:shd w:val="clear" w:color="auto" w:fill="auto"/>
          </w:tcPr>
          <w:p w:rsidR="00AF1136" w:rsidRPr="00247F3A" w:rsidRDefault="00AF1136" w:rsidP="0068326F">
            <w:pPr>
              <w:pStyle w:val="TAL"/>
              <w:rPr>
                <w:rFonts w:eastAsia="SimSun"/>
              </w:rPr>
            </w:pPr>
            <w:r w:rsidRPr="00247F3A">
              <w:rPr>
                <w:rFonts w:eastAsia="SimSun"/>
              </w:rPr>
              <w:t>SGW and interface types supported by the SGW</w:t>
            </w:r>
          </w:p>
        </w:tc>
        <w:tc>
          <w:tcPr>
            <w:tcW w:w="3285" w:type="dxa"/>
            <w:shd w:val="clear" w:color="auto" w:fill="auto"/>
          </w:tcPr>
          <w:p w:rsidR="00AF1136" w:rsidRPr="00247F3A" w:rsidRDefault="00AF1136" w:rsidP="0068326F">
            <w:pPr>
              <w:pStyle w:val="TAC"/>
              <w:rPr>
                <w:rFonts w:eastAsia="SimSun"/>
              </w:rPr>
            </w:pPr>
            <w:r w:rsidRPr="00247F3A">
              <w:rPr>
                <w:rFonts w:eastAsia="SimSun"/>
              </w:rPr>
              <w:t>x-3gpp-sgw</w:t>
            </w:r>
          </w:p>
        </w:tc>
        <w:tc>
          <w:tcPr>
            <w:tcW w:w="3285" w:type="dxa"/>
            <w:shd w:val="clear" w:color="auto" w:fill="auto"/>
          </w:tcPr>
          <w:p w:rsidR="00AF1136" w:rsidRPr="00247F3A" w:rsidRDefault="00AF1136" w:rsidP="0068326F">
            <w:pPr>
              <w:pStyle w:val="TAL"/>
              <w:rPr>
                <w:rFonts w:eastAsia="SimSun"/>
              </w:rPr>
            </w:pPr>
            <w:r w:rsidRPr="00247F3A">
              <w:rPr>
                <w:rFonts w:eastAsia="SimSun"/>
              </w:rPr>
              <w:t>x-s5-gtp, x-s5-pmip,</w:t>
            </w:r>
            <w:r w:rsidRPr="00247F3A">
              <w:rPr>
                <w:rFonts w:eastAsia="SimSun"/>
              </w:rPr>
              <w:br/>
              <w:t>x-s8-gtp, x-s8-pmip,</w:t>
            </w:r>
            <w:r w:rsidRPr="00247F3A">
              <w:rPr>
                <w:rFonts w:eastAsia="SimSun"/>
              </w:rPr>
              <w:br/>
              <w:t>x-s11, x-s12, x-s4,</w:t>
            </w:r>
          </w:p>
          <w:p w:rsidR="00AF1136" w:rsidRDefault="00AF1136" w:rsidP="0068326F">
            <w:pPr>
              <w:pStyle w:val="TAL"/>
              <w:rPr>
                <w:lang w:eastAsia="ja-JP"/>
              </w:rPr>
            </w:pPr>
            <w:r w:rsidRPr="00247F3A">
              <w:rPr>
                <w:rFonts w:eastAsia="SimSun"/>
              </w:rPr>
              <w:t>x-s1-u, x-s2a-pmip, x-s2b-pmip</w:t>
            </w:r>
          </w:p>
          <w:p w:rsidR="00AF1136" w:rsidRPr="00247F3A" w:rsidRDefault="00AF1136" w:rsidP="0068326F">
            <w:pPr>
              <w:pStyle w:val="TAL"/>
              <w:rPr>
                <w:rFonts w:eastAsia="SimSun"/>
              </w:rPr>
            </w:pPr>
            <w:r>
              <w:rPr>
                <w:lang w:eastAsia="ja-JP"/>
              </w:rPr>
              <w:t>See NOTE.</w:t>
            </w:r>
          </w:p>
        </w:tc>
      </w:tr>
      <w:tr w:rsidR="00AF1136" w:rsidRPr="00B62E80" w:rsidTr="0068326F">
        <w:tc>
          <w:tcPr>
            <w:tcW w:w="3285" w:type="dxa"/>
            <w:shd w:val="clear" w:color="auto" w:fill="auto"/>
          </w:tcPr>
          <w:p w:rsidR="00AF1136" w:rsidRPr="00247F3A" w:rsidRDefault="00AF1136" w:rsidP="0068326F">
            <w:pPr>
              <w:pStyle w:val="TAL"/>
              <w:rPr>
                <w:rFonts w:eastAsia="SimSun"/>
              </w:rPr>
            </w:pPr>
            <w:r w:rsidRPr="00247F3A">
              <w:rPr>
                <w:rFonts w:eastAsia="SimSun"/>
              </w:rPr>
              <w:t>GGSN</w:t>
            </w:r>
          </w:p>
        </w:tc>
        <w:tc>
          <w:tcPr>
            <w:tcW w:w="3285" w:type="dxa"/>
            <w:shd w:val="clear" w:color="auto" w:fill="auto"/>
          </w:tcPr>
          <w:p w:rsidR="00AF1136" w:rsidRPr="00247F3A" w:rsidRDefault="00AF1136" w:rsidP="0068326F">
            <w:pPr>
              <w:pStyle w:val="TAC"/>
              <w:rPr>
                <w:rFonts w:eastAsia="SimSun"/>
              </w:rPr>
            </w:pPr>
            <w:r w:rsidRPr="00247F3A">
              <w:rPr>
                <w:rFonts w:eastAsia="SimSun"/>
              </w:rPr>
              <w:t>x-3gpp-ggsn</w:t>
            </w:r>
          </w:p>
        </w:tc>
        <w:tc>
          <w:tcPr>
            <w:tcW w:w="3285" w:type="dxa"/>
            <w:shd w:val="clear" w:color="auto" w:fill="auto"/>
          </w:tcPr>
          <w:p w:rsidR="00AF1136" w:rsidRPr="004F391A" w:rsidRDefault="00AF1136" w:rsidP="0068326F">
            <w:pPr>
              <w:pStyle w:val="TAL"/>
              <w:rPr>
                <w:lang w:eastAsia="ja-JP"/>
              </w:rPr>
            </w:pPr>
            <w:r w:rsidRPr="00247F3A">
              <w:rPr>
                <w:rFonts w:eastAsia="SimSun"/>
              </w:rPr>
              <w:t>x-gn, x-gp</w:t>
            </w:r>
          </w:p>
          <w:p w:rsidR="00AF1136" w:rsidRPr="00864431" w:rsidRDefault="00AF1136" w:rsidP="0068326F">
            <w:pPr>
              <w:pStyle w:val="TAL"/>
              <w:rPr>
                <w:rFonts w:eastAsia="SimSun"/>
              </w:rPr>
            </w:pPr>
            <w:r>
              <w:rPr>
                <w:lang w:eastAsia="ja-JP"/>
              </w:rPr>
              <w:t>See NOTE.</w:t>
            </w:r>
          </w:p>
        </w:tc>
      </w:tr>
      <w:tr w:rsidR="00AF1136" w:rsidRPr="00B62E80" w:rsidTr="0068326F">
        <w:tc>
          <w:tcPr>
            <w:tcW w:w="3285" w:type="dxa"/>
            <w:shd w:val="clear" w:color="auto" w:fill="auto"/>
          </w:tcPr>
          <w:p w:rsidR="00AF1136" w:rsidRPr="00247F3A" w:rsidRDefault="00AF1136" w:rsidP="0068326F">
            <w:pPr>
              <w:pStyle w:val="TAL"/>
              <w:rPr>
                <w:rFonts w:eastAsia="SimSun"/>
              </w:rPr>
            </w:pPr>
            <w:r w:rsidRPr="00247F3A">
              <w:rPr>
                <w:rFonts w:eastAsia="SimSun"/>
              </w:rPr>
              <w:t>SGSN</w:t>
            </w:r>
          </w:p>
        </w:tc>
        <w:tc>
          <w:tcPr>
            <w:tcW w:w="3285" w:type="dxa"/>
            <w:shd w:val="clear" w:color="auto" w:fill="auto"/>
          </w:tcPr>
          <w:p w:rsidR="00AF1136" w:rsidRPr="00247F3A" w:rsidRDefault="00AF1136" w:rsidP="0068326F">
            <w:pPr>
              <w:pStyle w:val="TAC"/>
              <w:rPr>
                <w:rFonts w:eastAsia="SimSun"/>
              </w:rPr>
            </w:pPr>
            <w:r w:rsidRPr="00247F3A">
              <w:rPr>
                <w:rFonts w:eastAsia="SimSun"/>
              </w:rPr>
              <w:t>x-3gpp-sgsn</w:t>
            </w:r>
          </w:p>
        </w:tc>
        <w:tc>
          <w:tcPr>
            <w:tcW w:w="3285" w:type="dxa"/>
            <w:shd w:val="clear" w:color="auto" w:fill="auto"/>
          </w:tcPr>
          <w:p w:rsidR="00AF1136" w:rsidRPr="004F391A" w:rsidRDefault="00AF1136" w:rsidP="0068326F">
            <w:pPr>
              <w:pStyle w:val="TAL"/>
              <w:rPr>
                <w:lang w:eastAsia="ja-JP"/>
              </w:rPr>
            </w:pPr>
            <w:r w:rsidRPr="00247F3A">
              <w:rPr>
                <w:rFonts w:eastAsia="SimSun"/>
              </w:rPr>
              <w:t>x-gn, x-gp, x-s4,</w:t>
            </w:r>
            <w:r>
              <w:rPr>
                <w:rFonts w:eastAsia="SimSun"/>
              </w:rPr>
              <w:t xml:space="preserve"> </w:t>
            </w:r>
            <w:r w:rsidRPr="00247F3A">
              <w:rPr>
                <w:rFonts w:eastAsia="SimSun"/>
              </w:rPr>
              <w:t>x-s3, x-s16, x-sv</w:t>
            </w:r>
            <w:r w:rsidRPr="001A7E7B">
              <w:rPr>
                <w:rFonts w:eastAsia="SimSun"/>
              </w:rPr>
              <w:t xml:space="preserve">, </w:t>
            </w:r>
            <w:r>
              <w:rPr>
                <w:rFonts w:eastAsia="SimSun"/>
              </w:rPr>
              <w:br/>
            </w:r>
            <w:r w:rsidRPr="001A7E7B">
              <w:rPr>
                <w:rFonts w:eastAsia="SimSun"/>
              </w:rPr>
              <w:t>x-</w:t>
            </w:r>
            <w:r>
              <w:rPr>
                <w:rFonts w:eastAsia="SimSun"/>
              </w:rPr>
              <w:t>nqprime</w:t>
            </w:r>
          </w:p>
          <w:p w:rsidR="00AF1136" w:rsidRPr="00247F3A" w:rsidRDefault="00AF1136" w:rsidP="0068326F">
            <w:pPr>
              <w:pStyle w:val="TAL"/>
              <w:rPr>
                <w:rFonts w:eastAsia="SimSun"/>
              </w:rPr>
            </w:pPr>
            <w:r>
              <w:rPr>
                <w:lang w:eastAsia="ja-JP"/>
              </w:rPr>
              <w:t>See NOTE.</w:t>
            </w:r>
          </w:p>
        </w:tc>
      </w:tr>
      <w:tr w:rsidR="00AF1136" w:rsidRPr="00B62E80" w:rsidTr="0068326F">
        <w:tc>
          <w:tcPr>
            <w:tcW w:w="3285" w:type="dxa"/>
            <w:shd w:val="clear" w:color="auto" w:fill="auto"/>
          </w:tcPr>
          <w:p w:rsidR="00AF1136" w:rsidRPr="00247F3A" w:rsidRDefault="00AF1136" w:rsidP="0068326F">
            <w:pPr>
              <w:pStyle w:val="TAL"/>
              <w:rPr>
                <w:rFonts w:eastAsia="SimSun"/>
              </w:rPr>
            </w:pPr>
            <w:r w:rsidRPr="00247F3A">
              <w:rPr>
                <w:rFonts w:eastAsia="SimSun"/>
              </w:rPr>
              <w:t>MME and interface types supported by the MME</w:t>
            </w:r>
          </w:p>
        </w:tc>
        <w:tc>
          <w:tcPr>
            <w:tcW w:w="3285" w:type="dxa"/>
            <w:shd w:val="clear" w:color="auto" w:fill="auto"/>
          </w:tcPr>
          <w:p w:rsidR="00AF1136" w:rsidRPr="00247F3A" w:rsidRDefault="00AF1136" w:rsidP="0068326F">
            <w:pPr>
              <w:pStyle w:val="TAC"/>
              <w:rPr>
                <w:rFonts w:eastAsia="SimSun"/>
              </w:rPr>
            </w:pPr>
            <w:r w:rsidRPr="00247F3A">
              <w:rPr>
                <w:rFonts w:eastAsia="SimSun"/>
              </w:rPr>
              <w:t>x-3gpp-mme</w:t>
            </w:r>
          </w:p>
        </w:tc>
        <w:tc>
          <w:tcPr>
            <w:tcW w:w="3285" w:type="dxa"/>
            <w:shd w:val="clear" w:color="auto" w:fill="auto"/>
          </w:tcPr>
          <w:p w:rsidR="00AF1136" w:rsidRPr="004F391A" w:rsidRDefault="00AF1136" w:rsidP="0068326F">
            <w:pPr>
              <w:pStyle w:val="TAL"/>
              <w:rPr>
                <w:lang w:eastAsia="ja-JP"/>
              </w:rPr>
            </w:pPr>
            <w:r w:rsidRPr="00247F3A">
              <w:rPr>
                <w:rFonts w:eastAsia="SimSun"/>
              </w:rPr>
              <w:t>x-s10, x-s11, x-s3, x-s6a, x-s1-mme, x-gn, x-gp, x-sv</w:t>
            </w:r>
            <w:r w:rsidRPr="001A7E7B">
              <w:rPr>
                <w:rFonts w:eastAsia="SimSun"/>
              </w:rPr>
              <w:t>, x-nq</w:t>
            </w:r>
          </w:p>
          <w:p w:rsidR="00AF1136" w:rsidRPr="00247F3A" w:rsidRDefault="00AF1136" w:rsidP="0068326F">
            <w:pPr>
              <w:pStyle w:val="TAL"/>
              <w:rPr>
                <w:rFonts w:eastAsia="SimSun"/>
              </w:rPr>
            </w:pPr>
            <w:r>
              <w:rPr>
                <w:lang w:eastAsia="ja-JP"/>
              </w:rPr>
              <w:t>See NOTE.</w:t>
            </w:r>
          </w:p>
        </w:tc>
      </w:tr>
      <w:tr w:rsidR="00AF1136" w:rsidRPr="00B62E80" w:rsidTr="0068326F">
        <w:tc>
          <w:tcPr>
            <w:tcW w:w="3285" w:type="dxa"/>
            <w:shd w:val="clear" w:color="auto" w:fill="auto"/>
          </w:tcPr>
          <w:p w:rsidR="00AF1136" w:rsidRPr="00247F3A" w:rsidRDefault="00AF1136" w:rsidP="0068326F">
            <w:pPr>
              <w:pStyle w:val="TAL"/>
              <w:rPr>
                <w:rFonts w:eastAsia="SimSun"/>
                <w:lang w:eastAsia="zh-CN"/>
              </w:rPr>
            </w:pPr>
            <w:r w:rsidRPr="00247F3A">
              <w:rPr>
                <w:rFonts w:eastAsia="SimSun"/>
                <w:lang w:eastAsia="zh-CN"/>
              </w:rPr>
              <w:t>MSC Server</w:t>
            </w:r>
          </w:p>
        </w:tc>
        <w:tc>
          <w:tcPr>
            <w:tcW w:w="3285" w:type="dxa"/>
            <w:shd w:val="clear" w:color="auto" w:fill="auto"/>
          </w:tcPr>
          <w:p w:rsidR="00AF1136" w:rsidRPr="00247F3A" w:rsidRDefault="00AF1136" w:rsidP="0068326F">
            <w:pPr>
              <w:pStyle w:val="TAC"/>
              <w:rPr>
                <w:rFonts w:eastAsia="SimSun"/>
                <w:lang w:eastAsia="zh-CN"/>
              </w:rPr>
            </w:pPr>
            <w:r w:rsidRPr="00247F3A">
              <w:rPr>
                <w:rFonts w:eastAsia="SimSun"/>
                <w:lang w:eastAsia="zh-CN"/>
              </w:rPr>
              <w:t>x-3gpp-msc</w:t>
            </w:r>
          </w:p>
        </w:tc>
        <w:tc>
          <w:tcPr>
            <w:tcW w:w="3285" w:type="dxa"/>
            <w:shd w:val="clear" w:color="auto" w:fill="auto"/>
          </w:tcPr>
          <w:p w:rsidR="00AF1136" w:rsidRPr="00247F3A" w:rsidRDefault="00AF1136" w:rsidP="0068326F">
            <w:pPr>
              <w:pStyle w:val="TAL"/>
              <w:rPr>
                <w:rFonts w:eastAsia="SimSun"/>
                <w:lang w:eastAsia="zh-CN"/>
              </w:rPr>
            </w:pPr>
            <w:r w:rsidRPr="00247F3A">
              <w:rPr>
                <w:rFonts w:eastAsia="SimSun"/>
                <w:lang w:eastAsia="zh-CN"/>
              </w:rPr>
              <w:t>x-sv</w:t>
            </w:r>
          </w:p>
        </w:tc>
      </w:tr>
      <w:tr w:rsidR="00AF1136" w:rsidRPr="00247F3A" w:rsidTr="0068326F">
        <w:tc>
          <w:tcPr>
            <w:tcW w:w="3285" w:type="dxa"/>
          </w:tcPr>
          <w:p w:rsidR="00AF1136" w:rsidRPr="00247F3A" w:rsidRDefault="00AF1136" w:rsidP="0068326F">
            <w:pPr>
              <w:pStyle w:val="TAL"/>
              <w:rPr>
                <w:rFonts w:eastAsia="SimSun"/>
                <w:lang w:eastAsia="zh-CN"/>
              </w:rPr>
            </w:pPr>
            <w:r>
              <w:rPr>
                <w:rFonts w:eastAsia="SimSun"/>
                <w:lang w:eastAsia="zh-CN"/>
              </w:rPr>
              <w:t>UP function</w:t>
            </w:r>
          </w:p>
        </w:tc>
        <w:tc>
          <w:tcPr>
            <w:tcW w:w="3285" w:type="dxa"/>
          </w:tcPr>
          <w:p w:rsidR="00AF1136" w:rsidRPr="00247F3A" w:rsidRDefault="00AF1136" w:rsidP="0068326F">
            <w:pPr>
              <w:pStyle w:val="TAC"/>
              <w:rPr>
                <w:rFonts w:eastAsia="SimSun"/>
                <w:lang w:eastAsia="zh-CN"/>
              </w:rPr>
            </w:pPr>
            <w:r>
              <w:rPr>
                <w:rFonts w:eastAsia="SimSun"/>
                <w:lang w:eastAsia="zh-CN"/>
              </w:rPr>
              <w:t>x-3gpp-upf</w:t>
            </w:r>
          </w:p>
        </w:tc>
        <w:tc>
          <w:tcPr>
            <w:tcW w:w="3285" w:type="dxa"/>
          </w:tcPr>
          <w:p w:rsidR="001838CC" w:rsidRDefault="001838CC" w:rsidP="001838CC">
            <w:pPr>
              <w:pStyle w:val="TAL"/>
              <w:rPr>
                <w:rFonts w:eastAsia="SimSun"/>
                <w:lang w:eastAsia="zh-CN"/>
              </w:rPr>
            </w:pPr>
            <w:r>
              <w:rPr>
                <w:rFonts w:eastAsia="SimSun"/>
                <w:lang w:eastAsia="zh-CN"/>
              </w:rPr>
              <w:t>x-sxa, x-sxb, x-sxc, x-n4</w:t>
            </w:r>
          </w:p>
          <w:p w:rsidR="00AF1136" w:rsidRPr="00247F3A" w:rsidRDefault="001838CC" w:rsidP="001838CC">
            <w:pPr>
              <w:pStyle w:val="TAL"/>
              <w:rPr>
                <w:rFonts w:eastAsia="SimSun"/>
                <w:lang w:eastAsia="zh-CN"/>
              </w:rPr>
            </w:pPr>
            <w:r>
              <w:rPr>
                <w:rFonts w:eastAsia="SimSun"/>
                <w:lang w:eastAsia="zh-CN"/>
              </w:rPr>
              <w:t>See NOTE.</w:t>
            </w:r>
          </w:p>
        </w:tc>
      </w:tr>
      <w:tr w:rsidR="00E62864" w:rsidRPr="00247F3A" w:rsidTr="00D73B70">
        <w:tc>
          <w:tcPr>
            <w:tcW w:w="3285" w:type="dxa"/>
          </w:tcPr>
          <w:p w:rsidR="00E62864" w:rsidRPr="00247F3A" w:rsidRDefault="00E62864" w:rsidP="00D73B70">
            <w:pPr>
              <w:pStyle w:val="TAL"/>
              <w:rPr>
                <w:rFonts w:eastAsia="SimSun"/>
                <w:lang w:eastAsia="zh-CN"/>
              </w:rPr>
            </w:pPr>
            <w:r>
              <w:rPr>
                <w:rFonts w:eastAsia="SimSun"/>
                <w:lang w:eastAsia="zh-CN"/>
              </w:rPr>
              <w:t>AMF</w:t>
            </w:r>
          </w:p>
        </w:tc>
        <w:tc>
          <w:tcPr>
            <w:tcW w:w="3285" w:type="dxa"/>
          </w:tcPr>
          <w:p w:rsidR="00E62864" w:rsidRPr="00247F3A" w:rsidRDefault="00E62864" w:rsidP="00D73B70">
            <w:pPr>
              <w:pStyle w:val="TAC"/>
              <w:rPr>
                <w:rFonts w:eastAsia="SimSun"/>
                <w:lang w:eastAsia="zh-CN"/>
              </w:rPr>
            </w:pPr>
            <w:r>
              <w:rPr>
                <w:rFonts w:eastAsia="SimSun"/>
                <w:lang w:eastAsia="zh-CN"/>
              </w:rPr>
              <w:t>x-3gpp-amf</w:t>
            </w:r>
          </w:p>
        </w:tc>
        <w:tc>
          <w:tcPr>
            <w:tcW w:w="3285" w:type="dxa"/>
          </w:tcPr>
          <w:p w:rsidR="0063142C" w:rsidRDefault="0063142C" w:rsidP="0063142C">
            <w:pPr>
              <w:pStyle w:val="TAL"/>
              <w:rPr>
                <w:rFonts w:eastAsia="SimSun"/>
                <w:lang w:eastAsia="zh-CN"/>
              </w:rPr>
            </w:pPr>
            <w:r>
              <w:rPr>
                <w:rFonts w:eastAsia="SimSun"/>
                <w:lang w:eastAsia="zh-CN"/>
              </w:rPr>
              <w:t>x-n2</w:t>
            </w:r>
          </w:p>
          <w:p w:rsidR="00E62864" w:rsidRPr="00247F3A" w:rsidRDefault="0063142C" w:rsidP="0063142C">
            <w:pPr>
              <w:pStyle w:val="TAL"/>
              <w:rPr>
                <w:rFonts w:eastAsia="SimSun"/>
                <w:lang w:eastAsia="zh-CN"/>
              </w:rPr>
            </w:pPr>
            <w:r>
              <w:rPr>
                <w:rFonts w:eastAsia="SimSun"/>
                <w:lang w:eastAsia="zh-CN"/>
              </w:rPr>
              <w:t>x-n26</w:t>
            </w:r>
          </w:p>
        </w:tc>
      </w:tr>
      <w:tr w:rsidR="00AF1136" w:rsidRPr="00B62E80" w:rsidTr="0068326F">
        <w:tc>
          <w:tcPr>
            <w:tcW w:w="9855" w:type="dxa"/>
            <w:gridSpan w:val="3"/>
            <w:shd w:val="clear" w:color="auto" w:fill="auto"/>
          </w:tcPr>
          <w:p w:rsidR="003E7870" w:rsidRDefault="00AF1136" w:rsidP="003E7870">
            <w:pPr>
              <w:pStyle w:val="TAN"/>
              <w:rPr>
                <w:lang w:eastAsia="zh-CN"/>
              </w:rPr>
            </w:pPr>
            <w:r>
              <w:rPr>
                <w:lang w:eastAsia="zh-CN"/>
              </w:rPr>
              <w:t>NOTE:</w:t>
            </w:r>
            <w:r w:rsidRPr="00EA0173">
              <w:tab/>
            </w:r>
            <w:r w:rsidR="003E7870">
              <w:rPr>
                <w:lang w:eastAsia="ja-JP"/>
              </w:rPr>
              <w:t>When using</w:t>
            </w:r>
            <w:r w:rsidR="003E7870" w:rsidRPr="00EB4FE8">
              <w:rPr>
                <w:lang w:eastAsia="ja-JP"/>
              </w:rPr>
              <w:t xml:space="preserve"> </w:t>
            </w:r>
            <w:r w:rsidR="003E7870">
              <w:rPr>
                <w:lang w:eastAsia="ja-JP"/>
              </w:rPr>
              <w:t xml:space="preserve">Dedicated Core Networks, </w:t>
            </w:r>
            <w:r w:rsidR="003E7870">
              <w:t xml:space="preserve">the character </w:t>
            </w:r>
            <w:r w:rsidR="003E7870">
              <w:rPr>
                <w:lang w:eastAsia="ja-JP"/>
              </w:rPr>
              <w:t>string "+</w:t>
            </w:r>
            <w:r w:rsidR="003E7870" w:rsidRPr="00864431">
              <w:rPr>
                <w:rFonts w:hint="eastAsia"/>
                <w:lang w:eastAsia="ja-JP"/>
              </w:rPr>
              <w:t>ue-&lt;ue usage type&gt;</w:t>
            </w:r>
            <w:r w:rsidR="003E7870">
              <w:rPr>
                <w:lang w:eastAsia="ja-JP"/>
              </w:rPr>
              <w:t>" shall be appended to the 'app-protocol' name, for the interfaces applicable to Dedicated Core Networks, where &lt;ue-usage-type&gt;" contains one or more UE usage type values. See 3GPP TS 29.303 [</w:t>
            </w:r>
            <w:r w:rsidR="003E7870">
              <w:rPr>
                <w:rFonts w:hint="eastAsia"/>
                <w:lang w:eastAsia="ja-JP"/>
              </w:rPr>
              <w:t>73</w:t>
            </w:r>
            <w:r w:rsidR="003E7870">
              <w:rPr>
                <w:lang w:eastAsia="ja-JP"/>
              </w:rPr>
              <w:t>], 3GPP TS 29.272 [108] and 3GPP TS 29.273 [78].</w:t>
            </w:r>
            <w:r w:rsidR="003E7870">
              <w:rPr>
                <w:lang w:eastAsia="ja-JP"/>
              </w:rPr>
              <w:br/>
            </w:r>
            <w:r w:rsidR="003E7870">
              <w:rPr>
                <w:rFonts w:hint="eastAsia"/>
                <w:lang w:eastAsia="ja-JP"/>
              </w:rPr>
              <w:t>E</w:t>
            </w:r>
            <w:r w:rsidR="003E7870">
              <w:rPr>
                <w:lang w:eastAsia="ja-JP"/>
              </w:rPr>
              <w:t>xample: x-s5-gtp+</w:t>
            </w:r>
            <w:r w:rsidR="003E7870" w:rsidRPr="00344079">
              <w:rPr>
                <w:rFonts w:hint="eastAsia"/>
                <w:lang w:eastAsia="ja-JP"/>
              </w:rPr>
              <w:t>ue-&lt;ue usage type&gt;</w:t>
            </w:r>
            <w:r w:rsidR="003E7870">
              <w:rPr>
                <w:lang w:eastAsia="ja-JP"/>
              </w:rPr>
              <w:br/>
            </w:r>
            <w:r w:rsidR="003E7870">
              <w:rPr>
                <w:rFonts w:hint="eastAsia"/>
                <w:lang w:eastAsia="zh-CN"/>
              </w:rPr>
              <w:t xml:space="preserve">If multiple </w:t>
            </w:r>
            <w:r w:rsidR="003E7870">
              <w:rPr>
                <w:lang w:eastAsia="zh-CN"/>
              </w:rPr>
              <w:t>UE</w:t>
            </w:r>
            <w:r w:rsidR="003E7870">
              <w:rPr>
                <w:rFonts w:hint="eastAsia"/>
                <w:lang w:eastAsia="zh-CN"/>
              </w:rPr>
              <w:t xml:space="preserve"> usage type</w:t>
            </w:r>
            <w:r w:rsidR="003E7870">
              <w:rPr>
                <w:lang w:eastAsia="zh-CN"/>
              </w:rPr>
              <w:t xml:space="preserve"> values</w:t>
            </w:r>
            <w:r w:rsidR="003E7870">
              <w:rPr>
                <w:rFonts w:hint="eastAsia"/>
                <w:lang w:eastAsia="zh-CN"/>
              </w:rPr>
              <w:t xml:space="preserve"> are </w:t>
            </w:r>
            <w:r w:rsidR="003E7870">
              <w:rPr>
                <w:lang w:eastAsia="zh-CN"/>
              </w:rPr>
              <w:t>embedded</w:t>
            </w:r>
            <w:r w:rsidR="003E7870">
              <w:rPr>
                <w:rFonts w:hint="eastAsia"/>
                <w:lang w:eastAsia="zh-CN"/>
              </w:rPr>
              <w:t xml:space="preserve"> in </w:t>
            </w:r>
            <w:r w:rsidR="003E7870">
              <w:rPr>
                <w:lang w:eastAsia="zh-CN"/>
              </w:rPr>
              <w:t>the "</w:t>
            </w:r>
            <w:r w:rsidR="003E7870">
              <w:rPr>
                <w:rFonts w:hint="eastAsia"/>
                <w:lang w:eastAsia="zh-CN"/>
              </w:rPr>
              <w:t>+ue-&lt;ue usage type&gt;</w:t>
            </w:r>
            <w:r w:rsidR="003E7870">
              <w:rPr>
                <w:lang w:eastAsia="zh-CN"/>
              </w:rPr>
              <w:t>"</w:t>
            </w:r>
            <w:r w:rsidR="003E7870">
              <w:rPr>
                <w:rFonts w:hint="eastAsia"/>
                <w:lang w:eastAsia="zh-CN"/>
              </w:rPr>
              <w:t xml:space="preserve">, they shall be </w:t>
            </w:r>
            <w:r w:rsidR="003E7870">
              <w:rPr>
                <w:lang w:eastAsia="zh-CN"/>
              </w:rPr>
              <w:t>separated</w:t>
            </w:r>
            <w:r w:rsidR="003E7870">
              <w:rPr>
                <w:rFonts w:hint="eastAsia"/>
                <w:lang w:eastAsia="zh-CN"/>
              </w:rPr>
              <w:t xml:space="preserve"> by the </w:t>
            </w:r>
            <w:r w:rsidR="003E7870">
              <w:rPr>
                <w:lang w:eastAsia="zh-CN"/>
              </w:rPr>
              <w:t>symbol</w:t>
            </w:r>
            <w:r w:rsidR="003E7870">
              <w:rPr>
                <w:rFonts w:hint="eastAsia"/>
                <w:lang w:eastAsia="zh-CN"/>
              </w:rPr>
              <w:t xml:space="preserve"> </w:t>
            </w:r>
            <w:r w:rsidR="003E7870">
              <w:rPr>
                <w:lang w:eastAsia="zh-CN"/>
              </w:rPr>
              <w:t>"</w:t>
            </w:r>
            <w:r w:rsidR="003E7870" w:rsidRPr="00055B20">
              <w:rPr>
                <w:lang w:eastAsia="zh-CN"/>
              </w:rPr>
              <w:t>.</w:t>
            </w:r>
            <w:r w:rsidR="003E7870">
              <w:rPr>
                <w:lang w:eastAsia="zh-CN"/>
              </w:rPr>
              <w:t xml:space="preserve">", </w:t>
            </w:r>
            <w:r w:rsidR="003E7870">
              <w:rPr>
                <w:rFonts w:hint="eastAsia"/>
                <w:lang w:eastAsia="zh-CN"/>
              </w:rPr>
              <w:t xml:space="preserve">e.g. </w:t>
            </w:r>
            <w:r w:rsidR="003E7870">
              <w:rPr>
                <w:lang w:eastAsia="zh-CN"/>
              </w:rPr>
              <w:t>"+</w:t>
            </w:r>
            <w:r w:rsidR="003E7870">
              <w:rPr>
                <w:rFonts w:hint="eastAsia"/>
                <w:lang w:eastAsia="zh-CN"/>
              </w:rPr>
              <w:t>ue-1.3.4.20</w:t>
            </w:r>
            <w:r w:rsidR="003E7870">
              <w:rPr>
                <w:lang w:eastAsia="zh-CN"/>
              </w:rPr>
              <w:t>"</w:t>
            </w:r>
            <w:r w:rsidR="003E7870">
              <w:rPr>
                <w:rFonts w:hint="eastAsia"/>
                <w:lang w:eastAsia="zh-CN"/>
              </w:rPr>
              <w:t xml:space="preserve"> as specified in IETF RFC 3958 [74]</w:t>
            </w:r>
            <w:r w:rsidR="003E7870">
              <w:rPr>
                <w:lang w:eastAsia="zh-CN"/>
              </w:rPr>
              <w:t>.</w:t>
            </w:r>
          </w:p>
          <w:p w:rsidR="003E7870" w:rsidRDefault="003E7870" w:rsidP="003E7870">
            <w:pPr>
              <w:pStyle w:val="TAN"/>
              <w:rPr>
                <w:lang w:eastAsia="zh-CN"/>
              </w:rPr>
            </w:pPr>
            <w:r w:rsidRPr="00EA0173">
              <w:rPr>
                <w:lang w:eastAsia="zh-CN"/>
              </w:rPr>
              <w:tab/>
            </w:r>
            <w:r>
              <w:rPr>
                <w:lang w:eastAsia="zh-CN"/>
              </w:rPr>
              <w:t xml:space="preserve">To select a network node with a </w:t>
            </w:r>
            <w:r w:rsidRPr="00C06122">
              <w:rPr>
                <w:lang w:eastAsia="zh-CN"/>
              </w:rPr>
              <w:t xml:space="preserve">particular </w:t>
            </w:r>
            <w:r>
              <w:rPr>
                <w:lang w:eastAsia="zh-CN"/>
              </w:rPr>
              <w:t>network capability needed, the character string "+nc</w:t>
            </w:r>
            <w:r w:rsidRPr="00864431">
              <w:rPr>
                <w:rFonts w:hint="eastAsia"/>
                <w:lang w:eastAsia="zh-CN"/>
              </w:rPr>
              <w:t>-&lt;</w:t>
            </w:r>
            <w:r>
              <w:rPr>
                <w:lang w:eastAsia="zh-CN"/>
              </w:rPr>
              <w:t>network capability</w:t>
            </w:r>
            <w:r w:rsidRPr="00864431">
              <w:rPr>
                <w:rFonts w:hint="eastAsia"/>
                <w:lang w:eastAsia="zh-CN"/>
              </w:rPr>
              <w:t>&gt;</w:t>
            </w:r>
            <w:r>
              <w:rPr>
                <w:lang w:eastAsia="zh-CN"/>
              </w:rPr>
              <w:t>" shall be appended to the 'app-protocol' name, where &lt; network capability &gt; contains one or more network capability of the node. See 3GPP TS 29.303</w:t>
            </w:r>
            <w:r>
              <w:rPr>
                <w:lang w:eastAsia="ja-JP"/>
              </w:rPr>
              <w:t> </w:t>
            </w:r>
            <w:r>
              <w:rPr>
                <w:lang w:eastAsia="zh-CN"/>
              </w:rPr>
              <w:t>[</w:t>
            </w:r>
            <w:r>
              <w:rPr>
                <w:rFonts w:hint="eastAsia"/>
                <w:lang w:eastAsia="zh-CN"/>
              </w:rPr>
              <w:t>73</w:t>
            </w:r>
            <w:r>
              <w:rPr>
                <w:lang w:eastAsia="zh-CN"/>
              </w:rPr>
              <w:t>].</w:t>
            </w:r>
          </w:p>
          <w:p w:rsidR="003E7870" w:rsidRDefault="003E7870" w:rsidP="003E7870">
            <w:pPr>
              <w:pStyle w:val="TAN"/>
              <w:rPr>
                <w:lang w:eastAsia="zh-CN"/>
              </w:rPr>
            </w:pPr>
            <w:r w:rsidRPr="00EA0173">
              <w:rPr>
                <w:lang w:eastAsia="zh-CN"/>
              </w:rPr>
              <w:tab/>
            </w:r>
            <w:r>
              <w:rPr>
                <w:rFonts w:hint="eastAsia"/>
                <w:lang w:eastAsia="zh-CN"/>
              </w:rPr>
              <w:t>E</w:t>
            </w:r>
            <w:r>
              <w:rPr>
                <w:lang w:eastAsia="zh-CN"/>
              </w:rPr>
              <w:t>xample: x-s5-gtp+nc</w:t>
            </w:r>
            <w:r w:rsidRPr="00344079">
              <w:rPr>
                <w:rFonts w:hint="eastAsia"/>
                <w:lang w:eastAsia="zh-CN"/>
              </w:rPr>
              <w:t>-&lt;</w:t>
            </w:r>
            <w:r>
              <w:rPr>
                <w:lang w:eastAsia="zh-CN"/>
              </w:rPr>
              <w:t>network capability</w:t>
            </w:r>
            <w:r w:rsidRPr="00344079">
              <w:rPr>
                <w:rFonts w:hint="eastAsia"/>
                <w:lang w:eastAsia="zh-CN"/>
              </w:rPr>
              <w:t>&gt;</w:t>
            </w:r>
          </w:p>
          <w:p w:rsidR="00BF729E" w:rsidRDefault="003E7870" w:rsidP="00BF729E">
            <w:pPr>
              <w:pStyle w:val="TAN"/>
              <w:rPr>
                <w:lang w:eastAsia="zh-CN"/>
              </w:rPr>
            </w:pPr>
            <w:r w:rsidRPr="00EA0173">
              <w:rPr>
                <w:lang w:eastAsia="zh-CN"/>
              </w:rPr>
              <w:tab/>
            </w:r>
            <w:r>
              <w:rPr>
                <w:lang w:eastAsia="zh-CN"/>
              </w:rPr>
              <w:t xml:space="preserve">If multiple network capability of the node </w:t>
            </w:r>
            <w:r>
              <w:rPr>
                <w:rFonts w:hint="eastAsia"/>
                <w:lang w:eastAsia="zh-CN"/>
              </w:rPr>
              <w:t xml:space="preserve">are </w:t>
            </w:r>
            <w:r>
              <w:rPr>
                <w:lang w:eastAsia="zh-CN"/>
              </w:rPr>
              <w:t>embedded</w:t>
            </w:r>
            <w:r>
              <w:rPr>
                <w:rFonts w:hint="eastAsia"/>
                <w:lang w:eastAsia="zh-CN"/>
              </w:rPr>
              <w:t xml:space="preserve"> in </w:t>
            </w:r>
            <w:r>
              <w:rPr>
                <w:lang w:eastAsia="zh-CN"/>
              </w:rPr>
              <w:t>the "</w:t>
            </w:r>
            <w:r>
              <w:rPr>
                <w:rFonts w:hint="eastAsia"/>
                <w:lang w:eastAsia="zh-CN"/>
              </w:rPr>
              <w:t>+</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"+nc</w:t>
            </w:r>
            <w:r>
              <w:rPr>
                <w:rFonts w:hint="eastAsia"/>
                <w:lang w:eastAsia="zh-CN"/>
              </w:rPr>
              <w:t>-</w:t>
            </w:r>
            <w:r>
              <w:rPr>
                <w:lang w:eastAsia="zh-CN"/>
              </w:rPr>
              <w:t>nr</w:t>
            </w:r>
            <w:r>
              <w:rPr>
                <w:rFonts w:hint="eastAsia"/>
                <w:lang w:eastAsia="zh-CN"/>
              </w:rPr>
              <w:t>.</w:t>
            </w:r>
            <w:r>
              <w:rPr>
                <w:lang w:eastAsia="zh-CN"/>
              </w:rPr>
              <w:t>smf",</w:t>
            </w:r>
            <w:r>
              <w:rPr>
                <w:rFonts w:hint="eastAsia"/>
                <w:lang w:eastAsia="zh-CN"/>
              </w:rPr>
              <w:t xml:space="preserve"> as specified in IETF</w:t>
            </w:r>
            <w:r>
              <w:rPr>
                <w:lang w:eastAsia="ja-JP"/>
              </w:rPr>
              <w:t> </w:t>
            </w:r>
            <w:r>
              <w:rPr>
                <w:rFonts w:hint="eastAsia"/>
                <w:lang w:eastAsia="zh-CN"/>
              </w:rPr>
              <w:t>RFC</w:t>
            </w:r>
            <w:r>
              <w:rPr>
                <w:lang w:eastAsia="ja-JP"/>
              </w:rPr>
              <w:t> </w:t>
            </w:r>
            <w:r>
              <w:rPr>
                <w:rFonts w:hint="eastAsia"/>
                <w:lang w:eastAsia="zh-CN"/>
              </w:rPr>
              <w:t>3958</w:t>
            </w:r>
            <w:r>
              <w:rPr>
                <w:lang w:eastAsia="ja-JP"/>
              </w:rPr>
              <w:t> </w:t>
            </w:r>
            <w:r>
              <w:rPr>
                <w:rFonts w:hint="eastAsia"/>
                <w:lang w:eastAsia="zh-CN"/>
              </w:rPr>
              <w:t>[74]</w:t>
            </w:r>
            <w:r>
              <w:rPr>
                <w:lang w:eastAsia="zh-CN"/>
              </w:rPr>
              <w:t>.</w:t>
            </w:r>
            <w:r w:rsidR="00BF729E">
              <w:rPr>
                <w:lang w:eastAsia="zh-CN"/>
              </w:rPr>
              <w:t xml:space="preserve"> </w:t>
            </w:r>
            <w:r w:rsidR="00BF729E">
              <w:rPr>
                <w:lang w:eastAsia="zh-CN"/>
              </w:rPr>
              <w:br/>
            </w:r>
            <w:r w:rsidR="00BF729E">
              <w:rPr>
                <w:lang w:eastAsia="zh-CN"/>
              </w:rPr>
              <w:br/>
              <w:t xml:space="preserve">To select a network node with a </w:t>
            </w:r>
            <w:r w:rsidR="00BF729E" w:rsidRPr="00C06122">
              <w:rPr>
                <w:lang w:eastAsia="zh-CN"/>
              </w:rPr>
              <w:t xml:space="preserve">particular </w:t>
            </w:r>
            <w:r w:rsidR="00BF729E">
              <w:rPr>
                <w:lang w:eastAsia="zh-CN"/>
              </w:rPr>
              <w:t>network capability needed</w:t>
            </w:r>
            <w:r w:rsidR="00BF729E" w:rsidRPr="00F53698">
              <w:rPr>
                <w:lang w:eastAsia="zh-CN"/>
              </w:rPr>
              <w:t xml:space="preserve"> </w:t>
            </w:r>
            <w:r w:rsidR="00BF729E">
              <w:rPr>
                <w:lang w:eastAsia="zh-CN"/>
              </w:rPr>
              <w:t>within a certain</w:t>
            </w:r>
            <w:r w:rsidR="00BF729E" w:rsidRPr="00F53698">
              <w:rPr>
                <w:lang w:eastAsia="zh-CN"/>
              </w:rPr>
              <w:t xml:space="preserve"> Dedicated Core Networks, the character string "+nc-&lt;network capability&gt;" and "+ue-&lt;ue usage type&gt;" shall be appended to the 'app-protocol' name, where &lt;ue</w:t>
            </w:r>
            <w:r w:rsidR="00BF729E">
              <w:rPr>
                <w:lang w:eastAsia="zh-CN"/>
              </w:rPr>
              <w:t xml:space="preserve"> </w:t>
            </w:r>
            <w:r w:rsidR="00BF729E" w:rsidRPr="00F53698">
              <w:rPr>
                <w:lang w:eastAsia="zh-CN"/>
              </w:rPr>
              <w:t>usage</w:t>
            </w:r>
            <w:r w:rsidR="00BF729E">
              <w:rPr>
                <w:lang w:eastAsia="zh-CN"/>
              </w:rPr>
              <w:t xml:space="preserve"> </w:t>
            </w:r>
            <w:r w:rsidR="00BF729E" w:rsidRPr="00F53698">
              <w:rPr>
                <w:lang w:eastAsia="zh-CN"/>
              </w:rPr>
              <w:t>type&gt; contains one or more UE usage type values and the</w:t>
            </w:r>
          </w:p>
          <w:p w:rsidR="00AF1136" w:rsidRPr="00247F3A" w:rsidRDefault="00BF729E" w:rsidP="00BF729E">
            <w:pPr>
              <w:pStyle w:val="TAN"/>
              <w:rPr>
                <w:lang w:eastAsia="zh-CN"/>
              </w:rPr>
            </w:pPr>
            <w:r w:rsidRPr="00EA0173">
              <w:rPr>
                <w:lang w:eastAsia="zh-CN"/>
              </w:rPr>
              <w:tab/>
            </w:r>
            <w:r w:rsidRPr="00F53698">
              <w:rPr>
                <w:lang w:eastAsia="zh-CN"/>
              </w:rPr>
              <w:t>Example: x-s5-gtp+nc-&lt;network capability&gt;+ue-&lt;ue usage type&gt;</w:t>
            </w:r>
            <w:r>
              <w:rPr>
                <w:lang w:eastAsia="zh-CN"/>
              </w:rPr>
              <w:t xml:space="preserve"> or </w:t>
            </w:r>
            <w:r w:rsidRPr="00F53698">
              <w:rPr>
                <w:lang w:eastAsia="zh-CN"/>
              </w:rPr>
              <w:t>x-s5-gtp+ue-&lt;ue usage type&gt;+nc-&lt;network capability&gt;</w:t>
            </w:r>
          </w:p>
        </w:tc>
      </w:tr>
    </w:tbl>
    <w:p w:rsidR="00AF1136" w:rsidRDefault="00AF1136" w:rsidP="00AF1136"/>
    <w:p w:rsidR="00AF1136" w:rsidRDefault="00AF1136" w:rsidP="00AF1136">
      <w:pPr>
        <w:pStyle w:val="NO"/>
      </w:pPr>
      <w:r>
        <w:t>NOTE 1:</w:t>
      </w:r>
      <w:r>
        <w:tab/>
        <w:t>The formats follow the experimental format as specified in IETF RFC 3958 [74]. For example, to find the S8 PMIP interfaces on a PGW the Service Parameter of "3gpp-pgw:x-s8-pmip" would be used as input in the procedures defined in IETF RFC 3958 [74].</w:t>
      </w:r>
    </w:p>
    <w:p w:rsidR="00AF1136" w:rsidRDefault="00AF1136" w:rsidP="00AF1136">
      <w:pPr>
        <w:pStyle w:val="NO"/>
      </w:pPr>
      <w:r>
        <w:lastRenderedPageBreak/>
        <w:t>NOTE 2:</w:t>
      </w:r>
      <w:r>
        <w:tab/>
        <w:t>Currently 'app-service' names identify 3GPP node type and 'app-protocol' identify 3GPP interfaces, which differs from more common usage of S-NAPTR where app-protocol is used for transport protocol. Type of nodes (i.e PGW, SGW, SGSN, MME, MSC Server etc) and interfaces (i.e. S11, S5, S8, Sv, etc.) follow the standard names from 3GPP TS 23.401 [</w:t>
      </w:r>
      <w:r>
        <w:rPr>
          <w:rFonts w:hint="eastAsia"/>
          <w:lang w:eastAsia="zh-CN"/>
        </w:rPr>
        <w:t>72</w:t>
      </w:r>
      <w:r>
        <w:t>]</w:t>
      </w:r>
      <w:r w:rsidRPr="00CC7A09">
        <w:t xml:space="preserve"> </w:t>
      </w:r>
      <w:r>
        <w:t xml:space="preserve">,3GPP TS 29.060 [6] and3GPP TS 23.216 </w:t>
      </w:r>
      <w:r w:rsidRPr="00DA3A2F">
        <w:t>[</w:t>
      </w:r>
      <w:r>
        <w:t>92</w:t>
      </w:r>
      <w:r w:rsidRPr="00DA3A2F">
        <w:t>]</w:t>
      </w:r>
      <w:r>
        <w:t xml:space="preserve"> with prefix "x-" added.</w:t>
      </w:r>
    </w:p>
    <w:p w:rsidR="00AF1136" w:rsidRDefault="00AF1136" w:rsidP="00AF1136">
      <w:pPr>
        <w:pStyle w:val="NO"/>
      </w:pPr>
      <w:r>
        <w:t>NOTE 3:</w:t>
      </w:r>
      <w:r>
        <w:tab/>
        <w:t>x-gn denotes an intra-PLMN interface using GTPv1-C, x-gp denotes an inter-PLMN interface using GTPv1-C.</w:t>
      </w:r>
    </w:p>
    <w:p w:rsidR="00AF1136" w:rsidRDefault="00AF1136" w:rsidP="00AF1136">
      <w:pPr>
        <w:pStyle w:val="NO"/>
      </w:pPr>
      <w:r>
        <w:t>NOTE 4:</w:t>
      </w:r>
      <w:r>
        <w:tab/>
        <w:t>The app-service of x-3gpp-pgw with app-protocols x-gn or x-gp identifies the co-located GGSN function on a PGW. The app-service of x-3gpp-ggsn with app-protocols x-gn or x-gp identifies a GGSN function that is not co-located with a PGW.</w:t>
      </w:r>
    </w:p>
    <w:p w:rsidR="00E62864" w:rsidRDefault="00AF1136" w:rsidP="00E62864">
      <w:pPr>
        <w:pStyle w:val="NO"/>
      </w:pPr>
      <w:r>
        <w:t>NOTE 5:</w:t>
      </w:r>
      <w:r>
        <w:tab/>
        <w:t>The app-service of x-3gpp-msc with app-protocol x-sv identifie</w:t>
      </w:r>
      <w:r w:rsidR="00E62864">
        <w:t>s the MSC Sv interface service.</w:t>
      </w:r>
    </w:p>
    <w:p w:rsidR="00AF1136" w:rsidRDefault="00E62864" w:rsidP="00AF1136">
      <w:pPr>
        <w:pStyle w:val="NO"/>
      </w:pPr>
      <w:r>
        <w:t>NOTE 6:</w:t>
      </w:r>
      <w:r>
        <w:tab/>
        <w:t>The app-service of x-3gpp-amf with app-protocol x-n2 identifies the AMF N2 interface service.</w:t>
      </w:r>
      <w:r w:rsidR="0063142C" w:rsidRPr="00073AC5">
        <w:t xml:space="preserve"> </w:t>
      </w:r>
      <w:r w:rsidR="0063142C">
        <w:t>The app-service of x-3gpp-amf with app-protocol x-n26 identifies the AMF N26 interface service.</w:t>
      </w:r>
    </w:p>
    <w:p w:rsidR="00364521" w:rsidRDefault="00364521" w:rsidP="00364521">
      <w:pPr>
        <w:pStyle w:val="Heading2"/>
      </w:pPr>
      <w:bookmarkStart w:id="260" w:name="_Toc19626674"/>
      <w:r>
        <w:t>19.5</w:t>
      </w:r>
      <w:r w:rsidR="006210D2">
        <w:tab/>
      </w:r>
      <w:r>
        <w:t>Access Network Identity</w:t>
      </w:r>
      <w:bookmarkEnd w:id="260"/>
    </w:p>
    <w:p w:rsidR="00364521" w:rsidRDefault="00364521" w:rsidP="00364521">
      <w:r>
        <w:t>A trusted non-3GPP access network used by the UE to access EPS can be identified using the Access Network Identity. The Access Network Identity is used as an input parameter in the EPS security procedures as specified in 3GPP TS 33.402 [69]. The format and signalling of the parameter between the network and the UE is specified in 3GPP TS 24.302 [77</w:t>
      </w:r>
      <w:r w:rsidR="00D65884">
        <w:t>]</w:t>
      </w:r>
      <w:r>
        <w:t xml:space="preserve"> and the format and signalling of this parameter between access network and core network is specified in 3GPP TS 29.273 [78].</w:t>
      </w:r>
    </w:p>
    <w:p w:rsidR="00364521" w:rsidRDefault="00364521" w:rsidP="00364521">
      <w:r w:rsidRPr="00917892">
        <w:t>The encoding of the A</w:t>
      </w:r>
      <w:r>
        <w:t xml:space="preserve">ccess </w:t>
      </w:r>
      <w:r w:rsidRPr="00917892">
        <w:t>N</w:t>
      </w:r>
      <w:r>
        <w:t xml:space="preserve">etwork </w:t>
      </w:r>
      <w:r w:rsidRPr="00917892">
        <w:t>I</w:t>
      </w:r>
      <w:r>
        <w:t>dentity</w:t>
      </w:r>
      <w:r w:rsidRPr="00917892">
        <w:t xml:space="preserve"> shall be specified within 3GPP</w:t>
      </w:r>
      <w:r w:rsidRPr="0097686E">
        <w:t xml:space="preserve">, but the </w:t>
      </w:r>
      <w:r>
        <w:t>A</w:t>
      </w:r>
      <w:r w:rsidRPr="0097686E">
        <w:t xml:space="preserve">ccess </w:t>
      </w:r>
      <w:r>
        <w:t>N</w:t>
      </w:r>
      <w:r w:rsidRPr="0097686E">
        <w:t xml:space="preserve">etwork </w:t>
      </w:r>
      <w:r>
        <w:t>I</w:t>
      </w:r>
      <w:r w:rsidRPr="0097686E">
        <w:t>dentity definition for each non-3GPP access network is under the responsibility of the corresponding standardisation organisation respectively.</w:t>
      </w:r>
    </w:p>
    <w:p w:rsidR="00833438" w:rsidRDefault="00833438" w:rsidP="00833438">
      <w:pPr>
        <w:pStyle w:val="Heading3"/>
      </w:pPr>
      <w:bookmarkStart w:id="261" w:name="_Toc19626675"/>
      <w:r>
        <w:t>19.6</w:t>
      </w:r>
      <w:r>
        <w:tab/>
        <w:t>E-UTRAN Cell Identity (ECI) and E-UTRAN Cell Global Identification (ECGI)</w:t>
      </w:r>
      <w:bookmarkEnd w:id="261"/>
    </w:p>
    <w:p w:rsidR="00833438" w:rsidRDefault="00833438" w:rsidP="00833438">
      <w:r>
        <w:t>The E-UTRAN Cell Global Identification (ECGI) shall be composed of the concatenation of the PLMN Identifier (PLMN-Id) and the E-UTRAN Cell Identity</w:t>
      </w:r>
      <w:r w:rsidRPr="00A666CA">
        <w:t xml:space="preserve"> </w:t>
      </w:r>
      <w:r>
        <w:t>(ECI) as shown in figure 19.6.1 and shall be globally unique:</w:t>
      </w:r>
    </w:p>
    <w:p w:rsidR="00833438" w:rsidRDefault="00833438" w:rsidP="00833438">
      <w:pPr>
        <w:pStyle w:val="TH"/>
      </w:pPr>
      <w:r>
        <w:object w:dxaOrig="9637" w:dyaOrig="1892">
          <v:shape id="_x0000_i1044" type="#_x0000_t75" style="width:481.6pt;height:94.4pt" o:ole="">
            <v:imagedata r:id="rId66" o:title=""/>
          </v:shape>
          <o:OLEObject Type="Embed" ProgID="Visio.Drawing.11" ShapeID="_x0000_i1044" DrawAspect="Content" ObjectID="_1630245328" r:id="rId67"/>
        </w:object>
      </w:r>
    </w:p>
    <w:p w:rsidR="00833438" w:rsidRDefault="00833438" w:rsidP="00833438">
      <w:pPr>
        <w:pStyle w:val="TF"/>
      </w:pPr>
      <w:r>
        <w:t>Figure 19.6.1: Structure of E-UTRAN Cell Global Identification</w:t>
      </w:r>
    </w:p>
    <w:p w:rsidR="00833438" w:rsidRDefault="00833438" w:rsidP="00833438">
      <w:r>
        <w:t>The ECI shall be of fixed length of 28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t>ECI</w:t>
      </w:r>
      <w:r w:rsidRPr="00F40A98">
        <w:t xml:space="preserve"> is the responsibility of each </w:t>
      </w:r>
      <w:r>
        <w:t>PLMN operator</w:t>
      </w:r>
      <w:r w:rsidRPr="00F40A98">
        <w:t>.</w:t>
      </w:r>
    </w:p>
    <w:p w:rsidR="00833438" w:rsidRDefault="00833438" w:rsidP="00364521">
      <w:r>
        <w:t>For more details on ECI and ECGI, see 3GPP TS 36.413 [84].</w:t>
      </w:r>
    </w:p>
    <w:p w:rsidR="00AE3966" w:rsidRDefault="00AE3966" w:rsidP="00AE3966">
      <w:pPr>
        <w:pStyle w:val="Heading3"/>
      </w:pPr>
      <w:bookmarkStart w:id="262" w:name="_Toc19626676"/>
      <w:r>
        <w:t>19.6</w:t>
      </w:r>
      <w:r>
        <w:rPr>
          <w:rFonts w:hint="eastAsia"/>
          <w:lang w:eastAsia="zh-CN"/>
        </w:rPr>
        <w:t>A</w:t>
      </w:r>
      <w:r>
        <w:tab/>
      </w:r>
      <w:r>
        <w:rPr>
          <w:rFonts w:hint="eastAsia"/>
          <w:lang w:eastAsia="zh-CN"/>
        </w:rPr>
        <w:t>NR</w:t>
      </w:r>
      <w:r>
        <w:t xml:space="preserve"> Cell Identity (</w:t>
      </w:r>
      <w:r>
        <w:rPr>
          <w:rFonts w:hint="eastAsia"/>
          <w:lang w:eastAsia="zh-CN"/>
        </w:rPr>
        <w:t>N</w:t>
      </w:r>
      <w:r>
        <w:t xml:space="preserve">CI) and </w:t>
      </w:r>
      <w:r>
        <w:rPr>
          <w:rFonts w:hint="eastAsia"/>
          <w:lang w:eastAsia="zh-CN"/>
        </w:rPr>
        <w:t>NR</w:t>
      </w:r>
      <w:r>
        <w:t xml:space="preserve"> Cell Global Identi</w:t>
      </w:r>
      <w:r>
        <w:rPr>
          <w:rFonts w:hint="eastAsia"/>
          <w:lang w:eastAsia="zh-CN"/>
        </w:rPr>
        <w:t>ty</w:t>
      </w:r>
      <w:r>
        <w:t xml:space="preserve"> (</w:t>
      </w:r>
      <w:r>
        <w:rPr>
          <w:rFonts w:hint="eastAsia"/>
          <w:lang w:eastAsia="zh-CN"/>
        </w:rPr>
        <w:t>N</w:t>
      </w:r>
      <w:r>
        <w:t>CGI)</w:t>
      </w:r>
      <w:bookmarkEnd w:id="262"/>
    </w:p>
    <w:p w:rsidR="00AE3966" w:rsidRDefault="00AE3966" w:rsidP="00AE3966">
      <w:r>
        <w:t xml:space="preserve">The </w:t>
      </w:r>
      <w:r>
        <w:rPr>
          <w:rFonts w:hint="eastAsia"/>
          <w:lang w:eastAsia="zh-CN"/>
        </w:rPr>
        <w:t>NR</w:t>
      </w:r>
      <w:r>
        <w:t xml:space="preserve"> Cell Global Identity (</w:t>
      </w:r>
      <w:r>
        <w:rPr>
          <w:rFonts w:hint="eastAsia"/>
          <w:lang w:eastAsia="zh-CN"/>
        </w:rPr>
        <w:t>N</w:t>
      </w:r>
      <w:r>
        <w:t xml:space="preserve">CGI) shall be composed of the concatenation of the PLMN Identifier (PLMN-Id) and the </w:t>
      </w:r>
      <w:r>
        <w:rPr>
          <w:rFonts w:hint="eastAsia"/>
          <w:lang w:eastAsia="zh-CN"/>
        </w:rPr>
        <w:t>NR</w:t>
      </w:r>
      <w:r>
        <w:t xml:space="preserve"> Cell Identity</w:t>
      </w:r>
      <w:r w:rsidRPr="00A666CA">
        <w:t xml:space="preserve"> </w:t>
      </w:r>
      <w:r>
        <w:t>(</w:t>
      </w:r>
      <w:r>
        <w:rPr>
          <w:rFonts w:hint="eastAsia"/>
          <w:lang w:eastAsia="zh-CN"/>
        </w:rPr>
        <w:t>N</w:t>
      </w:r>
      <w:r>
        <w:t>CI) as shown in figure 19.6</w:t>
      </w:r>
      <w:r>
        <w:rPr>
          <w:rFonts w:hint="eastAsia"/>
          <w:lang w:eastAsia="zh-CN"/>
        </w:rPr>
        <w:t>A-</w:t>
      </w:r>
      <w:r>
        <w:t>1 and shall be globally unique:</w:t>
      </w:r>
    </w:p>
    <w:p w:rsidR="00AE3966" w:rsidRDefault="00AE3966" w:rsidP="00AE3966">
      <w:pPr>
        <w:pStyle w:val="TH"/>
      </w:pPr>
      <w:r>
        <w:object w:dxaOrig="9637" w:dyaOrig="1892">
          <v:shape id="_x0000_i1045" type="#_x0000_t75" style="width:481.6pt;height:94.4pt" o:ole="">
            <v:imagedata r:id="rId68" o:title=""/>
          </v:shape>
          <o:OLEObject Type="Embed" ProgID="Visio.Drawing.11" ShapeID="_x0000_i1045" DrawAspect="Content" ObjectID="_1630245329" r:id="rId69"/>
        </w:object>
      </w:r>
    </w:p>
    <w:p w:rsidR="00AE3966" w:rsidRDefault="00AE3966" w:rsidP="00AE3966">
      <w:pPr>
        <w:pStyle w:val="TF"/>
        <w:outlineLvl w:val="0"/>
      </w:pPr>
      <w:r>
        <w:t>Figure 19.6</w:t>
      </w:r>
      <w:r>
        <w:rPr>
          <w:rFonts w:hint="eastAsia"/>
          <w:lang w:eastAsia="zh-CN"/>
        </w:rPr>
        <w:t>A-</w:t>
      </w:r>
      <w:r>
        <w:t xml:space="preserve">1: Structure of </w:t>
      </w:r>
      <w:r>
        <w:rPr>
          <w:rFonts w:hint="eastAsia"/>
          <w:lang w:eastAsia="zh-CN"/>
        </w:rPr>
        <w:t>NR</w:t>
      </w:r>
      <w:r>
        <w:t xml:space="preserve"> Cell Global Identity</w:t>
      </w:r>
    </w:p>
    <w:p w:rsidR="00AE3966" w:rsidRDefault="00AE3966" w:rsidP="00AE3966">
      <w:r>
        <w:t xml:space="preserve">The </w:t>
      </w:r>
      <w:r>
        <w:rPr>
          <w:rFonts w:hint="eastAsia"/>
          <w:lang w:eastAsia="zh-CN"/>
        </w:rPr>
        <w:t>N</w:t>
      </w:r>
      <w:r>
        <w:t xml:space="preserve">CI shall be of fixed length of </w:t>
      </w:r>
      <w:r>
        <w:rPr>
          <w:rFonts w:hint="eastAsia"/>
          <w:lang w:eastAsia="zh-CN"/>
        </w:rPr>
        <w:t>36</w:t>
      </w:r>
      <w:r>
        <w:t xml:space="preserve">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rPr>
          <w:rFonts w:hint="eastAsia"/>
          <w:lang w:eastAsia="zh-CN"/>
        </w:rPr>
        <w:t>N</w:t>
      </w:r>
      <w:r>
        <w:t>CI</w:t>
      </w:r>
      <w:r w:rsidRPr="00F40A98">
        <w:t xml:space="preserve"> is the responsibility of each </w:t>
      </w:r>
      <w:r>
        <w:t>PLMN operator</w:t>
      </w:r>
      <w:r w:rsidRPr="00F40A98">
        <w:t>.</w:t>
      </w:r>
    </w:p>
    <w:p w:rsidR="00AE3966" w:rsidRDefault="00AE3966" w:rsidP="00364521">
      <w:pPr>
        <w:rPr>
          <w:noProof/>
          <w:lang w:eastAsia="zh-CN"/>
        </w:rPr>
      </w:pPr>
      <w:r>
        <w:t xml:space="preserve">For more details on </w:t>
      </w:r>
      <w:r>
        <w:rPr>
          <w:rFonts w:hint="eastAsia"/>
          <w:lang w:eastAsia="zh-CN"/>
        </w:rPr>
        <w:t>N</w:t>
      </w:r>
      <w:r>
        <w:t xml:space="preserve">CI and </w:t>
      </w:r>
      <w:r>
        <w:rPr>
          <w:rFonts w:hint="eastAsia"/>
          <w:lang w:eastAsia="zh-CN"/>
        </w:rPr>
        <w:t>N</w:t>
      </w:r>
      <w:r>
        <w:t>CGI, see 3GPP</w:t>
      </w:r>
      <w:r>
        <w:rPr>
          <w:lang w:val="en-US"/>
        </w:rPr>
        <w:t> </w:t>
      </w:r>
      <w:r>
        <w:t>TS</w:t>
      </w:r>
      <w:r>
        <w:rPr>
          <w:lang w:val="en-US"/>
        </w:rPr>
        <w:t> </w:t>
      </w:r>
      <w:r>
        <w:t>3</w:t>
      </w:r>
      <w:r>
        <w:rPr>
          <w:rFonts w:hint="eastAsia"/>
          <w:lang w:eastAsia="zh-CN"/>
        </w:rPr>
        <w:t>8</w:t>
      </w:r>
      <w:r>
        <w:t>.413</w:t>
      </w:r>
      <w:r>
        <w:rPr>
          <w:lang w:val="en-US"/>
        </w:rPr>
        <w:t> </w:t>
      </w:r>
      <w:r>
        <w:t>[</w:t>
      </w:r>
      <w:r>
        <w:rPr>
          <w:rFonts w:hint="eastAsia"/>
          <w:lang w:eastAsia="zh-CN"/>
        </w:rPr>
        <w:t>123</w:t>
      </w:r>
      <w:r>
        <w:t>].</w:t>
      </w:r>
    </w:p>
    <w:p w:rsidR="00A54BB7" w:rsidRDefault="00A54BB7" w:rsidP="00A54BB7">
      <w:pPr>
        <w:pStyle w:val="Heading2"/>
      </w:pPr>
      <w:bookmarkStart w:id="263" w:name="_Toc19626677"/>
      <w:r>
        <w:t>19.7</w:t>
      </w:r>
      <w:r>
        <w:tab/>
        <w:t>Identifiers for communications with packet data networks and applications</w:t>
      </w:r>
      <w:bookmarkEnd w:id="263"/>
    </w:p>
    <w:p w:rsidR="00A54BB7" w:rsidRDefault="00A54BB7" w:rsidP="00A54BB7">
      <w:pPr>
        <w:pStyle w:val="Heading3"/>
      </w:pPr>
      <w:bookmarkStart w:id="264" w:name="_Toc19626678"/>
      <w:r>
        <w:t>19.7.1</w:t>
      </w:r>
      <w:r>
        <w:tab/>
        <w:t>Introduction</w:t>
      </w:r>
      <w:bookmarkEnd w:id="264"/>
    </w:p>
    <w:p w:rsidR="00A54BB7" w:rsidRDefault="00594F40" w:rsidP="00A54BB7">
      <w:r>
        <w:t xml:space="preserve">This </w:t>
      </w:r>
      <w:r w:rsidR="006327E3">
        <w:t>clause</w:t>
      </w:r>
      <w:r>
        <w:t xml:space="preserve"> describes external identifiers used to facilitate communications with packet data networks and applications (e.g. Machine Type Communication (MTC) applications on the external network/MTC servers) as specified in </w:t>
      </w:r>
      <w:r w:rsidRPr="002E683C">
        <w:t>3GPP TS 23.682 [98]</w:t>
      </w:r>
      <w:r>
        <w:t>, 3GPP TS 23.501</w:t>
      </w:r>
      <w:r w:rsidRPr="002E683C">
        <w:t> [</w:t>
      </w:r>
      <w:r>
        <w:t>119</w:t>
      </w:r>
      <w:r w:rsidRPr="002E683C">
        <w:t>]</w:t>
      </w:r>
      <w:r>
        <w:t xml:space="preserve"> and 3GPP TS 23.502</w:t>
      </w:r>
      <w:r w:rsidRPr="002E683C">
        <w:t> [</w:t>
      </w:r>
      <w:r>
        <w:t>120</w:t>
      </w:r>
      <w:r w:rsidRPr="002E683C">
        <w:t>].</w:t>
      </w:r>
    </w:p>
    <w:p w:rsidR="00A54BB7" w:rsidRPr="00467A49" w:rsidRDefault="00A54BB7" w:rsidP="00A54BB7">
      <w:pPr>
        <w:pStyle w:val="Heading3"/>
      </w:pPr>
      <w:bookmarkStart w:id="265" w:name="_Toc19626679"/>
      <w:r>
        <w:t>19.7.2</w:t>
      </w:r>
      <w:r>
        <w:tab/>
      </w:r>
      <w:r w:rsidRPr="00467A49">
        <w:t>External Identifier</w:t>
      </w:r>
      <w:bookmarkEnd w:id="265"/>
    </w:p>
    <w:p w:rsidR="00594F40" w:rsidRDefault="00594F40" w:rsidP="00594F40">
      <w:pPr>
        <w:rPr>
          <w:lang w:val="en-US" w:eastAsia="zh-CN"/>
        </w:rPr>
      </w:pPr>
      <w:r>
        <w:rPr>
          <w:rFonts w:hint="eastAsia"/>
          <w:lang w:val="en-US" w:eastAsia="zh-CN"/>
        </w:rPr>
        <w:t>A</w:t>
      </w:r>
      <w:r>
        <w:rPr>
          <w:lang w:val="en-US" w:eastAsia="zh-CN"/>
        </w:rPr>
        <w:t>n External Identifier identifies a</w:t>
      </w:r>
      <w:r>
        <w:rPr>
          <w:rFonts w:hint="eastAsia"/>
          <w:lang w:val="en-US" w:eastAsia="zh-CN"/>
        </w:rPr>
        <w:t xml:space="preserve"> </w:t>
      </w:r>
      <w:r>
        <w:rPr>
          <w:lang w:val="en-US" w:eastAsia="zh-CN"/>
        </w:rPr>
        <w:t>subscription associated to an IMSI</w:t>
      </w:r>
      <w:r>
        <w:rPr>
          <w:rFonts w:hint="eastAsia"/>
          <w:lang w:val="en-US" w:eastAsia="zh-CN"/>
        </w:rPr>
        <w:t>.</w:t>
      </w:r>
      <w:r>
        <w:rPr>
          <w:lang w:val="en-US" w:eastAsia="zh-CN"/>
        </w:rPr>
        <w:t xml:space="preserve"> </w:t>
      </w:r>
      <w:r>
        <w:rPr>
          <w:rFonts w:hint="eastAsia"/>
          <w:lang w:val="en-US" w:eastAsia="zh-CN"/>
        </w:rPr>
        <w:t xml:space="preserve">A </w:t>
      </w:r>
      <w:r>
        <w:rPr>
          <w:lang w:val="en-US" w:eastAsia="zh-CN"/>
        </w:rPr>
        <w:t xml:space="preserve">subscription associated to an IMSI </w:t>
      </w:r>
      <w:r>
        <w:rPr>
          <w:rFonts w:hint="eastAsia"/>
          <w:lang w:val="en-US" w:eastAsia="zh-CN"/>
        </w:rPr>
        <w:t>may have one or several External Identifier(s)</w:t>
      </w:r>
      <w:r>
        <w:t>.</w:t>
      </w:r>
    </w:p>
    <w:p w:rsidR="00594F40" w:rsidRDefault="00594F40" w:rsidP="00594F40">
      <w:r>
        <w:t xml:space="preserve">The External Identifier shall have the form username@realm as specified in clause </w:t>
      </w:r>
      <w:r>
        <w:rPr>
          <w:rFonts w:hint="eastAsia"/>
          <w:lang w:eastAsia="zh-CN"/>
        </w:rPr>
        <w:t>2.1</w:t>
      </w:r>
      <w:r>
        <w:t xml:space="preserve"> of IETF RFC 4282 [53].</w:t>
      </w:r>
    </w:p>
    <w:p w:rsidR="00594F40" w:rsidRDefault="00594F40" w:rsidP="00594F40">
      <w:r>
        <w:t>The username part format of the External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6327E3">
        <w:t>clause</w:t>
      </w:r>
      <w:r w:rsidRPr="00F86084">
        <w:t xml:space="preserve"> 4 of IETF RFC 4282 [53], the Domain Identifier shall be</w:t>
      </w:r>
      <w:r>
        <w:rPr>
          <w:rFonts w:hint="eastAsia"/>
          <w:lang w:eastAsia="zh-CN"/>
        </w:rPr>
        <w:t xml:space="preserve"> a duly registered Internet domain name</w:t>
      </w:r>
      <w:r w:rsidRPr="00F86084">
        <w:t>.</w:t>
      </w:r>
      <w:r>
        <w:t xml:space="preserve"> </w:t>
      </w:r>
      <w:r w:rsidRPr="00736C68">
        <w:t>The combination of Local Identifier and Domain Identifier makes the External Identifier global</w:t>
      </w:r>
      <w:r>
        <w:rPr>
          <w:rFonts w:hint="eastAsia"/>
          <w:lang w:eastAsia="zh-CN"/>
        </w:rPr>
        <w:t>ly</w:t>
      </w:r>
      <w:r w:rsidRPr="00736C68">
        <w:t xml:space="preserve"> unique</w:t>
      </w:r>
      <w:r>
        <w:t>.</w:t>
      </w:r>
    </w:p>
    <w:p w:rsidR="00594F40" w:rsidRDefault="00594F40" w:rsidP="00594F40">
      <w:pPr>
        <w:rPr>
          <w:snapToGrid w:val="0"/>
        </w:rPr>
      </w:pPr>
      <w:r>
        <w:rPr>
          <w:snapToGrid w:val="0"/>
        </w:rPr>
        <w:t xml:space="preserve">The result of </w:t>
      </w:r>
      <w:r>
        <w:t xml:space="preserve">the External Identifier </w:t>
      </w:r>
      <w:r>
        <w:rPr>
          <w:snapToGrid w:val="0"/>
        </w:rPr>
        <w:t>form</w:t>
      </w:r>
      <w:r>
        <w:t xml:space="preserve"> is</w:t>
      </w:r>
      <w:r>
        <w:rPr>
          <w:snapToGrid w:val="0"/>
        </w:rPr>
        <w:t>:</w:t>
      </w:r>
    </w:p>
    <w:p w:rsidR="00594F40" w:rsidRDefault="00594F40" w:rsidP="00594F40">
      <w:r>
        <w:t>"&lt;</w:t>
      </w:r>
      <w:r w:rsidRPr="00587C54">
        <w:t>Local</w:t>
      </w:r>
      <w:r>
        <w:rPr>
          <w:rFonts w:hint="eastAsia"/>
          <w:lang w:eastAsia="zh-CN"/>
        </w:rPr>
        <w:t xml:space="preserve"> </w:t>
      </w:r>
      <w:r w:rsidRPr="00587C54">
        <w:t>Identifier</w:t>
      </w:r>
      <w:r>
        <w:t>&gt;@&lt;Domain Identifier&gt;"</w:t>
      </w:r>
    </w:p>
    <w:p w:rsidR="00594F40" w:rsidRDefault="00594F40" w:rsidP="00594F40">
      <w:r>
        <w:t>An example of an External Identifier is:</w:t>
      </w:r>
    </w:p>
    <w:p w:rsidR="00594F40" w:rsidRDefault="00594F40" w:rsidP="00594F40">
      <w:pPr>
        <w:pStyle w:val="B1"/>
      </w:pPr>
      <w:r>
        <w:tab/>
      </w:r>
      <w:r w:rsidRPr="00587C54">
        <w:t>Local</w:t>
      </w:r>
      <w:r>
        <w:rPr>
          <w:rFonts w:hint="eastAsia"/>
          <w:lang w:eastAsia="zh-CN"/>
        </w:rPr>
        <w:t xml:space="preserve"> </w:t>
      </w:r>
      <w:r w:rsidRPr="00587C54">
        <w:t>Identifier</w:t>
      </w:r>
      <w:r w:rsidRPr="00467A49">
        <w:t xml:space="preserve"> </w:t>
      </w:r>
      <w:r>
        <w:t>in use: "123456789";</w:t>
      </w:r>
    </w:p>
    <w:p w:rsidR="00594F40" w:rsidRDefault="00594F40" w:rsidP="00594F40">
      <w:pPr>
        <w:pStyle w:val="B1"/>
      </w:pPr>
      <w:r>
        <w:tab/>
        <w:t>Domain Identifier = "domain.com";</w:t>
      </w:r>
    </w:p>
    <w:p w:rsidR="00594F40" w:rsidRDefault="00594F40" w:rsidP="00594F40">
      <w:r>
        <w:t>Which gives the External Identifier as:</w:t>
      </w:r>
    </w:p>
    <w:p w:rsidR="00594F40" w:rsidRDefault="00F32154" w:rsidP="00594F40">
      <w:pPr>
        <w:ind w:firstLine="284"/>
      </w:pPr>
      <w:hyperlink r:id="rId70" w:history="1">
        <w:r w:rsidR="00594F40" w:rsidRPr="00553067">
          <w:rPr>
            <w:rStyle w:val="Hyperlink"/>
          </w:rPr>
          <w:t>123456789@domain.com</w:t>
        </w:r>
      </w:hyperlink>
    </w:p>
    <w:p w:rsidR="009E2DE4" w:rsidRPr="00467A49" w:rsidRDefault="009E2DE4" w:rsidP="009E2DE4">
      <w:pPr>
        <w:pStyle w:val="Heading3"/>
      </w:pPr>
      <w:bookmarkStart w:id="266" w:name="_Toc19626680"/>
      <w:r>
        <w:t>19.7</w:t>
      </w:r>
      <w:r w:rsidRPr="00F63A6F">
        <w:t>.3</w:t>
      </w:r>
      <w:r>
        <w:tab/>
      </w:r>
      <w:r w:rsidRPr="00467A49">
        <w:t xml:space="preserve">External </w:t>
      </w:r>
      <w:r>
        <w:t xml:space="preserve">Group </w:t>
      </w:r>
      <w:r w:rsidRPr="00467A49">
        <w:t>Identifier</w:t>
      </w:r>
      <w:bookmarkEnd w:id="266"/>
    </w:p>
    <w:p w:rsidR="00594F40" w:rsidRDefault="00594F40" w:rsidP="00594F40">
      <w:pPr>
        <w:rPr>
          <w:lang w:val="en-US" w:eastAsia="zh-CN"/>
        </w:rPr>
      </w:pPr>
      <w:r>
        <w:rPr>
          <w:rFonts w:hint="eastAsia"/>
          <w:lang w:val="en-US" w:eastAsia="zh-CN"/>
        </w:rPr>
        <w:t>A</w:t>
      </w:r>
      <w:r>
        <w:rPr>
          <w:lang w:val="en-US" w:eastAsia="zh-CN"/>
        </w:rPr>
        <w:t>n External Group Identifier identifies a</w:t>
      </w:r>
      <w:r>
        <w:rPr>
          <w:rFonts w:hint="eastAsia"/>
          <w:lang w:val="en-US" w:eastAsia="zh-CN"/>
        </w:rPr>
        <w:t xml:space="preserve"> </w:t>
      </w:r>
      <w:r>
        <w:rPr>
          <w:lang w:val="en-US" w:eastAsia="zh-CN"/>
        </w:rPr>
        <w:t>group made up of one or more subscriptions associated to a group of IMSIs</w:t>
      </w:r>
      <w:r>
        <w:rPr>
          <w:rFonts w:hint="eastAsia"/>
          <w:lang w:val="en-US" w:eastAsia="zh-CN"/>
        </w:rPr>
        <w:t>.</w:t>
      </w:r>
    </w:p>
    <w:p w:rsidR="00594F40" w:rsidRDefault="00594F40" w:rsidP="00594F40">
      <w:r>
        <w:t xml:space="preserve">The External Group Identifier shall have the form groupname@realm as specified in clause </w:t>
      </w:r>
      <w:r>
        <w:rPr>
          <w:rFonts w:hint="eastAsia"/>
          <w:lang w:eastAsia="zh-CN"/>
        </w:rPr>
        <w:t>2.1</w:t>
      </w:r>
      <w:r>
        <w:t xml:space="preserve"> of IETF RFC 4282 [53].</w:t>
      </w:r>
    </w:p>
    <w:p w:rsidR="00594F40" w:rsidRDefault="00594F40" w:rsidP="00594F40">
      <w:r>
        <w:t>The groupname part format of the External Group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Group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6327E3">
        <w:t>clause</w:t>
      </w:r>
      <w:r w:rsidRPr="00F86084">
        <w:t xml:space="preserve"> 4 of IETF RFC 4282 [53], the Domain Identifier shall be</w:t>
      </w:r>
      <w:r>
        <w:rPr>
          <w:rFonts w:hint="eastAsia"/>
          <w:lang w:eastAsia="zh-CN"/>
        </w:rPr>
        <w:t xml:space="preserve"> a </w:t>
      </w:r>
      <w:r>
        <w:rPr>
          <w:rFonts w:hint="eastAsia"/>
          <w:lang w:eastAsia="zh-CN"/>
        </w:rPr>
        <w:lastRenderedPageBreak/>
        <w:t>duly registered Internet domain name</w:t>
      </w:r>
      <w:r w:rsidRPr="00F86084">
        <w:t>.</w:t>
      </w:r>
      <w:r>
        <w:t xml:space="preserve"> </w:t>
      </w:r>
      <w:r w:rsidRPr="00736C68">
        <w:t xml:space="preserve">The combination of Local Identifier and Domain Identifier makes the External </w:t>
      </w:r>
      <w:r>
        <w:t xml:space="preserve">Group </w:t>
      </w:r>
      <w:r w:rsidRPr="00736C68">
        <w:t>Identifier global</w:t>
      </w:r>
      <w:r>
        <w:rPr>
          <w:rFonts w:hint="eastAsia"/>
          <w:lang w:eastAsia="zh-CN"/>
        </w:rPr>
        <w:t>ly</w:t>
      </w:r>
      <w:r w:rsidRPr="00736C68">
        <w:t xml:space="preserve"> unique</w:t>
      </w:r>
      <w:r>
        <w:t>.</w:t>
      </w:r>
    </w:p>
    <w:p w:rsidR="00594F40" w:rsidRDefault="00594F40" w:rsidP="00594F40">
      <w:pPr>
        <w:rPr>
          <w:snapToGrid w:val="0"/>
        </w:rPr>
      </w:pPr>
      <w:r>
        <w:rPr>
          <w:snapToGrid w:val="0"/>
        </w:rPr>
        <w:t xml:space="preserve">The result of </w:t>
      </w:r>
      <w:r>
        <w:t xml:space="preserve">the External Group Identifier </w:t>
      </w:r>
      <w:r>
        <w:rPr>
          <w:snapToGrid w:val="0"/>
        </w:rPr>
        <w:t>form</w:t>
      </w:r>
      <w:r>
        <w:t xml:space="preserve"> is</w:t>
      </w:r>
      <w:r>
        <w:rPr>
          <w:snapToGrid w:val="0"/>
        </w:rPr>
        <w:t>:</w:t>
      </w:r>
    </w:p>
    <w:p w:rsidR="00594F40" w:rsidRDefault="00594F40" w:rsidP="00594F40">
      <w:r>
        <w:t>"&lt;</w:t>
      </w:r>
      <w:r w:rsidRPr="00587C54">
        <w:t>Local</w:t>
      </w:r>
      <w:r>
        <w:rPr>
          <w:rFonts w:hint="eastAsia"/>
          <w:lang w:eastAsia="zh-CN"/>
        </w:rPr>
        <w:t xml:space="preserve"> </w:t>
      </w:r>
      <w:r w:rsidRPr="00587C54">
        <w:t>Identifier</w:t>
      </w:r>
      <w:r>
        <w:t>&gt;@&lt;Domain Identifier&gt;"</w:t>
      </w:r>
    </w:p>
    <w:p w:rsidR="00594F40" w:rsidRDefault="00594F40" w:rsidP="00594F40">
      <w:r>
        <w:t>An example of an External Group Identifier is:</w:t>
      </w:r>
    </w:p>
    <w:p w:rsidR="00594F40" w:rsidRDefault="00594F40" w:rsidP="00594F40">
      <w:pPr>
        <w:pStyle w:val="B1"/>
      </w:pPr>
      <w:r>
        <w:tab/>
      </w:r>
      <w:r w:rsidRPr="00587C54">
        <w:t>Local</w:t>
      </w:r>
      <w:r>
        <w:rPr>
          <w:rFonts w:hint="eastAsia"/>
          <w:lang w:eastAsia="zh-CN"/>
        </w:rPr>
        <w:t xml:space="preserve"> </w:t>
      </w:r>
      <w:r w:rsidRPr="00587C54">
        <w:t>Identifier</w:t>
      </w:r>
      <w:r w:rsidRPr="00467A49">
        <w:t xml:space="preserve"> </w:t>
      </w:r>
      <w:r>
        <w:t>in use: "Group1";</w:t>
      </w:r>
    </w:p>
    <w:p w:rsidR="00594F40" w:rsidRDefault="00594F40" w:rsidP="00594F40">
      <w:pPr>
        <w:pStyle w:val="B1"/>
      </w:pPr>
      <w:r>
        <w:tab/>
        <w:t>Domain Identifier = "domain.com";</w:t>
      </w:r>
    </w:p>
    <w:p w:rsidR="00594F40" w:rsidRDefault="00594F40" w:rsidP="00594F40">
      <w:r>
        <w:t>Which gives the External Group Identifier as:</w:t>
      </w:r>
    </w:p>
    <w:p w:rsidR="00594F40" w:rsidRPr="00A177C0" w:rsidRDefault="00594F40" w:rsidP="00594F40">
      <w:pPr>
        <w:ind w:firstLine="284"/>
      </w:pPr>
      <w:r>
        <w:t>Group1</w:t>
      </w:r>
      <w:r w:rsidRPr="00533E00">
        <w:t>@domain.com</w:t>
      </w:r>
    </w:p>
    <w:p w:rsidR="007E6E9A" w:rsidRDefault="007E6E9A" w:rsidP="007E6E9A">
      <w:pPr>
        <w:pStyle w:val="Heading2"/>
      </w:pPr>
      <w:bookmarkStart w:id="267" w:name="_Toc19626681"/>
      <w:r>
        <w:t>19.8</w:t>
      </w:r>
      <w:r w:rsidR="006210D2">
        <w:tab/>
      </w:r>
      <w:r>
        <w:t>TWAN Operator Name</w:t>
      </w:r>
      <w:bookmarkEnd w:id="267"/>
    </w:p>
    <w:p w:rsidR="007E6E9A" w:rsidRDefault="007E6E9A" w:rsidP="007E6E9A">
      <w:r>
        <w:t>The TWAN Operator Name identifies the TWAN operator when the TWAN is not operated by a mobile operator.</w:t>
      </w:r>
    </w:p>
    <w:p w:rsidR="007E6E9A" w:rsidRDefault="00755513" w:rsidP="007E6E9A">
      <w:pPr>
        <w:rPr>
          <w:lang w:eastAsia="zh-CN"/>
        </w:rPr>
      </w:pPr>
      <w:r>
        <w:rPr>
          <w:lang w:eastAsia="zh-CN"/>
        </w:rPr>
        <w:t xml:space="preserve">The TWAN Operator Name shall be encoded as a realm in the form of an Internet domain name, e.g. operator.com, as specified in IETF RFC 1035 [19] </w:t>
      </w:r>
      <w:r>
        <w:t>and IETF RFC 1123 [20]. The TWAN Operator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7E6E9A" w:rsidRDefault="007E6E9A" w:rsidP="007E6E9A">
      <w:pPr>
        <w:pStyle w:val="NO"/>
        <w:rPr>
          <w:lang w:eastAsia="zh-CN"/>
        </w:rPr>
      </w:pPr>
      <w:r>
        <w:rPr>
          <w:lang w:eastAsia="zh-CN"/>
        </w:rPr>
        <w:t>NOTE:</w:t>
      </w:r>
      <w:r>
        <w:rPr>
          <w:lang w:eastAsia="zh-CN"/>
        </w:rPr>
        <w:tab/>
        <w:t xml:space="preserve">The TWAN </w:t>
      </w:r>
      <w:r w:rsidRPr="00CF3AAE">
        <w:rPr>
          <w:lang w:eastAsia="zh-CN"/>
        </w:rPr>
        <w:t xml:space="preserve">Operator Name </w:t>
      </w:r>
      <w:r>
        <w:rPr>
          <w:lang w:eastAsia="zh-CN"/>
        </w:rPr>
        <w:t>is</w:t>
      </w:r>
      <w:r w:rsidRPr="00CF3AAE">
        <w:rPr>
          <w:lang w:eastAsia="zh-CN"/>
        </w:rPr>
        <w:t xml:space="preserve"> encoded as a dotted string</w:t>
      </w:r>
      <w:r>
        <w:rPr>
          <w:lang w:eastAsia="zh-CN"/>
        </w:rPr>
        <w:t>.</w:t>
      </w:r>
    </w:p>
    <w:p w:rsidR="006369AE" w:rsidRDefault="006369AE" w:rsidP="006369AE">
      <w:pPr>
        <w:pStyle w:val="Heading2"/>
      </w:pPr>
      <w:bookmarkStart w:id="268" w:name="_Toc19626682"/>
      <w:r>
        <w:t>19.</w:t>
      </w:r>
      <w:r w:rsidRPr="006369AE">
        <w:t>9</w:t>
      </w:r>
      <w:r>
        <w:tab/>
      </w:r>
      <w:r w:rsidRPr="001D2B86">
        <w:rPr>
          <w:lang w:val="de-DE"/>
        </w:rPr>
        <w:t>IMSI</w:t>
      </w:r>
      <w:r>
        <w:rPr>
          <w:lang w:val="de-DE"/>
        </w:rPr>
        <w:t>-</w:t>
      </w:r>
      <w:r>
        <w:t xml:space="preserve">Group </w:t>
      </w:r>
      <w:r w:rsidRPr="001D2B86">
        <w:rPr>
          <w:lang w:val="de-DE"/>
        </w:rPr>
        <w:t>I</w:t>
      </w:r>
      <w:r>
        <w:t>dentifier</w:t>
      </w:r>
      <w:bookmarkEnd w:id="268"/>
    </w:p>
    <w:p w:rsidR="006369AE" w:rsidRDefault="006369AE" w:rsidP="006369AE">
      <w:r>
        <w:t xml:space="preserve">IMSI-Group Identifier is a network </w:t>
      </w:r>
      <w:r w:rsidRPr="009F7573">
        <w:t xml:space="preserve">internal </w:t>
      </w:r>
      <w:r>
        <w:t xml:space="preserve">globally </w:t>
      </w:r>
      <w:r w:rsidRPr="009F7573">
        <w:t xml:space="preserve">unique </w:t>
      </w:r>
      <w:r>
        <w:t>ID which identifies a set of IMSIs (e.g. MTC devices) from a given network that are grouped together for one specific group related services. It is used e.g. for group specifc NAS level congestion control (see 3GPP TS 23.401 [72])</w:t>
      </w:r>
      <w:r w:rsidRPr="006107B8">
        <w:t>.</w:t>
      </w:r>
    </w:p>
    <w:p w:rsidR="006369AE" w:rsidRDefault="006369AE" w:rsidP="006369AE">
      <w:r>
        <w:t xml:space="preserve">An </w:t>
      </w:r>
      <w:r w:rsidRPr="001D2B86">
        <w:rPr>
          <w:lang w:val="de-DE"/>
        </w:rPr>
        <w:t>IMSI-</w:t>
      </w:r>
      <w:r>
        <w:t xml:space="preserve">Group </w:t>
      </w:r>
      <w:r w:rsidRPr="001D2B86">
        <w:rPr>
          <w:lang w:val="de-DE"/>
        </w:rPr>
        <w:t>I</w:t>
      </w:r>
      <w:r>
        <w:t>dentifier shall be composed as shown in figure 19.9-1.</w:t>
      </w:r>
    </w:p>
    <w:bookmarkStart w:id="269" w:name="_MON_1598336619"/>
    <w:bookmarkEnd w:id="269"/>
    <w:p w:rsidR="006369AE" w:rsidRDefault="00C57C11" w:rsidP="006369AE">
      <w:pPr>
        <w:pStyle w:val="TH"/>
      </w:pPr>
      <w:r>
        <w:object w:dxaOrig="7258" w:dyaOrig="2146">
          <v:shape id="_x0000_i1046" type="#_x0000_t75" style="width:362.7pt;height:107.3pt" o:ole="" fillcolor="window">
            <v:imagedata r:id="rId71" o:title=""/>
          </v:shape>
          <o:OLEObject Type="Embed" ProgID="Word.Picture.8" ShapeID="_x0000_i1046" DrawAspect="Content" ObjectID="_1630245330" r:id="rId72"/>
        </w:object>
      </w:r>
    </w:p>
    <w:p w:rsidR="006369AE" w:rsidRDefault="006369AE" w:rsidP="006369AE">
      <w:pPr>
        <w:pStyle w:val="TF"/>
      </w:pPr>
      <w:r>
        <w:t xml:space="preserve">Figure </w:t>
      </w:r>
      <w:r w:rsidRPr="00E71ECC">
        <w:t>1</w:t>
      </w:r>
      <w:r>
        <w:t>9</w:t>
      </w:r>
      <w:r w:rsidRPr="00E71ECC">
        <w:t>.</w:t>
      </w:r>
      <w:r>
        <w:t xml:space="preserve">9-1: Structure of </w:t>
      </w:r>
      <w:r w:rsidRPr="001D2B86">
        <w:rPr>
          <w:lang w:val="de-DE"/>
        </w:rPr>
        <w:t>IMSI</w:t>
      </w:r>
      <w:r>
        <w:rPr>
          <w:lang w:val="de-DE"/>
        </w:rPr>
        <w:t>-</w:t>
      </w:r>
      <w:r>
        <w:t xml:space="preserve">Group </w:t>
      </w:r>
      <w:r w:rsidRPr="001D2B86">
        <w:rPr>
          <w:lang w:val="de-DE"/>
        </w:rPr>
        <w:t>I</w:t>
      </w:r>
      <w:r>
        <w:t>dentifier</w:t>
      </w:r>
    </w:p>
    <w:p w:rsidR="006369AE" w:rsidRPr="00725915" w:rsidRDefault="006369AE" w:rsidP="006369AE">
      <w:r w:rsidRPr="00725915">
        <w:t>IMSI</w:t>
      </w:r>
      <w:r>
        <w:t>-Group Identifier</w:t>
      </w:r>
      <w:r w:rsidRPr="00725915">
        <w:t xml:space="preserve"> is composed of </w:t>
      </w:r>
      <w:r>
        <w:t xml:space="preserve">four </w:t>
      </w:r>
      <w:r w:rsidRPr="00725915">
        <w:t>parts:</w:t>
      </w:r>
    </w:p>
    <w:p w:rsidR="006369AE" w:rsidRDefault="006369AE" w:rsidP="006369AE">
      <w:pPr>
        <w:pStyle w:val="B1"/>
      </w:pPr>
      <w:r w:rsidRPr="001D2B86">
        <w:rPr>
          <w:lang w:val="de-DE"/>
        </w:rPr>
        <w:t>1)</w:t>
      </w:r>
      <w:r w:rsidRPr="001D2B86">
        <w:rPr>
          <w:lang w:val="de-DE"/>
        </w:rPr>
        <w:tab/>
      </w:r>
      <w:r w:rsidR="0013640E" w:rsidRPr="003763C1">
        <w:t>Group Service Identifier, iden</w:t>
      </w:r>
      <w:r w:rsidR="0013640E" w:rsidRPr="00E71ECC">
        <w:t>t</w:t>
      </w:r>
      <w:r w:rsidR="0013640E" w:rsidRPr="003763C1">
        <w:t xml:space="preserve">ifies </w:t>
      </w:r>
      <w:r w:rsidR="0013640E">
        <w:t>the</w:t>
      </w:r>
      <w:r w:rsidR="0013640E" w:rsidRPr="003763C1">
        <w:t xml:space="preserve"> service </w:t>
      </w:r>
      <w:r w:rsidR="0013640E" w:rsidRPr="00E71ECC">
        <w:t xml:space="preserve">(4 Octets) </w:t>
      </w:r>
      <w:r w:rsidR="0013640E" w:rsidRPr="003763C1">
        <w:t xml:space="preserve">for which the IMSI-Group Identifier </w:t>
      </w:r>
      <w:r w:rsidR="0013640E" w:rsidRPr="00E71ECC">
        <w:t>is</w:t>
      </w:r>
      <w:r w:rsidR="0013640E" w:rsidRPr="003763C1">
        <w:t xml:space="preserve"> valid.</w:t>
      </w:r>
    </w:p>
    <w:p w:rsidR="006369AE" w:rsidRPr="00725915" w:rsidRDefault="006369AE" w:rsidP="006369AE">
      <w:pPr>
        <w:pStyle w:val="B1"/>
      </w:pPr>
      <w:r w:rsidRPr="00E71ECC">
        <w:t>2</w:t>
      </w:r>
      <w:r w:rsidRPr="00725915">
        <w:t>)</w:t>
      </w:r>
      <w:r w:rsidRPr="00725915">
        <w:tab/>
        <w:t>Mobile Country Code (MCC) consisting of three digits. The MCC identifies uniquely the country of domicile of the mobile subscriber;</w:t>
      </w:r>
    </w:p>
    <w:p w:rsidR="006369AE" w:rsidRPr="00725915" w:rsidRDefault="006369AE" w:rsidP="006369AE">
      <w:pPr>
        <w:pStyle w:val="B1"/>
      </w:pPr>
      <w:r w:rsidRPr="001D2B86">
        <w:rPr>
          <w:lang w:val="de-DE"/>
        </w:rPr>
        <w:t>3</w:t>
      </w:r>
      <w:r w:rsidRPr="00725915">
        <w:t>)</w:t>
      </w:r>
      <w:r w:rsidRPr="00725915">
        <w:tab/>
        <w:t>Mobile Network Code (MNC) consisting of two or three digits. The MNC identifies the home PLMN of the mobile subscriber. The length of the MNC (two or three digits) depends on the value of the MCC. A mixture of two and three digit MNC codes within a single MCC area is not recommended and is outside the scope of this specification.</w:t>
      </w:r>
    </w:p>
    <w:p w:rsidR="006369AE" w:rsidRPr="00725915" w:rsidRDefault="006369AE" w:rsidP="006369AE">
      <w:pPr>
        <w:pStyle w:val="B1"/>
      </w:pPr>
      <w:r w:rsidRPr="001D2B86">
        <w:rPr>
          <w:lang w:val="de-DE"/>
        </w:rPr>
        <w:t>4</w:t>
      </w:r>
      <w:r w:rsidRPr="00725915">
        <w:t>)</w:t>
      </w:r>
      <w:r w:rsidRPr="00725915">
        <w:tab/>
        <w:t>the Local Group Id is assigned by the network operator</w:t>
      </w:r>
      <w:r w:rsidRPr="00E71ECC">
        <w:t xml:space="preserve"> and may have a length of up to 10 octets</w:t>
      </w:r>
      <w:r w:rsidRPr="00725915">
        <w:t>.</w:t>
      </w:r>
    </w:p>
    <w:p w:rsidR="006369AE" w:rsidRDefault="0013640E" w:rsidP="006369AE">
      <w:pPr>
        <w:rPr>
          <w:noProof/>
        </w:rPr>
      </w:pPr>
      <w:r w:rsidRPr="00AB39EF">
        <w:rPr>
          <w:noProof/>
        </w:rPr>
        <w:lastRenderedPageBreak/>
        <w:t>Two different IMSI</w:t>
      </w:r>
      <w:r>
        <w:rPr>
          <w:noProof/>
        </w:rPr>
        <w:t>-</w:t>
      </w:r>
      <w:r w:rsidRPr="00AB39EF">
        <w:rPr>
          <w:noProof/>
        </w:rPr>
        <w:t>Group Identifier values</w:t>
      </w:r>
      <w:r>
        <w:rPr>
          <w:noProof/>
        </w:rPr>
        <w:t>,</w:t>
      </w:r>
      <w:r w:rsidRPr="00AB39EF">
        <w:rPr>
          <w:noProof/>
        </w:rPr>
        <w:t xml:space="preserve"> </w:t>
      </w:r>
      <w:r>
        <w:rPr>
          <w:noProof/>
        </w:rPr>
        <w:t xml:space="preserve">with the same Group Service Identifier and </w:t>
      </w:r>
      <w:r w:rsidRPr="00AB39EF">
        <w:rPr>
          <w:noProof/>
        </w:rPr>
        <w:t>with MCC/MNC values that point to the same PLMN</w:t>
      </w:r>
      <w:r>
        <w:rPr>
          <w:noProof/>
        </w:rPr>
        <w:t>,</w:t>
      </w:r>
      <w:r w:rsidRPr="00AB39EF">
        <w:rPr>
          <w:noProof/>
        </w:rPr>
        <w:t xml:space="preserve"> shall have two different Local Group Ids.</w:t>
      </w:r>
    </w:p>
    <w:p w:rsidR="00EC6405" w:rsidRDefault="00EC6405" w:rsidP="00EC6405">
      <w:pPr>
        <w:pStyle w:val="Heading2"/>
      </w:pPr>
      <w:bookmarkStart w:id="270" w:name="_Toc19626683"/>
      <w:r>
        <w:t>19.10</w:t>
      </w:r>
      <w:r>
        <w:tab/>
        <w:t>Presence Reporting Area Identifier (PRA ID)</w:t>
      </w:r>
      <w:bookmarkEnd w:id="270"/>
    </w:p>
    <w:p w:rsidR="00EC6405" w:rsidRDefault="00EC6405" w:rsidP="00EC6405">
      <w:r>
        <w:t>The Presence Reporting Area Identifier (PRA ID) is used to identify a Presence Reporting Area (PRA).</w:t>
      </w:r>
    </w:p>
    <w:p w:rsidR="00EC6405" w:rsidRDefault="00EC6405" w:rsidP="00EC6405">
      <w:r>
        <w:t>PRAs can be used for reporting changes of UE presence in a PRA, e.g. for policy control or charging decisions. See 3GPP TS 23.401 [72], 3GPP TS 23.060 [3] and 3GPP TS 23.203 [</w:t>
      </w:r>
      <w:r w:rsidRPr="00EC6405">
        <w:t>107</w:t>
      </w:r>
      <w:r>
        <w:t>].</w:t>
      </w:r>
    </w:p>
    <w:p w:rsidR="00EC6405" w:rsidRDefault="00EC6405" w:rsidP="00EC6405">
      <w:pPr>
        <w:rPr>
          <w:lang w:eastAsia="ja-JP"/>
        </w:rPr>
      </w:pPr>
      <w:r>
        <w:rPr>
          <w:lang w:eastAsia="ja-JP"/>
        </w:rPr>
        <w:t>A PRA is co</w:t>
      </w:r>
      <w:r>
        <w:t xml:space="preserve">mposed of a short list of TAs/RAs, or eNBs and/or cells/SAs in a PLMN. A PRA </w:t>
      </w:r>
      <w:r>
        <w:rPr>
          <w:lang w:eastAsia="ja-JP"/>
        </w:rPr>
        <w:t>can be:</w:t>
      </w:r>
    </w:p>
    <w:p w:rsidR="00EC6405" w:rsidRDefault="00EC6405" w:rsidP="00EC6405">
      <w:pPr>
        <w:pStyle w:val="B1"/>
      </w:pPr>
      <w:r>
        <w:t>-</w:t>
      </w:r>
      <w:r>
        <w:tab/>
        <w:t>either a "UE-dedicated PRA", defined in the subscriber profile;</w:t>
      </w:r>
    </w:p>
    <w:p w:rsidR="00EC6405" w:rsidRDefault="00EC6405" w:rsidP="00EC6405">
      <w:pPr>
        <w:pStyle w:val="B1"/>
      </w:pPr>
      <w:r>
        <w:t>-</w:t>
      </w:r>
      <w:r>
        <w:tab/>
        <w:t>or a "Core Network predefined PRA", pre-configured in MME/S4-SGSN.</w:t>
      </w:r>
    </w:p>
    <w:p w:rsidR="00EC6405" w:rsidRDefault="00EC6405" w:rsidP="00EC6405">
      <w:r>
        <w:rPr>
          <w:noProof/>
        </w:rPr>
        <w:t xml:space="preserve">PRA IDs used to identify </w:t>
      </w:r>
      <w:r>
        <w:t>"Core Network predefined PRAs" shall not be used for identifying "UE-dedicated PRAs".</w:t>
      </w:r>
    </w:p>
    <w:p w:rsidR="00EC6405" w:rsidRDefault="00EC6405" w:rsidP="00EC6405">
      <w:r>
        <w:rPr>
          <w:noProof/>
        </w:rPr>
        <w:t xml:space="preserve">The same PRA ID may be used for different UEs to identify different </w:t>
      </w:r>
      <w:r>
        <w:t>"UE-dedicated PRAs", i.e. PRA IDs may overlap between different UEs, while identifying different "UE-dedicated PRAs".</w:t>
      </w:r>
    </w:p>
    <w:p w:rsidR="00EC6405" w:rsidRDefault="00EC6405" w:rsidP="006369AE">
      <w:r>
        <w:rPr>
          <w:noProof/>
        </w:rPr>
        <w:t xml:space="preserve">The PRA ID shall be encoded as an integer on 3 octets. The most significant bit of the PRA ID shall be set to 0 for </w:t>
      </w:r>
      <w:r>
        <w:t>UE-dedicated PRA and shall be to 1 for</w:t>
      </w:r>
      <w:r w:rsidRPr="00BE163D">
        <w:t xml:space="preserve"> </w:t>
      </w:r>
      <w:r>
        <w:t>Core Network predefined PRA.</w:t>
      </w:r>
    </w:p>
    <w:p w:rsidR="001F424B" w:rsidRDefault="001F424B" w:rsidP="001F424B">
      <w:pPr>
        <w:pStyle w:val="Heading2"/>
        <w:rPr>
          <w:noProof/>
        </w:rPr>
      </w:pPr>
      <w:bookmarkStart w:id="271" w:name="_Toc19626684"/>
      <w:r>
        <w:rPr>
          <w:noProof/>
        </w:rPr>
        <w:t>19.11</w:t>
      </w:r>
      <w:r>
        <w:rPr>
          <w:noProof/>
        </w:rPr>
        <w:tab/>
        <w:t>Dedicated Core Networks Identifier</w:t>
      </w:r>
      <w:bookmarkEnd w:id="271"/>
    </w:p>
    <w:p w:rsidR="001F424B" w:rsidRDefault="001F424B" w:rsidP="001F424B">
      <w:r>
        <w:t>A Dedicated Core Network ID (DCN-ID) identifies a Dedicated Core Network (DCN) within a PLMN.</w:t>
      </w:r>
    </w:p>
    <w:p w:rsidR="001F424B" w:rsidRDefault="001F424B" w:rsidP="001F424B">
      <w:pPr>
        <w:rPr>
          <w:noProof/>
        </w:rPr>
      </w:pPr>
      <w:r>
        <w:t>The allowed values of DCN-ID shall be in the range of 0 to 65535.</w:t>
      </w:r>
    </w:p>
    <w:p w:rsidR="001F424B" w:rsidRDefault="001F424B" w:rsidP="001F424B">
      <w:r>
        <w:t>Values in the range of 0 to 127 are standardized and defined as follows:</w:t>
      </w:r>
    </w:p>
    <w:p w:rsidR="001F424B" w:rsidRDefault="001F424B" w:rsidP="001F424B">
      <w:pPr>
        <w:pStyle w:val="ListNumber"/>
        <w:ind w:firstLine="0"/>
      </w:pPr>
      <w:r>
        <w:t>0:</w:t>
      </w:r>
      <w:r>
        <w:tab/>
        <w:t>Spare, for future use</w:t>
      </w:r>
    </w:p>
    <w:p w:rsidR="001F424B" w:rsidRDefault="001F424B" w:rsidP="001F424B">
      <w:pPr>
        <w:pStyle w:val="B1"/>
      </w:pPr>
      <w:r>
        <w:t>…</w:t>
      </w:r>
    </w:p>
    <w:p w:rsidR="001F424B" w:rsidRDefault="001F424B" w:rsidP="001F424B">
      <w:pPr>
        <w:pStyle w:val="ListNumber"/>
        <w:ind w:firstLine="0"/>
      </w:pPr>
      <w:r>
        <w:t>127:</w:t>
      </w:r>
      <w:r>
        <w:tab/>
        <w:t>Spare, for future use</w:t>
      </w:r>
    </w:p>
    <w:p w:rsidR="001F424B" w:rsidRDefault="001F424B" w:rsidP="001F424B">
      <w:pPr>
        <w:rPr>
          <w:noProof/>
        </w:rPr>
      </w:pPr>
      <w:r>
        <w:t>Values in the range of 128 to 65535 are operator-specific.</w:t>
      </w:r>
    </w:p>
    <w:p w:rsidR="001F424B" w:rsidRPr="007E6E9A" w:rsidRDefault="001F424B" w:rsidP="006369AE">
      <w:pPr>
        <w:rPr>
          <w:noProof/>
        </w:rPr>
      </w:pPr>
      <w:r>
        <w:rPr>
          <w:noProof/>
        </w:rPr>
        <w:t>The use of the standardized DCN-ID is specified in 3GPP TS 23.401 [72]</w:t>
      </w:r>
      <w:r>
        <w:rPr>
          <w:lang w:eastAsia="ja-JP"/>
        </w:rPr>
        <w:t>.</w:t>
      </w:r>
    </w:p>
    <w:p w:rsidR="005118DF" w:rsidRDefault="005118DF" w:rsidP="005118DF">
      <w:pPr>
        <w:pStyle w:val="Heading1"/>
      </w:pPr>
      <w:bookmarkStart w:id="272" w:name="_Toc19626685"/>
      <w:r>
        <w:t>20</w:t>
      </w:r>
      <w:r>
        <w:tab/>
        <w:t>Addressing and Identification for IMS Centralized Services</w:t>
      </w:r>
      <w:bookmarkEnd w:id="272"/>
    </w:p>
    <w:p w:rsidR="005118DF" w:rsidRDefault="005118DF" w:rsidP="005118DF">
      <w:pPr>
        <w:pStyle w:val="Heading2"/>
      </w:pPr>
      <w:bookmarkStart w:id="273" w:name="_Toc19626686"/>
      <w:r>
        <w:t>20.1</w:t>
      </w:r>
      <w:r>
        <w:tab/>
        <w:t>Introduction</w:t>
      </w:r>
      <w:bookmarkEnd w:id="273"/>
    </w:p>
    <w:p w:rsidR="005118DF" w:rsidRDefault="005118DF" w:rsidP="005118DF">
      <w:r>
        <w:t>This clause describes the format of the parameters needed specifically for IMS Centralized Services (ICS). For further information on the use of ICS parameters, see 3GPP TS 23.292 [70].</w:t>
      </w:r>
    </w:p>
    <w:p w:rsidR="005118DF" w:rsidRDefault="005118DF" w:rsidP="005118DF">
      <w:pPr>
        <w:pStyle w:val="Heading2"/>
      </w:pPr>
      <w:bookmarkStart w:id="274" w:name="_Toc19626687"/>
      <w:r>
        <w:t>20.2</w:t>
      </w:r>
      <w:r>
        <w:tab/>
        <w:t>UE based solution</w:t>
      </w:r>
      <w:bookmarkEnd w:id="274"/>
    </w:p>
    <w:p w:rsidR="005118DF" w:rsidRDefault="005118DF" w:rsidP="005118DF">
      <w:r>
        <w:t>In this solution, the UE is provisioned with an ICS specific client that simply reuses IMS registration as defined in 3GPP TS 23.228 [24]. Therefore, ICS capable UE shall reuse the identities defined in clause 13.</w:t>
      </w:r>
    </w:p>
    <w:p w:rsidR="005118DF" w:rsidRDefault="005118DF" w:rsidP="005118DF">
      <w:pPr>
        <w:pStyle w:val="Heading2"/>
      </w:pPr>
      <w:bookmarkStart w:id="275" w:name="_Toc19626688"/>
      <w:r>
        <w:lastRenderedPageBreak/>
        <w:t>20.3</w:t>
      </w:r>
      <w:r>
        <w:tab/>
        <w:t>Network based solution</w:t>
      </w:r>
      <w:bookmarkEnd w:id="275"/>
    </w:p>
    <w:p w:rsidR="005118DF" w:rsidRDefault="005118DF" w:rsidP="005118DF">
      <w:pPr>
        <w:pStyle w:val="Heading3"/>
      </w:pPr>
      <w:bookmarkStart w:id="276" w:name="_Toc19626689"/>
      <w:r>
        <w:t>20.3.1</w:t>
      </w:r>
      <w:r>
        <w:tab/>
        <w:t>General</w:t>
      </w:r>
      <w:bookmarkEnd w:id="276"/>
    </w:p>
    <w:p w:rsidR="005118DF" w:rsidRDefault="005118DF" w:rsidP="005118DF">
      <w:r>
        <w:t xml:space="preserve">In this solution the MSC Server enhanced for ICS performs a special IMS registration on behalf of the UE. Thus, the MSC Server enhanced for ICS shall use a Private User Identity and Temporary Public User Identity that are different to those defined in clause 13 (see 3GPP TS 23.292 [70], </w:t>
      </w:r>
      <w:r w:rsidR="00C64CEA">
        <w:t>clause</w:t>
      </w:r>
      <w:r>
        <w:t xml:space="preserve"> 4.6.2 for more information). </w:t>
      </w:r>
      <w:r w:rsidR="005C2B70">
        <w:t xml:space="preserve">Furthermore, the MSC Server enhanced for ICS derives a Conference Factory URI that is known to the home IMS. </w:t>
      </w:r>
      <w:r>
        <w:t xml:space="preserve">These are defined in the following </w:t>
      </w:r>
      <w:r w:rsidR="00C64CEA">
        <w:t>clause</w:t>
      </w:r>
      <w:r>
        <w:t>s.</w:t>
      </w:r>
    </w:p>
    <w:p w:rsidR="005118DF" w:rsidRDefault="005118DF" w:rsidP="005118DF">
      <w:pPr>
        <w:pStyle w:val="Heading3"/>
      </w:pPr>
      <w:bookmarkStart w:id="277" w:name="_Toc19626690"/>
      <w:r>
        <w:t>20.3.2</w:t>
      </w:r>
      <w:r>
        <w:tab/>
        <w:t>Home network domain name</w:t>
      </w:r>
      <w:bookmarkEnd w:id="277"/>
    </w:p>
    <w:p w:rsidR="005118DF" w:rsidRDefault="00755513" w:rsidP="005118DF">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5118DF" w:rsidRDefault="005118DF" w:rsidP="005118DF">
      <w:r>
        <w:t>The MSC Server enhanced for ICS shall derive the home network domain name from the subscriber's IMSI as described in the following steps:</w:t>
      </w:r>
    </w:p>
    <w:p w:rsidR="005118DF" w:rsidRDefault="005118DF" w:rsidP="005118DF">
      <w:pPr>
        <w:pStyle w:val="B1"/>
      </w:pPr>
      <w:r>
        <w:t>1.</w:t>
      </w:r>
      <w:r>
        <w:tab/>
        <w:t>Take the first 5 or 6 digits, depending on whether a 2 or 3 digit MNC is used (see 3GPP TS 31.102 [27]) and separate them into MCC and MNC; if the MNC is 2 digits then a zero shall be added at the beginning.</w:t>
      </w:r>
    </w:p>
    <w:p w:rsidR="005118DF" w:rsidRDefault="005118DF" w:rsidP="005118DF">
      <w:pPr>
        <w:pStyle w:val="B1"/>
      </w:pPr>
      <w:r>
        <w:t>2.</w:t>
      </w:r>
      <w:r>
        <w:tab/>
        <w:t>Use the MCC and MNC derived in step 1 to create the "mnc&lt;MNC&gt;.mcc&lt;MCC&gt;.3gppnetwork.org" domain name.</w:t>
      </w:r>
    </w:p>
    <w:p w:rsidR="005118DF" w:rsidRDefault="005118DF" w:rsidP="005118DF">
      <w:pPr>
        <w:pStyle w:val="B1"/>
      </w:pPr>
      <w:r>
        <w:t>3.</w:t>
      </w:r>
      <w:r>
        <w:tab/>
        <w:t>Add the label "ics." to the beginning of the domain.</w:t>
      </w:r>
    </w:p>
    <w:p w:rsidR="005118DF" w:rsidRDefault="005118DF" w:rsidP="005118DF">
      <w:r>
        <w:t>An example of a home network domain name is:</w:t>
      </w:r>
    </w:p>
    <w:p w:rsidR="005118DF" w:rsidRDefault="005118DF" w:rsidP="005118DF">
      <w:pPr>
        <w:pStyle w:val="B1"/>
      </w:pPr>
      <w:r>
        <w:tab/>
        <w:t>IMSI in use: 234150999999999;</w:t>
      </w:r>
    </w:p>
    <w:p w:rsidR="005118DF" w:rsidRDefault="005118DF" w:rsidP="005118DF">
      <w:r>
        <w:t>where:</w:t>
      </w:r>
    </w:p>
    <w:p w:rsidR="005118DF" w:rsidRDefault="005118DF" w:rsidP="005118DF">
      <w:pPr>
        <w:pStyle w:val="B1"/>
      </w:pPr>
      <w:r>
        <w:t>-</w:t>
      </w:r>
      <w:r>
        <w:tab/>
        <w:t>MCC = 234;</w:t>
      </w:r>
    </w:p>
    <w:p w:rsidR="005118DF" w:rsidRDefault="005118DF" w:rsidP="005118DF">
      <w:pPr>
        <w:pStyle w:val="B1"/>
      </w:pPr>
      <w:r>
        <w:t>-</w:t>
      </w:r>
      <w:r>
        <w:tab/>
        <w:t>MNC = 15; and</w:t>
      </w:r>
    </w:p>
    <w:p w:rsidR="005118DF" w:rsidRDefault="005118DF" w:rsidP="005118DF">
      <w:pPr>
        <w:pStyle w:val="B1"/>
      </w:pPr>
      <w:r>
        <w:t>-</w:t>
      </w:r>
      <w:r>
        <w:tab/>
        <w:t>MSIN = 0999999999,</w:t>
      </w:r>
    </w:p>
    <w:p w:rsidR="005118DF" w:rsidRDefault="005118DF" w:rsidP="005118DF">
      <w:pPr>
        <w:rPr>
          <w:rFonts w:ascii="Arial" w:hAnsi="Arial"/>
        </w:rPr>
      </w:pPr>
      <w:r>
        <w:t>which gives the home network domain name: ics.mnc015.mcc234.3gppnetwork.org</w:t>
      </w:r>
    </w:p>
    <w:p w:rsidR="005118DF" w:rsidRDefault="005118DF" w:rsidP="005118DF">
      <w:pPr>
        <w:pStyle w:val="Heading3"/>
        <w:rPr>
          <w:sz w:val="24"/>
        </w:rPr>
      </w:pPr>
      <w:bookmarkStart w:id="278" w:name="_Toc19626691"/>
      <w:r>
        <w:t>20.3.3</w:t>
      </w:r>
      <w:r>
        <w:tab/>
        <w:t>Private User Identity</w:t>
      </w:r>
      <w:bookmarkEnd w:id="278"/>
    </w:p>
    <w:p w:rsidR="005118DF" w:rsidRDefault="005118DF" w:rsidP="005118DF">
      <w:r>
        <w:t>The Private User Identity shall take the form of an NAI, and shall have the form "username@realm" as specified in clause 2.1 of IETF RFC 4282 [53].</w:t>
      </w:r>
    </w:p>
    <w:p w:rsidR="005118DF" w:rsidRDefault="005118DF" w:rsidP="005118DF">
      <w:r>
        <w:t>The MSC Server enhanced for ICS shall derive the Private User Identity from the subscriber's IMSI as follows:</w:t>
      </w:r>
    </w:p>
    <w:p w:rsidR="005118DF" w:rsidRDefault="005118DF" w:rsidP="005118DF">
      <w:pPr>
        <w:pStyle w:val="B1"/>
        <w:rPr>
          <w:snapToGrid w:val="0"/>
        </w:rPr>
      </w:pPr>
      <w:r>
        <w:rPr>
          <w:snapToGrid w:val="0"/>
        </w:rPr>
        <w:t>1.</w:t>
      </w:r>
      <w:r>
        <w:rPr>
          <w:snapToGrid w:val="0"/>
        </w:rPr>
        <w:tab/>
        <w:t>Use the whole string of digits as the username part of the private user identity; and</w:t>
      </w:r>
    </w:p>
    <w:p w:rsidR="005118DF" w:rsidRDefault="005118DF" w:rsidP="005118DF">
      <w:pPr>
        <w:pStyle w:val="B1"/>
        <w:rPr>
          <w:snapToGrid w:val="0"/>
        </w:rPr>
      </w:pPr>
      <w:r>
        <w:rPr>
          <w:snapToGrid w:val="0"/>
        </w:rPr>
        <w:t>2.</w:t>
      </w:r>
      <w:r>
        <w:rPr>
          <w:snapToGrid w:val="0"/>
        </w:rPr>
        <w:tab/>
        <w:t xml:space="preserve">convert the leading digits of the IMSI, i.e. MNC and MCC, into a domain name, as described in </w:t>
      </w:r>
      <w:r w:rsidR="00C64CEA">
        <w:rPr>
          <w:snapToGrid w:val="0"/>
        </w:rPr>
        <w:t>clause</w:t>
      </w:r>
      <w:r>
        <w:rPr>
          <w:snapToGrid w:val="0"/>
        </w:rPr>
        <w:t xml:space="preserve"> </w:t>
      </w:r>
      <w:r w:rsidR="005B6181">
        <w:rPr>
          <w:snapToGrid w:val="0"/>
        </w:rPr>
        <w:t>20</w:t>
      </w:r>
      <w:r>
        <w:rPr>
          <w:snapToGrid w:val="0"/>
        </w:rPr>
        <w:t>.3.2.</w:t>
      </w:r>
    </w:p>
    <w:p w:rsidR="005118DF" w:rsidRDefault="005118DF" w:rsidP="005118DF">
      <w:pPr>
        <w:rPr>
          <w:sz w:val="24"/>
        </w:rPr>
      </w:pPr>
      <w:r>
        <w:rPr>
          <w:snapToGrid w:val="0"/>
        </w:rPr>
        <w:t>The result will be a Private User Identity of the form "&lt;IMSI&gt;@ics.mnc&lt;MNC&gt;.mcc&lt;MCC&gt;</w:t>
      </w:r>
      <w:r>
        <w:t>.3gppnetwork.org". For example i</w:t>
      </w:r>
      <w:r>
        <w:rPr>
          <w:snapToGrid w:val="0"/>
        </w:rPr>
        <w:t>f the IMSI is 234150999999999 (MCC = 234, MNC = 15), the private user identity then takes the form 234150999999999@ics.mnc015.mcc234.3gppnetwork.org</w:t>
      </w:r>
    </w:p>
    <w:p w:rsidR="005118DF" w:rsidRDefault="005118DF" w:rsidP="005118DF">
      <w:pPr>
        <w:pStyle w:val="Heading3"/>
      </w:pPr>
      <w:bookmarkStart w:id="279" w:name="_Toc19626692"/>
      <w:r>
        <w:t>20.3.4</w:t>
      </w:r>
      <w:r>
        <w:tab/>
        <w:t>Public User Identity</w:t>
      </w:r>
      <w:bookmarkEnd w:id="279"/>
    </w:p>
    <w:p w:rsidR="005118DF" w:rsidRDefault="005118DF" w:rsidP="005118DF">
      <w:r>
        <w:t>The Public User Identity shall take the form of a SIP URI (see IETF RFC 3261 [26]), and shall have the form "sip:username@domain".</w:t>
      </w:r>
    </w:p>
    <w:p w:rsidR="005118DF" w:rsidRDefault="005118DF" w:rsidP="005118DF">
      <w:r>
        <w:lastRenderedPageBreak/>
        <w:t xml:space="preserve">The MSC Server enhanced for ICS shall derive the Public User Identity from the subscriber's IMSI. The Public User Identity shall consist of the string "sip:" appended with a username and domain portion equal to the IMSI derived Private User Identity </w:t>
      </w:r>
      <w:r>
        <w:rPr>
          <w:snapToGrid w:val="0"/>
        </w:rPr>
        <w:t xml:space="preserve">described in </w:t>
      </w:r>
      <w:r w:rsidR="00C64CEA">
        <w:t>clause</w:t>
      </w:r>
      <w:r>
        <w:t xml:space="preserve"> </w:t>
      </w:r>
      <w:r w:rsidR="005C2B70">
        <w:t>20</w:t>
      </w:r>
      <w:r>
        <w:t xml:space="preserve">.3.3. An example using the same example IMSI from </w:t>
      </w:r>
      <w:r w:rsidR="00C64CEA">
        <w:t>clause</w:t>
      </w:r>
      <w:r>
        <w:t xml:space="preserve"> </w:t>
      </w:r>
      <w:r w:rsidR="005C2B70">
        <w:t>20</w:t>
      </w:r>
      <w:r>
        <w:t>.3.3 can be found below:</w:t>
      </w:r>
    </w:p>
    <w:p w:rsidR="005C2B70" w:rsidRDefault="005118DF" w:rsidP="005C2B70">
      <w:pPr>
        <w:pStyle w:val="EX"/>
      </w:pPr>
      <w:r>
        <w:t>EXAMPLE:</w:t>
      </w:r>
      <w:r>
        <w:tab/>
        <w:t>"sip:234150999999999@ics.mnc015.mcc234.3gppnetwork.org".</w:t>
      </w:r>
    </w:p>
    <w:p w:rsidR="005C2B70" w:rsidRDefault="005C2B70" w:rsidP="005C2B70">
      <w:pPr>
        <w:pStyle w:val="Heading3"/>
      </w:pPr>
      <w:bookmarkStart w:id="280" w:name="_Toc19626693"/>
      <w:r>
        <w:t>20.3.5</w:t>
      </w:r>
      <w:r>
        <w:tab/>
        <w:t>Conference Factory URI</w:t>
      </w:r>
      <w:bookmarkEnd w:id="280"/>
    </w:p>
    <w:p w:rsidR="005C2B70" w:rsidRDefault="005C2B70" w:rsidP="005C2B70">
      <w:r>
        <w:t xml:space="preserve">The Conference Factory URI shall take the form of a SIP URI (see IETF RFC 3261 [26]) with a host portion set to the home network domain name as described in </w:t>
      </w:r>
      <w:r w:rsidR="006327E3">
        <w:t>clause</w:t>
      </w:r>
      <w:r>
        <w:t xml:space="preserve"> 20.3.2 prefixed with "conf-factory.".  An example using the same example IMSI from </w:t>
      </w:r>
      <w:r w:rsidR="00C64CEA">
        <w:t>clause</w:t>
      </w:r>
      <w:r>
        <w:t xml:space="preserve"> 20.3.2 can be found below:</w:t>
      </w:r>
    </w:p>
    <w:p w:rsidR="005C2B70" w:rsidRDefault="005C2B70" w:rsidP="005C2B70">
      <w:pPr>
        <w:pStyle w:val="EX"/>
      </w:pPr>
      <w:r>
        <w:t>EXAMPLE:</w:t>
      </w:r>
      <w:r>
        <w:tab/>
        <w:t>"sip:conf-factory.ics.mnc015.mcc234.3gppnetwork.org".</w:t>
      </w:r>
    </w:p>
    <w:p w:rsidR="005118DF" w:rsidRDefault="005C2B70" w:rsidP="005C2B70">
      <w:pPr>
        <w:pStyle w:val="EX"/>
      </w:pPr>
      <w:r>
        <w:t>The user portion of the SIP URI is optional and implementation specific.</w:t>
      </w:r>
    </w:p>
    <w:p w:rsidR="00364521" w:rsidRDefault="00364521" w:rsidP="00364521">
      <w:pPr>
        <w:pStyle w:val="Heading1"/>
      </w:pPr>
      <w:bookmarkStart w:id="281" w:name="_Toc19626694"/>
      <w:r>
        <w:t>21</w:t>
      </w:r>
      <w:r>
        <w:tab/>
        <w:t xml:space="preserve">Addressing and Identification for Dual Stack </w:t>
      </w:r>
      <w:smartTag w:uri="urn:schemas-microsoft-com:office:smarttags" w:element="place">
        <w:r>
          <w:t>Mobile</w:t>
        </w:r>
      </w:smartTag>
      <w:r>
        <w:t xml:space="preserve"> IPv6 (DSMIPv6)</w:t>
      </w:r>
      <w:bookmarkEnd w:id="281"/>
    </w:p>
    <w:p w:rsidR="00364521" w:rsidRDefault="00364521" w:rsidP="00364521">
      <w:pPr>
        <w:pStyle w:val="Heading2"/>
        <w:ind w:left="0" w:firstLine="0"/>
      </w:pPr>
      <w:bookmarkStart w:id="282" w:name="_Toc19626695"/>
      <w:r>
        <w:t>21</w:t>
      </w:r>
      <w:r w:rsidRPr="00CC688D">
        <w:t>.1</w:t>
      </w:r>
      <w:r w:rsidRPr="00CC688D">
        <w:tab/>
      </w:r>
      <w:r>
        <w:t>Introduction</w:t>
      </w:r>
      <w:bookmarkEnd w:id="282"/>
    </w:p>
    <w:p w:rsidR="00364521" w:rsidRPr="00CC688D" w:rsidRDefault="00364521" w:rsidP="00364521">
      <w:r w:rsidRPr="00CC688D">
        <w:t>This clause describes the format of the parameters needed by the UE to use Dual Stack Mobile IPv6 (DSMIPv6</w:t>
      </w:r>
      <w:r>
        <w:t xml:space="preserve"> as specified in 3GPP TS 23.327 [76] and 3GPP TS 23.402 [68].</w:t>
      </w:r>
    </w:p>
    <w:p w:rsidR="00364521" w:rsidRDefault="00364521" w:rsidP="00364521">
      <w:pPr>
        <w:pStyle w:val="Heading2"/>
        <w:ind w:left="0" w:firstLine="0"/>
      </w:pPr>
      <w:bookmarkStart w:id="283" w:name="_Toc19626696"/>
      <w:r>
        <w:t>21.2</w:t>
      </w:r>
      <w:r>
        <w:tab/>
        <w:t>Home Agent – Access Point Name (</w:t>
      </w:r>
      <w:r w:rsidRPr="00CC688D">
        <w:t>HA-APN</w:t>
      </w:r>
      <w:r>
        <w:t>)</w:t>
      </w:r>
      <w:bookmarkEnd w:id="283"/>
    </w:p>
    <w:p w:rsidR="00364521" w:rsidRPr="00CC688D" w:rsidRDefault="00364521" w:rsidP="00364521">
      <w:pPr>
        <w:pStyle w:val="Heading3"/>
      </w:pPr>
      <w:bookmarkStart w:id="284" w:name="_Toc19626697"/>
      <w:r>
        <w:t>21.2.1 General</w:t>
      </w:r>
      <w:bookmarkEnd w:id="284"/>
    </w:p>
    <w:p w:rsidR="00364521" w:rsidRDefault="00364521" w:rsidP="00364521">
      <w:r>
        <w:t>The HA-APN is composed of two parts as follows:</w:t>
      </w:r>
    </w:p>
    <w:p w:rsidR="00364521" w:rsidRDefault="00364521" w:rsidP="00364521">
      <w:pPr>
        <w:pStyle w:val="B1"/>
      </w:pPr>
      <w:r>
        <w:t>-</w:t>
      </w:r>
      <w:r>
        <w:tab/>
        <w:t>The HA-APN Network Identifier; this defines to which external network the HA is connected.</w:t>
      </w:r>
    </w:p>
    <w:p w:rsidR="00364521" w:rsidRDefault="00364521" w:rsidP="00364521">
      <w:pPr>
        <w:pStyle w:val="B1"/>
      </w:pPr>
      <w:r>
        <w:t>-</w:t>
      </w:r>
      <w:r>
        <w:tab/>
        <w:t>The HA-APN Operator Identifier; this defines in which PLMN the HA serving the HA-APN is located.</w:t>
      </w:r>
    </w:p>
    <w:p w:rsidR="00364521" w:rsidRDefault="00364521" w:rsidP="00364521">
      <w:r>
        <w:t>The HA-APN Operator Identifier is placed after the HA-APN Network Identifier. The HA-APN consisting of both the Network Identifier and Operator Identifier corresponds to a FQDN of a HA; the HA-APN has, after encoding as defined in the paragraph below, a maximum length of 100 octets.</w:t>
      </w:r>
    </w:p>
    <w:p w:rsidR="00364521" w:rsidRDefault="00364521" w:rsidP="00364521">
      <w:r>
        <w:t>The encoding of the HA-APN shall follow the Name Syntax defined in IETF RFC 2181 [18], IETF RFC 1035 [19] and IETF RFC 1123 [20]. The HA-APN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HA-APN is not terminated by a length byte of zero.</w:t>
      </w:r>
    </w:p>
    <w:p w:rsidR="00364521" w:rsidRDefault="00364521" w:rsidP="00364521">
      <w:r>
        <w:t>For the purpose of presentation, a HA-APN is usually displayed as a string in which the labels are separated by dots (e.g. "Label1.Label2.Label3").</w:t>
      </w:r>
    </w:p>
    <w:p w:rsidR="00364521" w:rsidRDefault="00364521" w:rsidP="00364521">
      <w:pPr>
        <w:pStyle w:val="Heading3"/>
      </w:pPr>
      <w:bookmarkStart w:id="285" w:name="_Toc19626698"/>
      <w:r>
        <w:t>21.2.2</w:t>
      </w:r>
      <w:r>
        <w:tab/>
        <w:t>Format of HA-APN Network Identifier</w:t>
      </w:r>
      <w:bookmarkEnd w:id="285"/>
    </w:p>
    <w:p w:rsidR="00364521" w:rsidRDefault="00364521" w:rsidP="00364521">
      <w:r>
        <w:t xml:space="preserve">The HA-APN Network Identifier follows the format defined for APNs in </w:t>
      </w:r>
      <w:r w:rsidR="006327E3">
        <w:t>clause</w:t>
      </w:r>
      <w:r>
        <w:t xml:space="preserve"> 9.1.1. In addition to what has been defined in </w:t>
      </w:r>
      <w:r w:rsidR="006327E3">
        <w:t>clause</w:t>
      </w:r>
      <w:r>
        <w:t xml:space="preserve"> 9.1.1 the HA-APN Network Identifier shall </w:t>
      </w:r>
      <w:r w:rsidRPr="003D025A">
        <w:t xml:space="preserve">not </w:t>
      </w:r>
      <w:r>
        <w:t>contain "ha</w:t>
      </w:r>
      <w:r w:rsidRPr="003D025A">
        <w:t>-apn."</w:t>
      </w:r>
      <w:r>
        <w:t xml:space="preserve"> or "w</w:t>
      </w:r>
      <w:r w:rsidRPr="003D025A">
        <w:t>-apn." and</w:t>
      </w:r>
      <w:r>
        <w:t xml:space="preserve"> not end in ".3gppnetwork.org".</w:t>
      </w:r>
    </w:p>
    <w:p w:rsidR="00364521" w:rsidRDefault="00364521" w:rsidP="00364521">
      <w:r>
        <w:t>A HA-APN Network Identifier may be used to access a service associated with a HA. This may be achieved by defining:</w:t>
      </w:r>
    </w:p>
    <w:p w:rsidR="00364521" w:rsidRDefault="000F499B" w:rsidP="000F499B">
      <w:pPr>
        <w:pStyle w:val="B1"/>
      </w:pPr>
      <w:r>
        <w:lastRenderedPageBreak/>
        <w:t>-</w:t>
      </w:r>
      <w:r>
        <w:tab/>
      </w:r>
      <w:r w:rsidR="00364521">
        <w:t>a HA-APN which corresponds to a FQDN of a HA, and which is locally interpreted by the HA as a request for a specific service, or</w:t>
      </w:r>
    </w:p>
    <w:p w:rsidR="00364521" w:rsidRDefault="000F499B" w:rsidP="000F499B">
      <w:pPr>
        <w:pStyle w:val="B1"/>
      </w:pPr>
      <w:r>
        <w:t>-</w:t>
      </w:r>
      <w:r>
        <w:tab/>
      </w:r>
      <w:r w:rsidR="00364521">
        <w:t>a HA-APN Network Identifier consisting of 3 or more labels and starting with a Reserved Service Label, or a HA-APN Network Identifier consisting of a Reserved Service Label alone, which indicates a HA by the nature of the requested service. Reserved Service Labels and the corresponding services they stand for shall be agreed between operators who have roaming agreements.</w:t>
      </w:r>
    </w:p>
    <w:p w:rsidR="00364521" w:rsidRDefault="00364521" w:rsidP="00364521">
      <w:r>
        <w:t>As an example, the HA-APN for MCC 345 and MNC 12 is coded in the DNS as:</w:t>
      </w:r>
    </w:p>
    <w:p w:rsidR="00364521" w:rsidRDefault="00364521" w:rsidP="00364521">
      <w:pPr>
        <w:pStyle w:val="NW"/>
      </w:pPr>
      <w:r>
        <w:t>"internet.ha-apn.mnc012.mcc345.pub.3gppnetwork.org".</w:t>
      </w:r>
    </w:p>
    <w:p w:rsidR="00364521" w:rsidRDefault="00364521" w:rsidP="00364521">
      <w:pPr>
        <w:rPr>
          <w:noProof/>
        </w:rPr>
      </w:pPr>
    </w:p>
    <w:p w:rsidR="00364521" w:rsidRDefault="00364521" w:rsidP="00364521">
      <w:pPr>
        <w:rPr>
          <w:noProof/>
        </w:rPr>
      </w:pPr>
      <w:r>
        <w:rPr>
          <w:noProof/>
        </w:rPr>
        <w:t xml:space="preserve">where </w:t>
      </w:r>
      <w:r>
        <w:t>"</w:t>
      </w:r>
      <w:r>
        <w:rPr>
          <w:noProof/>
        </w:rPr>
        <w:t>internet</w:t>
      </w:r>
      <w:r>
        <w:t>"</w:t>
      </w:r>
      <w:r>
        <w:rPr>
          <w:noProof/>
        </w:rPr>
        <w:t xml:space="preserve"> is the HA-APN Network Identifier and </w:t>
      </w:r>
      <w:r>
        <w:t>"mnc012.mcc345.pub.3gppnetwork.org " is the HA-APN Operator Identifier.</w:t>
      </w:r>
    </w:p>
    <w:p w:rsidR="00364521" w:rsidRDefault="00364521" w:rsidP="00364521">
      <w:pPr>
        <w:pStyle w:val="Heading3"/>
      </w:pPr>
      <w:bookmarkStart w:id="286" w:name="_Toc19626699"/>
      <w:r>
        <w:t>21.2.3</w:t>
      </w:r>
      <w:r>
        <w:tab/>
        <w:t>Format of HA-APN Operator Identifier</w:t>
      </w:r>
      <w:bookmarkEnd w:id="286"/>
    </w:p>
    <w:p w:rsidR="00364521" w:rsidRDefault="00364521" w:rsidP="00364521">
      <w:r>
        <w:t>The HA-APN Operator Identifier is composed of six labels. The last three labels shall be "pub.3gppnetwork.org". The second and third labels together shall uniquely identify the PLMN. The first label distinguishes the domain name as a HA-APN.</w:t>
      </w:r>
    </w:p>
    <w:p w:rsidR="00364521" w:rsidRDefault="00364521" w:rsidP="00364521">
      <w:r>
        <w:t>For each operator, there is a default HA-APN Operator Identifier (i.e. domain name). This default HA-APN Operator Identifier is derived from the IMSI as follows:</w:t>
      </w:r>
    </w:p>
    <w:p w:rsidR="00364521" w:rsidRDefault="00364521" w:rsidP="00364521">
      <w:pPr>
        <w:pStyle w:val="B1"/>
      </w:pPr>
      <w:r>
        <w:t>"ha-apn.mnc&lt;MNC&gt;.mcc&lt;MCC&gt;.pub.3gppnetwork.org"</w:t>
      </w:r>
    </w:p>
    <w:p w:rsidR="00364521" w:rsidRDefault="00364521" w:rsidP="00364521">
      <w:r>
        <w:t>where:</w:t>
      </w:r>
    </w:p>
    <w:p w:rsidR="00364521" w:rsidRDefault="00364521" w:rsidP="00364521">
      <w:pPr>
        <w:pStyle w:val="B1"/>
      </w:pPr>
      <w:r>
        <w:t>"mnc" and "mcc" serve as invariable identifiers for the following digits.</w:t>
      </w:r>
    </w:p>
    <w:p w:rsidR="00364521" w:rsidRDefault="00364521" w:rsidP="00364521">
      <w:pPr>
        <w:pStyle w:val="B1"/>
        <w:rPr>
          <w:i/>
        </w:rPr>
      </w:pPr>
      <w:r>
        <w:t xml:space="preserve">&lt;MNC&gt; and &lt;MCC&gt; are derived from the components of the IMSI defined in </w:t>
      </w:r>
      <w:r w:rsidR="006327E3">
        <w:t>clause</w:t>
      </w:r>
      <w:r>
        <w:t xml:space="preserve"> 2.2.</w:t>
      </w:r>
    </w:p>
    <w:p w:rsidR="00364521" w:rsidRDefault="00364521" w:rsidP="00364521">
      <w:r>
        <w:t>Alternatively, the default HA</w:t>
      </w:r>
      <w:r>
        <w:noBreakHyphen/>
        <w:t>APN Operator Identifier is derived using the MNC and MCC of the VPLMN.</w:t>
      </w:r>
    </w:p>
    <w:p w:rsidR="00364521" w:rsidRDefault="00364521" w:rsidP="00364521">
      <w:r>
        <w:t>In order to guarantee inter-PLMN DNS translation, the &lt;MNC&gt; and &lt;MCC&gt; coding used in the "ha</w:t>
      </w:r>
      <w:r>
        <w:noBreakHyphen/>
        <w:t>apn.mnc&lt;MNC&gt;.mcc&lt;MCC&gt;.pub.3gppnetwork.org" format of the HA-APN OI shall be:</w:t>
      </w:r>
    </w:p>
    <w:p w:rsidR="00364521" w:rsidRPr="00713520" w:rsidRDefault="00364521" w:rsidP="00364521">
      <w:pPr>
        <w:pStyle w:val="B1"/>
      </w:pPr>
      <w:r w:rsidRPr="00713520">
        <w:t>-</w:t>
      </w:r>
      <w:r w:rsidRPr="00713520">
        <w:tab/>
        <w:t>&lt;MNC&gt; = 3 digits</w:t>
      </w:r>
    </w:p>
    <w:p w:rsidR="00364521" w:rsidRPr="00713520" w:rsidRDefault="00364521" w:rsidP="00364521">
      <w:pPr>
        <w:pStyle w:val="B1"/>
      </w:pPr>
      <w:r>
        <w:t>-</w:t>
      </w:r>
      <w:r>
        <w:tab/>
      </w:r>
      <w:r w:rsidRPr="00713520">
        <w:t>&lt;MCC&gt; = 3 digits</w:t>
      </w:r>
    </w:p>
    <w:p w:rsidR="00364521" w:rsidRDefault="00364521" w:rsidP="00364521">
      <w:r>
        <w:t>If there are only 2 significant digits in the MNC, one "0" digit shall be</w:t>
      </w:r>
      <w:r>
        <w:rPr>
          <w:color w:val="3366FF"/>
        </w:rPr>
        <w:t xml:space="preserve"> </w:t>
      </w:r>
      <w:r>
        <w:t>inserted at the left side to fill the 3 digits coding of MNC in the HA-APN OI.</w:t>
      </w:r>
    </w:p>
    <w:p w:rsidR="00364521" w:rsidRDefault="00364521" w:rsidP="00364521">
      <w:r>
        <w:t>As an example, the HA-APN OI for MCC 345 and MNC 12 is coded in the DNS as:</w:t>
      </w:r>
    </w:p>
    <w:p w:rsidR="00364521" w:rsidRDefault="00364521" w:rsidP="009A0195">
      <w:pPr>
        <w:pStyle w:val="NW"/>
      </w:pPr>
      <w:r>
        <w:t>"ha-apn.mnc012.mcc345.pub.3gppnetwork.org".</w:t>
      </w:r>
    </w:p>
    <w:p w:rsidR="004D756C" w:rsidRDefault="004D756C" w:rsidP="004D756C">
      <w:pPr>
        <w:pStyle w:val="Heading1"/>
        <w:rPr>
          <w:noProof/>
        </w:rPr>
      </w:pPr>
      <w:bookmarkStart w:id="287" w:name="_Toc19626700"/>
      <w:r>
        <w:rPr>
          <w:noProof/>
        </w:rPr>
        <w:t>22 Addressing and identification for ANDSF</w:t>
      </w:r>
      <w:bookmarkEnd w:id="287"/>
    </w:p>
    <w:p w:rsidR="004D756C" w:rsidRDefault="004D756C" w:rsidP="004D756C">
      <w:pPr>
        <w:pStyle w:val="Heading2"/>
        <w:rPr>
          <w:noProof/>
        </w:rPr>
      </w:pPr>
      <w:bookmarkStart w:id="288" w:name="_Toc19626701"/>
      <w:r>
        <w:rPr>
          <w:noProof/>
        </w:rPr>
        <w:t>22.1 Introduction</w:t>
      </w:r>
      <w:bookmarkEnd w:id="288"/>
    </w:p>
    <w:p w:rsidR="004D756C" w:rsidRDefault="004D756C" w:rsidP="004D756C">
      <w:r w:rsidRPr="00CC688D">
        <w:t xml:space="preserve">This clause describes the format of the parameters needed by the UE to use </w:t>
      </w:r>
      <w:r>
        <w:t xml:space="preserve">Access Network Discovery and Selection </w:t>
      </w:r>
      <w:r w:rsidR="008140A0">
        <w:t>Function</w:t>
      </w:r>
      <w:r w:rsidRPr="00CC688D">
        <w:t xml:space="preserve"> (</w:t>
      </w:r>
      <w:r>
        <w:t>ANDSF) as specified in 3GPP TS 23.402 [68].</w:t>
      </w:r>
    </w:p>
    <w:p w:rsidR="004D756C" w:rsidRDefault="004D756C" w:rsidP="004D756C">
      <w:pPr>
        <w:pStyle w:val="Heading2"/>
        <w:ind w:left="0" w:firstLine="0"/>
      </w:pPr>
      <w:bookmarkStart w:id="289" w:name="_Toc19626702"/>
      <w:r>
        <w:t>22.2</w:t>
      </w:r>
      <w:r>
        <w:tab/>
        <w:t>ANDSF Server Name (ANDSF-SN)</w:t>
      </w:r>
      <w:bookmarkEnd w:id="289"/>
    </w:p>
    <w:p w:rsidR="004D756C" w:rsidRDefault="004D756C" w:rsidP="004D756C">
      <w:pPr>
        <w:pStyle w:val="Heading3"/>
      </w:pPr>
      <w:bookmarkStart w:id="290" w:name="_Toc19626703"/>
      <w:r>
        <w:t>22.2.1 General</w:t>
      </w:r>
      <w:bookmarkEnd w:id="290"/>
    </w:p>
    <w:p w:rsidR="004D756C" w:rsidRDefault="004D756C" w:rsidP="004D756C">
      <w:r>
        <w:t>ANDSF Server Name (ANDSF-SN) is used by UE to discover ANDSF Server in the network.</w:t>
      </w:r>
    </w:p>
    <w:p w:rsidR="004D756C" w:rsidRDefault="004D756C" w:rsidP="004D756C">
      <w:pPr>
        <w:pStyle w:val="Heading3"/>
      </w:pPr>
      <w:bookmarkStart w:id="291" w:name="_Toc19626704"/>
      <w:r>
        <w:lastRenderedPageBreak/>
        <w:t>22.2.2</w:t>
      </w:r>
      <w:r>
        <w:tab/>
        <w:t>Format of ANDSF-SN</w:t>
      </w:r>
      <w:bookmarkEnd w:id="291"/>
    </w:p>
    <w:p w:rsidR="004D756C" w:rsidRDefault="004D756C" w:rsidP="004D756C">
      <w:r>
        <w:t>The ANDSF-SN is composed of six labels. The last three labels shall be "pub.3gppnetwork.org". The second and third labels together shall uniquely identify the PLMN. The first label shall be "andsf".</w:t>
      </w:r>
    </w:p>
    <w:p w:rsidR="004D756C" w:rsidRDefault="004D756C" w:rsidP="004D756C">
      <w:r>
        <w:t>The ANDSF-SN is derived from the IMSI</w:t>
      </w:r>
      <w:r w:rsidR="008140A0">
        <w:t xml:space="preserve"> or </w:t>
      </w:r>
      <w:r w:rsidR="008140A0">
        <w:rPr>
          <w:rFonts w:hint="eastAsia"/>
          <w:lang w:eastAsia="zh-CN"/>
        </w:rPr>
        <w:t>V</w:t>
      </w:r>
      <w:r w:rsidR="008140A0">
        <w:rPr>
          <w:lang w:eastAsia="zh-CN"/>
        </w:rPr>
        <w:t xml:space="preserve">isited </w:t>
      </w:r>
      <w:r w:rsidR="008140A0">
        <w:rPr>
          <w:rFonts w:hint="eastAsia"/>
          <w:lang w:eastAsia="zh-CN"/>
        </w:rPr>
        <w:t>PLMN Identity</w:t>
      </w:r>
      <w:r>
        <w:t xml:space="preserve"> as follows:</w:t>
      </w:r>
    </w:p>
    <w:p w:rsidR="004D756C" w:rsidRDefault="004D756C" w:rsidP="004D756C">
      <w:pPr>
        <w:pStyle w:val="B1"/>
      </w:pPr>
      <w:r>
        <w:t>"andsf.mnc&lt;MNC&gt;.mcc&lt;MCC&gt;.pub.3gppnetwork.org"</w:t>
      </w:r>
    </w:p>
    <w:p w:rsidR="004D756C" w:rsidRDefault="004D756C" w:rsidP="004D756C">
      <w:r>
        <w:t>where:</w:t>
      </w:r>
    </w:p>
    <w:p w:rsidR="004D756C" w:rsidRDefault="004D756C" w:rsidP="004D756C">
      <w:pPr>
        <w:pStyle w:val="B1"/>
      </w:pPr>
      <w:r>
        <w:t>"mnc" and "mcc" serve as invariable identifiers for the following digits.</w:t>
      </w:r>
    </w:p>
    <w:p w:rsidR="008140A0" w:rsidRDefault="000F499B" w:rsidP="000F499B">
      <w:pPr>
        <w:pStyle w:val="B1"/>
      </w:pPr>
      <w:r>
        <w:rPr>
          <w:lang w:eastAsia="zh-CN"/>
        </w:rPr>
        <w:t>-</w:t>
      </w:r>
      <w:r>
        <w:rPr>
          <w:lang w:eastAsia="zh-CN"/>
        </w:rPr>
        <w:tab/>
      </w:r>
      <w:r w:rsidR="008140A0">
        <w:rPr>
          <w:rFonts w:hint="eastAsia"/>
          <w:lang w:eastAsia="zh-CN"/>
        </w:rPr>
        <w:t>When contacting V</w:t>
      </w:r>
      <w:r w:rsidR="008140A0">
        <w:rPr>
          <w:lang w:eastAsia="zh-CN"/>
        </w:rPr>
        <w:t xml:space="preserve">isited </w:t>
      </w:r>
      <w:r w:rsidR="008140A0">
        <w:rPr>
          <w:rFonts w:hint="eastAsia"/>
          <w:lang w:eastAsia="zh-CN"/>
        </w:rPr>
        <w:t>ANDSF</w:t>
      </w:r>
      <w:r w:rsidR="008140A0">
        <w:rPr>
          <w:lang w:eastAsia="zh-CN"/>
        </w:rPr>
        <w:t xml:space="preserve"> (V-ANDSF)</w:t>
      </w:r>
      <w:r w:rsidR="008140A0">
        <w:rPr>
          <w:rFonts w:hint="eastAsia"/>
          <w:lang w:eastAsia="zh-CN"/>
        </w:rPr>
        <w:t xml:space="preserve">, the </w:t>
      </w:r>
      <w:r w:rsidR="008140A0">
        <w:t xml:space="preserve">&lt;MNC&gt; and &lt;MCC&gt; </w:t>
      </w:r>
      <w:r w:rsidR="008140A0">
        <w:rPr>
          <w:rFonts w:hint="eastAsia"/>
          <w:lang w:eastAsia="zh-CN"/>
        </w:rPr>
        <w:t xml:space="preserve">shall be </w:t>
      </w:r>
      <w:r w:rsidR="008140A0">
        <w:t>derived from the</w:t>
      </w:r>
      <w:r w:rsidR="008140A0">
        <w:rPr>
          <w:rFonts w:hint="eastAsia"/>
          <w:lang w:eastAsia="zh-CN"/>
        </w:rPr>
        <w:t xml:space="preserve"> V</w:t>
      </w:r>
      <w:r w:rsidR="008140A0">
        <w:rPr>
          <w:lang w:eastAsia="zh-CN"/>
        </w:rPr>
        <w:t xml:space="preserve">isited </w:t>
      </w:r>
      <w:r w:rsidR="008140A0">
        <w:rPr>
          <w:rFonts w:hint="eastAsia"/>
        </w:rPr>
        <w:t>PLMN Identity</w:t>
      </w:r>
      <w:r w:rsidR="008140A0">
        <w:t xml:space="preserve"> as defined in </w:t>
      </w:r>
      <w:r w:rsidR="006327E3">
        <w:t>clause</w:t>
      </w:r>
      <w:r w:rsidR="008140A0">
        <w:t xml:space="preserve"> 12.1</w:t>
      </w:r>
      <w:r w:rsidR="008140A0">
        <w:rPr>
          <w:rFonts w:hint="eastAsia"/>
        </w:rPr>
        <w:t>.</w:t>
      </w:r>
    </w:p>
    <w:p w:rsidR="008140A0" w:rsidRPr="006C55D9" w:rsidRDefault="000F499B" w:rsidP="000F499B">
      <w:pPr>
        <w:pStyle w:val="B1"/>
        <w:rPr>
          <w:lang w:eastAsia="zh-CN"/>
        </w:rPr>
      </w:pPr>
      <w:r>
        <w:rPr>
          <w:lang w:eastAsia="zh-CN"/>
        </w:rPr>
        <w:t>-</w:t>
      </w:r>
      <w:r>
        <w:rPr>
          <w:lang w:eastAsia="zh-CN"/>
        </w:rPr>
        <w:tab/>
      </w:r>
      <w:r w:rsidR="008140A0">
        <w:rPr>
          <w:rFonts w:hint="eastAsia"/>
          <w:lang w:eastAsia="zh-CN"/>
        </w:rPr>
        <w:t>When contacting H</w:t>
      </w:r>
      <w:r w:rsidR="008140A0">
        <w:rPr>
          <w:lang w:eastAsia="zh-CN"/>
        </w:rPr>
        <w:t xml:space="preserve">ome </w:t>
      </w:r>
      <w:r w:rsidR="008140A0">
        <w:rPr>
          <w:rFonts w:hint="eastAsia"/>
          <w:lang w:eastAsia="zh-CN"/>
        </w:rPr>
        <w:t>ANDSF</w:t>
      </w:r>
      <w:r w:rsidR="008140A0">
        <w:rPr>
          <w:lang w:eastAsia="zh-CN"/>
        </w:rPr>
        <w:t xml:space="preserve"> (H-ANDSF)</w:t>
      </w:r>
      <w:r w:rsidR="008140A0">
        <w:rPr>
          <w:rFonts w:hint="eastAsia"/>
          <w:lang w:eastAsia="zh-CN"/>
        </w:rPr>
        <w:t>, the</w:t>
      </w:r>
      <w:r w:rsidR="008140A0" w:rsidRPr="006C55D9">
        <w:rPr>
          <w:lang w:eastAsia="zh-CN"/>
        </w:rPr>
        <w:t xml:space="preserve"> </w:t>
      </w:r>
      <w:r w:rsidR="008140A0">
        <w:rPr>
          <w:lang w:eastAsia="zh-CN"/>
        </w:rPr>
        <w:t xml:space="preserve">&lt;MNC&gt; and &lt;MCC&gt; </w:t>
      </w:r>
      <w:r w:rsidR="008140A0">
        <w:rPr>
          <w:rFonts w:hint="eastAsia"/>
          <w:lang w:eastAsia="zh-CN"/>
        </w:rPr>
        <w:t>shall be</w:t>
      </w:r>
      <w:r w:rsidR="008140A0">
        <w:rPr>
          <w:lang w:eastAsia="zh-CN"/>
        </w:rPr>
        <w:t xml:space="preserve"> derived from the components of the IMSI defined in </w:t>
      </w:r>
      <w:r w:rsidR="006327E3">
        <w:rPr>
          <w:lang w:eastAsia="zh-CN"/>
        </w:rPr>
        <w:t>clause</w:t>
      </w:r>
      <w:r w:rsidR="008140A0">
        <w:rPr>
          <w:lang w:eastAsia="zh-CN"/>
        </w:rPr>
        <w:t xml:space="preserve"> 2.2.</w:t>
      </w:r>
    </w:p>
    <w:p w:rsidR="004D756C" w:rsidRDefault="004D756C" w:rsidP="004D756C">
      <w:r>
        <w:t>In order to guarantee inter-PLMN DNS translation, the &lt;MNC&gt; and &lt;MCC&gt; coding used in the "andsf.mnc&lt;MNC&gt;.mcc&lt;MCC&gt;.pub.3gppnetwork.org" format of the ANDSF-SN shall be:</w:t>
      </w:r>
    </w:p>
    <w:p w:rsidR="004D756C" w:rsidRPr="00713520" w:rsidRDefault="004D756C" w:rsidP="004D756C">
      <w:pPr>
        <w:pStyle w:val="B1"/>
      </w:pPr>
      <w:r w:rsidRPr="00713520">
        <w:t>-</w:t>
      </w:r>
      <w:r w:rsidRPr="00713520">
        <w:tab/>
        <w:t>&lt;MNC&gt; = 3 digits</w:t>
      </w:r>
    </w:p>
    <w:p w:rsidR="004D756C" w:rsidRPr="00713520" w:rsidRDefault="004D756C" w:rsidP="004D756C">
      <w:pPr>
        <w:pStyle w:val="B1"/>
      </w:pPr>
      <w:r>
        <w:t>-</w:t>
      </w:r>
      <w:r>
        <w:tab/>
      </w:r>
      <w:r w:rsidRPr="00713520">
        <w:t>&lt;MCC&gt; = 3 digits</w:t>
      </w:r>
    </w:p>
    <w:p w:rsidR="004D756C" w:rsidRDefault="004D756C" w:rsidP="004D756C">
      <w:r>
        <w:t>If there are only 2 significant digits in the MNC, one "0" digit shall be</w:t>
      </w:r>
      <w:r>
        <w:rPr>
          <w:color w:val="3366FF"/>
        </w:rPr>
        <w:t xml:space="preserve"> </w:t>
      </w:r>
      <w:r>
        <w:t>inserted at the left side to fill the 3 digits coding of MNC in the ANDSF-SN.</w:t>
      </w:r>
    </w:p>
    <w:p w:rsidR="004D756C" w:rsidRDefault="004D756C" w:rsidP="004D756C">
      <w:r>
        <w:t>As an example, the ANDSF-SN OI for MCC 345 and MNC 12 is coded in the DNS as:</w:t>
      </w:r>
    </w:p>
    <w:p w:rsidR="004D756C" w:rsidRPr="005118DF" w:rsidRDefault="004D756C" w:rsidP="004D756C">
      <w:pPr>
        <w:pStyle w:val="NW"/>
      </w:pPr>
      <w:r>
        <w:t>"andsf.mnc012.mcc345.pub.3gppnetwork.org".</w:t>
      </w:r>
    </w:p>
    <w:p w:rsidR="00112141" w:rsidRDefault="00112141" w:rsidP="00112141">
      <w:pPr>
        <w:pStyle w:val="Heading1"/>
      </w:pPr>
      <w:bookmarkStart w:id="292" w:name="_Toc19626705"/>
      <w:r>
        <w:t>23</w:t>
      </w:r>
      <w:r>
        <w:tab/>
        <w:t>Numbering, addressing and identification for the OAM System</w:t>
      </w:r>
      <w:bookmarkEnd w:id="292"/>
    </w:p>
    <w:p w:rsidR="00112141" w:rsidRDefault="00112141" w:rsidP="00112141">
      <w:pPr>
        <w:pStyle w:val="Heading2"/>
      </w:pPr>
      <w:bookmarkStart w:id="293" w:name="_Toc19626706"/>
      <w:r>
        <w:t>23.1</w:t>
      </w:r>
      <w:r>
        <w:tab/>
        <w:t>Introduction</w:t>
      </w:r>
      <w:bookmarkEnd w:id="293"/>
    </w:p>
    <w:p w:rsidR="00112141" w:rsidRDefault="00112141" w:rsidP="00112141">
      <w:r>
        <w:t>This clause describes some information needed to access the OAM system as specified in TS 36.300 [91]. For more information on the ".3gppnetwork.org" domain name and its applicability, see Annex D of the present document.</w:t>
      </w:r>
    </w:p>
    <w:p w:rsidR="00112141" w:rsidRDefault="00112141" w:rsidP="00112141">
      <w:pPr>
        <w:pStyle w:val="Heading2"/>
      </w:pPr>
      <w:bookmarkStart w:id="294" w:name="_Toc19626707"/>
      <w:r>
        <w:t>23.2</w:t>
      </w:r>
      <w:r>
        <w:tab/>
        <w:t>OAM System Realm/Domain</w:t>
      </w:r>
      <w:bookmarkEnd w:id="294"/>
    </w:p>
    <w:p w:rsidR="00112141" w:rsidRDefault="00755513" w:rsidP="00112141">
      <w:r>
        <w:t>The OAM System Realm/Domain shall be in the form of an Internet domain name, e.g. operator.com, as specified in IETF RFC 1035 [19] and IETF RFC 1123 [20]. The OAM System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112141" w:rsidRDefault="00112141" w:rsidP="00112141">
      <w:r>
        <w:t>The OAM System Realm/Domain shall be in the form of "oam.mnc&lt;MNC&gt;.mcc&lt;MCC&gt;.3gppnetwork.org", where "&lt;MNC&gt;" and "&lt;MCC&gt;" fields correspond to the MNC and MCC of the operator</w:t>
      </w:r>
      <w:r w:rsidR="006210D2">
        <w:t>'</w:t>
      </w:r>
      <w:r>
        <w:t>s PLMN. Both the "&lt;MNC&gt;" and "&lt;MCC&gt;" fields are 3 digits long. If the MNC of the PLMN is 2 digits, then a zero shall be added at the beginning.</w:t>
      </w:r>
    </w:p>
    <w:p w:rsidR="00112141" w:rsidRDefault="00112141" w:rsidP="00112141">
      <w:pPr>
        <w:rPr>
          <w:lang w:val="en-US"/>
        </w:rPr>
      </w:pPr>
      <w:r>
        <w:t>For example, t</w:t>
      </w:r>
      <w:r>
        <w:rPr>
          <w:lang w:val="en-US"/>
        </w:rPr>
        <w:t>he OAM System Realm/Domain of an IMSI shall be derived as described in the following steps:</w:t>
      </w:r>
    </w:p>
    <w:p w:rsidR="00112141" w:rsidRDefault="00112141" w:rsidP="00112141">
      <w:pPr>
        <w:pStyle w:val="B1"/>
      </w:pPr>
      <w:r>
        <w:t>1.</w:t>
      </w:r>
      <w:r>
        <w:tab/>
        <w:t>take the first 5 or 6 digits, depending on whether a 2 or 3 digit MNC is used (see 3GPP TS 31.102 [27]) and separate them into MCC and MNC; if the MNC is 2 digits then a zero shall be added at the beginning;</w:t>
      </w:r>
    </w:p>
    <w:p w:rsidR="00112141" w:rsidRPr="006210D2" w:rsidRDefault="00112141" w:rsidP="00112141">
      <w:pPr>
        <w:pStyle w:val="B1"/>
      </w:pPr>
      <w:r>
        <w:t>2.</w:t>
      </w:r>
      <w:r>
        <w:tab/>
        <w:t>use the MCC and MNC derived in step 1 to create the "mnc&lt;MNC&gt;.mcc&lt;MCC&gt;.3gppnetwork.org" domain name;</w:t>
      </w:r>
    </w:p>
    <w:p w:rsidR="00112141" w:rsidRDefault="00112141" w:rsidP="00112141">
      <w:pPr>
        <w:pStyle w:val="B1"/>
      </w:pPr>
      <w:r>
        <w:lastRenderedPageBreak/>
        <w:t>3.</w:t>
      </w:r>
      <w:r>
        <w:tab/>
        <w:t>add the label "oam" to the beginning of the domain name.</w:t>
      </w:r>
    </w:p>
    <w:p w:rsidR="00112141" w:rsidRDefault="00112141" w:rsidP="00112141">
      <w:r>
        <w:t>An example of an OAM System Realm/Domain is:</w:t>
      </w:r>
    </w:p>
    <w:p w:rsidR="00112141" w:rsidRDefault="00112141" w:rsidP="00112141">
      <w:pPr>
        <w:pStyle w:val="B1"/>
      </w:pPr>
      <w:r>
        <w:tab/>
        <w:t>IMSI in use: 234150999999999;</w:t>
      </w:r>
    </w:p>
    <w:p w:rsidR="00112141" w:rsidRDefault="00112141" w:rsidP="00112141">
      <w:pPr>
        <w:pStyle w:val="B1"/>
      </w:pPr>
      <w:r>
        <w:t>Where:</w:t>
      </w:r>
    </w:p>
    <w:p w:rsidR="00112141" w:rsidRDefault="00112141" w:rsidP="00112141">
      <w:pPr>
        <w:pStyle w:val="B1"/>
      </w:pPr>
      <w:r>
        <w:tab/>
        <w:t>MCC = 234;</w:t>
      </w:r>
    </w:p>
    <w:p w:rsidR="00112141" w:rsidRDefault="00112141" w:rsidP="00112141">
      <w:pPr>
        <w:pStyle w:val="B1"/>
      </w:pPr>
      <w:r>
        <w:tab/>
        <w:t>MNC = 15;</w:t>
      </w:r>
    </w:p>
    <w:p w:rsidR="00112141" w:rsidRDefault="00112141" w:rsidP="00112141">
      <w:pPr>
        <w:pStyle w:val="B1"/>
      </w:pPr>
      <w:r>
        <w:tab/>
        <w:t>MSIN = 0999999999;</w:t>
      </w:r>
    </w:p>
    <w:p w:rsidR="00112141" w:rsidRDefault="00112141" w:rsidP="00112141">
      <w:r>
        <w:t>Which gives the OAM System Realm/Domain name: oam.mnc015.mcc234.3gppnetwork.org.</w:t>
      </w:r>
    </w:p>
    <w:p w:rsidR="00112141" w:rsidRPr="006A278D" w:rsidRDefault="00112141" w:rsidP="00112141">
      <w:pPr>
        <w:ind w:left="851" w:hanging="851"/>
        <w:rPr>
          <w:rStyle w:val="NOChar"/>
        </w:rPr>
      </w:pPr>
      <w:r w:rsidRPr="00FD408A">
        <w:t>NOTE:</w:t>
      </w:r>
      <w:r w:rsidRPr="00FD408A">
        <w:tab/>
      </w:r>
      <w:r w:rsidRPr="006A278D">
        <w:rPr>
          <w:rStyle w:val="NOChar"/>
        </w:rPr>
        <w:t xml:space="preserve">If it is not possible for a </w:t>
      </w:r>
      <w:r>
        <w:rPr>
          <w:rStyle w:val="NOChar"/>
        </w:rPr>
        <w:t xml:space="preserve">Relay Node </w:t>
      </w:r>
      <w:r w:rsidRPr="006A278D">
        <w:rPr>
          <w:rStyle w:val="NOChar"/>
        </w:rPr>
        <w:t xml:space="preserve">to identify whether a 2 or 3 digit MNC is used (e.g. USIM is inserted and the length of MNC in the IMSI is not available in the "Administrative data" data file), it is implementation dependent how the </w:t>
      </w:r>
      <w:r>
        <w:rPr>
          <w:rStyle w:val="NOChar"/>
        </w:rPr>
        <w:t>Relay Node</w:t>
      </w:r>
      <w:r w:rsidRPr="006A278D">
        <w:rPr>
          <w:rStyle w:val="NOChar"/>
        </w:rPr>
        <w:t xml:space="preserve"> determines the length of the MNC (2 or 3 digits).</w:t>
      </w:r>
    </w:p>
    <w:p w:rsidR="00112141" w:rsidRDefault="00112141" w:rsidP="00112141">
      <w:pPr>
        <w:pStyle w:val="Heading2"/>
      </w:pPr>
      <w:bookmarkStart w:id="295" w:name="_Toc19626708"/>
      <w:r>
        <w:t>23.3</w:t>
      </w:r>
      <w:r>
        <w:tab/>
        <w:t>Identifiers for Domain Name System procedures</w:t>
      </w:r>
      <w:bookmarkEnd w:id="295"/>
    </w:p>
    <w:p w:rsidR="00112141" w:rsidRDefault="00112141" w:rsidP="00112141">
      <w:pPr>
        <w:pStyle w:val="Heading3"/>
      </w:pPr>
      <w:bookmarkStart w:id="296" w:name="_Toc19626709"/>
      <w:r>
        <w:t>23.3.1</w:t>
      </w:r>
      <w:r>
        <w:tab/>
        <w:t>Introduction</w:t>
      </w:r>
      <w:bookmarkEnd w:id="296"/>
    </w:p>
    <w:p w:rsidR="00112141" w:rsidRDefault="00112141" w:rsidP="00112141">
      <w:r>
        <w:t>This clause describes Domain Name System (DNS) related identifiers used by the procedures specified in 3GPP TS 29.303 [73].</w:t>
      </w:r>
    </w:p>
    <w:p w:rsidR="00112141" w:rsidRDefault="00112141" w:rsidP="00112141">
      <w:pPr>
        <w:pStyle w:val="Heading3"/>
      </w:pPr>
      <w:bookmarkStart w:id="297" w:name="_Toc19626710"/>
      <w:r>
        <w:t>23.3.2</w:t>
      </w:r>
      <w:r>
        <w:tab/>
        <w:t>Fully Qualified Domain Names (FQDNs)</w:t>
      </w:r>
      <w:bookmarkEnd w:id="297"/>
    </w:p>
    <w:p w:rsidR="00112141" w:rsidRDefault="00112141" w:rsidP="00112141">
      <w:pPr>
        <w:pStyle w:val="Heading4"/>
      </w:pPr>
      <w:bookmarkStart w:id="298" w:name="_Toc19626711"/>
      <w:r>
        <w:t>23.3.2.1</w:t>
      </w:r>
      <w:r>
        <w:tab/>
        <w:t>General</w:t>
      </w:r>
      <w:bookmarkEnd w:id="298"/>
    </w:p>
    <w:p w:rsidR="00112141" w:rsidRDefault="00112141" w:rsidP="00112141">
      <w:r>
        <w:t xml:space="preserve">See </w:t>
      </w:r>
      <w:r w:rsidR="006327E3">
        <w:t>clause</w:t>
      </w:r>
      <w:r>
        <w:t xml:space="preserve"> 19.4.2.1.</w:t>
      </w:r>
    </w:p>
    <w:p w:rsidR="00112141" w:rsidRPr="00FD408A" w:rsidRDefault="00112141" w:rsidP="00112141">
      <w:pPr>
        <w:pStyle w:val="Heading4"/>
      </w:pPr>
      <w:bookmarkStart w:id="299" w:name="_Toc19626712"/>
      <w:r>
        <w:t>23.3.2.2</w:t>
      </w:r>
      <w:r>
        <w:tab/>
        <w:t>Relay Node Vendor-Specific OAM System</w:t>
      </w:r>
      <w:bookmarkEnd w:id="299"/>
    </w:p>
    <w:p w:rsidR="00112141" w:rsidRDefault="00112141" w:rsidP="00112141">
      <w:r>
        <w:t xml:space="preserve">As part of the startup procedure, relay nodes </w:t>
      </w:r>
      <w:r w:rsidRPr="00C306A6">
        <w:t>(see 3GPP TS 36.30</w:t>
      </w:r>
      <w:r w:rsidRPr="00993118">
        <w:t xml:space="preserve">0 [91], </w:t>
      </w:r>
      <w:r w:rsidR="00C64CEA">
        <w:t>clause</w:t>
      </w:r>
      <w:r w:rsidRPr="00C306A6">
        <w:t xml:space="preserve"> 4.7) needs to discover its Operations and Maintainence (OAM) system</w:t>
      </w:r>
      <w:r>
        <w:t>. A relay node vendor-specific OAM system within an operator</w:t>
      </w:r>
      <w:r w:rsidR="006210D2">
        <w:t>'</w:t>
      </w:r>
      <w:r>
        <w:t>s network is identified using the relay node type allocation code from IMEI or IMEISV (IMEI-TAC), MNC and MCC from IMSI and in some cases also tracking area code information associated to the eNB serving the relay node.</w:t>
      </w:r>
    </w:p>
    <w:p w:rsidR="00112141" w:rsidRDefault="00112141" w:rsidP="00112141">
      <w:r>
        <w:t xml:space="preserve">A subdomain name for use by EUTRAN OAM system nodes shall be derived from the MNC and MCC by adding the label </w:t>
      </w:r>
      <w:r w:rsidR="00993118">
        <w:t>"</w:t>
      </w:r>
      <w:r w:rsidRPr="006A278D">
        <w:t>eutran</w:t>
      </w:r>
      <w:r w:rsidR="00993118">
        <w:t>"</w:t>
      </w:r>
      <w:r>
        <w:t xml:space="preserve"> to the beginning of the OAM System Realm/Domain (see </w:t>
      </w:r>
      <w:r w:rsidR="00C64CEA">
        <w:t>clause</w:t>
      </w:r>
      <w:r>
        <w:t xml:space="preserve"> 23.2).</w:t>
      </w:r>
    </w:p>
    <w:p w:rsidR="00112141" w:rsidRDefault="00112141" w:rsidP="00112141">
      <w:r>
        <w:t>The vendor-specific relay node OAM system FQDN shall be constructed as following:</w:t>
      </w:r>
    </w:p>
    <w:p w:rsidR="00112141" w:rsidRDefault="000F499B" w:rsidP="000F499B">
      <w:pPr>
        <w:pStyle w:val="B1"/>
        <w:rPr>
          <w:rFonts w:eastAsia="SimSun"/>
        </w:rPr>
      </w:pPr>
      <w:r>
        <w:t>-</w:t>
      </w:r>
      <w:r>
        <w:tab/>
      </w:r>
      <w:r w:rsidR="00112141">
        <w:t>tac-lb&lt;TAC-low-byte&gt;.tac-hb&lt;TAC-high-byte&gt;.</w:t>
      </w:r>
      <w:r w:rsidR="00112141" w:rsidRPr="00D32C99">
        <w:t>imei-tac&lt;IMEI-TAC&gt;</w:t>
      </w:r>
      <w:r w:rsidR="00112141" w:rsidRPr="00D32C99">
        <w:rPr>
          <w:rFonts w:eastAsia="SimSun"/>
        </w:rPr>
        <w:t>.</w:t>
      </w:r>
      <w:r w:rsidR="00112141" w:rsidRPr="005F0B4E">
        <w:rPr>
          <w:rFonts w:eastAsia="SimSun"/>
        </w:rPr>
        <w:t>eutran-rn.oam.</w:t>
      </w:r>
      <w:r w:rsidR="00112141">
        <w:rPr>
          <w:rFonts w:eastAsia="SimSun"/>
        </w:rPr>
        <w:t>mnc&lt;MNC&gt;.mcc&lt;MCC&gt;.</w:t>
      </w:r>
      <w:r w:rsidR="00112141" w:rsidRPr="00516153">
        <w:rPr>
          <w:rFonts w:eastAsia="SimSun"/>
        </w:rPr>
        <w:t>3gppnetwork.org</w:t>
      </w:r>
    </w:p>
    <w:p w:rsidR="00112141" w:rsidRDefault="00112141" w:rsidP="00112141">
      <w:r>
        <w:t xml:space="preserve">The IMEI-TAC is 8 decimal digits (see </w:t>
      </w:r>
      <w:r w:rsidR="00C64CEA">
        <w:t>clause</w:t>
      </w:r>
      <w:r>
        <w:t xml:space="preserve"> 6.2).</w:t>
      </w:r>
    </w:p>
    <w:p w:rsidR="00112141" w:rsidRDefault="00112141" w:rsidP="00112141">
      <w:pPr>
        <w:pStyle w:val="NO"/>
      </w:pPr>
      <w:r>
        <w:t>NOTE:</w:t>
      </w:r>
      <w:r>
        <w:tab/>
        <w:t xml:space="preserve">IMEI-TAC is used for the type allocation code from IMEI or IMEISV instead of TAC in this </w:t>
      </w:r>
      <w:r w:rsidR="00C64CEA">
        <w:t>clause</w:t>
      </w:r>
      <w:r>
        <w:t xml:space="preserve"> in order to separate it from the tracking area code (TAC).</w:t>
      </w:r>
    </w:p>
    <w:p w:rsidR="004D756C" w:rsidRDefault="00112141" w:rsidP="00112141">
      <w:pPr>
        <w:rPr>
          <w:snapToGrid w:val="0"/>
          <w:lang w:val="en-AU" w:eastAsia="zh-CN"/>
        </w:rPr>
      </w:pPr>
      <w:r>
        <w:rPr>
          <w:lang w:val="en-US"/>
        </w:rPr>
        <w:t>The TAC is a 16 bit integer. &lt;TAC-high-byte&gt; is the hexadecimal string of the most significant byte in the TAC and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rsidR="002365DF" w:rsidRDefault="002365DF" w:rsidP="002365DF">
      <w:pPr>
        <w:pStyle w:val="Heading4"/>
      </w:pPr>
      <w:bookmarkStart w:id="300" w:name="_Toc19626713"/>
      <w:r>
        <w:lastRenderedPageBreak/>
        <w:t>23.3.2.3</w:t>
      </w:r>
      <w:r>
        <w:tab/>
        <w:t>Multi-vendor eNodeB Plug-and Play Vendor-Specific OAM System</w:t>
      </w:r>
      <w:bookmarkEnd w:id="300"/>
    </w:p>
    <w:p w:rsidR="002365DF" w:rsidRPr="00AF0B34" w:rsidRDefault="002365DF" w:rsidP="002365DF">
      <w:pPr>
        <w:pStyle w:val="Heading5"/>
      </w:pPr>
      <w:bookmarkStart w:id="301" w:name="_Toc19626714"/>
      <w:r>
        <w:t>23.3.2.3.1</w:t>
      </w:r>
      <w:r>
        <w:tab/>
        <w:t>General</w:t>
      </w:r>
      <w:bookmarkEnd w:id="301"/>
    </w:p>
    <w:p w:rsidR="002365DF" w:rsidRDefault="002365DF" w:rsidP="002365DF">
      <w:r>
        <w:t>This clause describes the Fully Qualified Domain Names (FQDNs) used in Multi Vendor Plug and Connect (MvPnC) procedures (see 3GPP TS 32.508 [102]).</w:t>
      </w:r>
    </w:p>
    <w:p w:rsidR="002365DF" w:rsidRDefault="001266CF" w:rsidP="002365DF">
      <w:r>
        <w:t xml:space="preserve">The FQDNs used in MvPnC shall be in the form of an Internet domain name and follow the general encoding rules specified in </w:t>
      </w:r>
      <w:r w:rsidR="00C64CEA">
        <w:t>clause</w:t>
      </w:r>
      <w:r>
        <w:t xml:space="preserve"> 19.4.2.1.</w:t>
      </w:r>
    </w:p>
    <w:p w:rsidR="002365DF" w:rsidRDefault="002365DF" w:rsidP="002365DF">
      <w:r>
        <w:t>The format of FQDNs used in MvPnC shall follow the "&lt;vendor ID&gt;.&lt;system&gt;.&lt;OAM realm&gt;" pattern.</w:t>
      </w:r>
    </w:p>
    <w:p w:rsidR="002365DF" w:rsidRDefault="002365DF" w:rsidP="002365DF">
      <w:pPr>
        <w:pStyle w:val="NO"/>
      </w:pPr>
      <w:r>
        <w:t>NOTE: "&lt;vendor ID&gt;.&lt;system&gt;.oam" represents the &lt;service_id&gt; shown in the first row of table E.1.</w:t>
      </w:r>
    </w:p>
    <w:p w:rsidR="002365DF" w:rsidRDefault="002365DF" w:rsidP="002365DF">
      <w:r>
        <w:t>The &lt;vendor ID&gt; label is optional and is only used in the operator deployments where multiple instances of a particular network entity type are not provided by the same vendor. If present, the &lt;vendor ID&gt; label shall be in the form "vendor&lt;ViD&gt;", where &lt;ViD&gt; field corresponds to the ID of the vendor.</w:t>
      </w:r>
    </w:p>
    <w:p w:rsidR="002365DF" w:rsidRDefault="007369F3" w:rsidP="007369F3">
      <w:r>
        <w:t xml:space="preserve">The format of the ViD is </w:t>
      </w:r>
      <w:r>
        <w:rPr>
          <w:lang w:val="sv-SE"/>
        </w:rPr>
        <w:t xml:space="preserve">vendor </w:t>
      </w:r>
      <w:r>
        <w:t>specific</w:t>
      </w:r>
      <w:r w:rsidR="002365DF">
        <w:t>.</w:t>
      </w:r>
    </w:p>
    <w:p w:rsidR="002365DF" w:rsidRDefault="002365DF" w:rsidP="002365DF">
      <w:r>
        <w:t>The details of the &lt;system&gt; label are specified in the clauses below.</w:t>
      </w:r>
    </w:p>
    <w:p w:rsidR="002365DF" w:rsidRDefault="002365DF" w:rsidP="002365DF">
      <w:pPr>
        <w:pStyle w:val="Heading5"/>
      </w:pPr>
      <w:bookmarkStart w:id="302" w:name="_Toc19626715"/>
      <w:r>
        <w:t>23.3.2.3.2</w:t>
      </w:r>
      <w:r>
        <w:tab/>
        <w:t>Certification Authority server</w:t>
      </w:r>
      <w:bookmarkEnd w:id="302"/>
    </w:p>
    <w:p w:rsidR="002365DF" w:rsidRDefault="002365DF" w:rsidP="002365DF">
      <w:r>
        <w:t>The Certification Authority server (CA/RA) FQDN shall be derived as follows. The "</w:t>
      </w:r>
      <w:r w:rsidRPr="007B21B6">
        <w:t>cara</w:t>
      </w:r>
      <w:r>
        <w:t>" &lt;system&gt; label is added in front of the operator's OAM realm domain name:</w:t>
      </w:r>
    </w:p>
    <w:p w:rsidR="002365DF" w:rsidRPr="00CD2777" w:rsidRDefault="002365DF" w:rsidP="002365DF">
      <w:pPr>
        <w:pStyle w:val="B1"/>
      </w:pPr>
      <w:r w:rsidRPr="00CD2777">
        <w:t>cara.oam.mnc&lt;MNC&gt;.mcc&lt;MCC&gt;.3gppnetwork.org</w:t>
      </w:r>
    </w:p>
    <w:p w:rsidR="002365DF" w:rsidRPr="00CD2777" w:rsidRDefault="002365DF" w:rsidP="002365DF">
      <w:r w:rsidRPr="00CD2777">
        <w:t>If particular operator deployment scenarios where there are multiple CA/RA servers (one per vendor), the &lt;vendor ID&gt; label is added in front of the "cara" label:</w:t>
      </w:r>
    </w:p>
    <w:p w:rsidR="002365DF" w:rsidRPr="00CD2777" w:rsidRDefault="002365DF" w:rsidP="002365DF">
      <w:pPr>
        <w:pStyle w:val="B1"/>
      </w:pPr>
      <w:r w:rsidRPr="00CD2777">
        <w:t>vendor&lt;ViD&gt;.cara.oam.mnc&lt;MNC&gt;.mcc&lt;MCC&gt;.3gppnetwork.org</w:t>
      </w:r>
    </w:p>
    <w:p w:rsidR="002365DF" w:rsidRPr="00CD2777" w:rsidRDefault="002365DF" w:rsidP="002365DF">
      <w:pPr>
        <w:pStyle w:val="B1"/>
      </w:pPr>
      <w:r w:rsidRPr="00CD2777">
        <w:t>An example of a CA/RA FQDN is:</w:t>
      </w:r>
    </w:p>
    <w:p w:rsidR="002365DF" w:rsidRPr="00CD2777" w:rsidRDefault="002365DF" w:rsidP="002365DF">
      <w:pPr>
        <w:pStyle w:val="B2"/>
      </w:pPr>
      <w:r w:rsidRPr="00CD2777">
        <w:t>MCC = 123;</w:t>
      </w:r>
    </w:p>
    <w:p w:rsidR="002365DF" w:rsidRPr="00CD2777" w:rsidRDefault="002365DF" w:rsidP="002365DF">
      <w:pPr>
        <w:pStyle w:val="B2"/>
      </w:pPr>
      <w:r w:rsidRPr="00CD2777">
        <w:t>MNC = 45;</w:t>
      </w:r>
    </w:p>
    <w:p w:rsidR="002365DF" w:rsidRPr="00CD2777" w:rsidRDefault="002365DF" w:rsidP="002365DF">
      <w:pPr>
        <w:pStyle w:val="B2"/>
      </w:pPr>
      <w:r w:rsidRPr="00CD2777">
        <w:t>ViD = abcd;</w:t>
      </w:r>
    </w:p>
    <w:p w:rsidR="002365DF" w:rsidRPr="00CD2777" w:rsidRDefault="002365DF" w:rsidP="00CD2777">
      <w:pPr>
        <w:pStyle w:val="B1"/>
      </w:pPr>
      <w:r w:rsidRPr="00CD2777">
        <w:t>which gives the CA/RA FQDN: "cara.oam.mnc045.mcc123.3gppnetwork.org" and "vendorabcd.cara.mnc045.mcc123.3gppnetwork.org".</w:t>
      </w:r>
    </w:p>
    <w:p w:rsidR="002365DF" w:rsidRDefault="002365DF" w:rsidP="002365DF">
      <w:pPr>
        <w:pStyle w:val="Heading5"/>
      </w:pPr>
      <w:bookmarkStart w:id="303" w:name="_Toc19626716"/>
      <w:r>
        <w:t>23.3.2.3.3</w:t>
      </w:r>
      <w:r>
        <w:tab/>
        <w:t>Security Gateway</w:t>
      </w:r>
      <w:bookmarkEnd w:id="303"/>
    </w:p>
    <w:p w:rsidR="002365DF" w:rsidRPr="00CD2777" w:rsidRDefault="002365DF" w:rsidP="002365DF">
      <w:r w:rsidRPr="00CD2777">
        <w:t>The Security Gateway (SeGW) FQDN shall be derived as follows. The "segw" &lt;system&gt; label is added in front of the operator's OAM realm domain name:</w:t>
      </w:r>
    </w:p>
    <w:p w:rsidR="002365DF" w:rsidRPr="00CD2777" w:rsidRDefault="002365DF" w:rsidP="002365DF">
      <w:pPr>
        <w:pStyle w:val="B1"/>
      </w:pPr>
      <w:r w:rsidRPr="00CD2777">
        <w:t>segw.oam.mnc&lt;MNC&gt;.mcc&lt;MCC&gt;.3gppnetwork.org</w:t>
      </w:r>
    </w:p>
    <w:p w:rsidR="002365DF" w:rsidRPr="00CD2777" w:rsidRDefault="002365DF" w:rsidP="002365DF">
      <w:r w:rsidRPr="00CD2777">
        <w:t>If particular operator deployment scenarios where there are multiple Security Gateways (one per vendor), the &lt;vendor ID&gt; label is added in front of the "segw" label:</w:t>
      </w:r>
    </w:p>
    <w:p w:rsidR="002365DF" w:rsidRPr="00CD2777" w:rsidRDefault="002365DF" w:rsidP="002365DF">
      <w:pPr>
        <w:pStyle w:val="B1"/>
      </w:pPr>
      <w:r w:rsidRPr="00CD2777">
        <w:t>vendor&lt;ViD&gt;.segw.oam.mnc&lt;MNC&gt;.mcc&lt;MCC&gt;.3gppnetwork.org</w:t>
      </w:r>
    </w:p>
    <w:p w:rsidR="002365DF" w:rsidRPr="00CD2777" w:rsidRDefault="002365DF" w:rsidP="002365DF">
      <w:pPr>
        <w:pStyle w:val="B1"/>
      </w:pPr>
      <w:r w:rsidRPr="00CD2777">
        <w:t>An example of a SeGW FQDN is:</w:t>
      </w:r>
    </w:p>
    <w:p w:rsidR="002365DF" w:rsidRPr="00CD2777" w:rsidRDefault="002365DF" w:rsidP="002365DF">
      <w:pPr>
        <w:pStyle w:val="B2"/>
      </w:pPr>
      <w:r w:rsidRPr="00CD2777">
        <w:t>MCC = 123;</w:t>
      </w:r>
    </w:p>
    <w:p w:rsidR="002365DF" w:rsidRPr="00CD2777" w:rsidRDefault="002365DF" w:rsidP="002365DF">
      <w:pPr>
        <w:pStyle w:val="B2"/>
      </w:pPr>
      <w:r w:rsidRPr="00CD2777">
        <w:t>MNC = 45;</w:t>
      </w:r>
    </w:p>
    <w:p w:rsidR="002365DF" w:rsidRPr="00CD2777" w:rsidRDefault="002365DF" w:rsidP="002365DF">
      <w:pPr>
        <w:pStyle w:val="B2"/>
      </w:pPr>
      <w:r w:rsidRPr="00CD2777">
        <w:t>ViD = abcd;</w:t>
      </w:r>
    </w:p>
    <w:p w:rsidR="002365DF" w:rsidRPr="00CD2777" w:rsidRDefault="002365DF" w:rsidP="00CD2777">
      <w:pPr>
        <w:pStyle w:val="B1"/>
      </w:pPr>
      <w:r w:rsidRPr="00CD2777">
        <w:lastRenderedPageBreak/>
        <w:t>which gives the SeGW FQDN: "segw.oam.mnc045.mcc123.3gppnetwork.org" and "vendorabcd.segw.mnc045.mcc123.3gppnetwork.org".</w:t>
      </w:r>
    </w:p>
    <w:p w:rsidR="002365DF" w:rsidRDefault="002365DF" w:rsidP="002365DF">
      <w:pPr>
        <w:pStyle w:val="Heading5"/>
      </w:pPr>
      <w:bookmarkStart w:id="304" w:name="_Toc19626717"/>
      <w:r>
        <w:t>23.3.2.3.4</w:t>
      </w:r>
      <w:r>
        <w:tab/>
        <w:t>Element Manager</w:t>
      </w:r>
      <w:bookmarkEnd w:id="304"/>
    </w:p>
    <w:p w:rsidR="002365DF" w:rsidRPr="00CD2777" w:rsidRDefault="002365DF" w:rsidP="002365DF">
      <w:r w:rsidRPr="00CD2777">
        <w:t>The Element Manager (EM) FQDN shall be derived as follows. The "em" &lt;system&gt; label is added in front of the operator's OAM realm domain name:</w:t>
      </w:r>
    </w:p>
    <w:p w:rsidR="002365DF" w:rsidRPr="00CD2777" w:rsidRDefault="002365DF" w:rsidP="002365DF">
      <w:pPr>
        <w:pStyle w:val="B1"/>
      </w:pPr>
      <w:r w:rsidRPr="00CD2777">
        <w:t>em.oam.mnc&lt;MNC&gt;.mcc&lt;MCC&gt;.3gppnetwork.org</w:t>
      </w:r>
    </w:p>
    <w:p w:rsidR="002365DF" w:rsidRPr="00CD2777" w:rsidRDefault="002365DF" w:rsidP="002365DF">
      <w:r w:rsidRPr="00CD2777">
        <w:t>If particular operator deployment scenarios where there are multiple Element Managers (one per vendor), the &lt;vendor ID&gt; label is added in front of the "em" label:</w:t>
      </w:r>
    </w:p>
    <w:p w:rsidR="002365DF" w:rsidRPr="00CD2777" w:rsidRDefault="002365DF" w:rsidP="002365DF">
      <w:pPr>
        <w:pStyle w:val="B1"/>
      </w:pPr>
      <w:r w:rsidRPr="00CD2777">
        <w:t>vendor&lt;ViD&gt;.em.oam.mnc&lt;MNC&gt;.mcc&lt;MCC&gt;.3gppnetwork.org</w:t>
      </w:r>
    </w:p>
    <w:p w:rsidR="002365DF" w:rsidRPr="00CD2777" w:rsidRDefault="002365DF" w:rsidP="002365DF">
      <w:pPr>
        <w:pStyle w:val="B1"/>
      </w:pPr>
      <w:r w:rsidRPr="00CD2777">
        <w:t>An example of a EM FQDN is:</w:t>
      </w:r>
    </w:p>
    <w:p w:rsidR="002365DF" w:rsidRPr="00CD2777" w:rsidRDefault="002365DF" w:rsidP="002365DF">
      <w:pPr>
        <w:pStyle w:val="B2"/>
      </w:pPr>
      <w:r w:rsidRPr="00CD2777">
        <w:t>MCC = 123;</w:t>
      </w:r>
    </w:p>
    <w:p w:rsidR="002365DF" w:rsidRPr="00CD2777" w:rsidRDefault="002365DF" w:rsidP="002365DF">
      <w:pPr>
        <w:pStyle w:val="B2"/>
      </w:pPr>
      <w:r w:rsidRPr="00CD2777">
        <w:t>MNC = 45;</w:t>
      </w:r>
    </w:p>
    <w:p w:rsidR="002365DF" w:rsidRPr="00CD2777" w:rsidRDefault="002365DF" w:rsidP="002365DF">
      <w:pPr>
        <w:pStyle w:val="B2"/>
      </w:pPr>
      <w:r w:rsidRPr="00CD2777">
        <w:t>ViD = abcd;</w:t>
      </w:r>
    </w:p>
    <w:p w:rsidR="002365DF" w:rsidRPr="00CD2777" w:rsidRDefault="002365DF" w:rsidP="002365DF">
      <w:pPr>
        <w:pStyle w:val="B1"/>
      </w:pPr>
      <w:r w:rsidRPr="00CD2777">
        <w:t>which gives the EM FQDN: "em.oam.mnc045.mcc123.3gppnetwork.org" and "vendorabcd.em.mnc045.mcc123.3gppnetwork.org".</w:t>
      </w:r>
    </w:p>
    <w:p w:rsidR="009060F3" w:rsidRDefault="009060F3" w:rsidP="009060F3">
      <w:pPr>
        <w:pStyle w:val="Heading1"/>
      </w:pPr>
      <w:bookmarkStart w:id="305" w:name="_Toc19626718"/>
      <w:r>
        <w:t>24</w:t>
      </w:r>
      <w:r>
        <w:tab/>
        <w:t>Numbering, addressing and identification for Proximity-based Services (ProSe)</w:t>
      </w:r>
      <w:bookmarkEnd w:id="305"/>
    </w:p>
    <w:p w:rsidR="009060F3" w:rsidRDefault="009060F3" w:rsidP="009060F3">
      <w:pPr>
        <w:pStyle w:val="Heading2"/>
      </w:pPr>
      <w:bookmarkStart w:id="306" w:name="_Toc19626719"/>
      <w:r>
        <w:t>24.1</w:t>
      </w:r>
      <w:r>
        <w:tab/>
        <w:t>Introduction</w:t>
      </w:r>
      <w:bookmarkEnd w:id="306"/>
    </w:p>
    <w:p w:rsidR="009060F3" w:rsidRDefault="009060F3" w:rsidP="009060F3">
      <w:r>
        <w:t>This clause describes the format of the parameters used for ProSe. For further information on the use of the parameters see 3GPP TS 23.303 [103].</w:t>
      </w:r>
    </w:p>
    <w:p w:rsidR="009060F3" w:rsidRDefault="009060F3" w:rsidP="009060F3">
      <w:pPr>
        <w:pStyle w:val="Heading2"/>
      </w:pPr>
      <w:bookmarkStart w:id="307" w:name="_Toc19626720"/>
      <w:r>
        <w:t>24.2</w:t>
      </w:r>
      <w:r>
        <w:tab/>
        <w:t>ProSe Application ID</w:t>
      </w:r>
      <w:bookmarkEnd w:id="307"/>
    </w:p>
    <w:p w:rsidR="009060F3" w:rsidRDefault="009060F3" w:rsidP="009060F3">
      <w:pPr>
        <w:pStyle w:val="Heading3"/>
      </w:pPr>
      <w:bookmarkStart w:id="308" w:name="_Toc19626721"/>
      <w:r>
        <w:t>24.2.1</w:t>
      </w:r>
      <w:r>
        <w:tab/>
        <w:t>General</w:t>
      </w:r>
      <w:bookmarkEnd w:id="308"/>
    </w:p>
    <w:p w:rsidR="009060F3" w:rsidRDefault="009060F3" w:rsidP="009060F3">
      <w:pPr>
        <w:rPr>
          <w:lang w:eastAsia="zh-CN"/>
        </w:rPr>
      </w:pPr>
      <w:r>
        <w:rPr>
          <w:lang w:eastAsia="zh-CN"/>
        </w:rPr>
        <w:t>The</w:t>
      </w:r>
      <w:r w:rsidRPr="00A725E4">
        <w:rPr>
          <w:lang w:eastAsia="zh-CN"/>
        </w:rPr>
        <w:t xml:space="preserve"> ProSe Application ID is composed of </w:t>
      </w:r>
      <w:r>
        <w:rPr>
          <w:lang w:eastAsia="zh-CN"/>
        </w:rPr>
        <w:t>two parts as follows</w:t>
      </w:r>
      <w:r w:rsidRPr="00A725E4">
        <w:rPr>
          <w:lang w:eastAsia="zh-CN"/>
        </w:rPr>
        <w:t>:</w:t>
      </w:r>
    </w:p>
    <w:p w:rsidR="009060F3" w:rsidRDefault="000F499B" w:rsidP="000F499B">
      <w:pPr>
        <w:pStyle w:val="B1"/>
        <w:rPr>
          <w:lang w:eastAsia="zh-CN"/>
        </w:rPr>
      </w:pPr>
      <w:r>
        <w:rPr>
          <w:lang w:eastAsia="zh-CN"/>
        </w:rPr>
        <w:t>-</w:t>
      </w:r>
      <w:r>
        <w:rPr>
          <w:lang w:eastAsia="zh-CN"/>
        </w:rPr>
        <w:tab/>
      </w:r>
      <w:r w:rsidR="009060F3" w:rsidRPr="00794E4E">
        <w:rPr>
          <w:lang w:eastAsia="zh-CN"/>
        </w:rPr>
        <w:t>The ProSe Application ID Name, which is described in its entirety by a data structure characterized by different levels e.g, broad-level business category (Level 0) / business sub-category (Level 1) / business name (Level 2) / shop ID (Level 3).</w:t>
      </w:r>
    </w:p>
    <w:p w:rsidR="009060F3" w:rsidRDefault="000F499B" w:rsidP="000F499B">
      <w:pPr>
        <w:pStyle w:val="B1"/>
        <w:rPr>
          <w:lang w:eastAsia="zh-CN"/>
        </w:rPr>
      </w:pPr>
      <w:r>
        <w:t>-</w:t>
      </w:r>
      <w:r>
        <w:tab/>
      </w:r>
      <w:r w:rsidR="009060F3">
        <w:t>The PLMN ID, which corresponds to the PLMN that assigned the ProSe Application ID Name.</w:t>
      </w:r>
    </w:p>
    <w:p w:rsidR="009060F3" w:rsidRDefault="009060F3" w:rsidP="009060F3">
      <w:r>
        <w:t>The PLMN ID is placed before the ProSe Application ID Name as shown in Figure 24.2.1. The PLMN ID and the ProSe Application ID Name shall be separated by a dot.</w:t>
      </w:r>
    </w:p>
    <w:p w:rsidR="009060F3" w:rsidRDefault="009060F3" w:rsidP="005003B9">
      <w:pPr>
        <w:pStyle w:val="TH"/>
      </w:pPr>
      <w:r>
        <w:object w:dxaOrig="7258" w:dyaOrig="1865">
          <v:shape id="_x0000_i1047" type="#_x0000_t75" style="width:425.9pt;height:93.05pt" o:ole="" fillcolor="window">
            <v:imagedata r:id="rId73" o:title=""/>
          </v:shape>
          <o:OLEObject Type="Embed" ProgID="Word.Picture.8" ShapeID="_x0000_i1047" DrawAspect="Content" ObjectID="_1630245331" r:id="rId74"/>
        </w:object>
      </w:r>
    </w:p>
    <w:p w:rsidR="009060F3" w:rsidRDefault="009060F3" w:rsidP="009060F3">
      <w:pPr>
        <w:pStyle w:val="TF"/>
      </w:pPr>
      <w:r>
        <w:t>Figure 24.2.1-1: Structure of ProSe Application ID</w:t>
      </w:r>
    </w:p>
    <w:p w:rsidR="009060F3" w:rsidRDefault="009060F3" w:rsidP="009060F3">
      <w:pPr>
        <w:pStyle w:val="Heading3"/>
      </w:pPr>
      <w:bookmarkStart w:id="309" w:name="_Toc19626722"/>
      <w:r>
        <w:lastRenderedPageBreak/>
        <w:t>24.2.2</w:t>
      </w:r>
      <w:r>
        <w:tab/>
        <w:t>Format of ProSe Application ID Name in ProSe Application ID</w:t>
      </w:r>
      <w:bookmarkEnd w:id="309"/>
    </w:p>
    <w:p w:rsidR="009060F3" w:rsidRDefault="009060F3" w:rsidP="009060F3">
      <w:r>
        <w:t>The ProSe Application ID Name is composed of a string of labels. These labels represent hierarchical levels and shall be separated by dots (e.g. "Label1.Label2.Label3"). The ProSe Application ID Name shall contain at least one label. The first label on the left shall be "ProSeApp".</w:t>
      </w:r>
    </w:p>
    <w:p w:rsidR="009060F3" w:rsidRPr="00FE320E" w:rsidRDefault="009F75C9" w:rsidP="009060F3">
      <w:pPr>
        <w:pStyle w:val="NO"/>
      </w:pPr>
      <w:r w:rsidRPr="00FE320E">
        <w:t>NOTE:</w:t>
      </w:r>
      <w:r w:rsidRPr="00FE320E">
        <w:tab/>
      </w:r>
      <w:r>
        <w:t xml:space="preserve">The hierarchical structure </w:t>
      </w:r>
      <w:r w:rsidRPr="00737BDB">
        <w:t xml:space="preserve">and </w:t>
      </w:r>
      <w:r>
        <w:t xml:space="preserve">the </w:t>
      </w:r>
      <w:r w:rsidRPr="00737BDB">
        <w:t xml:space="preserve">content </w:t>
      </w:r>
      <w:r>
        <w:t>of the ProSe Application ID Name are outside the scope of 3GPP</w:t>
      </w:r>
      <w:r w:rsidR="009060F3">
        <w:t>.</w:t>
      </w:r>
    </w:p>
    <w:p w:rsidR="009060F3" w:rsidRDefault="009060F3" w:rsidP="009060F3">
      <w:r>
        <w:t xml:space="preserve">Any label in the ProSe Application ID Name except the first label on the left ("ProSeApp") can be wild carded. </w:t>
      </w:r>
      <w:r w:rsidRPr="000D7323">
        <w:t xml:space="preserve">A wild card label is </w:t>
      </w:r>
      <w:r>
        <w:t>represented as "*",</w:t>
      </w:r>
    </w:p>
    <w:p w:rsidR="009060F3" w:rsidRDefault="009060F3" w:rsidP="009060F3">
      <w:pPr>
        <w:pStyle w:val="EX"/>
        <w:rPr>
          <w:lang w:eastAsia="zh-CN"/>
        </w:rPr>
      </w:pPr>
      <w:r>
        <w:rPr>
          <w:lang w:eastAsia="zh-CN"/>
        </w:rPr>
        <w:t>EXAMPLE:</w:t>
      </w:r>
      <w:r>
        <w:rPr>
          <w:lang w:eastAsia="zh-CN"/>
        </w:rPr>
        <w:tab/>
      </w:r>
      <w:r>
        <w:t>A ProSe Application ID Name used to discover nearby Italian restaurants could be "ProSeApp.Food.Restaurants.Italian".</w:t>
      </w:r>
    </w:p>
    <w:p w:rsidR="009060F3" w:rsidRDefault="009060F3" w:rsidP="009060F3">
      <w:pPr>
        <w:pStyle w:val="Heading3"/>
      </w:pPr>
      <w:bookmarkStart w:id="310" w:name="_Toc19626723"/>
      <w:r>
        <w:t>24.2.3</w:t>
      </w:r>
      <w:r>
        <w:tab/>
        <w:t>Format of PLMN ID in ProSe Application ID</w:t>
      </w:r>
      <w:bookmarkEnd w:id="310"/>
    </w:p>
    <w:p w:rsidR="009060F3" w:rsidRDefault="009060F3" w:rsidP="009060F3">
      <w:r>
        <w:t>The PLMN ID shall uniquely identify the PLMN of the ProSe Function that has assigned the ProSe Application ID. The PLMN ID is composed of two labels which shall be separated by a dot as follows:</w:t>
      </w:r>
    </w:p>
    <w:p w:rsidR="009060F3" w:rsidRPr="008B6348" w:rsidRDefault="009060F3" w:rsidP="009060F3">
      <w:pPr>
        <w:pStyle w:val="B1"/>
      </w:pPr>
      <w:r w:rsidRPr="008B6348">
        <w:t>"mcc&lt;MCC&gt;.mnc&lt;MNC&gt;"</w:t>
      </w:r>
    </w:p>
    <w:p w:rsidR="009060F3" w:rsidRDefault="009060F3" w:rsidP="009060F3">
      <w:r>
        <w:t>where:</w:t>
      </w:r>
    </w:p>
    <w:p w:rsidR="009060F3" w:rsidRDefault="009060F3" w:rsidP="009060F3">
      <w:pPr>
        <w:pStyle w:val="B1"/>
      </w:pPr>
      <w:r>
        <w:t>"mcc" and "mnc" serve as invariable identifiers for the following digits.</w:t>
      </w:r>
    </w:p>
    <w:p w:rsidR="009060F3" w:rsidRDefault="009060F3" w:rsidP="009060F3">
      <w:pPr>
        <w:pStyle w:val="B1"/>
      </w:pPr>
      <w:r>
        <w:t>&lt;MCC&gt; contains the MCC (Mobile Country Code) of the ProSe Function that has assigned the ProSe Application ID.</w:t>
      </w:r>
    </w:p>
    <w:p w:rsidR="009060F3" w:rsidRDefault="009060F3" w:rsidP="009060F3">
      <w:pPr>
        <w:pStyle w:val="B1"/>
        <w:rPr>
          <w:i/>
        </w:rPr>
      </w:pPr>
      <w:r>
        <w:t xml:space="preserve"> &lt;MNC&gt; contains the MNC (Mobile Network Code) of the ProSe Function that has assigned the ProSe Application ID.</w:t>
      </w:r>
    </w:p>
    <w:p w:rsidR="009060F3" w:rsidRDefault="009060F3" w:rsidP="009060F3">
      <w:r>
        <w:t>In order to guarantee inter-PLMN operability, the &lt;MCC&gt; and the &lt;MNC&gt; shall be represented by 3 digits.</w:t>
      </w:r>
      <w:r w:rsidRPr="007800FE">
        <w:t xml:space="preserve"> </w:t>
      </w:r>
      <w:r>
        <w:t xml:space="preserve">If there are only 2 significant digits in the MNC, one "0" digit is inserted at the left side of the MNC to form the &lt;MNC&gt; in the </w:t>
      </w:r>
      <w:r w:rsidRPr="008B6348">
        <w:t>"mnc&lt;MNC&gt;" label.</w:t>
      </w:r>
    </w:p>
    <w:p w:rsidR="009060F3" w:rsidRDefault="009060F3" w:rsidP="009060F3">
      <w:pPr>
        <w:pStyle w:val="EX"/>
        <w:rPr>
          <w:lang w:eastAsia="zh-CN"/>
        </w:rPr>
      </w:pPr>
      <w:r>
        <w:rPr>
          <w:lang w:eastAsia="zh-CN"/>
        </w:rPr>
        <w:t>EXAMPLE:</w:t>
      </w:r>
      <w:r>
        <w:rPr>
          <w:lang w:eastAsia="zh-CN"/>
        </w:rPr>
        <w:tab/>
      </w:r>
      <w:r>
        <w:t>The PLMN ID for MCC 345 and MNC 12 will be "mcc345.mnc012".</w:t>
      </w:r>
    </w:p>
    <w:p w:rsidR="009060F3" w:rsidRDefault="009060F3" w:rsidP="009060F3">
      <w:pPr>
        <w:pStyle w:val="Heading3"/>
      </w:pPr>
      <w:bookmarkStart w:id="311" w:name="_Toc19626724"/>
      <w:r>
        <w:t>24.2.4</w:t>
      </w:r>
      <w:r>
        <w:tab/>
        <w:t>Usage of wild cards in place of PLMN ID in ProSe Application ID</w:t>
      </w:r>
      <w:bookmarkEnd w:id="311"/>
    </w:p>
    <w:p w:rsidR="009060F3" w:rsidRPr="008B6348" w:rsidRDefault="009060F3" w:rsidP="009060F3">
      <w:r>
        <w:t xml:space="preserve">If the scope of the ProSe Application ID is country-specific, the PLMN ID part in the ProSe Application ID shall be replaced by </w:t>
      </w:r>
      <w:r w:rsidRPr="008B6348">
        <w:t>"mcc&lt;MCC&gt;.mnc</w:t>
      </w:r>
      <w:r>
        <w:t>*</w:t>
      </w:r>
      <w:r w:rsidRPr="008B6348">
        <w:t>" with &lt;MCC&gt; set to the MCC of the corresponding country.</w:t>
      </w:r>
    </w:p>
    <w:p w:rsidR="009060F3" w:rsidRPr="00FE320E" w:rsidRDefault="009060F3" w:rsidP="009060F3">
      <w:pPr>
        <w:pStyle w:val="NO"/>
      </w:pPr>
      <w:r w:rsidRPr="00FE320E">
        <w:t>NOTE:</w:t>
      </w:r>
      <w:r w:rsidRPr="00FE320E">
        <w:tab/>
      </w:r>
      <w:r>
        <w:t>Handling of the case when a country has been allocated more than one MCC value is outside the scope of 3GPP.</w:t>
      </w:r>
    </w:p>
    <w:p w:rsidR="009060F3" w:rsidRPr="008B6348" w:rsidRDefault="009060F3" w:rsidP="009060F3">
      <w:r>
        <w:t xml:space="preserve">If the scope of the ProSe Application ID is global, the PLMN ID part in the ProSe Application ID shall be replaced by </w:t>
      </w:r>
      <w:r w:rsidRPr="008B6348">
        <w:t>"mcc*.mnc</w:t>
      </w:r>
      <w:r>
        <w:t>*</w:t>
      </w:r>
      <w:r w:rsidRPr="008B6348">
        <w:t>".</w:t>
      </w:r>
    </w:p>
    <w:p w:rsidR="009060F3" w:rsidRDefault="009060F3" w:rsidP="009060F3">
      <w:pPr>
        <w:pStyle w:val="EX"/>
      </w:pPr>
      <w:r>
        <w:rPr>
          <w:lang w:eastAsia="zh-CN"/>
        </w:rPr>
        <w:t>EXAMPLE:</w:t>
      </w:r>
      <w:r>
        <w:rPr>
          <w:lang w:eastAsia="zh-CN"/>
        </w:rPr>
        <w:tab/>
      </w:r>
      <w:r>
        <w:t>For a ProSe Application ID specific to a country with MCC 345, the PLMN ID part will be replaced by "mcc345.mnc*".</w:t>
      </w:r>
    </w:p>
    <w:p w:rsidR="009060F3" w:rsidRDefault="009060F3" w:rsidP="009060F3">
      <w:pPr>
        <w:pStyle w:val="Heading3"/>
      </w:pPr>
      <w:bookmarkStart w:id="312" w:name="_Toc19626725"/>
      <w:r>
        <w:t>24.2.5</w:t>
      </w:r>
      <w:r>
        <w:tab/>
        <w:t>Informative examples of ProSe Application ID</w:t>
      </w:r>
      <w:bookmarkEnd w:id="312"/>
    </w:p>
    <w:p w:rsidR="009060F3" w:rsidRPr="008B6348" w:rsidRDefault="009060F3" w:rsidP="009060F3">
      <w:r>
        <w:t xml:space="preserve">Examples of ProSe Application IDs following the format defined in the previous </w:t>
      </w:r>
      <w:r w:rsidR="006327E3">
        <w:t>clause</w:t>
      </w:r>
      <w:r>
        <w:t>s are provided for information below.</w:t>
      </w:r>
    </w:p>
    <w:p w:rsidR="009060F3" w:rsidRDefault="009060F3" w:rsidP="009060F3">
      <w:pPr>
        <w:pStyle w:val="EX"/>
        <w:rPr>
          <w:lang w:eastAsia="zh-CN"/>
        </w:rPr>
      </w:pPr>
      <w:r>
        <w:rPr>
          <w:lang w:eastAsia="zh-CN"/>
        </w:rPr>
        <w:t>EXAMPLE 1:</w:t>
      </w:r>
      <w:r>
        <w:rPr>
          <w:lang w:eastAsia="zh-CN"/>
        </w:rPr>
        <w:tab/>
      </w:r>
      <w:r>
        <w:t>"mcc345.mnc012.ProSeApp.Food.Restaurants.Italian"</w:t>
      </w:r>
    </w:p>
    <w:p w:rsidR="009060F3" w:rsidRDefault="009060F3" w:rsidP="009060F3">
      <w:pPr>
        <w:pStyle w:val="EX"/>
        <w:rPr>
          <w:lang w:eastAsia="zh-CN"/>
        </w:rPr>
      </w:pPr>
      <w:r>
        <w:rPr>
          <w:lang w:eastAsia="zh-CN"/>
        </w:rPr>
        <w:t>EXAMPLE 2:</w:t>
      </w:r>
      <w:r>
        <w:rPr>
          <w:lang w:eastAsia="zh-CN"/>
        </w:rPr>
        <w:tab/>
      </w:r>
      <w:r>
        <w:t>"mcc300.mnc165.ProSeApp.Shops.Sports.Surfing"</w:t>
      </w:r>
    </w:p>
    <w:p w:rsidR="009060F3" w:rsidRDefault="009060F3" w:rsidP="009060F3">
      <w:pPr>
        <w:pStyle w:val="EX"/>
        <w:rPr>
          <w:lang w:eastAsia="zh-CN"/>
        </w:rPr>
      </w:pPr>
      <w:r>
        <w:rPr>
          <w:lang w:eastAsia="zh-CN"/>
        </w:rPr>
        <w:t>EXAMPLE 3:</w:t>
      </w:r>
      <w:r>
        <w:rPr>
          <w:lang w:eastAsia="zh-CN"/>
        </w:rPr>
        <w:tab/>
      </w:r>
      <w:r>
        <w:t>"mcc300.mnc165.ProSeApp.*.Sports.Surfing"</w:t>
      </w:r>
    </w:p>
    <w:p w:rsidR="009060F3" w:rsidRDefault="009060F3" w:rsidP="009060F3">
      <w:pPr>
        <w:pStyle w:val="EX"/>
        <w:rPr>
          <w:lang w:eastAsia="zh-CN"/>
        </w:rPr>
      </w:pPr>
      <w:r>
        <w:rPr>
          <w:lang w:eastAsia="zh-CN"/>
        </w:rPr>
        <w:t>EXAMPLE 4:</w:t>
      </w:r>
      <w:r>
        <w:rPr>
          <w:lang w:eastAsia="zh-CN"/>
        </w:rPr>
        <w:tab/>
      </w:r>
      <w:r>
        <w:t>"mcc208.mnc*.ProSeApp.Shops.Food.Wine"</w:t>
      </w:r>
    </w:p>
    <w:p w:rsidR="009060F3" w:rsidRDefault="009060F3" w:rsidP="009060F3">
      <w:pPr>
        <w:pStyle w:val="EX"/>
      </w:pPr>
      <w:r>
        <w:rPr>
          <w:lang w:eastAsia="zh-CN"/>
        </w:rPr>
        <w:lastRenderedPageBreak/>
        <w:t>EXAMPLE 5:</w:t>
      </w:r>
      <w:r>
        <w:rPr>
          <w:lang w:eastAsia="zh-CN"/>
        </w:rPr>
        <w:tab/>
      </w:r>
      <w:r>
        <w:t>"mcc*.mnc*.ProSeApp.Food.Restaurants.Coffee"</w:t>
      </w:r>
    </w:p>
    <w:p w:rsidR="009060F3" w:rsidRDefault="009060F3" w:rsidP="009060F3">
      <w:pPr>
        <w:pStyle w:val="Heading2"/>
      </w:pPr>
      <w:bookmarkStart w:id="313" w:name="_Toc19626726"/>
      <w:r>
        <w:t>24.3</w:t>
      </w:r>
      <w:r>
        <w:tab/>
        <w:t>ProSe Application Code</w:t>
      </w:r>
      <w:bookmarkEnd w:id="313"/>
    </w:p>
    <w:p w:rsidR="009060F3" w:rsidRDefault="009060F3" w:rsidP="009060F3">
      <w:pPr>
        <w:pStyle w:val="Heading3"/>
      </w:pPr>
      <w:bookmarkStart w:id="314" w:name="_Toc19626727"/>
      <w:r>
        <w:t>24.3.1</w:t>
      </w:r>
      <w:r>
        <w:tab/>
        <w:t>General</w:t>
      </w:r>
      <w:bookmarkEnd w:id="314"/>
    </w:p>
    <w:p w:rsidR="009060F3" w:rsidRDefault="009060F3" w:rsidP="009060F3">
      <w:pPr>
        <w:rPr>
          <w:lang w:eastAsia="zh-CN"/>
        </w:rPr>
      </w:pPr>
      <w:r>
        <w:rPr>
          <w:lang w:eastAsia="zh-CN"/>
        </w:rPr>
        <w:t>The ProSe Application Code</w:t>
      </w:r>
      <w:r w:rsidRPr="00A725E4">
        <w:rPr>
          <w:lang w:eastAsia="zh-CN"/>
        </w:rPr>
        <w:t xml:space="preserve"> </w:t>
      </w:r>
      <w:r>
        <w:rPr>
          <w:lang w:eastAsia="zh-CN"/>
        </w:rPr>
        <w:t>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w:t>
      </w:r>
      <w:r w:rsidR="00006F91">
        <w:rPr>
          <w:lang w:eastAsia="zh-CN"/>
        </w:rPr>
        <w:t>03</w:t>
      </w:r>
      <w:r>
        <w:rPr>
          <w:lang w:eastAsia="zh-CN"/>
        </w:rPr>
        <w:t xml:space="preserve">] </w:t>
      </w:r>
      <w:r w:rsidRPr="00A725E4">
        <w:rPr>
          <w:lang w:eastAsia="zh-CN"/>
        </w:rPr>
        <w:t xml:space="preserve">is composed of </w:t>
      </w:r>
      <w:r>
        <w:rPr>
          <w:lang w:eastAsia="zh-CN"/>
        </w:rPr>
        <w:t>the following two parts</w:t>
      </w:r>
      <w:r w:rsidRPr="00A725E4">
        <w:rPr>
          <w:lang w:eastAsia="zh-CN"/>
        </w:rPr>
        <w:t>:</w:t>
      </w:r>
    </w:p>
    <w:p w:rsidR="009060F3" w:rsidRDefault="000F499B" w:rsidP="000F499B">
      <w:pPr>
        <w:pStyle w:val="B1"/>
        <w:rPr>
          <w:lang w:eastAsia="zh-CN"/>
        </w:rPr>
      </w:pPr>
      <w:r>
        <w:rPr>
          <w:lang w:eastAsia="zh-CN"/>
        </w:rPr>
        <w:t>-</w:t>
      </w:r>
      <w:r>
        <w:rPr>
          <w:lang w:eastAsia="zh-CN"/>
        </w:rPr>
        <w:tab/>
      </w:r>
      <w:r w:rsidR="009060F3" w:rsidRPr="00B03502">
        <w:rPr>
          <w:lang w:eastAsia="zh-CN"/>
        </w:rPr>
        <w:t>The PLMN ID of the ProSe Function that assigned the ProSe Application Code, i.e. Mobile Country Code (MCC) and Mobile Network Code (MNC).</w:t>
      </w:r>
    </w:p>
    <w:p w:rsidR="009060F3" w:rsidRDefault="000F499B" w:rsidP="000F499B">
      <w:pPr>
        <w:pStyle w:val="B1"/>
        <w:rPr>
          <w:lang w:eastAsia="zh-CN"/>
        </w:rPr>
      </w:pPr>
      <w:r>
        <w:rPr>
          <w:lang w:eastAsia="zh-CN"/>
        </w:rPr>
        <w:t>-</w:t>
      </w:r>
      <w:r>
        <w:rPr>
          <w:lang w:eastAsia="zh-CN"/>
        </w:rPr>
        <w:tab/>
      </w:r>
      <w:r w:rsidR="003E0F93" w:rsidRPr="00B03502">
        <w:rPr>
          <w:lang w:eastAsia="zh-CN"/>
        </w:rPr>
        <w:t>A temporary identity that corresponds to the ProSe Application ID Name</w:t>
      </w:r>
      <w:r w:rsidR="003E0F93">
        <w:rPr>
          <w:lang w:eastAsia="zh-CN"/>
        </w:rPr>
        <w:t>.</w:t>
      </w:r>
      <w:r w:rsidR="003E0F93" w:rsidRPr="00B03502">
        <w:rPr>
          <w:lang w:eastAsia="zh-CN"/>
        </w:rPr>
        <w:t xml:space="preserve"> </w:t>
      </w:r>
      <w:r w:rsidR="003E0F93">
        <w:rPr>
          <w:lang w:eastAsia="zh-CN"/>
        </w:rPr>
        <w:t>The temporary identity is allocated by the ProSe Function and it may contain a metadata index. The internal structure of the temporary identity is not specified in 3GPP.</w:t>
      </w:r>
    </w:p>
    <w:p w:rsidR="009060F3" w:rsidRDefault="009060F3" w:rsidP="009060F3">
      <w:r>
        <w:t xml:space="preserve">The ProSe Application Code shall have a fixed length </w:t>
      </w:r>
      <w:r w:rsidRPr="004D5722">
        <w:t>of 184</w:t>
      </w:r>
      <w:r>
        <w:t xml:space="preserve"> bits.</w:t>
      </w:r>
    </w:p>
    <w:p w:rsidR="009060F3" w:rsidRDefault="009060F3" w:rsidP="009060F3">
      <w:pPr>
        <w:pStyle w:val="Heading3"/>
      </w:pPr>
      <w:bookmarkStart w:id="315" w:name="_Toc19626728"/>
      <w:r>
        <w:t>24.3.2</w:t>
      </w:r>
      <w:r>
        <w:tab/>
        <w:t>Format of PLMN ID in ProSe Application Code</w:t>
      </w:r>
      <w:bookmarkEnd w:id="315"/>
    </w:p>
    <w:p w:rsidR="009060F3" w:rsidRDefault="009060F3" w:rsidP="009060F3">
      <w:r>
        <w:t>The PLMN ID in the ProSe Application Code is composed as shown in Figure </w:t>
      </w:r>
      <w:r w:rsidR="00006F91">
        <w:t>24.3.2-1</w:t>
      </w:r>
      <w:r>
        <w:t>:</w:t>
      </w:r>
    </w:p>
    <w:p w:rsidR="009060F3" w:rsidRDefault="00D17F09" w:rsidP="005003B9">
      <w:pPr>
        <w:pStyle w:val="TH"/>
      </w:pPr>
      <w:r>
        <w:object w:dxaOrig="8446" w:dyaOrig="2606">
          <v:shape id="_x0000_i1048" type="#_x0000_t75" style="width:422.5pt;height:130.4pt" o:ole="">
            <v:imagedata r:id="rId75" o:title=""/>
          </v:shape>
          <o:OLEObject Type="Embed" ProgID="Visio.Drawing.11" ShapeID="_x0000_i1048" DrawAspect="Content" ObjectID="_1630245332" r:id="rId76"/>
        </w:object>
      </w:r>
    </w:p>
    <w:p w:rsidR="009060F3" w:rsidRDefault="009060F3" w:rsidP="009060F3">
      <w:pPr>
        <w:pStyle w:val="TF"/>
      </w:pPr>
      <w:r>
        <w:t>Figure 24.3.2-1: Structure of PLMN ID in ProSe Application Code</w:t>
      </w:r>
    </w:p>
    <w:p w:rsidR="00D17F09" w:rsidRDefault="00D17F09" w:rsidP="00D17F09">
      <w:r>
        <w:t>The PLMN-ID is composed of four parts:</w:t>
      </w:r>
    </w:p>
    <w:p w:rsidR="00D17F09" w:rsidRDefault="00D17F09" w:rsidP="00D17F09">
      <w:pPr>
        <w:pStyle w:val="B1"/>
      </w:pPr>
      <w:r>
        <w:t>-</w:t>
      </w:r>
      <w:r>
        <w:tab/>
        <w:t>Scope indicates whether the MNC, or both the MCC and the MNC, or neither are wild carded in the ProSe Application ID associated with the ProSe Application Code, with the following mapping:</w:t>
      </w:r>
    </w:p>
    <w:p w:rsidR="00D17F09" w:rsidRDefault="00D17F09" w:rsidP="00D17F09">
      <w:pPr>
        <w:pStyle w:val="B1"/>
        <w:ind w:firstLine="0"/>
      </w:pPr>
      <w:r>
        <w:t>00</w:t>
      </w:r>
      <w:r>
        <w:tab/>
        <w:t>global scope.</w:t>
      </w:r>
    </w:p>
    <w:p w:rsidR="00D17F09" w:rsidRDefault="00D17F09" w:rsidP="00D17F09">
      <w:pPr>
        <w:pStyle w:val="B1"/>
        <w:ind w:firstLine="0"/>
      </w:pPr>
      <w:r>
        <w:t>01</w:t>
      </w:r>
      <w:r>
        <w:tab/>
        <w:t>reserved.</w:t>
      </w:r>
    </w:p>
    <w:p w:rsidR="00D17F09" w:rsidRDefault="00D17F09" w:rsidP="00D17F09">
      <w:pPr>
        <w:pStyle w:val="B1"/>
        <w:ind w:firstLine="0"/>
      </w:pPr>
      <w:r>
        <w:t>10</w:t>
      </w:r>
      <w:r>
        <w:tab/>
        <w:t>country-specific scope.</w:t>
      </w:r>
    </w:p>
    <w:p w:rsidR="00D17F09" w:rsidRDefault="00D17F09" w:rsidP="00D17F09">
      <w:pPr>
        <w:pStyle w:val="B1"/>
        <w:ind w:firstLine="0"/>
      </w:pPr>
      <w:r>
        <w:t>11</w:t>
      </w:r>
      <w:r>
        <w:tab/>
        <w:t>PLMN-specific scope.</w:t>
      </w:r>
    </w:p>
    <w:p w:rsidR="00D17F09" w:rsidRPr="00D17F09" w:rsidRDefault="00D17F09" w:rsidP="00D17F09">
      <w:pPr>
        <w:pStyle w:val="B1"/>
      </w:pPr>
      <w:r>
        <w:t>-</w:t>
      </w:r>
      <w:r>
        <w:tab/>
        <w:t>Spare bit that shall be set to 0</w:t>
      </w:r>
      <w:r w:rsidRPr="00220024">
        <w:t xml:space="preserve"> </w:t>
      </w:r>
      <w:r>
        <w:t>and shall be ignored if set to 1.</w:t>
      </w:r>
    </w:p>
    <w:p w:rsidR="00D17F09" w:rsidRDefault="00D17F09" w:rsidP="00D17F09">
      <w:pPr>
        <w:pStyle w:val="B1"/>
      </w:pPr>
      <w:r>
        <w:t>-</w:t>
      </w:r>
      <w:r>
        <w:tab/>
        <w:t>E bit indicates whether the MCC and the MNC of the ProSe Function that has assigned the ProSe Application Code are included in the PLMN ID in ProSe Application Code, with the following mapping:</w:t>
      </w:r>
    </w:p>
    <w:p w:rsidR="00D17F09" w:rsidRDefault="00D17F09" w:rsidP="00D17F09">
      <w:pPr>
        <w:pStyle w:val="B1"/>
        <w:ind w:firstLine="0"/>
      </w:pPr>
      <w:r>
        <w:t>0</w:t>
      </w:r>
      <w:r>
        <w:tab/>
        <w:t>Neither MCC nor MNC is included.</w:t>
      </w:r>
    </w:p>
    <w:p w:rsidR="00D17F09" w:rsidRDefault="00D17F09" w:rsidP="00D17F09">
      <w:pPr>
        <w:pStyle w:val="B1"/>
        <w:ind w:firstLine="0"/>
      </w:pPr>
      <w:r>
        <w:t>1</w:t>
      </w:r>
      <w:r>
        <w:tab/>
        <w:t>MCC and MNC included.</w:t>
      </w:r>
    </w:p>
    <w:p w:rsidR="00D17F09" w:rsidRDefault="00D17F09" w:rsidP="00D17F09">
      <w:pPr>
        <w:pStyle w:val="B1"/>
      </w:pPr>
      <w:r>
        <w:t>-</w:t>
      </w:r>
      <w:r>
        <w:tab/>
        <w:t>When present, the MCC and the MNC shall each have a fixed length of 10 bits and shall be coded as the binary representation of their decimal value.</w:t>
      </w:r>
    </w:p>
    <w:p w:rsidR="00D17F09" w:rsidRDefault="00D17F09" w:rsidP="00D17F09">
      <w:r>
        <w:t>In this release, t</w:t>
      </w:r>
      <w:r w:rsidRPr="00F16279">
        <w:t xml:space="preserve">he MCC and the MNC of the ProSe Function that has assigned the ProSe Application Code </w:t>
      </w:r>
      <w:r>
        <w:t xml:space="preserve">shall always be </w:t>
      </w:r>
      <w:r w:rsidRPr="00F16279">
        <w:t>included in the PLMN ID in ProSe Application Code</w:t>
      </w:r>
      <w:r>
        <w:t>. The E bit shall always be set to 1.</w:t>
      </w:r>
    </w:p>
    <w:p w:rsidR="009060F3" w:rsidRDefault="009060F3" w:rsidP="009060F3">
      <w:pPr>
        <w:pStyle w:val="Heading3"/>
      </w:pPr>
      <w:bookmarkStart w:id="316" w:name="_Toc19626729"/>
      <w:r>
        <w:lastRenderedPageBreak/>
        <w:t>24.3.3</w:t>
      </w:r>
      <w:r>
        <w:tab/>
        <w:t>Format of temporary identity in ProSe Application Code</w:t>
      </w:r>
      <w:bookmarkEnd w:id="316"/>
    </w:p>
    <w:p w:rsidR="00D17F09" w:rsidRDefault="00D17F09" w:rsidP="00D17F09">
      <w:r>
        <w:t>The temporary identity in the ProSe Application Code is a bit string whose value is allocated by the ProSe Function. The length of the temporary identity in the ProSe Application Code is equal to:</w:t>
      </w:r>
    </w:p>
    <w:p w:rsidR="00D17F09" w:rsidRDefault="00D17F09" w:rsidP="000F499B">
      <w:pPr>
        <w:pStyle w:val="B1"/>
      </w:pPr>
      <w:r>
        <w:t>-</w:t>
      </w:r>
      <w:r>
        <w:tab/>
        <w:t>180 bits when the E bit of the PLMN ID in the ProSe Application Code is set to 0.</w:t>
      </w:r>
    </w:p>
    <w:p w:rsidR="00D17F09" w:rsidRDefault="00D17F09" w:rsidP="000F499B">
      <w:pPr>
        <w:pStyle w:val="B1"/>
      </w:pPr>
      <w:r>
        <w:t>-</w:t>
      </w:r>
      <w:r>
        <w:tab/>
        <w:t>160 bits when the E bit of the PLMN ID in the ProSe Application Code is set to 1.</w:t>
      </w:r>
    </w:p>
    <w:p w:rsidR="003E0F93" w:rsidRDefault="003E0F93" w:rsidP="003E0F93">
      <w:pPr>
        <w:rPr>
          <w:lang w:eastAsia="zh-CN"/>
        </w:rPr>
      </w:pPr>
      <w:r>
        <w:rPr>
          <w:lang w:eastAsia="zh-CN"/>
        </w:rPr>
        <w:t xml:space="preserve">The temporary identity </w:t>
      </w:r>
      <w:r>
        <w:t xml:space="preserve">in the ProSe Application Code </w:t>
      </w:r>
      <w:r>
        <w:rPr>
          <w:lang w:eastAsia="zh-CN"/>
        </w:rPr>
        <w:t>shall contain a metadata index to</w:t>
      </w:r>
      <w:r w:rsidRPr="00B60EA3">
        <w:rPr>
          <w:rFonts w:hint="eastAsia"/>
          <w:lang w:eastAsia="zh-CN"/>
        </w:rPr>
        <w:t xml:space="preserve"> reflect the </w:t>
      </w:r>
      <w:r w:rsidRPr="00B60EA3">
        <w:rPr>
          <w:lang w:eastAsia="zh-CN"/>
        </w:rPr>
        <w:t xml:space="preserve">current </w:t>
      </w:r>
      <w:r w:rsidRPr="00B60EA3">
        <w:rPr>
          <w:rFonts w:hint="eastAsia"/>
          <w:lang w:eastAsia="zh-CN"/>
        </w:rPr>
        <w:t>metadata version</w:t>
      </w:r>
      <w:r>
        <w:rPr>
          <w:lang w:eastAsia="zh-CN"/>
        </w:rPr>
        <w:t xml:space="preserve"> </w:t>
      </w:r>
      <w:r w:rsidRPr="00F4514F">
        <w:rPr>
          <w:color w:val="000000"/>
          <w:lang w:val="en-US"/>
        </w:rPr>
        <w:t xml:space="preserve">if dynamic metadata is </w:t>
      </w:r>
      <w:r w:rsidRPr="00434285">
        <w:t>used when allocating the ProSe Application Code</w:t>
      </w:r>
      <w:r>
        <w:t xml:space="preserve">. The content, position and length </w:t>
      </w:r>
      <w:r w:rsidRPr="00434285">
        <w:t xml:space="preserve">of metadata index </w:t>
      </w:r>
      <w:r>
        <w:t>is operator specific</w:t>
      </w:r>
      <w:r>
        <w:rPr>
          <w:lang w:eastAsia="zh-CN"/>
        </w:rPr>
        <w:t>.</w:t>
      </w:r>
    </w:p>
    <w:p w:rsidR="00D17F09" w:rsidRDefault="00D17F09" w:rsidP="00D17F09">
      <w:pPr>
        <w:rPr>
          <w:noProof/>
        </w:rPr>
      </w:pPr>
      <w:r>
        <w:t>In this release, t</w:t>
      </w:r>
      <w:r w:rsidRPr="00F16279">
        <w:t>he MCC and the MNC of the ProSe Function that has assigned the ProSe Application Code are</w:t>
      </w:r>
      <w:r>
        <w:t xml:space="preserve"> always </w:t>
      </w:r>
      <w:r w:rsidRPr="00F16279">
        <w:t>included in the PLMN ID in ProSe Application Code</w:t>
      </w:r>
      <w:r>
        <w:t>. The length of the temporary identity in the ProSe Application Code shall always be equal to 160 bits.</w:t>
      </w:r>
    </w:p>
    <w:p w:rsidR="007D3DB7" w:rsidRDefault="007D3DB7" w:rsidP="007D3DB7">
      <w:pPr>
        <w:pStyle w:val="Heading2"/>
      </w:pPr>
      <w:bookmarkStart w:id="317" w:name="_Toc19626730"/>
      <w:r>
        <w:t>24.3A</w:t>
      </w:r>
      <w:r>
        <w:tab/>
        <w:t>ProSe Application Code Prefix</w:t>
      </w:r>
      <w:bookmarkEnd w:id="317"/>
    </w:p>
    <w:p w:rsidR="007D3DB7" w:rsidRDefault="007D3DB7" w:rsidP="007D3DB7">
      <w:pPr>
        <w:rPr>
          <w:lang w:eastAsia="zh-CN"/>
        </w:rPr>
      </w:pPr>
      <w:r>
        <w:rPr>
          <w:lang w:eastAsia="zh-CN"/>
        </w:rPr>
        <w:t>The ProSe Application Code</w:t>
      </w:r>
      <w:r w:rsidRPr="00A725E4">
        <w:rPr>
          <w:lang w:eastAsia="zh-CN"/>
        </w:rPr>
        <w:t xml:space="preserve"> </w:t>
      </w:r>
      <w:r>
        <w:rPr>
          <w:lang w:eastAsia="zh-CN"/>
        </w:rPr>
        <w:t>Prefix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to be used with a ProSe Application Code Suffix. The ProSe Application Code Prefix has the same composition and format as the ProSe Application Code, with the following exceptions:</w:t>
      </w:r>
    </w:p>
    <w:p w:rsidR="007D3DB7" w:rsidRDefault="007D3DB7" w:rsidP="000F499B">
      <w:pPr>
        <w:pStyle w:val="B1"/>
        <w:rPr>
          <w:lang w:eastAsia="zh-CN"/>
        </w:rPr>
      </w:pPr>
      <w:r>
        <w:rPr>
          <w:lang w:eastAsia="zh-CN"/>
        </w:rPr>
        <w:t>-</w:t>
      </w:r>
      <w:r>
        <w:rPr>
          <w:lang w:eastAsia="zh-CN"/>
        </w:rPr>
        <w:tab/>
      </w:r>
      <w:r w:rsidRPr="00B03502">
        <w:rPr>
          <w:lang w:eastAsia="zh-CN"/>
        </w:rPr>
        <w:t xml:space="preserve">The </w:t>
      </w:r>
      <w:r>
        <w:rPr>
          <w:lang w:eastAsia="zh-CN"/>
        </w:rPr>
        <w:t>temporary identity part of the ProSe Application Code Prefix is of variable length. The length of the temporary identity part shall be incremented in multiple of 8, with a minimum size of 8 bits and a maximum size of 152 bits</w:t>
      </w:r>
      <w:r w:rsidRPr="00B03502">
        <w:rPr>
          <w:lang w:eastAsia="zh-CN"/>
        </w:rPr>
        <w:t>.</w:t>
      </w:r>
    </w:p>
    <w:p w:rsidR="007D3DB7" w:rsidRDefault="007D3DB7" w:rsidP="000F499B">
      <w:pPr>
        <w:pStyle w:val="B1"/>
        <w:rPr>
          <w:lang w:eastAsia="zh-CN"/>
        </w:rPr>
      </w:pPr>
      <w:r>
        <w:rPr>
          <w:lang w:eastAsia="zh-CN"/>
        </w:rPr>
        <w:t>-</w:t>
      </w:r>
      <w:r>
        <w:rPr>
          <w:lang w:eastAsia="zh-CN"/>
        </w:rPr>
        <w:tab/>
        <w:t>The sum of the length of the ProSe Application Code Prefix and the length of the ProSe Application Code Suffix shall be 184 bits.</w:t>
      </w:r>
    </w:p>
    <w:p w:rsidR="007D3DB7" w:rsidRDefault="007D3DB7" w:rsidP="007D3DB7">
      <w:pPr>
        <w:pStyle w:val="Heading2"/>
      </w:pPr>
      <w:bookmarkStart w:id="318" w:name="_Toc19626731"/>
      <w:r>
        <w:t>24.3B</w:t>
      </w:r>
      <w:r>
        <w:tab/>
        <w:t>ProSe Application Code Suffix</w:t>
      </w:r>
      <w:bookmarkEnd w:id="318"/>
    </w:p>
    <w:p w:rsidR="007D3DB7" w:rsidRDefault="007D3DB7" w:rsidP="007D3DB7">
      <w:pPr>
        <w:rPr>
          <w:lang w:eastAsia="zh-CN"/>
        </w:rPr>
      </w:pPr>
      <w:r>
        <w:rPr>
          <w:lang w:eastAsia="zh-CN"/>
        </w:rPr>
        <w:t>The ProSe Application Code</w:t>
      </w:r>
      <w:r w:rsidRPr="00A725E4">
        <w:rPr>
          <w:lang w:eastAsia="zh-CN"/>
        </w:rPr>
        <w:t xml:space="preserve"> </w:t>
      </w:r>
      <w:r>
        <w:rPr>
          <w:lang w:eastAsia="zh-CN"/>
        </w:rPr>
        <w:t>Suffix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an identifier to be appended to a ProSe Application Code Prefix. The ProSe Application Code Suffix is of variable length. The length of the ProSe Application Code Suffix shall be incremented in multiple of 8, with a minimum size of 8 bits and a maximum size of 152 bits. The sum of the length of the ProSe Application Code Prefix and the length of the ProSe Application Code Suffix shall be 184 bits.</w:t>
      </w:r>
    </w:p>
    <w:p w:rsidR="009F75C9" w:rsidRDefault="009F75C9" w:rsidP="009F75C9">
      <w:pPr>
        <w:pStyle w:val="Heading2"/>
      </w:pPr>
      <w:bookmarkStart w:id="319" w:name="_Toc19626732"/>
      <w:r>
        <w:t>24.4</w:t>
      </w:r>
      <w:r>
        <w:tab/>
        <w:t>EPC ProSe User ID</w:t>
      </w:r>
      <w:bookmarkEnd w:id="319"/>
    </w:p>
    <w:p w:rsidR="009F75C9" w:rsidRDefault="009F75C9" w:rsidP="009F75C9">
      <w:pPr>
        <w:pStyle w:val="Heading3"/>
      </w:pPr>
      <w:bookmarkStart w:id="320" w:name="_Toc19626733"/>
      <w:r>
        <w:t>24.4.1</w:t>
      </w:r>
      <w:r>
        <w:tab/>
        <w:t>General</w:t>
      </w:r>
      <w:bookmarkEnd w:id="320"/>
    </w:p>
    <w:p w:rsidR="009F75C9" w:rsidRDefault="009F75C9" w:rsidP="009F75C9">
      <w:r>
        <w:rPr>
          <w:lang w:eastAsia="zh-CN"/>
        </w:rPr>
        <w:t>The EPC ProSe User ID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t>identifies the UE registered for EPC-level ProSe Discovery in the context of the ProSe Function.</w:t>
      </w:r>
    </w:p>
    <w:p w:rsidR="009F75C9" w:rsidRDefault="009F75C9" w:rsidP="009F75C9">
      <w:pPr>
        <w:pStyle w:val="Heading3"/>
      </w:pPr>
      <w:bookmarkStart w:id="321" w:name="_Toc19626734"/>
      <w:r>
        <w:t>24.4.2</w:t>
      </w:r>
      <w:r>
        <w:tab/>
        <w:t>Format of EPC ProSe User ID</w:t>
      </w:r>
      <w:bookmarkEnd w:id="321"/>
    </w:p>
    <w:p w:rsidR="009F75C9" w:rsidRDefault="009F75C9" w:rsidP="009F75C9">
      <w:r>
        <w:t>The EPC ProSe User ID is a bit string whose value is allocated by the ProSe Function. The length of the EPC ProSe User ID is equal to 32 bits.</w:t>
      </w:r>
    </w:p>
    <w:p w:rsidR="006369AE" w:rsidRDefault="006369AE" w:rsidP="006369AE">
      <w:pPr>
        <w:pStyle w:val="Heading2"/>
      </w:pPr>
      <w:bookmarkStart w:id="322" w:name="_Toc19626735"/>
      <w:r>
        <w:t>24.5</w:t>
      </w:r>
      <w:r>
        <w:tab/>
        <w:t xml:space="preserve">Home PLMN ProSe Function </w:t>
      </w:r>
      <w:r w:rsidRPr="0076272F">
        <w:t>Address</w:t>
      </w:r>
      <w:bookmarkEnd w:id="322"/>
    </w:p>
    <w:p w:rsidR="006369AE" w:rsidRDefault="006369AE" w:rsidP="006369AE">
      <w:r>
        <w:t xml:space="preserve">The Home PLMN ProSe Function </w:t>
      </w:r>
      <w:r w:rsidRPr="0076272F">
        <w:t>address</w:t>
      </w:r>
      <w:r>
        <w:t xml:space="preserve"> is in the form of a Fully Qualified Domain Name as defined in IETF RFC 1035 [19] and IETF RFC 1123 [20]. This address consists of six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6369AE" w:rsidRDefault="006369AE" w:rsidP="006369AE">
      <w:r>
        <w:lastRenderedPageBreak/>
        <w:t xml:space="preserve">For 3GPP systems, </w:t>
      </w:r>
      <w:r w:rsidRPr="00952EE3">
        <w:t xml:space="preserve">if </w:t>
      </w:r>
      <w:r>
        <w:t xml:space="preserve">not </w:t>
      </w:r>
      <w:r w:rsidRPr="00952EE3">
        <w:t>pre-configured on the UE or provisioned by the network</w:t>
      </w:r>
      <w:r>
        <w:t xml:space="preserve">, the UE shall derive the Home PLMN ProSe Function </w:t>
      </w:r>
      <w:r w:rsidRPr="0076272F">
        <w:t>address</w:t>
      </w:r>
      <w:r>
        <w:t xml:space="preserve"> from the IMSI as described in the following steps:</w:t>
      </w:r>
    </w:p>
    <w:p w:rsidR="006369AE" w:rsidRDefault="006369AE" w:rsidP="006369AE">
      <w:pPr>
        <w:pStyle w:val="B1"/>
      </w:pPr>
      <w:r>
        <w:t>1.</w:t>
      </w:r>
      <w:r>
        <w:tab/>
        <w:t>Take the first 5 or 6 digits, depending on whether a 2 or 3-digit MNC is used (see 3GPP TS 31.102 [27]) and separate them into MCC and MNC; if the MNC is 2-digit MNC then a zero shall be added at the beginning.</w:t>
      </w:r>
    </w:p>
    <w:p w:rsidR="006369AE" w:rsidRDefault="006369AE" w:rsidP="006369AE">
      <w:pPr>
        <w:pStyle w:val="B1"/>
      </w:pPr>
      <w:r>
        <w:t>2.</w:t>
      </w:r>
      <w:r>
        <w:tab/>
        <w:t>Use the MCC and MNC derived in step 1 to create the "mnc&lt;MNC&gt;.mcc&lt;MCC&gt;.pub.3gppnetwork.org" domain name.</w:t>
      </w:r>
    </w:p>
    <w:p w:rsidR="006369AE" w:rsidRDefault="006369AE" w:rsidP="006369AE">
      <w:pPr>
        <w:pStyle w:val="B1"/>
      </w:pPr>
      <w:r>
        <w:t>3.</w:t>
      </w:r>
      <w:r>
        <w:tab/>
        <w:t>Add the label "prose-function." to the beginning of the domain.</w:t>
      </w:r>
    </w:p>
    <w:p w:rsidR="006369AE" w:rsidRDefault="006369AE" w:rsidP="006369AE">
      <w:r>
        <w:t xml:space="preserve">An example of a Home PLMN ProSe Function </w:t>
      </w:r>
      <w:r w:rsidRPr="0076272F">
        <w:t>address</w:t>
      </w:r>
      <w:r>
        <w:t xml:space="preserve"> is:</w:t>
      </w:r>
    </w:p>
    <w:p w:rsidR="006369AE" w:rsidRDefault="006369AE" w:rsidP="006369AE">
      <w:pPr>
        <w:pStyle w:val="B1"/>
      </w:pPr>
      <w:r>
        <w:tab/>
        <w:t>IMSI in use: 234150999999999;</w:t>
      </w:r>
    </w:p>
    <w:p w:rsidR="006369AE" w:rsidRDefault="006369AE" w:rsidP="006369AE">
      <w:pPr>
        <w:pStyle w:val="B1"/>
      </w:pPr>
      <w:r>
        <w:t>where:</w:t>
      </w:r>
    </w:p>
    <w:p w:rsidR="006369AE" w:rsidRDefault="006369AE" w:rsidP="006369AE">
      <w:pPr>
        <w:pStyle w:val="B1"/>
      </w:pPr>
      <w:r>
        <w:t>-</w:t>
      </w:r>
      <w:r>
        <w:tab/>
        <w:t>MCC = 234;</w:t>
      </w:r>
    </w:p>
    <w:p w:rsidR="006369AE" w:rsidRDefault="006369AE" w:rsidP="006369AE">
      <w:pPr>
        <w:pStyle w:val="B1"/>
      </w:pPr>
      <w:r>
        <w:t>-</w:t>
      </w:r>
      <w:r>
        <w:tab/>
        <w:t>MNC = 15; and</w:t>
      </w:r>
    </w:p>
    <w:p w:rsidR="006369AE" w:rsidRDefault="006369AE" w:rsidP="006369AE">
      <w:pPr>
        <w:pStyle w:val="B1"/>
      </w:pPr>
      <w:r>
        <w:t>-</w:t>
      </w:r>
      <w:r>
        <w:tab/>
        <w:t>MSIN = 0999999999,</w:t>
      </w:r>
    </w:p>
    <w:p w:rsidR="006369AE" w:rsidRDefault="006369AE" w:rsidP="006369AE">
      <w:r>
        <w:t xml:space="preserve">which gives the following Home PLMN ProSe Function </w:t>
      </w:r>
      <w:r w:rsidRPr="0076272F">
        <w:t>address</w:t>
      </w:r>
      <w:r>
        <w:t>:</w:t>
      </w:r>
    </w:p>
    <w:p w:rsidR="009060F3" w:rsidRDefault="006369AE" w:rsidP="009060F3">
      <w:r>
        <w:t>"prose-function.mnc015.mcc234.pub.3gppnetwork.org".</w:t>
      </w:r>
    </w:p>
    <w:p w:rsidR="003E0F93" w:rsidRDefault="003E0F93" w:rsidP="003E0F93">
      <w:pPr>
        <w:pStyle w:val="Heading2"/>
      </w:pPr>
      <w:bookmarkStart w:id="323" w:name="_Toc19626736"/>
      <w:r>
        <w:t>24.6</w:t>
      </w:r>
      <w:r>
        <w:tab/>
        <w:t>ProSe Restricted Code</w:t>
      </w:r>
      <w:bookmarkEnd w:id="323"/>
    </w:p>
    <w:p w:rsidR="003E0F93" w:rsidRDefault="003E0F93" w:rsidP="003E0F93">
      <w:pPr>
        <w:rPr>
          <w:lang w:eastAsia="zh-CN"/>
        </w:rPr>
      </w:pPr>
      <w:r>
        <w:rPr>
          <w:lang w:eastAsia="zh-CN"/>
        </w:rPr>
        <w:t>The ProSe Restricted Code as described in 3GPP</w:t>
      </w:r>
      <w:r>
        <w:t> </w:t>
      </w:r>
      <w:r>
        <w:rPr>
          <w:lang w:eastAsia="zh-CN"/>
        </w:rPr>
        <w:t>TS</w:t>
      </w:r>
      <w:r>
        <w:t> </w:t>
      </w:r>
      <w:r>
        <w:rPr>
          <w:lang w:eastAsia="zh-CN"/>
        </w:rPr>
        <w:t>23.303</w:t>
      </w:r>
      <w:r>
        <w:t> </w:t>
      </w:r>
      <w:r>
        <w:rPr>
          <w:lang w:eastAsia="zh-CN"/>
        </w:rPr>
        <w:t>[103] is a single 64-bit identifier that corresponds to one or more Restricted ProSe Application User ID(s) (as defined in 3GPP</w:t>
      </w:r>
      <w:r>
        <w:t> </w:t>
      </w:r>
      <w:r>
        <w:rPr>
          <w:lang w:eastAsia="zh-CN"/>
        </w:rPr>
        <w:t>TS</w:t>
      </w:r>
      <w:r>
        <w:t> </w:t>
      </w:r>
      <w:r>
        <w:rPr>
          <w:lang w:eastAsia="zh-CN"/>
        </w:rPr>
        <w:t>23.303</w:t>
      </w:r>
      <w:r>
        <w:t> </w:t>
      </w:r>
      <w:r>
        <w:rPr>
          <w:lang w:eastAsia="zh-CN"/>
        </w:rPr>
        <w:t>[103]).</w:t>
      </w:r>
      <w:r w:rsidRPr="00B03502">
        <w:rPr>
          <w:lang w:eastAsia="zh-CN"/>
        </w:rPr>
        <w:t xml:space="preserve"> </w:t>
      </w:r>
      <w:r>
        <w:rPr>
          <w:lang w:eastAsia="zh-CN"/>
        </w:rPr>
        <w:t>The exact content of the identifier is not specified in 3GPP</w:t>
      </w:r>
      <w:r>
        <w:t>.</w:t>
      </w:r>
    </w:p>
    <w:p w:rsidR="003E0F93" w:rsidRDefault="003E0F93" w:rsidP="003E0F93">
      <w:pPr>
        <w:pStyle w:val="Heading2"/>
      </w:pPr>
      <w:bookmarkStart w:id="324" w:name="_Toc19626737"/>
      <w:r>
        <w:t>24.7</w:t>
      </w:r>
      <w:r>
        <w:tab/>
        <w:t>ProSe Restricted Code Prefix</w:t>
      </w:r>
      <w:bookmarkEnd w:id="324"/>
    </w:p>
    <w:p w:rsidR="003E0F93" w:rsidRDefault="003E0F93" w:rsidP="003E0F93">
      <w:pPr>
        <w:rPr>
          <w:lang w:eastAsia="zh-CN"/>
        </w:rPr>
      </w:pPr>
      <w:r>
        <w:rPr>
          <w:lang w:eastAsia="zh-CN"/>
        </w:rPr>
        <w:t>The ProSe Restricted Code Prefix as described in 3GPP</w:t>
      </w:r>
      <w:r>
        <w:t> </w:t>
      </w:r>
      <w:r>
        <w:rPr>
          <w:lang w:eastAsia="zh-CN"/>
        </w:rPr>
        <w:t>TS</w:t>
      </w:r>
      <w:r>
        <w:t> </w:t>
      </w:r>
      <w:r>
        <w:rPr>
          <w:lang w:eastAsia="zh-CN"/>
        </w:rPr>
        <w:t>23.303</w:t>
      </w:r>
      <w:r>
        <w:t> </w:t>
      </w:r>
      <w:r>
        <w:rPr>
          <w:lang w:eastAsia="zh-CN"/>
        </w:rPr>
        <w:t>[103] is a ProSe Restricted Code which to be used with a ProSe Restricted Code Suffix. It shall have the same size and format as the ProSe Restricted Code.</w:t>
      </w:r>
    </w:p>
    <w:p w:rsidR="003E0F93" w:rsidRDefault="003E0F93" w:rsidP="003E0F93">
      <w:pPr>
        <w:pStyle w:val="Heading2"/>
      </w:pPr>
      <w:bookmarkStart w:id="325" w:name="_Toc19626738"/>
      <w:r>
        <w:t>24.8</w:t>
      </w:r>
      <w:r>
        <w:tab/>
        <w:t>ProSe Restricted Code Suffix</w:t>
      </w:r>
      <w:bookmarkEnd w:id="325"/>
    </w:p>
    <w:p w:rsidR="003E0F93" w:rsidRDefault="003E0F93" w:rsidP="003E0F93">
      <w:r>
        <w:rPr>
          <w:lang w:eastAsia="zh-CN"/>
        </w:rPr>
        <w:t>The ProSe Restricted Code Suffix as described in 3GPP</w:t>
      </w:r>
      <w:r>
        <w:t> </w:t>
      </w:r>
      <w:r>
        <w:rPr>
          <w:lang w:eastAsia="zh-CN"/>
        </w:rPr>
        <w:t>TS</w:t>
      </w:r>
      <w:r>
        <w:t> </w:t>
      </w:r>
      <w:r>
        <w:rPr>
          <w:lang w:eastAsia="zh-CN"/>
        </w:rPr>
        <w:t>23.303</w:t>
      </w:r>
      <w:r>
        <w:t> </w:t>
      </w:r>
      <w:r>
        <w:rPr>
          <w:lang w:eastAsia="zh-CN"/>
        </w:rPr>
        <w:t>[103] is an identifier to be appended to a ProSe Restricted Code Prefix</w:t>
      </w:r>
      <w:r>
        <w:t>. Depending on the application configuration, the bit length of a ProSe Restricted Code Suffix varies from 8 to 120, incremented by multiples of 8.</w:t>
      </w:r>
    </w:p>
    <w:p w:rsidR="003E0F93" w:rsidRDefault="003E0F93" w:rsidP="003E0F93">
      <w:pPr>
        <w:pStyle w:val="Heading2"/>
      </w:pPr>
      <w:bookmarkStart w:id="326" w:name="_Toc19626739"/>
      <w:r>
        <w:t>24.9</w:t>
      </w:r>
      <w:r>
        <w:tab/>
        <w:t>ProSe Query Code</w:t>
      </w:r>
      <w:bookmarkEnd w:id="326"/>
    </w:p>
    <w:p w:rsidR="003E0F93" w:rsidRDefault="003E0F93" w:rsidP="003E0F93">
      <w:r>
        <w:rPr>
          <w:lang w:eastAsia="zh-CN"/>
        </w:rPr>
        <w:t>The ProSe Query Code as described in 3GPP</w:t>
      </w:r>
      <w:r>
        <w:t> </w:t>
      </w:r>
      <w:r>
        <w:rPr>
          <w:lang w:eastAsia="zh-CN"/>
        </w:rPr>
        <w:t>TS</w:t>
      </w:r>
      <w:r>
        <w:t> </w:t>
      </w:r>
      <w:r>
        <w:rPr>
          <w:lang w:eastAsia="zh-CN"/>
        </w:rPr>
        <w:t>23.303</w:t>
      </w:r>
      <w:r>
        <w:t> </w:t>
      </w:r>
      <w:r>
        <w:rPr>
          <w:lang w:eastAsia="zh-CN"/>
        </w:rPr>
        <w:t xml:space="preserve">[103] is a </w:t>
      </w:r>
      <w:r>
        <w:rPr>
          <w:noProof/>
        </w:rPr>
        <w:t xml:space="preserve">ProSe Restricted Code allocated by the ProSe Function to the Discoverer UE for restricted ProSe direct discovery model B. The format of the ProSe Query Code is the same as that of the ProSe </w:t>
      </w:r>
      <w:r>
        <w:t xml:space="preserve">Restricted Code defined in </w:t>
      </w:r>
      <w:r w:rsidR="006327E3">
        <w:t>clause</w:t>
      </w:r>
      <w:r>
        <w:t> 24.6.</w:t>
      </w:r>
    </w:p>
    <w:p w:rsidR="003E0F93" w:rsidRDefault="003E0F93" w:rsidP="003E0F93">
      <w:pPr>
        <w:pStyle w:val="Heading2"/>
      </w:pPr>
      <w:bookmarkStart w:id="327" w:name="_Toc19626740"/>
      <w:r>
        <w:t>24.10</w:t>
      </w:r>
      <w:r>
        <w:tab/>
        <w:t>ProSe Response Code</w:t>
      </w:r>
      <w:bookmarkEnd w:id="327"/>
    </w:p>
    <w:p w:rsidR="003E0F93" w:rsidRDefault="003E0F93" w:rsidP="003E0F93">
      <w:r>
        <w:rPr>
          <w:lang w:eastAsia="zh-CN"/>
        </w:rPr>
        <w:t>The ProSe Response Code as described in 3GPP</w:t>
      </w:r>
      <w:r>
        <w:t> </w:t>
      </w:r>
      <w:r>
        <w:rPr>
          <w:lang w:eastAsia="zh-CN"/>
        </w:rPr>
        <w:t>TS</w:t>
      </w:r>
      <w:r>
        <w:t> </w:t>
      </w:r>
      <w:r>
        <w:rPr>
          <w:lang w:eastAsia="zh-CN"/>
        </w:rPr>
        <w:t>23.303</w:t>
      </w:r>
      <w:r>
        <w:t> </w:t>
      </w:r>
      <w:r>
        <w:rPr>
          <w:lang w:eastAsia="zh-CN"/>
        </w:rPr>
        <w:t xml:space="preserve">[103] is </w:t>
      </w:r>
      <w:r>
        <w:rPr>
          <w:noProof/>
        </w:rPr>
        <w:t xml:space="preserve">a ProSe Restricted Code allocated by the ProSe Function to the Discoveree UE for restricted ProSe direct discovery model B. The format of the ProSe Response Code is the same as that of the ProSe </w:t>
      </w:r>
      <w:r>
        <w:t xml:space="preserve">Restricted Code defined in </w:t>
      </w:r>
      <w:r w:rsidR="006327E3">
        <w:t>clause</w:t>
      </w:r>
      <w:r>
        <w:t> 24.6.</w:t>
      </w:r>
    </w:p>
    <w:p w:rsidR="00646C53" w:rsidRDefault="00646C53" w:rsidP="00646C53">
      <w:pPr>
        <w:pStyle w:val="Heading2"/>
      </w:pPr>
      <w:bookmarkStart w:id="328" w:name="_Toc19626741"/>
      <w:r>
        <w:lastRenderedPageBreak/>
        <w:t>24.11</w:t>
      </w:r>
      <w:r>
        <w:tab/>
        <w:t>ProSe Discovery UE ID</w:t>
      </w:r>
      <w:bookmarkEnd w:id="328"/>
    </w:p>
    <w:p w:rsidR="00646C53" w:rsidRDefault="00646C53" w:rsidP="00646C53">
      <w:pPr>
        <w:pStyle w:val="Heading3"/>
      </w:pPr>
      <w:bookmarkStart w:id="329" w:name="_Toc19626742"/>
      <w:r>
        <w:t>24.11.1</w:t>
      </w:r>
      <w:r>
        <w:tab/>
        <w:t>General</w:t>
      </w:r>
      <w:bookmarkEnd w:id="329"/>
    </w:p>
    <w:p w:rsidR="00646C53" w:rsidRDefault="00646C53" w:rsidP="00646C53">
      <w:r>
        <w:rPr>
          <w:lang w:eastAsia="zh-CN"/>
        </w:rPr>
        <w:t>The ProSe Discovery UE ID as described in 3GPP</w:t>
      </w:r>
      <w:r>
        <w:t> </w:t>
      </w:r>
      <w:r>
        <w:rPr>
          <w:lang w:eastAsia="zh-CN"/>
        </w:rPr>
        <w:t>TS</w:t>
      </w:r>
      <w:r>
        <w:t> </w:t>
      </w:r>
      <w:r>
        <w:rPr>
          <w:lang w:eastAsia="zh-CN"/>
        </w:rPr>
        <w:t>23.303</w:t>
      </w:r>
      <w:r>
        <w:t> </w:t>
      </w:r>
      <w:r>
        <w:rPr>
          <w:lang w:eastAsia="zh-CN"/>
        </w:rPr>
        <w:t xml:space="preserve">[103] </w:t>
      </w:r>
      <w:r>
        <w:t>identifies the UE participating in restricted ProSe direct discovery in the context of the ProSe Function.</w:t>
      </w:r>
    </w:p>
    <w:p w:rsidR="00646C53" w:rsidRDefault="00646C53" w:rsidP="00646C53">
      <w:pPr>
        <w:rPr>
          <w:lang w:eastAsia="zh-CN"/>
        </w:rPr>
      </w:pPr>
      <w:r>
        <w:rPr>
          <w:lang w:eastAsia="zh-CN"/>
        </w:rPr>
        <w:t xml:space="preserve">It </w:t>
      </w:r>
      <w:r w:rsidRPr="00A725E4">
        <w:rPr>
          <w:lang w:eastAsia="zh-CN"/>
        </w:rPr>
        <w:t xml:space="preserve">is composed of </w:t>
      </w:r>
      <w:r>
        <w:rPr>
          <w:lang w:eastAsia="zh-CN"/>
        </w:rPr>
        <w:t>two parts as follows</w:t>
      </w:r>
      <w:r w:rsidRPr="00A725E4">
        <w:rPr>
          <w:lang w:eastAsia="zh-CN"/>
        </w:rPr>
        <w:t>:</w:t>
      </w:r>
    </w:p>
    <w:p w:rsidR="00646C53" w:rsidRDefault="000F499B" w:rsidP="000F499B">
      <w:pPr>
        <w:pStyle w:val="B1"/>
        <w:rPr>
          <w:lang w:eastAsia="zh-CN"/>
        </w:rPr>
      </w:pPr>
      <w:r>
        <w:rPr>
          <w:lang w:eastAsia="zh-CN"/>
        </w:rPr>
        <w:t>-</w:t>
      </w:r>
      <w:r>
        <w:rPr>
          <w:lang w:eastAsia="zh-CN"/>
        </w:rPr>
        <w:tab/>
      </w:r>
      <w:r w:rsidR="00646C53" w:rsidRPr="00B03502">
        <w:rPr>
          <w:lang w:eastAsia="zh-CN"/>
        </w:rPr>
        <w:t xml:space="preserve">The PLMN ID of the ProSe Function that assigned the </w:t>
      </w:r>
      <w:r w:rsidR="00646C53">
        <w:rPr>
          <w:lang w:eastAsia="zh-CN"/>
        </w:rPr>
        <w:t>ProSe Discovery UE ID</w:t>
      </w:r>
      <w:r w:rsidR="00646C53" w:rsidRPr="00B03502">
        <w:rPr>
          <w:lang w:eastAsia="zh-CN"/>
        </w:rPr>
        <w:t>, i.e. Mobile Country Code (MCC) and Mobile Network Code (MNC).</w:t>
      </w:r>
    </w:p>
    <w:p w:rsidR="00646C53" w:rsidRDefault="000F499B" w:rsidP="000F499B">
      <w:pPr>
        <w:pStyle w:val="B1"/>
        <w:rPr>
          <w:lang w:eastAsia="zh-CN"/>
        </w:rPr>
      </w:pPr>
      <w:r>
        <w:rPr>
          <w:lang w:eastAsia="zh-CN"/>
        </w:rPr>
        <w:t>-</w:t>
      </w:r>
      <w:r>
        <w:rPr>
          <w:lang w:eastAsia="zh-CN"/>
        </w:rPr>
        <w:tab/>
      </w:r>
      <w:r w:rsidR="00646C53" w:rsidRPr="00B03502">
        <w:rPr>
          <w:lang w:eastAsia="zh-CN"/>
        </w:rPr>
        <w:t xml:space="preserve">A temporary </w:t>
      </w:r>
      <w:r w:rsidR="00646C53">
        <w:rPr>
          <w:lang w:eastAsia="zh-CN"/>
        </w:rPr>
        <w:t>identifier allocated by the ProSe Function. The content of the temporary identifier is not specified in 3GPP</w:t>
      </w:r>
      <w:r w:rsidR="00646C53">
        <w:t>.</w:t>
      </w:r>
    </w:p>
    <w:p w:rsidR="00646C53" w:rsidRDefault="00646C53" w:rsidP="00646C53">
      <w:pPr>
        <w:pStyle w:val="Heading3"/>
      </w:pPr>
      <w:bookmarkStart w:id="330" w:name="_Toc19626743"/>
      <w:r>
        <w:t>24.11.2</w:t>
      </w:r>
      <w:r>
        <w:tab/>
        <w:t>Format of ProSe Discovery UE ID</w:t>
      </w:r>
      <w:bookmarkEnd w:id="330"/>
    </w:p>
    <w:p w:rsidR="00646C53" w:rsidRDefault="00646C53" w:rsidP="00646C53">
      <w:r>
        <w:t>The ProSe Discovery UE ID is a bit string whose value is allocated by the ProSe Function. The length of the ProSe Discovery UE ID is equal to 64 bits and the format is described as shown in Figure 24.11.2-1.</w:t>
      </w:r>
    </w:p>
    <w:p w:rsidR="00646C53" w:rsidRDefault="00646C53" w:rsidP="00EC6405">
      <w:pPr>
        <w:pStyle w:val="TH"/>
      </w:pPr>
      <w:r>
        <w:object w:dxaOrig="8446" w:dyaOrig="1467">
          <v:shape id="_x0000_i1049" type="#_x0000_t75" style="width:422.5pt;height:73.35pt" o:ole="">
            <v:imagedata r:id="rId77" o:title=""/>
          </v:shape>
          <o:OLEObject Type="Embed" ProgID="Visio.Drawing.11" ShapeID="_x0000_i1049" DrawAspect="Content" ObjectID="_1630245333" r:id="rId78"/>
        </w:object>
      </w:r>
    </w:p>
    <w:p w:rsidR="00646C53" w:rsidRDefault="00646C53" w:rsidP="00646C53">
      <w:pPr>
        <w:pStyle w:val="TF"/>
      </w:pPr>
      <w:r>
        <w:t>Figure 24.11.2-1: Structure of ProSe Discovery UE ID</w:t>
      </w:r>
    </w:p>
    <w:p w:rsidR="00EC6405" w:rsidRDefault="00EC6405" w:rsidP="00EC6405">
      <w:pPr>
        <w:pStyle w:val="Heading2"/>
      </w:pPr>
      <w:bookmarkStart w:id="331" w:name="_Toc19626744"/>
      <w:r>
        <w:t>24.12</w:t>
      </w:r>
      <w:r>
        <w:tab/>
        <w:t>ProSe UE ID</w:t>
      </w:r>
      <w:bookmarkEnd w:id="331"/>
    </w:p>
    <w:p w:rsidR="00EC6405" w:rsidRDefault="00EC6405" w:rsidP="00EC6405">
      <w:r>
        <w:rPr>
          <w:lang w:eastAsia="zh-CN"/>
        </w:rPr>
        <w:t>The ProSe UE ID as described in 3GPP</w:t>
      </w:r>
      <w:r>
        <w:t> </w:t>
      </w:r>
      <w:r>
        <w:rPr>
          <w:lang w:eastAsia="zh-CN"/>
        </w:rPr>
        <w:t>TS</w:t>
      </w:r>
      <w:r>
        <w:t> </w:t>
      </w:r>
      <w:r>
        <w:rPr>
          <w:lang w:eastAsia="zh-CN"/>
        </w:rPr>
        <w:t>23.303</w:t>
      </w:r>
      <w:r>
        <w:t> </w:t>
      </w:r>
      <w:r>
        <w:rPr>
          <w:lang w:eastAsia="zh-CN"/>
        </w:rPr>
        <w:t xml:space="preserve">[103] </w:t>
      </w:r>
      <w:r>
        <w:t xml:space="preserve">identifies the </w:t>
      </w:r>
      <w:r>
        <w:rPr>
          <w:lang w:eastAsia="zh-CN"/>
        </w:rPr>
        <w:t>link layer address used for ProSe direct communication by a ProSe-enabled Public Safety UE</w:t>
      </w:r>
      <w:r w:rsidR="00434285">
        <w:t>.</w:t>
      </w:r>
    </w:p>
    <w:p w:rsidR="00EC6405" w:rsidRDefault="00EC6405" w:rsidP="00EC6405">
      <w:r>
        <w:t>The format of ProSe UE ID is a bit string whose length is equal to 24 bits.</w:t>
      </w:r>
    </w:p>
    <w:p w:rsidR="00EC6405" w:rsidRDefault="00EC6405" w:rsidP="00EC6405">
      <w:pPr>
        <w:pStyle w:val="Heading2"/>
      </w:pPr>
      <w:bookmarkStart w:id="332" w:name="_Toc19626745"/>
      <w:r>
        <w:t>24.13</w:t>
      </w:r>
      <w:r>
        <w:tab/>
        <w:t>ProSe Relay UE ID</w:t>
      </w:r>
      <w:bookmarkEnd w:id="332"/>
    </w:p>
    <w:p w:rsidR="00EC6405" w:rsidRDefault="00EC6405" w:rsidP="00EC6405">
      <w:r>
        <w:rPr>
          <w:lang w:eastAsia="zh-CN"/>
        </w:rPr>
        <w:t>The ProSe Relay UE ID as described in 3GPP</w:t>
      </w:r>
      <w:r>
        <w:t> </w:t>
      </w:r>
      <w:r>
        <w:rPr>
          <w:lang w:eastAsia="zh-CN"/>
        </w:rPr>
        <w:t>TS</w:t>
      </w:r>
      <w:r>
        <w:t> </w:t>
      </w:r>
      <w:r>
        <w:rPr>
          <w:lang w:eastAsia="zh-CN"/>
        </w:rPr>
        <w:t>23.303</w:t>
      </w:r>
      <w:r>
        <w:t> </w:t>
      </w:r>
      <w:r>
        <w:rPr>
          <w:lang w:eastAsia="zh-CN"/>
        </w:rPr>
        <w:t>[103] identifies the link layer address used for ProSe direct communication by a ProSe UE-to-network relay UE</w:t>
      </w:r>
      <w:r>
        <w:t>.</w:t>
      </w:r>
    </w:p>
    <w:p w:rsidR="00EC6405" w:rsidRDefault="00EC6405" w:rsidP="00EC6405">
      <w:r>
        <w:t>The format of ProSe Relay UE ID is a bit string whose length is equal to 24 bits.</w:t>
      </w:r>
    </w:p>
    <w:p w:rsidR="00EC6405" w:rsidRDefault="00EC6405" w:rsidP="00EC6405">
      <w:pPr>
        <w:pStyle w:val="Heading2"/>
      </w:pPr>
      <w:bookmarkStart w:id="333" w:name="_Toc19626746"/>
      <w:r>
        <w:t>24.14</w:t>
      </w:r>
      <w:r>
        <w:tab/>
        <w:t>User Info ID</w:t>
      </w:r>
      <w:bookmarkEnd w:id="333"/>
    </w:p>
    <w:p w:rsidR="00EC6405" w:rsidRDefault="00EC6405" w:rsidP="00EC6405">
      <w:pPr>
        <w:rPr>
          <w:lang w:eastAsia="zh-CN"/>
        </w:rPr>
      </w:pPr>
      <w:r w:rsidRPr="00B826E2">
        <w:rPr>
          <w:lang w:eastAsia="zh-CN"/>
        </w:rPr>
        <w:t xml:space="preserve">The User Info ID </w:t>
      </w:r>
      <w:r>
        <w:rPr>
          <w:lang w:eastAsia="zh-CN"/>
        </w:rPr>
        <w:t>as described in 3GPP</w:t>
      </w:r>
      <w:r>
        <w:t> </w:t>
      </w:r>
      <w:r>
        <w:rPr>
          <w:lang w:eastAsia="zh-CN"/>
        </w:rPr>
        <w:t>TS</w:t>
      </w:r>
      <w:r>
        <w:t> </w:t>
      </w:r>
      <w:r>
        <w:rPr>
          <w:lang w:eastAsia="zh-CN"/>
        </w:rPr>
        <w:t>23.303</w:t>
      </w:r>
      <w:r>
        <w:t> </w:t>
      </w:r>
      <w:r>
        <w:rPr>
          <w:lang w:eastAsia="zh-CN"/>
        </w:rPr>
        <w:t xml:space="preserve">[103] is used to identify the user information to be discovered for public safety use case. The value of User Info ID is allocated either by the operator or </w:t>
      </w:r>
      <w:r>
        <w:t>3rd-party public safety provider application server</w:t>
      </w:r>
      <w:r w:rsidR="00434285">
        <w:rPr>
          <w:lang w:eastAsia="zh-CN"/>
        </w:rPr>
        <w:t>.</w:t>
      </w:r>
    </w:p>
    <w:p w:rsidR="00EC6405" w:rsidRDefault="00EC6405" w:rsidP="00EC6405">
      <w:r>
        <w:t>The format of the User Info ID is a 48-bit bit-string.</w:t>
      </w:r>
    </w:p>
    <w:p w:rsidR="00EC6405" w:rsidRDefault="00EC6405" w:rsidP="00EC6405">
      <w:pPr>
        <w:pStyle w:val="Heading2"/>
      </w:pPr>
      <w:bookmarkStart w:id="334" w:name="_Toc19626747"/>
      <w:r>
        <w:t>24.15</w:t>
      </w:r>
      <w:r>
        <w:tab/>
        <w:t>Relay Service Code</w:t>
      </w:r>
      <w:bookmarkEnd w:id="334"/>
    </w:p>
    <w:p w:rsidR="00EC6405" w:rsidRDefault="00EC6405" w:rsidP="00EC6405">
      <w:r>
        <w:rPr>
          <w:lang w:eastAsia="zh-CN"/>
        </w:rPr>
        <w:t xml:space="preserve">The </w:t>
      </w:r>
      <w:r>
        <w:t xml:space="preserve">Relay Service Code </w:t>
      </w:r>
      <w:r>
        <w:rPr>
          <w:lang w:eastAsia="zh-CN"/>
        </w:rPr>
        <w:t>as described in 3GPP</w:t>
      </w:r>
      <w:r>
        <w:t> </w:t>
      </w:r>
      <w:r>
        <w:rPr>
          <w:lang w:eastAsia="zh-CN"/>
        </w:rPr>
        <w:t>TS</w:t>
      </w:r>
      <w:r>
        <w:t> </w:t>
      </w:r>
      <w:r>
        <w:rPr>
          <w:lang w:eastAsia="zh-CN"/>
        </w:rPr>
        <w:t>23.303</w:t>
      </w:r>
      <w:r>
        <w:t> </w:t>
      </w:r>
      <w:r>
        <w:rPr>
          <w:lang w:eastAsia="zh-CN"/>
        </w:rPr>
        <w:t>[103]</w:t>
      </w:r>
      <w:r>
        <w:t xml:space="preserve"> identifies a connectivity service the ProSe UE-to-network relay provides</w:t>
      </w:r>
      <w:r w:rsidR="00434285">
        <w:t>.</w:t>
      </w:r>
    </w:p>
    <w:p w:rsidR="00EC6405" w:rsidRDefault="00EC6405" w:rsidP="00EC6405">
      <w:r>
        <w:t>The format of the Relay Service Code is a 24-bit bit-string.</w:t>
      </w:r>
    </w:p>
    <w:p w:rsidR="00EC6405" w:rsidRDefault="00EC6405" w:rsidP="00EC6405">
      <w:pPr>
        <w:pStyle w:val="Heading2"/>
      </w:pPr>
      <w:bookmarkStart w:id="335" w:name="_Toc19626748"/>
      <w:r>
        <w:lastRenderedPageBreak/>
        <w:t>24.16</w:t>
      </w:r>
      <w:r>
        <w:tab/>
        <w:t>Discovery Group ID</w:t>
      </w:r>
      <w:bookmarkEnd w:id="335"/>
    </w:p>
    <w:p w:rsidR="00EC6405" w:rsidRDefault="00EC6405" w:rsidP="00EC6405">
      <w:r>
        <w:rPr>
          <w:lang w:eastAsia="zh-CN"/>
        </w:rPr>
        <w:t>The Discovery Group ID as described in 3GPP</w:t>
      </w:r>
      <w:r>
        <w:t> </w:t>
      </w:r>
      <w:r>
        <w:rPr>
          <w:lang w:eastAsia="zh-CN"/>
        </w:rPr>
        <w:t>TS</w:t>
      </w:r>
      <w:r>
        <w:t> </w:t>
      </w:r>
      <w:r>
        <w:rPr>
          <w:lang w:eastAsia="zh-CN"/>
        </w:rPr>
        <w:t>23.303</w:t>
      </w:r>
      <w:r>
        <w:t> </w:t>
      </w:r>
      <w:r>
        <w:rPr>
          <w:lang w:eastAsia="zh-CN"/>
        </w:rPr>
        <w:t>[103] identifies</w:t>
      </w:r>
      <w:r>
        <w:t xml:space="preserve"> a group of Public Safety users that are affiliated for Group Member Discovery.</w:t>
      </w:r>
    </w:p>
    <w:p w:rsidR="00EC6405" w:rsidRDefault="00EC6405" w:rsidP="00EC6405">
      <w:r>
        <w:rPr>
          <w:noProof/>
        </w:rPr>
        <w:t xml:space="preserve">The format of the Discovery Group ID </w:t>
      </w:r>
      <w:r>
        <w:t>is a 24-bit bit-string.</w:t>
      </w:r>
    </w:p>
    <w:p w:rsidR="00723922" w:rsidRDefault="00723922" w:rsidP="004A6A8A">
      <w:pPr>
        <w:pStyle w:val="Heading2"/>
      </w:pPr>
      <w:bookmarkStart w:id="336" w:name="_Toc19626749"/>
      <w:r>
        <w:t>24.17</w:t>
      </w:r>
      <w:r w:rsidRPr="00437849">
        <w:tab/>
      </w:r>
      <w:r>
        <w:t>Service ID</w:t>
      </w:r>
      <w:bookmarkEnd w:id="336"/>
    </w:p>
    <w:p w:rsidR="00723922" w:rsidRDefault="00723922" w:rsidP="00EC6405">
      <w:r w:rsidRPr="00E244BF">
        <w:t xml:space="preserve">The </w:t>
      </w:r>
      <w:r>
        <w:t>Service</w:t>
      </w:r>
      <w:r w:rsidRPr="001B6430">
        <w:t xml:space="preserve"> ID</w:t>
      </w:r>
      <w:r w:rsidRPr="00E244BF">
        <w:t xml:space="preserve"> </w:t>
      </w:r>
      <w:r>
        <w:t>is specified in 3GPP TS 23.303 [103</w:t>
      </w:r>
      <w:r w:rsidRPr="00C03851">
        <w:t>]</w:t>
      </w:r>
      <w:r>
        <w:t>, Annex C and specifies the 3GPP service category for ProSe. The Service ID shall be the string "3GPP ProSe Service Category".</w:t>
      </w:r>
    </w:p>
    <w:p w:rsidR="003E0F93" w:rsidRPr="003E0F93" w:rsidRDefault="003E0F93" w:rsidP="003E0F93">
      <w:pPr>
        <w:pStyle w:val="Heading1"/>
      </w:pPr>
      <w:bookmarkStart w:id="337" w:name="_Toc19626750"/>
      <w:r w:rsidRPr="003E0F93">
        <w:t>25</w:t>
      </w:r>
      <w:r w:rsidRPr="003E0F93">
        <w:tab/>
        <w:t>Identification of Online Charging System</w:t>
      </w:r>
      <w:bookmarkEnd w:id="337"/>
    </w:p>
    <w:p w:rsidR="003E0F93" w:rsidRPr="003E0F93" w:rsidRDefault="003E0F93" w:rsidP="003E0F93">
      <w:pPr>
        <w:pStyle w:val="Heading2"/>
      </w:pPr>
      <w:bookmarkStart w:id="338" w:name="_Toc19626751"/>
      <w:r w:rsidRPr="003E0F93">
        <w:t>25.1</w:t>
      </w:r>
      <w:r w:rsidRPr="003E0F93">
        <w:tab/>
        <w:t>Introduction</w:t>
      </w:r>
      <w:bookmarkEnd w:id="338"/>
    </w:p>
    <w:p w:rsidR="003E0F93" w:rsidRPr="003E0F93" w:rsidRDefault="003E0F93" w:rsidP="003E0F93">
      <w:r w:rsidRPr="003E0F93">
        <w:t>This clause describes the format of the home network domain name of the Online Charging System (OCS), needed to access the Online Charging System. For further information on the use of this home network domain name, see 3GPP TS 29.212 [106]. For more information on the ".3gppnetwork.org" domain name and its applicability, see Annex D of the present document.</w:t>
      </w:r>
    </w:p>
    <w:p w:rsidR="003E0F93" w:rsidRDefault="003E0F93" w:rsidP="003E0F93">
      <w:pPr>
        <w:pStyle w:val="Heading2"/>
      </w:pPr>
      <w:bookmarkStart w:id="339" w:name="_Toc19626752"/>
      <w:r w:rsidRPr="003E0F93">
        <w:t>25.2</w:t>
      </w:r>
      <w:r w:rsidRPr="003E0F93">
        <w:tab/>
        <w:t>Home n</w:t>
      </w:r>
      <w:r>
        <w:t>etwork domain name</w:t>
      </w:r>
      <w:bookmarkEnd w:id="339"/>
    </w:p>
    <w:p w:rsidR="00434285" w:rsidRDefault="003E0F93" w:rsidP="003E0F93">
      <w:r>
        <w:t>The home network domain name of the OCS shall be in the form of an Internet domain name, e.g. operator.com, as specified in IETF RFC 1035 [19]</w:t>
      </w:r>
      <w:r w:rsidRPr="009353F4">
        <w:t xml:space="preserve"> </w:t>
      </w:r>
      <w:r>
        <w:t>and IETF RFC 1123 [20]. The home network domain of the OCS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3E0F93" w:rsidRDefault="003E0F93" w:rsidP="003E0F93">
      <w:r w:rsidRPr="00434285">
        <w:t>If the home network domain of the OCS is not known (e.g. through an available static address or through its reception from another node), it shall</w:t>
      </w:r>
      <w:r>
        <w:t xml:space="preserve"> be</w:t>
      </w:r>
      <w:r w:rsidRPr="00434285">
        <w:t>:</w:t>
      </w:r>
    </w:p>
    <w:p w:rsidR="00434285" w:rsidRDefault="003E0F93" w:rsidP="00434285">
      <w:pPr>
        <w:pStyle w:val="B1"/>
      </w:pPr>
      <w:r>
        <w:t xml:space="preserve"> -</w:t>
      </w:r>
      <w:r>
        <w:tab/>
        <w:t>in the form of "ocs.mnc&lt;MNC&gt;.mcc&lt;MCC&gt;.3gppnetwork.org", where "&lt;MNC&gt;" and "&lt;MCC&gt;" fields correspond to the MNC and MCC of the operator</w:t>
      </w:r>
      <w:r w:rsidR="006210D2">
        <w:t>'</w:t>
      </w:r>
      <w:r>
        <w:t>s PLMN to which the OCS belongs. Both the "&lt;MNC&gt;" and "&lt;MCC&gt;" fields are 3 digits long. If the MNC of the PLMN is 2 digits, then a zero shall be added at the beginning; and</w:t>
      </w:r>
    </w:p>
    <w:p w:rsidR="003E0F93" w:rsidRDefault="003E0F93" w:rsidP="00434285">
      <w:pPr>
        <w:pStyle w:val="B1"/>
        <w:rPr>
          <w:lang w:val="en-US"/>
        </w:rPr>
      </w:pPr>
      <w:r>
        <w:t>-</w:t>
      </w:r>
      <w:r>
        <w:tab/>
        <w:t>derived from the subscriber's IMSI, as described in the following steps:</w:t>
      </w:r>
    </w:p>
    <w:p w:rsidR="003E0F93" w:rsidRDefault="003E0F93" w:rsidP="00434285">
      <w:pPr>
        <w:pStyle w:val="B2"/>
      </w:pPr>
      <w:r>
        <w:t>1.</w:t>
      </w:r>
      <w:r>
        <w:tab/>
        <w:t>take the first 5 or 6 digits, depending on whether a 2 or 3 digit MNC is used (see 3GPP TS 31.102 [27]) and separate them into MCC and MNC; if the MNC is 2 digits then a zero shall be added at the beginning;</w:t>
      </w:r>
    </w:p>
    <w:p w:rsidR="003E0F93" w:rsidRPr="006210D2" w:rsidRDefault="003E0F93" w:rsidP="00434285">
      <w:pPr>
        <w:pStyle w:val="B2"/>
      </w:pPr>
      <w:r>
        <w:t>2.</w:t>
      </w:r>
      <w:r>
        <w:tab/>
        <w:t>use the MCC and MNC derived in step 1 to create the "mnc&lt;MNC&gt;.mcc&lt;MCC&gt;.3gppnetwork.org" domain name;</w:t>
      </w:r>
    </w:p>
    <w:p w:rsidR="003E0F93" w:rsidRDefault="003E0F93" w:rsidP="00434285">
      <w:pPr>
        <w:pStyle w:val="B2"/>
      </w:pPr>
      <w:r>
        <w:t>3.</w:t>
      </w:r>
      <w:r>
        <w:tab/>
        <w:t>add the label "ocs" to the beginning of the domain name.</w:t>
      </w:r>
    </w:p>
    <w:p w:rsidR="003E0F93" w:rsidRDefault="003E0F93" w:rsidP="003E0F93">
      <w:r>
        <w:t>An example of a home network domain name is:</w:t>
      </w:r>
    </w:p>
    <w:p w:rsidR="003E0F93" w:rsidRDefault="003E0F93" w:rsidP="003E0F93">
      <w:pPr>
        <w:pStyle w:val="B1"/>
      </w:pPr>
      <w:r>
        <w:tab/>
        <w:t>IMSI in use: 234150999999999;</w:t>
      </w:r>
    </w:p>
    <w:p w:rsidR="003E0F93" w:rsidRDefault="003E0F93" w:rsidP="003E0F93">
      <w:pPr>
        <w:pStyle w:val="B1"/>
      </w:pPr>
      <w:r>
        <w:t>Where:</w:t>
      </w:r>
    </w:p>
    <w:p w:rsidR="003E0F93" w:rsidRDefault="003E0F93" w:rsidP="003E0F93">
      <w:pPr>
        <w:pStyle w:val="B1"/>
      </w:pPr>
      <w:r>
        <w:tab/>
        <w:t>MCC = 234;</w:t>
      </w:r>
    </w:p>
    <w:p w:rsidR="003E0F93" w:rsidRDefault="003E0F93" w:rsidP="003E0F93">
      <w:pPr>
        <w:pStyle w:val="B1"/>
      </w:pPr>
      <w:r>
        <w:tab/>
        <w:t>MNC = 15;</w:t>
      </w:r>
    </w:p>
    <w:p w:rsidR="003E0F93" w:rsidRDefault="003E0F93" w:rsidP="003E0F93">
      <w:pPr>
        <w:pStyle w:val="B1"/>
      </w:pPr>
      <w:r>
        <w:tab/>
        <w:t>MSIN = 0999999999;</w:t>
      </w:r>
    </w:p>
    <w:p w:rsidR="003E0F93" w:rsidRDefault="003E0F93" w:rsidP="003E0F93">
      <w:r>
        <w:lastRenderedPageBreak/>
        <w:t>Which gives the home network domain name: ocs.mnc015.mcc234.3gppnetwork.org.</w:t>
      </w:r>
    </w:p>
    <w:p w:rsidR="003E0F93" w:rsidRDefault="003E0F93" w:rsidP="003E0F93">
      <w:pPr>
        <w:pStyle w:val="NO"/>
      </w:pPr>
      <w:r>
        <w:t>NOTE:</w:t>
      </w:r>
      <w:r>
        <w:tab/>
        <w:t>I</w:t>
      </w:r>
      <w:r w:rsidRPr="00B63AD2">
        <w:t xml:space="preserve">t is implementation dependent </w:t>
      </w:r>
      <w:r>
        <w:t xml:space="preserve">to determine that the length of </w:t>
      </w:r>
      <w:r w:rsidRPr="00B63AD2">
        <w:t>the MNC</w:t>
      </w:r>
      <w:r>
        <w:t xml:space="preserve"> is 2 or 3 digits.</w:t>
      </w:r>
    </w:p>
    <w:p w:rsidR="00D03907" w:rsidRDefault="00D03907" w:rsidP="00D03907">
      <w:pPr>
        <w:pStyle w:val="Heading1"/>
      </w:pPr>
      <w:bookmarkStart w:id="340" w:name="_Toc19626753"/>
      <w:r>
        <w:t>26</w:t>
      </w:r>
      <w:r>
        <w:tab/>
      </w:r>
      <w:r w:rsidR="001F424B">
        <w:t xml:space="preserve">Numbering, addressing and identification for </w:t>
      </w:r>
      <w:r w:rsidR="001F424B" w:rsidRPr="00526975">
        <w:t xml:space="preserve">Mission Critical </w:t>
      </w:r>
      <w:r w:rsidR="001F424B">
        <w:t>Services</w:t>
      </w:r>
      <w:bookmarkEnd w:id="340"/>
    </w:p>
    <w:p w:rsidR="00D03907" w:rsidRDefault="00D03907" w:rsidP="00D03907">
      <w:pPr>
        <w:pStyle w:val="Heading2"/>
      </w:pPr>
      <w:bookmarkStart w:id="341" w:name="_Toc19626754"/>
      <w:r>
        <w:t>26.1</w:t>
      </w:r>
      <w:r>
        <w:tab/>
        <w:t>Introduction</w:t>
      </w:r>
      <w:bookmarkEnd w:id="341"/>
    </w:p>
    <w:p w:rsidR="001F424B" w:rsidRDefault="001F424B" w:rsidP="001F424B">
      <w:r>
        <w:t>This clause describes the format of the parameters used for Mission Critical Services.</w:t>
      </w:r>
    </w:p>
    <w:p w:rsidR="00D03907" w:rsidRDefault="001F424B" w:rsidP="001F424B">
      <w:r>
        <w:t>For further information on the use of the parameters see 3GPP TS 23.280 </w:t>
      </w:r>
      <w:r w:rsidR="00775F3D">
        <w:t>[114</w:t>
      </w:r>
      <w:r>
        <w:t>].</w:t>
      </w:r>
    </w:p>
    <w:p w:rsidR="001F424B" w:rsidRDefault="00D03907" w:rsidP="001F424B">
      <w:pPr>
        <w:pStyle w:val="Heading2"/>
      </w:pPr>
      <w:bookmarkStart w:id="342" w:name="_Toc19626755"/>
      <w:r>
        <w:t>26.2</w:t>
      </w:r>
      <w:r>
        <w:tab/>
      </w:r>
      <w:r w:rsidR="001F424B">
        <w:t>Domain name for MC services confidentiality protection of MC services identities</w:t>
      </w:r>
      <w:bookmarkEnd w:id="342"/>
    </w:p>
    <w:p w:rsidR="001F424B" w:rsidRDefault="001F424B" w:rsidP="001F424B">
      <w:r>
        <w:t>A Domain Name for MC Services confidentiality protection used in a host part of a SIP URI indicates that the user part of the SIP URI contains a confidentiality protected MC Services identity. This Domain Name shall be the string "</w:t>
      </w:r>
      <w:r w:rsidRPr="00106E0F">
        <w:t>mc</w:t>
      </w:r>
      <w:r>
        <w:t>1</w:t>
      </w:r>
      <w:r w:rsidRPr="00106E0F">
        <w:t>-encrypted</w:t>
      </w:r>
      <w:r w:rsidRPr="00D8411B">
        <w:t>.3gppnetwork.org</w:t>
      </w:r>
      <w:r>
        <w:t>".</w:t>
      </w:r>
    </w:p>
    <w:p w:rsidR="001F424B" w:rsidRDefault="001F424B" w:rsidP="001F424B">
      <w:r>
        <w:t>Protected MCPTT identities are constructed according to 3GPP TS 24.379 [111].</w:t>
      </w:r>
    </w:p>
    <w:p w:rsidR="001F424B" w:rsidRPr="001F424B" w:rsidRDefault="001F424B" w:rsidP="001F424B">
      <w:r>
        <w:t>Protected MCData identities are constructed according to 3GPP TS 24.282 [</w:t>
      </w:r>
      <w:r w:rsidRPr="001F424B">
        <w:t>116].</w:t>
      </w:r>
    </w:p>
    <w:p w:rsidR="00D03907" w:rsidRDefault="001F424B" w:rsidP="001F424B">
      <w:r w:rsidRPr="001F424B">
        <w:t>Protected MCVideo identities are constructed according to 3GPP TS 24.281 [115]</w:t>
      </w:r>
      <w:r>
        <w:t>.</w:t>
      </w:r>
    </w:p>
    <w:p w:rsidR="00C90B68" w:rsidRPr="00C90B68" w:rsidRDefault="00C90B68" w:rsidP="00C90B68">
      <w:pPr>
        <w:pStyle w:val="Heading1"/>
      </w:pPr>
      <w:bookmarkStart w:id="343" w:name="_Toc19626756"/>
      <w:r w:rsidRPr="00C90B68">
        <w:t>27</w:t>
      </w:r>
      <w:r w:rsidRPr="00C90B68">
        <w:tab/>
        <w:t>Numbering, addressing and identification for V2X</w:t>
      </w:r>
      <w:bookmarkEnd w:id="343"/>
    </w:p>
    <w:p w:rsidR="00C90B68" w:rsidRPr="00C90B68" w:rsidRDefault="00C90B68" w:rsidP="00C90B68">
      <w:pPr>
        <w:pStyle w:val="Heading2"/>
      </w:pPr>
      <w:bookmarkStart w:id="344" w:name="_Toc19626757"/>
      <w:r w:rsidRPr="00C90B68">
        <w:t>27.1</w:t>
      </w:r>
      <w:r w:rsidRPr="00C90B68">
        <w:tab/>
        <w:t>Introduction</w:t>
      </w:r>
      <w:bookmarkEnd w:id="344"/>
    </w:p>
    <w:p w:rsidR="00C90B68" w:rsidRPr="00C90B68" w:rsidRDefault="00C90B68" w:rsidP="00C90B68">
      <w:r w:rsidRPr="00C90B68">
        <w:t>This clause describes the format of the parameters used for V2X. For further information on the use of the parameters see 3GPP TS 23.285 [117].</w:t>
      </w:r>
    </w:p>
    <w:p w:rsidR="00C90B68" w:rsidRPr="00C90B68" w:rsidRDefault="00C90B68" w:rsidP="00C90B68">
      <w:pPr>
        <w:pStyle w:val="Heading2"/>
      </w:pPr>
      <w:bookmarkStart w:id="345" w:name="_Toc19626758"/>
      <w:r w:rsidRPr="00C90B68">
        <w:t>27.2</w:t>
      </w:r>
      <w:r w:rsidRPr="00C90B68">
        <w:tab/>
        <w:t>V2X Control Function FQDN</w:t>
      </w:r>
      <w:bookmarkEnd w:id="345"/>
    </w:p>
    <w:p w:rsidR="00C90B68" w:rsidRPr="00C90B68" w:rsidRDefault="00C90B68" w:rsidP="00C90B68">
      <w:pPr>
        <w:pStyle w:val="Heading3"/>
      </w:pPr>
      <w:bookmarkStart w:id="346" w:name="_Toc19626759"/>
      <w:r w:rsidRPr="00C90B68">
        <w:t>27.2.1</w:t>
      </w:r>
      <w:r w:rsidRPr="00C90B68">
        <w:tab/>
        <w:t>General</w:t>
      </w:r>
      <w:bookmarkEnd w:id="346"/>
    </w:p>
    <w:p w:rsidR="00C90B68" w:rsidRPr="00C90B68" w:rsidRDefault="00C90B68" w:rsidP="00C90B68">
      <w:r w:rsidRPr="00C90B68">
        <w:rPr>
          <w:lang w:eastAsia="zh-CN"/>
        </w:rPr>
        <w:t xml:space="preserve">In order to retrieve V2X communication parameters, the UE needs to connect to the V2X Control Function. The address of the V2X control Function can be provisioned to the UE, or the UE can be pre-configured with the FQDN of the V2X Control Function. If the address of the V2X Control Function is not provisioned, and the UE is not pre-configured with the FQDN of the V2X Control Function FQDN, the UE self-constructs the V2X Control Function FQDN as per the format specified in </w:t>
      </w:r>
      <w:r w:rsidR="006327E3">
        <w:rPr>
          <w:lang w:eastAsia="zh-CN"/>
        </w:rPr>
        <w:t>clause</w:t>
      </w:r>
      <w:r w:rsidRPr="00C90B68">
        <w:t> </w:t>
      </w:r>
      <w:r w:rsidRPr="00C90B68">
        <w:rPr>
          <w:lang w:eastAsia="zh-CN"/>
        </w:rPr>
        <w:t>27.2.2.</w:t>
      </w:r>
    </w:p>
    <w:p w:rsidR="00C90B68" w:rsidRPr="00C90B68" w:rsidRDefault="00C90B68" w:rsidP="00C90B68">
      <w:pPr>
        <w:pStyle w:val="Heading3"/>
      </w:pPr>
      <w:bookmarkStart w:id="347" w:name="_Toc19626760"/>
      <w:r w:rsidRPr="00C90B68">
        <w:t>27.2.2</w:t>
      </w:r>
      <w:r w:rsidRPr="00C90B68">
        <w:tab/>
        <w:t>Format of V2X Control Function FQDN</w:t>
      </w:r>
      <w:bookmarkEnd w:id="347"/>
    </w:p>
    <w:p w:rsidR="00C90B68" w:rsidRPr="00C90B68" w:rsidRDefault="00C90B68" w:rsidP="00C90B68">
      <w:r w:rsidRPr="00C90B68">
        <w:t>The V2X Control Function Fully Qualified Domain Name (V2X Control Function FQDN) contains an Operator Identifier that shall uniquely identify the PLMN where the V2X Control Function is located. The V2X Control Function FQDN is composed of six labels. The last two labels shall be "3gppnetwork.org". The third and fourth labels together shall uniquely identify the PLMN. The first two labels shall be "v2xcontrolfunction.epc". The result of the V2X Control Function FQDN will be:</w:t>
      </w:r>
    </w:p>
    <w:p w:rsidR="00C90B68" w:rsidRPr="00C90B68" w:rsidRDefault="00C90B68" w:rsidP="00C90B68">
      <w:pPr>
        <w:ind w:firstLine="284"/>
      </w:pPr>
      <w:r w:rsidRPr="00C90B68">
        <w:rPr>
          <w:snapToGrid w:val="0"/>
        </w:rPr>
        <w:t>"v2xcontrolfunction.epc.mnc&lt;MNC&gt;.mcc&lt;MCC&gt;</w:t>
      </w:r>
      <w:r w:rsidRPr="00C90B68">
        <w:t>.3gppnetwork.org"</w:t>
      </w:r>
    </w:p>
    <w:p w:rsidR="00C90B68" w:rsidRPr="00C90B68" w:rsidRDefault="00C90B68" w:rsidP="00C90B68">
      <w:r w:rsidRPr="00C90B68">
        <w:lastRenderedPageBreak/>
        <w:t>In order to guarantee inter-PLMN DNS translation, the &lt;MNC&gt; and &lt;MCC&gt; coding used in the "v2xcontrolfunction.epc.mnc&lt;MNC&gt;.mcc&lt;MCC&gt;.3gppnetwork.org" format of the V2X Control Function FQDN shall be:</w:t>
      </w:r>
    </w:p>
    <w:p w:rsidR="00C90B68" w:rsidRPr="00C90B68" w:rsidRDefault="00C90B68" w:rsidP="00C90B68">
      <w:pPr>
        <w:pStyle w:val="B1"/>
      </w:pPr>
      <w:r w:rsidRPr="00C90B68">
        <w:t>-</w:t>
      </w:r>
      <w:r w:rsidRPr="00C90B68">
        <w:tab/>
        <w:t>&lt;MNC&gt; = 3 digits</w:t>
      </w:r>
    </w:p>
    <w:p w:rsidR="00C90B68" w:rsidRPr="00C90B68" w:rsidRDefault="00C90B68" w:rsidP="00C90B68">
      <w:pPr>
        <w:pStyle w:val="B1"/>
      </w:pPr>
      <w:r w:rsidRPr="00C90B68">
        <w:t>-</w:t>
      </w:r>
      <w:r w:rsidRPr="00C90B68">
        <w:tab/>
        <w:t>&lt;MCC&gt; = 3 digits</w:t>
      </w:r>
    </w:p>
    <w:p w:rsidR="00C90B68" w:rsidRPr="00C90B68" w:rsidRDefault="00C90B68" w:rsidP="00C90B68">
      <w:r w:rsidRPr="00C90B68">
        <w:t>If there are only 2 significant digits in the MNC, one "0" digit shall be</w:t>
      </w:r>
      <w:r w:rsidRPr="00C90B68">
        <w:rPr>
          <w:color w:val="3366FF"/>
        </w:rPr>
        <w:t xml:space="preserve"> </w:t>
      </w:r>
      <w:r w:rsidRPr="00C90B68">
        <w:t>inserted at the left side to fill the 3 digits coding of MNC in the V2X Control Function FQDN.</w:t>
      </w:r>
    </w:p>
    <w:p w:rsidR="00C90B68" w:rsidRPr="00C90B68" w:rsidRDefault="00C90B68" w:rsidP="00C90B68">
      <w:r w:rsidRPr="00C90B68">
        <w:t>As an example, the V2X Control Function FQDN for MCC 345 and MNC 12 is coded in the DNS as:</w:t>
      </w:r>
    </w:p>
    <w:p w:rsidR="00C90B68" w:rsidRDefault="00C90B68" w:rsidP="001F424B">
      <w:r w:rsidRPr="00C90B68">
        <w:t>"v2xcontrolfunction.epc.mnc012.mcc345.3gppnetwork.org".</w:t>
      </w:r>
    </w:p>
    <w:p w:rsidR="0095440F" w:rsidRDefault="0095440F" w:rsidP="0095440F">
      <w:pPr>
        <w:pStyle w:val="Heading1"/>
        <w:rPr>
          <w:lang w:eastAsia="zh-CN"/>
        </w:rPr>
      </w:pPr>
      <w:bookmarkStart w:id="348" w:name="_Toc19626761"/>
      <w:r>
        <w:rPr>
          <w:rFonts w:hint="eastAsia"/>
          <w:lang w:eastAsia="zh-CN"/>
        </w:rPr>
        <w:t>28</w:t>
      </w:r>
      <w:r>
        <w:rPr>
          <w:rFonts w:hint="eastAsia"/>
          <w:lang w:eastAsia="zh-CN"/>
        </w:rPr>
        <w:tab/>
      </w:r>
      <w:r>
        <w:t xml:space="preserve">Numbering, addressing and identification for </w:t>
      </w:r>
      <w:r>
        <w:rPr>
          <w:rFonts w:hint="eastAsia"/>
          <w:lang w:eastAsia="zh-CN"/>
        </w:rPr>
        <w:t>5G System (5GS)</w:t>
      </w:r>
      <w:bookmarkEnd w:id="348"/>
    </w:p>
    <w:p w:rsidR="0095440F" w:rsidRDefault="0095440F" w:rsidP="0095440F">
      <w:pPr>
        <w:pStyle w:val="Heading2"/>
        <w:rPr>
          <w:lang w:eastAsia="zh-CN"/>
        </w:rPr>
      </w:pPr>
      <w:bookmarkStart w:id="349" w:name="_Toc19626762"/>
      <w:r>
        <w:rPr>
          <w:rFonts w:hint="eastAsia"/>
          <w:lang w:eastAsia="zh-CN"/>
        </w:rPr>
        <w:t>28.1</w:t>
      </w:r>
      <w:r>
        <w:rPr>
          <w:rFonts w:hint="eastAsia"/>
          <w:lang w:eastAsia="zh-CN"/>
        </w:rPr>
        <w:tab/>
        <w:t>Introduction</w:t>
      </w:r>
      <w:bookmarkEnd w:id="349"/>
    </w:p>
    <w:p w:rsidR="0095440F" w:rsidRDefault="0095440F" w:rsidP="0095440F">
      <w:pPr>
        <w:pStyle w:val="EditorsNote"/>
        <w:rPr>
          <w:lang w:eastAsia="zh-CN"/>
        </w:rPr>
      </w:pPr>
      <w:r>
        <w:t>Editor's note:</w:t>
      </w:r>
      <w:r>
        <w:tab/>
      </w:r>
      <w:r>
        <w:rPr>
          <w:rFonts w:hint="eastAsia"/>
          <w:lang w:eastAsia="zh-CN"/>
        </w:rPr>
        <w:t xml:space="preserve">This </w:t>
      </w:r>
      <w:r w:rsidR="006327E3">
        <w:rPr>
          <w:rFonts w:hint="eastAsia"/>
          <w:lang w:eastAsia="zh-CN"/>
        </w:rPr>
        <w:t>clause</w:t>
      </w:r>
      <w:r>
        <w:rPr>
          <w:rFonts w:hint="eastAsia"/>
          <w:lang w:eastAsia="zh-CN"/>
        </w:rPr>
        <w:t xml:space="preserve"> provides general description on n</w:t>
      </w:r>
      <w:r>
        <w:t xml:space="preserve">umbering, addressing and identification for </w:t>
      </w:r>
      <w:r>
        <w:rPr>
          <w:rFonts w:hint="eastAsia"/>
          <w:lang w:eastAsia="zh-CN"/>
        </w:rPr>
        <w:t>5G core network.</w:t>
      </w:r>
    </w:p>
    <w:p w:rsidR="0095440F" w:rsidRDefault="0095440F" w:rsidP="0095440F">
      <w:r w:rsidRPr="00C90B68">
        <w:t>This clause describ</w:t>
      </w:r>
      <w:r>
        <w:t xml:space="preserve">es the format of the parameters, identifiers and information </w:t>
      </w:r>
      <w:r w:rsidRPr="00C90B68">
        <w:t xml:space="preserve">used for </w:t>
      </w:r>
      <w:r>
        <w:t>the 5G system</w:t>
      </w:r>
      <w:r w:rsidRPr="00C90B68">
        <w:t>. For further information on the</w:t>
      </w:r>
      <w:r>
        <w:t xml:space="preserve">se, </w:t>
      </w:r>
      <w:r w:rsidRPr="00C90B68">
        <w:t>see 3GPP</w:t>
      </w:r>
      <w:r>
        <w:t> </w:t>
      </w:r>
      <w:r w:rsidRPr="00C90B68">
        <w:t>TS</w:t>
      </w:r>
      <w:r>
        <w:t> </w:t>
      </w:r>
      <w:r w:rsidRPr="00C90B68">
        <w:t>23.</w:t>
      </w:r>
      <w:r>
        <w:t>501 [119], 3GPP </w:t>
      </w:r>
      <w:r w:rsidRPr="00C90B68">
        <w:t>TS</w:t>
      </w:r>
      <w:r>
        <w:t> </w:t>
      </w:r>
      <w:r w:rsidRPr="00C90B68">
        <w:t>23.</w:t>
      </w:r>
      <w:r>
        <w:t>502 </w:t>
      </w:r>
      <w:r w:rsidR="004B0604">
        <w:t>[120]</w:t>
      </w:r>
      <w:r>
        <w:t xml:space="preserve"> and 3GPP TS 23.503 </w:t>
      </w:r>
      <w:r w:rsidR="004B0604">
        <w:t>[121]</w:t>
      </w:r>
      <w:r w:rsidRPr="00C90B68">
        <w:t>.</w:t>
      </w:r>
    </w:p>
    <w:p w:rsidR="00C049CF" w:rsidRDefault="00AD4C7C" w:rsidP="00C049CF">
      <w:pPr>
        <w:pStyle w:val="Heading2"/>
        <w:rPr>
          <w:rFonts w:eastAsia="SimSun"/>
          <w:lang w:val="en-US" w:eastAsia="zh-CN"/>
        </w:rPr>
      </w:pPr>
      <w:bookmarkStart w:id="350" w:name="_Toc19626763"/>
      <w:r>
        <w:rPr>
          <w:rFonts w:eastAsia="SimSun"/>
          <w:lang w:val="en-US" w:eastAsia="zh-CN"/>
        </w:rPr>
        <w:t>28.2</w:t>
      </w:r>
      <w:r>
        <w:rPr>
          <w:rFonts w:eastAsia="SimSun"/>
          <w:lang w:val="en-US" w:eastAsia="zh-CN"/>
        </w:rPr>
        <w:tab/>
      </w:r>
      <w:r w:rsidR="00C049CF">
        <w:rPr>
          <w:rFonts w:eastAsia="SimSun"/>
          <w:lang w:val="en-US" w:eastAsia="zh-CN"/>
        </w:rPr>
        <w:t>Home Network Domain</w:t>
      </w:r>
      <w:bookmarkEnd w:id="350"/>
    </w:p>
    <w:p w:rsidR="00C049CF" w:rsidRDefault="00C049CF" w:rsidP="00C049CF">
      <w:r>
        <w:t>The Home Network Domain for 5GC shall be in the format specified in IETF RFC 1035 [19] and IETF RFC 1123 [20] and shall be structured as:</w:t>
      </w:r>
    </w:p>
    <w:p w:rsidR="00C049CF" w:rsidRDefault="00C049CF" w:rsidP="00C049CF">
      <w:r>
        <w:tab/>
        <w:t>"5gc.mnc&lt;MNC&gt;.mcc&lt;MCC&gt;.3gppnetwork.org",</w:t>
      </w:r>
    </w:p>
    <w:p w:rsidR="00C049CF" w:rsidRDefault="00C049CF" w:rsidP="00C049CF">
      <w:r>
        <w:t>where "&lt;MNC&gt;" and "&lt;MCC&gt;" fields correspond to the MNC and MCC of the operator</w:t>
      </w:r>
      <w:r w:rsidR="006210D2">
        <w:t>'</w:t>
      </w:r>
      <w:r>
        <w:t>s PLMN. Both the "&lt;MNC&gt;" and "&lt;MCC&gt;" fields are 3 digits long. If there are only 2 significant digits in the MNC, one "0" digit shall be</w:t>
      </w:r>
      <w:r>
        <w:rPr>
          <w:color w:val="3366FF"/>
        </w:rPr>
        <w:t xml:space="preserve"> </w:t>
      </w:r>
      <w:r>
        <w:t>inserted at the left side to fill the 3 digits coding of MNC in the NF service endpoint format for inter PLMN routing.</w:t>
      </w:r>
    </w:p>
    <w:p w:rsidR="00C049CF" w:rsidRDefault="00C049CF" w:rsidP="00C049CF">
      <w:r>
        <w:t>As an example, the Home Network Domain for MCC 345 and MNC 12 is coded as:</w:t>
      </w:r>
    </w:p>
    <w:p w:rsidR="00C049CF" w:rsidRDefault="00C049CF" w:rsidP="007B21B6">
      <w:r>
        <w:tab/>
        <w:t>"5gc.mnc012.mcc345.3gppnetwork.org".</w:t>
      </w:r>
    </w:p>
    <w:p w:rsidR="0095440F" w:rsidRDefault="0095440F" w:rsidP="0095440F">
      <w:pPr>
        <w:pStyle w:val="Heading2"/>
      </w:pPr>
      <w:bookmarkStart w:id="351" w:name="_Toc19626764"/>
      <w:r>
        <w:rPr>
          <w:rFonts w:hint="eastAsia"/>
          <w:lang w:eastAsia="zh-CN"/>
        </w:rPr>
        <w:t>28.3</w:t>
      </w:r>
      <w:r>
        <w:rPr>
          <w:rFonts w:hint="eastAsia"/>
          <w:lang w:eastAsia="zh-CN"/>
        </w:rPr>
        <w:tab/>
      </w:r>
      <w:r>
        <w:t>Identifiers for Domain Name System procedures</w:t>
      </w:r>
      <w:bookmarkEnd w:id="351"/>
    </w:p>
    <w:p w:rsidR="0095440F" w:rsidRDefault="0095440F" w:rsidP="0095440F">
      <w:pPr>
        <w:pStyle w:val="Heading3"/>
        <w:rPr>
          <w:lang w:val="en-US" w:eastAsia="zh-CN"/>
        </w:rPr>
      </w:pPr>
      <w:bookmarkStart w:id="352" w:name="_Toc19626765"/>
      <w:r>
        <w:rPr>
          <w:rFonts w:hint="eastAsia"/>
          <w:lang w:val="en-US" w:eastAsia="zh-CN"/>
        </w:rPr>
        <w:t>28.3.1</w:t>
      </w:r>
      <w:r>
        <w:rPr>
          <w:rFonts w:hint="eastAsia"/>
          <w:lang w:val="en-US" w:eastAsia="zh-CN"/>
        </w:rPr>
        <w:tab/>
        <w:t>Introduction</w:t>
      </w:r>
      <w:bookmarkEnd w:id="352"/>
    </w:p>
    <w:p w:rsidR="0095440F" w:rsidRDefault="0095440F" w:rsidP="0095440F">
      <w:pPr>
        <w:pStyle w:val="EditorsNote"/>
      </w:pPr>
      <w:r>
        <w:t>Editor's note:</w:t>
      </w:r>
      <w:r>
        <w:tab/>
      </w:r>
      <w:r>
        <w:rPr>
          <w:rFonts w:hint="eastAsia"/>
          <w:lang w:eastAsia="zh-CN"/>
        </w:rPr>
        <w:t xml:space="preserve">This </w:t>
      </w:r>
      <w:r w:rsidR="006327E3">
        <w:rPr>
          <w:rFonts w:hint="eastAsia"/>
          <w:lang w:eastAsia="zh-CN"/>
        </w:rPr>
        <w:t>clause</w:t>
      </w:r>
      <w:r>
        <w:rPr>
          <w:rFonts w:hint="eastAsia"/>
          <w:lang w:eastAsia="zh-CN"/>
        </w:rPr>
        <w:t xml:space="preserve"> will </w:t>
      </w:r>
      <w:r>
        <w:rPr>
          <w:lang w:eastAsia="zh-CN"/>
        </w:rPr>
        <w:t>describe</w:t>
      </w:r>
      <w:r w:rsidRPr="008F439F">
        <w:rPr>
          <w:lang w:eastAsia="zh-CN"/>
        </w:rPr>
        <w:t xml:space="preserve"> Domain Name System (DNS) related identifiers </w:t>
      </w:r>
      <w:r>
        <w:rPr>
          <w:rFonts w:hint="eastAsia"/>
          <w:lang w:eastAsia="zh-CN"/>
        </w:rPr>
        <w:t xml:space="preserve">for 5GS </w:t>
      </w:r>
      <w:r w:rsidRPr="008F439F">
        <w:rPr>
          <w:lang w:eastAsia="zh-CN"/>
        </w:rPr>
        <w:t>used by t</w:t>
      </w:r>
      <w:r>
        <w:rPr>
          <w:lang w:eastAsia="zh-CN"/>
        </w:rPr>
        <w:t>he procedures specified in 3GPP</w:t>
      </w:r>
      <w:r>
        <w:rPr>
          <w:lang w:val="en-US" w:eastAsia="zh-CN"/>
        </w:rPr>
        <w:t> </w:t>
      </w:r>
      <w:r w:rsidRPr="008F439F">
        <w:rPr>
          <w:lang w:eastAsia="zh-CN"/>
        </w:rPr>
        <w:t>TS</w:t>
      </w:r>
      <w:r>
        <w:rPr>
          <w:lang w:val="en-US" w:eastAsia="zh-CN"/>
        </w:rPr>
        <w:t> </w:t>
      </w:r>
      <w:r w:rsidRPr="008F439F">
        <w:rPr>
          <w:lang w:eastAsia="zh-CN"/>
        </w:rPr>
        <w:t>29.303</w:t>
      </w:r>
      <w:r>
        <w:rPr>
          <w:rFonts w:hint="eastAsia"/>
          <w:lang w:eastAsia="zh-CN"/>
        </w:rPr>
        <w:t>.</w:t>
      </w:r>
    </w:p>
    <w:p w:rsidR="0095440F" w:rsidRDefault="0095440F" w:rsidP="0095440F">
      <w:pPr>
        <w:pStyle w:val="Heading3"/>
        <w:rPr>
          <w:lang w:val="en-US" w:eastAsia="zh-CN"/>
        </w:rPr>
      </w:pPr>
      <w:bookmarkStart w:id="353" w:name="_Toc19626766"/>
      <w:r>
        <w:rPr>
          <w:rFonts w:hint="eastAsia"/>
          <w:lang w:val="en-US" w:eastAsia="zh-CN"/>
        </w:rPr>
        <w:t>28.3.2</w:t>
      </w:r>
      <w:r>
        <w:rPr>
          <w:rFonts w:hint="eastAsia"/>
          <w:lang w:val="en-US" w:eastAsia="zh-CN"/>
        </w:rPr>
        <w:tab/>
      </w:r>
      <w:r w:rsidRPr="00DB3AD3">
        <w:rPr>
          <w:lang w:val="en-US" w:eastAsia="zh-CN"/>
        </w:rPr>
        <w:t>Fully Qualified Domain Names (FQDNs)</w:t>
      </w:r>
      <w:bookmarkEnd w:id="353"/>
    </w:p>
    <w:p w:rsidR="0095440F" w:rsidRPr="00AF7E30" w:rsidRDefault="007B21B6" w:rsidP="0095440F">
      <w:pPr>
        <w:pStyle w:val="Heading4"/>
        <w:rPr>
          <w:lang w:val="en-US" w:eastAsia="zh-CN"/>
        </w:rPr>
      </w:pPr>
      <w:bookmarkStart w:id="354" w:name="_Toc19626767"/>
      <w:r>
        <w:rPr>
          <w:rFonts w:hint="eastAsia"/>
          <w:lang w:val="en-US" w:eastAsia="zh-CN"/>
        </w:rPr>
        <w:t>28.3.2.1</w:t>
      </w:r>
      <w:r>
        <w:rPr>
          <w:rFonts w:hint="eastAsia"/>
          <w:lang w:val="en-US" w:eastAsia="zh-CN"/>
        </w:rPr>
        <w:tab/>
      </w:r>
      <w:r w:rsidR="0095440F">
        <w:rPr>
          <w:rFonts w:hint="eastAsia"/>
          <w:lang w:val="en-US" w:eastAsia="zh-CN"/>
        </w:rPr>
        <w:t>General</w:t>
      </w:r>
      <w:bookmarkEnd w:id="354"/>
    </w:p>
    <w:p w:rsidR="0095440F" w:rsidRDefault="0095440F" w:rsidP="0095440F">
      <w:pPr>
        <w:pStyle w:val="EditorsNote"/>
      </w:pPr>
      <w:r>
        <w:t>Editor's note:</w:t>
      </w:r>
      <w:r>
        <w:tab/>
      </w:r>
      <w:r>
        <w:rPr>
          <w:rFonts w:hint="eastAsia"/>
          <w:lang w:eastAsia="zh-CN"/>
        </w:rPr>
        <w:t xml:space="preserve">This </w:t>
      </w:r>
      <w:r w:rsidR="006327E3">
        <w:rPr>
          <w:rFonts w:hint="eastAsia"/>
          <w:lang w:eastAsia="zh-CN"/>
        </w:rPr>
        <w:t>clause</w:t>
      </w:r>
      <w:r>
        <w:rPr>
          <w:rFonts w:hint="eastAsia"/>
          <w:lang w:eastAsia="zh-CN"/>
        </w:rPr>
        <w:t xml:space="preserve"> provides </w:t>
      </w:r>
      <w:r>
        <w:rPr>
          <w:lang w:eastAsia="zh-CN"/>
        </w:rPr>
        <w:t>general</w:t>
      </w:r>
      <w:r>
        <w:rPr>
          <w:rFonts w:hint="eastAsia"/>
          <w:lang w:eastAsia="zh-CN"/>
        </w:rPr>
        <w:t xml:space="preserve"> information regarding DNS and FQDN.</w:t>
      </w:r>
    </w:p>
    <w:p w:rsidR="0095440F" w:rsidRDefault="0095440F" w:rsidP="0095440F">
      <w:pPr>
        <w:pStyle w:val="Heading4"/>
        <w:rPr>
          <w:lang w:eastAsia="zh-CN"/>
        </w:rPr>
      </w:pPr>
      <w:bookmarkStart w:id="355" w:name="_Toc19626768"/>
      <w:r>
        <w:rPr>
          <w:rFonts w:hint="eastAsia"/>
          <w:lang w:eastAsia="zh-CN"/>
        </w:rPr>
        <w:lastRenderedPageBreak/>
        <w:t>28.3.2.2</w:t>
      </w:r>
      <w:r>
        <w:rPr>
          <w:rFonts w:hint="eastAsia"/>
          <w:lang w:eastAsia="zh-CN"/>
        </w:rPr>
        <w:tab/>
        <w:t>N3IWF FQDN</w:t>
      </w:r>
      <w:bookmarkEnd w:id="355"/>
    </w:p>
    <w:p w:rsidR="0095440F" w:rsidRDefault="0095440F" w:rsidP="0095440F">
      <w:pPr>
        <w:pStyle w:val="Heading5"/>
        <w:rPr>
          <w:lang w:eastAsia="zh-CN"/>
        </w:rPr>
      </w:pPr>
      <w:bookmarkStart w:id="356" w:name="_Toc19626769"/>
      <w:r>
        <w:rPr>
          <w:rFonts w:hint="eastAsia"/>
          <w:lang w:eastAsia="zh-CN"/>
        </w:rPr>
        <w:t>28.3.2.2.1</w:t>
      </w:r>
      <w:r>
        <w:rPr>
          <w:rFonts w:hint="eastAsia"/>
          <w:lang w:eastAsia="zh-CN"/>
        </w:rPr>
        <w:tab/>
        <w:t>General</w:t>
      </w:r>
      <w:bookmarkEnd w:id="356"/>
    </w:p>
    <w:p w:rsidR="0095440F" w:rsidRDefault="0095440F" w:rsidP="0095440F">
      <w:r>
        <w:t xml:space="preserve">The </w:t>
      </w:r>
      <w:r>
        <w:rPr>
          <w:rFonts w:hint="eastAsia"/>
          <w:lang w:eastAsia="zh-CN"/>
        </w:rPr>
        <w:t>N3IWF</w:t>
      </w:r>
      <w:r>
        <w:t xml:space="preserve"> Fully Qualified Domain Name (</w:t>
      </w:r>
      <w:r>
        <w:rPr>
          <w:rFonts w:hint="eastAsia"/>
          <w:lang w:eastAsia="zh-CN"/>
        </w:rPr>
        <w:t>N3IWF</w:t>
      </w:r>
      <w:r>
        <w:t xml:space="preserve"> FQDN)</w:t>
      </w:r>
      <w:r>
        <w:rPr>
          <w:rFonts w:hint="eastAsia"/>
          <w:lang w:eastAsia="zh-CN"/>
        </w:rPr>
        <w:t xml:space="preserve"> </w:t>
      </w:r>
      <w:r>
        <w:t xml:space="preserve">shall be constructed using one of the following formats, as specified in </w:t>
      </w:r>
      <w:r w:rsidR="006327E3">
        <w:t>clause</w:t>
      </w:r>
      <w:r>
        <w:t xml:space="preserve"> </w:t>
      </w:r>
      <w:r>
        <w:rPr>
          <w:rFonts w:hint="eastAsia"/>
          <w:lang w:eastAsia="zh-CN"/>
        </w:rPr>
        <w:t>6</w:t>
      </w:r>
      <w:r>
        <w:t>.</w:t>
      </w:r>
      <w:r>
        <w:rPr>
          <w:rFonts w:hint="eastAsia"/>
          <w:lang w:eastAsia="zh-CN"/>
        </w:rPr>
        <w:t>3</w:t>
      </w:r>
      <w:r>
        <w:t>.</w:t>
      </w:r>
      <w:r>
        <w:rPr>
          <w:rFonts w:hint="eastAsia"/>
          <w:lang w:eastAsia="zh-CN"/>
        </w:rPr>
        <w:t>6</w:t>
      </w:r>
      <w:r>
        <w:t xml:space="preserve"> of 3GPP TS</w:t>
      </w:r>
      <w:r>
        <w:rPr>
          <w:lang w:val="en-US"/>
        </w:rPr>
        <w:t> </w:t>
      </w:r>
      <w:r>
        <w:t>23.</w:t>
      </w:r>
      <w:r>
        <w:rPr>
          <w:rFonts w:hint="eastAsia"/>
          <w:lang w:eastAsia="zh-CN"/>
        </w:rPr>
        <w:t>5</w:t>
      </w:r>
      <w:r>
        <w:t>0</w:t>
      </w:r>
      <w:r>
        <w:rPr>
          <w:rFonts w:hint="eastAsia"/>
          <w:lang w:eastAsia="zh-CN"/>
        </w:rPr>
        <w:t>1</w:t>
      </w:r>
      <w:r>
        <w:rPr>
          <w:lang w:val="en-US"/>
        </w:rPr>
        <w:t> </w:t>
      </w:r>
      <w:r>
        <w:t>[</w:t>
      </w:r>
      <w:r>
        <w:rPr>
          <w:rFonts w:hint="eastAsia"/>
          <w:lang w:eastAsia="zh-CN"/>
        </w:rPr>
        <w:t>1</w:t>
      </w:r>
      <w:r>
        <w:rPr>
          <w:lang w:eastAsia="zh-CN"/>
        </w:rPr>
        <w:t>19</w:t>
      </w:r>
      <w:r>
        <w:t>]:</w:t>
      </w:r>
    </w:p>
    <w:p w:rsidR="0095440F" w:rsidRDefault="0095440F" w:rsidP="0095440F">
      <w:pPr>
        <w:pStyle w:val="B1"/>
      </w:pPr>
      <w:r>
        <w:t>-</w:t>
      </w:r>
      <w:r>
        <w:tab/>
        <w:t xml:space="preserve">Operator Identifier based </w:t>
      </w:r>
      <w:r>
        <w:rPr>
          <w:rFonts w:hint="eastAsia"/>
          <w:lang w:eastAsia="zh-CN"/>
        </w:rPr>
        <w:t>N3IWF</w:t>
      </w:r>
      <w:r>
        <w:t xml:space="preserve"> FQDN;</w:t>
      </w:r>
    </w:p>
    <w:p w:rsidR="0095440F" w:rsidRDefault="0095440F" w:rsidP="0095440F">
      <w:pPr>
        <w:pStyle w:val="B1"/>
      </w:pPr>
      <w:r>
        <w:t>-</w:t>
      </w:r>
      <w:r>
        <w:tab/>
        <w:t xml:space="preserve">Tracking Area Identity based </w:t>
      </w:r>
      <w:r>
        <w:rPr>
          <w:rFonts w:hint="eastAsia"/>
          <w:lang w:eastAsia="zh-CN"/>
        </w:rPr>
        <w:t xml:space="preserve">N3IWF </w:t>
      </w:r>
      <w:r>
        <w:t>FQDN;</w:t>
      </w:r>
    </w:p>
    <w:p w:rsidR="0095440F" w:rsidRDefault="0095440F" w:rsidP="0095440F">
      <w:pPr>
        <w:pStyle w:val="B1"/>
      </w:pPr>
      <w:r>
        <w:t>-</w:t>
      </w:r>
      <w:r>
        <w:tab/>
        <w:t xml:space="preserve">the </w:t>
      </w:r>
      <w:r>
        <w:rPr>
          <w:rFonts w:hint="eastAsia"/>
          <w:lang w:eastAsia="zh-CN"/>
        </w:rPr>
        <w:t>N3IWF</w:t>
      </w:r>
      <w:r>
        <w:t xml:space="preserve"> FQDN configured in the UE by the HPLMN.</w:t>
      </w:r>
    </w:p>
    <w:p w:rsidR="0095440F" w:rsidRDefault="0095440F" w:rsidP="0095440F">
      <w:pPr>
        <w:pStyle w:val="NO"/>
      </w:pPr>
      <w:r>
        <w:t>NOTE:</w:t>
      </w:r>
      <w:r>
        <w:tab/>
        <w:t xml:space="preserve">The </w:t>
      </w:r>
      <w:r>
        <w:rPr>
          <w:rFonts w:hint="eastAsia"/>
          <w:lang w:eastAsia="zh-CN"/>
        </w:rPr>
        <w:t>N3IWF</w:t>
      </w:r>
      <w:r>
        <w:t xml:space="preserve"> FQDN configured in the UE can have a different format than those specified in the following </w:t>
      </w:r>
      <w:r w:rsidR="006327E3">
        <w:t>clause</w:t>
      </w:r>
      <w:r>
        <w:t>s.</w:t>
      </w:r>
    </w:p>
    <w:p w:rsidR="0095440F" w:rsidRDefault="0095440F" w:rsidP="0095440F">
      <w:pPr>
        <w:rPr>
          <w:lang w:eastAsia="zh-CN"/>
        </w:rPr>
      </w:pPr>
      <w:r>
        <w:rPr>
          <w:lang w:eastAsia="en-GB"/>
        </w:rPr>
        <w:t>The Visited Country</w:t>
      </w:r>
      <w:r>
        <w:rPr>
          <w:rFonts w:hint="eastAsia"/>
          <w:lang w:eastAsia="zh-CN"/>
        </w:rPr>
        <w:t xml:space="preserve"> </w:t>
      </w:r>
      <w:r>
        <w:rPr>
          <w:lang w:eastAsia="en-GB"/>
        </w:rPr>
        <w:t xml:space="preserve">FQDN </w:t>
      </w:r>
      <w:r>
        <w:rPr>
          <w:rFonts w:hint="eastAsia"/>
          <w:lang w:eastAsia="zh-CN"/>
        </w:rPr>
        <w:t xml:space="preserve">for N3IWF </w:t>
      </w:r>
      <w:r>
        <w:rPr>
          <w:lang w:eastAsia="en-GB"/>
        </w:rPr>
        <w:t xml:space="preserve">is used by a roaming UE to determine whether the visited country mandates the selection of an </w:t>
      </w:r>
      <w:r>
        <w:rPr>
          <w:rFonts w:hint="eastAsia"/>
          <w:lang w:eastAsia="zh-CN"/>
        </w:rPr>
        <w:t>N3IWF</w:t>
      </w:r>
      <w:r>
        <w:rPr>
          <w:lang w:eastAsia="en-GB"/>
        </w:rPr>
        <w:t xml:space="preserve"> in this country</w:t>
      </w:r>
      <w:r>
        <w:t xml:space="preserve">. The </w:t>
      </w:r>
      <w:r>
        <w:rPr>
          <w:lang w:eastAsia="en-GB"/>
        </w:rPr>
        <w:t>Visited Country FQDN</w:t>
      </w:r>
      <w:r>
        <w:rPr>
          <w:rFonts w:hint="eastAsia"/>
          <w:lang w:eastAsia="zh-CN"/>
        </w:rPr>
        <w:t xml:space="preserve"> for N3IWF</w:t>
      </w:r>
      <w:r>
        <w:t xml:space="preserve"> shall be constructed as specified in </w:t>
      </w:r>
      <w:r w:rsidR="006327E3">
        <w:t>clause</w:t>
      </w:r>
      <w:r>
        <w:rPr>
          <w:rFonts w:hint="eastAsia"/>
          <w:lang w:eastAsia="zh-CN"/>
        </w:rPr>
        <w:t> </w:t>
      </w:r>
      <w:r w:rsidR="00FD599F">
        <w:rPr>
          <w:lang w:eastAsia="zh-CN"/>
        </w:rPr>
        <w:t>28.3.2.2.4</w:t>
      </w:r>
      <w:r>
        <w:t xml:space="preserve">. The Replacement field used in </w:t>
      </w:r>
      <w:r>
        <w:rPr>
          <w:lang w:eastAsia="en-GB"/>
        </w:rPr>
        <w:t xml:space="preserve">DNS-based Discovery of regulatory requirements shall be constructed as specified in </w:t>
      </w:r>
      <w:r w:rsidR="006327E3">
        <w:rPr>
          <w:lang w:eastAsia="en-GB"/>
        </w:rPr>
        <w:t>clause</w:t>
      </w:r>
      <w:r>
        <w:rPr>
          <w:lang w:val="en-US" w:eastAsia="en-GB"/>
        </w:rPr>
        <w:t> </w:t>
      </w:r>
      <w:r w:rsidR="00FD599F">
        <w:rPr>
          <w:lang w:eastAsia="zh-CN"/>
        </w:rPr>
        <w:t>28.3.2.2.5</w:t>
      </w:r>
      <w:r>
        <w:rPr>
          <w:lang w:eastAsia="en-GB"/>
        </w:rPr>
        <w:t>.</w:t>
      </w:r>
    </w:p>
    <w:p w:rsidR="0095440F" w:rsidRDefault="0095440F" w:rsidP="0095440F">
      <w:pPr>
        <w:pStyle w:val="EditorsNote"/>
      </w:pPr>
      <w:r>
        <w:t>Editor's note:</w:t>
      </w:r>
      <w:r>
        <w:tab/>
      </w:r>
      <w:r>
        <w:rPr>
          <w:rFonts w:hint="eastAsia"/>
          <w:lang w:eastAsia="zh-CN"/>
        </w:rPr>
        <w:t xml:space="preserve">It is FFS whether N3IWF FQDN for emergency service </w:t>
      </w:r>
      <w:r>
        <w:rPr>
          <w:lang w:eastAsia="zh-CN"/>
        </w:rPr>
        <w:t xml:space="preserve">is </w:t>
      </w:r>
      <w:r>
        <w:rPr>
          <w:rFonts w:hint="eastAsia"/>
          <w:lang w:eastAsia="zh-CN"/>
        </w:rPr>
        <w:t>supported</w:t>
      </w:r>
      <w:r>
        <w:rPr>
          <w:lang w:eastAsia="zh-CN"/>
        </w:rPr>
        <w:t>.</w:t>
      </w:r>
    </w:p>
    <w:p w:rsidR="0095440F" w:rsidRDefault="0095440F" w:rsidP="0095440F">
      <w:pPr>
        <w:pStyle w:val="Heading5"/>
      </w:pPr>
      <w:bookmarkStart w:id="357" w:name="_Toc19626770"/>
      <w:r>
        <w:rPr>
          <w:rFonts w:hint="eastAsia"/>
          <w:lang w:eastAsia="zh-CN"/>
        </w:rPr>
        <w:t>28.3.2.2.2</w:t>
      </w:r>
      <w:r>
        <w:tab/>
        <w:t>Operator Identifier based N3IWF FQDN</w:t>
      </w:r>
      <w:bookmarkEnd w:id="357"/>
    </w:p>
    <w:p w:rsidR="0095440F" w:rsidRDefault="0095440F" w:rsidP="0095440F">
      <w:r>
        <w:t>The N3IWF Fully Qualified Domain Name (N3IWF FQDN) contains an Operator Identifier that shall uniquely identify the PLMN where the N3IWF is located. The N3IWF FQDN is composed of seven labels. The last three labels shall be "pub.3gppnetwork.org". The third and fourth labels together shall uniquely identify the PLMN. The first two labels shall be "n3iwf.</w:t>
      </w:r>
      <w:r>
        <w:rPr>
          <w:rFonts w:hint="eastAsia"/>
          <w:lang w:eastAsia="zh-CN"/>
        </w:rPr>
        <w:t>5gc</w:t>
      </w:r>
      <w:r>
        <w:t>". The result of the N3IWF FQDN will be:</w:t>
      </w:r>
    </w:p>
    <w:p w:rsidR="0095440F" w:rsidRDefault="0095440F" w:rsidP="0095440F">
      <w:pPr>
        <w:ind w:firstLine="284"/>
      </w:pPr>
      <w:r>
        <w:rPr>
          <w:snapToGrid w:val="0"/>
        </w:rPr>
        <w:t>"n3iwf.5gc.mnc&lt;MNC&gt;.mcc&lt;MCC&gt;</w:t>
      </w:r>
      <w:r>
        <w:t>.pub.3gppnetwork.org"</w:t>
      </w:r>
    </w:p>
    <w:p w:rsidR="0095440F" w:rsidRDefault="0095440F" w:rsidP="0095440F">
      <w:r>
        <w:t>In the roaming case, the UE can utilise the services of the VPLMN or the HPLMN. In this case, the Operator Identifier based N3IWF FQDN shall be constructed as described above, but using the MNC and MCC of the VPLMN or the HPLMN.</w:t>
      </w:r>
    </w:p>
    <w:p w:rsidR="0095440F" w:rsidRDefault="0095440F" w:rsidP="0095440F">
      <w:r>
        <w:t>In order to guarantee inter-PLMN DNS translation, the &lt;MNC&gt; and &lt;MCC&gt; coding used in the "n3iwf.5gc. mnc&lt;MNC&gt;.mcc&lt;MCC&gt;.pub.3gppnetwork.org" format of the Operator Identifier based N3IWF FQDN shall be:</w:t>
      </w:r>
    </w:p>
    <w:p w:rsidR="0095440F" w:rsidRDefault="0095440F" w:rsidP="0095440F">
      <w:pPr>
        <w:pStyle w:val="B1"/>
      </w:pPr>
      <w:r>
        <w:t>-</w:t>
      </w:r>
      <w:r>
        <w:tab/>
        <w:t>&lt;MNC&gt; = 3 digits</w:t>
      </w:r>
    </w:p>
    <w:p w:rsidR="0095440F" w:rsidRDefault="0095440F" w:rsidP="0095440F">
      <w:pPr>
        <w:pStyle w:val="B1"/>
      </w:pPr>
      <w:r>
        <w:t>-</w:t>
      </w:r>
      <w:r>
        <w:tab/>
        <w:t>&lt;MCC&gt; = 3 digits</w:t>
      </w:r>
    </w:p>
    <w:p w:rsidR="0095440F" w:rsidRDefault="0095440F" w:rsidP="0095440F">
      <w:r>
        <w:t>If there are only 2 significant digits in the MNC, one "0" digit shall be</w:t>
      </w:r>
      <w:r>
        <w:rPr>
          <w:color w:val="3366FF"/>
        </w:rPr>
        <w:t xml:space="preserve"> </w:t>
      </w:r>
      <w:r>
        <w:t>inserted at the left side to fill the 3 digits coding of MNC in the N3IWF FQDN.</w:t>
      </w:r>
    </w:p>
    <w:p w:rsidR="0095440F" w:rsidRDefault="0095440F" w:rsidP="0095440F">
      <w:r>
        <w:t>As an example, the Operator Identifier based N3IWF FQDN for MCC 345 and MNC 12 is coded in the DNS as:</w:t>
      </w:r>
    </w:p>
    <w:p w:rsidR="0095440F" w:rsidRDefault="0095440F" w:rsidP="0095440F">
      <w:pPr>
        <w:rPr>
          <w:lang w:eastAsia="zh-CN"/>
        </w:rPr>
      </w:pPr>
      <w:r>
        <w:t>"n3iwf.5gc.mnc012.mcc345.pub.3gppnetwork.org".</w:t>
      </w:r>
    </w:p>
    <w:p w:rsidR="0095440F" w:rsidRDefault="0095440F" w:rsidP="0095440F">
      <w:pPr>
        <w:pStyle w:val="Heading5"/>
      </w:pPr>
      <w:bookmarkStart w:id="358" w:name="_Toc19626771"/>
      <w:r>
        <w:rPr>
          <w:rFonts w:hint="eastAsia"/>
          <w:lang w:eastAsia="zh-CN"/>
        </w:rPr>
        <w:t>28.3.2.2.</w:t>
      </w:r>
      <w:r>
        <w:t>3</w:t>
      </w:r>
      <w:r>
        <w:tab/>
        <w:t>Tracking Area Identity based N3IWF FQDN</w:t>
      </w:r>
      <w:bookmarkEnd w:id="358"/>
    </w:p>
    <w:p w:rsidR="00AD4C7C" w:rsidRDefault="00AD4C7C" w:rsidP="00AD4C7C">
      <w:r>
        <w:t>The Tracking Area Identity based N3IWF FQDN is used to support location based N3IWF selection within a PLMN.</w:t>
      </w:r>
    </w:p>
    <w:p w:rsidR="00AD4C7C" w:rsidRDefault="00AD4C7C" w:rsidP="00AD4C7C">
      <w:r>
        <w:t>There are two N3IWF FQDNs defined one based on a TAI with a 2 octet TAC and a 5GS one based on a 3 octet TAC.</w:t>
      </w:r>
    </w:p>
    <w:p w:rsidR="00AD4C7C" w:rsidRDefault="00AD4C7C" w:rsidP="0099253F">
      <w:pPr>
        <w:pStyle w:val="B1"/>
      </w:pPr>
      <w:r>
        <w:t>1)</w:t>
      </w:r>
      <w:r>
        <w:tab/>
        <w:t>The Tracking Area Identity based N3IWF FQDN using a 2 octet TAC shall be constructed respectively as:</w:t>
      </w:r>
    </w:p>
    <w:p w:rsidR="00AD4C7C" w:rsidRDefault="00AD4C7C" w:rsidP="0099253F">
      <w:pPr>
        <w:pStyle w:val="B2"/>
      </w:pPr>
      <w:r>
        <w:rPr>
          <w:snapToGrid w:val="0"/>
        </w:rPr>
        <w:t>"</w:t>
      </w:r>
      <w:r>
        <w:t>tac-lb&lt;TAC-low-byte&gt;.tac-hb&lt;TAC-high-byte&gt;.tac</w:t>
      </w:r>
      <w:r>
        <w:rPr>
          <w:snapToGrid w:val="0"/>
        </w:rPr>
        <w:t>.n3iwf.5gc.mnc&lt;MNC&gt;.mcc&lt;MCC&gt;</w:t>
      </w:r>
      <w:r>
        <w:t>.pub.3gppnetwork.org"</w:t>
      </w:r>
    </w:p>
    <w:p w:rsidR="00AD4C7C" w:rsidRDefault="00AD4C7C" w:rsidP="0099253F">
      <w:pPr>
        <w:pStyle w:val="B1"/>
      </w:pPr>
      <w:r>
        <w:t>where</w:t>
      </w:r>
      <w:r>
        <w:tab/>
      </w:r>
    </w:p>
    <w:p w:rsidR="00AD4C7C" w:rsidRDefault="00AD4C7C" w:rsidP="0099253F">
      <w:pPr>
        <w:pStyle w:val="B2"/>
      </w:pPr>
      <w:r>
        <w:t>-</w:t>
      </w:r>
      <w:r>
        <w:tab/>
        <w:t>the &lt;MNC&gt; and &lt;MCC&gt; shall identify the PLMN where the N3IWF is located and shall be encoded as</w:t>
      </w:r>
    </w:p>
    <w:p w:rsidR="00AD4C7C" w:rsidRDefault="00AD4C7C" w:rsidP="0099253F">
      <w:pPr>
        <w:pStyle w:val="B3"/>
      </w:pPr>
      <w:r>
        <w:t>-</w:t>
      </w:r>
      <w:r>
        <w:tab/>
        <w:t>&lt;MNC&gt; = 3 digits</w:t>
      </w:r>
    </w:p>
    <w:p w:rsidR="00AD4C7C" w:rsidRDefault="00AD4C7C" w:rsidP="0099253F">
      <w:pPr>
        <w:pStyle w:val="B3"/>
      </w:pPr>
      <w:r>
        <w:lastRenderedPageBreak/>
        <w:t>-</w:t>
      </w:r>
      <w:r>
        <w:tab/>
        <w:t>&lt;MCC&gt; = 3 digits</w:t>
      </w:r>
    </w:p>
    <w:p w:rsidR="00AD4C7C" w:rsidRDefault="00AD4C7C" w:rsidP="0099253F">
      <w:pPr>
        <w:pStyle w:val="B2"/>
      </w:pPr>
      <w:r>
        <w:tab/>
        <w:t>If there are only 2 significant digits in the MNC, one "0" digit shall be inserted at the left side to fill the 3 digits coding of MNC in the N3IWF FQDN.</w:t>
      </w:r>
    </w:p>
    <w:p w:rsidR="00AD4C7C" w:rsidRDefault="00AD4C7C" w:rsidP="0099253F">
      <w:pPr>
        <w:pStyle w:val="B2"/>
      </w:pPr>
      <w:r>
        <w:t>-</w:t>
      </w:r>
      <w:r>
        <w:tab/>
        <w:t xml:space="preserve">the &lt;TAC&gt;, together with the &lt;MCC&gt; and &lt;MNC&gt; shall identify the Tracking Area Identity the UE is located in. </w:t>
      </w:r>
      <w:r>
        <w:br/>
      </w:r>
      <w:r>
        <w:br/>
        <w:t>The TAC is a 16-bit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rsidR="00AD4C7C" w:rsidRDefault="00AD4C7C" w:rsidP="0099253F">
      <w:pPr>
        <w:pStyle w:val="B1"/>
        <w:rPr>
          <w:lang w:eastAsia="zh-CN"/>
        </w:rPr>
      </w:pPr>
      <w:r>
        <w:t>As examples,</w:t>
      </w:r>
    </w:p>
    <w:p w:rsidR="00AD4C7C" w:rsidRDefault="00AD4C7C" w:rsidP="0099253F">
      <w:pPr>
        <w:pStyle w:val="B2"/>
      </w:pPr>
      <w:r>
        <w:t>-</w:t>
      </w:r>
      <w:r>
        <w:tab/>
        <w:t>the Tracking Area Identity based N3IWF FQDN for the TAC H'0B21, MCC 345 and MNC 12 is coded in the DNS as:</w:t>
      </w:r>
    </w:p>
    <w:p w:rsidR="00AD4C7C" w:rsidRPr="0099253F" w:rsidRDefault="00AD4C7C" w:rsidP="0099253F">
      <w:pPr>
        <w:pStyle w:val="B3"/>
        <w:rPr>
          <w:snapToGrid w:val="0"/>
        </w:rPr>
      </w:pPr>
      <w:r>
        <w:rPr>
          <w:snapToGrid w:val="0"/>
        </w:rPr>
        <w:t>"</w:t>
      </w:r>
      <w:r>
        <w:t>tac-lb21.tac-hb0b.tac</w:t>
      </w:r>
      <w:r>
        <w:rPr>
          <w:snapToGrid w:val="0"/>
        </w:rPr>
        <w:t>.n3iwf.5gc.mnc012.mcc345.pub.3gppnetwork.org"</w:t>
      </w:r>
    </w:p>
    <w:p w:rsidR="00AD4C7C" w:rsidRDefault="00AD4C7C" w:rsidP="0099253F">
      <w:pPr>
        <w:pStyle w:val="B1"/>
      </w:pPr>
      <w:r>
        <w:t>2)</w:t>
      </w:r>
      <w:r>
        <w:tab/>
        <w:t>The 5GS Tracking Area Identity based N3IWF FQDN using a 3 octet TAC shall be constructed respectively as:</w:t>
      </w:r>
    </w:p>
    <w:p w:rsidR="00AD4C7C" w:rsidRDefault="00AD4C7C" w:rsidP="0099253F">
      <w:pPr>
        <w:pStyle w:val="B2"/>
      </w:pPr>
      <w:r>
        <w:rPr>
          <w:snapToGrid w:val="0"/>
        </w:rPr>
        <w:t>"</w:t>
      </w:r>
      <w:r>
        <w:t>tac-lb&lt;TAC-low-byte&gt;.tac-mb&lt;TAC-middle-byte&gt;.tac-hb&lt;TAC-high-byte&gt;.5gstac</w:t>
      </w:r>
      <w:r>
        <w:rPr>
          <w:snapToGrid w:val="0"/>
        </w:rPr>
        <w:t>.n3iwf.5gc.mnc&lt;MNC&gt;.mcc&lt;MCC&gt;</w:t>
      </w:r>
      <w:r>
        <w:t>.pub.3gppnetwork.org"</w:t>
      </w:r>
    </w:p>
    <w:p w:rsidR="00AD4C7C" w:rsidRDefault="00AD4C7C" w:rsidP="0099253F">
      <w:pPr>
        <w:pStyle w:val="B1"/>
      </w:pPr>
      <w:r>
        <w:t>where</w:t>
      </w:r>
      <w:r>
        <w:tab/>
      </w:r>
    </w:p>
    <w:p w:rsidR="00AD4C7C" w:rsidRDefault="00AD4C7C" w:rsidP="0099253F">
      <w:pPr>
        <w:pStyle w:val="B2"/>
      </w:pPr>
      <w:r>
        <w:t>-</w:t>
      </w:r>
      <w:r>
        <w:tab/>
        <w:t>the &lt;MNC&gt; and &lt;MCC&gt; shall identify the PLMN where the N3IWF is located and shall be encoded as</w:t>
      </w:r>
    </w:p>
    <w:p w:rsidR="00AD4C7C" w:rsidRDefault="00AD4C7C" w:rsidP="0099253F">
      <w:pPr>
        <w:pStyle w:val="B3"/>
      </w:pPr>
      <w:r>
        <w:t>-</w:t>
      </w:r>
      <w:r>
        <w:tab/>
        <w:t>&lt;MNC&gt; = 3 digits</w:t>
      </w:r>
    </w:p>
    <w:p w:rsidR="00AD4C7C" w:rsidRDefault="00AD4C7C" w:rsidP="0099253F">
      <w:pPr>
        <w:pStyle w:val="B3"/>
      </w:pPr>
      <w:r>
        <w:t>-</w:t>
      </w:r>
      <w:r>
        <w:tab/>
        <w:t>&lt;MCC&gt; = 3 digits</w:t>
      </w:r>
    </w:p>
    <w:p w:rsidR="00AD4C7C" w:rsidRDefault="00AD4C7C" w:rsidP="0099253F">
      <w:pPr>
        <w:pStyle w:val="B2"/>
      </w:pPr>
      <w:r>
        <w:tab/>
        <w:t>If there are only 2 significant digits in the MNC, one "0" digit shall be inserted at the left side to fill the 3 digits coding of MNC in the N3IWF FQDN.</w:t>
      </w:r>
    </w:p>
    <w:p w:rsidR="00AD4C7C" w:rsidRDefault="00AD4C7C" w:rsidP="0099253F">
      <w:pPr>
        <w:pStyle w:val="B2"/>
      </w:pPr>
      <w:r>
        <w:t>-</w:t>
      </w:r>
      <w:r>
        <w:tab/>
        <w:t xml:space="preserve">the &lt;TAC&gt;, together with the &lt;MCC&gt; and &lt;MNC&gt; shall identify the 5GSTracking Area Identity the UE is located in. </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rsidR="00AD4C7C" w:rsidRDefault="00AD4C7C" w:rsidP="0099253F">
      <w:pPr>
        <w:pStyle w:val="B1"/>
        <w:rPr>
          <w:lang w:eastAsia="zh-CN"/>
        </w:rPr>
      </w:pPr>
      <w:r>
        <w:t>As examples,</w:t>
      </w:r>
    </w:p>
    <w:p w:rsidR="00AD4C7C" w:rsidRDefault="00AD4C7C" w:rsidP="0099253F">
      <w:pPr>
        <w:pStyle w:val="B2"/>
      </w:pPr>
      <w:r>
        <w:t>-</w:t>
      </w:r>
      <w:r>
        <w:tab/>
        <w:t>the 5GS Tracking Area Identity based N3IWF FQDN for the 5GS TAC H'0B1A21, MCC 345 and MNC 12 is coded in the DNS as:</w:t>
      </w:r>
    </w:p>
    <w:p w:rsidR="00AD4C7C" w:rsidRDefault="00AD4C7C" w:rsidP="0099253F">
      <w:pPr>
        <w:pStyle w:val="B3"/>
        <w:rPr>
          <w:snapToGrid w:val="0"/>
        </w:rPr>
      </w:pPr>
      <w:r>
        <w:rPr>
          <w:snapToGrid w:val="0"/>
        </w:rPr>
        <w:t>"</w:t>
      </w:r>
      <w:r>
        <w:t>tac-lb21.tac-mb1a.tac-hb0b.5gstac</w:t>
      </w:r>
      <w:r>
        <w:rPr>
          <w:snapToGrid w:val="0"/>
        </w:rPr>
        <w:t>.n3iwf.5gc.mnc012.mcc345.pub.3gppnetwork.org"</w:t>
      </w:r>
    </w:p>
    <w:p w:rsidR="0095440F" w:rsidRDefault="0095440F" w:rsidP="0095440F">
      <w:pPr>
        <w:pStyle w:val="Heading5"/>
        <w:rPr>
          <w:lang w:eastAsia="zh-CN"/>
        </w:rPr>
      </w:pPr>
      <w:bookmarkStart w:id="359" w:name="_Toc19626772"/>
      <w:r>
        <w:rPr>
          <w:rFonts w:hint="eastAsia"/>
          <w:lang w:eastAsia="zh-CN"/>
        </w:rPr>
        <w:t>28.3.2.2</w:t>
      </w:r>
      <w:r>
        <w:t>.</w:t>
      </w:r>
      <w:r>
        <w:rPr>
          <w:rFonts w:hint="eastAsia"/>
          <w:lang w:eastAsia="zh-CN"/>
        </w:rPr>
        <w:t>4</w:t>
      </w:r>
      <w:r w:rsidR="006210D2">
        <w:tab/>
      </w:r>
      <w:r>
        <w:t>Visited Country FQDN</w:t>
      </w:r>
      <w:r>
        <w:rPr>
          <w:rFonts w:hint="eastAsia"/>
          <w:lang w:eastAsia="zh-CN"/>
        </w:rPr>
        <w:t xml:space="preserve"> for N3IWF</w:t>
      </w:r>
      <w:bookmarkEnd w:id="359"/>
    </w:p>
    <w:p w:rsidR="0095440F" w:rsidRDefault="0095440F" w:rsidP="0095440F">
      <w:r>
        <w:rPr>
          <w:lang w:eastAsia="en-GB"/>
        </w:rPr>
        <w:t>The Visited Country FQDN</w:t>
      </w:r>
      <w:r>
        <w:rPr>
          <w:rFonts w:hint="eastAsia"/>
          <w:lang w:eastAsia="zh-CN"/>
        </w:rPr>
        <w:t xml:space="preserve"> for N3IWF</w:t>
      </w:r>
      <w:r>
        <w:rPr>
          <w:lang w:eastAsia="en-GB"/>
        </w:rPr>
        <w:t xml:space="preserve">, used by a roaming UE to determine whether the visited country mandates the selection of an </w:t>
      </w:r>
      <w:r>
        <w:rPr>
          <w:rFonts w:hint="eastAsia"/>
          <w:lang w:eastAsia="zh-CN"/>
        </w:rPr>
        <w:t xml:space="preserve">N3IWF </w:t>
      </w:r>
      <w:r>
        <w:rPr>
          <w:lang w:eastAsia="en-GB"/>
        </w:rPr>
        <w:t xml:space="preserve">in this country, </w:t>
      </w:r>
      <w:r>
        <w:t>shall be constructed as described below.</w:t>
      </w:r>
    </w:p>
    <w:p w:rsidR="0095440F" w:rsidRDefault="0095440F" w:rsidP="0095440F">
      <w:r>
        <w:t>The Visited Country FQDN shall contain a MCC that uniquely identifies the country in which the UE is located.</w:t>
      </w:r>
    </w:p>
    <w:p w:rsidR="0095440F" w:rsidRDefault="0095440F" w:rsidP="0095440F">
      <w:r>
        <w:t>The Visited Country FQDN is composed of seven labels. The last three labels shall be "pub.3gppnetwork.org". The fourth label shall be "visited-country". The third label shall uniquely identify the MCC of the visited country. The first and second labels shall be "</w:t>
      </w:r>
      <w:r>
        <w:rPr>
          <w:rFonts w:hint="eastAsia"/>
          <w:lang w:eastAsia="zh-CN"/>
        </w:rPr>
        <w:t>n3iwf</w:t>
      </w:r>
      <w:r>
        <w:t>.</w:t>
      </w:r>
      <w:r>
        <w:rPr>
          <w:rFonts w:hint="eastAsia"/>
          <w:lang w:eastAsia="zh-CN"/>
        </w:rPr>
        <w:t>5g</w:t>
      </w:r>
      <w:r>
        <w:t>c". The resulting Visited Country FQDN</w:t>
      </w:r>
      <w:r>
        <w:rPr>
          <w:rFonts w:hint="eastAsia"/>
          <w:lang w:eastAsia="zh-CN"/>
        </w:rPr>
        <w:t xml:space="preserve"> of N3IWF</w:t>
      </w:r>
      <w:r>
        <w:t xml:space="preserve"> will be:</w:t>
      </w:r>
    </w:p>
    <w:p w:rsidR="0095440F" w:rsidRDefault="0095440F" w:rsidP="0095440F">
      <w:pPr>
        <w:ind w:firstLine="284"/>
      </w:pPr>
      <w:r>
        <w:rPr>
          <w:snapToGrid w:val="0"/>
        </w:rPr>
        <w:t>"</w:t>
      </w:r>
      <w:r>
        <w:rPr>
          <w:rFonts w:hint="eastAsia"/>
          <w:snapToGrid w:val="0"/>
          <w:lang w:eastAsia="zh-CN"/>
        </w:rPr>
        <w:t>n3iwf</w:t>
      </w:r>
      <w:r>
        <w:rPr>
          <w:snapToGrid w:val="0"/>
        </w:rPr>
        <w:t>.</w:t>
      </w:r>
      <w:r>
        <w:rPr>
          <w:rFonts w:hint="eastAsia"/>
          <w:snapToGrid w:val="0"/>
          <w:lang w:eastAsia="zh-CN"/>
        </w:rPr>
        <w:t>5g</w:t>
      </w:r>
      <w:r>
        <w:rPr>
          <w:snapToGrid w:val="0"/>
        </w:rPr>
        <w:t>c.mcc&lt;MCC&gt;.</w:t>
      </w:r>
      <w:r>
        <w:t>visited-country.pub.3gppnetwork.org"</w:t>
      </w:r>
    </w:p>
    <w:p w:rsidR="0095440F" w:rsidRDefault="0095440F" w:rsidP="0095440F">
      <w:r>
        <w:t>The &lt;MCC&gt; coding used in this FQDN shall be:</w:t>
      </w:r>
    </w:p>
    <w:p w:rsidR="0095440F" w:rsidRDefault="0095440F" w:rsidP="0095440F">
      <w:pPr>
        <w:pStyle w:val="B1"/>
      </w:pPr>
      <w:r>
        <w:lastRenderedPageBreak/>
        <w:t>-</w:t>
      </w:r>
      <w:r>
        <w:tab/>
        <w:t>&lt;MCC&gt; = 3 digits</w:t>
      </w:r>
    </w:p>
    <w:p w:rsidR="0095440F" w:rsidRDefault="0095440F" w:rsidP="0095440F">
      <w:r>
        <w:t>As an example, the Visited Country FQDN for MCC 345 is coded in the DNS as:</w:t>
      </w:r>
    </w:p>
    <w:p w:rsidR="0095440F" w:rsidRDefault="0095440F" w:rsidP="0095440F">
      <w:r>
        <w:t>"</w:t>
      </w:r>
      <w:r>
        <w:rPr>
          <w:rFonts w:hint="eastAsia"/>
          <w:lang w:eastAsia="zh-CN"/>
        </w:rPr>
        <w:t>n3iwf</w:t>
      </w:r>
      <w:r>
        <w:t>.</w:t>
      </w:r>
      <w:r>
        <w:rPr>
          <w:rFonts w:hint="eastAsia"/>
          <w:lang w:eastAsia="zh-CN"/>
        </w:rPr>
        <w:t>5gc</w:t>
      </w:r>
      <w:r>
        <w:t>.mcc345.visited-country.pub.3gppnetwork.org".</w:t>
      </w:r>
    </w:p>
    <w:p w:rsidR="0095440F" w:rsidRDefault="0095440F" w:rsidP="0095440F">
      <w:pPr>
        <w:pStyle w:val="Heading5"/>
      </w:pPr>
      <w:bookmarkStart w:id="360" w:name="_Toc19626773"/>
      <w:r>
        <w:rPr>
          <w:rFonts w:hint="eastAsia"/>
          <w:lang w:eastAsia="zh-CN"/>
        </w:rPr>
        <w:t>28.3.2.2.</w:t>
      </w:r>
      <w:r>
        <w:t>5</w:t>
      </w:r>
      <w:r>
        <w:tab/>
        <w:t xml:space="preserve">Replacement field used in </w:t>
      </w:r>
      <w:r>
        <w:rPr>
          <w:lang w:eastAsia="en-GB"/>
        </w:rPr>
        <w:t>DNS-based Discovery of regulatory requirements</w:t>
      </w:r>
      <w:bookmarkEnd w:id="360"/>
    </w:p>
    <w:p w:rsidR="0095440F" w:rsidRDefault="0095440F" w:rsidP="0095440F">
      <w:pPr>
        <w:rPr>
          <w:lang w:eastAsia="ja-JP"/>
        </w:rPr>
      </w:pPr>
      <w:r>
        <w:rPr>
          <w:lang w:eastAsia="en-GB"/>
        </w:rPr>
        <w:t xml:space="preserve">If the visited country mandates the selection of an </w:t>
      </w:r>
      <w:r>
        <w:rPr>
          <w:rFonts w:hint="eastAsia"/>
          <w:lang w:eastAsia="zh-CN"/>
        </w:rPr>
        <w:t>N3IWF</w:t>
      </w:r>
      <w:r>
        <w:rPr>
          <w:lang w:eastAsia="en-GB"/>
        </w:rPr>
        <w:t xml:space="preserve"> in this country</w:t>
      </w:r>
      <w:r>
        <w:t xml:space="preserve">,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rPr>
          <w:lang w:eastAsia="en-GB"/>
        </w:rPr>
        <w:t xml:space="preserve">containing </w:t>
      </w:r>
      <w:r>
        <w:rPr>
          <w:lang w:eastAsia="ja-JP"/>
        </w:rPr>
        <w:t xml:space="preserve">the identity of the PLMN(s) in the visited country which may be used for </w:t>
      </w:r>
      <w:r>
        <w:rPr>
          <w:rFonts w:hint="eastAsia"/>
          <w:lang w:eastAsia="zh-CN"/>
        </w:rPr>
        <w:t>N3IWF</w:t>
      </w:r>
      <w:r>
        <w:rPr>
          <w:lang w:eastAsia="ja-JP"/>
        </w:rPr>
        <w:t xml:space="preserve"> selection.</w:t>
      </w:r>
    </w:p>
    <w:p w:rsidR="0095440F" w:rsidRDefault="0095440F" w:rsidP="0095440F">
      <w:pPr>
        <w:rPr>
          <w:lang w:eastAsia="en-GB"/>
        </w:rPr>
      </w:pPr>
      <w:r>
        <w:rPr>
          <w:lang w:eastAsia="ja-JP"/>
        </w:rPr>
        <w:t xml:space="preserve">The replacement field shall take the form </w:t>
      </w:r>
      <w:r>
        <w:rPr>
          <w:lang w:eastAsia="en-GB"/>
        </w:rPr>
        <w:t xml:space="preserve">of an Operator Identifier based </w:t>
      </w:r>
      <w:r>
        <w:rPr>
          <w:rFonts w:hint="eastAsia"/>
          <w:lang w:eastAsia="zh-CN"/>
        </w:rPr>
        <w:t>N3IWF</w:t>
      </w:r>
      <w:r>
        <w:rPr>
          <w:lang w:eastAsia="en-GB"/>
        </w:rPr>
        <w:t xml:space="preserve"> FQDN as specified in </w:t>
      </w:r>
      <w:r w:rsidR="006327E3">
        <w:rPr>
          <w:lang w:eastAsia="en-GB"/>
        </w:rPr>
        <w:t>clause</w:t>
      </w:r>
      <w:r>
        <w:rPr>
          <w:lang w:eastAsia="en-GB"/>
        </w:rPr>
        <w:t xml:space="preserve"> </w:t>
      </w:r>
      <w:r w:rsidR="00C049CF">
        <w:rPr>
          <w:rFonts w:hint="eastAsia"/>
          <w:lang w:eastAsia="zh-CN"/>
        </w:rPr>
        <w:t>28.3.2.2.2</w:t>
      </w:r>
      <w:r>
        <w:rPr>
          <w:lang w:eastAsia="en-GB"/>
        </w:rPr>
        <w:t>.</w:t>
      </w:r>
    </w:p>
    <w:p w:rsidR="0095440F" w:rsidRDefault="0095440F" w:rsidP="0095440F">
      <w:pPr>
        <w:rPr>
          <w:lang w:eastAsia="en-GB"/>
        </w:rPr>
      </w:pPr>
      <w:r>
        <w:rPr>
          <w:lang w:eastAsia="en-GB"/>
        </w:rPr>
        <w:t>For countries with multiple MCC, the NAPTR records returned by the DNS may contain a different MCC than the MCC indicated in the Visited Country FQDN.</w:t>
      </w:r>
    </w:p>
    <w:p w:rsidR="0095440F" w:rsidRDefault="0095440F" w:rsidP="0095440F">
      <w:pPr>
        <w:rPr>
          <w:lang w:val="en-US"/>
        </w:rPr>
      </w:pPr>
      <w:r>
        <w:rPr>
          <w:lang w:val="en-US"/>
        </w:rPr>
        <w:t>As an example, the NAPTR records associated to the Visited Country FQDN for MCC 345, and for MNC 012, 013 and 014, are provisioned in the DNS as:</w:t>
      </w:r>
    </w:p>
    <w:p w:rsidR="0095440F" w:rsidRDefault="0095440F" w:rsidP="0095440F">
      <w:pPr>
        <w:pStyle w:val="PL"/>
        <w:rPr>
          <w:rFonts w:ascii="Times New Roman" w:hAnsi="Times New Roman"/>
          <w:sz w:val="20"/>
          <w:lang w:val="en-US" w:eastAsia="en-GB"/>
        </w:rPr>
      </w:pP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w:t>
      </w:r>
      <w:r>
        <w:rPr>
          <w:rFonts w:ascii="Times New Roman" w:hAnsi="Times New Roman"/>
          <w:sz w:val="20"/>
          <w:lang w:val="en-US" w:eastAsia="en-GB"/>
        </w:rPr>
        <w:t>c.mcc345.visited-country.pub.3gppnetwork.org</w:t>
      </w:r>
    </w:p>
    <w:p w:rsidR="0095440F" w:rsidRDefault="0095440F" w:rsidP="0095440F">
      <w:pPr>
        <w:pStyle w:val="PL"/>
        <w:rPr>
          <w:rFonts w:ascii="Times New Roman" w:hAnsi="Times New Roman"/>
          <w:sz w:val="20"/>
          <w:lang w:val="en-US" w:eastAsia="en-GB"/>
        </w:rPr>
      </w:pPr>
      <w:r>
        <w:rPr>
          <w:rFonts w:ascii="Times New Roman" w:hAnsi="Times New Roman"/>
          <w:sz w:val="20"/>
          <w:lang w:val="en-US" w:eastAsia="en-GB"/>
        </w:rPr>
        <w:t>;</w:t>
      </w:r>
      <w:r>
        <w:rPr>
          <w:rFonts w:ascii="Times New Roman" w:hAnsi="Times New Roman"/>
          <w:sz w:val="20"/>
          <w:lang w:val="en-US" w:eastAsia="en-GB"/>
        </w:rPr>
        <w:tab/>
        <w:t>IN NAPTR</w:t>
      </w:r>
      <w:r>
        <w:rPr>
          <w:rFonts w:ascii="Times New Roman" w:hAnsi="Times New Roman"/>
          <w:sz w:val="20"/>
          <w:lang w:val="en-US" w:eastAsia="en-GB"/>
        </w:rPr>
        <w:tab/>
        <w:t>order</w:t>
      </w:r>
      <w:r>
        <w:rPr>
          <w:rFonts w:ascii="Times New Roman" w:hAnsi="Times New Roman"/>
          <w:sz w:val="20"/>
          <w:lang w:val="en-US" w:eastAsia="en-GB"/>
        </w:rPr>
        <w:tab/>
        <w:t>pref.</w:t>
      </w:r>
      <w:r w:rsidR="006210D2">
        <w:rPr>
          <w:rFonts w:ascii="Times New Roman" w:hAnsi="Times New Roman"/>
          <w:sz w:val="20"/>
          <w:lang w:val="en-US" w:eastAsia="en-GB"/>
        </w:rPr>
        <w:tab/>
      </w:r>
      <w:r>
        <w:rPr>
          <w:rFonts w:ascii="Times New Roman" w:hAnsi="Times New Roman"/>
          <w:sz w:val="20"/>
          <w:lang w:val="en-US" w:eastAsia="en-GB"/>
        </w:rPr>
        <w:t>flag</w:t>
      </w:r>
      <w:r w:rsidR="006210D2">
        <w:rPr>
          <w:rFonts w:ascii="Times New Roman" w:hAnsi="Times New Roman"/>
          <w:sz w:val="20"/>
          <w:lang w:val="en-US" w:eastAsia="en-GB"/>
        </w:rPr>
        <w:tab/>
      </w:r>
      <w:r>
        <w:rPr>
          <w:rFonts w:ascii="Times New Roman" w:hAnsi="Times New Roman"/>
          <w:sz w:val="20"/>
          <w:lang w:val="en-US" w:eastAsia="en-GB"/>
        </w:rPr>
        <w:t>service</w:t>
      </w:r>
      <w:r>
        <w:rPr>
          <w:rFonts w:ascii="Times New Roman" w:hAnsi="Times New Roman"/>
          <w:sz w:val="20"/>
          <w:lang w:val="en-US" w:eastAsia="en-GB"/>
        </w:rPr>
        <w:tab/>
        <w:t>regexp</w:t>
      </w:r>
      <w:r>
        <w:rPr>
          <w:rFonts w:ascii="Times New Roman" w:hAnsi="Times New Roman"/>
          <w:sz w:val="20"/>
          <w:lang w:val="en-US" w:eastAsia="en-GB"/>
        </w:rPr>
        <w:tab/>
        <w:t>replacement</w:t>
      </w:r>
    </w:p>
    <w:p w:rsidR="0095440F" w:rsidRDefault="0095440F" w:rsidP="0095440F">
      <w:pPr>
        <w:pStyle w:val="PL"/>
        <w:rPr>
          <w:rFonts w:ascii="Times New Roman" w:hAnsi="Times New Roman"/>
          <w:sz w:val="20"/>
          <w:lang w:val="en-US" w:eastAsia="en-GB"/>
        </w:rPr>
      </w:pPr>
      <w:r>
        <w:rPr>
          <w:rFonts w:ascii="Times New Roman" w:hAnsi="Times New Roman"/>
          <w:sz w:val="20"/>
          <w:lang w:val="en-US" w:eastAsia="en-GB"/>
        </w:rPr>
        <w:tab/>
        <w:t>IN NAPTR</w:t>
      </w:r>
      <w:r w:rsidR="006210D2">
        <w:rPr>
          <w:rFonts w:ascii="Times New Roman" w:hAnsi="Times New Roman"/>
          <w:sz w:val="20"/>
          <w:lang w:val="en-US" w:eastAsia="en-GB"/>
        </w:rPr>
        <w:tab/>
      </w:r>
      <w:r>
        <w:rPr>
          <w:rFonts w:ascii="Times New Roman" w:hAnsi="Times New Roman"/>
          <w:sz w:val="20"/>
          <w:lang w:val="en-US" w:eastAsia="en-GB"/>
        </w:rPr>
        <w:t>100</w:t>
      </w:r>
      <w:r w:rsidR="006210D2">
        <w:rPr>
          <w:rFonts w:ascii="Times New Roman" w:hAnsi="Times New Roman"/>
          <w:sz w:val="20"/>
          <w:lang w:val="en-US" w:eastAsia="en-GB"/>
        </w:rPr>
        <w:tab/>
      </w:r>
      <w:r>
        <w:rPr>
          <w:rFonts w:ascii="Times New Roman" w:hAnsi="Times New Roman"/>
          <w:sz w:val="20"/>
          <w:lang w:val="en-US" w:eastAsia="en-GB"/>
        </w:rPr>
        <w:t>999</w:t>
      </w:r>
      <w:r w:rsidR="006210D2">
        <w:rPr>
          <w:rFonts w:ascii="Times New Roman" w:hAnsi="Times New Roman"/>
          <w:sz w:val="20"/>
          <w:lang w:val="en-US" w:eastAsia="en-GB"/>
        </w:rPr>
        <w:tab/>
      </w:r>
      <w:r>
        <w:rPr>
          <w:rFonts w:ascii="Times New Roman" w:hAnsi="Times New Roman"/>
          <w:sz w:val="20"/>
          <w:lang w:val="en-US" w:eastAsia="en-GB"/>
        </w:rPr>
        <w:t>""</w:t>
      </w:r>
      <w:r w:rsidR="006210D2">
        <w:rPr>
          <w:rFonts w:ascii="Times New Roman" w:hAnsi="Times New Roman"/>
          <w:sz w:val="20"/>
          <w:lang w:val="en-US" w:eastAsia="en-GB"/>
        </w:rPr>
        <w:tab/>
      </w:r>
      <w:r>
        <w:rPr>
          <w:rFonts w:ascii="Times New Roman" w:hAnsi="Times New Roman"/>
          <w:sz w:val="20"/>
          <w:lang w:val="en-US" w:eastAsia="en-GB"/>
        </w:rPr>
        <w:tab/>
        <w:t>""</w:t>
      </w:r>
      <w:r w:rsidR="006210D2">
        <w:rPr>
          <w:rFonts w:ascii="Times New Roman" w:hAnsi="Times New Roman"/>
          <w:sz w:val="20"/>
          <w:lang w:val="en-US" w:eastAsia="en-GB"/>
        </w:rPr>
        <w:tab/>
      </w: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5gc</w:t>
      </w:r>
      <w:r>
        <w:rPr>
          <w:rFonts w:ascii="Times New Roman" w:hAnsi="Times New Roman"/>
          <w:sz w:val="20"/>
          <w:lang w:val="en-US" w:eastAsia="en-GB"/>
        </w:rPr>
        <w:t>.mnc012.mcc345.pub.3gppnetwork.org</w:t>
      </w:r>
    </w:p>
    <w:p w:rsidR="0095440F" w:rsidRDefault="0095440F" w:rsidP="0095440F">
      <w:pPr>
        <w:pStyle w:val="PL"/>
        <w:rPr>
          <w:rFonts w:ascii="Times New Roman" w:hAnsi="Times New Roman"/>
          <w:sz w:val="20"/>
          <w:lang w:val="en-US" w:eastAsia="en-GB"/>
        </w:rPr>
      </w:pPr>
      <w:r>
        <w:rPr>
          <w:rFonts w:ascii="Times New Roman" w:hAnsi="Times New Roman"/>
          <w:sz w:val="20"/>
          <w:lang w:val="en-US" w:eastAsia="en-GB"/>
        </w:rPr>
        <w:tab/>
        <w:t>IN NAPTR</w:t>
      </w:r>
      <w:r w:rsidR="006210D2">
        <w:rPr>
          <w:rFonts w:ascii="Times New Roman" w:hAnsi="Times New Roman"/>
          <w:sz w:val="20"/>
          <w:lang w:val="en-US" w:eastAsia="en-GB"/>
        </w:rPr>
        <w:tab/>
      </w:r>
      <w:r>
        <w:rPr>
          <w:rFonts w:ascii="Times New Roman" w:hAnsi="Times New Roman"/>
          <w:sz w:val="20"/>
          <w:lang w:val="en-US" w:eastAsia="en-GB"/>
        </w:rPr>
        <w:t>100</w:t>
      </w:r>
      <w:r w:rsidR="006210D2">
        <w:rPr>
          <w:rFonts w:ascii="Times New Roman" w:hAnsi="Times New Roman"/>
          <w:sz w:val="20"/>
          <w:lang w:val="en-US" w:eastAsia="en-GB"/>
        </w:rPr>
        <w:tab/>
      </w:r>
      <w:r>
        <w:rPr>
          <w:rFonts w:ascii="Times New Roman" w:hAnsi="Times New Roman"/>
          <w:sz w:val="20"/>
          <w:lang w:val="en-US" w:eastAsia="en-GB"/>
        </w:rPr>
        <w:t>999</w:t>
      </w:r>
      <w:r w:rsidR="006210D2">
        <w:rPr>
          <w:rFonts w:ascii="Times New Roman" w:hAnsi="Times New Roman"/>
          <w:sz w:val="20"/>
          <w:lang w:val="en-US" w:eastAsia="en-GB"/>
        </w:rPr>
        <w:tab/>
      </w:r>
      <w:r>
        <w:rPr>
          <w:rFonts w:ascii="Times New Roman" w:hAnsi="Times New Roman"/>
          <w:sz w:val="20"/>
          <w:lang w:val="en-US" w:eastAsia="en-GB"/>
        </w:rPr>
        <w:t>""</w:t>
      </w:r>
      <w:r w:rsidR="006210D2">
        <w:rPr>
          <w:rFonts w:ascii="Times New Roman" w:hAnsi="Times New Roman"/>
          <w:sz w:val="20"/>
          <w:lang w:val="en-US" w:eastAsia="en-GB"/>
        </w:rPr>
        <w:tab/>
      </w:r>
      <w:r>
        <w:rPr>
          <w:rFonts w:ascii="Times New Roman" w:hAnsi="Times New Roman"/>
          <w:sz w:val="20"/>
          <w:lang w:val="en-US" w:eastAsia="en-GB"/>
        </w:rPr>
        <w:tab/>
        <w:t>""</w:t>
      </w:r>
      <w:r w:rsidR="006210D2">
        <w:rPr>
          <w:rFonts w:ascii="Times New Roman" w:hAnsi="Times New Roman"/>
          <w:sz w:val="20"/>
          <w:lang w:val="en-US" w:eastAsia="en-GB"/>
        </w:rPr>
        <w:tab/>
      </w: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w:t>
      </w:r>
      <w:r>
        <w:rPr>
          <w:rFonts w:ascii="Times New Roman" w:hAnsi="Times New Roman"/>
          <w:sz w:val="20"/>
          <w:lang w:val="en-US" w:eastAsia="en-GB"/>
        </w:rPr>
        <w:t>c.mnc013.mcc345.pub.3gppnetwork.org</w:t>
      </w:r>
    </w:p>
    <w:p w:rsidR="0095440F" w:rsidRDefault="0095440F" w:rsidP="0095440F">
      <w:pPr>
        <w:pStyle w:val="PL"/>
        <w:rPr>
          <w:rFonts w:ascii="Times New Roman" w:hAnsi="Times New Roman"/>
          <w:sz w:val="20"/>
          <w:lang w:val="en-US" w:eastAsia="en-GB"/>
        </w:rPr>
      </w:pPr>
      <w:r>
        <w:rPr>
          <w:rFonts w:ascii="Times New Roman" w:hAnsi="Times New Roman"/>
          <w:sz w:val="20"/>
          <w:lang w:val="en-US" w:eastAsia="en-GB"/>
        </w:rPr>
        <w:tab/>
        <w:t>IN NAPTR</w:t>
      </w:r>
      <w:r>
        <w:rPr>
          <w:rFonts w:ascii="Times New Roman" w:hAnsi="Times New Roman"/>
          <w:sz w:val="20"/>
          <w:lang w:val="en-US" w:eastAsia="en-GB"/>
        </w:rPr>
        <w:tab/>
        <w:t>100</w:t>
      </w:r>
      <w:r w:rsidR="006210D2">
        <w:rPr>
          <w:rFonts w:ascii="Times New Roman" w:hAnsi="Times New Roman"/>
          <w:sz w:val="20"/>
          <w:lang w:val="en-US" w:eastAsia="en-GB"/>
        </w:rPr>
        <w:tab/>
      </w:r>
      <w:r>
        <w:rPr>
          <w:rFonts w:ascii="Times New Roman" w:hAnsi="Times New Roman"/>
          <w:sz w:val="20"/>
          <w:lang w:val="en-US" w:eastAsia="en-GB"/>
        </w:rPr>
        <w:t>999</w:t>
      </w:r>
      <w:r w:rsidR="006210D2">
        <w:rPr>
          <w:rFonts w:ascii="Times New Roman" w:hAnsi="Times New Roman"/>
          <w:sz w:val="20"/>
          <w:lang w:val="en-US" w:eastAsia="en-GB"/>
        </w:rPr>
        <w:tab/>
      </w:r>
      <w:r>
        <w:rPr>
          <w:rFonts w:ascii="Times New Roman" w:hAnsi="Times New Roman"/>
          <w:sz w:val="20"/>
          <w:lang w:val="en-US" w:eastAsia="en-GB"/>
        </w:rPr>
        <w:t>""</w:t>
      </w:r>
      <w:r w:rsidR="006210D2">
        <w:rPr>
          <w:rFonts w:ascii="Times New Roman" w:hAnsi="Times New Roman"/>
          <w:sz w:val="20"/>
          <w:lang w:val="en-US" w:eastAsia="en-GB"/>
        </w:rPr>
        <w:tab/>
      </w:r>
      <w:r>
        <w:rPr>
          <w:rFonts w:ascii="Times New Roman" w:hAnsi="Times New Roman"/>
          <w:sz w:val="20"/>
          <w:lang w:val="en-US" w:eastAsia="en-GB"/>
        </w:rPr>
        <w:tab/>
        <w:t>""</w:t>
      </w:r>
      <w:r w:rsidR="006210D2">
        <w:rPr>
          <w:rFonts w:ascii="Times New Roman" w:hAnsi="Times New Roman"/>
          <w:sz w:val="20"/>
          <w:lang w:val="en-US" w:eastAsia="en-GB"/>
        </w:rPr>
        <w:tab/>
      </w: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w:t>
      </w:r>
      <w:r>
        <w:rPr>
          <w:rFonts w:ascii="Times New Roman" w:hAnsi="Times New Roman"/>
          <w:sz w:val="20"/>
          <w:lang w:val="en-US" w:eastAsia="en-GB"/>
        </w:rPr>
        <w:t>c.mnc014.mcc345.pub.3gppnetwork.org</w:t>
      </w:r>
    </w:p>
    <w:p w:rsidR="00C049CF" w:rsidRDefault="00C049CF" w:rsidP="00C049CF">
      <w:pPr>
        <w:pStyle w:val="Heading4"/>
        <w:rPr>
          <w:rFonts w:eastAsia="SimSun"/>
        </w:rPr>
      </w:pPr>
      <w:bookmarkStart w:id="361" w:name="_Toc19626774"/>
      <w:r>
        <w:rPr>
          <w:rFonts w:eastAsia="SimSun"/>
        </w:rPr>
        <w:t>28.3.2.3</w:t>
      </w:r>
      <w:r>
        <w:rPr>
          <w:rFonts w:eastAsia="SimSun"/>
        </w:rPr>
        <w:tab/>
        <w:t>PLMN level and Home NF Repository Function (NRF) FQDN</w:t>
      </w:r>
      <w:bookmarkEnd w:id="361"/>
    </w:p>
    <w:p w:rsidR="00C049CF" w:rsidRDefault="00C049CF" w:rsidP="00C049CF">
      <w:pPr>
        <w:pStyle w:val="Heading5"/>
        <w:rPr>
          <w:rFonts w:eastAsia="SimSun"/>
        </w:rPr>
      </w:pPr>
      <w:bookmarkStart w:id="362" w:name="_Toc19626775"/>
      <w:r>
        <w:rPr>
          <w:rFonts w:eastAsia="SimSun"/>
        </w:rPr>
        <w:t>28.3.2.3.1</w:t>
      </w:r>
      <w:r>
        <w:rPr>
          <w:rFonts w:eastAsia="SimSun"/>
        </w:rPr>
        <w:tab/>
        <w:t>General</w:t>
      </w:r>
      <w:bookmarkEnd w:id="362"/>
    </w:p>
    <w:p w:rsidR="00C049CF" w:rsidRDefault="00C049CF" w:rsidP="00C049CF">
      <w:pPr>
        <w:rPr>
          <w:rFonts w:eastAsia="SimSun"/>
        </w:rPr>
      </w:pPr>
      <w:r>
        <w:t xml:space="preserve">When an NF is instantiated, it may register with a PLMN level NF Repository Function (NRF). It may then discover other NF instance(s) in the 5GC by querying the PLMN level </w:t>
      </w:r>
      <w:r>
        <w:rPr>
          <w:lang w:eastAsia="zh-CN"/>
        </w:rPr>
        <w:t>NRF</w:t>
      </w:r>
      <w:r>
        <w:t xml:space="preserve">. </w:t>
      </w:r>
      <w:r>
        <w:rPr>
          <w:lang w:eastAsia="zh-CN"/>
        </w:rPr>
        <w:t xml:space="preserve">The IP address of the </w:t>
      </w:r>
      <w:r>
        <w:t xml:space="preserve">PLMN level </w:t>
      </w:r>
      <w:r>
        <w:rPr>
          <w:lang w:eastAsia="zh-CN"/>
        </w:rPr>
        <w:t xml:space="preserve">NRF can be provisioned into the NF, or the NF can be pre-configured with the FQDN of the </w:t>
      </w:r>
      <w:r>
        <w:t>PLMN level</w:t>
      </w:r>
      <w:r>
        <w:rPr>
          <w:lang w:eastAsia="zh-CN"/>
        </w:rPr>
        <w:t xml:space="preserve"> NRF. If the PLMN level NRF addresses and FDQN are not provisioned into the NF, the NF self-constructs the PLMN level NRF FQDN as per the format specified in </w:t>
      </w:r>
      <w:r w:rsidR="006327E3">
        <w:rPr>
          <w:lang w:eastAsia="zh-CN"/>
        </w:rPr>
        <w:t>clause</w:t>
      </w:r>
      <w:r>
        <w:t> 28.3.2.3.2.</w:t>
      </w:r>
    </w:p>
    <w:p w:rsidR="00D70343" w:rsidRDefault="00D70343" w:rsidP="00D70343">
      <w:pPr>
        <w:rPr>
          <w:lang w:eastAsia="zh-CN"/>
        </w:rPr>
      </w:pPr>
      <w:r>
        <w:t xml:space="preserve">For NF discovery across PLMNs, the NRF (e.g vNRF) shall </w:t>
      </w:r>
      <w:r>
        <w:rPr>
          <w:lang w:eastAsia="zh-CN"/>
        </w:rPr>
        <w:t xml:space="preserve">self-construct the PLMN level NRF FQDN of the target PLMN (e.g hNRF) as per the format specified in </w:t>
      </w:r>
      <w:r w:rsidR="006327E3">
        <w:rPr>
          <w:lang w:eastAsia="zh-CN"/>
        </w:rPr>
        <w:t>clause</w:t>
      </w:r>
      <w:r>
        <w:t> 28.3.2.3.2, and the hNRF URI as per the format specified in subsclause 28.3.2.3</w:t>
      </w:r>
      <w:r w:rsidRPr="00D70343">
        <w:t>.3,</w:t>
      </w:r>
      <w:r>
        <w:t xml:space="preserve"> if the NRF has not obtained the NRF FQDN of the target PLMN.</w:t>
      </w:r>
    </w:p>
    <w:p w:rsidR="00C049CF" w:rsidRDefault="00C049CF" w:rsidP="00C049CF">
      <w:pPr>
        <w:pStyle w:val="Heading5"/>
        <w:rPr>
          <w:rFonts w:eastAsia="SimSun"/>
        </w:rPr>
      </w:pPr>
      <w:bookmarkStart w:id="363" w:name="_Toc19626776"/>
      <w:r>
        <w:rPr>
          <w:rFonts w:eastAsia="SimSun"/>
        </w:rPr>
        <w:t>28.3.2.3.2</w:t>
      </w:r>
      <w:r>
        <w:rPr>
          <w:rFonts w:eastAsia="SimSun"/>
        </w:rPr>
        <w:tab/>
        <w:t>Format of NRF FQDN</w:t>
      </w:r>
      <w:bookmarkEnd w:id="363"/>
    </w:p>
    <w:p w:rsidR="00C049CF" w:rsidRPr="00D70343" w:rsidRDefault="00C049CF" w:rsidP="00C049CF">
      <w:pPr>
        <w:rPr>
          <w:rFonts w:eastAsia="SimSun"/>
        </w:rPr>
      </w:pPr>
      <w:r>
        <w:t>The NRF FQDN shall be constructed by prefixing the Home Network Domain Nam</w:t>
      </w:r>
      <w:r w:rsidRPr="00D70343">
        <w:t xml:space="preserve">e (see </w:t>
      </w:r>
      <w:r w:rsidR="006327E3">
        <w:t>clause</w:t>
      </w:r>
      <w:r w:rsidRPr="00D70343">
        <w:t xml:space="preserve"> 28.2) of the PLMN in which the NRF is located with the label "nrf." as described below:</w:t>
      </w:r>
    </w:p>
    <w:p w:rsidR="00C049CF" w:rsidRDefault="00C049CF" w:rsidP="00C049CF">
      <w:pPr>
        <w:pStyle w:val="B1"/>
      </w:pPr>
      <w:r>
        <w:t>-</w:t>
      </w:r>
      <w:r>
        <w:tab/>
        <w:t>nrf.5gc.mnc&lt;MNC&gt;.mcc&lt;MCC&gt;.3gppnetwork.org</w:t>
      </w:r>
    </w:p>
    <w:p w:rsidR="00D70343" w:rsidRDefault="00D70343" w:rsidP="00D70343">
      <w:pPr>
        <w:pStyle w:val="Heading5"/>
      </w:pPr>
      <w:bookmarkStart w:id="364" w:name="_Toc19626777"/>
      <w:r>
        <w:t>28.3.2.3.3</w:t>
      </w:r>
      <w:r>
        <w:tab/>
        <w:t>NRF URI</w:t>
      </w:r>
      <w:bookmarkEnd w:id="364"/>
    </w:p>
    <w:p w:rsidR="00D70343" w:rsidRDefault="00D70343" w:rsidP="00D70343">
      <w:r>
        <w:t>In absence of any other local configuration available in the vNRF, the API URIs of the hNRF shall be constructed by deriving the API root (see 3GPP TS 29.501 [128]) as follows:</w:t>
      </w:r>
    </w:p>
    <w:p w:rsidR="00D70343" w:rsidRDefault="00D70343" w:rsidP="00D70343">
      <w:pPr>
        <w:pStyle w:val="B1"/>
      </w:pPr>
      <w:r>
        <w:t>-</w:t>
      </w:r>
      <w:r>
        <w:tab/>
        <w:t>the authority part shall be set to the NRF FQDN as specified in 28.3.2.3.2</w:t>
      </w:r>
    </w:p>
    <w:p w:rsidR="00D70343" w:rsidRDefault="00D70343" w:rsidP="00D70343">
      <w:pPr>
        <w:pStyle w:val="B1"/>
      </w:pPr>
      <w:r>
        <w:t>-</w:t>
      </w:r>
      <w:r>
        <w:tab/>
        <w:t>the scheme shall be "https"</w:t>
      </w:r>
    </w:p>
    <w:p w:rsidR="00D70343" w:rsidRDefault="00D70343" w:rsidP="00D70343">
      <w:pPr>
        <w:pStyle w:val="B1"/>
      </w:pPr>
      <w:r>
        <w:t>-</w:t>
      </w:r>
      <w:r>
        <w:tab/>
        <w:t>the port shall be the default port for the "https" scheme, i.e. 443.</w:t>
      </w:r>
    </w:p>
    <w:p w:rsidR="00D70343" w:rsidRDefault="00D70343" w:rsidP="00D70343">
      <w:pPr>
        <w:pStyle w:val="B1"/>
      </w:pPr>
      <w:r>
        <w:t>-</w:t>
      </w:r>
      <w:r>
        <w:tab/>
        <w:t>the API prefix optional component shall not be used</w:t>
      </w:r>
    </w:p>
    <w:p w:rsidR="00D70343" w:rsidRDefault="00D70343" w:rsidP="00D70343">
      <w:pPr>
        <w:pStyle w:val="EX"/>
      </w:pPr>
      <w:r>
        <w:t>EXAMPLE:</w:t>
      </w:r>
      <w:r>
        <w:tab/>
        <w:t>For an MCC = 012 and MNC = 345, the API root of the NRF services shall be:</w:t>
      </w:r>
    </w:p>
    <w:p w:rsidR="00D70343" w:rsidRDefault="00D70343" w:rsidP="00D70343">
      <w:pPr>
        <w:pStyle w:val="EX"/>
        <w:ind w:left="1986"/>
      </w:pPr>
      <w:r>
        <w:t>"https://</w:t>
      </w:r>
      <w:r w:rsidRPr="00077B5C">
        <w:t>nrf.5gc.mnc</w:t>
      </w:r>
      <w:r>
        <w:t>345</w:t>
      </w:r>
      <w:r w:rsidRPr="00077B5C">
        <w:t>.mcc</w:t>
      </w:r>
      <w:r>
        <w:t>012</w:t>
      </w:r>
      <w:r w:rsidRPr="00077B5C">
        <w:t>.3gppnetwork.org</w:t>
      </w:r>
      <w:r>
        <w:t>/"</w:t>
      </w:r>
    </w:p>
    <w:p w:rsidR="00E077EF" w:rsidRDefault="00E077EF" w:rsidP="00E077EF">
      <w:pPr>
        <w:pStyle w:val="Heading4"/>
      </w:pPr>
      <w:bookmarkStart w:id="365" w:name="_Toc19626778"/>
      <w:r>
        <w:lastRenderedPageBreak/>
        <w:t>28.3.2.4</w:t>
      </w:r>
      <w:r>
        <w:tab/>
        <w:t>Network Slice Selection Function (NSSF) FQDN</w:t>
      </w:r>
      <w:bookmarkEnd w:id="365"/>
    </w:p>
    <w:p w:rsidR="00E077EF" w:rsidRDefault="00E077EF" w:rsidP="00E077EF">
      <w:pPr>
        <w:pStyle w:val="Heading5"/>
      </w:pPr>
      <w:bookmarkStart w:id="366" w:name="_Toc19626779"/>
      <w:r>
        <w:t>28.3.2.4.1</w:t>
      </w:r>
      <w:r>
        <w:tab/>
        <w:t>General</w:t>
      </w:r>
      <w:bookmarkEnd w:id="366"/>
    </w:p>
    <w:p w:rsidR="00D70343" w:rsidRDefault="00D70343" w:rsidP="00D70343">
      <w:pPr>
        <w:rPr>
          <w:lang w:eastAsia="zh-CN"/>
        </w:rPr>
      </w:pPr>
      <w:r>
        <w:t xml:space="preserve">For roaming service, </w:t>
      </w:r>
      <w:r>
        <w:rPr>
          <w:lang w:val="en-CA"/>
        </w:rPr>
        <w:t>t</w:t>
      </w:r>
      <w:r>
        <w:t>he v</w:t>
      </w:r>
      <w:r>
        <w:rPr>
          <w:lang w:eastAsia="ko-KR"/>
        </w:rPr>
        <w:t>NSSF may invoke the Nnssf_NSSelection_Get service operation from the hNSSF</w:t>
      </w:r>
      <w:r>
        <w:t>. For routing of the HTTP/2 messages across the PLMN, the</w:t>
      </w:r>
      <w:r>
        <w:rPr>
          <w:lang w:eastAsia="zh-CN"/>
        </w:rPr>
        <w:t xml:space="preserve"> vNSSF self-constructs the FQDN of the hNSSF as per the format specified in </w:t>
      </w:r>
      <w:r w:rsidR="006327E3">
        <w:rPr>
          <w:lang w:eastAsia="zh-CN"/>
        </w:rPr>
        <w:t>clause</w:t>
      </w:r>
      <w:r>
        <w:t xml:space="preserve"> 28.3.2.4.2 and the URI of the hNSSF as per the format specified in </w:t>
      </w:r>
      <w:r w:rsidR="006327E3">
        <w:t>clause</w:t>
      </w:r>
      <w:r>
        <w:t xml:space="preserve"> 28.3.2.4.3. The Home Network is identified by the PLMN ID of the SUPI provided to the vNSSF by the NF Service Consumer (e.g. the AMF).</w:t>
      </w:r>
    </w:p>
    <w:p w:rsidR="00E077EF" w:rsidRDefault="00E077EF" w:rsidP="00E077EF">
      <w:pPr>
        <w:pStyle w:val="Heading5"/>
      </w:pPr>
      <w:bookmarkStart w:id="367" w:name="_Toc19626780"/>
      <w:r>
        <w:t>28.3.2.4.2</w:t>
      </w:r>
      <w:r>
        <w:tab/>
        <w:t>Format of NSSF FQDN</w:t>
      </w:r>
      <w:bookmarkEnd w:id="367"/>
    </w:p>
    <w:p w:rsidR="00E077EF" w:rsidRDefault="00E077EF" w:rsidP="00E077EF">
      <w:r>
        <w:t xml:space="preserve">The NSSF FQDN shall be constructed by prefixing its Home Network Domain Name (see </w:t>
      </w:r>
      <w:r w:rsidR="006327E3">
        <w:t>clause</w:t>
      </w:r>
      <w:r>
        <w:t> 28.2) with the label "nssf." as described below:</w:t>
      </w:r>
    </w:p>
    <w:p w:rsidR="00E077EF" w:rsidRDefault="00E077EF" w:rsidP="00E077EF">
      <w:pPr>
        <w:pStyle w:val="B1"/>
      </w:pPr>
      <w:r>
        <w:t>-</w:t>
      </w:r>
      <w:r>
        <w:tab/>
        <w:t>nssf.5gc.mnc&lt;MNC&gt;.mcc&lt;MCC&gt;.3gppnetwork.org</w:t>
      </w:r>
    </w:p>
    <w:p w:rsidR="00D70343" w:rsidRDefault="00D70343" w:rsidP="00D70343">
      <w:pPr>
        <w:pStyle w:val="Heading5"/>
        <w:rPr>
          <w:lang w:val="en-US"/>
        </w:rPr>
      </w:pPr>
      <w:bookmarkStart w:id="368" w:name="_Toc19626781"/>
      <w:r>
        <w:rPr>
          <w:lang w:val="en-US"/>
        </w:rPr>
        <w:t>28.3.2.4.3</w:t>
      </w:r>
      <w:r>
        <w:rPr>
          <w:lang w:val="en-US"/>
        </w:rPr>
        <w:tab/>
        <w:t>NSSF URI</w:t>
      </w:r>
      <w:bookmarkEnd w:id="368"/>
    </w:p>
    <w:p w:rsidR="00D70343" w:rsidRDefault="00D70343" w:rsidP="00D70343">
      <w:r>
        <w:t>In absence of any other local configuration available in the vNSSF, the API URIs of the hNSSF shall be constructed by deriving the API root (see 3GPP TS 29.501 [128]) as follows:</w:t>
      </w:r>
    </w:p>
    <w:p w:rsidR="00D70343" w:rsidRDefault="00D70343" w:rsidP="00D70343">
      <w:pPr>
        <w:pStyle w:val="B1"/>
      </w:pPr>
      <w:r>
        <w:t>-</w:t>
      </w:r>
      <w:r>
        <w:tab/>
        <w:t>the authority part shall be set to the NSSF FQDN as specified in 28.3.2.4.2</w:t>
      </w:r>
    </w:p>
    <w:p w:rsidR="00D70343" w:rsidRDefault="00D70343" w:rsidP="00D70343">
      <w:pPr>
        <w:pStyle w:val="B1"/>
      </w:pPr>
      <w:r>
        <w:t>-</w:t>
      </w:r>
      <w:r>
        <w:tab/>
        <w:t>the scheme shall be "https"</w:t>
      </w:r>
    </w:p>
    <w:p w:rsidR="00D70343" w:rsidRDefault="00D70343" w:rsidP="00D70343">
      <w:pPr>
        <w:pStyle w:val="B1"/>
      </w:pPr>
      <w:r>
        <w:t>-</w:t>
      </w:r>
      <w:r>
        <w:tab/>
        <w:t>the port shall be the default port for the "https" scheme, i.e. 443.</w:t>
      </w:r>
    </w:p>
    <w:p w:rsidR="00D70343" w:rsidRDefault="00D70343" w:rsidP="00D70343">
      <w:pPr>
        <w:pStyle w:val="B1"/>
      </w:pPr>
      <w:r>
        <w:t>-</w:t>
      </w:r>
      <w:r>
        <w:tab/>
        <w:t>the API prefix optional component shall not be used</w:t>
      </w:r>
    </w:p>
    <w:p w:rsidR="00D70343" w:rsidRDefault="00D70343" w:rsidP="00D70343">
      <w:pPr>
        <w:pStyle w:val="EX"/>
      </w:pPr>
      <w:r>
        <w:t>EXAMPLE:</w:t>
      </w:r>
      <w:r>
        <w:tab/>
        <w:t>For an MCC = 012 and MNC = 345, the API root of the NSSF services shall be:</w:t>
      </w:r>
    </w:p>
    <w:p w:rsidR="00D70343" w:rsidRDefault="00D70343" w:rsidP="00D70343">
      <w:pPr>
        <w:pStyle w:val="EX"/>
        <w:ind w:left="1986"/>
      </w:pPr>
      <w:r>
        <w:t>"https://</w:t>
      </w:r>
      <w:r w:rsidRPr="00077B5C">
        <w:t>n</w:t>
      </w:r>
      <w:r>
        <w:t>ssf</w:t>
      </w:r>
      <w:r w:rsidRPr="00077B5C">
        <w:t>.5gc.mnc</w:t>
      </w:r>
      <w:r>
        <w:t>345</w:t>
      </w:r>
      <w:r w:rsidRPr="00077B5C">
        <w:t>.mcc</w:t>
      </w:r>
      <w:r>
        <w:t>012</w:t>
      </w:r>
      <w:r w:rsidRPr="00077B5C">
        <w:t>.3gppnetwork.org</w:t>
      </w:r>
      <w:r>
        <w:t>/"</w:t>
      </w:r>
    </w:p>
    <w:p w:rsidR="002131B8" w:rsidRDefault="002131B8" w:rsidP="002131B8">
      <w:pPr>
        <w:pStyle w:val="Heading4"/>
        <w:rPr>
          <w:rFonts w:eastAsia="SimSun"/>
          <w:lang w:eastAsia="zh-CN"/>
        </w:rPr>
      </w:pPr>
      <w:bookmarkStart w:id="369" w:name="_Toc19626782"/>
      <w:r>
        <w:rPr>
          <w:rFonts w:eastAsia="SimSun"/>
          <w:lang w:eastAsia="zh-CN"/>
        </w:rPr>
        <w:t>28.3.2.5</w:t>
      </w:r>
      <w:r>
        <w:rPr>
          <w:rFonts w:eastAsia="SimSun"/>
          <w:lang w:eastAsia="zh-CN"/>
        </w:rPr>
        <w:tab/>
        <w:t>AMF Name</w:t>
      </w:r>
      <w:bookmarkEnd w:id="369"/>
    </w:p>
    <w:p w:rsidR="002131B8" w:rsidRDefault="002131B8" w:rsidP="002131B8">
      <w:pPr>
        <w:rPr>
          <w:rFonts w:eastAsia="SimSun"/>
        </w:rPr>
      </w:pPr>
      <w:r>
        <w:t>The AMF Name FQDN shall uniquely identify an AMF.</w:t>
      </w:r>
    </w:p>
    <w:p w:rsidR="002131B8" w:rsidRDefault="002131B8" w:rsidP="002131B8">
      <w:r>
        <w:t>The AMF Name FQDN shall be constructed as:</w:t>
      </w:r>
    </w:p>
    <w:p w:rsidR="002131B8" w:rsidRDefault="002131B8" w:rsidP="002131B8">
      <w:pPr>
        <w:pStyle w:val="B1"/>
      </w:pPr>
      <w:r>
        <w:rPr>
          <w:snapToGrid w:val="0"/>
        </w:rPr>
        <w:t>"&lt;AMF-id&gt;.amf.5gc.mnc&lt;MNC&gt;.mcc&lt;MCC&gt;</w:t>
      </w:r>
      <w:r>
        <w:t>.3gppnetwork.org"</w:t>
      </w:r>
    </w:p>
    <w:p w:rsidR="002131B8" w:rsidRDefault="002131B8" w:rsidP="002131B8">
      <w:r>
        <w:t>where</w:t>
      </w:r>
      <w:r>
        <w:tab/>
      </w:r>
    </w:p>
    <w:p w:rsidR="002131B8" w:rsidRDefault="002131B8" w:rsidP="002131B8">
      <w:pPr>
        <w:pStyle w:val="B1"/>
      </w:pPr>
      <w:r>
        <w:t>-</w:t>
      </w:r>
      <w:r>
        <w:tab/>
        <w:t>the &lt;MNC&gt; and &lt;MCC&gt; shall identify the PLMN where the AMF is located and shall be encoded as</w:t>
      </w:r>
    </w:p>
    <w:p w:rsidR="002131B8" w:rsidRDefault="002131B8" w:rsidP="002131B8">
      <w:pPr>
        <w:pStyle w:val="B2"/>
      </w:pPr>
      <w:r>
        <w:t>-</w:t>
      </w:r>
      <w:r>
        <w:tab/>
        <w:t>&lt;MNC&gt; = 3 digits</w:t>
      </w:r>
    </w:p>
    <w:p w:rsidR="002131B8" w:rsidRDefault="002131B8" w:rsidP="002131B8">
      <w:pPr>
        <w:pStyle w:val="B2"/>
      </w:pPr>
      <w:r>
        <w:t>-</w:t>
      </w:r>
      <w:r>
        <w:tab/>
        <w:t>&lt;MCC&gt; = 3 digits</w:t>
      </w:r>
    </w:p>
    <w:p w:rsidR="002131B8" w:rsidRDefault="002131B8" w:rsidP="002131B8">
      <w:pPr>
        <w:pStyle w:val="B1"/>
      </w:pPr>
      <w:r>
        <w:tab/>
        <w:t>If there are only 2 significant digits in the MNC, one "0" digit shall be inserted at the left side to fill the 3 digits coding of MNC in the AMF Name FQDN.</w:t>
      </w:r>
    </w:p>
    <w:p w:rsidR="002131B8" w:rsidRDefault="002131B8" w:rsidP="002131B8">
      <w:pPr>
        <w:pStyle w:val="B1"/>
      </w:pPr>
      <w:r>
        <w:t>-</w:t>
      </w:r>
      <w:r>
        <w:tab/>
        <w:t xml:space="preserve">the </w:t>
      </w:r>
      <w:r>
        <w:rPr>
          <w:snapToGrid w:val="0"/>
        </w:rPr>
        <w:t>&lt;AMF-id&gt;</w:t>
      </w:r>
      <w:r>
        <w:t xml:space="preserve"> shall contain at least one label.</w:t>
      </w:r>
    </w:p>
    <w:p w:rsidR="002131B8" w:rsidRDefault="002131B8" w:rsidP="002131B8">
      <w:pPr>
        <w:rPr>
          <w:lang w:eastAsia="zh-CN"/>
        </w:rPr>
      </w:pPr>
      <w:r>
        <w:t>As example,</w:t>
      </w:r>
    </w:p>
    <w:p w:rsidR="002131B8" w:rsidRDefault="002131B8" w:rsidP="002131B8">
      <w:pPr>
        <w:pStyle w:val="B1"/>
      </w:pPr>
      <w:r>
        <w:t>-</w:t>
      </w:r>
      <w:r>
        <w:tab/>
        <w:t xml:space="preserve">If </w:t>
      </w:r>
      <w:r>
        <w:rPr>
          <w:snapToGrid w:val="0"/>
        </w:rPr>
        <w:t>&lt;AMF-id&gt;</w:t>
      </w:r>
      <w:r>
        <w:t xml:space="preserve"> is amf1.cluster1.net2, the AMF Name FQDN for MCC 345 and MNC 12 as:</w:t>
      </w:r>
    </w:p>
    <w:p w:rsidR="002131B8" w:rsidRDefault="002131B8" w:rsidP="002131B8">
      <w:pPr>
        <w:pStyle w:val="B2"/>
        <w:rPr>
          <w:snapToGrid w:val="0"/>
        </w:rPr>
      </w:pPr>
      <w:r>
        <w:rPr>
          <w:snapToGrid w:val="0"/>
        </w:rPr>
        <w:t>"</w:t>
      </w:r>
      <w:r>
        <w:t>amf1.cluster1.net2</w:t>
      </w:r>
      <w:r>
        <w:rPr>
          <w:snapToGrid w:val="0"/>
        </w:rPr>
        <w:t>.amf.5gc.mnc012.mcc345.3gppnetwork.org"</w:t>
      </w:r>
    </w:p>
    <w:p w:rsidR="00167712" w:rsidRDefault="00167712" w:rsidP="00167712">
      <w:pPr>
        <w:pStyle w:val="Heading4"/>
      </w:pPr>
      <w:bookmarkStart w:id="370" w:name="_Toc19626783"/>
      <w:r>
        <w:rPr>
          <w:rFonts w:hint="eastAsia"/>
          <w:lang w:eastAsia="zh-CN"/>
        </w:rPr>
        <w:t>28.3.2.</w:t>
      </w:r>
      <w:r>
        <w:t>6</w:t>
      </w:r>
      <w:r>
        <w:tab/>
        <w:t>5GS Tracking Area Identity (TAI) FQDN</w:t>
      </w:r>
      <w:bookmarkEnd w:id="370"/>
    </w:p>
    <w:p w:rsidR="00167712" w:rsidRDefault="00167712" w:rsidP="00167712">
      <w:r>
        <w:t>The 5GS Tracking Area Identity (TAI) FQDN shall be constructed as follows:</w:t>
      </w:r>
    </w:p>
    <w:p w:rsidR="00167712" w:rsidRDefault="00167712" w:rsidP="00167712">
      <w:pPr>
        <w:pStyle w:val="B1"/>
      </w:pPr>
      <w:r>
        <w:rPr>
          <w:snapToGrid w:val="0"/>
        </w:rPr>
        <w:lastRenderedPageBreak/>
        <w:t>"</w:t>
      </w:r>
      <w:r>
        <w:t>tac-lb&lt;TAC-low-byte&gt;.tac-mb&lt;TAC-middle-byte&gt;.tac-hb&lt;TAC-high-byte&gt;.5gstac</w:t>
      </w:r>
      <w:r>
        <w:rPr>
          <w:snapToGrid w:val="0"/>
        </w:rPr>
        <w:t>. 5gc.mnc&lt;MNC&gt;.mcc&lt;MCC&gt;</w:t>
      </w:r>
      <w:r>
        <w:t>.3gppnetwork.org"</w:t>
      </w:r>
    </w:p>
    <w:p w:rsidR="00167712" w:rsidRDefault="00167712" w:rsidP="00167712">
      <w:r>
        <w:t>where</w:t>
      </w:r>
      <w:r w:rsidRPr="004E1DE8">
        <w:t xml:space="preserve"> </w:t>
      </w:r>
      <w:r>
        <w:t>the &lt;TAC&gt;, together with the &lt;MCC&gt; and &lt;MNC&gt; shall identify the 5GS Tracking Area Identity, and shall be encoded as follows:</w:t>
      </w:r>
    </w:p>
    <w:p w:rsidR="00167712" w:rsidRDefault="00167712" w:rsidP="0099253F">
      <w:pPr>
        <w:pStyle w:val="B1"/>
      </w:pPr>
      <w:r>
        <w:t>-</w:t>
      </w:r>
      <w:r>
        <w:tab/>
        <w:t>&lt;MNC&gt; = 3 digits</w:t>
      </w:r>
    </w:p>
    <w:p w:rsidR="00167712" w:rsidRDefault="00167712" w:rsidP="0099253F">
      <w:pPr>
        <w:pStyle w:val="B1"/>
      </w:pPr>
      <w:r>
        <w:t>-</w:t>
      </w:r>
      <w:r>
        <w:tab/>
        <w:t>&lt;MCC&gt; = 3 digits</w:t>
      </w:r>
    </w:p>
    <w:p w:rsidR="00167712" w:rsidRDefault="00167712" w:rsidP="0099253F">
      <w:pPr>
        <w:pStyle w:val="B1"/>
      </w:pPr>
      <w:r>
        <w:tab/>
        <w:t>If there are only 2 significant digits in the MNC, one "0" digit shall be inserted at the left side to fill the 3 digits coding of MNC in the 5GS TAI FQDN.</w:t>
      </w:r>
    </w:p>
    <w:p w:rsidR="00167712" w:rsidRDefault="00167712" w:rsidP="0099253F">
      <w:pPr>
        <w:pStyle w:val="B1"/>
      </w:pPr>
      <w:r>
        <w:t>-</w:t>
      </w:r>
      <w:r>
        <w:tab/>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rsidR="00167712" w:rsidRDefault="00167712" w:rsidP="0099253F">
      <w:r>
        <w:t>As an example, the 5GS Tracking Area Identity for the 5GS TAC H'0B1A21, MCC 345 and MNC 12 is coded in the DNS as:</w:t>
      </w:r>
    </w:p>
    <w:p w:rsidR="00167712" w:rsidRDefault="00167712" w:rsidP="00167712">
      <w:pPr>
        <w:pStyle w:val="B1"/>
        <w:rPr>
          <w:snapToGrid w:val="0"/>
        </w:rPr>
      </w:pPr>
      <w:r>
        <w:rPr>
          <w:snapToGrid w:val="0"/>
        </w:rPr>
        <w:t>"</w:t>
      </w:r>
      <w:r>
        <w:t>tac-lb21.tac-mb1a.tac-hb0b.5gstac</w:t>
      </w:r>
      <w:r>
        <w:rPr>
          <w:snapToGrid w:val="0"/>
        </w:rPr>
        <w:t>.5gc.mnc012.mcc345.3gppnetwork.org"</w:t>
      </w:r>
    </w:p>
    <w:p w:rsidR="00E62864" w:rsidRDefault="00E62864" w:rsidP="00E62864">
      <w:pPr>
        <w:pStyle w:val="Heading4"/>
      </w:pPr>
      <w:bookmarkStart w:id="371" w:name="_Toc19626784"/>
      <w:r>
        <w:rPr>
          <w:rFonts w:hint="eastAsia"/>
          <w:lang w:eastAsia="zh-CN"/>
        </w:rPr>
        <w:t>28.3.2.</w:t>
      </w:r>
      <w:r>
        <w:t>7</w:t>
      </w:r>
      <w:r>
        <w:tab/>
        <w:t>AMF Set FQDN</w:t>
      </w:r>
      <w:bookmarkEnd w:id="371"/>
    </w:p>
    <w:p w:rsidR="00E62864" w:rsidRDefault="00E62864" w:rsidP="00E62864">
      <w:r>
        <w:t>An AMF Set within an operator's network is identified by its AMF Set ID, AMF Region ID, MNC and MCC.</w:t>
      </w:r>
    </w:p>
    <w:p w:rsidR="00E62864" w:rsidRDefault="00E62864" w:rsidP="00E62864">
      <w:r>
        <w:t xml:space="preserve">A subdomain name shall be derived from the MNC and MCC by adding the label "amfset" to the beginning of the Home Network Realm/Domain (see </w:t>
      </w:r>
      <w:r w:rsidR="006327E3">
        <w:t>clause</w:t>
      </w:r>
      <w:r>
        <w:t xml:space="preserve"> 28.2).</w:t>
      </w:r>
    </w:p>
    <w:p w:rsidR="00E62864" w:rsidRDefault="00E62864" w:rsidP="00E62864">
      <w:r>
        <w:t>The AMF Set FQDN shall be constructed as follows:</w:t>
      </w:r>
    </w:p>
    <w:p w:rsidR="00E62864" w:rsidRDefault="00E62864" w:rsidP="00E62864">
      <w:pPr>
        <w:pStyle w:val="B1"/>
      </w:pPr>
      <w:r>
        <w:t>set&lt;AMF Set Id&gt;.region&lt;AMF Region Id&gt;.amfset.5gc.mnc&lt;MNC&gt;.mcc&lt;MCC&gt;.3gppnetwork.org</w:t>
      </w:r>
    </w:p>
    <w:p w:rsidR="00E62864" w:rsidRDefault="00E62864" w:rsidP="00E62864">
      <w:r>
        <w:t>where</w:t>
      </w:r>
    </w:p>
    <w:p w:rsidR="00E62864" w:rsidRDefault="00E62864" w:rsidP="00E62864">
      <w:pPr>
        <w:pStyle w:val="B1"/>
      </w:pPr>
      <w:r>
        <w:t>-</w:t>
      </w:r>
      <w:r>
        <w:tab/>
        <w:t>&lt;MNC&gt; = 3 digits</w:t>
      </w:r>
    </w:p>
    <w:p w:rsidR="00E62864" w:rsidRDefault="00E62864" w:rsidP="00E62864">
      <w:pPr>
        <w:pStyle w:val="B1"/>
      </w:pPr>
      <w:r>
        <w:t>-</w:t>
      </w:r>
      <w:r>
        <w:tab/>
        <w:t>&lt;MCC&gt; = 3 digits</w:t>
      </w:r>
    </w:p>
    <w:p w:rsidR="00E62864" w:rsidRDefault="00E62864" w:rsidP="00E62864">
      <w:pPr>
        <w:pStyle w:val="B1"/>
      </w:pPr>
      <w:r>
        <w:tab/>
        <w:t>If there are only 2 significant digits in the MNC, one "0" digit shall be inserted at the left side to fill the 3 digits coding of MNC in the AMF Set FQDN.</w:t>
      </w:r>
    </w:p>
    <w:p w:rsidR="00E62864" w:rsidRDefault="00E62864" w:rsidP="00E62864">
      <w:pPr>
        <w:pStyle w:val="B1"/>
      </w:pPr>
      <w:r>
        <w:t>-</w:t>
      </w:r>
      <w:r>
        <w:tab/>
        <w:t>&lt;AMF Set Id&gt; and &lt;AMF Region Id&gt; are the hexadecimal strings of the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rsidR="00E62864" w:rsidRDefault="00E62864" w:rsidP="0099253F">
      <w:r>
        <w:t>As an example, the AMF Set FQDN for the AMF Set 1, AMF Region 48 (hexadecimal), MCC 345 and MNC 12 is coded as:</w:t>
      </w:r>
    </w:p>
    <w:p w:rsidR="00E62864" w:rsidRDefault="00E62864" w:rsidP="00E62864">
      <w:pPr>
        <w:pStyle w:val="B1"/>
        <w:rPr>
          <w:snapToGrid w:val="0"/>
        </w:rPr>
      </w:pPr>
      <w:r>
        <w:rPr>
          <w:snapToGrid w:val="0"/>
        </w:rPr>
        <w:t>"</w:t>
      </w:r>
      <w:r>
        <w:t>set001.region48.amfset.</w:t>
      </w:r>
      <w:r>
        <w:rPr>
          <w:snapToGrid w:val="0"/>
        </w:rPr>
        <w:t>5gc.mnc012.mcc345.3gppnetwork.org"</w:t>
      </w:r>
    </w:p>
    <w:p w:rsidR="0063142C" w:rsidRDefault="0063142C" w:rsidP="0063142C">
      <w:pPr>
        <w:pStyle w:val="Heading4"/>
        <w:rPr>
          <w:rFonts w:eastAsia="SimSun"/>
          <w:lang w:eastAsia="zh-CN"/>
        </w:rPr>
      </w:pPr>
      <w:bookmarkStart w:id="372" w:name="_Toc19626785"/>
      <w:r>
        <w:rPr>
          <w:rFonts w:eastAsia="SimSun"/>
          <w:lang w:eastAsia="zh-CN"/>
        </w:rPr>
        <w:t>28.3.2.8</w:t>
      </w:r>
      <w:r>
        <w:rPr>
          <w:rFonts w:eastAsia="SimSun"/>
          <w:lang w:eastAsia="zh-CN"/>
        </w:rPr>
        <w:tab/>
        <w:t>AMF Instance FQDN</w:t>
      </w:r>
      <w:bookmarkEnd w:id="372"/>
    </w:p>
    <w:p w:rsidR="0063142C" w:rsidRDefault="0063142C" w:rsidP="0063142C">
      <w:pPr>
        <w:rPr>
          <w:rFonts w:eastAsia="SimSun"/>
        </w:rPr>
      </w:pPr>
      <w:r>
        <w:t>The AMF Instance FQDN shall uniquely identify an AMF instance.</w:t>
      </w:r>
    </w:p>
    <w:p w:rsidR="0063142C" w:rsidRDefault="0063142C" w:rsidP="0063142C">
      <w:r>
        <w:t>The AMF Instance FQDN shall be constructed as:</w:t>
      </w:r>
    </w:p>
    <w:p w:rsidR="0063142C" w:rsidRDefault="0063142C" w:rsidP="0063142C">
      <w:pPr>
        <w:pStyle w:val="B1"/>
      </w:pPr>
      <w:r>
        <w:t>pt&lt;AMF Pointer&gt;.set&lt;AMF Set Id&gt;.region&lt;AMF Region Id&gt;.amfi.5gc.mnc&lt;MNC&gt;.mcc&lt;MCC&gt;.3gppnetwork.org</w:t>
      </w:r>
    </w:p>
    <w:p w:rsidR="0063142C" w:rsidRDefault="0063142C" w:rsidP="0063142C">
      <w:r>
        <w:t>where</w:t>
      </w:r>
    </w:p>
    <w:p w:rsidR="0063142C" w:rsidRDefault="0063142C" w:rsidP="0063142C">
      <w:pPr>
        <w:pStyle w:val="B1"/>
      </w:pPr>
      <w:r>
        <w:t>-</w:t>
      </w:r>
      <w:r>
        <w:tab/>
        <w:t>&lt;MNC&gt; = 3 digits</w:t>
      </w:r>
    </w:p>
    <w:p w:rsidR="0063142C" w:rsidRDefault="0063142C" w:rsidP="0063142C">
      <w:pPr>
        <w:pStyle w:val="B1"/>
      </w:pPr>
      <w:r>
        <w:t>-</w:t>
      </w:r>
      <w:r>
        <w:tab/>
        <w:t>&lt;MCC&gt; = 3 digits</w:t>
      </w:r>
    </w:p>
    <w:p w:rsidR="0063142C" w:rsidRDefault="0063142C" w:rsidP="0063142C">
      <w:pPr>
        <w:pStyle w:val="B1"/>
      </w:pPr>
      <w:r>
        <w:lastRenderedPageBreak/>
        <w:tab/>
        <w:t>If there are only 2 significant digits in the MNC, one "0" digit shall be inserted at the left side to fill the 3 digits coding of MNC in the AMF Instance FQDN.</w:t>
      </w:r>
    </w:p>
    <w:p w:rsidR="0063142C" w:rsidRDefault="0063142C" w:rsidP="0063142C">
      <w:pPr>
        <w:pStyle w:val="B1"/>
      </w:pPr>
      <w:r>
        <w:t>-</w:t>
      </w:r>
      <w:r>
        <w:tab/>
        <w:t>&lt;AMF Pointer&gt;, &lt;AMF Set Id&gt; and &lt;AMF Region Id&gt; are the hexadecimal strings of the AMF Pointer,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rsidR="0063142C" w:rsidRDefault="0063142C" w:rsidP="0063142C">
      <w:r>
        <w:t>As an example, the AMF Instance FQDN for the AMF Pointer 12 (hexadecimal), AMF Set 1, AMF Region 48 (hexadecimal), MCC 345 and MNC 12 is coded as:</w:t>
      </w:r>
    </w:p>
    <w:p w:rsidR="0063142C" w:rsidRPr="002131B8" w:rsidRDefault="0063142C" w:rsidP="0063142C">
      <w:pPr>
        <w:pStyle w:val="B1"/>
        <w:rPr>
          <w:snapToGrid w:val="0"/>
        </w:rPr>
      </w:pPr>
      <w:r>
        <w:rPr>
          <w:snapToGrid w:val="0"/>
        </w:rPr>
        <w:t>"pt12.</w:t>
      </w:r>
      <w:r>
        <w:t>set001.region48.amfi.</w:t>
      </w:r>
      <w:r>
        <w:rPr>
          <w:snapToGrid w:val="0"/>
        </w:rPr>
        <w:t>5gc.mnc012.mcc345.3gppnetwork.org"</w:t>
      </w:r>
    </w:p>
    <w:p w:rsidR="0095440F" w:rsidRPr="00C90B68" w:rsidRDefault="0095440F" w:rsidP="0095440F">
      <w:pPr>
        <w:pStyle w:val="Heading2"/>
      </w:pPr>
      <w:bookmarkStart w:id="373" w:name="_Toc19626786"/>
      <w:r>
        <w:t>28</w:t>
      </w:r>
      <w:r w:rsidRPr="00C90B68">
        <w:t>.</w:t>
      </w:r>
      <w:r>
        <w:t>4</w:t>
      </w:r>
      <w:r w:rsidRPr="00C90B68">
        <w:tab/>
      </w:r>
      <w:r>
        <w:t>Information for Network Slicing</w:t>
      </w:r>
      <w:bookmarkEnd w:id="373"/>
    </w:p>
    <w:p w:rsidR="0095440F" w:rsidRPr="00C90B68" w:rsidRDefault="0095440F" w:rsidP="0095440F">
      <w:pPr>
        <w:pStyle w:val="Heading3"/>
      </w:pPr>
      <w:bookmarkStart w:id="374" w:name="_Toc19626787"/>
      <w:r>
        <w:t>28</w:t>
      </w:r>
      <w:r w:rsidRPr="00C90B68">
        <w:t>.</w:t>
      </w:r>
      <w:r>
        <w:t>4</w:t>
      </w:r>
      <w:r w:rsidRPr="00C90B68">
        <w:t>.1</w:t>
      </w:r>
      <w:r w:rsidRPr="00C90B68">
        <w:tab/>
        <w:t>General</w:t>
      </w:r>
      <w:bookmarkEnd w:id="374"/>
    </w:p>
    <w:p w:rsidR="0095440F" w:rsidRDefault="0095440F" w:rsidP="0095440F">
      <w:pPr>
        <w:rPr>
          <w:lang w:eastAsia="zh-CN"/>
        </w:rPr>
      </w:pPr>
      <w:r>
        <w:rPr>
          <w:lang w:eastAsia="zh-CN"/>
        </w:rPr>
        <w:t xml:space="preserve">In order to identify a Network Slice end to end, the 5GS uses information called S-NSSAI (Single Network Slice Selection Assistance Information). See </w:t>
      </w:r>
      <w:r w:rsidR="006327E3">
        <w:rPr>
          <w:lang w:eastAsia="zh-CN"/>
        </w:rPr>
        <w:t>clause</w:t>
      </w:r>
      <w:r>
        <w:rPr>
          <w:lang w:eastAsia="zh-CN"/>
        </w:rPr>
        <w:t xml:space="preserve"> </w:t>
      </w:r>
      <w:r w:rsidRPr="00B6630E">
        <w:t>5.15.2</w:t>
      </w:r>
      <w:r>
        <w:t xml:space="preserve"> of </w:t>
      </w:r>
      <w:r>
        <w:rPr>
          <w:lang w:eastAsia="zh-CN"/>
        </w:rPr>
        <w:t>3GPP TS 23.501 [119]</w:t>
      </w:r>
      <w:r>
        <w:t>.</w:t>
      </w:r>
    </w:p>
    <w:p w:rsidR="0095440F" w:rsidRPr="00B6630E" w:rsidRDefault="0095440F" w:rsidP="0095440F">
      <w:r w:rsidRPr="00B6630E">
        <w:t>An S-NSSAI is comprised of:</w:t>
      </w:r>
    </w:p>
    <w:p w:rsidR="0095440F" w:rsidRDefault="0095440F" w:rsidP="0095440F">
      <w:pPr>
        <w:pStyle w:val="B1"/>
      </w:pPr>
      <w:r w:rsidRPr="00B6630E">
        <w:t>-</w:t>
      </w:r>
      <w:r w:rsidRPr="00B6630E">
        <w:tab/>
        <w:t>A Slice/Service type (SST),</w:t>
      </w:r>
    </w:p>
    <w:p w:rsidR="0095440F" w:rsidRPr="00B6630E" w:rsidRDefault="0095440F" w:rsidP="0095440F">
      <w:pPr>
        <w:pStyle w:val="B1"/>
      </w:pPr>
      <w:r w:rsidRPr="00B6630E">
        <w:t>-</w:t>
      </w:r>
      <w:r w:rsidRPr="00B6630E">
        <w:tab/>
        <w:t>A Slice Differentiator (SD)</w:t>
      </w:r>
      <w:r>
        <w:t>,</w:t>
      </w:r>
      <w:r w:rsidRPr="00B6630E">
        <w:t xml:space="preserve"> which is optional information that complements the Slice/Service type(s) to </w:t>
      </w:r>
      <w:r w:rsidRPr="00F52302">
        <w:rPr>
          <w:lang w:val="en-US"/>
        </w:rPr>
        <w:t>differentiate amongst</w:t>
      </w:r>
      <w:r>
        <w:rPr>
          <w:lang w:val="en-US"/>
        </w:rPr>
        <w:t xml:space="preserve"> multiple Network Slices.</w:t>
      </w:r>
    </w:p>
    <w:p w:rsidR="0095440F" w:rsidRPr="00C90B68" w:rsidRDefault="0095440F" w:rsidP="00FD599F">
      <w:pPr>
        <w:pStyle w:val="Heading3"/>
        <w:ind w:left="0" w:firstLine="0"/>
      </w:pPr>
      <w:bookmarkStart w:id="375" w:name="_Toc19626788"/>
      <w:r>
        <w:t>28</w:t>
      </w:r>
      <w:r w:rsidRPr="00C90B68">
        <w:t>.</w:t>
      </w:r>
      <w:r>
        <w:t>4</w:t>
      </w:r>
      <w:r w:rsidRPr="00C90B68">
        <w:t>.2</w:t>
      </w:r>
      <w:r w:rsidRPr="00C90B68">
        <w:tab/>
        <w:t xml:space="preserve">Format of </w:t>
      </w:r>
      <w:r>
        <w:t>the S-NSSAI</w:t>
      </w:r>
      <w:bookmarkEnd w:id="375"/>
    </w:p>
    <w:p w:rsidR="0095440F" w:rsidRDefault="0095440F" w:rsidP="0095440F">
      <w:r>
        <w:t>The structure of the S-NSSAI is depicted in Figure 28.4.2-1</w:t>
      </w:r>
    </w:p>
    <w:p w:rsidR="0095440F" w:rsidRDefault="0095440F" w:rsidP="0095440F"/>
    <w:p w:rsidR="0095440F" w:rsidRDefault="0095440F" w:rsidP="0095440F">
      <w:pPr>
        <w:pStyle w:val="TH"/>
      </w:pPr>
      <w:r>
        <w:object w:dxaOrig="7258" w:dyaOrig="1865">
          <v:shape id="_x0000_i1050" type="#_x0000_t75" style="width:362.7pt;height:93.05pt" o:ole="" fillcolor="window">
            <v:imagedata r:id="rId79" o:title=""/>
          </v:shape>
          <o:OLEObject Type="Embed" ProgID="Word.Picture.8" ShapeID="_x0000_i1050" DrawAspect="Content" ObjectID="_1630245334" r:id="rId80"/>
        </w:object>
      </w:r>
    </w:p>
    <w:p w:rsidR="0095440F" w:rsidRDefault="0095440F" w:rsidP="0095440F">
      <w:pPr>
        <w:pStyle w:val="TF"/>
      </w:pPr>
      <w:r>
        <w:t>Figure 28.4.2-1: Structure of S-NSSAI</w:t>
      </w:r>
    </w:p>
    <w:p w:rsidR="0095440F" w:rsidRDefault="0095440F" w:rsidP="0095440F">
      <w:r>
        <w:t>The S-NSSAI may include both the SST and SD fields (in which case the S-NSSAI length is 32 bits in total), or the S-NSSAI may just include the SST field (in which case the S-NSSAI length is 8 bits only).</w:t>
      </w:r>
    </w:p>
    <w:p w:rsidR="0095440F" w:rsidRDefault="0095440F" w:rsidP="0095440F">
      <w:r>
        <w:t>The SST field may have standardized and non-standardized values. Values 0 to 127 belong to the standardized SST range and they are defined in 3GPP TS 23.501 [119]. Values 128 to 255 belong to the Operator-specific range.</w:t>
      </w:r>
    </w:p>
    <w:p w:rsidR="004B09E3" w:rsidRDefault="004B09E3" w:rsidP="004B09E3">
      <w:r>
        <w:t>The SD field has a reserved value "no SD value associated with the SST" defined as hexadecimal FFFFFF.</w:t>
      </w:r>
    </w:p>
    <w:p w:rsidR="004B09E3" w:rsidRDefault="004B09E3" w:rsidP="0095440F">
      <w:r>
        <w:t>The SD field has a reserved value "no SD value associated with the SST" defined as hexadecimal FFFFFF.</w:t>
      </w:r>
    </w:p>
    <w:p w:rsidR="00C049CF" w:rsidRDefault="00C049CF" w:rsidP="007B21B6">
      <w:pPr>
        <w:pStyle w:val="Heading2"/>
        <w:rPr>
          <w:rFonts w:eastAsia="SimSun"/>
        </w:rPr>
      </w:pPr>
      <w:bookmarkStart w:id="376" w:name="_Toc19626789"/>
      <w:r>
        <w:rPr>
          <w:rFonts w:eastAsia="SimSun"/>
        </w:rPr>
        <w:lastRenderedPageBreak/>
        <w:t>28.5</w:t>
      </w:r>
      <w:r>
        <w:rPr>
          <w:rFonts w:eastAsia="SimSun"/>
        </w:rPr>
        <w:tab/>
        <w:t>NF FQDN Format for Inter PLMN Routing</w:t>
      </w:r>
      <w:bookmarkEnd w:id="376"/>
    </w:p>
    <w:p w:rsidR="00492586" w:rsidRPr="00492586" w:rsidRDefault="00492586" w:rsidP="00492586">
      <w:pPr>
        <w:pStyle w:val="Heading3"/>
      </w:pPr>
      <w:bookmarkStart w:id="377" w:name="_Toc19626790"/>
      <w:r>
        <w:rPr>
          <w:rFonts w:hint="eastAsia"/>
        </w:rPr>
        <w:t>28.</w:t>
      </w:r>
      <w:r>
        <w:t>5.1</w:t>
      </w:r>
      <w:r>
        <w:tab/>
        <w:t>General</w:t>
      </w:r>
      <w:bookmarkEnd w:id="377"/>
    </w:p>
    <w:p w:rsidR="00C049CF" w:rsidRDefault="00C049CF" w:rsidP="0095440F">
      <w:r>
        <w:t xml:space="preserve">For routing HTTP/2 request messages to NF in a different PLMN, the FQDN of the target NF shall have the Home Network Domain (see </w:t>
      </w:r>
      <w:r w:rsidR="006327E3">
        <w:t>clause</w:t>
      </w:r>
      <w:r>
        <w:t xml:space="preserve"> 28.2) as the trailing part.</w:t>
      </w:r>
    </w:p>
    <w:p w:rsidR="00492586" w:rsidRDefault="00492586" w:rsidP="00090FD6">
      <w:pPr>
        <w:pStyle w:val="Heading3"/>
        <w:rPr>
          <w:noProof/>
        </w:rPr>
      </w:pPr>
      <w:bookmarkStart w:id="378" w:name="_Toc19626791"/>
      <w:r>
        <w:rPr>
          <w:rFonts w:hint="eastAsia"/>
          <w:noProof/>
        </w:rPr>
        <w:t>28.5.2</w:t>
      </w:r>
      <w:r>
        <w:rPr>
          <w:rFonts w:hint="eastAsia"/>
          <w:noProof/>
        </w:rPr>
        <w:tab/>
        <w:t>Telescopic FQDN</w:t>
      </w:r>
      <w:bookmarkEnd w:id="378"/>
    </w:p>
    <w:p w:rsidR="00492586" w:rsidRDefault="00492586" w:rsidP="00492586">
      <w:r>
        <w:t>The FQDN of the NF services or the authority part of URIs in another PLMN, may be appended with the PLMN Network Domain of the request initiating PLMN, as the trailing part to form a Telescopic FQDN as specified in 3GPP TS 33.501 [124]. The structure of the Telescopic FQDN is as specified below:</w:t>
      </w:r>
    </w:p>
    <w:p w:rsidR="00492586" w:rsidRDefault="00492586" w:rsidP="00090FD6">
      <w:pPr>
        <w:pStyle w:val="B1"/>
      </w:pPr>
      <w:r>
        <w:t>&lt;Label representing FQDN from other PLMN&gt;</w:t>
      </w:r>
      <w:r w:rsidRPr="00A4767B">
        <w:t>.</w:t>
      </w:r>
      <w:r>
        <w:t xml:space="preserve">&lt;FQDN of the </w:t>
      </w:r>
      <w:r w:rsidRPr="00A4767B">
        <w:t>SEPP</w:t>
      </w:r>
      <w:r>
        <w:t xml:space="preserve"> in the request initiating PLMN&gt;,</w:t>
      </w:r>
    </w:p>
    <w:p w:rsidR="00492586" w:rsidRDefault="00492586" w:rsidP="00492586">
      <w:r>
        <w:t>where:</w:t>
      </w:r>
    </w:p>
    <w:p w:rsidR="00492586" w:rsidRDefault="00492586" w:rsidP="00090FD6">
      <w:pPr>
        <w:pStyle w:val="B1"/>
      </w:pPr>
      <w:r>
        <w:rPr>
          <w:rFonts w:hint="eastAsia"/>
        </w:rPr>
        <w:t>-</w:t>
      </w:r>
      <w:r>
        <w:rPr>
          <w:rFonts w:hint="eastAsia"/>
        </w:rPr>
        <w:tab/>
      </w:r>
      <w:r>
        <w:t xml:space="preserve">FQDN from other PLMN is the FQDN of the other PLMN NF (for e.g. returned in the NF Discovery Response) or the authority part of URIs from other PLMN, which may be rewritten by the other PLMN SEPP for topology hiding. </w:t>
      </w:r>
      <w:r w:rsidRPr="00230AB2">
        <w:t>T</w:t>
      </w:r>
      <w:r w:rsidRPr="00090FD6">
        <w:t xml:space="preserve">he request initiating PLMN SEPP </w:t>
      </w:r>
      <w:r>
        <w:t>shall</w:t>
      </w:r>
      <w:r w:rsidRPr="00090FD6">
        <w:t xml:space="preserve"> replace the other </w:t>
      </w:r>
      <w:r w:rsidRPr="00230AB2">
        <w:t>PLMN FQDN with a label</w:t>
      </w:r>
      <w:r>
        <w:t>;</w:t>
      </w:r>
    </w:p>
    <w:p w:rsidR="00492586" w:rsidRDefault="00492586" w:rsidP="00090FD6">
      <w:pPr>
        <w:pStyle w:val="NO"/>
      </w:pPr>
      <w:r>
        <w:rPr>
          <w:rFonts w:hint="eastAsia"/>
        </w:rPr>
        <w:t>NOTE</w:t>
      </w:r>
      <w:r>
        <w:t> 1</w:t>
      </w:r>
      <w:r>
        <w:rPr>
          <w:rFonts w:hint="eastAsia"/>
        </w:rPr>
        <w:t>:</w:t>
      </w:r>
      <w:r>
        <w:rPr>
          <w:rFonts w:hint="eastAsia"/>
        </w:rPr>
        <w:tab/>
        <w:t>How a SEPP constructs the label to replace</w:t>
      </w:r>
      <w:r>
        <w:t xml:space="preserve"> the other PLMN FQDN is implementation specific. The label replacement is required in order to avoid multiple subdomains in the FQDN since the SEPP presents wildcard certificates on behalf of the other PLMN and only single level subdomain is allowed in a wildcard certificate as per IETF RFC 2818 [127].</w:t>
      </w:r>
    </w:p>
    <w:p w:rsidR="00492586" w:rsidRPr="00230AB2" w:rsidRDefault="00492586" w:rsidP="00090FD6">
      <w:pPr>
        <w:pStyle w:val="NO"/>
      </w:pPr>
      <w:r>
        <w:t>NOTE 2:</w:t>
      </w:r>
      <w:r>
        <w:tab/>
        <w:t>FQDN from other PLMN includes the network domain of the other PLMN.</w:t>
      </w:r>
    </w:p>
    <w:p w:rsidR="00492586" w:rsidRDefault="00492586" w:rsidP="00492586">
      <w:pPr>
        <w:pStyle w:val="B1"/>
      </w:pPr>
      <w:r>
        <w:t>-</w:t>
      </w:r>
      <w:r>
        <w:tab/>
        <w:t>FQDN of the SEPP in the request initiating PLMN is the identifier of the SEPP in the request initaiting PLMN (e.g. VPLMN).</w:t>
      </w:r>
    </w:p>
    <w:p w:rsidR="00AD4C7C" w:rsidRDefault="00AD4C7C" w:rsidP="00AD4C7C">
      <w:pPr>
        <w:pStyle w:val="Heading2"/>
        <w:rPr>
          <w:lang w:val="en-US" w:eastAsia="zh-CN"/>
        </w:rPr>
      </w:pPr>
      <w:bookmarkStart w:id="379" w:name="_Toc19626792"/>
      <w:r>
        <w:rPr>
          <w:lang w:val="en-US" w:eastAsia="zh-CN"/>
        </w:rPr>
        <w:t>28.6</w:t>
      </w:r>
      <w:r>
        <w:rPr>
          <w:lang w:val="en-US" w:eastAsia="zh-CN"/>
        </w:rPr>
        <w:tab/>
      </w:r>
      <w:r>
        <w:t>5GS Tracking Area Identity (TAI)</w:t>
      </w:r>
      <w:bookmarkEnd w:id="379"/>
    </w:p>
    <w:p w:rsidR="00AD4C7C" w:rsidRDefault="00AD4C7C" w:rsidP="00AD4C7C">
      <w:r>
        <w:rPr>
          <w:lang w:val="en-US"/>
        </w:rPr>
        <w:t>The 5GS Tracking Area Identity (TAI) consists of a Mobile Country Code (MCC), Mobile Network Code (MNC), and Tracking Area Code (TAC)</w:t>
      </w:r>
      <w:r>
        <w:t>.</w:t>
      </w:r>
      <w:r w:rsidRPr="005806AD">
        <w:t xml:space="preserve"> </w:t>
      </w:r>
      <w:r>
        <w:t>It is composed as shown in figure 28.6.1.</w:t>
      </w:r>
    </w:p>
    <w:p w:rsidR="00AD4C7C" w:rsidRDefault="00AD4C7C" w:rsidP="00AD4C7C">
      <w:pPr>
        <w:pStyle w:val="TH"/>
      </w:pPr>
      <w:r>
        <w:object w:dxaOrig="8623" w:dyaOrig="2202">
          <v:shape id="_x0000_i1051" type="#_x0000_t75" style="width:431.3pt;height:110.05pt" o:ole="">
            <v:imagedata r:id="rId64" o:title=""/>
          </v:shape>
          <o:OLEObject Type="Embed" ProgID="Visio.Drawing.11" ShapeID="_x0000_i1051" DrawAspect="Content" ObjectID="_1630245335" r:id="rId81"/>
        </w:object>
      </w:r>
    </w:p>
    <w:p w:rsidR="00AD4C7C" w:rsidRDefault="00AD4C7C" w:rsidP="00AD4C7C">
      <w:pPr>
        <w:pStyle w:val="TF"/>
      </w:pPr>
      <w:r>
        <w:t>Figure 28.6.1: Structure of the 5GS Tracking Area Identity (TAI)</w:t>
      </w:r>
    </w:p>
    <w:p w:rsidR="00AD4C7C" w:rsidRDefault="00AD4C7C" w:rsidP="00AD4C7C">
      <w:r>
        <w:t>The TAI is composed of the following elements:</w:t>
      </w:r>
    </w:p>
    <w:p w:rsidR="00AD4C7C" w:rsidRDefault="00AD4C7C" w:rsidP="00AD4C7C">
      <w:pPr>
        <w:pStyle w:val="B1"/>
      </w:pPr>
      <w:r>
        <w:t>-</w:t>
      </w:r>
      <w:r>
        <w:tab/>
        <w:t>Mobile Country Code (MCC) identifies the country in which the PLMN is located. The value of the MCC is the same as the 3-digit MCC contained in the IMSI;</w:t>
      </w:r>
    </w:p>
    <w:p w:rsidR="00AD4C7C" w:rsidRDefault="00AD4C7C" w:rsidP="00AD4C7C">
      <w:pPr>
        <w:pStyle w:val="B1"/>
      </w:pPr>
      <w:r>
        <w:t>-</w:t>
      </w:r>
      <w:r>
        <w:tab/>
        <w:t>Mobile Network Code (MNC) is a code identifying the PLMN in that country. The value of the MNC is the same as the 2-digit or 3-digit MNC contained in the IMSI;</w:t>
      </w:r>
    </w:p>
    <w:p w:rsidR="00AD4C7C" w:rsidRDefault="00AD4C7C" w:rsidP="00AD4C7C">
      <w:pPr>
        <w:pStyle w:val="B1"/>
      </w:pPr>
      <w:r>
        <w:t>-</w:t>
      </w:r>
      <w:r>
        <w:tab/>
        <w:t>5GS Tracking Area Code (TAC) is a fixed length code (of 3 octets) identifying a Tracking Area within a PLMN. This part of the tracking area identification shall be coded using a full hexadecimal representation. The following are reserved hexadecimal values of the TAC:</w:t>
      </w:r>
    </w:p>
    <w:p w:rsidR="00AD4C7C" w:rsidRDefault="00AD4C7C" w:rsidP="00AD4C7C">
      <w:pPr>
        <w:pStyle w:val="B2"/>
      </w:pPr>
      <w:r>
        <w:tab/>
        <w:t>-</w:t>
      </w:r>
      <w:r>
        <w:tab/>
        <w:t>000000, and</w:t>
      </w:r>
    </w:p>
    <w:p w:rsidR="00AD4C7C" w:rsidRDefault="00AD4C7C" w:rsidP="00AD4C7C">
      <w:pPr>
        <w:pStyle w:val="B2"/>
      </w:pPr>
      <w:r>
        <w:lastRenderedPageBreak/>
        <w:tab/>
        <w:t>-</w:t>
      </w:r>
      <w:r>
        <w:tab/>
        <w:t>FFFFFE.</w:t>
      </w:r>
    </w:p>
    <w:p w:rsidR="00AD4C7C" w:rsidRDefault="00AD4C7C" w:rsidP="00AD4C7C">
      <w:pPr>
        <w:pStyle w:val="NO"/>
      </w:pPr>
      <w:r>
        <w:t>NOTE:</w:t>
      </w:r>
      <w:r>
        <w:tab/>
        <w:t xml:space="preserve">The above reserved values are used in some special cases when no valid TAI exists in the UE (see 3GPP TS 24.501 </w:t>
      </w:r>
      <w:r w:rsidR="00A91633">
        <w:t>[125]</w:t>
      </w:r>
      <w:r>
        <w:t xml:space="preserve"> for more information).</w:t>
      </w:r>
    </w:p>
    <w:p w:rsidR="00A91633" w:rsidRDefault="00A91633" w:rsidP="00A91633">
      <w:pPr>
        <w:pStyle w:val="Heading2"/>
      </w:pPr>
      <w:bookmarkStart w:id="380" w:name="_Toc19626793"/>
      <w:bookmarkStart w:id="381" w:name="_Hlk521568096"/>
      <w:r>
        <w:rPr>
          <w:rFonts w:hint="eastAsia"/>
          <w:lang w:eastAsia="zh-CN"/>
        </w:rPr>
        <w:t>28.</w:t>
      </w:r>
      <w:r>
        <w:rPr>
          <w:lang w:eastAsia="zh-CN"/>
        </w:rPr>
        <w:t>7</w:t>
      </w:r>
      <w:r>
        <w:rPr>
          <w:rFonts w:hint="eastAsia"/>
          <w:lang w:eastAsia="zh-CN"/>
        </w:rPr>
        <w:tab/>
      </w:r>
      <w:r>
        <w:t>Network Access Identifier (NAI)</w:t>
      </w:r>
      <w:bookmarkEnd w:id="380"/>
    </w:p>
    <w:p w:rsidR="00A91633" w:rsidRDefault="00A91633" w:rsidP="00A91633">
      <w:pPr>
        <w:pStyle w:val="Heading3"/>
      </w:pPr>
      <w:bookmarkStart w:id="382" w:name="_Toc19626794"/>
      <w:r>
        <w:t>28.7.1</w:t>
      </w:r>
      <w:r>
        <w:tab/>
        <w:t>Introduction</w:t>
      </w:r>
      <w:bookmarkEnd w:id="382"/>
    </w:p>
    <w:p w:rsidR="00A91633" w:rsidRDefault="00A91633" w:rsidP="00A91633">
      <w:r>
        <w:t xml:space="preserve">This </w:t>
      </w:r>
      <w:r w:rsidR="006327E3">
        <w:t>clause</w:t>
      </w:r>
      <w:r>
        <w:t xml:space="preserve"> describes the NAI formats used in the 5G System.</w:t>
      </w:r>
    </w:p>
    <w:p w:rsidR="00A91633" w:rsidRDefault="00A91633" w:rsidP="00A91633">
      <w:pPr>
        <w:pStyle w:val="Heading3"/>
      </w:pPr>
      <w:bookmarkStart w:id="383" w:name="_Toc19626795"/>
      <w:r>
        <w:t>28.7.2</w:t>
      </w:r>
      <w:r>
        <w:tab/>
        <w:t>NAI format for SUPI</w:t>
      </w:r>
      <w:bookmarkEnd w:id="383"/>
    </w:p>
    <w:bookmarkEnd w:id="381"/>
    <w:p w:rsidR="002808FC" w:rsidRDefault="002808FC" w:rsidP="002808FC">
      <w:r>
        <w:t xml:space="preserve">A </w:t>
      </w:r>
      <w:r w:rsidRPr="003D6207">
        <w:t xml:space="preserve">SUPI </w:t>
      </w:r>
      <w:r>
        <w:t xml:space="preserve">containing a network specific identifier shall </w:t>
      </w:r>
      <w:r w:rsidRPr="003D6207">
        <w:t>take the form of a Network Access Identifier (NAI)</w:t>
      </w:r>
      <w:r>
        <w:t>.</w:t>
      </w:r>
    </w:p>
    <w:p w:rsidR="002808FC" w:rsidRDefault="002808FC" w:rsidP="00090FD6">
      <w:r>
        <w:t xml:space="preserve">The NAI for SUPI shall have the form username@realm as specified in </w:t>
      </w:r>
      <w:r w:rsidR="006327E3">
        <w:t>clause</w:t>
      </w:r>
      <w:r>
        <w:t xml:space="preserve"> </w:t>
      </w:r>
      <w:r>
        <w:rPr>
          <w:rFonts w:hint="eastAsia"/>
          <w:lang w:eastAsia="zh-CN"/>
        </w:rPr>
        <w:t>2.</w:t>
      </w:r>
      <w:r>
        <w:rPr>
          <w:lang w:eastAsia="zh-CN"/>
        </w:rPr>
        <w:t>2</w:t>
      </w:r>
      <w:r>
        <w:t xml:space="preserve"> of IETF RFC 7542 [126].See </w:t>
      </w:r>
      <w:r w:rsidR="006327E3">
        <w:t>clause</w:t>
      </w:r>
      <w:r>
        <w:t> 5.9.2 of 3GPP TS 23.501 [119] for the definition and use of t</w:t>
      </w:r>
      <w:r w:rsidR="00090FD6">
        <w:t>he network specific identifier.</w:t>
      </w:r>
    </w:p>
    <w:p w:rsidR="001A406C" w:rsidRDefault="001A406C" w:rsidP="001A406C">
      <w:pPr>
        <w:pStyle w:val="Heading3"/>
      </w:pPr>
      <w:bookmarkStart w:id="384" w:name="_Toc19626796"/>
      <w:r>
        <w:t>28.7.3</w:t>
      </w:r>
      <w:r>
        <w:tab/>
        <w:t>NAI format for SUCI</w:t>
      </w:r>
      <w:bookmarkEnd w:id="384"/>
    </w:p>
    <w:p w:rsidR="002973F7" w:rsidRDefault="002973F7" w:rsidP="002973F7">
      <w:r>
        <w:t>When the SUPI is defined as a Network Specific Identifier, the SUCI</w:t>
      </w:r>
      <w:r w:rsidRPr="003D6207">
        <w:t xml:space="preserve"> </w:t>
      </w:r>
      <w:r>
        <w:t xml:space="preserve">shall </w:t>
      </w:r>
      <w:r w:rsidRPr="003D6207">
        <w:t>take the form of a Network Access Identifier (NAI)</w:t>
      </w:r>
      <w:r>
        <w:t xml:space="preserve">. In this case, the NAI format of the SUCI shall have the form username@realm as specified in </w:t>
      </w:r>
      <w:r w:rsidR="006327E3">
        <w:t>clause</w:t>
      </w:r>
      <w:r>
        <w:t xml:space="preserve"> </w:t>
      </w:r>
      <w:r>
        <w:rPr>
          <w:rFonts w:hint="eastAsia"/>
          <w:lang w:eastAsia="zh-CN"/>
        </w:rPr>
        <w:t>2.</w:t>
      </w:r>
      <w:r>
        <w:rPr>
          <w:lang w:eastAsia="zh-CN"/>
        </w:rPr>
        <w:t>2</w:t>
      </w:r>
      <w:r>
        <w:t xml:space="preserve"> of IETF RFC 7542 [126], where the realm part shall be identical to the realm part of the Network Specific Identifier.</w:t>
      </w:r>
    </w:p>
    <w:p w:rsidR="002973F7" w:rsidRDefault="002973F7" w:rsidP="00090FD6">
      <w:r>
        <w:t xml:space="preserve">When the SUPI is defined as an IMSI, the SUCI in NAI format shall have the form username without a realm part as specified in </w:t>
      </w:r>
      <w:r w:rsidR="006327E3">
        <w:t>clause</w:t>
      </w:r>
      <w:r>
        <w:t xml:space="preserve"> </w:t>
      </w:r>
      <w:r>
        <w:rPr>
          <w:rFonts w:hint="eastAsia"/>
          <w:lang w:eastAsia="zh-CN"/>
        </w:rPr>
        <w:t>2.</w:t>
      </w:r>
      <w:r>
        <w:rPr>
          <w:lang w:eastAsia="zh-CN"/>
        </w:rPr>
        <w:t>2</w:t>
      </w:r>
      <w:r>
        <w:t xml:space="preserve"> of IETF RFC 7542 [126].</w:t>
      </w:r>
    </w:p>
    <w:p w:rsidR="002973F7" w:rsidRDefault="002973F7" w:rsidP="002973F7">
      <w:r>
        <w:t>The username part of the NAI shall take one of the following forms:</w:t>
      </w:r>
    </w:p>
    <w:p w:rsidR="002973F7" w:rsidRDefault="002973F7" w:rsidP="002973F7">
      <w:pPr>
        <w:pStyle w:val="B1"/>
      </w:pPr>
      <w:r>
        <w:t>a)</w:t>
      </w:r>
      <w:r>
        <w:tab/>
        <w:t>for the null-scheme:</w:t>
      </w:r>
    </w:p>
    <w:p w:rsidR="002973F7" w:rsidRDefault="002973F7" w:rsidP="002973F7">
      <w:pPr>
        <w:pStyle w:val="B2"/>
      </w:pPr>
      <w:r>
        <w:t>type&lt;supi type&gt;.rid&lt;routing indicator&gt;.schid&lt;protection scheme id&gt;.userid&lt;MSIN or Network Specific Identifier SUPI username&gt;</w:t>
      </w:r>
    </w:p>
    <w:p w:rsidR="002973F7" w:rsidRDefault="002973F7" w:rsidP="002973F7">
      <w:pPr>
        <w:pStyle w:val="B1"/>
      </w:pPr>
      <w:r>
        <w:t>b)</w:t>
      </w:r>
      <w:r>
        <w:tab/>
        <w:t>for the Scheme Output for Elliptic Curve Integrated Encryption Scheme Profile A and Profile B:</w:t>
      </w:r>
    </w:p>
    <w:p w:rsidR="002973F7" w:rsidRDefault="002973F7" w:rsidP="002973F7">
      <w:pPr>
        <w:pStyle w:val="B2"/>
      </w:pPr>
      <w:r>
        <w:t>type&lt;supi type&gt;.rid&lt;routing indicator&gt;.schid&lt;protection scheme id&gt;.hnkey&lt;home network public key id&gt;.ecckey&lt;ECC ephemeral public key value&gt;.cip&lt;ciphertext value&gt;.mac&lt;MAC tag value&gt;</w:t>
      </w:r>
    </w:p>
    <w:p w:rsidR="002973F7" w:rsidRDefault="002973F7" w:rsidP="002973F7">
      <w:pPr>
        <w:pStyle w:val="B1"/>
      </w:pPr>
      <w:r>
        <w:t>c)</w:t>
      </w:r>
      <w:r>
        <w:tab/>
        <w:t>for</w:t>
      </w:r>
      <w:r>
        <w:tab/>
        <w:t>HPLMN proprietary protection schemes:</w:t>
      </w:r>
    </w:p>
    <w:p w:rsidR="002973F7" w:rsidRDefault="002973F7" w:rsidP="002973F7">
      <w:pPr>
        <w:pStyle w:val="B2"/>
      </w:pPr>
      <w:r>
        <w:t>type&lt;supi type&gt;.rid&lt;routing indicator&gt;.schid&lt;protection scheme id&gt;.hnkey&lt;home network public key id&gt;. out&lt;HPLMN defined scheme output&gt;</w:t>
      </w:r>
    </w:p>
    <w:p w:rsidR="002973F7" w:rsidRDefault="002973F7" w:rsidP="002973F7">
      <w:r>
        <w:t xml:space="preserve">See </w:t>
      </w:r>
      <w:r w:rsidR="006327E3">
        <w:t>clause</w:t>
      </w:r>
      <w:r>
        <w:t xml:space="preserve"> 2.2B for the definition and format of the different fields of the SUCI.</w:t>
      </w:r>
    </w:p>
    <w:p w:rsidR="002973F7" w:rsidRDefault="002973F7" w:rsidP="002973F7">
      <w:r>
        <w:t>Examples:</w:t>
      </w:r>
    </w:p>
    <w:p w:rsidR="002973F7" w:rsidRDefault="002973F7" w:rsidP="002973F7">
      <w:r>
        <w:t xml:space="preserve">Assuming the IMSI 234150999999999, where MCC=234, MNC=15 and MSISN=0999999999, the Routing Indicator 678, and a Home Network Public Key Identifier of 27, the NAI format for the SUCI </w:t>
      </w:r>
      <w:r w:rsidRPr="00003808">
        <w:t>takes the form</w:t>
      </w:r>
      <w:r>
        <w:t>:</w:t>
      </w:r>
    </w:p>
    <w:p w:rsidR="002973F7" w:rsidRDefault="002973F7" w:rsidP="002973F7">
      <w:pPr>
        <w:pStyle w:val="B1"/>
      </w:pPr>
      <w:r>
        <w:t>-</w:t>
      </w:r>
      <w:r>
        <w:tab/>
        <w:t>for the null-scheme:</w:t>
      </w:r>
    </w:p>
    <w:p w:rsidR="002973F7" w:rsidRDefault="002973F7" w:rsidP="002973F7">
      <w:pPr>
        <w:pStyle w:val="B2"/>
      </w:pPr>
      <w:r>
        <w:t>type0.rid678.schid0.userid0999999999</w:t>
      </w:r>
    </w:p>
    <w:p w:rsidR="002973F7" w:rsidRDefault="002973F7" w:rsidP="002973F7">
      <w:pPr>
        <w:pStyle w:val="B1"/>
      </w:pPr>
      <w:r>
        <w:t>-</w:t>
      </w:r>
      <w:r>
        <w:tab/>
        <w:t>for the Profile &lt;A&gt; protection scheme:</w:t>
      </w:r>
    </w:p>
    <w:p w:rsidR="002973F7" w:rsidRDefault="002973F7" w:rsidP="002973F7">
      <w:pPr>
        <w:pStyle w:val="B2"/>
      </w:pPr>
      <w:r>
        <w:t>type0.rid678.schid1.hnkey27.ecckey&lt;ECC ephemeral public key&gt;.cip&lt;</w:t>
      </w:r>
      <w:r w:rsidRPr="00915230">
        <w:t xml:space="preserve"> </w:t>
      </w:r>
      <w:r>
        <w:t>encryption of 0999999999&gt;.mac&lt;MAC tag value&gt;</w:t>
      </w:r>
    </w:p>
    <w:p w:rsidR="002973F7" w:rsidRDefault="002973F7" w:rsidP="002973F7">
      <w:r>
        <w:t xml:space="preserve">Assuming the Network Specific Identifier user17@example.com, the Routing Indicator 678, and a Home Network Public Key Identifier of 27, the NAI format for the SUCI </w:t>
      </w:r>
      <w:r w:rsidRPr="00003808">
        <w:t>takes the form</w:t>
      </w:r>
      <w:r>
        <w:t>:</w:t>
      </w:r>
    </w:p>
    <w:p w:rsidR="002973F7" w:rsidRDefault="002973F7" w:rsidP="002973F7">
      <w:pPr>
        <w:pStyle w:val="B1"/>
      </w:pPr>
      <w:r>
        <w:lastRenderedPageBreak/>
        <w:t>-</w:t>
      </w:r>
      <w:r>
        <w:tab/>
        <w:t>for the null-scheme:</w:t>
      </w:r>
    </w:p>
    <w:p w:rsidR="002973F7" w:rsidRDefault="002973F7" w:rsidP="002973F7">
      <w:pPr>
        <w:pStyle w:val="B2"/>
      </w:pPr>
      <w:r>
        <w:t>type1.rid678.schid0.useriduser17</w:t>
      </w:r>
      <w:r w:rsidRPr="00DC117E">
        <w:t>@</w:t>
      </w:r>
      <w:r>
        <w:t>example.com</w:t>
      </w:r>
    </w:p>
    <w:p w:rsidR="002973F7" w:rsidRDefault="002973F7" w:rsidP="002973F7">
      <w:pPr>
        <w:pStyle w:val="B1"/>
      </w:pPr>
      <w:r>
        <w:t>-</w:t>
      </w:r>
      <w:r>
        <w:tab/>
        <w:t>for the Profile &lt;A&gt; protection scheme:</w:t>
      </w:r>
    </w:p>
    <w:p w:rsidR="002973F7" w:rsidRDefault="002973F7" w:rsidP="002973F7">
      <w:pPr>
        <w:pStyle w:val="B2"/>
      </w:pPr>
      <w:r>
        <w:t>type1.rid678.schid1.hnkey27.ecckey&lt;ECC ephemeral public key&gt;.cip&lt;</w:t>
      </w:r>
      <w:r w:rsidRPr="00915230">
        <w:t xml:space="preserve"> </w:t>
      </w:r>
      <w:r>
        <w:t>encryption of user17&gt;.mac&lt;MAC tag value&gt;</w:t>
      </w:r>
      <w:r w:rsidRPr="00DC117E">
        <w:t>@</w:t>
      </w:r>
      <w:r>
        <w:t>example.com</w:t>
      </w:r>
    </w:p>
    <w:p w:rsidR="00A91633" w:rsidRDefault="00A91633" w:rsidP="00A91633">
      <w:pPr>
        <w:pStyle w:val="Heading3"/>
      </w:pPr>
      <w:bookmarkStart w:id="385" w:name="_Toc19626797"/>
      <w:r>
        <w:t>28.7.</w:t>
      </w:r>
      <w:r w:rsidR="001A406C">
        <w:t>4</w:t>
      </w:r>
      <w:r>
        <w:tab/>
        <w:t>Emergency NAI for Limited Service State</w:t>
      </w:r>
      <w:bookmarkEnd w:id="385"/>
    </w:p>
    <w:p w:rsidR="00A91633" w:rsidRDefault="00A91633" w:rsidP="00A91633">
      <w:r>
        <w:t xml:space="preserve">This </w:t>
      </w:r>
      <w:r w:rsidR="006327E3">
        <w:t>clause</w:t>
      </w:r>
      <w:r>
        <w:t xml:space="preserve"> describes the format of the UE identification when UE is performing an emergency registration and IMSI is not available or not authenticated.</w:t>
      </w:r>
    </w:p>
    <w:p w:rsidR="00A91633" w:rsidRDefault="00A91633" w:rsidP="00A91633">
      <w:r>
        <w:t>The Emergency NAI for Limited Service State shall take the form of an NAI, and shall have the form username@realm as specified in</w:t>
      </w:r>
      <w:r w:rsidRPr="00427863">
        <w:t xml:space="preserve"> </w:t>
      </w:r>
      <w:r w:rsidR="006327E3">
        <w:t>clause</w:t>
      </w:r>
      <w:r>
        <w:t xml:space="preserve"> </w:t>
      </w:r>
      <w:r>
        <w:rPr>
          <w:rFonts w:hint="eastAsia"/>
          <w:lang w:eastAsia="zh-CN"/>
        </w:rPr>
        <w:t>2.</w:t>
      </w:r>
      <w:r>
        <w:rPr>
          <w:lang w:eastAsia="zh-CN"/>
        </w:rPr>
        <w:t>2</w:t>
      </w:r>
      <w:r>
        <w:t xml:space="preserve"> of IETF RFC 7542 [126]. The exact format shall be:</w:t>
      </w:r>
    </w:p>
    <w:p w:rsidR="00A91633" w:rsidRDefault="00A91633" w:rsidP="00A91633">
      <w:pPr>
        <w:pStyle w:val="B1"/>
      </w:pPr>
      <w:r>
        <w:t>imei&lt;IMEI&gt;@sos.invalid</w:t>
      </w:r>
    </w:p>
    <w:p w:rsidR="00A91633" w:rsidRDefault="00A91633" w:rsidP="00A91633">
      <w:pPr>
        <w:pStyle w:val="NO"/>
        <w:overflowPunct w:val="0"/>
        <w:autoSpaceDE w:val="0"/>
        <w:autoSpaceDN w:val="0"/>
        <w:adjustRightInd w:val="0"/>
        <w:textAlignment w:val="baseline"/>
        <w:rPr>
          <w:color w:val="000000"/>
          <w:lang w:eastAsia="zh-CN"/>
        </w:rPr>
      </w:pPr>
      <w:r w:rsidRPr="00525D12">
        <w:rPr>
          <w:color w:val="000000"/>
          <w:lang w:eastAsia="ja-JP"/>
        </w:rPr>
        <w:t>NOTE:</w:t>
      </w:r>
      <w:r w:rsidRPr="00525D12">
        <w:rPr>
          <w:color w:val="000000"/>
          <w:lang w:eastAsia="ja-JP"/>
        </w:rPr>
        <w:tab/>
        <w:t xml:space="preserve">The top level domain ".invalid" is a reserved top level domain, as specified in IETF RFC 2606 [64], and is used here due to the fact that this NAI never </w:t>
      </w:r>
      <w:r>
        <w:rPr>
          <w:rFonts w:hint="eastAsia"/>
          <w:color w:val="000000"/>
          <w:lang w:eastAsia="zh-CN"/>
        </w:rPr>
        <w:t>needs to be resolved</w:t>
      </w:r>
      <w:r w:rsidRPr="00525D12">
        <w:rPr>
          <w:color w:val="000000"/>
          <w:lang w:eastAsia="ja-JP"/>
        </w:rPr>
        <w:t xml:space="preserve"> for </w:t>
      </w:r>
      <w:r>
        <w:rPr>
          <w:color w:val="000000"/>
          <w:lang w:eastAsia="ja-JP"/>
        </w:rPr>
        <w:t>routing</w:t>
      </w:r>
      <w:r w:rsidRPr="00525D12">
        <w:rPr>
          <w:color w:val="000000"/>
          <w:lang w:eastAsia="ja-JP"/>
        </w:rPr>
        <w:t>.</w:t>
      </w:r>
    </w:p>
    <w:p w:rsidR="00A91633" w:rsidRDefault="00A91633" w:rsidP="00A91633">
      <w:pPr>
        <w:rPr>
          <w:snapToGrid w:val="0"/>
          <w:lang w:eastAsia="zh-CN"/>
        </w:rPr>
      </w:pPr>
      <w:r w:rsidRPr="00F6603B">
        <w:rPr>
          <w:rFonts w:hint="eastAsia"/>
        </w:rPr>
        <w:t xml:space="preserve">or </w:t>
      </w:r>
      <w:r>
        <w:rPr>
          <w:snapToGrid w:val="0"/>
        </w:rPr>
        <w:t>if IMEI is not available,</w:t>
      </w:r>
    </w:p>
    <w:p w:rsidR="00A91633" w:rsidRPr="00D87925" w:rsidRDefault="00A91633" w:rsidP="00A91633">
      <w:pPr>
        <w:pStyle w:val="B1"/>
      </w:pPr>
      <w:r>
        <w:rPr>
          <w:rFonts w:hint="eastAsia"/>
        </w:rPr>
        <w:t>mac</w:t>
      </w:r>
      <w:r>
        <w:t>&lt;</w:t>
      </w:r>
      <w:r>
        <w:rPr>
          <w:rFonts w:hint="eastAsia"/>
        </w:rPr>
        <w:t>MAC</w:t>
      </w:r>
      <w:r>
        <w:t>&gt;@sos.invalid</w:t>
      </w:r>
    </w:p>
    <w:p w:rsidR="00A91633" w:rsidRDefault="00A91633" w:rsidP="00A91633">
      <w:pPr>
        <w:rPr>
          <w:lang w:eastAsia="zh-CN"/>
        </w:rPr>
      </w:pPr>
      <w:r w:rsidRPr="007048B5">
        <w:t xml:space="preserve">For example, if the IMEI is </w:t>
      </w:r>
      <w:r>
        <w:t>219551288888888</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imei219551288888888</w:t>
      </w:r>
      <w:r w:rsidRPr="007048B5">
        <w:t>@sos.</w:t>
      </w:r>
      <w:r>
        <w:t>invalid.</w:t>
      </w:r>
    </w:p>
    <w:p w:rsidR="00A91633" w:rsidRDefault="00A91633" w:rsidP="00A91633">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w:t>
      </w:r>
      <w:hyperlink r:id="rId82" w:history="1">
        <w:r w:rsidRPr="00810335">
          <w:rPr>
            <w:rStyle w:val="Hyperlink"/>
            <w:rFonts w:hint="eastAsia"/>
            <w:lang w:eastAsia="zh-CN"/>
          </w:rPr>
          <w:t>mac4445535400AB</w:t>
        </w:r>
        <w:r w:rsidRPr="00810335">
          <w:rPr>
            <w:rStyle w:val="Hyperlink"/>
          </w:rPr>
          <w:t>@sos.invalid</w:t>
        </w:r>
      </w:hyperlink>
      <w:r>
        <w:rPr>
          <w:rFonts w:hint="eastAsia"/>
          <w:lang w:eastAsia="zh-CN"/>
        </w:rPr>
        <w:t>, where the MAC address is represented in hexadecimal format without separators</w:t>
      </w:r>
      <w:r>
        <w:t>.</w:t>
      </w:r>
    </w:p>
    <w:p w:rsidR="009910DB" w:rsidRDefault="009910DB" w:rsidP="009910DB">
      <w:pPr>
        <w:pStyle w:val="Heading3"/>
      </w:pPr>
      <w:bookmarkStart w:id="386" w:name="_Toc19626798"/>
      <w:r>
        <w:t>28.7.5</w:t>
      </w:r>
      <w:r>
        <w:rPr>
          <w:noProof/>
          <w:lang w:eastAsia="zh-CN"/>
        </w:rPr>
        <w:tab/>
      </w:r>
      <w:r>
        <w:t>Alternative NAI</w:t>
      </w:r>
      <w:bookmarkEnd w:id="386"/>
    </w:p>
    <w:p w:rsidR="009910DB" w:rsidRDefault="009910DB" w:rsidP="009910DB">
      <w:r>
        <w:t>The Alternative NAI shall take the form of a NAI, i.e. 'any_username@realm' as specified of IETF RFC 7542 [126]. The Alternative NAI shall not be routable from any AAA server.</w:t>
      </w:r>
    </w:p>
    <w:p w:rsidR="009910DB" w:rsidRDefault="009910DB" w:rsidP="009910DB">
      <w:r>
        <w:t>The Alternative NAI shall contain a username part that is not a null string.</w:t>
      </w:r>
    </w:p>
    <w:p w:rsidR="009910DB" w:rsidRDefault="009910DB" w:rsidP="009910DB">
      <w:pPr>
        <w:rPr>
          <w:snapToGrid w:val="0"/>
        </w:rPr>
      </w:pPr>
      <w:r>
        <w:rPr>
          <w:snapToGrid w:val="0"/>
        </w:rPr>
        <w:t>The realm part of the NAI shall be "unreachable</w:t>
      </w:r>
      <w:r>
        <w:t>.3gppnetwork.org".</w:t>
      </w:r>
    </w:p>
    <w:p w:rsidR="009910DB" w:rsidRDefault="009910DB" w:rsidP="009910DB">
      <w:pPr>
        <w:rPr>
          <w:snapToGrid w:val="0"/>
        </w:rPr>
      </w:pPr>
      <w:r>
        <w:rPr>
          <w:snapToGrid w:val="0"/>
        </w:rPr>
        <w:t>The result shall be an NAI in the form of:</w:t>
      </w:r>
    </w:p>
    <w:p w:rsidR="009910DB" w:rsidRDefault="009910DB" w:rsidP="009910DB">
      <w:pPr>
        <w:pStyle w:val="B1"/>
      </w:pPr>
      <w:r>
        <w:rPr>
          <w:snapToGrid w:val="0"/>
        </w:rPr>
        <w:t>"&lt;any_non_null_string&gt;@unreachable</w:t>
      </w:r>
      <w:r>
        <w:t>.3gppnetwork.org".</w:t>
      </w:r>
    </w:p>
    <w:p w:rsidR="001838CC" w:rsidRDefault="001838CC" w:rsidP="001838CC">
      <w:pPr>
        <w:pStyle w:val="Heading2"/>
        <w:rPr>
          <w:rFonts w:eastAsia="MS Mincho"/>
          <w:lang w:eastAsia="zh-CN"/>
        </w:rPr>
      </w:pPr>
      <w:bookmarkStart w:id="387" w:name="_Toc19626799"/>
      <w:r>
        <w:rPr>
          <w:rFonts w:eastAsia="MS Mincho"/>
        </w:rPr>
        <w:t>28.8</w:t>
      </w:r>
      <w:r>
        <w:rPr>
          <w:rFonts w:eastAsia="MS Mincho"/>
        </w:rPr>
        <w:tab/>
        <w:t xml:space="preserve">Generic </w:t>
      </w:r>
      <w:r w:rsidRPr="00432D36">
        <w:rPr>
          <w:rFonts w:eastAsia="MS Mincho"/>
        </w:rPr>
        <w:t>Public</w:t>
      </w:r>
      <w:r>
        <w:rPr>
          <w:rFonts w:eastAsia="MS Mincho"/>
        </w:rPr>
        <w:t xml:space="preserve"> Subscription Identifier (GPSI</w:t>
      </w:r>
      <w:r>
        <w:rPr>
          <w:rFonts w:eastAsia="MS Mincho"/>
          <w:lang w:eastAsia="zh-CN"/>
        </w:rPr>
        <w:t>)</w:t>
      </w:r>
      <w:bookmarkEnd w:id="387"/>
    </w:p>
    <w:p w:rsidR="001838CC" w:rsidRDefault="001838CC" w:rsidP="001838CC">
      <w:pPr>
        <w:rPr>
          <w:rFonts w:eastAsia="MS Mincho"/>
        </w:rPr>
      </w:pPr>
      <w:r>
        <w:t xml:space="preserve">The Generic Public Subscription Identifier (GPSI) is defined in </w:t>
      </w:r>
      <w:r w:rsidR="006327E3">
        <w:t>clause</w:t>
      </w:r>
      <w:r>
        <w:t> 5.9.8 of 3GPP TS 23.501 [119].</w:t>
      </w:r>
    </w:p>
    <w:p w:rsidR="001838CC" w:rsidRDefault="001838CC" w:rsidP="001838CC">
      <w:r>
        <w:t xml:space="preserve">The GPSI </w:t>
      </w:r>
      <w:r>
        <w:rPr>
          <w:lang w:eastAsia="zh-CN"/>
        </w:rPr>
        <w:t>is defined as</w:t>
      </w:r>
      <w:r>
        <w:t>:</w:t>
      </w:r>
    </w:p>
    <w:p w:rsidR="001838CC" w:rsidRDefault="001838CC" w:rsidP="001838CC">
      <w:pPr>
        <w:pStyle w:val="B1"/>
        <w:rPr>
          <w:lang w:eastAsia="zh-CN"/>
        </w:rPr>
      </w:pPr>
      <w:r>
        <w:rPr>
          <w:lang w:eastAsia="zh-CN"/>
        </w:rPr>
        <w:t>-</w:t>
      </w:r>
      <w:r>
        <w:rPr>
          <w:lang w:eastAsia="zh-CN"/>
        </w:rPr>
        <w:tab/>
        <w:t>a GPSI type: in this release of the specification, it may indicate an MSISDN or an External Identifier; and</w:t>
      </w:r>
    </w:p>
    <w:p w:rsidR="001838CC" w:rsidRDefault="001838CC" w:rsidP="001838CC">
      <w:pPr>
        <w:pStyle w:val="B1"/>
        <w:rPr>
          <w:lang w:eastAsia="zh-CN"/>
        </w:rPr>
      </w:pPr>
      <w:r>
        <w:rPr>
          <w:lang w:eastAsia="zh-CN"/>
        </w:rPr>
        <w:t>-</w:t>
      </w:r>
      <w:r>
        <w:rPr>
          <w:lang w:eastAsia="zh-CN"/>
        </w:rPr>
        <w:tab/>
        <w:t>dependent on the value of the GPSI type:</w:t>
      </w:r>
    </w:p>
    <w:p w:rsidR="001838CC" w:rsidRDefault="001838CC" w:rsidP="001838CC">
      <w:pPr>
        <w:pStyle w:val="B2"/>
      </w:pPr>
      <w:r>
        <w:t>-</w:t>
      </w:r>
      <w:r>
        <w:tab/>
        <w:t>an MSISDN</w:t>
      </w:r>
      <w:r>
        <w:rPr>
          <w:lang w:eastAsia="zh-CN"/>
        </w:rPr>
        <w:t xml:space="preserve"> as defined in </w:t>
      </w:r>
      <w:r w:rsidR="006327E3">
        <w:rPr>
          <w:lang w:eastAsia="zh-CN"/>
        </w:rPr>
        <w:t>clause</w:t>
      </w:r>
      <w:r>
        <w:rPr>
          <w:lang w:eastAsia="zh-CN"/>
        </w:rPr>
        <w:t> 3.3; or</w:t>
      </w:r>
    </w:p>
    <w:p w:rsidR="001838CC" w:rsidRDefault="001838CC" w:rsidP="001838CC">
      <w:pPr>
        <w:pStyle w:val="B2"/>
        <w:rPr>
          <w:lang w:eastAsia="zh-CN"/>
        </w:rPr>
      </w:pPr>
      <w:r>
        <w:rPr>
          <w:lang w:eastAsia="zh-CN"/>
        </w:rPr>
        <w:t>-</w:t>
      </w:r>
      <w:r>
        <w:rPr>
          <w:lang w:eastAsia="zh-CN"/>
        </w:rPr>
        <w:tab/>
        <w:t xml:space="preserve">an External Identifier as defined in </w:t>
      </w:r>
      <w:r w:rsidR="006327E3">
        <w:rPr>
          <w:lang w:eastAsia="zh-CN"/>
        </w:rPr>
        <w:t>clause</w:t>
      </w:r>
      <w:r>
        <w:rPr>
          <w:lang w:eastAsia="zh-CN"/>
        </w:rPr>
        <w:t xml:space="preserve"> 19.7.2.</w:t>
      </w:r>
    </w:p>
    <w:p w:rsidR="001838CC" w:rsidRDefault="001838CC" w:rsidP="001838CC">
      <w:pPr>
        <w:pStyle w:val="NO"/>
        <w:rPr>
          <w:lang w:eastAsia="zh-CN"/>
        </w:rPr>
      </w:pPr>
      <w:r>
        <w:rPr>
          <w:lang w:eastAsia="zh-CN"/>
        </w:rPr>
        <w:t>NOTE:</w:t>
      </w:r>
      <w:r>
        <w:rPr>
          <w:lang w:eastAsia="zh-CN"/>
        </w:rPr>
        <w:tab/>
        <w:t>Depending on the protocol used to convey the GPSI, the GPSI type can take different formats.</w:t>
      </w:r>
    </w:p>
    <w:p w:rsidR="00C57C11" w:rsidRDefault="00C57C11" w:rsidP="00C57C11">
      <w:pPr>
        <w:pStyle w:val="Heading2"/>
      </w:pPr>
      <w:bookmarkStart w:id="388" w:name="_Toc19626800"/>
      <w:r w:rsidRPr="00C5243E">
        <w:lastRenderedPageBreak/>
        <w:t>28</w:t>
      </w:r>
      <w:r w:rsidR="001838CC">
        <w:t>.9</w:t>
      </w:r>
      <w:r>
        <w:tab/>
      </w:r>
      <w:r w:rsidRPr="001D2B86">
        <w:rPr>
          <w:lang w:val="de-DE"/>
        </w:rPr>
        <w:t>I</w:t>
      </w:r>
      <w:r>
        <w:rPr>
          <w:lang w:val="de-DE"/>
        </w:rPr>
        <w:t>nternal-</w:t>
      </w:r>
      <w:r>
        <w:t xml:space="preserve">Group </w:t>
      </w:r>
      <w:r w:rsidRPr="001D2B86">
        <w:rPr>
          <w:lang w:val="de-DE"/>
        </w:rPr>
        <w:t>I</w:t>
      </w:r>
      <w:r>
        <w:t>dentifier</w:t>
      </w:r>
      <w:bookmarkEnd w:id="388"/>
    </w:p>
    <w:p w:rsidR="00C57C11" w:rsidRDefault="00C57C11" w:rsidP="00C57C11">
      <w:r>
        <w:t xml:space="preserve">Internal-Group Identifier is a network </w:t>
      </w:r>
      <w:r w:rsidRPr="009F7573">
        <w:t xml:space="preserve">internal </w:t>
      </w:r>
      <w:r>
        <w:t xml:space="preserve">globally </w:t>
      </w:r>
      <w:r w:rsidRPr="009F7573">
        <w:t xml:space="preserve">unique </w:t>
      </w:r>
      <w:r>
        <w:t xml:space="preserve">ID which identifies a set of SUPIs (e.g. MTC devices) from a given network that are grouped together for one specific group related service (see 3GPP TS 23.501 [119] </w:t>
      </w:r>
      <w:r w:rsidR="006327E3">
        <w:t>clause</w:t>
      </w:r>
      <w:r>
        <w:t xml:space="preserve"> 5.9.7).</w:t>
      </w:r>
    </w:p>
    <w:p w:rsidR="00C57C11" w:rsidRDefault="00C57C11" w:rsidP="00C57C11">
      <w:r>
        <w:t>An Internal</w:t>
      </w:r>
      <w:r w:rsidRPr="001D2B86">
        <w:rPr>
          <w:lang w:val="de-DE"/>
        </w:rPr>
        <w:t>-</w:t>
      </w:r>
      <w:r>
        <w:t xml:space="preserve">Group </w:t>
      </w:r>
      <w:r w:rsidRPr="001D2B86">
        <w:rPr>
          <w:lang w:val="de-DE"/>
        </w:rPr>
        <w:t>I</w:t>
      </w:r>
      <w:r>
        <w:t xml:space="preserve">dentifier shall be composed in the same way as IMSI-Group Identifier (see </w:t>
      </w:r>
      <w:r w:rsidR="006327E3">
        <w:t>clause</w:t>
      </w:r>
      <w:r>
        <w:t> 19.9).</w:t>
      </w:r>
    </w:p>
    <w:p w:rsidR="00C57C11" w:rsidRDefault="00C57C11" w:rsidP="00A91633">
      <w:r>
        <w:t>If a 5G subscriber's IMSI belongs to an IMSI-Group identified by a given IMSI-Group Identifier X, the IMSI shall also belong to the Internal-Group identified by the Internal-Group Identifier X.</w:t>
      </w:r>
    </w:p>
    <w:p w:rsidR="00FB6D69" w:rsidRDefault="00FB6D69" w:rsidP="00FB6D69">
      <w:pPr>
        <w:pStyle w:val="Heading2"/>
      </w:pPr>
      <w:bookmarkStart w:id="389" w:name="_Toc19626801"/>
      <w:r w:rsidRPr="00C5243E">
        <w:t>28</w:t>
      </w:r>
      <w:r>
        <w:t>.10</w:t>
      </w:r>
      <w:r>
        <w:tab/>
        <w:t>Presence Reporting Area Identifier (PRA ID)</w:t>
      </w:r>
      <w:bookmarkEnd w:id="389"/>
    </w:p>
    <w:p w:rsidR="00FB6D69" w:rsidRDefault="00FB6D69" w:rsidP="00FB6D69">
      <w:r>
        <w:t>The Presence Reporting Area Identifier (PRA ID) is used to identify a Presence Reporting Area (PRA).</w:t>
      </w:r>
    </w:p>
    <w:p w:rsidR="00FB6D69" w:rsidRDefault="00FB6D69" w:rsidP="00FB6D69">
      <w:r>
        <w:t>PRAs can be used for reporting changes of UE presence in a PRA, e.g. for policy control or charging decisions. See 3GPP TS 23.501 [119] and 3GPP TS 23.503 [121].</w:t>
      </w:r>
    </w:p>
    <w:p w:rsidR="00FB6D69" w:rsidRDefault="00FB6D69" w:rsidP="00FB6D69">
      <w:pPr>
        <w:rPr>
          <w:lang w:eastAsia="ja-JP"/>
        </w:rPr>
      </w:pPr>
      <w:r>
        <w:rPr>
          <w:lang w:eastAsia="ja-JP"/>
        </w:rPr>
        <w:t>A PRA is co</w:t>
      </w:r>
      <w:r>
        <w:t xml:space="preserve">mposed of a short list of TAs and/or NG-RAN nodes and/or cells identifiers in a PLMN.A PRA </w:t>
      </w:r>
      <w:r>
        <w:rPr>
          <w:lang w:eastAsia="ja-JP"/>
        </w:rPr>
        <w:t>can be:</w:t>
      </w:r>
    </w:p>
    <w:p w:rsidR="00FB6D69" w:rsidRDefault="00FB6D69" w:rsidP="00FB6D69">
      <w:pPr>
        <w:pStyle w:val="B1"/>
      </w:pPr>
      <w:r>
        <w:t>-</w:t>
      </w:r>
      <w:r>
        <w:tab/>
        <w:t>either a "UE-dedicated PRA", defined in the subscriber profile;</w:t>
      </w:r>
    </w:p>
    <w:p w:rsidR="00FB6D69" w:rsidRDefault="00FB6D69" w:rsidP="00FB6D69">
      <w:pPr>
        <w:pStyle w:val="B1"/>
      </w:pPr>
      <w:r>
        <w:t>-</w:t>
      </w:r>
      <w:r>
        <w:tab/>
        <w:t>or a "Core Network predefined PRA", pre-configured in AMF.</w:t>
      </w:r>
    </w:p>
    <w:p w:rsidR="00FB6D69" w:rsidRDefault="00FB6D69" w:rsidP="00FB6D69">
      <w:r>
        <w:rPr>
          <w:noProof/>
        </w:rPr>
        <w:t xml:space="preserve">PRA IDs used to identify </w:t>
      </w:r>
      <w:r>
        <w:t>"Core Network predefined PRAs" shall not be used for identifying "UE-dedicated PRAs".</w:t>
      </w:r>
    </w:p>
    <w:p w:rsidR="00FB6D69" w:rsidRDefault="00FB6D69" w:rsidP="00FB6D69">
      <w:r>
        <w:rPr>
          <w:noProof/>
        </w:rPr>
        <w:t xml:space="preserve">The same PRA ID may be used for different UEs to identify different </w:t>
      </w:r>
      <w:r>
        <w:t>"UE-dedicated PRAs", i.e. PRA IDs may overlap between different UEs, while identifying different "UE-dedicated PRAs".</w:t>
      </w:r>
    </w:p>
    <w:p w:rsidR="00FB6D69" w:rsidRDefault="00FB6D69" w:rsidP="00FB6D69">
      <w:pPr>
        <w:rPr>
          <w:noProof/>
        </w:rPr>
      </w:pPr>
      <w:r>
        <w:rPr>
          <w:noProof/>
        </w:rPr>
        <w:t xml:space="preserve">The PRA ID shall be formatted as an integer within the following ranges:  </w:t>
      </w:r>
    </w:p>
    <w:p w:rsidR="00FB6D69" w:rsidRDefault="00FB6D69" w:rsidP="00FB6D69">
      <w:r>
        <w:rPr>
          <w:noProof/>
        </w:rPr>
        <w:t xml:space="preserve">0 .. 8 388 607 for </w:t>
      </w:r>
      <w:r>
        <w:t xml:space="preserve">UE-dedicated PRA </w:t>
      </w:r>
    </w:p>
    <w:p w:rsidR="00FB6D69" w:rsidRDefault="00FB6D69" w:rsidP="00FB6D69">
      <w:pPr>
        <w:rPr>
          <w:noProof/>
        </w:rPr>
      </w:pPr>
      <w:r>
        <w:rPr>
          <w:noProof/>
        </w:rPr>
        <w:t>8 388 608 to 16 777 215</w:t>
      </w:r>
      <w:r>
        <w:t xml:space="preserve"> for</w:t>
      </w:r>
      <w:r w:rsidRPr="00BE163D">
        <w:t xml:space="preserve"> </w:t>
      </w:r>
      <w:r>
        <w:t>Core Network predefined PRA</w:t>
      </w:r>
      <w:r>
        <w:rPr>
          <w:noProof/>
        </w:rPr>
        <w:t>.</w:t>
      </w:r>
    </w:p>
    <w:p w:rsidR="00FB6D69" w:rsidRPr="00AD4C7C" w:rsidRDefault="00FB6D69" w:rsidP="00FB6D69">
      <w:pPr>
        <w:pStyle w:val="NO"/>
      </w:pPr>
      <w:r>
        <w:t>NOTE:</w:t>
      </w:r>
      <w:r>
        <w:tab/>
        <w:t>The PRA ID is encoded over the Service Based Interfaces as a string of digits representing an integer. See 3GPP TS 29.571 [129].</w:t>
      </w:r>
    </w:p>
    <w:p w:rsidR="004D2C51" w:rsidRPr="006B5FF0" w:rsidRDefault="004D2C51" w:rsidP="004D2C51">
      <w:pPr>
        <w:pStyle w:val="Heading8"/>
      </w:pPr>
      <w:bookmarkStart w:id="390" w:name="_Toc19626802"/>
      <w:r w:rsidRPr="006B5FF0">
        <w:t>Annex A (informative):</w:t>
      </w:r>
      <w:r w:rsidRPr="006B5FF0">
        <w:br/>
        <w:t>Colour Codes</w:t>
      </w:r>
      <w:bookmarkEnd w:id="390"/>
    </w:p>
    <w:p w:rsidR="004D2C51" w:rsidRDefault="004D2C51" w:rsidP="004D2C51">
      <w:pPr>
        <w:pStyle w:val="Heading1"/>
      </w:pPr>
      <w:bookmarkStart w:id="391" w:name="_Toc19626803"/>
      <w:r>
        <w:t>A.1</w:t>
      </w:r>
      <w:r>
        <w:tab/>
        <w:t>Utilization of the BSIC</w:t>
      </w:r>
      <w:bookmarkEnd w:id="391"/>
    </w:p>
    <w:p w:rsidR="004D2C51" w:rsidRDefault="004D2C51" w:rsidP="004D2C51">
      <w:r>
        <w:t xml:space="preserve">A BSIC is allocated to each cell. A BSIC can take one of 64 values. In each cell the BSIC is broadcast in each burst sent on the SCH, and is then known by all MSs which synchronise with this cell. The BSIC is used by the MS for several purposes, all aiming at avoiding ambiguity or interference which can arise when an MS in a given position can receive signals from two cells </w:t>
      </w:r>
      <w:r>
        <w:rPr>
          <w:i/>
        </w:rPr>
        <w:t>using the same BCCH frequency</w:t>
      </w:r>
      <w:r>
        <w:t>.</w:t>
      </w:r>
    </w:p>
    <w:p w:rsidR="004D2C51" w:rsidRDefault="004D2C51" w:rsidP="004D2C51">
      <w:r>
        <w:t>Some of the uses of the BSIC relate to cases where the MS is attached to one of the cells. Other uses relate to cases where the MS is attached to a third cell, usually somewhere between the two cells in question.</w:t>
      </w:r>
    </w:p>
    <w:p w:rsidR="004D2C51" w:rsidRDefault="004D2C51" w:rsidP="004D2C51">
      <w:r>
        <w:t>The first category of uses includes:</w:t>
      </w:r>
    </w:p>
    <w:p w:rsidR="004D2C51" w:rsidRDefault="004D2C51" w:rsidP="004D2C51">
      <w:pPr>
        <w:pStyle w:val="B1"/>
      </w:pPr>
      <w:r>
        <w:t>-</w:t>
      </w:r>
      <w:r>
        <w:tab/>
        <w:t>The three least significant bits of the BSIC indicate which of the 8 training sequences is used in the bursts sent on the downlink common channels of the cell. Different training sequences allow for a better transmission if there is interference. The group of the three least significant bits of the BSIC is called the BCC (Base station Colour Code).</w:t>
      </w:r>
    </w:p>
    <w:p w:rsidR="004D2C51" w:rsidRDefault="004D2C51" w:rsidP="004D2C51">
      <w:pPr>
        <w:pStyle w:val="B1"/>
      </w:pPr>
      <w:r>
        <w:t>-</w:t>
      </w:r>
      <w:r>
        <w:tab/>
        <w:t>The BSIC is used to modify the bursts sent by the MSs on the access bursts. This aims to avoid one cell correctly decoding access bursts sent to another cell.</w:t>
      </w:r>
    </w:p>
    <w:p w:rsidR="004D2C51" w:rsidRDefault="004D2C51" w:rsidP="004D2C51">
      <w:r>
        <w:lastRenderedPageBreak/>
        <w:t>The second category of uses includes:</w:t>
      </w:r>
    </w:p>
    <w:p w:rsidR="004D2C51" w:rsidRDefault="004D2C51" w:rsidP="004D2C51">
      <w:pPr>
        <w:pStyle w:val="B1"/>
      </w:pPr>
      <w:r>
        <w:t>-</w:t>
      </w:r>
      <w:r>
        <w:tab/>
        <w:t>When in connected mode, the MSs measure and report the level they receive on a number of frequencies, corresponding to the BCCH frequencies of neighbouring cells in the same network as the used cell. Along with the measurement result, the MS sends to the network the BSIC which it has received on that frequency. This enables the network to discriminate between several cells which happen to use the same BCCH frequency. Poor discrimination might result in faulty handovers.</w:t>
      </w:r>
    </w:p>
    <w:p w:rsidR="004D2C51" w:rsidRDefault="004D2C51" w:rsidP="004D2C51">
      <w:pPr>
        <w:pStyle w:val="B1"/>
      </w:pPr>
      <w:r>
        <w:t>-</w:t>
      </w:r>
      <w:r>
        <w:tab/>
        <w:t>The content of the measurement report messages is limited to information for 6 neighbour cells. It is therefore useful to limit the reported cells to those to which handovers are accepted. For this purpose, each cell provides a list of the values of the three most significant bits of the BSICs which are allocated to the cells which are useful to consider for handovers (usually excluding cells in other PLMNs). This information enables the MS to discard information for cells with non</w:t>
      </w:r>
      <w:r>
        <w:noBreakHyphen/>
        <w:t>conformant BSICs and not to report them. The group of the three most significant bits of the BSIC is called the NCC (Network Colour Code).</w:t>
      </w:r>
    </w:p>
    <w:p w:rsidR="004D2C51" w:rsidRDefault="004D2C51" w:rsidP="004D2C51">
      <w:r>
        <w:t xml:space="preserve">It should be noted that when in idle mode, the MS identifies a cell (for cell selection purposes) according to the cell identity broadcast on the BCCH and </w:t>
      </w:r>
      <w:r>
        <w:rPr>
          <w:i/>
        </w:rPr>
        <w:t>not</w:t>
      </w:r>
      <w:r>
        <w:t xml:space="preserve"> by the BSIC.</w:t>
      </w:r>
    </w:p>
    <w:p w:rsidR="004D2C51" w:rsidRDefault="004D2C51" w:rsidP="004D2C51">
      <w:pPr>
        <w:pStyle w:val="Heading1"/>
      </w:pPr>
      <w:bookmarkStart w:id="392" w:name="_Toc19626804"/>
      <w:r>
        <w:t>A.2</w:t>
      </w:r>
      <w:r>
        <w:tab/>
        <w:t>Guidance for planning</w:t>
      </w:r>
      <w:bookmarkEnd w:id="392"/>
    </w:p>
    <w:p w:rsidR="004D2C51" w:rsidRDefault="004D2C51" w:rsidP="004D2C51">
      <w:r>
        <w:t>From these uses, the following planning rule can be derived:</w:t>
      </w:r>
    </w:p>
    <w:p w:rsidR="004D2C51" w:rsidRDefault="004D2C51" w:rsidP="004D2C51">
      <w:pPr>
        <w:pStyle w:val="B1"/>
        <w:rPr>
          <w:i/>
        </w:rPr>
      </w:pPr>
      <w:r>
        <w:rPr>
          <w:i/>
        </w:rPr>
        <w:tab/>
        <w:t>If there exist places where MSs can receive signals from two cells, whether in the same PLMN or in different PLMNs, which use the same BCCH frequency, it is highly preferable that these two cells have different BSICs.</w:t>
      </w:r>
    </w:p>
    <w:p w:rsidR="004D2C51" w:rsidRDefault="004D2C51" w:rsidP="004D2C51">
      <w:r>
        <w:t>Where the coverage areas of two PLMNs overlap, the rule above is respected if:</w:t>
      </w:r>
    </w:p>
    <w:p w:rsidR="004D2C51" w:rsidRDefault="004D2C51" w:rsidP="004D2C51">
      <w:pPr>
        <w:pStyle w:val="B1"/>
      </w:pPr>
      <w:r>
        <w:t>1)</w:t>
      </w:r>
      <w:r>
        <w:tab/>
        <w:t>The PLMNs use different sets of BCCH frequencies (In particular, this is the case if no frequency is common to the two PLMNs. This usually holds for PLMNs in the same country), or</w:t>
      </w:r>
    </w:p>
    <w:p w:rsidR="004D2C51" w:rsidRDefault="004D2C51" w:rsidP="004D2C51">
      <w:pPr>
        <w:pStyle w:val="B1"/>
      </w:pPr>
      <w:r>
        <w:t>2)</w:t>
      </w:r>
      <w:r>
        <w:tab/>
        <w:t>The PLMNS use different sets of NCCs, or</w:t>
      </w:r>
    </w:p>
    <w:p w:rsidR="004D2C51" w:rsidRDefault="004D2C51" w:rsidP="004D2C51">
      <w:pPr>
        <w:pStyle w:val="B1"/>
      </w:pPr>
      <w:r>
        <w:t>3)</w:t>
      </w:r>
      <w:r>
        <w:tab/>
        <w:t>BSIC and BCCH frequency planning is co-ordinated.</w:t>
      </w:r>
    </w:p>
    <w:p w:rsidR="004D2C51" w:rsidRDefault="004D2C51" w:rsidP="004D2C51">
      <w:r>
        <w:t>Recognizing that method 3) is more cumbersome than method 2), and that method 1) is too constraining, it is suggested that overlapping PLMNs which use a common part of the spectrum agree on different NCCs to be used in any overlapping areas. As an example, a preliminary NCC allocation for countries in the European region can be found in clause A.3 of this annex.</w:t>
      </w:r>
    </w:p>
    <w:p w:rsidR="00FA1E16" w:rsidRDefault="004D2C51" w:rsidP="00FA1E16">
      <w:r>
        <w:t>This example can be used as a basis for bilateral agreements. However, the use of the NCCs allocated in clause A.3 is not compulsory. PLMN operators can agree on different BSIC allocation rules in border areas. The use of BSICs is not constrained in non-overlapping areas, or if ambiguities are resolved by using different sets of BCCH frequencies.</w:t>
      </w:r>
    </w:p>
    <w:p w:rsidR="004D2C51" w:rsidRDefault="00FA1E16" w:rsidP="004D2C51">
      <w:r>
        <w:t>If the PLMNs share one or more cells with other PLMNs, the planning rule above should be applied also when the BCCH frequency is different. The rule should be respected by using different sets of NCCs. In addition to that, the PLMN sharing one or more cells with other PLMNs should use different NCCs for shared and non-shared neighbouring cells.</w:t>
      </w:r>
    </w:p>
    <w:p w:rsidR="004D2C51" w:rsidRDefault="004D2C51" w:rsidP="004D2C51">
      <w:pPr>
        <w:pStyle w:val="Heading1"/>
      </w:pPr>
      <w:bookmarkStart w:id="393" w:name="_Toc19626805"/>
      <w:r>
        <w:t>A.3</w:t>
      </w:r>
      <w:r>
        <w:tab/>
        <w:t>Example of PLMN Colour Codes (NCCs) for the European region</w:t>
      </w:r>
      <w:bookmarkEnd w:id="393"/>
    </w:p>
    <w:p w:rsidR="004D2C51" w:rsidRPr="0071157C" w:rsidRDefault="004D2C51" w:rsidP="004D2C51">
      <w:pPr>
        <w:tabs>
          <w:tab w:val="left" w:pos="1728"/>
          <w:tab w:val="left" w:pos="2880"/>
        </w:tabs>
        <w:spacing w:after="0"/>
      </w:pPr>
      <w:r w:rsidRPr="0071157C">
        <w:t>Austria</w:t>
      </w:r>
      <w:r w:rsidRPr="0071157C">
        <w:tab/>
        <w:t>:</w:t>
      </w:r>
      <w:r w:rsidRPr="0071157C">
        <w:tab/>
        <w:t>0</w:t>
      </w:r>
    </w:p>
    <w:p w:rsidR="004D2C51" w:rsidRPr="0071157C" w:rsidRDefault="004D2C51" w:rsidP="004D2C51">
      <w:pPr>
        <w:tabs>
          <w:tab w:val="left" w:pos="1728"/>
          <w:tab w:val="left" w:pos="2880"/>
        </w:tabs>
        <w:spacing w:after="0"/>
      </w:pPr>
      <w:smartTag w:uri="urn:schemas-microsoft-com:office:smarttags" w:element="place">
        <w:smartTag w:uri="urn:schemas-microsoft-com:office:smarttags" w:element="country-region">
          <w:r w:rsidRPr="0071157C">
            <w:t>Belgium</w:t>
          </w:r>
        </w:smartTag>
      </w:smartTag>
      <w:r w:rsidRPr="0071157C">
        <w:tab/>
        <w:t>:</w:t>
      </w:r>
      <w:r w:rsidRPr="0071157C">
        <w:tab/>
        <w:t>1</w:t>
      </w:r>
    </w:p>
    <w:p w:rsidR="004D2C51" w:rsidRPr="0071157C" w:rsidRDefault="004D2C51" w:rsidP="004D2C51">
      <w:pPr>
        <w:tabs>
          <w:tab w:val="left" w:pos="1728"/>
          <w:tab w:val="left" w:pos="2880"/>
        </w:tabs>
        <w:spacing w:after="0"/>
      </w:pPr>
      <w:smartTag w:uri="urn:schemas-microsoft-com:office:smarttags" w:element="place">
        <w:smartTag w:uri="urn:schemas-microsoft-com:office:smarttags" w:element="country-region">
          <w:r w:rsidRPr="0071157C">
            <w:t>Cyprus</w:t>
          </w:r>
        </w:smartTag>
      </w:smartTag>
      <w:r w:rsidRPr="0071157C">
        <w:tab/>
        <w:t>:</w:t>
      </w:r>
      <w:r w:rsidRPr="0071157C">
        <w:tab/>
        <w:t>3</w:t>
      </w:r>
    </w:p>
    <w:p w:rsidR="004D2C51" w:rsidRPr="0071157C" w:rsidRDefault="004D2C51" w:rsidP="004D2C51">
      <w:pPr>
        <w:tabs>
          <w:tab w:val="left" w:pos="1728"/>
          <w:tab w:val="left" w:pos="2880"/>
        </w:tabs>
        <w:spacing w:after="0"/>
      </w:pPr>
      <w:smartTag w:uri="urn:schemas-microsoft-com:office:smarttags" w:element="place">
        <w:smartTag w:uri="urn:schemas-microsoft-com:office:smarttags" w:element="country-region">
          <w:r w:rsidRPr="0071157C">
            <w:t>Denmark</w:t>
          </w:r>
        </w:smartTag>
      </w:smartTag>
      <w:r w:rsidRPr="0071157C">
        <w:tab/>
        <w:t>:</w:t>
      </w:r>
      <w:r w:rsidRPr="0071157C">
        <w:tab/>
        <w:t>1</w:t>
      </w:r>
    </w:p>
    <w:p w:rsidR="004D2C51" w:rsidRPr="0071157C" w:rsidRDefault="004D2C51" w:rsidP="004D2C51">
      <w:pPr>
        <w:tabs>
          <w:tab w:val="left" w:pos="1728"/>
          <w:tab w:val="left" w:pos="2880"/>
        </w:tabs>
        <w:spacing w:after="0"/>
      </w:pPr>
      <w:smartTag w:uri="urn:schemas-microsoft-com:office:smarttags" w:element="place">
        <w:smartTag w:uri="urn:schemas-microsoft-com:office:smarttags" w:element="country-region">
          <w:r w:rsidRPr="0071157C">
            <w:t>Finland</w:t>
          </w:r>
        </w:smartTag>
      </w:smartTag>
      <w:r w:rsidRPr="0071157C">
        <w:tab/>
        <w:t>:</w:t>
      </w:r>
      <w:r w:rsidRPr="0071157C">
        <w:tab/>
        <w:t>0</w:t>
      </w:r>
    </w:p>
    <w:p w:rsidR="004D2C51" w:rsidRPr="000A2A15" w:rsidRDefault="004D2C51" w:rsidP="004D2C51">
      <w:pPr>
        <w:tabs>
          <w:tab w:val="left" w:pos="1728"/>
          <w:tab w:val="left" w:pos="2880"/>
        </w:tabs>
        <w:spacing w:after="0"/>
      </w:pPr>
      <w:r w:rsidRPr="000A2A15">
        <w:t>France</w:t>
      </w:r>
      <w:r w:rsidR="006210D2">
        <w:tab/>
      </w:r>
      <w:r w:rsidRPr="000A2A15">
        <w:t>:</w:t>
      </w:r>
      <w:r w:rsidRPr="000A2A15">
        <w:tab/>
        <w:t>0</w:t>
      </w:r>
    </w:p>
    <w:p w:rsidR="004D2C51" w:rsidRPr="000C0002" w:rsidRDefault="004D2C51" w:rsidP="004D2C51">
      <w:pPr>
        <w:tabs>
          <w:tab w:val="left" w:pos="1728"/>
          <w:tab w:val="left" w:pos="2880"/>
        </w:tabs>
        <w:spacing w:after="0"/>
      </w:pPr>
      <w:smartTag w:uri="urn:schemas-microsoft-com:office:smarttags" w:element="place">
        <w:smartTag w:uri="urn:schemas-microsoft-com:office:smarttags" w:element="country-region">
          <w:r w:rsidRPr="000C0002">
            <w:t>Germany</w:t>
          </w:r>
        </w:smartTag>
      </w:smartTag>
      <w:r w:rsidRPr="000C0002">
        <w:tab/>
        <w:t>:</w:t>
      </w:r>
      <w:r w:rsidRPr="000C0002">
        <w:tab/>
        <w:t>3</w:t>
      </w:r>
    </w:p>
    <w:p w:rsidR="004D2C51" w:rsidRPr="000C0002" w:rsidRDefault="004D2C51" w:rsidP="004D2C51">
      <w:pPr>
        <w:tabs>
          <w:tab w:val="left" w:pos="1728"/>
          <w:tab w:val="left" w:pos="2880"/>
        </w:tabs>
        <w:spacing w:after="0"/>
      </w:pPr>
      <w:smartTag w:uri="urn:schemas-microsoft-com:office:smarttags" w:element="place">
        <w:smartTag w:uri="urn:schemas-microsoft-com:office:smarttags" w:element="country-region">
          <w:r w:rsidRPr="000C0002">
            <w:t>Greece</w:t>
          </w:r>
        </w:smartTag>
      </w:smartTag>
      <w:r w:rsidRPr="000C0002">
        <w:tab/>
        <w:t>:</w:t>
      </w:r>
      <w:r w:rsidRPr="000C0002">
        <w:tab/>
        <w:t>0</w:t>
      </w:r>
    </w:p>
    <w:p w:rsidR="004D2C51" w:rsidRPr="000C0002" w:rsidRDefault="004D2C51" w:rsidP="004D2C51">
      <w:pPr>
        <w:tabs>
          <w:tab w:val="left" w:pos="1728"/>
          <w:tab w:val="left" w:pos="2880"/>
        </w:tabs>
        <w:spacing w:after="0"/>
      </w:pPr>
      <w:smartTag w:uri="urn:schemas-microsoft-com:office:smarttags" w:element="place">
        <w:smartTag w:uri="urn:schemas-microsoft-com:office:smarttags" w:element="country-region">
          <w:r w:rsidRPr="000C0002">
            <w:t>Iceland</w:t>
          </w:r>
        </w:smartTag>
      </w:smartTag>
      <w:r w:rsidRPr="000C0002">
        <w:tab/>
        <w:t>:</w:t>
      </w:r>
      <w:r w:rsidRPr="000C0002">
        <w:tab/>
        <w:t>0</w:t>
      </w:r>
    </w:p>
    <w:p w:rsidR="004D2C51" w:rsidRPr="000C0002" w:rsidRDefault="004D2C51" w:rsidP="004D2C51">
      <w:pPr>
        <w:tabs>
          <w:tab w:val="left" w:pos="1728"/>
          <w:tab w:val="left" w:pos="2880"/>
        </w:tabs>
        <w:spacing w:after="0"/>
      </w:pPr>
      <w:smartTag w:uri="urn:schemas-microsoft-com:office:smarttags" w:element="place">
        <w:smartTag w:uri="urn:schemas-microsoft-com:office:smarttags" w:element="country-region">
          <w:r w:rsidRPr="000C0002">
            <w:lastRenderedPageBreak/>
            <w:t>Ireland</w:t>
          </w:r>
        </w:smartTag>
      </w:smartTag>
      <w:r w:rsidRPr="000C0002">
        <w:tab/>
        <w:t>:</w:t>
      </w:r>
      <w:r w:rsidRPr="000C0002">
        <w:tab/>
        <w:t>3</w:t>
      </w:r>
    </w:p>
    <w:p w:rsidR="004D2C51" w:rsidRPr="00C422FD" w:rsidRDefault="004D2C51" w:rsidP="004D2C51">
      <w:pPr>
        <w:tabs>
          <w:tab w:val="left" w:pos="1728"/>
          <w:tab w:val="left" w:pos="2880"/>
        </w:tabs>
        <w:spacing w:after="0"/>
      </w:pPr>
      <w:smartTag w:uri="urn:schemas-microsoft-com:office:smarttags" w:element="place">
        <w:smartTag w:uri="urn:schemas-microsoft-com:office:smarttags" w:element="country-region">
          <w:r w:rsidRPr="00C422FD">
            <w:t>Italy</w:t>
          </w:r>
        </w:smartTag>
      </w:smartTag>
      <w:r w:rsidRPr="00C422FD">
        <w:tab/>
        <w:t>:</w:t>
      </w:r>
      <w:r w:rsidRPr="00C422FD">
        <w:tab/>
        <w:t>2</w:t>
      </w:r>
    </w:p>
    <w:p w:rsidR="004D2C51" w:rsidRPr="00C422FD" w:rsidRDefault="004D2C51" w:rsidP="004D2C51">
      <w:pPr>
        <w:tabs>
          <w:tab w:val="left" w:pos="1728"/>
          <w:tab w:val="left" w:pos="2880"/>
        </w:tabs>
        <w:spacing w:after="0"/>
      </w:pPr>
      <w:smartTag w:uri="urn:schemas-microsoft-com:office:smarttags" w:element="place">
        <w:smartTag w:uri="urn:schemas-microsoft-com:office:smarttags" w:element="country-region">
          <w:r w:rsidRPr="00C422FD">
            <w:t>Liechtenstein</w:t>
          </w:r>
        </w:smartTag>
      </w:smartTag>
      <w:r w:rsidRPr="00C422FD">
        <w:tab/>
        <w:t>:</w:t>
      </w:r>
      <w:r w:rsidRPr="00C422FD">
        <w:tab/>
        <w:t>2</w:t>
      </w:r>
    </w:p>
    <w:p w:rsidR="004D2C51" w:rsidRPr="0071157C" w:rsidRDefault="004D2C51" w:rsidP="004D2C51">
      <w:pPr>
        <w:tabs>
          <w:tab w:val="left" w:pos="1728"/>
          <w:tab w:val="left" w:pos="2880"/>
        </w:tabs>
        <w:spacing w:after="0"/>
        <w:rPr>
          <w:lang w:val="it-IT"/>
        </w:rPr>
      </w:pPr>
      <w:r w:rsidRPr="0071157C">
        <w:rPr>
          <w:lang w:val="it-IT"/>
        </w:rPr>
        <w:t>Luxembourg</w:t>
      </w:r>
      <w:r w:rsidRPr="0071157C">
        <w:rPr>
          <w:lang w:val="it-IT"/>
        </w:rPr>
        <w:tab/>
        <w:t>:</w:t>
      </w:r>
      <w:r w:rsidRPr="0071157C">
        <w:rPr>
          <w:lang w:val="it-IT"/>
        </w:rPr>
        <w:tab/>
        <w:t>2</w:t>
      </w:r>
    </w:p>
    <w:p w:rsidR="004D2C51" w:rsidRPr="0071157C" w:rsidRDefault="004D2C51" w:rsidP="004D2C51">
      <w:pPr>
        <w:tabs>
          <w:tab w:val="left" w:pos="1728"/>
          <w:tab w:val="left" w:pos="2880"/>
        </w:tabs>
        <w:spacing w:after="0"/>
        <w:rPr>
          <w:lang w:val="it-IT"/>
        </w:rPr>
      </w:pPr>
      <w:r w:rsidRPr="0071157C">
        <w:rPr>
          <w:lang w:val="it-IT"/>
        </w:rPr>
        <w:t>Malta</w:t>
      </w:r>
      <w:r w:rsidRPr="0071157C">
        <w:rPr>
          <w:lang w:val="it-IT"/>
        </w:rPr>
        <w:tab/>
        <w:t>:</w:t>
      </w:r>
      <w:r w:rsidRPr="0071157C">
        <w:rPr>
          <w:lang w:val="it-IT"/>
        </w:rPr>
        <w:tab/>
        <w:t>1</w:t>
      </w:r>
    </w:p>
    <w:p w:rsidR="004D2C51" w:rsidRPr="0071157C" w:rsidRDefault="004D2C51" w:rsidP="004D2C51">
      <w:pPr>
        <w:tabs>
          <w:tab w:val="left" w:pos="1728"/>
          <w:tab w:val="left" w:pos="2880"/>
        </w:tabs>
        <w:spacing w:after="0"/>
        <w:rPr>
          <w:lang w:val="it-IT"/>
        </w:rPr>
      </w:pPr>
      <w:r w:rsidRPr="0071157C">
        <w:rPr>
          <w:lang w:val="it-IT"/>
        </w:rPr>
        <w:t>Monaco</w:t>
      </w:r>
      <w:r w:rsidRPr="0071157C">
        <w:rPr>
          <w:lang w:val="it-IT"/>
        </w:rPr>
        <w:tab/>
        <w:t>:</w:t>
      </w:r>
      <w:r w:rsidRPr="0071157C">
        <w:rPr>
          <w:lang w:val="it-IT"/>
        </w:rPr>
        <w:tab/>
        <w:t>3 (possibly 0(=France))</w:t>
      </w:r>
    </w:p>
    <w:p w:rsidR="004D2C51" w:rsidRDefault="004D2C51" w:rsidP="004D2C51">
      <w:pPr>
        <w:tabs>
          <w:tab w:val="left" w:pos="1728"/>
          <w:tab w:val="left" w:pos="2880"/>
        </w:tabs>
        <w:spacing w:after="0"/>
      </w:pPr>
      <w:smartTag w:uri="urn:schemas-microsoft-com:office:smarttags" w:element="place">
        <w:smartTag w:uri="urn:schemas-microsoft-com:office:smarttags" w:element="country-region">
          <w:r>
            <w:t>Netherlands</w:t>
          </w:r>
        </w:smartTag>
      </w:smartTag>
      <w:r>
        <w:tab/>
        <w:t>:</w:t>
      </w:r>
      <w:r>
        <w:tab/>
        <w:t>0</w:t>
      </w:r>
    </w:p>
    <w:p w:rsidR="004D2C51" w:rsidRDefault="004D2C51" w:rsidP="004D2C51">
      <w:pPr>
        <w:tabs>
          <w:tab w:val="left" w:pos="1728"/>
          <w:tab w:val="left" w:pos="2880"/>
        </w:tabs>
        <w:spacing w:after="0"/>
      </w:pPr>
      <w:smartTag w:uri="urn:schemas-microsoft-com:office:smarttags" w:element="place">
        <w:smartTag w:uri="urn:schemas-microsoft-com:office:smarttags" w:element="country-region">
          <w:r>
            <w:t>Norway</w:t>
          </w:r>
        </w:smartTag>
      </w:smartTag>
      <w:r>
        <w:tab/>
        <w:t>:</w:t>
      </w:r>
      <w:r>
        <w:tab/>
        <w:t>3</w:t>
      </w:r>
    </w:p>
    <w:p w:rsidR="004D2C51" w:rsidRDefault="004D2C51" w:rsidP="004D2C51">
      <w:pPr>
        <w:tabs>
          <w:tab w:val="left" w:pos="1728"/>
          <w:tab w:val="left" w:pos="2880"/>
        </w:tabs>
        <w:spacing w:after="0"/>
      </w:pPr>
      <w:smartTag w:uri="urn:schemas-microsoft-com:office:smarttags" w:element="place">
        <w:smartTag w:uri="urn:schemas-microsoft-com:office:smarttags" w:element="country-region">
          <w:r>
            <w:t>Portugal</w:t>
          </w:r>
        </w:smartTag>
      </w:smartTag>
      <w:r>
        <w:tab/>
        <w:t>:</w:t>
      </w:r>
      <w:r>
        <w:tab/>
        <w:t>3</w:t>
      </w:r>
    </w:p>
    <w:p w:rsidR="004D2C51" w:rsidRDefault="004D2C51" w:rsidP="004D2C51">
      <w:pPr>
        <w:tabs>
          <w:tab w:val="left" w:pos="1728"/>
          <w:tab w:val="left" w:pos="2880"/>
        </w:tabs>
        <w:spacing w:after="0"/>
      </w:pPr>
      <w:smartTag w:uri="urn:schemas-microsoft-com:office:smarttags" w:element="country-region">
        <w:r>
          <w:t>San Marino</w:t>
        </w:r>
      </w:smartTag>
      <w:r>
        <w:tab/>
        <w:t>:</w:t>
      </w:r>
      <w:r>
        <w:tab/>
        <w:t xml:space="preserve">0 (possibly 2(= </w:t>
      </w:r>
      <w:smartTag w:uri="urn:schemas-microsoft-com:office:smarttags" w:element="place">
        <w:smartTag w:uri="urn:schemas-microsoft-com:office:smarttags" w:element="country-region">
          <w:r>
            <w:t>Italy</w:t>
          </w:r>
        </w:smartTag>
      </w:smartTag>
      <w:r>
        <w:t>))</w:t>
      </w:r>
    </w:p>
    <w:p w:rsidR="004D2C51" w:rsidRDefault="004D2C51" w:rsidP="004D2C51">
      <w:pPr>
        <w:tabs>
          <w:tab w:val="left" w:pos="1728"/>
          <w:tab w:val="left" w:pos="2880"/>
        </w:tabs>
        <w:spacing w:after="0"/>
      </w:pPr>
      <w:smartTag w:uri="urn:schemas-microsoft-com:office:smarttags" w:element="place">
        <w:smartTag w:uri="urn:schemas-microsoft-com:office:smarttags" w:element="country-region">
          <w:r>
            <w:t>Spain</w:t>
          </w:r>
        </w:smartTag>
      </w:smartTag>
      <w:r>
        <w:tab/>
        <w:t>:</w:t>
      </w:r>
      <w:r>
        <w:tab/>
        <w:t>1</w:t>
      </w:r>
    </w:p>
    <w:p w:rsidR="004D2C51" w:rsidRDefault="004D2C51" w:rsidP="004D2C51">
      <w:pPr>
        <w:tabs>
          <w:tab w:val="left" w:pos="1728"/>
          <w:tab w:val="left" w:pos="2880"/>
        </w:tabs>
        <w:spacing w:after="0"/>
      </w:pPr>
      <w:smartTag w:uri="urn:schemas-microsoft-com:office:smarttags" w:element="place">
        <w:smartTag w:uri="urn:schemas-microsoft-com:office:smarttags" w:element="country-region">
          <w:r>
            <w:t>Sweden</w:t>
          </w:r>
        </w:smartTag>
      </w:smartTag>
      <w:r>
        <w:tab/>
        <w:t>:</w:t>
      </w:r>
      <w:r>
        <w:tab/>
        <w:t>2</w:t>
      </w:r>
    </w:p>
    <w:p w:rsidR="004D2C51" w:rsidRDefault="004D2C51" w:rsidP="004D2C51">
      <w:pPr>
        <w:tabs>
          <w:tab w:val="left" w:pos="1728"/>
          <w:tab w:val="left" w:pos="2880"/>
        </w:tabs>
        <w:spacing w:after="0"/>
      </w:pPr>
      <w:smartTag w:uri="urn:schemas-microsoft-com:office:smarttags" w:element="place">
        <w:smartTag w:uri="urn:schemas-microsoft-com:office:smarttags" w:element="country-region">
          <w:r>
            <w:t>Switzerland</w:t>
          </w:r>
        </w:smartTag>
      </w:smartTag>
      <w:r>
        <w:tab/>
        <w:t>:</w:t>
      </w:r>
      <w:r>
        <w:tab/>
        <w:t>1</w:t>
      </w:r>
    </w:p>
    <w:p w:rsidR="004D2C51" w:rsidRDefault="004D2C51" w:rsidP="004D2C51">
      <w:pPr>
        <w:tabs>
          <w:tab w:val="left" w:pos="1728"/>
          <w:tab w:val="left" w:pos="2880"/>
        </w:tabs>
        <w:spacing w:after="0"/>
      </w:pPr>
      <w:r>
        <w:t>Turkey</w:t>
      </w:r>
      <w:r w:rsidR="006210D2">
        <w:tab/>
      </w:r>
      <w:r>
        <w:t>:</w:t>
      </w:r>
      <w:r>
        <w:tab/>
        <w:t>2</w:t>
      </w:r>
    </w:p>
    <w:p w:rsidR="004D2C51" w:rsidRDefault="004D2C51" w:rsidP="004D2C51">
      <w:pPr>
        <w:tabs>
          <w:tab w:val="left" w:pos="1728"/>
          <w:tab w:val="left" w:pos="2880"/>
        </w:tabs>
        <w:spacing w:after="0"/>
      </w:pPr>
      <w:smartTag w:uri="urn:schemas-microsoft-com:office:smarttags" w:element="place">
        <w:smartTag w:uri="urn:schemas-microsoft-com:office:smarttags" w:element="country-region">
          <w:r>
            <w:t>UK</w:t>
          </w:r>
        </w:smartTag>
      </w:smartTag>
      <w:r>
        <w:tab/>
        <w:t>:</w:t>
      </w:r>
      <w:r>
        <w:tab/>
        <w:t>2</w:t>
      </w:r>
    </w:p>
    <w:p w:rsidR="004D2C51" w:rsidRDefault="004D2C51" w:rsidP="004D2C51">
      <w:pPr>
        <w:tabs>
          <w:tab w:val="left" w:pos="1728"/>
          <w:tab w:val="left" w:pos="2880"/>
        </w:tabs>
        <w:spacing w:after="0"/>
      </w:pPr>
      <w:r>
        <w:t>Vatican</w:t>
      </w:r>
      <w:r w:rsidR="006210D2">
        <w:tab/>
      </w:r>
      <w:r>
        <w:t>:</w:t>
      </w:r>
      <w:r>
        <w:tab/>
        <w:t>1 (possibly 2(=</w:t>
      </w:r>
      <w:smartTag w:uri="urn:schemas-microsoft-com:office:smarttags" w:element="place">
        <w:smartTag w:uri="urn:schemas-microsoft-com:office:smarttags" w:element="country-region">
          <w:r>
            <w:t>Italy</w:t>
          </w:r>
        </w:smartTag>
      </w:smartTag>
      <w:r>
        <w:t>)</w:t>
      </w:r>
    </w:p>
    <w:p w:rsidR="004D2C51" w:rsidRDefault="004D2C51" w:rsidP="004D2C51">
      <w:pPr>
        <w:tabs>
          <w:tab w:val="left" w:pos="1728"/>
          <w:tab w:val="left" w:pos="2880"/>
        </w:tabs>
        <w:spacing w:after="0"/>
      </w:pPr>
      <w:smartTag w:uri="urn:schemas-microsoft-com:office:smarttags" w:element="place">
        <w:smartTag w:uri="urn:schemas-microsoft-com:office:smarttags" w:element="country-region">
          <w:r>
            <w:t>Yugoslavia</w:t>
          </w:r>
        </w:smartTag>
      </w:smartTag>
      <w:r>
        <w:tab/>
        <w:t>:</w:t>
      </w:r>
      <w:r>
        <w:tab/>
        <w:t>3</w:t>
      </w:r>
    </w:p>
    <w:p w:rsidR="004D2C51" w:rsidRDefault="004D2C51" w:rsidP="004D2C51">
      <w:pPr>
        <w:tabs>
          <w:tab w:val="left" w:pos="1728"/>
          <w:tab w:val="left" w:pos="2880"/>
        </w:tabs>
        <w:spacing w:after="0"/>
      </w:pPr>
    </w:p>
    <w:p w:rsidR="004D2C51" w:rsidRDefault="004D2C51" w:rsidP="004D2C51">
      <w:pPr>
        <w:tabs>
          <w:tab w:val="left" w:pos="1728"/>
          <w:tab w:val="left" w:pos="2880"/>
        </w:tabs>
      </w:pPr>
      <w:r>
        <w:t>This allows a second operator for each country by allocating the colour codes n (in the table) and n + 4. More than 2 colour codes per country may be used provided that in border areas only the values n and/or n+4 are used.</w:t>
      </w:r>
    </w:p>
    <w:p w:rsidR="004D2C51" w:rsidRPr="00FA1E16" w:rsidRDefault="004D2C51" w:rsidP="004D2C51">
      <w:pPr>
        <w:pStyle w:val="Heading8"/>
      </w:pPr>
      <w:r w:rsidRPr="00FA1E16">
        <w:br w:type="page"/>
      </w:r>
      <w:bookmarkStart w:id="394" w:name="_Toc19626806"/>
      <w:r w:rsidRPr="00FA1E16">
        <w:lastRenderedPageBreak/>
        <w:t>Annex B (normative):</w:t>
      </w:r>
      <w:r w:rsidRPr="00FA1E16">
        <w:br/>
        <w:t>IMEI Check Digit computation</w:t>
      </w:r>
      <w:bookmarkEnd w:id="394"/>
    </w:p>
    <w:p w:rsidR="004D2C51" w:rsidRDefault="004D2C51" w:rsidP="004D2C51">
      <w:pPr>
        <w:pStyle w:val="Heading1"/>
      </w:pPr>
      <w:bookmarkStart w:id="395" w:name="_Toc19626807"/>
      <w:r>
        <w:t>B.1</w:t>
      </w:r>
      <w:r>
        <w:tab/>
        <w:t>Representation of IMEI</w:t>
      </w:r>
      <w:bookmarkEnd w:id="395"/>
    </w:p>
    <w:p w:rsidR="004D2C51" w:rsidRDefault="004D2C51" w:rsidP="004D2C51">
      <w:r>
        <w:t>The International Mobile station Equipment Identity and Software Version number (IMEISV), as defined in clause 6, is a 16 digit decimal number composed of three distinct elements:</w:t>
      </w:r>
    </w:p>
    <w:p w:rsidR="004D2C51" w:rsidRDefault="004D2C51" w:rsidP="004D2C51">
      <w:pPr>
        <w:pStyle w:val="B1"/>
        <w:rPr>
          <w:lang w:val="fr-FR"/>
        </w:rPr>
      </w:pPr>
      <w:r>
        <w:rPr>
          <w:lang w:val="fr-FR"/>
        </w:rPr>
        <w:t>-</w:t>
      </w:r>
      <w:r>
        <w:rPr>
          <w:lang w:val="fr-FR"/>
        </w:rPr>
        <w:tab/>
        <w:t>an 8 digit Type Allocation Code (TAC);</w:t>
      </w:r>
    </w:p>
    <w:p w:rsidR="004D2C51" w:rsidRDefault="004D2C51" w:rsidP="004D2C51">
      <w:pPr>
        <w:pStyle w:val="B1"/>
      </w:pPr>
      <w:r>
        <w:t>-</w:t>
      </w:r>
      <w:r>
        <w:tab/>
        <w:t>a 6 digit Serial Number (SNR); and</w:t>
      </w:r>
    </w:p>
    <w:p w:rsidR="004D2C51" w:rsidRPr="00160E82" w:rsidRDefault="004D2C51" w:rsidP="004D2C51">
      <w:pPr>
        <w:pStyle w:val="B1"/>
      </w:pPr>
      <w:r w:rsidRPr="00160E82">
        <w:t>-</w:t>
      </w:r>
      <w:r w:rsidRPr="00160E82">
        <w:tab/>
        <w:t>a 2 digit Software Version Number (SVN).</w:t>
      </w:r>
    </w:p>
    <w:p w:rsidR="004D2C51" w:rsidRDefault="004D2C51" w:rsidP="004D2C51">
      <w:r>
        <w:t>The IMEISV is formed by concatenating these three elements as illustrated below:</w:t>
      </w:r>
    </w:p>
    <w:p w:rsidR="004D2C51" w:rsidRDefault="004D2C51" w:rsidP="004D2C51">
      <w:pPr>
        <w:pStyle w:val="TH"/>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56"/>
        <w:gridCol w:w="1234"/>
        <w:gridCol w:w="1145"/>
      </w:tblGrid>
      <w:tr w:rsidR="004D2C51">
        <w:trPr>
          <w:cantSplit/>
          <w:jc w:val="center"/>
        </w:trPr>
        <w:tc>
          <w:tcPr>
            <w:tcW w:w="1256" w:type="dxa"/>
          </w:tcPr>
          <w:p w:rsidR="004D2C51" w:rsidRDefault="004D2C51" w:rsidP="004D2C51">
            <w:pPr>
              <w:spacing w:after="0"/>
              <w:jc w:val="center"/>
            </w:pPr>
            <w:r>
              <w:t>TAC</w:t>
            </w:r>
          </w:p>
        </w:tc>
        <w:tc>
          <w:tcPr>
            <w:tcW w:w="1234" w:type="dxa"/>
          </w:tcPr>
          <w:p w:rsidR="004D2C51" w:rsidRDefault="004D2C51" w:rsidP="004D2C51">
            <w:pPr>
              <w:spacing w:after="0"/>
              <w:jc w:val="center"/>
            </w:pPr>
            <w:r>
              <w:t>SNR</w:t>
            </w:r>
          </w:p>
        </w:tc>
        <w:tc>
          <w:tcPr>
            <w:tcW w:w="1145" w:type="dxa"/>
          </w:tcPr>
          <w:p w:rsidR="004D2C51" w:rsidRDefault="004D2C51" w:rsidP="004D2C51">
            <w:pPr>
              <w:spacing w:after="0"/>
              <w:jc w:val="center"/>
            </w:pPr>
            <w:r>
              <w:t>SVN</w:t>
            </w:r>
          </w:p>
        </w:tc>
      </w:tr>
    </w:tbl>
    <w:p w:rsidR="004D2C51" w:rsidRDefault="004D2C51" w:rsidP="004D2C51">
      <w:pPr>
        <w:pStyle w:val="TF"/>
      </w:pPr>
      <w:r>
        <w:t>Figure A.1: Composition of the IMEISV</w:t>
      </w:r>
    </w:p>
    <w:p w:rsidR="004D2C51" w:rsidRDefault="004D2C51" w:rsidP="004D2C51">
      <w:r>
        <w:t>The IMEI is complemented by a check digit as defined in clause 3. The Luhn Check Digit (CD) is computed on the 14 most significant digits of the IMEISV, that is on the value obtained by ignoring the SVN digits.</w:t>
      </w:r>
    </w:p>
    <w:p w:rsidR="004D2C51" w:rsidRDefault="004D2C51" w:rsidP="004D2C51">
      <w:r>
        <w:t>The method for computing the Luhn check is defined in Annex B of the International Standard "Identification cards - Numbering system and registration procedure for issuer identifiers" (ISO/IEC 7812 [3]).</w:t>
      </w:r>
    </w:p>
    <w:p w:rsidR="004D2C51" w:rsidRDefault="004D2C51" w:rsidP="004D2C51">
      <w:r>
        <w:t>In order to specify precisely how the CD is computed for the IMEI, it is necessary to label the individual digits of the IMEISV, excluding the SVN. This is done as follows:</w:t>
      </w:r>
    </w:p>
    <w:p w:rsidR="004D2C51" w:rsidRDefault="004D2C51" w:rsidP="004D2C51">
      <w:r>
        <w:t>The (14 most significant) digits of the IMEISV are labelled D14, D13 ... D1, where:</w:t>
      </w:r>
    </w:p>
    <w:p w:rsidR="004D2C51" w:rsidRDefault="004D2C51" w:rsidP="004D2C51">
      <w:pPr>
        <w:pStyle w:val="B1"/>
        <w:tabs>
          <w:tab w:val="left" w:pos="3402"/>
        </w:tabs>
      </w:pPr>
      <w:r>
        <w:t>-</w:t>
      </w:r>
      <w:r>
        <w:tab/>
        <w:t>TAC = D14, D13 ... D7</w:t>
      </w:r>
      <w:r>
        <w:tab/>
        <w:t>(with D7 the least significant digit of TAC);</w:t>
      </w:r>
    </w:p>
    <w:p w:rsidR="004D2C51" w:rsidRDefault="004D2C51" w:rsidP="004D2C51">
      <w:pPr>
        <w:pStyle w:val="B1"/>
        <w:tabs>
          <w:tab w:val="left" w:pos="3402"/>
        </w:tabs>
      </w:pPr>
      <w:r>
        <w:t>-</w:t>
      </w:r>
      <w:r>
        <w:tab/>
        <w:t>SNR = D6, D5 ... D1</w:t>
      </w:r>
      <w:r>
        <w:tab/>
        <w:t>(with D1 the least significant digit of SNR).</w:t>
      </w:r>
    </w:p>
    <w:p w:rsidR="004D2C51" w:rsidRDefault="004D2C51" w:rsidP="004D2C51">
      <w:pPr>
        <w:pStyle w:val="Heading1"/>
      </w:pPr>
      <w:bookmarkStart w:id="396" w:name="_Toc19626808"/>
      <w:r>
        <w:t>B.2</w:t>
      </w:r>
      <w:r>
        <w:tab/>
        <w:t>Computation of CD for an IMEI</w:t>
      </w:r>
      <w:bookmarkEnd w:id="396"/>
    </w:p>
    <w:p w:rsidR="004D2C51" w:rsidRDefault="004D2C51" w:rsidP="004D2C51">
      <w:r>
        <w:t>Computation of CD from the IMEI proceeds as follows:</w:t>
      </w:r>
    </w:p>
    <w:p w:rsidR="004D2C51" w:rsidRDefault="004D2C51" w:rsidP="004D2C51">
      <w:pPr>
        <w:pStyle w:val="B1"/>
        <w:ind w:left="1134" w:hanging="1134"/>
      </w:pPr>
      <w:r>
        <w:t>Step 1:</w:t>
      </w:r>
      <w:r>
        <w:tab/>
        <w:t>Double the values of the odd labelled digits D1, D3, D5 ... D13 of the IMEI.</w:t>
      </w:r>
    </w:p>
    <w:p w:rsidR="004D2C51" w:rsidRDefault="004D2C51" w:rsidP="004D2C51">
      <w:pPr>
        <w:pStyle w:val="B1"/>
        <w:ind w:left="1134" w:hanging="1134"/>
      </w:pPr>
      <w:r>
        <w:t>Step 2:</w:t>
      </w:r>
      <w:r>
        <w:tab/>
        <w:t>Add together the individual digits of all the seven numbers obtained in Step 1, and then add this sum to the sum of all the even labelled digits D2, D4, D6 ... D14 of the IMEI.</w:t>
      </w:r>
    </w:p>
    <w:p w:rsidR="004D2C51" w:rsidRDefault="004D2C51" w:rsidP="004D2C51">
      <w:pPr>
        <w:pStyle w:val="B1"/>
        <w:ind w:left="1134" w:hanging="1134"/>
      </w:pPr>
      <w:r>
        <w:t>Step 3:</w:t>
      </w:r>
      <w:r>
        <w:tab/>
        <w:t>If the number obtained in Step 2 ends in 0, then set CD to be 0. If the number obtained in Step 2 does not end in 0, then set CD to be that number subtracted from the next higher number which does end in 0.</w:t>
      </w:r>
    </w:p>
    <w:p w:rsidR="004D2C51" w:rsidRDefault="004D2C51" w:rsidP="004D2C51">
      <w:pPr>
        <w:pStyle w:val="Heading1"/>
      </w:pPr>
      <w:bookmarkStart w:id="397" w:name="_Toc19626809"/>
      <w:r>
        <w:t>B.3</w:t>
      </w:r>
      <w:r>
        <w:tab/>
        <w:t>Example of computation</w:t>
      </w:r>
      <w:bookmarkEnd w:id="397"/>
    </w:p>
    <w:p w:rsidR="004D2C51" w:rsidRDefault="004D2C51" w:rsidP="004D2C51">
      <w:pPr>
        <w:pStyle w:val="TH"/>
      </w:pPr>
      <w:r>
        <w:t>IMEI (14 most significant digits):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4D2C51">
        <w:trPr>
          <w:cantSplit/>
        </w:trPr>
        <w:tc>
          <w:tcPr>
            <w:tcW w:w="5353" w:type="dxa"/>
          </w:tcPr>
          <w:p w:rsidR="004D2C51" w:rsidRDefault="004D2C51" w:rsidP="004D2C51">
            <w:pPr>
              <w:spacing w:after="0"/>
              <w:jc w:val="center"/>
            </w:pPr>
            <w:r>
              <w:t>TAC</w:t>
            </w:r>
          </w:p>
        </w:tc>
        <w:tc>
          <w:tcPr>
            <w:tcW w:w="3827" w:type="dxa"/>
          </w:tcPr>
          <w:p w:rsidR="004D2C51" w:rsidRDefault="004D2C51" w:rsidP="004D2C51">
            <w:pPr>
              <w:spacing w:after="0"/>
              <w:jc w:val="center"/>
            </w:pPr>
            <w:r>
              <w:t>SNR</w:t>
            </w:r>
          </w:p>
        </w:tc>
      </w:tr>
      <w:tr w:rsidR="004D2C51">
        <w:trPr>
          <w:cantSplit/>
        </w:trPr>
        <w:tc>
          <w:tcPr>
            <w:tcW w:w="5353" w:type="dxa"/>
          </w:tcPr>
          <w:p w:rsidR="004D2C51" w:rsidRDefault="004D2C51" w:rsidP="004D2C51">
            <w:pPr>
              <w:tabs>
                <w:tab w:val="center" w:pos="567"/>
                <w:tab w:val="center" w:pos="1134"/>
                <w:tab w:val="center" w:pos="1701"/>
                <w:tab w:val="center" w:pos="2268"/>
                <w:tab w:val="center" w:pos="2835"/>
                <w:tab w:val="center" w:pos="3402"/>
                <w:tab w:val="center" w:pos="3969"/>
                <w:tab w:val="center" w:pos="4536"/>
              </w:tabs>
              <w:spacing w:after="0"/>
            </w:pPr>
            <w:r>
              <w:tab/>
              <w:t>D14</w:t>
            </w:r>
            <w:r>
              <w:tab/>
              <w:t>D13</w:t>
            </w:r>
            <w:r>
              <w:tab/>
              <w:t>D12</w:t>
            </w:r>
            <w:r>
              <w:tab/>
              <w:t>D11</w:t>
            </w:r>
            <w:r>
              <w:tab/>
              <w:t>D10</w:t>
            </w:r>
            <w:r>
              <w:tab/>
              <w:t>D9</w:t>
            </w:r>
            <w:r>
              <w:tab/>
              <w:t>D8</w:t>
            </w:r>
            <w:r>
              <w:tab/>
              <w:t>D7</w:t>
            </w:r>
          </w:p>
        </w:tc>
        <w:tc>
          <w:tcPr>
            <w:tcW w:w="3827" w:type="dxa"/>
          </w:tcPr>
          <w:p w:rsidR="004D2C51" w:rsidRDefault="004D2C51" w:rsidP="004D2C51">
            <w:pPr>
              <w:tabs>
                <w:tab w:val="center" w:pos="317"/>
                <w:tab w:val="center" w:pos="884"/>
                <w:tab w:val="center" w:pos="1451"/>
                <w:tab w:val="center" w:pos="2018"/>
                <w:tab w:val="center" w:pos="2585"/>
                <w:tab w:val="center" w:pos="3152"/>
              </w:tabs>
              <w:spacing w:after="0"/>
            </w:pPr>
            <w:r>
              <w:tab/>
              <w:t>D6</w:t>
            </w:r>
            <w:r>
              <w:tab/>
              <w:t>D5</w:t>
            </w:r>
            <w:r>
              <w:tab/>
              <w:t>D4</w:t>
            </w:r>
            <w:r>
              <w:tab/>
              <w:t>D3</w:t>
            </w:r>
            <w:r>
              <w:tab/>
              <w:t>D2</w:t>
            </w:r>
            <w:r>
              <w:tab/>
              <w:t>D1</w:t>
            </w:r>
          </w:p>
        </w:tc>
      </w:tr>
      <w:tr w:rsidR="004D2C51">
        <w:trPr>
          <w:cantSplit/>
        </w:trPr>
        <w:tc>
          <w:tcPr>
            <w:tcW w:w="5353" w:type="dxa"/>
          </w:tcPr>
          <w:p w:rsidR="004D2C51" w:rsidRDefault="004D2C51" w:rsidP="004D2C51">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rsidR="004D2C51" w:rsidRDefault="004D2C51" w:rsidP="004D2C51">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bl>
    <w:p w:rsidR="004D2C51" w:rsidRDefault="004D2C51" w:rsidP="004D2C51"/>
    <w:p w:rsidR="004D2C51" w:rsidRDefault="004D2C51" w:rsidP="004D2C51">
      <w:pPr>
        <w:pStyle w:val="TH"/>
      </w:pPr>
      <w:r>
        <w:lastRenderedPageBreak/>
        <w:t>Step 1:</w:t>
      </w:r>
    </w:p>
    <w:tbl>
      <w:tblPr>
        <w:tblW w:w="0" w:type="auto"/>
        <w:tblBorders>
          <w:top w:val="single" w:sz="6" w:space="0" w:color="auto"/>
          <w:left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4D2C51">
        <w:trPr>
          <w:cantSplit/>
        </w:trPr>
        <w:tc>
          <w:tcPr>
            <w:tcW w:w="5353" w:type="dxa"/>
          </w:tcPr>
          <w:p w:rsidR="004D2C51" w:rsidRDefault="004D2C51" w:rsidP="004D2C51">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rsidR="004D2C51" w:rsidRDefault="004D2C51" w:rsidP="004D2C51">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r w:rsidR="004D2C51">
        <w:trPr>
          <w:cantSplit/>
        </w:trPr>
        <w:tc>
          <w:tcPr>
            <w:tcW w:w="5353" w:type="dxa"/>
          </w:tcPr>
          <w:p w:rsidR="004D2C51" w:rsidRDefault="006210D2" w:rsidP="004D2C51">
            <w:pPr>
              <w:tabs>
                <w:tab w:val="center" w:pos="567"/>
                <w:tab w:val="center" w:pos="1134"/>
                <w:tab w:val="center" w:pos="1701"/>
                <w:tab w:val="center" w:pos="2268"/>
                <w:tab w:val="center" w:pos="2835"/>
                <w:tab w:val="center" w:pos="3402"/>
                <w:tab w:val="center" w:pos="3969"/>
                <w:tab w:val="center" w:pos="4536"/>
              </w:tabs>
              <w:spacing w:after="0"/>
            </w:pPr>
            <w:r>
              <w:tab/>
            </w:r>
            <w:r w:rsidR="004D2C51">
              <w:t>x2</w:t>
            </w:r>
            <w:r>
              <w:tab/>
            </w:r>
            <w:r w:rsidR="004D2C51">
              <w:t>x2</w:t>
            </w:r>
            <w:r>
              <w:tab/>
            </w:r>
            <w:r w:rsidR="004D2C51">
              <w:t>x2</w:t>
            </w:r>
            <w:r>
              <w:tab/>
            </w:r>
            <w:r w:rsidR="004D2C51">
              <w:t>x2</w:t>
            </w:r>
          </w:p>
        </w:tc>
        <w:tc>
          <w:tcPr>
            <w:tcW w:w="3827" w:type="dxa"/>
          </w:tcPr>
          <w:p w:rsidR="004D2C51" w:rsidRDefault="006210D2" w:rsidP="004D2C51">
            <w:pPr>
              <w:tabs>
                <w:tab w:val="center" w:pos="317"/>
                <w:tab w:val="center" w:pos="884"/>
                <w:tab w:val="center" w:pos="1451"/>
                <w:tab w:val="center" w:pos="2018"/>
                <w:tab w:val="center" w:pos="2585"/>
                <w:tab w:val="center" w:pos="3152"/>
              </w:tabs>
              <w:spacing w:after="0"/>
            </w:pPr>
            <w:r>
              <w:tab/>
            </w:r>
            <w:r w:rsidR="004D2C51">
              <w:t>x2</w:t>
            </w:r>
            <w:r>
              <w:tab/>
            </w:r>
            <w:r w:rsidR="004D2C51">
              <w:t>x2</w:t>
            </w:r>
            <w:r>
              <w:tab/>
            </w:r>
            <w:r w:rsidR="004D2C51">
              <w:t>x2</w:t>
            </w:r>
          </w:p>
        </w:tc>
      </w:tr>
      <w:tr w:rsidR="004D2C51">
        <w:trPr>
          <w:cantSplit/>
        </w:trPr>
        <w:tc>
          <w:tcPr>
            <w:tcW w:w="5353" w:type="dxa"/>
          </w:tcPr>
          <w:p w:rsidR="004D2C51" w:rsidRDefault="006210D2" w:rsidP="004D2C51">
            <w:pPr>
              <w:tabs>
                <w:tab w:val="center" w:pos="567"/>
                <w:tab w:val="center" w:pos="1134"/>
                <w:tab w:val="center" w:pos="1701"/>
                <w:tab w:val="center" w:pos="2268"/>
                <w:tab w:val="center" w:pos="2835"/>
                <w:tab w:val="center" w:pos="3402"/>
                <w:tab w:val="center" w:pos="3969"/>
                <w:tab w:val="center" w:pos="4536"/>
              </w:tabs>
              <w:spacing w:after="0"/>
            </w:pPr>
            <w:r>
              <w:tab/>
            </w:r>
            <w:r w:rsidR="004D2C51">
              <w:t>12</w:t>
            </w:r>
            <w:r>
              <w:tab/>
            </w:r>
            <w:r w:rsidR="004D2C51">
              <w:t>10</w:t>
            </w:r>
            <w:r>
              <w:tab/>
            </w:r>
            <w:r w:rsidR="004D2C51">
              <w:t>2</w:t>
            </w:r>
            <w:r>
              <w:tab/>
            </w:r>
            <w:r w:rsidR="004D2C51">
              <w:t>18</w:t>
            </w:r>
          </w:p>
        </w:tc>
        <w:tc>
          <w:tcPr>
            <w:tcW w:w="3827" w:type="dxa"/>
          </w:tcPr>
          <w:p w:rsidR="004D2C51" w:rsidRDefault="006210D2" w:rsidP="004D2C51">
            <w:pPr>
              <w:tabs>
                <w:tab w:val="center" w:pos="317"/>
                <w:tab w:val="center" w:pos="884"/>
                <w:tab w:val="center" w:pos="1451"/>
                <w:tab w:val="center" w:pos="2018"/>
                <w:tab w:val="center" w:pos="2585"/>
                <w:tab w:val="center" w:pos="3152"/>
              </w:tabs>
              <w:spacing w:after="0"/>
            </w:pPr>
            <w:r>
              <w:tab/>
            </w:r>
            <w:r w:rsidR="004D2C51">
              <w:t>2</w:t>
            </w:r>
            <w:r>
              <w:tab/>
            </w:r>
            <w:r w:rsidR="004D2C51">
              <w:t>6</w:t>
            </w:r>
            <w:r>
              <w:tab/>
            </w:r>
            <w:r w:rsidR="004D2C51">
              <w:t>6</w:t>
            </w:r>
          </w:p>
        </w:tc>
      </w:tr>
    </w:tbl>
    <w:p w:rsidR="004D2C51" w:rsidRDefault="004D2C51" w:rsidP="004D2C51">
      <w:pPr>
        <w:pStyle w:val="TH"/>
      </w:pPr>
      <w:r>
        <w:t>Step 2:</w:t>
      </w:r>
    </w:p>
    <w:p w:rsidR="004D2C51" w:rsidRDefault="004D2C51" w:rsidP="004D2C51">
      <w:pPr>
        <w:pStyle w:val="B1"/>
      </w:pPr>
      <w:r>
        <w:tab/>
        <w:t>2 + 1 + 2 + 0 + 1 + 0 + 3 + 2 + 7 + 1 + 8 + 3 + 2 + 1 + 6 + 8 + 6 = 53</w:t>
      </w:r>
    </w:p>
    <w:p w:rsidR="004D2C51" w:rsidRDefault="004D2C51" w:rsidP="004D2C51">
      <w:pPr>
        <w:pStyle w:val="TH"/>
      </w:pPr>
      <w:r>
        <w:t>Step 3:</w:t>
      </w:r>
    </w:p>
    <w:p w:rsidR="004D2C51" w:rsidRDefault="004D2C51" w:rsidP="004D2C51">
      <w:pPr>
        <w:pStyle w:val="B1"/>
      </w:pPr>
      <w:r>
        <w:tab/>
        <w:t>CD = 60 - 53 = 7</w:t>
      </w:r>
    </w:p>
    <w:p w:rsidR="004D2C51" w:rsidRDefault="004D2C51" w:rsidP="004D2C51">
      <w:pPr>
        <w:pStyle w:val="Heading8"/>
      </w:pPr>
      <w:r>
        <w:br w:type="page"/>
      </w:r>
      <w:bookmarkStart w:id="398" w:name="_Toc19626810"/>
      <w:r>
        <w:lastRenderedPageBreak/>
        <w:t>Annex C (normative):</w:t>
      </w:r>
      <w:r>
        <w:br/>
        <w:t>Naming convention</w:t>
      </w:r>
      <w:bookmarkEnd w:id="398"/>
    </w:p>
    <w:p w:rsidR="004D2C51" w:rsidRPr="00AC411B" w:rsidRDefault="001266CF" w:rsidP="004D2C51">
      <w:r>
        <w:t>This normative annex defines a naming convention which will make it possible for DNS servers to translate logical names for GSNs and RAs to physical IP addresses. The use of logical names is optional, but if the option is used, it shall comply with the naming convention described in this annex.</w:t>
      </w:r>
      <w:r w:rsidRPr="00AC411B">
        <w:t xml:space="preserve"> The fully qualified domain names used throughout this annex shall follow the </w:t>
      </w:r>
      <w:r>
        <w:t xml:space="preserve">general encoding rules specified in </w:t>
      </w:r>
      <w:r w:rsidR="00C64CEA">
        <w:t>clause</w:t>
      </w:r>
      <w:r>
        <w:t xml:space="preserve"> 19.4.2.1</w:t>
      </w:r>
      <w:r w:rsidRPr="00AC411B">
        <w:t>.</w:t>
      </w:r>
    </w:p>
    <w:p w:rsidR="004D2C51" w:rsidRDefault="004D2C51" w:rsidP="004D2C51">
      <w:pPr>
        <w:pStyle w:val="Heading1"/>
      </w:pPr>
      <w:bookmarkStart w:id="399" w:name="_Toc19626811"/>
      <w:r>
        <w:t>C.1</w:t>
      </w:r>
      <w:r>
        <w:tab/>
        <w:t>Routing Area Identities</w:t>
      </w:r>
      <w:bookmarkEnd w:id="399"/>
    </w:p>
    <w:p w:rsidR="004D2C51" w:rsidRDefault="004D2C51" w:rsidP="004D2C51">
      <w:r>
        <w:t xml:space="preserve">This </w:t>
      </w:r>
      <w:r w:rsidR="006327E3">
        <w:t>clause</w:t>
      </w:r>
      <w:r>
        <w:t xml:space="preserve"> describes a possible way to support inter-PLMN roaming.</w:t>
      </w:r>
    </w:p>
    <w:p w:rsidR="004D2C51" w:rsidRDefault="004D2C51" w:rsidP="004D2C51">
      <w:r>
        <w:t>When an MS roams between two SGSNs within the same PLMN, the new SGSN finds the address of the old SGSN from the identity of the old RA. Thus, each SGSN can determine the address of every other SGSN in the PLMN.</w:t>
      </w:r>
    </w:p>
    <w:p w:rsidR="004D2C51" w:rsidRDefault="004D2C51" w:rsidP="004D2C51">
      <w:r>
        <w:t>When an MS roams from an SGSN in one PLMN to an SGSN in another PLMN, the new SGSN may be unable to determine the address of the old SGSN. Instead, the SGSN transforms the old RA information to a logical name of the form:</w:t>
      </w:r>
    </w:p>
    <w:p w:rsidR="004D2C51" w:rsidRDefault="004D2C51" w:rsidP="004D2C51">
      <w:pPr>
        <w:pStyle w:val="B1"/>
      </w:pPr>
      <w:r>
        <w:t>racAAAA.lacBBBB.mncYYY.mccZZZ.gprs</w:t>
      </w:r>
    </w:p>
    <w:p w:rsidR="004D2C51" w:rsidRDefault="004D2C51" w:rsidP="004D2C51">
      <w:pPr>
        <w:rPr>
          <w:i/>
        </w:rPr>
      </w:pPr>
      <w:r>
        <w:t>A and B shall be Hex coded digits; Y and Z shall be encoded as single digits (in the range 0-9).</w:t>
      </w:r>
    </w:p>
    <w:p w:rsidR="004D2C51" w:rsidRDefault="004D2C51" w:rsidP="004D2C51">
      <w:pPr>
        <w:rPr>
          <w:snapToGrid w:val="0"/>
          <w:lang w:val="en-AU"/>
        </w:rPr>
      </w:pPr>
      <w:r>
        <w:rPr>
          <w:snapToGrid w:val="0"/>
          <w:lang w:val="en-AU"/>
        </w:rPr>
        <w:t>If there are less than 4 significant digits in AAAA or BBBB, one or more "0" digit(s) is/are inserted at the left side to fill the 4 digit coding. If there are only 2 significant digits in YYY, a "0" digit is inserted at the left side to fill the 3 digit coding.</w:t>
      </w:r>
    </w:p>
    <w:p w:rsidR="004D2C51" w:rsidRDefault="004D2C51" w:rsidP="004D2C51">
      <w:pPr>
        <w:pStyle w:val="B1"/>
      </w:pPr>
      <w:r>
        <w:t xml:space="preserve">As an example, the logical name for RAC 123A, LAC 234B, MCC 167 and MNC 92 will be coded in the DNS server as: </w:t>
      </w:r>
      <w:r>
        <w:br/>
      </w:r>
      <w:r>
        <w:tab/>
      </w:r>
      <w:r>
        <w:rPr>
          <w:i/>
        </w:rPr>
        <w:t>rac123A.lac234B.mnc092.mcc167.gprs</w:t>
      </w:r>
      <w:r>
        <w:t>.</w:t>
      </w:r>
    </w:p>
    <w:p w:rsidR="004D2C51" w:rsidRDefault="004D2C51" w:rsidP="004D2C51">
      <w:r>
        <w:t>The SGSN may then acquire the IP address of the old SGSN from a DNS server, using the logical address. Introducing the DNS concept in GPRS enables operators to use logical names instead of IP addresses when referring to nodes (e.g. GSNs), thus providing flexibility and transparency in addressing. Each PLMN should include at least one DNS server (which may optionally be connected via the DNS service provided by the GSM Association). Note that these DNS servers are GPRS internal entities, unknown outside the GPRS system.</w:t>
      </w:r>
    </w:p>
    <w:p w:rsidR="004D2C51" w:rsidRDefault="004D2C51" w:rsidP="004D2C51">
      <w:r>
        <w:t>The above implies that at least MCC || MNC || LAC || RAC (= RAI) is sent as the RA parameter over the radio interface when an MS roams to another RA.</w:t>
      </w:r>
    </w:p>
    <w:p w:rsidR="004D2C51" w:rsidRDefault="004D2C51" w:rsidP="004D2C51">
      <w:r>
        <w:t>If for any reason the new SGSN fails to obtain the address of the old SGSN, the new SGSN takes the same actions as when the corresponding event occurs within one PLMN.</w:t>
      </w:r>
    </w:p>
    <w:p w:rsidR="004D2C51" w:rsidRDefault="004D2C51" w:rsidP="004D2C51">
      <w:r>
        <w:t>Another way to support seamless inter-PLMN roaming is to store the SGSN IP addresses in the HLR and request them when necessary.</w:t>
      </w:r>
    </w:p>
    <w:p w:rsidR="004D2C51" w:rsidRDefault="004D2C51" w:rsidP="004D2C51">
      <w:r>
        <w:t>If Intra Domain Connection of RAN Nodes to Multiple CN Nodes (see 3GPP TS 23.236 [23]) is applied then the Network Resource Identifier (NRI) identifies uniquely a given SGSN node out of all the SGSNs serving the same pool area.</w:t>
      </w:r>
    </w:p>
    <w:p w:rsidR="004D2C51" w:rsidRDefault="004D2C51" w:rsidP="004D2C51">
      <w:r>
        <w:t xml:space="preserve">If the new SGSN is not able to extract the NRI from the old P-TMSI, it shall retrieve the address of the default SGSN (see 3GPP TS 23.236 [23]) serving the old RA, using the logical name described earlier in this </w:t>
      </w:r>
      <w:r w:rsidR="00C64CEA">
        <w:t>clause</w:t>
      </w:r>
      <w:r>
        <w:t>. The default SGSN in the old RA relays the GTP signalling to the old SGSN identified by the NRI in the old P</w:t>
      </w:r>
      <w:r>
        <w:noBreakHyphen/>
        <w:t>TMSI unless the default SGSN itself is the old SGSN</w:t>
      </w:r>
      <w:r>
        <w:rPr>
          <w:lang w:val="en-US"/>
        </w:rPr>
        <w:t>.</w:t>
      </w:r>
    </w:p>
    <w:p w:rsidR="004D2C51" w:rsidRDefault="004D2C51" w:rsidP="004D2C51">
      <w:r>
        <w:t>If the new SGSN is able to extract the NRI from the old P-TMSI, then it shall attempt to derive the address of the old SGSN from the NRI and the old RAI. NRI-to-SGSN assignments may be either configured (by O&amp;M) in the new SGSN, or retrieved from a DNS server. If a DNS server is used, it shall be queried using the following logical name, derived from the old RAI and NRI information:</w:t>
      </w:r>
    </w:p>
    <w:p w:rsidR="004D2C51" w:rsidRDefault="004D2C51" w:rsidP="004D2C51">
      <w:pPr>
        <w:pStyle w:val="B1"/>
        <w:rPr>
          <w:snapToGrid w:val="0"/>
          <w:lang w:val="en-AU"/>
        </w:rPr>
      </w:pPr>
      <w:r>
        <w:rPr>
          <w:snapToGrid w:val="0"/>
          <w:lang w:val="en-AU"/>
        </w:rPr>
        <w:t>nriCCCC.racDDDD.lacEEEE.mncYYY.mccZZZ.gprs</w:t>
      </w:r>
    </w:p>
    <w:p w:rsidR="004D2C51" w:rsidRDefault="004D2C51" w:rsidP="004D2C51">
      <w:pPr>
        <w:rPr>
          <w:snapToGrid w:val="0"/>
          <w:lang w:val="en-AU"/>
        </w:rPr>
      </w:pPr>
      <w:r>
        <w:lastRenderedPageBreak/>
        <w:t>C, D and E shall be Hex coded digits, Y and Z shall be encoded as single digits (in the range 0-9).</w:t>
      </w:r>
      <w:r>
        <w:rPr>
          <w:rFonts w:ascii="Arial" w:hAnsi="Arial"/>
          <w:snapToGrid w:val="0"/>
          <w:color w:val="0000FF"/>
          <w:lang w:val="en-AU"/>
        </w:rPr>
        <w:t xml:space="preserve"> </w:t>
      </w:r>
      <w:r>
        <w:rPr>
          <w:snapToGrid w:val="0"/>
          <w:lang w:val="en-AU"/>
        </w:rPr>
        <w:t>If there are less than 4 significant digits in CCCC, DDDD or EEEE, one or more "0" digit(s) is/are inserted at the left side to fill the 4 digit coding. If there are only 2 significant digits in YYY, a "0" digit is inserted at the left side to fill the 3 digits coding.</w:t>
      </w:r>
    </w:p>
    <w:p w:rsidR="004D2C51" w:rsidRDefault="004D2C51" w:rsidP="004D2C51">
      <w:pPr>
        <w:pStyle w:val="B1"/>
      </w:pPr>
      <w:r>
        <w:t xml:space="preserve">As an example, the logical name for NRI 3A, RAC 123A, LAC 234B, MCC 167 and MNC 92 will be coded in the DNS server as: </w:t>
      </w:r>
      <w:r>
        <w:br/>
      </w:r>
      <w:r>
        <w:tab/>
      </w:r>
      <w:r>
        <w:rPr>
          <w:i/>
        </w:rPr>
        <w:t>nri003A.rac123A.lac234B.mnc092.mcc167.gprs</w:t>
      </w:r>
      <w:r>
        <w:t>.</w:t>
      </w:r>
    </w:p>
    <w:p w:rsidR="004D2C51" w:rsidRDefault="004D2C51" w:rsidP="004D2C51">
      <w:r>
        <w:t>If for any reason the new SGSN fails to obtain the address of the old SGSN using this method, then as a fallback method it shall retrieve the address of the default SGSN serving the old RA.</w:t>
      </w:r>
    </w:p>
    <w:p w:rsidR="004D2C51" w:rsidRPr="006B5FF0" w:rsidRDefault="004D2C51" w:rsidP="004D2C51">
      <w:pPr>
        <w:pStyle w:val="Heading1"/>
      </w:pPr>
      <w:bookmarkStart w:id="400" w:name="_Toc19626812"/>
      <w:r w:rsidRPr="006B5FF0">
        <w:t>C.2</w:t>
      </w:r>
      <w:r w:rsidRPr="006B5FF0">
        <w:tab/>
        <w:t>GPRS Support Nodes</w:t>
      </w:r>
      <w:bookmarkEnd w:id="400"/>
    </w:p>
    <w:p w:rsidR="004D2C51" w:rsidRDefault="004D2C51" w:rsidP="004D2C51">
      <w:r>
        <w:t xml:space="preserve">This </w:t>
      </w:r>
      <w:r w:rsidR="006327E3">
        <w:t>clause</w:t>
      </w:r>
      <w:r>
        <w:t xml:space="preserve"> defines a naming convention for GSNs.</w:t>
      </w:r>
    </w:p>
    <w:p w:rsidR="004D2C51" w:rsidRDefault="004D2C51" w:rsidP="004D2C51">
      <w:r>
        <w:t>It shall be possible to refer to a GSN by a logical name which shall then be translated into a physical IP address. This clause proposes a GSN naming convention which would make it possible for an internal GPRS DNS server to make the translation.</w:t>
      </w:r>
    </w:p>
    <w:p w:rsidR="004D2C51" w:rsidRDefault="004D2C51" w:rsidP="004D2C51">
      <w:pPr>
        <w:pStyle w:val="B1"/>
        <w:rPr>
          <w:i/>
        </w:rPr>
      </w:pPr>
      <w:r>
        <w:t>An example of how a logical name of an SGSN could appear is:</w:t>
      </w:r>
      <w:r>
        <w:br/>
      </w:r>
      <w:r>
        <w:tab/>
      </w:r>
      <w:r>
        <w:rPr>
          <w:i/>
        </w:rPr>
        <w:t>sgsnXXXX.mncYYY.mccZZZ.gprs</w:t>
      </w:r>
    </w:p>
    <w:p w:rsidR="004D2C51" w:rsidRDefault="004D2C51" w:rsidP="004D2C51">
      <w:pPr>
        <w:rPr>
          <w:i/>
        </w:rPr>
      </w:pPr>
      <w:r>
        <w:t>X, shall be Hex coded digits, Y andZz shall be encoded as single digits (in the range 0-9)</w:t>
      </w:r>
      <w:r>
        <w:rPr>
          <w:i/>
        </w:rPr>
        <w:t>.</w:t>
      </w:r>
    </w:p>
    <w:p w:rsidR="004D2C51" w:rsidRDefault="004D2C51" w:rsidP="004D2C51">
      <w:pPr>
        <w:rPr>
          <w:i/>
        </w:rPr>
      </w:pPr>
      <w:r>
        <w:rPr>
          <w:snapToGrid w:val="0"/>
          <w:lang w:val="en-AU"/>
        </w:rPr>
        <w:t>If there are less than 4 significant digits in XXXX one or more "0" digit(s) is/are inserted at the left side to fill the 4 digits coding. If there are only 2 significant digits in YYY, a "0" digit is inserted at the left side to fill the 3 digit coding.</w:t>
      </w:r>
    </w:p>
    <w:p w:rsidR="004D2C51" w:rsidRDefault="004D2C51" w:rsidP="004D2C51">
      <w:pPr>
        <w:pStyle w:val="B1"/>
      </w:pPr>
      <w:r>
        <w:t>As an example, the logical name for SGSN 1B34, MCC 167 and MNC 92 will be coded in the DNS server as:</w:t>
      </w:r>
      <w:r>
        <w:br/>
      </w:r>
      <w:r>
        <w:tab/>
      </w:r>
      <w:r>
        <w:rPr>
          <w:i/>
        </w:rPr>
        <w:t>sgsn1B34. mnc092.mcc167.gprs</w:t>
      </w:r>
    </w:p>
    <w:p w:rsidR="004D2C51" w:rsidRDefault="004D2C51" w:rsidP="004D2C51">
      <w:pPr>
        <w:pStyle w:val="Heading1"/>
      </w:pPr>
      <w:bookmarkStart w:id="401" w:name="_Toc19626813"/>
      <w:r>
        <w:t>C.3</w:t>
      </w:r>
      <w:r>
        <w:tab/>
        <w:t>Target ID</w:t>
      </w:r>
      <w:bookmarkEnd w:id="401"/>
    </w:p>
    <w:p w:rsidR="004D2C51" w:rsidRDefault="004D2C51" w:rsidP="004D2C51">
      <w:pPr>
        <w:keepNext/>
        <w:keepLines/>
      </w:pPr>
      <w:r>
        <w:t xml:space="preserve">This </w:t>
      </w:r>
      <w:r w:rsidR="006327E3">
        <w:t>clause</w:t>
      </w:r>
      <w:r>
        <w:t xml:space="preserve"> describes a possible way to support SRNS relocation.</w:t>
      </w:r>
    </w:p>
    <w:p w:rsidR="004D2C51" w:rsidRDefault="004D2C51" w:rsidP="004D2C51">
      <w:pPr>
        <w:keepNext/>
        <w:keepLines/>
      </w:pPr>
      <w:r>
        <w:t>In UMTS, when SRNS relocation is executed, a target ID which consists of MCC, MNC and RNC ID is used as routeing information to route to the target RNC via the new SGSN. An old SGSN shall resolve a new SGSN IP address by a target ID to send the Forward Relocation Request message to the new SGSN.</w:t>
      </w:r>
    </w:p>
    <w:p w:rsidR="004D2C51" w:rsidRDefault="004D2C51" w:rsidP="004D2C51">
      <w:pPr>
        <w:keepNext/>
        <w:keepLines/>
      </w:pPr>
      <w:r>
        <w:t>It shall be possible to refer to a target ID by a logical name which shall be translated into an SGSN IP address to take into account inter-PLMN handover. The old SGSN transforms the target ID information into a logical name of the form:</w:t>
      </w:r>
    </w:p>
    <w:p w:rsidR="004D2C51" w:rsidRDefault="004D2C51" w:rsidP="004D2C51">
      <w:pPr>
        <w:pStyle w:val="B1"/>
      </w:pPr>
      <w:r>
        <w:tab/>
        <w:t>r</w:t>
      </w:r>
      <w:r>
        <w:rPr>
          <w:rFonts w:hint="eastAsia"/>
        </w:rPr>
        <w:t>nc</w:t>
      </w:r>
      <w:r>
        <w:t>XXXX.mncYYY.mccZZZ.gprs</w:t>
      </w:r>
    </w:p>
    <w:p w:rsidR="004D2C51" w:rsidRDefault="004D2C51" w:rsidP="004D2C51">
      <w:r>
        <w:t xml:space="preserve">X shall be Hex coded digits; Y and Z shall be encoded as single digits (in the range 0-9). </w:t>
      </w:r>
      <w:r>
        <w:rPr>
          <w:snapToGrid w:val="0"/>
          <w:lang w:val="en-AU"/>
        </w:rPr>
        <w:t>If there are less than 4 significant digits in XXXX, one or more "0" digit(s) is/are inserted at the left side to fill the 4 digits coding.</w:t>
      </w:r>
      <w:r>
        <w:t xml:space="preserve"> </w:t>
      </w:r>
      <w:r>
        <w:rPr>
          <w:snapToGrid w:val="0"/>
          <w:lang w:val="en-AU"/>
        </w:rPr>
        <w:t>If there are only 2 significant digits in YYY, a "0" digit is inserted at the left side to fill the 3 digit coding.</w:t>
      </w:r>
      <w:r>
        <w:t xml:space="preserve"> Then, for example, a DNS server is used to translate the logical name to an SGSN IP address.</w:t>
      </w:r>
    </w:p>
    <w:p w:rsidR="004D2C51" w:rsidRDefault="004D2C51" w:rsidP="004D2C51">
      <w:pPr>
        <w:pStyle w:val="B1"/>
        <w:ind w:left="360" w:firstLine="0"/>
      </w:pPr>
      <w:r>
        <w:t>As an example, the logical name for RNC 1B34, MCC 167 and MNC 92 will be coded in the DNS server as:</w:t>
      </w:r>
      <w:r>
        <w:br/>
      </w:r>
      <w:r>
        <w:tab/>
      </w:r>
      <w:r>
        <w:rPr>
          <w:i/>
        </w:rPr>
        <w:t>rnc1B34.mnc092.mcc167.gprs</w:t>
      </w:r>
    </w:p>
    <w:p w:rsidR="004D2C51" w:rsidRDefault="004D2C51" w:rsidP="004D2C51">
      <w:pPr>
        <w:pStyle w:val="Heading8"/>
      </w:pPr>
      <w:bookmarkStart w:id="402" w:name="_Toc19626814"/>
      <w:r>
        <w:t>Annex D (informative):</w:t>
      </w:r>
      <w:r>
        <w:br/>
        <w:t>Applicability and use of the ".3gppnetwork.org" domain name</w:t>
      </w:r>
      <w:bookmarkEnd w:id="402"/>
    </w:p>
    <w:p w:rsidR="004D2C51" w:rsidRPr="0040238D" w:rsidRDefault="004D2C51" w:rsidP="004D2C51">
      <w:r>
        <w:t xml:space="preserve">There currently exists a private IP network between operators to provide connectivity for user transparent services that utilise protocols that rely on IP. This includes (but is not necessarily limited to) such services as GPRS/PS roaming, </w:t>
      </w:r>
      <w:r>
        <w:lastRenderedPageBreak/>
        <w:t>WLAN roaming, GPRS/PS inter</w:t>
      </w:r>
      <w:r>
        <w:noBreakHyphen/>
        <w:t>PLMN handover and inter</w:t>
      </w:r>
      <w:r>
        <w:noBreakHyphen/>
        <w:t>MMSC MM delivery. This inter</w:t>
      </w:r>
      <w:r>
        <w:noBreakHyphen/>
        <w:t>PLMN IP backbone network consists of indirect connections using brokers (known as GRXs – GPRS Roaming Exchanges) and direct inter</w:t>
      </w:r>
      <w:r>
        <w:noBreakHyphen/>
        <w:t xml:space="preserve">PLMN connections (e.g. private wire); it is however </w:t>
      </w:r>
      <w:r>
        <w:rPr>
          <w:i/>
        </w:rPr>
        <w:t>not</w:t>
      </w:r>
      <w:r>
        <w:t xml:space="preserve"> connected to the Internet. More details can be found in GSMA PRD IR.34 [57].</w:t>
      </w:r>
    </w:p>
    <w:p w:rsidR="004D2C51" w:rsidRDefault="004D2C51" w:rsidP="004D2C51">
      <w:r>
        <w:t>Within this inter</w:t>
      </w:r>
      <w:r>
        <w:noBreakHyphen/>
        <w:t>PLMN IP backbone network, the domain name ".gprs" was originally conceived as the only domain name to be used to enable DNS servers to translate logical names for network nodes to IP addresses (and vice versa). However, after feedback from the Internet Engineering Task Force (IETF) it was identified that use of this domain name has the following drawbacks:</w:t>
      </w:r>
    </w:p>
    <w:p w:rsidR="004D2C51" w:rsidRDefault="000F499B" w:rsidP="000F499B">
      <w:pPr>
        <w:pStyle w:val="B1"/>
      </w:pPr>
      <w:r>
        <w:t>1.</w:t>
      </w:r>
      <w:r>
        <w:tab/>
      </w:r>
      <w:r w:rsidR="004D2C51">
        <w:t>Leakage of DNS requests for the ".gprs" top level domain into the public Internet is inevitable at sometime or other, especially as the number of services (and therefore number of nodes) using the inter</w:t>
      </w:r>
      <w:r w:rsidR="004D2C51">
        <w:noBreakHyphen/>
        <w:t>PLMN IP backbone increases. In the worst case scenario of faulty clients, the performance of the Internet's root DNS servers would be seriously degraded by having to process requests for a top level domain that does not exist.</w:t>
      </w:r>
    </w:p>
    <w:p w:rsidR="004D2C51" w:rsidRDefault="000F499B" w:rsidP="000F499B">
      <w:pPr>
        <w:pStyle w:val="B1"/>
      </w:pPr>
      <w:r>
        <w:t>2.</w:t>
      </w:r>
      <w:r>
        <w:tab/>
      </w:r>
      <w:r w:rsidR="004D2C51">
        <w:t>It would be very difficult for network operators to detect if/when DNS requests for the ".gprs" domain were leaked to the public Internet (and therefore the security policies of the inter</w:t>
      </w:r>
      <w:r w:rsidR="004D2C51">
        <w:noBreakHyphen/>
        <w:t>PLMN IP backbone network were breached), because the Internet's root DNS servers would simply return an error message to the sender of the request only.</w:t>
      </w:r>
    </w:p>
    <w:p w:rsidR="00F652C3" w:rsidRDefault="004D2C51" w:rsidP="00F652C3">
      <w:r>
        <w:t xml:space="preserve">To address the above, the IETF recommended using a domain name that is </w:t>
      </w:r>
      <w:r w:rsidRPr="0040238D">
        <w:rPr>
          <w:i/>
        </w:rPr>
        <w:t>routable</w:t>
      </w:r>
      <w:r>
        <w:t xml:space="preserve"> in the pubic domain but which requests to it are not actually </w:t>
      </w:r>
      <w:r w:rsidRPr="0040238D">
        <w:rPr>
          <w:i/>
        </w:rPr>
        <w:t>serviced</w:t>
      </w:r>
      <w:r>
        <w:t xml:space="preserve"> in the public domain. The domain name ".3gppnetwork.org" was chosen as the new top level domain name to be used (as far as possible) within the inter</w:t>
      </w:r>
      <w:r>
        <w:noBreakHyphen/>
        <w:t>PLMN IP backbone network.</w:t>
      </w:r>
    </w:p>
    <w:p w:rsidR="00980EAB" w:rsidRDefault="004D2C51" w:rsidP="00980EAB">
      <w:r>
        <w:t>Originally, only the DNS servers connected to the inter</w:t>
      </w:r>
      <w:r>
        <w:noBreakHyphen/>
        <w:t xml:space="preserve">PLMN IP backbone network were populated with the correct information needed to service requests for </w:t>
      </w:r>
      <w:r>
        <w:rPr>
          <w:i/>
        </w:rPr>
        <w:t>all</w:t>
      </w:r>
      <w:r>
        <w:t xml:space="preserve"> sub</w:t>
      </w:r>
      <w:r>
        <w:noBreakHyphen/>
        <w:t>domains of this domain. However, it was later identified that some new services needed their allocated sub</w:t>
      </w:r>
      <w:r>
        <w:noBreakHyphen/>
        <w:t xml:space="preserve">domain(s) to be resolvable by the UE and not just </w:t>
      </w:r>
      <w:r w:rsidR="00F652C3">
        <w:t xml:space="preserve">inter-PLMN IP </w:t>
      </w:r>
      <w:r>
        <w:t>network nodes. To address this, a</w:t>
      </w:r>
      <w:r w:rsidR="00F652C3">
        <w:t>dditional</w:t>
      </w:r>
      <w:r>
        <w:t>, higher</w:t>
      </w:r>
      <w:r>
        <w:noBreakHyphen/>
        <w:t>level sub</w:t>
      </w:r>
      <w:r>
        <w:noBreakHyphen/>
        <w:t>domain</w:t>
      </w:r>
      <w:r w:rsidR="00F652C3">
        <w:t>s</w:t>
      </w:r>
      <w:r>
        <w:t xml:space="preserve"> w</w:t>
      </w:r>
      <w:r w:rsidR="00F652C3">
        <w:t>ere</w:t>
      </w:r>
      <w:r>
        <w:t xml:space="preserve"> created</w:t>
      </w:r>
      <w:r w:rsidR="00F652C3">
        <w:t>:</w:t>
      </w:r>
    </w:p>
    <w:p w:rsidR="00980EAB" w:rsidRDefault="000F499B" w:rsidP="000F499B">
      <w:pPr>
        <w:pStyle w:val="B1"/>
      </w:pPr>
      <w:r>
        <w:t>-</w:t>
      </w:r>
      <w:r>
        <w:tab/>
      </w:r>
      <w:r w:rsidR="004D2C51">
        <w:t xml:space="preserve">"pub.3gppnetwork.org", </w:t>
      </w:r>
      <w:r w:rsidR="00980EAB">
        <w:t xml:space="preserve">which is </w:t>
      </w:r>
      <w:r w:rsidR="004D2C51">
        <w:t xml:space="preserve">to be used </w:t>
      </w:r>
      <w:r w:rsidR="00980EAB">
        <w:t>for</w:t>
      </w:r>
      <w:r w:rsidR="004D2C51">
        <w:t xml:space="preserve"> domain names that need to be resolvable by UEs (and possibly network nodes too)</w:t>
      </w:r>
      <w:r w:rsidR="00980EAB" w:rsidRPr="00761F79">
        <w:t xml:space="preserve"> </w:t>
      </w:r>
      <w:r w:rsidR="00980EAB">
        <w:t>that are connected to a local area network that is connected to the In</w:t>
      </w:r>
      <w:r w:rsidR="00980EAB">
        <w:rPr>
          <w:rFonts w:hint="eastAsia"/>
          <w:lang w:eastAsia="ja-JP"/>
        </w:rPr>
        <w:t>t</w:t>
      </w:r>
      <w:r w:rsidR="00980EAB">
        <w:t>ernet; and</w:t>
      </w:r>
    </w:p>
    <w:p w:rsidR="004D2C51" w:rsidRDefault="000F499B" w:rsidP="000F499B">
      <w:pPr>
        <w:pStyle w:val="B1"/>
      </w:pPr>
      <w:r>
        <w:t>-</w:t>
      </w:r>
      <w:r>
        <w:tab/>
      </w:r>
      <w:r w:rsidR="00980EAB">
        <w:t>"ipx</w:t>
      </w:r>
      <w:r w:rsidR="00980EAB">
        <w:rPr>
          <w:rFonts w:hint="eastAsia"/>
          <w:lang w:eastAsia="ja-JP"/>
        </w:rPr>
        <w:t>uni</w:t>
      </w:r>
      <w:r w:rsidR="00980EAB">
        <w:t xml:space="preserve">.3gppnetwork.org", which is to be used for domain </w:t>
      </w:r>
      <w:r w:rsidR="00980EAB" w:rsidRPr="00761F79">
        <w:t>names</w:t>
      </w:r>
      <w:r w:rsidR="00980EAB" w:rsidRPr="00761F79">
        <w:rPr>
          <w:rFonts w:hint="eastAsia"/>
          <w:lang w:eastAsia="ja-JP"/>
        </w:rPr>
        <w:t xml:space="preserve"> for UNI interfaces</w:t>
      </w:r>
      <w:r w:rsidR="00980EAB" w:rsidRPr="00761F79">
        <w:t xml:space="preserve"> that</w:t>
      </w:r>
      <w:r w:rsidR="00980EAB">
        <w:t xml:space="preserve"> need to be resolvable by UEs</w:t>
      </w:r>
      <w:r w:rsidR="00980EAB">
        <w:rPr>
          <w:rFonts w:hint="eastAsia"/>
          <w:lang w:eastAsia="ja-JP"/>
        </w:rPr>
        <w:t xml:space="preserve"> </w:t>
      </w:r>
      <w:r w:rsidR="00980EAB">
        <w:t>that are connected to a local area network that is not connected to the Internet (e.g. local area networks connected to the inter-PLMN IP network of the IPX)</w:t>
      </w:r>
      <w:r w:rsidR="004D2C51">
        <w:t>.</w:t>
      </w:r>
    </w:p>
    <w:p w:rsidR="004D2C51" w:rsidRDefault="004D2C51" w:rsidP="004D2C51">
      <w:r>
        <w:t xml:space="preserve">Therefore, DNS requests </w:t>
      </w:r>
      <w:r w:rsidR="00980EAB">
        <w:t>for the above domain names</w:t>
      </w:r>
      <w:r>
        <w:t xml:space="preserve"> can be resolved, while requests for all other sub</w:t>
      </w:r>
      <w:r>
        <w:noBreakHyphen/>
        <w:t>domains of "3gppnetwork.org" can simply be configured to return the usual DNS error for unknown hosts (thereby avoiding potential extra</w:t>
      </w:r>
      <w:r w:rsidR="00980EAB">
        <w:t>, redundant</w:t>
      </w:r>
      <w:r>
        <w:t xml:space="preserve"> load on the Internet's root DNS servers).</w:t>
      </w:r>
    </w:p>
    <w:p w:rsidR="004D2C51" w:rsidRDefault="004D2C51" w:rsidP="004D2C51">
      <w:r>
        <w:t>The GSM Association is in charge of allocating new sub</w:t>
      </w:r>
      <w:r>
        <w:noBreakHyphen/>
        <w:t>domains of the ".3gppnetwork.org" domain name. The procedure for requesting new sub</w:t>
      </w:r>
      <w:r>
        <w:noBreakHyphen/>
        <w:t>domains can be found in Annex E.</w:t>
      </w:r>
    </w:p>
    <w:p w:rsidR="004D2C51" w:rsidRDefault="004D2C51" w:rsidP="004D2C51">
      <w:pPr>
        <w:pStyle w:val="Heading8"/>
      </w:pPr>
      <w:r>
        <w:br w:type="page"/>
      </w:r>
      <w:bookmarkStart w:id="403" w:name="_Toc19626815"/>
      <w:r>
        <w:lastRenderedPageBreak/>
        <w:t>Annex E (normative):</w:t>
      </w:r>
      <w:r>
        <w:br/>
        <w:t>Procedure for sub</w:t>
      </w:r>
      <w:r>
        <w:noBreakHyphen/>
        <w:t>domain allocation</w:t>
      </w:r>
      <w:bookmarkEnd w:id="403"/>
    </w:p>
    <w:p w:rsidR="007E6E9A" w:rsidRDefault="007E6E9A" w:rsidP="007E6E9A">
      <w:r>
        <w:t>When a 3GPP member company identifies the need for a new sub</w:t>
      </w:r>
      <w:r>
        <w:noBreakHyphen/>
        <w:t>domain name of ".3gppnetwork.org", that 3GPP member company shall propose a CR to this specification at the earliest available meeting of the responsible working group for this TS. The CR shall propose a new sub</w:t>
      </w:r>
      <w:r>
        <w:noBreakHyphen/>
        <w:t>domain name. The new sub</w:t>
      </w:r>
      <w:r>
        <w:noBreakHyphen/>
        <w:t>domain proposed shall be formatted in one of the formats as described in the following table.</w:t>
      </w:r>
    </w:p>
    <w:p w:rsidR="007E6E9A" w:rsidRDefault="007E6E9A" w:rsidP="007E6E9A">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05"/>
        <w:gridCol w:w="4218"/>
      </w:tblGrid>
      <w:tr w:rsidR="007E6E9A" w:rsidTr="007D3DB7">
        <w:tc>
          <w:tcPr>
            <w:tcW w:w="5305" w:type="dxa"/>
          </w:tcPr>
          <w:p w:rsidR="007E6E9A" w:rsidRDefault="007E6E9A" w:rsidP="00C821C6">
            <w:pPr>
              <w:pStyle w:val="TAH"/>
            </w:pPr>
            <w:r>
              <w:t>Sub</w:t>
            </w:r>
            <w:r>
              <w:noBreakHyphen/>
              <w:t>domain Format</w:t>
            </w:r>
          </w:p>
        </w:tc>
        <w:tc>
          <w:tcPr>
            <w:tcW w:w="4444" w:type="dxa"/>
          </w:tcPr>
          <w:p w:rsidR="007E6E9A" w:rsidRDefault="007E6E9A" w:rsidP="00C821C6">
            <w:pPr>
              <w:pStyle w:val="TAH"/>
            </w:pPr>
            <w:r>
              <w:t>Intended Usage</w:t>
            </w:r>
          </w:p>
        </w:tc>
      </w:tr>
      <w:tr w:rsidR="007E6E9A" w:rsidTr="007D3DB7">
        <w:tc>
          <w:tcPr>
            <w:tcW w:w="5305" w:type="dxa"/>
          </w:tcPr>
          <w:p w:rsidR="007E6E9A" w:rsidRDefault="007E6E9A" w:rsidP="00C821C6">
            <w:pPr>
              <w:pStyle w:val="PL"/>
            </w:pPr>
            <w:r>
              <w:t>&lt;service_id&gt;.mnc&lt;MNC&gt;.mcc&lt;MCC&gt;.3gppnetwork.org</w:t>
            </w:r>
          </w:p>
          <w:p w:rsidR="007E6E9A" w:rsidRDefault="007E6E9A" w:rsidP="00C821C6">
            <w:pPr>
              <w:pStyle w:val="TAL"/>
            </w:pPr>
            <w:r>
              <w:t>(see notes 1 and 2)</w:t>
            </w:r>
          </w:p>
        </w:tc>
        <w:tc>
          <w:tcPr>
            <w:tcW w:w="4444" w:type="dxa"/>
          </w:tcPr>
          <w:p w:rsidR="007E6E9A" w:rsidRDefault="007E6E9A" w:rsidP="00C821C6">
            <w:pPr>
              <w:pStyle w:val="TAL"/>
            </w:pPr>
            <w:r>
              <w:t>Domain name that is to be resolvable by network nodes only. This format inherently adds protection to the identified node, in that attempted DNS resolutions instigated directly from end user equipment will fail indefinitely.</w:t>
            </w:r>
          </w:p>
        </w:tc>
      </w:tr>
      <w:tr w:rsidR="007E6E9A" w:rsidTr="007D3DB7">
        <w:tc>
          <w:tcPr>
            <w:tcW w:w="5305" w:type="dxa"/>
          </w:tcPr>
          <w:p w:rsidR="007E6E9A" w:rsidRDefault="007E6E9A" w:rsidP="00C821C6">
            <w:pPr>
              <w:pStyle w:val="PL"/>
            </w:pPr>
            <w:r>
              <w:t>&lt;service_id&gt;.mnc&lt;MNC&gt;.mcc&lt;MCC&gt;.pub.3gppnetwork.org</w:t>
            </w:r>
          </w:p>
          <w:p w:rsidR="007E6E9A" w:rsidRDefault="007E6E9A" w:rsidP="00C821C6">
            <w:pPr>
              <w:pStyle w:val="TAL"/>
            </w:pPr>
            <w:r>
              <w:t>(see notes 1 and 2)</w:t>
            </w:r>
          </w:p>
        </w:tc>
        <w:tc>
          <w:tcPr>
            <w:tcW w:w="4444" w:type="dxa"/>
          </w:tcPr>
          <w:p w:rsidR="007E6E9A" w:rsidRDefault="007E6E9A" w:rsidP="00C821C6">
            <w:pPr>
              <w:pStyle w:val="TAL"/>
            </w:pPr>
            <w:r>
              <w:t>Domain name that is to be resolvable by UEs and/or network nodes. This format inherently adds global resolution capability, but at the expense of confidentiality of network topology.</w:t>
            </w:r>
          </w:p>
        </w:tc>
      </w:tr>
      <w:tr w:rsidR="007E6E9A" w:rsidTr="007D3DB7">
        <w:tc>
          <w:tcPr>
            <w:tcW w:w="5305" w:type="dxa"/>
          </w:tcPr>
          <w:p w:rsidR="007E6E9A" w:rsidRPr="0027687B" w:rsidRDefault="007E6E9A" w:rsidP="00C821C6">
            <w:pPr>
              <w:pStyle w:val="PL"/>
            </w:pPr>
            <w:r w:rsidRPr="0027687B">
              <w:rPr>
                <w:rFonts w:hint="eastAsia"/>
              </w:rPr>
              <w:t>&lt;service_id&gt;.mnc&lt;MNC&gt;.mcc&lt;MCC&gt;.ipxuni.3gppnetwork.org</w:t>
            </w:r>
          </w:p>
          <w:p w:rsidR="007E6E9A" w:rsidRDefault="007E6E9A" w:rsidP="00C821C6">
            <w:pPr>
              <w:pStyle w:val="PL"/>
            </w:pPr>
            <w:r w:rsidRPr="002B1A9F">
              <w:rPr>
                <w:rFonts w:ascii="Arial" w:hAnsi="Arial" w:cs="Arial"/>
                <w:sz w:val="18"/>
                <w:szCs w:val="18"/>
              </w:rPr>
              <w:t>(see notes 1 and 2)</w:t>
            </w:r>
          </w:p>
        </w:tc>
        <w:tc>
          <w:tcPr>
            <w:tcW w:w="4444" w:type="dxa"/>
          </w:tcPr>
          <w:p w:rsidR="007E6E9A" w:rsidRPr="0027687B" w:rsidRDefault="007E6E9A" w:rsidP="00C821C6">
            <w:pPr>
              <w:pStyle w:val="TAL"/>
            </w:pPr>
            <w:r w:rsidRPr="0027687B">
              <w:t>Domain name</w:t>
            </w:r>
            <w:r w:rsidRPr="0027687B">
              <w:rPr>
                <w:rFonts w:hint="eastAsia"/>
              </w:rPr>
              <w:t xml:space="preserve"> for UNI interface</w:t>
            </w:r>
            <w:r w:rsidRPr="0027687B">
              <w:t xml:space="preserve"> that is to be resolvable by UEs</w:t>
            </w:r>
            <w:r w:rsidRPr="0027687B">
              <w:rPr>
                <w:rFonts w:hint="eastAsia"/>
              </w:rPr>
              <w:t xml:space="preserve"> </w:t>
            </w:r>
            <w:r w:rsidRPr="0027687B">
              <w:t>that are connected to an inter-PLMN IP network that has no connectivity to the Internet.</w:t>
            </w:r>
          </w:p>
          <w:p w:rsidR="007E6E9A" w:rsidRDefault="007E6E9A" w:rsidP="00C821C6">
            <w:pPr>
              <w:pStyle w:val="TAL"/>
            </w:pPr>
            <w:r w:rsidRPr="0027687B">
              <w:t>This format inherently adds resolution capability</w:t>
            </w:r>
            <w:r w:rsidRPr="0027687B">
              <w:rPr>
                <w:rFonts w:hint="eastAsia"/>
              </w:rPr>
              <w:t xml:space="preserve"> </w:t>
            </w:r>
            <w:r w:rsidRPr="0027687B">
              <w:t>for UEs</w:t>
            </w:r>
            <w:r w:rsidRPr="0027687B">
              <w:rPr>
                <w:rFonts w:hint="eastAsia"/>
              </w:rPr>
              <w:t xml:space="preserve"> in closed </w:t>
            </w:r>
            <w:r w:rsidRPr="0027687B">
              <w:t xml:space="preserve">IP </w:t>
            </w:r>
            <w:r w:rsidRPr="0027687B">
              <w:rPr>
                <w:rFonts w:hint="eastAsia"/>
              </w:rPr>
              <w:t>network</w:t>
            </w:r>
            <w:r w:rsidRPr="0027687B">
              <w:t>s</w:t>
            </w:r>
            <w:r w:rsidRPr="0027687B">
              <w:rPr>
                <w:rFonts w:hint="eastAsia"/>
              </w:rPr>
              <w:t xml:space="preserve"> e.g. IPX</w:t>
            </w:r>
            <w:r>
              <w:t>.</w:t>
            </w:r>
          </w:p>
        </w:tc>
      </w:tr>
      <w:tr w:rsidR="007D3DB7" w:rsidTr="007D3DB7">
        <w:tc>
          <w:tcPr>
            <w:tcW w:w="5305" w:type="dxa"/>
          </w:tcPr>
          <w:p w:rsidR="007D3DB7" w:rsidRDefault="007D3DB7" w:rsidP="007D3DB7">
            <w:pPr>
              <w:pStyle w:val="PL"/>
            </w:pPr>
            <w:r>
              <w:t>&lt;service_id&gt;.mcc&lt;MCC&gt;.visited-country.pub.3gppnetwork.org</w:t>
            </w:r>
          </w:p>
          <w:p w:rsidR="007D3DB7" w:rsidRPr="0027687B" w:rsidRDefault="007D3DB7" w:rsidP="007D3DB7">
            <w:pPr>
              <w:pStyle w:val="PL"/>
            </w:pPr>
            <w:r>
              <w:t>(see notes 1 and 2)</w:t>
            </w:r>
          </w:p>
        </w:tc>
        <w:tc>
          <w:tcPr>
            <w:tcW w:w="4444" w:type="dxa"/>
          </w:tcPr>
          <w:p w:rsidR="007D3DB7" w:rsidRPr="0027687B" w:rsidRDefault="007D3DB7" w:rsidP="007D3DB7">
            <w:pPr>
              <w:pStyle w:val="TAL"/>
            </w:pPr>
            <w:r>
              <w:t xml:space="preserve">Domain name in the visited country that is to be resolvable by UEs and/or network nodes, which is not specific to an individual operator. </w:t>
            </w:r>
          </w:p>
        </w:tc>
      </w:tr>
    </w:tbl>
    <w:p w:rsidR="007E6E9A" w:rsidRDefault="007E6E9A" w:rsidP="007E6E9A">
      <w:pPr>
        <w:pStyle w:val="TH"/>
      </w:pPr>
      <w:r>
        <w:t>Table E.1: Sub</w:t>
      </w:r>
      <w:r>
        <w:noBreakHyphen/>
        <w:t>domain formats for the "3gppnetwork.org" domain and their respective intended usage</w:t>
      </w:r>
    </w:p>
    <w:p w:rsidR="007E6E9A" w:rsidRDefault="007E6E9A" w:rsidP="007E6E9A">
      <w:pPr>
        <w:pStyle w:val="NO"/>
      </w:pPr>
      <w:r>
        <w:t>NOTE 1:</w:t>
      </w:r>
      <w:r>
        <w:tab/>
        <w:t>"&lt;service_ID&gt;" is a chosen label, conformant to DNS naming conventions (usually IETF RFC 1035 [19] and IETF RFC 1123 [20]) that clearly and succinctly describe the service and/or operation that is intended to use this sub</w:t>
      </w:r>
      <w:r>
        <w:noBreakHyphen/>
        <w:t>domain.</w:t>
      </w:r>
    </w:p>
    <w:p w:rsidR="007E6E9A" w:rsidRDefault="007E6E9A" w:rsidP="007E6E9A">
      <w:pPr>
        <w:pStyle w:val="NO"/>
      </w:pPr>
      <w:r>
        <w:t>NOTE 2:</w:t>
      </w:r>
      <w:r>
        <w:tab/>
        <w:t>"&lt;MNC&gt;" and "&lt;MCC&gt;" are the MNC (padded to the left with a zero, if only a 2</w:t>
      </w:r>
      <w:r>
        <w:noBreakHyphen/>
        <w:t>digit MNC) and MCC of a PLMN.</w:t>
      </w:r>
    </w:p>
    <w:p w:rsidR="007E6E9A" w:rsidRDefault="007E6E9A" w:rsidP="007E6E9A">
      <w:r>
        <w:t xml:space="preserve">Care should be taken when choosing which format a domain name should use. Once a format has been chosen, the responsible working group shall then check the CR and either endorse it or reject it. If the CR is endorsed, then the responsible working group shall send an LS to the GSMA </w:t>
      </w:r>
      <w:r w:rsidR="00873DAA">
        <w:t>NG</w:t>
      </w:r>
      <w:r>
        <w:t xml:space="preserve"> with TSG-CT in copy. </w:t>
      </w:r>
      <w:r w:rsidRPr="008146DB">
        <w:t>The LS shall</w:t>
      </w:r>
      <w:r>
        <w:t xml:space="preserve"> describe the following key points:</w:t>
      </w:r>
    </w:p>
    <w:p w:rsidR="007E6E9A" w:rsidRDefault="007E6E9A" w:rsidP="007E6E9A">
      <w:pPr>
        <w:pStyle w:val="B1"/>
      </w:pPr>
      <w:r>
        <w:t>-</w:t>
      </w:r>
      <w:r>
        <w:tab/>
        <w:t>the context</w:t>
      </w:r>
    </w:p>
    <w:p w:rsidR="007E6E9A" w:rsidRDefault="007E6E9A" w:rsidP="007E6E9A">
      <w:pPr>
        <w:pStyle w:val="B1"/>
      </w:pPr>
      <w:r>
        <w:t>-</w:t>
      </w:r>
      <w:r>
        <w:tab/>
        <w:t>the service</w:t>
      </w:r>
    </w:p>
    <w:p w:rsidR="007E6E9A" w:rsidRDefault="007E6E9A" w:rsidP="007E6E9A">
      <w:pPr>
        <w:pStyle w:val="B1"/>
      </w:pPr>
      <w:r>
        <w:t>-</w:t>
      </w:r>
      <w:r>
        <w:tab/>
        <w:t>intended use</w:t>
      </w:r>
    </w:p>
    <w:p w:rsidR="007E6E9A" w:rsidRDefault="007E6E9A" w:rsidP="007E6E9A">
      <w:pPr>
        <w:pStyle w:val="B1"/>
      </w:pPr>
      <w:r>
        <w:t>-</w:t>
      </w:r>
      <w:r>
        <w:tab/>
        <w:t>involved actors</w:t>
      </w:r>
    </w:p>
    <w:p w:rsidR="007E6E9A" w:rsidRDefault="007E6E9A" w:rsidP="007E6E9A">
      <w:pPr>
        <w:pStyle w:val="B1"/>
      </w:pPr>
      <w:r>
        <w:t>-</w:t>
      </w:r>
      <w:r>
        <w:tab/>
        <w:t>proposed new sub</w:t>
      </w:r>
      <w:r>
        <w:noBreakHyphen/>
        <w:t>domain name</w:t>
      </w:r>
    </w:p>
    <w:p w:rsidR="007E6E9A" w:rsidRDefault="007E6E9A" w:rsidP="007E6E9A">
      <w:r>
        <w:t xml:space="preserve">GSMA </w:t>
      </w:r>
      <w:r w:rsidR="00873DAA">
        <w:t>NG</w:t>
      </w:r>
      <w:r>
        <w:t xml:space="preserve"> will then verify the consistence of the proposal and its usage within the domain</w:t>
      </w:r>
      <w:r w:rsidR="006210D2">
        <w:t>'</w:t>
      </w:r>
      <w:r>
        <w:t xml:space="preserve">s structure and interworking rules (e.g. access to the GRX/IPX Root DNS servers). GSMA </w:t>
      </w:r>
      <w:r w:rsidR="00873DAA">
        <w:t>NG</w:t>
      </w:r>
      <w:r>
        <w:t xml:space="preserve"> will then endorse or reject the proposal and inform the responsible working group (in 3GPP) </w:t>
      </w:r>
      <w:r w:rsidRPr="008146DB">
        <w:t>and also TSG CT</w:t>
      </w:r>
      <w:r>
        <w:t xml:space="preserve">. It is possible that GSMA </w:t>
      </w:r>
      <w:r w:rsidR="00873DAA">
        <w:t>NG</w:t>
      </w:r>
      <w:r>
        <w:t xml:space="preserve"> will also specify, changes to the newly proposed sub</w:t>
      </w:r>
      <w:r>
        <w:noBreakHyphen/>
        <w:t>domain name (e.g. due to requested sub</w:t>
      </w:r>
      <w:r>
        <w:noBreakHyphen/>
        <w:t>domain name already allocated).</w:t>
      </w:r>
    </w:p>
    <w:p w:rsidR="007E6E9A" w:rsidRDefault="007E6E9A" w:rsidP="007E6E9A">
      <w:pPr>
        <w:pStyle w:val="NO"/>
      </w:pPr>
      <w:r>
        <w:t>NOTE 3:</w:t>
      </w:r>
      <w:r>
        <w:tab/>
      </w:r>
      <w:r w:rsidRPr="008146DB">
        <w:t xml:space="preserve">There is no need to request GSMA </w:t>
      </w:r>
      <w:r w:rsidR="00873DAA">
        <w:t>NG</w:t>
      </w:r>
      <w:r w:rsidRPr="008146DB">
        <w:t xml:space="preserve"> for new labels to the left of an already GSMA </w:t>
      </w:r>
      <w:r w:rsidR="00873DAA">
        <w:t>NG</w:t>
      </w:r>
      <w:r w:rsidRPr="008146DB">
        <w:t xml:space="preserve"> approved </w:t>
      </w:r>
      <w:r w:rsidR="006210D2">
        <w:t>"</w:t>
      </w:r>
      <w:r w:rsidRPr="008146DB">
        <w:t>&lt;service_ID&gt;</w:t>
      </w:r>
      <w:r w:rsidR="006210D2">
        <w:t>"</w:t>
      </w:r>
      <w:r w:rsidRPr="008146DB">
        <w:t>. It is the responsibility of the responsible working group to ensure uniqueness of such new labels.</w:t>
      </w:r>
    </w:p>
    <w:p w:rsidR="007E6E9A" w:rsidRDefault="007E6E9A" w:rsidP="007E6E9A">
      <w:r>
        <w:lastRenderedPageBreak/>
        <w:t>It should be noted that services already defined to use the ".gprs" domain name will continue to do so and shall not use the new domain name of ".3gppnetwork.org"; this is to avoid destabilising services that are already live.</w:t>
      </w:r>
    </w:p>
    <w:p w:rsidR="00D03907" w:rsidRDefault="004D2C51" w:rsidP="00D03907">
      <w:pPr>
        <w:pStyle w:val="Heading8"/>
      </w:pPr>
      <w:bookmarkStart w:id="404" w:name="historyclause"/>
      <w:r>
        <w:br w:type="page"/>
      </w:r>
      <w:bookmarkStart w:id="405" w:name="_Toc19626816"/>
      <w:r>
        <w:lastRenderedPageBreak/>
        <w:t>Annex F (informative):</w:t>
      </w:r>
      <w:r>
        <w:br/>
        <w:t>Change history</w:t>
      </w:r>
      <w:bookmarkEnd w:id="405"/>
    </w:p>
    <w:tbl>
      <w:tblPr>
        <w:tblW w:w="9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1"/>
        <w:gridCol w:w="618"/>
        <w:gridCol w:w="1083"/>
        <w:gridCol w:w="618"/>
        <w:gridCol w:w="283"/>
        <w:gridCol w:w="4536"/>
        <w:gridCol w:w="1134"/>
      </w:tblGrid>
      <w:tr w:rsidR="00165058" w:rsidRPr="004D3578" w:rsidTr="00D70343">
        <w:tc>
          <w:tcPr>
            <w:tcW w:w="942" w:type="dxa"/>
            <w:gridSpan w:val="2"/>
            <w:shd w:val="pct10" w:color="auto" w:fill="FFFFFF"/>
          </w:tcPr>
          <w:bookmarkEnd w:id="404"/>
          <w:p w:rsidR="00165058" w:rsidRPr="004D3578" w:rsidRDefault="00165058" w:rsidP="0083035E">
            <w:pPr>
              <w:pStyle w:val="TAL"/>
              <w:rPr>
                <w:b/>
                <w:sz w:val="16"/>
              </w:rPr>
            </w:pPr>
            <w:r w:rsidRPr="004D3578">
              <w:rPr>
                <w:b/>
                <w:sz w:val="16"/>
              </w:rPr>
              <w:lastRenderedPageBreak/>
              <w:t>Date</w:t>
            </w:r>
          </w:p>
        </w:tc>
        <w:tc>
          <w:tcPr>
            <w:tcW w:w="618" w:type="dxa"/>
            <w:shd w:val="pct10" w:color="auto" w:fill="FFFFFF"/>
          </w:tcPr>
          <w:p w:rsidR="00165058" w:rsidRPr="004D3578" w:rsidRDefault="00165058" w:rsidP="0083035E">
            <w:pPr>
              <w:pStyle w:val="TAL"/>
              <w:rPr>
                <w:b/>
                <w:sz w:val="16"/>
              </w:rPr>
            </w:pPr>
            <w:r w:rsidRPr="004D3578">
              <w:rPr>
                <w:b/>
                <w:sz w:val="16"/>
              </w:rPr>
              <w:t>TSG #</w:t>
            </w:r>
          </w:p>
        </w:tc>
        <w:tc>
          <w:tcPr>
            <w:tcW w:w="1083" w:type="dxa"/>
            <w:shd w:val="pct10" w:color="auto" w:fill="FFFFFF"/>
          </w:tcPr>
          <w:p w:rsidR="00165058" w:rsidRPr="004D3578" w:rsidRDefault="00165058" w:rsidP="0083035E">
            <w:pPr>
              <w:pStyle w:val="TAL"/>
              <w:rPr>
                <w:b/>
                <w:sz w:val="16"/>
              </w:rPr>
            </w:pPr>
            <w:r w:rsidRPr="004D3578">
              <w:rPr>
                <w:b/>
                <w:sz w:val="16"/>
              </w:rPr>
              <w:t>TSG Doc.</w:t>
            </w:r>
          </w:p>
        </w:tc>
        <w:tc>
          <w:tcPr>
            <w:tcW w:w="618" w:type="dxa"/>
            <w:shd w:val="pct10" w:color="auto" w:fill="FFFFFF"/>
          </w:tcPr>
          <w:p w:rsidR="00165058" w:rsidRPr="004D3578" w:rsidRDefault="00165058" w:rsidP="0083035E">
            <w:pPr>
              <w:pStyle w:val="TAL"/>
              <w:rPr>
                <w:b/>
                <w:sz w:val="16"/>
              </w:rPr>
            </w:pPr>
            <w:r w:rsidRPr="004D3578">
              <w:rPr>
                <w:b/>
                <w:sz w:val="16"/>
              </w:rPr>
              <w:t>CR</w:t>
            </w:r>
          </w:p>
        </w:tc>
        <w:tc>
          <w:tcPr>
            <w:tcW w:w="283" w:type="dxa"/>
            <w:shd w:val="pct10" w:color="auto" w:fill="FFFFFF"/>
          </w:tcPr>
          <w:p w:rsidR="00165058" w:rsidRPr="004D3578" w:rsidRDefault="00165058" w:rsidP="0083035E">
            <w:pPr>
              <w:pStyle w:val="TAL"/>
              <w:rPr>
                <w:b/>
                <w:sz w:val="16"/>
              </w:rPr>
            </w:pPr>
            <w:r w:rsidRPr="004D3578">
              <w:rPr>
                <w:b/>
                <w:sz w:val="16"/>
              </w:rPr>
              <w:t>Rev</w:t>
            </w:r>
          </w:p>
        </w:tc>
        <w:tc>
          <w:tcPr>
            <w:tcW w:w="4536" w:type="dxa"/>
            <w:shd w:val="pct10" w:color="auto" w:fill="FFFFFF"/>
          </w:tcPr>
          <w:p w:rsidR="00165058" w:rsidRPr="004D3578" w:rsidRDefault="00165058" w:rsidP="0083035E">
            <w:pPr>
              <w:pStyle w:val="TAL"/>
              <w:rPr>
                <w:b/>
                <w:sz w:val="16"/>
              </w:rPr>
            </w:pPr>
            <w:r w:rsidRPr="004D3578">
              <w:rPr>
                <w:b/>
                <w:sz w:val="16"/>
              </w:rPr>
              <w:t>Subject/Comment</w:t>
            </w:r>
          </w:p>
        </w:tc>
        <w:tc>
          <w:tcPr>
            <w:tcW w:w="1134" w:type="dxa"/>
            <w:shd w:val="pct10" w:color="auto" w:fill="FFFFFF"/>
          </w:tcPr>
          <w:p w:rsidR="00165058" w:rsidRPr="004D3578" w:rsidRDefault="00165058" w:rsidP="0083035E">
            <w:pPr>
              <w:pStyle w:val="TAL"/>
              <w:rPr>
                <w:b/>
                <w:sz w:val="16"/>
              </w:rPr>
            </w:pPr>
            <w:r w:rsidRPr="004D3578">
              <w:rPr>
                <w:b/>
                <w:sz w:val="16"/>
              </w:rPr>
              <w:t>New</w:t>
            </w:r>
          </w:p>
        </w:tc>
      </w:tr>
      <w:tr w:rsidR="00165058" w:rsidRPr="004D3578" w:rsidTr="00D70343">
        <w:tc>
          <w:tcPr>
            <w:tcW w:w="851" w:type="dxa"/>
            <w:shd w:val="solid" w:color="FFFFFF" w:fill="auto"/>
          </w:tcPr>
          <w:p w:rsidR="00165058" w:rsidRDefault="00165058" w:rsidP="0083035E">
            <w:pPr>
              <w:pStyle w:val="TAC"/>
              <w:rPr>
                <w:lang w:val="fr-FR"/>
              </w:rPr>
            </w:pPr>
            <w:r>
              <w:rPr>
                <w:lang w:val="fr-FR"/>
              </w:rPr>
              <w:t>Apr 1999</w:t>
            </w:r>
          </w:p>
        </w:tc>
        <w:tc>
          <w:tcPr>
            <w:tcW w:w="709" w:type="dxa"/>
            <w:gridSpan w:val="2"/>
            <w:shd w:val="solid" w:color="FFFFFF" w:fill="auto"/>
          </w:tcPr>
          <w:p w:rsidR="00165058" w:rsidRDefault="00165058" w:rsidP="0083035E">
            <w:pPr>
              <w:pStyle w:val="TAC"/>
            </w:pPr>
            <w:r>
              <w:t>GSM 03.03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Transferred to 3GPP CN1</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CN#03</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Approved at CN#03</w:t>
            </w:r>
          </w:p>
        </w:tc>
        <w:tc>
          <w:tcPr>
            <w:tcW w:w="1134" w:type="dxa"/>
            <w:shd w:val="solid" w:color="FFFFFF" w:fill="auto"/>
          </w:tcPr>
          <w:p w:rsidR="00165058" w:rsidRDefault="00165058" w:rsidP="0083035E">
            <w:pPr>
              <w:pStyle w:val="TAC"/>
            </w:pPr>
            <w:r>
              <w:t>3.0.0</w:t>
            </w:r>
          </w:p>
        </w:tc>
      </w:tr>
      <w:tr w:rsidR="00165058" w:rsidRPr="004D3578" w:rsidTr="00D70343">
        <w:tc>
          <w:tcPr>
            <w:tcW w:w="851" w:type="dxa"/>
            <w:shd w:val="solid" w:color="FFFFFF" w:fill="auto"/>
          </w:tcPr>
          <w:p w:rsidR="00165058" w:rsidRDefault="00165058" w:rsidP="0083035E">
            <w:pPr>
              <w:pStyle w:val="TAC"/>
            </w:pPr>
            <w:r>
              <w:t>CN#04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001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Definition of escape PLMN code</w:t>
            </w:r>
          </w:p>
        </w:tc>
        <w:tc>
          <w:tcPr>
            <w:tcW w:w="1134" w:type="dxa"/>
            <w:shd w:val="solid" w:color="FFFFFF" w:fill="auto"/>
          </w:tcPr>
          <w:p w:rsidR="00165058" w:rsidRDefault="00165058" w:rsidP="0083035E">
            <w:pPr>
              <w:pStyle w:val="TAC"/>
            </w:pPr>
            <w:r>
              <w:t>3.1.0</w:t>
            </w:r>
          </w:p>
        </w:tc>
      </w:tr>
      <w:tr w:rsidR="00165058" w:rsidRPr="004D3578" w:rsidTr="00D70343">
        <w:tc>
          <w:tcPr>
            <w:tcW w:w="851" w:type="dxa"/>
            <w:shd w:val="solid" w:color="FFFFFF" w:fill="auto"/>
          </w:tcPr>
          <w:p w:rsidR="00165058" w:rsidRDefault="00165058" w:rsidP="0083035E">
            <w:pPr>
              <w:pStyle w:val="TAC"/>
            </w:pPr>
            <w:r>
              <w:t>CN#04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002r1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snapToGrid w:val="0"/>
                <w:color w:val="000000"/>
                <w:lang w:val="en-AU"/>
              </w:rPr>
              <w:t>SSN reallocation for CAP, gsmSCF, SIWF, GGSN, SGSN,</w:t>
            </w:r>
          </w:p>
        </w:tc>
        <w:tc>
          <w:tcPr>
            <w:tcW w:w="1134" w:type="dxa"/>
            <w:shd w:val="solid" w:color="FFFFFF" w:fill="auto"/>
          </w:tcPr>
          <w:p w:rsidR="00165058" w:rsidRDefault="00165058" w:rsidP="0083035E">
            <w:pPr>
              <w:pStyle w:val="TAC"/>
            </w:pPr>
            <w:r>
              <w:t>3.1.0</w:t>
            </w:r>
          </w:p>
        </w:tc>
      </w:tr>
      <w:tr w:rsidR="00165058" w:rsidRPr="004D3578" w:rsidTr="00D70343">
        <w:tc>
          <w:tcPr>
            <w:tcW w:w="851" w:type="dxa"/>
            <w:shd w:val="solid" w:color="FFFFFF" w:fill="auto"/>
          </w:tcPr>
          <w:p w:rsidR="00165058" w:rsidRDefault="00165058" w:rsidP="0083035E">
            <w:pPr>
              <w:pStyle w:val="TAC"/>
            </w:pPr>
            <w:r>
              <w:t>CN#04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003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snapToGrid w:val="0"/>
                <w:color w:val="000000"/>
                <w:lang w:val="en-AU"/>
              </w:rPr>
              <w:t>Correction of VGC/VBC reference</w:t>
            </w:r>
            <w:r>
              <w:t xml:space="preserve"> </w:t>
            </w:r>
          </w:p>
        </w:tc>
        <w:tc>
          <w:tcPr>
            <w:tcW w:w="1134" w:type="dxa"/>
            <w:shd w:val="solid" w:color="FFFFFF" w:fill="auto"/>
          </w:tcPr>
          <w:p w:rsidR="00165058" w:rsidRDefault="00165058" w:rsidP="0083035E">
            <w:pPr>
              <w:pStyle w:val="TAC"/>
            </w:pPr>
            <w:r>
              <w:t>3.1.0</w:t>
            </w:r>
          </w:p>
        </w:tc>
      </w:tr>
      <w:tr w:rsidR="00165058" w:rsidRPr="004D3578" w:rsidTr="00D70343">
        <w:tc>
          <w:tcPr>
            <w:tcW w:w="851" w:type="dxa"/>
            <w:shd w:val="solid" w:color="FFFFFF" w:fill="auto"/>
          </w:tcPr>
          <w:p w:rsidR="00165058" w:rsidRDefault="00165058" w:rsidP="0083035E">
            <w:pPr>
              <w:pStyle w:val="TAC"/>
            </w:pPr>
            <w:r>
              <w:t>CN#04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004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snapToGrid w:val="0"/>
                <w:color w:val="000000"/>
                <w:lang w:val="en-AU"/>
              </w:rPr>
              <w:t>Harmonisation of the MNC-length; correction of CR A019r1</w:t>
            </w:r>
          </w:p>
        </w:tc>
        <w:tc>
          <w:tcPr>
            <w:tcW w:w="1134" w:type="dxa"/>
            <w:shd w:val="solid" w:color="FFFFFF" w:fill="auto"/>
          </w:tcPr>
          <w:p w:rsidR="00165058" w:rsidRDefault="00165058" w:rsidP="0083035E">
            <w:pPr>
              <w:pStyle w:val="TAC"/>
            </w:pPr>
            <w:r>
              <w:t>3.1.0</w:t>
            </w:r>
          </w:p>
        </w:tc>
      </w:tr>
      <w:tr w:rsidR="00165058" w:rsidRPr="004D3578" w:rsidTr="00D70343">
        <w:tc>
          <w:tcPr>
            <w:tcW w:w="851" w:type="dxa"/>
            <w:shd w:val="solid" w:color="FFFFFF" w:fill="auto"/>
          </w:tcPr>
          <w:p w:rsidR="00165058" w:rsidRDefault="00165058" w:rsidP="0083035E">
            <w:pPr>
              <w:pStyle w:val="TAC"/>
            </w:pPr>
            <w:r>
              <w:t>CN#04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005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snapToGrid w:val="0"/>
                <w:color w:val="000000"/>
                <w:lang w:val="en-AU"/>
              </w:rPr>
              <w:t>Correction to the MNC length</w:t>
            </w:r>
            <w:r>
              <w:t xml:space="preserve"> </w:t>
            </w:r>
          </w:p>
        </w:tc>
        <w:tc>
          <w:tcPr>
            <w:tcW w:w="1134" w:type="dxa"/>
            <w:shd w:val="solid" w:color="FFFFFF" w:fill="auto"/>
          </w:tcPr>
          <w:p w:rsidR="00165058" w:rsidRDefault="00165058" w:rsidP="0083035E">
            <w:pPr>
              <w:pStyle w:val="TAC"/>
            </w:pPr>
            <w:r>
              <w:t>3.1.0</w:t>
            </w:r>
          </w:p>
        </w:tc>
      </w:tr>
      <w:tr w:rsidR="00165058" w:rsidRPr="004D3578" w:rsidTr="00D70343">
        <w:tc>
          <w:tcPr>
            <w:tcW w:w="851" w:type="dxa"/>
            <w:shd w:val="solid" w:color="FFFFFF" w:fill="auto"/>
          </w:tcPr>
          <w:p w:rsidR="00165058" w:rsidRDefault="00165058" w:rsidP="0083035E">
            <w:pPr>
              <w:pStyle w:val="TAC"/>
            </w:pPr>
            <w:r>
              <w:t>CN#05</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007r1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snapToGrid w:val="0"/>
                <w:color w:val="000000"/>
                <w:lang w:val="en-AU"/>
              </w:rPr>
            </w:pPr>
            <w:r>
              <w:t>ASCII coding of &lt;MNC&gt; and &lt;MCC&gt; in APN OI</w:t>
            </w:r>
          </w:p>
        </w:tc>
        <w:tc>
          <w:tcPr>
            <w:tcW w:w="1134" w:type="dxa"/>
            <w:shd w:val="solid" w:color="FFFFFF" w:fill="auto"/>
          </w:tcPr>
          <w:p w:rsidR="00165058" w:rsidRDefault="00165058" w:rsidP="0083035E">
            <w:pPr>
              <w:pStyle w:val="TAC"/>
            </w:pPr>
            <w:r>
              <w:t>3.2.0</w:t>
            </w:r>
          </w:p>
        </w:tc>
      </w:tr>
      <w:tr w:rsidR="00165058" w:rsidRPr="004D3578" w:rsidTr="00D70343">
        <w:tc>
          <w:tcPr>
            <w:tcW w:w="851" w:type="dxa"/>
            <w:shd w:val="solid" w:color="FFFFFF" w:fill="auto"/>
          </w:tcPr>
          <w:p w:rsidR="00165058" w:rsidRDefault="00165058" w:rsidP="0083035E">
            <w:pPr>
              <w:pStyle w:val="TAC"/>
            </w:pPr>
            <w:r>
              <w:t>CN#05</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008</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rFonts w:hint="eastAsia"/>
              </w:rPr>
              <w:t xml:space="preserve">New SSN allocation for </w:t>
            </w:r>
            <w:r>
              <w:t xml:space="preserve">RANAP </w:t>
            </w:r>
            <w:r>
              <w:rPr>
                <w:rFonts w:hint="eastAsia"/>
              </w:rPr>
              <w:t xml:space="preserve">and </w:t>
            </w:r>
            <w:r>
              <w:t>RNSAP</w:t>
            </w:r>
          </w:p>
        </w:tc>
        <w:tc>
          <w:tcPr>
            <w:tcW w:w="1134" w:type="dxa"/>
            <w:shd w:val="solid" w:color="FFFFFF" w:fill="auto"/>
          </w:tcPr>
          <w:p w:rsidR="00165058" w:rsidRDefault="00165058" w:rsidP="0083035E">
            <w:pPr>
              <w:pStyle w:val="TAC"/>
            </w:pPr>
            <w:r>
              <w:t>3.2.0</w:t>
            </w:r>
          </w:p>
        </w:tc>
      </w:tr>
      <w:tr w:rsidR="00165058" w:rsidRPr="004D3578" w:rsidTr="00D70343">
        <w:tc>
          <w:tcPr>
            <w:tcW w:w="851" w:type="dxa"/>
            <w:shd w:val="solid" w:color="FFFFFF" w:fill="auto"/>
          </w:tcPr>
          <w:p w:rsidR="00165058" w:rsidRDefault="00165058" w:rsidP="0083035E">
            <w:pPr>
              <w:pStyle w:val="TAC"/>
            </w:pPr>
            <w:r>
              <w:t>CN#06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Support of VLR and HLR Data Restoration procedures with LCS</w:t>
            </w:r>
          </w:p>
        </w:tc>
        <w:tc>
          <w:tcPr>
            <w:tcW w:w="1134" w:type="dxa"/>
            <w:shd w:val="solid" w:color="FFFFFF" w:fill="auto"/>
          </w:tcPr>
          <w:p w:rsidR="00165058" w:rsidRDefault="00165058" w:rsidP="0083035E">
            <w:pPr>
              <w:pStyle w:val="TAC"/>
            </w:pPr>
            <w:r>
              <w:t>3.3.0</w:t>
            </w:r>
          </w:p>
        </w:tc>
      </w:tr>
      <w:tr w:rsidR="00165058" w:rsidRPr="004D3578" w:rsidTr="00D70343">
        <w:tc>
          <w:tcPr>
            <w:tcW w:w="851" w:type="dxa"/>
            <w:shd w:val="solid" w:color="FFFFFF" w:fill="auto"/>
          </w:tcPr>
          <w:p w:rsidR="00165058" w:rsidRDefault="00165058" w:rsidP="0083035E">
            <w:pPr>
              <w:pStyle w:val="TAC"/>
            </w:pPr>
            <w:r>
              <w:t>CN#07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Necessity</w:t>
            </w:r>
            <w:r>
              <w:rPr>
                <w:rFonts w:hint="eastAsia"/>
              </w:rPr>
              <w:t xml:space="preserve"> of the function of the </w:t>
            </w:r>
            <w:r>
              <w:t>calculation</w:t>
            </w:r>
            <w:r>
              <w:rPr>
                <w:rFonts w:hint="eastAsia"/>
              </w:rPr>
              <w:t xml:space="preserve"> </w:t>
            </w:r>
            <w:r>
              <w:t xml:space="preserve">of </w:t>
            </w:r>
            <w:r>
              <w:rPr>
                <w:rFonts w:hint="eastAsia"/>
              </w:rPr>
              <w:t>an SGSN IP address from the target ID</w:t>
            </w:r>
          </w:p>
        </w:tc>
        <w:tc>
          <w:tcPr>
            <w:tcW w:w="1134" w:type="dxa"/>
            <w:shd w:val="solid" w:color="FFFFFF" w:fill="auto"/>
          </w:tcPr>
          <w:p w:rsidR="00165058" w:rsidRDefault="00165058" w:rsidP="0083035E">
            <w:pPr>
              <w:pStyle w:val="TAC"/>
            </w:pPr>
            <w:r>
              <w:t>3.4.0</w:t>
            </w:r>
          </w:p>
        </w:tc>
      </w:tr>
      <w:tr w:rsidR="00165058" w:rsidRPr="004D3578" w:rsidTr="00D70343">
        <w:tc>
          <w:tcPr>
            <w:tcW w:w="851" w:type="dxa"/>
            <w:shd w:val="solid" w:color="FFFFFF" w:fill="auto"/>
          </w:tcPr>
          <w:p w:rsidR="00165058" w:rsidRDefault="00165058" w:rsidP="0083035E">
            <w:pPr>
              <w:pStyle w:val="TAC"/>
            </w:pPr>
            <w:r>
              <w:t>CN#07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016</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rFonts w:hint="eastAsia"/>
              </w:rPr>
              <w:t xml:space="preserve">Definition of Service Area </w:t>
            </w:r>
            <w:r>
              <w:t>Identi</w:t>
            </w:r>
            <w:r>
              <w:rPr>
                <w:rFonts w:hint="eastAsia"/>
              </w:rPr>
              <w:t>fication</w:t>
            </w:r>
          </w:p>
        </w:tc>
        <w:tc>
          <w:tcPr>
            <w:tcW w:w="1134" w:type="dxa"/>
            <w:shd w:val="solid" w:color="FFFFFF" w:fill="auto"/>
          </w:tcPr>
          <w:p w:rsidR="00165058" w:rsidRDefault="00165058" w:rsidP="0083035E">
            <w:pPr>
              <w:pStyle w:val="TAC"/>
            </w:pPr>
            <w:r>
              <w:t>3.4.0</w:t>
            </w:r>
          </w:p>
        </w:tc>
      </w:tr>
      <w:tr w:rsidR="00165058" w:rsidRPr="004D3578" w:rsidTr="00D70343">
        <w:tc>
          <w:tcPr>
            <w:tcW w:w="851" w:type="dxa"/>
            <w:shd w:val="solid" w:color="FFFFFF" w:fill="auto"/>
          </w:tcPr>
          <w:p w:rsidR="00165058" w:rsidRDefault="00165058" w:rsidP="0083035E">
            <w:pPr>
              <w:pStyle w:val="TAC"/>
            </w:pPr>
            <w:r>
              <w:t>CN#07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017r2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Modification of clause 6.2 to enhance IMEI security</w:t>
            </w:r>
          </w:p>
        </w:tc>
        <w:tc>
          <w:tcPr>
            <w:tcW w:w="1134" w:type="dxa"/>
            <w:shd w:val="solid" w:color="FFFFFF" w:fill="auto"/>
          </w:tcPr>
          <w:p w:rsidR="00165058" w:rsidRDefault="00165058" w:rsidP="0083035E">
            <w:pPr>
              <w:pStyle w:val="TAC"/>
            </w:pPr>
            <w:r>
              <w:t>3.4.0</w:t>
            </w:r>
          </w:p>
        </w:tc>
      </w:tr>
      <w:tr w:rsidR="00165058" w:rsidRPr="004D3578" w:rsidTr="00D70343">
        <w:tc>
          <w:tcPr>
            <w:tcW w:w="851" w:type="dxa"/>
            <w:shd w:val="solid" w:color="FFFFFF" w:fill="auto"/>
          </w:tcPr>
          <w:p w:rsidR="00165058" w:rsidRDefault="00165058" w:rsidP="0083035E">
            <w:pPr>
              <w:pStyle w:val="TAC"/>
            </w:pPr>
            <w:r>
              <w:t>CN#07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018</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Coding of a deleted P-TMSI signature</w:t>
            </w:r>
          </w:p>
        </w:tc>
        <w:tc>
          <w:tcPr>
            <w:tcW w:w="1134" w:type="dxa"/>
            <w:shd w:val="solid" w:color="FFFFFF" w:fill="auto"/>
          </w:tcPr>
          <w:p w:rsidR="00165058" w:rsidRDefault="00165058" w:rsidP="0083035E">
            <w:pPr>
              <w:pStyle w:val="TAC"/>
            </w:pPr>
            <w:r>
              <w:t>3.4.0</w:t>
            </w:r>
          </w:p>
        </w:tc>
      </w:tr>
      <w:tr w:rsidR="00165058" w:rsidRPr="004D3578" w:rsidTr="00D70343">
        <w:tc>
          <w:tcPr>
            <w:tcW w:w="851" w:type="dxa"/>
            <w:shd w:val="solid" w:color="FFFFFF" w:fill="auto"/>
          </w:tcPr>
          <w:p w:rsidR="00165058" w:rsidRDefault="00165058" w:rsidP="0083035E">
            <w:pPr>
              <w:pStyle w:val="TAC"/>
            </w:pPr>
            <w:r>
              <w:t>CN#07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013r2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Introduction of Reserved Service Labels in the APN</w:t>
            </w:r>
          </w:p>
        </w:tc>
        <w:tc>
          <w:tcPr>
            <w:tcW w:w="1134" w:type="dxa"/>
            <w:shd w:val="solid" w:color="FFFFFF" w:fill="auto"/>
          </w:tcPr>
          <w:p w:rsidR="00165058" w:rsidRDefault="00165058" w:rsidP="0083035E">
            <w:pPr>
              <w:pStyle w:val="TAC"/>
            </w:pPr>
            <w:r>
              <w:t>3.4.1</w:t>
            </w:r>
          </w:p>
        </w:tc>
      </w:tr>
      <w:tr w:rsidR="00165058" w:rsidRPr="004D3578" w:rsidTr="00D70343">
        <w:tc>
          <w:tcPr>
            <w:tcW w:w="851" w:type="dxa"/>
            <w:shd w:val="solid" w:color="FFFFFF" w:fill="auto"/>
          </w:tcPr>
          <w:p w:rsidR="00165058" w:rsidRDefault="00165058" w:rsidP="0083035E">
            <w:pPr>
              <w:pStyle w:val="TAC"/>
            </w:pPr>
            <w:r>
              <w:t>CN#08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019</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Missing UTRAN identifiers</w:t>
            </w:r>
          </w:p>
        </w:tc>
        <w:tc>
          <w:tcPr>
            <w:tcW w:w="1134" w:type="dxa"/>
            <w:shd w:val="solid" w:color="FFFFFF" w:fill="auto"/>
          </w:tcPr>
          <w:p w:rsidR="00165058" w:rsidRDefault="00165058" w:rsidP="0083035E">
            <w:pPr>
              <w:pStyle w:val="TAC"/>
            </w:pPr>
            <w:r>
              <w:t>3.5.0</w:t>
            </w:r>
          </w:p>
        </w:tc>
      </w:tr>
      <w:tr w:rsidR="00165058" w:rsidRPr="004D3578" w:rsidTr="00D70343">
        <w:tc>
          <w:tcPr>
            <w:tcW w:w="851" w:type="dxa"/>
            <w:shd w:val="solid" w:color="FFFFFF" w:fill="auto"/>
          </w:tcPr>
          <w:p w:rsidR="00165058" w:rsidRDefault="00165058" w:rsidP="0083035E">
            <w:pPr>
              <w:pStyle w:val="TAC"/>
            </w:pPr>
            <w:r>
              <w:t>CN#08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021r1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Editorial Modification of clause 6.2.2.</w:t>
            </w:r>
          </w:p>
        </w:tc>
        <w:tc>
          <w:tcPr>
            <w:tcW w:w="1134" w:type="dxa"/>
            <w:shd w:val="solid" w:color="FFFFFF" w:fill="auto"/>
          </w:tcPr>
          <w:p w:rsidR="00165058" w:rsidRDefault="00165058" w:rsidP="0083035E">
            <w:pPr>
              <w:pStyle w:val="TAC"/>
            </w:pPr>
            <w:r>
              <w:t>3.5.0</w:t>
            </w:r>
          </w:p>
        </w:tc>
      </w:tr>
      <w:tr w:rsidR="00165058" w:rsidRPr="004D3578" w:rsidTr="00D70343">
        <w:tc>
          <w:tcPr>
            <w:tcW w:w="851" w:type="dxa"/>
            <w:shd w:val="solid" w:color="FFFFFF" w:fill="auto"/>
          </w:tcPr>
          <w:p w:rsidR="00165058" w:rsidRDefault="00165058" w:rsidP="0083035E">
            <w:pPr>
              <w:pStyle w:val="TAC"/>
            </w:pPr>
            <w:r>
              <w:t>CN#08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IMEI Formats and Encoding</w:t>
            </w:r>
          </w:p>
        </w:tc>
        <w:tc>
          <w:tcPr>
            <w:tcW w:w="1134" w:type="dxa"/>
            <w:shd w:val="solid" w:color="FFFFFF" w:fill="auto"/>
          </w:tcPr>
          <w:p w:rsidR="00165058" w:rsidRDefault="00165058" w:rsidP="0083035E">
            <w:pPr>
              <w:pStyle w:val="TAC"/>
            </w:pPr>
            <w:r>
              <w:t>3.5.0</w:t>
            </w:r>
          </w:p>
        </w:tc>
      </w:tr>
      <w:tr w:rsidR="00165058" w:rsidRPr="004D3578" w:rsidTr="00D70343">
        <w:tc>
          <w:tcPr>
            <w:tcW w:w="851" w:type="dxa"/>
            <w:shd w:val="solid" w:color="FFFFFF" w:fill="auto"/>
          </w:tcPr>
          <w:p w:rsidR="00165058" w:rsidRDefault="00165058" w:rsidP="0083035E">
            <w:pPr>
              <w:pStyle w:val="TAC"/>
            </w:pPr>
            <w:r>
              <w:t>CN#09</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Alignment of 23.003 with text from 25.401</w:t>
            </w:r>
          </w:p>
        </w:tc>
        <w:tc>
          <w:tcPr>
            <w:tcW w:w="1134" w:type="dxa"/>
            <w:shd w:val="solid" w:color="FFFFFF" w:fill="auto"/>
          </w:tcPr>
          <w:p w:rsidR="00165058" w:rsidRDefault="00165058" w:rsidP="0083035E">
            <w:pPr>
              <w:pStyle w:val="TAC"/>
            </w:pPr>
            <w:r>
              <w:t>3.6.0</w:t>
            </w:r>
          </w:p>
        </w:tc>
      </w:tr>
      <w:tr w:rsidR="00165058" w:rsidRPr="004D3578" w:rsidTr="00D70343">
        <w:tc>
          <w:tcPr>
            <w:tcW w:w="851" w:type="dxa"/>
            <w:shd w:val="solid" w:color="FFFFFF" w:fill="auto"/>
          </w:tcPr>
          <w:p w:rsidR="00165058" w:rsidRDefault="00165058" w:rsidP="0083035E">
            <w:pPr>
              <w:pStyle w:val="TAC"/>
            </w:pPr>
            <w:r>
              <w:t>CN#10</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Moving informative Annex A from 3G TS 29.060 and making it normative.</w:t>
            </w:r>
          </w:p>
        </w:tc>
        <w:tc>
          <w:tcPr>
            <w:tcW w:w="1134" w:type="dxa"/>
            <w:shd w:val="solid" w:color="FFFFFF" w:fill="auto"/>
          </w:tcPr>
          <w:p w:rsidR="00165058" w:rsidRDefault="00165058" w:rsidP="0083035E">
            <w:pPr>
              <w:pStyle w:val="TAC"/>
            </w:pPr>
            <w:r>
              <w:t>3.7.0</w:t>
            </w:r>
          </w:p>
        </w:tc>
      </w:tr>
      <w:tr w:rsidR="00165058" w:rsidRPr="004D3578" w:rsidTr="00D70343">
        <w:tc>
          <w:tcPr>
            <w:tcW w:w="851" w:type="dxa"/>
            <w:shd w:val="solid" w:color="FFFFFF" w:fill="auto"/>
          </w:tcPr>
          <w:p w:rsidR="00165058" w:rsidRDefault="00165058" w:rsidP="0083035E">
            <w:pPr>
              <w:pStyle w:val="TAC"/>
            </w:pPr>
            <w:r>
              <w:t>CN#11</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Clarification to Definition of Service Area Identifier</w:t>
            </w:r>
          </w:p>
        </w:tc>
        <w:tc>
          <w:tcPr>
            <w:tcW w:w="1134" w:type="dxa"/>
            <w:shd w:val="solid" w:color="FFFFFF" w:fill="auto"/>
          </w:tcPr>
          <w:p w:rsidR="00165058" w:rsidRDefault="00165058" w:rsidP="0083035E">
            <w:pPr>
              <w:pStyle w:val="TAC"/>
            </w:pPr>
            <w:r>
              <w:t>3.8.0</w:t>
            </w:r>
          </w:p>
        </w:tc>
      </w:tr>
      <w:tr w:rsidR="00165058" w:rsidRPr="004D3578" w:rsidTr="00D70343">
        <w:tc>
          <w:tcPr>
            <w:tcW w:w="851" w:type="dxa"/>
            <w:shd w:val="solid" w:color="FFFFFF" w:fill="auto"/>
          </w:tcPr>
          <w:p w:rsidR="00165058" w:rsidRDefault="00165058" w:rsidP="0083035E">
            <w:pPr>
              <w:pStyle w:val="TAC"/>
            </w:pPr>
            <w:r>
              <w:t>CN#11</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026</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Forbidden APN network identifier labels</w:t>
            </w:r>
          </w:p>
        </w:tc>
        <w:tc>
          <w:tcPr>
            <w:tcW w:w="1134" w:type="dxa"/>
            <w:shd w:val="solid" w:color="FFFFFF" w:fill="auto"/>
          </w:tcPr>
          <w:p w:rsidR="00165058" w:rsidRDefault="00165058" w:rsidP="0083035E">
            <w:pPr>
              <w:pStyle w:val="TAC"/>
            </w:pPr>
            <w:r>
              <w:t>3.8.0</w:t>
            </w:r>
          </w:p>
        </w:tc>
      </w:tr>
      <w:tr w:rsidR="00165058" w:rsidRPr="004D3578" w:rsidTr="00D70343">
        <w:tc>
          <w:tcPr>
            <w:tcW w:w="851" w:type="dxa"/>
            <w:shd w:val="solid" w:color="FFFFFF" w:fill="auto"/>
          </w:tcPr>
          <w:p w:rsidR="00165058" w:rsidRDefault="00165058" w:rsidP="0083035E">
            <w:pPr>
              <w:pStyle w:val="TAC"/>
            </w:pPr>
            <w:r>
              <w:t>CN#11</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Updated from R99 to Rel-4 after CN#11</w:t>
            </w:r>
          </w:p>
        </w:tc>
        <w:tc>
          <w:tcPr>
            <w:tcW w:w="1134" w:type="dxa"/>
            <w:shd w:val="solid" w:color="FFFFFF" w:fill="auto"/>
          </w:tcPr>
          <w:p w:rsidR="00165058" w:rsidRDefault="00165058" w:rsidP="0083035E">
            <w:pPr>
              <w:pStyle w:val="TAC"/>
            </w:pPr>
            <w:r>
              <w:t>4.0.0</w:t>
            </w:r>
          </w:p>
        </w:tc>
      </w:tr>
      <w:tr w:rsidR="00165058" w:rsidRPr="004D3578" w:rsidTr="00D70343">
        <w:tc>
          <w:tcPr>
            <w:tcW w:w="851" w:type="dxa"/>
            <w:shd w:val="solid" w:color="FFFFFF" w:fill="auto"/>
          </w:tcPr>
          <w:p w:rsidR="00165058" w:rsidRDefault="00165058" w:rsidP="0083035E">
            <w:pPr>
              <w:pStyle w:val="TAC"/>
            </w:pPr>
            <w:r>
              <w:t>CN#12</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028r1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lang w:val="en-AU"/>
              </w:rPr>
            </w:pPr>
            <w:r>
              <w:rPr>
                <w:lang w:val="en-AU"/>
              </w:rPr>
              <w:t>Remove reference to TS23.022</w:t>
            </w:r>
          </w:p>
        </w:tc>
        <w:tc>
          <w:tcPr>
            <w:tcW w:w="1134" w:type="dxa"/>
            <w:shd w:val="solid" w:color="FFFFFF" w:fill="auto"/>
          </w:tcPr>
          <w:p w:rsidR="00165058" w:rsidRDefault="00165058" w:rsidP="0083035E">
            <w:pPr>
              <w:pStyle w:val="TAC"/>
            </w:pPr>
            <w:r>
              <w:t>4.1.0</w:t>
            </w:r>
          </w:p>
        </w:tc>
      </w:tr>
      <w:tr w:rsidR="00165058" w:rsidRPr="004D3578" w:rsidTr="00D70343">
        <w:tc>
          <w:tcPr>
            <w:tcW w:w="851" w:type="dxa"/>
            <w:shd w:val="solid" w:color="FFFFFF" w:fill="auto"/>
          </w:tcPr>
          <w:p w:rsidR="00165058" w:rsidRDefault="00165058" w:rsidP="0083035E">
            <w:pPr>
              <w:pStyle w:val="TAC"/>
            </w:pPr>
            <w:r>
              <w:t>CN#12</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029r1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lang w:val="en-AU"/>
              </w:rPr>
            </w:pPr>
            <w:r>
              <w:rPr>
                <w:lang w:val="en-US"/>
              </w:rPr>
              <w:t>New Subsystem Number for the Position Calculation Application Part on the Iupc interface</w:t>
            </w:r>
          </w:p>
        </w:tc>
        <w:tc>
          <w:tcPr>
            <w:tcW w:w="1134" w:type="dxa"/>
            <w:shd w:val="solid" w:color="FFFFFF" w:fill="auto"/>
          </w:tcPr>
          <w:p w:rsidR="00165058" w:rsidRDefault="00165058" w:rsidP="0083035E">
            <w:pPr>
              <w:pStyle w:val="TAC"/>
            </w:pPr>
            <w:r>
              <w:t>5.0.0</w:t>
            </w:r>
          </w:p>
        </w:tc>
      </w:tr>
      <w:tr w:rsidR="00165058" w:rsidRPr="004D3578" w:rsidTr="00D70343">
        <w:tc>
          <w:tcPr>
            <w:tcW w:w="851" w:type="dxa"/>
            <w:shd w:val="solid" w:color="FFFFFF" w:fill="auto"/>
          </w:tcPr>
          <w:p w:rsidR="00165058" w:rsidRDefault="00165058" w:rsidP="0083035E">
            <w:pPr>
              <w:pStyle w:val="TAC"/>
            </w:pPr>
            <w:r>
              <w:t>CN#13</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lang w:val="en-US"/>
              </w:rPr>
            </w:pPr>
            <w:r>
              <w:t>Clarification on APN labels that begin with a digit</w:t>
            </w:r>
          </w:p>
        </w:tc>
        <w:tc>
          <w:tcPr>
            <w:tcW w:w="1134" w:type="dxa"/>
            <w:shd w:val="solid" w:color="FFFFFF" w:fill="auto"/>
          </w:tcPr>
          <w:p w:rsidR="00165058" w:rsidRDefault="00165058" w:rsidP="0083035E">
            <w:pPr>
              <w:pStyle w:val="TAC"/>
            </w:pPr>
            <w:r>
              <w:t>5.1.0</w:t>
            </w:r>
          </w:p>
        </w:tc>
      </w:tr>
      <w:tr w:rsidR="00165058" w:rsidRPr="004D3578" w:rsidTr="00D70343">
        <w:tc>
          <w:tcPr>
            <w:tcW w:w="851" w:type="dxa"/>
            <w:shd w:val="solid" w:color="FFFFFF" w:fill="auto"/>
          </w:tcPr>
          <w:p w:rsidR="00165058" w:rsidRDefault="00165058" w:rsidP="0083035E">
            <w:pPr>
              <w:pStyle w:val="TAC"/>
            </w:pPr>
            <w:r>
              <w:t>CN#13</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Editorial clean up</w:t>
            </w:r>
          </w:p>
        </w:tc>
        <w:tc>
          <w:tcPr>
            <w:tcW w:w="1134" w:type="dxa"/>
            <w:shd w:val="solid" w:color="FFFFFF" w:fill="auto"/>
          </w:tcPr>
          <w:p w:rsidR="00165058" w:rsidRDefault="00165058" w:rsidP="0083035E">
            <w:pPr>
              <w:pStyle w:val="TAC"/>
            </w:pPr>
            <w:r>
              <w:t>5.1.0</w:t>
            </w:r>
          </w:p>
        </w:tc>
      </w:tr>
      <w:tr w:rsidR="00165058" w:rsidRPr="004D3578" w:rsidTr="00D70343">
        <w:tc>
          <w:tcPr>
            <w:tcW w:w="851" w:type="dxa"/>
            <w:shd w:val="solid" w:color="FFFFFF" w:fill="auto"/>
          </w:tcPr>
          <w:p w:rsidR="00165058" w:rsidRDefault="00165058" w:rsidP="0083035E">
            <w:pPr>
              <w:pStyle w:val="TAC"/>
            </w:pPr>
            <w:r>
              <w:t>CN#14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Rules for TMSI partitioning</w:t>
            </w:r>
          </w:p>
        </w:tc>
        <w:tc>
          <w:tcPr>
            <w:tcW w:w="1134" w:type="dxa"/>
            <w:shd w:val="solid" w:color="FFFFFF" w:fill="auto"/>
          </w:tcPr>
          <w:p w:rsidR="00165058" w:rsidRDefault="00165058" w:rsidP="0083035E">
            <w:pPr>
              <w:pStyle w:val="TAC"/>
            </w:pPr>
            <w:r>
              <w:t>5.2.0</w:t>
            </w:r>
          </w:p>
        </w:tc>
      </w:tr>
      <w:tr w:rsidR="00165058" w:rsidRPr="004D3578" w:rsidTr="00D70343">
        <w:tc>
          <w:tcPr>
            <w:tcW w:w="851" w:type="dxa"/>
            <w:shd w:val="solid" w:color="FFFFFF" w:fill="auto"/>
          </w:tcPr>
          <w:p w:rsidR="00165058" w:rsidRDefault="00165058" w:rsidP="0083035E">
            <w:pPr>
              <w:pStyle w:val="TAC"/>
            </w:pPr>
            <w:r>
              <w:t>CN#14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Introduction of Global CN-ID definition</w:t>
            </w:r>
          </w:p>
        </w:tc>
        <w:tc>
          <w:tcPr>
            <w:tcW w:w="1134" w:type="dxa"/>
            <w:shd w:val="solid" w:color="FFFFFF" w:fill="auto"/>
          </w:tcPr>
          <w:p w:rsidR="00165058" w:rsidRDefault="00165058" w:rsidP="0083035E">
            <w:pPr>
              <w:pStyle w:val="TAC"/>
            </w:pPr>
            <w:r>
              <w:t>5.2.0</w:t>
            </w:r>
          </w:p>
        </w:tc>
      </w:tr>
      <w:tr w:rsidR="00165058" w:rsidRPr="004D3578" w:rsidTr="00D70343">
        <w:tc>
          <w:tcPr>
            <w:tcW w:w="851" w:type="dxa"/>
            <w:shd w:val="solid" w:color="FFFFFF" w:fill="auto"/>
          </w:tcPr>
          <w:p w:rsidR="00165058" w:rsidRDefault="00165058" w:rsidP="0083035E">
            <w:pPr>
              <w:pStyle w:val="TAC"/>
            </w:pPr>
            <w:r>
              <w:t>CN#16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037r1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IuFlex support for determining old SGSN during handover/relocation</w:t>
            </w:r>
          </w:p>
        </w:tc>
        <w:tc>
          <w:tcPr>
            <w:tcW w:w="1134" w:type="dxa"/>
            <w:shd w:val="solid" w:color="FFFFFF" w:fill="auto"/>
          </w:tcPr>
          <w:p w:rsidR="00165058" w:rsidRDefault="00165058" w:rsidP="0083035E">
            <w:pPr>
              <w:pStyle w:val="TAC"/>
            </w:pPr>
            <w:r>
              <w:t>5.3.0</w:t>
            </w:r>
          </w:p>
        </w:tc>
      </w:tr>
      <w:tr w:rsidR="00165058" w:rsidRPr="004D3578" w:rsidTr="00D70343">
        <w:tc>
          <w:tcPr>
            <w:tcW w:w="851" w:type="dxa"/>
            <w:shd w:val="solid" w:color="FFFFFF" w:fill="auto"/>
          </w:tcPr>
          <w:p w:rsidR="00165058" w:rsidRDefault="00165058" w:rsidP="0083035E">
            <w:pPr>
              <w:pStyle w:val="TAC"/>
            </w:pPr>
            <w:r>
              <w:t>CN#16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038</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Allocation of unique prefixes to IPv6 terminals</w:t>
            </w:r>
          </w:p>
        </w:tc>
        <w:tc>
          <w:tcPr>
            <w:tcW w:w="1134" w:type="dxa"/>
            <w:shd w:val="solid" w:color="FFFFFF" w:fill="auto"/>
          </w:tcPr>
          <w:p w:rsidR="00165058" w:rsidRDefault="00165058" w:rsidP="0083035E">
            <w:pPr>
              <w:pStyle w:val="TAC"/>
            </w:pPr>
            <w:r>
              <w:t>5.3.0</w:t>
            </w:r>
          </w:p>
        </w:tc>
      </w:tr>
      <w:tr w:rsidR="00165058" w:rsidRPr="004D3578" w:rsidTr="00D70343">
        <w:tc>
          <w:tcPr>
            <w:tcW w:w="851" w:type="dxa"/>
            <w:shd w:val="solid" w:color="FFFFFF" w:fill="auto"/>
          </w:tcPr>
          <w:p w:rsidR="00165058" w:rsidRDefault="00165058" w:rsidP="0083035E">
            <w:pPr>
              <w:pStyle w:val="TAC"/>
            </w:pPr>
            <w:r>
              <w:t>CN#16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041r2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Use of a temporary public user identity</w:t>
            </w:r>
          </w:p>
        </w:tc>
        <w:tc>
          <w:tcPr>
            <w:tcW w:w="1134" w:type="dxa"/>
            <w:shd w:val="solid" w:color="FFFFFF" w:fill="auto"/>
          </w:tcPr>
          <w:p w:rsidR="00165058" w:rsidRDefault="00165058" w:rsidP="0083035E">
            <w:pPr>
              <w:pStyle w:val="TAC"/>
            </w:pPr>
            <w:r>
              <w:t>5.3.0</w:t>
            </w:r>
          </w:p>
        </w:tc>
      </w:tr>
      <w:tr w:rsidR="00165058" w:rsidRPr="004D3578" w:rsidTr="00D70343">
        <w:tc>
          <w:tcPr>
            <w:tcW w:w="851" w:type="dxa"/>
            <w:shd w:val="solid" w:color="FFFFFF" w:fill="auto"/>
          </w:tcPr>
          <w:p w:rsidR="00165058" w:rsidRDefault="00165058" w:rsidP="0083035E">
            <w:pPr>
              <w:pStyle w:val="TAC"/>
            </w:pPr>
            <w:r>
              <w:t>CN#16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noProof/>
              </w:rPr>
              <w:t>Restructuring the IMEI to combine the TAC and FAC</w:t>
            </w:r>
          </w:p>
        </w:tc>
        <w:tc>
          <w:tcPr>
            <w:tcW w:w="1134" w:type="dxa"/>
            <w:shd w:val="solid" w:color="FFFFFF" w:fill="auto"/>
          </w:tcPr>
          <w:p w:rsidR="00165058" w:rsidRDefault="00165058" w:rsidP="0083035E">
            <w:pPr>
              <w:pStyle w:val="TAC"/>
            </w:pPr>
            <w:r>
              <w:t>5.3.0</w:t>
            </w:r>
          </w:p>
        </w:tc>
      </w:tr>
      <w:tr w:rsidR="00165058" w:rsidRPr="004D3578" w:rsidTr="00D70343">
        <w:tc>
          <w:tcPr>
            <w:tcW w:w="851" w:type="dxa"/>
            <w:shd w:val="solid" w:color="FFFFFF" w:fill="auto"/>
          </w:tcPr>
          <w:p w:rsidR="00165058" w:rsidRDefault="00165058" w:rsidP="0083035E">
            <w:pPr>
              <w:pStyle w:val="TAC"/>
            </w:pPr>
            <w:r>
              <w:t>CN#16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t>Use of the TLLI codespace in GERAN Iu mode</w:t>
            </w:r>
          </w:p>
        </w:tc>
        <w:tc>
          <w:tcPr>
            <w:tcW w:w="1134" w:type="dxa"/>
            <w:shd w:val="solid" w:color="FFFFFF" w:fill="auto"/>
          </w:tcPr>
          <w:p w:rsidR="00165058" w:rsidRDefault="00165058" w:rsidP="0083035E">
            <w:pPr>
              <w:pStyle w:val="TAC"/>
            </w:pPr>
            <w:r>
              <w:t>5.3.0</w:t>
            </w:r>
          </w:p>
        </w:tc>
      </w:tr>
      <w:tr w:rsidR="00165058" w:rsidRPr="004D3578" w:rsidTr="00D70343">
        <w:tc>
          <w:tcPr>
            <w:tcW w:w="851" w:type="dxa"/>
            <w:shd w:val="solid" w:color="FFFFFF" w:fill="auto"/>
          </w:tcPr>
          <w:p w:rsidR="00165058" w:rsidRDefault="00165058" w:rsidP="0083035E">
            <w:pPr>
              <w:pStyle w:val="TAC"/>
            </w:pPr>
            <w:r>
              <w:t>CN#17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048r3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noProof/>
              </w:rPr>
              <w:t>Clarification on the definition of DNS</w:t>
            </w:r>
          </w:p>
        </w:tc>
        <w:tc>
          <w:tcPr>
            <w:tcW w:w="1134" w:type="dxa"/>
            <w:shd w:val="solid" w:color="FFFFFF" w:fill="auto"/>
          </w:tcPr>
          <w:p w:rsidR="00165058" w:rsidRDefault="00165058" w:rsidP="0083035E">
            <w:pPr>
              <w:pStyle w:val="TAC"/>
            </w:pPr>
            <w:r>
              <w:t>5.4.0</w:t>
            </w:r>
          </w:p>
        </w:tc>
      </w:tr>
      <w:tr w:rsidR="00165058" w:rsidRPr="004D3578" w:rsidTr="00D70343">
        <w:tc>
          <w:tcPr>
            <w:tcW w:w="851" w:type="dxa"/>
            <w:shd w:val="solid" w:color="FFFFFF" w:fill="auto"/>
          </w:tcPr>
          <w:p w:rsidR="00165058" w:rsidRDefault="00165058" w:rsidP="0083035E">
            <w:pPr>
              <w:pStyle w:val="TAC"/>
            </w:pPr>
            <w:r>
              <w:t>CN#17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050r1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noProof/>
              </w:rPr>
              <w:t>Support for Shared Network in connected mode: definition of SNA</w:t>
            </w:r>
          </w:p>
        </w:tc>
        <w:tc>
          <w:tcPr>
            <w:tcW w:w="1134" w:type="dxa"/>
            <w:shd w:val="solid" w:color="FFFFFF" w:fill="auto"/>
          </w:tcPr>
          <w:p w:rsidR="00165058" w:rsidRDefault="00165058" w:rsidP="0083035E">
            <w:pPr>
              <w:pStyle w:val="TAC"/>
            </w:pPr>
            <w:r>
              <w:t>5.4.0</w:t>
            </w:r>
          </w:p>
        </w:tc>
      </w:tr>
      <w:tr w:rsidR="00165058" w:rsidRPr="004D3578" w:rsidTr="00D70343">
        <w:tc>
          <w:tcPr>
            <w:tcW w:w="851" w:type="dxa"/>
            <w:shd w:val="solid" w:color="FFFFFF" w:fill="auto"/>
          </w:tcPr>
          <w:p w:rsidR="00165058" w:rsidRDefault="00165058" w:rsidP="0083035E">
            <w:pPr>
              <w:pStyle w:val="TAC"/>
            </w:pPr>
            <w:r>
              <w:t>CN#17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053r1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noProof/>
              </w:rPr>
              <w:t>Restructuring the IMEI to combine the TAC and FAC in Annex B</w:t>
            </w:r>
          </w:p>
        </w:tc>
        <w:tc>
          <w:tcPr>
            <w:tcW w:w="1134" w:type="dxa"/>
            <w:shd w:val="solid" w:color="FFFFFF" w:fill="auto"/>
          </w:tcPr>
          <w:p w:rsidR="00165058" w:rsidRDefault="00165058" w:rsidP="0083035E">
            <w:pPr>
              <w:pStyle w:val="TAC"/>
            </w:pPr>
            <w:r>
              <w:t>5.4.0</w:t>
            </w:r>
          </w:p>
        </w:tc>
      </w:tr>
      <w:tr w:rsidR="00165058" w:rsidRPr="004D3578" w:rsidTr="00D70343">
        <w:tc>
          <w:tcPr>
            <w:tcW w:w="851" w:type="dxa"/>
            <w:shd w:val="solid" w:color="FFFFFF" w:fill="auto"/>
          </w:tcPr>
          <w:p w:rsidR="00165058" w:rsidRDefault="00165058" w:rsidP="0083035E">
            <w:pPr>
              <w:pStyle w:val="TAC"/>
            </w:pPr>
            <w:r>
              <w:t>CN#17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054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noProof/>
              </w:rPr>
              <w:t>SCCP sub-system Number for IM-SSF</w:t>
            </w:r>
          </w:p>
        </w:tc>
        <w:tc>
          <w:tcPr>
            <w:tcW w:w="1134" w:type="dxa"/>
            <w:shd w:val="solid" w:color="FFFFFF" w:fill="auto"/>
          </w:tcPr>
          <w:p w:rsidR="00165058" w:rsidRDefault="00165058" w:rsidP="0083035E">
            <w:pPr>
              <w:pStyle w:val="TAC"/>
            </w:pPr>
            <w:r>
              <w:t>5.4.0</w:t>
            </w:r>
          </w:p>
        </w:tc>
      </w:tr>
      <w:tr w:rsidR="00165058" w:rsidRPr="004D3578" w:rsidTr="00D70343">
        <w:tc>
          <w:tcPr>
            <w:tcW w:w="851" w:type="dxa"/>
            <w:shd w:val="solid" w:color="FFFFFF" w:fill="auto"/>
          </w:tcPr>
          <w:p w:rsidR="00165058" w:rsidRDefault="00165058" w:rsidP="0083035E">
            <w:pPr>
              <w:pStyle w:val="TAC"/>
            </w:pPr>
            <w:r>
              <w:t>CN#18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055r1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Iur</w:t>
            </w:r>
            <w:r>
              <w:rPr>
                <w:noProof/>
              </w:rPr>
              <w:noBreakHyphen/>
              <w:t>g Introduction</w:t>
            </w:r>
          </w:p>
        </w:tc>
        <w:tc>
          <w:tcPr>
            <w:tcW w:w="1134" w:type="dxa"/>
            <w:shd w:val="solid" w:color="FFFFFF" w:fill="auto"/>
          </w:tcPr>
          <w:p w:rsidR="00165058" w:rsidRDefault="00165058" w:rsidP="0083035E">
            <w:pPr>
              <w:pStyle w:val="TAC"/>
            </w:pPr>
            <w:r>
              <w:t>5.5.0</w:t>
            </w:r>
          </w:p>
        </w:tc>
      </w:tr>
      <w:tr w:rsidR="00165058" w:rsidRPr="004D3578" w:rsidTr="00D70343">
        <w:tc>
          <w:tcPr>
            <w:tcW w:w="851" w:type="dxa"/>
            <w:shd w:val="solid" w:color="FFFFFF" w:fill="auto"/>
          </w:tcPr>
          <w:p w:rsidR="00165058" w:rsidRDefault="00165058" w:rsidP="0083035E">
            <w:pPr>
              <w:pStyle w:val="TAC"/>
            </w:pPr>
            <w:r>
              <w:t>CN#18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056r2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Editorial clean</w:t>
            </w:r>
            <w:r>
              <w:rPr>
                <w:noProof/>
              </w:rPr>
              <w:noBreakHyphen/>
              <w:t>up</w:t>
            </w:r>
          </w:p>
        </w:tc>
        <w:tc>
          <w:tcPr>
            <w:tcW w:w="1134" w:type="dxa"/>
            <w:shd w:val="solid" w:color="FFFFFF" w:fill="auto"/>
          </w:tcPr>
          <w:p w:rsidR="00165058" w:rsidRDefault="00165058" w:rsidP="0083035E">
            <w:pPr>
              <w:pStyle w:val="TAC"/>
            </w:pPr>
            <w:r>
              <w:t>5.5.0</w:t>
            </w:r>
          </w:p>
        </w:tc>
      </w:tr>
      <w:tr w:rsidR="00165058" w:rsidRPr="004D3578" w:rsidTr="00D70343">
        <w:tc>
          <w:tcPr>
            <w:tcW w:w="851" w:type="dxa"/>
            <w:shd w:val="solid" w:color="FFFFFF" w:fill="auto"/>
          </w:tcPr>
          <w:p w:rsidR="00165058" w:rsidRDefault="00165058" w:rsidP="0083035E">
            <w:pPr>
              <w:pStyle w:val="TAC"/>
            </w:pPr>
            <w:r>
              <w:t>CN#18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057</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Correction of the private user identity's form</w:t>
            </w:r>
          </w:p>
        </w:tc>
        <w:tc>
          <w:tcPr>
            <w:tcW w:w="1134" w:type="dxa"/>
            <w:shd w:val="solid" w:color="FFFFFF" w:fill="auto"/>
          </w:tcPr>
          <w:p w:rsidR="00165058" w:rsidRDefault="00165058" w:rsidP="0083035E">
            <w:pPr>
              <w:pStyle w:val="TAC"/>
            </w:pPr>
            <w:r>
              <w:t>5.5.0</w:t>
            </w:r>
          </w:p>
        </w:tc>
      </w:tr>
      <w:tr w:rsidR="00165058" w:rsidRPr="004D3578" w:rsidTr="00D70343">
        <w:tc>
          <w:tcPr>
            <w:tcW w:w="851" w:type="dxa"/>
            <w:shd w:val="solid" w:color="FFFFFF" w:fill="auto"/>
          </w:tcPr>
          <w:p w:rsidR="00165058" w:rsidRDefault="00165058" w:rsidP="0083035E">
            <w:pPr>
              <w:pStyle w:val="TAC"/>
            </w:pPr>
            <w:r>
              <w:t>CN#18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058</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Addition of a reference to the ITU-T RECOMMENDATION E.212 for Mobile Country Codes</w:t>
            </w:r>
          </w:p>
        </w:tc>
        <w:tc>
          <w:tcPr>
            <w:tcW w:w="1134" w:type="dxa"/>
            <w:shd w:val="solid" w:color="FFFFFF" w:fill="auto"/>
          </w:tcPr>
          <w:p w:rsidR="00165058" w:rsidRDefault="00165058" w:rsidP="0083035E">
            <w:pPr>
              <w:pStyle w:val="TAC"/>
            </w:pPr>
            <w:r>
              <w:t>5.5.0</w:t>
            </w:r>
          </w:p>
        </w:tc>
      </w:tr>
      <w:tr w:rsidR="00165058" w:rsidRPr="004D3578" w:rsidTr="00D70343">
        <w:tc>
          <w:tcPr>
            <w:tcW w:w="851" w:type="dxa"/>
            <w:shd w:val="solid" w:color="FFFFFF" w:fill="auto"/>
          </w:tcPr>
          <w:p w:rsidR="00165058" w:rsidRDefault="00165058" w:rsidP="0083035E">
            <w:pPr>
              <w:pStyle w:val="TAC"/>
            </w:pPr>
            <w:r>
              <w:t>CN#18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059</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Correction to the form of public user identity</w:t>
            </w:r>
          </w:p>
        </w:tc>
        <w:tc>
          <w:tcPr>
            <w:tcW w:w="1134" w:type="dxa"/>
            <w:shd w:val="solid" w:color="FFFFFF" w:fill="auto"/>
          </w:tcPr>
          <w:p w:rsidR="00165058" w:rsidRDefault="00165058" w:rsidP="0083035E">
            <w:pPr>
              <w:pStyle w:val="TAC"/>
            </w:pPr>
            <w:r>
              <w:t>5.5.0</w:t>
            </w:r>
          </w:p>
        </w:tc>
      </w:tr>
      <w:tr w:rsidR="00165058" w:rsidRPr="004D3578" w:rsidTr="00D70343">
        <w:tc>
          <w:tcPr>
            <w:tcW w:w="851" w:type="dxa"/>
            <w:shd w:val="solid" w:color="FFFFFF" w:fill="auto"/>
          </w:tcPr>
          <w:p w:rsidR="00165058" w:rsidRDefault="00165058" w:rsidP="0083035E">
            <w:pPr>
              <w:pStyle w:val="TAC"/>
            </w:pPr>
            <w:r>
              <w:t>CN#18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062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Fix miss-interworking for LMSI handling (LMSI definition)</w:t>
            </w:r>
          </w:p>
        </w:tc>
        <w:tc>
          <w:tcPr>
            <w:tcW w:w="1134" w:type="dxa"/>
            <w:shd w:val="solid" w:color="FFFFFF" w:fill="auto"/>
          </w:tcPr>
          <w:p w:rsidR="00165058" w:rsidRDefault="00165058" w:rsidP="0083035E">
            <w:pPr>
              <w:pStyle w:val="TAC"/>
            </w:pPr>
            <w:r>
              <w:t>5.5.0</w:t>
            </w:r>
          </w:p>
        </w:tc>
      </w:tr>
      <w:tr w:rsidR="00165058" w:rsidRPr="004D3578" w:rsidTr="00D70343">
        <w:tc>
          <w:tcPr>
            <w:tcW w:w="851" w:type="dxa"/>
            <w:shd w:val="solid" w:color="FFFFFF" w:fill="auto"/>
          </w:tcPr>
          <w:p w:rsidR="00165058" w:rsidRDefault="00165058" w:rsidP="0083035E">
            <w:pPr>
              <w:pStyle w:val="TAC"/>
            </w:pPr>
            <w:r>
              <w:t>CN#18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Corrupted figures 13 – 18 fixed</w:t>
            </w:r>
          </w:p>
        </w:tc>
        <w:tc>
          <w:tcPr>
            <w:tcW w:w="1134" w:type="dxa"/>
            <w:shd w:val="solid" w:color="FFFFFF" w:fill="auto"/>
          </w:tcPr>
          <w:p w:rsidR="00165058" w:rsidRDefault="00165058" w:rsidP="0083035E">
            <w:pPr>
              <w:pStyle w:val="TAC"/>
            </w:pPr>
            <w:r>
              <w:t>5.5.1</w:t>
            </w:r>
          </w:p>
        </w:tc>
      </w:tr>
      <w:tr w:rsidR="00165058" w:rsidRPr="004D3578" w:rsidTr="00D70343">
        <w:tc>
          <w:tcPr>
            <w:tcW w:w="851" w:type="dxa"/>
            <w:shd w:val="solid" w:color="FFFFFF" w:fill="auto"/>
          </w:tcPr>
          <w:p w:rsidR="00165058" w:rsidRDefault="00165058" w:rsidP="0083035E">
            <w:pPr>
              <w:pStyle w:val="TAC"/>
            </w:pPr>
            <w:r>
              <w:t>CN#20</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065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Correction to Annex C.3 – Target ID</w:t>
            </w:r>
          </w:p>
        </w:tc>
        <w:tc>
          <w:tcPr>
            <w:tcW w:w="1134" w:type="dxa"/>
            <w:shd w:val="solid" w:color="FFFFFF" w:fill="auto"/>
          </w:tcPr>
          <w:p w:rsidR="00165058" w:rsidRDefault="00165058" w:rsidP="0083035E">
            <w:pPr>
              <w:pStyle w:val="TAC"/>
            </w:pPr>
            <w:r>
              <w:t>5.6.0</w:t>
            </w:r>
          </w:p>
        </w:tc>
      </w:tr>
      <w:tr w:rsidR="00165058" w:rsidRPr="004D3578" w:rsidTr="00D70343">
        <w:tc>
          <w:tcPr>
            <w:tcW w:w="851" w:type="dxa"/>
            <w:shd w:val="solid" w:color="FFFFFF" w:fill="auto"/>
          </w:tcPr>
          <w:p w:rsidR="00165058" w:rsidRDefault="00165058" w:rsidP="0083035E">
            <w:pPr>
              <w:pStyle w:val="TAC"/>
            </w:pPr>
            <w:r>
              <w:t>CN#21</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072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Correction to definition of Group-ID, Group call area ID and Group Call Reference</w:t>
            </w:r>
          </w:p>
        </w:tc>
        <w:tc>
          <w:tcPr>
            <w:tcW w:w="1134" w:type="dxa"/>
            <w:shd w:val="solid" w:color="FFFFFF" w:fill="auto"/>
          </w:tcPr>
          <w:p w:rsidR="00165058" w:rsidRDefault="00165058" w:rsidP="0083035E">
            <w:pPr>
              <w:pStyle w:val="TAC"/>
            </w:pPr>
            <w:r>
              <w:t>5.7.0</w:t>
            </w:r>
          </w:p>
        </w:tc>
      </w:tr>
      <w:tr w:rsidR="00165058" w:rsidRPr="004D3578" w:rsidTr="00D70343">
        <w:tc>
          <w:tcPr>
            <w:tcW w:w="851" w:type="dxa"/>
            <w:shd w:val="solid" w:color="FFFFFF" w:fill="auto"/>
          </w:tcPr>
          <w:p w:rsidR="00165058" w:rsidRDefault="00165058" w:rsidP="0083035E">
            <w:pPr>
              <w:pStyle w:val="TAC"/>
            </w:pPr>
            <w:r>
              <w:t>CN#21</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073r2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PSI definition</w:t>
            </w:r>
          </w:p>
        </w:tc>
        <w:tc>
          <w:tcPr>
            <w:tcW w:w="1134" w:type="dxa"/>
            <w:shd w:val="solid" w:color="FFFFFF" w:fill="auto"/>
          </w:tcPr>
          <w:p w:rsidR="00165058" w:rsidRDefault="00165058" w:rsidP="0083035E">
            <w:pPr>
              <w:pStyle w:val="TAC"/>
            </w:pPr>
            <w:r>
              <w:t>6.0.0</w:t>
            </w:r>
          </w:p>
        </w:tc>
      </w:tr>
      <w:tr w:rsidR="00165058" w:rsidRPr="004D3578" w:rsidTr="00D70343">
        <w:tc>
          <w:tcPr>
            <w:tcW w:w="851" w:type="dxa"/>
            <w:shd w:val="solid" w:color="FFFFFF" w:fill="auto"/>
          </w:tcPr>
          <w:p w:rsidR="00165058" w:rsidRDefault="00165058" w:rsidP="0083035E">
            <w:pPr>
              <w:pStyle w:val="TAC"/>
            </w:pPr>
            <w:r>
              <w:t>CN#22</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078</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On the length of the APN NI</w:t>
            </w:r>
          </w:p>
        </w:tc>
        <w:tc>
          <w:tcPr>
            <w:tcW w:w="1134" w:type="dxa"/>
            <w:shd w:val="solid" w:color="FFFFFF" w:fill="auto"/>
          </w:tcPr>
          <w:p w:rsidR="00165058" w:rsidRDefault="00165058" w:rsidP="0083035E">
            <w:pPr>
              <w:pStyle w:val="TAC"/>
            </w:pPr>
            <w:r>
              <w:t>6.1.0</w:t>
            </w:r>
          </w:p>
        </w:tc>
      </w:tr>
      <w:tr w:rsidR="00165058" w:rsidRPr="004D3578" w:rsidTr="00D70343">
        <w:tc>
          <w:tcPr>
            <w:tcW w:w="851" w:type="dxa"/>
            <w:shd w:val="solid" w:color="FFFFFF" w:fill="auto"/>
          </w:tcPr>
          <w:p w:rsidR="00165058" w:rsidRDefault="00165058" w:rsidP="0083035E">
            <w:pPr>
              <w:pStyle w:val="TAC"/>
            </w:pPr>
            <w:r>
              <w:t>CN#23</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081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Changes and corrections to DNS names</w:t>
            </w:r>
          </w:p>
        </w:tc>
        <w:tc>
          <w:tcPr>
            <w:tcW w:w="1134" w:type="dxa"/>
            <w:shd w:val="solid" w:color="FFFFFF" w:fill="auto"/>
          </w:tcPr>
          <w:p w:rsidR="00165058" w:rsidRDefault="00165058" w:rsidP="0083035E">
            <w:pPr>
              <w:pStyle w:val="TAC"/>
            </w:pPr>
            <w:r>
              <w:t>6.2.0</w:t>
            </w:r>
          </w:p>
        </w:tc>
      </w:tr>
      <w:tr w:rsidR="00165058" w:rsidRPr="004D3578" w:rsidTr="00D70343">
        <w:tc>
          <w:tcPr>
            <w:tcW w:w="851" w:type="dxa"/>
            <w:shd w:val="solid" w:color="FFFFFF" w:fill="auto"/>
          </w:tcPr>
          <w:p w:rsidR="00165058" w:rsidRDefault="00165058" w:rsidP="0083035E">
            <w:pPr>
              <w:pStyle w:val="TAC"/>
            </w:pPr>
            <w:r>
              <w:lastRenderedPageBreak/>
              <w:t>CN#23</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083r2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Changes to enable the GSMA root DNS architecture using ".3gppnetwork.org" TLD</w:t>
            </w:r>
          </w:p>
        </w:tc>
        <w:tc>
          <w:tcPr>
            <w:tcW w:w="1134" w:type="dxa"/>
            <w:shd w:val="solid" w:color="FFFFFF" w:fill="auto"/>
          </w:tcPr>
          <w:p w:rsidR="00165058" w:rsidRDefault="00165058" w:rsidP="0083035E">
            <w:pPr>
              <w:pStyle w:val="TAC"/>
            </w:pPr>
            <w:r>
              <w:t>6.2.0</w:t>
            </w:r>
          </w:p>
        </w:tc>
      </w:tr>
      <w:tr w:rsidR="00165058" w:rsidRPr="004D3578" w:rsidTr="00D70343">
        <w:tc>
          <w:tcPr>
            <w:tcW w:w="851" w:type="dxa"/>
            <w:shd w:val="solid" w:color="FFFFFF" w:fill="auto"/>
          </w:tcPr>
          <w:p w:rsidR="00165058" w:rsidRDefault="00165058" w:rsidP="0083035E">
            <w:pPr>
              <w:pStyle w:val="TAC"/>
            </w:pPr>
            <w:r>
              <w:t>CN#23</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085r1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lang w:val="en-US"/>
              </w:rPr>
              <w:t>WLAN access parameters moved from TS 24.234 to TS 23.003</w:t>
            </w:r>
          </w:p>
        </w:tc>
        <w:tc>
          <w:tcPr>
            <w:tcW w:w="1134" w:type="dxa"/>
            <w:shd w:val="solid" w:color="FFFFFF" w:fill="auto"/>
          </w:tcPr>
          <w:p w:rsidR="00165058" w:rsidRDefault="00165058" w:rsidP="0083035E">
            <w:pPr>
              <w:pStyle w:val="TAC"/>
            </w:pPr>
            <w:r>
              <w:t>6.2.0</w:t>
            </w:r>
          </w:p>
        </w:tc>
      </w:tr>
      <w:tr w:rsidR="00165058" w:rsidRPr="004D3578" w:rsidTr="00D70343">
        <w:tc>
          <w:tcPr>
            <w:tcW w:w="851" w:type="dxa"/>
            <w:shd w:val="solid" w:color="FFFFFF" w:fill="auto"/>
          </w:tcPr>
          <w:p w:rsidR="00165058" w:rsidRDefault="00165058" w:rsidP="0083035E">
            <w:pPr>
              <w:pStyle w:val="TAC"/>
            </w:pPr>
            <w:r>
              <w:t>CN#23</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087</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rFonts w:cs="Arial"/>
                <w:noProof/>
              </w:rPr>
              <w:t>Assignment of SSN for Presence Network Agent</w:t>
            </w:r>
          </w:p>
        </w:tc>
        <w:tc>
          <w:tcPr>
            <w:tcW w:w="1134" w:type="dxa"/>
            <w:shd w:val="solid" w:color="FFFFFF" w:fill="auto"/>
          </w:tcPr>
          <w:p w:rsidR="00165058" w:rsidRDefault="00165058" w:rsidP="0083035E">
            <w:pPr>
              <w:pStyle w:val="TAC"/>
            </w:pPr>
            <w:r>
              <w:t>6.2.0</w:t>
            </w:r>
          </w:p>
        </w:tc>
      </w:tr>
      <w:tr w:rsidR="00165058" w:rsidRPr="004D3578" w:rsidTr="00D70343">
        <w:tc>
          <w:tcPr>
            <w:tcW w:w="851" w:type="dxa"/>
            <w:shd w:val="solid" w:color="FFFFFF" w:fill="auto"/>
          </w:tcPr>
          <w:p w:rsidR="00165058" w:rsidRDefault="00165058" w:rsidP="0083035E">
            <w:pPr>
              <w:pStyle w:val="TAC"/>
            </w:pPr>
            <w:r>
              <w:t>CN#24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086r4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Clarification of the uses of SIP URIs for Public User ID</w:t>
            </w:r>
          </w:p>
        </w:tc>
        <w:tc>
          <w:tcPr>
            <w:tcW w:w="1134" w:type="dxa"/>
            <w:shd w:val="solid" w:color="FFFFFF" w:fill="auto"/>
          </w:tcPr>
          <w:p w:rsidR="00165058" w:rsidRDefault="00165058" w:rsidP="0083035E">
            <w:pPr>
              <w:pStyle w:val="TAC"/>
            </w:pPr>
            <w:r>
              <w:t>6.3.0</w:t>
            </w:r>
          </w:p>
        </w:tc>
      </w:tr>
      <w:tr w:rsidR="00165058" w:rsidRPr="004D3578" w:rsidTr="00D70343">
        <w:tc>
          <w:tcPr>
            <w:tcW w:w="851" w:type="dxa"/>
            <w:shd w:val="solid" w:color="FFFFFF" w:fill="auto"/>
          </w:tcPr>
          <w:p w:rsidR="00165058" w:rsidRDefault="00165058" w:rsidP="0083035E">
            <w:pPr>
              <w:pStyle w:val="TAC"/>
            </w:pPr>
            <w:r>
              <w:t>CN#24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088r1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rFonts w:hint="eastAsia"/>
                <w:noProof/>
              </w:rPr>
              <w:t>Addition of TMGI</w:t>
            </w:r>
          </w:p>
        </w:tc>
        <w:tc>
          <w:tcPr>
            <w:tcW w:w="1134" w:type="dxa"/>
            <w:shd w:val="solid" w:color="FFFFFF" w:fill="auto"/>
          </w:tcPr>
          <w:p w:rsidR="00165058" w:rsidRDefault="00165058" w:rsidP="0083035E">
            <w:pPr>
              <w:pStyle w:val="TAC"/>
            </w:pPr>
            <w:r>
              <w:t>6.3.0</w:t>
            </w:r>
          </w:p>
        </w:tc>
      </w:tr>
      <w:tr w:rsidR="00165058" w:rsidRPr="004D3578" w:rsidTr="00D70343">
        <w:tc>
          <w:tcPr>
            <w:tcW w:w="851" w:type="dxa"/>
            <w:shd w:val="solid" w:color="FFFFFF" w:fill="auto"/>
          </w:tcPr>
          <w:p w:rsidR="00165058" w:rsidRDefault="00165058" w:rsidP="0083035E">
            <w:pPr>
              <w:pStyle w:val="TAC"/>
            </w:pPr>
            <w:r>
              <w:t>CN#25</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089</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Background of and procedures for the ".3gppnetwork.org" domain name</w:t>
            </w:r>
          </w:p>
        </w:tc>
        <w:tc>
          <w:tcPr>
            <w:tcW w:w="1134" w:type="dxa"/>
            <w:shd w:val="solid" w:color="FFFFFF" w:fill="auto"/>
          </w:tcPr>
          <w:p w:rsidR="00165058" w:rsidRDefault="00165058" w:rsidP="0083035E">
            <w:pPr>
              <w:pStyle w:val="TAC"/>
            </w:pPr>
            <w:r>
              <w:t>6.4.0</w:t>
            </w:r>
          </w:p>
        </w:tc>
      </w:tr>
      <w:tr w:rsidR="00165058" w:rsidRPr="004D3578" w:rsidTr="00D70343">
        <w:tc>
          <w:tcPr>
            <w:tcW w:w="851" w:type="dxa"/>
            <w:shd w:val="solid" w:color="FFFFFF" w:fill="auto"/>
          </w:tcPr>
          <w:p w:rsidR="00165058" w:rsidRDefault="00165058" w:rsidP="0083035E">
            <w:pPr>
              <w:pStyle w:val="TAC"/>
            </w:pPr>
            <w:r>
              <w:t>CN#25</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090r2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Decorated NAI format</w:t>
            </w:r>
          </w:p>
        </w:tc>
        <w:tc>
          <w:tcPr>
            <w:tcW w:w="1134" w:type="dxa"/>
            <w:shd w:val="solid" w:color="FFFFFF" w:fill="auto"/>
          </w:tcPr>
          <w:p w:rsidR="00165058" w:rsidRDefault="00165058" w:rsidP="0083035E">
            <w:pPr>
              <w:pStyle w:val="TAC"/>
            </w:pPr>
            <w:r>
              <w:t>6.4.0</w:t>
            </w:r>
          </w:p>
        </w:tc>
      </w:tr>
      <w:tr w:rsidR="00165058" w:rsidRPr="004D3578" w:rsidTr="00D70343">
        <w:tc>
          <w:tcPr>
            <w:tcW w:w="851" w:type="dxa"/>
            <w:shd w:val="solid" w:color="FFFFFF" w:fill="auto"/>
          </w:tcPr>
          <w:p w:rsidR="00165058" w:rsidRDefault="00165058" w:rsidP="0083035E">
            <w:pPr>
              <w:pStyle w:val="TAC"/>
            </w:pPr>
            <w:r>
              <w:t>CN#25</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091r1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lang w:val="en-US"/>
              </w:rPr>
              <w:t>Introduction of temporary identities</w:t>
            </w:r>
          </w:p>
        </w:tc>
        <w:tc>
          <w:tcPr>
            <w:tcW w:w="1134" w:type="dxa"/>
            <w:shd w:val="solid" w:color="FFFFFF" w:fill="auto"/>
          </w:tcPr>
          <w:p w:rsidR="00165058" w:rsidRDefault="00165058" w:rsidP="0083035E">
            <w:pPr>
              <w:pStyle w:val="TAC"/>
            </w:pPr>
            <w:r>
              <w:t>6.4.0</w:t>
            </w:r>
          </w:p>
        </w:tc>
      </w:tr>
      <w:tr w:rsidR="00165058" w:rsidRPr="004D3578" w:rsidTr="00D70343">
        <w:tc>
          <w:tcPr>
            <w:tcW w:w="851" w:type="dxa"/>
            <w:shd w:val="solid" w:color="FFFFFF" w:fill="auto"/>
          </w:tcPr>
          <w:p w:rsidR="00165058" w:rsidRDefault="00165058" w:rsidP="0083035E">
            <w:pPr>
              <w:pStyle w:val="TAC"/>
            </w:pPr>
            <w:r>
              <w:t>CN#26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092r2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lang w:val="en-US"/>
              </w:rPr>
            </w:pPr>
            <w:r>
              <w:rPr>
                <w:noProof/>
              </w:rPr>
              <w:t>'otherrealm' format of Decorated NAI</w:t>
            </w:r>
          </w:p>
        </w:tc>
        <w:tc>
          <w:tcPr>
            <w:tcW w:w="1134" w:type="dxa"/>
            <w:shd w:val="solid" w:color="FFFFFF" w:fill="auto"/>
          </w:tcPr>
          <w:p w:rsidR="00165058" w:rsidRDefault="00165058" w:rsidP="0083035E">
            <w:pPr>
              <w:pStyle w:val="TAC"/>
            </w:pPr>
            <w:r>
              <w:t>6.5.0</w:t>
            </w:r>
          </w:p>
        </w:tc>
      </w:tr>
      <w:tr w:rsidR="00165058" w:rsidRPr="004D3578" w:rsidTr="00D70343">
        <w:tc>
          <w:tcPr>
            <w:tcW w:w="851" w:type="dxa"/>
            <w:shd w:val="solid" w:color="FFFFFF" w:fill="auto"/>
          </w:tcPr>
          <w:p w:rsidR="00165058" w:rsidRDefault="00165058" w:rsidP="0083035E">
            <w:pPr>
              <w:pStyle w:val="TAC"/>
            </w:pPr>
            <w:r>
              <w:t>CN#26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095r1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Clarification of NRI position within (P)-TMSI</w:t>
            </w:r>
          </w:p>
        </w:tc>
        <w:tc>
          <w:tcPr>
            <w:tcW w:w="1134" w:type="dxa"/>
            <w:shd w:val="solid" w:color="FFFFFF" w:fill="auto"/>
          </w:tcPr>
          <w:p w:rsidR="00165058" w:rsidRDefault="00165058" w:rsidP="0083035E">
            <w:pPr>
              <w:pStyle w:val="TAC"/>
            </w:pPr>
            <w:r>
              <w:t>6.5.0</w:t>
            </w:r>
          </w:p>
        </w:tc>
      </w:tr>
      <w:tr w:rsidR="00165058" w:rsidRPr="004D3578" w:rsidTr="00D70343">
        <w:tc>
          <w:tcPr>
            <w:tcW w:w="851" w:type="dxa"/>
            <w:shd w:val="solid" w:color="FFFFFF" w:fill="auto"/>
          </w:tcPr>
          <w:p w:rsidR="00165058" w:rsidRDefault="00165058" w:rsidP="0083035E">
            <w:pPr>
              <w:pStyle w:val="TAC"/>
            </w:pPr>
            <w:r>
              <w:t>CN#26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096r1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BSF address</w:t>
            </w:r>
          </w:p>
        </w:tc>
        <w:tc>
          <w:tcPr>
            <w:tcW w:w="1134" w:type="dxa"/>
            <w:shd w:val="solid" w:color="FFFFFF" w:fill="auto"/>
          </w:tcPr>
          <w:p w:rsidR="00165058" w:rsidRDefault="00165058" w:rsidP="0083035E">
            <w:pPr>
              <w:pStyle w:val="TAC"/>
            </w:pPr>
            <w:r>
              <w:t>6.5.0</w:t>
            </w:r>
          </w:p>
        </w:tc>
      </w:tr>
      <w:tr w:rsidR="00165058" w:rsidRPr="004D3578" w:rsidTr="00D70343">
        <w:tc>
          <w:tcPr>
            <w:tcW w:w="851" w:type="dxa"/>
            <w:shd w:val="solid" w:color="FFFFFF" w:fill="auto"/>
          </w:tcPr>
          <w:p w:rsidR="00165058" w:rsidRDefault="00165058" w:rsidP="0083035E">
            <w:pPr>
              <w:pStyle w:val="TAC"/>
            </w:pPr>
            <w:r>
              <w:t>CN#27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097</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Clarification of the TMGI</w:t>
            </w:r>
          </w:p>
        </w:tc>
        <w:tc>
          <w:tcPr>
            <w:tcW w:w="1134" w:type="dxa"/>
            <w:shd w:val="solid" w:color="FFFFFF" w:fill="auto"/>
          </w:tcPr>
          <w:p w:rsidR="00165058" w:rsidRDefault="00165058" w:rsidP="0083035E">
            <w:pPr>
              <w:pStyle w:val="TAC"/>
            </w:pPr>
            <w:r>
              <w:t>6.6.0</w:t>
            </w:r>
          </w:p>
        </w:tc>
      </w:tr>
      <w:tr w:rsidR="00165058" w:rsidRPr="004D3578" w:rsidTr="00D70343">
        <w:tc>
          <w:tcPr>
            <w:tcW w:w="851" w:type="dxa"/>
            <w:shd w:val="solid" w:color="FFFFFF" w:fill="auto"/>
          </w:tcPr>
          <w:p w:rsidR="00165058" w:rsidRDefault="00165058" w:rsidP="0083035E">
            <w:pPr>
              <w:pStyle w:val="TAC"/>
            </w:pPr>
            <w:r>
              <w:t>CN#27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093r3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Definition of Alternative NAI</w:t>
            </w:r>
          </w:p>
        </w:tc>
        <w:tc>
          <w:tcPr>
            <w:tcW w:w="1134" w:type="dxa"/>
            <w:shd w:val="solid" w:color="FFFFFF" w:fill="auto"/>
          </w:tcPr>
          <w:p w:rsidR="00165058" w:rsidRDefault="00165058" w:rsidP="0083035E">
            <w:pPr>
              <w:pStyle w:val="TAC"/>
            </w:pPr>
            <w:r>
              <w:t>6.6.0</w:t>
            </w:r>
          </w:p>
        </w:tc>
      </w:tr>
      <w:tr w:rsidR="00165058" w:rsidRPr="004D3578" w:rsidTr="00D70343">
        <w:tc>
          <w:tcPr>
            <w:tcW w:w="851" w:type="dxa"/>
            <w:shd w:val="solid" w:color="FFFFFF" w:fill="auto"/>
          </w:tcPr>
          <w:p w:rsidR="00165058" w:rsidRDefault="00165058" w:rsidP="0083035E">
            <w:pPr>
              <w:pStyle w:val="TAC"/>
            </w:pPr>
            <w:r>
              <w:t>CT#28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0099r4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W-APN Definition</w:t>
            </w:r>
          </w:p>
        </w:tc>
        <w:tc>
          <w:tcPr>
            <w:tcW w:w="1134" w:type="dxa"/>
            <w:shd w:val="solid" w:color="FFFFFF" w:fill="auto"/>
          </w:tcPr>
          <w:p w:rsidR="00165058" w:rsidRDefault="00165058" w:rsidP="0083035E">
            <w:pPr>
              <w:pStyle w:val="TAC"/>
            </w:pPr>
            <w:r>
              <w:t>6.7.0</w:t>
            </w:r>
          </w:p>
        </w:tc>
      </w:tr>
      <w:tr w:rsidR="00165058" w:rsidRPr="004D3578" w:rsidTr="00D70343">
        <w:tc>
          <w:tcPr>
            <w:tcW w:w="851" w:type="dxa"/>
            <w:shd w:val="solid" w:color="FFFFFF" w:fill="auto"/>
          </w:tcPr>
          <w:p w:rsidR="00165058" w:rsidRDefault="00165058" w:rsidP="0083035E">
            <w:pPr>
              <w:pStyle w:val="TAC"/>
            </w:pPr>
            <w:r>
              <w:t>CT#28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0100r5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Correction to wildcards in PSI</w:t>
            </w:r>
          </w:p>
        </w:tc>
        <w:tc>
          <w:tcPr>
            <w:tcW w:w="1134" w:type="dxa"/>
            <w:shd w:val="solid" w:color="FFFFFF" w:fill="auto"/>
          </w:tcPr>
          <w:p w:rsidR="00165058" w:rsidRDefault="00165058" w:rsidP="0083035E">
            <w:pPr>
              <w:pStyle w:val="TAC"/>
            </w:pPr>
            <w:r>
              <w:t>6.7.0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2005-07: Correct line break before clause 14 header</w:t>
            </w:r>
          </w:p>
        </w:tc>
        <w:tc>
          <w:tcPr>
            <w:tcW w:w="1134" w:type="dxa"/>
            <w:shd w:val="solid" w:color="FFFFFF" w:fill="auto"/>
          </w:tcPr>
          <w:p w:rsidR="00165058" w:rsidRDefault="00165058" w:rsidP="0083035E">
            <w:pPr>
              <w:pStyle w:val="TAC"/>
            </w:pPr>
            <w:r>
              <w:t>6.7.1</w:t>
            </w:r>
          </w:p>
        </w:tc>
      </w:tr>
      <w:tr w:rsidR="00165058" w:rsidRPr="004D3578" w:rsidTr="00D70343">
        <w:tc>
          <w:tcPr>
            <w:tcW w:w="851" w:type="dxa"/>
            <w:shd w:val="solid" w:color="FFFFFF" w:fill="auto"/>
          </w:tcPr>
          <w:p w:rsidR="00165058" w:rsidRDefault="00165058" w:rsidP="0083035E">
            <w:pPr>
              <w:pStyle w:val="TAC"/>
            </w:pPr>
            <w:r>
              <w:t>CT#29</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0102r2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B3591A">
              <w:rPr>
                <w:noProof/>
              </w:rPr>
              <w:t>Corrections to "3gppnetwork.org" addressing</w:t>
            </w:r>
          </w:p>
        </w:tc>
        <w:tc>
          <w:tcPr>
            <w:tcW w:w="1134" w:type="dxa"/>
            <w:shd w:val="solid" w:color="FFFFFF" w:fill="auto"/>
          </w:tcPr>
          <w:p w:rsidR="00165058" w:rsidRDefault="00165058" w:rsidP="0083035E">
            <w:pPr>
              <w:pStyle w:val="TAC"/>
            </w:pPr>
            <w:r>
              <w:t>6.8.0</w:t>
            </w:r>
          </w:p>
        </w:tc>
      </w:tr>
      <w:tr w:rsidR="00165058" w:rsidRPr="004D3578" w:rsidTr="00D70343">
        <w:tc>
          <w:tcPr>
            <w:tcW w:w="851" w:type="dxa"/>
            <w:shd w:val="solid" w:color="FFFFFF" w:fill="auto"/>
          </w:tcPr>
          <w:p w:rsidR="00165058" w:rsidRDefault="00165058" w:rsidP="0083035E">
            <w:pPr>
              <w:pStyle w:val="TAC"/>
            </w:pPr>
            <w:r>
              <w:t>CT#29</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0103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Addition of addressing for the Generic Access Network</w:t>
            </w:r>
          </w:p>
        </w:tc>
        <w:tc>
          <w:tcPr>
            <w:tcW w:w="1134" w:type="dxa"/>
            <w:shd w:val="solid" w:color="FFFFFF" w:fill="auto"/>
          </w:tcPr>
          <w:p w:rsidR="00165058" w:rsidRDefault="00165058" w:rsidP="0083035E">
            <w:pPr>
              <w:pStyle w:val="TAC"/>
            </w:pPr>
            <w:r>
              <w:t>6.8.0</w:t>
            </w:r>
          </w:p>
        </w:tc>
      </w:tr>
      <w:tr w:rsidR="00165058" w:rsidRPr="004D3578" w:rsidTr="00D70343">
        <w:tc>
          <w:tcPr>
            <w:tcW w:w="851" w:type="dxa"/>
            <w:shd w:val="solid" w:color="FFFFFF" w:fill="auto"/>
          </w:tcPr>
          <w:p w:rsidR="00165058" w:rsidRDefault="00165058" w:rsidP="0083035E">
            <w:pPr>
              <w:pStyle w:val="TAC"/>
            </w:pPr>
            <w:r>
              <w:t>CT#29</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0104r1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PSI routing</w:t>
            </w:r>
          </w:p>
        </w:tc>
        <w:tc>
          <w:tcPr>
            <w:tcW w:w="1134" w:type="dxa"/>
            <w:shd w:val="solid" w:color="FFFFFF" w:fill="auto"/>
          </w:tcPr>
          <w:p w:rsidR="00165058" w:rsidRDefault="00165058" w:rsidP="0083035E">
            <w:pPr>
              <w:pStyle w:val="TAC"/>
            </w:pPr>
            <w:r>
              <w:t>6.8.0</w:t>
            </w:r>
          </w:p>
        </w:tc>
      </w:tr>
      <w:tr w:rsidR="00165058" w:rsidRPr="004D3578" w:rsidTr="00D70343">
        <w:tc>
          <w:tcPr>
            <w:tcW w:w="851" w:type="dxa"/>
            <w:shd w:val="solid" w:color="FFFFFF" w:fill="auto"/>
          </w:tcPr>
          <w:p w:rsidR="00165058" w:rsidRDefault="00165058" w:rsidP="0083035E">
            <w:pPr>
              <w:pStyle w:val="TAC"/>
            </w:pPr>
            <w:r>
              <w:t>CT#31</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0106r1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IETF</w:t>
            </w:r>
            <w:r w:rsidRPr="000006C9">
              <w:rPr>
                <w:noProof/>
              </w:rPr>
              <w:t xml:space="preserve"> references update</w:t>
            </w:r>
          </w:p>
        </w:tc>
        <w:tc>
          <w:tcPr>
            <w:tcW w:w="1134" w:type="dxa"/>
            <w:shd w:val="solid" w:color="FFFFFF" w:fill="auto"/>
          </w:tcPr>
          <w:p w:rsidR="00165058" w:rsidRDefault="00165058" w:rsidP="0083035E">
            <w:pPr>
              <w:pStyle w:val="TAC"/>
            </w:pPr>
            <w:r>
              <w:t>6.9.0</w:t>
            </w:r>
          </w:p>
        </w:tc>
      </w:tr>
      <w:tr w:rsidR="00165058" w:rsidRPr="004D3578" w:rsidTr="00D70343">
        <w:tc>
          <w:tcPr>
            <w:tcW w:w="851" w:type="dxa"/>
            <w:shd w:val="solid" w:color="FFFFFF" w:fill="auto"/>
          </w:tcPr>
          <w:p w:rsidR="00165058" w:rsidRDefault="00165058" w:rsidP="0083035E">
            <w:pPr>
              <w:pStyle w:val="TAC"/>
            </w:pPr>
            <w:r>
              <w:t>CT#32</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0107r1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517BF9">
              <w:rPr>
                <w:noProof/>
              </w:rPr>
              <w:t>Fast re-authentication identity clarification</w:t>
            </w:r>
          </w:p>
        </w:tc>
        <w:tc>
          <w:tcPr>
            <w:tcW w:w="1134" w:type="dxa"/>
            <w:shd w:val="solid" w:color="FFFFFF" w:fill="auto"/>
          </w:tcPr>
          <w:p w:rsidR="00165058" w:rsidRDefault="00165058" w:rsidP="0083035E">
            <w:pPr>
              <w:pStyle w:val="TAC"/>
            </w:pPr>
            <w:r>
              <w:t>6.10.0</w:t>
            </w:r>
          </w:p>
        </w:tc>
      </w:tr>
      <w:tr w:rsidR="00165058" w:rsidRPr="004D3578" w:rsidTr="00D70343">
        <w:tc>
          <w:tcPr>
            <w:tcW w:w="851" w:type="dxa"/>
            <w:shd w:val="solid" w:color="FFFFFF" w:fill="auto"/>
          </w:tcPr>
          <w:p w:rsidR="00165058" w:rsidRDefault="00165058" w:rsidP="0083035E">
            <w:pPr>
              <w:pStyle w:val="TAC"/>
            </w:pPr>
            <w:r>
              <w:t>CT#32</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0109r1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517BF9" w:rsidRDefault="00165058" w:rsidP="0083035E">
            <w:pPr>
              <w:pStyle w:val="TAC"/>
              <w:jc w:val="left"/>
              <w:rPr>
                <w:noProof/>
              </w:rPr>
            </w:pPr>
            <w:r>
              <w:rPr>
                <w:rFonts w:cs="Arial"/>
                <w:bCs/>
              </w:rPr>
              <w:t>Case insensitive naming convention</w:t>
            </w:r>
          </w:p>
        </w:tc>
        <w:tc>
          <w:tcPr>
            <w:tcW w:w="1134" w:type="dxa"/>
            <w:shd w:val="solid" w:color="FFFFFF" w:fill="auto"/>
          </w:tcPr>
          <w:p w:rsidR="00165058" w:rsidRDefault="00165058" w:rsidP="0083035E">
            <w:pPr>
              <w:pStyle w:val="TAC"/>
            </w:pPr>
            <w:r>
              <w:t>6.10.0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0111r1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AC411B" w:rsidRDefault="00165058" w:rsidP="0083035E">
            <w:pPr>
              <w:pStyle w:val="TAC"/>
              <w:jc w:val="left"/>
              <w:rPr>
                <w:rFonts w:cs="Arial"/>
                <w:bCs/>
              </w:rPr>
            </w:pPr>
            <w:r w:rsidRPr="00AC411B">
              <w:rPr>
                <w:rFonts w:cs="Arial"/>
                <w:bCs/>
              </w:rPr>
              <w:t>Correction to the W-APN definition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CT#32</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0112r1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AC411B" w:rsidRDefault="00165058" w:rsidP="0083035E">
            <w:pPr>
              <w:pStyle w:val="TAC"/>
              <w:jc w:val="left"/>
              <w:rPr>
                <w:rFonts w:cs="Arial"/>
                <w:bCs/>
              </w:rPr>
            </w:pPr>
            <w:r w:rsidRPr="003938B6">
              <w:rPr>
                <w:noProof/>
              </w:rPr>
              <w:t>Definition of Anonymous URI in IMS</w:t>
            </w:r>
          </w:p>
        </w:tc>
        <w:tc>
          <w:tcPr>
            <w:tcW w:w="1134" w:type="dxa"/>
            <w:shd w:val="solid" w:color="FFFFFF" w:fill="auto"/>
          </w:tcPr>
          <w:p w:rsidR="00165058" w:rsidRDefault="00165058" w:rsidP="0083035E">
            <w:pPr>
              <w:pStyle w:val="TAC"/>
            </w:pPr>
            <w:r>
              <w:t>7.0.0</w:t>
            </w:r>
          </w:p>
        </w:tc>
      </w:tr>
      <w:tr w:rsidR="00165058" w:rsidRPr="004D3578" w:rsidTr="00D70343">
        <w:tc>
          <w:tcPr>
            <w:tcW w:w="851" w:type="dxa"/>
            <w:shd w:val="solid" w:color="FFFFFF" w:fill="auto"/>
          </w:tcPr>
          <w:p w:rsidR="00165058" w:rsidRDefault="00165058" w:rsidP="0083035E">
            <w:pPr>
              <w:pStyle w:val="TAC"/>
            </w:pPr>
            <w:r>
              <w:t>CT#33</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0117r1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3938B6" w:rsidRDefault="00165058" w:rsidP="0083035E">
            <w:pPr>
              <w:pStyle w:val="TAC"/>
              <w:jc w:val="left"/>
              <w:rPr>
                <w:noProof/>
              </w:rPr>
            </w:pPr>
            <w:r>
              <w:rPr>
                <w:noProof/>
              </w:rPr>
              <w:t>Re-authentication identity definition correction</w:t>
            </w:r>
          </w:p>
        </w:tc>
        <w:tc>
          <w:tcPr>
            <w:tcW w:w="1134" w:type="dxa"/>
            <w:shd w:val="solid" w:color="FFFFFF" w:fill="auto"/>
          </w:tcPr>
          <w:p w:rsidR="00165058" w:rsidRDefault="00165058" w:rsidP="0083035E">
            <w:pPr>
              <w:pStyle w:val="TAC"/>
            </w:pPr>
            <w:r>
              <w:t>7.1.0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0115r3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3938B6" w:rsidRDefault="00165058" w:rsidP="0083035E">
            <w:pPr>
              <w:pStyle w:val="TAC"/>
              <w:jc w:val="left"/>
              <w:rPr>
                <w:noProof/>
              </w:rPr>
            </w:pPr>
            <w:r>
              <w:rPr>
                <w:noProof/>
              </w:rPr>
              <w:t>Definition of MBMS SAI</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CT#34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0118</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Voice Call Continuity Identification and Addressing</w:t>
            </w:r>
          </w:p>
        </w:tc>
        <w:tc>
          <w:tcPr>
            <w:tcW w:w="1134" w:type="dxa"/>
            <w:shd w:val="solid" w:color="FFFFFF" w:fill="auto"/>
          </w:tcPr>
          <w:p w:rsidR="00165058" w:rsidRDefault="00165058" w:rsidP="0083035E">
            <w:pPr>
              <w:pStyle w:val="TAC"/>
            </w:pPr>
            <w:r>
              <w:t>7.2.0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0119r2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Unavailable User Identity</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0120</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Emergency Realm for I-WLAN network advertisment</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0121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Definition of emergency W-APN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0122r2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Format of emergency public identity</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CT#35</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0128r2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Definition of Private Service identity</w:t>
            </w:r>
          </w:p>
        </w:tc>
        <w:tc>
          <w:tcPr>
            <w:tcW w:w="1134" w:type="dxa"/>
            <w:shd w:val="solid" w:color="FFFFFF" w:fill="auto"/>
          </w:tcPr>
          <w:p w:rsidR="00165058" w:rsidRDefault="00165058" w:rsidP="0083035E">
            <w:pPr>
              <w:pStyle w:val="TAC"/>
            </w:pPr>
            <w:r>
              <w:t>7.3.0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0126r2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 xml:space="preserve">Definition of emergency </w:t>
            </w:r>
            <w:r w:rsidRPr="00D544AF">
              <w:rPr>
                <w:noProof/>
              </w:rPr>
              <w:t>APN</w:t>
            </w:r>
            <w:r>
              <w:rPr>
                <w:noProof/>
              </w:rPr>
              <w:t xml:space="preserve"> for IMS em-calls</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0129r2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Clarification to TMGI definition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CT#36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0131r2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Correction of derivation of identifiers, by the UE, using the IMSI</w:t>
            </w:r>
          </w:p>
        </w:tc>
        <w:tc>
          <w:tcPr>
            <w:tcW w:w="1134" w:type="dxa"/>
            <w:shd w:val="solid" w:color="FFFFFF" w:fill="auto"/>
          </w:tcPr>
          <w:p w:rsidR="00165058" w:rsidRDefault="00165058" w:rsidP="0083035E">
            <w:pPr>
              <w:pStyle w:val="TAC"/>
            </w:pPr>
            <w:r>
              <w:t>7.4.0</w:t>
            </w:r>
          </w:p>
        </w:tc>
      </w:tr>
      <w:tr w:rsidR="00165058" w:rsidRPr="004D3578" w:rsidTr="00D70343">
        <w:tc>
          <w:tcPr>
            <w:tcW w:w="851" w:type="dxa"/>
            <w:shd w:val="solid" w:color="FFFFFF" w:fill="auto"/>
          </w:tcPr>
          <w:p w:rsidR="00165058" w:rsidRDefault="00165058" w:rsidP="0083035E">
            <w:pPr>
              <w:pStyle w:val="TAC"/>
            </w:pPr>
            <w:r>
              <w:t>CT#37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0134r1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rFonts w:hint="eastAsia"/>
                <w:noProof/>
                <w:lang w:eastAsia="zh-CN"/>
              </w:rPr>
              <w:t>Home realm construction for MBMS roaming</w:t>
            </w:r>
          </w:p>
        </w:tc>
        <w:tc>
          <w:tcPr>
            <w:tcW w:w="1134" w:type="dxa"/>
            <w:shd w:val="solid" w:color="FFFFFF" w:fill="auto"/>
          </w:tcPr>
          <w:p w:rsidR="00165058" w:rsidRDefault="00165058" w:rsidP="0083035E">
            <w:pPr>
              <w:pStyle w:val="TAC"/>
            </w:pPr>
            <w:r>
              <w:t>7.5.0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0135r2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PSI clarification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0136</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Remove emergency APN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CT#38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0138</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46755D">
              <w:rPr>
                <w:noProof/>
              </w:rPr>
              <w:t>Correction to text describing W-APN format</w:t>
            </w:r>
          </w:p>
        </w:tc>
        <w:tc>
          <w:tcPr>
            <w:tcW w:w="1134" w:type="dxa"/>
            <w:shd w:val="solid" w:color="FFFFFF" w:fill="auto"/>
          </w:tcPr>
          <w:p w:rsidR="00165058" w:rsidRDefault="00165058" w:rsidP="0083035E">
            <w:pPr>
              <w:pStyle w:val="TAC"/>
            </w:pPr>
            <w:r>
              <w:t>7.6.0</w:t>
            </w:r>
          </w:p>
        </w:tc>
      </w:tr>
      <w:tr w:rsidR="00165058" w:rsidRPr="004D3578" w:rsidTr="00D70343">
        <w:tc>
          <w:tcPr>
            <w:tcW w:w="851" w:type="dxa"/>
            <w:shd w:val="solid" w:color="FFFFFF" w:fill="auto"/>
          </w:tcPr>
          <w:p w:rsidR="00165058" w:rsidRDefault="00165058" w:rsidP="0083035E">
            <w:pPr>
              <w:pStyle w:val="TAC"/>
            </w:pPr>
            <w:r>
              <w:t>CT#39</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0141r1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46755D" w:rsidRDefault="00165058" w:rsidP="0083035E">
            <w:pPr>
              <w:pStyle w:val="TAC"/>
              <w:jc w:val="left"/>
              <w:rPr>
                <w:noProof/>
              </w:rPr>
            </w:pPr>
            <w:r>
              <w:rPr>
                <w:noProof/>
              </w:rPr>
              <w:t>Structure of TMGI</w:t>
            </w:r>
          </w:p>
        </w:tc>
        <w:tc>
          <w:tcPr>
            <w:tcW w:w="1134" w:type="dxa"/>
            <w:shd w:val="solid" w:color="FFFFFF" w:fill="auto"/>
          </w:tcPr>
          <w:p w:rsidR="00165058" w:rsidRDefault="00165058" w:rsidP="0083035E">
            <w:pPr>
              <w:pStyle w:val="TAC"/>
            </w:pPr>
            <w:r>
              <w:t>7.7.0</w:t>
            </w:r>
          </w:p>
        </w:tc>
      </w:tr>
      <w:tr w:rsidR="00165058" w:rsidRPr="004D3578" w:rsidTr="00D70343">
        <w:tc>
          <w:tcPr>
            <w:tcW w:w="851" w:type="dxa"/>
            <w:shd w:val="solid" w:color="FFFFFF" w:fill="auto"/>
          </w:tcPr>
          <w:p w:rsidR="00165058" w:rsidRDefault="00165058" w:rsidP="0083035E">
            <w:pPr>
              <w:pStyle w:val="TAC"/>
            </w:pPr>
            <w:r>
              <w:t>CT#39</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0140</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Wildcarded Public User Identities format</w:t>
            </w:r>
          </w:p>
        </w:tc>
        <w:tc>
          <w:tcPr>
            <w:tcW w:w="1134" w:type="dxa"/>
            <w:shd w:val="solid" w:color="FFFFFF" w:fill="auto"/>
          </w:tcPr>
          <w:p w:rsidR="00165058" w:rsidRDefault="00165058" w:rsidP="0083035E">
            <w:pPr>
              <w:pStyle w:val="TAC"/>
            </w:pPr>
            <w:r>
              <w:t>8.0.0</w:t>
            </w:r>
          </w:p>
        </w:tc>
      </w:tr>
      <w:tr w:rsidR="00165058" w:rsidRPr="004D3578" w:rsidTr="00D70343">
        <w:tc>
          <w:tcPr>
            <w:tcW w:w="851" w:type="dxa"/>
            <w:shd w:val="solid" w:color="FFFFFF" w:fill="auto"/>
          </w:tcPr>
          <w:p w:rsidR="00165058" w:rsidRDefault="00165058" w:rsidP="0083035E">
            <w:pPr>
              <w:pStyle w:val="TAC"/>
            </w:pPr>
            <w:r>
              <w:lastRenderedPageBreak/>
              <w:t>CT#40</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0142r2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IMS public and private identity derivation in 3GPP2</w:t>
            </w:r>
          </w:p>
        </w:tc>
        <w:tc>
          <w:tcPr>
            <w:tcW w:w="1134" w:type="dxa"/>
            <w:shd w:val="solid" w:color="FFFFFF" w:fill="auto"/>
          </w:tcPr>
          <w:p w:rsidR="00165058" w:rsidRDefault="00165058" w:rsidP="0083035E">
            <w:pPr>
              <w:pStyle w:val="TAC"/>
            </w:pPr>
            <w:r>
              <w:t>8.1.0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0144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7A2E83">
              <w:rPr>
                <w:noProof/>
              </w:rPr>
              <w:t xml:space="preserve">Minor corrections to the IMS </w:t>
            </w:r>
            <w:r w:rsidR="00C64CEA">
              <w:rPr>
                <w:noProof/>
              </w:rPr>
              <w:t>clause</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0146r2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NAI for 3GPP access to Non-3GPP Access Interworking</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0143r2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Addition of IMS Centralized Services related identities</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CT#41</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0150</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Emergency Public User Identity Removal</w:t>
            </w:r>
          </w:p>
        </w:tc>
        <w:tc>
          <w:tcPr>
            <w:tcW w:w="1134" w:type="dxa"/>
            <w:shd w:val="solid" w:color="FFFFFF" w:fill="auto"/>
          </w:tcPr>
          <w:p w:rsidR="00165058" w:rsidRDefault="00165058" w:rsidP="0083035E">
            <w:pPr>
              <w:pStyle w:val="TAC"/>
            </w:pPr>
            <w:r>
              <w:t>8.2.0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0152r3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Introduction of IMC in support of common IMS</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0153r1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Introduction of STN-SR</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0154r1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Addition and correction of DNS related identifiers for EPC</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0155r1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E900F6">
              <w:rPr>
                <w:noProof/>
              </w:rPr>
              <w:t>Definition of Globally Unique Temporary UE Identity</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0156</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Reference correction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0158r1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Addition of Conference Factory URI for IMS Centralized Services</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0159r1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5F72BB" w:rsidRDefault="00165058" w:rsidP="0083035E">
            <w:pPr>
              <w:pStyle w:val="TAC"/>
              <w:jc w:val="left"/>
              <w:rPr>
                <w:noProof/>
                <w:lang w:val="nb-NO"/>
              </w:rPr>
            </w:pPr>
            <w:r w:rsidRPr="005F72BB">
              <w:rPr>
                <w:noProof/>
                <w:lang w:val="nb-NO"/>
              </w:rPr>
              <w:t>Naming for HA discovery HA-APN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Pr="005F72BB" w:rsidRDefault="00165058" w:rsidP="0083035E">
            <w:pPr>
              <w:pStyle w:val="TAC"/>
              <w:rPr>
                <w:lang w:val="nb-NO"/>
              </w:rPr>
            </w:pPr>
          </w:p>
        </w:tc>
        <w:tc>
          <w:tcPr>
            <w:tcW w:w="709" w:type="dxa"/>
            <w:gridSpan w:val="2"/>
            <w:shd w:val="solid" w:color="FFFFFF" w:fill="auto"/>
          </w:tcPr>
          <w:p w:rsidR="00165058" w:rsidRPr="005F72BB" w:rsidRDefault="00165058" w:rsidP="0083035E">
            <w:pPr>
              <w:pStyle w:val="TAC"/>
              <w:rPr>
                <w:lang w:val="nb-NO"/>
              </w:rPr>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0160r2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Definition and format of access network identifier</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CT#42</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0161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AB3CA0">
              <w:rPr>
                <w:noProof/>
              </w:rPr>
              <w:t>SGSN related FQDNs</w:t>
            </w:r>
          </w:p>
        </w:tc>
        <w:tc>
          <w:tcPr>
            <w:tcW w:w="1134" w:type="dxa"/>
            <w:shd w:val="solid" w:color="FFFFFF" w:fill="auto"/>
          </w:tcPr>
          <w:p w:rsidR="00165058" w:rsidRDefault="00165058" w:rsidP="0083035E">
            <w:pPr>
              <w:pStyle w:val="TAC"/>
            </w:pPr>
            <w:r>
              <w:t>8.3.0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0162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New "nodes" subdomain for EPC</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0165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rFonts w:hint="eastAsia"/>
                <w:noProof/>
              </w:rPr>
              <w:t>Clarify the mapping between M-TMSI and P-TMSI</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0166</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Revising the GUTI Definition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0163r4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Closed Subscriber Group</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0167r1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Adding the S-TMSI Definition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0168r1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Definition of instance Id</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0169</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STN-SR in SGSN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CT#43</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0170</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Correction to NAI format</w:t>
            </w:r>
          </w:p>
        </w:tc>
        <w:tc>
          <w:tcPr>
            <w:tcW w:w="1134" w:type="dxa"/>
            <w:shd w:val="solid" w:color="FFFFFF" w:fill="auto"/>
          </w:tcPr>
          <w:p w:rsidR="00165058" w:rsidRDefault="00165058" w:rsidP="0083035E">
            <w:pPr>
              <w:pStyle w:val="TAC"/>
            </w:pPr>
            <w:r>
              <w:t>8.4.0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0172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Missing service identifiers for DNS procedures</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0174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rFonts w:hint="eastAsia"/>
                <w:noProof/>
                <w:lang w:eastAsia="ja-JP"/>
              </w:rPr>
              <w:t>Correction of the GUTI format</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0176r1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F54E94">
              <w:rPr>
                <w:noProof/>
                <w:lang w:eastAsia="ja-JP"/>
              </w:rPr>
              <w:t>Correction of the GUTI P-TM</w:t>
            </w:r>
            <w:r>
              <w:rPr>
                <w:rFonts w:hint="eastAsia"/>
                <w:noProof/>
                <w:lang w:eastAsia="ja-JP"/>
              </w:rPr>
              <w:t>S</w:t>
            </w:r>
            <w:r w:rsidRPr="00F54E94">
              <w:rPr>
                <w:noProof/>
                <w:lang w:eastAsia="ja-JP"/>
              </w:rPr>
              <w:t>I mapping</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0177</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D02D80">
              <w:rPr>
                <w:noProof/>
              </w:rPr>
              <w:t xml:space="preserve">Corrections to Service Continuity </w:t>
            </w:r>
            <w:r>
              <w:rPr>
                <w:noProof/>
              </w:rPr>
              <w:t>a</w:t>
            </w:r>
            <w:r w:rsidRPr="00D02D80">
              <w:rPr>
                <w:noProof/>
              </w:rPr>
              <w:t>ddressing</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0178r1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Support of EAP-AKA</w:t>
            </w:r>
            <w:r w:rsidR="006210D2">
              <w:rPr>
                <w:noProof/>
              </w:rPr>
              <w:t>'</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0179r2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706989">
              <w:rPr>
                <w:noProof/>
              </w:rPr>
              <w:t>Naming for ANDSF discovery</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0180r1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281F1D">
              <w:rPr>
                <w:noProof/>
                <w:lang w:val="en-US"/>
              </w:rPr>
              <w:t>ePDG naming</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0181r2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Clarification about canonical form of IMS Public User Identity when format is TEL URL</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0182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Temporary Identity Tag Values for Fast Re-authentication Ids</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0187r2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DNS-APN-OI</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CT#44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0189r1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HNB Name Definition</w:t>
            </w:r>
          </w:p>
        </w:tc>
        <w:tc>
          <w:tcPr>
            <w:tcW w:w="1134" w:type="dxa"/>
            <w:shd w:val="solid" w:color="FFFFFF" w:fill="auto"/>
          </w:tcPr>
          <w:p w:rsidR="00165058" w:rsidRDefault="00165058" w:rsidP="0083035E">
            <w:pPr>
              <w:pStyle w:val="TAC"/>
            </w:pPr>
            <w:r>
              <w:t>8.5.0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0190r1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rFonts w:hint="eastAsia"/>
                <w:noProof/>
                <w:lang w:eastAsia="zh-CN"/>
              </w:rPr>
              <w:t>Clarification on TAI FQDN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0191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397698">
              <w:rPr>
                <w:noProof/>
                <w:lang w:eastAsia="zh-CN"/>
              </w:rPr>
              <w:t>Service Parameters</w:t>
            </w:r>
            <w:r>
              <w:rPr>
                <w:rFonts w:hint="eastAsia"/>
                <w:noProof/>
                <w:lang w:eastAsia="zh-CN"/>
              </w:rPr>
              <w:t xml:space="preserve"> for S2c</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0193r2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rFonts w:cs="Arial"/>
                <w:lang w:val="en-US"/>
              </w:rPr>
              <w:t xml:space="preserve">Reference update for </w:t>
            </w:r>
            <w:r>
              <w:t>draft-montemurro-gsma-imei-urn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CT#45</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0194r1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rFonts w:cs="Arial"/>
                <w:lang w:val="en-US"/>
              </w:rPr>
            </w:pPr>
            <w:r>
              <w:rPr>
                <w:noProof/>
              </w:rPr>
              <w:t>Public User Identity definition in TS 23.003</w:t>
            </w:r>
          </w:p>
        </w:tc>
        <w:tc>
          <w:tcPr>
            <w:tcW w:w="1134" w:type="dxa"/>
            <w:shd w:val="solid" w:color="FFFFFF" w:fill="auto"/>
          </w:tcPr>
          <w:p w:rsidR="00165058" w:rsidRDefault="00165058" w:rsidP="0083035E">
            <w:pPr>
              <w:pStyle w:val="TAC"/>
            </w:pPr>
            <w:r>
              <w:t>8.6.0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0197r1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rFonts w:cs="Arial"/>
                <w:lang w:val="en-US"/>
              </w:rPr>
            </w:pPr>
            <w:r>
              <w:rPr>
                <w:noProof/>
              </w:rPr>
              <w:t>Inclusion of CSG Type</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CT#45</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0199r1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IMEI Based NAI definitions for emergency services</w:t>
            </w:r>
          </w:p>
        </w:tc>
        <w:tc>
          <w:tcPr>
            <w:tcW w:w="1134" w:type="dxa"/>
            <w:shd w:val="solid" w:color="FFFFFF" w:fill="auto"/>
          </w:tcPr>
          <w:p w:rsidR="00165058" w:rsidRDefault="00165058" w:rsidP="0083035E">
            <w:pPr>
              <w:pStyle w:val="TAC"/>
            </w:pPr>
            <w:r>
              <w:t>9.0.0</w:t>
            </w:r>
          </w:p>
        </w:tc>
      </w:tr>
      <w:tr w:rsidR="00165058" w:rsidRPr="004D3578" w:rsidTr="00D70343">
        <w:tc>
          <w:tcPr>
            <w:tcW w:w="851" w:type="dxa"/>
            <w:shd w:val="solid" w:color="FFFFFF" w:fill="auto"/>
          </w:tcPr>
          <w:p w:rsidR="00165058" w:rsidRDefault="00165058" w:rsidP="0083035E">
            <w:pPr>
              <w:pStyle w:val="TAC"/>
            </w:pPr>
            <w:r>
              <w:lastRenderedPageBreak/>
              <w:t>CT#46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0200r1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IMEI based NAI</w:t>
            </w:r>
          </w:p>
        </w:tc>
        <w:tc>
          <w:tcPr>
            <w:tcW w:w="1134" w:type="dxa"/>
            <w:shd w:val="solid" w:color="FFFFFF" w:fill="auto"/>
          </w:tcPr>
          <w:p w:rsidR="00165058" w:rsidRDefault="00165058" w:rsidP="0083035E">
            <w:pPr>
              <w:pStyle w:val="TAC"/>
            </w:pPr>
            <w:r>
              <w:t>9.1.0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0205r4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rFonts w:hint="eastAsia"/>
                <w:noProof/>
                <w:lang w:eastAsia="zh-CN"/>
              </w:rPr>
              <w:t>IMEI Based NAI</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0210r1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Reintroducing Emergency APN definition for IMS based Emergency Call</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0212r1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rFonts w:hint="eastAsia"/>
                <w:noProof/>
                <w:lang w:eastAsia="zh-CN"/>
              </w:rPr>
              <w:t xml:space="preserve">Clarification for the format of ANDSF-SN  in roaming </w:t>
            </w:r>
            <w:r>
              <w:rPr>
                <w:lang w:eastAsia="zh-CN"/>
              </w:rPr>
              <w:t>scenario</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0215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lang w:val="pt-BR" w:eastAsia="zh-CN"/>
              </w:rPr>
              <w:t>Tracking Area Code</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0217</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lang w:val="pt-BR" w:eastAsia="zh-CN"/>
              </w:rPr>
            </w:pPr>
            <w:r w:rsidRPr="00131B1D">
              <w:rPr>
                <w:noProof/>
                <w:lang w:val="pt-BR" w:eastAsia="zh-CN"/>
              </w:rPr>
              <w:t>E-UTRAN Cell Global Identification definition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CT#47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0213r4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Defining H(e)NB identity</w:t>
            </w:r>
          </w:p>
        </w:tc>
        <w:tc>
          <w:tcPr>
            <w:tcW w:w="1134" w:type="dxa"/>
            <w:shd w:val="solid" w:color="FFFFFF" w:fill="auto"/>
          </w:tcPr>
          <w:p w:rsidR="00165058" w:rsidRDefault="00165058" w:rsidP="0083035E">
            <w:pPr>
              <w:pStyle w:val="TAC"/>
            </w:pPr>
            <w:r>
              <w:t>9.2.0</w:t>
            </w:r>
          </w:p>
        </w:tc>
      </w:tr>
      <w:tr w:rsidR="00165058" w:rsidRPr="004D3578" w:rsidTr="00D70343">
        <w:tc>
          <w:tcPr>
            <w:tcW w:w="851" w:type="dxa"/>
            <w:shd w:val="solid" w:color="FFFFFF" w:fill="auto"/>
          </w:tcPr>
          <w:p w:rsidR="00165058" w:rsidRPr="00FA1E16" w:rsidRDefault="00165058" w:rsidP="0083035E">
            <w:pPr>
              <w:pStyle w:val="TAC"/>
              <w:rPr>
                <w:lang w:val="it-IT"/>
              </w:rPr>
            </w:pPr>
          </w:p>
        </w:tc>
        <w:tc>
          <w:tcPr>
            <w:tcW w:w="709" w:type="dxa"/>
            <w:gridSpan w:val="2"/>
            <w:shd w:val="solid" w:color="FFFFFF" w:fill="auto"/>
          </w:tcPr>
          <w:p w:rsidR="00165058" w:rsidRPr="00FA1E16" w:rsidRDefault="00165058" w:rsidP="0083035E">
            <w:pPr>
              <w:pStyle w:val="TAC"/>
              <w:rPr>
                <w:lang w:val="it-IT"/>
              </w:rPr>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0219r2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Exclude prepended digit from the NAI in PMIPv6</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0221r2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APN-FQDN</w:t>
            </w:r>
            <w:r w:rsidRPr="00131B1D">
              <w:rPr>
                <w:rFonts w:hint="eastAsia"/>
                <w:noProof/>
                <w:lang w:val="pt-BR" w:eastAsia="zh-CN"/>
              </w:rPr>
              <w:t xml:space="preserve"> construction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0223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Corrections to APN structure</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0225r1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Correction on Home Network Realm/Domain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0227</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Corrections to IMS Public Identity</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CT#48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0229r1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Removal of the redundancy reference to 23.401</w:t>
            </w:r>
          </w:p>
        </w:tc>
        <w:tc>
          <w:tcPr>
            <w:tcW w:w="1134" w:type="dxa"/>
            <w:shd w:val="solid" w:color="FFFFFF" w:fill="auto"/>
          </w:tcPr>
          <w:p w:rsidR="00165058" w:rsidRDefault="00165058" w:rsidP="0083035E">
            <w:pPr>
              <w:pStyle w:val="TAC"/>
            </w:pPr>
            <w:r>
              <w:t>9.3.0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0232r1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rFonts w:hint="eastAsia"/>
                <w:noProof/>
                <w:lang w:val="pt-BR" w:eastAsia="zh-CN"/>
              </w:rPr>
              <w:t>IMEI and IMEISV</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0235r1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Remove ambiguities and improved definition of HNB Unique Identity</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0237r2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Essential corrections to GUTI mapping</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CT#49</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0242r1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PSI use for services hosted in an AS</w:t>
            </w:r>
          </w:p>
        </w:tc>
        <w:tc>
          <w:tcPr>
            <w:tcW w:w="1134" w:type="dxa"/>
            <w:shd w:val="solid" w:color="FFFFFF" w:fill="auto"/>
          </w:tcPr>
          <w:p w:rsidR="00165058" w:rsidRDefault="00165058" w:rsidP="0083035E">
            <w:pPr>
              <w:pStyle w:val="TAC"/>
            </w:pPr>
            <w:r>
              <w:t>9.4.0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0246r3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Essential corrections to GUTI mapping</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0247r2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Use of NRI</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0256</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Format of the Unavailable User Identity</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0257</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Clarification of UE behaviour with regards to LAC format</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CT#50</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0252r2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6956BA">
              <w:rPr>
                <w:lang w:val="en-US"/>
              </w:rPr>
              <w:t>Correction of C-MSISDN definition</w:t>
            </w:r>
          </w:p>
        </w:tc>
        <w:tc>
          <w:tcPr>
            <w:tcW w:w="1134" w:type="dxa"/>
            <w:shd w:val="solid" w:color="FFFFFF" w:fill="auto"/>
          </w:tcPr>
          <w:p w:rsidR="00165058" w:rsidRDefault="00165058" w:rsidP="0083035E">
            <w:pPr>
              <w:pStyle w:val="TAC"/>
            </w:pPr>
            <w:r>
              <w:t>9.5.0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0265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Pr>
                <w:noProof/>
              </w:rPr>
              <w:t>Updating IMEI URN draft reference</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0268r1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Pr>
                <w:noProof/>
              </w:rPr>
              <w:t>Determination of type of source node during TAU/RAU</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CT#50</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0258r3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rFonts w:hint="eastAsia"/>
                <w:noProof/>
                <w:lang w:eastAsia="zh-CN"/>
              </w:rPr>
              <w:t>eNodeB-ID</w:t>
            </w:r>
            <w:r w:rsidRPr="003E0303">
              <w:rPr>
                <w:noProof/>
              </w:rPr>
              <w:t xml:space="preserve"> FQDN for DNS procedures</w:t>
            </w:r>
          </w:p>
        </w:tc>
        <w:tc>
          <w:tcPr>
            <w:tcW w:w="1134" w:type="dxa"/>
            <w:shd w:val="solid" w:color="FFFFFF" w:fill="auto"/>
          </w:tcPr>
          <w:p w:rsidR="00165058" w:rsidRDefault="00165058" w:rsidP="0083035E">
            <w:pPr>
              <w:pStyle w:val="TAC"/>
            </w:pPr>
            <w:r>
              <w:t>10.0.0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0269r1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Determination of type of source node during TAU/RAU</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0259</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rFonts w:hint="eastAsia"/>
                <w:noProof/>
                <w:lang w:eastAsia="zh-CN"/>
              </w:rPr>
              <w:t>Service Parameter on PGW selection for GTP based S2b</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CT#51</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0274r3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CC7A09" w:rsidRDefault="00165058" w:rsidP="0083035E">
            <w:pPr>
              <w:pStyle w:val="TAC"/>
              <w:jc w:val="left"/>
              <w:rPr>
                <w:noProof/>
                <w:lang w:val="en-US"/>
              </w:rPr>
            </w:pPr>
            <w:r w:rsidRPr="00C23A18">
              <w:rPr>
                <w:noProof/>
                <w:lang w:val="en-US"/>
              </w:rPr>
              <w:t>Relay Node OAM system identification</w:t>
            </w:r>
          </w:p>
        </w:tc>
        <w:tc>
          <w:tcPr>
            <w:tcW w:w="1134" w:type="dxa"/>
            <w:shd w:val="solid" w:color="FFFFFF" w:fill="auto"/>
          </w:tcPr>
          <w:p w:rsidR="00165058" w:rsidRDefault="00165058" w:rsidP="0083035E">
            <w:pPr>
              <w:pStyle w:val="TAC"/>
            </w:pPr>
            <w:r>
              <w:t>10.1.0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0279r3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CC7A09" w:rsidRDefault="00165058" w:rsidP="0083035E">
            <w:pPr>
              <w:pStyle w:val="TAC"/>
              <w:jc w:val="left"/>
              <w:rPr>
                <w:noProof/>
                <w:lang w:val="en-US"/>
              </w:rPr>
            </w:pPr>
            <w:r w:rsidRPr="00CC7A09">
              <w:rPr>
                <w:noProof/>
                <w:lang w:val="en-US"/>
              </w:rPr>
              <w:t>Correction of C-MSISDN definition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0277r1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CC7A09" w:rsidRDefault="00165058" w:rsidP="0083035E">
            <w:pPr>
              <w:pStyle w:val="TAC"/>
              <w:jc w:val="left"/>
              <w:rPr>
                <w:noProof/>
                <w:lang w:val="en-US"/>
              </w:rPr>
            </w:pPr>
            <w:r w:rsidRPr="00CC7A09">
              <w:rPr>
                <w:noProof/>
                <w:lang w:val="en-US"/>
              </w:rPr>
              <w:t>Determination of type of source node during TAU/RAU</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0285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CC7A09" w:rsidRDefault="00165058" w:rsidP="0083035E">
            <w:pPr>
              <w:pStyle w:val="TAC"/>
              <w:jc w:val="left"/>
              <w:rPr>
                <w:noProof/>
                <w:lang w:val="en-US"/>
              </w:rPr>
            </w:pPr>
            <w:r w:rsidRPr="00CC7A09">
              <w:rPr>
                <w:noProof/>
                <w:lang w:val="en-US"/>
              </w:rPr>
              <w:t>Correction to a reference of an outdated IETF draft to an RFC</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0280r2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CC7A09" w:rsidRDefault="00165058" w:rsidP="0083035E">
            <w:pPr>
              <w:pStyle w:val="TAC"/>
              <w:jc w:val="left"/>
              <w:rPr>
                <w:noProof/>
                <w:lang w:val="en-US"/>
              </w:rPr>
            </w:pPr>
            <w:r w:rsidRPr="00CC7A09">
              <w:rPr>
                <w:noProof/>
                <w:lang w:val="en-US"/>
              </w:rPr>
              <w:t>Correction to the reserved values for Tracking Area Code (TAC)</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0286</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CC7A09" w:rsidRDefault="00165058" w:rsidP="0083035E">
            <w:pPr>
              <w:pStyle w:val="TAC"/>
              <w:jc w:val="left"/>
              <w:rPr>
                <w:noProof/>
                <w:lang w:val="en-US"/>
              </w:rPr>
            </w:pPr>
            <w:r w:rsidRPr="00CC7A09">
              <w:rPr>
                <w:noProof/>
                <w:lang w:val="en-US"/>
              </w:rPr>
              <w:t>DNS Service Support For Sv</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0289</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lang w:eastAsia="zh-CN"/>
              </w:rPr>
            </w:pPr>
            <w:r>
              <w:rPr>
                <w:noProof/>
              </w:rPr>
              <w:t>Clarfication of decoding of NRI</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CT#52</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0290</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Closed Subscriber Group clarification</w:t>
            </w:r>
          </w:p>
        </w:tc>
        <w:tc>
          <w:tcPr>
            <w:tcW w:w="1134" w:type="dxa"/>
            <w:shd w:val="solid" w:color="FFFFFF" w:fill="auto"/>
          </w:tcPr>
          <w:p w:rsidR="00165058" w:rsidRDefault="00165058" w:rsidP="0083035E">
            <w:pPr>
              <w:pStyle w:val="TAC"/>
            </w:pPr>
            <w:r>
              <w:t>10.2.0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0293r2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UE moving from E-UTRAN to GERAN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0294r2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XCAP Addressing</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0296r1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D5512B">
              <w:rPr>
                <w:noProof/>
              </w:rPr>
              <w:t>APN Network Identifier</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0299</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Updating IMEI URN draft reference</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CT#53</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0307</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Updating IMEI URN draft reference</w:t>
            </w:r>
          </w:p>
        </w:tc>
        <w:tc>
          <w:tcPr>
            <w:tcW w:w="1134" w:type="dxa"/>
            <w:shd w:val="solid" w:color="FFFFFF" w:fill="auto"/>
          </w:tcPr>
          <w:p w:rsidR="00165058" w:rsidRDefault="00165058" w:rsidP="0083035E">
            <w:pPr>
              <w:pStyle w:val="TAC"/>
            </w:pPr>
            <w:r>
              <w:t>10.3.0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0282r4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C422FD">
              <w:rPr>
                <w:noProof/>
              </w:rPr>
              <w:t>Format of Public User Identities and SIP/TEL URI</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0303r3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t>Emergency NAI</w:t>
            </w:r>
            <w:r>
              <w:rPr>
                <w:rFonts w:hint="eastAsia"/>
                <w:lang w:eastAsia="zh-CN"/>
              </w:rPr>
              <w:t xml:space="preserve"> for </w:t>
            </w:r>
            <w:r>
              <w:t xml:space="preserve">UICC-less </w:t>
            </w:r>
            <w:r>
              <w:rPr>
                <w:rFonts w:hint="eastAsia"/>
                <w:lang w:eastAsia="zh-CN"/>
              </w:rPr>
              <w:t>T</w:t>
            </w:r>
            <w:r>
              <w:t>erminal</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CT#54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0316r1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noProof/>
              </w:rPr>
              <w:t>Definition of Distinct Public User Identity</w:t>
            </w:r>
          </w:p>
        </w:tc>
        <w:tc>
          <w:tcPr>
            <w:tcW w:w="1134" w:type="dxa"/>
            <w:shd w:val="solid" w:color="FFFFFF" w:fill="auto"/>
          </w:tcPr>
          <w:p w:rsidR="00165058" w:rsidRDefault="00165058" w:rsidP="0083035E">
            <w:pPr>
              <w:pStyle w:val="TAC"/>
            </w:pPr>
            <w:r>
              <w:t>10.4.0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0309r1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Emergency NAI</w:t>
            </w:r>
            <w:r>
              <w:rPr>
                <w:rFonts w:hint="eastAsia"/>
                <w:lang w:eastAsia="zh-CN"/>
              </w:rPr>
              <w:t xml:space="preserve"> for </w:t>
            </w:r>
            <w:r>
              <w:t xml:space="preserve">UICC-less </w:t>
            </w:r>
            <w:r>
              <w:rPr>
                <w:rFonts w:hint="eastAsia"/>
                <w:lang w:eastAsia="zh-CN"/>
              </w:rPr>
              <w:t>T</w:t>
            </w:r>
            <w:r>
              <w:t>erminal</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CT#54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0308r2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sidRPr="00156325">
              <w:rPr>
                <w:noProof/>
              </w:rPr>
              <w:t>APN Operator Identifier for local breakout</w:t>
            </w:r>
          </w:p>
        </w:tc>
        <w:tc>
          <w:tcPr>
            <w:tcW w:w="1134" w:type="dxa"/>
            <w:shd w:val="solid" w:color="FFFFFF" w:fill="auto"/>
          </w:tcPr>
          <w:p w:rsidR="00165058" w:rsidRDefault="00165058" w:rsidP="0083035E">
            <w:pPr>
              <w:pStyle w:val="TAC"/>
            </w:pPr>
            <w:r>
              <w:t>11.0.0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0312r2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sidRPr="004950CA">
              <w:rPr>
                <w:noProof/>
              </w:rPr>
              <w:t>Definition of STI-rSR</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CT#55</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0334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4950CA" w:rsidRDefault="00165058" w:rsidP="0083035E">
            <w:pPr>
              <w:pStyle w:val="TAC"/>
              <w:jc w:val="left"/>
              <w:rPr>
                <w:noProof/>
              </w:rPr>
            </w:pPr>
            <w:r w:rsidRPr="00D3704F">
              <w:rPr>
                <w:noProof/>
              </w:rPr>
              <w:t>BSF address correction</w:t>
            </w:r>
          </w:p>
        </w:tc>
        <w:tc>
          <w:tcPr>
            <w:tcW w:w="1134" w:type="dxa"/>
            <w:shd w:val="solid" w:color="FFFFFF" w:fill="auto"/>
          </w:tcPr>
          <w:p w:rsidR="00165058" w:rsidRDefault="00165058" w:rsidP="0083035E">
            <w:pPr>
              <w:pStyle w:val="TAC"/>
            </w:pPr>
            <w:r>
              <w:t>11.1.0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0322r2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4950CA" w:rsidRDefault="00165058" w:rsidP="0083035E">
            <w:pPr>
              <w:pStyle w:val="TAC"/>
              <w:jc w:val="left"/>
              <w:rPr>
                <w:noProof/>
              </w:rPr>
            </w:pPr>
            <w:r>
              <w:rPr>
                <w:noProof/>
              </w:rPr>
              <w:t xml:space="preserve">Correction to </w:t>
            </w:r>
            <w:r>
              <w:rPr>
                <w:rFonts w:hint="eastAsia"/>
                <w:noProof/>
              </w:rPr>
              <w:t xml:space="preserve">domain </w:t>
            </w:r>
            <w:r>
              <w:rPr>
                <w:noProof/>
              </w:rPr>
              <w:t>name for</w:t>
            </w:r>
            <w:r>
              <w:rPr>
                <w:rFonts w:hint="eastAsia"/>
                <w:noProof/>
              </w:rPr>
              <w:t xml:space="preserve"> XCAP Root URI</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0325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4950CA" w:rsidRDefault="00165058" w:rsidP="0083035E">
            <w:pPr>
              <w:pStyle w:val="TAC"/>
              <w:jc w:val="left"/>
              <w:rPr>
                <w:noProof/>
              </w:rPr>
            </w:pPr>
            <w:r>
              <w:rPr>
                <w:noProof/>
              </w:rPr>
              <w:t>Updating IMEI URN draft reference</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0317r2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4950CA" w:rsidRDefault="00165058" w:rsidP="0083035E">
            <w:pPr>
              <w:pStyle w:val="TAC"/>
              <w:jc w:val="left"/>
              <w:rPr>
                <w:noProof/>
              </w:rPr>
            </w:pPr>
            <w:r>
              <w:rPr>
                <w:noProof/>
              </w:rPr>
              <w:t>Clarification of GUTI mapping</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0318</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4950CA" w:rsidRDefault="00165058" w:rsidP="0083035E">
            <w:pPr>
              <w:pStyle w:val="TAC"/>
              <w:jc w:val="left"/>
              <w:rPr>
                <w:noProof/>
              </w:rPr>
            </w:pPr>
            <w:r w:rsidRPr="00C23060">
              <w:rPr>
                <w:rFonts w:hint="eastAsia"/>
                <w:noProof/>
              </w:rPr>
              <w:t>Service Parameter on PGW selection for GTP based S2a</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CT#56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0320r6</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C23060" w:rsidRDefault="00165058" w:rsidP="0083035E">
            <w:pPr>
              <w:pStyle w:val="TAC"/>
              <w:jc w:val="left"/>
              <w:rPr>
                <w:noProof/>
              </w:rPr>
            </w:pPr>
            <w:r w:rsidRPr="00625DDE">
              <w:rPr>
                <w:noProof/>
              </w:rPr>
              <w:t>MTC External Identifier</w:t>
            </w:r>
          </w:p>
        </w:tc>
        <w:tc>
          <w:tcPr>
            <w:tcW w:w="1134" w:type="dxa"/>
            <w:shd w:val="solid" w:color="FFFFFF" w:fill="auto"/>
          </w:tcPr>
          <w:p w:rsidR="00165058" w:rsidRDefault="00165058" w:rsidP="0083035E">
            <w:pPr>
              <w:pStyle w:val="TAC"/>
            </w:pPr>
            <w:r>
              <w:t>11.2.0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0337r1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C23060" w:rsidRDefault="00165058" w:rsidP="0083035E">
            <w:pPr>
              <w:pStyle w:val="TAC"/>
              <w:jc w:val="left"/>
              <w:rPr>
                <w:noProof/>
              </w:rPr>
            </w:pPr>
            <w:r w:rsidRPr="00A54BB7">
              <w:rPr>
                <w:noProof/>
              </w:rPr>
              <w:t xml:space="preserve">New Service Parameters for </w:t>
            </w:r>
            <w:r w:rsidRPr="00415B27">
              <w:rPr>
                <w:noProof/>
              </w:rPr>
              <w:t>CS to PS SRVCC</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0319r5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A54BB7" w:rsidRDefault="00165058" w:rsidP="0083035E">
            <w:pPr>
              <w:pStyle w:val="TAC"/>
              <w:jc w:val="left"/>
              <w:rPr>
                <w:noProof/>
              </w:rPr>
            </w:pPr>
            <w:r>
              <w:rPr>
                <w:noProof/>
              </w:rPr>
              <w:t>Definition of A-MSISDN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0335r2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415B27" w:rsidRDefault="00165058" w:rsidP="0083035E">
            <w:pPr>
              <w:pStyle w:val="TAC"/>
              <w:jc w:val="left"/>
              <w:rPr>
                <w:rFonts w:cs="Arial"/>
                <w:lang w:val="en-US"/>
              </w:rPr>
            </w:pPr>
            <w:r w:rsidRPr="00FE6579">
              <w:rPr>
                <w:rFonts w:hint="eastAsia"/>
                <w:noProof/>
                <w:lang w:eastAsia="zh-CN"/>
              </w:rPr>
              <w:t>MME Number for SMS in MME</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0311r7</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415B27" w:rsidRDefault="00165058" w:rsidP="0083035E">
            <w:pPr>
              <w:pStyle w:val="TAC"/>
              <w:jc w:val="left"/>
              <w:rPr>
                <w:rFonts w:cs="Arial"/>
                <w:lang w:val="en-US"/>
              </w:rPr>
            </w:pPr>
            <w:r w:rsidRPr="007F71DA">
              <w:rPr>
                <w:noProof/>
              </w:rPr>
              <w:t xml:space="preserve">SSN </w:t>
            </w:r>
            <w:r w:rsidRPr="007F71DA">
              <w:rPr>
                <w:rFonts w:hint="eastAsia"/>
                <w:noProof/>
                <w:lang w:eastAsia="zh-CN"/>
              </w:rPr>
              <w:t>R</w:t>
            </w:r>
            <w:r w:rsidRPr="007F71DA">
              <w:rPr>
                <w:noProof/>
              </w:rPr>
              <w:t xml:space="preserve">eallocation for CSS and its </w:t>
            </w:r>
            <w:r w:rsidRPr="007F71DA">
              <w:rPr>
                <w:rFonts w:hint="eastAsia"/>
                <w:noProof/>
                <w:lang w:eastAsia="zh-CN"/>
              </w:rPr>
              <w:t>N</w:t>
            </w:r>
            <w:r w:rsidRPr="007F71DA">
              <w:rPr>
                <w:noProof/>
              </w:rPr>
              <w:t xml:space="preserve">umber </w:t>
            </w:r>
            <w:r w:rsidRPr="007F71DA">
              <w:rPr>
                <w:rFonts w:hint="eastAsia"/>
                <w:noProof/>
                <w:lang w:eastAsia="zh-CN"/>
              </w:rPr>
              <w:t>D</w:t>
            </w:r>
            <w:r w:rsidRPr="007F71DA">
              <w:rPr>
                <w:noProof/>
              </w:rPr>
              <w:t>efinition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CT#57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0338r1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7F71DA" w:rsidRDefault="00165058" w:rsidP="0083035E">
            <w:pPr>
              <w:pStyle w:val="TAC"/>
              <w:jc w:val="left"/>
              <w:rPr>
                <w:noProof/>
              </w:rPr>
            </w:pPr>
            <w:r>
              <w:rPr>
                <w:noProof/>
              </w:rPr>
              <w:t>External Identifier definition</w:t>
            </w:r>
          </w:p>
        </w:tc>
        <w:tc>
          <w:tcPr>
            <w:tcW w:w="1134" w:type="dxa"/>
            <w:shd w:val="solid" w:color="FFFFFF" w:fill="auto"/>
          </w:tcPr>
          <w:p w:rsidR="00165058" w:rsidRDefault="00165058" w:rsidP="0083035E">
            <w:pPr>
              <w:pStyle w:val="TAC"/>
            </w:pPr>
            <w:r>
              <w:t>11.3.0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0339r1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7F71DA" w:rsidRDefault="00165058" w:rsidP="0083035E">
            <w:pPr>
              <w:pStyle w:val="TAC"/>
              <w:jc w:val="left"/>
              <w:rPr>
                <w:noProof/>
              </w:rPr>
            </w:pPr>
            <w:r>
              <w:rPr>
                <w:noProof/>
              </w:rPr>
              <w:t>PS only subscription w/o MSISDN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0340r1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7F71DA" w:rsidRDefault="00165058" w:rsidP="0083035E">
            <w:pPr>
              <w:pStyle w:val="TAC"/>
              <w:jc w:val="left"/>
              <w:rPr>
                <w:noProof/>
              </w:rPr>
            </w:pPr>
            <w:r>
              <w:rPr>
                <w:noProof/>
              </w:rPr>
              <w:t>NCC allocation in a shared network</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0342r1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7F71DA" w:rsidRDefault="00165058" w:rsidP="0083035E">
            <w:pPr>
              <w:pStyle w:val="TAC"/>
              <w:jc w:val="left"/>
              <w:rPr>
                <w:noProof/>
              </w:rPr>
            </w:pPr>
            <w:r w:rsidRPr="001168B0">
              <w:rPr>
                <w:rFonts w:hint="eastAsia"/>
                <w:noProof/>
                <w:lang w:eastAsia="zh-CN"/>
              </w:rPr>
              <w:t>MSB in the GUTI and P-TMSI mapping</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0345r2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7F71DA" w:rsidRDefault="00165058" w:rsidP="0083035E">
            <w:pPr>
              <w:pStyle w:val="TAC"/>
              <w:jc w:val="left"/>
              <w:rPr>
                <w:noProof/>
              </w:rPr>
            </w:pPr>
            <w:r>
              <w:rPr>
                <w:noProof/>
              </w:rPr>
              <w:t>Clarification to MME FQDN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CT#58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0347</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0464D4">
              <w:rPr>
                <w:rFonts w:cs="Arial"/>
                <w:lang w:val="en-US"/>
              </w:rPr>
              <w:t>Clarification on the use of APN Operator Identifier</w:t>
            </w:r>
          </w:p>
        </w:tc>
        <w:tc>
          <w:tcPr>
            <w:tcW w:w="1134" w:type="dxa"/>
            <w:shd w:val="solid" w:color="FFFFFF" w:fill="auto"/>
          </w:tcPr>
          <w:p w:rsidR="00165058" w:rsidRDefault="00165058" w:rsidP="0083035E">
            <w:pPr>
              <w:pStyle w:val="TAC"/>
            </w:pPr>
            <w:r>
              <w:t>11.4.0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0348r1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PS only subscription without MSISDN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0352r1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Updating IMEI URN draft reference</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CT#59</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0346r5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MME FQDN Clarification</w:t>
            </w:r>
          </w:p>
        </w:tc>
        <w:tc>
          <w:tcPr>
            <w:tcW w:w="1134" w:type="dxa"/>
            <w:shd w:val="solid" w:color="FFFFFF" w:fill="auto"/>
          </w:tcPr>
          <w:p w:rsidR="00165058" w:rsidRDefault="00165058" w:rsidP="0083035E">
            <w:pPr>
              <w:pStyle w:val="TAC"/>
            </w:pPr>
            <w:r>
              <w:t>11.5.0</w:t>
            </w:r>
          </w:p>
        </w:tc>
      </w:tr>
      <w:tr w:rsidR="00165058" w:rsidRPr="004D3578" w:rsidTr="00D70343">
        <w:tc>
          <w:tcPr>
            <w:tcW w:w="851" w:type="dxa"/>
            <w:shd w:val="solid" w:color="FFFFFF" w:fill="auto"/>
          </w:tcPr>
          <w:p w:rsidR="00165058" w:rsidRDefault="00165058" w:rsidP="0083035E">
            <w:pPr>
              <w:pStyle w:val="TAC"/>
            </w:pPr>
            <w:r>
              <w:t>CT#61</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0358</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Updating IMEI URN draft reference</w:t>
            </w:r>
          </w:p>
        </w:tc>
        <w:tc>
          <w:tcPr>
            <w:tcW w:w="1134" w:type="dxa"/>
            <w:shd w:val="solid" w:color="FFFFFF" w:fill="auto"/>
          </w:tcPr>
          <w:p w:rsidR="00165058" w:rsidRDefault="00165058" w:rsidP="0083035E">
            <w:pPr>
              <w:pStyle w:val="TAC"/>
            </w:pPr>
            <w:r>
              <w:t>11.6.0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0361r1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MBMS SAI Definition Correction for LTE Access</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0363r2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FC1D11">
              <w:rPr>
                <w:noProof/>
              </w:rPr>
              <w:t>NRI and MMEC coordination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CT#61</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0362r2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FC1D11" w:rsidRDefault="00165058" w:rsidP="0083035E">
            <w:pPr>
              <w:pStyle w:val="TAC"/>
              <w:jc w:val="left"/>
              <w:rPr>
                <w:noProof/>
              </w:rPr>
            </w:pPr>
            <w:r>
              <w:rPr>
                <w:noProof/>
              </w:rPr>
              <w:t>SIPTO permission for Local Network LHN ID definition</w:t>
            </w:r>
          </w:p>
        </w:tc>
        <w:tc>
          <w:tcPr>
            <w:tcW w:w="1134" w:type="dxa"/>
            <w:shd w:val="solid" w:color="FFFFFF" w:fill="auto"/>
          </w:tcPr>
          <w:p w:rsidR="00165058" w:rsidRDefault="00165058" w:rsidP="0083035E">
            <w:pPr>
              <w:pStyle w:val="TAC"/>
            </w:pPr>
            <w:r>
              <w:t>12.0.0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0364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lang w:val="en-US" w:eastAsia="zh-CN"/>
              </w:rPr>
            </w:pPr>
            <w:r>
              <w:rPr>
                <w:noProof/>
              </w:rPr>
              <w:t>GERAN Iu Mode</w:t>
            </w:r>
          </w:p>
        </w:tc>
        <w:tc>
          <w:tcPr>
            <w:tcW w:w="1134" w:type="dxa"/>
            <w:shd w:val="solid" w:color="FFFFFF" w:fill="auto"/>
          </w:tcPr>
          <w:p w:rsidR="00165058" w:rsidRDefault="00165058" w:rsidP="0083035E">
            <w:pPr>
              <w:pStyle w:val="TAC"/>
            </w:pPr>
            <w:r>
              <w:t>12.0.0</w:t>
            </w:r>
          </w:p>
        </w:tc>
      </w:tr>
      <w:tr w:rsidR="00165058" w:rsidRPr="004D3578" w:rsidTr="00D70343">
        <w:tc>
          <w:tcPr>
            <w:tcW w:w="851" w:type="dxa"/>
            <w:shd w:val="solid" w:color="FFFFFF" w:fill="auto"/>
          </w:tcPr>
          <w:p w:rsidR="00165058" w:rsidRDefault="00165058" w:rsidP="0083035E">
            <w:pPr>
              <w:pStyle w:val="TAC"/>
            </w:pPr>
            <w:r>
              <w:t>CT#62</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0370</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Updating IMEI URN draft reference</w:t>
            </w:r>
          </w:p>
        </w:tc>
        <w:tc>
          <w:tcPr>
            <w:tcW w:w="1134" w:type="dxa"/>
            <w:shd w:val="solid" w:color="FFFFFF" w:fill="auto"/>
          </w:tcPr>
          <w:p w:rsidR="00165058" w:rsidRDefault="00165058" w:rsidP="0083035E">
            <w:pPr>
              <w:pStyle w:val="TAC"/>
            </w:pPr>
            <w:r>
              <w:t>12.1.0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0365r3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 xml:space="preserve">Multi-Vendor </w:t>
            </w:r>
            <w:r w:rsidRPr="002C24FE">
              <w:rPr>
                <w:noProof/>
              </w:rPr>
              <w:t>eNB Plug and Play</w:t>
            </w:r>
          </w:p>
        </w:tc>
        <w:tc>
          <w:tcPr>
            <w:tcW w:w="1134" w:type="dxa"/>
            <w:shd w:val="solid" w:color="FFFFFF" w:fill="auto"/>
          </w:tcPr>
          <w:p w:rsidR="00165058" w:rsidRDefault="00165058" w:rsidP="0083035E">
            <w:pPr>
              <w:pStyle w:val="TAC"/>
            </w:pPr>
            <w:r>
              <w:t>12.1.0</w:t>
            </w:r>
          </w:p>
        </w:tc>
      </w:tr>
      <w:tr w:rsidR="00165058" w:rsidRPr="004D3578" w:rsidTr="00D70343">
        <w:tc>
          <w:tcPr>
            <w:tcW w:w="851" w:type="dxa"/>
            <w:shd w:val="solid" w:color="FFFFFF" w:fill="auto"/>
          </w:tcPr>
          <w:p w:rsidR="00165058" w:rsidRDefault="00165058" w:rsidP="0083035E">
            <w:pPr>
              <w:pStyle w:val="TAC"/>
            </w:pPr>
            <w:r>
              <w:t>CT#63</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0379</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Updating IMEI URN draft reference</w:t>
            </w:r>
          </w:p>
        </w:tc>
        <w:tc>
          <w:tcPr>
            <w:tcW w:w="1134" w:type="dxa"/>
            <w:shd w:val="solid" w:color="FFFFFF" w:fill="auto"/>
          </w:tcPr>
          <w:p w:rsidR="00165058" w:rsidRDefault="00165058" w:rsidP="0083035E">
            <w:pPr>
              <w:pStyle w:val="TAC"/>
            </w:pPr>
            <w:r>
              <w:t>12.2.0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0371r2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36020B">
              <w:rPr>
                <w:rFonts w:hint="eastAsia"/>
                <w:noProof/>
                <w:lang w:eastAsia="ja-JP"/>
              </w:rPr>
              <w:t>Update of working procedures with GSMA</w:t>
            </w:r>
            <w:r>
              <w:rPr>
                <w:noProof/>
                <w:lang w:eastAsia="ja-JP"/>
              </w:rPr>
              <w:t xml:space="preserve"> IREG</w:t>
            </w:r>
          </w:p>
        </w:tc>
        <w:tc>
          <w:tcPr>
            <w:tcW w:w="1134" w:type="dxa"/>
            <w:shd w:val="solid" w:color="FFFFFF" w:fill="auto"/>
          </w:tcPr>
          <w:p w:rsidR="00165058" w:rsidRDefault="00165058" w:rsidP="0083035E">
            <w:pPr>
              <w:pStyle w:val="TAC"/>
            </w:pPr>
            <w:r>
              <w:t>12.2.0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0372r1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TWAN Operator Name</w:t>
            </w:r>
          </w:p>
        </w:tc>
        <w:tc>
          <w:tcPr>
            <w:tcW w:w="1134" w:type="dxa"/>
            <w:shd w:val="solid" w:color="FFFFFF" w:fill="auto"/>
          </w:tcPr>
          <w:p w:rsidR="00165058" w:rsidRDefault="00165058" w:rsidP="0083035E">
            <w:pPr>
              <w:pStyle w:val="TAC"/>
            </w:pPr>
            <w:r>
              <w:t>12.2.0</w:t>
            </w:r>
          </w:p>
        </w:tc>
      </w:tr>
      <w:tr w:rsidR="00165058" w:rsidRPr="004D3578" w:rsidTr="00D70343">
        <w:tc>
          <w:tcPr>
            <w:tcW w:w="851" w:type="dxa"/>
            <w:shd w:val="solid" w:color="FFFFFF" w:fill="auto"/>
          </w:tcPr>
          <w:p w:rsidR="00165058" w:rsidRDefault="00165058" w:rsidP="0083035E">
            <w:pPr>
              <w:pStyle w:val="TAC"/>
            </w:pPr>
            <w:r>
              <w:t>CT#64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0381r4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Addition of ProSe Application ID format</w:t>
            </w:r>
          </w:p>
        </w:tc>
        <w:tc>
          <w:tcPr>
            <w:tcW w:w="1134" w:type="dxa"/>
            <w:shd w:val="solid" w:color="FFFFFF" w:fill="auto"/>
          </w:tcPr>
          <w:p w:rsidR="00165058" w:rsidRDefault="00165058" w:rsidP="0083035E">
            <w:pPr>
              <w:pStyle w:val="TAC"/>
            </w:pPr>
            <w:r>
              <w:t>12.3.0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0382r5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Addition of ProSe Application Code format</w:t>
            </w:r>
          </w:p>
        </w:tc>
        <w:tc>
          <w:tcPr>
            <w:tcW w:w="1134" w:type="dxa"/>
            <w:shd w:val="solid" w:color="FFFFFF" w:fill="auto"/>
          </w:tcPr>
          <w:p w:rsidR="00165058" w:rsidRDefault="00165058" w:rsidP="0083035E">
            <w:pPr>
              <w:pStyle w:val="TAC"/>
            </w:pPr>
            <w:r>
              <w:t>12.3.0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0383r1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Correct definition of Decorated NAI for Evolved Packet Core (EPC)</w:t>
            </w:r>
          </w:p>
        </w:tc>
        <w:tc>
          <w:tcPr>
            <w:tcW w:w="1134" w:type="dxa"/>
            <w:shd w:val="solid" w:color="FFFFFF" w:fill="auto"/>
          </w:tcPr>
          <w:p w:rsidR="00165058" w:rsidRDefault="00165058" w:rsidP="0083035E">
            <w:pPr>
              <w:pStyle w:val="TAC"/>
            </w:pPr>
            <w:r>
              <w:t>12.3.0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0384r1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Definition of Alternative NAI for Evolved Packet Core (EPC)</w:t>
            </w:r>
          </w:p>
        </w:tc>
        <w:tc>
          <w:tcPr>
            <w:tcW w:w="1134" w:type="dxa"/>
            <w:shd w:val="solid" w:color="FFFFFF" w:fill="auto"/>
          </w:tcPr>
          <w:p w:rsidR="00165058" w:rsidRDefault="00165058" w:rsidP="0083035E">
            <w:pPr>
              <w:pStyle w:val="TAC"/>
            </w:pPr>
            <w:r>
              <w:t>12.3.0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0386r6</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950F4E">
              <w:rPr>
                <w:noProof/>
              </w:rPr>
              <w:t>Conference Factory URI for IMS</w:t>
            </w:r>
          </w:p>
        </w:tc>
        <w:tc>
          <w:tcPr>
            <w:tcW w:w="1134" w:type="dxa"/>
            <w:shd w:val="solid" w:color="FFFFFF" w:fill="auto"/>
          </w:tcPr>
          <w:p w:rsidR="00165058" w:rsidRDefault="00165058" w:rsidP="0083035E">
            <w:pPr>
              <w:pStyle w:val="TAC"/>
            </w:pPr>
            <w:r>
              <w:t>12.3.0</w:t>
            </w:r>
          </w:p>
        </w:tc>
      </w:tr>
      <w:tr w:rsidR="00165058" w:rsidRPr="004D3578" w:rsidTr="00D70343">
        <w:tc>
          <w:tcPr>
            <w:tcW w:w="851" w:type="dxa"/>
            <w:shd w:val="solid" w:color="FFFFFF" w:fill="auto"/>
          </w:tcPr>
          <w:p w:rsidR="00165058" w:rsidRDefault="00165058" w:rsidP="0083035E">
            <w:pPr>
              <w:pStyle w:val="TAC"/>
            </w:pPr>
            <w:r>
              <w:t>07-2014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950F4E" w:rsidRDefault="006327E3" w:rsidP="0083035E">
            <w:pPr>
              <w:pStyle w:val="TAC"/>
              <w:jc w:val="left"/>
              <w:rPr>
                <w:noProof/>
              </w:rPr>
            </w:pPr>
            <w:r>
              <w:rPr>
                <w:noProof/>
              </w:rPr>
              <w:t>Clause</w:t>
            </w:r>
            <w:r w:rsidR="00165058">
              <w:rPr>
                <w:noProof/>
              </w:rPr>
              <w:t xml:space="preserve"> 19.3.7 title corrected</w:t>
            </w:r>
          </w:p>
        </w:tc>
        <w:tc>
          <w:tcPr>
            <w:tcW w:w="1134" w:type="dxa"/>
            <w:shd w:val="solid" w:color="FFFFFF" w:fill="auto"/>
          </w:tcPr>
          <w:p w:rsidR="00165058" w:rsidRDefault="00165058" w:rsidP="0083035E">
            <w:pPr>
              <w:pStyle w:val="TAC"/>
            </w:pPr>
            <w:r>
              <w:t>12.3.1</w:t>
            </w:r>
          </w:p>
        </w:tc>
      </w:tr>
      <w:tr w:rsidR="00165058" w:rsidRPr="004D3578" w:rsidTr="00D70343">
        <w:tc>
          <w:tcPr>
            <w:tcW w:w="851" w:type="dxa"/>
            <w:shd w:val="solid" w:color="FFFFFF" w:fill="auto"/>
          </w:tcPr>
          <w:p w:rsidR="00165058" w:rsidRDefault="00165058" w:rsidP="0083035E">
            <w:pPr>
              <w:pStyle w:val="TAC"/>
            </w:pPr>
            <w:r>
              <w:t>CT#65</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0391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CF20F1">
              <w:rPr>
                <w:noProof/>
              </w:rPr>
              <w:t xml:space="preserve">Updating IMEI URN draft reference </w:t>
            </w:r>
            <w:r w:rsidRPr="00704387">
              <w:rPr>
                <w:noProof/>
              </w:rPr>
              <w:t>to RFC 7254</w:t>
            </w:r>
          </w:p>
        </w:tc>
        <w:tc>
          <w:tcPr>
            <w:tcW w:w="1134" w:type="dxa"/>
            <w:shd w:val="solid" w:color="FFFFFF" w:fill="auto"/>
          </w:tcPr>
          <w:p w:rsidR="00165058" w:rsidRDefault="00165058" w:rsidP="0083035E">
            <w:pPr>
              <w:pStyle w:val="TAC"/>
            </w:pPr>
            <w:r>
              <w:t>12.4.0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0392r2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CF20F1" w:rsidRDefault="00165058" w:rsidP="0083035E">
            <w:pPr>
              <w:pStyle w:val="TAC"/>
              <w:jc w:val="left"/>
              <w:rPr>
                <w:noProof/>
              </w:rPr>
            </w:pPr>
            <w:r>
              <w:rPr>
                <w:noProof/>
              </w:rPr>
              <w:t xml:space="preserve">Identification </w:t>
            </w:r>
            <w:r w:rsidRPr="00D94416">
              <w:rPr>
                <w:noProof/>
              </w:rPr>
              <w:t>of the HSS</w:t>
            </w:r>
          </w:p>
        </w:tc>
        <w:tc>
          <w:tcPr>
            <w:tcW w:w="1134" w:type="dxa"/>
            <w:shd w:val="solid" w:color="FFFFFF" w:fill="auto"/>
          </w:tcPr>
          <w:p w:rsidR="00165058" w:rsidRDefault="00165058" w:rsidP="0083035E">
            <w:pPr>
              <w:pStyle w:val="TAC"/>
            </w:pPr>
            <w:r>
              <w:t>12.4.0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0393r2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CF20F1" w:rsidRDefault="00165058" w:rsidP="0083035E">
            <w:pPr>
              <w:pStyle w:val="TAC"/>
              <w:jc w:val="left"/>
              <w:rPr>
                <w:noProof/>
              </w:rPr>
            </w:pPr>
            <w:r>
              <w:rPr>
                <w:noProof/>
              </w:rPr>
              <w:t>Update of ProSe Application Code format</w:t>
            </w:r>
          </w:p>
        </w:tc>
        <w:tc>
          <w:tcPr>
            <w:tcW w:w="1134" w:type="dxa"/>
            <w:shd w:val="solid" w:color="FFFFFF" w:fill="auto"/>
          </w:tcPr>
          <w:p w:rsidR="00165058" w:rsidRDefault="00165058" w:rsidP="0083035E">
            <w:pPr>
              <w:pStyle w:val="TAC"/>
            </w:pPr>
            <w:r>
              <w:t>12.4.0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0394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CF20F1" w:rsidRDefault="00165058" w:rsidP="0083035E">
            <w:pPr>
              <w:pStyle w:val="TAC"/>
              <w:jc w:val="left"/>
              <w:rPr>
                <w:noProof/>
              </w:rPr>
            </w:pPr>
            <w:r>
              <w:rPr>
                <w:noProof/>
              </w:rPr>
              <w:t>IMSI based Decorated NAI</w:t>
            </w:r>
          </w:p>
        </w:tc>
        <w:tc>
          <w:tcPr>
            <w:tcW w:w="1134" w:type="dxa"/>
            <w:shd w:val="solid" w:color="FFFFFF" w:fill="auto"/>
          </w:tcPr>
          <w:p w:rsidR="00165058" w:rsidRDefault="00165058" w:rsidP="0083035E">
            <w:pPr>
              <w:pStyle w:val="TAC"/>
            </w:pPr>
            <w:r>
              <w:t>12.4.0</w:t>
            </w:r>
          </w:p>
        </w:tc>
      </w:tr>
      <w:tr w:rsidR="00165058" w:rsidRPr="004D3578" w:rsidTr="00D70343">
        <w:tc>
          <w:tcPr>
            <w:tcW w:w="851" w:type="dxa"/>
            <w:shd w:val="solid" w:color="FFFFFF" w:fill="auto"/>
          </w:tcPr>
          <w:p w:rsidR="00165058" w:rsidRDefault="00165058" w:rsidP="0083035E">
            <w:pPr>
              <w:pStyle w:val="TAC"/>
            </w:pPr>
            <w:r>
              <w:t>10-2014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Clause number 10.2.2 added.</w:t>
            </w:r>
          </w:p>
        </w:tc>
        <w:tc>
          <w:tcPr>
            <w:tcW w:w="1134" w:type="dxa"/>
            <w:shd w:val="solid" w:color="FFFFFF" w:fill="auto"/>
          </w:tcPr>
          <w:p w:rsidR="00165058" w:rsidRDefault="00165058" w:rsidP="0083035E">
            <w:pPr>
              <w:pStyle w:val="TAC"/>
            </w:pPr>
            <w:r>
              <w:t>12.4.1</w:t>
            </w:r>
          </w:p>
        </w:tc>
      </w:tr>
      <w:tr w:rsidR="00165058" w:rsidRPr="004D3578" w:rsidTr="00D70343">
        <w:tc>
          <w:tcPr>
            <w:tcW w:w="851" w:type="dxa"/>
            <w:shd w:val="solid" w:color="FFFFFF" w:fill="auto"/>
          </w:tcPr>
          <w:p w:rsidR="00165058" w:rsidRDefault="00165058" w:rsidP="0083035E">
            <w:pPr>
              <w:pStyle w:val="TAC"/>
            </w:pPr>
            <w:r>
              <w:t>CT#66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0398r1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Clarification of NAI handling</w:t>
            </w:r>
          </w:p>
        </w:tc>
        <w:tc>
          <w:tcPr>
            <w:tcW w:w="1134" w:type="dxa"/>
            <w:shd w:val="solid" w:color="FFFFFF" w:fill="auto"/>
          </w:tcPr>
          <w:p w:rsidR="00165058" w:rsidRDefault="00165058" w:rsidP="0083035E">
            <w:pPr>
              <w:pStyle w:val="TAC"/>
            </w:pPr>
            <w:r>
              <w:t>12.5.0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0399r2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Maintenance of I-WLAN requirements</w:t>
            </w:r>
          </w:p>
        </w:tc>
        <w:tc>
          <w:tcPr>
            <w:tcW w:w="1134" w:type="dxa"/>
            <w:shd w:val="solid" w:color="FFFFFF" w:fill="auto"/>
          </w:tcPr>
          <w:p w:rsidR="00165058" w:rsidRDefault="00165058" w:rsidP="0083035E">
            <w:pPr>
              <w:pStyle w:val="TAC"/>
            </w:pPr>
            <w:r>
              <w:t>12.5.0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0402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Addressing and Identifications for Bootstrapping MBMS Service Announcement</w:t>
            </w:r>
          </w:p>
        </w:tc>
        <w:tc>
          <w:tcPr>
            <w:tcW w:w="1134" w:type="dxa"/>
            <w:shd w:val="solid" w:color="FFFFFF" w:fill="auto"/>
          </w:tcPr>
          <w:p w:rsidR="00165058" w:rsidRDefault="00165058" w:rsidP="0083035E">
            <w:pPr>
              <w:pStyle w:val="TAC"/>
            </w:pPr>
            <w:r>
              <w:t>12.5.0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0401r1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lang w:eastAsia="ko-KR"/>
              </w:rPr>
              <w:t>Definiton for EPC Prose User ID</w:t>
            </w:r>
          </w:p>
        </w:tc>
        <w:tc>
          <w:tcPr>
            <w:tcW w:w="1134" w:type="dxa"/>
            <w:shd w:val="solid" w:color="FFFFFF" w:fill="auto"/>
          </w:tcPr>
          <w:p w:rsidR="00165058" w:rsidRDefault="00165058" w:rsidP="0083035E">
            <w:pPr>
              <w:pStyle w:val="TAC"/>
            </w:pPr>
            <w:r>
              <w:t>12.5.0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0403r1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737BDB">
              <w:rPr>
                <w:noProof/>
              </w:rPr>
              <w:t>Prose Application ID Name description</w:t>
            </w:r>
          </w:p>
        </w:tc>
        <w:tc>
          <w:tcPr>
            <w:tcW w:w="1134" w:type="dxa"/>
            <w:shd w:val="solid" w:color="FFFFFF" w:fill="auto"/>
          </w:tcPr>
          <w:p w:rsidR="00165058" w:rsidRDefault="00165058" w:rsidP="0083035E">
            <w:pPr>
              <w:pStyle w:val="TAC"/>
            </w:pPr>
            <w:r>
              <w:t>12.5.0</w:t>
            </w:r>
          </w:p>
        </w:tc>
      </w:tr>
      <w:tr w:rsidR="00165058" w:rsidRPr="004D3578" w:rsidTr="00D70343">
        <w:tc>
          <w:tcPr>
            <w:tcW w:w="851" w:type="dxa"/>
            <w:shd w:val="solid" w:color="FFFFFF" w:fill="auto"/>
          </w:tcPr>
          <w:p w:rsidR="00165058" w:rsidRDefault="00165058" w:rsidP="0083035E">
            <w:pPr>
              <w:pStyle w:val="TAC"/>
            </w:pPr>
            <w:r>
              <w:t>CT#66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0396r3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737BDB" w:rsidRDefault="00165058" w:rsidP="0083035E">
            <w:pPr>
              <w:pStyle w:val="TAC"/>
              <w:tabs>
                <w:tab w:val="left" w:pos="570"/>
              </w:tabs>
              <w:jc w:val="both"/>
              <w:rPr>
                <w:noProof/>
              </w:rPr>
            </w:pPr>
            <w:r>
              <w:rPr>
                <w:noProof/>
              </w:rPr>
              <w:t>Defining app protocol name for Nq and Nq'</w:t>
            </w:r>
          </w:p>
        </w:tc>
        <w:tc>
          <w:tcPr>
            <w:tcW w:w="1134" w:type="dxa"/>
            <w:shd w:val="solid" w:color="FFFFFF" w:fill="auto"/>
          </w:tcPr>
          <w:p w:rsidR="00165058" w:rsidRDefault="00165058" w:rsidP="0083035E">
            <w:pPr>
              <w:pStyle w:val="TAC"/>
            </w:pPr>
            <w:r>
              <w:t>13.0.0</w:t>
            </w:r>
          </w:p>
        </w:tc>
      </w:tr>
      <w:tr w:rsidR="00165058" w:rsidRPr="004D3578" w:rsidTr="00D70343">
        <w:tc>
          <w:tcPr>
            <w:tcW w:w="851" w:type="dxa"/>
            <w:shd w:val="solid" w:color="FFFFFF" w:fill="auto"/>
          </w:tcPr>
          <w:p w:rsidR="00165058" w:rsidRDefault="00165058" w:rsidP="0083035E">
            <w:pPr>
              <w:pStyle w:val="TAC"/>
            </w:pPr>
            <w:r>
              <w:t>CT#67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0409r2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Pr>
                <w:rFonts w:hint="eastAsia"/>
                <w:noProof/>
                <w:lang w:eastAsia="zh-CN"/>
              </w:rPr>
              <w:t>Extension of decorated NAI</w:t>
            </w:r>
          </w:p>
        </w:tc>
        <w:tc>
          <w:tcPr>
            <w:tcW w:w="1134" w:type="dxa"/>
            <w:shd w:val="solid" w:color="FFFFFF" w:fill="auto"/>
          </w:tcPr>
          <w:p w:rsidR="00165058" w:rsidRDefault="00165058" w:rsidP="0083035E">
            <w:pPr>
              <w:pStyle w:val="TAC"/>
            </w:pPr>
            <w:r>
              <w:t>13.1.0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0414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Pr>
                <w:noProof/>
              </w:rPr>
              <w:t>Definition of Vendor ID</w:t>
            </w:r>
          </w:p>
        </w:tc>
        <w:tc>
          <w:tcPr>
            <w:tcW w:w="1134" w:type="dxa"/>
            <w:shd w:val="solid" w:color="FFFFFF" w:fill="auto"/>
          </w:tcPr>
          <w:p w:rsidR="00165058" w:rsidRDefault="00165058" w:rsidP="0083035E">
            <w:pPr>
              <w:pStyle w:val="TAC"/>
            </w:pPr>
            <w:r>
              <w:t>13.1.0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0413r2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sidRPr="0037048F">
              <w:rPr>
                <w:noProof/>
              </w:rPr>
              <w:t>Clarification in the definition of the ProSe Application Code</w:t>
            </w:r>
          </w:p>
        </w:tc>
        <w:tc>
          <w:tcPr>
            <w:tcW w:w="1134" w:type="dxa"/>
            <w:shd w:val="solid" w:color="FFFFFF" w:fill="auto"/>
          </w:tcPr>
          <w:p w:rsidR="00165058" w:rsidRDefault="00165058" w:rsidP="0083035E">
            <w:pPr>
              <w:pStyle w:val="TAC"/>
            </w:pPr>
            <w:r>
              <w:t>13.1.0</w:t>
            </w:r>
          </w:p>
        </w:tc>
      </w:tr>
      <w:tr w:rsidR="00165058" w:rsidRPr="004D3578" w:rsidTr="00D70343">
        <w:tc>
          <w:tcPr>
            <w:tcW w:w="851" w:type="dxa"/>
            <w:shd w:val="solid" w:color="FFFFFF" w:fill="auto"/>
          </w:tcPr>
          <w:p w:rsidR="00165058" w:rsidRDefault="00165058" w:rsidP="0083035E">
            <w:pPr>
              <w:pStyle w:val="TAC"/>
            </w:pPr>
            <w:r>
              <w:t>CT#68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0412r6</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37048F" w:rsidRDefault="00165058" w:rsidP="0083035E">
            <w:pPr>
              <w:pStyle w:val="TAC"/>
              <w:tabs>
                <w:tab w:val="left" w:pos="570"/>
              </w:tabs>
              <w:jc w:val="both"/>
              <w:rPr>
                <w:noProof/>
              </w:rPr>
            </w:pPr>
            <w:r>
              <w:rPr>
                <w:rFonts w:cs="Arial"/>
                <w:color w:val="000000"/>
              </w:rPr>
              <w:t>Clarification of Root NAI and Decorated NAI</w:t>
            </w:r>
          </w:p>
        </w:tc>
        <w:tc>
          <w:tcPr>
            <w:tcW w:w="1134" w:type="dxa"/>
            <w:shd w:val="solid" w:color="FFFFFF" w:fill="auto"/>
          </w:tcPr>
          <w:p w:rsidR="00165058" w:rsidRDefault="00165058" w:rsidP="0083035E">
            <w:pPr>
              <w:pStyle w:val="TAC"/>
            </w:pPr>
            <w:r>
              <w:t>13.2.0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0416r1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37048F" w:rsidRDefault="00165058" w:rsidP="0083035E">
            <w:pPr>
              <w:pStyle w:val="TAC"/>
              <w:tabs>
                <w:tab w:val="left" w:pos="570"/>
              </w:tabs>
              <w:jc w:val="both"/>
              <w:rPr>
                <w:noProof/>
              </w:rPr>
            </w:pPr>
            <w:r>
              <w:rPr>
                <w:noProof/>
              </w:rPr>
              <w:t>Correction of examples for the Fast-Reauth NAI</w:t>
            </w:r>
          </w:p>
        </w:tc>
        <w:tc>
          <w:tcPr>
            <w:tcW w:w="1134" w:type="dxa"/>
            <w:shd w:val="solid" w:color="FFFFFF" w:fill="auto"/>
          </w:tcPr>
          <w:p w:rsidR="00165058" w:rsidRDefault="00165058" w:rsidP="0083035E">
            <w:pPr>
              <w:pStyle w:val="TAC"/>
            </w:pPr>
            <w:r>
              <w:t>13.2.0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0417r1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37048F" w:rsidRDefault="00165058" w:rsidP="0083035E">
            <w:pPr>
              <w:pStyle w:val="TAC"/>
              <w:tabs>
                <w:tab w:val="left" w:pos="570"/>
              </w:tabs>
              <w:jc w:val="both"/>
              <w:rPr>
                <w:noProof/>
              </w:rPr>
            </w:pPr>
            <w:r>
              <w:rPr>
                <w:noProof/>
              </w:rPr>
              <w:t>Domain name starting by a digit</w:t>
            </w:r>
          </w:p>
        </w:tc>
        <w:tc>
          <w:tcPr>
            <w:tcW w:w="1134" w:type="dxa"/>
            <w:shd w:val="solid" w:color="FFFFFF" w:fill="auto"/>
          </w:tcPr>
          <w:p w:rsidR="00165058" w:rsidRDefault="00165058" w:rsidP="0083035E">
            <w:pPr>
              <w:pStyle w:val="TAC"/>
            </w:pPr>
            <w:r>
              <w:t>13.2.0</w:t>
            </w:r>
          </w:p>
        </w:tc>
      </w:tr>
      <w:tr w:rsidR="00165058" w:rsidRPr="004D3578" w:rsidTr="00D70343">
        <w:tc>
          <w:tcPr>
            <w:tcW w:w="851" w:type="dxa"/>
            <w:shd w:val="solid" w:color="FFFFFF" w:fill="auto"/>
          </w:tcPr>
          <w:p w:rsidR="00165058" w:rsidRDefault="00165058" w:rsidP="0083035E">
            <w:pPr>
              <w:pStyle w:val="TAC"/>
            </w:pPr>
            <w:r>
              <w:t>CT#69</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0420</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Pr>
                <w:noProof/>
              </w:rPr>
              <w:t>Removal of Editor</w:t>
            </w:r>
            <w:r w:rsidR="006210D2">
              <w:rPr>
                <w:noProof/>
              </w:rPr>
              <w:t>'</w:t>
            </w:r>
            <w:r>
              <w:rPr>
                <w:noProof/>
              </w:rPr>
              <w:t>s Note about ProSe Application Code Length</w:t>
            </w:r>
          </w:p>
        </w:tc>
        <w:tc>
          <w:tcPr>
            <w:tcW w:w="1134" w:type="dxa"/>
            <w:shd w:val="solid" w:color="FFFFFF" w:fill="auto"/>
          </w:tcPr>
          <w:p w:rsidR="00165058" w:rsidRDefault="00165058" w:rsidP="0083035E">
            <w:pPr>
              <w:pStyle w:val="TAC"/>
            </w:pPr>
            <w:r>
              <w:t>13.3.0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0418r3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Pr>
                <w:noProof/>
              </w:rPr>
              <w:t>Definition of IMSI-Group Identifier</w:t>
            </w:r>
          </w:p>
        </w:tc>
        <w:tc>
          <w:tcPr>
            <w:tcW w:w="1134" w:type="dxa"/>
            <w:shd w:val="solid" w:color="FFFFFF" w:fill="auto"/>
          </w:tcPr>
          <w:p w:rsidR="00165058" w:rsidRDefault="00165058" w:rsidP="0083035E">
            <w:pPr>
              <w:pStyle w:val="TAC"/>
            </w:pPr>
            <w:r>
              <w:t>13.3.0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0421r1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Pr>
                <w:noProof/>
              </w:rPr>
              <w:t>FQDN format for ProSe Function</w:t>
            </w:r>
          </w:p>
        </w:tc>
        <w:tc>
          <w:tcPr>
            <w:tcW w:w="1134" w:type="dxa"/>
            <w:shd w:val="solid" w:color="FFFFFF" w:fill="auto"/>
          </w:tcPr>
          <w:p w:rsidR="00165058" w:rsidRDefault="00165058" w:rsidP="0083035E">
            <w:pPr>
              <w:pStyle w:val="TAC"/>
            </w:pPr>
            <w:r>
              <w:t>13.3.0</w:t>
            </w:r>
          </w:p>
        </w:tc>
      </w:tr>
      <w:tr w:rsidR="00165058" w:rsidRPr="004D3578" w:rsidTr="00D70343">
        <w:tc>
          <w:tcPr>
            <w:tcW w:w="851" w:type="dxa"/>
            <w:shd w:val="solid" w:color="FFFFFF" w:fill="auto"/>
          </w:tcPr>
          <w:p w:rsidR="00165058" w:rsidRDefault="00165058" w:rsidP="0083035E">
            <w:pPr>
              <w:pStyle w:val="TAC"/>
            </w:pPr>
            <w:r>
              <w:t>CT#70</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0423r2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Pr>
                <w:noProof/>
              </w:rPr>
              <w:t>FQDN for ePDG selection for emergency bearer services</w:t>
            </w:r>
          </w:p>
        </w:tc>
        <w:tc>
          <w:tcPr>
            <w:tcW w:w="1134" w:type="dxa"/>
            <w:shd w:val="solid" w:color="FFFFFF" w:fill="auto"/>
          </w:tcPr>
          <w:p w:rsidR="00165058" w:rsidRDefault="00165058" w:rsidP="0083035E">
            <w:pPr>
              <w:pStyle w:val="TAC"/>
            </w:pPr>
            <w:r>
              <w:t>13.4.0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0424r1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Pr>
                <w:noProof/>
              </w:rPr>
              <w:t>FQDN for ePDG selection (for non-emergency bearer services)</w:t>
            </w:r>
          </w:p>
        </w:tc>
        <w:tc>
          <w:tcPr>
            <w:tcW w:w="1134" w:type="dxa"/>
            <w:shd w:val="solid" w:color="FFFFFF" w:fill="auto"/>
          </w:tcPr>
          <w:p w:rsidR="00165058" w:rsidRDefault="00165058" w:rsidP="0083035E">
            <w:pPr>
              <w:pStyle w:val="TAC"/>
            </w:pPr>
            <w:r>
              <w:t>13.4.0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0431r4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Pr>
                <w:noProof/>
              </w:rPr>
              <w:t>Introduce home network domain name for OCS</w:t>
            </w:r>
          </w:p>
        </w:tc>
        <w:tc>
          <w:tcPr>
            <w:tcW w:w="1134" w:type="dxa"/>
            <w:shd w:val="solid" w:color="FFFFFF" w:fill="auto"/>
          </w:tcPr>
          <w:p w:rsidR="00165058" w:rsidRDefault="00165058" w:rsidP="0083035E">
            <w:pPr>
              <w:pStyle w:val="TAC"/>
            </w:pPr>
            <w:r>
              <w:t>13.4.0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0426r2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sidRPr="00670519">
              <w:rPr>
                <w:rFonts w:hint="eastAsia"/>
                <w:lang w:eastAsia="zh-CN"/>
              </w:rPr>
              <w:t xml:space="preserve">ProSe </w:t>
            </w:r>
            <w:r>
              <w:rPr>
                <w:lang w:eastAsia="zh-CN"/>
              </w:rPr>
              <w:t>Application code and</w:t>
            </w:r>
            <w:r w:rsidRPr="00670519">
              <w:rPr>
                <w:rFonts w:hint="eastAsia"/>
                <w:lang w:eastAsia="zh-CN"/>
              </w:rPr>
              <w:t xml:space="preserve"> Metadata</w:t>
            </w:r>
            <w:r>
              <w:rPr>
                <w:lang w:eastAsia="zh-CN"/>
              </w:rPr>
              <w:t xml:space="preserve"> index</w:t>
            </w:r>
          </w:p>
        </w:tc>
        <w:tc>
          <w:tcPr>
            <w:tcW w:w="1134" w:type="dxa"/>
            <w:shd w:val="solid" w:color="FFFFFF" w:fill="auto"/>
          </w:tcPr>
          <w:p w:rsidR="00165058" w:rsidRDefault="00165058" w:rsidP="0083035E">
            <w:pPr>
              <w:pStyle w:val="TAC"/>
            </w:pPr>
            <w:r>
              <w:t>13.4.0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0427r1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Pr>
                <w:noProof/>
                <w:lang w:eastAsia="zh-CN"/>
              </w:rPr>
              <w:t>ProSe identifiers for restricted ProSe direct discovery</w:t>
            </w:r>
          </w:p>
        </w:tc>
        <w:tc>
          <w:tcPr>
            <w:tcW w:w="1134" w:type="dxa"/>
            <w:shd w:val="solid" w:color="FFFFFF" w:fill="auto"/>
          </w:tcPr>
          <w:p w:rsidR="00165058" w:rsidRDefault="00165058" w:rsidP="0083035E">
            <w:pPr>
              <w:pStyle w:val="TAC"/>
            </w:pPr>
            <w:r>
              <w:t>13.4.0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0433r1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Pr>
                <w:noProof/>
                <w:lang w:eastAsia="zh-CN"/>
              </w:rPr>
              <w:t>ProSe i</w:t>
            </w:r>
            <w:r w:rsidRPr="00B133C9">
              <w:rPr>
                <w:noProof/>
                <w:lang w:eastAsia="zh-CN"/>
              </w:rPr>
              <w:t>dentifiers used in direct discovery for public safety</w:t>
            </w:r>
          </w:p>
        </w:tc>
        <w:tc>
          <w:tcPr>
            <w:tcW w:w="1134" w:type="dxa"/>
            <w:shd w:val="solid" w:color="FFFFFF" w:fill="auto"/>
          </w:tcPr>
          <w:p w:rsidR="00165058" w:rsidRDefault="00165058" w:rsidP="0083035E">
            <w:pPr>
              <w:pStyle w:val="TAC"/>
            </w:pPr>
            <w:r>
              <w:t>13.4.0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0429r1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lang w:eastAsia="zh-CN"/>
              </w:rPr>
            </w:pPr>
            <w:r>
              <w:rPr>
                <w:noProof/>
                <w:lang w:eastAsia="zh-CN"/>
              </w:rPr>
              <w:t>Presence Reporting Area Identifier</w:t>
            </w:r>
          </w:p>
        </w:tc>
        <w:tc>
          <w:tcPr>
            <w:tcW w:w="1134" w:type="dxa"/>
            <w:shd w:val="solid" w:color="FFFFFF" w:fill="auto"/>
          </w:tcPr>
          <w:p w:rsidR="00165058" w:rsidRDefault="00165058" w:rsidP="0083035E">
            <w:pPr>
              <w:pStyle w:val="TAC"/>
            </w:pPr>
            <w:r>
              <w:t>13.4.0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0432r2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lang w:eastAsia="zh-CN"/>
              </w:rPr>
            </w:pPr>
            <w:r>
              <w:rPr>
                <w:rFonts w:hint="eastAsia"/>
                <w:noProof/>
                <w:lang w:eastAsia="zh-CN"/>
              </w:rPr>
              <w:t>Enhancement of</w:t>
            </w:r>
            <w:r w:rsidRPr="002D4856">
              <w:rPr>
                <w:noProof/>
                <w:lang w:eastAsia="zh-CN"/>
              </w:rPr>
              <w:t xml:space="preserve"> service parameter</w:t>
            </w:r>
            <w:r>
              <w:rPr>
                <w:rFonts w:hint="eastAsia"/>
                <w:noProof/>
                <w:lang w:eastAsia="zh-CN"/>
              </w:rPr>
              <w:t>s</w:t>
            </w:r>
            <w:r w:rsidRPr="002D4856">
              <w:rPr>
                <w:noProof/>
                <w:lang w:eastAsia="zh-CN"/>
              </w:rPr>
              <w:t xml:space="preserve"> to support Decor</w:t>
            </w:r>
          </w:p>
        </w:tc>
        <w:tc>
          <w:tcPr>
            <w:tcW w:w="1134" w:type="dxa"/>
            <w:shd w:val="solid" w:color="FFFFFF" w:fill="auto"/>
          </w:tcPr>
          <w:p w:rsidR="00165058" w:rsidRDefault="00165058" w:rsidP="0083035E">
            <w:pPr>
              <w:pStyle w:val="TAC"/>
            </w:pPr>
            <w:r>
              <w:t>13.4.0</w:t>
            </w:r>
          </w:p>
        </w:tc>
      </w:tr>
      <w:tr w:rsidR="00165058" w:rsidRPr="004D3578" w:rsidTr="00D70343">
        <w:tc>
          <w:tcPr>
            <w:tcW w:w="851" w:type="dxa"/>
            <w:shd w:val="solid" w:color="FFFFFF" w:fill="auto"/>
          </w:tcPr>
          <w:p w:rsidR="00165058" w:rsidRDefault="00165058" w:rsidP="0083035E">
            <w:pPr>
              <w:pStyle w:val="TAC"/>
            </w:pPr>
            <w:r>
              <w:lastRenderedPageBreak/>
              <w:t>CT#71</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0434r1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lang w:eastAsia="zh-CN"/>
              </w:rPr>
            </w:pPr>
            <w:r>
              <w:rPr>
                <w:noProof/>
                <w:lang w:eastAsia="zh-CN"/>
              </w:rPr>
              <w:t>Addition of ProSe Application Code Prefix and ProSe Application Code Suffix formats</w:t>
            </w:r>
          </w:p>
        </w:tc>
        <w:tc>
          <w:tcPr>
            <w:tcW w:w="1134" w:type="dxa"/>
            <w:shd w:val="solid" w:color="FFFFFF" w:fill="auto"/>
          </w:tcPr>
          <w:p w:rsidR="00165058" w:rsidRDefault="00165058" w:rsidP="0083035E">
            <w:pPr>
              <w:pStyle w:val="TAC"/>
            </w:pPr>
            <w:r>
              <w:t>13.5.0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0437r1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lang w:eastAsia="ja-JP"/>
              </w:rPr>
            </w:pPr>
            <w:r>
              <w:rPr>
                <w:noProof/>
              </w:rPr>
              <w:t>ePDG selection with DNS-based Discovery of Regulatory Requirements</w:t>
            </w:r>
          </w:p>
        </w:tc>
        <w:tc>
          <w:tcPr>
            <w:tcW w:w="1134" w:type="dxa"/>
            <w:shd w:val="solid" w:color="FFFFFF" w:fill="auto"/>
          </w:tcPr>
          <w:p w:rsidR="00165058" w:rsidRDefault="00165058" w:rsidP="0083035E">
            <w:pPr>
              <w:pStyle w:val="TAC"/>
            </w:pPr>
            <w:r>
              <w:t>13.5.0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0438r1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lang w:eastAsia="ja-JP"/>
              </w:rPr>
            </w:pPr>
            <w:r>
              <w:rPr>
                <w:noProof/>
              </w:rPr>
              <w:t xml:space="preserve">Clarification of </w:t>
            </w:r>
            <w:r>
              <w:rPr>
                <w:rFonts w:cs="Arial"/>
                <w:color w:val="000000"/>
              </w:rPr>
              <w:t>TAC Allocation</w:t>
            </w:r>
          </w:p>
        </w:tc>
        <w:tc>
          <w:tcPr>
            <w:tcW w:w="1134" w:type="dxa"/>
            <w:shd w:val="solid" w:color="FFFFFF" w:fill="auto"/>
          </w:tcPr>
          <w:p w:rsidR="00165058" w:rsidRDefault="00165058" w:rsidP="0083035E">
            <w:pPr>
              <w:pStyle w:val="TAC"/>
            </w:pPr>
            <w:r>
              <w:t>13.5.0</w:t>
            </w:r>
          </w:p>
        </w:tc>
      </w:tr>
      <w:tr w:rsidR="00165058" w:rsidRPr="004D3578" w:rsidTr="00D70343">
        <w:tc>
          <w:tcPr>
            <w:tcW w:w="851" w:type="dxa"/>
            <w:shd w:val="solid" w:color="FFFFFF" w:fill="auto"/>
          </w:tcPr>
          <w:p w:rsidR="00165058" w:rsidRPr="004D3578" w:rsidRDefault="00165058" w:rsidP="0083035E">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09" w:type="dxa"/>
            <w:gridSpan w:val="2"/>
            <w:shd w:val="solid" w:color="FFFFFF" w:fill="auto"/>
          </w:tcPr>
          <w:p w:rsidR="00165058" w:rsidRPr="004D3578" w:rsidRDefault="00165058" w:rsidP="0083035E">
            <w:pPr>
              <w:pStyle w:val="TAC"/>
              <w:tabs>
                <w:tab w:val="left" w:pos="570"/>
              </w:tabs>
              <w:jc w:val="both"/>
              <w:rPr>
                <w:noProof/>
                <w:lang w:eastAsia="zh-CN"/>
              </w:rPr>
            </w:pPr>
            <w:r>
              <w:rPr>
                <w:noProof/>
                <w:lang w:eastAsia="zh-CN"/>
              </w:rPr>
              <w:t>CT#72</w:t>
            </w:r>
          </w:p>
        </w:tc>
        <w:tc>
          <w:tcPr>
            <w:tcW w:w="1083" w:type="dxa"/>
            <w:shd w:val="solid" w:color="FFFFFF" w:fill="auto"/>
          </w:tcPr>
          <w:p w:rsidR="00165058" w:rsidRPr="004D3578" w:rsidRDefault="00165058" w:rsidP="0083035E">
            <w:pPr>
              <w:pStyle w:val="TAC"/>
              <w:tabs>
                <w:tab w:val="left" w:pos="570"/>
              </w:tabs>
              <w:jc w:val="both"/>
              <w:rPr>
                <w:noProof/>
                <w:lang w:eastAsia="zh-CN"/>
              </w:rPr>
            </w:pPr>
            <w:r>
              <w:rPr>
                <w:noProof/>
                <w:lang w:eastAsia="zh-CN"/>
              </w:rPr>
              <w:t>CP-160237</w:t>
            </w:r>
          </w:p>
        </w:tc>
        <w:tc>
          <w:tcPr>
            <w:tcW w:w="618" w:type="dxa"/>
            <w:shd w:val="solid" w:color="FFFFFF" w:fill="auto"/>
          </w:tcPr>
          <w:p w:rsidR="00165058" w:rsidRPr="004D3578" w:rsidRDefault="00165058" w:rsidP="0083035E">
            <w:pPr>
              <w:pStyle w:val="TAC"/>
              <w:tabs>
                <w:tab w:val="left" w:pos="570"/>
              </w:tabs>
              <w:jc w:val="both"/>
              <w:rPr>
                <w:noProof/>
                <w:lang w:eastAsia="zh-CN"/>
              </w:rPr>
            </w:pPr>
            <w:r>
              <w:rPr>
                <w:noProof/>
                <w:lang w:eastAsia="zh-CN"/>
              </w:rPr>
              <w:t>0441</w:t>
            </w:r>
          </w:p>
        </w:tc>
        <w:tc>
          <w:tcPr>
            <w:tcW w:w="283" w:type="dxa"/>
            <w:shd w:val="solid" w:color="FFFFFF" w:fill="auto"/>
          </w:tcPr>
          <w:p w:rsidR="00165058" w:rsidRPr="004D3578" w:rsidRDefault="00165058" w:rsidP="0083035E">
            <w:pPr>
              <w:pStyle w:val="TAC"/>
              <w:tabs>
                <w:tab w:val="left" w:pos="570"/>
              </w:tabs>
              <w:jc w:val="both"/>
              <w:rPr>
                <w:noProof/>
                <w:lang w:eastAsia="zh-CN"/>
              </w:rPr>
            </w:pPr>
            <w:r>
              <w:rPr>
                <w:noProof/>
                <w:lang w:eastAsia="zh-CN"/>
              </w:rPr>
              <w:t>1</w:t>
            </w:r>
          </w:p>
        </w:tc>
        <w:tc>
          <w:tcPr>
            <w:tcW w:w="4536" w:type="dxa"/>
            <w:shd w:val="solid" w:color="FFFFFF" w:fill="auto"/>
          </w:tcPr>
          <w:p w:rsidR="00165058" w:rsidRPr="004D3578" w:rsidRDefault="00165058" w:rsidP="0083035E">
            <w:pPr>
              <w:pStyle w:val="TAC"/>
              <w:tabs>
                <w:tab w:val="left" w:pos="570"/>
              </w:tabs>
              <w:jc w:val="both"/>
              <w:rPr>
                <w:noProof/>
                <w:lang w:eastAsia="zh-CN"/>
              </w:rPr>
            </w:pPr>
            <w:r>
              <w:t xml:space="preserve">Replacement field used in </w:t>
            </w:r>
            <w:r>
              <w:rPr>
                <w:noProof/>
              </w:rPr>
              <w:t>DNS-based Discovery of regulatory requirements</w:t>
            </w:r>
          </w:p>
        </w:tc>
        <w:tc>
          <w:tcPr>
            <w:tcW w:w="1134" w:type="dxa"/>
            <w:shd w:val="solid" w:color="FFFFFF" w:fill="auto"/>
          </w:tcPr>
          <w:p w:rsidR="00165058" w:rsidRPr="004D3578" w:rsidRDefault="00165058" w:rsidP="00D03907">
            <w:pPr>
              <w:pStyle w:val="TAC"/>
              <w:tabs>
                <w:tab w:val="left" w:pos="570"/>
              </w:tabs>
              <w:rPr>
                <w:noProof/>
                <w:lang w:eastAsia="zh-CN"/>
              </w:rPr>
            </w:pPr>
            <w:r>
              <w:rPr>
                <w:noProof/>
                <w:lang w:eastAsia="zh-CN"/>
              </w:rPr>
              <w:t>13.6.0</w:t>
            </w:r>
          </w:p>
        </w:tc>
      </w:tr>
      <w:tr w:rsidR="00165058" w:rsidRPr="004D3578" w:rsidTr="00D70343">
        <w:tc>
          <w:tcPr>
            <w:tcW w:w="851" w:type="dxa"/>
            <w:shd w:val="solid" w:color="FFFFFF" w:fill="auto"/>
          </w:tcPr>
          <w:p w:rsidR="00165058" w:rsidRPr="004D3578" w:rsidRDefault="00165058" w:rsidP="00D03907">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09" w:type="dxa"/>
            <w:gridSpan w:val="2"/>
            <w:shd w:val="solid" w:color="FFFFFF" w:fill="auto"/>
          </w:tcPr>
          <w:p w:rsidR="00165058" w:rsidRPr="004D3578" w:rsidRDefault="00165058" w:rsidP="00D03907">
            <w:pPr>
              <w:pStyle w:val="TAC"/>
              <w:tabs>
                <w:tab w:val="left" w:pos="570"/>
              </w:tabs>
              <w:jc w:val="both"/>
              <w:rPr>
                <w:noProof/>
                <w:lang w:eastAsia="zh-CN"/>
              </w:rPr>
            </w:pPr>
            <w:r>
              <w:rPr>
                <w:noProof/>
                <w:lang w:eastAsia="zh-CN"/>
              </w:rPr>
              <w:t>CT#72</w:t>
            </w:r>
          </w:p>
        </w:tc>
        <w:tc>
          <w:tcPr>
            <w:tcW w:w="1083" w:type="dxa"/>
            <w:shd w:val="solid" w:color="FFFFFF" w:fill="auto"/>
          </w:tcPr>
          <w:p w:rsidR="00165058" w:rsidRPr="004D3578" w:rsidRDefault="00165058" w:rsidP="00D03907">
            <w:pPr>
              <w:pStyle w:val="TAC"/>
              <w:tabs>
                <w:tab w:val="left" w:pos="570"/>
              </w:tabs>
              <w:jc w:val="both"/>
              <w:rPr>
                <w:noProof/>
                <w:lang w:eastAsia="zh-CN"/>
              </w:rPr>
            </w:pPr>
            <w:r>
              <w:rPr>
                <w:noProof/>
                <w:lang w:eastAsia="zh-CN"/>
              </w:rPr>
              <w:t>CP-160237</w:t>
            </w:r>
          </w:p>
        </w:tc>
        <w:tc>
          <w:tcPr>
            <w:tcW w:w="618" w:type="dxa"/>
            <w:shd w:val="solid" w:color="FFFFFF" w:fill="auto"/>
          </w:tcPr>
          <w:p w:rsidR="00165058" w:rsidRPr="004D3578" w:rsidRDefault="00165058" w:rsidP="00D03907">
            <w:pPr>
              <w:pStyle w:val="TAC"/>
              <w:tabs>
                <w:tab w:val="left" w:pos="570"/>
              </w:tabs>
              <w:jc w:val="both"/>
              <w:rPr>
                <w:noProof/>
                <w:lang w:eastAsia="zh-CN"/>
              </w:rPr>
            </w:pPr>
            <w:r>
              <w:rPr>
                <w:noProof/>
                <w:lang w:eastAsia="zh-CN"/>
              </w:rPr>
              <w:t>0441</w:t>
            </w:r>
          </w:p>
        </w:tc>
        <w:tc>
          <w:tcPr>
            <w:tcW w:w="283" w:type="dxa"/>
            <w:shd w:val="solid" w:color="FFFFFF" w:fill="auto"/>
          </w:tcPr>
          <w:p w:rsidR="00165058" w:rsidRPr="004D3578" w:rsidRDefault="00165058" w:rsidP="00D03907">
            <w:pPr>
              <w:pStyle w:val="TAC"/>
              <w:tabs>
                <w:tab w:val="left" w:pos="570"/>
              </w:tabs>
              <w:jc w:val="both"/>
              <w:rPr>
                <w:noProof/>
                <w:lang w:eastAsia="zh-CN"/>
              </w:rPr>
            </w:pPr>
            <w:r>
              <w:rPr>
                <w:noProof/>
                <w:lang w:eastAsia="zh-CN"/>
              </w:rPr>
              <w:t>1</w:t>
            </w:r>
          </w:p>
        </w:tc>
        <w:tc>
          <w:tcPr>
            <w:tcW w:w="4536" w:type="dxa"/>
            <w:shd w:val="solid" w:color="FFFFFF" w:fill="auto"/>
          </w:tcPr>
          <w:p w:rsidR="00165058" w:rsidRPr="004D3578" w:rsidRDefault="00165058" w:rsidP="00D03907">
            <w:pPr>
              <w:pStyle w:val="TAC"/>
              <w:tabs>
                <w:tab w:val="left" w:pos="570"/>
              </w:tabs>
              <w:jc w:val="both"/>
              <w:rPr>
                <w:noProof/>
                <w:lang w:eastAsia="zh-CN"/>
              </w:rPr>
            </w:pPr>
            <w:r>
              <w:t xml:space="preserve">Replacement field used in </w:t>
            </w:r>
            <w:r>
              <w:rPr>
                <w:noProof/>
              </w:rPr>
              <w:t>DNS-based Discovery of regulatory requirements</w:t>
            </w:r>
          </w:p>
        </w:tc>
        <w:tc>
          <w:tcPr>
            <w:tcW w:w="1134" w:type="dxa"/>
            <w:shd w:val="solid" w:color="FFFFFF" w:fill="auto"/>
          </w:tcPr>
          <w:p w:rsidR="00165058" w:rsidRPr="004D3578" w:rsidRDefault="00165058" w:rsidP="00D03907">
            <w:pPr>
              <w:pStyle w:val="TAC"/>
              <w:tabs>
                <w:tab w:val="left" w:pos="570"/>
              </w:tabs>
              <w:rPr>
                <w:noProof/>
                <w:lang w:eastAsia="zh-CN"/>
              </w:rPr>
            </w:pPr>
            <w:r>
              <w:rPr>
                <w:noProof/>
                <w:lang w:eastAsia="zh-CN"/>
              </w:rPr>
              <w:t>13.6.0</w:t>
            </w:r>
          </w:p>
        </w:tc>
      </w:tr>
      <w:tr w:rsidR="00165058" w:rsidRPr="004D3578" w:rsidTr="00D70343">
        <w:tc>
          <w:tcPr>
            <w:tcW w:w="851" w:type="dxa"/>
            <w:shd w:val="solid" w:color="FFFFFF" w:fill="auto"/>
          </w:tcPr>
          <w:p w:rsidR="00165058" w:rsidRPr="004D3578" w:rsidRDefault="00165058" w:rsidP="00D03907">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09" w:type="dxa"/>
            <w:gridSpan w:val="2"/>
            <w:shd w:val="solid" w:color="FFFFFF" w:fill="auto"/>
          </w:tcPr>
          <w:p w:rsidR="00165058" w:rsidRPr="004D3578" w:rsidRDefault="00165058" w:rsidP="00D03907">
            <w:pPr>
              <w:pStyle w:val="TAC"/>
              <w:tabs>
                <w:tab w:val="left" w:pos="570"/>
              </w:tabs>
              <w:jc w:val="both"/>
              <w:rPr>
                <w:noProof/>
                <w:lang w:eastAsia="zh-CN"/>
              </w:rPr>
            </w:pPr>
            <w:r>
              <w:rPr>
                <w:noProof/>
                <w:lang w:eastAsia="zh-CN"/>
              </w:rPr>
              <w:t>CT#72</w:t>
            </w:r>
          </w:p>
        </w:tc>
        <w:tc>
          <w:tcPr>
            <w:tcW w:w="1083" w:type="dxa"/>
            <w:shd w:val="solid" w:color="FFFFFF" w:fill="auto"/>
          </w:tcPr>
          <w:p w:rsidR="00165058" w:rsidRDefault="00165058" w:rsidP="00D03907">
            <w:pPr>
              <w:pStyle w:val="TAC"/>
              <w:tabs>
                <w:tab w:val="left" w:pos="570"/>
              </w:tabs>
              <w:jc w:val="both"/>
              <w:rPr>
                <w:noProof/>
                <w:lang w:eastAsia="zh-CN"/>
              </w:rPr>
            </w:pPr>
            <w:r>
              <w:rPr>
                <w:noProof/>
                <w:lang w:eastAsia="zh-CN"/>
              </w:rPr>
              <w:t>CP-160219</w:t>
            </w:r>
          </w:p>
        </w:tc>
        <w:tc>
          <w:tcPr>
            <w:tcW w:w="618" w:type="dxa"/>
            <w:shd w:val="solid" w:color="FFFFFF" w:fill="auto"/>
          </w:tcPr>
          <w:p w:rsidR="00165058" w:rsidRDefault="00165058" w:rsidP="00D03907">
            <w:pPr>
              <w:pStyle w:val="TAC"/>
              <w:tabs>
                <w:tab w:val="left" w:pos="570"/>
              </w:tabs>
              <w:jc w:val="both"/>
              <w:rPr>
                <w:noProof/>
                <w:lang w:eastAsia="zh-CN"/>
              </w:rPr>
            </w:pPr>
            <w:r>
              <w:rPr>
                <w:noProof/>
                <w:lang w:eastAsia="zh-CN"/>
              </w:rPr>
              <w:t>0439</w:t>
            </w:r>
          </w:p>
        </w:tc>
        <w:tc>
          <w:tcPr>
            <w:tcW w:w="283" w:type="dxa"/>
            <w:shd w:val="solid" w:color="FFFFFF" w:fill="auto"/>
          </w:tcPr>
          <w:p w:rsidR="00165058" w:rsidRDefault="00165058" w:rsidP="00D03907">
            <w:pPr>
              <w:pStyle w:val="TAC"/>
              <w:tabs>
                <w:tab w:val="left" w:pos="570"/>
              </w:tabs>
              <w:jc w:val="both"/>
              <w:rPr>
                <w:noProof/>
                <w:lang w:eastAsia="zh-CN"/>
              </w:rPr>
            </w:pPr>
            <w:r>
              <w:rPr>
                <w:noProof/>
                <w:lang w:eastAsia="zh-CN"/>
              </w:rPr>
              <w:t>3</w:t>
            </w:r>
          </w:p>
        </w:tc>
        <w:tc>
          <w:tcPr>
            <w:tcW w:w="4536" w:type="dxa"/>
            <w:shd w:val="solid" w:color="FFFFFF" w:fill="auto"/>
          </w:tcPr>
          <w:p w:rsidR="00165058" w:rsidRDefault="00165058" w:rsidP="00D03907">
            <w:pPr>
              <w:pStyle w:val="TAC"/>
              <w:tabs>
                <w:tab w:val="left" w:pos="570"/>
              </w:tabs>
              <w:jc w:val="both"/>
            </w:pPr>
            <w:r>
              <w:rPr>
                <w:noProof/>
              </w:rPr>
              <w:t>Clarification on the construction of the private user identity</w:t>
            </w:r>
          </w:p>
        </w:tc>
        <w:tc>
          <w:tcPr>
            <w:tcW w:w="1134" w:type="dxa"/>
            <w:shd w:val="solid" w:color="FFFFFF" w:fill="auto"/>
          </w:tcPr>
          <w:p w:rsidR="00165058" w:rsidRDefault="00165058" w:rsidP="00D03907">
            <w:pPr>
              <w:pStyle w:val="TAC"/>
              <w:tabs>
                <w:tab w:val="left" w:pos="570"/>
              </w:tabs>
              <w:rPr>
                <w:noProof/>
                <w:lang w:eastAsia="zh-CN"/>
              </w:rPr>
            </w:pPr>
            <w:r>
              <w:rPr>
                <w:noProof/>
                <w:lang w:eastAsia="zh-CN"/>
              </w:rPr>
              <w:t>14.0.0</w:t>
            </w:r>
          </w:p>
        </w:tc>
      </w:tr>
      <w:tr w:rsidR="00165058" w:rsidTr="00D70343">
        <w:tc>
          <w:tcPr>
            <w:tcW w:w="851" w:type="dxa"/>
            <w:shd w:val="solid" w:color="FFFFFF" w:fill="auto"/>
          </w:tcPr>
          <w:p w:rsidR="00165058" w:rsidRDefault="00165058" w:rsidP="00D03907">
            <w:pPr>
              <w:pStyle w:val="TAC"/>
              <w:tabs>
                <w:tab w:val="left" w:pos="570"/>
              </w:tabs>
              <w:jc w:val="both"/>
              <w:rPr>
                <w:noProof/>
                <w:lang w:eastAsia="zh-CN"/>
              </w:rPr>
            </w:pPr>
            <w:r>
              <w:rPr>
                <w:noProof/>
                <w:lang w:eastAsia="zh-CN"/>
              </w:rPr>
              <w:t>2016-09</w:t>
            </w:r>
          </w:p>
        </w:tc>
        <w:tc>
          <w:tcPr>
            <w:tcW w:w="709" w:type="dxa"/>
            <w:gridSpan w:val="2"/>
            <w:shd w:val="solid" w:color="FFFFFF" w:fill="auto"/>
          </w:tcPr>
          <w:p w:rsidR="00165058" w:rsidRDefault="00165058" w:rsidP="00D03907">
            <w:pPr>
              <w:pStyle w:val="TAC"/>
              <w:tabs>
                <w:tab w:val="left" w:pos="570"/>
              </w:tabs>
              <w:jc w:val="both"/>
              <w:rPr>
                <w:noProof/>
                <w:lang w:eastAsia="zh-CN"/>
              </w:rPr>
            </w:pPr>
            <w:r>
              <w:rPr>
                <w:noProof/>
                <w:lang w:eastAsia="zh-CN"/>
              </w:rPr>
              <w:t>CT#73</w:t>
            </w:r>
          </w:p>
        </w:tc>
        <w:tc>
          <w:tcPr>
            <w:tcW w:w="1083" w:type="dxa"/>
            <w:shd w:val="solid" w:color="FFFFFF" w:fill="auto"/>
          </w:tcPr>
          <w:p w:rsidR="00165058" w:rsidRDefault="00165058" w:rsidP="00D03907">
            <w:pPr>
              <w:pStyle w:val="TAC"/>
              <w:tabs>
                <w:tab w:val="left" w:pos="570"/>
              </w:tabs>
              <w:jc w:val="both"/>
              <w:rPr>
                <w:noProof/>
                <w:lang w:eastAsia="zh-CN"/>
              </w:rPr>
            </w:pPr>
            <w:r>
              <w:rPr>
                <w:noProof/>
                <w:lang w:eastAsia="zh-CN"/>
              </w:rPr>
              <w:t>CP-160425</w:t>
            </w:r>
          </w:p>
        </w:tc>
        <w:tc>
          <w:tcPr>
            <w:tcW w:w="618" w:type="dxa"/>
            <w:shd w:val="solid" w:color="FFFFFF" w:fill="auto"/>
          </w:tcPr>
          <w:p w:rsidR="00165058" w:rsidRDefault="00165058" w:rsidP="00D03907">
            <w:pPr>
              <w:pStyle w:val="TAC"/>
              <w:tabs>
                <w:tab w:val="left" w:pos="570"/>
              </w:tabs>
              <w:jc w:val="both"/>
              <w:rPr>
                <w:noProof/>
                <w:lang w:eastAsia="zh-CN"/>
              </w:rPr>
            </w:pPr>
            <w:r>
              <w:rPr>
                <w:noProof/>
                <w:lang w:eastAsia="zh-CN"/>
              </w:rPr>
              <w:t>0443</w:t>
            </w:r>
          </w:p>
        </w:tc>
        <w:tc>
          <w:tcPr>
            <w:tcW w:w="283" w:type="dxa"/>
            <w:shd w:val="solid" w:color="FFFFFF" w:fill="auto"/>
          </w:tcPr>
          <w:p w:rsidR="00165058" w:rsidRDefault="00165058" w:rsidP="00D03907">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D03907">
            <w:pPr>
              <w:pStyle w:val="TAC"/>
              <w:tabs>
                <w:tab w:val="left" w:pos="570"/>
              </w:tabs>
              <w:jc w:val="both"/>
            </w:pPr>
            <w:r>
              <w:t xml:space="preserve">Domain Name for MCPTT </w:t>
            </w:r>
            <w:r w:rsidRPr="005110FE">
              <w:t>confidentiality protection</w:t>
            </w:r>
          </w:p>
        </w:tc>
        <w:tc>
          <w:tcPr>
            <w:tcW w:w="1134" w:type="dxa"/>
            <w:shd w:val="solid" w:color="FFFFFF" w:fill="auto"/>
          </w:tcPr>
          <w:p w:rsidR="00165058" w:rsidRDefault="00165058" w:rsidP="00D03907">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165058" w:rsidTr="00D70343">
        <w:tc>
          <w:tcPr>
            <w:tcW w:w="851" w:type="dxa"/>
            <w:shd w:val="solid" w:color="FFFFFF" w:fill="auto"/>
          </w:tcPr>
          <w:p w:rsidR="00165058" w:rsidRDefault="00165058" w:rsidP="00D03907">
            <w:pPr>
              <w:pStyle w:val="TAC"/>
              <w:tabs>
                <w:tab w:val="left" w:pos="570"/>
              </w:tabs>
              <w:jc w:val="both"/>
              <w:rPr>
                <w:noProof/>
                <w:lang w:eastAsia="zh-CN"/>
              </w:rPr>
            </w:pPr>
            <w:r>
              <w:rPr>
                <w:noProof/>
                <w:lang w:eastAsia="zh-CN"/>
              </w:rPr>
              <w:t>2016-09</w:t>
            </w:r>
          </w:p>
        </w:tc>
        <w:tc>
          <w:tcPr>
            <w:tcW w:w="709" w:type="dxa"/>
            <w:gridSpan w:val="2"/>
            <w:shd w:val="solid" w:color="FFFFFF" w:fill="auto"/>
          </w:tcPr>
          <w:p w:rsidR="00165058" w:rsidRDefault="00165058" w:rsidP="00D03907">
            <w:pPr>
              <w:pStyle w:val="TAC"/>
              <w:tabs>
                <w:tab w:val="left" w:pos="570"/>
              </w:tabs>
              <w:jc w:val="both"/>
              <w:rPr>
                <w:noProof/>
                <w:lang w:eastAsia="zh-CN"/>
              </w:rPr>
            </w:pPr>
            <w:r>
              <w:rPr>
                <w:noProof/>
                <w:lang w:eastAsia="zh-CN"/>
              </w:rPr>
              <w:t>CT#73</w:t>
            </w:r>
          </w:p>
        </w:tc>
        <w:tc>
          <w:tcPr>
            <w:tcW w:w="1083" w:type="dxa"/>
            <w:shd w:val="solid" w:color="FFFFFF" w:fill="auto"/>
          </w:tcPr>
          <w:p w:rsidR="00165058" w:rsidRDefault="00165058" w:rsidP="00D03907">
            <w:pPr>
              <w:pStyle w:val="TAC"/>
              <w:tabs>
                <w:tab w:val="left" w:pos="570"/>
              </w:tabs>
              <w:jc w:val="both"/>
              <w:rPr>
                <w:noProof/>
                <w:lang w:eastAsia="zh-CN"/>
              </w:rPr>
            </w:pPr>
            <w:r>
              <w:rPr>
                <w:noProof/>
                <w:lang w:eastAsia="zh-CN"/>
              </w:rPr>
              <w:t>CP-160417</w:t>
            </w:r>
          </w:p>
        </w:tc>
        <w:tc>
          <w:tcPr>
            <w:tcW w:w="618" w:type="dxa"/>
            <w:shd w:val="solid" w:color="FFFFFF" w:fill="auto"/>
          </w:tcPr>
          <w:p w:rsidR="00165058" w:rsidRDefault="00165058" w:rsidP="00D03907">
            <w:pPr>
              <w:pStyle w:val="TAC"/>
              <w:tabs>
                <w:tab w:val="left" w:pos="570"/>
              </w:tabs>
              <w:jc w:val="both"/>
              <w:rPr>
                <w:noProof/>
                <w:lang w:eastAsia="zh-CN"/>
              </w:rPr>
            </w:pPr>
            <w:r>
              <w:rPr>
                <w:noProof/>
                <w:lang w:eastAsia="zh-CN"/>
              </w:rPr>
              <w:t>0445</w:t>
            </w:r>
          </w:p>
        </w:tc>
        <w:tc>
          <w:tcPr>
            <w:tcW w:w="283" w:type="dxa"/>
            <w:shd w:val="solid" w:color="FFFFFF" w:fill="auto"/>
          </w:tcPr>
          <w:p w:rsidR="00165058" w:rsidRDefault="00165058" w:rsidP="00D03907">
            <w:pPr>
              <w:pStyle w:val="TAC"/>
              <w:tabs>
                <w:tab w:val="left" w:pos="570"/>
              </w:tabs>
              <w:jc w:val="both"/>
              <w:rPr>
                <w:noProof/>
                <w:lang w:eastAsia="zh-CN"/>
              </w:rPr>
            </w:pPr>
            <w:r>
              <w:rPr>
                <w:noProof/>
                <w:lang w:eastAsia="zh-CN"/>
              </w:rPr>
              <w:t>-</w:t>
            </w:r>
          </w:p>
        </w:tc>
        <w:tc>
          <w:tcPr>
            <w:tcW w:w="4536" w:type="dxa"/>
            <w:shd w:val="solid" w:color="FFFFFF" w:fill="auto"/>
          </w:tcPr>
          <w:p w:rsidR="00165058" w:rsidRDefault="00165058" w:rsidP="00D03907">
            <w:pPr>
              <w:pStyle w:val="TAC"/>
              <w:tabs>
                <w:tab w:val="left" w:pos="570"/>
              </w:tabs>
              <w:jc w:val="both"/>
            </w:pPr>
            <w:r>
              <w:rPr>
                <w:noProof/>
              </w:rPr>
              <w:t>Update of definition of BSIC to include Radio frequency Colour Code</w:t>
            </w:r>
          </w:p>
        </w:tc>
        <w:tc>
          <w:tcPr>
            <w:tcW w:w="1134" w:type="dxa"/>
            <w:shd w:val="solid" w:color="FFFFFF" w:fill="auto"/>
          </w:tcPr>
          <w:p w:rsidR="00165058" w:rsidRDefault="00165058" w:rsidP="00D03907">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165058" w:rsidTr="00D70343">
        <w:tc>
          <w:tcPr>
            <w:tcW w:w="851" w:type="dxa"/>
            <w:shd w:val="solid" w:color="FFFFFF" w:fill="auto"/>
          </w:tcPr>
          <w:p w:rsidR="00165058" w:rsidRDefault="00165058" w:rsidP="00D03907">
            <w:pPr>
              <w:pStyle w:val="TAC"/>
              <w:tabs>
                <w:tab w:val="left" w:pos="570"/>
              </w:tabs>
              <w:jc w:val="both"/>
              <w:rPr>
                <w:noProof/>
                <w:lang w:eastAsia="zh-CN"/>
              </w:rPr>
            </w:pPr>
            <w:r>
              <w:rPr>
                <w:noProof/>
                <w:lang w:eastAsia="zh-CN"/>
              </w:rPr>
              <w:t>2016-12</w:t>
            </w:r>
          </w:p>
        </w:tc>
        <w:tc>
          <w:tcPr>
            <w:tcW w:w="709" w:type="dxa"/>
            <w:gridSpan w:val="2"/>
            <w:shd w:val="solid" w:color="FFFFFF" w:fill="auto"/>
          </w:tcPr>
          <w:p w:rsidR="00165058" w:rsidRDefault="00165058" w:rsidP="00D03907">
            <w:pPr>
              <w:pStyle w:val="TAC"/>
              <w:tabs>
                <w:tab w:val="left" w:pos="570"/>
              </w:tabs>
              <w:jc w:val="both"/>
              <w:rPr>
                <w:noProof/>
                <w:lang w:eastAsia="zh-CN"/>
              </w:rPr>
            </w:pPr>
            <w:r>
              <w:rPr>
                <w:noProof/>
                <w:lang w:eastAsia="zh-CN"/>
              </w:rPr>
              <w:t>CT#74</w:t>
            </w:r>
          </w:p>
        </w:tc>
        <w:tc>
          <w:tcPr>
            <w:tcW w:w="1083" w:type="dxa"/>
            <w:shd w:val="solid" w:color="FFFFFF" w:fill="auto"/>
          </w:tcPr>
          <w:p w:rsidR="00165058" w:rsidRDefault="00165058" w:rsidP="00D03907">
            <w:pPr>
              <w:pStyle w:val="TAC"/>
              <w:tabs>
                <w:tab w:val="left" w:pos="570"/>
              </w:tabs>
              <w:jc w:val="both"/>
              <w:rPr>
                <w:noProof/>
                <w:lang w:eastAsia="zh-CN"/>
              </w:rPr>
            </w:pPr>
            <w:r>
              <w:rPr>
                <w:noProof/>
                <w:lang w:eastAsia="zh-CN"/>
              </w:rPr>
              <w:t>CP-160679</w:t>
            </w:r>
          </w:p>
        </w:tc>
        <w:tc>
          <w:tcPr>
            <w:tcW w:w="618" w:type="dxa"/>
            <w:shd w:val="solid" w:color="FFFFFF" w:fill="auto"/>
          </w:tcPr>
          <w:p w:rsidR="00165058" w:rsidRDefault="00165058" w:rsidP="00D03907">
            <w:pPr>
              <w:pStyle w:val="TAC"/>
              <w:tabs>
                <w:tab w:val="left" w:pos="570"/>
              </w:tabs>
              <w:jc w:val="both"/>
              <w:rPr>
                <w:noProof/>
                <w:lang w:eastAsia="zh-CN"/>
              </w:rPr>
            </w:pPr>
            <w:r>
              <w:rPr>
                <w:noProof/>
                <w:lang w:eastAsia="zh-CN"/>
              </w:rPr>
              <w:t>0448</w:t>
            </w:r>
          </w:p>
        </w:tc>
        <w:tc>
          <w:tcPr>
            <w:tcW w:w="283" w:type="dxa"/>
            <w:shd w:val="solid" w:color="FFFFFF" w:fill="auto"/>
          </w:tcPr>
          <w:p w:rsidR="00165058" w:rsidRDefault="00165058" w:rsidP="00D03907">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D03907">
            <w:pPr>
              <w:pStyle w:val="TAC"/>
              <w:tabs>
                <w:tab w:val="left" w:pos="570"/>
              </w:tabs>
              <w:jc w:val="both"/>
              <w:rPr>
                <w:noProof/>
              </w:rPr>
            </w:pPr>
            <w:r>
              <w:rPr>
                <w:noProof/>
              </w:rPr>
              <w:t>FQDNs for ePDG selection for Emergency services</w:t>
            </w:r>
          </w:p>
        </w:tc>
        <w:tc>
          <w:tcPr>
            <w:tcW w:w="1134" w:type="dxa"/>
            <w:shd w:val="solid" w:color="FFFFFF" w:fill="auto"/>
          </w:tcPr>
          <w:p w:rsidR="00165058" w:rsidRPr="00393AAE" w:rsidRDefault="00165058" w:rsidP="00D03907">
            <w:pPr>
              <w:pStyle w:val="TAC"/>
              <w:tabs>
                <w:tab w:val="left" w:pos="570"/>
              </w:tabs>
              <w:rPr>
                <w:noProof/>
                <w:lang w:eastAsia="zh-CN"/>
              </w:rPr>
            </w:pPr>
            <w:r>
              <w:rPr>
                <w:noProof/>
                <w:lang w:eastAsia="zh-CN"/>
              </w:rPr>
              <w:t>14.2.0</w:t>
            </w:r>
          </w:p>
        </w:tc>
      </w:tr>
      <w:tr w:rsidR="00165058" w:rsidTr="00D70343">
        <w:tc>
          <w:tcPr>
            <w:tcW w:w="851" w:type="dxa"/>
            <w:shd w:val="solid" w:color="FFFFFF" w:fill="auto"/>
          </w:tcPr>
          <w:p w:rsidR="00165058" w:rsidRDefault="00165058" w:rsidP="00530F24">
            <w:pPr>
              <w:pStyle w:val="TAC"/>
              <w:tabs>
                <w:tab w:val="left" w:pos="570"/>
              </w:tabs>
              <w:jc w:val="both"/>
              <w:rPr>
                <w:noProof/>
                <w:lang w:eastAsia="zh-CN"/>
              </w:rPr>
            </w:pPr>
            <w:r>
              <w:rPr>
                <w:noProof/>
                <w:lang w:eastAsia="zh-CN"/>
              </w:rPr>
              <w:t>2016-12</w:t>
            </w:r>
          </w:p>
        </w:tc>
        <w:tc>
          <w:tcPr>
            <w:tcW w:w="709" w:type="dxa"/>
            <w:gridSpan w:val="2"/>
            <w:shd w:val="solid" w:color="FFFFFF" w:fill="auto"/>
          </w:tcPr>
          <w:p w:rsidR="00165058" w:rsidRDefault="00165058" w:rsidP="00530F24">
            <w:pPr>
              <w:pStyle w:val="TAC"/>
              <w:tabs>
                <w:tab w:val="left" w:pos="570"/>
              </w:tabs>
              <w:jc w:val="both"/>
              <w:rPr>
                <w:noProof/>
                <w:lang w:eastAsia="zh-CN"/>
              </w:rPr>
            </w:pPr>
            <w:r>
              <w:rPr>
                <w:noProof/>
                <w:lang w:eastAsia="zh-CN"/>
              </w:rPr>
              <w:t>CT#74</w:t>
            </w:r>
          </w:p>
        </w:tc>
        <w:tc>
          <w:tcPr>
            <w:tcW w:w="1083" w:type="dxa"/>
            <w:shd w:val="solid" w:color="FFFFFF" w:fill="auto"/>
          </w:tcPr>
          <w:p w:rsidR="00165058" w:rsidRDefault="00165058" w:rsidP="00530F24">
            <w:pPr>
              <w:pStyle w:val="TAC"/>
              <w:tabs>
                <w:tab w:val="left" w:pos="570"/>
              </w:tabs>
              <w:jc w:val="both"/>
              <w:rPr>
                <w:noProof/>
                <w:lang w:eastAsia="zh-CN"/>
              </w:rPr>
            </w:pPr>
            <w:r>
              <w:rPr>
                <w:noProof/>
                <w:lang w:eastAsia="zh-CN"/>
              </w:rPr>
              <w:t>CP-160679</w:t>
            </w:r>
          </w:p>
        </w:tc>
        <w:tc>
          <w:tcPr>
            <w:tcW w:w="618" w:type="dxa"/>
            <w:shd w:val="solid" w:color="FFFFFF" w:fill="auto"/>
          </w:tcPr>
          <w:p w:rsidR="00165058" w:rsidRDefault="00165058" w:rsidP="00530F24">
            <w:pPr>
              <w:pStyle w:val="TAC"/>
              <w:tabs>
                <w:tab w:val="left" w:pos="570"/>
              </w:tabs>
              <w:jc w:val="both"/>
              <w:rPr>
                <w:noProof/>
                <w:lang w:eastAsia="zh-CN"/>
              </w:rPr>
            </w:pPr>
            <w:r>
              <w:rPr>
                <w:noProof/>
                <w:lang w:eastAsia="zh-CN"/>
              </w:rPr>
              <w:t>0449</w:t>
            </w:r>
          </w:p>
        </w:tc>
        <w:tc>
          <w:tcPr>
            <w:tcW w:w="283" w:type="dxa"/>
            <w:shd w:val="solid" w:color="FFFFFF" w:fill="auto"/>
          </w:tcPr>
          <w:p w:rsidR="00165058" w:rsidRDefault="00165058" w:rsidP="00530F24">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530F24">
            <w:pPr>
              <w:pStyle w:val="TAC"/>
              <w:tabs>
                <w:tab w:val="left" w:pos="570"/>
              </w:tabs>
              <w:jc w:val="both"/>
              <w:rPr>
                <w:noProof/>
              </w:rPr>
            </w:pPr>
            <w:r>
              <w:rPr>
                <w:noProof/>
              </w:rPr>
              <w:t>NAI for Emergency services for UEs without IMSI or with unauthenticated IMSI</w:t>
            </w:r>
          </w:p>
        </w:tc>
        <w:tc>
          <w:tcPr>
            <w:tcW w:w="1134" w:type="dxa"/>
            <w:shd w:val="solid" w:color="FFFFFF" w:fill="auto"/>
          </w:tcPr>
          <w:p w:rsidR="00165058" w:rsidRPr="00393AAE" w:rsidRDefault="00165058" w:rsidP="00530F24">
            <w:pPr>
              <w:pStyle w:val="TAC"/>
              <w:tabs>
                <w:tab w:val="left" w:pos="570"/>
              </w:tabs>
              <w:rPr>
                <w:noProof/>
                <w:lang w:eastAsia="zh-CN"/>
              </w:rPr>
            </w:pPr>
            <w:r>
              <w:rPr>
                <w:noProof/>
                <w:lang w:eastAsia="zh-CN"/>
              </w:rPr>
              <w:t>14.2.0</w:t>
            </w:r>
          </w:p>
        </w:tc>
      </w:tr>
      <w:tr w:rsidR="00165058" w:rsidTr="00D70343">
        <w:tc>
          <w:tcPr>
            <w:tcW w:w="851" w:type="dxa"/>
            <w:shd w:val="solid" w:color="FFFFFF" w:fill="auto"/>
          </w:tcPr>
          <w:p w:rsidR="00165058" w:rsidRDefault="00165058" w:rsidP="00530F24">
            <w:pPr>
              <w:pStyle w:val="TAC"/>
              <w:tabs>
                <w:tab w:val="left" w:pos="570"/>
              </w:tabs>
              <w:jc w:val="both"/>
              <w:rPr>
                <w:noProof/>
                <w:lang w:eastAsia="zh-CN"/>
              </w:rPr>
            </w:pPr>
            <w:r>
              <w:rPr>
                <w:noProof/>
                <w:lang w:eastAsia="zh-CN"/>
              </w:rPr>
              <w:t>2016-12</w:t>
            </w:r>
          </w:p>
        </w:tc>
        <w:tc>
          <w:tcPr>
            <w:tcW w:w="709" w:type="dxa"/>
            <w:gridSpan w:val="2"/>
            <w:shd w:val="solid" w:color="FFFFFF" w:fill="auto"/>
          </w:tcPr>
          <w:p w:rsidR="00165058" w:rsidRDefault="00165058" w:rsidP="00530F24">
            <w:pPr>
              <w:pStyle w:val="TAC"/>
              <w:tabs>
                <w:tab w:val="left" w:pos="570"/>
              </w:tabs>
              <w:jc w:val="both"/>
              <w:rPr>
                <w:noProof/>
                <w:lang w:eastAsia="zh-CN"/>
              </w:rPr>
            </w:pPr>
            <w:r>
              <w:rPr>
                <w:noProof/>
                <w:lang w:eastAsia="zh-CN"/>
              </w:rPr>
              <w:t>CT#74</w:t>
            </w:r>
          </w:p>
        </w:tc>
        <w:tc>
          <w:tcPr>
            <w:tcW w:w="1083" w:type="dxa"/>
            <w:shd w:val="solid" w:color="FFFFFF" w:fill="auto"/>
          </w:tcPr>
          <w:p w:rsidR="00165058" w:rsidRDefault="00165058" w:rsidP="00530F24">
            <w:pPr>
              <w:pStyle w:val="TAC"/>
              <w:tabs>
                <w:tab w:val="left" w:pos="570"/>
              </w:tabs>
              <w:jc w:val="both"/>
              <w:rPr>
                <w:noProof/>
                <w:lang w:eastAsia="zh-CN"/>
              </w:rPr>
            </w:pPr>
            <w:r>
              <w:rPr>
                <w:noProof/>
                <w:lang w:eastAsia="zh-CN"/>
              </w:rPr>
              <w:t>CP-160672</w:t>
            </w:r>
          </w:p>
        </w:tc>
        <w:tc>
          <w:tcPr>
            <w:tcW w:w="618" w:type="dxa"/>
            <w:shd w:val="solid" w:color="FFFFFF" w:fill="auto"/>
          </w:tcPr>
          <w:p w:rsidR="00165058" w:rsidRDefault="00165058" w:rsidP="00530F24">
            <w:pPr>
              <w:pStyle w:val="TAC"/>
              <w:tabs>
                <w:tab w:val="left" w:pos="570"/>
              </w:tabs>
              <w:jc w:val="both"/>
              <w:rPr>
                <w:noProof/>
                <w:lang w:eastAsia="zh-CN"/>
              </w:rPr>
            </w:pPr>
            <w:r>
              <w:rPr>
                <w:noProof/>
                <w:lang w:eastAsia="zh-CN"/>
              </w:rPr>
              <w:t>0456</w:t>
            </w:r>
          </w:p>
        </w:tc>
        <w:tc>
          <w:tcPr>
            <w:tcW w:w="283" w:type="dxa"/>
            <w:shd w:val="solid" w:color="FFFFFF" w:fill="auto"/>
          </w:tcPr>
          <w:p w:rsidR="00165058" w:rsidRDefault="00165058" w:rsidP="00530F24">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530F24">
            <w:pPr>
              <w:pStyle w:val="TAC"/>
              <w:tabs>
                <w:tab w:val="left" w:pos="570"/>
              </w:tabs>
              <w:jc w:val="both"/>
              <w:rPr>
                <w:noProof/>
              </w:rPr>
            </w:pPr>
            <w:r>
              <w:rPr>
                <w:noProof/>
              </w:rPr>
              <w:t>Unknown User Identity</w:t>
            </w:r>
          </w:p>
        </w:tc>
        <w:tc>
          <w:tcPr>
            <w:tcW w:w="1134" w:type="dxa"/>
            <w:shd w:val="solid" w:color="FFFFFF" w:fill="auto"/>
          </w:tcPr>
          <w:p w:rsidR="00165058" w:rsidRPr="00393AAE" w:rsidRDefault="00165058" w:rsidP="00530F24">
            <w:pPr>
              <w:pStyle w:val="TAC"/>
              <w:tabs>
                <w:tab w:val="left" w:pos="570"/>
              </w:tabs>
              <w:rPr>
                <w:noProof/>
                <w:lang w:eastAsia="zh-CN"/>
              </w:rPr>
            </w:pPr>
            <w:r>
              <w:rPr>
                <w:noProof/>
                <w:lang w:eastAsia="zh-CN"/>
              </w:rPr>
              <w:t>14.2.0</w:t>
            </w:r>
          </w:p>
        </w:tc>
      </w:tr>
      <w:tr w:rsidR="00165058" w:rsidTr="00D70343">
        <w:tc>
          <w:tcPr>
            <w:tcW w:w="851" w:type="dxa"/>
            <w:shd w:val="solid" w:color="FFFFFF" w:fill="auto"/>
          </w:tcPr>
          <w:p w:rsidR="00165058" w:rsidRDefault="00165058" w:rsidP="00530F24">
            <w:pPr>
              <w:pStyle w:val="TAC"/>
              <w:tabs>
                <w:tab w:val="left" w:pos="570"/>
              </w:tabs>
              <w:jc w:val="both"/>
              <w:rPr>
                <w:noProof/>
                <w:lang w:eastAsia="zh-CN"/>
              </w:rPr>
            </w:pPr>
            <w:r>
              <w:rPr>
                <w:noProof/>
                <w:lang w:eastAsia="zh-CN"/>
              </w:rPr>
              <w:t>2016-12</w:t>
            </w:r>
          </w:p>
        </w:tc>
        <w:tc>
          <w:tcPr>
            <w:tcW w:w="709" w:type="dxa"/>
            <w:gridSpan w:val="2"/>
            <w:shd w:val="solid" w:color="FFFFFF" w:fill="auto"/>
          </w:tcPr>
          <w:p w:rsidR="00165058" w:rsidRDefault="00165058" w:rsidP="00530F24">
            <w:pPr>
              <w:pStyle w:val="TAC"/>
              <w:tabs>
                <w:tab w:val="left" w:pos="570"/>
              </w:tabs>
              <w:jc w:val="both"/>
              <w:rPr>
                <w:noProof/>
                <w:lang w:eastAsia="zh-CN"/>
              </w:rPr>
            </w:pPr>
            <w:r>
              <w:rPr>
                <w:noProof/>
                <w:lang w:eastAsia="zh-CN"/>
              </w:rPr>
              <w:t>CT#74</w:t>
            </w:r>
          </w:p>
        </w:tc>
        <w:tc>
          <w:tcPr>
            <w:tcW w:w="1083" w:type="dxa"/>
            <w:shd w:val="solid" w:color="FFFFFF" w:fill="auto"/>
          </w:tcPr>
          <w:p w:rsidR="00165058" w:rsidRDefault="00165058" w:rsidP="00530F24">
            <w:pPr>
              <w:pStyle w:val="TAC"/>
              <w:tabs>
                <w:tab w:val="left" w:pos="570"/>
              </w:tabs>
              <w:jc w:val="both"/>
              <w:rPr>
                <w:noProof/>
                <w:lang w:eastAsia="zh-CN"/>
              </w:rPr>
            </w:pPr>
            <w:r>
              <w:rPr>
                <w:noProof/>
                <w:lang w:eastAsia="zh-CN"/>
              </w:rPr>
              <w:t>CP-160666</w:t>
            </w:r>
          </w:p>
        </w:tc>
        <w:tc>
          <w:tcPr>
            <w:tcW w:w="618" w:type="dxa"/>
            <w:shd w:val="solid" w:color="FFFFFF" w:fill="auto"/>
          </w:tcPr>
          <w:p w:rsidR="00165058" w:rsidRDefault="00165058" w:rsidP="00530F24">
            <w:pPr>
              <w:pStyle w:val="TAC"/>
              <w:tabs>
                <w:tab w:val="left" w:pos="570"/>
              </w:tabs>
              <w:jc w:val="both"/>
              <w:rPr>
                <w:noProof/>
                <w:lang w:eastAsia="zh-CN"/>
              </w:rPr>
            </w:pPr>
            <w:r>
              <w:rPr>
                <w:noProof/>
                <w:lang w:eastAsia="zh-CN"/>
              </w:rPr>
              <w:t>0458</w:t>
            </w:r>
          </w:p>
        </w:tc>
        <w:tc>
          <w:tcPr>
            <w:tcW w:w="283" w:type="dxa"/>
            <w:shd w:val="solid" w:color="FFFFFF" w:fill="auto"/>
          </w:tcPr>
          <w:p w:rsidR="00165058" w:rsidRDefault="00165058" w:rsidP="00530F24">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530F24">
            <w:pPr>
              <w:pStyle w:val="TAC"/>
              <w:tabs>
                <w:tab w:val="left" w:pos="570"/>
              </w:tabs>
              <w:jc w:val="both"/>
              <w:rPr>
                <w:noProof/>
              </w:rPr>
            </w:pPr>
            <w:r>
              <w:rPr>
                <w:noProof/>
              </w:rPr>
              <w:t>IMSI-Group-Id</w:t>
            </w:r>
          </w:p>
        </w:tc>
        <w:tc>
          <w:tcPr>
            <w:tcW w:w="1134" w:type="dxa"/>
            <w:shd w:val="solid" w:color="FFFFFF" w:fill="auto"/>
          </w:tcPr>
          <w:p w:rsidR="00165058" w:rsidRPr="00393AAE" w:rsidRDefault="00165058" w:rsidP="00530F24">
            <w:pPr>
              <w:pStyle w:val="TAC"/>
              <w:tabs>
                <w:tab w:val="left" w:pos="570"/>
              </w:tabs>
              <w:rPr>
                <w:noProof/>
                <w:lang w:eastAsia="zh-CN"/>
              </w:rPr>
            </w:pPr>
            <w:r>
              <w:rPr>
                <w:noProof/>
                <w:lang w:eastAsia="zh-CN"/>
              </w:rPr>
              <w:t>14.2.0</w:t>
            </w:r>
          </w:p>
        </w:tc>
      </w:tr>
      <w:tr w:rsidR="00165058" w:rsidTr="00D70343">
        <w:tc>
          <w:tcPr>
            <w:tcW w:w="851" w:type="dxa"/>
            <w:shd w:val="solid" w:color="FFFFFF" w:fill="auto"/>
          </w:tcPr>
          <w:p w:rsidR="00165058" w:rsidRDefault="00165058" w:rsidP="00530F24">
            <w:pPr>
              <w:pStyle w:val="TAC"/>
              <w:tabs>
                <w:tab w:val="left" w:pos="570"/>
              </w:tabs>
              <w:jc w:val="both"/>
              <w:rPr>
                <w:noProof/>
                <w:lang w:eastAsia="zh-CN"/>
              </w:rPr>
            </w:pPr>
            <w:r>
              <w:rPr>
                <w:noProof/>
                <w:lang w:eastAsia="zh-CN"/>
              </w:rPr>
              <w:t>2016-12</w:t>
            </w:r>
          </w:p>
        </w:tc>
        <w:tc>
          <w:tcPr>
            <w:tcW w:w="709" w:type="dxa"/>
            <w:gridSpan w:val="2"/>
            <w:shd w:val="solid" w:color="FFFFFF" w:fill="auto"/>
          </w:tcPr>
          <w:p w:rsidR="00165058" w:rsidRDefault="00165058" w:rsidP="00530F24">
            <w:pPr>
              <w:pStyle w:val="TAC"/>
              <w:tabs>
                <w:tab w:val="left" w:pos="570"/>
              </w:tabs>
              <w:jc w:val="both"/>
              <w:rPr>
                <w:noProof/>
                <w:lang w:eastAsia="zh-CN"/>
              </w:rPr>
            </w:pPr>
            <w:r>
              <w:rPr>
                <w:noProof/>
                <w:lang w:eastAsia="zh-CN"/>
              </w:rPr>
              <w:t>CT#74</w:t>
            </w:r>
          </w:p>
        </w:tc>
        <w:tc>
          <w:tcPr>
            <w:tcW w:w="1083" w:type="dxa"/>
            <w:shd w:val="solid" w:color="FFFFFF" w:fill="auto"/>
          </w:tcPr>
          <w:p w:rsidR="00165058" w:rsidRDefault="00165058" w:rsidP="00530F24">
            <w:pPr>
              <w:pStyle w:val="TAC"/>
              <w:tabs>
                <w:tab w:val="left" w:pos="570"/>
              </w:tabs>
              <w:jc w:val="both"/>
              <w:rPr>
                <w:noProof/>
                <w:lang w:eastAsia="zh-CN"/>
              </w:rPr>
            </w:pPr>
            <w:r>
              <w:rPr>
                <w:noProof/>
                <w:lang w:eastAsia="zh-CN"/>
              </w:rPr>
              <w:t>CP-160781</w:t>
            </w:r>
          </w:p>
        </w:tc>
        <w:tc>
          <w:tcPr>
            <w:tcW w:w="618" w:type="dxa"/>
            <w:shd w:val="solid" w:color="FFFFFF" w:fill="auto"/>
          </w:tcPr>
          <w:p w:rsidR="00165058" w:rsidRDefault="00165058" w:rsidP="00530F24">
            <w:pPr>
              <w:pStyle w:val="TAC"/>
              <w:tabs>
                <w:tab w:val="left" w:pos="570"/>
              </w:tabs>
              <w:jc w:val="both"/>
              <w:rPr>
                <w:noProof/>
                <w:lang w:eastAsia="zh-CN"/>
              </w:rPr>
            </w:pPr>
            <w:r>
              <w:rPr>
                <w:noProof/>
                <w:lang w:eastAsia="zh-CN"/>
              </w:rPr>
              <w:t>0459</w:t>
            </w:r>
          </w:p>
        </w:tc>
        <w:tc>
          <w:tcPr>
            <w:tcW w:w="283" w:type="dxa"/>
            <w:shd w:val="solid" w:color="FFFFFF" w:fill="auto"/>
          </w:tcPr>
          <w:p w:rsidR="00165058" w:rsidRDefault="00165058" w:rsidP="00530F24">
            <w:pPr>
              <w:pStyle w:val="TAC"/>
              <w:tabs>
                <w:tab w:val="left" w:pos="570"/>
              </w:tabs>
              <w:jc w:val="both"/>
              <w:rPr>
                <w:noProof/>
                <w:lang w:eastAsia="zh-CN"/>
              </w:rPr>
            </w:pPr>
            <w:r>
              <w:rPr>
                <w:noProof/>
                <w:lang w:eastAsia="zh-CN"/>
              </w:rPr>
              <w:t>3</w:t>
            </w:r>
          </w:p>
        </w:tc>
        <w:tc>
          <w:tcPr>
            <w:tcW w:w="4536" w:type="dxa"/>
            <w:shd w:val="solid" w:color="FFFFFF" w:fill="auto"/>
          </w:tcPr>
          <w:p w:rsidR="00165058" w:rsidRDefault="00165058" w:rsidP="00530F24">
            <w:pPr>
              <w:pStyle w:val="TAC"/>
              <w:tabs>
                <w:tab w:val="left" w:pos="570"/>
              </w:tabs>
              <w:jc w:val="both"/>
              <w:rPr>
                <w:noProof/>
              </w:rPr>
            </w:pPr>
            <w:r>
              <w:rPr>
                <w:noProof/>
              </w:rPr>
              <w:t>KeyName-NAI format</w:t>
            </w:r>
          </w:p>
        </w:tc>
        <w:tc>
          <w:tcPr>
            <w:tcW w:w="1134" w:type="dxa"/>
            <w:shd w:val="solid" w:color="FFFFFF" w:fill="auto"/>
          </w:tcPr>
          <w:p w:rsidR="00165058" w:rsidRPr="00393AAE" w:rsidRDefault="00165058" w:rsidP="00530F24">
            <w:pPr>
              <w:pStyle w:val="TAC"/>
              <w:tabs>
                <w:tab w:val="left" w:pos="570"/>
              </w:tabs>
              <w:rPr>
                <w:noProof/>
                <w:lang w:eastAsia="zh-CN"/>
              </w:rPr>
            </w:pPr>
            <w:r>
              <w:rPr>
                <w:noProof/>
                <w:lang w:eastAsia="zh-CN"/>
              </w:rPr>
              <w:t>14.2.0</w:t>
            </w:r>
          </w:p>
        </w:tc>
      </w:tr>
      <w:tr w:rsidR="00165058" w:rsidTr="00D70343">
        <w:tc>
          <w:tcPr>
            <w:tcW w:w="851" w:type="dxa"/>
            <w:shd w:val="solid" w:color="FFFFFF" w:fill="auto"/>
          </w:tcPr>
          <w:p w:rsidR="00165058" w:rsidRDefault="00165058" w:rsidP="00530F24">
            <w:pPr>
              <w:pStyle w:val="TAC"/>
              <w:tabs>
                <w:tab w:val="left" w:pos="570"/>
              </w:tabs>
              <w:jc w:val="both"/>
              <w:rPr>
                <w:noProof/>
                <w:lang w:eastAsia="zh-CN"/>
              </w:rPr>
            </w:pPr>
            <w:r>
              <w:rPr>
                <w:noProof/>
                <w:lang w:eastAsia="zh-CN"/>
              </w:rPr>
              <w:t>2017-03</w:t>
            </w:r>
          </w:p>
        </w:tc>
        <w:tc>
          <w:tcPr>
            <w:tcW w:w="709" w:type="dxa"/>
            <w:gridSpan w:val="2"/>
            <w:shd w:val="solid" w:color="FFFFFF" w:fill="auto"/>
          </w:tcPr>
          <w:p w:rsidR="00165058" w:rsidRDefault="00165058" w:rsidP="00530F24">
            <w:pPr>
              <w:pStyle w:val="TAC"/>
              <w:tabs>
                <w:tab w:val="left" w:pos="570"/>
              </w:tabs>
              <w:jc w:val="both"/>
              <w:rPr>
                <w:noProof/>
                <w:lang w:eastAsia="zh-CN"/>
              </w:rPr>
            </w:pPr>
            <w:r>
              <w:rPr>
                <w:noProof/>
                <w:lang w:eastAsia="zh-CN"/>
              </w:rPr>
              <w:t>CT#75</w:t>
            </w:r>
          </w:p>
        </w:tc>
        <w:tc>
          <w:tcPr>
            <w:tcW w:w="1083" w:type="dxa"/>
            <w:shd w:val="solid" w:color="FFFFFF" w:fill="auto"/>
          </w:tcPr>
          <w:p w:rsidR="00165058" w:rsidRDefault="00165058" w:rsidP="00530F24">
            <w:pPr>
              <w:pStyle w:val="TAC"/>
              <w:tabs>
                <w:tab w:val="left" w:pos="570"/>
              </w:tabs>
              <w:jc w:val="both"/>
              <w:rPr>
                <w:noProof/>
                <w:lang w:eastAsia="zh-CN"/>
              </w:rPr>
            </w:pPr>
            <w:r>
              <w:rPr>
                <w:noProof/>
                <w:lang w:eastAsia="zh-CN"/>
              </w:rPr>
              <w:t>CP-170042</w:t>
            </w:r>
          </w:p>
        </w:tc>
        <w:tc>
          <w:tcPr>
            <w:tcW w:w="618" w:type="dxa"/>
            <w:shd w:val="solid" w:color="FFFFFF" w:fill="auto"/>
          </w:tcPr>
          <w:p w:rsidR="00165058" w:rsidRDefault="00165058" w:rsidP="00530F24">
            <w:pPr>
              <w:pStyle w:val="TAC"/>
              <w:tabs>
                <w:tab w:val="left" w:pos="570"/>
              </w:tabs>
              <w:jc w:val="both"/>
              <w:rPr>
                <w:noProof/>
                <w:lang w:eastAsia="zh-CN"/>
              </w:rPr>
            </w:pPr>
            <w:r>
              <w:rPr>
                <w:noProof/>
                <w:lang w:eastAsia="zh-CN"/>
              </w:rPr>
              <w:t>0447</w:t>
            </w:r>
          </w:p>
        </w:tc>
        <w:tc>
          <w:tcPr>
            <w:tcW w:w="283" w:type="dxa"/>
            <w:shd w:val="solid" w:color="FFFFFF" w:fill="auto"/>
          </w:tcPr>
          <w:p w:rsidR="00165058" w:rsidRDefault="00165058" w:rsidP="00530F24">
            <w:pPr>
              <w:pStyle w:val="TAC"/>
              <w:tabs>
                <w:tab w:val="left" w:pos="570"/>
              </w:tabs>
              <w:jc w:val="both"/>
              <w:rPr>
                <w:noProof/>
                <w:lang w:eastAsia="zh-CN"/>
              </w:rPr>
            </w:pPr>
            <w:r>
              <w:rPr>
                <w:noProof/>
                <w:lang w:eastAsia="zh-CN"/>
              </w:rPr>
              <w:t>4</w:t>
            </w:r>
          </w:p>
        </w:tc>
        <w:tc>
          <w:tcPr>
            <w:tcW w:w="4536" w:type="dxa"/>
            <w:shd w:val="solid" w:color="FFFFFF" w:fill="auto"/>
          </w:tcPr>
          <w:p w:rsidR="00165058" w:rsidRDefault="00165058" w:rsidP="00530F24">
            <w:pPr>
              <w:pStyle w:val="TAC"/>
              <w:tabs>
                <w:tab w:val="left" w:pos="570"/>
              </w:tabs>
              <w:jc w:val="both"/>
              <w:rPr>
                <w:noProof/>
              </w:rPr>
            </w:pPr>
            <w:r>
              <w:rPr>
                <w:rFonts w:cs="Arial"/>
              </w:rPr>
              <w:t>DCN Identifier</w:t>
            </w:r>
          </w:p>
        </w:tc>
        <w:tc>
          <w:tcPr>
            <w:tcW w:w="1134" w:type="dxa"/>
            <w:shd w:val="solid" w:color="FFFFFF" w:fill="auto"/>
          </w:tcPr>
          <w:p w:rsidR="00165058" w:rsidRDefault="00165058" w:rsidP="00530F24">
            <w:pPr>
              <w:pStyle w:val="TAC"/>
              <w:tabs>
                <w:tab w:val="left" w:pos="570"/>
              </w:tabs>
              <w:rPr>
                <w:noProof/>
                <w:lang w:eastAsia="zh-CN"/>
              </w:rPr>
            </w:pPr>
            <w:r>
              <w:rPr>
                <w:noProof/>
                <w:lang w:eastAsia="zh-CN"/>
              </w:rPr>
              <w:t>14.3.0</w:t>
            </w:r>
          </w:p>
        </w:tc>
      </w:tr>
      <w:tr w:rsidR="00165058" w:rsidTr="00D70343">
        <w:tc>
          <w:tcPr>
            <w:tcW w:w="851" w:type="dxa"/>
            <w:shd w:val="solid" w:color="FFFFFF" w:fill="auto"/>
          </w:tcPr>
          <w:p w:rsidR="00165058" w:rsidRDefault="00165058" w:rsidP="001F424B">
            <w:pPr>
              <w:pStyle w:val="TAC"/>
              <w:tabs>
                <w:tab w:val="left" w:pos="570"/>
              </w:tabs>
              <w:jc w:val="both"/>
              <w:rPr>
                <w:noProof/>
                <w:lang w:eastAsia="zh-CN"/>
              </w:rPr>
            </w:pPr>
            <w:r>
              <w:rPr>
                <w:noProof/>
                <w:lang w:eastAsia="zh-CN"/>
              </w:rPr>
              <w:t>2017-03</w:t>
            </w:r>
          </w:p>
        </w:tc>
        <w:tc>
          <w:tcPr>
            <w:tcW w:w="709" w:type="dxa"/>
            <w:gridSpan w:val="2"/>
            <w:shd w:val="solid" w:color="FFFFFF" w:fill="auto"/>
          </w:tcPr>
          <w:p w:rsidR="00165058" w:rsidRDefault="00165058" w:rsidP="001F424B">
            <w:pPr>
              <w:pStyle w:val="TAC"/>
              <w:tabs>
                <w:tab w:val="left" w:pos="570"/>
              </w:tabs>
              <w:jc w:val="both"/>
              <w:rPr>
                <w:noProof/>
                <w:lang w:eastAsia="zh-CN"/>
              </w:rPr>
            </w:pPr>
            <w:r>
              <w:rPr>
                <w:noProof/>
                <w:lang w:eastAsia="zh-CN"/>
              </w:rPr>
              <w:t>CT#75</w:t>
            </w:r>
          </w:p>
        </w:tc>
        <w:tc>
          <w:tcPr>
            <w:tcW w:w="1083" w:type="dxa"/>
            <w:shd w:val="solid" w:color="FFFFFF" w:fill="auto"/>
          </w:tcPr>
          <w:p w:rsidR="00165058" w:rsidRDefault="00165058" w:rsidP="001F424B">
            <w:pPr>
              <w:pStyle w:val="TAC"/>
              <w:tabs>
                <w:tab w:val="left" w:pos="570"/>
              </w:tabs>
              <w:jc w:val="both"/>
              <w:rPr>
                <w:noProof/>
                <w:lang w:eastAsia="zh-CN"/>
              </w:rPr>
            </w:pPr>
            <w:r>
              <w:rPr>
                <w:noProof/>
                <w:lang w:eastAsia="zh-CN"/>
              </w:rPr>
              <w:t>CP-170045</w:t>
            </w:r>
          </w:p>
        </w:tc>
        <w:tc>
          <w:tcPr>
            <w:tcW w:w="618" w:type="dxa"/>
            <w:shd w:val="solid" w:color="FFFFFF" w:fill="auto"/>
          </w:tcPr>
          <w:p w:rsidR="00165058" w:rsidRDefault="00165058" w:rsidP="001F424B">
            <w:pPr>
              <w:pStyle w:val="TAC"/>
              <w:tabs>
                <w:tab w:val="left" w:pos="570"/>
              </w:tabs>
              <w:jc w:val="both"/>
              <w:rPr>
                <w:noProof/>
                <w:lang w:eastAsia="zh-CN"/>
              </w:rPr>
            </w:pPr>
            <w:r>
              <w:rPr>
                <w:noProof/>
                <w:lang w:eastAsia="zh-CN"/>
              </w:rPr>
              <w:t>0460</w:t>
            </w:r>
          </w:p>
        </w:tc>
        <w:tc>
          <w:tcPr>
            <w:tcW w:w="283" w:type="dxa"/>
            <w:shd w:val="solid" w:color="FFFFFF" w:fill="auto"/>
          </w:tcPr>
          <w:p w:rsidR="00165058" w:rsidRDefault="00165058" w:rsidP="001F424B">
            <w:pPr>
              <w:pStyle w:val="TAC"/>
              <w:tabs>
                <w:tab w:val="left" w:pos="570"/>
              </w:tabs>
              <w:jc w:val="both"/>
              <w:rPr>
                <w:noProof/>
                <w:lang w:eastAsia="zh-CN"/>
              </w:rPr>
            </w:pPr>
            <w:r>
              <w:rPr>
                <w:noProof/>
                <w:lang w:eastAsia="zh-CN"/>
              </w:rPr>
              <w:t>-</w:t>
            </w:r>
          </w:p>
        </w:tc>
        <w:tc>
          <w:tcPr>
            <w:tcW w:w="4536" w:type="dxa"/>
            <w:shd w:val="solid" w:color="FFFFFF" w:fill="auto"/>
          </w:tcPr>
          <w:p w:rsidR="00165058" w:rsidRDefault="00165058" w:rsidP="001F424B">
            <w:pPr>
              <w:pStyle w:val="TAC"/>
              <w:tabs>
                <w:tab w:val="left" w:pos="570"/>
              </w:tabs>
              <w:jc w:val="both"/>
              <w:rPr>
                <w:noProof/>
              </w:rPr>
            </w:pPr>
            <w:r>
              <w:rPr>
                <w:noProof/>
              </w:rPr>
              <w:t>Mission Critical Services</w:t>
            </w:r>
          </w:p>
        </w:tc>
        <w:tc>
          <w:tcPr>
            <w:tcW w:w="1134" w:type="dxa"/>
            <w:shd w:val="solid" w:color="FFFFFF" w:fill="auto"/>
          </w:tcPr>
          <w:p w:rsidR="00165058" w:rsidRDefault="00165058" w:rsidP="001F424B">
            <w:pPr>
              <w:pStyle w:val="TAC"/>
              <w:tabs>
                <w:tab w:val="left" w:pos="570"/>
              </w:tabs>
              <w:rPr>
                <w:noProof/>
                <w:lang w:eastAsia="zh-CN"/>
              </w:rPr>
            </w:pPr>
            <w:r>
              <w:rPr>
                <w:noProof/>
                <w:lang w:eastAsia="zh-CN"/>
              </w:rPr>
              <w:t>14.3.0</w:t>
            </w:r>
          </w:p>
        </w:tc>
      </w:tr>
      <w:tr w:rsidR="00165058" w:rsidTr="00D70343">
        <w:tc>
          <w:tcPr>
            <w:tcW w:w="851" w:type="dxa"/>
            <w:shd w:val="solid" w:color="FFFFFF" w:fill="auto"/>
          </w:tcPr>
          <w:p w:rsidR="00165058" w:rsidRDefault="00165058" w:rsidP="001F424B">
            <w:pPr>
              <w:pStyle w:val="TAC"/>
              <w:tabs>
                <w:tab w:val="left" w:pos="570"/>
              </w:tabs>
              <w:jc w:val="both"/>
              <w:rPr>
                <w:noProof/>
                <w:lang w:eastAsia="zh-CN"/>
              </w:rPr>
            </w:pPr>
            <w:r>
              <w:rPr>
                <w:noProof/>
                <w:lang w:eastAsia="zh-CN"/>
              </w:rPr>
              <w:t>2017-06</w:t>
            </w:r>
          </w:p>
        </w:tc>
        <w:tc>
          <w:tcPr>
            <w:tcW w:w="709" w:type="dxa"/>
            <w:gridSpan w:val="2"/>
            <w:shd w:val="solid" w:color="FFFFFF" w:fill="auto"/>
          </w:tcPr>
          <w:p w:rsidR="00165058" w:rsidRDefault="00165058" w:rsidP="001F424B">
            <w:pPr>
              <w:pStyle w:val="TAC"/>
              <w:tabs>
                <w:tab w:val="left" w:pos="570"/>
              </w:tabs>
              <w:jc w:val="both"/>
              <w:rPr>
                <w:noProof/>
                <w:lang w:eastAsia="zh-CN"/>
              </w:rPr>
            </w:pPr>
            <w:r>
              <w:rPr>
                <w:noProof/>
                <w:lang w:eastAsia="zh-CN"/>
              </w:rPr>
              <w:t>CT#76</w:t>
            </w:r>
          </w:p>
        </w:tc>
        <w:tc>
          <w:tcPr>
            <w:tcW w:w="1083" w:type="dxa"/>
            <w:shd w:val="solid" w:color="FFFFFF" w:fill="auto"/>
          </w:tcPr>
          <w:p w:rsidR="00165058" w:rsidRDefault="00165058" w:rsidP="001F424B">
            <w:pPr>
              <w:pStyle w:val="TAC"/>
              <w:tabs>
                <w:tab w:val="left" w:pos="570"/>
              </w:tabs>
              <w:jc w:val="both"/>
              <w:rPr>
                <w:noProof/>
                <w:lang w:eastAsia="zh-CN"/>
              </w:rPr>
            </w:pPr>
            <w:r>
              <w:rPr>
                <w:noProof/>
                <w:lang w:eastAsia="zh-CN"/>
              </w:rPr>
              <w:t>CP-171016</w:t>
            </w:r>
          </w:p>
        </w:tc>
        <w:tc>
          <w:tcPr>
            <w:tcW w:w="618" w:type="dxa"/>
            <w:shd w:val="solid" w:color="FFFFFF" w:fill="auto"/>
          </w:tcPr>
          <w:p w:rsidR="00165058" w:rsidRDefault="00165058" w:rsidP="001F424B">
            <w:pPr>
              <w:pStyle w:val="TAC"/>
              <w:tabs>
                <w:tab w:val="left" w:pos="570"/>
              </w:tabs>
              <w:jc w:val="both"/>
              <w:rPr>
                <w:noProof/>
                <w:lang w:eastAsia="zh-CN"/>
              </w:rPr>
            </w:pPr>
            <w:r>
              <w:rPr>
                <w:noProof/>
                <w:lang w:eastAsia="zh-CN"/>
              </w:rPr>
              <w:t>0464</w:t>
            </w:r>
          </w:p>
        </w:tc>
        <w:tc>
          <w:tcPr>
            <w:tcW w:w="283" w:type="dxa"/>
            <w:shd w:val="solid" w:color="FFFFFF" w:fill="auto"/>
          </w:tcPr>
          <w:p w:rsidR="00165058" w:rsidRDefault="00165058" w:rsidP="001F424B">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1F424B">
            <w:pPr>
              <w:pStyle w:val="TAC"/>
              <w:tabs>
                <w:tab w:val="left" w:pos="570"/>
              </w:tabs>
              <w:jc w:val="both"/>
              <w:rPr>
                <w:noProof/>
              </w:rPr>
            </w:pPr>
            <w:r>
              <w:rPr>
                <w:noProof/>
              </w:rPr>
              <w:t>Add an explicit reference to TS33.234 and TS24.234</w:t>
            </w:r>
          </w:p>
        </w:tc>
        <w:tc>
          <w:tcPr>
            <w:tcW w:w="1134" w:type="dxa"/>
            <w:shd w:val="solid" w:color="FFFFFF" w:fill="auto"/>
          </w:tcPr>
          <w:p w:rsidR="00165058" w:rsidRDefault="00165058" w:rsidP="001F424B">
            <w:pPr>
              <w:pStyle w:val="TAC"/>
              <w:tabs>
                <w:tab w:val="left" w:pos="570"/>
              </w:tabs>
              <w:rPr>
                <w:noProof/>
                <w:lang w:eastAsia="zh-CN"/>
              </w:rPr>
            </w:pPr>
            <w:r>
              <w:rPr>
                <w:noProof/>
                <w:lang w:eastAsia="zh-CN"/>
              </w:rPr>
              <w:t>14.4.0</w:t>
            </w:r>
          </w:p>
        </w:tc>
      </w:tr>
      <w:tr w:rsidR="00165058" w:rsidTr="00D70343">
        <w:tc>
          <w:tcPr>
            <w:tcW w:w="851" w:type="dxa"/>
            <w:shd w:val="solid" w:color="FFFFFF" w:fill="auto"/>
          </w:tcPr>
          <w:p w:rsidR="00165058" w:rsidRDefault="00165058" w:rsidP="00D73DB4">
            <w:pPr>
              <w:pStyle w:val="TAC"/>
              <w:tabs>
                <w:tab w:val="left" w:pos="570"/>
              </w:tabs>
              <w:jc w:val="both"/>
              <w:rPr>
                <w:noProof/>
                <w:lang w:eastAsia="zh-CN"/>
              </w:rPr>
            </w:pPr>
            <w:r>
              <w:rPr>
                <w:noProof/>
                <w:lang w:eastAsia="zh-CN"/>
              </w:rPr>
              <w:t>2017-06</w:t>
            </w:r>
          </w:p>
        </w:tc>
        <w:tc>
          <w:tcPr>
            <w:tcW w:w="709" w:type="dxa"/>
            <w:gridSpan w:val="2"/>
            <w:shd w:val="solid" w:color="FFFFFF" w:fill="auto"/>
          </w:tcPr>
          <w:p w:rsidR="00165058" w:rsidRDefault="00165058" w:rsidP="00D73DB4">
            <w:pPr>
              <w:pStyle w:val="TAC"/>
              <w:tabs>
                <w:tab w:val="left" w:pos="570"/>
              </w:tabs>
              <w:jc w:val="both"/>
              <w:rPr>
                <w:noProof/>
                <w:lang w:eastAsia="zh-CN"/>
              </w:rPr>
            </w:pPr>
            <w:r>
              <w:rPr>
                <w:noProof/>
                <w:lang w:eastAsia="zh-CN"/>
              </w:rPr>
              <w:t>CT#76</w:t>
            </w:r>
          </w:p>
        </w:tc>
        <w:tc>
          <w:tcPr>
            <w:tcW w:w="1083" w:type="dxa"/>
            <w:shd w:val="solid" w:color="FFFFFF" w:fill="auto"/>
          </w:tcPr>
          <w:p w:rsidR="00165058" w:rsidRDefault="00165058" w:rsidP="00D73DB4">
            <w:pPr>
              <w:pStyle w:val="TAC"/>
              <w:tabs>
                <w:tab w:val="left" w:pos="570"/>
              </w:tabs>
              <w:jc w:val="both"/>
              <w:rPr>
                <w:noProof/>
                <w:lang w:eastAsia="zh-CN"/>
              </w:rPr>
            </w:pPr>
            <w:r>
              <w:rPr>
                <w:noProof/>
                <w:lang w:eastAsia="zh-CN"/>
              </w:rPr>
              <w:t>CP-171033</w:t>
            </w:r>
          </w:p>
        </w:tc>
        <w:tc>
          <w:tcPr>
            <w:tcW w:w="618" w:type="dxa"/>
            <w:shd w:val="solid" w:color="FFFFFF" w:fill="auto"/>
          </w:tcPr>
          <w:p w:rsidR="00165058" w:rsidRDefault="00165058" w:rsidP="00D73DB4">
            <w:pPr>
              <w:pStyle w:val="TAC"/>
              <w:tabs>
                <w:tab w:val="left" w:pos="570"/>
              </w:tabs>
              <w:jc w:val="both"/>
              <w:rPr>
                <w:noProof/>
                <w:lang w:eastAsia="zh-CN"/>
              </w:rPr>
            </w:pPr>
            <w:r>
              <w:rPr>
                <w:noProof/>
                <w:lang w:eastAsia="zh-CN"/>
              </w:rPr>
              <w:t>0465</w:t>
            </w:r>
          </w:p>
        </w:tc>
        <w:tc>
          <w:tcPr>
            <w:tcW w:w="283" w:type="dxa"/>
            <w:shd w:val="solid" w:color="FFFFFF" w:fill="auto"/>
          </w:tcPr>
          <w:p w:rsidR="00165058" w:rsidRDefault="00165058" w:rsidP="00D73DB4">
            <w:pPr>
              <w:pStyle w:val="TAC"/>
              <w:tabs>
                <w:tab w:val="left" w:pos="570"/>
              </w:tabs>
              <w:jc w:val="both"/>
              <w:rPr>
                <w:noProof/>
                <w:lang w:eastAsia="zh-CN"/>
              </w:rPr>
            </w:pPr>
            <w:r>
              <w:rPr>
                <w:noProof/>
                <w:lang w:eastAsia="zh-CN"/>
              </w:rPr>
              <w:t>2</w:t>
            </w:r>
          </w:p>
        </w:tc>
        <w:tc>
          <w:tcPr>
            <w:tcW w:w="4536" w:type="dxa"/>
            <w:shd w:val="solid" w:color="FFFFFF" w:fill="auto"/>
          </w:tcPr>
          <w:p w:rsidR="00165058" w:rsidRDefault="00165058" w:rsidP="00D73DB4">
            <w:pPr>
              <w:pStyle w:val="TAC"/>
              <w:tabs>
                <w:tab w:val="left" w:pos="570"/>
              </w:tabs>
              <w:jc w:val="both"/>
              <w:rPr>
                <w:noProof/>
              </w:rPr>
            </w:pPr>
            <w:r>
              <w:rPr>
                <w:noProof/>
              </w:rPr>
              <w:t>FQDN for DNS Query of Local Emergency Numbers</w:t>
            </w:r>
          </w:p>
        </w:tc>
        <w:tc>
          <w:tcPr>
            <w:tcW w:w="1134" w:type="dxa"/>
            <w:shd w:val="solid" w:color="FFFFFF" w:fill="auto"/>
          </w:tcPr>
          <w:p w:rsidR="00165058" w:rsidRDefault="00165058" w:rsidP="00D73DB4">
            <w:pPr>
              <w:pStyle w:val="TAC"/>
              <w:tabs>
                <w:tab w:val="left" w:pos="570"/>
              </w:tabs>
              <w:rPr>
                <w:noProof/>
                <w:lang w:eastAsia="zh-CN"/>
              </w:rPr>
            </w:pPr>
            <w:r>
              <w:rPr>
                <w:noProof/>
                <w:lang w:eastAsia="zh-CN"/>
              </w:rPr>
              <w:t>14.4.0</w:t>
            </w:r>
          </w:p>
        </w:tc>
      </w:tr>
      <w:tr w:rsidR="00165058" w:rsidTr="00D70343">
        <w:tc>
          <w:tcPr>
            <w:tcW w:w="851" w:type="dxa"/>
            <w:shd w:val="solid" w:color="FFFFFF" w:fill="auto"/>
          </w:tcPr>
          <w:p w:rsidR="00165058" w:rsidRDefault="00165058" w:rsidP="00D73DB4">
            <w:pPr>
              <w:pStyle w:val="TAC"/>
              <w:tabs>
                <w:tab w:val="left" w:pos="570"/>
              </w:tabs>
              <w:jc w:val="both"/>
              <w:rPr>
                <w:noProof/>
                <w:lang w:eastAsia="zh-CN"/>
              </w:rPr>
            </w:pPr>
            <w:r>
              <w:rPr>
                <w:noProof/>
                <w:lang w:eastAsia="zh-CN"/>
              </w:rPr>
              <w:t>2017-06</w:t>
            </w:r>
          </w:p>
        </w:tc>
        <w:tc>
          <w:tcPr>
            <w:tcW w:w="709" w:type="dxa"/>
            <w:gridSpan w:val="2"/>
            <w:shd w:val="solid" w:color="FFFFFF" w:fill="auto"/>
          </w:tcPr>
          <w:p w:rsidR="00165058" w:rsidRDefault="00165058" w:rsidP="00D73DB4">
            <w:pPr>
              <w:pStyle w:val="TAC"/>
              <w:tabs>
                <w:tab w:val="left" w:pos="570"/>
              </w:tabs>
              <w:jc w:val="both"/>
              <w:rPr>
                <w:noProof/>
                <w:lang w:eastAsia="zh-CN"/>
              </w:rPr>
            </w:pPr>
            <w:r>
              <w:rPr>
                <w:noProof/>
                <w:lang w:eastAsia="zh-CN"/>
              </w:rPr>
              <w:t>CT#76</w:t>
            </w:r>
          </w:p>
        </w:tc>
        <w:tc>
          <w:tcPr>
            <w:tcW w:w="1083" w:type="dxa"/>
            <w:shd w:val="solid" w:color="FFFFFF" w:fill="auto"/>
          </w:tcPr>
          <w:p w:rsidR="00165058" w:rsidRDefault="00165058" w:rsidP="00D73DB4">
            <w:pPr>
              <w:pStyle w:val="TAC"/>
              <w:tabs>
                <w:tab w:val="left" w:pos="570"/>
              </w:tabs>
              <w:jc w:val="both"/>
              <w:rPr>
                <w:noProof/>
                <w:lang w:eastAsia="zh-CN"/>
              </w:rPr>
            </w:pPr>
            <w:r>
              <w:rPr>
                <w:noProof/>
                <w:lang w:eastAsia="zh-CN"/>
              </w:rPr>
              <w:t>CP-171033</w:t>
            </w:r>
          </w:p>
        </w:tc>
        <w:tc>
          <w:tcPr>
            <w:tcW w:w="618" w:type="dxa"/>
            <w:shd w:val="solid" w:color="FFFFFF" w:fill="auto"/>
          </w:tcPr>
          <w:p w:rsidR="00165058" w:rsidRDefault="00165058" w:rsidP="00D73DB4">
            <w:pPr>
              <w:pStyle w:val="TAC"/>
              <w:tabs>
                <w:tab w:val="left" w:pos="570"/>
              </w:tabs>
              <w:jc w:val="both"/>
              <w:rPr>
                <w:noProof/>
                <w:lang w:eastAsia="zh-CN"/>
              </w:rPr>
            </w:pPr>
            <w:r>
              <w:rPr>
                <w:noProof/>
                <w:lang w:eastAsia="zh-CN"/>
              </w:rPr>
              <w:t>0466</w:t>
            </w:r>
          </w:p>
        </w:tc>
        <w:tc>
          <w:tcPr>
            <w:tcW w:w="283" w:type="dxa"/>
            <w:shd w:val="solid" w:color="FFFFFF" w:fill="auto"/>
          </w:tcPr>
          <w:p w:rsidR="00165058" w:rsidRDefault="00165058" w:rsidP="00D73DB4">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D73DB4">
            <w:pPr>
              <w:pStyle w:val="TAC"/>
              <w:tabs>
                <w:tab w:val="left" w:pos="570"/>
              </w:tabs>
              <w:jc w:val="both"/>
              <w:rPr>
                <w:noProof/>
              </w:rPr>
            </w:pPr>
            <w:r>
              <w:rPr>
                <w:noProof/>
              </w:rPr>
              <w:t>NAI for emergency services over WLAN access to EPC</w:t>
            </w:r>
          </w:p>
        </w:tc>
        <w:tc>
          <w:tcPr>
            <w:tcW w:w="1134" w:type="dxa"/>
            <w:shd w:val="solid" w:color="FFFFFF" w:fill="auto"/>
          </w:tcPr>
          <w:p w:rsidR="00165058" w:rsidRDefault="00165058" w:rsidP="00D73DB4">
            <w:pPr>
              <w:pStyle w:val="TAC"/>
              <w:tabs>
                <w:tab w:val="left" w:pos="570"/>
              </w:tabs>
              <w:rPr>
                <w:noProof/>
                <w:lang w:eastAsia="zh-CN"/>
              </w:rPr>
            </w:pPr>
            <w:r>
              <w:rPr>
                <w:noProof/>
                <w:lang w:eastAsia="zh-CN"/>
              </w:rPr>
              <w:t>14.4.0</w:t>
            </w:r>
          </w:p>
        </w:tc>
      </w:tr>
      <w:tr w:rsidR="00165058" w:rsidTr="00D70343">
        <w:tc>
          <w:tcPr>
            <w:tcW w:w="851" w:type="dxa"/>
            <w:shd w:val="solid" w:color="FFFFFF" w:fill="auto"/>
          </w:tcPr>
          <w:p w:rsidR="00165058" w:rsidRDefault="00165058" w:rsidP="00D73DB4">
            <w:pPr>
              <w:pStyle w:val="TAC"/>
              <w:tabs>
                <w:tab w:val="left" w:pos="570"/>
              </w:tabs>
              <w:jc w:val="both"/>
              <w:rPr>
                <w:noProof/>
                <w:lang w:eastAsia="zh-CN"/>
              </w:rPr>
            </w:pPr>
            <w:r>
              <w:rPr>
                <w:noProof/>
                <w:lang w:eastAsia="zh-CN"/>
              </w:rPr>
              <w:t>2017-06</w:t>
            </w:r>
          </w:p>
        </w:tc>
        <w:tc>
          <w:tcPr>
            <w:tcW w:w="709" w:type="dxa"/>
            <w:gridSpan w:val="2"/>
            <w:shd w:val="solid" w:color="FFFFFF" w:fill="auto"/>
          </w:tcPr>
          <w:p w:rsidR="00165058" w:rsidRDefault="00165058" w:rsidP="00D73DB4">
            <w:pPr>
              <w:pStyle w:val="TAC"/>
              <w:tabs>
                <w:tab w:val="left" w:pos="570"/>
              </w:tabs>
              <w:jc w:val="both"/>
              <w:rPr>
                <w:noProof/>
                <w:lang w:eastAsia="zh-CN"/>
              </w:rPr>
            </w:pPr>
            <w:r>
              <w:rPr>
                <w:noProof/>
                <w:lang w:eastAsia="zh-CN"/>
              </w:rPr>
              <w:t>CT#76</w:t>
            </w:r>
          </w:p>
        </w:tc>
        <w:tc>
          <w:tcPr>
            <w:tcW w:w="1083" w:type="dxa"/>
            <w:shd w:val="solid" w:color="FFFFFF" w:fill="auto"/>
          </w:tcPr>
          <w:p w:rsidR="00165058" w:rsidRDefault="00165058" w:rsidP="00D73DB4">
            <w:pPr>
              <w:pStyle w:val="TAC"/>
              <w:tabs>
                <w:tab w:val="left" w:pos="570"/>
              </w:tabs>
              <w:jc w:val="both"/>
              <w:rPr>
                <w:noProof/>
                <w:lang w:eastAsia="zh-CN"/>
              </w:rPr>
            </w:pPr>
            <w:r>
              <w:rPr>
                <w:noProof/>
                <w:lang w:eastAsia="zh-CN"/>
              </w:rPr>
              <w:t>CP-171032</w:t>
            </w:r>
          </w:p>
        </w:tc>
        <w:tc>
          <w:tcPr>
            <w:tcW w:w="618" w:type="dxa"/>
            <w:shd w:val="solid" w:color="FFFFFF" w:fill="auto"/>
          </w:tcPr>
          <w:p w:rsidR="00165058" w:rsidRDefault="00165058" w:rsidP="00D73DB4">
            <w:pPr>
              <w:pStyle w:val="TAC"/>
              <w:tabs>
                <w:tab w:val="left" w:pos="570"/>
              </w:tabs>
              <w:jc w:val="both"/>
              <w:rPr>
                <w:noProof/>
                <w:lang w:eastAsia="zh-CN"/>
              </w:rPr>
            </w:pPr>
            <w:r>
              <w:rPr>
                <w:noProof/>
                <w:lang w:eastAsia="zh-CN"/>
              </w:rPr>
              <w:t>0467</w:t>
            </w:r>
          </w:p>
        </w:tc>
        <w:tc>
          <w:tcPr>
            <w:tcW w:w="283" w:type="dxa"/>
            <w:shd w:val="solid" w:color="FFFFFF" w:fill="auto"/>
          </w:tcPr>
          <w:p w:rsidR="00165058" w:rsidRDefault="00165058" w:rsidP="00D73DB4">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D73DB4">
            <w:pPr>
              <w:pStyle w:val="TAC"/>
              <w:tabs>
                <w:tab w:val="left" w:pos="570"/>
              </w:tabs>
              <w:jc w:val="both"/>
              <w:rPr>
                <w:noProof/>
              </w:rPr>
            </w:pPr>
            <w:r>
              <w:rPr>
                <w:noProof/>
              </w:rPr>
              <w:t>Addition of V2X Control Function FQDN format</w:t>
            </w:r>
          </w:p>
        </w:tc>
        <w:tc>
          <w:tcPr>
            <w:tcW w:w="1134" w:type="dxa"/>
            <w:shd w:val="solid" w:color="FFFFFF" w:fill="auto"/>
          </w:tcPr>
          <w:p w:rsidR="00165058" w:rsidRDefault="00165058" w:rsidP="00D73DB4">
            <w:pPr>
              <w:pStyle w:val="TAC"/>
              <w:tabs>
                <w:tab w:val="left" w:pos="570"/>
              </w:tabs>
              <w:rPr>
                <w:noProof/>
                <w:lang w:eastAsia="zh-CN"/>
              </w:rPr>
            </w:pPr>
            <w:r>
              <w:rPr>
                <w:noProof/>
                <w:lang w:eastAsia="zh-CN"/>
              </w:rPr>
              <w:t>14.4.0</w:t>
            </w:r>
          </w:p>
        </w:tc>
      </w:tr>
      <w:tr w:rsidR="00165058" w:rsidTr="00D70343">
        <w:tc>
          <w:tcPr>
            <w:tcW w:w="851" w:type="dxa"/>
            <w:shd w:val="solid" w:color="FFFFFF" w:fill="auto"/>
          </w:tcPr>
          <w:p w:rsidR="00165058" w:rsidRDefault="00165058" w:rsidP="00D73DB4">
            <w:pPr>
              <w:pStyle w:val="TAC"/>
              <w:tabs>
                <w:tab w:val="left" w:pos="570"/>
              </w:tabs>
              <w:jc w:val="both"/>
              <w:rPr>
                <w:noProof/>
                <w:lang w:eastAsia="zh-CN"/>
              </w:rPr>
            </w:pPr>
            <w:r>
              <w:rPr>
                <w:noProof/>
                <w:lang w:eastAsia="zh-CN"/>
              </w:rPr>
              <w:t>2017-06</w:t>
            </w:r>
          </w:p>
        </w:tc>
        <w:tc>
          <w:tcPr>
            <w:tcW w:w="709" w:type="dxa"/>
            <w:gridSpan w:val="2"/>
            <w:shd w:val="solid" w:color="FFFFFF" w:fill="auto"/>
          </w:tcPr>
          <w:p w:rsidR="00165058" w:rsidRDefault="00165058" w:rsidP="00D73DB4">
            <w:pPr>
              <w:pStyle w:val="TAC"/>
              <w:tabs>
                <w:tab w:val="left" w:pos="570"/>
              </w:tabs>
              <w:jc w:val="both"/>
              <w:rPr>
                <w:noProof/>
                <w:lang w:eastAsia="zh-CN"/>
              </w:rPr>
            </w:pPr>
            <w:r>
              <w:rPr>
                <w:noProof/>
                <w:lang w:eastAsia="zh-CN"/>
              </w:rPr>
              <w:t>CT#76</w:t>
            </w:r>
          </w:p>
        </w:tc>
        <w:tc>
          <w:tcPr>
            <w:tcW w:w="1083" w:type="dxa"/>
            <w:shd w:val="solid" w:color="FFFFFF" w:fill="auto"/>
          </w:tcPr>
          <w:p w:rsidR="00165058" w:rsidRDefault="00165058" w:rsidP="00D73DB4">
            <w:pPr>
              <w:pStyle w:val="TAC"/>
              <w:tabs>
                <w:tab w:val="left" w:pos="570"/>
              </w:tabs>
              <w:jc w:val="both"/>
              <w:rPr>
                <w:noProof/>
                <w:lang w:eastAsia="zh-CN"/>
              </w:rPr>
            </w:pPr>
            <w:r>
              <w:rPr>
                <w:noProof/>
                <w:lang w:eastAsia="zh-CN"/>
              </w:rPr>
              <w:t>CP-171029</w:t>
            </w:r>
          </w:p>
        </w:tc>
        <w:tc>
          <w:tcPr>
            <w:tcW w:w="618" w:type="dxa"/>
            <w:shd w:val="solid" w:color="FFFFFF" w:fill="auto"/>
          </w:tcPr>
          <w:p w:rsidR="00165058" w:rsidRDefault="00165058" w:rsidP="00D73DB4">
            <w:pPr>
              <w:pStyle w:val="TAC"/>
              <w:tabs>
                <w:tab w:val="left" w:pos="570"/>
              </w:tabs>
              <w:jc w:val="both"/>
              <w:rPr>
                <w:noProof/>
                <w:lang w:eastAsia="zh-CN"/>
              </w:rPr>
            </w:pPr>
            <w:r>
              <w:rPr>
                <w:noProof/>
                <w:lang w:eastAsia="zh-CN"/>
              </w:rPr>
              <w:t>0470</w:t>
            </w:r>
          </w:p>
        </w:tc>
        <w:tc>
          <w:tcPr>
            <w:tcW w:w="283" w:type="dxa"/>
            <w:shd w:val="solid" w:color="FFFFFF" w:fill="auto"/>
          </w:tcPr>
          <w:p w:rsidR="00165058" w:rsidRDefault="00165058" w:rsidP="00D73DB4">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D73DB4">
            <w:pPr>
              <w:pStyle w:val="TAC"/>
              <w:tabs>
                <w:tab w:val="left" w:pos="570"/>
              </w:tabs>
              <w:jc w:val="both"/>
              <w:rPr>
                <w:noProof/>
              </w:rPr>
            </w:pPr>
            <w:r>
              <w:rPr>
                <w:noProof/>
              </w:rPr>
              <w:t>External Group Identifier</w:t>
            </w:r>
          </w:p>
        </w:tc>
        <w:tc>
          <w:tcPr>
            <w:tcW w:w="1134" w:type="dxa"/>
            <w:shd w:val="solid" w:color="FFFFFF" w:fill="auto"/>
          </w:tcPr>
          <w:p w:rsidR="00165058" w:rsidRDefault="00165058" w:rsidP="00D73DB4">
            <w:pPr>
              <w:pStyle w:val="TAC"/>
              <w:tabs>
                <w:tab w:val="left" w:pos="570"/>
              </w:tabs>
              <w:rPr>
                <w:noProof/>
                <w:lang w:eastAsia="zh-CN"/>
              </w:rPr>
            </w:pPr>
            <w:r>
              <w:rPr>
                <w:noProof/>
                <w:lang w:eastAsia="zh-CN"/>
              </w:rPr>
              <w:t>14.4.0</w:t>
            </w:r>
          </w:p>
        </w:tc>
      </w:tr>
      <w:tr w:rsidR="00165058" w:rsidTr="00D70343">
        <w:tc>
          <w:tcPr>
            <w:tcW w:w="851" w:type="dxa"/>
            <w:shd w:val="solid" w:color="FFFFFF" w:fill="auto"/>
          </w:tcPr>
          <w:p w:rsidR="00165058" w:rsidRDefault="00165058" w:rsidP="00D73DB4">
            <w:pPr>
              <w:pStyle w:val="TAC"/>
              <w:tabs>
                <w:tab w:val="left" w:pos="570"/>
              </w:tabs>
              <w:jc w:val="both"/>
              <w:rPr>
                <w:noProof/>
                <w:lang w:eastAsia="zh-CN"/>
              </w:rPr>
            </w:pPr>
            <w:r>
              <w:rPr>
                <w:noProof/>
                <w:lang w:eastAsia="zh-CN"/>
              </w:rPr>
              <w:t>2017-06</w:t>
            </w:r>
          </w:p>
        </w:tc>
        <w:tc>
          <w:tcPr>
            <w:tcW w:w="709" w:type="dxa"/>
            <w:gridSpan w:val="2"/>
            <w:shd w:val="solid" w:color="FFFFFF" w:fill="auto"/>
          </w:tcPr>
          <w:p w:rsidR="00165058" w:rsidRDefault="00165058" w:rsidP="00D73DB4">
            <w:pPr>
              <w:pStyle w:val="TAC"/>
              <w:tabs>
                <w:tab w:val="left" w:pos="570"/>
              </w:tabs>
              <w:jc w:val="both"/>
              <w:rPr>
                <w:noProof/>
                <w:lang w:eastAsia="zh-CN"/>
              </w:rPr>
            </w:pPr>
            <w:r>
              <w:rPr>
                <w:noProof/>
                <w:lang w:eastAsia="zh-CN"/>
              </w:rPr>
              <w:t>CT#76</w:t>
            </w:r>
          </w:p>
        </w:tc>
        <w:tc>
          <w:tcPr>
            <w:tcW w:w="1083" w:type="dxa"/>
            <w:shd w:val="solid" w:color="FFFFFF" w:fill="auto"/>
          </w:tcPr>
          <w:p w:rsidR="00165058" w:rsidRDefault="00165058" w:rsidP="00D73DB4">
            <w:pPr>
              <w:pStyle w:val="TAC"/>
              <w:tabs>
                <w:tab w:val="left" w:pos="570"/>
              </w:tabs>
              <w:jc w:val="both"/>
              <w:rPr>
                <w:noProof/>
                <w:lang w:eastAsia="zh-CN"/>
              </w:rPr>
            </w:pPr>
            <w:r>
              <w:rPr>
                <w:noProof/>
                <w:lang w:eastAsia="zh-CN"/>
              </w:rPr>
              <w:t>CP-171036</w:t>
            </w:r>
          </w:p>
        </w:tc>
        <w:tc>
          <w:tcPr>
            <w:tcW w:w="618" w:type="dxa"/>
            <w:shd w:val="solid" w:color="FFFFFF" w:fill="auto"/>
          </w:tcPr>
          <w:p w:rsidR="00165058" w:rsidRDefault="00165058" w:rsidP="00D73DB4">
            <w:pPr>
              <w:pStyle w:val="TAC"/>
              <w:tabs>
                <w:tab w:val="left" w:pos="570"/>
              </w:tabs>
              <w:jc w:val="both"/>
              <w:rPr>
                <w:noProof/>
                <w:lang w:eastAsia="zh-CN"/>
              </w:rPr>
            </w:pPr>
            <w:r>
              <w:rPr>
                <w:noProof/>
                <w:lang w:eastAsia="zh-CN"/>
              </w:rPr>
              <w:t>0471</w:t>
            </w:r>
          </w:p>
        </w:tc>
        <w:tc>
          <w:tcPr>
            <w:tcW w:w="283" w:type="dxa"/>
            <w:shd w:val="solid" w:color="FFFFFF" w:fill="auto"/>
          </w:tcPr>
          <w:p w:rsidR="00165058" w:rsidRDefault="00165058" w:rsidP="00D73DB4">
            <w:pPr>
              <w:pStyle w:val="TAC"/>
              <w:tabs>
                <w:tab w:val="left" w:pos="570"/>
              </w:tabs>
              <w:jc w:val="both"/>
              <w:rPr>
                <w:noProof/>
                <w:lang w:eastAsia="zh-CN"/>
              </w:rPr>
            </w:pPr>
            <w:r>
              <w:rPr>
                <w:noProof/>
                <w:lang w:eastAsia="zh-CN"/>
              </w:rPr>
              <w:t>2</w:t>
            </w:r>
          </w:p>
        </w:tc>
        <w:tc>
          <w:tcPr>
            <w:tcW w:w="4536" w:type="dxa"/>
            <w:shd w:val="solid" w:color="FFFFFF" w:fill="auto"/>
          </w:tcPr>
          <w:p w:rsidR="00165058" w:rsidRDefault="00165058" w:rsidP="00D73DB4">
            <w:pPr>
              <w:pStyle w:val="TAC"/>
              <w:tabs>
                <w:tab w:val="left" w:pos="570"/>
              </w:tabs>
              <w:jc w:val="both"/>
              <w:rPr>
                <w:noProof/>
              </w:rPr>
            </w:pPr>
            <w:r>
              <w:rPr>
                <w:noProof/>
              </w:rPr>
              <w:t>Sx Service Parameters</w:t>
            </w:r>
          </w:p>
        </w:tc>
        <w:tc>
          <w:tcPr>
            <w:tcW w:w="1134" w:type="dxa"/>
            <w:shd w:val="solid" w:color="FFFFFF" w:fill="auto"/>
          </w:tcPr>
          <w:p w:rsidR="00165058" w:rsidRDefault="00165058" w:rsidP="00D73DB4">
            <w:pPr>
              <w:pStyle w:val="TAC"/>
              <w:tabs>
                <w:tab w:val="left" w:pos="570"/>
              </w:tabs>
              <w:rPr>
                <w:noProof/>
                <w:lang w:eastAsia="zh-CN"/>
              </w:rPr>
            </w:pPr>
            <w:r>
              <w:rPr>
                <w:noProof/>
                <w:lang w:eastAsia="zh-CN"/>
              </w:rPr>
              <w:t>14.4.0</w:t>
            </w:r>
          </w:p>
        </w:tc>
      </w:tr>
      <w:tr w:rsidR="00165058" w:rsidTr="00D70343">
        <w:tc>
          <w:tcPr>
            <w:tcW w:w="851" w:type="dxa"/>
            <w:shd w:val="solid" w:color="FFFFFF" w:fill="auto"/>
          </w:tcPr>
          <w:p w:rsidR="00165058" w:rsidRDefault="00165058" w:rsidP="00D73DB4">
            <w:pPr>
              <w:pStyle w:val="TAC"/>
              <w:tabs>
                <w:tab w:val="left" w:pos="570"/>
              </w:tabs>
              <w:jc w:val="both"/>
              <w:rPr>
                <w:noProof/>
                <w:lang w:eastAsia="zh-CN"/>
              </w:rPr>
            </w:pPr>
            <w:r>
              <w:rPr>
                <w:noProof/>
                <w:lang w:eastAsia="zh-CN"/>
              </w:rPr>
              <w:t>2017-06</w:t>
            </w:r>
          </w:p>
        </w:tc>
        <w:tc>
          <w:tcPr>
            <w:tcW w:w="709" w:type="dxa"/>
            <w:gridSpan w:val="2"/>
            <w:shd w:val="solid" w:color="FFFFFF" w:fill="auto"/>
          </w:tcPr>
          <w:p w:rsidR="00165058" w:rsidRDefault="00165058" w:rsidP="00D73DB4">
            <w:pPr>
              <w:pStyle w:val="TAC"/>
              <w:tabs>
                <w:tab w:val="left" w:pos="570"/>
              </w:tabs>
              <w:jc w:val="both"/>
              <w:rPr>
                <w:noProof/>
                <w:lang w:eastAsia="zh-CN"/>
              </w:rPr>
            </w:pPr>
            <w:r>
              <w:rPr>
                <w:noProof/>
                <w:lang w:eastAsia="zh-CN"/>
              </w:rPr>
              <w:t>CT#76</w:t>
            </w:r>
          </w:p>
        </w:tc>
        <w:tc>
          <w:tcPr>
            <w:tcW w:w="1083" w:type="dxa"/>
            <w:shd w:val="solid" w:color="FFFFFF" w:fill="auto"/>
          </w:tcPr>
          <w:p w:rsidR="00165058" w:rsidRDefault="00165058" w:rsidP="00D73DB4">
            <w:pPr>
              <w:pStyle w:val="TAC"/>
              <w:tabs>
                <w:tab w:val="left" w:pos="570"/>
              </w:tabs>
              <w:jc w:val="both"/>
              <w:rPr>
                <w:noProof/>
                <w:lang w:eastAsia="zh-CN"/>
              </w:rPr>
            </w:pPr>
            <w:r>
              <w:rPr>
                <w:noProof/>
                <w:lang w:eastAsia="zh-CN"/>
              </w:rPr>
              <w:t>CP-171031</w:t>
            </w:r>
          </w:p>
        </w:tc>
        <w:tc>
          <w:tcPr>
            <w:tcW w:w="618" w:type="dxa"/>
            <w:shd w:val="solid" w:color="FFFFFF" w:fill="auto"/>
          </w:tcPr>
          <w:p w:rsidR="00165058" w:rsidRDefault="00165058" w:rsidP="00D73DB4">
            <w:pPr>
              <w:pStyle w:val="TAC"/>
              <w:tabs>
                <w:tab w:val="left" w:pos="570"/>
              </w:tabs>
              <w:jc w:val="both"/>
              <w:rPr>
                <w:noProof/>
                <w:lang w:eastAsia="zh-CN"/>
              </w:rPr>
            </w:pPr>
            <w:r>
              <w:rPr>
                <w:noProof/>
                <w:lang w:eastAsia="zh-CN"/>
              </w:rPr>
              <w:t>0472</w:t>
            </w:r>
          </w:p>
        </w:tc>
        <w:tc>
          <w:tcPr>
            <w:tcW w:w="283" w:type="dxa"/>
            <w:shd w:val="solid" w:color="FFFFFF" w:fill="auto"/>
          </w:tcPr>
          <w:p w:rsidR="00165058" w:rsidRDefault="00165058" w:rsidP="00D73DB4">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D73DB4">
            <w:pPr>
              <w:pStyle w:val="TAC"/>
              <w:tabs>
                <w:tab w:val="left" w:pos="570"/>
              </w:tabs>
              <w:jc w:val="both"/>
              <w:rPr>
                <w:noProof/>
              </w:rPr>
            </w:pPr>
            <w:r>
              <w:rPr>
                <w:noProof/>
              </w:rPr>
              <w:t>Reserved range of TMGI for Receive Only Mode</w:t>
            </w:r>
          </w:p>
        </w:tc>
        <w:tc>
          <w:tcPr>
            <w:tcW w:w="1134" w:type="dxa"/>
            <w:shd w:val="solid" w:color="FFFFFF" w:fill="auto"/>
          </w:tcPr>
          <w:p w:rsidR="00165058" w:rsidRDefault="00165058" w:rsidP="00D73DB4">
            <w:pPr>
              <w:pStyle w:val="TAC"/>
              <w:tabs>
                <w:tab w:val="left" w:pos="570"/>
              </w:tabs>
              <w:rPr>
                <w:noProof/>
                <w:lang w:eastAsia="zh-CN"/>
              </w:rPr>
            </w:pPr>
            <w:r>
              <w:rPr>
                <w:noProof/>
                <w:lang w:eastAsia="zh-CN"/>
              </w:rPr>
              <w:t>14.4.0</w:t>
            </w:r>
          </w:p>
        </w:tc>
      </w:tr>
      <w:tr w:rsidR="00165058" w:rsidTr="00D70343">
        <w:tc>
          <w:tcPr>
            <w:tcW w:w="851" w:type="dxa"/>
            <w:shd w:val="solid" w:color="FFFFFF" w:fill="auto"/>
          </w:tcPr>
          <w:p w:rsidR="00165058" w:rsidRDefault="00165058" w:rsidP="00D73DB4">
            <w:pPr>
              <w:pStyle w:val="TAC"/>
              <w:tabs>
                <w:tab w:val="left" w:pos="570"/>
              </w:tabs>
              <w:jc w:val="both"/>
              <w:rPr>
                <w:noProof/>
                <w:lang w:eastAsia="zh-CN"/>
              </w:rPr>
            </w:pPr>
            <w:r>
              <w:rPr>
                <w:noProof/>
                <w:lang w:eastAsia="zh-CN"/>
              </w:rPr>
              <w:t>2017-06</w:t>
            </w:r>
          </w:p>
        </w:tc>
        <w:tc>
          <w:tcPr>
            <w:tcW w:w="709" w:type="dxa"/>
            <w:gridSpan w:val="2"/>
            <w:shd w:val="solid" w:color="FFFFFF" w:fill="auto"/>
          </w:tcPr>
          <w:p w:rsidR="00165058" w:rsidRDefault="00165058" w:rsidP="00D73DB4">
            <w:pPr>
              <w:pStyle w:val="TAC"/>
              <w:tabs>
                <w:tab w:val="left" w:pos="570"/>
              </w:tabs>
              <w:jc w:val="both"/>
              <w:rPr>
                <w:noProof/>
                <w:lang w:eastAsia="zh-CN"/>
              </w:rPr>
            </w:pPr>
            <w:r>
              <w:rPr>
                <w:noProof/>
                <w:lang w:eastAsia="zh-CN"/>
              </w:rPr>
              <w:t>CT#76</w:t>
            </w:r>
          </w:p>
        </w:tc>
        <w:tc>
          <w:tcPr>
            <w:tcW w:w="1083" w:type="dxa"/>
            <w:shd w:val="solid" w:color="FFFFFF" w:fill="auto"/>
          </w:tcPr>
          <w:p w:rsidR="00165058" w:rsidRDefault="00165058" w:rsidP="00D73DB4">
            <w:pPr>
              <w:pStyle w:val="TAC"/>
              <w:tabs>
                <w:tab w:val="left" w:pos="570"/>
              </w:tabs>
              <w:jc w:val="both"/>
              <w:rPr>
                <w:noProof/>
                <w:lang w:eastAsia="zh-CN"/>
              </w:rPr>
            </w:pPr>
            <w:r>
              <w:rPr>
                <w:noProof/>
                <w:lang w:eastAsia="zh-CN"/>
              </w:rPr>
              <w:t>CP-171040</w:t>
            </w:r>
          </w:p>
        </w:tc>
        <w:tc>
          <w:tcPr>
            <w:tcW w:w="618" w:type="dxa"/>
            <w:shd w:val="solid" w:color="FFFFFF" w:fill="auto"/>
          </w:tcPr>
          <w:p w:rsidR="00165058" w:rsidRDefault="00165058" w:rsidP="00D73DB4">
            <w:pPr>
              <w:pStyle w:val="TAC"/>
              <w:tabs>
                <w:tab w:val="left" w:pos="570"/>
              </w:tabs>
              <w:jc w:val="both"/>
              <w:rPr>
                <w:noProof/>
                <w:lang w:eastAsia="zh-CN"/>
              </w:rPr>
            </w:pPr>
            <w:r>
              <w:rPr>
                <w:noProof/>
                <w:lang w:eastAsia="zh-CN"/>
              </w:rPr>
              <w:t>0468</w:t>
            </w:r>
          </w:p>
        </w:tc>
        <w:tc>
          <w:tcPr>
            <w:tcW w:w="283" w:type="dxa"/>
            <w:shd w:val="solid" w:color="FFFFFF" w:fill="auto"/>
          </w:tcPr>
          <w:p w:rsidR="00165058" w:rsidRDefault="00165058" w:rsidP="00D73DB4">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D73DB4">
            <w:pPr>
              <w:pStyle w:val="TAC"/>
              <w:tabs>
                <w:tab w:val="left" w:pos="570"/>
              </w:tabs>
              <w:jc w:val="both"/>
              <w:rPr>
                <w:noProof/>
              </w:rPr>
            </w:pPr>
            <w:r>
              <w:rPr>
                <w:noProof/>
              </w:rPr>
              <w:t>External Identifier on Sh</w:t>
            </w:r>
          </w:p>
        </w:tc>
        <w:tc>
          <w:tcPr>
            <w:tcW w:w="1134" w:type="dxa"/>
            <w:shd w:val="solid" w:color="FFFFFF" w:fill="auto"/>
          </w:tcPr>
          <w:p w:rsidR="00165058" w:rsidRDefault="00165058" w:rsidP="00D73DB4">
            <w:pPr>
              <w:pStyle w:val="TAC"/>
              <w:tabs>
                <w:tab w:val="left" w:pos="570"/>
              </w:tabs>
              <w:rPr>
                <w:noProof/>
                <w:lang w:eastAsia="zh-CN"/>
              </w:rPr>
            </w:pPr>
            <w:r>
              <w:rPr>
                <w:noProof/>
                <w:lang w:eastAsia="zh-CN"/>
              </w:rPr>
              <w:t>15.0.0</w:t>
            </w:r>
          </w:p>
        </w:tc>
      </w:tr>
      <w:tr w:rsidR="00165058" w:rsidTr="00D70343">
        <w:tc>
          <w:tcPr>
            <w:tcW w:w="851" w:type="dxa"/>
            <w:shd w:val="solid" w:color="FFFFFF" w:fill="auto"/>
          </w:tcPr>
          <w:p w:rsidR="00165058" w:rsidRDefault="00165058" w:rsidP="00D73DB4">
            <w:pPr>
              <w:pStyle w:val="TAC"/>
              <w:tabs>
                <w:tab w:val="left" w:pos="570"/>
              </w:tabs>
              <w:jc w:val="both"/>
              <w:rPr>
                <w:noProof/>
                <w:lang w:eastAsia="zh-CN"/>
              </w:rPr>
            </w:pPr>
            <w:r>
              <w:rPr>
                <w:noProof/>
                <w:lang w:eastAsia="zh-CN"/>
              </w:rPr>
              <w:t>2017-09</w:t>
            </w:r>
          </w:p>
        </w:tc>
        <w:tc>
          <w:tcPr>
            <w:tcW w:w="709" w:type="dxa"/>
            <w:gridSpan w:val="2"/>
            <w:shd w:val="solid" w:color="FFFFFF" w:fill="auto"/>
          </w:tcPr>
          <w:p w:rsidR="00165058" w:rsidRDefault="00165058" w:rsidP="00D73DB4">
            <w:pPr>
              <w:pStyle w:val="TAC"/>
              <w:tabs>
                <w:tab w:val="left" w:pos="570"/>
              </w:tabs>
              <w:jc w:val="both"/>
              <w:rPr>
                <w:noProof/>
                <w:lang w:eastAsia="zh-CN"/>
              </w:rPr>
            </w:pPr>
            <w:r>
              <w:rPr>
                <w:noProof/>
                <w:lang w:eastAsia="zh-CN"/>
              </w:rPr>
              <w:t>CT#77</w:t>
            </w:r>
          </w:p>
        </w:tc>
        <w:tc>
          <w:tcPr>
            <w:tcW w:w="1083" w:type="dxa"/>
            <w:shd w:val="solid" w:color="FFFFFF" w:fill="auto"/>
          </w:tcPr>
          <w:p w:rsidR="00165058" w:rsidRDefault="00165058" w:rsidP="00D73DB4">
            <w:pPr>
              <w:pStyle w:val="TAC"/>
              <w:tabs>
                <w:tab w:val="left" w:pos="570"/>
              </w:tabs>
              <w:jc w:val="both"/>
              <w:rPr>
                <w:noProof/>
                <w:lang w:eastAsia="zh-CN"/>
              </w:rPr>
            </w:pPr>
            <w:r>
              <w:rPr>
                <w:noProof/>
                <w:lang w:eastAsia="zh-CN"/>
              </w:rPr>
              <w:t>CP-172015</w:t>
            </w:r>
          </w:p>
        </w:tc>
        <w:tc>
          <w:tcPr>
            <w:tcW w:w="618" w:type="dxa"/>
            <w:shd w:val="solid" w:color="FFFFFF" w:fill="auto"/>
          </w:tcPr>
          <w:p w:rsidR="00165058" w:rsidRDefault="00165058" w:rsidP="00D73DB4">
            <w:pPr>
              <w:pStyle w:val="TAC"/>
              <w:tabs>
                <w:tab w:val="left" w:pos="570"/>
              </w:tabs>
              <w:jc w:val="both"/>
              <w:rPr>
                <w:noProof/>
                <w:lang w:eastAsia="zh-CN"/>
              </w:rPr>
            </w:pPr>
            <w:r>
              <w:rPr>
                <w:noProof/>
                <w:lang w:eastAsia="zh-CN"/>
              </w:rPr>
              <w:t>0475</w:t>
            </w:r>
          </w:p>
        </w:tc>
        <w:tc>
          <w:tcPr>
            <w:tcW w:w="283" w:type="dxa"/>
            <w:shd w:val="solid" w:color="FFFFFF" w:fill="auto"/>
          </w:tcPr>
          <w:p w:rsidR="00165058" w:rsidRDefault="00165058" w:rsidP="00D73DB4">
            <w:pPr>
              <w:pStyle w:val="TAC"/>
              <w:tabs>
                <w:tab w:val="left" w:pos="570"/>
              </w:tabs>
              <w:jc w:val="both"/>
              <w:rPr>
                <w:noProof/>
                <w:lang w:eastAsia="zh-CN"/>
              </w:rPr>
            </w:pPr>
            <w:r>
              <w:rPr>
                <w:noProof/>
                <w:lang w:eastAsia="zh-CN"/>
              </w:rPr>
              <w:t>-</w:t>
            </w:r>
          </w:p>
        </w:tc>
        <w:tc>
          <w:tcPr>
            <w:tcW w:w="4536" w:type="dxa"/>
            <w:shd w:val="solid" w:color="FFFFFF" w:fill="auto"/>
          </w:tcPr>
          <w:p w:rsidR="00165058" w:rsidRDefault="00165058" w:rsidP="00D73DB4">
            <w:pPr>
              <w:pStyle w:val="TAC"/>
              <w:tabs>
                <w:tab w:val="left" w:pos="570"/>
              </w:tabs>
              <w:jc w:val="both"/>
              <w:rPr>
                <w:noProof/>
              </w:rPr>
            </w:pPr>
            <w:r>
              <w:rPr>
                <w:noProof/>
              </w:rPr>
              <w:t>PGW selection for WLAN with deployed DCNs</w:t>
            </w:r>
          </w:p>
        </w:tc>
        <w:tc>
          <w:tcPr>
            <w:tcW w:w="1134" w:type="dxa"/>
            <w:shd w:val="solid" w:color="FFFFFF" w:fill="auto"/>
          </w:tcPr>
          <w:p w:rsidR="00165058" w:rsidRDefault="00165058" w:rsidP="00D73DB4">
            <w:pPr>
              <w:pStyle w:val="TAC"/>
              <w:tabs>
                <w:tab w:val="left" w:pos="570"/>
              </w:tabs>
              <w:rPr>
                <w:noProof/>
                <w:lang w:eastAsia="zh-CN"/>
              </w:rPr>
            </w:pPr>
            <w:r>
              <w:rPr>
                <w:noProof/>
                <w:lang w:eastAsia="zh-CN"/>
              </w:rPr>
              <w:t>15.1.0</w:t>
            </w:r>
          </w:p>
        </w:tc>
      </w:tr>
      <w:tr w:rsidR="00165058" w:rsidTr="00D70343">
        <w:tc>
          <w:tcPr>
            <w:tcW w:w="851" w:type="dxa"/>
            <w:shd w:val="solid" w:color="FFFFFF" w:fill="auto"/>
          </w:tcPr>
          <w:p w:rsidR="00165058" w:rsidRDefault="00165058" w:rsidP="00AF1136">
            <w:pPr>
              <w:pStyle w:val="TAC"/>
              <w:tabs>
                <w:tab w:val="left" w:pos="570"/>
              </w:tabs>
              <w:jc w:val="both"/>
              <w:rPr>
                <w:noProof/>
                <w:lang w:eastAsia="zh-CN"/>
              </w:rPr>
            </w:pPr>
            <w:r>
              <w:rPr>
                <w:noProof/>
                <w:lang w:eastAsia="zh-CN"/>
              </w:rPr>
              <w:t>2017-09</w:t>
            </w:r>
          </w:p>
        </w:tc>
        <w:tc>
          <w:tcPr>
            <w:tcW w:w="709" w:type="dxa"/>
            <w:gridSpan w:val="2"/>
            <w:shd w:val="solid" w:color="FFFFFF" w:fill="auto"/>
          </w:tcPr>
          <w:p w:rsidR="00165058" w:rsidRDefault="00165058" w:rsidP="00AF1136">
            <w:pPr>
              <w:pStyle w:val="TAC"/>
              <w:tabs>
                <w:tab w:val="left" w:pos="570"/>
              </w:tabs>
              <w:jc w:val="both"/>
              <w:rPr>
                <w:noProof/>
                <w:lang w:eastAsia="zh-CN"/>
              </w:rPr>
            </w:pPr>
            <w:r>
              <w:rPr>
                <w:noProof/>
                <w:lang w:eastAsia="zh-CN"/>
              </w:rPr>
              <w:t>CT#77</w:t>
            </w:r>
          </w:p>
        </w:tc>
        <w:tc>
          <w:tcPr>
            <w:tcW w:w="1083" w:type="dxa"/>
            <w:shd w:val="solid" w:color="FFFFFF" w:fill="auto"/>
          </w:tcPr>
          <w:p w:rsidR="00165058" w:rsidRDefault="00165058" w:rsidP="00AF1136">
            <w:pPr>
              <w:pStyle w:val="TAC"/>
              <w:tabs>
                <w:tab w:val="left" w:pos="570"/>
              </w:tabs>
              <w:jc w:val="both"/>
              <w:rPr>
                <w:noProof/>
                <w:lang w:eastAsia="zh-CN"/>
              </w:rPr>
            </w:pPr>
            <w:r>
              <w:rPr>
                <w:noProof/>
                <w:lang w:eastAsia="zh-CN"/>
              </w:rPr>
              <w:t>CP-172024</w:t>
            </w:r>
          </w:p>
        </w:tc>
        <w:tc>
          <w:tcPr>
            <w:tcW w:w="618" w:type="dxa"/>
            <w:shd w:val="solid" w:color="FFFFFF" w:fill="auto"/>
          </w:tcPr>
          <w:p w:rsidR="00165058" w:rsidRDefault="00165058" w:rsidP="00AF1136">
            <w:pPr>
              <w:pStyle w:val="TAC"/>
              <w:tabs>
                <w:tab w:val="left" w:pos="570"/>
              </w:tabs>
              <w:jc w:val="both"/>
              <w:rPr>
                <w:noProof/>
                <w:lang w:eastAsia="zh-CN"/>
              </w:rPr>
            </w:pPr>
            <w:r>
              <w:rPr>
                <w:noProof/>
                <w:lang w:eastAsia="zh-CN"/>
              </w:rPr>
              <w:t>0476</w:t>
            </w:r>
          </w:p>
        </w:tc>
        <w:tc>
          <w:tcPr>
            <w:tcW w:w="283" w:type="dxa"/>
            <w:shd w:val="solid" w:color="FFFFFF" w:fill="auto"/>
          </w:tcPr>
          <w:p w:rsidR="00165058" w:rsidRDefault="00165058" w:rsidP="00AF1136">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AF1136">
            <w:pPr>
              <w:pStyle w:val="TAC"/>
              <w:tabs>
                <w:tab w:val="left" w:pos="570"/>
              </w:tabs>
              <w:jc w:val="both"/>
              <w:rPr>
                <w:noProof/>
              </w:rPr>
            </w:pPr>
            <w:r w:rsidRPr="003B0DB5">
              <w:rPr>
                <w:noProof/>
              </w:rPr>
              <w:t>WebRTC Web Server Function discovery</w:t>
            </w:r>
          </w:p>
        </w:tc>
        <w:tc>
          <w:tcPr>
            <w:tcW w:w="1134" w:type="dxa"/>
            <w:shd w:val="solid" w:color="FFFFFF" w:fill="auto"/>
          </w:tcPr>
          <w:p w:rsidR="00165058" w:rsidRDefault="00165058" w:rsidP="00AF1136">
            <w:pPr>
              <w:pStyle w:val="TAC"/>
              <w:tabs>
                <w:tab w:val="left" w:pos="570"/>
              </w:tabs>
              <w:rPr>
                <w:noProof/>
                <w:lang w:eastAsia="zh-CN"/>
              </w:rPr>
            </w:pPr>
            <w:r>
              <w:rPr>
                <w:noProof/>
                <w:lang w:eastAsia="zh-CN"/>
              </w:rPr>
              <w:t>15.1.0</w:t>
            </w:r>
          </w:p>
        </w:tc>
      </w:tr>
      <w:tr w:rsidR="00165058" w:rsidTr="00D70343">
        <w:tc>
          <w:tcPr>
            <w:tcW w:w="851" w:type="dxa"/>
            <w:shd w:val="solid" w:color="FFFFFF" w:fill="auto"/>
          </w:tcPr>
          <w:p w:rsidR="00165058" w:rsidRDefault="00165058" w:rsidP="00AF1136">
            <w:pPr>
              <w:pStyle w:val="TAC"/>
              <w:tabs>
                <w:tab w:val="left" w:pos="570"/>
              </w:tabs>
              <w:jc w:val="both"/>
              <w:rPr>
                <w:noProof/>
                <w:lang w:eastAsia="zh-CN"/>
              </w:rPr>
            </w:pPr>
            <w:r>
              <w:rPr>
                <w:noProof/>
                <w:lang w:eastAsia="zh-CN"/>
              </w:rPr>
              <w:t>2017-12</w:t>
            </w:r>
          </w:p>
        </w:tc>
        <w:tc>
          <w:tcPr>
            <w:tcW w:w="709" w:type="dxa"/>
            <w:gridSpan w:val="2"/>
            <w:shd w:val="solid" w:color="FFFFFF" w:fill="auto"/>
          </w:tcPr>
          <w:p w:rsidR="00165058" w:rsidRDefault="00165058" w:rsidP="00AF1136">
            <w:pPr>
              <w:pStyle w:val="TAC"/>
              <w:tabs>
                <w:tab w:val="left" w:pos="570"/>
              </w:tabs>
              <w:jc w:val="both"/>
              <w:rPr>
                <w:noProof/>
                <w:lang w:eastAsia="zh-CN"/>
              </w:rPr>
            </w:pPr>
            <w:r>
              <w:rPr>
                <w:noProof/>
                <w:lang w:eastAsia="zh-CN"/>
              </w:rPr>
              <w:t>CT#78</w:t>
            </w:r>
          </w:p>
        </w:tc>
        <w:tc>
          <w:tcPr>
            <w:tcW w:w="1083" w:type="dxa"/>
            <w:shd w:val="solid" w:color="FFFFFF" w:fill="auto"/>
          </w:tcPr>
          <w:p w:rsidR="00165058" w:rsidRDefault="00165058" w:rsidP="00AF1136">
            <w:pPr>
              <w:pStyle w:val="TAC"/>
              <w:tabs>
                <w:tab w:val="left" w:pos="570"/>
              </w:tabs>
              <w:jc w:val="both"/>
              <w:rPr>
                <w:noProof/>
                <w:lang w:eastAsia="zh-CN"/>
              </w:rPr>
            </w:pPr>
            <w:r>
              <w:rPr>
                <w:noProof/>
                <w:lang w:eastAsia="zh-CN"/>
              </w:rPr>
              <w:t>CP-173034</w:t>
            </w:r>
          </w:p>
        </w:tc>
        <w:tc>
          <w:tcPr>
            <w:tcW w:w="618" w:type="dxa"/>
            <w:shd w:val="solid" w:color="FFFFFF" w:fill="auto"/>
          </w:tcPr>
          <w:p w:rsidR="00165058" w:rsidRDefault="00165058" w:rsidP="00AF1136">
            <w:pPr>
              <w:pStyle w:val="TAC"/>
              <w:tabs>
                <w:tab w:val="left" w:pos="570"/>
              </w:tabs>
              <w:jc w:val="both"/>
              <w:rPr>
                <w:noProof/>
                <w:lang w:eastAsia="zh-CN"/>
              </w:rPr>
            </w:pPr>
            <w:r>
              <w:rPr>
                <w:noProof/>
                <w:lang w:eastAsia="zh-CN"/>
              </w:rPr>
              <w:t>0479</w:t>
            </w:r>
          </w:p>
        </w:tc>
        <w:tc>
          <w:tcPr>
            <w:tcW w:w="283" w:type="dxa"/>
            <w:shd w:val="solid" w:color="FFFFFF" w:fill="auto"/>
          </w:tcPr>
          <w:p w:rsidR="00165058" w:rsidRDefault="00165058" w:rsidP="00AF1136">
            <w:pPr>
              <w:pStyle w:val="TAC"/>
              <w:tabs>
                <w:tab w:val="left" w:pos="570"/>
              </w:tabs>
              <w:jc w:val="both"/>
              <w:rPr>
                <w:noProof/>
                <w:lang w:eastAsia="zh-CN"/>
              </w:rPr>
            </w:pPr>
            <w:r>
              <w:rPr>
                <w:noProof/>
                <w:lang w:eastAsia="zh-CN"/>
              </w:rPr>
              <w:t>1</w:t>
            </w:r>
          </w:p>
        </w:tc>
        <w:tc>
          <w:tcPr>
            <w:tcW w:w="4536" w:type="dxa"/>
            <w:shd w:val="solid" w:color="FFFFFF" w:fill="auto"/>
          </w:tcPr>
          <w:p w:rsidR="00165058" w:rsidRPr="003B0DB5" w:rsidRDefault="00165058" w:rsidP="00AF1136">
            <w:pPr>
              <w:pStyle w:val="TAC"/>
              <w:tabs>
                <w:tab w:val="left" w:pos="570"/>
              </w:tabs>
              <w:jc w:val="both"/>
              <w:rPr>
                <w:noProof/>
              </w:rPr>
            </w:pPr>
            <w:r>
              <w:rPr>
                <w:rFonts w:hint="eastAsia"/>
                <w:lang w:eastAsia="zh-CN"/>
              </w:rPr>
              <w:t>N3IWF FQDN</w:t>
            </w:r>
          </w:p>
        </w:tc>
        <w:tc>
          <w:tcPr>
            <w:tcW w:w="1134" w:type="dxa"/>
            <w:shd w:val="solid" w:color="FFFFFF" w:fill="auto"/>
          </w:tcPr>
          <w:p w:rsidR="00165058" w:rsidRDefault="00165058" w:rsidP="00AF1136">
            <w:pPr>
              <w:pStyle w:val="TAC"/>
              <w:tabs>
                <w:tab w:val="left" w:pos="570"/>
              </w:tabs>
              <w:rPr>
                <w:noProof/>
                <w:lang w:eastAsia="zh-CN"/>
              </w:rPr>
            </w:pPr>
            <w:r>
              <w:rPr>
                <w:noProof/>
                <w:lang w:eastAsia="zh-CN"/>
              </w:rPr>
              <w:t>15.2.0</w:t>
            </w:r>
          </w:p>
        </w:tc>
      </w:tr>
      <w:tr w:rsidR="00165058" w:rsidTr="00D70343">
        <w:tc>
          <w:tcPr>
            <w:tcW w:w="851" w:type="dxa"/>
            <w:shd w:val="solid" w:color="FFFFFF" w:fill="auto"/>
          </w:tcPr>
          <w:p w:rsidR="00165058" w:rsidRDefault="00165058" w:rsidP="0095440F">
            <w:pPr>
              <w:pStyle w:val="TAC"/>
              <w:tabs>
                <w:tab w:val="left" w:pos="570"/>
              </w:tabs>
              <w:jc w:val="both"/>
              <w:rPr>
                <w:noProof/>
                <w:lang w:eastAsia="zh-CN"/>
              </w:rPr>
            </w:pPr>
            <w:r>
              <w:rPr>
                <w:noProof/>
                <w:lang w:eastAsia="zh-CN"/>
              </w:rPr>
              <w:t>2017-12</w:t>
            </w:r>
          </w:p>
        </w:tc>
        <w:tc>
          <w:tcPr>
            <w:tcW w:w="709" w:type="dxa"/>
            <w:gridSpan w:val="2"/>
            <w:shd w:val="solid" w:color="FFFFFF" w:fill="auto"/>
          </w:tcPr>
          <w:p w:rsidR="00165058" w:rsidRDefault="00165058" w:rsidP="0095440F">
            <w:pPr>
              <w:pStyle w:val="TAC"/>
              <w:tabs>
                <w:tab w:val="left" w:pos="570"/>
              </w:tabs>
              <w:jc w:val="both"/>
              <w:rPr>
                <w:noProof/>
                <w:lang w:eastAsia="zh-CN"/>
              </w:rPr>
            </w:pPr>
            <w:r>
              <w:rPr>
                <w:noProof/>
                <w:lang w:eastAsia="zh-CN"/>
              </w:rPr>
              <w:t>CT#78</w:t>
            </w:r>
          </w:p>
        </w:tc>
        <w:tc>
          <w:tcPr>
            <w:tcW w:w="1083" w:type="dxa"/>
            <w:shd w:val="solid" w:color="FFFFFF" w:fill="auto"/>
          </w:tcPr>
          <w:p w:rsidR="00165058" w:rsidRDefault="00165058" w:rsidP="0095440F">
            <w:pPr>
              <w:pStyle w:val="TAC"/>
              <w:tabs>
                <w:tab w:val="left" w:pos="570"/>
              </w:tabs>
              <w:jc w:val="both"/>
              <w:rPr>
                <w:noProof/>
                <w:lang w:eastAsia="zh-CN"/>
              </w:rPr>
            </w:pPr>
            <w:r>
              <w:rPr>
                <w:noProof/>
                <w:lang w:eastAsia="zh-CN"/>
              </w:rPr>
              <w:t>CP-173034</w:t>
            </w:r>
          </w:p>
        </w:tc>
        <w:tc>
          <w:tcPr>
            <w:tcW w:w="618" w:type="dxa"/>
            <w:shd w:val="solid" w:color="FFFFFF" w:fill="auto"/>
          </w:tcPr>
          <w:p w:rsidR="00165058" w:rsidRDefault="00165058" w:rsidP="0095440F">
            <w:pPr>
              <w:pStyle w:val="TAC"/>
              <w:tabs>
                <w:tab w:val="left" w:pos="570"/>
              </w:tabs>
              <w:jc w:val="both"/>
              <w:rPr>
                <w:noProof/>
                <w:lang w:eastAsia="zh-CN"/>
              </w:rPr>
            </w:pPr>
            <w:r>
              <w:rPr>
                <w:noProof/>
                <w:lang w:eastAsia="zh-CN"/>
              </w:rPr>
              <w:t>0480</w:t>
            </w:r>
          </w:p>
        </w:tc>
        <w:tc>
          <w:tcPr>
            <w:tcW w:w="283" w:type="dxa"/>
            <w:shd w:val="solid" w:color="FFFFFF" w:fill="auto"/>
          </w:tcPr>
          <w:p w:rsidR="00165058" w:rsidRDefault="00165058" w:rsidP="0095440F">
            <w:pPr>
              <w:pStyle w:val="TAC"/>
              <w:tabs>
                <w:tab w:val="left" w:pos="570"/>
              </w:tabs>
              <w:jc w:val="both"/>
              <w:rPr>
                <w:noProof/>
                <w:lang w:eastAsia="zh-CN"/>
              </w:rPr>
            </w:pPr>
            <w:r>
              <w:rPr>
                <w:noProof/>
                <w:lang w:eastAsia="zh-CN"/>
              </w:rPr>
              <w:t>1</w:t>
            </w:r>
          </w:p>
        </w:tc>
        <w:tc>
          <w:tcPr>
            <w:tcW w:w="4536" w:type="dxa"/>
            <w:shd w:val="solid" w:color="FFFFFF" w:fill="auto"/>
          </w:tcPr>
          <w:p w:rsidR="00165058" w:rsidRPr="003B0DB5" w:rsidRDefault="00165058" w:rsidP="0095440F">
            <w:pPr>
              <w:pStyle w:val="TAC"/>
              <w:tabs>
                <w:tab w:val="left" w:pos="570"/>
              </w:tabs>
              <w:jc w:val="both"/>
              <w:rPr>
                <w:noProof/>
              </w:rPr>
            </w:pPr>
            <w:r>
              <w:rPr>
                <w:noProof/>
              </w:rPr>
              <w:t>Definition of 5G-GUTI and mapping between 5G-GUTI and EPS GUTI</w:t>
            </w:r>
          </w:p>
        </w:tc>
        <w:tc>
          <w:tcPr>
            <w:tcW w:w="1134" w:type="dxa"/>
            <w:shd w:val="solid" w:color="FFFFFF" w:fill="auto"/>
          </w:tcPr>
          <w:p w:rsidR="00165058" w:rsidRDefault="00165058" w:rsidP="0095440F">
            <w:pPr>
              <w:pStyle w:val="TAC"/>
              <w:tabs>
                <w:tab w:val="left" w:pos="570"/>
              </w:tabs>
              <w:rPr>
                <w:noProof/>
                <w:lang w:eastAsia="zh-CN"/>
              </w:rPr>
            </w:pPr>
            <w:r>
              <w:rPr>
                <w:noProof/>
                <w:lang w:eastAsia="zh-CN"/>
              </w:rPr>
              <w:t>15.2.0</w:t>
            </w:r>
          </w:p>
        </w:tc>
      </w:tr>
      <w:tr w:rsidR="00165058" w:rsidTr="00D70343">
        <w:tc>
          <w:tcPr>
            <w:tcW w:w="851" w:type="dxa"/>
            <w:shd w:val="solid" w:color="FFFFFF" w:fill="auto"/>
          </w:tcPr>
          <w:p w:rsidR="00165058" w:rsidRDefault="00165058" w:rsidP="0095440F">
            <w:pPr>
              <w:pStyle w:val="TAC"/>
              <w:tabs>
                <w:tab w:val="left" w:pos="570"/>
              </w:tabs>
              <w:jc w:val="both"/>
              <w:rPr>
                <w:noProof/>
                <w:lang w:eastAsia="zh-CN"/>
              </w:rPr>
            </w:pPr>
            <w:r>
              <w:rPr>
                <w:noProof/>
                <w:lang w:eastAsia="zh-CN"/>
              </w:rPr>
              <w:t>2017-12</w:t>
            </w:r>
          </w:p>
        </w:tc>
        <w:tc>
          <w:tcPr>
            <w:tcW w:w="709" w:type="dxa"/>
            <w:gridSpan w:val="2"/>
            <w:shd w:val="solid" w:color="FFFFFF" w:fill="auto"/>
          </w:tcPr>
          <w:p w:rsidR="00165058" w:rsidRDefault="00165058" w:rsidP="0095440F">
            <w:pPr>
              <w:pStyle w:val="TAC"/>
              <w:tabs>
                <w:tab w:val="left" w:pos="570"/>
              </w:tabs>
              <w:jc w:val="both"/>
              <w:rPr>
                <w:noProof/>
                <w:lang w:eastAsia="zh-CN"/>
              </w:rPr>
            </w:pPr>
            <w:r>
              <w:rPr>
                <w:noProof/>
                <w:lang w:eastAsia="zh-CN"/>
              </w:rPr>
              <w:t>CT#78</w:t>
            </w:r>
          </w:p>
        </w:tc>
        <w:tc>
          <w:tcPr>
            <w:tcW w:w="1083" w:type="dxa"/>
            <w:shd w:val="solid" w:color="FFFFFF" w:fill="auto"/>
          </w:tcPr>
          <w:p w:rsidR="00165058" w:rsidRDefault="00165058" w:rsidP="0095440F">
            <w:pPr>
              <w:pStyle w:val="TAC"/>
              <w:tabs>
                <w:tab w:val="left" w:pos="570"/>
              </w:tabs>
              <w:jc w:val="both"/>
              <w:rPr>
                <w:noProof/>
                <w:lang w:eastAsia="zh-CN"/>
              </w:rPr>
            </w:pPr>
            <w:r>
              <w:rPr>
                <w:noProof/>
                <w:lang w:eastAsia="zh-CN"/>
              </w:rPr>
              <w:t>CP-173034</w:t>
            </w:r>
          </w:p>
        </w:tc>
        <w:tc>
          <w:tcPr>
            <w:tcW w:w="618" w:type="dxa"/>
            <w:shd w:val="solid" w:color="FFFFFF" w:fill="auto"/>
          </w:tcPr>
          <w:p w:rsidR="00165058" w:rsidRDefault="00165058" w:rsidP="0095440F">
            <w:pPr>
              <w:pStyle w:val="TAC"/>
              <w:tabs>
                <w:tab w:val="left" w:pos="570"/>
              </w:tabs>
              <w:jc w:val="both"/>
              <w:rPr>
                <w:noProof/>
                <w:lang w:eastAsia="zh-CN"/>
              </w:rPr>
            </w:pPr>
            <w:r>
              <w:rPr>
                <w:noProof/>
                <w:lang w:eastAsia="zh-CN"/>
              </w:rPr>
              <w:t>0485</w:t>
            </w:r>
          </w:p>
        </w:tc>
        <w:tc>
          <w:tcPr>
            <w:tcW w:w="283" w:type="dxa"/>
            <w:shd w:val="solid" w:color="FFFFFF" w:fill="auto"/>
          </w:tcPr>
          <w:p w:rsidR="00165058" w:rsidRDefault="00165058" w:rsidP="0095440F">
            <w:pPr>
              <w:pStyle w:val="TAC"/>
              <w:tabs>
                <w:tab w:val="left" w:pos="570"/>
              </w:tabs>
              <w:jc w:val="both"/>
              <w:rPr>
                <w:noProof/>
                <w:lang w:eastAsia="zh-CN"/>
              </w:rPr>
            </w:pPr>
            <w:r>
              <w:rPr>
                <w:noProof/>
                <w:lang w:eastAsia="zh-CN"/>
              </w:rPr>
              <w:t>1</w:t>
            </w:r>
          </w:p>
        </w:tc>
        <w:tc>
          <w:tcPr>
            <w:tcW w:w="4536" w:type="dxa"/>
            <w:shd w:val="solid" w:color="FFFFFF" w:fill="auto"/>
          </w:tcPr>
          <w:p w:rsidR="00165058" w:rsidRPr="003B0DB5" w:rsidRDefault="00165058" w:rsidP="0095440F">
            <w:pPr>
              <w:pStyle w:val="TAC"/>
              <w:tabs>
                <w:tab w:val="left" w:pos="570"/>
              </w:tabs>
              <w:jc w:val="both"/>
              <w:rPr>
                <w:noProof/>
              </w:rPr>
            </w:pPr>
            <w:r>
              <w:rPr>
                <w:noProof/>
              </w:rPr>
              <w:t>Introducing the S-NSSAI definition</w:t>
            </w:r>
          </w:p>
        </w:tc>
        <w:tc>
          <w:tcPr>
            <w:tcW w:w="1134" w:type="dxa"/>
            <w:shd w:val="solid" w:color="FFFFFF" w:fill="auto"/>
          </w:tcPr>
          <w:p w:rsidR="00165058" w:rsidRDefault="00165058" w:rsidP="0095440F">
            <w:pPr>
              <w:pStyle w:val="TAC"/>
              <w:tabs>
                <w:tab w:val="left" w:pos="570"/>
              </w:tabs>
              <w:rPr>
                <w:noProof/>
                <w:lang w:eastAsia="zh-CN"/>
              </w:rPr>
            </w:pPr>
            <w:r>
              <w:rPr>
                <w:noProof/>
                <w:lang w:eastAsia="zh-CN"/>
              </w:rPr>
              <w:t>15.2.0</w:t>
            </w:r>
          </w:p>
        </w:tc>
      </w:tr>
      <w:tr w:rsidR="00165058" w:rsidTr="00D70343">
        <w:tc>
          <w:tcPr>
            <w:tcW w:w="851" w:type="dxa"/>
            <w:shd w:val="solid" w:color="FFFFFF" w:fill="auto"/>
          </w:tcPr>
          <w:p w:rsidR="00165058" w:rsidRDefault="00165058" w:rsidP="0095440F">
            <w:pPr>
              <w:pStyle w:val="TAC"/>
              <w:tabs>
                <w:tab w:val="left" w:pos="570"/>
              </w:tabs>
              <w:jc w:val="both"/>
              <w:rPr>
                <w:noProof/>
                <w:lang w:eastAsia="zh-CN"/>
              </w:rPr>
            </w:pPr>
            <w:r>
              <w:rPr>
                <w:noProof/>
                <w:lang w:eastAsia="zh-CN"/>
              </w:rPr>
              <w:t>2017-12</w:t>
            </w:r>
          </w:p>
        </w:tc>
        <w:tc>
          <w:tcPr>
            <w:tcW w:w="709" w:type="dxa"/>
            <w:gridSpan w:val="2"/>
            <w:shd w:val="solid" w:color="FFFFFF" w:fill="auto"/>
          </w:tcPr>
          <w:p w:rsidR="00165058" w:rsidRDefault="00165058" w:rsidP="0095440F">
            <w:pPr>
              <w:pStyle w:val="TAC"/>
              <w:tabs>
                <w:tab w:val="left" w:pos="570"/>
              </w:tabs>
              <w:jc w:val="both"/>
              <w:rPr>
                <w:noProof/>
                <w:lang w:eastAsia="zh-CN"/>
              </w:rPr>
            </w:pPr>
            <w:r>
              <w:rPr>
                <w:noProof/>
                <w:lang w:eastAsia="zh-CN"/>
              </w:rPr>
              <w:t>CT#78</w:t>
            </w:r>
          </w:p>
        </w:tc>
        <w:tc>
          <w:tcPr>
            <w:tcW w:w="1083" w:type="dxa"/>
            <w:shd w:val="solid" w:color="FFFFFF" w:fill="auto"/>
          </w:tcPr>
          <w:p w:rsidR="00165058" w:rsidRDefault="00165058" w:rsidP="0095440F">
            <w:pPr>
              <w:pStyle w:val="TAC"/>
              <w:tabs>
                <w:tab w:val="left" w:pos="570"/>
              </w:tabs>
              <w:jc w:val="both"/>
              <w:rPr>
                <w:noProof/>
                <w:lang w:eastAsia="zh-CN"/>
              </w:rPr>
            </w:pPr>
            <w:r>
              <w:rPr>
                <w:noProof/>
                <w:lang w:eastAsia="zh-CN"/>
              </w:rPr>
              <w:t>CP-173036</w:t>
            </w:r>
          </w:p>
        </w:tc>
        <w:tc>
          <w:tcPr>
            <w:tcW w:w="618" w:type="dxa"/>
            <w:shd w:val="solid" w:color="FFFFFF" w:fill="auto"/>
          </w:tcPr>
          <w:p w:rsidR="00165058" w:rsidRDefault="00165058" w:rsidP="0095440F">
            <w:pPr>
              <w:pStyle w:val="TAC"/>
              <w:tabs>
                <w:tab w:val="left" w:pos="570"/>
              </w:tabs>
              <w:jc w:val="both"/>
              <w:rPr>
                <w:noProof/>
                <w:lang w:eastAsia="zh-CN"/>
              </w:rPr>
            </w:pPr>
            <w:r>
              <w:rPr>
                <w:noProof/>
                <w:lang w:eastAsia="zh-CN"/>
              </w:rPr>
              <w:t>0482</w:t>
            </w:r>
          </w:p>
        </w:tc>
        <w:tc>
          <w:tcPr>
            <w:tcW w:w="283" w:type="dxa"/>
            <w:shd w:val="solid" w:color="FFFFFF" w:fill="auto"/>
          </w:tcPr>
          <w:p w:rsidR="00165058" w:rsidRDefault="00165058" w:rsidP="0095440F">
            <w:pPr>
              <w:pStyle w:val="TAC"/>
              <w:tabs>
                <w:tab w:val="left" w:pos="570"/>
              </w:tabs>
              <w:jc w:val="both"/>
              <w:rPr>
                <w:noProof/>
                <w:lang w:eastAsia="zh-CN"/>
              </w:rPr>
            </w:pPr>
            <w:r>
              <w:rPr>
                <w:noProof/>
                <w:lang w:eastAsia="zh-CN"/>
              </w:rPr>
              <w:t>1</w:t>
            </w:r>
          </w:p>
        </w:tc>
        <w:tc>
          <w:tcPr>
            <w:tcW w:w="4536" w:type="dxa"/>
            <w:shd w:val="solid" w:color="FFFFFF" w:fill="auto"/>
          </w:tcPr>
          <w:p w:rsidR="00165058" w:rsidRPr="003B0DB5" w:rsidRDefault="00165058" w:rsidP="0095440F">
            <w:pPr>
              <w:pStyle w:val="TAC"/>
              <w:tabs>
                <w:tab w:val="left" w:pos="570"/>
              </w:tabs>
              <w:jc w:val="both"/>
              <w:rPr>
                <w:noProof/>
              </w:rPr>
            </w:pPr>
            <w:r>
              <w:rPr>
                <w:rFonts w:hint="eastAsia"/>
                <w:noProof/>
                <w:lang w:eastAsia="zh-CN"/>
              </w:rPr>
              <w:t>SGW/PGW selection for NR</w:t>
            </w:r>
          </w:p>
        </w:tc>
        <w:tc>
          <w:tcPr>
            <w:tcW w:w="1134" w:type="dxa"/>
            <w:shd w:val="solid" w:color="FFFFFF" w:fill="auto"/>
          </w:tcPr>
          <w:p w:rsidR="00165058" w:rsidRDefault="00165058" w:rsidP="0095440F">
            <w:pPr>
              <w:pStyle w:val="TAC"/>
              <w:tabs>
                <w:tab w:val="left" w:pos="570"/>
              </w:tabs>
              <w:rPr>
                <w:noProof/>
                <w:lang w:eastAsia="zh-CN"/>
              </w:rPr>
            </w:pPr>
            <w:r>
              <w:rPr>
                <w:noProof/>
                <w:lang w:eastAsia="zh-CN"/>
              </w:rPr>
              <w:t>15.2.0</w:t>
            </w:r>
          </w:p>
        </w:tc>
      </w:tr>
      <w:tr w:rsidR="00165058" w:rsidTr="00D70343">
        <w:tc>
          <w:tcPr>
            <w:tcW w:w="851" w:type="dxa"/>
            <w:shd w:val="solid" w:color="FFFFFF" w:fill="auto"/>
          </w:tcPr>
          <w:p w:rsidR="00165058" w:rsidRDefault="00165058" w:rsidP="0095440F">
            <w:pPr>
              <w:pStyle w:val="TAC"/>
              <w:tabs>
                <w:tab w:val="left" w:pos="570"/>
              </w:tabs>
              <w:jc w:val="both"/>
              <w:rPr>
                <w:noProof/>
                <w:lang w:eastAsia="zh-CN"/>
              </w:rPr>
            </w:pPr>
            <w:r>
              <w:rPr>
                <w:noProof/>
                <w:lang w:eastAsia="zh-CN"/>
              </w:rPr>
              <w:t>2017-12</w:t>
            </w:r>
          </w:p>
        </w:tc>
        <w:tc>
          <w:tcPr>
            <w:tcW w:w="709" w:type="dxa"/>
            <w:gridSpan w:val="2"/>
            <w:shd w:val="solid" w:color="FFFFFF" w:fill="auto"/>
          </w:tcPr>
          <w:p w:rsidR="00165058" w:rsidRDefault="00165058" w:rsidP="0095440F">
            <w:pPr>
              <w:pStyle w:val="TAC"/>
              <w:tabs>
                <w:tab w:val="left" w:pos="570"/>
              </w:tabs>
              <w:jc w:val="both"/>
              <w:rPr>
                <w:noProof/>
                <w:lang w:eastAsia="zh-CN"/>
              </w:rPr>
            </w:pPr>
            <w:r>
              <w:rPr>
                <w:noProof/>
                <w:lang w:eastAsia="zh-CN"/>
              </w:rPr>
              <w:t>CT#78</w:t>
            </w:r>
          </w:p>
        </w:tc>
        <w:tc>
          <w:tcPr>
            <w:tcW w:w="1083" w:type="dxa"/>
            <w:shd w:val="solid" w:color="FFFFFF" w:fill="auto"/>
          </w:tcPr>
          <w:p w:rsidR="00165058" w:rsidRDefault="00165058" w:rsidP="0095440F">
            <w:pPr>
              <w:pStyle w:val="TAC"/>
              <w:tabs>
                <w:tab w:val="left" w:pos="570"/>
              </w:tabs>
              <w:jc w:val="both"/>
              <w:rPr>
                <w:noProof/>
                <w:lang w:eastAsia="zh-CN"/>
              </w:rPr>
            </w:pPr>
            <w:r>
              <w:rPr>
                <w:noProof/>
                <w:lang w:eastAsia="zh-CN"/>
              </w:rPr>
              <w:t>CP-173022</w:t>
            </w:r>
          </w:p>
        </w:tc>
        <w:tc>
          <w:tcPr>
            <w:tcW w:w="618" w:type="dxa"/>
            <w:shd w:val="solid" w:color="FFFFFF" w:fill="auto"/>
          </w:tcPr>
          <w:p w:rsidR="00165058" w:rsidRDefault="00165058" w:rsidP="0095440F">
            <w:pPr>
              <w:pStyle w:val="TAC"/>
              <w:tabs>
                <w:tab w:val="left" w:pos="570"/>
              </w:tabs>
              <w:jc w:val="both"/>
              <w:rPr>
                <w:noProof/>
                <w:lang w:eastAsia="zh-CN"/>
              </w:rPr>
            </w:pPr>
            <w:r>
              <w:rPr>
                <w:noProof/>
                <w:lang w:eastAsia="zh-CN"/>
              </w:rPr>
              <w:t>0484</w:t>
            </w:r>
          </w:p>
        </w:tc>
        <w:tc>
          <w:tcPr>
            <w:tcW w:w="283" w:type="dxa"/>
            <w:shd w:val="solid" w:color="FFFFFF" w:fill="auto"/>
          </w:tcPr>
          <w:p w:rsidR="00165058" w:rsidRDefault="00165058" w:rsidP="0095440F">
            <w:pPr>
              <w:pStyle w:val="TAC"/>
              <w:tabs>
                <w:tab w:val="left" w:pos="570"/>
              </w:tabs>
              <w:jc w:val="both"/>
              <w:rPr>
                <w:noProof/>
                <w:lang w:eastAsia="zh-CN"/>
              </w:rPr>
            </w:pPr>
            <w:r>
              <w:rPr>
                <w:noProof/>
                <w:lang w:eastAsia="zh-CN"/>
              </w:rPr>
              <w:t>2</w:t>
            </w:r>
          </w:p>
        </w:tc>
        <w:tc>
          <w:tcPr>
            <w:tcW w:w="4536" w:type="dxa"/>
            <w:shd w:val="solid" w:color="FFFFFF" w:fill="auto"/>
          </w:tcPr>
          <w:p w:rsidR="00165058" w:rsidRPr="003B0DB5" w:rsidRDefault="00165058" w:rsidP="0095440F">
            <w:pPr>
              <w:pStyle w:val="TAC"/>
              <w:tabs>
                <w:tab w:val="left" w:pos="570"/>
              </w:tabs>
              <w:jc w:val="both"/>
              <w:rPr>
                <w:noProof/>
              </w:rPr>
            </w:pPr>
            <w:r>
              <w:rPr>
                <w:noProof/>
              </w:rPr>
              <w:t xml:space="preserve">Align emergency number FQDN and </w:t>
            </w:r>
            <w:r>
              <w:t>Replacement field with procedures in TS 24.302</w:t>
            </w:r>
          </w:p>
        </w:tc>
        <w:tc>
          <w:tcPr>
            <w:tcW w:w="1134" w:type="dxa"/>
            <w:shd w:val="solid" w:color="FFFFFF" w:fill="auto"/>
          </w:tcPr>
          <w:p w:rsidR="00165058" w:rsidRDefault="00165058" w:rsidP="0095440F">
            <w:pPr>
              <w:pStyle w:val="TAC"/>
              <w:tabs>
                <w:tab w:val="left" w:pos="570"/>
              </w:tabs>
              <w:rPr>
                <w:noProof/>
                <w:lang w:eastAsia="zh-CN"/>
              </w:rPr>
            </w:pPr>
            <w:r>
              <w:rPr>
                <w:noProof/>
                <w:lang w:eastAsia="zh-CN"/>
              </w:rPr>
              <w:t>15.2.0</w:t>
            </w:r>
          </w:p>
        </w:tc>
      </w:tr>
      <w:tr w:rsidR="00165058" w:rsidTr="00D70343">
        <w:tc>
          <w:tcPr>
            <w:tcW w:w="851" w:type="dxa"/>
            <w:shd w:val="solid" w:color="FFFFFF" w:fill="auto"/>
          </w:tcPr>
          <w:p w:rsidR="00165058" w:rsidRDefault="00165058" w:rsidP="0095440F">
            <w:pPr>
              <w:pStyle w:val="TAC"/>
              <w:tabs>
                <w:tab w:val="left" w:pos="570"/>
              </w:tabs>
              <w:jc w:val="both"/>
              <w:rPr>
                <w:noProof/>
                <w:lang w:eastAsia="zh-CN"/>
              </w:rPr>
            </w:pPr>
            <w:r>
              <w:rPr>
                <w:noProof/>
                <w:lang w:eastAsia="zh-CN"/>
              </w:rPr>
              <w:t>2017-12</w:t>
            </w:r>
          </w:p>
        </w:tc>
        <w:tc>
          <w:tcPr>
            <w:tcW w:w="709" w:type="dxa"/>
            <w:gridSpan w:val="2"/>
            <w:shd w:val="solid" w:color="FFFFFF" w:fill="auto"/>
          </w:tcPr>
          <w:p w:rsidR="00165058" w:rsidRDefault="00165058" w:rsidP="0095440F">
            <w:pPr>
              <w:pStyle w:val="TAC"/>
              <w:tabs>
                <w:tab w:val="left" w:pos="570"/>
              </w:tabs>
              <w:jc w:val="both"/>
              <w:rPr>
                <w:noProof/>
                <w:lang w:eastAsia="zh-CN"/>
              </w:rPr>
            </w:pPr>
            <w:r>
              <w:rPr>
                <w:noProof/>
                <w:lang w:eastAsia="zh-CN"/>
              </w:rPr>
              <w:t>CT#78</w:t>
            </w:r>
          </w:p>
        </w:tc>
        <w:tc>
          <w:tcPr>
            <w:tcW w:w="1083" w:type="dxa"/>
            <w:shd w:val="solid" w:color="FFFFFF" w:fill="auto"/>
          </w:tcPr>
          <w:p w:rsidR="00165058" w:rsidRDefault="00165058" w:rsidP="0095440F">
            <w:pPr>
              <w:pStyle w:val="TAC"/>
              <w:tabs>
                <w:tab w:val="left" w:pos="570"/>
              </w:tabs>
              <w:jc w:val="both"/>
              <w:rPr>
                <w:noProof/>
                <w:lang w:eastAsia="zh-CN"/>
              </w:rPr>
            </w:pPr>
            <w:r>
              <w:rPr>
                <w:noProof/>
                <w:lang w:eastAsia="zh-CN"/>
              </w:rPr>
              <w:t>CP-173024</w:t>
            </w:r>
          </w:p>
        </w:tc>
        <w:tc>
          <w:tcPr>
            <w:tcW w:w="618" w:type="dxa"/>
            <w:shd w:val="solid" w:color="FFFFFF" w:fill="auto"/>
          </w:tcPr>
          <w:p w:rsidR="00165058" w:rsidRDefault="00165058" w:rsidP="0095440F">
            <w:pPr>
              <w:pStyle w:val="TAC"/>
              <w:tabs>
                <w:tab w:val="left" w:pos="570"/>
              </w:tabs>
              <w:jc w:val="both"/>
              <w:rPr>
                <w:noProof/>
                <w:lang w:eastAsia="zh-CN"/>
              </w:rPr>
            </w:pPr>
            <w:r>
              <w:rPr>
                <w:noProof/>
                <w:lang w:eastAsia="zh-CN"/>
              </w:rPr>
              <w:t>0486</w:t>
            </w:r>
          </w:p>
        </w:tc>
        <w:tc>
          <w:tcPr>
            <w:tcW w:w="283" w:type="dxa"/>
            <w:shd w:val="solid" w:color="FFFFFF" w:fill="auto"/>
          </w:tcPr>
          <w:p w:rsidR="00165058" w:rsidRDefault="00165058" w:rsidP="0095440F">
            <w:pPr>
              <w:pStyle w:val="TAC"/>
              <w:tabs>
                <w:tab w:val="left" w:pos="570"/>
              </w:tabs>
              <w:jc w:val="both"/>
              <w:rPr>
                <w:noProof/>
                <w:lang w:eastAsia="zh-CN"/>
              </w:rPr>
            </w:pPr>
            <w:r>
              <w:rPr>
                <w:noProof/>
                <w:lang w:eastAsia="zh-CN"/>
              </w:rPr>
              <w:t>2</w:t>
            </w:r>
          </w:p>
        </w:tc>
        <w:tc>
          <w:tcPr>
            <w:tcW w:w="4536" w:type="dxa"/>
            <w:shd w:val="solid" w:color="FFFFFF" w:fill="auto"/>
          </w:tcPr>
          <w:p w:rsidR="00165058" w:rsidRPr="003B0DB5" w:rsidRDefault="00165058" w:rsidP="0095440F">
            <w:pPr>
              <w:pStyle w:val="TAC"/>
              <w:tabs>
                <w:tab w:val="left" w:pos="570"/>
              </w:tabs>
              <w:jc w:val="both"/>
              <w:rPr>
                <w:noProof/>
              </w:rPr>
            </w:pPr>
            <w:r w:rsidRPr="006467F0">
              <w:rPr>
                <w:noProof/>
              </w:rPr>
              <w:t>IMEI based SIP URI for P-Preferred-Identity</w:t>
            </w:r>
          </w:p>
        </w:tc>
        <w:tc>
          <w:tcPr>
            <w:tcW w:w="1134" w:type="dxa"/>
            <w:shd w:val="solid" w:color="FFFFFF" w:fill="auto"/>
          </w:tcPr>
          <w:p w:rsidR="00165058" w:rsidRDefault="00165058" w:rsidP="0095440F">
            <w:pPr>
              <w:pStyle w:val="TAC"/>
              <w:tabs>
                <w:tab w:val="left" w:pos="570"/>
              </w:tabs>
              <w:rPr>
                <w:noProof/>
                <w:lang w:eastAsia="zh-CN"/>
              </w:rPr>
            </w:pPr>
            <w:r>
              <w:rPr>
                <w:noProof/>
                <w:lang w:eastAsia="zh-CN"/>
              </w:rPr>
              <w:t>15.2.0</w:t>
            </w:r>
          </w:p>
        </w:tc>
      </w:tr>
      <w:tr w:rsidR="00165058" w:rsidTr="00D70343">
        <w:tc>
          <w:tcPr>
            <w:tcW w:w="851" w:type="dxa"/>
            <w:shd w:val="solid" w:color="FFFFFF" w:fill="auto"/>
          </w:tcPr>
          <w:p w:rsidR="00165058" w:rsidRDefault="00165058" w:rsidP="0095440F">
            <w:pPr>
              <w:pStyle w:val="TAC"/>
              <w:tabs>
                <w:tab w:val="left" w:pos="570"/>
              </w:tabs>
              <w:jc w:val="both"/>
              <w:rPr>
                <w:noProof/>
                <w:lang w:eastAsia="zh-CN"/>
              </w:rPr>
            </w:pPr>
            <w:r>
              <w:rPr>
                <w:noProof/>
                <w:lang w:eastAsia="zh-CN"/>
              </w:rPr>
              <w:t>2018-03</w:t>
            </w:r>
          </w:p>
        </w:tc>
        <w:tc>
          <w:tcPr>
            <w:tcW w:w="709" w:type="dxa"/>
            <w:gridSpan w:val="2"/>
            <w:shd w:val="solid" w:color="FFFFFF" w:fill="auto"/>
          </w:tcPr>
          <w:p w:rsidR="00165058" w:rsidRDefault="00165058" w:rsidP="0095440F">
            <w:pPr>
              <w:pStyle w:val="TAC"/>
              <w:tabs>
                <w:tab w:val="left" w:pos="570"/>
              </w:tabs>
              <w:jc w:val="both"/>
              <w:rPr>
                <w:noProof/>
                <w:lang w:eastAsia="zh-CN"/>
              </w:rPr>
            </w:pPr>
            <w:r>
              <w:rPr>
                <w:noProof/>
                <w:lang w:eastAsia="zh-CN"/>
              </w:rPr>
              <w:t>CT#79</w:t>
            </w:r>
          </w:p>
        </w:tc>
        <w:tc>
          <w:tcPr>
            <w:tcW w:w="1083" w:type="dxa"/>
            <w:shd w:val="solid" w:color="FFFFFF" w:fill="auto"/>
          </w:tcPr>
          <w:p w:rsidR="00165058" w:rsidRDefault="00165058" w:rsidP="0095440F">
            <w:pPr>
              <w:pStyle w:val="TAC"/>
              <w:tabs>
                <w:tab w:val="left" w:pos="570"/>
              </w:tabs>
              <w:jc w:val="both"/>
              <w:rPr>
                <w:noProof/>
                <w:lang w:eastAsia="zh-CN"/>
              </w:rPr>
            </w:pPr>
            <w:r>
              <w:rPr>
                <w:noProof/>
                <w:lang w:eastAsia="zh-CN"/>
              </w:rPr>
              <w:t>CP-180017</w:t>
            </w:r>
          </w:p>
        </w:tc>
        <w:tc>
          <w:tcPr>
            <w:tcW w:w="618" w:type="dxa"/>
            <w:shd w:val="solid" w:color="FFFFFF" w:fill="auto"/>
          </w:tcPr>
          <w:p w:rsidR="00165058" w:rsidRDefault="00165058" w:rsidP="0095440F">
            <w:pPr>
              <w:pStyle w:val="TAC"/>
              <w:tabs>
                <w:tab w:val="left" w:pos="570"/>
              </w:tabs>
              <w:jc w:val="both"/>
              <w:rPr>
                <w:noProof/>
                <w:lang w:eastAsia="zh-CN"/>
              </w:rPr>
            </w:pPr>
            <w:r>
              <w:rPr>
                <w:noProof/>
                <w:lang w:eastAsia="zh-CN"/>
              </w:rPr>
              <w:t>0488</w:t>
            </w:r>
          </w:p>
        </w:tc>
        <w:tc>
          <w:tcPr>
            <w:tcW w:w="283" w:type="dxa"/>
            <w:shd w:val="solid" w:color="FFFFFF" w:fill="auto"/>
          </w:tcPr>
          <w:p w:rsidR="00165058" w:rsidRDefault="00165058" w:rsidP="0095440F">
            <w:pPr>
              <w:pStyle w:val="TAC"/>
              <w:tabs>
                <w:tab w:val="left" w:pos="570"/>
              </w:tabs>
              <w:jc w:val="both"/>
              <w:rPr>
                <w:noProof/>
                <w:lang w:eastAsia="zh-CN"/>
              </w:rPr>
            </w:pPr>
            <w:r>
              <w:rPr>
                <w:noProof/>
                <w:lang w:eastAsia="zh-CN"/>
              </w:rPr>
              <w:t>-</w:t>
            </w:r>
          </w:p>
        </w:tc>
        <w:tc>
          <w:tcPr>
            <w:tcW w:w="4536" w:type="dxa"/>
            <w:shd w:val="solid" w:color="FFFFFF" w:fill="auto"/>
          </w:tcPr>
          <w:p w:rsidR="00165058" w:rsidRPr="006467F0" w:rsidRDefault="00165058" w:rsidP="0095440F">
            <w:pPr>
              <w:pStyle w:val="TAC"/>
              <w:tabs>
                <w:tab w:val="left" w:pos="570"/>
              </w:tabs>
              <w:jc w:val="both"/>
              <w:rPr>
                <w:noProof/>
              </w:rPr>
            </w:pPr>
            <w:r>
              <w:rPr>
                <w:noProof/>
              </w:rPr>
              <w:t>Specifying the length of the sub-label of the Country based Emergency Numbers FQDN</w:t>
            </w:r>
          </w:p>
        </w:tc>
        <w:tc>
          <w:tcPr>
            <w:tcW w:w="1134" w:type="dxa"/>
            <w:shd w:val="solid" w:color="FFFFFF" w:fill="auto"/>
          </w:tcPr>
          <w:p w:rsidR="00165058" w:rsidRDefault="00165058" w:rsidP="0095440F">
            <w:pPr>
              <w:pStyle w:val="TAC"/>
              <w:tabs>
                <w:tab w:val="left" w:pos="570"/>
              </w:tabs>
              <w:rPr>
                <w:noProof/>
                <w:lang w:eastAsia="zh-CN"/>
              </w:rPr>
            </w:pPr>
            <w:r>
              <w:rPr>
                <w:noProof/>
                <w:lang w:eastAsia="zh-CN"/>
              </w:rPr>
              <w:t>15.3.0</w:t>
            </w:r>
          </w:p>
        </w:tc>
      </w:tr>
      <w:tr w:rsidR="00165058" w:rsidTr="00D70343">
        <w:tc>
          <w:tcPr>
            <w:tcW w:w="851" w:type="dxa"/>
            <w:shd w:val="solid" w:color="FFFFFF" w:fill="auto"/>
          </w:tcPr>
          <w:p w:rsidR="00165058" w:rsidRDefault="00165058" w:rsidP="00723922">
            <w:pPr>
              <w:pStyle w:val="TAC"/>
              <w:tabs>
                <w:tab w:val="left" w:pos="570"/>
              </w:tabs>
              <w:jc w:val="both"/>
              <w:rPr>
                <w:noProof/>
                <w:lang w:eastAsia="zh-CN"/>
              </w:rPr>
            </w:pPr>
            <w:r>
              <w:rPr>
                <w:noProof/>
                <w:lang w:eastAsia="zh-CN"/>
              </w:rPr>
              <w:t>2018-03</w:t>
            </w:r>
          </w:p>
        </w:tc>
        <w:tc>
          <w:tcPr>
            <w:tcW w:w="709" w:type="dxa"/>
            <w:gridSpan w:val="2"/>
            <w:shd w:val="solid" w:color="FFFFFF" w:fill="auto"/>
          </w:tcPr>
          <w:p w:rsidR="00165058" w:rsidRDefault="00165058" w:rsidP="00723922">
            <w:pPr>
              <w:pStyle w:val="TAC"/>
              <w:tabs>
                <w:tab w:val="left" w:pos="570"/>
              </w:tabs>
              <w:jc w:val="both"/>
              <w:rPr>
                <w:noProof/>
                <w:lang w:eastAsia="zh-CN"/>
              </w:rPr>
            </w:pPr>
            <w:r>
              <w:rPr>
                <w:noProof/>
                <w:lang w:eastAsia="zh-CN"/>
              </w:rPr>
              <w:t>CT#79</w:t>
            </w:r>
          </w:p>
        </w:tc>
        <w:tc>
          <w:tcPr>
            <w:tcW w:w="1083" w:type="dxa"/>
            <w:shd w:val="solid" w:color="FFFFFF" w:fill="auto"/>
          </w:tcPr>
          <w:p w:rsidR="00165058" w:rsidRDefault="00165058" w:rsidP="00723922">
            <w:pPr>
              <w:pStyle w:val="TAC"/>
              <w:tabs>
                <w:tab w:val="left" w:pos="570"/>
              </w:tabs>
              <w:jc w:val="both"/>
              <w:rPr>
                <w:noProof/>
                <w:lang w:eastAsia="zh-CN"/>
              </w:rPr>
            </w:pPr>
            <w:r>
              <w:rPr>
                <w:noProof/>
                <w:lang w:eastAsia="zh-CN"/>
              </w:rPr>
              <w:t>CP-180024</w:t>
            </w:r>
          </w:p>
        </w:tc>
        <w:tc>
          <w:tcPr>
            <w:tcW w:w="618" w:type="dxa"/>
            <w:shd w:val="solid" w:color="FFFFFF" w:fill="auto"/>
          </w:tcPr>
          <w:p w:rsidR="00165058" w:rsidRDefault="00165058" w:rsidP="00723922">
            <w:pPr>
              <w:pStyle w:val="TAC"/>
              <w:tabs>
                <w:tab w:val="left" w:pos="570"/>
              </w:tabs>
              <w:jc w:val="both"/>
              <w:rPr>
                <w:noProof/>
                <w:lang w:eastAsia="zh-CN"/>
              </w:rPr>
            </w:pPr>
            <w:r>
              <w:rPr>
                <w:noProof/>
                <w:lang w:eastAsia="zh-CN"/>
              </w:rPr>
              <w:t>0489</w:t>
            </w:r>
          </w:p>
        </w:tc>
        <w:tc>
          <w:tcPr>
            <w:tcW w:w="283" w:type="dxa"/>
            <w:shd w:val="solid" w:color="FFFFFF" w:fill="auto"/>
          </w:tcPr>
          <w:p w:rsidR="00165058" w:rsidRDefault="00165058" w:rsidP="00723922">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723922">
            <w:pPr>
              <w:pStyle w:val="TAC"/>
              <w:tabs>
                <w:tab w:val="left" w:pos="570"/>
              </w:tabs>
              <w:jc w:val="both"/>
              <w:rPr>
                <w:noProof/>
              </w:rPr>
            </w:pPr>
            <w:r>
              <w:rPr>
                <w:noProof/>
              </w:rPr>
              <w:t xml:space="preserve">Definition of Service ID </w:t>
            </w:r>
            <w:r w:rsidRPr="00723922">
              <w:rPr>
                <w:noProof/>
              </w:rPr>
              <w:t>for WLAN based ProSe Direct Discovery</w:t>
            </w:r>
          </w:p>
        </w:tc>
        <w:tc>
          <w:tcPr>
            <w:tcW w:w="1134" w:type="dxa"/>
            <w:shd w:val="solid" w:color="FFFFFF" w:fill="auto"/>
          </w:tcPr>
          <w:p w:rsidR="00165058" w:rsidRDefault="00165058" w:rsidP="00723922">
            <w:pPr>
              <w:pStyle w:val="TAC"/>
              <w:tabs>
                <w:tab w:val="left" w:pos="570"/>
              </w:tabs>
              <w:rPr>
                <w:noProof/>
                <w:lang w:eastAsia="zh-CN"/>
              </w:rPr>
            </w:pPr>
            <w:r>
              <w:rPr>
                <w:noProof/>
                <w:lang w:eastAsia="zh-CN"/>
              </w:rPr>
              <w:t>15.3.0</w:t>
            </w:r>
          </w:p>
        </w:tc>
      </w:tr>
      <w:tr w:rsidR="00165058" w:rsidTr="00D70343">
        <w:tc>
          <w:tcPr>
            <w:tcW w:w="851" w:type="dxa"/>
            <w:shd w:val="solid" w:color="FFFFFF" w:fill="auto"/>
          </w:tcPr>
          <w:p w:rsidR="00165058" w:rsidRDefault="00165058" w:rsidP="00723922">
            <w:pPr>
              <w:pStyle w:val="TAC"/>
              <w:tabs>
                <w:tab w:val="left" w:pos="570"/>
              </w:tabs>
              <w:jc w:val="both"/>
              <w:rPr>
                <w:noProof/>
                <w:lang w:eastAsia="zh-CN"/>
              </w:rPr>
            </w:pPr>
            <w:r>
              <w:rPr>
                <w:noProof/>
                <w:lang w:eastAsia="zh-CN"/>
              </w:rPr>
              <w:t>2018-03</w:t>
            </w:r>
          </w:p>
        </w:tc>
        <w:tc>
          <w:tcPr>
            <w:tcW w:w="709" w:type="dxa"/>
            <w:gridSpan w:val="2"/>
            <w:shd w:val="solid" w:color="FFFFFF" w:fill="auto"/>
          </w:tcPr>
          <w:p w:rsidR="00165058" w:rsidRDefault="00165058" w:rsidP="00723922">
            <w:pPr>
              <w:pStyle w:val="TAC"/>
              <w:tabs>
                <w:tab w:val="left" w:pos="570"/>
              </w:tabs>
              <w:jc w:val="both"/>
              <w:rPr>
                <w:noProof/>
                <w:lang w:eastAsia="zh-CN"/>
              </w:rPr>
            </w:pPr>
            <w:r>
              <w:rPr>
                <w:noProof/>
                <w:lang w:eastAsia="zh-CN"/>
              </w:rPr>
              <w:t>CT#79</w:t>
            </w:r>
          </w:p>
        </w:tc>
        <w:tc>
          <w:tcPr>
            <w:tcW w:w="1083" w:type="dxa"/>
            <w:shd w:val="solid" w:color="FFFFFF" w:fill="auto"/>
          </w:tcPr>
          <w:p w:rsidR="00165058" w:rsidRDefault="00165058" w:rsidP="00723922">
            <w:pPr>
              <w:pStyle w:val="TAC"/>
              <w:tabs>
                <w:tab w:val="left" w:pos="570"/>
              </w:tabs>
              <w:jc w:val="both"/>
              <w:rPr>
                <w:noProof/>
                <w:lang w:eastAsia="zh-CN"/>
              </w:rPr>
            </w:pPr>
            <w:r>
              <w:rPr>
                <w:noProof/>
                <w:lang w:eastAsia="zh-CN"/>
              </w:rPr>
              <w:t>CP-180022</w:t>
            </w:r>
          </w:p>
        </w:tc>
        <w:tc>
          <w:tcPr>
            <w:tcW w:w="618" w:type="dxa"/>
            <w:shd w:val="solid" w:color="FFFFFF" w:fill="auto"/>
          </w:tcPr>
          <w:p w:rsidR="00165058" w:rsidRDefault="00165058" w:rsidP="00723922">
            <w:pPr>
              <w:pStyle w:val="TAC"/>
              <w:tabs>
                <w:tab w:val="left" w:pos="570"/>
              </w:tabs>
              <w:jc w:val="both"/>
              <w:rPr>
                <w:noProof/>
                <w:lang w:eastAsia="zh-CN"/>
              </w:rPr>
            </w:pPr>
            <w:r>
              <w:rPr>
                <w:noProof/>
                <w:lang w:eastAsia="zh-CN"/>
              </w:rPr>
              <w:t>0490</w:t>
            </w:r>
          </w:p>
        </w:tc>
        <w:tc>
          <w:tcPr>
            <w:tcW w:w="283" w:type="dxa"/>
            <w:shd w:val="solid" w:color="FFFFFF" w:fill="auto"/>
          </w:tcPr>
          <w:p w:rsidR="00165058" w:rsidRDefault="00165058" w:rsidP="00723922">
            <w:pPr>
              <w:pStyle w:val="TAC"/>
              <w:tabs>
                <w:tab w:val="left" w:pos="570"/>
              </w:tabs>
              <w:jc w:val="both"/>
              <w:rPr>
                <w:noProof/>
                <w:lang w:eastAsia="zh-CN"/>
              </w:rPr>
            </w:pPr>
            <w:r>
              <w:rPr>
                <w:noProof/>
                <w:lang w:eastAsia="zh-CN"/>
              </w:rPr>
              <w:t>2</w:t>
            </w:r>
          </w:p>
        </w:tc>
        <w:tc>
          <w:tcPr>
            <w:tcW w:w="4536" w:type="dxa"/>
            <w:shd w:val="solid" w:color="FFFFFF" w:fill="auto"/>
          </w:tcPr>
          <w:p w:rsidR="00165058" w:rsidRDefault="00165058" w:rsidP="00723922">
            <w:pPr>
              <w:pStyle w:val="TAC"/>
              <w:tabs>
                <w:tab w:val="left" w:pos="570"/>
              </w:tabs>
              <w:jc w:val="both"/>
              <w:rPr>
                <w:noProof/>
              </w:rPr>
            </w:pPr>
            <w:r>
              <w:rPr>
                <w:noProof/>
              </w:rPr>
              <w:t>Rename entity that do national allocation/assignment of numbering/addressing/identification resources</w:t>
            </w:r>
          </w:p>
        </w:tc>
        <w:tc>
          <w:tcPr>
            <w:tcW w:w="1134" w:type="dxa"/>
            <w:shd w:val="solid" w:color="FFFFFF" w:fill="auto"/>
          </w:tcPr>
          <w:p w:rsidR="00165058" w:rsidRDefault="00165058" w:rsidP="00723922">
            <w:pPr>
              <w:pStyle w:val="TAC"/>
              <w:tabs>
                <w:tab w:val="left" w:pos="570"/>
              </w:tabs>
              <w:rPr>
                <w:noProof/>
                <w:lang w:eastAsia="zh-CN"/>
              </w:rPr>
            </w:pPr>
            <w:r>
              <w:rPr>
                <w:noProof/>
                <w:lang w:eastAsia="zh-CN"/>
              </w:rPr>
              <w:t>15.3.0</w:t>
            </w:r>
          </w:p>
        </w:tc>
      </w:tr>
      <w:tr w:rsidR="00165058" w:rsidTr="00D70343">
        <w:tc>
          <w:tcPr>
            <w:tcW w:w="851" w:type="dxa"/>
            <w:shd w:val="solid" w:color="FFFFFF" w:fill="auto"/>
          </w:tcPr>
          <w:p w:rsidR="00165058" w:rsidRDefault="00165058" w:rsidP="00FD43A2">
            <w:pPr>
              <w:pStyle w:val="TAC"/>
              <w:tabs>
                <w:tab w:val="left" w:pos="570"/>
              </w:tabs>
              <w:jc w:val="both"/>
              <w:rPr>
                <w:noProof/>
                <w:lang w:eastAsia="zh-CN"/>
              </w:rPr>
            </w:pPr>
            <w:r>
              <w:rPr>
                <w:noProof/>
                <w:lang w:eastAsia="zh-CN"/>
              </w:rPr>
              <w:t>2018-03</w:t>
            </w:r>
          </w:p>
        </w:tc>
        <w:tc>
          <w:tcPr>
            <w:tcW w:w="709" w:type="dxa"/>
            <w:gridSpan w:val="2"/>
            <w:shd w:val="solid" w:color="FFFFFF" w:fill="auto"/>
          </w:tcPr>
          <w:p w:rsidR="00165058" w:rsidRDefault="00165058" w:rsidP="00FD43A2">
            <w:pPr>
              <w:pStyle w:val="TAC"/>
              <w:tabs>
                <w:tab w:val="left" w:pos="570"/>
              </w:tabs>
              <w:jc w:val="both"/>
              <w:rPr>
                <w:noProof/>
                <w:lang w:eastAsia="zh-CN"/>
              </w:rPr>
            </w:pPr>
            <w:r>
              <w:rPr>
                <w:noProof/>
                <w:lang w:eastAsia="zh-CN"/>
              </w:rPr>
              <w:t>CT#79</w:t>
            </w:r>
          </w:p>
        </w:tc>
        <w:tc>
          <w:tcPr>
            <w:tcW w:w="1083" w:type="dxa"/>
            <w:shd w:val="solid" w:color="FFFFFF" w:fill="auto"/>
          </w:tcPr>
          <w:p w:rsidR="00165058" w:rsidRDefault="00165058" w:rsidP="00FD43A2">
            <w:pPr>
              <w:pStyle w:val="TAC"/>
              <w:tabs>
                <w:tab w:val="left" w:pos="570"/>
              </w:tabs>
              <w:jc w:val="both"/>
              <w:rPr>
                <w:noProof/>
                <w:lang w:eastAsia="zh-CN"/>
              </w:rPr>
            </w:pPr>
            <w:r>
              <w:rPr>
                <w:noProof/>
                <w:lang w:eastAsia="zh-CN"/>
              </w:rPr>
              <w:t>CP-180022</w:t>
            </w:r>
          </w:p>
        </w:tc>
        <w:tc>
          <w:tcPr>
            <w:tcW w:w="618" w:type="dxa"/>
            <w:shd w:val="solid" w:color="FFFFFF" w:fill="auto"/>
          </w:tcPr>
          <w:p w:rsidR="00165058" w:rsidRDefault="00165058" w:rsidP="00FD43A2">
            <w:pPr>
              <w:pStyle w:val="TAC"/>
              <w:tabs>
                <w:tab w:val="left" w:pos="570"/>
              </w:tabs>
              <w:jc w:val="both"/>
              <w:rPr>
                <w:noProof/>
                <w:lang w:eastAsia="zh-CN"/>
              </w:rPr>
            </w:pPr>
            <w:r>
              <w:rPr>
                <w:noProof/>
                <w:lang w:eastAsia="zh-CN"/>
              </w:rPr>
              <w:t>0491</w:t>
            </w:r>
          </w:p>
        </w:tc>
        <w:tc>
          <w:tcPr>
            <w:tcW w:w="283" w:type="dxa"/>
            <w:shd w:val="solid" w:color="FFFFFF" w:fill="auto"/>
          </w:tcPr>
          <w:p w:rsidR="00165058" w:rsidRDefault="00165058" w:rsidP="00FD43A2">
            <w:pPr>
              <w:pStyle w:val="TAC"/>
              <w:tabs>
                <w:tab w:val="left" w:pos="570"/>
              </w:tabs>
              <w:jc w:val="both"/>
              <w:rPr>
                <w:noProof/>
                <w:lang w:eastAsia="zh-CN"/>
              </w:rPr>
            </w:pPr>
            <w:r>
              <w:rPr>
                <w:noProof/>
                <w:lang w:eastAsia="zh-CN"/>
              </w:rPr>
              <w:t>2</w:t>
            </w:r>
          </w:p>
        </w:tc>
        <w:tc>
          <w:tcPr>
            <w:tcW w:w="4536" w:type="dxa"/>
            <w:shd w:val="solid" w:color="FFFFFF" w:fill="auto"/>
          </w:tcPr>
          <w:p w:rsidR="00165058" w:rsidRDefault="00165058" w:rsidP="00FD43A2">
            <w:pPr>
              <w:pStyle w:val="TAC"/>
              <w:tabs>
                <w:tab w:val="left" w:pos="570"/>
              </w:tabs>
              <w:jc w:val="both"/>
              <w:rPr>
                <w:noProof/>
              </w:rPr>
            </w:pPr>
            <w:r>
              <w:rPr>
                <w:noProof/>
              </w:rPr>
              <w:t>Correct parts concerning ITU-T Rec. E.212 that is not correct in TS 23.003</w:t>
            </w:r>
          </w:p>
        </w:tc>
        <w:tc>
          <w:tcPr>
            <w:tcW w:w="1134" w:type="dxa"/>
            <w:shd w:val="solid" w:color="FFFFFF" w:fill="auto"/>
          </w:tcPr>
          <w:p w:rsidR="00165058" w:rsidRDefault="00165058" w:rsidP="00FD43A2">
            <w:pPr>
              <w:pStyle w:val="TAC"/>
              <w:tabs>
                <w:tab w:val="left" w:pos="570"/>
              </w:tabs>
              <w:rPr>
                <w:noProof/>
                <w:lang w:eastAsia="zh-CN"/>
              </w:rPr>
            </w:pPr>
            <w:r>
              <w:rPr>
                <w:noProof/>
                <w:lang w:eastAsia="zh-CN"/>
              </w:rPr>
              <w:t>15.3.0</w:t>
            </w:r>
          </w:p>
        </w:tc>
      </w:tr>
      <w:tr w:rsidR="00165058" w:rsidTr="00D70343">
        <w:tc>
          <w:tcPr>
            <w:tcW w:w="851" w:type="dxa"/>
            <w:shd w:val="solid" w:color="FFFFFF" w:fill="auto"/>
          </w:tcPr>
          <w:p w:rsidR="00165058" w:rsidRDefault="00165058" w:rsidP="00FD43A2">
            <w:pPr>
              <w:pStyle w:val="TAC"/>
              <w:tabs>
                <w:tab w:val="left" w:pos="570"/>
              </w:tabs>
              <w:jc w:val="both"/>
              <w:rPr>
                <w:noProof/>
                <w:lang w:eastAsia="zh-CN"/>
              </w:rPr>
            </w:pPr>
            <w:r>
              <w:rPr>
                <w:noProof/>
                <w:lang w:eastAsia="zh-CN"/>
              </w:rPr>
              <w:t>2018-03</w:t>
            </w:r>
          </w:p>
        </w:tc>
        <w:tc>
          <w:tcPr>
            <w:tcW w:w="709" w:type="dxa"/>
            <w:gridSpan w:val="2"/>
            <w:shd w:val="solid" w:color="FFFFFF" w:fill="auto"/>
          </w:tcPr>
          <w:p w:rsidR="00165058" w:rsidRDefault="00165058" w:rsidP="00FD43A2">
            <w:pPr>
              <w:pStyle w:val="TAC"/>
              <w:tabs>
                <w:tab w:val="left" w:pos="570"/>
              </w:tabs>
              <w:jc w:val="both"/>
              <w:rPr>
                <w:noProof/>
                <w:lang w:eastAsia="zh-CN"/>
              </w:rPr>
            </w:pPr>
            <w:r>
              <w:rPr>
                <w:noProof/>
                <w:lang w:eastAsia="zh-CN"/>
              </w:rPr>
              <w:t>CT#79</w:t>
            </w:r>
          </w:p>
        </w:tc>
        <w:tc>
          <w:tcPr>
            <w:tcW w:w="1083" w:type="dxa"/>
            <w:shd w:val="solid" w:color="FFFFFF" w:fill="auto"/>
          </w:tcPr>
          <w:p w:rsidR="00165058" w:rsidRDefault="00165058" w:rsidP="00FD43A2">
            <w:pPr>
              <w:pStyle w:val="TAC"/>
              <w:tabs>
                <w:tab w:val="left" w:pos="570"/>
              </w:tabs>
              <w:jc w:val="both"/>
              <w:rPr>
                <w:noProof/>
                <w:lang w:eastAsia="zh-CN"/>
              </w:rPr>
            </w:pPr>
            <w:r>
              <w:rPr>
                <w:noProof/>
                <w:lang w:eastAsia="zh-CN"/>
              </w:rPr>
              <w:t>CP-180022</w:t>
            </w:r>
          </w:p>
        </w:tc>
        <w:tc>
          <w:tcPr>
            <w:tcW w:w="618" w:type="dxa"/>
            <w:shd w:val="solid" w:color="FFFFFF" w:fill="auto"/>
          </w:tcPr>
          <w:p w:rsidR="00165058" w:rsidRDefault="00165058" w:rsidP="00FD43A2">
            <w:pPr>
              <w:pStyle w:val="TAC"/>
              <w:tabs>
                <w:tab w:val="left" w:pos="570"/>
              </w:tabs>
              <w:jc w:val="both"/>
              <w:rPr>
                <w:noProof/>
                <w:lang w:eastAsia="zh-CN"/>
              </w:rPr>
            </w:pPr>
            <w:r>
              <w:rPr>
                <w:noProof/>
                <w:lang w:eastAsia="zh-CN"/>
              </w:rPr>
              <w:t>0492</w:t>
            </w:r>
          </w:p>
        </w:tc>
        <w:tc>
          <w:tcPr>
            <w:tcW w:w="283" w:type="dxa"/>
            <w:shd w:val="solid" w:color="FFFFFF" w:fill="auto"/>
          </w:tcPr>
          <w:p w:rsidR="00165058" w:rsidRDefault="00165058" w:rsidP="00FD43A2">
            <w:pPr>
              <w:pStyle w:val="TAC"/>
              <w:tabs>
                <w:tab w:val="left" w:pos="570"/>
              </w:tabs>
              <w:jc w:val="both"/>
              <w:rPr>
                <w:noProof/>
                <w:lang w:eastAsia="zh-CN"/>
              </w:rPr>
            </w:pPr>
            <w:r>
              <w:rPr>
                <w:noProof/>
                <w:lang w:eastAsia="zh-CN"/>
              </w:rPr>
              <w:t>2</w:t>
            </w:r>
          </w:p>
        </w:tc>
        <w:tc>
          <w:tcPr>
            <w:tcW w:w="4536" w:type="dxa"/>
            <w:shd w:val="solid" w:color="FFFFFF" w:fill="auto"/>
          </w:tcPr>
          <w:p w:rsidR="00165058" w:rsidRDefault="00165058" w:rsidP="00FD43A2">
            <w:pPr>
              <w:pStyle w:val="TAC"/>
              <w:tabs>
                <w:tab w:val="left" w:pos="570"/>
              </w:tabs>
              <w:jc w:val="both"/>
              <w:rPr>
                <w:noProof/>
              </w:rPr>
            </w:pPr>
            <w:r>
              <w:rPr>
                <w:noProof/>
              </w:rPr>
              <w:t>Change terminology from ISDN number/ISDN numbering plan to E.164 number and E.164 numbering plan and adjust abbreviation of MSISDN</w:t>
            </w:r>
          </w:p>
        </w:tc>
        <w:tc>
          <w:tcPr>
            <w:tcW w:w="1134" w:type="dxa"/>
            <w:shd w:val="solid" w:color="FFFFFF" w:fill="auto"/>
          </w:tcPr>
          <w:p w:rsidR="00165058" w:rsidRDefault="00165058" w:rsidP="00FD43A2">
            <w:pPr>
              <w:pStyle w:val="TAC"/>
              <w:tabs>
                <w:tab w:val="left" w:pos="570"/>
              </w:tabs>
              <w:rPr>
                <w:noProof/>
                <w:lang w:eastAsia="zh-CN"/>
              </w:rPr>
            </w:pPr>
            <w:r>
              <w:rPr>
                <w:noProof/>
                <w:lang w:eastAsia="zh-CN"/>
              </w:rPr>
              <w:t>15.3.0</w:t>
            </w:r>
          </w:p>
        </w:tc>
      </w:tr>
      <w:tr w:rsidR="00165058" w:rsidTr="00D70343">
        <w:tc>
          <w:tcPr>
            <w:tcW w:w="851" w:type="dxa"/>
            <w:shd w:val="solid" w:color="FFFFFF" w:fill="auto"/>
          </w:tcPr>
          <w:p w:rsidR="00165058" w:rsidRDefault="00165058" w:rsidP="00FD43A2">
            <w:pPr>
              <w:pStyle w:val="TAC"/>
              <w:tabs>
                <w:tab w:val="left" w:pos="570"/>
              </w:tabs>
              <w:jc w:val="both"/>
              <w:rPr>
                <w:noProof/>
                <w:lang w:eastAsia="zh-CN"/>
              </w:rPr>
            </w:pPr>
            <w:r>
              <w:rPr>
                <w:noProof/>
                <w:lang w:eastAsia="zh-CN"/>
              </w:rPr>
              <w:t>2018-03</w:t>
            </w:r>
          </w:p>
        </w:tc>
        <w:tc>
          <w:tcPr>
            <w:tcW w:w="709" w:type="dxa"/>
            <w:gridSpan w:val="2"/>
            <w:shd w:val="solid" w:color="FFFFFF" w:fill="auto"/>
          </w:tcPr>
          <w:p w:rsidR="00165058" w:rsidRDefault="00165058" w:rsidP="00FD43A2">
            <w:pPr>
              <w:pStyle w:val="TAC"/>
              <w:tabs>
                <w:tab w:val="left" w:pos="570"/>
              </w:tabs>
              <w:jc w:val="both"/>
              <w:rPr>
                <w:noProof/>
                <w:lang w:eastAsia="zh-CN"/>
              </w:rPr>
            </w:pPr>
            <w:r>
              <w:rPr>
                <w:noProof/>
                <w:lang w:eastAsia="zh-CN"/>
              </w:rPr>
              <w:t>CT#79</w:t>
            </w:r>
          </w:p>
        </w:tc>
        <w:tc>
          <w:tcPr>
            <w:tcW w:w="1083" w:type="dxa"/>
            <w:shd w:val="solid" w:color="FFFFFF" w:fill="auto"/>
          </w:tcPr>
          <w:p w:rsidR="00165058" w:rsidRDefault="00165058" w:rsidP="00FD43A2">
            <w:pPr>
              <w:pStyle w:val="TAC"/>
              <w:tabs>
                <w:tab w:val="left" w:pos="570"/>
              </w:tabs>
              <w:jc w:val="both"/>
              <w:rPr>
                <w:noProof/>
                <w:lang w:eastAsia="zh-CN"/>
              </w:rPr>
            </w:pPr>
            <w:r>
              <w:rPr>
                <w:noProof/>
                <w:lang w:eastAsia="zh-CN"/>
              </w:rPr>
              <w:t>CP-180026</w:t>
            </w:r>
          </w:p>
        </w:tc>
        <w:tc>
          <w:tcPr>
            <w:tcW w:w="618" w:type="dxa"/>
            <w:shd w:val="solid" w:color="FFFFFF" w:fill="auto"/>
          </w:tcPr>
          <w:p w:rsidR="00165058" w:rsidRDefault="00165058" w:rsidP="00FD43A2">
            <w:pPr>
              <w:pStyle w:val="TAC"/>
              <w:tabs>
                <w:tab w:val="left" w:pos="570"/>
              </w:tabs>
              <w:jc w:val="both"/>
              <w:rPr>
                <w:noProof/>
                <w:lang w:eastAsia="zh-CN"/>
              </w:rPr>
            </w:pPr>
            <w:r>
              <w:rPr>
                <w:noProof/>
                <w:lang w:eastAsia="zh-CN"/>
              </w:rPr>
              <w:t>0494</w:t>
            </w:r>
          </w:p>
        </w:tc>
        <w:tc>
          <w:tcPr>
            <w:tcW w:w="283" w:type="dxa"/>
            <w:shd w:val="solid" w:color="FFFFFF" w:fill="auto"/>
          </w:tcPr>
          <w:p w:rsidR="00165058" w:rsidRDefault="00165058" w:rsidP="00FD43A2">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FD43A2">
            <w:pPr>
              <w:pStyle w:val="TAC"/>
              <w:tabs>
                <w:tab w:val="left" w:pos="570"/>
              </w:tabs>
              <w:jc w:val="both"/>
              <w:rPr>
                <w:noProof/>
              </w:rPr>
            </w:pPr>
            <w:r w:rsidRPr="004C140A">
              <w:rPr>
                <w:rFonts w:hint="eastAsia"/>
                <w:noProof/>
                <w:lang w:eastAsia="zh-CN"/>
              </w:rPr>
              <w:t xml:space="preserve">Definition of </w:t>
            </w:r>
            <w:r>
              <w:rPr>
                <w:rFonts w:hint="eastAsia"/>
                <w:noProof/>
                <w:lang w:eastAsia="zh-CN"/>
              </w:rPr>
              <w:t>NCI and NCGI</w:t>
            </w:r>
          </w:p>
        </w:tc>
        <w:tc>
          <w:tcPr>
            <w:tcW w:w="1134" w:type="dxa"/>
            <w:shd w:val="solid" w:color="FFFFFF" w:fill="auto"/>
          </w:tcPr>
          <w:p w:rsidR="00165058" w:rsidRDefault="00165058" w:rsidP="00FD43A2">
            <w:pPr>
              <w:pStyle w:val="TAC"/>
              <w:tabs>
                <w:tab w:val="left" w:pos="570"/>
              </w:tabs>
              <w:rPr>
                <w:noProof/>
                <w:lang w:eastAsia="zh-CN"/>
              </w:rPr>
            </w:pPr>
            <w:r>
              <w:rPr>
                <w:noProof/>
                <w:lang w:eastAsia="zh-CN"/>
              </w:rPr>
              <w:t>15.3.0</w:t>
            </w:r>
          </w:p>
        </w:tc>
      </w:tr>
      <w:tr w:rsidR="00165058" w:rsidTr="00D70343">
        <w:tc>
          <w:tcPr>
            <w:tcW w:w="851" w:type="dxa"/>
            <w:shd w:val="solid" w:color="FFFFFF" w:fill="auto"/>
          </w:tcPr>
          <w:p w:rsidR="00165058" w:rsidRDefault="00165058" w:rsidP="00FD43A2">
            <w:pPr>
              <w:pStyle w:val="TAC"/>
              <w:tabs>
                <w:tab w:val="left" w:pos="570"/>
              </w:tabs>
              <w:jc w:val="both"/>
              <w:rPr>
                <w:noProof/>
                <w:lang w:eastAsia="zh-CN"/>
              </w:rPr>
            </w:pPr>
            <w:r>
              <w:rPr>
                <w:noProof/>
                <w:lang w:eastAsia="zh-CN"/>
              </w:rPr>
              <w:t>2018-03</w:t>
            </w:r>
          </w:p>
        </w:tc>
        <w:tc>
          <w:tcPr>
            <w:tcW w:w="709" w:type="dxa"/>
            <w:gridSpan w:val="2"/>
            <w:shd w:val="solid" w:color="FFFFFF" w:fill="auto"/>
          </w:tcPr>
          <w:p w:rsidR="00165058" w:rsidRDefault="00165058" w:rsidP="00FD43A2">
            <w:pPr>
              <w:pStyle w:val="TAC"/>
              <w:tabs>
                <w:tab w:val="left" w:pos="570"/>
              </w:tabs>
              <w:jc w:val="both"/>
              <w:rPr>
                <w:noProof/>
                <w:lang w:eastAsia="zh-CN"/>
              </w:rPr>
            </w:pPr>
            <w:r>
              <w:rPr>
                <w:noProof/>
                <w:lang w:eastAsia="zh-CN"/>
              </w:rPr>
              <w:t>CT#79</w:t>
            </w:r>
          </w:p>
        </w:tc>
        <w:tc>
          <w:tcPr>
            <w:tcW w:w="1083" w:type="dxa"/>
            <w:shd w:val="solid" w:color="FFFFFF" w:fill="auto"/>
          </w:tcPr>
          <w:p w:rsidR="00165058" w:rsidRDefault="00165058" w:rsidP="00FD43A2">
            <w:pPr>
              <w:pStyle w:val="TAC"/>
              <w:tabs>
                <w:tab w:val="left" w:pos="570"/>
              </w:tabs>
              <w:jc w:val="both"/>
              <w:rPr>
                <w:noProof/>
                <w:lang w:eastAsia="zh-CN"/>
              </w:rPr>
            </w:pPr>
            <w:r>
              <w:rPr>
                <w:noProof/>
                <w:lang w:eastAsia="zh-CN"/>
              </w:rPr>
              <w:t>CP-180026</w:t>
            </w:r>
          </w:p>
        </w:tc>
        <w:tc>
          <w:tcPr>
            <w:tcW w:w="618" w:type="dxa"/>
            <w:shd w:val="solid" w:color="FFFFFF" w:fill="auto"/>
          </w:tcPr>
          <w:p w:rsidR="00165058" w:rsidRDefault="00165058" w:rsidP="00FD43A2">
            <w:pPr>
              <w:pStyle w:val="TAC"/>
              <w:tabs>
                <w:tab w:val="left" w:pos="570"/>
              </w:tabs>
              <w:jc w:val="both"/>
              <w:rPr>
                <w:noProof/>
                <w:lang w:eastAsia="zh-CN"/>
              </w:rPr>
            </w:pPr>
            <w:r>
              <w:rPr>
                <w:noProof/>
                <w:lang w:eastAsia="zh-CN"/>
              </w:rPr>
              <w:t>0498</w:t>
            </w:r>
          </w:p>
        </w:tc>
        <w:tc>
          <w:tcPr>
            <w:tcW w:w="283" w:type="dxa"/>
            <w:shd w:val="solid" w:color="FFFFFF" w:fill="auto"/>
          </w:tcPr>
          <w:p w:rsidR="00165058" w:rsidRDefault="00165058" w:rsidP="00FD43A2">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FD43A2">
            <w:pPr>
              <w:pStyle w:val="TAC"/>
              <w:tabs>
                <w:tab w:val="left" w:pos="570"/>
              </w:tabs>
              <w:jc w:val="both"/>
              <w:rPr>
                <w:noProof/>
              </w:rPr>
            </w:pPr>
            <w:r>
              <w:rPr>
                <w:noProof/>
              </w:rPr>
              <w:t>External identifier</w:t>
            </w:r>
            <w:r>
              <w:rPr>
                <w:lang w:eastAsia="zh-CN"/>
              </w:rPr>
              <w:t xml:space="preserve"> in 5G</w:t>
            </w:r>
          </w:p>
        </w:tc>
        <w:tc>
          <w:tcPr>
            <w:tcW w:w="1134" w:type="dxa"/>
            <w:shd w:val="solid" w:color="FFFFFF" w:fill="auto"/>
          </w:tcPr>
          <w:p w:rsidR="00165058" w:rsidRDefault="00165058" w:rsidP="00FD43A2">
            <w:pPr>
              <w:pStyle w:val="TAC"/>
              <w:tabs>
                <w:tab w:val="left" w:pos="570"/>
              </w:tabs>
              <w:rPr>
                <w:noProof/>
                <w:lang w:eastAsia="zh-CN"/>
              </w:rPr>
            </w:pPr>
            <w:r>
              <w:rPr>
                <w:noProof/>
                <w:lang w:eastAsia="zh-CN"/>
              </w:rPr>
              <w:t>15.3.0</w:t>
            </w:r>
          </w:p>
        </w:tc>
      </w:tr>
      <w:tr w:rsidR="00165058" w:rsidTr="00D70343">
        <w:tc>
          <w:tcPr>
            <w:tcW w:w="851" w:type="dxa"/>
            <w:shd w:val="solid" w:color="FFFFFF" w:fill="auto"/>
          </w:tcPr>
          <w:p w:rsidR="00165058" w:rsidRDefault="00165058" w:rsidP="00FD43A2">
            <w:pPr>
              <w:pStyle w:val="TAC"/>
              <w:tabs>
                <w:tab w:val="left" w:pos="570"/>
              </w:tabs>
              <w:jc w:val="both"/>
              <w:rPr>
                <w:noProof/>
                <w:lang w:eastAsia="zh-CN"/>
              </w:rPr>
            </w:pPr>
            <w:r>
              <w:rPr>
                <w:noProof/>
                <w:lang w:eastAsia="zh-CN"/>
              </w:rPr>
              <w:t>2018-06</w:t>
            </w:r>
          </w:p>
        </w:tc>
        <w:tc>
          <w:tcPr>
            <w:tcW w:w="709" w:type="dxa"/>
            <w:gridSpan w:val="2"/>
            <w:shd w:val="solid" w:color="FFFFFF" w:fill="auto"/>
          </w:tcPr>
          <w:p w:rsidR="00165058" w:rsidRDefault="00165058" w:rsidP="00FD43A2">
            <w:pPr>
              <w:pStyle w:val="TAC"/>
              <w:tabs>
                <w:tab w:val="left" w:pos="570"/>
              </w:tabs>
              <w:jc w:val="both"/>
              <w:rPr>
                <w:noProof/>
                <w:lang w:eastAsia="zh-CN"/>
              </w:rPr>
            </w:pPr>
            <w:r>
              <w:rPr>
                <w:noProof/>
                <w:lang w:eastAsia="zh-CN"/>
              </w:rPr>
              <w:t>CT#80</w:t>
            </w:r>
          </w:p>
        </w:tc>
        <w:tc>
          <w:tcPr>
            <w:tcW w:w="1083" w:type="dxa"/>
            <w:shd w:val="solid" w:color="FFFFFF" w:fill="auto"/>
          </w:tcPr>
          <w:p w:rsidR="00165058" w:rsidRDefault="00165058" w:rsidP="00FD43A2">
            <w:pPr>
              <w:pStyle w:val="TAC"/>
              <w:tabs>
                <w:tab w:val="left" w:pos="570"/>
              </w:tabs>
              <w:jc w:val="both"/>
              <w:rPr>
                <w:noProof/>
                <w:lang w:eastAsia="zh-CN"/>
              </w:rPr>
            </w:pPr>
            <w:r>
              <w:rPr>
                <w:noProof/>
                <w:lang w:eastAsia="zh-CN"/>
              </w:rPr>
              <w:t>CP-181132</w:t>
            </w:r>
          </w:p>
        </w:tc>
        <w:tc>
          <w:tcPr>
            <w:tcW w:w="618" w:type="dxa"/>
            <w:shd w:val="solid" w:color="FFFFFF" w:fill="auto"/>
          </w:tcPr>
          <w:p w:rsidR="00165058" w:rsidRDefault="00165058" w:rsidP="00FD43A2">
            <w:pPr>
              <w:pStyle w:val="TAC"/>
              <w:tabs>
                <w:tab w:val="left" w:pos="570"/>
              </w:tabs>
              <w:jc w:val="both"/>
              <w:rPr>
                <w:noProof/>
                <w:lang w:eastAsia="zh-CN"/>
              </w:rPr>
            </w:pPr>
            <w:r>
              <w:rPr>
                <w:noProof/>
                <w:lang w:eastAsia="zh-CN"/>
              </w:rPr>
              <w:t>0497</w:t>
            </w:r>
          </w:p>
        </w:tc>
        <w:tc>
          <w:tcPr>
            <w:tcW w:w="283" w:type="dxa"/>
            <w:shd w:val="solid" w:color="FFFFFF" w:fill="auto"/>
          </w:tcPr>
          <w:p w:rsidR="00165058" w:rsidRDefault="00165058" w:rsidP="00FD43A2">
            <w:pPr>
              <w:pStyle w:val="TAC"/>
              <w:tabs>
                <w:tab w:val="left" w:pos="570"/>
              </w:tabs>
              <w:jc w:val="both"/>
              <w:rPr>
                <w:noProof/>
                <w:lang w:eastAsia="zh-CN"/>
              </w:rPr>
            </w:pPr>
            <w:r>
              <w:rPr>
                <w:noProof/>
                <w:lang w:eastAsia="zh-CN"/>
              </w:rPr>
              <w:t>4</w:t>
            </w:r>
          </w:p>
        </w:tc>
        <w:tc>
          <w:tcPr>
            <w:tcW w:w="4536" w:type="dxa"/>
            <w:shd w:val="solid" w:color="FFFFFF" w:fill="auto"/>
          </w:tcPr>
          <w:p w:rsidR="00165058" w:rsidRDefault="00165058" w:rsidP="00FD43A2">
            <w:pPr>
              <w:pStyle w:val="TAC"/>
              <w:tabs>
                <w:tab w:val="left" w:pos="570"/>
              </w:tabs>
              <w:jc w:val="both"/>
              <w:rPr>
                <w:noProof/>
              </w:rPr>
            </w:pPr>
            <w:r>
              <w:t>NF Service Endpoint Format for Inter PLMN Routing</w:t>
            </w:r>
          </w:p>
        </w:tc>
        <w:tc>
          <w:tcPr>
            <w:tcW w:w="1134" w:type="dxa"/>
            <w:shd w:val="solid" w:color="FFFFFF" w:fill="auto"/>
          </w:tcPr>
          <w:p w:rsidR="00165058" w:rsidRDefault="00165058" w:rsidP="00FD43A2">
            <w:pPr>
              <w:pStyle w:val="TAC"/>
              <w:tabs>
                <w:tab w:val="left" w:pos="570"/>
              </w:tabs>
              <w:rPr>
                <w:noProof/>
                <w:lang w:eastAsia="zh-CN"/>
              </w:rPr>
            </w:pPr>
            <w:r>
              <w:rPr>
                <w:noProof/>
                <w:lang w:eastAsia="zh-CN"/>
              </w:rPr>
              <w:t>15.4.0</w:t>
            </w:r>
          </w:p>
        </w:tc>
      </w:tr>
      <w:tr w:rsidR="00165058" w:rsidTr="00D70343">
        <w:tc>
          <w:tcPr>
            <w:tcW w:w="851" w:type="dxa"/>
            <w:shd w:val="solid" w:color="FFFFFF" w:fill="auto"/>
          </w:tcPr>
          <w:p w:rsidR="00165058" w:rsidRDefault="00165058" w:rsidP="00C049CF">
            <w:pPr>
              <w:pStyle w:val="TAC"/>
              <w:tabs>
                <w:tab w:val="left" w:pos="570"/>
              </w:tabs>
              <w:jc w:val="both"/>
              <w:rPr>
                <w:noProof/>
                <w:lang w:eastAsia="zh-CN"/>
              </w:rPr>
            </w:pPr>
            <w:r>
              <w:rPr>
                <w:noProof/>
                <w:lang w:eastAsia="zh-CN"/>
              </w:rPr>
              <w:t>2018-06</w:t>
            </w:r>
          </w:p>
        </w:tc>
        <w:tc>
          <w:tcPr>
            <w:tcW w:w="709" w:type="dxa"/>
            <w:gridSpan w:val="2"/>
            <w:shd w:val="solid" w:color="FFFFFF" w:fill="auto"/>
          </w:tcPr>
          <w:p w:rsidR="00165058" w:rsidRDefault="00165058" w:rsidP="00C049CF">
            <w:pPr>
              <w:pStyle w:val="TAC"/>
              <w:tabs>
                <w:tab w:val="left" w:pos="570"/>
              </w:tabs>
              <w:jc w:val="both"/>
              <w:rPr>
                <w:noProof/>
                <w:lang w:eastAsia="zh-CN"/>
              </w:rPr>
            </w:pPr>
            <w:r>
              <w:rPr>
                <w:noProof/>
                <w:lang w:eastAsia="zh-CN"/>
              </w:rPr>
              <w:t>CT#80</w:t>
            </w:r>
          </w:p>
        </w:tc>
        <w:tc>
          <w:tcPr>
            <w:tcW w:w="1083" w:type="dxa"/>
            <w:shd w:val="solid" w:color="FFFFFF" w:fill="auto"/>
          </w:tcPr>
          <w:p w:rsidR="00165058" w:rsidRDefault="00165058" w:rsidP="00C049CF">
            <w:pPr>
              <w:pStyle w:val="TAC"/>
              <w:tabs>
                <w:tab w:val="left" w:pos="570"/>
              </w:tabs>
              <w:jc w:val="both"/>
              <w:rPr>
                <w:noProof/>
                <w:lang w:eastAsia="zh-CN"/>
              </w:rPr>
            </w:pPr>
            <w:r>
              <w:rPr>
                <w:noProof/>
                <w:lang w:eastAsia="zh-CN"/>
              </w:rPr>
              <w:t>CP-181132</w:t>
            </w:r>
          </w:p>
        </w:tc>
        <w:tc>
          <w:tcPr>
            <w:tcW w:w="618" w:type="dxa"/>
            <w:shd w:val="solid" w:color="FFFFFF" w:fill="auto"/>
          </w:tcPr>
          <w:p w:rsidR="00165058" w:rsidRDefault="00165058" w:rsidP="00C049CF">
            <w:pPr>
              <w:pStyle w:val="TAC"/>
              <w:tabs>
                <w:tab w:val="left" w:pos="570"/>
              </w:tabs>
              <w:jc w:val="both"/>
              <w:rPr>
                <w:noProof/>
                <w:lang w:eastAsia="zh-CN"/>
              </w:rPr>
            </w:pPr>
            <w:r>
              <w:rPr>
                <w:noProof/>
                <w:lang w:eastAsia="zh-CN"/>
              </w:rPr>
              <w:t>0500</w:t>
            </w:r>
          </w:p>
        </w:tc>
        <w:tc>
          <w:tcPr>
            <w:tcW w:w="283" w:type="dxa"/>
            <w:shd w:val="solid" w:color="FFFFFF" w:fill="auto"/>
          </w:tcPr>
          <w:p w:rsidR="00165058" w:rsidRDefault="00165058" w:rsidP="00C049CF">
            <w:pPr>
              <w:pStyle w:val="TAC"/>
              <w:tabs>
                <w:tab w:val="left" w:pos="570"/>
              </w:tabs>
              <w:jc w:val="both"/>
              <w:rPr>
                <w:noProof/>
                <w:lang w:eastAsia="zh-CN"/>
              </w:rPr>
            </w:pPr>
            <w:r>
              <w:rPr>
                <w:noProof/>
                <w:lang w:eastAsia="zh-CN"/>
              </w:rPr>
              <w:t>2</w:t>
            </w:r>
          </w:p>
        </w:tc>
        <w:tc>
          <w:tcPr>
            <w:tcW w:w="4536" w:type="dxa"/>
            <w:shd w:val="solid" w:color="FFFFFF" w:fill="auto"/>
          </w:tcPr>
          <w:p w:rsidR="00165058" w:rsidRDefault="00165058" w:rsidP="00C049CF">
            <w:pPr>
              <w:pStyle w:val="TAC"/>
              <w:tabs>
                <w:tab w:val="left" w:pos="570"/>
              </w:tabs>
              <w:jc w:val="both"/>
              <w:rPr>
                <w:noProof/>
              </w:rPr>
            </w:pPr>
            <w:r>
              <w:rPr>
                <w:noProof/>
              </w:rPr>
              <w:t>NRF FQDN specification for NRF discoverability</w:t>
            </w:r>
          </w:p>
        </w:tc>
        <w:tc>
          <w:tcPr>
            <w:tcW w:w="1134" w:type="dxa"/>
            <w:shd w:val="solid" w:color="FFFFFF" w:fill="auto"/>
          </w:tcPr>
          <w:p w:rsidR="00165058" w:rsidRDefault="00165058" w:rsidP="00C049CF">
            <w:pPr>
              <w:pStyle w:val="TAC"/>
              <w:tabs>
                <w:tab w:val="left" w:pos="570"/>
              </w:tabs>
              <w:rPr>
                <w:noProof/>
                <w:lang w:eastAsia="zh-CN"/>
              </w:rPr>
            </w:pPr>
            <w:r>
              <w:rPr>
                <w:noProof/>
                <w:lang w:eastAsia="zh-CN"/>
              </w:rPr>
              <w:t>15.4.0</w:t>
            </w:r>
          </w:p>
        </w:tc>
      </w:tr>
      <w:tr w:rsidR="00165058" w:rsidTr="00D70343">
        <w:tc>
          <w:tcPr>
            <w:tcW w:w="851" w:type="dxa"/>
            <w:shd w:val="solid" w:color="FFFFFF" w:fill="auto"/>
          </w:tcPr>
          <w:p w:rsidR="00165058" w:rsidRDefault="00165058" w:rsidP="00C049CF">
            <w:pPr>
              <w:pStyle w:val="TAC"/>
              <w:tabs>
                <w:tab w:val="left" w:pos="570"/>
              </w:tabs>
              <w:jc w:val="both"/>
              <w:rPr>
                <w:noProof/>
                <w:lang w:eastAsia="zh-CN"/>
              </w:rPr>
            </w:pPr>
            <w:r>
              <w:rPr>
                <w:noProof/>
                <w:lang w:eastAsia="zh-CN"/>
              </w:rPr>
              <w:t>2018-06</w:t>
            </w:r>
          </w:p>
        </w:tc>
        <w:tc>
          <w:tcPr>
            <w:tcW w:w="709" w:type="dxa"/>
            <w:gridSpan w:val="2"/>
            <w:shd w:val="solid" w:color="FFFFFF" w:fill="auto"/>
          </w:tcPr>
          <w:p w:rsidR="00165058" w:rsidRDefault="00165058" w:rsidP="00C049CF">
            <w:pPr>
              <w:pStyle w:val="TAC"/>
              <w:tabs>
                <w:tab w:val="left" w:pos="570"/>
              </w:tabs>
              <w:jc w:val="both"/>
              <w:rPr>
                <w:noProof/>
                <w:lang w:eastAsia="zh-CN"/>
              </w:rPr>
            </w:pPr>
            <w:r>
              <w:rPr>
                <w:noProof/>
                <w:lang w:eastAsia="zh-CN"/>
              </w:rPr>
              <w:t>CT#80</w:t>
            </w:r>
          </w:p>
        </w:tc>
        <w:tc>
          <w:tcPr>
            <w:tcW w:w="1083" w:type="dxa"/>
            <w:shd w:val="solid" w:color="FFFFFF" w:fill="auto"/>
          </w:tcPr>
          <w:p w:rsidR="00165058" w:rsidRDefault="00165058" w:rsidP="00C049CF">
            <w:pPr>
              <w:pStyle w:val="TAC"/>
              <w:tabs>
                <w:tab w:val="left" w:pos="570"/>
              </w:tabs>
              <w:jc w:val="both"/>
              <w:rPr>
                <w:noProof/>
                <w:lang w:eastAsia="zh-CN"/>
              </w:rPr>
            </w:pPr>
            <w:r>
              <w:rPr>
                <w:noProof/>
                <w:lang w:eastAsia="zh-CN"/>
              </w:rPr>
              <w:t>CP-181132</w:t>
            </w:r>
          </w:p>
        </w:tc>
        <w:tc>
          <w:tcPr>
            <w:tcW w:w="618" w:type="dxa"/>
            <w:shd w:val="solid" w:color="FFFFFF" w:fill="auto"/>
          </w:tcPr>
          <w:p w:rsidR="00165058" w:rsidRDefault="00165058" w:rsidP="00C049CF">
            <w:pPr>
              <w:pStyle w:val="TAC"/>
              <w:tabs>
                <w:tab w:val="left" w:pos="570"/>
              </w:tabs>
              <w:jc w:val="both"/>
              <w:rPr>
                <w:noProof/>
                <w:lang w:eastAsia="zh-CN"/>
              </w:rPr>
            </w:pPr>
            <w:r>
              <w:rPr>
                <w:noProof/>
                <w:lang w:eastAsia="zh-CN"/>
              </w:rPr>
              <w:t>0501</w:t>
            </w:r>
          </w:p>
        </w:tc>
        <w:tc>
          <w:tcPr>
            <w:tcW w:w="283" w:type="dxa"/>
            <w:shd w:val="solid" w:color="FFFFFF" w:fill="auto"/>
          </w:tcPr>
          <w:p w:rsidR="00165058" w:rsidRDefault="00165058" w:rsidP="00C049CF">
            <w:pPr>
              <w:pStyle w:val="TAC"/>
              <w:tabs>
                <w:tab w:val="left" w:pos="570"/>
              </w:tabs>
              <w:jc w:val="both"/>
              <w:rPr>
                <w:noProof/>
                <w:lang w:eastAsia="zh-CN"/>
              </w:rPr>
            </w:pPr>
            <w:r>
              <w:rPr>
                <w:noProof/>
                <w:lang w:eastAsia="zh-CN"/>
              </w:rPr>
              <w:t>2</w:t>
            </w:r>
          </w:p>
        </w:tc>
        <w:tc>
          <w:tcPr>
            <w:tcW w:w="4536" w:type="dxa"/>
            <w:shd w:val="solid" w:color="FFFFFF" w:fill="auto"/>
          </w:tcPr>
          <w:p w:rsidR="00165058" w:rsidRDefault="00165058" w:rsidP="000A728C">
            <w:pPr>
              <w:pStyle w:val="TAC"/>
              <w:tabs>
                <w:tab w:val="left" w:pos="570"/>
              </w:tabs>
              <w:jc w:val="left"/>
              <w:rPr>
                <w:noProof/>
              </w:rPr>
            </w:pPr>
            <w:r>
              <w:rPr>
                <w:noProof/>
              </w:rPr>
              <w:t>NSSF FDQN for NSSF discovery before NRF is queried</w:t>
            </w:r>
          </w:p>
        </w:tc>
        <w:tc>
          <w:tcPr>
            <w:tcW w:w="1134" w:type="dxa"/>
            <w:shd w:val="solid" w:color="FFFFFF" w:fill="auto"/>
          </w:tcPr>
          <w:p w:rsidR="00165058" w:rsidRDefault="00165058" w:rsidP="00C049CF">
            <w:pPr>
              <w:pStyle w:val="TAC"/>
              <w:tabs>
                <w:tab w:val="left" w:pos="570"/>
              </w:tabs>
              <w:rPr>
                <w:noProof/>
                <w:lang w:eastAsia="zh-CN"/>
              </w:rPr>
            </w:pPr>
            <w:r>
              <w:rPr>
                <w:noProof/>
                <w:lang w:eastAsia="zh-CN"/>
              </w:rPr>
              <w:t>15.4.0</w:t>
            </w:r>
          </w:p>
        </w:tc>
      </w:tr>
      <w:tr w:rsidR="00165058" w:rsidTr="00D70343">
        <w:tc>
          <w:tcPr>
            <w:tcW w:w="851" w:type="dxa"/>
            <w:shd w:val="solid" w:color="FFFFFF" w:fill="auto"/>
          </w:tcPr>
          <w:p w:rsidR="00165058" w:rsidRDefault="00165058" w:rsidP="00C049CF">
            <w:pPr>
              <w:pStyle w:val="TAC"/>
              <w:tabs>
                <w:tab w:val="left" w:pos="570"/>
              </w:tabs>
              <w:jc w:val="both"/>
              <w:rPr>
                <w:noProof/>
                <w:lang w:eastAsia="zh-CN"/>
              </w:rPr>
            </w:pPr>
            <w:r>
              <w:rPr>
                <w:noProof/>
                <w:lang w:eastAsia="zh-CN"/>
              </w:rPr>
              <w:t>2018-06</w:t>
            </w:r>
          </w:p>
        </w:tc>
        <w:tc>
          <w:tcPr>
            <w:tcW w:w="709" w:type="dxa"/>
            <w:gridSpan w:val="2"/>
            <w:shd w:val="solid" w:color="FFFFFF" w:fill="auto"/>
          </w:tcPr>
          <w:p w:rsidR="00165058" w:rsidRDefault="00165058" w:rsidP="00C049CF">
            <w:pPr>
              <w:pStyle w:val="TAC"/>
              <w:tabs>
                <w:tab w:val="left" w:pos="570"/>
              </w:tabs>
              <w:jc w:val="both"/>
              <w:rPr>
                <w:noProof/>
                <w:lang w:eastAsia="zh-CN"/>
              </w:rPr>
            </w:pPr>
            <w:r>
              <w:rPr>
                <w:noProof/>
                <w:lang w:eastAsia="zh-CN"/>
              </w:rPr>
              <w:t>CT#80</w:t>
            </w:r>
          </w:p>
        </w:tc>
        <w:tc>
          <w:tcPr>
            <w:tcW w:w="1083" w:type="dxa"/>
            <w:shd w:val="solid" w:color="FFFFFF" w:fill="auto"/>
          </w:tcPr>
          <w:p w:rsidR="00165058" w:rsidRDefault="00165058" w:rsidP="00C049CF">
            <w:pPr>
              <w:pStyle w:val="TAC"/>
              <w:tabs>
                <w:tab w:val="left" w:pos="570"/>
              </w:tabs>
              <w:jc w:val="both"/>
              <w:rPr>
                <w:noProof/>
                <w:lang w:eastAsia="zh-CN"/>
              </w:rPr>
            </w:pPr>
            <w:r>
              <w:rPr>
                <w:noProof/>
                <w:lang w:eastAsia="zh-CN"/>
              </w:rPr>
              <w:t>CP-181132</w:t>
            </w:r>
          </w:p>
        </w:tc>
        <w:tc>
          <w:tcPr>
            <w:tcW w:w="618" w:type="dxa"/>
            <w:shd w:val="solid" w:color="FFFFFF" w:fill="auto"/>
          </w:tcPr>
          <w:p w:rsidR="00165058" w:rsidRDefault="00165058" w:rsidP="00C049CF">
            <w:pPr>
              <w:pStyle w:val="TAC"/>
              <w:tabs>
                <w:tab w:val="left" w:pos="570"/>
              </w:tabs>
              <w:jc w:val="both"/>
              <w:rPr>
                <w:noProof/>
                <w:lang w:eastAsia="zh-CN"/>
              </w:rPr>
            </w:pPr>
            <w:r>
              <w:rPr>
                <w:noProof/>
                <w:lang w:eastAsia="zh-CN"/>
              </w:rPr>
              <w:t>0502</w:t>
            </w:r>
          </w:p>
        </w:tc>
        <w:tc>
          <w:tcPr>
            <w:tcW w:w="283" w:type="dxa"/>
            <w:shd w:val="solid" w:color="FFFFFF" w:fill="auto"/>
          </w:tcPr>
          <w:p w:rsidR="00165058" w:rsidRDefault="00165058" w:rsidP="00C049CF">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C049CF">
            <w:pPr>
              <w:pStyle w:val="TAC"/>
              <w:tabs>
                <w:tab w:val="left" w:pos="570"/>
              </w:tabs>
              <w:jc w:val="both"/>
              <w:rPr>
                <w:noProof/>
              </w:rPr>
            </w:pPr>
            <w:r>
              <w:rPr>
                <w:noProof/>
              </w:rPr>
              <w:t>AMF Name</w:t>
            </w:r>
          </w:p>
        </w:tc>
        <w:tc>
          <w:tcPr>
            <w:tcW w:w="1134" w:type="dxa"/>
            <w:shd w:val="solid" w:color="FFFFFF" w:fill="auto"/>
          </w:tcPr>
          <w:p w:rsidR="00165058" w:rsidRDefault="00165058" w:rsidP="00C049CF">
            <w:pPr>
              <w:pStyle w:val="TAC"/>
              <w:tabs>
                <w:tab w:val="left" w:pos="570"/>
              </w:tabs>
              <w:rPr>
                <w:noProof/>
                <w:lang w:eastAsia="zh-CN"/>
              </w:rPr>
            </w:pPr>
            <w:r>
              <w:rPr>
                <w:noProof/>
                <w:lang w:eastAsia="zh-CN"/>
              </w:rPr>
              <w:t>15.4.0</w:t>
            </w:r>
          </w:p>
        </w:tc>
      </w:tr>
      <w:tr w:rsidR="00165058" w:rsidTr="00D70343">
        <w:tc>
          <w:tcPr>
            <w:tcW w:w="851" w:type="dxa"/>
            <w:shd w:val="solid" w:color="FFFFFF" w:fill="auto"/>
          </w:tcPr>
          <w:p w:rsidR="00165058" w:rsidRDefault="00165058" w:rsidP="00C049CF">
            <w:pPr>
              <w:pStyle w:val="TAC"/>
              <w:tabs>
                <w:tab w:val="left" w:pos="570"/>
              </w:tabs>
              <w:jc w:val="both"/>
              <w:rPr>
                <w:noProof/>
                <w:lang w:eastAsia="zh-CN"/>
              </w:rPr>
            </w:pPr>
            <w:r>
              <w:rPr>
                <w:noProof/>
                <w:lang w:eastAsia="zh-CN"/>
              </w:rPr>
              <w:t>2018-06</w:t>
            </w:r>
          </w:p>
        </w:tc>
        <w:tc>
          <w:tcPr>
            <w:tcW w:w="709" w:type="dxa"/>
            <w:gridSpan w:val="2"/>
            <w:shd w:val="solid" w:color="FFFFFF" w:fill="auto"/>
          </w:tcPr>
          <w:p w:rsidR="00165058" w:rsidRDefault="00165058" w:rsidP="00C049CF">
            <w:pPr>
              <w:pStyle w:val="TAC"/>
              <w:tabs>
                <w:tab w:val="left" w:pos="570"/>
              </w:tabs>
              <w:jc w:val="both"/>
              <w:rPr>
                <w:noProof/>
                <w:lang w:eastAsia="zh-CN"/>
              </w:rPr>
            </w:pPr>
            <w:r>
              <w:rPr>
                <w:noProof/>
                <w:lang w:eastAsia="zh-CN"/>
              </w:rPr>
              <w:t>CT#80</w:t>
            </w:r>
          </w:p>
        </w:tc>
        <w:tc>
          <w:tcPr>
            <w:tcW w:w="1083" w:type="dxa"/>
            <w:shd w:val="solid" w:color="FFFFFF" w:fill="auto"/>
          </w:tcPr>
          <w:p w:rsidR="00165058" w:rsidRDefault="00165058" w:rsidP="00C049CF">
            <w:pPr>
              <w:pStyle w:val="TAC"/>
              <w:tabs>
                <w:tab w:val="left" w:pos="570"/>
              </w:tabs>
              <w:jc w:val="both"/>
              <w:rPr>
                <w:noProof/>
                <w:lang w:eastAsia="zh-CN"/>
              </w:rPr>
            </w:pPr>
            <w:r>
              <w:rPr>
                <w:noProof/>
                <w:lang w:eastAsia="zh-CN"/>
              </w:rPr>
              <w:t>CP-181132</w:t>
            </w:r>
          </w:p>
        </w:tc>
        <w:tc>
          <w:tcPr>
            <w:tcW w:w="618" w:type="dxa"/>
            <w:shd w:val="solid" w:color="FFFFFF" w:fill="auto"/>
          </w:tcPr>
          <w:p w:rsidR="00165058" w:rsidRDefault="00165058" w:rsidP="00C049CF">
            <w:pPr>
              <w:pStyle w:val="TAC"/>
              <w:tabs>
                <w:tab w:val="left" w:pos="570"/>
              </w:tabs>
              <w:jc w:val="both"/>
              <w:rPr>
                <w:noProof/>
                <w:lang w:eastAsia="zh-CN"/>
              </w:rPr>
            </w:pPr>
            <w:r>
              <w:rPr>
                <w:noProof/>
                <w:lang w:eastAsia="zh-CN"/>
              </w:rPr>
              <w:t>0504</w:t>
            </w:r>
          </w:p>
        </w:tc>
        <w:tc>
          <w:tcPr>
            <w:tcW w:w="283" w:type="dxa"/>
            <w:shd w:val="solid" w:color="FFFFFF" w:fill="auto"/>
          </w:tcPr>
          <w:p w:rsidR="00165058" w:rsidRDefault="00165058" w:rsidP="00C049CF">
            <w:pPr>
              <w:pStyle w:val="TAC"/>
              <w:tabs>
                <w:tab w:val="left" w:pos="570"/>
              </w:tabs>
              <w:jc w:val="both"/>
              <w:rPr>
                <w:noProof/>
                <w:lang w:eastAsia="zh-CN"/>
              </w:rPr>
            </w:pPr>
            <w:r>
              <w:rPr>
                <w:noProof/>
                <w:lang w:eastAsia="zh-CN"/>
              </w:rPr>
              <w:t>2</w:t>
            </w:r>
          </w:p>
        </w:tc>
        <w:tc>
          <w:tcPr>
            <w:tcW w:w="4536" w:type="dxa"/>
            <w:shd w:val="solid" w:color="FFFFFF" w:fill="auto"/>
          </w:tcPr>
          <w:p w:rsidR="00165058" w:rsidRDefault="00165058" w:rsidP="00C049CF">
            <w:pPr>
              <w:pStyle w:val="TAC"/>
              <w:tabs>
                <w:tab w:val="left" w:pos="570"/>
              </w:tabs>
              <w:jc w:val="both"/>
              <w:rPr>
                <w:noProof/>
              </w:rPr>
            </w:pPr>
            <w:r>
              <w:rPr>
                <w:noProof/>
              </w:rPr>
              <w:t>Structure of SUPI and SUCI</w:t>
            </w:r>
          </w:p>
        </w:tc>
        <w:tc>
          <w:tcPr>
            <w:tcW w:w="1134" w:type="dxa"/>
            <w:shd w:val="solid" w:color="FFFFFF" w:fill="auto"/>
          </w:tcPr>
          <w:p w:rsidR="00165058" w:rsidRDefault="00165058" w:rsidP="00C049CF">
            <w:pPr>
              <w:pStyle w:val="TAC"/>
              <w:tabs>
                <w:tab w:val="left" w:pos="570"/>
              </w:tabs>
              <w:rPr>
                <w:noProof/>
                <w:lang w:eastAsia="zh-CN"/>
              </w:rPr>
            </w:pPr>
            <w:r>
              <w:rPr>
                <w:noProof/>
                <w:lang w:eastAsia="zh-CN"/>
              </w:rPr>
              <w:t>15.4.0</w:t>
            </w:r>
          </w:p>
        </w:tc>
      </w:tr>
      <w:tr w:rsidR="00165058" w:rsidTr="00D70343">
        <w:tc>
          <w:tcPr>
            <w:tcW w:w="851" w:type="dxa"/>
            <w:shd w:val="solid" w:color="FFFFFF" w:fill="auto"/>
          </w:tcPr>
          <w:p w:rsidR="00165058" w:rsidRDefault="00165058" w:rsidP="00C049CF">
            <w:pPr>
              <w:pStyle w:val="TAC"/>
              <w:tabs>
                <w:tab w:val="left" w:pos="570"/>
              </w:tabs>
              <w:jc w:val="both"/>
              <w:rPr>
                <w:noProof/>
                <w:lang w:eastAsia="zh-CN"/>
              </w:rPr>
            </w:pPr>
            <w:r>
              <w:rPr>
                <w:noProof/>
                <w:lang w:eastAsia="zh-CN"/>
              </w:rPr>
              <w:t>2018-06</w:t>
            </w:r>
          </w:p>
        </w:tc>
        <w:tc>
          <w:tcPr>
            <w:tcW w:w="709" w:type="dxa"/>
            <w:gridSpan w:val="2"/>
            <w:shd w:val="solid" w:color="FFFFFF" w:fill="auto"/>
          </w:tcPr>
          <w:p w:rsidR="00165058" w:rsidRDefault="00165058" w:rsidP="00C049CF">
            <w:pPr>
              <w:pStyle w:val="TAC"/>
              <w:tabs>
                <w:tab w:val="left" w:pos="570"/>
              </w:tabs>
              <w:jc w:val="both"/>
              <w:rPr>
                <w:noProof/>
                <w:lang w:eastAsia="zh-CN"/>
              </w:rPr>
            </w:pPr>
            <w:r>
              <w:rPr>
                <w:noProof/>
                <w:lang w:eastAsia="zh-CN"/>
              </w:rPr>
              <w:t>CT#80</w:t>
            </w:r>
          </w:p>
        </w:tc>
        <w:tc>
          <w:tcPr>
            <w:tcW w:w="1083" w:type="dxa"/>
            <w:shd w:val="solid" w:color="FFFFFF" w:fill="auto"/>
          </w:tcPr>
          <w:p w:rsidR="00165058" w:rsidRDefault="00165058" w:rsidP="00C049CF">
            <w:pPr>
              <w:pStyle w:val="TAC"/>
              <w:tabs>
                <w:tab w:val="left" w:pos="570"/>
              </w:tabs>
              <w:jc w:val="both"/>
              <w:rPr>
                <w:noProof/>
                <w:lang w:eastAsia="zh-CN"/>
              </w:rPr>
            </w:pPr>
            <w:r>
              <w:rPr>
                <w:noProof/>
                <w:lang w:eastAsia="zh-CN"/>
              </w:rPr>
              <w:t>CP-181132</w:t>
            </w:r>
          </w:p>
        </w:tc>
        <w:tc>
          <w:tcPr>
            <w:tcW w:w="618" w:type="dxa"/>
            <w:shd w:val="solid" w:color="FFFFFF" w:fill="auto"/>
          </w:tcPr>
          <w:p w:rsidR="00165058" w:rsidRDefault="00165058" w:rsidP="00C049CF">
            <w:pPr>
              <w:pStyle w:val="TAC"/>
              <w:tabs>
                <w:tab w:val="left" w:pos="570"/>
              </w:tabs>
              <w:jc w:val="both"/>
              <w:rPr>
                <w:noProof/>
                <w:lang w:eastAsia="zh-CN"/>
              </w:rPr>
            </w:pPr>
            <w:r>
              <w:rPr>
                <w:noProof/>
                <w:lang w:eastAsia="zh-CN"/>
              </w:rPr>
              <w:t>0505</w:t>
            </w:r>
          </w:p>
        </w:tc>
        <w:tc>
          <w:tcPr>
            <w:tcW w:w="283" w:type="dxa"/>
            <w:shd w:val="solid" w:color="FFFFFF" w:fill="auto"/>
          </w:tcPr>
          <w:p w:rsidR="00165058" w:rsidRDefault="00165058" w:rsidP="00C049CF">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C049CF">
            <w:pPr>
              <w:pStyle w:val="TAC"/>
              <w:tabs>
                <w:tab w:val="left" w:pos="570"/>
              </w:tabs>
              <w:jc w:val="both"/>
              <w:rPr>
                <w:noProof/>
              </w:rPr>
            </w:pPr>
            <w:r>
              <w:rPr>
                <w:noProof/>
              </w:rPr>
              <w:t>GUAMI</w:t>
            </w:r>
          </w:p>
        </w:tc>
        <w:tc>
          <w:tcPr>
            <w:tcW w:w="1134" w:type="dxa"/>
            <w:shd w:val="solid" w:color="FFFFFF" w:fill="auto"/>
          </w:tcPr>
          <w:p w:rsidR="00165058" w:rsidRDefault="00165058" w:rsidP="00C049CF">
            <w:pPr>
              <w:pStyle w:val="TAC"/>
              <w:tabs>
                <w:tab w:val="left" w:pos="570"/>
              </w:tabs>
              <w:rPr>
                <w:noProof/>
                <w:lang w:eastAsia="zh-CN"/>
              </w:rPr>
            </w:pPr>
            <w:r>
              <w:rPr>
                <w:noProof/>
                <w:lang w:eastAsia="zh-CN"/>
              </w:rPr>
              <w:t>15.4.0</w:t>
            </w:r>
          </w:p>
        </w:tc>
      </w:tr>
      <w:tr w:rsidR="00165058" w:rsidTr="00D70343">
        <w:tc>
          <w:tcPr>
            <w:tcW w:w="851" w:type="dxa"/>
            <w:shd w:val="solid" w:color="FFFFFF" w:fill="auto"/>
          </w:tcPr>
          <w:p w:rsidR="00165058" w:rsidRDefault="00165058" w:rsidP="00C049CF">
            <w:pPr>
              <w:pStyle w:val="TAC"/>
              <w:tabs>
                <w:tab w:val="left" w:pos="570"/>
              </w:tabs>
              <w:jc w:val="both"/>
              <w:rPr>
                <w:noProof/>
                <w:lang w:eastAsia="zh-CN"/>
              </w:rPr>
            </w:pPr>
            <w:r>
              <w:rPr>
                <w:noProof/>
                <w:lang w:eastAsia="zh-CN"/>
              </w:rPr>
              <w:t>2018-06</w:t>
            </w:r>
          </w:p>
        </w:tc>
        <w:tc>
          <w:tcPr>
            <w:tcW w:w="709" w:type="dxa"/>
            <w:gridSpan w:val="2"/>
            <w:shd w:val="solid" w:color="FFFFFF" w:fill="auto"/>
          </w:tcPr>
          <w:p w:rsidR="00165058" w:rsidRDefault="00165058" w:rsidP="00C049CF">
            <w:pPr>
              <w:pStyle w:val="TAC"/>
              <w:tabs>
                <w:tab w:val="left" w:pos="570"/>
              </w:tabs>
              <w:jc w:val="both"/>
              <w:rPr>
                <w:noProof/>
                <w:lang w:eastAsia="zh-CN"/>
              </w:rPr>
            </w:pPr>
            <w:r>
              <w:rPr>
                <w:noProof/>
                <w:lang w:eastAsia="zh-CN"/>
              </w:rPr>
              <w:t>CT#80</w:t>
            </w:r>
          </w:p>
        </w:tc>
        <w:tc>
          <w:tcPr>
            <w:tcW w:w="1083" w:type="dxa"/>
            <w:shd w:val="solid" w:color="FFFFFF" w:fill="auto"/>
          </w:tcPr>
          <w:p w:rsidR="00165058" w:rsidRDefault="00165058" w:rsidP="00C049CF">
            <w:pPr>
              <w:pStyle w:val="TAC"/>
              <w:tabs>
                <w:tab w:val="left" w:pos="570"/>
              </w:tabs>
              <w:jc w:val="both"/>
              <w:rPr>
                <w:noProof/>
                <w:lang w:eastAsia="zh-CN"/>
              </w:rPr>
            </w:pPr>
            <w:r>
              <w:rPr>
                <w:noProof/>
                <w:lang w:eastAsia="zh-CN"/>
              </w:rPr>
              <w:t>CP-181132</w:t>
            </w:r>
          </w:p>
        </w:tc>
        <w:tc>
          <w:tcPr>
            <w:tcW w:w="618" w:type="dxa"/>
            <w:shd w:val="solid" w:color="FFFFFF" w:fill="auto"/>
          </w:tcPr>
          <w:p w:rsidR="00165058" w:rsidRDefault="00165058" w:rsidP="00C049CF">
            <w:pPr>
              <w:pStyle w:val="TAC"/>
              <w:tabs>
                <w:tab w:val="left" w:pos="570"/>
              </w:tabs>
              <w:jc w:val="both"/>
              <w:rPr>
                <w:noProof/>
                <w:lang w:eastAsia="zh-CN"/>
              </w:rPr>
            </w:pPr>
            <w:r>
              <w:rPr>
                <w:noProof/>
                <w:lang w:eastAsia="zh-CN"/>
              </w:rPr>
              <w:t>0508</w:t>
            </w:r>
          </w:p>
        </w:tc>
        <w:tc>
          <w:tcPr>
            <w:tcW w:w="283" w:type="dxa"/>
            <w:shd w:val="solid" w:color="FFFFFF" w:fill="auto"/>
          </w:tcPr>
          <w:p w:rsidR="00165058" w:rsidRDefault="00165058" w:rsidP="00C049CF">
            <w:pPr>
              <w:pStyle w:val="TAC"/>
              <w:tabs>
                <w:tab w:val="left" w:pos="570"/>
              </w:tabs>
              <w:jc w:val="both"/>
              <w:rPr>
                <w:noProof/>
                <w:lang w:eastAsia="zh-CN"/>
              </w:rPr>
            </w:pPr>
            <w:r>
              <w:rPr>
                <w:noProof/>
                <w:lang w:eastAsia="zh-CN"/>
              </w:rPr>
              <w:t>2</w:t>
            </w:r>
          </w:p>
        </w:tc>
        <w:tc>
          <w:tcPr>
            <w:tcW w:w="4536" w:type="dxa"/>
            <w:shd w:val="solid" w:color="FFFFFF" w:fill="auto"/>
          </w:tcPr>
          <w:p w:rsidR="00165058" w:rsidRDefault="00165058" w:rsidP="00C049CF">
            <w:pPr>
              <w:pStyle w:val="TAC"/>
              <w:tabs>
                <w:tab w:val="left" w:pos="570"/>
              </w:tabs>
              <w:jc w:val="both"/>
              <w:rPr>
                <w:noProof/>
              </w:rPr>
            </w:pPr>
            <w:r>
              <w:rPr>
                <w:noProof/>
                <w:lang w:eastAsia="zh-CN"/>
              </w:rPr>
              <w:t>Definition of DNN</w:t>
            </w:r>
          </w:p>
        </w:tc>
        <w:tc>
          <w:tcPr>
            <w:tcW w:w="1134" w:type="dxa"/>
            <w:shd w:val="solid" w:color="FFFFFF" w:fill="auto"/>
          </w:tcPr>
          <w:p w:rsidR="00165058" w:rsidRDefault="00165058" w:rsidP="00C049CF">
            <w:pPr>
              <w:pStyle w:val="TAC"/>
              <w:tabs>
                <w:tab w:val="left" w:pos="570"/>
              </w:tabs>
              <w:rPr>
                <w:noProof/>
                <w:lang w:eastAsia="zh-CN"/>
              </w:rPr>
            </w:pPr>
            <w:r>
              <w:rPr>
                <w:noProof/>
                <w:lang w:eastAsia="zh-CN"/>
              </w:rPr>
              <w:t>15.4.0</w:t>
            </w:r>
          </w:p>
        </w:tc>
      </w:tr>
      <w:tr w:rsidR="00165058" w:rsidTr="00D70343">
        <w:tc>
          <w:tcPr>
            <w:tcW w:w="851" w:type="dxa"/>
            <w:shd w:val="solid" w:color="FFFFFF" w:fill="auto"/>
          </w:tcPr>
          <w:p w:rsidR="00165058" w:rsidRDefault="00165058" w:rsidP="00D97901">
            <w:pPr>
              <w:pStyle w:val="TAC"/>
              <w:tabs>
                <w:tab w:val="left" w:pos="570"/>
              </w:tabs>
              <w:jc w:val="both"/>
              <w:rPr>
                <w:noProof/>
                <w:lang w:eastAsia="zh-CN"/>
              </w:rPr>
            </w:pPr>
            <w:r>
              <w:rPr>
                <w:noProof/>
                <w:lang w:eastAsia="zh-CN"/>
              </w:rPr>
              <w:t>2018-06</w:t>
            </w:r>
          </w:p>
        </w:tc>
        <w:tc>
          <w:tcPr>
            <w:tcW w:w="709" w:type="dxa"/>
            <w:gridSpan w:val="2"/>
            <w:shd w:val="solid" w:color="FFFFFF" w:fill="auto"/>
          </w:tcPr>
          <w:p w:rsidR="00165058" w:rsidRDefault="00165058" w:rsidP="00D97901">
            <w:pPr>
              <w:pStyle w:val="TAC"/>
              <w:tabs>
                <w:tab w:val="left" w:pos="570"/>
              </w:tabs>
              <w:jc w:val="both"/>
              <w:rPr>
                <w:noProof/>
                <w:lang w:eastAsia="zh-CN"/>
              </w:rPr>
            </w:pPr>
            <w:r>
              <w:rPr>
                <w:noProof/>
                <w:lang w:eastAsia="zh-CN"/>
              </w:rPr>
              <w:t>CT#80</w:t>
            </w:r>
          </w:p>
        </w:tc>
        <w:tc>
          <w:tcPr>
            <w:tcW w:w="1083" w:type="dxa"/>
            <w:shd w:val="solid" w:color="FFFFFF" w:fill="auto"/>
          </w:tcPr>
          <w:p w:rsidR="00165058" w:rsidRDefault="00165058" w:rsidP="00D97901">
            <w:pPr>
              <w:pStyle w:val="TAC"/>
              <w:tabs>
                <w:tab w:val="left" w:pos="570"/>
              </w:tabs>
              <w:jc w:val="both"/>
              <w:rPr>
                <w:noProof/>
                <w:lang w:eastAsia="zh-CN"/>
              </w:rPr>
            </w:pPr>
            <w:r>
              <w:rPr>
                <w:noProof/>
                <w:lang w:eastAsia="zh-CN"/>
              </w:rPr>
              <w:t>CP-181182</w:t>
            </w:r>
          </w:p>
        </w:tc>
        <w:tc>
          <w:tcPr>
            <w:tcW w:w="618" w:type="dxa"/>
            <w:shd w:val="solid" w:color="FFFFFF" w:fill="auto"/>
          </w:tcPr>
          <w:p w:rsidR="00165058" w:rsidRDefault="00165058" w:rsidP="00D97901">
            <w:pPr>
              <w:pStyle w:val="TAC"/>
              <w:tabs>
                <w:tab w:val="left" w:pos="570"/>
              </w:tabs>
              <w:jc w:val="both"/>
              <w:rPr>
                <w:noProof/>
                <w:lang w:eastAsia="zh-CN"/>
              </w:rPr>
            </w:pPr>
            <w:r>
              <w:rPr>
                <w:noProof/>
                <w:lang w:eastAsia="zh-CN"/>
              </w:rPr>
              <w:t>0503</w:t>
            </w:r>
          </w:p>
        </w:tc>
        <w:tc>
          <w:tcPr>
            <w:tcW w:w="283" w:type="dxa"/>
            <w:shd w:val="solid" w:color="FFFFFF" w:fill="auto"/>
          </w:tcPr>
          <w:p w:rsidR="00165058" w:rsidRDefault="00165058" w:rsidP="00D97901">
            <w:pPr>
              <w:pStyle w:val="TAC"/>
              <w:tabs>
                <w:tab w:val="left" w:pos="570"/>
              </w:tabs>
              <w:jc w:val="both"/>
              <w:rPr>
                <w:noProof/>
                <w:lang w:eastAsia="zh-CN"/>
              </w:rPr>
            </w:pPr>
            <w:r>
              <w:rPr>
                <w:noProof/>
                <w:lang w:eastAsia="zh-CN"/>
              </w:rPr>
              <w:t>2</w:t>
            </w:r>
          </w:p>
        </w:tc>
        <w:tc>
          <w:tcPr>
            <w:tcW w:w="4536" w:type="dxa"/>
            <w:shd w:val="solid" w:color="FFFFFF" w:fill="auto"/>
          </w:tcPr>
          <w:p w:rsidR="00165058" w:rsidRDefault="00165058" w:rsidP="00D97901">
            <w:pPr>
              <w:pStyle w:val="TAC"/>
              <w:tabs>
                <w:tab w:val="left" w:pos="570"/>
              </w:tabs>
              <w:jc w:val="both"/>
              <w:rPr>
                <w:noProof/>
              </w:rPr>
            </w:pPr>
            <w:r>
              <w:rPr>
                <w:rFonts w:cs="Arial"/>
                <w:color w:val="000000"/>
                <w:szCs w:val="18"/>
                <w:lang w:eastAsia="ja-JP"/>
              </w:rPr>
              <w:t>Changed length and mapping of 5GS Temporary Identifiers</w:t>
            </w:r>
          </w:p>
        </w:tc>
        <w:tc>
          <w:tcPr>
            <w:tcW w:w="1134" w:type="dxa"/>
            <w:shd w:val="solid" w:color="FFFFFF" w:fill="auto"/>
          </w:tcPr>
          <w:p w:rsidR="00165058" w:rsidRDefault="00165058" w:rsidP="00D97901">
            <w:pPr>
              <w:pStyle w:val="TAC"/>
              <w:tabs>
                <w:tab w:val="left" w:pos="570"/>
              </w:tabs>
              <w:rPr>
                <w:noProof/>
                <w:lang w:eastAsia="zh-CN"/>
              </w:rPr>
            </w:pPr>
            <w:r>
              <w:rPr>
                <w:noProof/>
                <w:lang w:eastAsia="zh-CN"/>
              </w:rPr>
              <w:t>15.4.0</w:t>
            </w:r>
          </w:p>
        </w:tc>
      </w:tr>
      <w:tr w:rsidR="00AD4C7C" w:rsidTr="00D70343">
        <w:tc>
          <w:tcPr>
            <w:tcW w:w="851" w:type="dxa"/>
            <w:shd w:val="solid" w:color="FFFFFF" w:fill="auto"/>
          </w:tcPr>
          <w:p w:rsidR="00AD4C7C" w:rsidRDefault="00AD4C7C" w:rsidP="00D97901">
            <w:pPr>
              <w:pStyle w:val="TAC"/>
              <w:tabs>
                <w:tab w:val="left" w:pos="570"/>
              </w:tabs>
              <w:jc w:val="both"/>
              <w:rPr>
                <w:noProof/>
                <w:lang w:eastAsia="zh-CN"/>
              </w:rPr>
            </w:pPr>
            <w:r>
              <w:rPr>
                <w:noProof/>
                <w:lang w:eastAsia="zh-CN"/>
              </w:rPr>
              <w:t>2018-09</w:t>
            </w:r>
          </w:p>
        </w:tc>
        <w:tc>
          <w:tcPr>
            <w:tcW w:w="709" w:type="dxa"/>
            <w:gridSpan w:val="2"/>
            <w:shd w:val="solid" w:color="FFFFFF" w:fill="auto"/>
          </w:tcPr>
          <w:p w:rsidR="00AD4C7C" w:rsidRDefault="00AD4C7C" w:rsidP="00D97901">
            <w:pPr>
              <w:pStyle w:val="TAC"/>
              <w:tabs>
                <w:tab w:val="left" w:pos="570"/>
              </w:tabs>
              <w:jc w:val="both"/>
              <w:rPr>
                <w:noProof/>
                <w:lang w:eastAsia="zh-CN"/>
              </w:rPr>
            </w:pPr>
            <w:r>
              <w:rPr>
                <w:noProof/>
                <w:lang w:eastAsia="zh-CN"/>
              </w:rPr>
              <w:t>CT#81</w:t>
            </w:r>
          </w:p>
        </w:tc>
        <w:tc>
          <w:tcPr>
            <w:tcW w:w="1083" w:type="dxa"/>
            <w:shd w:val="solid" w:color="FFFFFF" w:fill="auto"/>
          </w:tcPr>
          <w:p w:rsidR="00AD4C7C" w:rsidRDefault="00AD4C7C" w:rsidP="00D97901">
            <w:pPr>
              <w:pStyle w:val="TAC"/>
              <w:tabs>
                <w:tab w:val="left" w:pos="570"/>
              </w:tabs>
              <w:jc w:val="both"/>
              <w:rPr>
                <w:noProof/>
                <w:lang w:eastAsia="zh-CN"/>
              </w:rPr>
            </w:pPr>
            <w:r>
              <w:rPr>
                <w:noProof/>
                <w:lang w:eastAsia="zh-CN"/>
              </w:rPr>
              <w:t>CP-182084</w:t>
            </w:r>
          </w:p>
        </w:tc>
        <w:tc>
          <w:tcPr>
            <w:tcW w:w="618" w:type="dxa"/>
            <w:shd w:val="solid" w:color="FFFFFF" w:fill="auto"/>
          </w:tcPr>
          <w:p w:rsidR="00AD4C7C" w:rsidRDefault="00AD4C7C" w:rsidP="00D97901">
            <w:pPr>
              <w:pStyle w:val="TAC"/>
              <w:tabs>
                <w:tab w:val="left" w:pos="570"/>
              </w:tabs>
              <w:jc w:val="both"/>
              <w:rPr>
                <w:noProof/>
                <w:lang w:eastAsia="zh-CN"/>
              </w:rPr>
            </w:pPr>
            <w:r>
              <w:rPr>
                <w:noProof/>
                <w:lang w:eastAsia="zh-CN"/>
              </w:rPr>
              <w:t>0509</w:t>
            </w:r>
          </w:p>
        </w:tc>
        <w:tc>
          <w:tcPr>
            <w:tcW w:w="283" w:type="dxa"/>
            <w:shd w:val="solid" w:color="FFFFFF" w:fill="auto"/>
          </w:tcPr>
          <w:p w:rsidR="00AD4C7C" w:rsidRDefault="00AD4C7C" w:rsidP="00D97901">
            <w:pPr>
              <w:pStyle w:val="TAC"/>
              <w:tabs>
                <w:tab w:val="left" w:pos="570"/>
              </w:tabs>
              <w:jc w:val="both"/>
              <w:rPr>
                <w:noProof/>
                <w:lang w:eastAsia="zh-CN"/>
              </w:rPr>
            </w:pPr>
            <w:r>
              <w:rPr>
                <w:noProof/>
                <w:lang w:eastAsia="zh-CN"/>
              </w:rPr>
              <w:t>5</w:t>
            </w:r>
          </w:p>
        </w:tc>
        <w:tc>
          <w:tcPr>
            <w:tcW w:w="4536" w:type="dxa"/>
            <w:shd w:val="solid" w:color="FFFFFF" w:fill="auto"/>
          </w:tcPr>
          <w:p w:rsidR="00AD4C7C" w:rsidRDefault="00AD4C7C" w:rsidP="00D97901">
            <w:pPr>
              <w:pStyle w:val="TAC"/>
              <w:tabs>
                <w:tab w:val="left" w:pos="570"/>
              </w:tabs>
              <w:jc w:val="both"/>
              <w:rPr>
                <w:rFonts w:cs="Arial"/>
                <w:color w:val="000000"/>
                <w:szCs w:val="18"/>
                <w:lang w:eastAsia="ja-JP"/>
              </w:rPr>
            </w:pPr>
            <w:r w:rsidRPr="006A4543">
              <w:rPr>
                <w:noProof/>
              </w:rPr>
              <w:t>TAI in 5GC</w:t>
            </w:r>
          </w:p>
        </w:tc>
        <w:tc>
          <w:tcPr>
            <w:tcW w:w="1134" w:type="dxa"/>
            <w:shd w:val="solid" w:color="FFFFFF" w:fill="auto"/>
          </w:tcPr>
          <w:p w:rsidR="00AD4C7C" w:rsidRDefault="00AD4C7C" w:rsidP="00D97901">
            <w:pPr>
              <w:pStyle w:val="TAC"/>
              <w:tabs>
                <w:tab w:val="left" w:pos="570"/>
              </w:tabs>
              <w:rPr>
                <w:noProof/>
                <w:lang w:eastAsia="zh-CN"/>
              </w:rPr>
            </w:pPr>
            <w:r>
              <w:rPr>
                <w:noProof/>
                <w:lang w:eastAsia="zh-CN"/>
              </w:rPr>
              <w:t>15.5.0</w:t>
            </w:r>
          </w:p>
        </w:tc>
      </w:tr>
      <w:tr w:rsidR="00AD4C7C" w:rsidTr="00D70343">
        <w:tc>
          <w:tcPr>
            <w:tcW w:w="851" w:type="dxa"/>
            <w:shd w:val="solid" w:color="FFFFFF" w:fill="auto"/>
          </w:tcPr>
          <w:p w:rsidR="00AD4C7C" w:rsidRDefault="00AD4C7C" w:rsidP="00AD4C7C">
            <w:pPr>
              <w:pStyle w:val="TAC"/>
              <w:tabs>
                <w:tab w:val="left" w:pos="570"/>
              </w:tabs>
              <w:jc w:val="both"/>
              <w:rPr>
                <w:noProof/>
                <w:lang w:eastAsia="zh-CN"/>
              </w:rPr>
            </w:pPr>
            <w:r>
              <w:rPr>
                <w:noProof/>
                <w:lang w:eastAsia="zh-CN"/>
              </w:rPr>
              <w:t>2018-09</w:t>
            </w:r>
          </w:p>
        </w:tc>
        <w:tc>
          <w:tcPr>
            <w:tcW w:w="709" w:type="dxa"/>
            <w:gridSpan w:val="2"/>
            <w:shd w:val="solid" w:color="FFFFFF" w:fill="auto"/>
          </w:tcPr>
          <w:p w:rsidR="00AD4C7C" w:rsidRDefault="00AD4C7C" w:rsidP="00AD4C7C">
            <w:pPr>
              <w:pStyle w:val="TAC"/>
              <w:tabs>
                <w:tab w:val="left" w:pos="570"/>
              </w:tabs>
              <w:jc w:val="both"/>
              <w:rPr>
                <w:noProof/>
                <w:lang w:eastAsia="zh-CN"/>
              </w:rPr>
            </w:pPr>
            <w:r>
              <w:rPr>
                <w:noProof/>
                <w:lang w:eastAsia="zh-CN"/>
              </w:rPr>
              <w:t>CT#81</w:t>
            </w:r>
          </w:p>
        </w:tc>
        <w:tc>
          <w:tcPr>
            <w:tcW w:w="1083" w:type="dxa"/>
            <w:shd w:val="solid" w:color="FFFFFF" w:fill="auto"/>
          </w:tcPr>
          <w:p w:rsidR="00AD4C7C" w:rsidRDefault="004B09E3" w:rsidP="00AD4C7C">
            <w:pPr>
              <w:pStyle w:val="TAC"/>
              <w:tabs>
                <w:tab w:val="left" w:pos="570"/>
              </w:tabs>
              <w:jc w:val="both"/>
              <w:rPr>
                <w:noProof/>
                <w:lang w:eastAsia="zh-CN"/>
              </w:rPr>
            </w:pPr>
            <w:r>
              <w:rPr>
                <w:noProof/>
                <w:lang w:eastAsia="zh-CN"/>
              </w:rPr>
              <w:t>CP-182084</w:t>
            </w:r>
          </w:p>
        </w:tc>
        <w:tc>
          <w:tcPr>
            <w:tcW w:w="618" w:type="dxa"/>
            <w:shd w:val="solid" w:color="FFFFFF" w:fill="auto"/>
          </w:tcPr>
          <w:p w:rsidR="00AD4C7C" w:rsidRDefault="004B09E3" w:rsidP="00AD4C7C">
            <w:pPr>
              <w:pStyle w:val="TAC"/>
              <w:tabs>
                <w:tab w:val="left" w:pos="570"/>
              </w:tabs>
              <w:jc w:val="both"/>
              <w:rPr>
                <w:noProof/>
                <w:lang w:eastAsia="zh-CN"/>
              </w:rPr>
            </w:pPr>
            <w:r>
              <w:rPr>
                <w:noProof/>
                <w:lang w:eastAsia="zh-CN"/>
              </w:rPr>
              <w:t>0511</w:t>
            </w:r>
          </w:p>
        </w:tc>
        <w:tc>
          <w:tcPr>
            <w:tcW w:w="283" w:type="dxa"/>
            <w:shd w:val="solid" w:color="FFFFFF" w:fill="auto"/>
          </w:tcPr>
          <w:p w:rsidR="00AD4C7C" w:rsidRDefault="004B09E3" w:rsidP="00AD4C7C">
            <w:pPr>
              <w:pStyle w:val="TAC"/>
              <w:tabs>
                <w:tab w:val="left" w:pos="570"/>
              </w:tabs>
              <w:jc w:val="both"/>
              <w:rPr>
                <w:noProof/>
                <w:lang w:eastAsia="zh-CN"/>
              </w:rPr>
            </w:pPr>
            <w:r>
              <w:rPr>
                <w:noProof/>
                <w:lang w:eastAsia="zh-CN"/>
              </w:rPr>
              <w:t>3</w:t>
            </w:r>
          </w:p>
        </w:tc>
        <w:tc>
          <w:tcPr>
            <w:tcW w:w="4536" w:type="dxa"/>
            <w:shd w:val="solid" w:color="FFFFFF" w:fill="auto"/>
          </w:tcPr>
          <w:p w:rsidR="00AD4C7C" w:rsidRPr="001838CC" w:rsidRDefault="004B09E3" w:rsidP="00AD4C7C">
            <w:pPr>
              <w:pStyle w:val="TAC"/>
              <w:tabs>
                <w:tab w:val="left" w:pos="570"/>
              </w:tabs>
              <w:jc w:val="both"/>
              <w:rPr>
                <w:noProof/>
              </w:rPr>
            </w:pPr>
            <w:r>
              <w:rPr>
                <w:noProof/>
              </w:rPr>
              <w:t>SST value not associated with any valid SD</w:t>
            </w:r>
          </w:p>
        </w:tc>
        <w:tc>
          <w:tcPr>
            <w:tcW w:w="1134" w:type="dxa"/>
            <w:shd w:val="solid" w:color="FFFFFF" w:fill="auto"/>
          </w:tcPr>
          <w:p w:rsidR="00AD4C7C" w:rsidRDefault="00AD4C7C" w:rsidP="00AD4C7C">
            <w:pPr>
              <w:pStyle w:val="TAC"/>
              <w:tabs>
                <w:tab w:val="left" w:pos="570"/>
              </w:tabs>
              <w:rPr>
                <w:noProof/>
                <w:lang w:eastAsia="zh-CN"/>
              </w:rPr>
            </w:pPr>
            <w:r>
              <w:rPr>
                <w:noProof/>
                <w:lang w:eastAsia="zh-CN"/>
              </w:rPr>
              <w:t>15.5.0</w:t>
            </w:r>
          </w:p>
        </w:tc>
      </w:tr>
      <w:tr w:rsidR="00AD4C7C" w:rsidTr="00D70343">
        <w:tc>
          <w:tcPr>
            <w:tcW w:w="851" w:type="dxa"/>
            <w:shd w:val="solid" w:color="FFFFFF" w:fill="auto"/>
          </w:tcPr>
          <w:p w:rsidR="00AD4C7C" w:rsidRDefault="00AD4C7C" w:rsidP="00AD4C7C">
            <w:pPr>
              <w:pStyle w:val="TAC"/>
              <w:tabs>
                <w:tab w:val="left" w:pos="570"/>
              </w:tabs>
              <w:jc w:val="both"/>
              <w:rPr>
                <w:noProof/>
                <w:lang w:eastAsia="zh-CN"/>
              </w:rPr>
            </w:pPr>
            <w:r>
              <w:rPr>
                <w:noProof/>
                <w:lang w:eastAsia="zh-CN"/>
              </w:rPr>
              <w:lastRenderedPageBreak/>
              <w:t>2018-09</w:t>
            </w:r>
          </w:p>
        </w:tc>
        <w:tc>
          <w:tcPr>
            <w:tcW w:w="709" w:type="dxa"/>
            <w:gridSpan w:val="2"/>
            <w:shd w:val="solid" w:color="FFFFFF" w:fill="auto"/>
          </w:tcPr>
          <w:p w:rsidR="00AD4C7C" w:rsidRDefault="00AD4C7C" w:rsidP="00AD4C7C">
            <w:pPr>
              <w:pStyle w:val="TAC"/>
              <w:tabs>
                <w:tab w:val="left" w:pos="570"/>
              </w:tabs>
              <w:jc w:val="both"/>
              <w:rPr>
                <w:noProof/>
                <w:lang w:eastAsia="zh-CN"/>
              </w:rPr>
            </w:pPr>
            <w:r>
              <w:rPr>
                <w:noProof/>
                <w:lang w:eastAsia="zh-CN"/>
              </w:rPr>
              <w:t>CT#81</w:t>
            </w:r>
          </w:p>
        </w:tc>
        <w:tc>
          <w:tcPr>
            <w:tcW w:w="1083" w:type="dxa"/>
            <w:shd w:val="solid" w:color="FFFFFF" w:fill="auto"/>
          </w:tcPr>
          <w:p w:rsidR="00AD4C7C" w:rsidRDefault="004B09E3" w:rsidP="00AD4C7C">
            <w:pPr>
              <w:pStyle w:val="TAC"/>
              <w:tabs>
                <w:tab w:val="left" w:pos="570"/>
              </w:tabs>
              <w:jc w:val="both"/>
              <w:rPr>
                <w:noProof/>
                <w:lang w:eastAsia="zh-CN"/>
              </w:rPr>
            </w:pPr>
            <w:r>
              <w:rPr>
                <w:noProof/>
                <w:lang w:eastAsia="zh-CN"/>
              </w:rPr>
              <w:t>CP-182084</w:t>
            </w:r>
          </w:p>
        </w:tc>
        <w:tc>
          <w:tcPr>
            <w:tcW w:w="618" w:type="dxa"/>
            <w:shd w:val="solid" w:color="FFFFFF" w:fill="auto"/>
          </w:tcPr>
          <w:p w:rsidR="00AD4C7C" w:rsidRDefault="00167712" w:rsidP="00AD4C7C">
            <w:pPr>
              <w:pStyle w:val="TAC"/>
              <w:tabs>
                <w:tab w:val="left" w:pos="570"/>
              </w:tabs>
              <w:jc w:val="both"/>
              <w:rPr>
                <w:noProof/>
                <w:lang w:eastAsia="zh-CN"/>
              </w:rPr>
            </w:pPr>
            <w:r>
              <w:rPr>
                <w:noProof/>
                <w:lang w:eastAsia="zh-CN"/>
              </w:rPr>
              <w:t>0512</w:t>
            </w:r>
          </w:p>
        </w:tc>
        <w:tc>
          <w:tcPr>
            <w:tcW w:w="283" w:type="dxa"/>
            <w:shd w:val="solid" w:color="FFFFFF" w:fill="auto"/>
          </w:tcPr>
          <w:p w:rsidR="00AD4C7C" w:rsidRDefault="00167712" w:rsidP="00AD4C7C">
            <w:pPr>
              <w:pStyle w:val="TAC"/>
              <w:tabs>
                <w:tab w:val="left" w:pos="570"/>
              </w:tabs>
              <w:jc w:val="both"/>
              <w:rPr>
                <w:noProof/>
                <w:lang w:eastAsia="zh-CN"/>
              </w:rPr>
            </w:pPr>
            <w:r>
              <w:rPr>
                <w:noProof/>
                <w:lang w:eastAsia="zh-CN"/>
              </w:rPr>
              <w:t>3</w:t>
            </w:r>
          </w:p>
        </w:tc>
        <w:tc>
          <w:tcPr>
            <w:tcW w:w="4536" w:type="dxa"/>
            <w:shd w:val="solid" w:color="FFFFFF" w:fill="auto"/>
          </w:tcPr>
          <w:p w:rsidR="00AD4C7C" w:rsidRPr="001838CC" w:rsidRDefault="00167712" w:rsidP="00AD4C7C">
            <w:pPr>
              <w:pStyle w:val="TAC"/>
              <w:tabs>
                <w:tab w:val="left" w:pos="570"/>
              </w:tabs>
              <w:jc w:val="both"/>
              <w:rPr>
                <w:noProof/>
              </w:rPr>
            </w:pPr>
            <w:r>
              <w:rPr>
                <w:noProof/>
              </w:rPr>
              <w:t>Definition of PEI</w:t>
            </w:r>
          </w:p>
        </w:tc>
        <w:tc>
          <w:tcPr>
            <w:tcW w:w="1134" w:type="dxa"/>
            <w:shd w:val="solid" w:color="FFFFFF" w:fill="auto"/>
          </w:tcPr>
          <w:p w:rsidR="00AD4C7C" w:rsidRDefault="00AD4C7C" w:rsidP="00AD4C7C">
            <w:pPr>
              <w:pStyle w:val="TAC"/>
              <w:tabs>
                <w:tab w:val="left" w:pos="570"/>
              </w:tabs>
              <w:rPr>
                <w:noProof/>
                <w:lang w:eastAsia="zh-CN"/>
              </w:rPr>
            </w:pPr>
            <w:r>
              <w:rPr>
                <w:noProof/>
                <w:lang w:eastAsia="zh-CN"/>
              </w:rPr>
              <w:t>15.5.0</w:t>
            </w:r>
          </w:p>
        </w:tc>
      </w:tr>
      <w:tr w:rsidR="00AD4C7C" w:rsidTr="00D70343">
        <w:tc>
          <w:tcPr>
            <w:tcW w:w="851" w:type="dxa"/>
            <w:shd w:val="solid" w:color="FFFFFF" w:fill="auto"/>
          </w:tcPr>
          <w:p w:rsidR="00AD4C7C" w:rsidRDefault="00AD4C7C" w:rsidP="00AD4C7C">
            <w:pPr>
              <w:pStyle w:val="TAC"/>
              <w:tabs>
                <w:tab w:val="left" w:pos="570"/>
              </w:tabs>
              <w:jc w:val="both"/>
              <w:rPr>
                <w:noProof/>
                <w:lang w:eastAsia="zh-CN"/>
              </w:rPr>
            </w:pPr>
            <w:r>
              <w:rPr>
                <w:noProof/>
                <w:lang w:eastAsia="zh-CN"/>
              </w:rPr>
              <w:t>2018-09</w:t>
            </w:r>
          </w:p>
        </w:tc>
        <w:tc>
          <w:tcPr>
            <w:tcW w:w="709" w:type="dxa"/>
            <w:gridSpan w:val="2"/>
            <w:shd w:val="solid" w:color="FFFFFF" w:fill="auto"/>
          </w:tcPr>
          <w:p w:rsidR="00AD4C7C" w:rsidRDefault="00AD4C7C" w:rsidP="00AD4C7C">
            <w:pPr>
              <w:pStyle w:val="TAC"/>
              <w:tabs>
                <w:tab w:val="left" w:pos="570"/>
              </w:tabs>
              <w:jc w:val="both"/>
              <w:rPr>
                <w:noProof/>
                <w:lang w:eastAsia="zh-CN"/>
              </w:rPr>
            </w:pPr>
            <w:r>
              <w:rPr>
                <w:noProof/>
                <w:lang w:eastAsia="zh-CN"/>
              </w:rPr>
              <w:t>CT#81</w:t>
            </w:r>
          </w:p>
        </w:tc>
        <w:tc>
          <w:tcPr>
            <w:tcW w:w="1083" w:type="dxa"/>
            <w:shd w:val="solid" w:color="FFFFFF" w:fill="auto"/>
          </w:tcPr>
          <w:p w:rsidR="00AD4C7C" w:rsidRDefault="004B09E3" w:rsidP="00AD4C7C">
            <w:pPr>
              <w:pStyle w:val="TAC"/>
              <w:tabs>
                <w:tab w:val="left" w:pos="570"/>
              </w:tabs>
              <w:jc w:val="both"/>
              <w:rPr>
                <w:noProof/>
                <w:lang w:eastAsia="zh-CN"/>
              </w:rPr>
            </w:pPr>
            <w:r>
              <w:rPr>
                <w:noProof/>
                <w:lang w:eastAsia="zh-CN"/>
              </w:rPr>
              <w:t>CP-182084</w:t>
            </w:r>
          </w:p>
        </w:tc>
        <w:tc>
          <w:tcPr>
            <w:tcW w:w="618" w:type="dxa"/>
            <w:shd w:val="solid" w:color="FFFFFF" w:fill="auto"/>
          </w:tcPr>
          <w:p w:rsidR="00AD4C7C" w:rsidRDefault="00167712" w:rsidP="00AD4C7C">
            <w:pPr>
              <w:pStyle w:val="TAC"/>
              <w:tabs>
                <w:tab w:val="left" w:pos="570"/>
              </w:tabs>
              <w:jc w:val="both"/>
              <w:rPr>
                <w:noProof/>
                <w:lang w:eastAsia="zh-CN"/>
              </w:rPr>
            </w:pPr>
            <w:r>
              <w:rPr>
                <w:noProof/>
                <w:lang w:eastAsia="zh-CN"/>
              </w:rPr>
              <w:t>0514</w:t>
            </w:r>
          </w:p>
        </w:tc>
        <w:tc>
          <w:tcPr>
            <w:tcW w:w="283" w:type="dxa"/>
            <w:shd w:val="solid" w:color="FFFFFF" w:fill="auto"/>
          </w:tcPr>
          <w:p w:rsidR="00AD4C7C" w:rsidRDefault="00167712" w:rsidP="00AD4C7C">
            <w:pPr>
              <w:pStyle w:val="TAC"/>
              <w:tabs>
                <w:tab w:val="left" w:pos="570"/>
              </w:tabs>
              <w:jc w:val="both"/>
              <w:rPr>
                <w:noProof/>
                <w:lang w:eastAsia="zh-CN"/>
              </w:rPr>
            </w:pPr>
            <w:r>
              <w:rPr>
                <w:noProof/>
                <w:lang w:eastAsia="zh-CN"/>
              </w:rPr>
              <w:t>1</w:t>
            </w:r>
          </w:p>
        </w:tc>
        <w:tc>
          <w:tcPr>
            <w:tcW w:w="4536" w:type="dxa"/>
            <w:shd w:val="solid" w:color="FFFFFF" w:fill="auto"/>
          </w:tcPr>
          <w:p w:rsidR="00AD4C7C" w:rsidRPr="001838CC" w:rsidRDefault="00167712" w:rsidP="00AD4C7C">
            <w:pPr>
              <w:pStyle w:val="TAC"/>
              <w:tabs>
                <w:tab w:val="left" w:pos="570"/>
              </w:tabs>
              <w:jc w:val="both"/>
              <w:rPr>
                <w:noProof/>
              </w:rPr>
            </w:pPr>
            <w:r>
              <w:rPr>
                <w:noProof/>
              </w:rPr>
              <w:t>5GS TAI FQDN</w:t>
            </w:r>
          </w:p>
        </w:tc>
        <w:tc>
          <w:tcPr>
            <w:tcW w:w="1134" w:type="dxa"/>
            <w:shd w:val="solid" w:color="FFFFFF" w:fill="auto"/>
          </w:tcPr>
          <w:p w:rsidR="00AD4C7C" w:rsidRDefault="00AD4C7C" w:rsidP="00AD4C7C">
            <w:pPr>
              <w:pStyle w:val="TAC"/>
              <w:tabs>
                <w:tab w:val="left" w:pos="570"/>
              </w:tabs>
              <w:rPr>
                <w:noProof/>
                <w:lang w:eastAsia="zh-CN"/>
              </w:rPr>
            </w:pPr>
            <w:r>
              <w:rPr>
                <w:noProof/>
                <w:lang w:eastAsia="zh-CN"/>
              </w:rPr>
              <w:t>15.5.0</w:t>
            </w:r>
          </w:p>
        </w:tc>
      </w:tr>
      <w:tr w:rsidR="00AD4C7C" w:rsidTr="00D70343">
        <w:tc>
          <w:tcPr>
            <w:tcW w:w="851" w:type="dxa"/>
            <w:shd w:val="solid" w:color="FFFFFF" w:fill="auto"/>
          </w:tcPr>
          <w:p w:rsidR="00AD4C7C" w:rsidRDefault="00AD4C7C" w:rsidP="00AD4C7C">
            <w:pPr>
              <w:pStyle w:val="TAC"/>
              <w:tabs>
                <w:tab w:val="left" w:pos="570"/>
              </w:tabs>
              <w:jc w:val="both"/>
              <w:rPr>
                <w:noProof/>
                <w:lang w:eastAsia="zh-CN"/>
              </w:rPr>
            </w:pPr>
            <w:r>
              <w:rPr>
                <w:noProof/>
                <w:lang w:eastAsia="zh-CN"/>
              </w:rPr>
              <w:t>2018-09</w:t>
            </w:r>
          </w:p>
        </w:tc>
        <w:tc>
          <w:tcPr>
            <w:tcW w:w="709" w:type="dxa"/>
            <w:gridSpan w:val="2"/>
            <w:shd w:val="solid" w:color="FFFFFF" w:fill="auto"/>
          </w:tcPr>
          <w:p w:rsidR="00AD4C7C" w:rsidRDefault="00AD4C7C" w:rsidP="00AD4C7C">
            <w:pPr>
              <w:pStyle w:val="TAC"/>
              <w:tabs>
                <w:tab w:val="left" w:pos="570"/>
              </w:tabs>
              <w:jc w:val="both"/>
              <w:rPr>
                <w:noProof/>
                <w:lang w:eastAsia="zh-CN"/>
              </w:rPr>
            </w:pPr>
            <w:r>
              <w:rPr>
                <w:noProof/>
                <w:lang w:eastAsia="zh-CN"/>
              </w:rPr>
              <w:t>CT#81</w:t>
            </w:r>
          </w:p>
        </w:tc>
        <w:tc>
          <w:tcPr>
            <w:tcW w:w="1083" w:type="dxa"/>
            <w:shd w:val="solid" w:color="FFFFFF" w:fill="auto"/>
          </w:tcPr>
          <w:p w:rsidR="00AD4C7C" w:rsidRDefault="004B09E3" w:rsidP="00AD4C7C">
            <w:pPr>
              <w:pStyle w:val="TAC"/>
              <w:tabs>
                <w:tab w:val="left" w:pos="570"/>
              </w:tabs>
              <w:jc w:val="both"/>
              <w:rPr>
                <w:noProof/>
                <w:lang w:eastAsia="zh-CN"/>
              </w:rPr>
            </w:pPr>
            <w:r>
              <w:rPr>
                <w:noProof/>
                <w:lang w:eastAsia="zh-CN"/>
              </w:rPr>
              <w:t>CP-182084</w:t>
            </w:r>
          </w:p>
        </w:tc>
        <w:tc>
          <w:tcPr>
            <w:tcW w:w="618" w:type="dxa"/>
            <w:shd w:val="solid" w:color="FFFFFF" w:fill="auto"/>
          </w:tcPr>
          <w:p w:rsidR="00AD4C7C" w:rsidRDefault="008E0DB8" w:rsidP="00AD4C7C">
            <w:pPr>
              <w:pStyle w:val="TAC"/>
              <w:tabs>
                <w:tab w:val="left" w:pos="570"/>
              </w:tabs>
              <w:jc w:val="both"/>
              <w:rPr>
                <w:noProof/>
                <w:lang w:eastAsia="zh-CN"/>
              </w:rPr>
            </w:pPr>
            <w:r>
              <w:rPr>
                <w:noProof/>
                <w:lang w:eastAsia="zh-CN"/>
              </w:rPr>
              <w:t>0515</w:t>
            </w:r>
          </w:p>
        </w:tc>
        <w:tc>
          <w:tcPr>
            <w:tcW w:w="283" w:type="dxa"/>
            <w:shd w:val="solid" w:color="FFFFFF" w:fill="auto"/>
          </w:tcPr>
          <w:p w:rsidR="00AD4C7C" w:rsidRDefault="008E0DB8" w:rsidP="00AD4C7C">
            <w:pPr>
              <w:pStyle w:val="TAC"/>
              <w:tabs>
                <w:tab w:val="left" w:pos="570"/>
              </w:tabs>
              <w:jc w:val="both"/>
              <w:rPr>
                <w:noProof/>
                <w:lang w:eastAsia="zh-CN"/>
              </w:rPr>
            </w:pPr>
            <w:r>
              <w:rPr>
                <w:noProof/>
                <w:lang w:eastAsia="zh-CN"/>
              </w:rPr>
              <w:t>-</w:t>
            </w:r>
          </w:p>
        </w:tc>
        <w:tc>
          <w:tcPr>
            <w:tcW w:w="4536" w:type="dxa"/>
            <w:shd w:val="solid" w:color="FFFFFF" w:fill="auto"/>
          </w:tcPr>
          <w:p w:rsidR="00AD4C7C" w:rsidRPr="00BF729E" w:rsidRDefault="008E0DB8" w:rsidP="00AD4C7C">
            <w:pPr>
              <w:pStyle w:val="TAC"/>
              <w:tabs>
                <w:tab w:val="left" w:pos="570"/>
              </w:tabs>
              <w:jc w:val="both"/>
              <w:rPr>
                <w:noProof/>
              </w:rPr>
            </w:pPr>
            <w:r>
              <w:rPr>
                <w:noProof/>
              </w:rPr>
              <w:t>5GS Tracking Area Identity based ePDG FQDN</w:t>
            </w:r>
          </w:p>
        </w:tc>
        <w:tc>
          <w:tcPr>
            <w:tcW w:w="1134" w:type="dxa"/>
            <w:shd w:val="solid" w:color="FFFFFF" w:fill="auto"/>
          </w:tcPr>
          <w:p w:rsidR="00AD4C7C" w:rsidRDefault="00AD4C7C" w:rsidP="00AD4C7C">
            <w:pPr>
              <w:pStyle w:val="TAC"/>
              <w:tabs>
                <w:tab w:val="left" w:pos="570"/>
              </w:tabs>
              <w:rPr>
                <w:noProof/>
                <w:lang w:eastAsia="zh-CN"/>
              </w:rPr>
            </w:pPr>
            <w:r>
              <w:rPr>
                <w:noProof/>
                <w:lang w:eastAsia="zh-CN"/>
              </w:rPr>
              <w:t>15.5.0</w:t>
            </w:r>
          </w:p>
        </w:tc>
      </w:tr>
      <w:tr w:rsidR="00AD4C7C" w:rsidTr="00D70343">
        <w:tc>
          <w:tcPr>
            <w:tcW w:w="851" w:type="dxa"/>
            <w:shd w:val="solid" w:color="FFFFFF" w:fill="auto"/>
          </w:tcPr>
          <w:p w:rsidR="00AD4C7C" w:rsidRDefault="00AD4C7C" w:rsidP="00AD4C7C">
            <w:pPr>
              <w:pStyle w:val="TAC"/>
              <w:tabs>
                <w:tab w:val="left" w:pos="570"/>
              </w:tabs>
              <w:jc w:val="both"/>
              <w:rPr>
                <w:noProof/>
                <w:lang w:eastAsia="zh-CN"/>
              </w:rPr>
            </w:pPr>
            <w:r>
              <w:rPr>
                <w:noProof/>
                <w:lang w:eastAsia="zh-CN"/>
              </w:rPr>
              <w:t>2018-09</w:t>
            </w:r>
          </w:p>
        </w:tc>
        <w:tc>
          <w:tcPr>
            <w:tcW w:w="709" w:type="dxa"/>
            <w:gridSpan w:val="2"/>
            <w:shd w:val="solid" w:color="FFFFFF" w:fill="auto"/>
          </w:tcPr>
          <w:p w:rsidR="00AD4C7C" w:rsidRDefault="00AD4C7C" w:rsidP="00AD4C7C">
            <w:pPr>
              <w:pStyle w:val="TAC"/>
              <w:tabs>
                <w:tab w:val="left" w:pos="570"/>
              </w:tabs>
              <w:jc w:val="both"/>
              <w:rPr>
                <w:noProof/>
                <w:lang w:eastAsia="zh-CN"/>
              </w:rPr>
            </w:pPr>
            <w:r>
              <w:rPr>
                <w:noProof/>
                <w:lang w:eastAsia="zh-CN"/>
              </w:rPr>
              <w:t>CT#81</w:t>
            </w:r>
          </w:p>
        </w:tc>
        <w:tc>
          <w:tcPr>
            <w:tcW w:w="1083" w:type="dxa"/>
            <w:shd w:val="solid" w:color="FFFFFF" w:fill="auto"/>
          </w:tcPr>
          <w:p w:rsidR="00AD4C7C" w:rsidRDefault="004B09E3" w:rsidP="00AD4C7C">
            <w:pPr>
              <w:pStyle w:val="TAC"/>
              <w:tabs>
                <w:tab w:val="left" w:pos="570"/>
              </w:tabs>
              <w:jc w:val="both"/>
              <w:rPr>
                <w:noProof/>
                <w:lang w:eastAsia="zh-CN"/>
              </w:rPr>
            </w:pPr>
            <w:r>
              <w:rPr>
                <w:noProof/>
                <w:lang w:eastAsia="zh-CN"/>
              </w:rPr>
              <w:t>CP-182084</w:t>
            </w:r>
          </w:p>
        </w:tc>
        <w:tc>
          <w:tcPr>
            <w:tcW w:w="618" w:type="dxa"/>
            <w:shd w:val="solid" w:color="FFFFFF" w:fill="auto"/>
          </w:tcPr>
          <w:p w:rsidR="00AD4C7C" w:rsidRDefault="00A91633" w:rsidP="00AD4C7C">
            <w:pPr>
              <w:pStyle w:val="TAC"/>
              <w:tabs>
                <w:tab w:val="left" w:pos="570"/>
              </w:tabs>
              <w:jc w:val="both"/>
              <w:rPr>
                <w:noProof/>
                <w:lang w:eastAsia="zh-CN"/>
              </w:rPr>
            </w:pPr>
            <w:r>
              <w:rPr>
                <w:noProof/>
                <w:lang w:eastAsia="zh-CN"/>
              </w:rPr>
              <w:t>0516</w:t>
            </w:r>
          </w:p>
        </w:tc>
        <w:tc>
          <w:tcPr>
            <w:tcW w:w="283" w:type="dxa"/>
            <w:shd w:val="solid" w:color="FFFFFF" w:fill="auto"/>
          </w:tcPr>
          <w:p w:rsidR="00AD4C7C" w:rsidRDefault="00A91633" w:rsidP="00AD4C7C">
            <w:pPr>
              <w:pStyle w:val="TAC"/>
              <w:tabs>
                <w:tab w:val="left" w:pos="570"/>
              </w:tabs>
              <w:jc w:val="both"/>
              <w:rPr>
                <w:noProof/>
                <w:lang w:eastAsia="zh-CN"/>
              </w:rPr>
            </w:pPr>
            <w:r>
              <w:rPr>
                <w:noProof/>
                <w:lang w:eastAsia="zh-CN"/>
              </w:rPr>
              <w:t>1</w:t>
            </w:r>
          </w:p>
        </w:tc>
        <w:tc>
          <w:tcPr>
            <w:tcW w:w="4536" w:type="dxa"/>
            <w:shd w:val="solid" w:color="FFFFFF" w:fill="auto"/>
          </w:tcPr>
          <w:p w:rsidR="00AD4C7C" w:rsidRPr="00BF729E" w:rsidRDefault="00A91633" w:rsidP="00AD4C7C">
            <w:pPr>
              <w:pStyle w:val="TAC"/>
              <w:tabs>
                <w:tab w:val="left" w:pos="570"/>
              </w:tabs>
              <w:jc w:val="both"/>
              <w:rPr>
                <w:noProof/>
              </w:rPr>
            </w:pPr>
            <w:r w:rsidRPr="00BF729E">
              <w:rPr>
                <w:noProof/>
              </w:rPr>
              <w:t>SUPI definition and NAI format</w:t>
            </w:r>
          </w:p>
        </w:tc>
        <w:tc>
          <w:tcPr>
            <w:tcW w:w="1134" w:type="dxa"/>
            <w:shd w:val="solid" w:color="FFFFFF" w:fill="auto"/>
          </w:tcPr>
          <w:p w:rsidR="00AD4C7C" w:rsidRDefault="00AD4C7C" w:rsidP="00AD4C7C">
            <w:pPr>
              <w:pStyle w:val="TAC"/>
              <w:tabs>
                <w:tab w:val="left" w:pos="570"/>
              </w:tabs>
              <w:rPr>
                <w:noProof/>
                <w:lang w:eastAsia="zh-CN"/>
              </w:rPr>
            </w:pPr>
            <w:r>
              <w:rPr>
                <w:noProof/>
                <w:lang w:eastAsia="zh-CN"/>
              </w:rPr>
              <w:t>15.5.0</w:t>
            </w:r>
          </w:p>
        </w:tc>
      </w:tr>
      <w:tr w:rsidR="00AD4C7C" w:rsidTr="00D70343">
        <w:tc>
          <w:tcPr>
            <w:tcW w:w="851" w:type="dxa"/>
            <w:shd w:val="solid" w:color="FFFFFF" w:fill="auto"/>
          </w:tcPr>
          <w:p w:rsidR="00AD4C7C" w:rsidRDefault="00AD4C7C" w:rsidP="00AD4C7C">
            <w:pPr>
              <w:pStyle w:val="TAC"/>
              <w:tabs>
                <w:tab w:val="left" w:pos="570"/>
              </w:tabs>
              <w:jc w:val="both"/>
              <w:rPr>
                <w:noProof/>
                <w:lang w:eastAsia="zh-CN"/>
              </w:rPr>
            </w:pPr>
            <w:r>
              <w:rPr>
                <w:noProof/>
                <w:lang w:eastAsia="zh-CN"/>
              </w:rPr>
              <w:t>2018-09</w:t>
            </w:r>
          </w:p>
        </w:tc>
        <w:tc>
          <w:tcPr>
            <w:tcW w:w="709" w:type="dxa"/>
            <w:gridSpan w:val="2"/>
            <w:shd w:val="solid" w:color="FFFFFF" w:fill="auto"/>
          </w:tcPr>
          <w:p w:rsidR="00AD4C7C" w:rsidRDefault="00AD4C7C" w:rsidP="00AD4C7C">
            <w:pPr>
              <w:pStyle w:val="TAC"/>
              <w:tabs>
                <w:tab w:val="left" w:pos="570"/>
              </w:tabs>
              <w:jc w:val="both"/>
              <w:rPr>
                <w:noProof/>
                <w:lang w:eastAsia="zh-CN"/>
              </w:rPr>
            </w:pPr>
            <w:r>
              <w:rPr>
                <w:noProof/>
                <w:lang w:eastAsia="zh-CN"/>
              </w:rPr>
              <w:t>CT#81</w:t>
            </w:r>
          </w:p>
        </w:tc>
        <w:tc>
          <w:tcPr>
            <w:tcW w:w="1083" w:type="dxa"/>
            <w:shd w:val="solid" w:color="FFFFFF" w:fill="auto"/>
          </w:tcPr>
          <w:p w:rsidR="00AD4C7C" w:rsidRDefault="004B09E3" w:rsidP="00AD4C7C">
            <w:pPr>
              <w:pStyle w:val="TAC"/>
              <w:tabs>
                <w:tab w:val="left" w:pos="570"/>
              </w:tabs>
              <w:jc w:val="both"/>
              <w:rPr>
                <w:noProof/>
                <w:lang w:eastAsia="zh-CN"/>
              </w:rPr>
            </w:pPr>
            <w:r>
              <w:rPr>
                <w:noProof/>
                <w:lang w:eastAsia="zh-CN"/>
              </w:rPr>
              <w:t>CP-182084</w:t>
            </w:r>
          </w:p>
        </w:tc>
        <w:tc>
          <w:tcPr>
            <w:tcW w:w="618" w:type="dxa"/>
            <w:shd w:val="solid" w:color="FFFFFF" w:fill="auto"/>
          </w:tcPr>
          <w:p w:rsidR="00AD4C7C" w:rsidRDefault="00A91633" w:rsidP="00AD4C7C">
            <w:pPr>
              <w:pStyle w:val="TAC"/>
              <w:tabs>
                <w:tab w:val="left" w:pos="570"/>
              </w:tabs>
              <w:jc w:val="both"/>
              <w:rPr>
                <w:noProof/>
                <w:lang w:eastAsia="zh-CN"/>
              </w:rPr>
            </w:pPr>
            <w:r>
              <w:rPr>
                <w:noProof/>
                <w:lang w:eastAsia="zh-CN"/>
              </w:rPr>
              <w:t>0517</w:t>
            </w:r>
          </w:p>
        </w:tc>
        <w:tc>
          <w:tcPr>
            <w:tcW w:w="283" w:type="dxa"/>
            <w:shd w:val="solid" w:color="FFFFFF" w:fill="auto"/>
          </w:tcPr>
          <w:p w:rsidR="00AD4C7C" w:rsidRDefault="00A91633" w:rsidP="00AD4C7C">
            <w:pPr>
              <w:pStyle w:val="TAC"/>
              <w:tabs>
                <w:tab w:val="left" w:pos="570"/>
              </w:tabs>
              <w:jc w:val="both"/>
              <w:rPr>
                <w:noProof/>
                <w:lang w:eastAsia="zh-CN"/>
              </w:rPr>
            </w:pPr>
            <w:r>
              <w:rPr>
                <w:noProof/>
                <w:lang w:eastAsia="zh-CN"/>
              </w:rPr>
              <w:t>4</w:t>
            </w:r>
          </w:p>
        </w:tc>
        <w:tc>
          <w:tcPr>
            <w:tcW w:w="4536" w:type="dxa"/>
            <w:shd w:val="solid" w:color="FFFFFF" w:fill="auto"/>
          </w:tcPr>
          <w:p w:rsidR="00AD4C7C" w:rsidRPr="00BF729E" w:rsidRDefault="00A91633" w:rsidP="00AD4C7C">
            <w:pPr>
              <w:pStyle w:val="TAC"/>
              <w:tabs>
                <w:tab w:val="left" w:pos="570"/>
              </w:tabs>
              <w:jc w:val="both"/>
              <w:rPr>
                <w:noProof/>
              </w:rPr>
            </w:pPr>
            <w:r w:rsidRPr="00BF729E">
              <w:rPr>
                <w:noProof/>
              </w:rPr>
              <w:t>SUCI definition and NAI format</w:t>
            </w:r>
          </w:p>
        </w:tc>
        <w:tc>
          <w:tcPr>
            <w:tcW w:w="1134" w:type="dxa"/>
            <w:shd w:val="solid" w:color="FFFFFF" w:fill="auto"/>
          </w:tcPr>
          <w:p w:rsidR="00AD4C7C" w:rsidRDefault="00AD4C7C" w:rsidP="00AD4C7C">
            <w:pPr>
              <w:pStyle w:val="TAC"/>
              <w:tabs>
                <w:tab w:val="left" w:pos="570"/>
              </w:tabs>
              <w:rPr>
                <w:noProof/>
                <w:lang w:eastAsia="zh-CN"/>
              </w:rPr>
            </w:pPr>
            <w:r>
              <w:rPr>
                <w:noProof/>
                <w:lang w:eastAsia="zh-CN"/>
              </w:rPr>
              <w:t>15.5.0</w:t>
            </w:r>
          </w:p>
        </w:tc>
      </w:tr>
      <w:tr w:rsidR="00AD4C7C" w:rsidTr="00D70343">
        <w:tc>
          <w:tcPr>
            <w:tcW w:w="851" w:type="dxa"/>
            <w:shd w:val="solid" w:color="FFFFFF" w:fill="auto"/>
          </w:tcPr>
          <w:p w:rsidR="00AD4C7C" w:rsidRDefault="00AD4C7C" w:rsidP="00AD4C7C">
            <w:pPr>
              <w:pStyle w:val="TAC"/>
              <w:tabs>
                <w:tab w:val="left" w:pos="570"/>
              </w:tabs>
              <w:jc w:val="both"/>
              <w:rPr>
                <w:noProof/>
                <w:lang w:eastAsia="zh-CN"/>
              </w:rPr>
            </w:pPr>
            <w:r>
              <w:rPr>
                <w:noProof/>
                <w:lang w:eastAsia="zh-CN"/>
              </w:rPr>
              <w:t>2018-09</w:t>
            </w:r>
          </w:p>
        </w:tc>
        <w:tc>
          <w:tcPr>
            <w:tcW w:w="709" w:type="dxa"/>
            <w:gridSpan w:val="2"/>
            <w:shd w:val="solid" w:color="FFFFFF" w:fill="auto"/>
          </w:tcPr>
          <w:p w:rsidR="00AD4C7C" w:rsidRDefault="00AD4C7C" w:rsidP="00AD4C7C">
            <w:pPr>
              <w:pStyle w:val="TAC"/>
              <w:tabs>
                <w:tab w:val="left" w:pos="570"/>
              </w:tabs>
              <w:jc w:val="both"/>
              <w:rPr>
                <w:noProof/>
                <w:lang w:eastAsia="zh-CN"/>
              </w:rPr>
            </w:pPr>
            <w:r>
              <w:rPr>
                <w:noProof/>
                <w:lang w:eastAsia="zh-CN"/>
              </w:rPr>
              <w:t>CT#81</w:t>
            </w:r>
          </w:p>
        </w:tc>
        <w:tc>
          <w:tcPr>
            <w:tcW w:w="1083" w:type="dxa"/>
            <w:shd w:val="solid" w:color="FFFFFF" w:fill="auto"/>
          </w:tcPr>
          <w:p w:rsidR="00AD4C7C" w:rsidRDefault="004B09E3" w:rsidP="00AD4C7C">
            <w:pPr>
              <w:pStyle w:val="TAC"/>
              <w:tabs>
                <w:tab w:val="left" w:pos="570"/>
              </w:tabs>
              <w:jc w:val="both"/>
              <w:rPr>
                <w:noProof/>
                <w:lang w:eastAsia="zh-CN"/>
              </w:rPr>
            </w:pPr>
            <w:r>
              <w:rPr>
                <w:noProof/>
                <w:lang w:eastAsia="zh-CN"/>
              </w:rPr>
              <w:t>CP-182084</w:t>
            </w:r>
          </w:p>
        </w:tc>
        <w:tc>
          <w:tcPr>
            <w:tcW w:w="618" w:type="dxa"/>
            <w:shd w:val="solid" w:color="FFFFFF" w:fill="auto"/>
          </w:tcPr>
          <w:p w:rsidR="00AD4C7C" w:rsidRDefault="003E7870" w:rsidP="00AD4C7C">
            <w:pPr>
              <w:pStyle w:val="TAC"/>
              <w:tabs>
                <w:tab w:val="left" w:pos="570"/>
              </w:tabs>
              <w:jc w:val="both"/>
              <w:rPr>
                <w:noProof/>
                <w:lang w:eastAsia="zh-CN"/>
              </w:rPr>
            </w:pPr>
            <w:r>
              <w:rPr>
                <w:noProof/>
                <w:lang w:eastAsia="zh-CN"/>
              </w:rPr>
              <w:t>0518</w:t>
            </w:r>
          </w:p>
        </w:tc>
        <w:tc>
          <w:tcPr>
            <w:tcW w:w="283" w:type="dxa"/>
            <w:shd w:val="solid" w:color="FFFFFF" w:fill="auto"/>
          </w:tcPr>
          <w:p w:rsidR="00AD4C7C" w:rsidRDefault="003E7870" w:rsidP="00AD4C7C">
            <w:pPr>
              <w:pStyle w:val="TAC"/>
              <w:tabs>
                <w:tab w:val="left" w:pos="570"/>
              </w:tabs>
              <w:jc w:val="both"/>
              <w:rPr>
                <w:noProof/>
                <w:lang w:eastAsia="zh-CN"/>
              </w:rPr>
            </w:pPr>
            <w:r>
              <w:rPr>
                <w:noProof/>
                <w:lang w:eastAsia="zh-CN"/>
              </w:rPr>
              <w:t>1</w:t>
            </w:r>
          </w:p>
        </w:tc>
        <w:tc>
          <w:tcPr>
            <w:tcW w:w="4536" w:type="dxa"/>
            <w:shd w:val="solid" w:color="FFFFFF" w:fill="auto"/>
          </w:tcPr>
          <w:p w:rsidR="00AD4C7C" w:rsidRPr="00BF729E" w:rsidRDefault="003E7870" w:rsidP="00AD4C7C">
            <w:pPr>
              <w:pStyle w:val="TAC"/>
              <w:tabs>
                <w:tab w:val="left" w:pos="570"/>
              </w:tabs>
              <w:jc w:val="both"/>
              <w:rPr>
                <w:noProof/>
              </w:rPr>
            </w:pPr>
            <w:r w:rsidRPr="00BF729E">
              <w:rPr>
                <w:noProof/>
              </w:rPr>
              <w:t>Network Capability SMF</w:t>
            </w:r>
          </w:p>
        </w:tc>
        <w:tc>
          <w:tcPr>
            <w:tcW w:w="1134" w:type="dxa"/>
            <w:shd w:val="solid" w:color="FFFFFF" w:fill="auto"/>
          </w:tcPr>
          <w:p w:rsidR="00AD4C7C" w:rsidRDefault="00AD4C7C" w:rsidP="00AD4C7C">
            <w:pPr>
              <w:pStyle w:val="TAC"/>
              <w:tabs>
                <w:tab w:val="left" w:pos="570"/>
              </w:tabs>
              <w:rPr>
                <w:noProof/>
                <w:lang w:eastAsia="zh-CN"/>
              </w:rPr>
            </w:pPr>
            <w:r>
              <w:rPr>
                <w:noProof/>
                <w:lang w:eastAsia="zh-CN"/>
              </w:rPr>
              <w:t>15.5.0</w:t>
            </w:r>
          </w:p>
        </w:tc>
      </w:tr>
      <w:tr w:rsidR="00BF729E" w:rsidTr="00D70343">
        <w:tc>
          <w:tcPr>
            <w:tcW w:w="851" w:type="dxa"/>
            <w:shd w:val="solid" w:color="FFFFFF" w:fill="auto"/>
          </w:tcPr>
          <w:p w:rsidR="00BF729E" w:rsidRDefault="00BF729E" w:rsidP="00BF729E">
            <w:pPr>
              <w:pStyle w:val="TAC"/>
              <w:tabs>
                <w:tab w:val="left" w:pos="570"/>
              </w:tabs>
              <w:jc w:val="both"/>
              <w:rPr>
                <w:noProof/>
                <w:lang w:eastAsia="zh-CN"/>
              </w:rPr>
            </w:pPr>
            <w:r>
              <w:rPr>
                <w:noProof/>
                <w:lang w:eastAsia="zh-CN"/>
              </w:rPr>
              <w:t>2018-09</w:t>
            </w:r>
          </w:p>
        </w:tc>
        <w:tc>
          <w:tcPr>
            <w:tcW w:w="709" w:type="dxa"/>
            <w:gridSpan w:val="2"/>
            <w:shd w:val="solid" w:color="FFFFFF" w:fill="auto"/>
          </w:tcPr>
          <w:p w:rsidR="00BF729E" w:rsidRDefault="00BF729E" w:rsidP="00BF729E">
            <w:pPr>
              <w:pStyle w:val="TAC"/>
              <w:tabs>
                <w:tab w:val="left" w:pos="570"/>
              </w:tabs>
              <w:jc w:val="both"/>
              <w:rPr>
                <w:noProof/>
                <w:lang w:eastAsia="zh-CN"/>
              </w:rPr>
            </w:pPr>
            <w:r>
              <w:rPr>
                <w:noProof/>
                <w:lang w:eastAsia="zh-CN"/>
              </w:rPr>
              <w:t>CT#81</w:t>
            </w:r>
          </w:p>
        </w:tc>
        <w:tc>
          <w:tcPr>
            <w:tcW w:w="1083" w:type="dxa"/>
            <w:shd w:val="solid" w:color="FFFFFF" w:fill="auto"/>
          </w:tcPr>
          <w:p w:rsidR="00BF729E" w:rsidRDefault="00BF729E" w:rsidP="00BF729E">
            <w:pPr>
              <w:pStyle w:val="TAC"/>
              <w:tabs>
                <w:tab w:val="left" w:pos="570"/>
              </w:tabs>
              <w:jc w:val="both"/>
              <w:rPr>
                <w:noProof/>
                <w:lang w:eastAsia="zh-CN"/>
              </w:rPr>
            </w:pPr>
            <w:r>
              <w:rPr>
                <w:noProof/>
                <w:lang w:eastAsia="zh-CN"/>
              </w:rPr>
              <w:t>CP-182084</w:t>
            </w:r>
          </w:p>
        </w:tc>
        <w:tc>
          <w:tcPr>
            <w:tcW w:w="618" w:type="dxa"/>
            <w:shd w:val="solid" w:color="FFFFFF" w:fill="auto"/>
          </w:tcPr>
          <w:p w:rsidR="00BF729E" w:rsidRDefault="00BF729E" w:rsidP="00BF729E">
            <w:pPr>
              <w:pStyle w:val="TAC"/>
              <w:tabs>
                <w:tab w:val="left" w:pos="570"/>
              </w:tabs>
              <w:jc w:val="both"/>
              <w:rPr>
                <w:noProof/>
                <w:lang w:eastAsia="zh-CN"/>
              </w:rPr>
            </w:pPr>
            <w:r>
              <w:rPr>
                <w:noProof/>
                <w:lang w:eastAsia="zh-CN"/>
              </w:rPr>
              <w:t>0519</w:t>
            </w:r>
          </w:p>
        </w:tc>
        <w:tc>
          <w:tcPr>
            <w:tcW w:w="283" w:type="dxa"/>
            <w:shd w:val="solid" w:color="FFFFFF" w:fill="auto"/>
          </w:tcPr>
          <w:p w:rsidR="00BF729E" w:rsidRDefault="00BF729E" w:rsidP="00BF729E">
            <w:pPr>
              <w:pStyle w:val="TAC"/>
              <w:tabs>
                <w:tab w:val="left" w:pos="570"/>
              </w:tabs>
              <w:jc w:val="both"/>
              <w:rPr>
                <w:noProof/>
                <w:lang w:eastAsia="zh-CN"/>
              </w:rPr>
            </w:pPr>
            <w:r>
              <w:rPr>
                <w:noProof/>
                <w:lang w:eastAsia="zh-CN"/>
              </w:rPr>
              <w:t>1</w:t>
            </w:r>
          </w:p>
        </w:tc>
        <w:tc>
          <w:tcPr>
            <w:tcW w:w="4536" w:type="dxa"/>
            <w:shd w:val="solid" w:color="FFFFFF" w:fill="auto"/>
          </w:tcPr>
          <w:p w:rsidR="00BF729E" w:rsidRPr="00BF729E" w:rsidRDefault="00BF729E" w:rsidP="00BF729E">
            <w:pPr>
              <w:pStyle w:val="TAC"/>
              <w:tabs>
                <w:tab w:val="left" w:pos="570"/>
              </w:tabs>
              <w:jc w:val="both"/>
              <w:rPr>
                <w:noProof/>
              </w:rPr>
            </w:pPr>
            <w:r>
              <w:rPr>
                <w:noProof/>
              </w:rPr>
              <w:t>AMF Discovery by 5G-AN</w:t>
            </w:r>
          </w:p>
        </w:tc>
        <w:tc>
          <w:tcPr>
            <w:tcW w:w="1134" w:type="dxa"/>
            <w:shd w:val="solid" w:color="FFFFFF" w:fill="auto"/>
          </w:tcPr>
          <w:p w:rsidR="00BF729E" w:rsidRDefault="00BF729E" w:rsidP="00BF729E">
            <w:pPr>
              <w:pStyle w:val="TAC"/>
              <w:tabs>
                <w:tab w:val="left" w:pos="570"/>
              </w:tabs>
              <w:rPr>
                <w:noProof/>
                <w:lang w:eastAsia="zh-CN"/>
              </w:rPr>
            </w:pPr>
            <w:r>
              <w:rPr>
                <w:noProof/>
                <w:lang w:eastAsia="zh-CN"/>
              </w:rPr>
              <w:t>15.5.0</w:t>
            </w:r>
          </w:p>
        </w:tc>
      </w:tr>
      <w:tr w:rsidR="00BF729E" w:rsidTr="00D70343">
        <w:tc>
          <w:tcPr>
            <w:tcW w:w="851" w:type="dxa"/>
            <w:shd w:val="solid" w:color="FFFFFF" w:fill="auto"/>
          </w:tcPr>
          <w:p w:rsidR="00BF729E" w:rsidRDefault="00BF729E" w:rsidP="00BF729E">
            <w:pPr>
              <w:pStyle w:val="TAC"/>
              <w:tabs>
                <w:tab w:val="left" w:pos="570"/>
              </w:tabs>
              <w:jc w:val="both"/>
              <w:rPr>
                <w:noProof/>
                <w:lang w:eastAsia="zh-CN"/>
              </w:rPr>
            </w:pPr>
            <w:r>
              <w:rPr>
                <w:noProof/>
                <w:lang w:eastAsia="zh-CN"/>
              </w:rPr>
              <w:t>2018-09</w:t>
            </w:r>
          </w:p>
        </w:tc>
        <w:tc>
          <w:tcPr>
            <w:tcW w:w="709" w:type="dxa"/>
            <w:gridSpan w:val="2"/>
            <w:shd w:val="solid" w:color="FFFFFF" w:fill="auto"/>
          </w:tcPr>
          <w:p w:rsidR="00BF729E" w:rsidRDefault="00BF729E" w:rsidP="00BF729E">
            <w:pPr>
              <w:pStyle w:val="TAC"/>
              <w:tabs>
                <w:tab w:val="left" w:pos="570"/>
              </w:tabs>
              <w:jc w:val="both"/>
              <w:rPr>
                <w:noProof/>
                <w:lang w:eastAsia="zh-CN"/>
              </w:rPr>
            </w:pPr>
            <w:r>
              <w:rPr>
                <w:noProof/>
                <w:lang w:eastAsia="zh-CN"/>
              </w:rPr>
              <w:t>CT#81</w:t>
            </w:r>
          </w:p>
        </w:tc>
        <w:tc>
          <w:tcPr>
            <w:tcW w:w="1083" w:type="dxa"/>
            <w:shd w:val="solid" w:color="FFFFFF" w:fill="auto"/>
          </w:tcPr>
          <w:p w:rsidR="00BF729E" w:rsidRDefault="00BF729E" w:rsidP="00BF729E">
            <w:pPr>
              <w:pStyle w:val="TAC"/>
              <w:tabs>
                <w:tab w:val="left" w:pos="570"/>
              </w:tabs>
              <w:jc w:val="both"/>
              <w:rPr>
                <w:noProof/>
                <w:lang w:eastAsia="zh-CN"/>
              </w:rPr>
            </w:pPr>
            <w:r>
              <w:rPr>
                <w:noProof/>
                <w:lang w:eastAsia="zh-CN"/>
              </w:rPr>
              <w:t>CP-182067</w:t>
            </w:r>
          </w:p>
        </w:tc>
        <w:tc>
          <w:tcPr>
            <w:tcW w:w="618" w:type="dxa"/>
            <w:shd w:val="solid" w:color="FFFFFF" w:fill="auto"/>
          </w:tcPr>
          <w:p w:rsidR="00BF729E" w:rsidRDefault="00BF729E" w:rsidP="00BF729E">
            <w:pPr>
              <w:pStyle w:val="TAC"/>
              <w:tabs>
                <w:tab w:val="left" w:pos="570"/>
              </w:tabs>
              <w:jc w:val="both"/>
              <w:rPr>
                <w:noProof/>
                <w:lang w:eastAsia="zh-CN"/>
              </w:rPr>
            </w:pPr>
            <w:r>
              <w:rPr>
                <w:noProof/>
                <w:lang w:eastAsia="zh-CN"/>
              </w:rPr>
              <w:t>0510</w:t>
            </w:r>
          </w:p>
        </w:tc>
        <w:tc>
          <w:tcPr>
            <w:tcW w:w="283" w:type="dxa"/>
            <w:shd w:val="solid" w:color="FFFFFF" w:fill="auto"/>
          </w:tcPr>
          <w:p w:rsidR="00BF729E" w:rsidRDefault="00BF729E" w:rsidP="00BF729E">
            <w:pPr>
              <w:pStyle w:val="TAC"/>
              <w:tabs>
                <w:tab w:val="left" w:pos="570"/>
              </w:tabs>
              <w:jc w:val="both"/>
              <w:rPr>
                <w:noProof/>
                <w:lang w:eastAsia="zh-CN"/>
              </w:rPr>
            </w:pPr>
            <w:r>
              <w:rPr>
                <w:noProof/>
                <w:lang w:eastAsia="zh-CN"/>
              </w:rPr>
              <w:t>1</w:t>
            </w:r>
          </w:p>
        </w:tc>
        <w:tc>
          <w:tcPr>
            <w:tcW w:w="4536" w:type="dxa"/>
            <w:shd w:val="solid" w:color="FFFFFF" w:fill="auto"/>
          </w:tcPr>
          <w:p w:rsidR="00BF729E" w:rsidRDefault="00BF729E" w:rsidP="00BF729E">
            <w:pPr>
              <w:pStyle w:val="TAC"/>
              <w:tabs>
                <w:tab w:val="left" w:pos="570"/>
              </w:tabs>
              <w:jc w:val="both"/>
              <w:rPr>
                <w:noProof/>
              </w:rPr>
            </w:pPr>
            <w:r w:rsidRPr="00621B40">
              <w:rPr>
                <w:noProof/>
              </w:rPr>
              <w:t>DNS records for selecting a node with</w:t>
            </w:r>
            <w:r>
              <w:rPr>
                <w:noProof/>
              </w:rPr>
              <w:t xml:space="preserve"> a network capability in a Dedic</w:t>
            </w:r>
            <w:r w:rsidRPr="00621B40">
              <w:rPr>
                <w:noProof/>
              </w:rPr>
              <w:t>ated Core Network</w:t>
            </w:r>
          </w:p>
        </w:tc>
        <w:tc>
          <w:tcPr>
            <w:tcW w:w="1134" w:type="dxa"/>
            <w:shd w:val="solid" w:color="FFFFFF" w:fill="auto"/>
          </w:tcPr>
          <w:p w:rsidR="00BF729E" w:rsidRDefault="00BF729E" w:rsidP="00BF729E">
            <w:pPr>
              <w:pStyle w:val="TAC"/>
              <w:tabs>
                <w:tab w:val="left" w:pos="570"/>
              </w:tabs>
              <w:rPr>
                <w:noProof/>
                <w:lang w:eastAsia="zh-CN"/>
              </w:rPr>
            </w:pPr>
            <w:r>
              <w:rPr>
                <w:noProof/>
                <w:lang w:eastAsia="zh-CN"/>
              </w:rPr>
              <w:t>15.5.0</w:t>
            </w:r>
          </w:p>
        </w:tc>
      </w:tr>
      <w:tr w:rsidR="002973F7" w:rsidTr="00D70343">
        <w:tc>
          <w:tcPr>
            <w:tcW w:w="851" w:type="dxa"/>
            <w:shd w:val="solid" w:color="FFFFFF" w:fill="auto"/>
          </w:tcPr>
          <w:p w:rsidR="002973F7" w:rsidRDefault="002973F7" w:rsidP="00BF729E">
            <w:pPr>
              <w:pStyle w:val="TAC"/>
              <w:tabs>
                <w:tab w:val="left" w:pos="570"/>
              </w:tabs>
              <w:jc w:val="both"/>
              <w:rPr>
                <w:noProof/>
                <w:lang w:eastAsia="zh-CN"/>
              </w:rPr>
            </w:pPr>
            <w:r>
              <w:rPr>
                <w:noProof/>
                <w:lang w:eastAsia="zh-CN"/>
              </w:rPr>
              <w:t>2018-12</w:t>
            </w:r>
          </w:p>
        </w:tc>
        <w:tc>
          <w:tcPr>
            <w:tcW w:w="709" w:type="dxa"/>
            <w:gridSpan w:val="2"/>
            <w:shd w:val="solid" w:color="FFFFFF" w:fill="auto"/>
          </w:tcPr>
          <w:p w:rsidR="002973F7" w:rsidRDefault="002973F7" w:rsidP="00BF729E">
            <w:pPr>
              <w:pStyle w:val="TAC"/>
              <w:tabs>
                <w:tab w:val="left" w:pos="570"/>
              </w:tabs>
              <w:jc w:val="both"/>
              <w:rPr>
                <w:noProof/>
                <w:lang w:eastAsia="zh-CN"/>
              </w:rPr>
            </w:pPr>
            <w:r>
              <w:rPr>
                <w:noProof/>
                <w:lang w:eastAsia="zh-CN"/>
              </w:rPr>
              <w:t>CT#82</w:t>
            </w:r>
          </w:p>
        </w:tc>
        <w:tc>
          <w:tcPr>
            <w:tcW w:w="1083" w:type="dxa"/>
            <w:shd w:val="solid" w:color="FFFFFF" w:fill="auto"/>
          </w:tcPr>
          <w:p w:rsidR="002973F7" w:rsidRDefault="002973F7" w:rsidP="00BF729E">
            <w:pPr>
              <w:pStyle w:val="TAC"/>
              <w:tabs>
                <w:tab w:val="left" w:pos="570"/>
              </w:tabs>
              <w:jc w:val="both"/>
              <w:rPr>
                <w:noProof/>
                <w:lang w:eastAsia="zh-CN"/>
              </w:rPr>
            </w:pPr>
            <w:r>
              <w:rPr>
                <w:noProof/>
                <w:lang w:eastAsia="zh-CN"/>
              </w:rPr>
              <w:t>CP-183092</w:t>
            </w:r>
          </w:p>
        </w:tc>
        <w:tc>
          <w:tcPr>
            <w:tcW w:w="618" w:type="dxa"/>
            <w:shd w:val="solid" w:color="FFFFFF" w:fill="auto"/>
          </w:tcPr>
          <w:p w:rsidR="002973F7" w:rsidRDefault="002973F7" w:rsidP="00BF729E">
            <w:pPr>
              <w:pStyle w:val="TAC"/>
              <w:tabs>
                <w:tab w:val="left" w:pos="570"/>
              </w:tabs>
              <w:jc w:val="both"/>
              <w:rPr>
                <w:noProof/>
                <w:lang w:eastAsia="zh-CN"/>
              </w:rPr>
            </w:pPr>
            <w:r>
              <w:rPr>
                <w:noProof/>
                <w:lang w:eastAsia="zh-CN"/>
              </w:rPr>
              <w:t>0529</w:t>
            </w:r>
          </w:p>
        </w:tc>
        <w:tc>
          <w:tcPr>
            <w:tcW w:w="283" w:type="dxa"/>
            <w:shd w:val="solid" w:color="FFFFFF" w:fill="auto"/>
          </w:tcPr>
          <w:p w:rsidR="002973F7" w:rsidRDefault="002973F7" w:rsidP="00BF729E">
            <w:pPr>
              <w:pStyle w:val="TAC"/>
              <w:tabs>
                <w:tab w:val="left" w:pos="570"/>
              </w:tabs>
              <w:jc w:val="both"/>
              <w:rPr>
                <w:noProof/>
                <w:lang w:eastAsia="zh-CN"/>
              </w:rPr>
            </w:pPr>
            <w:r>
              <w:rPr>
                <w:noProof/>
                <w:lang w:eastAsia="zh-CN"/>
              </w:rPr>
              <w:t>3</w:t>
            </w:r>
          </w:p>
        </w:tc>
        <w:tc>
          <w:tcPr>
            <w:tcW w:w="4536" w:type="dxa"/>
            <w:shd w:val="solid" w:color="FFFFFF" w:fill="auto"/>
          </w:tcPr>
          <w:p w:rsidR="002973F7" w:rsidRPr="00621B40" w:rsidRDefault="002973F7" w:rsidP="00BF729E">
            <w:pPr>
              <w:pStyle w:val="TAC"/>
              <w:tabs>
                <w:tab w:val="left" w:pos="570"/>
              </w:tabs>
              <w:jc w:val="both"/>
              <w:rPr>
                <w:noProof/>
              </w:rPr>
            </w:pPr>
            <w:r w:rsidRPr="001838CC">
              <w:rPr>
                <w:noProof/>
              </w:rPr>
              <w:t>SUCI definition and NAI format</w:t>
            </w:r>
          </w:p>
        </w:tc>
        <w:tc>
          <w:tcPr>
            <w:tcW w:w="1134" w:type="dxa"/>
            <w:shd w:val="solid" w:color="FFFFFF" w:fill="auto"/>
          </w:tcPr>
          <w:p w:rsidR="002973F7" w:rsidRDefault="002973F7" w:rsidP="00BF729E">
            <w:pPr>
              <w:pStyle w:val="TAC"/>
              <w:tabs>
                <w:tab w:val="left" w:pos="570"/>
              </w:tabs>
              <w:rPr>
                <w:noProof/>
                <w:lang w:eastAsia="zh-CN"/>
              </w:rPr>
            </w:pPr>
            <w:r>
              <w:rPr>
                <w:noProof/>
                <w:lang w:eastAsia="zh-CN"/>
              </w:rPr>
              <w:t>15.6.0</w:t>
            </w:r>
          </w:p>
        </w:tc>
      </w:tr>
      <w:tr w:rsidR="002973F7" w:rsidTr="00D70343">
        <w:tc>
          <w:tcPr>
            <w:tcW w:w="851" w:type="dxa"/>
            <w:shd w:val="solid" w:color="FFFFFF" w:fill="auto"/>
          </w:tcPr>
          <w:p w:rsidR="002973F7" w:rsidRDefault="002973F7" w:rsidP="002973F7">
            <w:pPr>
              <w:pStyle w:val="TAC"/>
              <w:tabs>
                <w:tab w:val="left" w:pos="570"/>
              </w:tabs>
              <w:jc w:val="both"/>
              <w:rPr>
                <w:noProof/>
                <w:lang w:eastAsia="zh-CN"/>
              </w:rPr>
            </w:pPr>
            <w:r>
              <w:rPr>
                <w:noProof/>
                <w:lang w:eastAsia="zh-CN"/>
              </w:rPr>
              <w:t>2018-12</w:t>
            </w:r>
          </w:p>
        </w:tc>
        <w:tc>
          <w:tcPr>
            <w:tcW w:w="709" w:type="dxa"/>
            <w:gridSpan w:val="2"/>
            <w:shd w:val="solid" w:color="FFFFFF" w:fill="auto"/>
          </w:tcPr>
          <w:p w:rsidR="002973F7" w:rsidRDefault="002973F7" w:rsidP="002973F7">
            <w:pPr>
              <w:pStyle w:val="TAC"/>
              <w:tabs>
                <w:tab w:val="left" w:pos="570"/>
              </w:tabs>
              <w:jc w:val="both"/>
              <w:rPr>
                <w:noProof/>
                <w:lang w:eastAsia="zh-CN"/>
              </w:rPr>
            </w:pPr>
            <w:r>
              <w:rPr>
                <w:noProof/>
                <w:lang w:eastAsia="zh-CN"/>
              </w:rPr>
              <w:t>CT#82</w:t>
            </w:r>
          </w:p>
        </w:tc>
        <w:tc>
          <w:tcPr>
            <w:tcW w:w="1083" w:type="dxa"/>
            <w:shd w:val="solid" w:color="FFFFFF" w:fill="auto"/>
          </w:tcPr>
          <w:p w:rsidR="002973F7" w:rsidRDefault="002973F7" w:rsidP="002973F7">
            <w:pPr>
              <w:pStyle w:val="TAC"/>
              <w:tabs>
                <w:tab w:val="left" w:pos="570"/>
              </w:tabs>
              <w:jc w:val="both"/>
              <w:rPr>
                <w:noProof/>
                <w:lang w:eastAsia="zh-CN"/>
              </w:rPr>
            </w:pPr>
            <w:r>
              <w:rPr>
                <w:noProof/>
                <w:lang w:eastAsia="zh-CN"/>
              </w:rPr>
              <w:t>CP-183092</w:t>
            </w:r>
          </w:p>
        </w:tc>
        <w:tc>
          <w:tcPr>
            <w:tcW w:w="618" w:type="dxa"/>
            <w:shd w:val="solid" w:color="FFFFFF" w:fill="auto"/>
          </w:tcPr>
          <w:p w:rsidR="002973F7" w:rsidRDefault="00C57C11" w:rsidP="002973F7">
            <w:pPr>
              <w:pStyle w:val="TAC"/>
              <w:tabs>
                <w:tab w:val="left" w:pos="570"/>
              </w:tabs>
              <w:jc w:val="both"/>
              <w:rPr>
                <w:noProof/>
                <w:lang w:eastAsia="zh-CN"/>
              </w:rPr>
            </w:pPr>
            <w:r>
              <w:rPr>
                <w:noProof/>
                <w:lang w:eastAsia="zh-CN"/>
              </w:rPr>
              <w:t>0520</w:t>
            </w:r>
          </w:p>
        </w:tc>
        <w:tc>
          <w:tcPr>
            <w:tcW w:w="283" w:type="dxa"/>
            <w:shd w:val="solid" w:color="FFFFFF" w:fill="auto"/>
          </w:tcPr>
          <w:p w:rsidR="002973F7" w:rsidRDefault="00C57C11" w:rsidP="002973F7">
            <w:pPr>
              <w:pStyle w:val="TAC"/>
              <w:tabs>
                <w:tab w:val="left" w:pos="570"/>
              </w:tabs>
              <w:jc w:val="both"/>
              <w:rPr>
                <w:noProof/>
                <w:lang w:eastAsia="zh-CN"/>
              </w:rPr>
            </w:pPr>
            <w:r>
              <w:rPr>
                <w:noProof/>
                <w:lang w:eastAsia="zh-CN"/>
              </w:rPr>
              <w:t>1</w:t>
            </w:r>
          </w:p>
        </w:tc>
        <w:tc>
          <w:tcPr>
            <w:tcW w:w="4536" w:type="dxa"/>
            <w:shd w:val="solid" w:color="FFFFFF" w:fill="auto"/>
          </w:tcPr>
          <w:p w:rsidR="002973F7" w:rsidRPr="00621B40" w:rsidRDefault="00C57C11" w:rsidP="002973F7">
            <w:pPr>
              <w:pStyle w:val="TAC"/>
              <w:tabs>
                <w:tab w:val="left" w:pos="570"/>
              </w:tabs>
              <w:jc w:val="both"/>
              <w:rPr>
                <w:noProof/>
              </w:rPr>
            </w:pPr>
            <w:r>
              <w:rPr>
                <w:noProof/>
              </w:rPr>
              <w:t>Internal-Group Identifier</w:t>
            </w:r>
          </w:p>
        </w:tc>
        <w:tc>
          <w:tcPr>
            <w:tcW w:w="1134" w:type="dxa"/>
            <w:shd w:val="solid" w:color="FFFFFF" w:fill="auto"/>
          </w:tcPr>
          <w:p w:rsidR="002973F7" w:rsidRDefault="002973F7" w:rsidP="002973F7">
            <w:pPr>
              <w:pStyle w:val="TAC"/>
              <w:tabs>
                <w:tab w:val="left" w:pos="570"/>
              </w:tabs>
              <w:rPr>
                <w:noProof/>
                <w:lang w:eastAsia="zh-CN"/>
              </w:rPr>
            </w:pPr>
            <w:r>
              <w:rPr>
                <w:noProof/>
                <w:lang w:eastAsia="zh-CN"/>
              </w:rPr>
              <w:t>15.6.0</w:t>
            </w:r>
          </w:p>
        </w:tc>
      </w:tr>
      <w:tr w:rsidR="002973F7" w:rsidTr="00D70343">
        <w:tc>
          <w:tcPr>
            <w:tcW w:w="851" w:type="dxa"/>
            <w:shd w:val="solid" w:color="FFFFFF" w:fill="auto"/>
          </w:tcPr>
          <w:p w:rsidR="002973F7" w:rsidRDefault="002973F7" w:rsidP="002973F7">
            <w:pPr>
              <w:pStyle w:val="TAC"/>
              <w:tabs>
                <w:tab w:val="left" w:pos="570"/>
              </w:tabs>
              <w:jc w:val="both"/>
              <w:rPr>
                <w:noProof/>
                <w:lang w:eastAsia="zh-CN"/>
              </w:rPr>
            </w:pPr>
            <w:r>
              <w:rPr>
                <w:noProof/>
                <w:lang w:eastAsia="zh-CN"/>
              </w:rPr>
              <w:t>2018-12</w:t>
            </w:r>
          </w:p>
        </w:tc>
        <w:tc>
          <w:tcPr>
            <w:tcW w:w="709" w:type="dxa"/>
            <w:gridSpan w:val="2"/>
            <w:shd w:val="solid" w:color="FFFFFF" w:fill="auto"/>
          </w:tcPr>
          <w:p w:rsidR="002973F7" w:rsidRDefault="002973F7" w:rsidP="002973F7">
            <w:pPr>
              <w:pStyle w:val="TAC"/>
              <w:tabs>
                <w:tab w:val="left" w:pos="570"/>
              </w:tabs>
              <w:jc w:val="both"/>
              <w:rPr>
                <w:noProof/>
                <w:lang w:eastAsia="zh-CN"/>
              </w:rPr>
            </w:pPr>
            <w:r>
              <w:rPr>
                <w:noProof/>
                <w:lang w:eastAsia="zh-CN"/>
              </w:rPr>
              <w:t>CT#82</w:t>
            </w:r>
          </w:p>
        </w:tc>
        <w:tc>
          <w:tcPr>
            <w:tcW w:w="1083" w:type="dxa"/>
            <w:shd w:val="solid" w:color="FFFFFF" w:fill="auto"/>
          </w:tcPr>
          <w:p w:rsidR="002973F7" w:rsidRDefault="002973F7" w:rsidP="002973F7">
            <w:pPr>
              <w:pStyle w:val="TAC"/>
              <w:tabs>
                <w:tab w:val="left" w:pos="570"/>
              </w:tabs>
              <w:jc w:val="both"/>
              <w:rPr>
                <w:noProof/>
                <w:lang w:eastAsia="zh-CN"/>
              </w:rPr>
            </w:pPr>
            <w:r>
              <w:rPr>
                <w:noProof/>
                <w:lang w:eastAsia="zh-CN"/>
              </w:rPr>
              <w:t>CP-183092</w:t>
            </w:r>
          </w:p>
        </w:tc>
        <w:tc>
          <w:tcPr>
            <w:tcW w:w="618" w:type="dxa"/>
            <w:shd w:val="solid" w:color="FFFFFF" w:fill="auto"/>
          </w:tcPr>
          <w:p w:rsidR="002973F7" w:rsidRDefault="001838CC" w:rsidP="002973F7">
            <w:pPr>
              <w:pStyle w:val="TAC"/>
              <w:tabs>
                <w:tab w:val="left" w:pos="570"/>
              </w:tabs>
              <w:jc w:val="both"/>
              <w:rPr>
                <w:noProof/>
                <w:lang w:eastAsia="zh-CN"/>
              </w:rPr>
            </w:pPr>
            <w:r>
              <w:rPr>
                <w:noProof/>
                <w:lang w:eastAsia="zh-CN"/>
              </w:rPr>
              <w:t>0521</w:t>
            </w:r>
          </w:p>
        </w:tc>
        <w:tc>
          <w:tcPr>
            <w:tcW w:w="283" w:type="dxa"/>
            <w:shd w:val="solid" w:color="FFFFFF" w:fill="auto"/>
          </w:tcPr>
          <w:p w:rsidR="002973F7" w:rsidRDefault="001838CC" w:rsidP="002973F7">
            <w:pPr>
              <w:pStyle w:val="TAC"/>
              <w:tabs>
                <w:tab w:val="left" w:pos="570"/>
              </w:tabs>
              <w:jc w:val="both"/>
              <w:rPr>
                <w:noProof/>
                <w:lang w:eastAsia="zh-CN"/>
              </w:rPr>
            </w:pPr>
            <w:r>
              <w:rPr>
                <w:noProof/>
                <w:lang w:eastAsia="zh-CN"/>
              </w:rPr>
              <w:t>1</w:t>
            </w:r>
          </w:p>
        </w:tc>
        <w:tc>
          <w:tcPr>
            <w:tcW w:w="4536" w:type="dxa"/>
            <w:shd w:val="solid" w:color="FFFFFF" w:fill="auto"/>
          </w:tcPr>
          <w:p w:rsidR="002973F7" w:rsidRPr="00621B40" w:rsidRDefault="001838CC" w:rsidP="002973F7">
            <w:pPr>
              <w:pStyle w:val="TAC"/>
              <w:tabs>
                <w:tab w:val="left" w:pos="570"/>
              </w:tabs>
              <w:jc w:val="both"/>
              <w:rPr>
                <w:noProof/>
              </w:rPr>
            </w:pPr>
            <w:r>
              <w:rPr>
                <w:noProof/>
              </w:rPr>
              <w:t>Definition of GPSI</w:t>
            </w:r>
          </w:p>
        </w:tc>
        <w:tc>
          <w:tcPr>
            <w:tcW w:w="1134" w:type="dxa"/>
            <w:shd w:val="solid" w:color="FFFFFF" w:fill="auto"/>
          </w:tcPr>
          <w:p w:rsidR="002973F7" w:rsidRDefault="002973F7" w:rsidP="002973F7">
            <w:pPr>
              <w:pStyle w:val="TAC"/>
              <w:tabs>
                <w:tab w:val="left" w:pos="570"/>
              </w:tabs>
              <w:rPr>
                <w:noProof/>
                <w:lang w:eastAsia="zh-CN"/>
              </w:rPr>
            </w:pPr>
            <w:r>
              <w:rPr>
                <w:noProof/>
                <w:lang w:eastAsia="zh-CN"/>
              </w:rPr>
              <w:t>15.6.0</w:t>
            </w:r>
          </w:p>
        </w:tc>
      </w:tr>
      <w:tr w:rsidR="002973F7" w:rsidTr="00D70343">
        <w:tc>
          <w:tcPr>
            <w:tcW w:w="851" w:type="dxa"/>
            <w:shd w:val="solid" w:color="FFFFFF" w:fill="auto"/>
          </w:tcPr>
          <w:p w:rsidR="002973F7" w:rsidRDefault="002973F7" w:rsidP="002973F7">
            <w:pPr>
              <w:pStyle w:val="TAC"/>
              <w:tabs>
                <w:tab w:val="left" w:pos="570"/>
              </w:tabs>
              <w:jc w:val="both"/>
              <w:rPr>
                <w:noProof/>
                <w:lang w:eastAsia="zh-CN"/>
              </w:rPr>
            </w:pPr>
            <w:r>
              <w:rPr>
                <w:noProof/>
                <w:lang w:eastAsia="zh-CN"/>
              </w:rPr>
              <w:t>2018-12</w:t>
            </w:r>
          </w:p>
        </w:tc>
        <w:tc>
          <w:tcPr>
            <w:tcW w:w="709" w:type="dxa"/>
            <w:gridSpan w:val="2"/>
            <w:shd w:val="solid" w:color="FFFFFF" w:fill="auto"/>
          </w:tcPr>
          <w:p w:rsidR="002973F7" w:rsidRDefault="002973F7" w:rsidP="002973F7">
            <w:pPr>
              <w:pStyle w:val="TAC"/>
              <w:tabs>
                <w:tab w:val="left" w:pos="570"/>
              </w:tabs>
              <w:jc w:val="both"/>
              <w:rPr>
                <w:noProof/>
                <w:lang w:eastAsia="zh-CN"/>
              </w:rPr>
            </w:pPr>
            <w:r>
              <w:rPr>
                <w:noProof/>
                <w:lang w:eastAsia="zh-CN"/>
              </w:rPr>
              <w:t>CT#82</w:t>
            </w:r>
          </w:p>
        </w:tc>
        <w:tc>
          <w:tcPr>
            <w:tcW w:w="1083" w:type="dxa"/>
            <w:shd w:val="solid" w:color="FFFFFF" w:fill="auto"/>
          </w:tcPr>
          <w:p w:rsidR="002973F7" w:rsidRDefault="002973F7" w:rsidP="002973F7">
            <w:pPr>
              <w:pStyle w:val="TAC"/>
              <w:tabs>
                <w:tab w:val="left" w:pos="570"/>
              </w:tabs>
              <w:jc w:val="both"/>
              <w:rPr>
                <w:noProof/>
                <w:lang w:eastAsia="zh-CN"/>
              </w:rPr>
            </w:pPr>
            <w:r>
              <w:rPr>
                <w:noProof/>
                <w:lang w:eastAsia="zh-CN"/>
              </w:rPr>
              <w:t>CP-183092</w:t>
            </w:r>
          </w:p>
        </w:tc>
        <w:tc>
          <w:tcPr>
            <w:tcW w:w="618" w:type="dxa"/>
            <w:shd w:val="solid" w:color="FFFFFF" w:fill="auto"/>
          </w:tcPr>
          <w:p w:rsidR="002973F7" w:rsidRDefault="001838CC" w:rsidP="002973F7">
            <w:pPr>
              <w:pStyle w:val="TAC"/>
              <w:tabs>
                <w:tab w:val="left" w:pos="570"/>
              </w:tabs>
              <w:jc w:val="both"/>
              <w:rPr>
                <w:noProof/>
                <w:lang w:eastAsia="zh-CN"/>
              </w:rPr>
            </w:pPr>
            <w:r>
              <w:rPr>
                <w:noProof/>
                <w:lang w:eastAsia="zh-CN"/>
              </w:rPr>
              <w:t>0522</w:t>
            </w:r>
          </w:p>
        </w:tc>
        <w:tc>
          <w:tcPr>
            <w:tcW w:w="283" w:type="dxa"/>
            <w:shd w:val="solid" w:color="FFFFFF" w:fill="auto"/>
          </w:tcPr>
          <w:p w:rsidR="002973F7" w:rsidRDefault="001838CC" w:rsidP="002973F7">
            <w:pPr>
              <w:pStyle w:val="TAC"/>
              <w:tabs>
                <w:tab w:val="left" w:pos="570"/>
              </w:tabs>
              <w:jc w:val="both"/>
              <w:rPr>
                <w:noProof/>
                <w:lang w:eastAsia="zh-CN"/>
              </w:rPr>
            </w:pPr>
            <w:r>
              <w:rPr>
                <w:noProof/>
                <w:lang w:eastAsia="zh-CN"/>
              </w:rPr>
              <w:t>-</w:t>
            </w:r>
          </w:p>
        </w:tc>
        <w:tc>
          <w:tcPr>
            <w:tcW w:w="4536" w:type="dxa"/>
            <w:shd w:val="solid" w:color="FFFFFF" w:fill="auto"/>
          </w:tcPr>
          <w:p w:rsidR="002973F7" w:rsidRPr="00621B40" w:rsidRDefault="001838CC" w:rsidP="002973F7">
            <w:pPr>
              <w:pStyle w:val="TAC"/>
              <w:tabs>
                <w:tab w:val="left" w:pos="570"/>
              </w:tabs>
              <w:jc w:val="both"/>
              <w:rPr>
                <w:noProof/>
              </w:rPr>
            </w:pPr>
            <w:r>
              <w:rPr>
                <w:noProof/>
              </w:rPr>
              <w:t>Selection of a PGW-U/UPF</w:t>
            </w:r>
          </w:p>
        </w:tc>
        <w:tc>
          <w:tcPr>
            <w:tcW w:w="1134" w:type="dxa"/>
            <w:shd w:val="solid" w:color="FFFFFF" w:fill="auto"/>
          </w:tcPr>
          <w:p w:rsidR="002973F7" w:rsidRDefault="002973F7" w:rsidP="002973F7">
            <w:pPr>
              <w:pStyle w:val="TAC"/>
              <w:tabs>
                <w:tab w:val="left" w:pos="570"/>
              </w:tabs>
              <w:rPr>
                <w:noProof/>
                <w:lang w:eastAsia="zh-CN"/>
              </w:rPr>
            </w:pPr>
            <w:r>
              <w:rPr>
                <w:noProof/>
                <w:lang w:eastAsia="zh-CN"/>
              </w:rPr>
              <w:t>15.6.0</w:t>
            </w:r>
          </w:p>
        </w:tc>
      </w:tr>
      <w:tr w:rsidR="002973F7" w:rsidTr="00D70343">
        <w:tc>
          <w:tcPr>
            <w:tcW w:w="851" w:type="dxa"/>
            <w:shd w:val="solid" w:color="FFFFFF" w:fill="auto"/>
          </w:tcPr>
          <w:p w:rsidR="002973F7" w:rsidRDefault="002973F7" w:rsidP="002973F7">
            <w:pPr>
              <w:pStyle w:val="TAC"/>
              <w:tabs>
                <w:tab w:val="left" w:pos="570"/>
              </w:tabs>
              <w:jc w:val="both"/>
              <w:rPr>
                <w:noProof/>
                <w:lang w:eastAsia="zh-CN"/>
              </w:rPr>
            </w:pPr>
            <w:r>
              <w:rPr>
                <w:noProof/>
                <w:lang w:eastAsia="zh-CN"/>
              </w:rPr>
              <w:t>2018-12</w:t>
            </w:r>
          </w:p>
        </w:tc>
        <w:tc>
          <w:tcPr>
            <w:tcW w:w="709" w:type="dxa"/>
            <w:gridSpan w:val="2"/>
            <w:shd w:val="solid" w:color="FFFFFF" w:fill="auto"/>
          </w:tcPr>
          <w:p w:rsidR="002973F7" w:rsidRDefault="002973F7" w:rsidP="002973F7">
            <w:pPr>
              <w:pStyle w:val="TAC"/>
              <w:tabs>
                <w:tab w:val="left" w:pos="570"/>
              </w:tabs>
              <w:jc w:val="both"/>
              <w:rPr>
                <w:noProof/>
                <w:lang w:eastAsia="zh-CN"/>
              </w:rPr>
            </w:pPr>
            <w:r>
              <w:rPr>
                <w:noProof/>
                <w:lang w:eastAsia="zh-CN"/>
              </w:rPr>
              <w:t>CT#82</w:t>
            </w:r>
          </w:p>
        </w:tc>
        <w:tc>
          <w:tcPr>
            <w:tcW w:w="1083" w:type="dxa"/>
            <w:shd w:val="solid" w:color="FFFFFF" w:fill="auto"/>
          </w:tcPr>
          <w:p w:rsidR="002973F7" w:rsidRDefault="002973F7" w:rsidP="002973F7">
            <w:pPr>
              <w:pStyle w:val="TAC"/>
              <w:tabs>
                <w:tab w:val="left" w:pos="570"/>
              </w:tabs>
              <w:jc w:val="both"/>
              <w:rPr>
                <w:noProof/>
                <w:lang w:eastAsia="zh-CN"/>
              </w:rPr>
            </w:pPr>
            <w:r>
              <w:rPr>
                <w:noProof/>
                <w:lang w:eastAsia="zh-CN"/>
              </w:rPr>
              <w:t>CP-183092</w:t>
            </w:r>
          </w:p>
        </w:tc>
        <w:tc>
          <w:tcPr>
            <w:tcW w:w="618" w:type="dxa"/>
            <w:shd w:val="solid" w:color="FFFFFF" w:fill="auto"/>
          </w:tcPr>
          <w:p w:rsidR="002973F7" w:rsidRDefault="009910DB" w:rsidP="002973F7">
            <w:pPr>
              <w:pStyle w:val="TAC"/>
              <w:tabs>
                <w:tab w:val="left" w:pos="570"/>
              </w:tabs>
              <w:jc w:val="both"/>
              <w:rPr>
                <w:noProof/>
                <w:lang w:eastAsia="zh-CN"/>
              </w:rPr>
            </w:pPr>
            <w:r>
              <w:rPr>
                <w:noProof/>
                <w:lang w:eastAsia="zh-CN"/>
              </w:rPr>
              <w:t>0523</w:t>
            </w:r>
          </w:p>
        </w:tc>
        <w:tc>
          <w:tcPr>
            <w:tcW w:w="283" w:type="dxa"/>
            <w:shd w:val="solid" w:color="FFFFFF" w:fill="auto"/>
          </w:tcPr>
          <w:p w:rsidR="002973F7" w:rsidRDefault="009910DB" w:rsidP="002973F7">
            <w:pPr>
              <w:pStyle w:val="TAC"/>
              <w:tabs>
                <w:tab w:val="left" w:pos="570"/>
              </w:tabs>
              <w:jc w:val="both"/>
              <w:rPr>
                <w:noProof/>
                <w:lang w:eastAsia="zh-CN"/>
              </w:rPr>
            </w:pPr>
            <w:r>
              <w:rPr>
                <w:noProof/>
                <w:lang w:eastAsia="zh-CN"/>
              </w:rPr>
              <w:t>1</w:t>
            </w:r>
          </w:p>
        </w:tc>
        <w:tc>
          <w:tcPr>
            <w:tcW w:w="4536" w:type="dxa"/>
            <w:shd w:val="solid" w:color="FFFFFF" w:fill="auto"/>
          </w:tcPr>
          <w:p w:rsidR="002973F7" w:rsidRPr="00621B40" w:rsidRDefault="00F32154" w:rsidP="002973F7">
            <w:pPr>
              <w:pStyle w:val="TAC"/>
              <w:tabs>
                <w:tab w:val="left" w:pos="570"/>
              </w:tabs>
              <w:jc w:val="both"/>
              <w:rPr>
                <w:noProof/>
              </w:rPr>
            </w:pPr>
            <w:r>
              <w:fldChar w:fldCharType="begin"/>
            </w:r>
            <w:r>
              <w:instrText xml:space="preserve"> DOCPROPERTY  CrTitle  \* MERGEFORMAT </w:instrText>
            </w:r>
            <w:r>
              <w:fldChar w:fldCharType="separate"/>
            </w:r>
            <w:r w:rsidR="009910DB">
              <w:t>Correct missing 5GC NAI</w:t>
            </w:r>
            <w:r>
              <w:fldChar w:fldCharType="end"/>
            </w:r>
          </w:p>
        </w:tc>
        <w:tc>
          <w:tcPr>
            <w:tcW w:w="1134" w:type="dxa"/>
            <w:shd w:val="solid" w:color="FFFFFF" w:fill="auto"/>
          </w:tcPr>
          <w:p w:rsidR="002973F7" w:rsidRDefault="002973F7" w:rsidP="002973F7">
            <w:pPr>
              <w:pStyle w:val="TAC"/>
              <w:tabs>
                <w:tab w:val="left" w:pos="570"/>
              </w:tabs>
              <w:rPr>
                <w:noProof/>
                <w:lang w:eastAsia="zh-CN"/>
              </w:rPr>
            </w:pPr>
            <w:r>
              <w:rPr>
                <w:noProof/>
                <w:lang w:eastAsia="zh-CN"/>
              </w:rPr>
              <w:t>15.6.0</w:t>
            </w:r>
          </w:p>
        </w:tc>
      </w:tr>
      <w:tr w:rsidR="002973F7" w:rsidTr="00D70343">
        <w:tc>
          <w:tcPr>
            <w:tcW w:w="851" w:type="dxa"/>
            <w:shd w:val="solid" w:color="FFFFFF" w:fill="auto"/>
          </w:tcPr>
          <w:p w:rsidR="002973F7" w:rsidRDefault="002973F7" w:rsidP="002973F7">
            <w:pPr>
              <w:pStyle w:val="TAC"/>
              <w:tabs>
                <w:tab w:val="left" w:pos="570"/>
              </w:tabs>
              <w:jc w:val="both"/>
              <w:rPr>
                <w:noProof/>
                <w:lang w:eastAsia="zh-CN"/>
              </w:rPr>
            </w:pPr>
            <w:r>
              <w:rPr>
                <w:noProof/>
                <w:lang w:eastAsia="zh-CN"/>
              </w:rPr>
              <w:t>2018-12</w:t>
            </w:r>
          </w:p>
        </w:tc>
        <w:tc>
          <w:tcPr>
            <w:tcW w:w="709" w:type="dxa"/>
            <w:gridSpan w:val="2"/>
            <w:shd w:val="solid" w:color="FFFFFF" w:fill="auto"/>
          </w:tcPr>
          <w:p w:rsidR="002973F7" w:rsidRDefault="002973F7" w:rsidP="002973F7">
            <w:pPr>
              <w:pStyle w:val="TAC"/>
              <w:tabs>
                <w:tab w:val="left" w:pos="570"/>
              </w:tabs>
              <w:jc w:val="both"/>
              <w:rPr>
                <w:noProof/>
                <w:lang w:eastAsia="zh-CN"/>
              </w:rPr>
            </w:pPr>
            <w:r>
              <w:rPr>
                <w:noProof/>
                <w:lang w:eastAsia="zh-CN"/>
              </w:rPr>
              <w:t>CT#82</w:t>
            </w:r>
          </w:p>
        </w:tc>
        <w:tc>
          <w:tcPr>
            <w:tcW w:w="1083" w:type="dxa"/>
            <w:shd w:val="solid" w:color="FFFFFF" w:fill="auto"/>
          </w:tcPr>
          <w:p w:rsidR="002973F7" w:rsidRDefault="002973F7" w:rsidP="002973F7">
            <w:pPr>
              <w:pStyle w:val="TAC"/>
              <w:tabs>
                <w:tab w:val="left" w:pos="570"/>
              </w:tabs>
              <w:jc w:val="both"/>
              <w:rPr>
                <w:noProof/>
                <w:lang w:eastAsia="zh-CN"/>
              </w:rPr>
            </w:pPr>
            <w:r>
              <w:rPr>
                <w:noProof/>
                <w:lang w:eastAsia="zh-CN"/>
              </w:rPr>
              <w:t>CP-183092</w:t>
            </w:r>
          </w:p>
        </w:tc>
        <w:tc>
          <w:tcPr>
            <w:tcW w:w="618" w:type="dxa"/>
            <w:shd w:val="solid" w:color="FFFFFF" w:fill="auto"/>
          </w:tcPr>
          <w:p w:rsidR="002973F7" w:rsidRDefault="00492586" w:rsidP="002973F7">
            <w:pPr>
              <w:pStyle w:val="TAC"/>
              <w:tabs>
                <w:tab w:val="left" w:pos="570"/>
              </w:tabs>
              <w:jc w:val="both"/>
              <w:rPr>
                <w:noProof/>
                <w:lang w:eastAsia="zh-CN"/>
              </w:rPr>
            </w:pPr>
            <w:r>
              <w:rPr>
                <w:noProof/>
                <w:lang w:eastAsia="zh-CN"/>
              </w:rPr>
              <w:t>0524</w:t>
            </w:r>
          </w:p>
        </w:tc>
        <w:tc>
          <w:tcPr>
            <w:tcW w:w="283" w:type="dxa"/>
            <w:shd w:val="solid" w:color="FFFFFF" w:fill="auto"/>
          </w:tcPr>
          <w:p w:rsidR="002973F7" w:rsidRDefault="00492586" w:rsidP="002973F7">
            <w:pPr>
              <w:pStyle w:val="TAC"/>
              <w:tabs>
                <w:tab w:val="left" w:pos="570"/>
              </w:tabs>
              <w:jc w:val="both"/>
              <w:rPr>
                <w:noProof/>
                <w:lang w:eastAsia="zh-CN"/>
              </w:rPr>
            </w:pPr>
            <w:r>
              <w:rPr>
                <w:noProof/>
                <w:lang w:eastAsia="zh-CN"/>
              </w:rPr>
              <w:t>2</w:t>
            </w:r>
          </w:p>
        </w:tc>
        <w:tc>
          <w:tcPr>
            <w:tcW w:w="4536" w:type="dxa"/>
            <w:shd w:val="solid" w:color="FFFFFF" w:fill="auto"/>
          </w:tcPr>
          <w:p w:rsidR="002973F7" w:rsidRPr="00621B40" w:rsidRDefault="00492586" w:rsidP="002973F7">
            <w:pPr>
              <w:pStyle w:val="TAC"/>
              <w:tabs>
                <w:tab w:val="left" w:pos="570"/>
              </w:tabs>
              <w:jc w:val="both"/>
              <w:rPr>
                <w:noProof/>
              </w:rPr>
            </w:pPr>
            <w:r>
              <w:rPr>
                <w:rFonts w:hint="eastAsia"/>
                <w:noProof/>
              </w:rPr>
              <w:t>Telescopic FQDN</w:t>
            </w:r>
          </w:p>
        </w:tc>
        <w:tc>
          <w:tcPr>
            <w:tcW w:w="1134" w:type="dxa"/>
            <w:shd w:val="solid" w:color="FFFFFF" w:fill="auto"/>
          </w:tcPr>
          <w:p w:rsidR="002973F7" w:rsidRDefault="002973F7" w:rsidP="002973F7">
            <w:pPr>
              <w:pStyle w:val="TAC"/>
              <w:tabs>
                <w:tab w:val="left" w:pos="570"/>
              </w:tabs>
              <w:rPr>
                <w:noProof/>
                <w:lang w:eastAsia="zh-CN"/>
              </w:rPr>
            </w:pPr>
            <w:r>
              <w:rPr>
                <w:noProof/>
                <w:lang w:eastAsia="zh-CN"/>
              </w:rPr>
              <w:t>15.6.0</w:t>
            </w:r>
          </w:p>
        </w:tc>
      </w:tr>
      <w:tr w:rsidR="002973F7" w:rsidTr="00D70343">
        <w:tc>
          <w:tcPr>
            <w:tcW w:w="851" w:type="dxa"/>
            <w:shd w:val="solid" w:color="FFFFFF" w:fill="auto"/>
          </w:tcPr>
          <w:p w:rsidR="002973F7" w:rsidRDefault="002973F7" w:rsidP="002973F7">
            <w:pPr>
              <w:pStyle w:val="TAC"/>
              <w:tabs>
                <w:tab w:val="left" w:pos="570"/>
              </w:tabs>
              <w:jc w:val="both"/>
              <w:rPr>
                <w:noProof/>
                <w:lang w:eastAsia="zh-CN"/>
              </w:rPr>
            </w:pPr>
            <w:r>
              <w:rPr>
                <w:noProof/>
                <w:lang w:eastAsia="zh-CN"/>
              </w:rPr>
              <w:t>2018-12</w:t>
            </w:r>
          </w:p>
        </w:tc>
        <w:tc>
          <w:tcPr>
            <w:tcW w:w="709" w:type="dxa"/>
            <w:gridSpan w:val="2"/>
            <w:shd w:val="solid" w:color="FFFFFF" w:fill="auto"/>
          </w:tcPr>
          <w:p w:rsidR="002973F7" w:rsidRDefault="002973F7" w:rsidP="002973F7">
            <w:pPr>
              <w:pStyle w:val="TAC"/>
              <w:tabs>
                <w:tab w:val="left" w:pos="570"/>
              </w:tabs>
              <w:jc w:val="both"/>
              <w:rPr>
                <w:noProof/>
                <w:lang w:eastAsia="zh-CN"/>
              </w:rPr>
            </w:pPr>
            <w:r>
              <w:rPr>
                <w:noProof/>
                <w:lang w:eastAsia="zh-CN"/>
              </w:rPr>
              <w:t>CT#82</w:t>
            </w:r>
          </w:p>
        </w:tc>
        <w:tc>
          <w:tcPr>
            <w:tcW w:w="1083" w:type="dxa"/>
            <w:shd w:val="solid" w:color="FFFFFF" w:fill="auto"/>
          </w:tcPr>
          <w:p w:rsidR="002973F7" w:rsidRDefault="002973F7" w:rsidP="002973F7">
            <w:pPr>
              <w:pStyle w:val="TAC"/>
              <w:tabs>
                <w:tab w:val="left" w:pos="570"/>
              </w:tabs>
              <w:jc w:val="both"/>
              <w:rPr>
                <w:noProof/>
                <w:lang w:eastAsia="zh-CN"/>
              </w:rPr>
            </w:pPr>
            <w:r>
              <w:rPr>
                <w:noProof/>
                <w:lang w:eastAsia="zh-CN"/>
              </w:rPr>
              <w:t>CP-183092</w:t>
            </w:r>
          </w:p>
        </w:tc>
        <w:tc>
          <w:tcPr>
            <w:tcW w:w="618" w:type="dxa"/>
            <w:shd w:val="solid" w:color="FFFFFF" w:fill="auto"/>
          </w:tcPr>
          <w:p w:rsidR="002973F7" w:rsidRDefault="002808FC" w:rsidP="002973F7">
            <w:pPr>
              <w:pStyle w:val="TAC"/>
              <w:tabs>
                <w:tab w:val="left" w:pos="570"/>
              </w:tabs>
              <w:jc w:val="both"/>
              <w:rPr>
                <w:noProof/>
                <w:lang w:eastAsia="zh-CN"/>
              </w:rPr>
            </w:pPr>
            <w:r>
              <w:rPr>
                <w:noProof/>
                <w:lang w:eastAsia="zh-CN"/>
              </w:rPr>
              <w:t>0525</w:t>
            </w:r>
          </w:p>
        </w:tc>
        <w:tc>
          <w:tcPr>
            <w:tcW w:w="283" w:type="dxa"/>
            <w:shd w:val="solid" w:color="FFFFFF" w:fill="auto"/>
          </w:tcPr>
          <w:p w:rsidR="002973F7" w:rsidRDefault="002808FC" w:rsidP="002973F7">
            <w:pPr>
              <w:pStyle w:val="TAC"/>
              <w:tabs>
                <w:tab w:val="left" w:pos="570"/>
              </w:tabs>
              <w:jc w:val="both"/>
              <w:rPr>
                <w:noProof/>
                <w:lang w:eastAsia="zh-CN"/>
              </w:rPr>
            </w:pPr>
            <w:r>
              <w:rPr>
                <w:noProof/>
                <w:lang w:eastAsia="zh-CN"/>
              </w:rPr>
              <w:t>1</w:t>
            </w:r>
          </w:p>
        </w:tc>
        <w:tc>
          <w:tcPr>
            <w:tcW w:w="4536" w:type="dxa"/>
            <w:shd w:val="solid" w:color="FFFFFF" w:fill="auto"/>
          </w:tcPr>
          <w:p w:rsidR="002973F7" w:rsidRPr="00621B40" w:rsidRDefault="002808FC" w:rsidP="002973F7">
            <w:pPr>
              <w:pStyle w:val="TAC"/>
              <w:tabs>
                <w:tab w:val="left" w:pos="570"/>
              </w:tabs>
              <w:jc w:val="both"/>
              <w:rPr>
                <w:noProof/>
              </w:rPr>
            </w:pPr>
            <w:r w:rsidRPr="00D70343">
              <w:rPr>
                <w:noProof/>
              </w:rPr>
              <w:t>Clarification of MSIN in SUCI</w:t>
            </w:r>
          </w:p>
        </w:tc>
        <w:tc>
          <w:tcPr>
            <w:tcW w:w="1134" w:type="dxa"/>
            <w:shd w:val="solid" w:color="FFFFFF" w:fill="auto"/>
          </w:tcPr>
          <w:p w:rsidR="002973F7" w:rsidRDefault="002973F7" w:rsidP="002973F7">
            <w:pPr>
              <w:pStyle w:val="TAC"/>
              <w:tabs>
                <w:tab w:val="left" w:pos="570"/>
              </w:tabs>
              <w:rPr>
                <w:noProof/>
                <w:lang w:eastAsia="zh-CN"/>
              </w:rPr>
            </w:pPr>
            <w:r>
              <w:rPr>
                <w:noProof/>
                <w:lang w:eastAsia="zh-CN"/>
              </w:rPr>
              <w:t>15.6.0</w:t>
            </w:r>
          </w:p>
        </w:tc>
      </w:tr>
      <w:tr w:rsidR="002973F7" w:rsidTr="00D70343">
        <w:tc>
          <w:tcPr>
            <w:tcW w:w="851" w:type="dxa"/>
            <w:shd w:val="solid" w:color="FFFFFF" w:fill="auto"/>
          </w:tcPr>
          <w:p w:rsidR="002973F7" w:rsidRDefault="002973F7" w:rsidP="002973F7">
            <w:pPr>
              <w:pStyle w:val="TAC"/>
              <w:tabs>
                <w:tab w:val="left" w:pos="570"/>
              </w:tabs>
              <w:jc w:val="both"/>
              <w:rPr>
                <w:noProof/>
                <w:lang w:eastAsia="zh-CN"/>
              </w:rPr>
            </w:pPr>
            <w:r>
              <w:rPr>
                <w:noProof/>
                <w:lang w:eastAsia="zh-CN"/>
              </w:rPr>
              <w:t>2018-12</w:t>
            </w:r>
          </w:p>
        </w:tc>
        <w:tc>
          <w:tcPr>
            <w:tcW w:w="709" w:type="dxa"/>
            <w:gridSpan w:val="2"/>
            <w:shd w:val="solid" w:color="FFFFFF" w:fill="auto"/>
          </w:tcPr>
          <w:p w:rsidR="002973F7" w:rsidRDefault="002973F7" w:rsidP="002973F7">
            <w:pPr>
              <w:pStyle w:val="TAC"/>
              <w:tabs>
                <w:tab w:val="left" w:pos="570"/>
              </w:tabs>
              <w:jc w:val="both"/>
              <w:rPr>
                <w:noProof/>
                <w:lang w:eastAsia="zh-CN"/>
              </w:rPr>
            </w:pPr>
            <w:r>
              <w:rPr>
                <w:noProof/>
                <w:lang w:eastAsia="zh-CN"/>
              </w:rPr>
              <w:t>CT#82</w:t>
            </w:r>
          </w:p>
        </w:tc>
        <w:tc>
          <w:tcPr>
            <w:tcW w:w="1083" w:type="dxa"/>
            <w:shd w:val="solid" w:color="FFFFFF" w:fill="auto"/>
          </w:tcPr>
          <w:p w:rsidR="002973F7" w:rsidRDefault="002973F7" w:rsidP="002973F7">
            <w:pPr>
              <w:pStyle w:val="TAC"/>
              <w:tabs>
                <w:tab w:val="left" w:pos="570"/>
              </w:tabs>
              <w:jc w:val="both"/>
              <w:rPr>
                <w:noProof/>
                <w:lang w:eastAsia="zh-CN"/>
              </w:rPr>
            </w:pPr>
            <w:r>
              <w:rPr>
                <w:noProof/>
                <w:lang w:eastAsia="zh-CN"/>
              </w:rPr>
              <w:t>CP-183092</w:t>
            </w:r>
          </w:p>
        </w:tc>
        <w:tc>
          <w:tcPr>
            <w:tcW w:w="618" w:type="dxa"/>
            <w:shd w:val="solid" w:color="FFFFFF" w:fill="auto"/>
          </w:tcPr>
          <w:p w:rsidR="002973F7" w:rsidRDefault="002808FC" w:rsidP="002973F7">
            <w:pPr>
              <w:pStyle w:val="TAC"/>
              <w:tabs>
                <w:tab w:val="left" w:pos="570"/>
              </w:tabs>
              <w:jc w:val="both"/>
              <w:rPr>
                <w:noProof/>
                <w:lang w:eastAsia="zh-CN"/>
              </w:rPr>
            </w:pPr>
            <w:r>
              <w:rPr>
                <w:noProof/>
                <w:lang w:eastAsia="zh-CN"/>
              </w:rPr>
              <w:t>0526</w:t>
            </w:r>
          </w:p>
        </w:tc>
        <w:tc>
          <w:tcPr>
            <w:tcW w:w="283" w:type="dxa"/>
            <w:shd w:val="solid" w:color="FFFFFF" w:fill="auto"/>
          </w:tcPr>
          <w:p w:rsidR="002973F7" w:rsidRDefault="002808FC" w:rsidP="002973F7">
            <w:pPr>
              <w:pStyle w:val="TAC"/>
              <w:tabs>
                <w:tab w:val="left" w:pos="570"/>
              </w:tabs>
              <w:jc w:val="both"/>
              <w:rPr>
                <w:noProof/>
                <w:lang w:eastAsia="zh-CN"/>
              </w:rPr>
            </w:pPr>
            <w:r>
              <w:rPr>
                <w:noProof/>
                <w:lang w:eastAsia="zh-CN"/>
              </w:rPr>
              <w:t>-</w:t>
            </w:r>
          </w:p>
        </w:tc>
        <w:tc>
          <w:tcPr>
            <w:tcW w:w="4536" w:type="dxa"/>
            <w:shd w:val="solid" w:color="FFFFFF" w:fill="auto"/>
          </w:tcPr>
          <w:p w:rsidR="002973F7" w:rsidRPr="00621B40" w:rsidRDefault="002808FC" w:rsidP="002973F7">
            <w:pPr>
              <w:pStyle w:val="TAC"/>
              <w:tabs>
                <w:tab w:val="left" w:pos="570"/>
              </w:tabs>
              <w:jc w:val="both"/>
              <w:rPr>
                <w:noProof/>
              </w:rPr>
            </w:pPr>
            <w:r>
              <w:rPr>
                <w:noProof/>
              </w:rPr>
              <w:t>Routing ID</w:t>
            </w:r>
          </w:p>
        </w:tc>
        <w:tc>
          <w:tcPr>
            <w:tcW w:w="1134" w:type="dxa"/>
            <w:shd w:val="solid" w:color="FFFFFF" w:fill="auto"/>
          </w:tcPr>
          <w:p w:rsidR="002973F7" w:rsidRDefault="002973F7" w:rsidP="002973F7">
            <w:pPr>
              <w:pStyle w:val="TAC"/>
              <w:tabs>
                <w:tab w:val="left" w:pos="570"/>
              </w:tabs>
              <w:rPr>
                <w:noProof/>
                <w:lang w:eastAsia="zh-CN"/>
              </w:rPr>
            </w:pPr>
            <w:r>
              <w:rPr>
                <w:noProof/>
                <w:lang w:eastAsia="zh-CN"/>
              </w:rPr>
              <w:t>15.6.0</w:t>
            </w:r>
          </w:p>
        </w:tc>
      </w:tr>
      <w:tr w:rsidR="002973F7" w:rsidTr="00D70343">
        <w:tc>
          <w:tcPr>
            <w:tcW w:w="851" w:type="dxa"/>
            <w:shd w:val="solid" w:color="FFFFFF" w:fill="auto"/>
          </w:tcPr>
          <w:p w:rsidR="002973F7" w:rsidRDefault="002973F7" w:rsidP="002973F7">
            <w:pPr>
              <w:pStyle w:val="TAC"/>
              <w:tabs>
                <w:tab w:val="left" w:pos="570"/>
              </w:tabs>
              <w:jc w:val="both"/>
              <w:rPr>
                <w:noProof/>
                <w:lang w:eastAsia="zh-CN"/>
              </w:rPr>
            </w:pPr>
            <w:r>
              <w:rPr>
                <w:noProof/>
                <w:lang w:eastAsia="zh-CN"/>
              </w:rPr>
              <w:t>2018-12</w:t>
            </w:r>
          </w:p>
        </w:tc>
        <w:tc>
          <w:tcPr>
            <w:tcW w:w="709" w:type="dxa"/>
            <w:gridSpan w:val="2"/>
            <w:shd w:val="solid" w:color="FFFFFF" w:fill="auto"/>
          </w:tcPr>
          <w:p w:rsidR="002973F7" w:rsidRDefault="002973F7" w:rsidP="002973F7">
            <w:pPr>
              <w:pStyle w:val="TAC"/>
              <w:tabs>
                <w:tab w:val="left" w:pos="570"/>
              </w:tabs>
              <w:jc w:val="both"/>
              <w:rPr>
                <w:noProof/>
                <w:lang w:eastAsia="zh-CN"/>
              </w:rPr>
            </w:pPr>
            <w:r>
              <w:rPr>
                <w:noProof/>
                <w:lang w:eastAsia="zh-CN"/>
              </w:rPr>
              <w:t>CT#82</w:t>
            </w:r>
          </w:p>
        </w:tc>
        <w:tc>
          <w:tcPr>
            <w:tcW w:w="1083" w:type="dxa"/>
            <w:shd w:val="solid" w:color="FFFFFF" w:fill="auto"/>
          </w:tcPr>
          <w:p w:rsidR="002973F7" w:rsidRDefault="002973F7" w:rsidP="002973F7">
            <w:pPr>
              <w:pStyle w:val="TAC"/>
              <w:tabs>
                <w:tab w:val="left" w:pos="570"/>
              </w:tabs>
              <w:jc w:val="both"/>
              <w:rPr>
                <w:noProof/>
                <w:lang w:eastAsia="zh-CN"/>
              </w:rPr>
            </w:pPr>
            <w:r>
              <w:rPr>
                <w:noProof/>
                <w:lang w:eastAsia="zh-CN"/>
              </w:rPr>
              <w:t>CP-183092</w:t>
            </w:r>
          </w:p>
        </w:tc>
        <w:tc>
          <w:tcPr>
            <w:tcW w:w="618" w:type="dxa"/>
            <w:shd w:val="solid" w:color="FFFFFF" w:fill="auto"/>
          </w:tcPr>
          <w:p w:rsidR="002973F7" w:rsidRDefault="002808FC" w:rsidP="002973F7">
            <w:pPr>
              <w:pStyle w:val="TAC"/>
              <w:tabs>
                <w:tab w:val="left" w:pos="570"/>
              </w:tabs>
              <w:jc w:val="both"/>
              <w:rPr>
                <w:noProof/>
                <w:lang w:eastAsia="zh-CN"/>
              </w:rPr>
            </w:pPr>
            <w:r>
              <w:rPr>
                <w:noProof/>
                <w:lang w:eastAsia="zh-CN"/>
              </w:rPr>
              <w:t>0527</w:t>
            </w:r>
          </w:p>
        </w:tc>
        <w:tc>
          <w:tcPr>
            <w:tcW w:w="283" w:type="dxa"/>
            <w:shd w:val="solid" w:color="FFFFFF" w:fill="auto"/>
          </w:tcPr>
          <w:p w:rsidR="002973F7" w:rsidRDefault="002808FC" w:rsidP="002973F7">
            <w:pPr>
              <w:pStyle w:val="TAC"/>
              <w:tabs>
                <w:tab w:val="left" w:pos="570"/>
              </w:tabs>
              <w:jc w:val="both"/>
              <w:rPr>
                <w:noProof/>
                <w:lang w:eastAsia="zh-CN"/>
              </w:rPr>
            </w:pPr>
            <w:r>
              <w:rPr>
                <w:noProof/>
                <w:lang w:eastAsia="zh-CN"/>
              </w:rPr>
              <w:t>1</w:t>
            </w:r>
          </w:p>
        </w:tc>
        <w:tc>
          <w:tcPr>
            <w:tcW w:w="4536" w:type="dxa"/>
            <w:shd w:val="solid" w:color="FFFFFF" w:fill="auto"/>
          </w:tcPr>
          <w:p w:rsidR="002973F7" w:rsidRPr="00621B40" w:rsidRDefault="002808FC" w:rsidP="002973F7">
            <w:pPr>
              <w:pStyle w:val="TAC"/>
              <w:tabs>
                <w:tab w:val="left" w:pos="570"/>
              </w:tabs>
              <w:jc w:val="both"/>
              <w:rPr>
                <w:noProof/>
              </w:rPr>
            </w:pPr>
            <w:r>
              <w:rPr>
                <w:noProof/>
              </w:rPr>
              <w:t>SUPI definition</w:t>
            </w:r>
          </w:p>
        </w:tc>
        <w:tc>
          <w:tcPr>
            <w:tcW w:w="1134" w:type="dxa"/>
            <w:shd w:val="solid" w:color="FFFFFF" w:fill="auto"/>
          </w:tcPr>
          <w:p w:rsidR="002973F7" w:rsidRDefault="002973F7" w:rsidP="002973F7">
            <w:pPr>
              <w:pStyle w:val="TAC"/>
              <w:tabs>
                <w:tab w:val="left" w:pos="570"/>
              </w:tabs>
              <w:rPr>
                <w:noProof/>
                <w:lang w:eastAsia="zh-CN"/>
              </w:rPr>
            </w:pPr>
            <w:r>
              <w:rPr>
                <w:noProof/>
                <w:lang w:eastAsia="zh-CN"/>
              </w:rPr>
              <w:t>15.6.0</w:t>
            </w:r>
          </w:p>
        </w:tc>
      </w:tr>
      <w:tr w:rsidR="002973F7" w:rsidTr="00D70343">
        <w:tc>
          <w:tcPr>
            <w:tcW w:w="851" w:type="dxa"/>
            <w:shd w:val="solid" w:color="FFFFFF" w:fill="auto"/>
          </w:tcPr>
          <w:p w:rsidR="002973F7" w:rsidRDefault="002973F7" w:rsidP="002973F7">
            <w:pPr>
              <w:pStyle w:val="TAC"/>
              <w:tabs>
                <w:tab w:val="left" w:pos="570"/>
              </w:tabs>
              <w:jc w:val="both"/>
              <w:rPr>
                <w:noProof/>
                <w:lang w:eastAsia="zh-CN"/>
              </w:rPr>
            </w:pPr>
            <w:r>
              <w:rPr>
                <w:noProof/>
                <w:lang w:eastAsia="zh-CN"/>
              </w:rPr>
              <w:t>2018-12</w:t>
            </w:r>
          </w:p>
        </w:tc>
        <w:tc>
          <w:tcPr>
            <w:tcW w:w="709" w:type="dxa"/>
            <w:gridSpan w:val="2"/>
            <w:shd w:val="solid" w:color="FFFFFF" w:fill="auto"/>
          </w:tcPr>
          <w:p w:rsidR="002973F7" w:rsidRDefault="002973F7" w:rsidP="002973F7">
            <w:pPr>
              <w:pStyle w:val="TAC"/>
              <w:tabs>
                <w:tab w:val="left" w:pos="570"/>
              </w:tabs>
              <w:jc w:val="both"/>
              <w:rPr>
                <w:noProof/>
                <w:lang w:eastAsia="zh-CN"/>
              </w:rPr>
            </w:pPr>
            <w:r>
              <w:rPr>
                <w:noProof/>
                <w:lang w:eastAsia="zh-CN"/>
              </w:rPr>
              <w:t>CT#82</w:t>
            </w:r>
          </w:p>
        </w:tc>
        <w:tc>
          <w:tcPr>
            <w:tcW w:w="1083" w:type="dxa"/>
            <w:shd w:val="solid" w:color="FFFFFF" w:fill="auto"/>
          </w:tcPr>
          <w:p w:rsidR="002973F7" w:rsidRDefault="002973F7" w:rsidP="002973F7">
            <w:pPr>
              <w:pStyle w:val="TAC"/>
              <w:tabs>
                <w:tab w:val="left" w:pos="570"/>
              </w:tabs>
              <w:jc w:val="both"/>
              <w:rPr>
                <w:noProof/>
                <w:lang w:eastAsia="zh-CN"/>
              </w:rPr>
            </w:pPr>
            <w:r>
              <w:rPr>
                <w:noProof/>
                <w:lang w:eastAsia="zh-CN"/>
              </w:rPr>
              <w:t>CP-183092</w:t>
            </w:r>
          </w:p>
        </w:tc>
        <w:tc>
          <w:tcPr>
            <w:tcW w:w="618" w:type="dxa"/>
            <w:shd w:val="solid" w:color="FFFFFF" w:fill="auto"/>
          </w:tcPr>
          <w:p w:rsidR="002973F7" w:rsidRDefault="0063142C" w:rsidP="002973F7">
            <w:pPr>
              <w:pStyle w:val="TAC"/>
              <w:tabs>
                <w:tab w:val="left" w:pos="570"/>
              </w:tabs>
              <w:jc w:val="both"/>
              <w:rPr>
                <w:noProof/>
                <w:lang w:eastAsia="zh-CN"/>
              </w:rPr>
            </w:pPr>
            <w:r>
              <w:rPr>
                <w:noProof/>
                <w:lang w:eastAsia="zh-CN"/>
              </w:rPr>
              <w:t>0528</w:t>
            </w:r>
          </w:p>
        </w:tc>
        <w:tc>
          <w:tcPr>
            <w:tcW w:w="283" w:type="dxa"/>
            <w:shd w:val="solid" w:color="FFFFFF" w:fill="auto"/>
          </w:tcPr>
          <w:p w:rsidR="002973F7" w:rsidRDefault="0063142C" w:rsidP="002973F7">
            <w:pPr>
              <w:pStyle w:val="TAC"/>
              <w:tabs>
                <w:tab w:val="left" w:pos="570"/>
              </w:tabs>
              <w:jc w:val="both"/>
              <w:rPr>
                <w:noProof/>
                <w:lang w:eastAsia="zh-CN"/>
              </w:rPr>
            </w:pPr>
            <w:r>
              <w:rPr>
                <w:noProof/>
                <w:lang w:eastAsia="zh-CN"/>
              </w:rPr>
              <w:t>-</w:t>
            </w:r>
          </w:p>
        </w:tc>
        <w:tc>
          <w:tcPr>
            <w:tcW w:w="4536" w:type="dxa"/>
            <w:shd w:val="solid" w:color="FFFFFF" w:fill="auto"/>
          </w:tcPr>
          <w:p w:rsidR="002973F7" w:rsidRPr="00621B40" w:rsidRDefault="0063142C" w:rsidP="002973F7">
            <w:pPr>
              <w:pStyle w:val="TAC"/>
              <w:tabs>
                <w:tab w:val="left" w:pos="570"/>
              </w:tabs>
              <w:jc w:val="both"/>
              <w:rPr>
                <w:noProof/>
              </w:rPr>
            </w:pPr>
            <w:r>
              <w:rPr>
                <w:noProof/>
              </w:rPr>
              <w:t>EPS interworking with 5GS</w:t>
            </w:r>
          </w:p>
        </w:tc>
        <w:tc>
          <w:tcPr>
            <w:tcW w:w="1134" w:type="dxa"/>
            <w:shd w:val="solid" w:color="FFFFFF" w:fill="auto"/>
          </w:tcPr>
          <w:p w:rsidR="002973F7" w:rsidRDefault="002973F7" w:rsidP="002973F7">
            <w:pPr>
              <w:pStyle w:val="TAC"/>
              <w:tabs>
                <w:tab w:val="left" w:pos="570"/>
              </w:tabs>
              <w:rPr>
                <w:noProof/>
                <w:lang w:eastAsia="zh-CN"/>
              </w:rPr>
            </w:pPr>
            <w:r>
              <w:rPr>
                <w:noProof/>
                <w:lang w:eastAsia="zh-CN"/>
              </w:rPr>
              <w:t>15.6.0</w:t>
            </w:r>
          </w:p>
        </w:tc>
      </w:tr>
      <w:tr w:rsidR="00D70343" w:rsidTr="00D70343">
        <w:tc>
          <w:tcPr>
            <w:tcW w:w="851" w:type="dxa"/>
            <w:shd w:val="solid" w:color="FFFFFF" w:fill="auto"/>
          </w:tcPr>
          <w:p w:rsidR="00D70343" w:rsidRDefault="00D70343" w:rsidP="002973F7">
            <w:pPr>
              <w:pStyle w:val="TAC"/>
              <w:tabs>
                <w:tab w:val="left" w:pos="570"/>
              </w:tabs>
              <w:jc w:val="both"/>
              <w:rPr>
                <w:noProof/>
                <w:lang w:eastAsia="zh-CN"/>
              </w:rPr>
            </w:pPr>
            <w:r>
              <w:rPr>
                <w:noProof/>
                <w:lang w:eastAsia="zh-CN"/>
              </w:rPr>
              <w:t>2019-06</w:t>
            </w:r>
          </w:p>
        </w:tc>
        <w:tc>
          <w:tcPr>
            <w:tcW w:w="709" w:type="dxa"/>
            <w:gridSpan w:val="2"/>
            <w:shd w:val="solid" w:color="FFFFFF" w:fill="auto"/>
          </w:tcPr>
          <w:p w:rsidR="00D70343" w:rsidRDefault="00D70343" w:rsidP="002973F7">
            <w:pPr>
              <w:pStyle w:val="TAC"/>
              <w:tabs>
                <w:tab w:val="left" w:pos="570"/>
              </w:tabs>
              <w:jc w:val="both"/>
              <w:rPr>
                <w:noProof/>
                <w:lang w:eastAsia="zh-CN"/>
              </w:rPr>
            </w:pPr>
            <w:r>
              <w:rPr>
                <w:noProof/>
                <w:lang w:eastAsia="zh-CN"/>
              </w:rPr>
              <w:t>CT#84</w:t>
            </w:r>
          </w:p>
        </w:tc>
        <w:tc>
          <w:tcPr>
            <w:tcW w:w="1083" w:type="dxa"/>
            <w:shd w:val="solid" w:color="FFFFFF" w:fill="auto"/>
          </w:tcPr>
          <w:p w:rsidR="00D70343" w:rsidRDefault="00D70343" w:rsidP="002973F7">
            <w:pPr>
              <w:pStyle w:val="TAC"/>
              <w:tabs>
                <w:tab w:val="left" w:pos="570"/>
              </w:tabs>
              <w:jc w:val="both"/>
              <w:rPr>
                <w:noProof/>
                <w:lang w:eastAsia="zh-CN"/>
              </w:rPr>
            </w:pPr>
            <w:r>
              <w:rPr>
                <w:noProof/>
                <w:lang w:eastAsia="zh-CN"/>
              </w:rPr>
              <w:t>CP-191058</w:t>
            </w:r>
          </w:p>
        </w:tc>
        <w:tc>
          <w:tcPr>
            <w:tcW w:w="618" w:type="dxa"/>
            <w:shd w:val="solid" w:color="FFFFFF" w:fill="auto"/>
          </w:tcPr>
          <w:p w:rsidR="00D70343" w:rsidRDefault="00D70343" w:rsidP="002973F7">
            <w:pPr>
              <w:pStyle w:val="TAC"/>
              <w:tabs>
                <w:tab w:val="left" w:pos="570"/>
              </w:tabs>
              <w:jc w:val="both"/>
              <w:rPr>
                <w:noProof/>
                <w:lang w:eastAsia="zh-CN"/>
              </w:rPr>
            </w:pPr>
            <w:r>
              <w:rPr>
                <w:noProof/>
                <w:lang w:eastAsia="zh-CN"/>
              </w:rPr>
              <w:t>0530</w:t>
            </w:r>
          </w:p>
        </w:tc>
        <w:tc>
          <w:tcPr>
            <w:tcW w:w="283" w:type="dxa"/>
            <w:shd w:val="solid" w:color="FFFFFF" w:fill="auto"/>
          </w:tcPr>
          <w:p w:rsidR="00D70343" w:rsidRDefault="00D70343" w:rsidP="002973F7">
            <w:pPr>
              <w:pStyle w:val="TAC"/>
              <w:tabs>
                <w:tab w:val="left" w:pos="570"/>
              </w:tabs>
              <w:jc w:val="both"/>
              <w:rPr>
                <w:noProof/>
                <w:lang w:eastAsia="zh-CN"/>
              </w:rPr>
            </w:pPr>
            <w:r>
              <w:rPr>
                <w:noProof/>
                <w:lang w:eastAsia="zh-CN"/>
              </w:rPr>
              <w:t>1</w:t>
            </w:r>
          </w:p>
        </w:tc>
        <w:tc>
          <w:tcPr>
            <w:tcW w:w="4536" w:type="dxa"/>
            <w:shd w:val="solid" w:color="FFFFFF" w:fill="auto"/>
          </w:tcPr>
          <w:p w:rsidR="00D70343" w:rsidRDefault="00D70343" w:rsidP="002973F7">
            <w:pPr>
              <w:pStyle w:val="TAC"/>
              <w:tabs>
                <w:tab w:val="left" w:pos="570"/>
              </w:tabs>
              <w:jc w:val="both"/>
              <w:rPr>
                <w:noProof/>
              </w:rPr>
            </w:pPr>
            <w:r>
              <w:rPr>
                <w:rFonts w:hint="eastAsia"/>
                <w:noProof/>
              </w:rPr>
              <w:t>Derivation of SUPI from SUCI</w:t>
            </w:r>
          </w:p>
        </w:tc>
        <w:tc>
          <w:tcPr>
            <w:tcW w:w="1134" w:type="dxa"/>
            <w:shd w:val="solid" w:color="FFFFFF" w:fill="auto"/>
          </w:tcPr>
          <w:p w:rsidR="00D70343" w:rsidRDefault="00D70343" w:rsidP="002973F7">
            <w:pPr>
              <w:pStyle w:val="TAC"/>
              <w:tabs>
                <w:tab w:val="left" w:pos="570"/>
              </w:tabs>
              <w:rPr>
                <w:noProof/>
                <w:lang w:eastAsia="zh-CN"/>
              </w:rPr>
            </w:pPr>
            <w:r>
              <w:rPr>
                <w:noProof/>
                <w:lang w:eastAsia="zh-CN"/>
              </w:rPr>
              <w:t>15.7.0</w:t>
            </w:r>
          </w:p>
        </w:tc>
      </w:tr>
      <w:tr w:rsidR="00D70343" w:rsidTr="00FB6D69">
        <w:trPr>
          <w:trHeight w:val="101"/>
        </w:trPr>
        <w:tc>
          <w:tcPr>
            <w:tcW w:w="851" w:type="dxa"/>
            <w:shd w:val="solid" w:color="FFFFFF" w:fill="auto"/>
          </w:tcPr>
          <w:p w:rsidR="00D70343" w:rsidRDefault="00D70343" w:rsidP="00D70343">
            <w:pPr>
              <w:pStyle w:val="TAC"/>
              <w:tabs>
                <w:tab w:val="left" w:pos="570"/>
              </w:tabs>
              <w:jc w:val="both"/>
              <w:rPr>
                <w:noProof/>
                <w:lang w:eastAsia="zh-CN"/>
              </w:rPr>
            </w:pPr>
            <w:r>
              <w:rPr>
                <w:noProof/>
                <w:lang w:eastAsia="zh-CN"/>
              </w:rPr>
              <w:t>2019-06</w:t>
            </w:r>
          </w:p>
        </w:tc>
        <w:tc>
          <w:tcPr>
            <w:tcW w:w="709" w:type="dxa"/>
            <w:gridSpan w:val="2"/>
            <w:shd w:val="solid" w:color="FFFFFF" w:fill="auto"/>
          </w:tcPr>
          <w:p w:rsidR="00D70343" w:rsidRDefault="00D70343" w:rsidP="00D70343">
            <w:pPr>
              <w:pStyle w:val="TAC"/>
              <w:tabs>
                <w:tab w:val="left" w:pos="570"/>
              </w:tabs>
              <w:jc w:val="both"/>
              <w:rPr>
                <w:noProof/>
                <w:lang w:eastAsia="zh-CN"/>
              </w:rPr>
            </w:pPr>
            <w:r>
              <w:rPr>
                <w:noProof/>
                <w:lang w:eastAsia="zh-CN"/>
              </w:rPr>
              <w:t>CT#84</w:t>
            </w:r>
          </w:p>
        </w:tc>
        <w:tc>
          <w:tcPr>
            <w:tcW w:w="1083" w:type="dxa"/>
            <w:shd w:val="solid" w:color="FFFFFF" w:fill="auto"/>
          </w:tcPr>
          <w:p w:rsidR="00D70343" w:rsidRDefault="00D70343" w:rsidP="00D70343">
            <w:pPr>
              <w:pStyle w:val="TAC"/>
              <w:tabs>
                <w:tab w:val="left" w:pos="570"/>
              </w:tabs>
              <w:jc w:val="both"/>
              <w:rPr>
                <w:noProof/>
                <w:lang w:eastAsia="zh-CN"/>
              </w:rPr>
            </w:pPr>
            <w:r>
              <w:rPr>
                <w:noProof/>
                <w:lang w:eastAsia="zh-CN"/>
              </w:rPr>
              <w:t>CP-191058</w:t>
            </w:r>
          </w:p>
        </w:tc>
        <w:tc>
          <w:tcPr>
            <w:tcW w:w="618" w:type="dxa"/>
            <w:shd w:val="solid" w:color="FFFFFF" w:fill="auto"/>
          </w:tcPr>
          <w:p w:rsidR="00D70343" w:rsidRDefault="00D70343" w:rsidP="00D70343">
            <w:pPr>
              <w:pStyle w:val="TAC"/>
              <w:tabs>
                <w:tab w:val="left" w:pos="570"/>
              </w:tabs>
              <w:jc w:val="both"/>
              <w:rPr>
                <w:noProof/>
                <w:lang w:eastAsia="zh-CN"/>
              </w:rPr>
            </w:pPr>
            <w:r>
              <w:rPr>
                <w:noProof/>
                <w:lang w:eastAsia="zh-CN"/>
              </w:rPr>
              <w:t>0533</w:t>
            </w:r>
          </w:p>
        </w:tc>
        <w:tc>
          <w:tcPr>
            <w:tcW w:w="283" w:type="dxa"/>
            <w:shd w:val="solid" w:color="FFFFFF" w:fill="auto"/>
          </w:tcPr>
          <w:p w:rsidR="00D70343" w:rsidRDefault="00FB6D69" w:rsidP="00D70343">
            <w:pPr>
              <w:pStyle w:val="TAC"/>
              <w:tabs>
                <w:tab w:val="left" w:pos="570"/>
              </w:tabs>
              <w:jc w:val="both"/>
              <w:rPr>
                <w:noProof/>
                <w:lang w:eastAsia="zh-CN"/>
              </w:rPr>
            </w:pPr>
            <w:r>
              <w:rPr>
                <w:noProof/>
                <w:lang w:eastAsia="zh-CN"/>
              </w:rPr>
              <w:t>-</w:t>
            </w:r>
          </w:p>
        </w:tc>
        <w:tc>
          <w:tcPr>
            <w:tcW w:w="4536" w:type="dxa"/>
            <w:shd w:val="solid" w:color="FFFFFF" w:fill="auto"/>
          </w:tcPr>
          <w:p w:rsidR="00D70343" w:rsidRDefault="00D70343" w:rsidP="00D70343">
            <w:pPr>
              <w:pStyle w:val="TAC"/>
              <w:tabs>
                <w:tab w:val="left" w:pos="570"/>
              </w:tabs>
              <w:jc w:val="both"/>
              <w:rPr>
                <w:noProof/>
              </w:rPr>
            </w:pPr>
            <w:r>
              <w:rPr>
                <w:noProof/>
              </w:rPr>
              <w:t>NRF and NSSF URIs</w:t>
            </w:r>
          </w:p>
        </w:tc>
        <w:tc>
          <w:tcPr>
            <w:tcW w:w="1134" w:type="dxa"/>
            <w:shd w:val="solid" w:color="FFFFFF" w:fill="auto"/>
          </w:tcPr>
          <w:p w:rsidR="00D70343" w:rsidRDefault="00D70343" w:rsidP="00D70343">
            <w:pPr>
              <w:pStyle w:val="TAC"/>
              <w:tabs>
                <w:tab w:val="left" w:pos="570"/>
              </w:tabs>
              <w:rPr>
                <w:noProof/>
                <w:lang w:eastAsia="zh-CN"/>
              </w:rPr>
            </w:pPr>
            <w:r>
              <w:rPr>
                <w:noProof/>
                <w:lang w:eastAsia="zh-CN"/>
              </w:rPr>
              <w:t>15.7.0</w:t>
            </w:r>
          </w:p>
        </w:tc>
      </w:tr>
      <w:tr w:rsidR="00FB6D69" w:rsidTr="00FB6D69">
        <w:trPr>
          <w:trHeight w:val="101"/>
        </w:trPr>
        <w:tc>
          <w:tcPr>
            <w:tcW w:w="851" w:type="dxa"/>
            <w:shd w:val="solid" w:color="FFFFFF" w:fill="auto"/>
          </w:tcPr>
          <w:p w:rsidR="00FB6D69" w:rsidRDefault="00FB6D69" w:rsidP="00D70343">
            <w:pPr>
              <w:pStyle w:val="TAC"/>
              <w:tabs>
                <w:tab w:val="left" w:pos="570"/>
              </w:tabs>
              <w:jc w:val="both"/>
              <w:rPr>
                <w:noProof/>
                <w:lang w:eastAsia="zh-CN"/>
              </w:rPr>
            </w:pPr>
            <w:r>
              <w:rPr>
                <w:noProof/>
                <w:lang w:eastAsia="zh-CN"/>
              </w:rPr>
              <w:t>2019-09</w:t>
            </w:r>
          </w:p>
        </w:tc>
        <w:tc>
          <w:tcPr>
            <w:tcW w:w="709" w:type="dxa"/>
            <w:gridSpan w:val="2"/>
            <w:shd w:val="solid" w:color="FFFFFF" w:fill="auto"/>
          </w:tcPr>
          <w:p w:rsidR="00FB6D69" w:rsidRDefault="00FB6D69" w:rsidP="00D70343">
            <w:pPr>
              <w:pStyle w:val="TAC"/>
              <w:tabs>
                <w:tab w:val="left" w:pos="570"/>
              </w:tabs>
              <w:jc w:val="both"/>
              <w:rPr>
                <w:noProof/>
                <w:lang w:eastAsia="zh-CN"/>
              </w:rPr>
            </w:pPr>
            <w:r>
              <w:rPr>
                <w:noProof/>
                <w:lang w:eastAsia="zh-CN"/>
              </w:rPr>
              <w:t>CT#85</w:t>
            </w:r>
          </w:p>
        </w:tc>
        <w:tc>
          <w:tcPr>
            <w:tcW w:w="1083" w:type="dxa"/>
            <w:shd w:val="solid" w:color="FFFFFF" w:fill="auto"/>
          </w:tcPr>
          <w:p w:rsidR="00FB6D69" w:rsidRDefault="00FB6D69" w:rsidP="00D70343">
            <w:pPr>
              <w:pStyle w:val="TAC"/>
              <w:tabs>
                <w:tab w:val="left" w:pos="570"/>
              </w:tabs>
              <w:jc w:val="both"/>
              <w:rPr>
                <w:noProof/>
                <w:lang w:eastAsia="zh-CN"/>
              </w:rPr>
            </w:pPr>
            <w:r>
              <w:rPr>
                <w:noProof/>
                <w:lang w:eastAsia="zh-CN"/>
              </w:rPr>
              <w:t>CP-182116</w:t>
            </w:r>
          </w:p>
        </w:tc>
        <w:tc>
          <w:tcPr>
            <w:tcW w:w="618" w:type="dxa"/>
            <w:shd w:val="solid" w:color="FFFFFF" w:fill="auto"/>
          </w:tcPr>
          <w:p w:rsidR="00FB6D69" w:rsidRDefault="00FB6D69" w:rsidP="00D70343">
            <w:pPr>
              <w:pStyle w:val="TAC"/>
              <w:tabs>
                <w:tab w:val="left" w:pos="570"/>
              </w:tabs>
              <w:jc w:val="both"/>
              <w:rPr>
                <w:noProof/>
                <w:lang w:eastAsia="zh-CN"/>
              </w:rPr>
            </w:pPr>
            <w:r>
              <w:rPr>
                <w:noProof/>
                <w:lang w:eastAsia="zh-CN"/>
              </w:rPr>
              <w:t>0541</w:t>
            </w:r>
          </w:p>
        </w:tc>
        <w:tc>
          <w:tcPr>
            <w:tcW w:w="283" w:type="dxa"/>
            <w:shd w:val="solid" w:color="FFFFFF" w:fill="auto"/>
          </w:tcPr>
          <w:p w:rsidR="00FB6D69" w:rsidRDefault="00FB6D69" w:rsidP="00D70343">
            <w:pPr>
              <w:pStyle w:val="TAC"/>
              <w:tabs>
                <w:tab w:val="left" w:pos="570"/>
              </w:tabs>
              <w:jc w:val="both"/>
              <w:rPr>
                <w:noProof/>
                <w:lang w:eastAsia="zh-CN"/>
              </w:rPr>
            </w:pPr>
            <w:r>
              <w:rPr>
                <w:noProof/>
                <w:lang w:eastAsia="zh-CN"/>
              </w:rPr>
              <w:t>-</w:t>
            </w:r>
          </w:p>
        </w:tc>
        <w:tc>
          <w:tcPr>
            <w:tcW w:w="4536" w:type="dxa"/>
            <w:shd w:val="solid" w:color="FFFFFF" w:fill="auto"/>
          </w:tcPr>
          <w:p w:rsidR="00FB6D69" w:rsidRDefault="00FB6D69" w:rsidP="00D70343">
            <w:pPr>
              <w:pStyle w:val="TAC"/>
              <w:tabs>
                <w:tab w:val="left" w:pos="570"/>
              </w:tabs>
              <w:jc w:val="both"/>
              <w:rPr>
                <w:noProof/>
              </w:rPr>
            </w:pPr>
            <w:r>
              <w:t>Presence Reporting Area Identifier (PRA ID) in 5GS</w:t>
            </w:r>
          </w:p>
        </w:tc>
        <w:tc>
          <w:tcPr>
            <w:tcW w:w="1134" w:type="dxa"/>
            <w:shd w:val="solid" w:color="FFFFFF" w:fill="auto"/>
          </w:tcPr>
          <w:p w:rsidR="00FB6D69" w:rsidRDefault="00FB6D69" w:rsidP="00D70343">
            <w:pPr>
              <w:pStyle w:val="TAC"/>
              <w:tabs>
                <w:tab w:val="left" w:pos="570"/>
              </w:tabs>
              <w:rPr>
                <w:noProof/>
                <w:lang w:eastAsia="zh-CN"/>
              </w:rPr>
            </w:pPr>
            <w:r>
              <w:rPr>
                <w:noProof/>
                <w:lang w:eastAsia="zh-CN"/>
              </w:rPr>
              <w:t>15.8.0</w:t>
            </w:r>
          </w:p>
        </w:tc>
      </w:tr>
      <w:tr w:rsidR="00FB6D69" w:rsidTr="00FB6D69">
        <w:trPr>
          <w:trHeight w:val="101"/>
        </w:trPr>
        <w:tc>
          <w:tcPr>
            <w:tcW w:w="851" w:type="dxa"/>
            <w:shd w:val="solid" w:color="FFFFFF" w:fill="auto"/>
          </w:tcPr>
          <w:p w:rsidR="00FB6D69" w:rsidRDefault="00FB6D69" w:rsidP="00FB6D69">
            <w:pPr>
              <w:pStyle w:val="TAC"/>
              <w:tabs>
                <w:tab w:val="left" w:pos="570"/>
              </w:tabs>
              <w:jc w:val="both"/>
              <w:rPr>
                <w:noProof/>
                <w:lang w:eastAsia="zh-CN"/>
              </w:rPr>
            </w:pPr>
            <w:r>
              <w:rPr>
                <w:noProof/>
                <w:lang w:eastAsia="zh-CN"/>
              </w:rPr>
              <w:t>2019-09</w:t>
            </w:r>
          </w:p>
        </w:tc>
        <w:tc>
          <w:tcPr>
            <w:tcW w:w="709" w:type="dxa"/>
            <w:gridSpan w:val="2"/>
            <w:shd w:val="solid" w:color="FFFFFF" w:fill="auto"/>
          </w:tcPr>
          <w:p w:rsidR="00FB6D69" w:rsidRDefault="00FB6D69" w:rsidP="00FB6D69">
            <w:pPr>
              <w:pStyle w:val="TAC"/>
              <w:tabs>
                <w:tab w:val="left" w:pos="570"/>
              </w:tabs>
              <w:jc w:val="both"/>
              <w:rPr>
                <w:noProof/>
                <w:lang w:eastAsia="zh-CN"/>
              </w:rPr>
            </w:pPr>
            <w:r>
              <w:rPr>
                <w:noProof/>
                <w:lang w:eastAsia="zh-CN"/>
              </w:rPr>
              <w:t>CT#85</w:t>
            </w:r>
          </w:p>
        </w:tc>
        <w:tc>
          <w:tcPr>
            <w:tcW w:w="1083" w:type="dxa"/>
            <w:shd w:val="solid" w:color="FFFFFF" w:fill="auto"/>
          </w:tcPr>
          <w:p w:rsidR="00FB6D69" w:rsidRDefault="00FB6D69" w:rsidP="00FB6D69">
            <w:pPr>
              <w:pStyle w:val="TAC"/>
              <w:tabs>
                <w:tab w:val="left" w:pos="570"/>
              </w:tabs>
              <w:jc w:val="both"/>
              <w:rPr>
                <w:noProof/>
                <w:lang w:eastAsia="zh-CN"/>
              </w:rPr>
            </w:pPr>
            <w:r>
              <w:rPr>
                <w:noProof/>
                <w:lang w:eastAsia="zh-CN"/>
              </w:rPr>
              <w:t>CP-182232</w:t>
            </w:r>
          </w:p>
        </w:tc>
        <w:tc>
          <w:tcPr>
            <w:tcW w:w="618" w:type="dxa"/>
            <w:shd w:val="solid" w:color="FFFFFF" w:fill="auto"/>
          </w:tcPr>
          <w:p w:rsidR="00FB6D69" w:rsidRDefault="00FB6D69" w:rsidP="00FB6D69">
            <w:pPr>
              <w:pStyle w:val="TAC"/>
              <w:tabs>
                <w:tab w:val="left" w:pos="570"/>
              </w:tabs>
              <w:jc w:val="both"/>
              <w:rPr>
                <w:noProof/>
                <w:lang w:eastAsia="zh-CN"/>
              </w:rPr>
            </w:pPr>
            <w:r>
              <w:rPr>
                <w:noProof/>
                <w:lang w:eastAsia="zh-CN"/>
              </w:rPr>
              <w:t>0540</w:t>
            </w:r>
          </w:p>
        </w:tc>
        <w:tc>
          <w:tcPr>
            <w:tcW w:w="283" w:type="dxa"/>
            <w:shd w:val="solid" w:color="FFFFFF" w:fill="auto"/>
          </w:tcPr>
          <w:p w:rsidR="00FB6D69" w:rsidRDefault="00FB6D69" w:rsidP="00FB6D69">
            <w:pPr>
              <w:pStyle w:val="TAC"/>
              <w:tabs>
                <w:tab w:val="left" w:pos="570"/>
              </w:tabs>
              <w:jc w:val="both"/>
              <w:rPr>
                <w:noProof/>
                <w:lang w:eastAsia="zh-CN"/>
              </w:rPr>
            </w:pPr>
            <w:r>
              <w:rPr>
                <w:noProof/>
                <w:lang w:eastAsia="zh-CN"/>
              </w:rPr>
              <w:t>3</w:t>
            </w:r>
          </w:p>
        </w:tc>
        <w:tc>
          <w:tcPr>
            <w:tcW w:w="4536" w:type="dxa"/>
            <w:shd w:val="solid" w:color="FFFFFF" w:fill="auto"/>
          </w:tcPr>
          <w:p w:rsidR="00FB6D69" w:rsidRDefault="00FB6D69" w:rsidP="00FB6D69">
            <w:pPr>
              <w:pStyle w:val="TAC"/>
              <w:tabs>
                <w:tab w:val="left" w:pos="570"/>
              </w:tabs>
              <w:jc w:val="both"/>
              <w:rPr>
                <w:noProof/>
              </w:rPr>
            </w:pPr>
            <w:r w:rsidRPr="00FB6D69">
              <w:rPr>
                <w:noProof/>
              </w:rPr>
              <w:t>Clarification about the Routing Indicator</w:t>
            </w:r>
          </w:p>
        </w:tc>
        <w:tc>
          <w:tcPr>
            <w:tcW w:w="1134" w:type="dxa"/>
            <w:shd w:val="solid" w:color="FFFFFF" w:fill="auto"/>
          </w:tcPr>
          <w:p w:rsidR="00FB6D69" w:rsidRDefault="00FB6D69" w:rsidP="00FB6D69">
            <w:pPr>
              <w:pStyle w:val="TAC"/>
              <w:tabs>
                <w:tab w:val="left" w:pos="570"/>
              </w:tabs>
              <w:rPr>
                <w:noProof/>
                <w:lang w:eastAsia="zh-CN"/>
              </w:rPr>
            </w:pPr>
            <w:r>
              <w:rPr>
                <w:noProof/>
                <w:lang w:eastAsia="zh-CN"/>
              </w:rPr>
              <w:t>15.8.0</w:t>
            </w:r>
          </w:p>
        </w:tc>
      </w:tr>
    </w:tbl>
    <w:p w:rsidR="00D03907" w:rsidRPr="004D3578" w:rsidRDefault="00D03907" w:rsidP="00D03907"/>
    <w:sectPr w:rsidR="00D03907" w:rsidRPr="004D3578">
      <w:headerReference w:type="default" r:id="rId83"/>
      <w:footerReference w:type="default" r:id="rId8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2154" w:rsidRDefault="00F32154">
      <w:r>
        <w:separator/>
      </w:r>
    </w:p>
  </w:endnote>
  <w:endnote w:type="continuationSeparator" w:id="0">
    <w:p w:rsidR="00F32154" w:rsidRDefault="00F32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OCRB">
    <w:charset w:val="00"/>
    <w:family w:val="modern"/>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5AE3" w:rsidRDefault="00AE5A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5AE3" w:rsidRDefault="00AE5AE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5AE3" w:rsidRDefault="00AE5AE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5AE3" w:rsidRDefault="00AE5A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2154" w:rsidRDefault="00F32154">
      <w:r>
        <w:separator/>
      </w:r>
    </w:p>
  </w:footnote>
  <w:footnote w:type="continuationSeparator" w:id="0">
    <w:p w:rsidR="00F32154" w:rsidRDefault="00F321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5AE3" w:rsidRDefault="00AE5A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5AE3" w:rsidRDefault="00AE5AE3">
    <w:pPr>
      <w:pStyle w:val="Header"/>
      <w:framePr w:wrap="around" w:vAnchor="text" w:hAnchor="margin" w:xAlign="right" w:y="1"/>
      <w:widowControl/>
    </w:pPr>
    <w:r>
      <w:fldChar w:fldCharType="begin"/>
    </w:r>
    <w:r>
      <w:instrText xml:space="preserve"> styleref ZA </w:instrText>
    </w:r>
    <w:r>
      <w:fldChar w:fldCharType="separate"/>
    </w:r>
    <w:r w:rsidR="00C64CEA">
      <w:t>3GPP TS 23.003 V15.8.0 (2019-09)</w:t>
    </w:r>
    <w:r>
      <w:fldChar w:fldCharType="end"/>
    </w:r>
  </w:p>
  <w:p w:rsidR="00AE5AE3" w:rsidRDefault="00AE5AE3">
    <w:pPr>
      <w:pStyle w:val="Header"/>
      <w:framePr w:wrap="around" w:vAnchor="text" w:hAnchor="margin" w:xAlign="center" w:y="1"/>
      <w:widowControl/>
    </w:pPr>
    <w:r>
      <w:fldChar w:fldCharType="begin"/>
    </w:r>
    <w:r>
      <w:instrText xml:space="preserve"> PAGE </w:instrText>
    </w:r>
    <w:r>
      <w:fldChar w:fldCharType="separate"/>
    </w:r>
    <w:r>
      <w:t>2</w:t>
    </w:r>
    <w:r>
      <w:fldChar w:fldCharType="end"/>
    </w:r>
  </w:p>
  <w:p w:rsidR="00AE5AE3" w:rsidRDefault="00AE5AE3">
    <w:pPr>
      <w:pStyle w:val="Header"/>
      <w:framePr w:wrap="around" w:vAnchor="text" w:hAnchor="margin" w:y="1"/>
      <w:widowControl/>
    </w:pPr>
    <w:r>
      <w:fldChar w:fldCharType="begin"/>
    </w:r>
    <w:r>
      <w:instrText xml:space="preserve"> styleref ZGSM </w:instrText>
    </w:r>
    <w:r>
      <w:fldChar w:fldCharType="separate"/>
    </w:r>
    <w:r w:rsidR="00C64CEA">
      <w:t>Release 15</w:t>
    </w:r>
    <w:r>
      <w:fldChar w:fldCharType="end"/>
    </w:r>
  </w:p>
  <w:p w:rsidR="00AE5AE3" w:rsidRDefault="00AE5A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5AE3" w:rsidRDefault="00AE5A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5AE3" w:rsidRDefault="00AE5AE3">
    <w:pPr>
      <w:pStyle w:val="Header"/>
      <w:framePr w:wrap="auto" w:vAnchor="text" w:hAnchor="margin" w:xAlign="right" w:y="1"/>
      <w:widowControl/>
    </w:pPr>
    <w:r>
      <w:fldChar w:fldCharType="begin"/>
    </w:r>
    <w:r>
      <w:instrText xml:space="preserve"> STYLEREF ZA </w:instrText>
    </w:r>
    <w:r>
      <w:fldChar w:fldCharType="separate"/>
    </w:r>
    <w:r w:rsidR="00C64CEA">
      <w:t>3GPP TS 23.003 V15.8.0 (2019-09)</w:t>
    </w:r>
    <w:r>
      <w:fldChar w:fldCharType="end"/>
    </w:r>
  </w:p>
  <w:p w:rsidR="00AE5AE3" w:rsidRDefault="00AE5AE3">
    <w:pPr>
      <w:pStyle w:val="Header"/>
      <w:framePr w:wrap="auto" w:vAnchor="text" w:hAnchor="margin" w:xAlign="center" w:y="1"/>
      <w:widowControl/>
    </w:pPr>
    <w:r>
      <w:fldChar w:fldCharType="begin"/>
    </w:r>
    <w:r>
      <w:instrText xml:space="preserve"> PAGE </w:instrText>
    </w:r>
    <w:r>
      <w:fldChar w:fldCharType="separate"/>
    </w:r>
    <w:r>
      <w:t>120</w:t>
    </w:r>
    <w:r>
      <w:fldChar w:fldCharType="end"/>
    </w:r>
  </w:p>
  <w:p w:rsidR="00AE5AE3" w:rsidRDefault="00AE5AE3">
    <w:pPr>
      <w:pStyle w:val="Header"/>
      <w:framePr w:wrap="auto" w:vAnchor="text" w:hAnchor="margin" w:y="1"/>
      <w:widowControl/>
    </w:pPr>
    <w:r>
      <w:fldChar w:fldCharType="begin"/>
    </w:r>
    <w:r>
      <w:instrText xml:space="preserve"> STYLEREF ZGSM </w:instrText>
    </w:r>
    <w:r>
      <w:fldChar w:fldCharType="separate"/>
    </w:r>
    <w:r w:rsidR="00C64CEA">
      <w:t>Release 15</w:t>
    </w:r>
    <w:r>
      <w:fldChar w:fldCharType="end"/>
    </w:r>
  </w:p>
  <w:p w:rsidR="00AE5AE3" w:rsidRDefault="00AE5A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BA63BA"/>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352321E"/>
    <w:multiLevelType w:val="hybridMultilevel"/>
    <w:tmpl w:val="E548B0A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2F2B4AF6"/>
    <w:multiLevelType w:val="singleLevel"/>
    <w:tmpl w:val="0C125B4C"/>
    <w:lvl w:ilvl="0">
      <w:start w:val="4"/>
      <w:numFmt w:val="bullet"/>
      <w:lvlText w:val="-"/>
      <w:lvlJc w:val="left"/>
      <w:pPr>
        <w:tabs>
          <w:tab w:val="num" w:pos="644"/>
        </w:tabs>
        <w:ind w:left="644" w:hanging="360"/>
      </w:pPr>
      <w:rPr>
        <w:rFonts w:hint="default"/>
      </w:rPr>
    </w:lvl>
  </w:abstractNum>
  <w:abstractNum w:abstractNumId="5" w15:restartNumberingAfterBreak="0">
    <w:nsid w:val="31D20B99"/>
    <w:multiLevelType w:val="hybridMultilevel"/>
    <w:tmpl w:val="61626694"/>
    <w:lvl w:ilvl="0" w:tplc="9482BFA2">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96743F3"/>
    <w:multiLevelType w:val="hybridMultilevel"/>
    <w:tmpl w:val="467455A4"/>
    <w:lvl w:ilvl="0" w:tplc="8384F9E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4C1B69B8"/>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51B55545"/>
    <w:multiLevelType w:val="hybridMultilevel"/>
    <w:tmpl w:val="DB18B90C"/>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5DED204F"/>
    <w:multiLevelType w:val="hybridMultilevel"/>
    <w:tmpl w:val="501A7FE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E216D6D"/>
    <w:multiLevelType w:val="hybridMultilevel"/>
    <w:tmpl w:val="5A4EE06E"/>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62633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4AA2A0C"/>
    <w:multiLevelType w:val="hybridMultilevel"/>
    <w:tmpl w:val="788270A0"/>
    <w:lvl w:ilvl="0" w:tplc="4E128E3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14" w15:restartNumberingAfterBreak="0">
    <w:nsid w:val="7AA56D3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7B067585"/>
    <w:multiLevelType w:val="hybridMultilevel"/>
    <w:tmpl w:val="B4CA371C"/>
    <w:lvl w:ilvl="0" w:tplc="E110B3F8">
      <w:start w:val="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7EBC515D"/>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17" w15:restartNumberingAfterBreak="0">
    <w:nsid w:val="7F3F6562"/>
    <w:multiLevelType w:val="hybridMultilevel"/>
    <w:tmpl w:val="63E0DE86"/>
    <w:lvl w:ilvl="0" w:tplc="CABAD4E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F7037ED"/>
    <w:multiLevelType w:val="singleLevel"/>
    <w:tmpl w:val="697053B6"/>
    <w:lvl w:ilvl="0">
      <w:numFmt w:val="bullet"/>
      <w:lvlText w:val="-"/>
      <w:lvlJc w:val="left"/>
      <w:pPr>
        <w:tabs>
          <w:tab w:val="num" w:pos="360"/>
        </w:tabs>
        <w:ind w:left="360" w:hanging="360"/>
      </w:pPr>
      <w:rPr>
        <w:rFonts w:ascii="Times New Roman" w:hAnsi="Times New Roman"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4"/>
  </w:num>
  <w:num w:numId="3">
    <w:abstractNumId w:val="11"/>
  </w:num>
  <w:num w:numId="4">
    <w:abstractNumId w:val="4"/>
  </w:num>
  <w:num w:numId="5">
    <w:abstractNumId w:val="13"/>
  </w:num>
  <w:num w:numId="6">
    <w:abstractNumId w:val="16"/>
  </w:num>
  <w:num w:numId="7">
    <w:abstractNumId w:val="7"/>
  </w:num>
  <w:num w:numId="8">
    <w:abstractNumId w:val="18"/>
  </w:num>
  <w:num w:numId="9">
    <w:abstractNumId w:val="2"/>
  </w:num>
  <w:num w:numId="10">
    <w:abstractNumId w:val="6"/>
  </w:num>
  <w:num w:numId="11">
    <w:abstractNumId w:val="15"/>
  </w:num>
  <w:num w:numId="12">
    <w:abstractNumId w:val="5"/>
  </w:num>
  <w:num w:numId="13">
    <w:abstractNumId w:val="12"/>
  </w:num>
  <w:num w:numId="14">
    <w:abstractNumId w:val="3"/>
  </w:num>
  <w:num w:numId="15">
    <w:abstractNumId w:val="10"/>
  </w:num>
  <w:num w:numId="16">
    <w:abstractNumId w:val="9"/>
  </w:num>
  <w:num w:numId="17">
    <w:abstractNumId w:val="8"/>
  </w:num>
  <w:num w:numId="18">
    <w:abstractNumId w:val="1"/>
  </w:num>
  <w:num w:numId="19">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5E1C"/>
    <w:rsid w:val="00006F91"/>
    <w:rsid w:val="000363B1"/>
    <w:rsid w:val="000364A1"/>
    <w:rsid w:val="000717CD"/>
    <w:rsid w:val="00090FD6"/>
    <w:rsid w:val="000A212E"/>
    <w:rsid w:val="000A2A15"/>
    <w:rsid w:val="000A728C"/>
    <w:rsid w:val="000A77C1"/>
    <w:rsid w:val="000B22AB"/>
    <w:rsid w:val="000B6920"/>
    <w:rsid w:val="000C0002"/>
    <w:rsid w:val="000D46AF"/>
    <w:rsid w:val="000E26C9"/>
    <w:rsid w:val="000F499B"/>
    <w:rsid w:val="00101F8F"/>
    <w:rsid w:val="00112141"/>
    <w:rsid w:val="00122EF5"/>
    <w:rsid w:val="001266CF"/>
    <w:rsid w:val="00127323"/>
    <w:rsid w:val="00131B1D"/>
    <w:rsid w:val="0013640E"/>
    <w:rsid w:val="001478F5"/>
    <w:rsid w:val="0015077F"/>
    <w:rsid w:val="00155746"/>
    <w:rsid w:val="00165058"/>
    <w:rsid w:val="00167712"/>
    <w:rsid w:val="001838CC"/>
    <w:rsid w:val="00187B4F"/>
    <w:rsid w:val="001933EC"/>
    <w:rsid w:val="001943DE"/>
    <w:rsid w:val="001A089B"/>
    <w:rsid w:val="001A406C"/>
    <w:rsid w:val="001A7E7B"/>
    <w:rsid w:val="001C7155"/>
    <w:rsid w:val="001D72BF"/>
    <w:rsid w:val="001D7F99"/>
    <w:rsid w:val="001F424B"/>
    <w:rsid w:val="001F7AC7"/>
    <w:rsid w:val="0020035A"/>
    <w:rsid w:val="00205368"/>
    <w:rsid w:val="002131B8"/>
    <w:rsid w:val="00220B77"/>
    <w:rsid w:val="002365DF"/>
    <w:rsid w:val="00247F3A"/>
    <w:rsid w:val="00253BFC"/>
    <w:rsid w:val="002610C9"/>
    <w:rsid w:val="002808FC"/>
    <w:rsid w:val="00290FB2"/>
    <w:rsid w:val="002973F7"/>
    <w:rsid w:val="002A041A"/>
    <w:rsid w:val="002B68A1"/>
    <w:rsid w:val="002D46D6"/>
    <w:rsid w:val="0031106D"/>
    <w:rsid w:val="00312F98"/>
    <w:rsid w:val="00351265"/>
    <w:rsid w:val="0035496A"/>
    <w:rsid w:val="00357CB8"/>
    <w:rsid w:val="00364521"/>
    <w:rsid w:val="003766A7"/>
    <w:rsid w:val="00383736"/>
    <w:rsid w:val="003950BF"/>
    <w:rsid w:val="003C28AE"/>
    <w:rsid w:val="003E0F93"/>
    <w:rsid w:val="003E2780"/>
    <w:rsid w:val="003E5D44"/>
    <w:rsid w:val="003E7870"/>
    <w:rsid w:val="00407257"/>
    <w:rsid w:val="0041291B"/>
    <w:rsid w:val="00413F27"/>
    <w:rsid w:val="00432ADD"/>
    <w:rsid w:val="00434285"/>
    <w:rsid w:val="00441F59"/>
    <w:rsid w:val="0044665F"/>
    <w:rsid w:val="00447F5F"/>
    <w:rsid w:val="00451FE2"/>
    <w:rsid w:val="004733EC"/>
    <w:rsid w:val="00492586"/>
    <w:rsid w:val="0049394D"/>
    <w:rsid w:val="004A3549"/>
    <w:rsid w:val="004A6A8A"/>
    <w:rsid w:val="004B0604"/>
    <w:rsid w:val="004B09E3"/>
    <w:rsid w:val="004B15FD"/>
    <w:rsid w:val="004C1C08"/>
    <w:rsid w:val="004D26EF"/>
    <w:rsid w:val="004D2C51"/>
    <w:rsid w:val="004D756C"/>
    <w:rsid w:val="004E1AAA"/>
    <w:rsid w:val="004F0D18"/>
    <w:rsid w:val="004F45D7"/>
    <w:rsid w:val="004F5D7C"/>
    <w:rsid w:val="004F7E06"/>
    <w:rsid w:val="005003B9"/>
    <w:rsid w:val="00502D80"/>
    <w:rsid w:val="00504534"/>
    <w:rsid w:val="005118DF"/>
    <w:rsid w:val="00517BF9"/>
    <w:rsid w:val="00517C8B"/>
    <w:rsid w:val="00526E24"/>
    <w:rsid w:val="00530F24"/>
    <w:rsid w:val="00533E00"/>
    <w:rsid w:val="005351B0"/>
    <w:rsid w:val="005806AD"/>
    <w:rsid w:val="00594F40"/>
    <w:rsid w:val="005A4EB0"/>
    <w:rsid w:val="005B0C4D"/>
    <w:rsid w:val="005B6181"/>
    <w:rsid w:val="005C2B70"/>
    <w:rsid w:val="005C797F"/>
    <w:rsid w:val="005F72BB"/>
    <w:rsid w:val="006210D2"/>
    <w:rsid w:val="00625DDE"/>
    <w:rsid w:val="0062613A"/>
    <w:rsid w:val="0063142C"/>
    <w:rsid w:val="006327E3"/>
    <w:rsid w:val="00634EF5"/>
    <w:rsid w:val="006369AE"/>
    <w:rsid w:val="00637573"/>
    <w:rsid w:val="00641CAC"/>
    <w:rsid w:val="00643BE8"/>
    <w:rsid w:val="00646C53"/>
    <w:rsid w:val="006512AD"/>
    <w:rsid w:val="006645A1"/>
    <w:rsid w:val="006713A7"/>
    <w:rsid w:val="00671D85"/>
    <w:rsid w:val="00673242"/>
    <w:rsid w:val="00680E9D"/>
    <w:rsid w:val="0068326F"/>
    <w:rsid w:val="006C225F"/>
    <w:rsid w:val="00704387"/>
    <w:rsid w:val="0070446D"/>
    <w:rsid w:val="00707B13"/>
    <w:rsid w:val="0071157C"/>
    <w:rsid w:val="0072135B"/>
    <w:rsid w:val="0072174F"/>
    <w:rsid w:val="00723922"/>
    <w:rsid w:val="0072547B"/>
    <w:rsid w:val="00727387"/>
    <w:rsid w:val="007369F3"/>
    <w:rsid w:val="00750EC7"/>
    <w:rsid w:val="00755513"/>
    <w:rsid w:val="00771779"/>
    <w:rsid w:val="0077599C"/>
    <w:rsid w:val="00775F3D"/>
    <w:rsid w:val="00786768"/>
    <w:rsid w:val="007921B8"/>
    <w:rsid w:val="00793EB6"/>
    <w:rsid w:val="007A2BDC"/>
    <w:rsid w:val="007B21B6"/>
    <w:rsid w:val="007B7790"/>
    <w:rsid w:val="007D2D10"/>
    <w:rsid w:val="007D3DB7"/>
    <w:rsid w:val="007E6E9A"/>
    <w:rsid w:val="007E75C2"/>
    <w:rsid w:val="007F4A36"/>
    <w:rsid w:val="008069E1"/>
    <w:rsid w:val="00812C5C"/>
    <w:rsid w:val="008140A0"/>
    <w:rsid w:val="0083035E"/>
    <w:rsid w:val="00833438"/>
    <w:rsid w:val="008338F5"/>
    <w:rsid w:val="00843854"/>
    <w:rsid w:val="008454DD"/>
    <w:rsid w:val="0086067D"/>
    <w:rsid w:val="00862C81"/>
    <w:rsid w:val="0087054E"/>
    <w:rsid w:val="00871941"/>
    <w:rsid w:val="00873DAA"/>
    <w:rsid w:val="00896BAF"/>
    <w:rsid w:val="008A2E83"/>
    <w:rsid w:val="008C6DB3"/>
    <w:rsid w:val="008D36CE"/>
    <w:rsid w:val="008D42A4"/>
    <w:rsid w:val="008E0DB8"/>
    <w:rsid w:val="008E3B2D"/>
    <w:rsid w:val="008E76CD"/>
    <w:rsid w:val="008F28A4"/>
    <w:rsid w:val="009060F3"/>
    <w:rsid w:val="00944E53"/>
    <w:rsid w:val="0095440F"/>
    <w:rsid w:val="00956553"/>
    <w:rsid w:val="00961DD3"/>
    <w:rsid w:val="00970672"/>
    <w:rsid w:val="00980EAB"/>
    <w:rsid w:val="009910DB"/>
    <w:rsid w:val="0099253F"/>
    <w:rsid w:val="00993118"/>
    <w:rsid w:val="009A0195"/>
    <w:rsid w:val="009D5A9A"/>
    <w:rsid w:val="009E2DE4"/>
    <w:rsid w:val="009F5F7E"/>
    <w:rsid w:val="009F75C9"/>
    <w:rsid w:val="00A037A2"/>
    <w:rsid w:val="00A228F5"/>
    <w:rsid w:val="00A22ED1"/>
    <w:rsid w:val="00A54BB7"/>
    <w:rsid w:val="00A91633"/>
    <w:rsid w:val="00AB3CA0"/>
    <w:rsid w:val="00AC411B"/>
    <w:rsid w:val="00AC6668"/>
    <w:rsid w:val="00AD2CAE"/>
    <w:rsid w:val="00AD31E3"/>
    <w:rsid w:val="00AD4C7C"/>
    <w:rsid w:val="00AD57D1"/>
    <w:rsid w:val="00AE3966"/>
    <w:rsid w:val="00AE5AE3"/>
    <w:rsid w:val="00AF1136"/>
    <w:rsid w:val="00AF1B7F"/>
    <w:rsid w:val="00B0610C"/>
    <w:rsid w:val="00B14168"/>
    <w:rsid w:val="00B14EBF"/>
    <w:rsid w:val="00B229FF"/>
    <w:rsid w:val="00B23C49"/>
    <w:rsid w:val="00B24D9D"/>
    <w:rsid w:val="00B35FE1"/>
    <w:rsid w:val="00B37115"/>
    <w:rsid w:val="00B40EB9"/>
    <w:rsid w:val="00B4342D"/>
    <w:rsid w:val="00B57A1C"/>
    <w:rsid w:val="00B64A7B"/>
    <w:rsid w:val="00B87B48"/>
    <w:rsid w:val="00BA414D"/>
    <w:rsid w:val="00BD2E52"/>
    <w:rsid w:val="00BD4D43"/>
    <w:rsid w:val="00BF729E"/>
    <w:rsid w:val="00C049CF"/>
    <w:rsid w:val="00C20970"/>
    <w:rsid w:val="00C2265B"/>
    <w:rsid w:val="00C3779F"/>
    <w:rsid w:val="00C422FD"/>
    <w:rsid w:val="00C53B36"/>
    <w:rsid w:val="00C57C11"/>
    <w:rsid w:val="00C62BC1"/>
    <w:rsid w:val="00C62D22"/>
    <w:rsid w:val="00C64CEA"/>
    <w:rsid w:val="00C72091"/>
    <w:rsid w:val="00C821C6"/>
    <w:rsid w:val="00C90B68"/>
    <w:rsid w:val="00CC2B36"/>
    <w:rsid w:val="00CC7A09"/>
    <w:rsid w:val="00CD050E"/>
    <w:rsid w:val="00CD2777"/>
    <w:rsid w:val="00CF5D8F"/>
    <w:rsid w:val="00CF6981"/>
    <w:rsid w:val="00D03907"/>
    <w:rsid w:val="00D11128"/>
    <w:rsid w:val="00D169B3"/>
    <w:rsid w:val="00D17F09"/>
    <w:rsid w:val="00D65884"/>
    <w:rsid w:val="00D6669F"/>
    <w:rsid w:val="00D70343"/>
    <w:rsid w:val="00D73B70"/>
    <w:rsid w:val="00D73DB4"/>
    <w:rsid w:val="00D77E84"/>
    <w:rsid w:val="00D851D0"/>
    <w:rsid w:val="00D87925"/>
    <w:rsid w:val="00D932F5"/>
    <w:rsid w:val="00D957D3"/>
    <w:rsid w:val="00D97901"/>
    <w:rsid w:val="00DB08D2"/>
    <w:rsid w:val="00DC0FC2"/>
    <w:rsid w:val="00DC117E"/>
    <w:rsid w:val="00DD1B3C"/>
    <w:rsid w:val="00DD2720"/>
    <w:rsid w:val="00DE22F8"/>
    <w:rsid w:val="00DF716B"/>
    <w:rsid w:val="00E077EF"/>
    <w:rsid w:val="00E13A08"/>
    <w:rsid w:val="00E309F0"/>
    <w:rsid w:val="00E317E9"/>
    <w:rsid w:val="00E43D07"/>
    <w:rsid w:val="00E55440"/>
    <w:rsid w:val="00E62864"/>
    <w:rsid w:val="00E71B90"/>
    <w:rsid w:val="00E76C6B"/>
    <w:rsid w:val="00E9738D"/>
    <w:rsid w:val="00EA1783"/>
    <w:rsid w:val="00EA20DA"/>
    <w:rsid w:val="00EB1B97"/>
    <w:rsid w:val="00EC4150"/>
    <w:rsid w:val="00EC6405"/>
    <w:rsid w:val="00EE6408"/>
    <w:rsid w:val="00EF3AA1"/>
    <w:rsid w:val="00EF743C"/>
    <w:rsid w:val="00F11152"/>
    <w:rsid w:val="00F31578"/>
    <w:rsid w:val="00F32154"/>
    <w:rsid w:val="00F477DA"/>
    <w:rsid w:val="00F63A6F"/>
    <w:rsid w:val="00F64907"/>
    <w:rsid w:val="00F652C3"/>
    <w:rsid w:val="00F741CC"/>
    <w:rsid w:val="00F7596F"/>
    <w:rsid w:val="00F926BB"/>
    <w:rsid w:val="00F947C6"/>
    <w:rsid w:val="00FA1E16"/>
    <w:rsid w:val="00FA6F91"/>
    <w:rsid w:val="00FB4603"/>
    <w:rsid w:val="00FB6D69"/>
    <w:rsid w:val="00FC0252"/>
    <w:rsid w:val="00FC1D11"/>
    <w:rsid w:val="00FC2EE8"/>
    <w:rsid w:val="00FC35D5"/>
    <w:rsid w:val="00FD43A2"/>
    <w:rsid w:val="00FD599F"/>
    <w:rsid w:val="00FF63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stockticker"/>
  <w:smartTagType w:namespaceuri="urn:schemas-microsoft-com:office:smarttags" w:name="PersonName"/>
  <w:smartTagType w:namespaceuri="urn:schemas-microsoft-com:office:smarttags" w:name="place"/>
  <w:smartTagType w:namespaceuri="urn:schemas-microsoft-com:office:smarttags" w:name="State"/>
  <w:smartTagType w:namespaceuri="urn:schemas-microsoft-com:office:smarttags" w:name="City"/>
  <w:shapeDefaults>
    <o:shapedefaults v:ext="edit" spidmax="2049"/>
    <o:shapelayout v:ext="edit">
      <o:idmap v:ext="edit" data="1"/>
    </o:shapelayout>
  </w:shapeDefaults>
  <w:decimalSymbol w:val=","/>
  <w:listSeparator w:val=";"/>
  <w15:chartTrackingRefBased/>
  <w15:docId w15:val="{8A79C349-5763-4F67-9EA5-E634A70EA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Huvudrubrik"/>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2nd level,õberschrift 2,R2,2,H21,E2,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BL"/>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List"/>
    <w:link w:val="B1Char1"/>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NormalIndent">
    <w:name w:val="Normal Indent"/>
    <w:basedOn w:val="Normal"/>
    <w:next w:val="Normal"/>
    <w:rsid w:val="004D2C51"/>
    <w:pPr>
      <w:overflowPunct w:val="0"/>
      <w:autoSpaceDE w:val="0"/>
      <w:autoSpaceDN w:val="0"/>
      <w:adjustRightInd w:val="0"/>
      <w:ind w:left="567"/>
      <w:textAlignment w:val="baseline"/>
    </w:pPr>
    <w:rPr>
      <w:lang w:eastAsia="en-GB"/>
    </w:rPr>
  </w:style>
  <w:style w:type="paragraph" w:styleId="BodyTextIndent">
    <w:name w:val="Body Text Indent"/>
    <w:basedOn w:val="Normal"/>
    <w:rsid w:val="004D2C51"/>
    <w:pPr>
      <w:overflowPunct w:val="0"/>
      <w:autoSpaceDE w:val="0"/>
      <w:autoSpaceDN w:val="0"/>
      <w:adjustRightInd w:val="0"/>
      <w:spacing w:after="240"/>
      <w:textAlignment w:val="baseline"/>
    </w:pPr>
    <w:rPr>
      <w:rFonts w:ascii="Arial" w:hAnsi="Arial"/>
      <w:lang w:eastAsia="en-GB"/>
    </w:rPr>
  </w:style>
  <w:style w:type="paragraph" w:styleId="BodyTextIndent2">
    <w:name w:val="Body Text Indent 2"/>
    <w:basedOn w:val="Normal"/>
    <w:rsid w:val="004D2C51"/>
    <w:pPr>
      <w:keepLines/>
      <w:pBdr>
        <w:top w:val="single" w:sz="6" w:space="0" w:color="000000"/>
        <w:left w:val="single" w:sz="6" w:space="0" w:color="000000"/>
        <w:bottom w:val="single" w:sz="6" w:space="0" w:color="000000"/>
        <w:right w:val="single" w:sz="6" w:space="0" w:color="000000"/>
        <w:between w:val="single" w:sz="6" w:space="0" w:color="000000"/>
      </w:pBdr>
      <w:tabs>
        <w:tab w:val="left" w:pos="2088"/>
      </w:tabs>
      <w:overflowPunct w:val="0"/>
      <w:autoSpaceDE w:val="0"/>
      <w:autoSpaceDN w:val="0"/>
      <w:adjustRightInd w:val="0"/>
      <w:spacing w:line="180" w:lineRule="exact"/>
      <w:ind w:left="1945" w:hanging="1945"/>
      <w:textAlignment w:val="baseline"/>
    </w:pPr>
    <w:rPr>
      <w:rFonts w:ascii="Courier New" w:hAnsi="Courier New"/>
      <w:sz w:val="18"/>
      <w:lang w:eastAsia="en-GB"/>
    </w:rPr>
  </w:style>
  <w:style w:type="paragraph" w:styleId="BodyTextIndent3">
    <w:name w:val="Body Text Indent 3"/>
    <w:basedOn w:val="Normal"/>
    <w:rsid w:val="004D2C51"/>
    <w:pPr>
      <w:keepLines/>
      <w:pBdr>
        <w:top w:val="single" w:sz="6" w:space="0" w:color="000000"/>
        <w:left w:val="single" w:sz="6" w:space="0" w:color="000000"/>
        <w:bottom w:val="single" w:sz="6" w:space="0" w:color="000000"/>
        <w:right w:val="single" w:sz="6" w:space="0" w:color="000000"/>
        <w:between w:val="single" w:sz="6" w:space="0" w:color="000000"/>
      </w:pBdr>
      <w:tabs>
        <w:tab w:val="left" w:pos="2088"/>
      </w:tabs>
      <w:overflowPunct w:val="0"/>
      <w:autoSpaceDE w:val="0"/>
      <w:autoSpaceDN w:val="0"/>
      <w:adjustRightInd w:val="0"/>
      <w:spacing w:line="180" w:lineRule="exact"/>
      <w:ind w:left="1945" w:hanging="1945"/>
      <w:textAlignment w:val="baseline"/>
    </w:pPr>
    <w:rPr>
      <w:lang w:eastAsia="en-GB"/>
    </w:rPr>
  </w:style>
  <w:style w:type="paragraph" w:customStyle="1" w:styleId="CRCoverPage">
    <w:name w:val="CR Cover Page"/>
    <w:rsid w:val="004D2C51"/>
    <w:pPr>
      <w:spacing w:after="120"/>
    </w:pPr>
    <w:rPr>
      <w:rFonts w:ascii="Arial" w:hAnsi="Arial"/>
      <w:lang w:eastAsia="en-US"/>
    </w:rPr>
  </w:style>
  <w:style w:type="paragraph" w:customStyle="1" w:styleId="HO">
    <w:name w:val="HO"/>
    <w:basedOn w:val="Normal"/>
    <w:rsid w:val="004D2C51"/>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4D2C51"/>
    <w:pPr>
      <w:overflowPunct w:val="0"/>
      <w:autoSpaceDE w:val="0"/>
      <w:autoSpaceDN w:val="0"/>
      <w:adjustRightInd w:val="0"/>
      <w:spacing w:after="0"/>
      <w:textAlignment w:val="baseline"/>
    </w:pPr>
    <w:rPr>
      <w:b/>
      <w:lang w:eastAsia="en-GB"/>
    </w:rPr>
  </w:style>
  <w:style w:type="paragraph" w:customStyle="1" w:styleId="WP">
    <w:name w:val="WP"/>
    <w:basedOn w:val="Normal"/>
    <w:rsid w:val="004D2C51"/>
    <w:pPr>
      <w:overflowPunct w:val="0"/>
      <w:autoSpaceDE w:val="0"/>
      <w:autoSpaceDN w:val="0"/>
      <w:adjustRightInd w:val="0"/>
      <w:spacing w:after="0"/>
      <w:textAlignment w:val="baseline"/>
    </w:pPr>
    <w:rPr>
      <w:lang w:eastAsia="en-GB"/>
    </w:rPr>
  </w:style>
  <w:style w:type="paragraph" w:customStyle="1" w:styleId="ZK">
    <w:name w:val="ZK"/>
    <w:rsid w:val="004D2C51"/>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C">
    <w:name w:val="ZC"/>
    <w:rsid w:val="004D2C51"/>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W">
    <w:name w:val="ZW"/>
    <w:rsid w:val="004D2C51"/>
    <w:pPr>
      <w:keepNext/>
      <w:keepLines/>
      <w:tabs>
        <w:tab w:val="left" w:pos="5387"/>
      </w:tabs>
      <w:overflowPunct w:val="0"/>
      <w:autoSpaceDE w:val="0"/>
      <w:autoSpaceDN w:val="0"/>
      <w:adjustRightInd w:val="0"/>
      <w:spacing w:after="240" w:line="240" w:lineRule="atLeast"/>
      <w:textAlignment w:val="baseline"/>
    </w:pPr>
    <w:rPr>
      <w:rFonts w:ascii="Arial" w:hAnsi="Arial"/>
      <w:lang w:eastAsia="en-US"/>
    </w:rPr>
  </w:style>
  <w:style w:type="character" w:customStyle="1" w:styleId="EXChar">
    <w:name w:val="EX Char"/>
    <w:link w:val="EX"/>
    <w:locked/>
    <w:rsid w:val="002D46D6"/>
    <w:rPr>
      <w:lang w:val="en-GB" w:eastAsia="en-US" w:bidi="ar-SA"/>
    </w:rPr>
  </w:style>
  <w:style w:type="paragraph" w:styleId="CommentSubject">
    <w:name w:val="annotation subject"/>
    <w:basedOn w:val="CommentText"/>
    <w:next w:val="CommentText"/>
    <w:semiHidden/>
    <w:rsid w:val="002D46D6"/>
    <w:rPr>
      <w:b/>
      <w:bCs/>
    </w:rPr>
  </w:style>
  <w:style w:type="character" w:customStyle="1" w:styleId="EWChar">
    <w:name w:val="EW Char"/>
    <w:basedOn w:val="EXChar"/>
    <w:link w:val="EW"/>
    <w:locked/>
    <w:rsid w:val="002D46D6"/>
    <w:rPr>
      <w:lang w:val="en-GB" w:eastAsia="en-US" w:bidi="ar-SA"/>
    </w:rPr>
  </w:style>
  <w:style w:type="character" w:customStyle="1" w:styleId="THChar">
    <w:name w:val="TH Char"/>
    <w:link w:val="TH"/>
    <w:locked/>
    <w:rsid w:val="00E9738D"/>
    <w:rPr>
      <w:rFonts w:ascii="Arial" w:hAnsi="Arial"/>
      <w:b/>
      <w:lang w:val="en-GB" w:eastAsia="en-US" w:bidi="ar-SA"/>
    </w:rPr>
  </w:style>
  <w:style w:type="table" w:styleId="TableGrid">
    <w:name w:val="Table Grid"/>
    <w:basedOn w:val="TableNormal"/>
    <w:rsid w:val="00E9738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B3CA0"/>
    <w:rPr>
      <w:rFonts w:ascii="Tahoma" w:hAnsi="Tahoma" w:cs="Tahoma"/>
      <w:sz w:val="16"/>
      <w:szCs w:val="16"/>
    </w:rPr>
  </w:style>
  <w:style w:type="paragraph" w:styleId="HTMLPreformatted">
    <w:name w:val="HTML Preformatted"/>
    <w:basedOn w:val="Normal"/>
    <w:rsid w:val="00793E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B1Char1">
    <w:name w:val="B1 Char1"/>
    <w:link w:val="B1"/>
    <w:rsid w:val="00944E53"/>
    <w:rPr>
      <w:lang w:val="en-GB" w:eastAsia="en-US" w:bidi="ar-SA"/>
    </w:rPr>
  </w:style>
  <w:style w:type="character" w:customStyle="1" w:styleId="Heading2Char">
    <w:name w:val="Heading 2 Char"/>
    <w:aliases w:val="H2 Char,UNDERRUBRIK 1-2 Char,h2 Char,2nd level Char,õberschrift 2 Char,R2 Char,2 Char,H21 Char,E2 Char,heading 2 Char"/>
    <w:link w:val="Heading2"/>
    <w:rsid w:val="00961DD3"/>
    <w:rPr>
      <w:rFonts w:ascii="Arial" w:hAnsi="Arial"/>
      <w:sz w:val="32"/>
      <w:lang w:val="en-GB" w:eastAsia="en-US" w:bidi="ar-SA"/>
    </w:rPr>
  </w:style>
  <w:style w:type="character" w:customStyle="1" w:styleId="NOChar">
    <w:name w:val="NO Char"/>
    <w:link w:val="NO"/>
    <w:rsid w:val="008454DD"/>
    <w:rPr>
      <w:lang w:val="en-GB" w:eastAsia="en-US" w:bidi="ar-SA"/>
    </w:rPr>
  </w:style>
  <w:style w:type="character" w:customStyle="1" w:styleId="B1Char">
    <w:name w:val="B1 Char"/>
    <w:rsid w:val="00112141"/>
    <w:rPr>
      <w:lang w:val="en-GB" w:eastAsia="en-US" w:bidi="ar-SA"/>
    </w:rPr>
  </w:style>
  <w:style w:type="paragraph" w:customStyle="1" w:styleId="Style1">
    <w:name w:val="Style1"/>
    <w:basedOn w:val="NO"/>
    <w:link w:val="Style1Char"/>
    <w:qFormat/>
    <w:rsid w:val="000A2A15"/>
  </w:style>
  <w:style w:type="character" w:customStyle="1" w:styleId="Style1Char">
    <w:name w:val="Style1 Char"/>
    <w:basedOn w:val="NOChar"/>
    <w:link w:val="Style1"/>
    <w:rsid w:val="000A2A15"/>
    <w:rPr>
      <w:lang w:val="en-GB" w:eastAsia="en-US" w:bidi="ar-SA"/>
    </w:rPr>
  </w:style>
  <w:style w:type="character" w:customStyle="1" w:styleId="TALChar">
    <w:name w:val="TAL Char"/>
    <w:link w:val="TAL"/>
    <w:rsid w:val="007E6E9A"/>
    <w:rPr>
      <w:rFonts w:ascii="Arial" w:hAnsi="Arial"/>
      <w:sz w:val="18"/>
      <w:lang w:eastAsia="en-US"/>
    </w:rPr>
  </w:style>
  <w:style w:type="character" w:customStyle="1" w:styleId="TAHChar">
    <w:name w:val="TAH Char"/>
    <w:link w:val="TAH"/>
    <w:rsid w:val="007E6E9A"/>
    <w:rPr>
      <w:rFonts w:ascii="Arial" w:hAnsi="Arial"/>
      <w:b/>
      <w:sz w:val="18"/>
      <w:lang w:eastAsia="en-US"/>
    </w:rPr>
  </w:style>
  <w:style w:type="character" w:customStyle="1" w:styleId="NOZchn">
    <w:name w:val="NO Zchn"/>
    <w:rsid w:val="009060F3"/>
    <w:rPr>
      <w:rFonts w:ascii="Times New Roman" w:hAnsi="Times New Roman"/>
      <w:lang w:val="en-GB"/>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9060F3"/>
    <w:rPr>
      <w:rFonts w:ascii="Arial" w:hAnsi="Arial"/>
      <w:sz w:val="28"/>
      <w:lang w:eastAsia="en-US"/>
    </w:rPr>
  </w:style>
  <w:style w:type="character" w:customStyle="1" w:styleId="EditorsNoteCharChar">
    <w:name w:val="Editor's Note Char Char"/>
    <w:link w:val="EditorsNote"/>
    <w:rsid w:val="009060F3"/>
    <w:rPr>
      <w:color w:val="FF0000"/>
      <w:lang w:eastAsia="en-US"/>
    </w:rPr>
  </w:style>
  <w:style w:type="character" w:customStyle="1" w:styleId="EXCar">
    <w:name w:val="EX Car"/>
    <w:rsid w:val="008D36CE"/>
    <w:rPr>
      <w:rFonts w:ascii="Times New Roman" w:hAnsi="Times New Roman"/>
      <w:lang w:val="en-GB" w:eastAsia="en-US"/>
    </w:rPr>
  </w:style>
  <w:style w:type="character" w:customStyle="1" w:styleId="Heading4Char">
    <w:name w:val="Heading 4 Char"/>
    <w:aliases w:val="h4 Char,H4 Char,4 Char,H4-Heading 4 Char,a. Char,Heading4 Char"/>
    <w:link w:val="Heading4"/>
    <w:locked/>
    <w:rsid w:val="004F0D18"/>
    <w:rPr>
      <w:rFonts w:ascii="Arial" w:hAnsi="Arial"/>
      <w:sz w:val="24"/>
      <w:lang w:eastAsia="en-US"/>
    </w:rPr>
  </w:style>
  <w:style w:type="character" w:customStyle="1" w:styleId="Heading5Char">
    <w:name w:val="Heading 5 Char"/>
    <w:link w:val="Heading5"/>
    <w:rsid w:val="004F0D18"/>
    <w:rPr>
      <w:rFonts w:ascii="Arial" w:hAnsi="Arial"/>
      <w:sz w:val="22"/>
      <w:lang w:eastAsia="en-US"/>
    </w:rPr>
  </w:style>
  <w:style w:type="character" w:customStyle="1" w:styleId="TANChar">
    <w:name w:val="TAN Char"/>
    <w:link w:val="TAN"/>
    <w:rsid w:val="00434285"/>
    <w:rPr>
      <w:rFonts w:ascii="Arial" w:hAnsi="Arial"/>
      <w:sz w:val="18"/>
      <w:lang w:eastAsia="en-US"/>
    </w:rPr>
  </w:style>
  <w:style w:type="character" w:customStyle="1" w:styleId="B2Char">
    <w:name w:val="B2 Char"/>
    <w:link w:val="B2"/>
    <w:rsid w:val="00D957D3"/>
    <w:rPr>
      <w:lang w:eastAsia="en-US"/>
    </w:rPr>
  </w:style>
  <w:style w:type="character" w:customStyle="1" w:styleId="TACChar">
    <w:name w:val="TAC Char"/>
    <w:link w:val="TAC"/>
    <w:rsid w:val="0035496A"/>
    <w:rPr>
      <w:rFonts w:ascii="Arial" w:hAnsi="Arial"/>
      <w:sz w:val="18"/>
      <w:lang w:eastAsia="en-US"/>
    </w:rPr>
  </w:style>
  <w:style w:type="character" w:customStyle="1" w:styleId="EditorsNoteChar">
    <w:name w:val="Editor's Note Char"/>
    <w:aliases w:val="EN Char"/>
    <w:rsid w:val="0095440F"/>
    <w:rPr>
      <w:rFonts w:ascii="Times New Roman" w:hAnsi="Times New Roman"/>
      <w:color w:val="FF0000"/>
      <w:lang w:val="en-GB" w:eastAsia="en-US"/>
    </w:rPr>
  </w:style>
  <w:style w:type="character" w:customStyle="1" w:styleId="Heading1Char">
    <w:name w:val="Heading 1 Char"/>
    <w:aliases w:val="H1 Char,h1 Char,Huvudrubrik Char"/>
    <w:link w:val="Heading1"/>
    <w:rsid w:val="00E55440"/>
    <w:rPr>
      <w:rFonts w:ascii="Arial" w:hAnsi="Arial"/>
      <w:sz w:val="36"/>
      <w:lang w:eastAsia="en-US"/>
    </w:rPr>
  </w:style>
  <w:style w:type="character" w:styleId="UnresolvedMention">
    <w:name w:val="Unresolved Mention"/>
    <w:uiPriority w:val="99"/>
    <w:semiHidden/>
    <w:unhideWhenUsed/>
    <w:rsid w:val="00A9163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047085">
      <w:bodyDiv w:val="1"/>
      <w:marLeft w:val="0"/>
      <w:marRight w:val="0"/>
      <w:marTop w:val="0"/>
      <w:marBottom w:val="0"/>
      <w:divBdr>
        <w:top w:val="none" w:sz="0" w:space="0" w:color="auto"/>
        <w:left w:val="none" w:sz="0" w:space="0" w:color="auto"/>
        <w:bottom w:val="none" w:sz="0" w:space="0" w:color="auto"/>
        <w:right w:val="none" w:sz="0" w:space="0" w:color="auto"/>
      </w:divBdr>
    </w:div>
    <w:div w:id="137192621">
      <w:bodyDiv w:val="1"/>
      <w:marLeft w:val="0"/>
      <w:marRight w:val="0"/>
      <w:marTop w:val="0"/>
      <w:marBottom w:val="0"/>
      <w:divBdr>
        <w:top w:val="none" w:sz="0" w:space="0" w:color="auto"/>
        <w:left w:val="none" w:sz="0" w:space="0" w:color="auto"/>
        <w:bottom w:val="none" w:sz="0" w:space="0" w:color="auto"/>
        <w:right w:val="none" w:sz="0" w:space="0" w:color="auto"/>
      </w:divBdr>
    </w:div>
    <w:div w:id="403993990">
      <w:bodyDiv w:val="1"/>
      <w:marLeft w:val="0"/>
      <w:marRight w:val="0"/>
      <w:marTop w:val="0"/>
      <w:marBottom w:val="0"/>
      <w:divBdr>
        <w:top w:val="none" w:sz="0" w:space="0" w:color="auto"/>
        <w:left w:val="none" w:sz="0" w:space="0" w:color="auto"/>
        <w:bottom w:val="none" w:sz="0" w:space="0" w:color="auto"/>
        <w:right w:val="none" w:sz="0" w:space="0" w:color="auto"/>
      </w:divBdr>
    </w:div>
    <w:div w:id="468784881">
      <w:bodyDiv w:val="1"/>
      <w:marLeft w:val="0"/>
      <w:marRight w:val="0"/>
      <w:marTop w:val="0"/>
      <w:marBottom w:val="0"/>
      <w:divBdr>
        <w:top w:val="none" w:sz="0" w:space="0" w:color="auto"/>
        <w:left w:val="none" w:sz="0" w:space="0" w:color="auto"/>
        <w:bottom w:val="none" w:sz="0" w:space="0" w:color="auto"/>
        <w:right w:val="none" w:sz="0" w:space="0" w:color="auto"/>
      </w:divBdr>
    </w:div>
    <w:div w:id="539708629">
      <w:bodyDiv w:val="1"/>
      <w:marLeft w:val="0"/>
      <w:marRight w:val="0"/>
      <w:marTop w:val="0"/>
      <w:marBottom w:val="0"/>
      <w:divBdr>
        <w:top w:val="none" w:sz="0" w:space="0" w:color="auto"/>
        <w:left w:val="none" w:sz="0" w:space="0" w:color="auto"/>
        <w:bottom w:val="none" w:sz="0" w:space="0" w:color="auto"/>
        <w:right w:val="none" w:sz="0" w:space="0" w:color="auto"/>
      </w:divBdr>
    </w:div>
    <w:div w:id="548565555">
      <w:bodyDiv w:val="1"/>
      <w:marLeft w:val="0"/>
      <w:marRight w:val="0"/>
      <w:marTop w:val="0"/>
      <w:marBottom w:val="0"/>
      <w:divBdr>
        <w:top w:val="none" w:sz="0" w:space="0" w:color="auto"/>
        <w:left w:val="none" w:sz="0" w:space="0" w:color="auto"/>
        <w:bottom w:val="none" w:sz="0" w:space="0" w:color="auto"/>
        <w:right w:val="none" w:sz="0" w:space="0" w:color="auto"/>
      </w:divBdr>
    </w:div>
    <w:div w:id="645742881">
      <w:bodyDiv w:val="1"/>
      <w:marLeft w:val="0"/>
      <w:marRight w:val="0"/>
      <w:marTop w:val="0"/>
      <w:marBottom w:val="0"/>
      <w:divBdr>
        <w:top w:val="none" w:sz="0" w:space="0" w:color="auto"/>
        <w:left w:val="none" w:sz="0" w:space="0" w:color="auto"/>
        <w:bottom w:val="none" w:sz="0" w:space="0" w:color="auto"/>
        <w:right w:val="none" w:sz="0" w:space="0" w:color="auto"/>
      </w:divBdr>
    </w:div>
    <w:div w:id="698511458">
      <w:bodyDiv w:val="1"/>
      <w:marLeft w:val="0"/>
      <w:marRight w:val="0"/>
      <w:marTop w:val="0"/>
      <w:marBottom w:val="0"/>
      <w:divBdr>
        <w:top w:val="none" w:sz="0" w:space="0" w:color="auto"/>
        <w:left w:val="none" w:sz="0" w:space="0" w:color="auto"/>
        <w:bottom w:val="none" w:sz="0" w:space="0" w:color="auto"/>
        <w:right w:val="none" w:sz="0" w:space="0" w:color="auto"/>
      </w:divBdr>
    </w:div>
    <w:div w:id="945234952">
      <w:bodyDiv w:val="1"/>
      <w:marLeft w:val="0"/>
      <w:marRight w:val="0"/>
      <w:marTop w:val="0"/>
      <w:marBottom w:val="0"/>
      <w:divBdr>
        <w:top w:val="none" w:sz="0" w:space="0" w:color="auto"/>
        <w:left w:val="none" w:sz="0" w:space="0" w:color="auto"/>
        <w:bottom w:val="none" w:sz="0" w:space="0" w:color="auto"/>
        <w:right w:val="none" w:sz="0" w:space="0" w:color="auto"/>
      </w:divBdr>
    </w:div>
    <w:div w:id="955216511">
      <w:bodyDiv w:val="1"/>
      <w:marLeft w:val="0"/>
      <w:marRight w:val="0"/>
      <w:marTop w:val="0"/>
      <w:marBottom w:val="0"/>
      <w:divBdr>
        <w:top w:val="none" w:sz="0" w:space="0" w:color="auto"/>
        <w:left w:val="none" w:sz="0" w:space="0" w:color="auto"/>
        <w:bottom w:val="none" w:sz="0" w:space="0" w:color="auto"/>
        <w:right w:val="none" w:sz="0" w:space="0" w:color="auto"/>
      </w:divBdr>
    </w:div>
    <w:div w:id="1119184614">
      <w:bodyDiv w:val="1"/>
      <w:marLeft w:val="0"/>
      <w:marRight w:val="0"/>
      <w:marTop w:val="0"/>
      <w:marBottom w:val="0"/>
      <w:divBdr>
        <w:top w:val="none" w:sz="0" w:space="0" w:color="auto"/>
        <w:left w:val="none" w:sz="0" w:space="0" w:color="auto"/>
        <w:bottom w:val="none" w:sz="0" w:space="0" w:color="auto"/>
        <w:right w:val="none" w:sz="0" w:space="0" w:color="auto"/>
      </w:divBdr>
    </w:div>
    <w:div w:id="1251282042">
      <w:bodyDiv w:val="1"/>
      <w:marLeft w:val="0"/>
      <w:marRight w:val="0"/>
      <w:marTop w:val="0"/>
      <w:marBottom w:val="0"/>
      <w:divBdr>
        <w:top w:val="none" w:sz="0" w:space="0" w:color="auto"/>
        <w:left w:val="none" w:sz="0" w:space="0" w:color="auto"/>
        <w:bottom w:val="none" w:sz="0" w:space="0" w:color="auto"/>
        <w:right w:val="none" w:sz="0" w:space="0" w:color="auto"/>
      </w:divBdr>
    </w:div>
    <w:div w:id="1262178865">
      <w:bodyDiv w:val="1"/>
      <w:marLeft w:val="0"/>
      <w:marRight w:val="0"/>
      <w:marTop w:val="0"/>
      <w:marBottom w:val="0"/>
      <w:divBdr>
        <w:top w:val="none" w:sz="0" w:space="0" w:color="auto"/>
        <w:left w:val="none" w:sz="0" w:space="0" w:color="auto"/>
        <w:bottom w:val="none" w:sz="0" w:space="0" w:color="auto"/>
        <w:right w:val="none" w:sz="0" w:space="0" w:color="auto"/>
      </w:divBdr>
    </w:div>
    <w:div w:id="1263539136">
      <w:bodyDiv w:val="1"/>
      <w:marLeft w:val="0"/>
      <w:marRight w:val="0"/>
      <w:marTop w:val="0"/>
      <w:marBottom w:val="0"/>
      <w:divBdr>
        <w:top w:val="none" w:sz="0" w:space="0" w:color="auto"/>
        <w:left w:val="none" w:sz="0" w:space="0" w:color="auto"/>
        <w:bottom w:val="none" w:sz="0" w:space="0" w:color="auto"/>
        <w:right w:val="none" w:sz="0" w:space="0" w:color="auto"/>
      </w:divBdr>
    </w:div>
    <w:div w:id="1587038206">
      <w:bodyDiv w:val="1"/>
      <w:marLeft w:val="0"/>
      <w:marRight w:val="0"/>
      <w:marTop w:val="0"/>
      <w:marBottom w:val="0"/>
      <w:divBdr>
        <w:top w:val="none" w:sz="0" w:space="0" w:color="auto"/>
        <w:left w:val="none" w:sz="0" w:space="0" w:color="auto"/>
        <w:bottom w:val="none" w:sz="0" w:space="0" w:color="auto"/>
        <w:right w:val="none" w:sz="0" w:space="0" w:color="auto"/>
      </w:divBdr>
    </w:div>
    <w:div w:id="1598557549">
      <w:bodyDiv w:val="1"/>
      <w:marLeft w:val="0"/>
      <w:marRight w:val="0"/>
      <w:marTop w:val="0"/>
      <w:marBottom w:val="0"/>
      <w:divBdr>
        <w:top w:val="none" w:sz="0" w:space="0" w:color="auto"/>
        <w:left w:val="none" w:sz="0" w:space="0" w:color="auto"/>
        <w:bottom w:val="none" w:sz="0" w:space="0" w:color="auto"/>
        <w:right w:val="none" w:sz="0" w:space="0" w:color="auto"/>
      </w:divBdr>
    </w:div>
    <w:div w:id="1599363674">
      <w:bodyDiv w:val="1"/>
      <w:marLeft w:val="0"/>
      <w:marRight w:val="0"/>
      <w:marTop w:val="0"/>
      <w:marBottom w:val="0"/>
      <w:divBdr>
        <w:top w:val="none" w:sz="0" w:space="0" w:color="auto"/>
        <w:left w:val="none" w:sz="0" w:space="0" w:color="auto"/>
        <w:bottom w:val="none" w:sz="0" w:space="0" w:color="auto"/>
        <w:right w:val="none" w:sz="0" w:space="0" w:color="auto"/>
      </w:divBdr>
    </w:div>
    <w:div w:id="1742675663">
      <w:bodyDiv w:val="1"/>
      <w:marLeft w:val="0"/>
      <w:marRight w:val="0"/>
      <w:marTop w:val="0"/>
      <w:marBottom w:val="0"/>
      <w:divBdr>
        <w:top w:val="none" w:sz="0" w:space="0" w:color="auto"/>
        <w:left w:val="none" w:sz="0" w:space="0" w:color="auto"/>
        <w:bottom w:val="none" w:sz="0" w:space="0" w:color="auto"/>
        <w:right w:val="none" w:sz="0" w:space="0" w:color="auto"/>
      </w:divBdr>
    </w:div>
    <w:div w:id="1817062531">
      <w:bodyDiv w:val="1"/>
      <w:marLeft w:val="0"/>
      <w:marRight w:val="0"/>
      <w:marTop w:val="0"/>
      <w:marBottom w:val="0"/>
      <w:divBdr>
        <w:top w:val="none" w:sz="0" w:space="0" w:color="auto"/>
        <w:left w:val="none" w:sz="0" w:space="0" w:color="auto"/>
        <w:bottom w:val="none" w:sz="0" w:space="0" w:color="auto"/>
        <w:right w:val="none" w:sz="0" w:space="0" w:color="auto"/>
      </w:divBdr>
    </w:div>
    <w:div w:id="1900901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tandards.ieee.org/regauth/oui/tutorials/EUI64.html" TargetMode="External"/><Relationship Id="rId26" Type="http://schemas.openxmlformats.org/officeDocument/2006/relationships/oleObject" Target="embeddings/oleObject5.bin"/><Relationship Id="rId39" Type="http://schemas.openxmlformats.org/officeDocument/2006/relationships/image" Target="media/image13.png"/><Relationship Id="rId21" Type="http://schemas.openxmlformats.org/officeDocument/2006/relationships/image" Target="media/image4.wmf"/><Relationship Id="rId34" Type="http://schemas.openxmlformats.org/officeDocument/2006/relationships/image" Target="media/image10.wmf"/><Relationship Id="rId42" Type="http://schemas.openxmlformats.org/officeDocument/2006/relationships/oleObject" Target="embeddings/oleObject10.bin"/><Relationship Id="rId47" Type="http://schemas.openxmlformats.org/officeDocument/2006/relationships/image" Target="media/image18.emf"/><Relationship Id="rId50" Type="http://schemas.openxmlformats.org/officeDocument/2006/relationships/oleObject" Target="embeddings/Microsoft_Visio_2003-2010_Drawing2.vsd"/><Relationship Id="rId55" Type="http://schemas.openxmlformats.org/officeDocument/2006/relationships/hyperlink" Target="sip:90420156-025763-0@ims.mnc015.mcc234.3gppnetwork.org" TargetMode="External"/><Relationship Id="rId63" Type="http://schemas.openxmlformats.org/officeDocument/2006/relationships/hyperlink" Target="mailto:mac4445535400AB@sos.invalid" TargetMode="External"/><Relationship Id="rId68" Type="http://schemas.openxmlformats.org/officeDocument/2006/relationships/image" Target="media/image25.emf"/><Relationship Id="rId76" Type="http://schemas.openxmlformats.org/officeDocument/2006/relationships/oleObject" Target="embeddings/Microsoft_Visio_2003-2010_Drawing6.vsd"/><Relationship Id="rId84" Type="http://schemas.openxmlformats.org/officeDocument/2006/relationships/footer" Target="footer4.xml"/><Relationship Id="rId7" Type="http://schemas.openxmlformats.org/officeDocument/2006/relationships/footnotes" Target="footnotes.xml"/><Relationship Id="rId71" Type="http://schemas.openxmlformats.org/officeDocument/2006/relationships/image" Target="media/image26.wmf"/><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image" Target="media/image8.wmf"/><Relationship Id="rId11" Type="http://schemas.openxmlformats.org/officeDocument/2006/relationships/oleObject" Target="embeddings/oleObject1.bin"/><Relationship Id="rId24" Type="http://schemas.openxmlformats.org/officeDocument/2006/relationships/oleObject" Target="embeddings/oleObject4.bin"/><Relationship Id="rId32" Type="http://schemas.openxmlformats.org/officeDocument/2006/relationships/image" Target="media/image9.emf"/><Relationship Id="rId37" Type="http://schemas.openxmlformats.org/officeDocument/2006/relationships/image" Target="media/image12.wmf"/><Relationship Id="rId40" Type="http://schemas.openxmlformats.org/officeDocument/2006/relationships/image" Target="media/image14.png"/><Relationship Id="rId45" Type="http://schemas.openxmlformats.org/officeDocument/2006/relationships/image" Target="media/image17.wmf"/><Relationship Id="rId53" Type="http://schemas.openxmlformats.org/officeDocument/2006/relationships/image" Target="media/image21.wmf"/><Relationship Id="rId58" Type="http://schemas.openxmlformats.org/officeDocument/2006/relationships/hyperlink" Target="mailto:mac4445535400AB@sos.invalid" TargetMode="External"/><Relationship Id="rId66" Type="http://schemas.openxmlformats.org/officeDocument/2006/relationships/image" Target="media/image24.emf"/><Relationship Id="rId74" Type="http://schemas.openxmlformats.org/officeDocument/2006/relationships/oleObject" Target="embeddings/oleObject17.bin"/><Relationship Id="rId79" Type="http://schemas.openxmlformats.org/officeDocument/2006/relationships/image" Target="media/image30.wmf"/><Relationship Id="rId5" Type="http://schemas.openxmlformats.org/officeDocument/2006/relationships/settings" Target="settings.xml"/><Relationship Id="rId61" Type="http://schemas.openxmlformats.org/officeDocument/2006/relationships/hyperlink" Target="mailto:0234150999999999@epc.mnc015.mcc234.3gppnetwork.org" TargetMode="External"/><Relationship Id="rId82" Type="http://schemas.openxmlformats.org/officeDocument/2006/relationships/hyperlink" Target="mailto:mac4445535400AB@sos.invalid"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image" Target="media/image7.wmf"/><Relationship Id="rId30" Type="http://schemas.openxmlformats.org/officeDocument/2006/relationships/oleObject" Target="embeddings/oleObject7.bin"/><Relationship Id="rId35" Type="http://schemas.openxmlformats.org/officeDocument/2006/relationships/oleObject" Target="embeddings/oleObject8.bin"/><Relationship Id="rId43" Type="http://schemas.openxmlformats.org/officeDocument/2006/relationships/image" Target="media/image16.wmf"/><Relationship Id="rId48" Type="http://schemas.openxmlformats.org/officeDocument/2006/relationships/oleObject" Target="embeddings/Microsoft_Visio_2003-2010_Drawing1.vsd"/><Relationship Id="rId56" Type="http://schemas.openxmlformats.org/officeDocument/2006/relationships/hyperlink" Target="mailto:358405627015@wlan.mnc015.mcc234.3gppnetwork.org" TargetMode="External"/><Relationship Id="rId64" Type="http://schemas.openxmlformats.org/officeDocument/2006/relationships/image" Target="media/image23.emf"/><Relationship Id="rId69" Type="http://schemas.openxmlformats.org/officeDocument/2006/relationships/oleObject" Target="embeddings/Microsoft_Visio_2003-2010_Drawing5.vsd"/><Relationship Id="rId77" Type="http://schemas.openxmlformats.org/officeDocument/2006/relationships/image" Target="media/image29.emf"/><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oleObject" Target="embeddings/oleObject16.bin"/><Relationship Id="rId80" Type="http://schemas.openxmlformats.org/officeDocument/2006/relationships/oleObject" Target="embeddings/oleObject18.bin"/><Relationship Id="rId85"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6.wmf"/><Relationship Id="rId33" Type="http://schemas.openxmlformats.org/officeDocument/2006/relationships/oleObject" Target="embeddings/Microsoft_Visio_2003-2010_Drawing.vsd"/><Relationship Id="rId38" Type="http://schemas.openxmlformats.org/officeDocument/2006/relationships/oleObject" Target="embeddings/oleObject9.bin"/><Relationship Id="rId46" Type="http://schemas.openxmlformats.org/officeDocument/2006/relationships/oleObject" Target="embeddings/oleObject12.bin"/><Relationship Id="rId59" Type="http://schemas.openxmlformats.org/officeDocument/2006/relationships/image" Target="media/image22.wmf"/><Relationship Id="rId67" Type="http://schemas.openxmlformats.org/officeDocument/2006/relationships/oleObject" Target="embeddings/Microsoft_Visio_2003-2010_Drawing4.vsd"/><Relationship Id="rId20" Type="http://schemas.openxmlformats.org/officeDocument/2006/relationships/oleObject" Target="embeddings/oleObject2.bin"/><Relationship Id="rId41" Type="http://schemas.openxmlformats.org/officeDocument/2006/relationships/image" Target="media/image15.wmf"/><Relationship Id="rId54" Type="http://schemas.openxmlformats.org/officeDocument/2006/relationships/oleObject" Target="embeddings/oleObject14.bin"/><Relationship Id="rId62" Type="http://schemas.openxmlformats.org/officeDocument/2006/relationships/hyperlink" Target="mailto:358405627015@wlan.mnc015.mcc234.3gppnetwork.org" TargetMode="External"/><Relationship Id="rId70" Type="http://schemas.openxmlformats.org/officeDocument/2006/relationships/hyperlink" Target="mailto:123456789@domain.com" TargetMode="External"/><Relationship Id="rId75" Type="http://schemas.openxmlformats.org/officeDocument/2006/relationships/image" Target="media/image28.emf"/><Relationship Id="rId83"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5.wmf"/><Relationship Id="rId28" Type="http://schemas.openxmlformats.org/officeDocument/2006/relationships/oleObject" Target="embeddings/oleObject6.bin"/><Relationship Id="rId36" Type="http://schemas.openxmlformats.org/officeDocument/2006/relationships/image" Target="media/image11.png"/><Relationship Id="rId49" Type="http://schemas.openxmlformats.org/officeDocument/2006/relationships/image" Target="media/image19.emf"/><Relationship Id="rId57" Type="http://schemas.openxmlformats.org/officeDocument/2006/relationships/hyperlink" Target="mailto:imei219551288888888@sos.invalid" TargetMode="External"/><Relationship Id="rId10" Type="http://schemas.openxmlformats.org/officeDocument/2006/relationships/image" Target="media/image2.emf"/><Relationship Id="rId31" Type="http://schemas.openxmlformats.org/officeDocument/2006/relationships/hyperlink" Target="https://www.itu.int/en/ITU-T/inr/Pages/default.aspx" TargetMode="External"/><Relationship Id="rId44" Type="http://schemas.openxmlformats.org/officeDocument/2006/relationships/oleObject" Target="embeddings/oleObject11.bin"/><Relationship Id="rId52" Type="http://schemas.openxmlformats.org/officeDocument/2006/relationships/oleObject" Target="embeddings/oleObject13.bin"/><Relationship Id="rId60" Type="http://schemas.openxmlformats.org/officeDocument/2006/relationships/oleObject" Target="embeddings/oleObject15.bin"/><Relationship Id="rId65" Type="http://schemas.openxmlformats.org/officeDocument/2006/relationships/oleObject" Target="embeddings/Microsoft_Visio_2003-2010_Drawing3.vsd"/><Relationship Id="rId73" Type="http://schemas.openxmlformats.org/officeDocument/2006/relationships/image" Target="media/image27.wmf"/><Relationship Id="rId78" Type="http://schemas.openxmlformats.org/officeDocument/2006/relationships/oleObject" Target="embeddings/Microsoft_Visio_2003-2010_Drawing7.vsd"/><Relationship Id="rId81" Type="http://schemas.openxmlformats.org/officeDocument/2006/relationships/oleObject" Target="embeddings/Microsoft_Visio_2003-2010_Drawing8.vsd"/><Relationship Id="rId86"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9C4FF-9BD4-4AEA-B6CF-678C3465D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Pages>
  <Words>49755</Words>
  <Characters>283607</Characters>
  <Application>Microsoft Office Word</Application>
  <DocSecurity>0</DocSecurity>
  <Lines>2363</Lines>
  <Paragraphs>665</Paragraphs>
  <ScaleCrop>false</ScaleCrop>
  <HeadingPairs>
    <vt:vector size="2" baseType="variant">
      <vt:variant>
        <vt:lpstr>Title</vt:lpstr>
      </vt:variant>
      <vt:variant>
        <vt:i4>1</vt:i4>
      </vt:variant>
    </vt:vector>
  </HeadingPairs>
  <TitlesOfParts>
    <vt:vector size="1" baseType="lpstr">
      <vt:lpstr>3GPP TS 23.003</vt:lpstr>
    </vt:vector>
  </TitlesOfParts>
  <Company>ETSI-MCC</Company>
  <LinksUpToDate>false</LinksUpToDate>
  <CharactersWithSpaces>332697</CharactersWithSpaces>
  <SharedDoc>false</SharedDoc>
  <HLinks>
    <vt:vector size="66" baseType="variant">
      <vt:variant>
        <vt:i4>3080221</vt:i4>
      </vt:variant>
      <vt:variant>
        <vt:i4>1230</vt:i4>
      </vt:variant>
      <vt:variant>
        <vt:i4>0</vt:i4>
      </vt:variant>
      <vt:variant>
        <vt:i4>5</vt:i4>
      </vt:variant>
      <vt:variant>
        <vt:lpwstr>mailto:mac4445535400AB@sos.invalid</vt:lpwstr>
      </vt:variant>
      <vt:variant>
        <vt:lpwstr/>
      </vt:variant>
      <vt:variant>
        <vt:i4>7995393</vt:i4>
      </vt:variant>
      <vt:variant>
        <vt:i4>1209</vt:i4>
      </vt:variant>
      <vt:variant>
        <vt:i4>0</vt:i4>
      </vt:variant>
      <vt:variant>
        <vt:i4>5</vt:i4>
      </vt:variant>
      <vt:variant>
        <vt:lpwstr>mailto:123456789@domain.com</vt:lpwstr>
      </vt:variant>
      <vt:variant>
        <vt:lpwstr/>
      </vt:variant>
      <vt:variant>
        <vt:i4>3080221</vt:i4>
      </vt:variant>
      <vt:variant>
        <vt:i4>1197</vt:i4>
      </vt:variant>
      <vt:variant>
        <vt:i4>0</vt:i4>
      </vt:variant>
      <vt:variant>
        <vt:i4>5</vt:i4>
      </vt:variant>
      <vt:variant>
        <vt:lpwstr>mailto:mac4445535400AB@sos.invalid</vt:lpwstr>
      </vt:variant>
      <vt:variant>
        <vt:lpwstr/>
      </vt:variant>
      <vt:variant>
        <vt:i4>655394</vt:i4>
      </vt:variant>
      <vt:variant>
        <vt:i4>1194</vt:i4>
      </vt:variant>
      <vt:variant>
        <vt:i4>0</vt:i4>
      </vt:variant>
      <vt:variant>
        <vt:i4>5</vt:i4>
      </vt:variant>
      <vt:variant>
        <vt:lpwstr>mailto:358405627015@wlan.mnc015.mcc234.3gppnetwork.org</vt:lpwstr>
      </vt:variant>
      <vt:variant>
        <vt:lpwstr/>
      </vt:variant>
      <vt:variant>
        <vt:i4>2949120</vt:i4>
      </vt:variant>
      <vt:variant>
        <vt:i4>1191</vt:i4>
      </vt:variant>
      <vt:variant>
        <vt:i4>0</vt:i4>
      </vt:variant>
      <vt:variant>
        <vt:i4>5</vt:i4>
      </vt:variant>
      <vt:variant>
        <vt:lpwstr>mailto:0234150999999999@epc.mnc015.mcc234.3gppnetwork.org</vt:lpwstr>
      </vt:variant>
      <vt:variant>
        <vt:lpwstr/>
      </vt:variant>
      <vt:variant>
        <vt:i4>3080221</vt:i4>
      </vt:variant>
      <vt:variant>
        <vt:i4>1185</vt:i4>
      </vt:variant>
      <vt:variant>
        <vt:i4>0</vt:i4>
      </vt:variant>
      <vt:variant>
        <vt:i4>5</vt:i4>
      </vt:variant>
      <vt:variant>
        <vt:lpwstr>mailto:mac4445535400AB@sos.invalid</vt:lpwstr>
      </vt:variant>
      <vt:variant>
        <vt:lpwstr/>
      </vt:variant>
      <vt:variant>
        <vt:i4>7667740</vt:i4>
      </vt:variant>
      <vt:variant>
        <vt:i4>1182</vt:i4>
      </vt:variant>
      <vt:variant>
        <vt:i4>0</vt:i4>
      </vt:variant>
      <vt:variant>
        <vt:i4>5</vt:i4>
      </vt:variant>
      <vt:variant>
        <vt:lpwstr>mailto:imei219551288888888@sos.invalid</vt:lpwstr>
      </vt:variant>
      <vt:variant>
        <vt:lpwstr/>
      </vt:variant>
      <vt:variant>
        <vt:i4>655394</vt:i4>
      </vt:variant>
      <vt:variant>
        <vt:i4>1179</vt:i4>
      </vt:variant>
      <vt:variant>
        <vt:i4>0</vt:i4>
      </vt:variant>
      <vt:variant>
        <vt:i4>5</vt:i4>
      </vt:variant>
      <vt:variant>
        <vt:lpwstr>mailto:358405627015@wlan.mnc015.mcc234.3gppnetwork.org</vt:lpwstr>
      </vt:variant>
      <vt:variant>
        <vt:lpwstr/>
      </vt:variant>
      <vt:variant>
        <vt:i4>1572988</vt:i4>
      </vt:variant>
      <vt:variant>
        <vt:i4>1176</vt:i4>
      </vt:variant>
      <vt:variant>
        <vt:i4>0</vt:i4>
      </vt:variant>
      <vt:variant>
        <vt:i4>5</vt:i4>
      </vt:variant>
      <vt:variant>
        <vt:lpwstr>sip:90420156-025763-0@ims.mnc015.mcc234.3gppnetwork.org</vt:lpwstr>
      </vt:variant>
      <vt:variant>
        <vt:lpwstr/>
      </vt:variant>
      <vt:variant>
        <vt:i4>3670050</vt:i4>
      </vt:variant>
      <vt:variant>
        <vt:i4>1143</vt:i4>
      </vt:variant>
      <vt:variant>
        <vt:i4>0</vt:i4>
      </vt:variant>
      <vt:variant>
        <vt:i4>5</vt:i4>
      </vt:variant>
      <vt:variant>
        <vt:lpwstr>https://www.itu.int/en/ITU-T/inr/Pages/default.aspx</vt:lpwstr>
      </vt:variant>
      <vt:variant>
        <vt:lpwstr/>
      </vt:variant>
      <vt:variant>
        <vt:i4>6488163</vt:i4>
      </vt:variant>
      <vt:variant>
        <vt:i4>1122</vt:i4>
      </vt:variant>
      <vt:variant>
        <vt:i4>0</vt:i4>
      </vt:variant>
      <vt:variant>
        <vt:i4>5</vt:i4>
      </vt:variant>
      <vt:variant>
        <vt:lpwstr>http://standards.ieee.org/regauth/oui/tutorials/EUI64.html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23.003</dc:title>
  <dc:subject>Numbering, addressing and identification</dc:subject>
  <dc:creator>Kimmo Kymalainen</dc:creator>
  <cp:keywords>3GPP</cp:keywords>
  <dc:description/>
  <cp:lastModifiedBy>Kimmo Kymalainen</cp:lastModifiedBy>
  <cp:revision>12</cp:revision>
  <dcterms:created xsi:type="dcterms:W3CDTF">2018-12-21T09:13:00Z</dcterms:created>
  <dcterms:modified xsi:type="dcterms:W3CDTF">2019-09-18T00:08:00Z</dcterms:modified>
  <cp:category/>
</cp:coreProperties>
</file>