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E6FA18" w14:textId="7547C1C4" w:rsidR="00AC54BB" w:rsidRDefault="00AC54BB" w:rsidP="00AC54BB">
      <w:pPr>
        <w:pStyle w:val="CH"/>
      </w:pPr>
      <w:bookmarkStart w:id="0" w:name="historyclause"/>
      <w:r>
        <w:t>3GPP Conference Call on 3GPP Spec Modernization #3</w:t>
      </w:r>
      <w:r>
        <w:tab/>
      </w:r>
      <w:r>
        <w:tab/>
        <w:t>6GSM-250208</w:t>
      </w:r>
    </w:p>
    <w:p w14:paraId="50DC9730" w14:textId="17156AED" w:rsidR="00D309CC" w:rsidRPr="00FD166F" w:rsidRDefault="00AC54BB" w:rsidP="00AC54BB">
      <w:pPr>
        <w:pStyle w:val="CH"/>
        <w:tabs>
          <w:tab w:val="clear" w:pos="7920"/>
        </w:tabs>
        <w:rPr>
          <w:b w:val="0"/>
        </w:rPr>
      </w:pPr>
      <w:r>
        <w:t>Electronic, 9th October 2025, 13:00-15:00 UTC</w:t>
      </w:r>
      <w:r w:rsidR="00D46431">
        <w:tab/>
      </w:r>
    </w:p>
    <w:p w14:paraId="39A0EE25" w14:textId="77777777" w:rsidR="00D309CC" w:rsidRDefault="00D309CC" w:rsidP="00D309CC">
      <w:pPr>
        <w:tabs>
          <w:tab w:val="left" w:pos="2160"/>
        </w:tabs>
        <w:rPr>
          <w:rFonts w:ascii="Arial" w:hAnsi="Arial" w:cs="Arial"/>
          <w:b/>
        </w:rPr>
      </w:pPr>
    </w:p>
    <w:p w14:paraId="6DDCE159" w14:textId="387C8ACA" w:rsidR="00D309CC" w:rsidRPr="0008103A" w:rsidRDefault="00D309CC" w:rsidP="00AC54BB">
      <w:pPr>
        <w:pStyle w:val="CH"/>
        <w:tabs>
          <w:tab w:val="clear" w:pos="7920"/>
          <w:tab w:val="clear" w:pos="9639"/>
          <w:tab w:val="left" w:pos="2762"/>
        </w:tabs>
        <w:rPr>
          <w:b w:val="0"/>
        </w:rPr>
      </w:pPr>
      <w:r w:rsidRPr="0008103A">
        <w:t>Agenda item:</w:t>
      </w:r>
      <w:r>
        <w:tab/>
      </w:r>
      <w:r w:rsidR="00AC54BB">
        <w:t>4</w:t>
      </w:r>
    </w:p>
    <w:p w14:paraId="4DBE005A" w14:textId="77777777" w:rsidR="00D309CC" w:rsidRPr="0008103A" w:rsidRDefault="00D309CC" w:rsidP="00D309CC">
      <w:pPr>
        <w:pStyle w:val="CH"/>
        <w:rPr>
          <w:b w:val="0"/>
        </w:rPr>
      </w:pPr>
      <w:r>
        <w:t>Source:</w:t>
      </w:r>
      <w:r>
        <w:tab/>
        <w:t>Apple Inc.</w:t>
      </w:r>
    </w:p>
    <w:p w14:paraId="0D2061A1" w14:textId="2DD74346" w:rsidR="00D309CC" w:rsidRDefault="00D309CC" w:rsidP="00D309CC">
      <w:pPr>
        <w:pStyle w:val="CH"/>
      </w:pPr>
      <w:r w:rsidRPr="0008103A">
        <w:t>Title:</w:t>
      </w:r>
      <w:r w:rsidRPr="0008103A">
        <w:tab/>
      </w:r>
      <w:r w:rsidR="00AC54BB">
        <w:t xml:space="preserve">On </w:t>
      </w:r>
      <w:r w:rsidR="00223C32">
        <w:t>OpenDocument</w:t>
      </w:r>
      <w:r w:rsidR="00AC54BB">
        <w:t xml:space="preserve"> format</w:t>
      </w:r>
    </w:p>
    <w:p w14:paraId="052B1E0C" w14:textId="22B0F982" w:rsidR="00104BC6" w:rsidRDefault="00104BC6" w:rsidP="00D309CC">
      <w:pPr>
        <w:pStyle w:val="CH"/>
      </w:pPr>
      <w:r>
        <w:t>WI/SI:</w:t>
      </w:r>
      <w:r>
        <w:tab/>
      </w:r>
      <w:r w:rsidR="00617849" w:rsidRPr="00617849">
        <w:t>FS_6GSpecs</w:t>
      </w:r>
    </w:p>
    <w:p w14:paraId="6C6D1281" w14:textId="57545DB7" w:rsidR="00104BC6" w:rsidRDefault="00104BC6" w:rsidP="00D309CC">
      <w:pPr>
        <w:pStyle w:val="CH"/>
        <w:rPr>
          <w:b w:val="0"/>
        </w:rPr>
      </w:pPr>
      <w:r>
        <w:t>Release:</w:t>
      </w:r>
      <w:r>
        <w:tab/>
      </w:r>
    </w:p>
    <w:p w14:paraId="2E4E044D" w14:textId="0436E458" w:rsidR="00D309CC" w:rsidRDefault="00D309CC" w:rsidP="00D309CC">
      <w:pPr>
        <w:pStyle w:val="CH"/>
      </w:pPr>
      <w:r>
        <w:t>Document for:</w:t>
      </w:r>
      <w:r>
        <w:tab/>
      </w:r>
      <w:r w:rsidR="00AF3C43">
        <w:t>Agreement</w:t>
      </w:r>
    </w:p>
    <w:p w14:paraId="0207DB43" w14:textId="77777777" w:rsidR="00D46431" w:rsidRPr="0008103A" w:rsidRDefault="00D46431" w:rsidP="00D309CC">
      <w:pPr>
        <w:pStyle w:val="CH"/>
        <w:rPr>
          <w:b w:val="0"/>
        </w:rPr>
      </w:pPr>
    </w:p>
    <w:p w14:paraId="0273524A" w14:textId="6A06AA27" w:rsidR="008E7986" w:rsidRDefault="008E7986" w:rsidP="008E7986">
      <w:pPr>
        <w:pStyle w:val="Heading1"/>
      </w:pPr>
      <w:r w:rsidRPr="004D3578">
        <w:t>Introduction</w:t>
      </w:r>
      <w:r>
        <w:t xml:space="preserve"> </w:t>
      </w:r>
    </w:p>
    <w:p w14:paraId="4079DF4A" w14:textId="77777777" w:rsidR="00223C32" w:rsidRPr="00223C32" w:rsidRDefault="00223C32" w:rsidP="00223C32">
      <w:pPr>
        <w:rPr>
          <w:lang w:val="en-US"/>
        </w:rPr>
      </w:pPr>
      <w:r w:rsidRPr="00223C32">
        <w:rPr>
          <w:lang w:val="en-US"/>
        </w:rPr>
        <w:t xml:space="preserve">OpenDocument, standardized as ISO 26300 [2], is an open format for word documents, spreadsheets, presentations and graphics. The file format is based on XML, i.e. it is a textual format. </w:t>
      </w:r>
    </w:p>
    <w:p w14:paraId="1E77DF0B" w14:textId="77777777" w:rsidR="00223C32" w:rsidRPr="00223C32" w:rsidRDefault="00223C32" w:rsidP="00223C32">
      <w:pPr>
        <w:rPr>
          <w:lang w:val="en-US"/>
        </w:rPr>
      </w:pPr>
      <w:r w:rsidRPr="00223C32">
        <w:rPr>
          <w:lang w:val="en-US"/>
        </w:rPr>
        <w:t xml:space="preserve">The main key difference, compared to Microsoft Office DOCX format (which is also based on XML) is that OpenDocument is standardized. As such, it has clear documentation which allows different implementations (ranging from word processing software to automation tools) to work with it in a consistent way. </w:t>
      </w:r>
    </w:p>
    <w:p w14:paraId="77B47592" w14:textId="77777777" w:rsidR="00223C32" w:rsidRPr="00223C32" w:rsidRDefault="00223C32" w:rsidP="00223C32">
      <w:pPr>
        <w:rPr>
          <w:b/>
          <w:bCs/>
          <w:lang w:val="en-US"/>
        </w:rPr>
      </w:pPr>
      <w:r w:rsidRPr="00223C32">
        <w:rPr>
          <w:b/>
          <w:bCs/>
          <w:lang w:val="en-US"/>
        </w:rPr>
        <w:t>Observation 1: OpenDocument is an open, ISO standardized format for documents, spreadsheets, presentations and graphics based on XML (i.e. it’s a textual format).</w:t>
      </w:r>
    </w:p>
    <w:p w14:paraId="610F544E" w14:textId="77777777" w:rsidR="00223C32" w:rsidRPr="00223C32" w:rsidRDefault="00223C32" w:rsidP="00223C32">
      <w:pPr>
        <w:rPr>
          <w:b/>
          <w:bCs/>
          <w:lang w:val="en-US"/>
        </w:rPr>
      </w:pPr>
      <w:r w:rsidRPr="00223C32">
        <w:rPr>
          <w:b/>
          <w:bCs/>
          <w:lang w:val="en-US"/>
        </w:rPr>
        <w:t>Observation 2: OpenDocument provides feature parity (including tracked changes) to Microsoft DOCX.</w:t>
      </w:r>
    </w:p>
    <w:p w14:paraId="24220E54" w14:textId="77777777" w:rsidR="00223C32" w:rsidRPr="00223C32" w:rsidRDefault="00223C32" w:rsidP="00223C32">
      <w:pPr>
        <w:rPr>
          <w:lang w:val="en-US"/>
        </w:rPr>
      </w:pPr>
      <w:r w:rsidRPr="00223C32">
        <w:rPr>
          <w:lang w:val="en-US"/>
        </w:rPr>
        <w:t>It is the native format of LibreOffice, which is a free and opensource software suit, with feature parity to Microsoft Office. LibreOffice suit includes:</w:t>
      </w:r>
    </w:p>
    <w:p w14:paraId="498C65C3" w14:textId="77777777" w:rsidR="00223C32" w:rsidRPr="00223C32" w:rsidRDefault="00223C32" w:rsidP="00223C32">
      <w:pPr>
        <w:numPr>
          <w:ilvl w:val="0"/>
          <w:numId w:val="12"/>
        </w:numPr>
        <w:rPr>
          <w:lang w:val="en-US"/>
        </w:rPr>
      </w:pPr>
      <w:r w:rsidRPr="00223C32">
        <w:rPr>
          <w:lang w:val="en-US"/>
        </w:rPr>
        <w:t xml:space="preserve">Writer (Word equivalent), </w:t>
      </w:r>
    </w:p>
    <w:p w14:paraId="2A28BAFD" w14:textId="77777777" w:rsidR="00223C32" w:rsidRPr="00223C32" w:rsidRDefault="00223C32" w:rsidP="00223C32">
      <w:pPr>
        <w:numPr>
          <w:ilvl w:val="0"/>
          <w:numId w:val="12"/>
        </w:numPr>
        <w:rPr>
          <w:lang w:val="en-US"/>
        </w:rPr>
      </w:pPr>
      <w:r w:rsidRPr="00223C32">
        <w:rPr>
          <w:lang w:val="en-US"/>
        </w:rPr>
        <w:t xml:space="preserve">Calc (Excel equivalent), </w:t>
      </w:r>
    </w:p>
    <w:p w14:paraId="779A4AE2" w14:textId="77777777" w:rsidR="00223C32" w:rsidRPr="00223C32" w:rsidRDefault="00223C32" w:rsidP="00223C32">
      <w:pPr>
        <w:numPr>
          <w:ilvl w:val="0"/>
          <w:numId w:val="12"/>
        </w:numPr>
        <w:rPr>
          <w:lang w:val="en-US"/>
        </w:rPr>
      </w:pPr>
      <w:r w:rsidRPr="00223C32">
        <w:rPr>
          <w:lang w:val="en-US"/>
        </w:rPr>
        <w:t xml:space="preserve">Impress (PowerPoint equivalent), </w:t>
      </w:r>
    </w:p>
    <w:p w14:paraId="7537AB2C" w14:textId="77777777" w:rsidR="00223C32" w:rsidRPr="00223C32" w:rsidRDefault="00223C32" w:rsidP="00223C32">
      <w:pPr>
        <w:numPr>
          <w:ilvl w:val="0"/>
          <w:numId w:val="12"/>
        </w:numPr>
        <w:rPr>
          <w:lang w:val="en-US"/>
        </w:rPr>
      </w:pPr>
      <w:r w:rsidRPr="00223C32">
        <w:rPr>
          <w:lang w:val="en-US"/>
        </w:rPr>
        <w:t xml:space="preserve">Draw (Visio equivalent), </w:t>
      </w:r>
    </w:p>
    <w:p w14:paraId="73AEA68D" w14:textId="77777777" w:rsidR="00223C32" w:rsidRPr="00223C32" w:rsidRDefault="00223C32" w:rsidP="00223C32">
      <w:pPr>
        <w:numPr>
          <w:ilvl w:val="0"/>
          <w:numId w:val="12"/>
        </w:numPr>
        <w:rPr>
          <w:lang w:val="en-US"/>
        </w:rPr>
      </w:pPr>
      <w:r w:rsidRPr="00223C32">
        <w:rPr>
          <w:lang w:val="en-US"/>
        </w:rPr>
        <w:t xml:space="preserve">and some other applications. </w:t>
      </w:r>
    </w:p>
    <w:p w14:paraId="0E385AE6" w14:textId="77777777" w:rsidR="00223C32" w:rsidRPr="00223C32" w:rsidRDefault="00223C32" w:rsidP="00223C32">
      <w:pPr>
        <w:rPr>
          <w:lang w:val="en-US"/>
        </w:rPr>
      </w:pPr>
      <w:r w:rsidRPr="00223C32">
        <w:rPr>
          <w:lang w:val="en-US"/>
        </w:rPr>
        <w:t xml:space="preserve">It is developed and maintained by The Document Foundation (TDF) non-profit organization and is distributed under Mozilla Public License (MPL) which is a </w:t>
      </w:r>
      <w:proofErr w:type="gramStart"/>
      <w:r w:rsidRPr="00223C32">
        <w:rPr>
          <w:lang w:val="en-US"/>
        </w:rPr>
        <w:t>fairly permissible</w:t>
      </w:r>
      <w:proofErr w:type="gramEnd"/>
      <w:r w:rsidRPr="00223C32">
        <w:rPr>
          <w:lang w:val="en-US"/>
        </w:rPr>
        <w:t xml:space="preserve"> open-source license.</w:t>
      </w:r>
    </w:p>
    <w:p w14:paraId="2303DDC8" w14:textId="77777777" w:rsidR="00223C32" w:rsidRPr="00223C32" w:rsidRDefault="00223C32" w:rsidP="00223C32">
      <w:pPr>
        <w:rPr>
          <w:lang w:val="en-US"/>
        </w:rPr>
      </w:pPr>
      <w:r w:rsidRPr="00223C32">
        <w:rPr>
          <w:lang w:val="en-US"/>
        </w:rPr>
        <w:t>Furthermore, OpenDocument is supported by many other popular word processing applications: Microsoft Office, WPS Office and many others.</w:t>
      </w:r>
    </w:p>
    <w:p w14:paraId="24673E0F" w14:textId="48A81736" w:rsidR="00223C32" w:rsidRPr="00223C32" w:rsidRDefault="00223C32" w:rsidP="00D84DE4">
      <w:pPr>
        <w:rPr>
          <w:b/>
          <w:bCs/>
          <w:lang w:val="en-US"/>
        </w:rPr>
      </w:pPr>
      <w:r w:rsidRPr="00223C32">
        <w:rPr>
          <w:b/>
          <w:bCs/>
          <w:lang w:val="en-US"/>
        </w:rPr>
        <w:t xml:space="preserve">Observation 3: OpenDocument is the native format for free and open-source LibreOffice; furthermore, it is supported by all major word processing applications, e.g. Microsoft Office and WPS Office. </w:t>
      </w:r>
    </w:p>
    <w:p w14:paraId="27C495C6" w14:textId="77777777" w:rsidR="00223C32" w:rsidRPr="00223C32" w:rsidRDefault="00223C32" w:rsidP="00223C32">
      <w:pPr>
        <w:rPr>
          <w:lang w:val="en-US"/>
        </w:rPr>
      </w:pPr>
      <w:r w:rsidRPr="00223C32">
        <w:rPr>
          <w:lang w:val="en-US"/>
        </w:rPr>
        <w:t>One particularly useful feature is master and subdocuments, which can be helpful to address two common pain points we experience:</w:t>
      </w:r>
    </w:p>
    <w:p w14:paraId="3BB29BFB" w14:textId="77777777" w:rsidR="00223C32" w:rsidRPr="00223C32" w:rsidRDefault="00223C32" w:rsidP="00223C32">
      <w:pPr>
        <w:numPr>
          <w:ilvl w:val="0"/>
          <w:numId w:val="14"/>
        </w:numPr>
        <w:rPr>
          <w:lang w:val="en-US"/>
        </w:rPr>
      </w:pPr>
      <w:r w:rsidRPr="00223C32">
        <w:rPr>
          <w:lang w:val="en-US"/>
        </w:rPr>
        <w:t>Extremely large files</w:t>
      </w:r>
    </w:p>
    <w:p w14:paraId="4E16B7DC" w14:textId="77777777" w:rsidR="00223C32" w:rsidRPr="00223C32" w:rsidRDefault="00223C32" w:rsidP="00223C32">
      <w:pPr>
        <w:numPr>
          <w:ilvl w:val="0"/>
          <w:numId w:val="14"/>
        </w:numPr>
        <w:rPr>
          <w:lang w:val="en-US"/>
        </w:rPr>
      </w:pPr>
      <w:r w:rsidRPr="00223C32">
        <w:rPr>
          <w:lang w:val="en-US"/>
        </w:rPr>
        <w:t xml:space="preserve">Re-use of “boilerplate”, acronyms, </w:t>
      </w:r>
      <w:proofErr w:type="spellStart"/>
      <w:r w:rsidRPr="00223C32">
        <w:rPr>
          <w:lang w:val="en-US"/>
        </w:rPr>
        <w:t>etc</w:t>
      </w:r>
      <w:proofErr w:type="spellEnd"/>
      <w:r w:rsidRPr="00223C32">
        <w:rPr>
          <w:lang w:val="en-US"/>
        </w:rPr>
        <w:t xml:space="preserve"> in multiple documents </w:t>
      </w:r>
    </w:p>
    <w:p w14:paraId="58985E4B" w14:textId="77777777" w:rsidR="00223C32" w:rsidRPr="00223C32" w:rsidRDefault="00223C32" w:rsidP="00223C32">
      <w:pPr>
        <w:rPr>
          <w:lang w:val="en-US"/>
        </w:rPr>
      </w:pPr>
      <w:r w:rsidRPr="00223C32">
        <w:rPr>
          <w:lang w:val="en-US"/>
        </w:rPr>
        <w:t xml:space="preserve">Note: this feature is </w:t>
      </w:r>
      <w:proofErr w:type="gramStart"/>
      <w:r w:rsidRPr="00223C32">
        <w:rPr>
          <w:lang w:val="en-US"/>
        </w:rPr>
        <w:t>actually also</w:t>
      </w:r>
      <w:proofErr w:type="gramEnd"/>
      <w:r w:rsidRPr="00223C32">
        <w:rPr>
          <w:lang w:val="en-US"/>
        </w:rPr>
        <w:t xml:space="preserve"> available in Microsoft Word, and so it’s rather funny that we never used it in 3GPP. </w:t>
      </w:r>
    </w:p>
    <w:p w14:paraId="6866483F" w14:textId="77777777" w:rsidR="00223C32" w:rsidRPr="00223C32" w:rsidRDefault="00223C32" w:rsidP="00223C32">
      <w:pPr>
        <w:rPr>
          <w:lang w:val="en-US"/>
        </w:rPr>
      </w:pPr>
      <w:r w:rsidRPr="00223C32">
        <w:rPr>
          <w:lang w:val="en-US"/>
        </w:rPr>
        <w:t>With this feature, one can create a master document (.</w:t>
      </w:r>
      <w:proofErr w:type="spellStart"/>
      <w:r w:rsidRPr="00223C32">
        <w:rPr>
          <w:lang w:val="en-US"/>
        </w:rPr>
        <w:t>odm</w:t>
      </w:r>
      <w:proofErr w:type="spellEnd"/>
      <w:r w:rsidRPr="00223C32">
        <w:rPr>
          <w:lang w:val="en-US"/>
        </w:rPr>
        <w:t>) for e.g. TS 38.331 and include (e.g. as sections) multiple documents (.</w:t>
      </w:r>
      <w:proofErr w:type="spellStart"/>
      <w:r w:rsidRPr="00223C32">
        <w:rPr>
          <w:lang w:val="en-US"/>
        </w:rPr>
        <w:t>odt</w:t>
      </w:r>
      <w:proofErr w:type="spellEnd"/>
      <w:r w:rsidRPr="00223C32">
        <w:rPr>
          <w:lang w:val="en-US"/>
        </w:rPr>
        <w:t>) in it, for instance one for TS 38.331 procedures and one for TS 38.331 ASN.1. The benefit of such an approach is that when one needs to edit parts of the spec, they would only need to work with a smaller .</w:t>
      </w:r>
      <w:proofErr w:type="spellStart"/>
      <w:r w:rsidRPr="00223C32">
        <w:rPr>
          <w:lang w:val="en-US"/>
        </w:rPr>
        <w:t>odt</w:t>
      </w:r>
      <w:proofErr w:type="spellEnd"/>
      <w:r w:rsidRPr="00223C32">
        <w:rPr>
          <w:lang w:val="en-US"/>
        </w:rPr>
        <w:t xml:space="preserve"> file, but the viewer would be able to view the whole spec by opening the master document (.</w:t>
      </w:r>
      <w:proofErr w:type="spellStart"/>
      <w:r w:rsidRPr="00223C32">
        <w:rPr>
          <w:lang w:val="en-US"/>
        </w:rPr>
        <w:t>odm</w:t>
      </w:r>
      <w:proofErr w:type="spellEnd"/>
      <w:r w:rsidRPr="00223C32">
        <w:rPr>
          <w:lang w:val="en-US"/>
        </w:rPr>
        <w:t xml:space="preserve">). Obviously, this </w:t>
      </w:r>
      <w:proofErr w:type="gramStart"/>
      <w:r w:rsidRPr="00223C32">
        <w:rPr>
          <w:lang w:val="en-US"/>
        </w:rPr>
        <w:t>particular split</w:t>
      </w:r>
      <w:proofErr w:type="gramEnd"/>
      <w:r w:rsidRPr="00223C32">
        <w:rPr>
          <w:lang w:val="en-US"/>
        </w:rPr>
        <w:t xml:space="preserve"> of procedural and ASN.1 TS 38.331 is just an example of how this feature can be used. </w:t>
      </w:r>
    </w:p>
    <w:p w14:paraId="36EE9365" w14:textId="5AFF1B7A" w:rsidR="00223C32" w:rsidRPr="00223C32" w:rsidRDefault="00223C32" w:rsidP="00223C32">
      <w:pPr>
        <w:rPr>
          <w:b/>
          <w:bCs/>
          <w:lang w:val="en-US"/>
        </w:rPr>
      </w:pPr>
      <w:r w:rsidRPr="00223C32">
        <w:rPr>
          <w:b/>
          <w:bCs/>
          <w:lang w:val="en-US"/>
        </w:rPr>
        <w:lastRenderedPageBreak/>
        <w:t xml:space="preserve">Observation </w:t>
      </w:r>
      <w:r w:rsidR="00D84DE4">
        <w:rPr>
          <w:b/>
          <w:bCs/>
          <w:lang w:val="en-US"/>
        </w:rPr>
        <w:t>4</w:t>
      </w:r>
      <w:r w:rsidRPr="00223C32">
        <w:rPr>
          <w:b/>
          <w:bCs/>
          <w:lang w:val="en-US"/>
        </w:rPr>
        <w:t>: the master/subdocument feature allows splitting large documents into smaller ones for editing, while it is still possible to view the whole spec as one by opening the master document.</w:t>
      </w:r>
    </w:p>
    <w:p w14:paraId="799962DA" w14:textId="77777777" w:rsidR="00223C32" w:rsidRPr="00223C32" w:rsidRDefault="00223C32" w:rsidP="00223C32">
      <w:pPr>
        <w:rPr>
          <w:lang w:val="en-US"/>
        </w:rPr>
      </w:pPr>
      <w:r w:rsidRPr="00223C32">
        <w:rPr>
          <w:lang w:val="en-US"/>
        </w:rPr>
        <w:t>Finally, we want to address the issue of using git (if indeed this is what we decide to do). There are two OpenDocument features which can allow to make it work with git:</w:t>
      </w:r>
    </w:p>
    <w:p w14:paraId="0C724B3F" w14:textId="77777777" w:rsidR="00223C32" w:rsidRPr="00223C32" w:rsidRDefault="00223C32" w:rsidP="00223C32">
      <w:pPr>
        <w:numPr>
          <w:ilvl w:val="0"/>
          <w:numId w:val="15"/>
        </w:numPr>
        <w:rPr>
          <w:lang w:val="en-US"/>
        </w:rPr>
      </w:pPr>
      <w:r w:rsidRPr="00223C32">
        <w:rPr>
          <w:lang w:val="en-US"/>
        </w:rPr>
        <w:t>Flat XML format (.</w:t>
      </w:r>
      <w:proofErr w:type="spellStart"/>
      <w:r w:rsidRPr="00223C32">
        <w:rPr>
          <w:lang w:val="en-US"/>
        </w:rPr>
        <w:t>fodt</w:t>
      </w:r>
      <w:proofErr w:type="spellEnd"/>
      <w:r w:rsidRPr="00223C32">
        <w:rPr>
          <w:lang w:val="en-US"/>
        </w:rPr>
        <w:t xml:space="preserve">), and </w:t>
      </w:r>
    </w:p>
    <w:p w14:paraId="17BD61B8" w14:textId="77777777" w:rsidR="00223C32" w:rsidRPr="00223C32" w:rsidRDefault="00223C32" w:rsidP="00223C32">
      <w:pPr>
        <w:numPr>
          <w:ilvl w:val="0"/>
          <w:numId w:val="15"/>
        </w:numPr>
        <w:rPr>
          <w:lang w:val="en-US"/>
        </w:rPr>
      </w:pPr>
      <w:r w:rsidRPr="00223C32">
        <w:rPr>
          <w:lang w:val="en-US"/>
        </w:rPr>
        <w:t>Separation of styles and content into separate XML files</w:t>
      </w:r>
    </w:p>
    <w:p w14:paraId="575A7B4D" w14:textId="77777777" w:rsidR="00223C32" w:rsidRPr="00223C32" w:rsidRDefault="00223C32" w:rsidP="00223C32">
      <w:pPr>
        <w:rPr>
          <w:lang w:val="en-US"/>
        </w:rPr>
      </w:pPr>
      <w:r w:rsidRPr="00223C32">
        <w:rPr>
          <w:lang w:val="en-US"/>
        </w:rPr>
        <w:t xml:space="preserve">With this OpenDocument can be used with git version control. If in addition ‘git diff’ functionality might be needed (even though we are not quite sure why), there are ways to do it, for example: </w:t>
      </w:r>
    </w:p>
    <w:p w14:paraId="4539204C" w14:textId="77777777" w:rsidR="00223C32" w:rsidRPr="00223C32" w:rsidRDefault="00223C32" w:rsidP="00223C32">
      <w:pPr>
        <w:numPr>
          <w:ilvl w:val="0"/>
          <w:numId w:val="16"/>
        </w:numPr>
        <w:rPr>
          <w:lang w:val="en-US"/>
        </w:rPr>
      </w:pPr>
      <w:r w:rsidRPr="00223C32">
        <w:rPr>
          <w:lang w:val="en-US"/>
        </w:rPr>
        <w:t>“</w:t>
      </w:r>
      <w:proofErr w:type="gramStart"/>
      <w:r w:rsidRPr="00223C32">
        <w:rPr>
          <w:lang w:val="en-US"/>
        </w:rPr>
        <w:t>git</w:t>
      </w:r>
      <w:proofErr w:type="gramEnd"/>
      <w:r w:rsidRPr="00223C32">
        <w:rPr>
          <w:lang w:val="en-US"/>
        </w:rPr>
        <w:t xml:space="preserve"> diff” only the “content.xml” file, or</w:t>
      </w:r>
    </w:p>
    <w:p w14:paraId="3B98EFF5" w14:textId="77777777" w:rsidR="00223C32" w:rsidRPr="00223C32" w:rsidRDefault="00223C32" w:rsidP="00223C32">
      <w:pPr>
        <w:numPr>
          <w:ilvl w:val="0"/>
          <w:numId w:val="16"/>
        </w:numPr>
        <w:rPr>
          <w:lang w:val="en-US"/>
        </w:rPr>
      </w:pPr>
      <w:r w:rsidRPr="00223C32">
        <w:rPr>
          <w:lang w:val="en-US"/>
        </w:rPr>
        <w:t xml:space="preserve">configure git with ‘git config </w:t>
      </w:r>
      <w:proofErr w:type="spellStart"/>
      <w:proofErr w:type="gramStart"/>
      <w:r w:rsidRPr="00223C32">
        <w:rPr>
          <w:lang w:val="en-US"/>
        </w:rPr>
        <w:t>diff.odf.textconv</w:t>
      </w:r>
      <w:proofErr w:type="spellEnd"/>
      <w:proofErr w:type="gramEnd"/>
      <w:r w:rsidRPr="00223C32">
        <w:rPr>
          <w:lang w:val="en-US"/>
        </w:rPr>
        <w:t xml:space="preserve"> odt2txt’, which would use a simple text extraction utility for basic comparison</w:t>
      </w:r>
    </w:p>
    <w:p w14:paraId="753A5681" w14:textId="77777777" w:rsidR="00223C32" w:rsidRPr="00223C32" w:rsidRDefault="00223C32" w:rsidP="00223C32">
      <w:pPr>
        <w:rPr>
          <w:lang w:val="en-US"/>
        </w:rPr>
      </w:pPr>
      <w:r w:rsidRPr="00223C32">
        <w:rPr>
          <w:lang w:val="en-US"/>
        </w:rPr>
        <w:t>Note: we don’t think this is needed, as “git diff” is supposed to be a substitute for tracked changes/revision marks. Since OpenDocument supports tracked changes, we will get “the real thing” and won’t need “git diff”.</w:t>
      </w:r>
    </w:p>
    <w:p w14:paraId="5A157E29" w14:textId="04EE2972" w:rsidR="00223C32" w:rsidRPr="00223C32" w:rsidRDefault="00223C32" w:rsidP="00223C32">
      <w:pPr>
        <w:rPr>
          <w:b/>
          <w:bCs/>
          <w:lang w:val="en-US"/>
        </w:rPr>
      </w:pPr>
      <w:r w:rsidRPr="00223C32">
        <w:rPr>
          <w:b/>
          <w:bCs/>
          <w:lang w:val="en-US"/>
        </w:rPr>
        <w:t xml:space="preserve">Observation </w:t>
      </w:r>
      <w:r w:rsidR="00D84DE4">
        <w:rPr>
          <w:b/>
          <w:bCs/>
          <w:lang w:val="en-US"/>
        </w:rPr>
        <w:t>5</w:t>
      </w:r>
      <w:r w:rsidRPr="00223C32">
        <w:rPr>
          <w:b/>
          <w:bCs/>
          <w:lang w:val="en-US"/>
        </w:rPr>
        <w:t>: OpenDocument features such as Flat XML (.</w:t>
      </w:r>
      <w:proofErr w:type="spellStart"/>
      <w:r w:rsidRPr="00223C32">
        <w:rPr>
          <w:b/>
          <w:bCs/>
          <w:lang w:val="en-US"/>
        </w:rPr>
        <w:t>fodt</w:t>
      </w:r>
      <w:proofErr w:type="spellEnd"/>
      <w:r w:rsidRPr="00223C32">
        <w:rPr>
          <w:b/>
          <w:bCs/>
          <w:lang w:val="en-US"/>
        </w:rPr>
        <w:t>) and separation of styles and content allow it to be used with git (if needed).</w:t>
      </w:r>
    </w:p>
    <w:p w14:paraId="0595C8EF" w14:textId="77777777" w:rsidR="00223C32" w:rsidRPr="00223C32" w:rsidRDefault="00223C32" w:rsidP="00223C32">
      <w:pPr>
        <w:rPr>
          <w:lang w:val="en-US"/>
        </w:rPr>
      </w:pPr>
      <w:r w:rsidRPr="00223C32">
        <w:rPr>
          <w:lang w:val="en-US"/>
        </w:rPr>
        <w:t xml:space="preserve">While OpenDocument won’t magically prevent the kind of feature abuse which leads to .DOCX files being horrendously slow, the fact that it is a standardized formal with </w:t>
      </w:r>
      <w:proofErr w:type="gramStart"/>
      <w:r w:rsidRPr="00223C32">
        <w:rPr>
          <w:lang w:val="en-US"/>
        </w:rPr>
        <w:t>easy to use</w:t>
      </w:r>
      <w:proofErr w:type="gramEnd"/>
      <w:r w:rsidRPr="00223C32">
        <w:rPr>
          <w:lang w:val="en-US"/>
        </w:rPr>
        <w:t xml:space="preserve"> APIs for modern languages such as Python, makes automatic enforcement of styles and preventing format abuse not just possible, but </w:t>
      </w:r>
      <w:proofErr w:type="gramStart"/>
      <w:r w:rsidRPr="00223C32">
        <w:rPr>
          <w:lang w:val="en-US"/>
        </w:rPr>
        <w:t>actually rather</w:t>
      </w:r>
      <w:proofErr w:type="gramEnd"/>
      <w:r w:rsidRPr="00223C32">
        <w:rPr>
          <w:lang w:val="en-US"/>
        </w:rPr>
        <w:t xml:space="preserve"> easy. </w:t>
      </w:r>
    </w:p>
    <w:p w14:paraId="6823395D" w14:textId="53EF294B" w:rsidR="00223C32" w:rsidRDefault="00223C32" w:rsidP="00223C32">
      <w:pPr>
        <w:rPr>
          <w:b/>
          <w:bCs/>
          <w:lang w:val="en-US"/>
        </w:rPr>
      </w:pPr>
      <w:r w:rsidRPr="00223C32">
        <w:rPr>
          <w:b/>
          <w:bCs/>
          <w:lang w:val="en-US"/>
        </w:rPr>
        <w:t xml:space="preserve">Proposal 1: to consider OpenDocument format for future specifications use. </w:t>
      </w:r>
    </w:p>
    <w:p w14:paraId="6D2319FA" w14:textId="68ABAE15" w:rsidR="00223C32" w:rsidRPr="00CE6952" w:rsidRDefault="00CE6952" w:rsidP="00223C32">
      <w:pPr>
        <w:rPr>
          <w:lang w:val="en-US"/>
        </w:rPr>
      </w:pPr>
      <w:r w:rsidRPr="00CE6952">
        <w:rPr>
          <w:lang w:val="en-US"/>
        </w:rPr>
        <w:t xml:space="preserve">It is </w:t>
      </w:r>
      <w:r>
        <w:rPr>
          <w:lang w:val="en-US"/>
        </w:rPr>
        <w:t xml:space="preserve">important to realize that OpenDocument by itself will not magically resolve the issues identified in this study. </w:t>
      </w:r>
      <w:proofErr w:type="gramStart"/>
      <w:r>
        <w:rPr>
          <w:lang w:val="en-US"/>
        </w:rPr>
        <w:t>In particular, to</w:t>
      </w:r>
      <w:proofErr w:type="gramEnd"/>
      <w:r>
        <w:rPr>
          <w:lang w:val="en-US"/>
        </w:rPr>
        <w:t xml:space="preserve"> would be very important to agree on a list of styles allowed to be used in 3GPP specifications and, most importantly, strictly enforce compliance with this limited set of styles, ideally </w:t>
      </w:r>
      <w:proofErr w:type="gramStart"/>
      <w:r>
        <w:rPr>
          <w:lang w:val="en-US"/>
        </w:rPr>
        <w:t>through the use of</w:t>
      </w:r>
      <w:proofErr w:type="gramEnd"/>
      <w:r>
        <w:rPr>
          <w:lang w:val="en-US"/>
        </w:rPr>
        <w:t xml:space="preserve"> automatic tools.</w:t>
      </w:r>
    </w:p>
    <w:p w14:paraId="1E1008FF" w14:textId="507754FA" w:rsidR="00223C32" w:rsidRDefault="00223C32" w:rsidP="00223C32">
      <w:pPr>
        <w:rPr>
          <w:b/>
          <w:bCs/>
          <w:rtl/>
          <w:lang w:val="en-US" w:bidi="he-IL"/>
        </w:rPr>
      </w:pPr>
      <w:r w:rsidRPr="00223C32">
        <w:rPr>
          <w:b/>
          <w:bCs/>
          <w:lang w:val="en-US"/>
        </w:rPr>
        <w:t xml:space="preserve">Proposal </w:t>
      </w:r>
      <w:r>
        <w:rPr>
          <w:b/>
          <w:bCs/>
          <w:lang w:val="en-US"/>
        </w:rPr>
        <w:t>2</w:t>
      </w:r>
      <w:r w:rsidRPr="00223C32">
        <w:rPr>
          <w:b/>
          <w:bCs/>
          <w:lang w:val="en-US"/>
        </w:rPr>
        <w:t xml:space="preserve">: to </w:t>
      </w:r>
      <w:r>
        <w:rPr>
          <w:b/>
          <w:bCs/>
          <w:lang w:val="en-US"/>
        </w:rPr>
        <w:t>limit the ODT styles allowed in 3GPP specifications and to preclude submissions which use other styles; among others, preclude “automatic styles”</w:t>
      </w:r>
      <w:r w:rsidRPr="00223C32">
        <w:rPr>
          <w:b/>
          <w:bCs/>
          <w:lang w:val="en-US"/>
        </w:rPr>
        <w:t xml:space="preserve">. </w:t>
      </w:r>
    </w:p>
    <w:p w14:paraId="77F72AC9" w14:textId="2F667000" w:rsidR="00CE6952" w:rsidRPr="00CE6952" w:rsidRDefault="00CE6952" w:rsidP="00223C32">
      <w:pPr>
        <w:rPr>
          <w:rtl/>
          <w:lang w:val="en-US" w:bidi="he-IL"/>
        </w:rPr>
      </w:pPr>
      <w:r w:rsidRPr="00CE6952">
        <w:rPr>
          <w:lang w:val="en-US" w:bidi="he-IL"/>
        </w:rPr>
        <w:t xml:space="preserve">As mentioned above, </w:t>
      </w:r>
      <w:r>
        <w:rPr>
          <w:lang w:val="en-US" w:bidi="he-IL"/>
        </w:rPr>
        <w:t xml:space="preserve">the main appeal of ODT (compared to DOCX) is the fact that it is an open, </w:t>
      </w:r>
      <w:proofErr w:type="gramStart"/>
      <w:r>
        <w:rPr>
          <w:lang w:val="en-US" w:bidi="he-IL"/>
        </w:rPr>
        <w:t>standards based</w:t>
      </w:r>
      <w:proofErr w:type="gramEnd"/>
      <w:r>
        <w:rPr>
          <w:lang w:val="en-US" w:bidi="he-IL"/>
        </w:rPr>
        <w:t xml:space="preserve"> format, which allows to programmatically automate virtually any task. Therefore, it is important to develop such tools, if we chose to go with ODT.</w:t>
      </w:r>
    </w:p>
    <w:p w14:paraId="6700EAA4" w14:textId="5798495C" w:rsidR="00223C32" w:rsidRPr="00AD7334" w:rsidRDefault="00CE6952" w:rsidP="00AD7334">
      <w:pPr>
        <w:rPr>
          <w:lang w:val="en-US" w:bidi="he-IL"/>
        </w:rPr>
      </w:pPr>
      <w:r w:rsidRPr="00223C32">
        <w:rPr>
          <w:b/>
          <w:bCs/>
          <w:lang w:val="en-US"/>
        </w:rPr>
        <w:t xml:space="preserve">Proposal </w:t>
      </w:r>
      <w:r>
        <w:rPr>
          <w:rFonts w:hint="cs"/>
          <w:b/>
          <w:bCs/>
          <w:rtl/>
          <w:lang w:val="en-US" w:bidi="he-IL"/>
        </w:rPr>
        <w:t>3</w:t>
      </w:r>
      <w:r w:rsidRPr="00223C32">
        <w:rPr>
          <w:b/>
          <w:bCs/>
          <w:lang w:val="en-US"/>
        </w:rPr>
        <w:t xml:space="preserve">: </w:t>
      </w:r>
      <w:r>
        <w:rPr>
          <w:b/>
          <w:bCs/>
          <w:lang w:val="en-US" w:bidi="he-IL"/>
        </w:rPr>
        <w:t>exploiting the fact that ODT is an open format, develop tools to automate common MCC, delegate’s and rapporteur’s tasks</w:t>
      </w:r>
    </w:p>
    <w:p w14:paraId="1FAF8B32" w14:textId="1390500D" w:rsidR="003C3971" w:rsidRDefault="00200CE0" w:rsidP="00F83808">
      <w:pPr>
        <w:pStyle w:val="Heading1"/>
      </w:pPr>
      <w:bookmarkStart w:id="1" w:name="_Toc2086459"/>
      <w:r>
        <w:t>Proposed changes</w:t>
      </w:r>
      <w:r w:rsidR="00BD33A4">
        <w:t xml:space="preserve"> for TR 21.802</w:t>
      </w:r>
      <w:bookmarkEnd w:id="0"/>
      <w:bookmarkEnd w:id="1"/>
    </w:p>
    <w:p w14:paraId="4CA3B708" w14:textId="1B876D6D" w:rsidR="00885538" w:rsidRPr="00885538" w:rsidRDefault="00885538" w:rsidP="00291777">
      <w:pPr>
        <w:pStyle w:val="StartEndofChange"/>
      </w:pPr>
      <w:r w:rsidRPr="00DA71DF">
        <w:t>* * * Start of Change</w:t>
      </w:r>
      <w:r>
        <w:t xml:space="preserve">s </w:t>
      </w:r>
      <w:r w:rsidRPr="00DA71DF">
        <w:t>* * *</w:t>
      </w:r>
    </w:p>
    <w:p w14:paraId="618D5BA9" w14:textId="77777777" w:rsidR="00BD33A4" w:rsidRDefault="00BD33A4" w:rsidP="00BD33A4"/>
    <w:p w14:paraId="5E714A25" w14:textId="77777777" w:rsidR="00223C32" w:rsidRDefault="00223C32" w:rsidP="00223C32">
      <w:pPr>
        <w:pStyle w:val="Heading1"/>
      </w:pPr>
      <w:bookmarkStart w:id="2" w:name="_Toc208304822"/>
      <w:r>
        <w:t>5</w:t>
      </w:r>
      <w:r>
        <w:tab/>
        <w:t>Proposals for new formats for 3GPP specifications</w:t>
      </w:r>
      <w:bookmarkEnd w:id="2"/>
    </w:p>
    <w:p w14:paraId="3B364868" w14:textId="77777777" w:rsidR="00223C32" w:rsidRPr="00EC3EE2" w:rsidRDefault="00223C32" w:rsidP="00223C32">
      <w:pPr>
        <w:pStyle w:val="EditorsNote"/>
      </w:pPr>
      <w:r>
        <w:t>Editor's note:</w:t>
      </w:r>
      <w:r>
        <w:tab/>
        <w:t>corresponds to objective 2.</w:t>
      </w:r>
    </w:p>
    <w:p w14:paraId="2C8484E4" w14:textId="77777777" w:rsidR="00223C32" w:rsidRDefault="00223C32" w:rsidP="00223C32">
      <w:pPr>
        <w:pStyle w:val="Heading2"/>
      </w:pPr>
      <w:bookmarkStart w:id="3" w:name="_Toc208304823"/>
      <w:r>
        <w:lastRenderedPageBreak/>
        <w:t>5.X</w:t>
      </w:r>
      <w:r>
        <w:tab/>
        <w:t>Proposal #X</w:t>
      </w:r>
      <w:bookmarkEnd w:id="3"/>
    </w:p>
    <w:p w14:paraId="72EAE0C3" w14:textId="77777777" w:rsidR="00223C32" w:rsidRDefault="00223C32" w:rsidP="00223C32">
      <w:pPr>
        <w:pStyle w:val="Heading3"/>
      </w:pPr>
      <w:bookmarkStart w:id="4" w:name="_Toc208304824"/>
      <w:r>
        <w:t>5.X.1</w:t>
      </w:r>
      <w:r>
        <w:tab/>
        <w:t>Description</w:t>
      </w:r>
      <w:bookmarkEnd w:id="4"/>
    </w:p>
    <w:p w14:paraId="0152EEDC" w14:textId="01ECC2E0" w:rsidR="00BB0CE7" w:rsidRDefault="00BB0CE7" w:rsidP="00BB0CE7">
      <w:r>
        <w:t>OpenDocument (OD</w:t>
      </w:r>
      <w:r w:rsidR="004A25B0">
        <w:t>F</w:t>
      </w:r>
      <w:r>
        <w:t>) is a</w:t>
      </w:r>
      <w:r w:rsidRPr="00AD7334">
        <w:t>n open, XML-based file format family for office documents, established as an international standard (ISO/IEC 26300). It's free, transparent, and not controlled by any single vendor.</w:t>
      </w:r>
      <w:r w:rsidR="004A25B0">
        <w:t xml:space="preserve"> Most importantly, it is a standardized format (unlike Microsoft DOCX) which allows to develop tools to automate virtually any task. T</w:t>
      </w:r>
      <w:r w:rsidR="004A25B0" w:rsidRPr="004A25B0">
        <w:t>he ITTF has added ISO/IEC 26300 to its "list of freely available standards"; anyone may download and use this standard free-of-charge under the terms of a click-through license.</w:t>
      </w:r>
    </w:p>
    <w:p w14:paraId="5B67055C" w14:textId="161E7C2E" w:rsidR="004A25B0" w:rsidRDefault="004A25B0" w:rsidP="004A25B0">
      <w:r>
        <w:t>The OpenDocument Format (ODF) includes the following main document types:</w:t>
      </w:r>
    </w:p>
    <w:p w14:paraId="1A458319" w14:textId="77777777" w:rsidR="004A25B0" w:rsidRDefault="004A25B0" w:rsidP="004A25B0">
      <w:pPr>
        <w:pStyle w:val="ListParagraph"/>
        <w:numPr>
          <w:ilvl w:val="0"/>
          <w:numId w:val="18"/>
        </w:numPr>
      </w:pPr>
      <w:r>
        <w:t>Text Documents: .</w:t>
      </w:r>
      <w:proofErr w:type="spellStart"/>
      <w:r>
        <w:t>odt</w:t>
      </w:r>
      <w:proofErr w:type="spellEnd"/>
      <w:r>
        <w:t xml:space="preserve"> (like Microsoft Word's .docx)</w:t>
      </w:r>
    </w:p>
    <w:p w14:paraId="77C32667" w14:textId="77777777" w:rsidR="004A25B0" w:rsidRDefault="004A25B0" w:rsidP="004A25B0">
      <w:pPr>
        <w:pStyle w:val="ListParagraph"/>
        <w:numPr>
          <w:ilvl w:val="0"/>
          <w:numId w:val="18"/>
        </w:numPr>
      </w:pPr>
      <w:r>
        <w:t>Spreadsheets: .</w:t>
      </w:r>
      <w:proofErr w:type="spellStart"/>
      <w:r>
        <w:t>ods</w:t>
      </w:r>
      <w:proofErr w:type="spellEnd"/>
      <w:r>
        <w:t xml:space="preserve"> (like Microsoft Excel's .xlsx)</w:t>
      </w:r>
    </w:p>
    <w:p w14:paraId="14A532D5" w14:textId="77777777" w:rsidR="004A25B0" w:rsidRDefault="004A25B0" w:rsidP="004A25B0">
      <w:pPr>
        <w:pStyle w:val="ListParagraph"/>
        <w:numPr>
          <w:ilvl w:val="0"/>
          <w:numId w:val="18"/>
        </w:numPr>
      </w:pPr>
      <w:r>
        <w:t>Presentations: .</w:t>
      </w:r>
      <w:proofErr w:type="spellStart"/>
      <w:r>
        <w:t>odp</w:t>
      </w:r>
      <w:proofErr w:type="spellEnd"/>
      <w:r>
        <w:t xml:space="preserve"> (like Microsoft PowerPoint's .pptx)</w:t>
      </w:r>
    </w:p>
    <w:p w14:paraId="209BE122" w14:textId="77777777" w:rsidR="004A25B0" w:rsidRDefault="004A25B0" w:rsidP="004A25B0">
      <w:pPr>
        <w:pStyle w:val="ListParagraph"/>
        <w:numPr>
          <w:ilvl w:val="0"/>
          <w:numId w:val="18"/>
        </w:numPr>
      </w:pPr>
      <w:r>
        <w:t>Graphics</w:t>
      </w:r>
      <w:proofErr w:type="gramStart"/>
      <w:r>
        <w:t>: .</w:t>
      </w:r>
      <w:proofErr w:type="spellStart"/>
      <w:r>
        <w:t>odg</w:t>
      </w:r>
      <w:proofErr w:type="spellEnd"/>
      <w:proofErr w:type="gramEnd"/>
      <w:r>
        <w:t xml:space="preserve"> (for vector graphics)</w:t>
      </w:r>
    </w:p>
    <w:p w14:paraId="1718A155" w14:textId="77777777" w:rsidR="004A25B0" w:rsidRDefault="004A25B0" w:rsidP="004A25B0">
      <w:pPr>
        <w:pStyle w:val="ListParagraph"/>
        <w:numPr>
          <w:ilvl w:val="0"/>
          <w:numId w:val="18"/>
        </w:numPr>
      </w:pPr>
      <w:r>
        <w:t>Charts: .</w:t>
      </w:r>
      <w:proofErr w:type="spellStart"/>
      <w:r>
        <w:t>odc</w:t>
      </w:r>
      <w:proofErr w:type="spellEnd"/>
    </w:p>
    <w:p w14:paraId="26F1F466" w14:textId="77777777" w:rsidR="004A25B0" w:rsidRDefault="004A25B0" w:rsidP="004A25B0">
      <w:pPr>
        <w:pStyle w:val="ListParagraph"/>
        <w:numPr>
          <w:ilvl w:val="0"/>
          <w:numId w:val="18"/>
        </w:numPr>
      </w:pPr>
      <w:r>
        <w:t>Formulas: .</w:t>
      </w:r>
      <w:proofErr w:type="spellStart"/>
      <w:r>
        <w:t>odf</w:t>
      </w:r>
      <w:proofErr w:type="spellEnd"/>
    </w:p>
    <w:p w14:paraId="598CBD4D" w14:textId="2B39C193" w:rsidR="004A25B0" w:rsidRDefault="004A25B0" w:rsidP="004A25B0">
      <w:pPr>
        <w:pStyle w:val="ListParagraph"/>
        <w:numPr>
          <w:ilvl w:val="0"/>
          <w:numId w:val="18"/>
        </w:numPr>
      </w:pPr>
      <w:r>
        <w:t>Master Documents</w:t>
      </w:r>
      <w:proofErr w:type="gramStart"/>
      <w:r>
        <w:t>: .</w:t>
      </w:r>
      <w:proofErr w:type="spellStart"/>
      <w:r>
        <w:t>odm</w:t>
      </w:r>
      <w:proofErr w:type="spellEnd"/>
      <w:proofErr w:type="gramEnd"/>
    </w:p>
    <w:p w14:paraId="65A211D9" w14:textId="2F1B9A6C" w:rsidR="00BB0CE7" w:rsidRDefault="004A25B0" w:rsidP="00BB0CE7">
      <w:r>
        <w:t xml:space="preserve">OpenDocument is an XML-based format with a standardized file structure illustrated below: </w:t>
      </w:r>
    </w:p>
    <w:p w14:paraId="1593A291" w14:textId="77777777" w:rsidR="00BB0CE7" w:rsidRDefault="00BB0CE7" w:rsidP="00BB0CE7">
      <w:r>
        <w:t xml:space="preserve">├── </w:t>
      </w:r>
      <w:proofErr w:type="spellStart"/>
      <w:r>
        <w:t>mimetype</w:t>
      </w:r>
      <w:proofErr w:type="spellEnd"/>
      <w:r>
        <w:t xml:space="preserve">                 # File type identifier</w:t>
      </w:r>
    </w:p>
    <w:p w14:paraId="5BD04B26" w14:textId="77777777" w:rsidR="00BB0CE7" w:rsidRDefault="00BB0CE7" w:rsidP="00BB0CE7">
      <w:r>
        <w:t>├── META-INF/</w:t>
      </w:r>
    </w:p>
    <w:p w14:paraId="60DFCCAA" w14:textId="77777777" w:rsidR="00BB0CE7" w:rsidRDefault="00BB0CE7" w:rsidP="00BB0CE7">
      <w:r>
        <w:t>│   └── manifest.xml        # File listing</w:t>
      </w:r>
    </w:p>
    <w:p w14:paraId="04BB8A20" w14:textId="77777777" w:rsidR="00BB0CE7" w:rsidRDefault="00BB0CE7" w:rsidP="00BB0CE7">
      <w:r>
        <w:t>├── content.xml             # Actual content</w:t>
      </w:r>
    </w:p>
    <w:p w14:paraId="29AEA479" w14:textId="77777777" w:rsidR="00BB0CE7" w:rsidRDefault="00BB0CE7" w:rsidP="00BB0CE7">
      <w:r>
        <w:t>├── styles.xml              # Formatting styles</w:t>
      </w:r>
    </w:p>
    <w:p w14:paraId="2BE88E4D" w14:textId="77777777" w:rsidR="00BB0CE7" w:rsidRDefault="00BB0CE7" w:rsidP="00BB0CE7">
      <w:r>
        <w:t>├── settings.xml            # App settings</w:t>
      </w:r>
    </w:p>
    <w:p w14:paraId="13A7D95F" w14:textId="77777777" w:rsidR="00BB0CE7" w:rsidRDefault="00BB0CE7" w:rsidP="00BB0CE7">
      <w:r>
        <w:t>├── meta.xml                # Metadata</w:t>
      </w:r>
    </w:p>
    <w:p w14:paraId="294ACA3C" w14:textId="77777777" w:rsidR="00BB0CE7" w:rsidRDefault="00BB0CE7" w:rsidP="00BB0CE7">
      <w:r>
        <w:t>└── Pictures/               # Embedded media</w:t>
      </w:r>
    </w:p>
    <w:p w14:paraId="0664242F" w14:textId="25776557" w:rsidR="004A25B0" w:rsidRDefault="004A25B0" w:rsidP="00BB0CE7">
      <w:r>
        <w:t xml:space="preserve">In a properly structured ODF file, content (included in content.xml file) is separate from styles (included in styles.xml). </w:t>
      </w:r>
    </w:p>
    <w:p w14:paraId="64D25F19" w14:textId="34F06D97" w:rsidR="004A25B0" w:rsidRDefault="004A25B0" w:rsidP="00BB0CE7">
      <w:r>
        <w:t xml:space="preserve">It is important to note that ODF is </w:t>
      </w:r>
      <w:r w:rsidR="003635F7">
        <w:t xml:space="preserve">a very </w:t>
      </w:r>
      <w:r w:rsidR="00454519">
        <w:t>reach</w:t>
      </w:r>
      <w:r w:rsidR="003635F7">
        <w:t xml:space="preserve"> format with feature parity to DOCX, and therefore in theory it is prone to the same misuse that we sometimes see in DOCX standards documents. However, unlike DOCX, and considering that ODF is a standardized format, it is possible to agree and more importantly enforce the usage of a limited subset of the ODF features. </w:t>
      </w:r>
    </w:p>
    <w:p w14:paraId="3B93F82A" w14:textId="453D2FD0" w:rsidR="00CE6952" w:rsidRDefault="00BB0CE7" w:rsidP="00BB0CE7">
      <w:r>
        <w:t xml:space="preserve">The proposal is to use a limited set of ODT styles and features, to strictly ensure </w:t>
      </w:r>
      <w:proofErr w:type="gramStart"/>
      <w:r>
        <w:t>through the use of</w:t>
      </w:r>
      <w:proofErr w:type="gramEnd"/>
      <w:r>
        <w:t xml:space="preserve"> automatic tools compliance with such restricted ODT format and to develop tools to automate common delegate, rapporteur and MCC tasks.</w:t>
      </w:r>
    </w:p>
    <w:p w14:paraId="66801AC0" w14:textId="44317169" w:rsidR="00AF281E" w:rsidRDefault="00AF281E" w:rsidP="00BB0CE7">
      <w:r>
        <w:t>In particular, the following ODT restrictions should be enforced:</w:t>
      </w:r>
    </w:p>
    <w:p w14:paraId="0A4B0DBE" w14:textId="235CE07E" w:rsidR="00AF281E" w:rsidRDefault="001A2DE6" w:rsidP="00AF281E">
      <w:pPr>
        <w:pStyle w:val="ListParagraph"/>
        <w:numPr>
          <w:ilvl w:val="0"/>
          <w:numId w:val="17"/>
        </w:numPr>
      </w:pPr>
      <w:r>
        <w:t>No “automatic styles”, i.e. “content.xml” file should only contain content – not styles</w:t>
      </w:r>
    </w:p>
    <w:p w14:paraId="1FED10E4" w14:textId="1BC41647" w:rsidR="001A2DE6" w:rsidRDefault="001A2DE6" w:rsidP="00AF281E">
      <w:pPr>
        <w:pStyle w:val="ListParagraph"/>
        <w:numPr>
          <w:ilvl w:val="0"/>
          <w:numId w:val="17"/>
        </w:numPr>
      </w:pPr>
      <w:r>
        <w:t>“styles.xml” should not be modified, i.e. it should be controlled by MCC</w:t>
      </w:r>
    </w:p>
    <w:p w14:paraId="67D105A7" w14:textId="2DAAB722" w:rsidR="001A2DE6" w:rsidRDefault="001A2DE6" w:rsidP="00AF281E">
      <w:pPr>
        <w:pStyle w:val="ListParagraph"/>
        <w:numPr>
          <w:ilvl w:val="0"/>
          <w:numId w:val="17"/>
        </w:numPr>
      </w:pPr>
      <w:r>
        <w:t>Only specific embedded media formats should be allowed</w:t>
      </w:r>
    </w:p>
    <w:p w14:paraId="07FD1EBA" w14:textId="40E7D227" w:rsidR="001A2DE6" w:rsidRDefault="001A2DE6" w:rsidP="00AF281E">
      <w:pPr>
        <w:pStyle w:val="ListParagraph"/>
        <w:numPr>
          <w:ilvl w:val="0"/>
          <w:numId w:val="17"/>
        </w:numPr>
      </w:pPr>
      <w:r>
        <w:t xml:space="preserve">There should be a size limit for a single ODT file, larger files should use “master and subdocument” feature </w:t>
      </w:r>
    </w:p>
    <w:p w14:paraId="020C81FF" w14:textId="35574A9E" w:rsidR="001A2DE6" w:rsidRPr="001A2DE6" w:rsidRDefault="001A2DE6" w:rsidP="00AF281E">
      <w:pPr>
        <w:pStyle w:val="ListParagraph"/>
        <w:numPr>
          <w:ilvl w:val="0"/>
          <w:numId w:val="17"/>
        </w:numPr>
      </w:pPr>
      <w:r>
        <w:rPr>
          <w:lang w:val="en-US" w:bidi="he-IL"/>
        </w:rPr>
        <w:t>Only simple tables should be allowed</w:t>
      </w:r>
    </w:p>
    <w:p w14:paraId="6A5CB42D" w14:textId="56EC358F" w:rsidR="001A2DE6" w:rsidRPr="00B52FB8" w:rsidRDefault="001A2DE6" w:rsidP="00AF281E">
      <w:pPr>
        <w:pStyle w:val="ListParagraph"/>
        <w:numPr>
          <w:ilvl w:val="0"/>
          <w:numId w:val="17"/>
        </w:numPr>
      </w:pPr>
      <w:r>
        <w:rPr>
          <w:lang w:val="en-US" w:bidi="he-IL"/>
        </w:rPr>
        <w:t>Code (e.g. ASN.1) should be stored in a separate file (this is optional, but useful)</w:t>
      </w:r>
    </w:p>
    <w:p w14:paraId="3520C368" w14:textId="52FCDAC1" w:rsidR="0059280B" w:rsidRPr="003635F7" w:rsidRDefault="003635F7" w:rsidP="003635F7">
      <w:pPr>
        <w:rPr>
          <w:rStyle w:val="EditorsNoteChar"/>
          <w:color w:val="auto"/>
        </w:rPr>
      </w:pPr>
      <w:r>
        <w:t xml:space="preserve">Note: whether to use ODG (or some other formats) for diagrams requires further study. Furthermore, if diagram formats other than ODF are selected, further study would be needed on how to include them in ODT documents. </w:t>
      </w:r>
    </w:p>
    <w:p w14:paraId="44F5469F" w14:textId="77777777" w:rsidR="0059280B" w:rsidRPr="008F6220" w:rsidRDefault="0059280B" w:rsidP="0059280B">
      <w:pPr>
        <w:pStyle w:val="StartEndofChange"/>
      </w:pPr>
      <w:r w:rsidRPr="00DA71DF">
        <w:lastRenderedPageBreak/>
        <w:t xml:space="preserve">* * * </w:t>
      </w:r>
      <w:r>
        <w:t xml:space="preserve">End of Changes </w:t>
      </w:r>
      <w:r w:rsidRPr="00DA71DF">
        <w:t>* * *</w:t>
      </w:r>
    </w:p>
    <w:p w14:paraId="10A31370" w14:textId="77777777" w:rsidR="0059280B" w:rsidRPr="00DF3C60" w:rsidRDefault="0059280B" w:rsidP="0059280B"/>
    <w:p w14:paraId="2C7BC95E" w14:textId="77777777" w:rsidR="00080512" w:rsidRDefault="00080512"/>
    <w:sectPr w:rsidR="00080512" w:rsidSect="00114E2C">
      <w:headerReference w:type="default" r:id="rId9"/>
      <w:footerReference w:type="even" r:id="rId10"/>
      <w:footerReference w:type="default" r:id="rId11"/>
      <w:footerReference w:type="first" r:id="rId12"/>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9B00D6" w14:textId="77777777" w:rsidR="00CF4235" w:rsidRDefault="00CF4235">
      <w:r>
        <w:separator/>
      </w:r>
    </w:p>
  </w:endnote>
  <w:endnote w:type="continuationSeparator" w:id="0">
    <w:p w14:paraId="60EB16CB" w14:textId="77777777" w:rsidR="00CF4235" w:rsidRDefault="00CF42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0B82A" w14:textId="671C6208" w:rsidR="00713304" w:rsidRDefault="00713304">
    <w:pPr>
      <w:pStyle w:val="Footer"/>
    </w:pPr>
    <w:r>
      <mc:AlternateContent>
        <mc:Choice Requires="wps">
          <w:drawing>
            <wp:anchor distT="0" distB="0" distL="0" distR="0" simplePos="0" relativeHeight="251662336" behindDoc="0" locked="0" layoutInCell="1" allowOverlap="1" wp14:anchorId="46E9B641" wp14:editId="708332B7">
              <wp:simplePos x="635" y="635"/>
              <wp:positionH relativeFrom="page">
                <wp:align>left</wp:align>
              </wp:positionH>
              <wp:positionV relativeFrom="page">
                <wp:align>bottom</wp:align>
              </wp:positionV>
              <wp:extent cx="652145" cy="299085"/>
              <wp:effectExtent l="0" t="0" r="14605" b="0"/>
              <wp:wrapNone/>
              <wp:docPr id="2087535817" name="Textfeld 5"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51248F4D" w14:textId="029A6F05" w:rsidR="00713304" w:rsidRPr="00713304" w:rsidRDefault="00713304" w:rsidP="00713304">
                          <w:pPr>
                            <w:spacing w:after="0"/>
                            <w:rPr>
                              <w:rFonts w:ascii="Calibri" w:eastAsia="Calibri" w:hAnsi="Calibri" w:cs="Calibri"/>
                              <w:noProof/>
                              <w:color w:val="000000"/>
                              <w:sz w:val="14"/>
                              <w:szCs w:val="14"/>
                            </w:rPr>
                          </w:pPr>
                          <w:r w:rsidRPr="00713304">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6E9B641" id="_x0000_t202" coordsize="21600,21600" o:spt="202" path="m,l,21600r21600,l21600,xe">
              <v:stroke joinstyle="miter"/>
              <v:path gradientshapeok="t" o:connecttype="rect"/>
            </v:shapetype>
            <v:shape id="Textfeld 5" o:spid="_x0000_s1026" type="#_x0000_t202" alt="C2 General" style="position:absolute;left:0;text-align:left;margin-left:0;margin-top:0;width:51.35pt;height:23.55pt;z-index:251662336;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" filled="f" stroked="f">
              <v:textbox style="mso-fit-shape-to-text:t" inset="20pt,0,0,15pt">
                <w:txbxContent>
                  <w:p w14:paraId="51248F4D" w14:textId="029A6F05" w:rsidR="00713304" w:rsidRPr="00713304" w:rsidRDefault="00713304" w:rsidP="00713304">
                    <w:pPr>
                      <w:spacing w:after="0"/>
                      <w:rPr>
                        <w:rFonts w:ascii="Calibri" w:eastAsia="Calibri" w:hAnsi="Calibri" w:cs="Calibri"/>
                        <w:noProof/>
                        <w:color w:val="000000"/>
                        <w:sz w:val="14"/>
                        <w:szCs w:val="14"/>
                      </w:rPr>
                    </w:pPr>
                    <w:r w:rsidRPr="00713304">
                      <w:rPr>
                        <w:rFonts w:ascii="Calibri" w:eastAsia="Calibri" w:hAnsi="Calibri" w:cs="Calibri"/>
                        <w:noProof/>
                        <w:color w:val="000000"/>
                        <w:sz w:val="14"/>
                        <w:szCs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77316" w14:textId="75CB375C" w:rsidR="00E72324" w:rsidRDefault="00713304">
    <w:pPr>
      <w:pStyle w:val="Footer"/>
    </w:pPr>
    <w:r>
      <mc:AlternateContent>
        <mc:Choice Requires="wps">
          <w:drawing>
            <wp:anchor distT="0" distB="0" distL="0" distR="0" simplePos="0" relativeHeight="251663360" behindDoc="0" locked="0" layoutInCell="1" allowOverlap="1" wp14:anchorId="1017AE26" wp14:editId="7576804F">
              <wp:simplePos x="635" y="635"/>
              <wp:positionH relativeFrom="page">
                <wp:align>left</wp:align>
              </wp:positionH>
              <wp:positionV relativeFrom="page">
                <wp:align>bottom</wp:align>
              </wp:positionV>
              <wp:extent cx="652145" cy="299085"/>
              <wp:effectExtent l="0" t="0" r="14605" b="0"/>
              <wp:wrapNone/>
              <wp:docPr id="1769289089" name="Textfeld 6"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58F97FEF" w14:textId="76ADE291" w:rsidR="00713304" w:rsidRPr="00713304" w:rsidRDefault="00713304" w:rsidP="00713304">
                          <w:pPr>
                            <w:spacing w:after="0"/>
                            <w:rPr>
                              <w:rFonts w:ascii="Calibri" w:eastAsia="Calibri" w:hAnsi="Calibri" w:cs="Calibri"/>
                              <w:noProof/>
                              <w:color w:val="000000"/>
                              <w:sz w:val="14"/>
                              <w:szCs w:val="14"/>
                            </w:rPr>
                          </w:pPr>
                          <w:r w:rsidRPr="00713304">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017AE26" id="_x0000_t202" coordsize="21600,21600" o:spt="202" path="m,l,21600r21600,l21600,xe">
              <v:stroke joinstyle="miter"/>
              <v:path gradientshapeok="t" o:connecttype="rect"/>
            </v:shapetype>
            <v:shape id="Textfeld 6" o:spid="_x0000_s1027" type="#_x0000_t202" alt="C2 General" style="position:absolute;left:0;text-align:left;margin-left:0;margin-top:0;width:51.35pt;height:23.55pt;z-index:25166336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" filled="f" stroked="f">
              <v:textbox style="mso-fit-shape-to-text:t" inset="20pt,0,0,15pt">
                <w:txbxContent>
                  <w:p w14:paraId="58F97FEF" w14:textId="76ADE291" w:rsidR="00713304" w:rsidRPr="00713304" w:rsidRDefault="00713304" w:rsidP="00713304">
                    <w:pPr>
                      <w:spacing w:after="0"/>
                      <w:rPr>
                        <w:rFonts w:ascii="Calibri" w:eastAsia="Calibri" w:hAnsi="Calibri" w:cs="Calibri"/>
                        <w:noProof/>
                        <w:color w:val="000000"/>
                        <w:sz w:val="14"/>
                        <w:szCs w:val="14"/>
                      </w:rPr>
                    </w:pPr>
                    <w:r w:rsidRPr="00713304">
                      <w:rPr>
                        <w:rFonts w:ascii="Calibri" w:eastAsia="Calibri" w:hAnsi="Calibri" w:cs="Calibri"/>
                        <w:noProof/>
                        <w:color w:val="000000"/>
                        <w:sz w:val="14"/>
                        <w:szCs w:val="14"/>
                      </w:rPr>
                      <w:t>C2 General</w:t>
                    </w:r>
                  </w:p>
                </w:txbxContent>
              </v:textbox>
              <w10:wrap anchorx="page" anchory="page"/>
            </v:shape>
          </w:pict>
        </mc:Fallback>
      </mc:AlternateContent>
    </w:r>
    <w:r w:rsidR="00E72324">
      <w:t>Apple Inc.</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448A6" w14:textId="79F1E227" w:rsidR="00114E2C" w:rsidRDefault="00713304" w:rsidP="00114E2C">
    <w:pPr>
      <w:pStyle w:val="Footer"/>
    </w:pPr>
    <w:r>
      <mc:AlternateContent>
        <mc:Choice Requires="wps">
          <w:drawing>
            <wp:anchor distT="0" distB="0" distL="0" distR="0" simplePos="0" relativeHeight="251661312" behindDoc="0" locked="0" layoutInCell="1" allowOverlap="1" wp14:anchorId="4F7DF3DE" wp14:editId="1041018D">
              <wp:simplePos x="635" y="635"/>
              <wp:positionH relativeFrom="page">
                <wp:align>left</wp:align>
              </wp:positionH>
              <wp:positionV relativeFrom="page">
                <wp:align>bottom</wp:align>
              </wp:positionV>
              <wp:extent cx="652145" cy="299085"/>
              <wp:effectExtent l="0" t="0" r="14605" b="0"/>
              <wp:wrapNone/>
              <wp:docPr id="852340169" name="Textfeld 4"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3186DD67" w14:textId="1DE88AD7" w:rsidR="00713304" w:rsidRPr="00713304" w:rsidRDefault="00713304" w:rsidP="00713304">
                          <w:pPr>
                            <w:spacing w:after="0"/>
                            <w:rPr>
                              <w:rFonts w:ascii="Calibri" w:eastAsia="Calibri" w:hAnsi="Calibri" w:cs="Calibri"/>
                              <w:noProof/>
                              <w:color w:val="000000"/>
                              <w:sz w:val="14"/>
                              <w:szCs w:val="14"/>
                            </w:rPr>
                          </w:pPr>
                          <w:r w:rsidRPr="00713304">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F7DF3DE" id="_x0000_t202" coordsize="21600,21600" o:spt="202" path="m,l,21600r21600,l21600,xe">
              <v:stroke joinstyle="miter"/>
              <v:path gradientshapeok="t" o:connecttype="rect"/>
            </v:shapetype>
            <v:shape id="Textfeld 4" o:spid="_x0000_s1028" type="#_x0000_t202" alt="C2 General" style="position:absolute;left:0;text-align:left;margin-left:0;margin-top:0;width:51.35pt;height:23.55pt;z-index:25166131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" filled="f" stroked="f">
              <v:textbox style="mso-fit-shape-to-text:t" inset="20pt,0,0,15pt">
                <w:txbxContent>
                  <w:p w14:paraId="3186DD67" w14:textId="1DE88AD7" w:rsidR="00713304" w:rsidRPr="00713304" w:rsidRDefault="00713304" w:rsidP="00713304">
                    <w:pPr>
                      <w:spacing w:after="0"/>
                      <w:rPr>
                        <w:rFonts w:ascii="Calibri" w:eastAsia="Calibri" w:hAnsi="Calibri" w:cs="Calibri"/>
                        <w:noProof/>
                        <w:color w:val="000000"/>
                        <w:sz w:val="14"/>
                        <w:szCs w:val="14"/>
                      </w:rPr>
                    </w:pPr>
                    <w:r w:rsidRPr="00713304">
                      <w:rPr>
                        <w:rFonts w:ascii="Calibri" w:eastAsia="Calibri" w:hAnsi="Calibri" w:cs="Calibri"/>
                        <w:noProof/>
                        <w:color w:val="000000"/>
                        <w:sz w:val="14"/>
                        <w:szCs w:val="14"/>
                      </w:rPr>
                      <w:t>C2 General</w:t>
                    </w:r>
                  </w:p>
                </w:txbxContent>
              </v:textbox>
              <w10:wrap anchorx="page" anchory="page"/>
            </v:shape>
          </w:pict>
        </mc:Fallback>
      </mc:AlternateContent>
    </w:r>
    <w:r w:rsidR="00114E2C">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EAC300" w14:textId="77777777" w:rsidR="00CF4235" w:rsidRDefault="00CF4235">
      <w:r>
        <w:separator/>
      </w:r>
    </w:p>
  </w:footnote>
  <w:footnote w:type="continuationSeparator" w:id="0">
    <w:p w14:paraId="4369E70B" w14:textId="77777777" w:rsidR="00CF4235" w:rsidRDefault="00CF42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5B5807"/>
    <w:multiLevelType w:val="hybridMultilevel"/>
    <w:tmpl w:val="BD9CB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5702D4"/>
    <w:multiLevelType w:val="hybridMultilevel"/>
    <w:tmpl w:val="44E222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3F7116B"/>
    <w:multiLevelType w:val="hybridMultilevel"/>
    <w:tmpl w:val="F82417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B3E5D21"/>
    <w:multiLevelType w:val="hybridMultilevel"/>
    <w:tmpl w:val="0CE29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2775A8A"/>
    <w:multiLevelType w:val="hybridMultilevel"/>
    <w:tmpl w:val="37123244"/>
    <w:lvl w:ilvl="0" w:tplc="5ADE79F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47431FF"/>
    <w:multiLevelType w:val="hybridMultilevel"/>
    <w:tmpl w:val="70084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5B05D3"/>
    <w:multiLevelType w:val="hybridMultilevel"/>
    <w:tmpl w:val="24983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D60741E"/>
    <w:multiLevelType w:val="hybridMultilevel"/>
    <w:tmpl w:val="04767F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6E219D4"/>
    <w:multiLevelType w:val="hybridMultilevel"/>
    <w:tmpl w:val="FBFC84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0D6D03"/>
    <w:multiLevelType w:val="hybridMultilevel"/>
    <w:tmpl w:val="BECE8C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9978795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9435075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33530673">
    <w:abstractNumId w:val="1"/>
  </w:num>
  <w:num w:numId="4" w16cid:durableId="1508015043">
    <w:abstractNumId w:val="13"/>
  </w:num>
  <w:num w:numId="5" w16cid:durableId="1577321418">
    <w:abstractNumId w:val="2"/>
  </w:num>
  <w:num w:numId="6" w16cid:durableId="1852454959">
    <w:abstractNumId w:val="2"/>
  </w:num>
  <w:num w:numId="7" w16cid:durableId="1896163388">
    <w:abstractNumId w:val="7"/>
  </w:num>
  <w:num w:numId="8" w16cid:durableId="2140608543">
    <w:abstractNumId w:val="5"/>
  </w:num>
  <w:num w:numId="9" w16cid:durableId="1440562368">
    <w:abstractNumId w:val="8"/>
  </w:num>
  <w:num w:numId="10" w16cid:durableId="484056652">
    <w:abstractNumId w:val="4"/>
  </w:num>
  <w:num w:numId="11" w16cid:durableId="94599583">
    <w:abstractNumId w:val="9"/>
  </w:num>
  <w:num w:numId="12" w16cid:durableId="1814178261">
    <w:abstractNumId w:val="15"/>
  </w:num>
  <w:num w:numId="13" w16cid:durableId="1470516280">
    <w:abstractNumId w:val="11"/>
  </w:num>
  <w:num w:numId="14" w16cid:durableId="384991159">
    <w:abstractNumId w:val="10"/>
  </w:num>
  <w:num w:numId="15" w16cid:durableId="133646807">
    <w:abstractNumId w:val="6"/>
  </w:num>
  <w:num w:numId="16" w16cid:durableId="1068259596">
    <w:abstractNumId w:val="12"/>
  </w:num>
  <w:num w:numId="17" w16cid:durableId="2091416373">
    <w:abstractNumId w:val="14"/>
  </w:num>
  <w:num w:numId="18" w16cid:durableId="7386159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2C4"/>
    <w:rsid w:val="00012D48"/>
    <w:rsid w:val="00033397"/>
    <w:rsid w:val="00040095"/>
    <w:rsid w:val="00051834"/>
    <w:rsid w:val="0005186F"/>
    <w:rsid w:val="00054A22"/>
    <w:rsid w:val="0005691F"/>
    <w:rsid w:val="00062023"/>
    <w:rsid w:val="000655A6"/>
    <w:rsid w:val="00065BBD"/>
    <w:rsid w:val="00080512"/>
    <w:rsid w:val="0008632E"/>
    <w:rsid w:val="00092668"/>
    <w:rsid w:val="000950C9"/>
    <w:rsid w:val="000963AC"/>
    <w:rsid w:val="000A365D"/>
    <w:rsid w:val="000A68F3"/>
    <w:rsid w:val="000C0EF4"/>
    <w:rsid w:val="000C2195"/>
    <w:rsid w:val="000C47C3"/>
    <w:rsid w:val="000D58AB"/>
    <w:rsid w:val="000D7ECF"/>
    <w:rsid w:val="000E011B"/>
    <w:rsid w:val="00104BC6"/>
    <w:rsid w:val="00114E2C"/>
    <w:rsid w:val="001227E9"/>
    <w:rsid w:val="00133525"/>
    <w:rsid w:val="00147CAA"/>
    <w:rsid w:val="0015630E"/>
    <w:rsid w:val="001760E2"/>
    <w:rsid w:val="001A2DE6"/>
    <w:rsid w:val="001A4C42"/>
    <w:rsid w:val="001B60A8"/>
    <w:rsid w:val="001B7D26"/>
    <w:rsid w:val="001C21C3"/>
    <w:rsid w:val="001C6143"/>
    <w:rsid w:val="001D02C2"/>
    <w:rsid w:val="001D7ECE"/>
    <w:rsid w:val="001E1CB0"/>
    <w:rsid w:val="001E2EC9"/>
    <w:rsid w:val="001F0C1D"/>
    <w:rsid w:val="001F1132"/>
    <w:rsid w:val="001F168B"/>
    <w:rsid w:val="00200CE0"/>
    <w:rsid w:val="0021089B"/>
    <w:rsid w:val="0021407B"/>
    <w:rsid w:val="00215121"/>
    <w:rsid w:val="00217BFE"/>
    <w:rsid w:val="00223C32"/>
    <w:rsid w:val="002347A2"/>
    <w:rsid w:val="00235F3C"/>
    <w:rsid w:val="00247926"/>
    <w:rsid w:val="00262A21"/>
    <w:rsid w:val="00266AF9"/>
    <w:rsid w:val="002675F0"/>
    <w:rsid w:val="00276EE4"/>
    <w:rsid w:val="00291777"/>
    <w:rsid w:val="002A29D4"/>
    <w:rsid w:val="002B6339"/>
    <w:rsid w:val="002D47B4"/>
    <w:rsid w:val="002D7E98"/>
    <w:rsid w:val="002E00EE"/>
    <w:rsid w:val="002E254B"/>
    <w:rsid w:val="002E5A80"/>
    <w:rsid w:val="002F03D3"/>
    <w:rsid w:val="00302C85"/>
    <w:rsid w:val="00314312"/>
    <w:rsid w:val="003172DC"/>
    <w:rsid w:val="00335835"/>
    <w:rsid w:val="0034052F"/>
    <w:rsid w:val="0035462D"/>
    <w:rsid w:val="003635F7"/>
    <w:rsid w:val="00375490"/>
    <w:rsid w:val="003765B8"/>
    <w:rsid w:val="003A0483"/>
    <w:rsid w:val="003B1F8A"/>
    <w:rsid w:val="003C3971"/>
    <w:rsid w:val="003D466C"/>
    <w:rsid w:val="003E7753"/>
    <w:rsid w:val="00416FB2"/>
    <w:rsid w:val="00423334"/>
    <w:rsid w:val="004345EC"/>
    <w:rsid w:val="00434A92"/>
    <w:rsid w:val="004458BE"/>
    <w:rsid w:val="00445C1B"/>
    <w:rsid w:val="00451483"/>
    <w:rsid w:val="00454519"/>
    <w:rsid w:val="00464C83"/>
    <w:rsid w:val="004826A9"/>
    <w:rsid w:val="00494F39"/>
    <w:rsid w:val="004A25B0"/>
    <w:rsid w:val="004A2BE1"/>
    <w:rsid w:val="004B5894"/>
    <w:rsid w:val="004B6B84"/>
    <w:rsid w:val="004C1601"/>
    <w:rsid w:val="004C65DA"/>
    <w:rsid w:val="004D3578"/>
    <w:rsid w:val="004D6551"/>
    <w:rsid w:val="004E213A"/>
    <w:rsid w:val="004F0988"/>
    <w:rsid w:val="004F3340"/>
    <w:rsid w:val="004F3E3D"/>
    <w:rsid w:val="004F4B99"/>
    <w:rsid w:val="00511B27"/>
    <w:rsid w:val="00513BC7"/>
    <w:rsid w:val="00524D41"/>
    <w:rsid w:val="00527B43"/>
    <w:rsid w:val="00531430"/>
    <w:rsid w:val="00533407"/>
    <w:rsid w:val="0053388B"/>
    <w:rsid w:val="00535773"/>
    <w:rsid w:val="005379DB"/>
    <w:rsid w:val="00543E6C"/>
    <w:rsid w:val="0054527F"/>
    <w:rsid w:val="00565087"/>
    <w:rsid w:val="00572E14"/>
    <w:rsid w:val="0058550F"/>
    <w:rsid w:val="0059280B"/>
    <w:rsid w:val="00595F46"/>
    <w:rsid w:val="005973BE"/>
    <w:rsid w:val="005A5802"/>
    <w:rsid w:val="005A5910"/>
    <w:rsid w:val="005A5986"/>
    <w:rsid w:val="005D2E01"/>
    <w:rsid w:val="005D7526"/>
    <w:rsid w:val="005E134F"/>
    <w:rsid w:val="005E69AE"/>
    <w:rsid w:val="005E6CC6"/>
    <w:rsid w:val="005F0AD3"/>
    <w:rsid w:val="005F32A0"/>
    <w:rsid w:val="00602AEA"/>
    <w:rsid w:val="00607E3C"/>
    <w:rsid w:val="00614FDF"/>
    <w:rsid w:val="0061675B"/>
    <w:rsid w:val="00617849"/>
    <w:rsid w:val="006246A7"/>
    <w:rsid w:val="0062595A"/>
    <w:rsid w:val="0063543D"/>
    <w:rsid w:val="00647114"/>
    <w:rsid w:val="00650D31"/>
    <w:rsid w:val="0066053E"/>
    <w:rsid w:val="0066228E"/>
    <w:rsid w:val="00666FB7"/>
    <w:rsid w:val="006848F3"/>
    <w:rsid w:val="00690D7A"/>
    <w:rsid w:val="006A15EB"/>
    <w:rsid w:val="006A323F"/>
    <w:rsid w:val="006B30D0"/>
    <w:rsid w:val="006B567B"/>
    <w:rsid w:val="006C29BD"/>
    <w:rsid w:val="006C3D95"/>
    <w:rsid w:val="006C731A"/>
    <w:rsid w:val="006D5D00"/>
    <w:rsid w:val="006D6AF8"/>
    <w:rsid w:val="006E5C86"/>
    <w:rsid w:val="007023E2"/>
    <w:rsid w:val="00713304"/>
    <w:rsid w:val="00713C44"/>
    <w:rsid w:val="00734A5B"/>
    <w:rsid w:val="00735DBB"/>
    <w:rsid w:val="00736C70"/>
    <w:rsid w:val="0074026F"/>
    <w:rsid w:val="007413D0"/>
    <w:rsid w:val="007429F6"/>
    <w:rsid w:val="00744E76"/>
    <w:rsid w:val="00752198"/>
    <w:rsid w:val="0075335C"/>
    <w:rsid w:val="00753881"/>
    <w:rsid w:val="007555DC"/>
    <w:rsid w:val="00774DA4"/>
    <w:rsid w:val="00781F0F"/>
    <w:rsid w:val="00783D4B"/>
    <w:rsid w:val="007878E4"/>
    <w:rsid w:val="007940A3"/>
    <w:rsid w:val="007B0520"/>
    <w:rsid w:val="007B600E"/>
    <w:rsid w:val="007B7701"/>
    <w:rsid w:val="007F0F4A"/>
    <w:rsid w:val="007F2D59"/>
    <w:rsid w:val="007F3C9C"/>
    <w:rsid w:val="008028A4"/>
    <w:rsid w:val="00820B25"/>
    <w:rsid w:val="00822F71"/>
    <w:rsid w:val="008262C7"/>
    <w:rsid w:val="00826C26"/>
    <w:rsid w:val="00830747"/>
    <w:rsid w:val="00834679"/>
    <w:rsid w:val="0083497E"/>
    <w:rsid w:val="00834DE5"/>
    <w:rsid w:val="00846B94"/>
    <w:rsid w:val="00850C8C"/>
    <w:rsid w:val="008614CC"/>
    <w:rsid w:val="00872AF9"/>
    <w:rsid w:val="008768CA"/>
    <w:rsid w:val="00884747"/>
    <w:rsid w:val="00885538"/>
    <w:rsid w:val="008920A6"/>
    <w:rsid w:val="008933F3"/>
    <w:rsid w:val="008B1B99"/>
    <w:rsid w:val="008C384C"/>
    <w:rsid w:val="008D347E"/>
    <w:rsid w:val="008E40B5"/>
    <w:rsid w:val="008E46A9"/>
    <w:rsid w:val="008E5736"/>
    <w:rsid w:val="008E5818"/>
    <w:rsid w:val="008E7986"/>
    <w:rsid w:val="008F4261"/>
    <w:rsid w:val="0090271F"/>
    <w:rsid w:val="00902E23"/>
    <w:rsid w:val="0090673D"/>
    <w:rsid w:val="00910E05"/>
    <w:rsid w:val="009114D7"/>
    <w:rsid w:val="0091348E"/>
    <w:rsid w:val="00917CCB"/>
    <w:rsid w:val="00923EC9"/>
    <w:rsid w:val="00923FA9"/>
    <w:rsid w:val="00942D2C"/>
    <w:rsid w:val="00942EC2"/>
    <w:rsid w:val="00963500"/>
    <w:rsid w:val="0096564D"/>
    <w:rsid w:val="00971669"/>
    <w:rsid w:val="009741EF"/>
    <w:rsid w:val="009760BD"/>
    <w:rsid w:val="009A05DF"/>
    <w:rsid w:val="009B48AB"/>
    <w:rsid w:val="009B4F33"/>
    <w:rsid w:val="009B5FAE"/>
    <w:rsid w:val="009C60EE"/>
    <w:rsid w:val="009D3AAC"/>
    <w:rsid w:val="009E0281"/>
    <w:rsid w:val="009F37B7"/>
    <w:rsid w:val="009F5A4A"/>
    <w:rsid w:val="009F5E43"/>
    <w:rsid w:val="009F7294"/>
    <w:rsid w:val="00A10F02"/>
    <w:rsid w:val="00A121DE"/>
    <w:rsid w:val="00A131CE"/>
    <w:rsid w:val="00A164B4"/>
    <w:rsid w:val="00A225E2"/>
    <w:rsid w:val="00A24D78"/>
    <w:rsid w:val="00A26956"/>
    <w:rsid w:val="00A27F26"/>
    <w:rsid w:val="00A53724"/>
    <w:rsid w:val="00A6367B"/>
    <w:rsid w:val="00A6756A"/>
    <w:rsid w:val="00A73129"/>
    <w:rsid w:val="00A82346"/>
    <w:rsid w:val="00A83021"/>
    <w:rsid w:val="00A92BA1"/>
    <w:rsid w:val="00AB1589"/>
    <w:rsid w:val="00AB1BB6"/>
    <w:rsid w:val="00AB1FDD"/>
    <w:rsid w:val="00AB4540"/>
    <w:rsid w:val="00AB58C3"/>
    <w:rsid w:val="00AC4662"/>
    <w:rsid w:val="00AC49E3"/>
    <w:rsid w:val="00AC54BB"/>
    <w:rsid w:val="00AC6BC6"/>
    <w:rsid w:val="00AD51B7"/>
    <w:rsid w:val="00AD7334"/>
    <w:rsid w:val="00AE3797"/>
    <w:rsid w:val="00AF281E"/>
    <w:rsid w:val="00AF3C43"/>
    <w:rsid w:val="00AF7E74"/>
    <w:rsid w:val="00B1058D"/>
    <w:rsid w:val="00B14C5A"/>
    <w:rsid w:val="00B15449"/>
    <w:rsid w:val="00B15E15"/>
    <w:rsid w:val="00B20BF6"/>
    <w:rsid w:val="00B229D8"/>
    <w:rsid w:val="00B250F8"/>
    <w:rsid w:val="00B52FB8"/>
    <w:rsid w:val="00B532CB"/>
    <w:rsid w:val="00B93086"/>
    <w:rsid w:val="00BA19ED"/>
    <w:rsid w:val="00BA300B"/>
    <w:rsid w:val="00BA4B8D"/>
    <w:rsid w:val="00BB0CE7"/>
    <w:rsid w:val="00BC0F7D"/>
    <w:rsid w:val="00BD33A4"/>
    <w:rsid w:val="00BE1363"/>
    <w:rsid w:val="00BE3255"/>
    <w:rsid w:val="00BF128E"/>
    <w:rsid w:val="00C051FA"/>
    <w:rsid w:val="00C07F91"/>
    <w:rsid w:val="00C1496A"/>
    <w:rsid w:val="00C319B1"/>
    <w:rsid w:val="00C33079"/>
    <w:rsid w:val="00C347E1"/>
    <w:rsid w:val="00C37DB4"/>
    <w:rsid w:val="00C45231"/>
    <w:rsid w:val="00C4636D"/>
    <w:rsid w:val="00C572BA"/>
    <w:rsid w:val="00C64600"/>
    <w:rsid w:val="00C72833"/>
    <w:rsid w:val="00C80F1D"/>
    <w:rsid w:val="00C857CD"/>
    <w:rsid w:val="00C93F40"/>
    <w:rsid w:val="00CA3D0C"/>
    <w:rsid w:val="00CA685E"/>
    <w:rsid w:val="00CB6AEB"/>
    <w:rsid w:val="00CC39E8"/>
    <w:rsid w:val="00CC6E13"/>
    <w:rsid w:val="00CD2419"/>
    <w:rsid w:val="00CE3FDB"/>
    <w:rsid w:val="00CE5117"/>
    <w:rsid w:val="00CE6952"/>
    <w:rsid w:val="00CF20E3"/>
    <w:rsid w:val="00CF4235"/>
    <w:rsid w:val="00CF59F2"/>
    <w:rsid w:val="00D15B2B"/>
    <w:rsid w:val="00D161DE"/>
    <w:rsid w:val="00D16FCA"/>
    <w:rsid w:val="00D309CC"/>
    <w:rsid w:val="00D324E5"/>
    <w:rsid w:val="00D46431"/>
    <w:rsid w:val="00D526B3"/>
    <w:rsid w:val="00D56A52"/>
    <w:rsid w:val="00D57972"/>
    <w:rsid w:val="00D675A9"/>
    <w:rsid w:val="00D738D6"/>
    <w:rsid w:val="00D755EB"/>
    <w:rsid w:val="00D84DE4"/>
    <w:rsid w:val="00D87E00"/>
    <w:rsid w:val="00D9134D"/>
    <w:rsid w:val="00D97B5B"/>
    <w:rsid w:val="00DA1D63"/>
    <w:rsid w:val="00DA7A03"/>
    <w:rsid w:val="00DB1818"/>
    <w:rsid w:val="00DB41B8"/>
    <w:rsid w:val="00DC05DC"/>
    <w:rsid w:val="00DC309B"/>
    <w:rsid w:val="00DC3E5F"/>
    <w:rsid w:val="00DC4DA2"/>
    <w:rsid w:val="00DD4C17"/>
    <w:rsid w:val="00DF25F6"/>
    <w:rsid w:val="00DF2B1F"/>
    <w:rsid w:val="00DF6189"/>
    <w:rsid w:val="00DF62CD"/>
    <w:rsid w:val="00E05338"/>
    <w:rsid w:val="00E16509"/>
    <w:rsid w:val="00E218D8"/>
    <w:rsid w:val="00E249E9"/>
    <w:rsid w:val="00E44582"/>
    <w:rsid w:val="00E52814"/>
    <w:rsid w:val="00E67807"/>
    <w:rsid w:val="00E72324"/>
    <w:rsid w:val="00E72ABE"/>
    <w:rsid w:val="00E77645"/>
    <w:rsid w:val="00E92739"/>
    <w:rsid w:val="00EB462A"/>
    <w:rsid w:val="00EC4A25"/>
    <w:rsid w:val="00ED2F31"/>
    <w:rsid w:val="00EE3B59"/>
    <w:rsid w:val="00EE5AA7"/>
    <w:rsid w:val="00EF5395"/>
    <w:rsid w:val="00EF70F7"/>
    <w:rsid w:val="00F025A2"/>
    <w:rsid w:val="00F04712"/>
    <w:rsid w:val="00F13AF4"/>
    <w:rsid w:val="00F21311"/>
    <w:rsid w:val="00F22EC7"/>
    <w:rsid w:val="00F24354"/>
    <w:rsid w:val="00F325C8"/>
    <w:rsid w:val="00F62AEB"/>
    <w:rsid w:val="00F653B8"/>
    <w:rsid w:val="00F6667A"/>
    <w:rsid w:val="00F70647"/>
    <w:rsid w:val="00F83808"/>
    <w:rsid w:val="00F83895"/>
    <w:rsid w:val="00F86996"/>
    <w:rsid w:val="00F9015F"/>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Caption">
    <w:name w:val="caption"/>
    <w:basedOn w:val="Normal"/>
    <w:next w:val="Normal"/>
    <w:unhideWhenUsed/>
    <w:qFormat/>
    <w:rsid w:val="005F0AD3"/>
    <w:pPr>
      <w:spacing w:after="200"/>
    </w:pPr>
    <w:rPr>
      <w:i/>
      <w:iCs/>
      <w:color w:val="44546A" w:themeColor="text2"/>
      <w:sz w:val="18"/>
      <w:szCs w:val="18"/>
    </w:rPr>
  </w:style>
  <w:style w:type="paragraph" w:styleId="ListParagraph">
    <w:name w:val="List Paragraph"/>
    <w:basedOn w:val="Normal"/>
    <w:uiPriority w:val="34"/>
    <w:qFormat/>
    <w:rsid w:val="0058550F"/>
    <w:pPr>
      <w:ind w:left="720"/>
      <w:contextualSpacing/>
    </w:pPr>
  </w:style>
  <w:style w:type="paragraph" w:customStyle="1" w:styleId="StartEndofChange">
    <w:name w:val="Start/End of Change"/>
    <w:basedOn w:val="Heading1"/>
    <w:qFormat/>
    <w:rsid w:val="00885538"/>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ditorsNoteCharChar">
    <w:name w:val="Editor's Note Char Char"/>
    <w:link w:val="EditorsNote"/>
    <w:rsid w:val="0059280B"/>
    <w:rPr>
      <w:color w:val="FF0000"/>
      <w:lang w:eastAsia="en-US"/>
    </w:rPr>
  </w:style>
  <w:style w:type="character" w:customStyle="1" w:styleId="EditorsNoteChar">
    <w:name w:val="Editor's Note Char"/>
    <w:aliases w:val="EN Char"/>
    <w:qFormat/>
    <w:locked/>
    <w:rsid w:val="0059280B"/>
    <w:rPr>
      <w:color w:val="FF0000"/>
      <w:lang w:eastAsia="en-US"/>
    </w:rPr>
  </w:style>
  <w:style w:type="character" w:customStyle="1" w:styleId="THChar">
    <w:name w:val="TH Char"/>
    <w:link w:val="TH"/>
    <w:qFormat/>
    <w:rsid w:val="00EE3B59"/>
    <w:rPr>
      <w:rFonts w:ascii="Arial" w:hAnsi="Arial"/>
      <w:b/>
      <w:lang w:eastAsia="en-US"/>
    </w:rPr>
  </w:style>
  <w:style w:type="character" w:customStyle="1" w:styleId="TALChar">
    <w:name w:val="TAL Char"/>
    <w:link w:val="TAL"/>
    <w:qFormat/>
    <w:locked/>
    <w:rsid w:val="00EE3B59"/>
    <w:rPr>
      <w:rFonts w:ascii="Arial" w:hAnsi="Arial"/>
      <w:sz w:val="18"/>
      <w:lang w:eastAsia="en-US"/>
    </w:rPr>
  </w:style>
  <w:style w:type="character" w:customStyle="1" w:styleId="TAHChar">
    <w:name w:val="TAH Char"/>
    <w:link w:val="TAH"/>
    <w:rsid w:val="00EE3B59"/>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5990049">
      <w:bodyDiv w:val="1"/>
      <w:marLeft w:val="0"/>
      <w:marRight w:val="0"/>
      <w:marTop w:val="0"/>
      <w:marBottom w:val="0"/>
      <w:divBdr>
        <w:top w:val="none" w:sz="0" w:space="0" w:color="auto"/>
        <w:left w:val="none" w:sz="0" w:space="0" w:color="auto"/>
        <w:bottom w:val="none" w:sz="0" w:space="0" w:color="auto"/>
        <w:right w:val="none" w:sz="0" w:space="0" w:color="auto"/>
      </w:divBdr>
    </w:div>
    <w:div w:id="1888879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049962-C671-A743-A102-EF0DB71B9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58</TotalTime>
  <Pages>4</Pages>
  <Words>1274</Words>
  <Characters>6895</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8153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Inc.</cp:lastModifiedBy>
  <cp:revision>8</cp:revision>
  <cp:lastPrinted>2019-02-25T14:05:00Z</cp:lastPrinted>
  <dcterms:created xsi:type="dcterms:W3CDTF">2025-09-21T11:31:00Z</dcterms:created>
  <dcterms:modified xsi:type="dcterms:W3CDTF">2025-09-30T12:52:00Z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3b5a5ee5,2b372cbe,5ab3e1ed,32cdadc9,7c6d44c9,69753581</vt:lpwstr>
  </property>
  <property fmtid="{D5CDD505-2E9C-101B-9397-08002B2CF9AE}" pid="3" name="ClassificationContentMarkingFooterFontProps">
    <vt:lpwstr>#000000,7,Calibri</vt:lpwstr>
  </property>
  <property fmtid="{D5CDD505-2E9C-101B-9397-08002B2CF9AE}" pid="4" name="ClassificationContentMarkingFooterText">
    <vt:lpwstr>C2 General</vt:lpwstr>
  </property>
  <property fmtid="{D5CDD505-2E9C-101B-9397-08002B2CF9AE}" pid="5" name="MSIP_Label_0359f705-2ba0-454b-9cfc-6ce5bcaac040_Enabled">
    <vt:lpwstr>true</vt:lpwstr>
  </property>
  <property fmtid="{D5CDD505-2E9C-101B-9397-08002B2CF9AE}" pid="6" name="MSIP_Label_0359f705-2ba0-454b-9cfc-6ce5bcaac040_SetDate">
    <vt:lpwstr>2025-09-05T10:49:27Z</vt:lpwstr>
  </property>
  <property fmtid="{D5CDD505-2E9C-101B-9397-08002B2CF9AE}" pid="7" name="MSIP_Label_0359f705-2ba0-454b-9cfc-6ce5bcaac040_Method">
    <vt:lpwstr>Standard</vt:lpwstr>
  </property>
  <property fmtid="{D5CDD505-2E9C-101B-9397-08002B2CF9AE}" pid="8" name="MSIP_Label_0359f705-2ba0-454b-9cfc-6ce5bcaac040_Name">
    <vt:lpwstr>0359f705-2ba0-454b-9cfc-6ce5bcaac040</vt:lpwstr>
  </property>
  <property fmtid="{D5CDD505-2E9C-101B-9397-08002B2CF9AE}" pid="9" name="MSIP_Label_0359f705-2ba0-454b-9cfc-6ce5bcaac040_SiteId">
    <vt:lpwstr>68283f3b-8487-4c86-adb3-a5228f18b893</vt:lpwstr>
  </property>
  <property fmtid="{D5CDD505-2E9C-101B-9397-08002B2CF9AE}" pid="10" name="MSIP_Label_0359f705-2ba0-454b-9cfc-6ce5bcaac040_ActionId">
    <vt:lpwstr>27ddc660-0ecc-4774-b2c3-8aea903d67a0</vt:lpwstr>
  </property>
  <property fmtid="{D5CDD505-2E9C-101B-9397-08002B2CF9AE}" pid="11" name="MSIP_Label_0359f705-2ba0-454b-9cfc-6ce5bcaac040_ContentBits">
    <vt:lpwstr>2</vt:lpwstr>
  </property>
  <property fmtid="{D5CDD505-2E9C-101B-9397-08002B2CF9AE}" pid="12" name="MSIP_Label_0359f705-2ba0-454b-9cfc-6ce5bcaac040_Tag">
    <vt:lpwstr>10, 3, 0, 1</vt:lpwstr>
  </property>
</Properties>
</file>