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2DDEC3" w14:textId="1075DA54" w:rsidR="004E34E7" w:rsidRDefault="004E34E7" w:rsidP="004E34E7">
      <w:pPr>
        <w:pStyle w:val="CRCoverPage"/>
        <w:tabs>
          <w:tab w:val="right" w:pos="9639"/>
        </w:tabs>
        <w:spacing w:after="0"/>
        <w:rPr>
          <w:b/>
          <w:noProof/>
          <w:sz w:val="24"/>
        </w:rPr>
      </w:pPr>
      <w:r>
        <w:rPr>
          <w:b/>
          <w:noProof/>
          <w:sz w:val="24"/>
        </w:rPr>
        <w:t>3GPP TSG-SA WG6 Meeting #58</w:t>
      </w:r>
      <w:r>
        <w:rPr>
          <w:b/>
          <w:noProof/>
          <w:sz w:val="24"/>
        </w:rPr>
        <w:tab/>
      </w:r>
      <w:r w:rsidR="0043095D" w:rsidRPr="0043095D">
        <w:rPr>
          <w:b/>
          <w:noProof/>
          <w:sz w:val="24"/>
        </w:rPr>
        <w:t>S6-233694</w:t>
      </w:r>
    </w:p>
    <w:p w14:paraId="1EB2E693" w14:textId="187573D9" w:rsidR="00F14D14" w:rsidRDefault="004E34E7" w:rsidP="004E34E7">
      <w:pPr>
        <w:pStyle w:val="CRCoverPage"/>
        <w:tabs>
          <w:tab w:val="right" w:pos="9639"/>
        </w:tabs>
        <w:spacing w:after="0"/>
        <w:rPr>
          <w:b/>
          <w:noProof/>
          <w:sz w:val="24"/>
        </w:rPr>
      </w:pPr>
      <w:r>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w:t>
      </w:r>
      <w:r w:rsidRPr="000237E3">
        <w:rPr>
          <w:b/>
          <w:noProof/>
          <w:sz w:val="22"/>
          <w:szCs w:val="22"/>
        </w:rPr>
        <w:t xml:space="preserve"> 2023</w:t>
      </w:r>
      <w:r>
        <w:rPr>
          <w:rFonts w:cs="Arial"/>
          <w:b/>
          <w:bCs/>
          <w:sz w:val="22"/>
        </w:rPr>
        <w:tab/>
      </w:r>
      <w:r w:rsidRPr="00954242">
        <w:rPr>
          <w:b/>
          <w:noProof/>
          <w:sz w:val="22"/>
          <w:szCs w:val="22"/>
        </w:rPr>
        <w:t>(revision of S6-23</w:t>
      </w:r>
      <w:r>
        <w:rPr>
          <w:b/>
          <w:noProof/>
          <w:sz w:val="22"/>
          <w:szCs w:val="22"/>
        </w:rPr>
        <w:t>3087</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E4342" w:rsidR="001E41F3" w:rsidRPr="00410371" w:rsidRDefault="00000000" w:rsidP="00E13F3D">
            <w:pPr>
              <w:pStyle w:val="CRCoverPage"/>
              <w:spacing w:after="0"/>
              <w:jc w:val="right"/>
              <w:rPr>
                <w:b/>
                <w:noProof/>
                <w:sz w:val="28"/>
              </w:rPr>
            </w:pPr>
            <w:fldSimple w:instr=" DOCPROPERTY  Spec#  \* MERGEFORMAT ">
              <w:r w:rsidR="00AA56AC">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311E0" w:rsidR="001E41F3" w:rsidRPr="00410371" w:rsidRDefault="00000000" w:rsidP="00547111">
            <w:pPr>
              <w:pStyle w:val="CRCoverPage"/>
              <w:spacing w:after="0"/>
              <w:rPr>
                <w:noProof/>
              </w:rPr>
            </w:pPr>
            <w:fldSimple w:instr=" DOCPROPERTY  Cr#  \* MERGEFORMAT ">
              <w:r w:rsidR="00C46FA3">
                <w:rPr>
                  <w:b/>
                  <w:noProof/>
                  <w:sz w:val="28"/>
                </w:rPr>
                <w:t>0517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C6D58" w:rsidR="001E41F3" w:rsidRPr="00410371" w:rsidRDefault="004E34E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55C889" w:rsidR="001E41F3" w:rsidRPr="00410371" w:rsidRDefault="00000000">
            <w:pPr>
              <w:pStyle w:val="CRCoverPage"/>
              <w:spacing w:after="0"/>
              <w:jc w:val="center"/>
              <w:rPr>
                <w:noProof/>
                <w:sz w:val="28"/>
              </w:rPr>
            </w:pPr>
            <w:fldSimple w:instr=" DOCPROPERTY  Version  \* MERGEFORMAT ">
              <w:r w:rsidR="00AA56A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317E4B" w:rsidR="00F25D98" w:rsidRDefault="00C46F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DB8F3" w:rsidR="001E41F3" w:rsidRDefault="00736C6E">
            <w:pPr>
              <w:pStyle w:val="CRCoverPage"/>
              <w:spacing w:after="0"/>
              <w:ind w:left="100"/>
              <w:rPr>
                <w:noProof/>
              </w:rPr>
            </w:pPr>
            <w:r>
              <w:rPr>
                <w:rFonts w:cs="Arial"/>
                <w:bCs/>
                <w:lang w:val="en-US"/>
              </w:rPr>
              <w:t xml:space="preserve">Missing definition </w:t>
            </w:r>
            <w:r w:rsidR="00854E04">
              <w:rPr>
                <w:rFonts w:cs="Arial"/>
                <w:bCs/>
                <w:lang w:val="en-US"/>
              </w:rPr>
              <w:t>for</w:t>
            </w:r>
            <w:r>
              <w:rPr>
                <w:rFonts w:cs="Arial"/>
                <w:bCs/>
                <w:lang w:val="en-US"/>
              </w:rPr>
              <w:t xml:space="preserve"> EAS synchronization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855A9E" w:rsidR="001E41F3" w:rsidRDefault="00AA56AC">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42CB7C" w:rsidR="001E41F3" w:rsidRDefault="00AA56A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73192" w:rsidR="001E41F3" w:rsidRDefault="00AA56A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7DA7D1" w:rsidR="001E41F3" w:rsidRDefault="00AA56AC">
            <w:pPr>
              <w:pStyle w:val="CRCoverPage"/>
              <w:spacing w:after="0"/>
              <w:ind w:left="100"/>
              <w:rPr>
                <w:noProof/>
              </w:rPr>
            </w:pPr>
            <w:r>
              <w:t>2023-10-03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BFF167" w:rsidR="001E41F3" w:rsidRDefault="00000000" w:rsidP="00D24991">
            <w:pPr>
              <w:pStyle w:val="CRCoverPage"/>
              <w:spacing w:after="0"/>
              <w:ind w:left="100" w:right="-609"/>
              <w:rPr>
                <w:b/>
                <w:noProof/>
              </w:rPr>
            </w:pPr>
            <w:fldSimple w:instr=" DOCPROPERTY  Cat  \* MERGEFORMAT ">
              <w:r w:rsidR="00AA56A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A3438" w:rsidR="001E41F3" w:rsidRDefault="00000000">
            <w:pPr>
              <w:pStyle w:val="CRCoverPage"/>
              <w:spacing w:after="0"/>
              <w:ind w:left="100"/>
              <w:rPr>
                <w:noProof/>
              </w:rPr>
            </w:pPr>
            <w:fldSimple w:instr=" DOCPROPERTY  Release  \* MERGEFORMAT ">
              <w:r w:rsidR="00AA56A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35303" w14:textId="77777777" w:rsidR="001E41F3" w:rsidRDefault="00736C6E">
            <w:pPr>
              <w:pStyle w:val="CRCoverPage"/>
              <w:spacing w:after="0"/>
              <w:ind w:left="100"/>
              <w:rPr>
                <w:noProof/>
              </w:rPr>
            </w:pPr>
            <w:r>
              <w:rPr>
                <w:noProof/>
              </w:rPr>
              <w:t xml:space="preserve">The definition of EAS synchronization is missing. The </w:t>
            </w:r>
            <w:r w:rsidR="002B0261">
              <w:rPr>
                <w:noProof/>
              </w:rPr>
              <w:t>functionality</w:t>
            </w:r>
            <w:r>
              <w:rPr>
                <w:noProof/>
              </w:rPr>
              <w:t xml:space="preserve"> of EAS synchronization support </w:t>
            </w:r>
            <w:r w:rsidR="002B0261">
              <w:rPr>
                <w:noProof/>
              </w:rPr>
              <w:t>cannot be easily understood which is in the context of EAS supporting an Application Group ID</w:t>
            </w:r>
            <w:r w:rsidR="00AA56AC">
              <w:rPr>
                <w:noProof/>
              </w:rPr>
              <w:t>.</w:t>
            </w:r>
          </w:p>
          <w:p w14:paraId="6F2053AF" w14:textId="77777777" w:rsidR="00C46FA3" w:rsidRDefault="00C46FA3">
            <w:pPr>
              <w:pStyle w:val="CRCoverPage"/>
              <w:spacing w:after="0"/>
              <w:ind w:left="100"/>
              <w:rPr>
                <w:noProof/>
              </w:rPr>
            </w:pPr>
          </w:p>
          <w:p w14:paraId="708AA7DE" w14:textId="22B77534" w:rsidR="00C46FA3" w:rsidRDefault="00C46FA3" w:rsidP="00C46FA3">
            <w:pPr>
              <w:pStyle w:val="CRCoverPage"/>
              <w:spacing w:after="0"/>
              <w:ind w:left="100"/>
              <w:rPr>
                <w:noProof/>
              </w:rPr>
            </w:pPr>
            <w:r>
              <w:rPr>
                <w:noProof/>
              </w:rPr>
              <w:t>In several instances of the specification the term EAS synchronization is used and it should be made clear in the specification that it is applicable in the context of common EAS functionality.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27A3F7" w:rsidR="001E41F3" w:rsidRDefault="002B0261">
            <w:pPr>
              <w:pStyle w:val="CRCoverPage"/>
              <w:spacing w:after="0"/>
              <w:ind w:left="100"/>
              <w:rPr>
                <w:noProof/>
              </w:rPr>
            </w:pPr>
            <w:r>
              <w:rPr>
                <w:noProof/>
              </w:rPr>
              <w:t>Added missing definition for</w:t>
            </w:r>
            <w:r w:rsidR="00736C6E">
              <w:rPr>
                <w:noProof/>
              </w:rPr>
              <w:t xml:space="preserve"> EAS synchronization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1D603" w:rsidR="001E41F3" w:rsidRDefault="002B0261">
            <w:pPr>
              <w:pStyle w:val="CRCoverPage"/>
              <w:spacing w:after="0"/>
              <w:ind w:left="100"/>
              <w:rPr>
                <w:noProof/>
              </w:rPr>
            </w:pPr>
            <w:r>
              <w:rPr>
                <w:noProof/>
              </w:rPr>
              <w:t xml:space="preserve">Introduces </w:t>
            </w:r>
            <w:r w:rsidR="00C46FA3">
              <w:rPr>
                <w:noProof/>
              </w:rPr>
              <w:t>ambiguity</w:t>
            </w:r>
            <w:r>
              <w:rPr>
                <w:noProof/>
              </w:rPr>
              <w:t xml:space="preserve"> to stage 3 implementation of the specification for EAS synchronization support which is </w:t>
            </w:r>
            <w:r w:rsidR="00C46FA3">
              <w:rPr>
                <w:noProof/>
              </w:rPr>
              <w:t xml:space="preserve">to be </w:t>
            </w:r>
            <w:r>
              <w:rPr>
                <w:noProof/>
              </w:rPr>
              <w:t>limited to the context of Common EAS only.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E2874" w:rsidR="001E41F3" w:rsidRDefault="005A1FB3">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FA4E08" w:rsidR="001E41F3" w:rsidRDefault="00AA56A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058B5" w:rsidR="001E41F3" w:rsidRDefault="00AA56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A7DC64" w:rsidR="001E41F3" w:rsidRDefault="00AA56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877B82" w14:textId="77777777" w:rsidR="00AA56AC" w:rsidRPr="008A5E86" w:rsidRDefault="00AA56AC" w:rsidP="00AA56AC">
      <w:pPr>
        <w:rPr>
          <w:noProof/>
          <w:lang w:val="en-US"/>
        </w:rPr>
      </w:pPr>
    </w:p>
    <w:p w14:paraId="3B9A2EA0" w14:textId="77777777" w:rsidR="00AA56AC" w:rsidRPr="00215ABA" w:rsidRDefault="00AA56AC" w:rsidP="00AA56A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667C702" w14:textId="77777777" w:rsidR="00AA56AC" w:rsidRPr="00F477AF" w:rsidRDefault="00AA56AC" w:rsidP="00AA56AC">
      <w:pPr>
        <w:pStyle w:val="Heading2"/>
      </w:pPr>
      <w:bookmarkStart w:id="1" w:name="_Toc37790895"/>
      <w:bookmarkStart w:id="2" w:name="_Toc42003844"/>
      <w:bookmarkStart w:id="3" w:name="_Toc50584154"/>
      <w:bookmarkStart w:id="4" w:name="_Toc50584498"/>
      <w:bookmarkStart w:id="5" w:name="_Toc57673341"/>
      <w:bookmarkStart w:id="6" w:name="_Toc145673788"/>
      <w:r w:rsidRPr="00F477AF">
        <w:t>3.1</w:t>
      </w:r>
      <w:r w:rsidRPr="00F477AF">
        <w:tab/>
        <w:t>Terms</w:t>
      </w:r>
      <w:bookmarkEnd w:id="1"/>
      <w:bookmarkEnd w:id="2"/>
      <w:bookmarkEnd w:id="3"/>
      <w:bookmarkEnd w:id="4"/>
      <w:bookmarkEnd w:id="5"/>
      <w:bookmarkEnd w:id="6"/>
    </w:p>
    <w:p w14:paraId="064A8786" w14:textId="77777777" w:rsidR="00AA56AC" w:rsidRPr="00F477AF" w:rsidRDefault="00AA56AC" w:rsidP="00AA56AC">
      <w:r w:rsidRPr="00F477AF">
        <w:t>For the purposes of the present document, the terms given in 3GPP TR 21.905 [1] and the following apply. A term defined in the present document takes precedence over the definition of the same term, if any, in 3GPP TR 21.905 [1].</w:t>
      </w:r>
    </w:p>
    <w:p w14:paraId="743DD374" w14:textId="77777777" w:rsidR="00AA56AC" w:rsidRPr="00F477AF" w:rsidRDefault="00AA56AC" w:rsidP="00AA56AC">
      <w:pPr>
        <w:rPr>
          <w:bCs/>
        </w:rPr>
      </w:pPr>
      <w:r w:rsidRPr="00F477AF">
        <w:rPr>
          <w:b/>
        </w:rPr>
        <w:t>Application Context:</w:t>
      </w:r>
      <w:r w:rsidRPr="00F477AF">
        <w:rPr>
          <w:bCs/>
        </w:rPr>
        <w:t xml:space="preserve"> A set of data about the Application Client that resides in the Edge Application Server.</w:t>
      </w:r>
    </w:p>
    <w:p w14:paraId="02E5F6B1" w14:textId="77777777" w:rsidR="00AA56AC" w:rsidRPr="00F477AF" w:rsidRDefault="00AA56AC" w:rsidP="00AA56AC">
      <w:r w:rsidRPr="00F477AF">
        <w:rPr>
          <w:b/>
          <w:bCs/>
        </w:rPr>
        <w:t>Application Context Relocation</w:t>
      </w:r>
      <w:r w:rsidRPr="00F477AF">
        <w:t>: Refers to the end-to-end service continuity procedure described in clause 8.8.</w:t>
      </w:r>
    </w:p>
    <w:p w14:paraId="4B3586FE" w14:textId="77777777" w:rsidR="00AA56AC" w:rsidRPr="00F477AF" w:rsidRDefault="00AA56AC" w:rsidP="00AA56AC">
      <w:r w:rsidRPr="00F477AF">
        <w:rPr>
          <w:b/>
          <w:bCs/>
        </w:rPr>
        <w:t>Application Context Transfer</w:t>
      </w:r>
      <w:r w:rsidRPr="00F477AF">
        <w:t>: Refers to the transfer of the Application Context between the source Edge Application Server and the target Edge Application Server, which is a part of the service continuity procedure described in clause 8.8.</w:t>
      </w:r>
    </w:p>
    <w:p w14:paraId="5F889BEF" w14:textId="77777777" w:rsidR="00AA56AC" w:rsidRPr="00F477AF" w:rsidRDefault="00AA56AC" w:rsidP="00AA56AC">
      <w:r w:rsidRPr="00F477AF">
        <w:rPr>
          <w:b/>
        </w:rPr>
        <w:t>Application Server</w:t>
      </w:r>
      <w:r w:rsidRPr="00F477AF">
        <w:t>: Application software resident</w:t>
      </w:r>
      <w:r w:rsidRPr="00F477AF">
        <w:rPr>
          <w:lang w:eastAsia="ko-KR"/>
        </w:rPr>
        <w:t xml:space="preserve"> in the cloud</w:t>
      </w:r>
      <w:r w:rsidRPr="00F477AF">
        <w:t xml:space="preserve"> performing the server function.</w:t>
      </w:r>
    </w:p>
    <w:p w14:paraId="16D3129E" w14:textId="77777777" w:rsidR="00AA56AC" w:rsidRPr="00D21E6D" w:rsidRDefault="00AA56AC" w:rsidP="00AA56AC">
      <w:r w:rsidRPr="001E1DB6">
        <w:rPr>
          <w:b/>
        </w:rPr>
        <w:t>Associated EES</w:t>
      </w:r>
      <w:r>
        <w:t xml:space="preserve">: </w:t>
      </w:r>
      <w:r>
        <w:rPr>
          <w:rFonts w:hint="eastAsia"/>
          <w:lang w:eastAsia="zh-CN"/>
        </w:rPr>
        <w:t>One</w:t>
      </w:r>
      <w:r>
        <w:t xml:space="preserve"> or multiple EES(s) which support all bundled EAS within the same EDN, and each EES of the associated EES(s) serving all or part of EAS list of the bundle EAS.</w:t>
      </w:r>
    </w:p>
    <w:p w14:paraId="3A7DF55D" w14:textId="77777777" w:rsidR="00AA56AC" w:rsidRPr="003470DD" w:rsidRDefault="00AA56AC" w:rsidP="00AA56AC">
      <w:r w:rsidRPr="008443D1">
        <w:rPr>
          <w:b/>
        </w:rPr>
        <w:t>Common EAS</w:t>
      </w:r>
      <w:r>
        <w:t>: An EAS which can serve a group of UEs using the same application.</w:t>
      </w:r>
    </w:p>
    <w:p w14:paraId="0D3AD2F2" w14:textId="77777777" w:rsidR="00AA56AC" w:rsidRPr="00F477AF" w:rsidRDefault="00AA56AC" w:rsidP="00AA56AC">
      <w:r w:rsidRPr="00F477AF">
        <w:rPr>
          <w:b/>
        </w:rPr>
        <w:t xml:space="preserve">Edge Computing: </w:t>
      </w:r>
      <w:r w:rsidRPr="00F477AF">
        <w:t>A concept, as described in 3GPP TS 23.501 [2], that enables operator and 3</w:t>
      </w:r>
      <w:r w:rsidRPr="00F477AF">
        <w:rPr>
          <w:vertAlign w:val="superscript"/>
        </w:rPr>
        <w:t>rd</w:t>
      </w:r>
      <w:r w:rsidRPr="00F477AF">
        <w:t xml:space="preserve"> party services to be hosted close to the UE's access point of attachment, to achieve an efficient service delivery through the reduced end-to-end latency and load on the transport network.</w:t>
      </w:r>
    </w:p>
    <w:p w14:paraId="24BB3F72" w14:textId="77777777" w:rsidR="00AA56AC" w:rsidRPr="00F477AF" w:rsidRDefault="00AA56AC" w:rsidP="00AA56AC">
      <w:r w:rsidRPr="00F477AF">
        <w:rPr>
          <w:b/>
        </w:rPr>
        <w:t>Edge Computing Service Provider</w:t>
      </w:r>
      <w:r w:rsidRPr="00F477AF">
        <w:t>: A mobile network operator or a 3</w:t>
      </w:r>
      <w:r w:rsidRPr="00F477AF">
        <w:rPr>
          <w:vertAlign w:val="superscript"/>
        </w:rPr>
        <w:t>rd</w:t>
      </w:r>
      <w:r w:rsidRPr="00F477AF">
        <w:t xml:space="preserve"> party service provider offering Edge Computing service.</w:t>
      </w:r>
    </w:p>
    <w:p w14:paraId="3E7DAE5D" w14:textId="77777777" w:rsidR="00AA56AC" w:rsidRPr="00F477AF" w:rsidRDefault="00AA56AC" w:rsidP="00AA56AC">
      <w:r w:rsidRPr="00F477AF">
        <w:rPr>
          <w:b/>
        </w:rPr>
        <w:t>Edge Data Network:</w:t>
      </w:r>
      <w:r w:rsidRPr="00F477AF">
        <w:t xml:space="preserve"> A local Data Network that supports the architecture for enabling edge applications.</w:t>
      </w:r>
    </w:p>
    <w:p w14:paraId="7696F73B" w14:textId="77777777" w:rsidR="00AA56AC" w:rsidRPr="00F477AF" w:rsidRDefault="00AA56AC" w:rsidP="00AA56AC">
      <w:r w:rsidRPr="00F477AF">
        <w:rPr>
          <w:b/>
        </w:rPr>
        <w:t>EEC Context:</w:t>
      </w:r>
      <w:r w:rsidRPr="00F477AF">
        <w:t xml:space="preserve"> A set of data about the Edge Enabler Client that resides in the Edge Enabler Server.</w:t>
      </w:r>
    </w:p>
    <w:p w14:paraId="18977D49" w14:textId="77777777" w:rsidR="00AA56AC" w:rsidRPr="00F477AF" w:rsidRDefault="00AA56AC" w:rsidP="00AA56AC">
      <w:pPr>
        <w:rPr>
          <w:b/>
        </w:rPr>
      </w:pPr>
      <w:r w:rsidRPr="00F477AF">
        <w:rPr>
          <w:b/>
        </w:rPr>
        <w:t xml:space="preserve">Edge Enabler Layer: </w:t>
      </w:r>
      <w:r w:rsidRPr="00F477AF">
        <w:t>Refers to the overall functionality provided by the entities such as Edge Enabler Client, Edge Enabler Server</w:t>
      </w:r>
      <w:r>
        <w:t>,</w:t>
      </w:r>
      <w:r w:rsidRPr="00F477AF">
        <w:t xml:space="preserve"> Edge Configuration Server</w:t>
      </w:r>
      <w:r w:rsidRPr="00DA5B18">
        <w:t xml:space="preserve"> and Cloud Enabler Server</w:t>
      </w:r>
      <w:r w:rsidRPr="00F477AF">
        <w:t>, in support of applications as per the architecture defined in clause 6.</w:t>
      </w:r>
    </w:p>
    <w:p w14:paraId="06AE0DE6" w14:textId="77777777" w:rsidR="00AA56AC" w:rsidRPr="00F477AF" w:rsidRDefault="00AA56AC" w:rsidP="00AA56AC">
      <w:r w:rsidRPr="00F477AF">
        <w:rPr>
          <w:b/>
        </w:rPr>
        <w:t xml:space="preserve">Edge Hosting Environment: </w:t>
      </w:r>
      <w:r w:rsidRPr="00F477AF">
        <w:t>An environment providing support required for Edge Application Server's execution.</w:t>
      </w:r>
    </w:p>
    <w:p w14:paraId="09058EE6" w14:textId="286B3D52" w:rsidR="002B0261" w:rsidRPr="00F477AF" w:rsidRDefault="002B0261" w:rsidP="002B0261">
      <w:pPr>
        <w:rPr>
          <w:ins w:id="7" w:author="Nokia" w:date="2023-10-03T16:50:00Z"/>
        </w:rPr>
      </w:pPr>
      <w:ins w:id="8" w:author="Nokia" w:date="2023-10-03T16:50:00Z">
        <w:r w:rsidRPr="00F477AF">
          <w:rPr>
            <w:b/>
          </w:rPr>
          <w:t>E</w:t>
        </w:r>
        <w:r>
          <w:rPr>
            <w:b/>
          </w:rPr>
          <w:t>AS</w:t>
        </w:r>
        <w:r w:rsidRPr="00F477AF">
          <w:rPr>
            <w:b/>
          </w:rPr>
          <w:t xml:space="preserve"> </w:t>
        </w:r>
        <w:r>
          <w:rPr>
            <w:b/>
          </w:rPr>
          <w:t>Synchronization</w:t>
        </w:r>
        <w:r w:rsidRPr="00F477AF">
          <w:rPr>
            <w:b/>
          </w:rPr>
          <w:t>:</w:t>
        </w:r>
        <w:r w:rsidRPr="00F477AF">
          <w:t xml:space="preserve"> </w:t>
        </w:r>
      </w:ins>
      <w:ins w:id="9" w:author="Nokia" w:date="2023-10-03T16:52:00Z">
        <w:r>
          <w:t xml:space="preserve">The capability of an </w:t>
        </w:r>
        <w:r w:rsidRPr="002B0261">
          <w:t xml:space="preserve">EAS </w:t>
        </w:r>
        <w:r>
          <w:t xml:space="preserve">that </w:t>
        </w:r>
        <w:r w:rsidRPr="002B0261">
          <w:t xml:space="preserve">supports content synchronization </w:t>
        </w:r>
        <w:r>
          <w:t>with other</w:t>
        </w:r>
        <w:r w:rsidRPr="002B0261">
          <w:t xml:space="preserve"> EAS</w:t>
        </w:r>
        <w:r>
          <w:t>(s) serving the same Application Group ID</w:t>
        </w:r>
      </w:ins>
      <w:ins w:id="10" w:author="Nokia" w:date="2023-10-03T16:50:00Z">
        <w:r w:rsidRPr="00F477AF">
          <w:t>.</w:t>
        </w:r>
      </w:ins>
    </w:p>
    <w:p w14:paraId="5E57E2C1" w14:textId="77777777" w:rsidR="00AA56AC" w:rsidRDefault="00AA56AC" w:rsidP="00AA56AC">
      <w:r>
        <w:rPr>
          <w:b/>
        </w:rPr>
        <w:t>Instantiable EAS</w:t>
      </w:r>
      <w:r w:rsidRPr="00F477AF">
        <w:rPr>
          <w:b/>
        </w:rPr>
        <w:t xml:space="preserve">: </w:t>
      </w:r>
      <w:r>
        <w:t xml:space="preserve">EAS type for which the instantiation trigger from the </w:t>
      </w:r>
      <w:r w:rsidRPr="00F477AF">
        <w:t>Edge Enabler Layer</w:t>
      </w:r>
      <w:r>
        <w:t xml:space="preserve"> is considered by the </w:t>
      </w:r>
      <w:r w:rsidRPr="00C81671">
        <w:t xml:space="preserve">ECSP </w:t>
      </w:r>
      <w:r>
        <w:t>management system for instantiating EAS</w:t>
      </w:r>
      <w:r w:rsidRPr="00F477AF">
        <w:t>.</w:t>
      </w:r>
    </w:p>
    <w:p w14:paraId="6CA2FAC6" w14:textId="77777777" w:rsidR="00AA56AC" w:rsidRDefault="00AA56AC" w:rsidP="00AA56AC">
      <w:r w:rsidRPr="00B3457A">
        <w:rPr>
          <w:b/>
          <w:bCs/>
        </w:rPr>
        <w:t>Main EAS:</w:t>
      </w:r>
      <w:r w:rsidRPr="00D72510">
        <w:t xml:space="preserve"> An EAS in EAS bundle taking the role of controlling the ACR for EAS bundle in network side decided ACR scenario.</w:t>
      </w:r>
    </w:p>
    <w:p w14:paraId="437B7704" w14:textId="77777777" w:rsidR="00AA56AC" w:rsidRPr="00D9219F" w:rsidRDefault="00AA56AC" w:rsidP="00AA56AC">
      <w:r w:rsidRPr="00D9219F">
        <w:rPr>
          <w:b/>
          <w:bCs/>
        </w:rPr>
        <w:t xml:space="preserve">Partner ECS: </w:t>
      </w:r>
      <w:r w:rsidRPr="00D9219F">
        <w:t>Refers to an ECS deployed by a partner ECSP.</w:t>
      </w:r>
    </w:p>
    <w:p w14:paraId="72919C4E" w14:textId="77777777" w:rsidR="00AA56AC" w:rsidRPr="00A04A58" w:rsidRDefault="00AA56AC" w:rsidP="00AA56AC">
      <w:r w:rsidRPr="00D9219F">
        <w:rPr>
          <w:b/>
          <w:bCs/>
        </w:rPr>
        <w:t xml:space="preserve">Partner ECSP: </w:t>
      </w:r>
      <w:r w:rsidRPr="00D9219F">
        <w:t xml:space="preserve">An ECSP with whom there is a service level agreement for resource sharing for roaming </w:t>
      </w:r>
      <w:r>
        <w:t>or</w:t>
      </w:r>
      <w:r w:rsidRPr="00D9219F">
        <w:t xml:space="preserve"> federation</w:t>
      </w:r>
      <w:r>
        <w:t xml:space="preserve"> </w:t>
      </w:r>
      <w:r w:rsidRPr="00C736E4">
        <w:t>or both</w:t>
      </w:r>
      <w:r w:rsidRPr="00D9219F">
        <w:t>.</w:t>
      </w:r>
    </w:p>
    <w:p w14:paraId="24FB8878" w14:textId="1B7EA15F" w:rsidR="00AA56AC" w:rsidRPr="00AD7C25" w:rsidRDefault="00AA56AC" w:rsidP="00AA56AC">
      <w:pPr>
        <w:rPr>
          <w:noProof/>
          <w:lang w:val="en-US"/>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880DEF" w14:textId="77777777" w:rsidR="004E10E7" w:rsidRDefault="004E10E7">
      <w:r>
        <w:separator/>
      </w:r>
    </w:p>
  </w:endnote>
  <w:endnote w:type="continuationSeparator" w:id="0">
    <w:p w14:paraId="3C22A8F8" w14:textId="77777777" w:rsidR="004E10E7" w:rsidRDefault="004E1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45B11" w14:textId="77777777" w:rsidR="004E10E7" w:rsidRDefault="004E10E7">
      <w:r>
        <w:separator/>
      </w:r>
    </w:p>
  </w:footnote>
  <w:footnote w:type="continuationSeparator" w:id="0">
    <w:p w14:paraId="59BBCF0B" w14:textId="77777777" w:rsidR="004E10E7" w:rsidRDefault="004E1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0261"/>
    <w:rsid w:val="002B5741"/>
    <w:rsid w:val="002C2D03"/>
    <w:rsid w:val="002E472E"/>
    <w:rsid w:val="00305409"/>
    <w:rsid w:val="003609EF"/>
    <w:rsid w:val="003613D5"/>
    <w:rsid w:val="0036231A"/>
    <w:rsid w:val="00374DD4"/>
    <w:rsid w:val="003E1A36"/>
    <w:rsid w:val="00402CA6"/>
    <w:rsid w:val="00410371"/>
    <w:rsid w:val="004242F1"/>
    <w:rsid w:val="0043095D"/>
    <w:rsid w:val="004B75B7"/>
    <w:rsid w:val="004C5FBE"/>
    <w:rsid w:val="004E10E7"/>
    <w:rsid w:val="004E34E7"/>
    <w:rsid w:val="005141D9"/>
    <w:rsid w:val="0051580D"/>
    <w:rsid w:val="00521720"/>
    <w:rsid w:val="00547111"/>
    <w:rsid w:val="00592D74"/>
    <w:rsid w:val="005A1FB3"/>
    <w:rsid w:val="005E2C44"/>
    <w:rsid w:val="00621188"/>
    <w:rsid w:val="006257ED"/>
    <w:rsid w:val="00653DE4"/>
    <w:rsid w:val="006653F0"/>
    <w:rsid w:val="00665C47"/>
    <w:rsid w:val="00695808"/>
    <w:rsid w:val="006B46FB"/>
    <w:rsid w:val="006E21FB"/>
    <w:rsid w:val="006F535A"/>
    <w:rsid w:val="00736C6E"/>
    <w:rsid w:val="00792342"/>
    <w:rsid w:val="007977A8"/>
    <w:rsid w:val="007A01F5"/>
    <w:rsid w:val="007B512A"/>
    <w:rsid w:val="007C2097"/>
    <w:rsid w:val="007C3FF8"/>
    <w:rsid w:val="007D6A07"/>
    <w:rsid w:val="007F7259"/>
    <w:rsid w:val="008040A8"/>
    <w:rsid w:val="008279FA"/>
    <w:rsid w:val="00854E04"/>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A56AC"/>
    <w:rsid w:val="00AC5820"/>
    <w:rsid w:val="00AD1CD8"/>
    <w:rsid w:val="00AD2CAC"/>
    <w:rsid w:val="00B066AA"/>
    <w:rsid w:val="00B13571"/>
    <w:rsid w:val="00B258BB"/>
    <w:rsid w:val="00B4478E"/>
    <w:rsid w:val="00B67B97"/>
    <w:rsid w:val="00B968C8"/>
    <w:rsid w:val="00BA3EC5"/>
    <w:rsid w:val="00BA51D9"/>
    <w:rsid w:val="00BB5DFC"/>
    <w:rsid w:val="00BD01CD"/>
    <w:rsid w:val="00BD279D"/>
    <w:rsid w:val="00BD6BB8"/>
    <w:rsid w:val="00C46FA3"/>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A56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2023-11-06T04:18:00Z</dcterms:created>
  <dcterms:modified xsi:type="dcterms:W3CDTF">2023-11-07T15:13:00Z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