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Mar>
          <w:top w:w="43" w:type="dxa"/>
          <w:left w:w="115" w:type="dxa"/>
          <w:bottom w:w="43" w:type="dxa"/>
          <w:right w:w="115" w:type="dxa"/>
        </w:tblCellMar>
        <w:tblLook w:val="01E0"/>
      </w:tblPr>
      <w:tblGrid>
        <w:gridCol w:w="1705"/>
        <w:gridCol w:w="3410"/>
        <w:gridCol w:w="3410"/>
      </w:tblGrid>
      <w:tr w:rsidR="004C3531">
        <w:tc>
          <w:tcPr>
            <w:tcW w:w="5115" w:type="dxa"/>
            <w:gridSpan w:val="2"/>
          </w:tcPr>
          <w:p w:rsidR="00C64F4C" w:rsidRPr="00AD56D2" w:rsidRDefault="00C64F4C">
            <w:pPr>
              <w:rPr>
                <w:b/>
                <w:sz w:val="28"/>
              </w:rPr>
            </w:pPr>
            <w:r w:rsidRPr="00AD56D2">
              <w:rPr>
                <w:b/>
                <w:sz w:val="28"/>
              </w:rPr>
              <w:t>3GPP - TM Forum</w:t>
            </w:r>
          </w:p>
          <w:p w:rsidR="00C64F4C" w:rsidRPr="00AD56D2" w:rsidRDefault="00C64F4C">
            <w:pPr>
              <w:rPr>
                <w:b/>
                <w:sz w:val="28"/>
              </w:rPr>
            </w:pPr>
            <w:r w:rsidRPr="00AD56D2">
              <w:rPr>
                <w:b/>
                <w:sz w:val="28"/>
              </w:rPr>
              <w:t>Model Alignment Study</w:t>
            </w:r>
          </w:p>
        </w:tc>
        <w:tc>
          <w:tcPr>
            <w:tcW w:w="3410" w:type="dxa"/>
          </w:tcPr>
          <w:p w:rsidR="004C3531" w:rsidRDefault="00C64F4C" w:rsidP="00504F3F">
            <w:pPr>
              <w:jc w:val="right"/>
              <w:rPr>
                <w:ins w:id="0" w:author="Nigel Davis" w:date="2011-10-19T10:09:00Z"/>
              </w:rPr>
            </w:pPr>
            <w:r>
              <w:t xml:space="preserve">Document: </w:t>
            </w:r>
            <w:r w:rsidRPr="00E62E97">
              <w:t>S5vTMFa</w:t>
            </w:r>
            <w:r w:rsidR="00175F32">
              <w:t>194</w:t>
            </w:r>
          </w:p>
          <w:p w:rsidR="00DC03E6" w:rsidRPr="00504F3F" w:rsidRDefault="00DC03E6" w:rsidP="00504F3F">
            <w:pPr>
              <w:jc w:val="right"/>
            </w:pPr>
          </w:p>
        </w:tc>
      </w:tr>
      <w:tr w:rsidR="004C3531">
        <w:tc>
          <w:tcPr>
            <w:tcW w:w="8525" w:type="dxa"/>
            <w:gridSpan w:val="3"/>
            <w:tcBorders>
              <w:bottom w:val="single" w:sz="4" w:space="0" w:color="auto"/>
            </w:tcBorders>
          </w:tcPr>
          <w:p w:rsidR="004C3531" w:rsidRDefault="00EA3BD2" w:rsidP="00504F3F">
            <w:pPr>
              <w:tabs>
                <w:tab w:val="left" w:pos="1170"/>
                <w:tab w:val="right" w:pos="8295"/>
              </w:tabs>
            </w:pPr>
            <w:r>
              <w:tab/>
            </w:r>
            <w:r>
              <w:tab/>
            </w:r>
            <w:r w:rsidR="004C3531">
              <w:t xml:space="preserve">Meeting date: </w:t>
            </w:r>
            <w:r w:rsidR="00504F3F">
              <w:t>17-19</w:t>
            </w:r>
            <w:r w:rsidR="00376169">
              <w:t xml:space="preserve"> </w:t>
            </w:r>
            <w:r w:rsidR="00504F3F">
              <w:t>Oct</w:t>
            </w:r>
            <w:r w:rsidR="00FF23F2">
              <w:t xml:space="preserve"> 2011</w:t>
            </w:r>
          </w:p>
        </w:tc>
      </w:tr>
      <w:tr w:rsidR="004C3531">
        <w:tc>
          <w:tcPr>
            <w:tcW w:w="1705" w:type="dxa"/>
          </w:tcPr>
          <w:p w:rsidR="004C3531" w:rsidRDefault="004C3531">
            <w:r w:rsidRPr="00AD56D2">
              <w:rPr>
                <w:b/>
              </w:rPr>
              <w:t>Author</w:t>
            </w:r>
            <w:r>
              <w:t>:</w:t>
            </w:r>
            <w:r w:rsidR="00D236CB">
              <w:t xml:space="preserve"> </w:t>
            </w:r>
          </w:p>
        </w:tc>
        <w:tc>
          <w:tcPr>
            <w:tcW w:w="6820" w:type="dxa"/>
            <w:gridSpan w:val="2"/>
          </w:tcPr>
          <w:p w:rsidR="004C3531" w:rsidRDefault="00FF23F2" w:rsidP="00BA40DE">
            <w:r>
              <w:t>Nigel Davis</w:t>
            </w:r>
            <w:r w:rsidR="00CD4EF9">
              <w:t>, Ciena</w:t>
            </w:r>
            <w:r w:rsidR="00BA40DE">
              <w:t>.</w:t>
            </w:r>
          </w:p>
        </w:tc>
      </w:tr>
      <w:tr w:rsidR="004C3531">
        <w:tc>
          <w:tcPr>
            <w:tcW w:w="1705" w:type="dxa"/>
            <w:tcBorders>
              <w:bottom w:val="single" w:sz="4" w:space="0" w:color="auto"/>
            </w:tcBorders>
          </w:tcPr>
          <w:p w:rsidR="004C3531" w:rsidRPr="00AD56D2" w:rsidRDefault="004C3531">
            <w:pPr>
              <w:rPr>
                <w:b/>
              </w:rPr>
            </w:pPr>
            <w:r w:rsidRPr="00AD56D2">
              <w:rPr>
                <w:b/>
              </w:rPr>
              <w:t>Title:</w:t>
            </w:r>
          </w:p>
        </w:tc>
        <w:tc>
          <w:tcPr>
            <w:tcW w:w="6820" w:type="dxa"/>
            <w:gridSpan w:val="2"/>
            <w:tcBorders>
              <w:bottom w:val="single" w:sz="4" w:space="0" w:color="auto"/>
            </w:tcBorders>
          </w:tcPr>
          <w:p w:rsidR="004C3531" w:rsidRDefault="00504F3F" w:rsidP="00376169">
            <w:r>
              <w:t>Comments on Umbrella</w:t>
            </w:r>
            <w:r w:rsidR="00AE5B6F">
              <w:t xml:space="preserve"> (173) v</w:t>
            </w:r>
            <w:r w:rsidR="005B0D9D">
              <w:t>2</w:t>
            </w:r>
          </w:p>
        </w:tc>
      </w:tr>
    </w:tbl>
    <w:p w:rsidR="004C3531" w:rsidRDefault="004C3531"/>
    <w:p w:rsidR="004C3531" w:rsidRPr="00456A9C" w:rsidRDefault="00FF23F2">
      <w:pPr>
        <w:rPr>
          <w:b/>
          <w:sz w:val="36"/>
        </w:rPr>
      </w:pPr>
      <w:r w:rsidRPr="00456A9C">
        <w:rPr>
          <w:b/>
          <w:sz w:val="36"/>
        </w:rPr>
        <w:t>Introduction</w:t>
      </w:r>
    </w:p>
    <w:p w:rsidR="00456A9C" w:rsidRDefault="00D62867">
      <w:pPr>
        <w:rPr>
          <w:rFonts w:ascii="Arial" w:hAnsi="Arial" w:cs="Arial"/>
          <w:sz w:val="22"/>
          <w:szCs w:val="22"/>
        </w:rPr>
      </w:pPr>
      <w:r>
        <w:rPr>
          <w:rFonts w:ascii="Arial" w:hAnsi="Arial" w:cs="Arial"/>
          <w:sz w:val="22"/>
          <w:szCs w:val="22"/>
        </w:rPr>
        <w:t>This document provides comments on “</w:t>
      </w:r>
      <w:r w:rsidRPr="00E62E97">
        <w:t>S5vTMFa</w:t>
      </w:r>
      <w:r>
        <w:t xml:space="preserve">173 </w:t>
      </w:r>
      <w:r>
        <w:rPr>
          <w:rFonts w:ascii="Arial" w:hAnsi="Arial" w:cs="Arial"/>
          <w:sz w:val="22"/>
          <w:szCs w:val="22"/>
        </w:rPr>
        <w:t xml:space="preserve">FNM Umbrella V1.4”. </w:t>
      </w:r>
      <w:r w:rsidR="00504F3F">
        <w:t xml:space="preserve">This document </w:t>
      </w:r>
      <w:r w:rsidR="001A4DFE">
        <w:t>is an update of</w:t>
      </w:r>
      <w:r w:rsidR="00175F32">
        <w:t xml:space="preserve"> and supersedes</w:t>
      </w:r>
      <w:r w:rsidR="00504F3F">
        <w:t xml:space="preserve"> “</w:t>
      </w:r>
      <w:r w:rsidR="00175F32">
        <w:t>S5vTMFa185</w:t>
      </w:r>
      <w:r w:rsidR="00504F3F" w:rsidRPr="00504F3F">
        <w:t xml:space="preserve"> </w:t>
      </w:r>
      <w:r w:rsidR="00175F32" w:rsidRPr="00175F32">
        <w:t>CommentsOnUmbrella</w:t>
      </w:r>
      <w:r w:rsidR="00504F3F">
        <w:t xml:space="preserve"> </w:t>
      </w:r>
      <w:r w:rsidR="00175F32">
        <w:rPr>
          <w:rFonts w:ascii="Arial" w:hAnsi="Arial" w:cs="Arial"/>
          <w:sz w:val="22"/>
          <w:szCs w:val="22"/>
        </w:rPr>
        <w:t>(173)</w:t>
      </w:r>
      <w:r w:rsidR="00504F3F">
        <w:rPr>
          <w:rFonts w:ascii="Arial" w:hAnsi="Arial" w:cs="Arial"/>
          <w:sz w:val="22"/>
          <w:szCs w:val="22"/>
        </w:rPr>
        <w:t xml:space="preserve">”. </w:t>
      </w:r>
      <w:r w:rsidR="001A4DFE">
        <w:rPr>
          <w:rFonts w:ascii="Arial" w:hAnsi="Arial" w:cs="Arial"/>
          <w:sz w:val="22"/>
          <w:szCs w:val="22"/>
        </w:rPr>
        <w:t>The document includes all agreements and comments made during the face to face meeting in Nanjing (17-19 October 2011).</w:t>
      </w:r>
    </w:p>
    <w:p w:rsidR="00504F3F" w:rsidRPr="00504F3F" w:rsidRDefault="00504F3F">
      <w:pPr>
        <w:rPr>
          <w:rFonts w:ascii="Arial" w:hAnsi="Arial" w:cs="Arial"/>
          <w:sz w:val="22"/>
          <w:szCs w:val="22"/>
        </w:rPr>
      </w:pPr>
    </w:p>
    <w:p w:rsidR="00456A9C" w:rsidRDefault="00456A9C" w:rsidP="00456A9C">
      <w:pPr>
        <w:rPr>
          <w:b/>
          <w:sz w:val="36"/>
        </w:rPr>
      </w:pPr>
      <w:r>
        <w:rPr>
          <w:b/>
          <w:sz w:val="36"/>
        </w:rPr>
        <w:t>Specific Comments</w:t>
      </w:r>
    </w:p>
    <w:p w:rsidR="00504F3F" w:rsidRDefault="00587465" w:rsidP="00456A9C">
      <w:r>
        <w:t xml:space="preserve">The following sections are headed with the title or </w:t>
      </w:r>
      <w:r w:rsidR="00BA40DE">
        <w:t>aspect of S5vTMFa</w:t>
      </w:r>
      <w:r w:rsidR="00504F3F">
        <w:t>173</w:t>
      </w:r>
      <w:r>
        <w:t xml:space="preserve"> and provide a brief description of the intent</w:t>
      </w:r>
      <w:r w:rsidR="00CD4EF9">
        <w:t xml:space="preserve"> and explanation</w:t>
      </w:r>
      <w:r>
        <w:t xml:space="preserve"> in </w:t>
      </w:r>
      <w:r w:rsidRPr="00587465">
        <w:rPr>
          <w:i/>
        </w:rPr>
        <w:t>italics</w:t>
      </w:r>
      <w:r>
        <w:t xml:space="preserve"> followed by necessary </w:t>
      </w:r>
      <w:r w:rsidR="00CD4EF9">
        <w:t>adjustment</w:t>
      </w:r>
      <w:r w:rsidR="00D2476C">
        <w:t xml:space="preserve"> in normal type</w:t>
      </w:r>
      <w:r>
        <w:t xml:space="preserve">. This pattern of intent in </w:t>
      </w:r>
      <w:r w:rsidRPr="00587465">
        <w:rPr>
          <w:i/>
        </w:rPr>
        <w:t>italics</w:t>
      </w:r>
      <w:r>
        <w:t xml:space="preserve"> followed by detail</w:t>
      </w:r>
      <w:r w:rsidR="00CD4EF9">
        <w:t xml:space="preserve"> adjustment</w:t>
      </w:r>
      <w:r>
        <w:t xml:space="preserve"> is repeated through each section as appropriate.</w:t>
      </w:r>
    </w:p>
    <w:p w:rsidR="00504F3F" w:rsidRDefault="00504F3F" w:rsidP="00456A9C"/>
    <w:p w:rsidR="00504F3F" w:rsidRDefault="00175F32" w:rsidP="00456A9C">
      <w:r>
        <w:t>Margin comments have been used to provide direction to the editor of S5vTMFa173 on changes required to that document.</w:t>
      </w:r>
    </w:p>
    <w:p w:rsidR="00D62867" w:rsidRDefault="00D62867" w:rsidP="00456A9C"/>
    <w:p w:rsidR="00D62867" w:rsidRDefault="00D62867" w:rsidP="00456A9C">
      <w:r>
        <w:t xml:space="preserve">It is proposed that the comments on the key classes that relate to the use case set out in </w:t>
      </w:r>
      <w:r w:rsidRPr="00D62867">
        <w:t>S5vTMFa169 3GPP/TMF Concrete Model Relationships and Use Cases, V1.0</w:t>
      </w:r>
      <w:r>
        <w:t xml:space="preserve"> (especially TerminationPoint) be reviewed first.</w:t>
      </w:r>
    </w:p>
    <w:p w:rsidR="00B3595A" w:rsidRDefault="00B3595A" w:rsidP="00456A9C"/>
    <w:p w:rsidR="00B3595A" w:rsidRPr="00C25B5F" w:rsidRDefault="00B3595A" w:rsidP="00456A9C">
      <w:pPr>
        <w:rPr>
          <w:b/>
          <w:color w:val="FF0000"/>
        </w:rPr>
      </w:pPr>
      <w:r w:rsidRPr="00C25B5F">
        <w:rPr>
          <w:b/>
          <w:color w:val="FF0000"/>
        </w:rPr>
        <w:t xml:space="preserve">It is also proposed that during </w:t>
      </w:r>
      <w:r w:rsidR="00175F32">
        <w:rPr>
          <w:b/>
          <w:color w:val="FF0000"/>
        </w:rPr>
        <w:t>further</w:t>
      </w:r>
      <w:r w:rsidRPr="00C25B5F">
        <w:rPr>
          <w:b/>
          <w:color w:val="FF0000"/>
        </w:rPr>
        <w:t xml:space="preserve"> review</w:t>
      </w:r>
      <w:r w:rsidR="00175F32">
        <w:rPr>
          <w:b/>
          <w:color w:val="FF0000"/>
        </w:rPr>
        <w:t>s</w:t>
      </w:r>
      <w:r w:rsidRPr="00C25B5F">
        <w:rPr>
          <w:b/>
          <w:color w:val="FF0000"/>
        </w:rPr>
        <w:t xml:space="preserve"> the agreements be captured in a UML model that can be shared by the participating parties. </w:t>
      </w:r>
    </w:p>
    <w:p w:rsidR="00456A9C" w:rsidRDefault="00456A9C"/>
    <w:p w:rsidR="00504F3F" w:rsidRPr="00813230" w:rsidRDefault="00504F3F" w:rsidP="00504F3F">
      <w:pPr>
        <w:rPr>
          <w:sz w:val="36"/>
          <w:szCs w:val="36"/>
        </w:rPr>
      </w:pPr>
      <w:r>
        <w:rPr>
          <w:sz w:val="36"/>
          <w:szCs w:val="36"/>
        </w:rPr>
        <w:t>Comments</w:t>
      </w:r>
    </w:p>
    <w:p w:rsidR="00504F3F" w:rsidRDefault="00504F3F" w:rsidP="00504F3F">
      <w:pPr>
        <w:pBdr>
          <w:top w:val="single" w:sz="4" w:space="1" w:color="auto"/>
          <w:left w:val="single" w:sz="4" w:space="4" w:color="auto"/>
          <w:bottom w:val="single" w:sz="4" w:space="1" w:color="auto"/>
          <w:right w:val="single" w:sz="4" w:space="4" w:color="auto"/>
        </w:pBdr>
        <w:shd w:val="clear" w:color="auto" w:fill="FFFF99"/>
      </w:pPr>
      <w:r>
        <w:rPr>
          <w:sz w:val="40"/>
        </w:rPr>
        <w:t>Extract of existing text with comments etc</w:t>
      </w:r>
    </w:p>
    <w:p w:rsidR="00504F3F" w:rsidRPr="00587465" w:rsidRDefault="00504F3F"/>
    <w:p w:rsidR="00BA40DE" w:rsidRDefault="00B75C5B">
      <w:pPr>
        <w:rPr>
          <w:b/>
        </w:rPr>
      </w:pPr>
      <w:r w:rsidRPr="00B75C5B">
        <w:rPr>
          <w:b/>
        </w:rPr>
        <w:t>4.</w:t>
      </w:r>
      <w:r w:rsidRPr="00B75C5B">
        <w:rPr>
          <w:b/>
        </w:rPr>
        <w:tab/>
        <w:t>Umbrella</w:t>
      </w:r>
    </w:p>
    <w:p w:rsidR="00504F3F" w:rsidRDefault="00504F3F">
      <w:pPr>
        <w:rPr>
          <w:i/>
        </w:rPr>
      </w:pPr>
      <w:r>
        <w:rPr>
          <w:i/>
        </w:rPr>
        <w:t>For information: After extensive discussion at the Wien face to face and subsequently in various TM Forum groups the term umbrella is accepted for the usage defined within the FMC group.</w:t>
      </w:r>
    </w:p>
    <w:p w:rsidR="00B75C5B" w:rsidRDefault="00B75C5B">
      <w:pPr>
        <w:rPr>
          <w:i/>
        </w:rPr>
      </w:pPr>
    </w:p>
    <w:p w:rsidR="00AA00F2" w:rsidRDefault="00AA00F2" w:rsidP="00AA00F2">
      <w:pPr>
        <w:rPr>
          <w:i/>
        </w:rPr>
      </w:pPr>
      <w:r>
        <w:rPr>
          <w:i/>
        </w:rPr>
        <w:t>Considering the text</w:t>
      </w:r>
      <w:r w:rsidR="00B75C5B">
        <w:rPr>
          <w:i/>
        </w:rPr>
        <w:t xml:space="preserve"> “</w:t>
      </w:r>
      <w:r w:rsidR="00ED19B0" w:rsidRPr="00ED19B0">
        <w:rPr>
          <w:i/>
          <w:highlight w:val="yellow"/>
          <w:rPrChange w:id="1" w:author="Nigel Davis" w:date="2011-10-19T02:39:00Z">
            <w:rPr>
              <w:i/>
            </w:rPr>
          </w:rPrChange>
        </w:rPr>
        <w:t>These Umbrella classes (i.e. logical UML classes) are protocol independent in that they only capture the semantics of the NM information.  They do not relate to a) syntax or representation of the NM information in a system or on-the-wire between systems and b) the protocol used to create/delete/read/write/modify the NM information.</w:t>
      </w:r>
      <w:r>
        <w:rPr>
          <w:i/>
        </w:rPr>
        <w:t>” it is noted that the term “protocol” does not relate well to the phrase “information in the system” and hence the generalized term “implementation” is suggested. This aligns with the terms used in the “</w:t>
      </w:r>
      <w:r w:rsidRPr="00BA40DE">
        <w:rPr>
          <w:i/>
        </w:rPr>
        <w:t>Contribution on FMC Federated network model (S5vTMFa081)</w:t>
      </w:r>
      <w:r>
        <w:rPr>
          <w:i/>
        </w:rPr>
        <w:t>”. It is noted that there is no opening to the section.</w:t>
      </w:r>
    </w:p>
    <w:p w:rsidR="00AA00F2" w:rsidRDefault="00AA00F2" w:rsidP="00B75C5B">
      <w:pPr>
        <w:rPr>
          <w:i/>
        </w:rPr>
      </w:pPr>
    </w:p>
    <w:p w:rsidR="00B75C5B" w:rsidRDefault="00AA00F2" w:rsidP="00B75C5B">
      <w:pPr>
        <w:rPr>
          <w:i/>
        </w:rPr>
      </w:pPr>
      <w:r>
        <w:rPr>
          <w:i/>
        </w:rPr>
        <w:t>Propose that the text be changed to:</w:t>
      </w:r>
    </w:p>
    <w:p w:rsidR="00B5707A" w:rsidRDefault="00AA00F2" w:rsidP="00AA00F2">
      <w:commentRangeStart w:id="2"/>
      <w:r>
        <w:lastRenderedPageBreak/>
        <w:t xml:space="preserve">“This section introduces a number of classes that </w:t>
      </w:r>
      <w:del w:id="3" w:author="Nigel Davis" w:date="2011-10-19T02:36:00Z">
        <w:r w:rsidDel="00B5707A">
          <w:delText>are the basis of</w:delText>
        </w:r>
      </w:del>
      <w:ins w:id="4" w:author="Nigel Davis" w:date="2011-10-19T02:36:00Z">
        <w:r w:rsidR="00B5707A">
          <w:t>form</w:t>
        </w:r>
      </w:ins>
      <w:r>
        <w:t xml:space="preserve"> the </w:t>
      </w:r>
      <w:r w:rsidR="00504F3F">
        <w:t>Umbrella m</w:t>
      </w:r>
      <w:r>
        <w:t xml:space="preserve">odel. </w:t>
      </w:r>
      <w:r w:rsidRPr="00AA00F2">
        <w:t xml:space="preserve">These classes </w:t>
      </w:r>
      <w:r>
        <w:t xml:space="preserve">are represented in UML and </w:t>
      </w:r>
      <w:r w:rsidRPr="00AA00F2">
        <w:t xml:space="preserve">are </w:t>
      </w:r>
      <w:r>
        <w:t xml:space="preserve">implementation neutral views </w:t>
      </w:r>
      <w:r w:rsidRPr="00AA00F2">
        <w:t xml:space="preserve">in that they only capture the semantics of the </w:t>
      </w:r>
      <w:r>
        <w:t>model from both a purpose neutral and purpose specific perspective</w:t>
      </w:r>
      <w:r w:rsidRPr="00AA00F2">
        <w:t xml:space="preserve">.  They do not </w:t>
      </w:r>
      <w:del w:id="5" w:author="Nigel Davis" w:date="2011-10-19T02:39:00Z">
        <w:r w:rsidRPr="00AA00F2" w:rsidDel="00B5707A">
          <w:delText xml:space="preserve">relate to </w:delText>
        </w:r>
      </w:del>
    </w:p>
    <w:p w:rsidR="00B5707A" w:rsidRDefault="00AA00F2" w:rsidP="00B5707A">
      <w:pPr>
        <w:ind w:left="720"/>
      </w:pPr>
      <w:r w:rsidRPr="00AA00F2">
        <w:t>a)</w:t>
      </w:r>
      <w:ins w:id="6" w:author="Nigel Davis" w:date="2011-10-19T02:39:00Z">
        <w:r w:rsidR="00B5707A">
          <w:t xml:space="preserve"> include</w:t>
        </w:r>
      </w:ins>
      <w:r w:rsidRPr="00AA00F2">
        <w:t xml:space="preserve"> syntax or representation of the information in a system or</w:t>
      </w:r>
      <w:r w:rsidR="00B5707A">
        <w:t xml:space="preserve"> on-the-wire between systems </w:t>
      </w:r>
      <w:r w:rsidRPr="00AA00F2">
        <w:t xml:space="preserve"> </w:t>
      </w:r>
    </w:p>
    <w:p w:rsidR="00AA00F2" w:rsidRPr="00AA00F2" w:rsidRDefault="00AA00F2" w:rsidP="00B5707A">
      <w:pPr>
        <w:ind w:left="720"/>
      </w:pPr>
      <w:r w:rsidRPr="00AA00F2">
        <w:t xml:space="preserve">b) </w:t>
      </w:r>
      <w:ins w:id="7" w:author="Nigel Davis" w:date="2011-10-19T02:39:00Z">
        <w:r w:rsidR="00B5707A" w:rsidRPr="00AA00F2">
          <w:t xml:space="preserve">relate to </w:t>
        </w:r>
      </w:ins>
      <w:r w:rsidRPr="00AA00F2">
        <w:t>the protocol used to create/delete/read/</w:t>
      </w:r>
      <w:r w:rsidR="001C045F">
        <w:t>write/modify the NM information</w:t>
      </w:r>
      <w:commentRangeEnd w:id="2"/>
      <w:r w:rsidR="00B5707A">
        <w:rPr>
          <w:rStyle w:val="CommentReference"/>
          <w:rFonts w:ascii="Arial" w:eastAsia="Times New Roman" w:hAnsi="Arial"/>
          <w:spacing w:val="-5"/>
          <w:lang w:eastAsia="en-US"/>
        </w:rPr>
        <w:commentReference w:id="2"/>
      </w:r>
      <w:r w:rsidR="001C045F">
        <w:t>.</w:t>
      </w:r>
      <w:r>
        <w:t>”</w:t>
      </w:r>
    </w:p>
    <w:p w:rsidR="00AA00F2" w:rsidRDefault="00AA00F2" w:rsidP="00B75C5B">
      <w:pPr>
        <w:rPr>
          <w:i/>
        </w:rPr>
      </w:pPr>
    </w:p>
    <w:p w:rsidR="00B75C5B" w:rsidRDefault="00AA00F2" w:rsidP="00B75C5B">
      <w:pPr>
        <w:rPr>
          <w:i/>
        </w:rPr>
      </w:pPr>
      <w:r>
        <w:rPr>
          <w:i/>
        </w:rPr>
        <w:t>Considering the text “</w:t>
      </w:r>
      <w:r w:rsidR="00ED19B0" w:rsidRPr="00ED19B0">
        <w:rPr>
          <w:i/>
          <w:highlight w:val="yellow"/>
          <w:rPrChange w:id="8" w:author="Nigel Davis" w:date="2011-10-19T02:59:00Z">
            <w:rPr>
              <w:i/>
            </w:rPr>
          </w:rPrChange>
        </w:rPr>
        <w:t>Various SDOs  and organizations  will use the Umbrella classes for their creations of domain specific concrete classes to define their respective NM services.  This procedure would ensure the domain specific concrete classes (from various SDOs) would be semantically consistent, a necessary characteristics for FMC NM purposes.</w:t>
      </w:r>
      <w:r>
        <w:rPr>
          <w:i/>
        </w:rPr>
        <w:t xml:space="preserve">”. The term </w:t>
      </w:r>
      <w:r w:rsidR="006239A1">
        <w:rPr>
          <w:i/>
        </w:rPr>
        <w:t>“domain specific” should be</w:t>
      </w:r>
      <w:r>
        <w:rPr>
          <w:i/>
        </w:rPr>
        <w:t xml:space="preserve"> change to “solution specific”. The process of “creation” should be</w:t>
      </w:r>
      <w:r w:rsidR="006239A1">
        <w:rPr>
          <w:i/>
        </w:rPr>
        <w:t xml:space="preserve"> documented and referenced.</w:t>
      </w:r>
      <w:r>
        <w:rPr>
          <w:i/>
        </w:rPr>
        <w:t>”</w:t>
      </w:r>
    </w:p>
    <w:p w:rsidR="00AA00F2" w:rsidRDefault="00AA00F2" w:rsidP="00B75C5B">
      <w:pPr>
        <w:rPr>
          <w:i/>
        </w:rPr>
      </w:pPr>
    </w:p>
    <w:p w:rsidR="00AA00F2" w:rsidRDefault="00AA00F2" w:rsidP="00AA00F2">
      <w:pPr>
        <w:rPr>
          <w:i/>
        </w:rPr>
      </w:pPr>
      <w:r>
        <w:rPr>
          <w:i/>
        </w:rPr>
        <w:t>Propose that the text be changed to:</w:t>
      </w:r>
    </w:p>
    <w:p w:rsidR="00AA00F2" w:rsidRPr="001C045F" w:rsidRDefault="001C045F" w:rsidP="00B75C5B">
      <w:r w:rsidRPr="001C045F">
        <w:t>“</w:t>
      </w:r>
      <w:commentRangeStart w:id="9"/>
      <w:r>
        <w:t xml:space="preserve">Various SDOs and organizations </w:t>
      </w:r>
      <w:r w:rsidRPr="001C045F">
        <w:t xml:space="preserve">will use the </w:t>
      </w:r>
      <w:r w:rsidR="00504F3F">
        <w:t xml:space="preserve">Umbrella </w:t>
      </w:r>
      <w:r w:rsidRPr="001C045F">
        <w:t xml:space="preserve">classes for </w:t>
      </w:r>
      <w:del w:id="10" w:author="Nigel Davis" w:date="2011-10-19T02:53:00Z">
        <w:r w:rsidDel="00105643">
          <w:delText>creation</w:delText>
        </w:r>
        <w:r w:rsidRPr="001C045F" w:rsidDel="00105643">
          <w:delText xml:space="preserve"> </w:delText>
        </w:r>
      </w:del>
      <w:ins w:id="11" w:author="Nigel Davis" w:date="2011-10-19T02:53:00Z">
        <w:r w:rsidR="00105643">
          <w:t>definition</w:t>
        </w:r>
        <w:r w:rsidR="00105643" w:rsidRPr="001C045F">
          <w:t xml:space="preserve"> </w:t>
        </w:r>
      </w:ins>
      <w:r w:rsidRPr="001C045F">
        <w:t xml:space="preserve">of </w:t>
      </w:r>
      <w:del w:id="12" w:author="Nigel Davis" w:date="2011-10-19T02:48:00Z">
        <w:r w:rsidDel="00105643">
          <w:delText>solution</w:delText>
        </w:r>
        <w:r w:rsidRPr="001C045F" w:rsidDel="00105643">
          <w:delText xml:space="preserve"> </w:delText>
        </w:r>
      </w:del>
      <w:ins w:id="13" w:author="Nigel Davis" w:date="2011-10-19T03:40:00Z">
        <w:r w:rsidR="00F02B9E">
          <w:t>D</w:t>
        </w:r>
      </w:ins>
      <w:ins w:id="14" w:author="Nigel Davis" w:date="2011-10-19T02:50:00Z">
        <w:r w:rsidR="00F02B9E">
          <w:t>omain/</w:t>
        </w:r>
      </w:ins>
      <w:ins w:id="15" w:author="Nigel Davis" w:date="2011-10-19T03:40:00Z">
        <w:r w:rsidR="00F02B9E">
          <w:t>T</w:t>
        </w:r>
      </w:ins>
      <w:ins w:id="16" w:author="Nigel Davis" w:date="2011-10-19T02:50:00Z">
        <w:r w:rsidR="00105643">
          <w:t>echnology</w:t>
        </w:r>
      </w:ins>
      <w:ins w:id="17" w:author="Nigel Davis" w:date="2011-10-19T03:40:00Z">
        <w:r w:rsidR="00F02B9E">
          <w:t>-</w:t>
        </w:r>
      </w:ins>
      <w:r w:rsidRPr="001C045F">
        <w:t xml:space="preserve">specific </w:t>
      </w:r>
      <w:ins w:id="18" w:author="Nigel Davis" w:date="2011-10-19T03:43:00Z">
        <w:r w:rsidR="00F02B9E">
          <w:t>model</w:t>
        </w:r>
      </w:ins>
      <w:ins w:id="19" w:author="Nigel Davis" w:date="2011-10-19T02:51:00Z">
        <w:r w:rsidR="00105643">
          <w:t xml:space="preserve"> </w:t>
        </w:r>
      </w:ins>
      <w:r w:rsidRPr="001C045F">
        <w:t>classes</w:t>
      </w:r>
      <w:ins w:id="20" w:author="Nigel Davis" w:date="2011-10-19T02:52:00Z">
        <w:r w:rsidR="00105643">
          <w:t>.</w:t>
        </w:r>
      </w:ins>
      <w:r w:rsidRPr="001C045F">
        <w:t xml:space="preserve"> </w:t>
      </w:r>
      <w:del w:id="21" w:author="Nigel Davis" w:date="2011-10-19T02:53:00Z">
        <w:r w:rsidDel="00105643">
          <w:delText xml:space="preserve">used </w:delText>
        </w:r>
        <w:r w:rsidRPr="001C045F" w:rsidDel="00105643">
          <w:delText xml:space="preserve">to define their respective </w:delText>
        </w:r>
        <w:r w:rsidDel="00105643">
          <w:delText xml:space="preserve">interfaces etc </w:delText>
        </w:r>
        <w:r w:rsidR="006239A1" w:rsidDel="00105643">
          <w:delText xml:space="preserve">using the defined method for import and application </w:delText>
        </w:r>
        <w:r w:rsidDel="00105643">
          <w:delText xml:space="preserve">(See </w:delText>
        </w:r>
        <w:r w:rsidR="006239A1" w:rsidDel="00105643">
          <w:delText>xxx</w:delText>
        </w:r>
        <w:r w:rsidDel="00105643">
          <w:delText>)</w:delText>
        </w:r>
        <w:r w:rsidRPr="001C045F" w:rsidDel="00105643">
          <w:delText xml:space="preserve">.  </w:delText>
        </w:r>
      </w:del>
      <w:r w:rsidRPr="001C045F">
        <w:t xml:space="preserve">This procedure </w:t>
      </w:r>
      <w:r>
        <w:t xml:space="preserve">will maximize the probability of the </w:t>
      </w:r>
      <w:del w:id="22" w:author="Nigel Davis" w:date="2011-10-19T02:55:00Z">
        <w:r w:rsidDel="00105643">
          <w:delText>solution</w:delText>
        </w:r>
        <w:r w:rsidRPr="001C045F" w:rsidDel="00105643">
          <w:delText xml:space="preserve"> </w:delText>
        </w:r>
      </w:del>
      <w:ins w:id="23" w:author="Nigel Davis" w:date="2011-10-19T02:55:00Z">
        <w:r w:rsidR="00105643">
          <w:t>domain/technology</w:t>
        </w:r>
        <w:r w:rsidR="00105643" w:rsidRPr="001C045F">
          <w:t xml:space="preserve"> </w:t>
        </w:r>
      </w:ins>
      <w:r w:rsidRPr="001C045F">
        <w:t xml:space="preserve">specific </w:t>
      </w:r>
      <w:ins w:id="24" w:author="Nigel Davis" w:date="2011-10-19T02:55:00Z">
        <w:r w:rsidR="00105643">
          <w:t xml:space="preserve">concrete </w:t>
        </w:r>
      </w:ins>
      <w:r w:rsidRPr="001C045F">
        <w:t xml:space="preserve">classes (from various SDOs) </w:t>
      </w:r>
      <w:r>
        <w:t>being semantically consistent</w:t>
      </w:r>
      <w:ins w:id="25" w:author="Nigel Davis" w:date="2011-10-19T02:58:00Z">
        <w:r w:rsidR="00D15487" w:rsidRPr="00D15487">
          <w:t>,</w:t>
        </w:r>
        <w:r w:rsidR="00ED19B0" w:rsidRPr="00ED19B0">
          <w:rPr>
            <w:rPrChange w:id="26" w:author="Nigel Davis" w:date="2011-10-19T02:58:00Z">
              <w:rPr>
                <w:i/>
              </w:rPr>
            </w:rPrChange>
          </w:rPr>
          <w:t xml:space="preserve"> </w:t>
        </w:r>
        <w:r w:rsidR="00D15487">
          <w:t>a necessary characteristic</w:t>
        </w:r>
        <w:r w:rsidR="00ED19B0" w:rsidRPr="00ED19B0">
          <w:rPr>
            <w:rPrChange w:id="27" w:author="Nigel Davis" w:date="2011-10-19T02:58:00Z">
              <w:rPr>
                <w:i/>
              </w:rPr>
            </w:rPrChange>
          </w:rPr>
          <w:t xml:space="preserve"> for FMC NM purposes.</w:t>
        </w:r>
        <w:commentRangeEnd w:id="9"/>
        <w:r w:rsidR="00D15487">
          <w:rPr>
            <w:rStyle w:val="CommentReference"/>
            <w:rFonts w:ascii="Arial" w:eastAsia="Times New Roman" w:hAnsi="Arial"/>
            <w:spacing w:val="-5"/>
            <w:lang w:eastAsia="en-US"/>
          </w:rPr>
          <w:commentReference w:id="9"/>
        </w:r>
      </w:ins>
      <w:del w:id="28" w:author="Nigel Davis" w:date="2011-10-19T02:58:00Z">
        <w:r w:rsidRPr="00D15487" w:rsidDel="00D15487">
          <w:delText>.</w:delText>
        </w:r>
      </w:del>
      <w:r w:rsidRPr="001C045F">
        <w:t>”</w:t>
      </w:r>
    </w:p>
    <w:p w:rsidR="00AA00F2" w:rsidRDefault="00AA00F2" w:rsidP="00B75C5B">
      <w:pPr>
        <w:rPr>
          <w:i/>
        </w:rPr>
      </w:pPr>
    </w:p>
    <w:p w:rsidR="00B75C5B" w:rsidRDefault="00D3377E" w:rsidP="00B75C5B">
      <w:pPr>
        <w:rPr>
          <w:i/>
        </w:rPr>
      </w:pPr>
      <w:commentRangeStart w:id="29"/>
      <w:r>
        <w:rPr>
          <w:i/>
        </w:rPr>
        <w:t>It is noted that the text “</w:t>
      </w:r>
      <w:r w:rsidR="00B75C5B" w:rsidRPr="00B75C5B">
        <w:rPr>
          <w:i/>
        </w:rPr>
        <w:t>Currently, 3GPP SA5 defines its abstract classes in its Generic NRM IRP [5] and defines concrete classes in other NRM IRPs such as EUTRAN NRM IRP.  3GPP/SA5 have agreement and will consider changes in classes in its Generic NRM IRP such that they are harmonized (if not identical) to those (to-be-defined) as Umbrella classes.</w:t>
      </w:r>
      <w:r>
        <w:rPr>
          <w:i/>
        </w:rPr>
        <w:t>” over-emphasizes the notion of concrete v abstract. It is understood that all classes specified in the IRPs are extendable and all can be implemented directly. An explanation of how the terms concrete and abstract in terms of Generic NRM is sought. Further it is assumed that the intention is to converge classes from other IRP</w:t>
      </w:r>
      <w:r w:rsidR="00712DEF">
        <w:rPr>
          <w:i/>
        </w:rPr>
        <w:t xml:space="preserve">s not just the Generic NRM IRP and indeed to work on any classes that would be appropriate to ensure the necessary alignment of semantics. </w:t>
      </w:r>
    </w:p>
    <w:p w:rsidR="00712DEF" w:rsidRDefault="00712DEF" w:rsidP="00B75C5B">
      <w:pPr>
        <w:rPr>
          <w:ins w:id="30" w:author="Nigel Davis" w:date="2011-10-19T03:17:00Z"/>
          <w:i/>
        </w:rPr>
      </w:pPr>
      <w:r>
        <w:rPr>
          <w:i/>
        </w:rPr>
        <w:t>A discussion on the above is sought and it is expected that that discussion will lead to clarifications and rewordings of the referenced paragraph.</w:t>
      </w:r>
    </w:p>
    <w:commentRangeEnd w:id="29"/>
    <w:p w:rsidR="00AC4F83" w:rsidRDefault="00AC4F83" w:rsidP="00B75C5B">
      <w:pPr>
        <w:rPr>
          <w:ins w:id="31" w:author="Nigel Davis" w:date="2011-10-19T03:17:00Z"/>
          <w:i/>
        </w:rPr>
      </w:pPr>
      <w:ins w:id="32" w:author="Nigel Davis" w:date="2011-10-19T03:23:00Z">
        <w:r>
          <w:rPr>
            <w:rStyle w:val="CommentReference"/>
            <w:rFonts w:ascii="Arial" w:eastAsia="Times New Roman" w:hAnsi="Arial"/>
            <w:spacing w:val="-5"/>
            <w:lang w:eastAsia="en-US"/>
          </w:rPr>
          <w:commentReference w:id="29"/>
        </w:r>
      </w:ins>
    </w:p>
    <w:p w:rsidR="00AC4F83" w:rsidRPr="00AC4F83" w:rsidRDefault="00AC4F83" w:rsidP="00B75C5B">
      <w:pPr>
        <w:rPr>
          <w:rPrChange w:id="33" w:author="Nigel Davis" w:date="2011-10-19T03:17:00Z">
            <w:rPr>
              <w:i/>
            </w:rPr>
          </w:rPrChange>
        </w:rPr>
      </w:pPr>
      <w:commentRangeStart w:id="34"/>
      <w:ins w:id="35" w:author="Nigel Davis" w:date="2011-10-19T03:17:00Z">
        <w:r>
          <w:rPr>
            <w:i/>
          </w:rPr>
          <w:t xml:space="preserve">It is proposed that </w:t>
        </w:r>
      </w:ins>
      <w:ins w:id="36" w:author="Nigel Davis" w:date="2011-10-19T03:18:00Z">
        <w:r>
          <w:rPr>
            <w:i/>
          </w:rPr>
          <w:t>the following text be added after “</w:t>
        </w:r>
        <w:r w:rsidRPr="00B75C5B">
          <w:rPr>
            <w:i/>
          </w:rPr>
          <w:t>3GPP/SA5 have agreement and will consider changes in classes in its Generic NRM IRP such that they are harmonized (if not identical) to those (to-be-defined) as Umbrella classes.</w:t>
        </w:r>
        <w:r>
          <w:t xml:space="preserve">”  </w:t>
        </w:r>
      </w:ins>
      <w:ins w:id="37" w:author="Nigel Davis" w:date="2011-10-19T03:17:00Z">
        <w:r>
          <w:t xml:space="preserve">“Classes from other IRPs that are relevant for consideration in the Umbrella model </w:t>
        </w:r>
      </w:ins>
      <w:ins w:id="38" w:author="Nigel Davis" w:date="2011-10-19T03:21:00Z">
        <w:r>
          <w:t xml:space="preserve">are likely to </w:t>
        </w:r>
      </w:ins>
      <w:ins w:id="39" w:author="Nigel Davis" w:date="2011-10-19T03:17:00Z">
        <w:r>
          <w:t>be reflected in some way in the Generic NRM IRP</w:t>
        </w:r>
      </w:ins>
      <w:ins w:id="40" w:author="Nigel Davis" w:date="2011-10-19T03:19:00Z">
        <w:r>
          <w:t xml:space="preserve"> for use in the Umbrella</w:t>
        </w:r>
      </w:ins>
      <w:ins w:id="41" w:author="Nigel Davis" w:date="2011-10-19T03:17:00Z">
        <w:r>
          <w:t>.”</w:t>
        </w:r>
      </w:ins>
      <w:commentRangeEnd w:id="34"/>
      <w:ins w:id="42" w:author="Nigel Davis" w:date="2011-10-19T03:23:00Z">
        <w:r>
          <w:rPr>
            <w:rStyle w:val="CommentReference"/>
            <w:rFonts w:ascii="Arial" w:eastAsia="Times New Roman" w:hAnsi="Arial"/>
            <w:spacing w:val="-5"/>
            <w:lang w:eastAsia="en-US"/>
          </w:rPr>
          <w:commentReference w:id="34"/>
        </w:r>
      </w:ins>
    </w:p>
    <w:p w:rsidR="00712DEF" w:rsidRPr="00B75C5B" w:rsidRDefault="00712DEF" w:rsidP="00B75C5B">
      <w:pPr>
        <w:rPr>
          <w:i/>
        </w:rPr>
      </w:pPr>
    </w:p>
    <w:p w:rsidR="00712DEF" w:rsidRDefault="00712DEF" w:rsidP="00B75C5B">
      <w:pPr>
        <w:rPr>
          <w:i/>
        </w:rPr>
      </w:pPr>
      <w:commentRangeStart w:id="43"/>
      <w:r>
        <w:rPr>
          <w:i/>
        </w:rPr>
        <w:t>The wording “</w:t>
      </w:r>
      <w:r w:rsidR="00B75C5B" w:rsidRPr="00B75C5B">
        <w:rPr>
          <w:i/>
        </w:rPr>
        <w:t>Umbrella classes are partitioned.  Classes in “Partition operational” are used to capture run-time behaviour of managed resources.  Classes in “Partition inventory” are used to capture static behaviour of managed resources.</w:t>
      </w:r>
      <w:r w:rsidR="00B75C5B">
        <w:rPr>
          <w:i/>
        </w:rPr>
        <w:t>”</w:t>
      </w:r>
      <w:r>
        <w:rPr>
          <w:i/>
        </w:rPr>
        <w:t xml:space="preserve"> is not accepted. There is no reason to partition the classes in this way. Indeed such a partition will be likely to lead to unnecessary churn. It is proposed that the attributes of more coherent classes be marked with their expected lifecycle behavior with </w:t>
      </w:r>
      <w:r>
        <w:rPr>
          <w:i/>
        </w:rPr>
        <w:lastRenderedPageBreak/>
        <w:t>respect to the viewpoint of the interface concerned and those that are read only simply be marked as such. It is reasonable for any organization to rearrange the classes as they see fit to suit their local mechanism.</w:t>
      </w:r>
      <w:r w:rsidR="006239A1">
        <w:rPr>
          <w:i/>
        </w:rPr>
        <w:t xml:space="preserve"> See new contribution </w:t>
      </w:r>
      <w:r w:rsidR="006239A1" w:rsidRPr="006239A1">
        <w:rPr>
          <w:i/>
        </w:rPr>
        <w:t>S5v</w:t>
      </w:r>
      <w:r w:rsidR="006239A1">
        <w:rPr>
          <w:i/>
        </w:rPr>
        <w:t>TMFa191-CommentsOnInventory.</w:t>
      </w:r>
      <w:commentRangeEnd w:id="43"/>
      <w:r w:rsidR="00AC4F83">
        <w:rPr>
          <w:rStyle w:val="CommentReference"/>
          <w:rFonts w:ascii="Arial" w:eastAsia="Times New Roman" w:hAnsi="Arial"/>
          <w:spacing w:val="-5"/>
          <w:lang w:eastAsia="en-US"/>
        </w:rPr>
        <w:commentReference w:id="43"/>
      </w:r>
    </w:p>
    <w:p w:rsidR="00712DEF" w:rsidRDefault="00712DEF" w:rsidP="00B75C5B">
      <w:pPr>
        <w:rPr>
          <w:i/>
        </w:rPr>
      </w:pPr>
    </w:p>
    <w:p w:rsidR="00B75C5B" w:rsidRDefault="00712DEF" w:rsidP="00B75C5B">
      <w:pPr>
        <w:rPr>
          <w:i/>
        </w:rPr>
      </w:pPr>
      <w:commentRangeStart w:id="44"/>
      <w:r>
        <w:rPr>
          <w:i/>
        </w:rPr>
        <w:t>It is proposed that the wording</w:t>
      </w:r>
      <w:r w:rsidR="00B75C5B">
        <w:rPr>
          <w:i/>
        </w:rPr>
        <w:t xml:space="preserve"> be changed to:</w:t>
      </w:r>
    </w:p>
    <w:p w:rsidR="00B75C5B" w:rsidRDefault="00712DEF" w:rsidP="00B75C5B">
      <w:r w:rsidRPr="00712DEF">
        <w:t>“</w:t>
      </w:r>
      <w:r>
        <w:t xml:space="preserve">Converged </w:t>
      </w:r>
      <w:r w:rsidRPr="00712DEF">
        <w:t xml:space="preserve">classes are </w:t>
      </w:r>
      <w:r>
        <w:t>arranged in the model based upon the domain of concern and the degree of abstraction (principles, patterns, architectures, purpose specific views). A class may have attributes that are read only and read/write. The lifecycle of each attribute will be stated (including the change rationale from immutable through complex state machines to free form)</w:t>
      </w:r>
      <w:r>
        <w:rPr>
          <w:rStyle w:val="FootnoteReference"/>
        </w:rPr>
        <w:footnoteReference w:id="2"/>
      </w:r>
      <w:r>
        <w:t>.”</w:t>
      </w:r>
    </w:p>
    <w:commentRangeEnd w:id="44"/>
    <w:p w:rsidR="00CD2FD6" w:rsidRDefault="00AC4F83" w:rsidP="00B75C5B">
      <w:r>
        <w:rPr>
          <w:rStyle w:val="CommentReference"/>
          <w:rFonts w:ascii="Arial" w:eastAsia="Times New Roman" w:hAnsi="Arial"/>
          <w:spacing w:val="-5"/>
          <w:lang w:eastAsia="en-US"/>
        </w:rPr>
        <w:commentReference w:id="44"/>
      </w:r>
    </w:p>
    <w:p w:rsidR="00CD2FD6" w:rsidRDefault="00CD2FD6" w:rsidP="00B75C5B">
      <w:pPr>
        <w:rPr>
          <w:b/>
        </w:rPr>
      </w:pPr>
      <w:bookmarkStart w:id="45" w:name="_Toc285031735"/>
      <w:r w:rsidRPr="00CD2FD6">
        <w:rPr>
          <w:b/>
        </w:rPr>
        <w:t>4.1.1</w:t>
      </w:r>
      <w:r w:rsidRPr="00CD2FD6">
        <w:rPr>
          <w:b/>
        </w:rPr>
        <w:tab/>
        <w:t>Class diagram</w:t>
      </w:r>
      <w:bookmarkEnd w:id="45"/>
    </w:p>
    <w:p w:rsidR="00CD2FD6" w:rsidRDefault="00CD2FD6" w:rsidP="00B75C5B"/>
    <w:p w:rsidR="00CD2FD6" w:rsidRDefault="00870AAB" w:rsidP="00CD2FD6">
      <w:pPr>
        <w:rPr>
          <w:i/>
        </w:rPr>
      </w:pPr>
      <w:commentRangeStart w:id="46"/>
      <w:r>
        <w:rPr>
          <w:i/>
        </w:rPr>
        <w:t>Considering the terminology enhancements proposed so far it is proposed that the text “</w:t>
      </w:r>
      <w:r w:rsidR="00CD2FD6" w:rsidRPr="00CD2FD6">
        <w:rPr>
          <w:i/>
        </w:rPr>
        <w:t>This section proposes the following Umbrella classes.  These classes supports configuration management (CM).</w:t>
      </w:r>
      <w:r>
        <w:rPr>
          <w:i/>
        </w:rPr>
        <w:t xml:space="preserve">” is changed to: </w:t>
      </w:r>
    </w:p>
    <w:p w:rsidR="00870AAB" w:rsidRDefault="00870AAB" w:rsidP="00CD2FD6">
      <w:r>
        <w:t>“</w:t>
      </w:r>
      <w:r w:rsidR="006239A1">
        <w:t>…</w:t>
      </w:r>
      <w:r>
        <w:t>These classes support</w:t>
      </w:r>
      <w:r w:rsidRPr="00870AAB">
        <w:t xml:space="preserve"> </w:t>
      </w:r>
      <w:r w:rsidR="006239A1">
        <w:t xml:space="preserve">general </w:t>
      </w:r>
      <w:r>
        <w:t xml:space="preserve">management </w:t>
      </w:r>
      <w:r w:rsidR="006239A1">
        <w:t>of networks.</w:t>
      </w:r>
      <w:r>
        <w:t>”</w:t>
      </w:r>
    </w:p>
    <w:commentRangeEnd w:id="46"/>
    <w:p w:rsidR="009D7707" w:rsidRDefault="00AC4F83" w:rsidP="00CD2FD6">
      <w:r>
        <w:rPr>
          <w:rStyle w:val="CommentReference"/>
          <w:rFonts w:ascii="Arial" w:eastAsia="Times New Roman" w:hAnsi="Arial"/>
          <w:spacing w:val="-5"/>
          <w:lang w:eastAsia="en-US"/>
        </w:rPr>
        <w:commentReference w:id="46"/>
      </w:r>
    </w:p>
    <w:p w:rsidR="00870AAB" w:rsidRPr="00870AAB" w:rsidRDefault="00870AAB" w:rsidP="00CD2FD6">
      <w:pPr>
        <w:rPr>
          <w:i/>
        </w:rPr>
      </w:pPr>
      <w:commentRangeStart w:id="47"/>
      <w:r>
        <w:rPr>
          <w:i/>
        </w:rPr>
        <w:t>Note that the term Configuration Management is not used in the same way in 3GPP and TMF and should be avoided here.</w:t>
      </w:r>
      <w:commentRangeEnd w:id="47"/>
      <w:r w:rsidR="009D7707">
        <w:rPr>
          <w:rStyle w:val="CommentReference"/>
          <w:rFonts w:ascii="Arial" w:eastAsia="Times New Roman" w:hAnsi="Arial"/>
          <w:spacing w:val="-5"/>
          <w:lang w:eastAsia="en-US"/>
        </w:rPr>
        <w:commentReference w:id="47"/>
      </w:r>
    </w:p>
    <w:p w:rsidR="00870AAB" w:rsidRPr="00CD2FD6" w:rsidRDefault="00870AAB" w:rsidP="00CD2FD6">
      <w:pPr>
        <w:rPr>
          <w:i/>
        </w:rPr>
      </w:pPr>
    </w:p>
    <w:p w:rsidR="00CD2FD6" w:rsidRDefault="00870AAB" w:rsidP="00CD2FD6">
      <w:pPr>
        <w:numPr>
          <w:ins w:id="48" w:author="lmcedts" w:date="2011-02-09T16:03:00Z"/>
        </w:numPr>
        <w:rPr>
          <w:i/>
        </w:rPr>
      </w:pPr>
      <w:commentRangeStart w:id="49"/>
      <w:r>
        <w:rPr>
          <w:i/>
        </w:rPr>
        <w:t>Propose that the text “</w:t>
      </w:r>
      <w:r w:rsidR="00CD2FD6" w:rsidRPr="00CD2FD6">
        <w:rPr>
          <w:i/>
        </w:rPr>
        <w:t>The criteria for choosing these classes is their relevance to (e.g. can be used by) Domain Specific model classes (e.g. 3GPP/SA5 network resource model [2], BBF ATM network management model [1])</w:t>
      </w:r>
      <w:r>
        <w:rPr>
          <w:i/>
        </w:rPr>
        <w:t>” be changed to:</w:t>
      </w:r>
    </w:p>
    <w:p w:rsidR="00870AAB" w:rsidRPr="00870AAB" w:rsidRDefault="00870AAB" w:rsidP="00CD2FD6">
      <w:r>
        <w:t>“</w:t>
      </w:r>
      <w:r w:rsidRPr="00870AAB">
        <w:t xml:space="preserve">The criteria for choosing these classes is their relevance to (e.g. can be used by) </w:t>
      </w:r>
      <w:del w:id="50" w:author="Nigel Davis" w:date="2011-10-19T03:37:00Z">
        <w:r w:rsidDel="00F02B9E">
          <w:delText>specific solutions</w:delText>
        </w:r>
      </w:del>
      <w:ins w:id="51" w:author="Nigel Davis" w:date="2011-10-19T03:37:00Z">
        <w:r w:rsidR="00F02B9E">
          <w:t>Domain/Technology</w:t>
        </w:r>
      </w:ins>
      <w:ins w:id="52" w:author="Nigel Davis" w:date="2011-10-19T03:39:00Z">
        <w:r w:rsidR="00F02B9E">
          <w:t>-s</w:t>
        </w:r>
      </w:ins>
      <w:ins w:id="53" w:author="Nigel Davis" w:date="2011-10-19T03:38:00Z">
        <w:r w:rsidR="00ED19B0" w:rsidRPr="00ED19B0">
          <w:rPr>
            <w:rPrChange w:id="54" w:author="Nigel Davis" w:date="2011-10-19T03:38:00Z">
              <w:rPr>
                <w:i/>
              </w:rPr>
            </w:rPrChange>
          </w:rPr>
          <w:t>pecific model classes</w:t>
        </w:r>
      </w:ins>
      <w:ins w:id="55" w:author="Nigel Davis" w:date="2011-10-19T03:37:00Z">
        <w:r w:rsidR="00F02B9E">
          <w:t xml:space="preserve"> </w:t>
        </w:r>
      </w:ins>
      <w:r w:rsidRPr="00870AAB">
        <w:t xml:space="preserve"> (e.g. 3GPP/SA5 network resource model [2], BBF ATM network management model [1]</w:t>
      </w:r>
      <w:r>
        <w:t>, TMF MTNM, DMTF CIM</w:t>
      </w:r>
      <w:r w:rsidRPr="00870AAB">
        <w:t>)</w:t>
      </w:r>
      <w:r>
        <w:t>”</w:t>
      </w:r>
    </w:p>
    <w:commentRangeEnd w:id="49"/>
    <w:p w:rsidR="00870AAB" w:rsidRDefault="00F02B9E" w:rsidP="00CD2FD6">
      <w:pPr>
        <w:rPr>
          <w:i/>
        </w:rPr>
      </w:pPr>
      <w:r>
        <w:rPr>
          <w:rStyle w:val="CommentReference"/>
          <w:rFonts w:ascii="Arial" w:eastAsia="Times New Roman" w:hAnsi="Arial"/>
          <w:spacing w:val="-5"/>
          <w:lang w:eastAsia="en-US"/>
        </w:rPr>
        <w:commentReference w:id="49"/>
      </w:r>
    </w:p>
    <w:p w:rsidR="006239A1" w:rsidRPr="00870AAB" w:rsidRDefault="006239A1" w:rsidP="006239A1">
      <w:pPr>
        <w:rPr>
          <w:i/>
        </w:rPr>
      </w:pPr>
      <w:commentRangeStart w:id="56"/>
      <w:r>
        <w:rPr>
          <w:i/>
        </w:rPr>
        <w:t>Note that the term Domain Management is not used in the same way in 3GPP and TMF and should be avoided here.</w:t>
      </w:r>
      <w:commentRangeEnd w:id="56"/>
      <w:r w:rsidR="00F02B9E">
        <w:rPr>
          <w:rStyle w:val="CommentReference"/>
          <w:rFonts w:ascii="Arial" w:eastAsia="Times New Roman" w:hAnsi="Arial"/>
          <w:spacing w:val="-5"/>
          <w:lang w:eastAsia="en-US"/>
        </w:rPr>
        <w:commentReference w:id="56"/>
      </w:r>
    </w:p>
    <w:p w:rsidR="006239A1" w:rsidRDefault="006239A1" w:rsidP="00CD2FD6">
      <w:pPr>
        <w:rPr>
          <w:i/>
        </w:rPr>
      </w:pPr>
    </w:p>
    <w:p w:rsidR="00870AAB" w:rsidRDefault="00870AAB" w:rsidP="00CD2FD6">
      <w:pPr>
        <w:rPr>
          <w:i/>
        </w:rPr>
      </w:pPr>
      <w:commentRangeStart w:id="57"/>
      <w:r>
        <w:rPr>
          <w:i/>
        </w:rPr>
        <w:t>Propose that the text “</w:t>
      </w:r>
      <w:r w:rsidR="00CD2FD6" w:rsidRPr="00CD2FD6">
        <w:rPr>
          <w:i/>
        </w:rPr>
        <w:t>Note that this set is the most basic classes.  They are all abstract.  Other classes are for further study.</w:t>
      </w:r>
      <w:r>
        <w:rPr>
          <w:i/>
        </w:rPr>
        <w:t>” Be changed to:</w:t>
      </w:r>
    </w:p>
    <w:p w:rsidR="00870AAB" w:rsidRDefault="00870AAB" w:rsidP="00CD2FD6">
      <w:r>
        <w:t>“Note that the</w:t>
      </w:r>
      <w:r w:rsidRPr="00870AAB">
        <w:t xml:space="preserve"> set</w:t>
      </w:r>
      <w:r>
        <w:t xml:space="preserve"> proposed is basic.</w:t>
      </w:r>
      <w:r w:rsidRPr="00870AAB">
        <w:t xml:space="preserve">  Other classes are for further study.</w:t>
      </w:r>
      <w:r>
        <w:t>”</w:t>
      </w:r>
    </w:p>
    <w:commentRangeEnd w:id="57"/>
    <w:p w:rsidR="00CB4E6F" w:rsidRDefault="006A7AEA" w:rsidP="00CD2FD6">
      <w:r>
        <w:rPr>
          <w:rStyle w:val="CommentReference"/>
          <w:rFonts w:ascii="Arial" w:eastAsia="Times New Roman" w:hAnsi="Arial"/>
          <w:spacing w:val="-5"/>
          <w:lang w:eastAsia="en-US"/>
        </w:rPr>
        <w:commentReference w:id="57"/>
      </w:r>
    </w:p>
    <w:p w:rsidR="001949B9" w:rsidRDefault="00CB4E6F" w:rsidP="00554030">
      <w:pPr>
        <w:rPr>
          <w:i/>
        </w:rPr>
      </w:pPr>
      <w:commentRangeStart w:id="58"/>
      <w:r>
        <w:rPr>
          <w:i/>
        </w:rPr>
        <w:t xml:space="preserve">Note that the term “concrete” has been removed here due to the implication of the following (from Wikipedia) “An abstract class … </w:t>
      </w:r>
      <w:r w:rsidRPr="00CB4E6F">
        <w:rPr>
          <w:i/>
        </w:rPr>
        <w:t>is a class that cannot be instantiated. Such a class is only meaningful if th</w:t>
      </w:r>
      <w:r>
        <w:rPr>
          <w:i/>
        </w:rPr>
        <w:t>e language supports inheritance.” as it has been agreed that inheritance is not the</w:t>
      </w:r>
      <w:r w:rsidR="006239A1">
        <w:rPr>
          <w:i/>
        </w:rPr>
        <w:t xml:space="preserve"> (only)</w:t>
      </w:r>
      <w:r>
        <w:rPr>
          <w:i/>
        </w:rPr>
        <w:t xml:space="preserve"> adoption mechanism. Indeed there is no reason why a body could not adopt a class and use it directly. A class may be adopted as concrete or abstract. Whether the class is concrete or abstract is up to the user. It is accepted however that areas such as naming may cause the need for local refinement of naming rules but even here mechanisms other than basic inheritance may be chosen. For example JOSIF have chosen an injection approach.</w:t>
      </w:r>
      <w:r w:rsidR="001949B9" w:rsidRPr="001949B9">
        <w:rPr>
          <w:i/>
        </w:rPr>
        <w:t xml:space="preserve"> </w:t>
      </w:r>
      <w:commentRangeEnd w:id="58"/>
      <w:r w:rsidR="006A7AEA">
        <w:rPr>
          <w:rStyle w:val="CommentReference"/>
          <w:rFonts w:ascii="Arial" w:eastAsia="Times New Roman" w:hAnsi="Arial"/>
          <w:spacing w:val="-5"/>
          <w:lang w:eastAsia="en-US"/>
        </w:rPr>
        <w:commentReference w:id="58"/>
      </w:r>
    </w:p>
    <w:p w:rsidR="00554030" w:rsidRDefault="00554030" w:rsidP="00554030">
      <w:pPr>
        <w:rPr>
          <w:i/>
        </w:rPr>
      </w:pPr>
    </w:p>
    <w:p w:rsidR="00554030" w:rsidRDefault="00554030" w:rsidP="00554030">
      <w:pPr>
        <w:rPr>
          <w:b/>
        </w:rPr>
      </w:pPr>
      <w:bookmarkStart w:id="59" w:name="_Toc300916652"/>
      <w:r w:rsidRPr="00554030">
        <w:rPr>
          <w:b/>
        </w:rPr>
        <w:t>4.1.2.1</w:t>
      </w:r>
      <w:commentRangeStart w:id="60"/>
      <w:r w:rsidRPr="00554030">
        <w:rPr>
          <w:b/>
        </w:rPr>
        <w:tab/>
        <w:t>SubNetwork_</w:t>
      </w:r>
      <w:bookmarkEnd w:id="59"/>
    </w:p>
    <w:p w:rsidR="00554030" w:rsidRDefault="00554030" w:rsidP="00554030">
      <w:pPr>
        <w:rPr>
          <w:b/>
        </w:rPr>
      </w:pPr>
    </w:p>
    <w:p w:rsidR="00554030" w:rsidRDefault="00554030" w:rsidP="00554030">
      <w:pPr>
        <w:rPr>
          <w:i/>
        </w:rPr>
      </w:pPr>
      <w:r>
        <w:rPr>
          <w:i/>
        </w:rPr>
        <w:t xml:space="preserve">May want to consider a more general term “ForwardingDomain” assuming this subnetwork intended to be as per ITU-T. Need to discuss the scope of the concept to validate that it is not covering a more general </w:t>
      </w:r>
      <w:r w:rsidR="00F23080">
        <w:rPr>
          <w:i/>
        </w:rPr>
        <w:t>grouping/domain concept (the figure suggests a more general concept).</w:t>
      </w:r>
    </w:p>
    <w:commentRangeEnd w:id="60"/>
    <w:p w:rsidR="00554030" w:rsidRDefault="005D2022" w:rsidP="00554030">
      <w:pPr>
        <w:rPr>
          <w:i/>
        </w:rPr>
      </w:pPr>
      <w:r>
        <w:rPr>
          <w:rStyle w:val="CommentReference"/>
          <w:rFonts w:ascii="Arial" w:eastAsia="Times New Roman" w:hAnsi="Arial"/>
          <w:spacing w:val="-5"/>
          <w:lang w:eastAsia="en-US"/>
        </w:rPr>
        <w:commentReference w:id="60"/>
      </w:r>
    </w:p>
    <w:p w:rsidR="00F23080" w:rsidRPr="00F23080" w:rsidRDefault="00F23080" w:rsidP="00F23080">
      <w:pPr>
        <w:rPr>
          <w:b/>
        </w:rPr>
      </w:pPr>
      <w:bookmarkStart w:id="61" w:name="_Toc300916655"/>
      <w:r w:rsidRPr="00F23080">
        <w:rPr>
          <w:b/>
        </w:rPr>
        <w:t>4</w:t>
      </w:r>
      <w:commentRangeStart w:id="62"/>
      <w:r w:rsidRPr="00F23080">
        <w:rPr>
          <w:b/>
        </w:rPr>
        <w:t>.1.2.2</w:t>
      </w:r>
      <w:r w:rsidRPr="00F23080">
        <w:rPr>
          <w:b/>
        </w:rPr>
        <w:tab/>
        <w:t>ManagedElement_</w:t>
      </w:r>
      <w:bookmarkEnd w:id="61"/>
    </w:p>
    <w:p w:rsidR="00554030" w:rsidRPr="00554030" w:rsidRDefault="00554030" w:rsidP="00554030">
      <w:pPr>
        <w:rPr>
          <w:i/>
        </w:rPr>
      </w:pPr>
    </w:p>
    <w:p w:rsidR="00554030" w:rsidRDefault="00F23080" w:rsidP="00554030">
      <w:pPr>
        <w:rPr>
          <w:i/>
        </w:rPr>
      </w:pPr>
      <w:r>
        <w:rPr>
          <w:i/>
        </w:rPr>
        <w:t>May want to explore the concept of “ManagementScope” rather than stick with the traditional ManagedElement. This may be too challenging for the short timeframe we have left so perhaps we simply will mark ManagedElement as “likelyToChange”. Note especially that ManagedElements are often distributed and hence do NOT have a single location. It is the equipment that they provide access to that has the location.</w:t>
      </w:r>
    </w:p>
    <w:p w:rsidR="00F23080" w:rsidRDefault="00F23080" w:rsidP="00554030">
      <w:pPr>
        <w:rPr>
          <w:i/>
        </w:rPr>
      </w:pPr>
    </w:p>
    <w:p w:rsidR="00F23080" w:rsidRPr="00F23080" w:rsidRDefault="00F918EC" w:rsidP="00F23080">
      <w:pPr>
        <w:rPr>
          <w:b/>
        </w:rPr>
      </w:pPr>
      <w:bookmarkStart w:id="63" w:name="_Toc248299725"/>
      <w:bookmarkStart w:id="64" w:name="_Toc300916658"/>
      <w:commentRangeEnd w:id="62"/>
      <w:r>
        <w:rPr>
          <w:rStyle w:val="CommentReference"/>
          <w:rFonts w:ascii="Arial" w:eastAsia="Times New Roman" w:hAnsi="Arial"/>
          <w:spacing w:val="-5"/>
          <w:lang w:eastAsia="en-US"/>
        </w:rPr>
        <w:commentReference w:id="62"/>
      </w:r>
      <w:commentRangeStart w:id="65"/>
      <w:r w:rsidR="00F23080" w:rsidRPr="00F23080">
        <w:rPr>
          <w:b/>
        </w:rPr>
        <w:t>4.1.2.3</w:t>
      </w:r>
      <w:r w:rsidR="00F23080" w:rsidRPr="00F23080">
        <w:rPr>
          <w:b/>
        </w:rPr>
        <w:tab/>
        <w:t>Function</w:t>
      </w:r>
      <w:bookmarkEnd w:id="63"/>
      <w:r w:rsidR="00F23080" w:rsidRPr="00F23080">
        <w:rPr>
          <w:b/>
        </w:rPr>
        <w:t>_</w:t>
      </w:r>
      <w:bookmarkEnd w:id="64"/>
    </w:p>
    <w:p w:rsidR="00F23080" w:rsidRDefault="00F23080" w:rsidP="00554030">
      <w:pPr>
        <w:rPr>
          <w:i/>
        </w:rPr>
      </w:pPr>
      <w:r>
        <w:rPr>
          <w:i/>
        </w:rPr>
        <w:t>Need to understand carefully how “Function” relates to “Resource”(especially LogicalResource”) and “Service” in the TM Forum model. It would appear to be “LogicalResource”…</w:t>
      </w:r>
    </w:p>
    <w:p w:rsidR="00F23080" w:rsidRDefault="00F23080" w:rsidP="00554030">
      <w:pPr>
        <w:rPr>
          <w:i/>
        </w:rPr>
      </w:pPr>
    </w:p>
    <w:p w:rsidR="00F23080" w:rsidRPr="00F23080" w:rsidRDefault="00F23080" w:rsidP="00F23080">
      <w:pPr>
        <w:rPr>
          <w:b/>
        </w:rPr>
      </w:pPr>
      <w:bookmarkStart w:id="66" w:name="_Toc248299728"/>
      <w:bookmarkStart w:id="67" w:name="_Toc300916661"/>
      <w:r w:rsidRPr="00F23080">
        <w:rPr>
          <w:b/>
        </w:rPr>
        <w:t>4.1.2.4</w:t>
      </w:r>
      <w:r w:rsidRPr="00F23080">
        <w:rPr>
          <w:bCs/>
          <w:i/>
          <w:iCs/>
        </w:rPr>
        <w:tab/>
      </w:r>
      <w:r w:rsidRPr="00F23080">
        <w:rPr>
          <w:b/>
        </w:rPr>
        <w:t>ManagementSystem</w:t>
      </w:r>
      <w:bookmarkEnd w:id="66"/>
      <w:r w:rsidRPr="00F23080">
        <w:rPr>
          <w:b/>
        </w:rPr>
        <w:t>_</w:t>
      </w:r>
      <w:bookmarkEnd w:id="67"/>
    </w:p>
    <w:p w:rsidR="00F23080" w:rsidRDefault="00F23080" w:rsidP="00554030">
      <w:pPr>
        <w:rPr>
          <w:i/>
        </w:rPr>
      </w:pPr>
      <w:r>
        <w:rPr>
          <w:i/>
        </w:rPr>
        <w:t>Need to carefully relate this to OS and EMS in the TM Forum model.</w:t>
      </w:r>
    </w:p>
    <w:commentRangeEnd w:id="65"/>
    <w:p w:rsidR="00F23080" w:rsidRDefault="00F918EC" w:rsidP="00554030">
      <w:pPr>
        <w:rPr>
          <w:i/>
        </w:rPr>
      </w:pPr>
      <w:r>
        <w:rPr>
          <w:rStyle w:val="CommentReference"/>
          <w:rFonts w:ascii="Arial" w:eastAsia="Times New Roman" w:hAnsi="Arial"/>
          <w:spacing w:val="-5"/>
          <w:lang w:eastAsia="en-US"/>
        </w:rPr>
        <w:commentReference w:id="65"/>
      </w:r>
    </w:p>
    <w:p w:rsidR="00F23080" w:rsidRPr="00F23080" w:rsidRDefault="00F23080" w:rsidP="00554030">
      <w:pPr>
        <w:rPr>
          <w:b/>
        </w:rPr>
      </w:pPr>
      <w:r w:rsidRPr="00F23080">
        <w:rPr>
          <w:b/>
        </w:rPr>
        <w:t>4.1.2.5</w:t>
      </w:r>
      <w:r w:rsidRPr="00F23080">
        <w:rPr>
          <w:b/>
        </w:rPr>
        <w:tab/>
      </w:r>
      <w:commentRangeStart w:id="68"/>
      <w:r w:rsidRPr="00F23080">
        <w:rPr>
          <w:b/>
        </w:rPr>
        <w:t>TopologicalLink</w:t>
      </w:r>
      <w:commentRangeEnd w:id="68"/>
      <w:r w:rsidR="00DD22BA">
        <w:rPr>
          <w:rStyle w:val="CommentReference"/>
          <w:rFonts w:ascii="Arial" w:eastAsia="Times New Roman" w:hAnsi="Arial"/>
          <w:spacing w:val="-5"/>
          <w:lang w:eastAsia="en-US"/>
        </w:rPr>
        <w:commentReference w:id="68"/>
      </w:r>
      <w:r w:rsidRPr="00F23080">
        <w:rPr>
          <w:b/>
        </w:rPr>
        <w:t>_</w:t>
      </w:r>
    </w:p>
    <w:p w:rsidR="00F23080" w:rsidRPr="00F23080" w:rsidRDefault="00F23080" w:rsidP="00554030"/>
    <w:p w:rsidR="00D4697F" w:rsidRDefault="00F23080" w:rsidP="00554030">
      <w:pPr>
        <w:rPr>
          <w:i/>
        </w:rPr>
      </w:pPr>
      <w:r>
        <w:rPr>
          <w:i/>
        </w:rPr>
        <w:t>This is a key class for convergence</w:t>
      </w:r>
      <w:r w:rsidR="00D4697F">
        <w:rPr>
          <w:i/>
        </w:rPr>
        <w:t xml:space="preserve"> as part of the assessed case in S5vTMFa169 </w:t>
      </w:r>
      <w:r w:rsidR="00D4697F" w:rsidRPr="00D4697F">
        <w:rPr>
          <w:i/>
        </w:rPr>
        <w:t>3GPP/TMF Concrete Model Relationships and Use Cases, V1.0</w:t>
      </w:r>
      <w:r w:rsidR="00D4697F">
        <w:rPr>
          <w:i/>
        </w:rPr>
        <w:t xml:space="preserve"> and considered partly in S5vTMFa175 </w:t>
      </w:r>
      <w:r w:rsidR="00D4697F" w:rsidRPr="00D4697F">
        <w:rPr>
          <w:i/>
        </w:rPr>
        <w:t>modeling client/server layer objects for transport network CPE</w:t>
      </w:r>
      <w:r w:rsidR="00D4697F">
        <w:rPr>
          <w:i/>
        </w:rPr>
        <w:t xml:space="preserve"> </w:t>
      </w:r>
      <w:r>
        <w:rPr>
          <w:i/>
        </w:rPr>
        <w:t xml:space="preserve">. </w:t>
      </w:r>
    </w:p>
    <w:p w:rsidR="00D4697F" w:rsidRDefault="00D4697F" w:rsidP="00554030">
      <w:pPr>
        <w:rPr>
          <w:i/>
        </w:rPr>
      </w:pPr>
    </w:p>
    <w:p w:rsidR="00F23080" w:rsidRDefault="00F23080" w:rsidP="00554030">
      <w:pPr>
        <w:rPr>
          <w:i/>
        </w:rPr>
      </w:pPr>
      <w:commentRangeStart w:id="69"/>
      <w:r>
        <w:rPr>
          <w:i/>
        </w:rPr>
        <w:t>Need to review the definition</w:t>
      </w:r>
      <w:commentRangeEnd w:id="69"/>
      <w:r w:rsidR="00D62867">
        <w:rPr>
          <w:rStyle w:val="CommentReference"/>
          <w:rFonts w:ascii="Arial" w:eastAsia="Times New Roman" w:hAnsi="Arial"/>
          <w:spacing w:val="-5"/>
          <w:lang w:eastAsia="en-US"/>
        </w:rPr>
        <w:commentReference w:id="69"/>
      </w:r>
      <w:r>
        <w:rPr>
          <w:i/>
        </w:rPr>
        <w:t xml:space="preserve"> especially the terms “communication link”. The attributes of this class are relatively simple but need to be listed. The definition needs to be enhanced with the key properties of the </w:t>
      </w:r>
      <w:commentRangeStart w:id="70"/>
      <w:r>
        <w:rPr>
          <w:i/>
        </w:rPr>
        <w:t xml:space="preserve">TM Forum TopologicalLink. We need to determine whether this is essentially an ITU-T Trail/AccessRelationship </w:t>
      </w:r>
      <w:commentRangeEnd w:id="70"/>
      <w:r w:rsidR="00C519B3">
        <w:rPr>
          <w:rStyle w:val="CommentReference"/>
          <w:rFonts w:ascii="Arial" w:eastAsia="Times New Roman" w:hAnsi="Arial"/>
          <w:spacing w:val="-5"/>
          <w:lang w:eastAsia="en-US"/>
        </w:rPr>
        <w:commentReference w:id="70"/>
      </w:r>
      <w:r>
        <w:rPr>
          <w:i/>
        </w:rPr>
        <w:t xml:space="preserve">or an ITU-T Link or something else and then </w:t>
      </w:r>
      <w:r w:rsidR="00D4697F">
        <w:rPr>
          <w:i/>
        </w:rPr>
        <w:t>re</w:t>
      </w:r>
      <w:r>
        <w:rPr>
          <w:i/>
        </w:rPr>
        <w:t xml:space="preserve">name appropriately. </w:t>
      </w:r>
    </w:p>
    <w:p w:rsidR="00D62867" w:rsidRDefault="00D62867" w:rsidP="00554030">
      <w:pPr>
        <w:rPr>
          <w:i/>
        </w:rPr>
      </w:pPr>
    </w:p>
    <w:p w:rsidR="00D62867" w:rsidRDefault="00D62867" w:rsidP="00554030">
      <w:pPr>
        <w:rPr>
          <w:i/>
        </w:rPr>
      </w:pPr>
      <w:r>
        <w:rPr>
          <w:i/>
        </w:rPr>
        <w:t>In general a representation of forwarding (e.g. a link, a topological link, a connection) may have more than two ends. The A-end/Z-end model is not sufficient for the general case.</w:t>
      </w:r>
    </w:p>
    <w:p w:rsidR="00F23080" w:rsidRDefault="00F23080" w:rsidP="00554030">
      <w:pPr>
        <w:rPr>
          <w:i/>
        </w:rPr>
      </w:pPr>
    </w:p>
    <w:p w:rsidR="00F23080" w:rsidRPr="00F23080" w:rsidRDefault="00F23080" w:rsidP="00F23080">
      <w:pPr>
        <w:rPr>
          <w:b/>
        </w:rPr>
      </w:pPr>
      <w:bookmarkStart w:id="71" w:name="_Toc300916667"/>
      <w:r w:rsidRPr="00F23080">
        <w:rPr>
          <w:b/>
        </w:rPr>
        <w:t>4.1.2.6</w:t>
      </w:r>
      <w:r w:rsidRPr="00F23080">
        <w:rPr>
          <w:b/>
        </w:rPr>
        <w:tab/>
      </w:r>
      <w:commentRangeStart w:id="72"/>
      <w:r w:rsidRPr="00F23080">
        <w:rPr>
          <w:b/>
        </w:rPr>
        <w:t>TerminationPoint_</w:t>
      </w:r>
      <w:bookmarkEnd w:id="71"/>
      <w:commentRangeEnd w:id="72"/>
      <w:r w:rsidR="006F53F3">
        <w:rPr>
          <w:rStyle w:val="CommentReference"/>
          <w:rFonts w:ascii="Arial" w:eastAsia="Times New Roman" w:hAnsi="Arial"/>
          <w:spacing w:val="-5"/>
          <w:lang w:eastAsia="en-US"/>
        </w:rPr>
        <w:commentReference w:id="72"/>
      </w:r>
    </w:p>
    <w:p w:rsidR="00F23080" w:rsidRDefault="00F23080" w:rsidP="00554030">
      <w:pPr>
        <w:rPr>
          <w:i/>
        </w:rPr>
      </w:pPr>
      <w:r>
        <w:rPr>
          <w:i/>
        </w:rPr>
        <w:t>This is the key cl</w:t>
      </w:r>
      <w:r w:rsidR="00D4697F">
        <w:rPr>
          <w:i/>
        </w:rPr>
        <w:t xml:space="preserve">ass for the convergence as part of the assessed case in S5vTMFa169 </w:t>
      </w:r>
      <w:r w:rsidR="00D4697F" w:rsidRPr="00D4697F">
        <w:rPr>
          <w:i/>
        </w:rPr>
        <w:t>3GPP/TMF Concrete Model Relationships and Use Cases, V1.0</w:t>
      </w:r>
      <w:r w:rsidR="00D4697F">
        <w:rPr>
          <w:i/>
        </w:rPr>
        <w:t xml:space="preserve"> and considered partly in S5vTMFa175 </w:t>
      </w:r>
      <w:r w:rsidR="00D4697F" w:rsidRPr="00D4697F">
        <w:rPr>
          <w:i/>
        </w:rPr>
        <w:t>modeling client/server layer objects for transport network CPE</w:t>
      </w:r>
      <w:r w:rsidR="00D4697F">
        <w:rPr>
          <w:i/>
        </w:rPr>
        <w:t>.</w:t>
      </w:r>
      <w:r>
        <w:rPr>
          <w:i/>
        </w:rPr>
        <w:t xml:space="preserve"> </w:t>
      </w:r>
    </w:p>
    <w:p w:rsidR="00D4697F" w:rsidRDefault="00D4697F" w:rsidP="00554030">
      <w:pPr>
        <w:rPr>
          <w:i/>
        </w:rPr>
      </w:pPr>
    </w:p>
    <w:p w:rsidR="00D4697F" w:rsidRDefault="00D4697F" w:rsidP="00554030">
      <w:pPr>
        <w:rPr>
          <w:i/>
        </w:rPr>
      </w:pPr>
      <w:r>
        <w:rPr>
          <w:i/>
        </w:rPr>
        <w:t>Propose the following name change and definition:</w:t>
      </w:r>
    </w:p>
    <w:p w:rsidR="00D4697F" w:rsidRDefault="00D4697F" w:rsidP="00554030">
      <w:pPr>
        <w:rPr>
          <w:i/>
        </w:rPr>
      </w:pPr>
    </w:p>
    <w:p w:rsidR="00D4697F" w:rsidRDefault="00D4697F" w:rsidP="00D4697F">
      <w:pPr>
        <w:rPr>
          <w:i/>
          <w:u w:val="single"/>
        </w:rPr>
      </w:pPr>
      <w:r>
        <w:rPr>
          <w:i/>
          <w:u w:val="single"/>
        </w:rPr>
        <w:t>Proposal for the Umbrella</w:t>
      </w:r>
    </w:p>
    <w:p w:rsidR="00D4697F" w:rsidRPr="00F671A6" w:rsidRDefault="00D4697F" w:rsidP="00D4697F">
      <w:r>
        <w:rPr>
          <w:i/>
        </w:rPr>
        <w:t xml:space="preserve">Name: </w:t>
      </w:r>
      <w:r>
        <w:t>TerminationPointEncapsulation</w:t>
      </w:r>
    </w:p>
    <w:p w:rsidR="00D62867" w:rsidRDefault="00D4697F" w:rsidP="00D4697F">
      <w:r>
        <w:rPr>
          <w:i/>
        </w:rPr>
        <w:lastRenderedPageBreak/>
        <w:t xml:space="preserve">Description: </w:t>
      </w:r>
      <w:r>
        <w:t xml:space="preserve">A TerminationPointEncapsulation is a class that is capable of encapsulating multiple transport functions (G.805 termination functions, points etc) at </w:t>
      </w:r>
      <w:commentRangeStart w:id="73"/>
      <w:r>
        <w:t xml:space="preserve">many different layers </w:t>
      </w:r>
      <w:commentRangeEnd w:id="73"/>
      <w:r w:rsidR="00DC100D">
        <w:rPr>
          <w:rStyle w:val="CommentReference"/>
          <w:rFonts w:ascii="Arial" w:eastAsia="Times New Roman" w:hAnsi="Arial"/>
          <w:spacing w:val="-5"/>
          <w:lang w:eastAsia="en-US"/>
        </w:rPr>
        <w:commentReference w:id="73"/>
      </w:r>
      <w:r>
        <w:t xml:space="preserve">where the encapsulated transport functions are all related to the same signal flow. There a specific set of rules that guide encapsulation. </w:t>
      </w:r>
    </w:p>
    <w:p w:rsidR="00D62867" w:rsidRDefault="00D62867" w:rsidP="00D4697F"/>
    <w:p w:rsidR="00D62867" w:rsidRDefault="00D4697F" w:rsidP="00D4697F">
      <w:r>
        <w:t xml:space="preserve">The encapsulation is performed to both reduce the instances of objects required to represent a given transport assembly and to also simplify the translation from traditional environments where layering is not fully represented. The encapsulation may be opaque not exposing the layering or semi-transparent exposing the explicit layering but compacted into a single instance. Where the encapsulation is semi-transparent the client and/or server can potentially expand the model back to fully layered as desired. </w:t>
      </w:r>
      <w:r w:rsidR="00D62867">
        <w:t xml:space="preserve">In the semi-transparent case the TerminationPointEncapsulation is composed of many </w:t>
      </w:r>
      <w:commentRangeStart w:id="74"/>
      <w:r w:rsidR="00D62867">
        <w:t>“Layer Terminations”.</w:t>
      </w:r>
      <w:commentRangeEnd w:id="74"/>
      <w:r w:rsidR="00D62867">
        <w:rPr>
          <w:rStyle w:val="CommentReference"/>
          <w:rFonts w:ascii="Arial" w:eastAsia="Times New Roman" w:hAnsi="Arial"/>
          <w:spacing w:val="-5"/>
          <w:lang w:eastAsia="en-US"/>
        </w:rPr>
        <w:commentReference w:id="74"/>
      </w:r>
    </w:p>
    <w:p w:rsidR="00D62867" w:rsidRDefault="00D62867" w:rsidP="00D4697F"/>
    <w:p w:rsidR="00D4697F" w:rsidRDefault="00D4697F" w:rsidP="00D4697F">
      <w:r>
        <w:t xml:space="preserve">TheTerminationPointEncapsulation deals equivalently with unidirectional and bidirectional flows (where pairs of unidirectional flows have some shared fate or are considered as related in some way) such that all entities associated with the whole bidirectional flow will be encapsulated in one TerminationPointEncapsulation. Where a bidirectional flow is encapsulated it is possible to connect to only one of the two directions of flow and this can be represented through parameters of the termination point. </w:t>
      </w:r>
    </w:p>
    <w:p w:rsidR="00D4697F" w:rsidRDefault="00D4697F" w:rsidP="00D4697F"/>
    <w:p w:rsidR="00D4697F" w:rsidRDefault="00D4697F" w:rsidP="00D4697F">
      <w:commentRangeStart w:id="75"/>
      <w:r>
        <w:t xml:space="preserve">The TerminatioPointEncapsulation provides a place against which to raise alarms, display parameters and set attributes associated with the signal flow. Where the encapsulation is opaque the definition of the parameters etc will need to be such as to distinguish the encapsulated protocols/layers. The TerminationPointEncapsulation can carry generalized parameters such as name and userLabel. </w:t>
      </w:r>
      <w:commentRangeEnd w:id="75"/>
      <w:r w:rsidR="002331C0">
        <w:rPr>
          <w:rStyle w:val="CommentReference"/>
          <w:rFonts w:ascii="Arial" w:eastAsia="Times New Roman" w:hAnsi="Arial"/>
          <w:spacing w:val="-5"/>
          <w:lang w:eastAsia="en-US"/>
        </w:rPr>
        <w:commentReference w:id="75"/>
      </w:r>
    </w:p>
    <w:p w:rsidR="00D4697F" w:rsidRDefault="00D4697F" w:rsidP="00D4697F"/>
    <w:p w:rsidR="00D4697F" w:rsidRDefault="00D4697F" w:rsidP="00D4697F">
      <w:r>
        <w:t>The TerminationPointEncapsulation can be related:</w:t>
      </w:r>
    </w:p>
    <w:p w:rsidR="00D4697F" w:rsidRDefault="00D4697F" w:rsidP="00D4697F">
      <w:pPr>
        <w:pStyle w:val="ListParagraph"/>
        <w:numPr>
          <w:ilvl w:val="0"/>
          <w:numId w:val="19"/>
        </w:numPr>
      </w:pPr>
      <w:r>
        <w:t>Directly to one or more physical ports (i.e. that the signal is associated directly with an externally visible connector)</w:t>
      </w:r>
      <w:del w:id="76" w:author="Nigel Davis" w:date="2011-10-19T09:27:00Z">
        <w:r w:rsidDel="006F53F3">
          <w:delText xml:space="preserve"> </w:delText>
        </w:r>
      </w:del>
    </w:p>
    <w:p w:rsidR="00000000" w:rsidRDefault="006F53F3">
      <w:pPr>
        <w:pStyle w:val="ListParagraph"/>
        <w:numPr>
          <w:ilvl w:val="1"/>
          <w:numId w:val="19"/>
        </w:numPr>
        <w:rPr>
          <w:ins w:id="77" w:author="Nigel Davis" w:date="2011-10-19T09:27:00Z"/>
        </w:rPr>
        <w:pPrChange w:id="78" w:author="Nigel Davis" w:date="2011-10-19T09:27:00Z">
          <w:pPr>
            <w:pStyle w:val="ListParagraph"/>
            <w:numPr>
              <w:numId w:val="19"/>
            </w:numPr>
            <w:ind w:hanging="360"/>
          </w:pPr>
        </w:pPrChange>
      </w:pPr>
      <w:commentRangeStart w:id="79"/>
      <w:ins w:id="80" w:author="Nigel Davis" w:date="2011-10-19T09:27:00Z">
        <w:r>
          <w:t xml:space="preserve">Note that </w:t>
        </w:r>
      </w:ins>
      <w:ins w:id="81" w:author="Nigel Davis" w:date="2011-10-19T09:28:00Z">
        <w:r>
          <w:t>a physical port could also be related to more than one TerminationPointEncapsulat</w:t>
        </w:r>
      </w:ins>
      <w:ins w:id="82" w:author="Nigel Davis" w:date="2011-10-19T09:29:00Z">
        <w:r>
          <w:t>ion</w:t>
        </w:r>
        <w:commentRangeEnd w:id="79"/>
        <w:r>
          <w:rPr>
            <w:rStyle w:val="CommentReference"/>
            <w:rFonts w:ascii="Arial" w:eastAsia="Times New Roman" w:hAnsi="Arial"/>
            <w:spacing w:val="-5"/>
            <w:lang w:eastAsia="en-US"/>
          </w:rPr>
          <w:commentReference w:id="79"/>
        </w:r>
      </w:ins>
    </w:p>
    <w:p w:rsidR="00D4697F" w:rsidRDefault="00D4697F" w:rsidP="00D4697F">
      <w:pPr>
        <w:pStyle w:val="ListParagraph"/>
        <w:numPr>
          <w:ilvl w:val="0"/>
          <w:numId w:val="19"/>
        </w:numPr>
      </w:pPr>
      <w:r>
        <w:t xml:space="preserve">To a logical functions that anchor the signal flow (i.e. it is floating between flexible functions in the equipment with no externally visible connector). </w:t>
      </w:r>
    </w:p>
    <w:p w:rsidR="00D4697F" w:rsidRDefault="00D4697F" w:rsidP="00D4697F">
      <w:pPr>
        <w:pStyle w:val="ListParagraph"/>
        <w:numPr>
          <w:ilvl w:val="0"/>
          <w:numId w:val="19"/>
        </w:numPr>
      </w:pPr>
      <w:r>
        <w:t>To another</w:t>
      </w:r>
      <w:del w:id="83" w:author="Nigel Davis" w:date="2011-10-19T09:31:00Z">
        <w:r w:rsidDel="006F53F3">
          <w:delText xml:space="preserve"> supporting</w:delText>
        </w:r>
      </w:del>
      <w:r>
        <w:t xml:space="preserve"> TerminationPointEncapsulation to represent a client signal of the supporting TerminationPointEncapsulation where there may be many instances of client.</w:t>
      </w:r>
    </w:p>
    <w:p w:rsidR="00000000" w:rsidRDefault="006F53F3">
      <w:pPr>
        <w:pStyle w:val="ListParagraph"/>
        <w:numPr>
          <w:ilvl w:val="1"/>
          <w:numId w:val="19"/>
        </w:numPr>
        <w:rPr>
          <w:ins w:id="84" w:author="Nigel Davis" w:date="2011-10-19T09:30:00Z"/>
        </w:rPr>
        <w:pPrChange w:id="85" w:author="Nigel Davis" w:date="2011-10-19T09:30:00Z">
          <w:pPr/>
        </w:pPrChange>
      </w:pPr>
      <w:ins w:id="86" w:author="Nigel Davis" w:date="2011-10-19T09:30:00Z">
        <w:r>
          <w:t xml:space="preserve">Note that there may be many instances of </w:t>
        </w:r>
      </w:ins>
      <w:ins w:id="87" w:author="Nigel Davis" w:date="2011-10-19T09:31:00Z">
        <w:r>
          <w:t>server Termina</w:t>
        </w:r>
      </w:ins>
      <w:ins w:id="88" w:author="Nigel Davis" w:date="2011-10-19T09:32:00Z">
        <w:r>
          <w:t>tionPointEncapsulation that feed a single client (e,g, in the case of VCAT)</w:t>
        </w:r>
      </w:ins>
    </w:p>
    <w:p w:rsidR="006F53F3" w:rsidRDefault="006F53F3" w:rsidP="00D4697F"/>
    <w:p w:rsidR="00D4697F" w:rsidRDefault="00D4697F" w:rsidP="00D4697F">
      <w:commentRangeStart w:id="89"/>
      <w:r>
        <w:t xml:space="preserve">The intention is that this class be used directly or with minimal sub-classing, i.e. NOT per port type, however it is recommended that an attribute that represents the port type specification is filled out with a specification value. </w:t>
      </w:r>
      <w:commentRangeEnd w:id="89"/>
      <w:r w:rsidR="002331C0">
        <w:rPr>
          <w:rStyle w:val="CommentReference"/>
          <w:rFonts w:ascii="Arial" w:eastAsia="Times New Roman" w:hAnsi="Arial"/>
          <w:spacing w:val="-5"/>
          <w:lang w:eastAsia="en-US"/>
        </w:rPr>
        <w:commentReference w:id="89"/>
      </w:r>
    </w:p>
    <w:p w:rsidR="00D4697F" w:rsidRDefault="00D4697F" w:rsidP="00D4697F"/>
    <w:p w:rsidR="00D4697F" w:rsidRDefault="00D4697F" w:rsidP="00D4697F">
      <w:r>
        <w:t xml:space="preserve">For further background see </w:t>
      </w:r>
      <w:hyperlink r:id="rId8" w:history="1">
        <w:r>
          <w:rPr>
            <w:rStyle w:val="Hyperlink"/>
          </w:rPr>
          <w:t>SD1-18 Functional Modelling Concepts</w:t>
        </w:r>
      </w:hyperlink>
      <w:r>
        <w:t xml:space="preserve"> and naming refer to </w:t>
      </w:r>
      <w:hyperlink r:id="rId9" w:history="1">
        <w:r w:rsidRPr="00A629E3">
          <w:rPr>
            <w:rStyle w:val="Hyperlink"/>
          </w:rPr>
          <w:t>SD1-25 Object Naming</w:t>
        </w:r>
      </w:hyperlink>
      <w:r w:rsidRPr="00A629E3">
        <w:t>.</w:t>
      </w:r>
      <w:r>
        <w:t>”</w:t>
      </w:r>
    </w:p>
    <w:p w:rsidR="00D4697F" w:rsidRDefault="00D4697F" w:rsidP="00D4697F"/>
    <w:p w:rsidR="00D4697F" w:rsidRPr="00F671A6" w:rsidRDefault="00D4697F" w:rsidP="00D4697F"/>
    <w:p w:rsidR="00D62867" w:rsidRDefault="00D62867" w:rsidP="00D62867">
      <w:pPr>
        <w:pBdr>
          <w:top w:val="single" w:sz="4" w:space="1" w:color="auto"/>
          <w:left w:val="single" w:sz="4" w:space="4" w:color="auto"/>
          <w:bottom w:val="single" w:sz="4" w:space="1" w:color="auto"/>
          <w:right w:val="single" w:sz="4" w:space="4" w:color="auto"/>
        </w:pBdr>
        <w:shd w:val="clear" w:color="auto" w:fill="FFFF99"/>
        <w:rPr>
          <w:b/>
        </w:rPr>
      </w:pPr>
      <w:r>
        <w:rPr>
          <w:sz w:val="40"/>
        </w:rPr>
        <w:lastRenderedPageBreak/>
        <w:t>End of specific comments</w:t>
      </w:r>
    </w:p>
    <w:p w:rsidR="00D4697F" w:rsidRDefault="00D4697F" w:rsidP="00554030">
      <w:pPr>
        <w:rPr>
          <w:i/>
        </w:rPr>
      </w:pPr>
    </w:p>
    <w:p w:rsidR="00D62867" w:rsidRDefault="00D62867" w:rsidP="00554030">
      <w:pPr>
        <w:rPr>
          <w:i/>
        </w:rPr>
      </w:pPr>
      <w:r>
        <w:rPr>
          <w:i/>
        </w:rPr>
        <w:t>It should be noted that the specific attributes have not yet been fully reviewed in the context of the cases etc. Further comments will be provided in the context of the above discussion.</w:t>
      </w:r>
    </w:p>
    <w:p w:rsidR="00D62867" w:rsidRDefault="00D62867" w:rsidP="00554030">
      <w:pPr>
        <w:rPr>
          <w:i/>
        </w:rPr>
      </w:pPr>
    </w:p>
    <w:p w:rsidR="00D62867" w:rsidRPr="00D62867" w:rsidRDefault="00D62867" w:rsidP="00554030">
      <w:pPr>
        <w:rPr>
          <w:b/>
        </w:rPr>
      </w:pPr>
      <w:r>
        <w:rPr>
          <w:b/>
        </w:rPr>
        <w:t>END OF DOCUMENT</w:t>
      </w:r>
    </w:p>
    <w:sectPr w:rsidR="00D62867" w:rsidRPr="00D62867" w:rsidSect="004C3531">
      <w:pgSz w:w="11909" w:h="16834" w:code="9"/>
      <w:pgMar w:top="1440" w:right="1800" w:bottom="1440" w:left="180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 w:author="Nigel Davis" w:date="2011-11-04T11:26:00Z" w:initials="ndavis">
    <w:p w:rsidR="00B5707A" w:rsidRDefault="00B5707A">
      <w:pPr>
        <w:pStyle w:val="CommentText"/>
      </w:pPr>
      <w:r>
        <w:rPr>
          <w:rStyle w:val="CommentReference"/>
        </w:rPr>
        <w:annotationRef/>
      </w:r>
      <w:r w:rsidR="00146BEE">
        <w:rPr>
          <w:b/>
          <w:color w:val="FF0000"/>
        </w:rPr>
        <w:t xml:space="preserve">Agreed: </w:t>
      </w:r>
      <w:r>
        <w:t>Use this text in place of yellow text above</w:t>
      </w:r>
    </w:p>
  </w:comment>
  <w:comment w:id="9" w:author="Nigel Davis" w:date="2011-11-04T11:29:00Z" w:initials="ndavis">
    <w:p w:rsidR="00D15487" w:rsidRDefault="00D15487" w:rsidP="00D15487">
      <w:pPr>
        <w:pStyle w:val="CommentText"/>
      </w:pPr>
      <w:r>
        <w:rPr>
          <w:rStyle w:val="CommentReference"/>
        </w:rPr>
        <w:annotationRef/>
      </w:r>
      <w:r w:rsidR="00146BEE">
        <w:rPr>
          <w:b/>
          <w:color w:val="FF0000"/>
        </w:rPr>
        <w:t xml:space="preserve">Agreedion ac: </w:t>
      </w:r>
      <w:r>
        <w:rPr>
          <w:rStyle w:val="CommentReference"/>
        </w:rPr>
        <w:annotationRef/>
      </w:r>
      <w:r>
        <w:t>Use this text in place of yellow text above</w:t>
      </w:r>
    </w:p>
  </w:comment>
  <w:comment w:id="29" w:author="Nigel Davis" w:date="2011-11-04T11:27:00Z" w:initials="ndavis">
    <w:p w:rsidR="00AC4F83" w:rsidRPr="00146BEE" w:rsidRDefault="00AC4F83">
      <w:pPr>
        <w:pStyle w:val="CommentText"/>
        <w:rPr>
          <w:b/>
          <w:color w:val="5F497A" w:themeColor="accent4" w:themeShade="BF"/>
        </w:rPr>
      </w:pPr>
      <w:r>
        <w:rPr>
          <w:rStyle w:val="CommentReference"/>
        </w:rPr>
        <w:annotationRef/>
      </w:r>
      <w:r w:rsidR="00146BEE" w:rsidRPr="00146BEE">
        <w:rPr>
          <w:b/>
          <w:color w:val="5F497A" w:themeColor="accent4" w:themeShade="BF"/>
        </w:rPr>
        <w:t>Noted: No action required.</w:t>
      </w:r>
      <w:r w:rsidRPr="00146BEE">
        <w:rPr>
          <w:b/>
          <w:color w:val="5F497A" w:themeColor="accent4" w:themeShade="BF"/>
        </w:rPr>
        <w:t xml:space="preserve"> </w:t>
      </w:r>
    </w:p>
  </w:comment>
  <w:comment w:id="34" w:author="Nigel Davis" w:date="2011-11-04T11:29:00Z" w:initials="ndavis">
    <w:p w:rsidR="00AC4F83" w:rsidRDefault="00AC4F83">
      <w:pPr>
        <w:pStyle w:val="CommentText"/>
      </w:pPr>
      <w:r>
        <w:rPr>
          <w:rStyle w:val="CommentReference"/>
        </w:rPr>
        <w:annotationRef/>
      </w:r>
      <w:r w:rsidRPr="00146BEE">
        <w:rPr>
          <w:b/>
          <w:color w:val="FF0000"/>
        </w:rPr>
        <w:t>Agree</w:t>
      </w:r>
      <w:r w:rsidR="00146BEE">
        <w:rPr>
          <w:b/>
          <w:color w:val="FF0000"/>
        </w:rPr>
        <w:t>d action:</w:t>
      </w:r>
      <w:r>
        <w:t xml:space="preserve"> </w:t>
      </w:r>
      <w:r w:rsidR="00146BEE">
        <w:t>M</w:t>
      </w:r>
      <w:r>
        <w:t>ake this adjustment.</w:t>
      </w:r>
    </w:p>
  </w:comment>
  <w:comment w:id="43" w:author="Nigel Davis" w:date="2011-11-04T11:28:00Z" w:initials="ndavis">
    <w:p w:rsidR="00AC4F83" w:rsidRPr="00146BEE" w:rsidRDefault="00AC4F83">
      <w:pPr>
        <w:pStyle w:val="CommentText"/>
        <w:rPr>
          <w:b/>
          <w:color w:val="5F497A" w:themeColor="accent4" w:themeShade="BF"/>
        </w:rPr>
      </w:pPr>
      <w:r>
        <w:rPr>
          <w:rStyle w:val="CommentReference"/>
        </w:rPr>
        <w:annotationRef/>
      </w:r>
      <w:r w:rsidRPr="00146BEE">
        <w:rPr>
          <w:b/>
          <w:color w:val="5F497A" w:themeColor="accent4" w:themeShade="BF"/>
        </w:rPr>
        <w:t>Deferred.</w:t>
      </w:r>
      <w:r w:rsidR="00146BEE">
        <w:rPr>
          <w:b/>
          <w:color w:val="5F497A" w:themeColor="accent4" w:themeShade="BF"/>
        </w:rPr>
        <w:t xml:space="preserve"> No action required.</w:t>
      </w:r>
    </w:p>
  </w:comment>
  <w:comment w:id="44" w:author="Nigel Davis" w:date="2011-11-04T11:29:00Z" w:initials="ndavis">
    <w:p w:rsidR="00AC4F83" w:rsidRPr="00146BEE" w:rsidRDefault="00AC4F83" w:rsidP="00146BEE">
      <w:pPr>
        <w:pStyle w:val="CommentText"/>
        <w:rPr>
          <w:b/>
          <w:color w:val="5F497A" w:themeColor="accent4" w:themeShade="BF"/>
        </w:rPr>
      </w:pPr>
      <w:r>
        <w:rPr>
          <w:rStyle w:val="CommentReference"/>
        </w:rPr>
        <w:annotationRef/>
      </w:r>
      <w:r w:rsidR="00146BEE" w:rsidRPr="00146BEE">
        <w:rPr>
          <w:b/>
          <w:color w:val="5F497A" w:themeColor="accent4" w:themeShade="BF"/>
        </w:rPr>
        <w:t>Deferred.</w:t>
      </w:r>
      <w:r w:rsidR="00146BEE">
        <w:rPr>
          <w:b/>
          <w:color w:val="5F497A" w:themeColor="accent4" w:themeShade="BF"/>
        </w:rPr>
        <w:t xml:space="preserve"> No action required.</w:t>
      </w:r>
    </w:p>
  </w:comment>
  <w:comment w:id="46" w:author="Nigel Davis" w:date="2011-11-04T11:29:00Z" w:initials="ndavis">
    <w:p w:rsidR="00AC4F83" w:rsidRDefault="00AC4F83">
      <w:pPr>
        <w:pStyle w:val="CommentText"/>
      </w:pPr>
      <w:r>
        <w:rPr>
          <w:rStyle w:val="CommentReference"/>
        </w:rPr>
        <w:annotationRef/>
      </w:r>
      <w:r w:rsidR="00146BEE">
        <w:rPr>
          <w:b/>
          <w:color w:val="FF0000"/>
        </w:rPr>
        <w:t xml:space="preserve">Agreed action: </w:t>
      </w:r>
      <w:r w:rsidR="00146BEE">
        <w:t>R</w:t>
      </w:r>
      <w:r w:rsidR="009D7707">
        <w:t>emove the text in quotes,</w:t>
      </w:r>
      <w:r>
        <w:t>.</w:t>
      </w:r>
    </w:p>
  </w:comment>
  <w:comment w:id="47" w:author="Nigel Davis" w:date="2011-11-04T11:29:00Z" w:initials="ndavis">
    <w:p w:rsidR="009D7707" w:rsidRPr="00146BEE" w:rsidRDefault="009D7707" w:rsidP="00146BEE">
      <w:pPr>
        <w:pStyle w:val="CommentText"/>
        <w:rPr>
          <w:b/>
          <w:color w:val="5F497A" w:themeColor="accent4" w:themeShade="BF"/>
        </w:rPr>
      </w:pPr>
      <w:r>
        <w:rPr>
          <w:rStyle w:val="CommentReference"/>
        </w:rPr>
        <w:annotationRef/>
      </w:r>
      <w:r w:rsidR="00146BEE">
        <w:rPr>
          <w:b/>
          <w:color w:val="5F497A" w:themeColor="accent4" w:themeShade="BF"/>
        </w:rPr>
        <w:t>Noted</w:t>
      </w:r>
      <w:r w:rsidR="00146BEE" w:rsidRPr="00146BEE">
        <w:rPr>
          <w:b/>
          <w:color w:val="5F497A" w:themeColor="accent4" w:themeShade="BF"/>
        </w:rPr>
        <w:t>.</w:t>
      </w:r>
      <w:r w:rsidR="00146BEE">
        <w:rPr>
          <w:b/>
          <w:color w:val="5F497A" w:themeColor="accent4" w:themeShade="BF"/>
        </w:rPr>
        <w:t xml:space="preserve"> No action required.</w:t>
      </w:r>
    </w:p>
  </w:comment>
  <w:comment w:id="49" w:author="Nigel Davis" w:date="2011-11-04T11:30:00Z" w:initials="ndavis">
    <w:p w:rsidR="00F02B9E" w:rsidRDefault="00F02B9E">
      <w:pPr>
        <w:pStyle w:val="CommentText"/>
      </w:pPr>
      <w:r>
        <w:rPr>
          <w:rStyle w:val="CommentReference"/>
        </w:rPr>
        <w:annotationRef/>
      </w:r>
      <w:r w:rsidR="00146BEE">
        <w:rPr>
          <w:b/>
          <w:color w:val="FF0000"/>
        </w:rPr>
        <w:t>Agreed action:</w:t>
      </w:r>
      <w:r>
        <w:t xml:space="preserve"> </w:t>
      </w:r>
      <w:r w:rsidR="00146BEE">
        <w:t>Change as proposed here</w:t>
      </w:r>
      <w:r>
        <w:t>.</w:t>
      </w:r>
    </w:p>
  </w:comment>
  <w:comment w:id="56" w:author="Nigel Davis" w:date="2011-11-04T11:30:00Z" w:initials="ndavis">
    <w:p w:rsidR="00F02B9E" w:rsidRPr="00146BEE" w:rsidRDefault="00F02B9E" w:rsidP="00146BEE">
      <w:pPr>
        <w:pStyle w:val="CommentText"/>
        <w:rPr>
          <w:b/>
          <w:color w:val="5F497A" w:themeColor="accent4" w:themeShade="BF"/>
        </w:rPr>
      </w:pPr>
      <w:r>
        <w:rPr>
          <w:rStyle w:val="CommentReference"/>
        </w:rPr>
        <w:annotationRef/>
      </w:r>
      <w:r w:rsidR="00146BEE">
        <w:rPr>
          <w:b/>
          <w:color w:val="5F497A" w:themeColor="accent4" w:themeShade="BF"/>
        </w:rPr>
        <w:t>Noted</w:t>
      </w:r>
      <w:r w:rsidR="00146BEE" w:rsidRPr="00146BEE">
        <w:rPr>
          <w:b/>
          <w:color w:val="5F497A" w:themeColor="accent4" w:themeShade="BF"/>
        </w:rPr>
        <w:t>.</w:t>
      </w:r>
      <w:r w:rsidR="00146BEE">
        <w:rPr>
          <w:b/>
          <w:color w:val="5F497A" w:themeColor="accent4" w:themeShade="BF"/>
        </w:rPr>
        <w:t xml:space="preserve"> No action required.</w:t>
      </w:r>
    </w:p>
  </w:comment>
  <w:comment w:id="57" w:author="Nigel Davis" w:date="2011-11-04T11:31:00Z" w:initials="ndavis">
    <w:p w:rsidR="006A7AEA" w:rsidRDefault="006A7AEA">
      <w:pPr>
        <w:pStyle w:val="CommentText"/>
      </w:pPr>
      <w:r>
        <w:rPr>
          <w:rStyle w:val="CommentReference"/>
        </w:rPr>
        <w:annotationRef/>
      </w:r>
      <w:r w:rsidR="00146BEE">
        <w:rPr>
          <w:b/>
          <w:color w:val="FF0000"/>
        </w:rPr>
        <w:t xml:space="preserve">Agreed action: </w:t>
      </w:r>
      <w:r w:rsidR="00146BEE">
        <w:t xml:space="preserve"> It was agreed that the editor removes this statement and replaces with a rewording that better conveys the idea as t</w:t>
      </w:r>
      <w:r>
        <w:t xml:space="preserve">his </w:t>
      </w:r>
      <w:r w:rsidR="004136F3">
        <w:t xml:space="preserve">text </w:t>
      </w:r>
      <w:r>
        <w:t xml:space="preserve">does not convey the idea that </w:t>
      </w:r>
      <w:r w:rsidR="00146BEE">
        <w:t>the editor</w:t>
      </w:r>
      <w:r>
        <w:t xml:space="preserve"> had in mind. The key is that the U</w:t>
      </w:r>
      <w:r w:rsidR="004136F3">
        <w:t>mbrella model is the foundation/base without which the Umbrella work will not s</w:t>
      </w:r>
      <w:r w:rsidR="00146BEE">
        <w:t xml:space="preserve">ucceed. </w:t>
      </w:r>
    </w:p>
  </w:comment>
  <w:comment w:id="58" w:author="Nigel Davis" w:date="2011-11-04T11:32:00Z" w:initials="ndavis">
    <w:p w:rsidR="006A7AEA" w:rsidRPr="00146BEE" w:rsidRDefault="006A7AEA" w:rsidP="00146BEE">
      <w:pPr>
        <w:pStyle w:val="CommentText"/>
        <w:rPr>
          <w:b/>
          <w:color w:val="5F497A" w:themeColor="accent4" w:themeShade="BF"/>
        </w:rPr>
      </w:pPr>
      <w:r>
        <w:rPr>
          <w:rStyle w:val="CommentReference"/>
        </w:rPr>
        <w:annotationRef/>
      </w:r>
      <w:r w:rsidR="00146BEE">
        <w:rPr>
          <w:b/>
          <w:color w:val="5F497A" w:themeColor="accent4" w:themeShade="BF"/>
        </w:rPr>
        <w:t>Noted</w:t>
      </w:r>
      <w:r w:rsidR="00146BEE" w:rsidRPr="00146BEE">
        <w:rPr>
          <w:b/>
          <w:color w:val="5F497A" w:themeColor="accent4" w:themeShade="BF"/>
        </w:rPr>
        <w:t>.</w:t>
      </w:r>
      <w:r w:rsidR="00146BEE">
        <w:rPr>
          <w:b/>
          <w:color w:val="5F497A" w:themeColor="accent4" w:themeShade="BF"/>
        </w:rPr>
        <w:t xml:space="preserve"> No action required.</w:t>
      </w:r>
      <w:r>
        <w:t xml:space="preserve"> </w:t>
      </w:r>
      <w:r w:rsidR="00146BEE">
        <w:t xml:space="preserve">… </w:t>
      </w:r>
      <w:r>
        <w:t>and the discussion gave rise to “Edwin’s accidental proposal” to have a strict inheritance rule for the cases where the class is essentially being used directly. This was removal of the underscore from the abstract class to make it unchangeable concrete.</w:t>
      </w:r>
    </w:p>
    <w:p w:rsidR="006A7AEA" w:rsidRDefault="006A7AEA">
      <w:pPr>
        <w:pStyle w:val="CommentText"/>
      </w:pPr>
    </w:p>
    <w:p w:rsidR="006A7AEA" w:rsidRDefault="006A7AEA">
      <w:pPr>
        <w:pStyle w:val="CommentText"/>
      </w:pPr>
      <w:r>
        <w:t xml:space="preserve">We also noted that there must be a very strong statement that the Umbrella model cannot be used alone to model a network. </w:t>
      </w:r>
    </w:p>
  </w:comment>
  <w:comment w:id="60" w:author="Nigel Davis" w:date="2011-11-04T11:34:00Z" w:initials="ndavis">
    <w:p w:rsidR="005D2022" w:rsidRDefault="005D2022">
      <w:pPr>
        <w:pStyle w:val="CommentText"/>
      </w:pPr>
      <w:r>
        <w:rPr>
          <w:rStyle w:val="CommentReference"/>
        </w:rPr>
        <w:annotationRef/>
      </w:r>
      <w:r w:rsidRPr="00146BEE">
        <w:rPr>
          <w:b/>
          <w:color w:val="FF0000"/>
        </w:rPr>
        <w:t>Agree</w:t>
      </w:r>
      <w:r w:rsidR="00146BEE">
        <w:rPr>
          <w:b/>
          <w:color w:val="FF0000"/>
        </w:rPr>
        <w:t xml:space="preserve">d action: </w:t>
      </w:r>
      <w:r w:rsidR="00146BEE">
        <w:t>An</w:t>
      </w:r>
      <w:r>
        <w:t>other name</w:t>
      </w:r>
      <w:r w:rsidR="00146BEE">
        <w:t xml:space="preserve"> is required. The name agreed for this class was “Network”</w:t>
      </w:r>
      <w:r>
        <w:t>.</w:t>
      </w:r>
    </w:p>
  </w:comment>
  <w:comment w:id="62" w:author="Nigel Davis" w:date="2011-11-04T11:35:00Z" w:initials="ndavis">
    <w:p w:rsidR="00F918EC" w:rsidRDefault="00F918EC">
      <w:pPr>
        <w:pStyle w:val="CommentText"/>
      </w:pPr>
      <w:r>
        <w:rPr>
          <w:rStyle w:val="CommentReference"/>
        </w:rPr>
        <w:annotationRef/>
      </w:r>
      <w:r w:rsidR="00146BEE">
        <w:rPr>
          <w:b/>
          <w:color w:val="5F497A" w:themeColor="accent4" w:themeShade="BF"/>
        </w:rPr>
        <w:t>Noted</w:t>
      </w:r>
      <w:r w:rsidR="00146BEE" w:rsidRPr="00146BEE">
        <w:rPr>
          <w:b/>
          <w:color w:val="5F497A" w:themeColor="accent4" w:themeShade="BF"/>
        </w:rPr>
        <w:t>.</w:t>
      </w:r>
      <w:r w:rsidR="00146BEE">
        <w:rPr>
          <w:b/>
          <w:color w:val="5F497A" w:themeColor="accent4" w:themeShade="BF"/>
        </w:rPr>
        <w:t xml:space="preserve"> No action required.</w:t>
      </w:r>
      <w:r w:rsidR="00146BEE">
        <w:t xml:space="preserve"> Separately if this is to be considered a </w:t>
      </w:r>
      <w:r>
        <w:t>contribution</w:t>
      </w:r>
      <w:r w:rsidR="00146BEE">
        <w:t xml:space="preserve"> will have to be made</w:t>
      </w:r>
      <w:r>
        <w:t xml:space="preserve"> to</w:t>
      </w:r>
      <w:r w:rsidR="00146BEE">
        <w:t xml:space="preserve"> enable discussion on the</w:t>
      </w:r>
      <w:r>
        <w:t xml:space="preserve"> issues.</w:t>
      </w:r>
    </w:p>
  </w:comment>
  <w:comment w:id="65" w:author="Nigel Davis" w:date="2011-11-04T11:40:00Z" w:initials="ndavis">
    <w:p w:rsidR="00F918EC" w:rsidRDefault="00F918EC">
      <w:pPr>
        <w:pStyle w:val="CommentText"/>
      </w:pPr>
      <w:r>
        <w:rPr>
          <w:rStyle w:val="CommentReference"/>
        </w:rPr>
        <w:annotationRef/>
      </w:r>
      <w:r w:rsidR="00175F32">
        <w:rPr>
          <w:b/>
          <w:color w:val="5F497A" w:themeColor="accent4" w:themeShade="BF"/>
        </w:rPr>
        <w:t>Noted</w:t>
      </w:r>
      <w:r w:rsidR="00175F32" w:rsidRPr="00146BEE">
        <w:rPr>
          <w:b/>
          <w:color w:val="5F497A" w:themeColor="accent4" w:themeShade="BF"/>
        </w:rPr>
        <w:t>.</w:t>
      </w:r>
      <w:r w:rsidR="00175F32">
        <w:rPr>
          <w:b/>
          <w:color w:val="5F497A" w:themeColor="accent4" w:themeShade="BF"/>
        </w:rPr>
        <w:t xml:space="preserve"> No action required.</w:t>
      </w:r>
      <w:r w:rsidR="00175F32">
        <w:t xml:space="preserve"> This has been covered by a discussion in a previous call.</w:t>
      </w:r>
    </w:p>
  </w:comment>
  <w:comment w:id="68" w:author="Nigel Davis" w:date="2011-11-04T11:38:00Z" w:initials="ndavis">
    <w:p w:rsidR="00DD22BA" w:rsidRDefault="00DD22BA">
      <w:pPr>
        <w:pStyle w:val="CommentText"/>
      </w:pPr>
      <w:r>
        <w:rPr>
          <w:rStyle w:val="CommentReference"/>
        </w:rPr>
        <w:annotationRef/>
      </w:r>
      <w:r w:rsidR="00146BEE" w:rsidRPr="00146BEE">
        <w:rPr>
          <w:b/>
          <w:color w:val="FF0000"/>
        </w:rPr>
        <w:t>Agree</w:t>
      </w:r>
      <w:r w:rsidR="00146BEE">
        <w:rPr>
          <w:b/>
          <w:color w:val="FF0000"/>
        </w:rPr>
        <w:t xml:space="preserve">d action: </w:t>
      </w:r>
      <w:r w:rsidR="00146BEE">
        <w:t>Another name is required and that the editor should indicate that the name TopologicalLink will be subject to change (as it is potentially highly confusing). No proposal for an alternative was made.</w:t>
      </w:r>
    </w:p>
  </w:comment>
  <w:comment w:id="69" w:author="Nigel Davis" w:date="2011-11-04T11:41:00Z" w:initials="ndavis">
    <w:p w:rsidR="00D62867" w:rsidRDefault="00D62867">
      <w:pPr>
        <w:pStyle w:val="CommentText"/>
      </w:pPr>
      <w:r>
        <w:rPr>
          <w:rStyle w:val="CommentReference"/>
        </w:rPr>
        <w:annotationRef/>
      </w:r>
      <w:r w:rsidR="00175F32">
        <w:rPr>
          <w:b/>
          <w:color w:val="5F497A" w:themeColor="accent4" w:themeShade="BF"/>
        </w:rPr>
        <w:t xml:space="preserve">No action required. </w:t>
      </w:r>
      <w:r w:rsidR="00175F32">
        <w:t>Definition material will be provided in a further contribution of this document by Nigel Davis.</w:t>
      </w:r>
    </w:p>
  </w:comment>
  <w:comment w:id="70" w:author="Nigel Davis" w:date="2011-11-04T11:40:00Z" w:initials="ndavis">
    <w:p w:rsidR="00C519B3" w:rsidRDefault="00C519B3">
      <w:pPr>
        <w:pStyle w:val="CommentText"/>
      </w:pPr>
      <w:r>
        <w:rPr>
          <w:rStyle w:val="CommentReference"/>
        </w:rPr>
        <w:annotationRef/>
      </w:r>
      <w:r w:rsidR="00146BEE" w:rsidRPr="00146BEE">
        <w:rPr>
          <w:b/>
          <w:color w:val="FF0000"/>
        </w:rPr>
        <w:t>Agree</w:t>
      </w:r>
      <w:r w:rsidR="00146BEE">
        <w:rPr>
          <w:b/>
          <w:color w:val="FF0000"/>
        </w:rPr>
        <w:t xml:space="preserve">d action: </w:t>
      </w:r>
      <w:r w:rsidR="00175F32">
        <w:t>Editor to note that it was a</w:t>
      </w:r>
      <w:r>
        <w:t>greed that the T</w:t>
      </w:r>
      <w:r w:rsidR="00175F32">
        <w:t>opological</w:t>
      </w:r>
      <w:r>
        <w:t>L</w:t>
      </w:r>
      <w:r w:rsidR="00175F32">
        <w:t xml:space="preserve">ink is essentially a Trail with respect to the position in the network, that </w:t>
      </w:r>
      <w:r w:rsidR="00092356">
        <w:t>the so</w:t>
      </w:r>
      <w:r w:rsidR="00175F32">
        <w:t xml:space="preserve">lution needs to be multi-ended and that </w:t>
      </w:r>
      <w:r w:rsidR="00092356">
        <w:t>the Trail in ITU-T is not multi-ended.</w:t>
      </w:r>
    </w:p>
  </w:comment>
  <w:comment w:id="72" w:author="Nigel Davis" w:date="2011-11-04T11:43:00Z" w:initials="ndavis">
    <w:p w:rsidR="006F53F3" w:rsidRDefault="006F53F3">
      <w:pPr>
        <w:pStyle w:val="CommentText"/>
      </w:pPr>
      <w:r>
        <w:rPr>
          <w:rStyle w:val="CommentReference"/>
        </w:rPr>
        <w:annotationRef/>
      </w:r>
      <w:r w:rsidR="00175F32">
        <w:rPr>
          <w:b/>
          <w:color w:val="5F497A" w:themeColor="accent4" w:themeShade="BF"/>
        </w:rPr>
        <w:t xml:space="preserve">No action required. </w:t>
      </w:r>
      <w:r w:rsidR="00175F32">
        <w:t>Nigel Davis n</w:t>
      </w:r>
      <w:r>
        <w:t>eed</w:t>
      </w:r>
      <w:r w:rsidR="00175F32">
        <w:t>s</w:t>
      </w:r>
      <w:r>
        <w:t xml:space="preserve"> to break this definition</w:t>
      </w:r>
      <w:r w:rsidR="00175F32">
        <w:t xml:space="preserve"> into parts</w:t>
      </w:r>
      <w:r w:rsidR="00362BAF">
        <w:t xml:space="preserve"> to separate out clarifications, definitions for TPE from the definition and to also separate out </w:t>
      </w:r>
      <w:r>
        <w:t>LayerTerminati</w:t>
      </w:r>
      <w:r w:rsidR="00362BAF">
        <w:t>on.</w:t>
      </w:r>
    </w:p>
  </w:comment>
  <w:comment w:id="73" w:author="Nigel Davis" w:date="2011-11-04T11:43:00Z" w:initials="ndavis">
    <w:p w:rsidR="00DC100D" w:rsidRDefault="00DC100D">
      <w:pPr>
        <w:pStyle w:val="CommentText"/>
      </w:pPr>
      <w:r>
        <w:rPr>
          <w:rStyle w:val="CommentReference"/>
        </w:rPr>
        <w:annotationRef/>
      </w:r>
      <w:r w:rsidR="00175F32">
        <w:rPr>
          <w:b/>
          <w:color w:val="5F497A" w:themeColor="accent4" w:themeShade="BF"/>
        </w:rPr>
        <w:t xml:space="preserve">No action required. </w:t>
      </w:r>
      <w:r>
        <w:t>Rules for bounding TPEs.</w:t>
      </w:r>
    </w:p>
  </w:comment>
  <w:comment w:id="74" w:author="Nigel Davis" w:date="2011-11-04T11:43:00Z" w:initials="ndavis">
    <w:p w:rsidR="00D62867" w:rsidRDefault="00D62867">
      <w:pPr>
        <w:pStyle w:val="CommentText"/>
      </w:pPr>
      <w:r>
        <w:rPr>
          <w:rStyle w:val="CommentReference"/>
        </w:rPr>
        <w:annotationRef/>
      </w:r>
      <w:r w:rsidR="00175F32">
        <w:rPr>
          <w:b/>
          <w:color w:val="5F497A" w:themeColor="accent4" w:themeShade="BF"/>
        </w:rPr>
        <w:t xml:space="preserve">No action required. </w:t>
      </w:r>
      <w:r>
        <w:t>We will need a model of this.</w:t>
      </w:r>
    </w:p>
    <w:p w:rsidR="00DC100D" w:rsidRDefault="00DC100D">
      <w:pPr>
        <w:pStyle w:val="CommentText"/>
      </w:pPr>
    </w:p>
    <w:p w:rsidR="00DC100D" w:rsidRDefault="00DC100D">
      <w:pPr>
        <w:pStyle w:val="CommentText"/>
      </w:pPr>
      <w:r>
        <w:t>Layer Termination should be in its own section.</w:t>
      </w:r>
    </w:p>
  </w:comment>
  <w:comment w:id="75" w:author="Nigel Davis" w:date="2011-11-04T11:43:00Z" w:initials="ndavis">
    <w:p w:rsidR="002331C0" w:rsidRDefault="002331C0">
      <w:pPr>
        <w:pStyle w:val="CommentText"/>
      </w:pPr>
      <w:r>
        <w:rPr>
          <w:rStyle w:val="CommentReference"/>
        </w:rPr>
        <w:annotationRef/>
      </w:r>
      <w:r w:rsidR="00175F32">
        <w:rPr>
          <w:b/>
          <w:color w:val="5F497A" w:themeColor="accent4" w:themeShade="BF"/>
        </w:rPr>
        <w:t xml:space="preserve">No action required. </w:t>
      </w:r>
      <w:r>
        <w:t>This is usage</w:t>
      </w:r>
    </w:p>
  </w:comment>
  <w:comment w:id="79" w:author="Nigel Davis" w:date="2011-11-04T11:44:00Z" w:initials="ndavis">
    <w:p w:rsidR="006F53F3" w:rsidRDefault="006F53F3">
      <w:pPr>
        <w:pStyle w:val="CommentText"/>
      </w:pPr>
      <w:r>
        <w:rPr>
          <w:rStyle w:val="CommentReference"/>
        </w:rPr>
        <w:annotationRef/>
      </w:r>
      <w:r w:rsidR="00175F32" w:rsidRPr="00146BEE">
        <w:rPr>
          <w:b/>
          <w:color w:val="FF0000"/>
        </w:rPr>
        <w:t>Agree</w:t>
      </w:r>
      <w:r w:rsidR="00175F32">
        <w:rPr>
          <w:b/>
          <w:color w:val="FF0000"/>
        </w:rPr>
        <w:t xml:space="preserve">d action: </w:t>
      </w:r>
      <w:r w:rsidR="00175F32">
        <w:t>Add this to the appropriate section.</w:t>
      </w:r>
    </w:p>
  </w:comment>
  <w:comment w:id="89" w:author="Nigel Davis" w:date="2011-11-04T11:44:00Z" w:initials="ndavis">
    <w:p w:rsidR="002331C0" w:rsidRDefault="002331C0">
      <w:pPr>
        <w:pStyle w:val="CommentText"/>
      </w:pPr>
      <w:r>
        <w:rPr>
          <w:rStyle w:val="CommentReference"/>
        </w:rPr>
        <w:annotationRef/>
      </w:r>
      <w:r w:rsidR="00175F32">
        <w:rPr>
          <w:b/>
          <w:color w:val="5F497A" w:themeColor="accent4" w:themeShade="BF"/>
        </w:rPr>
        <w:t xml:space="preserve">No action required. </w:t>
      </w:r>
      <w:r>
        <w:t>This is outside the scope of the definition.</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116A" w:rsidRDefault="0079116A" w:rsidP="00D236CB">
      <w:r>
        <w:separator/>
      </w:r>
    </w:p>
  </w:endnote>
  <w:endnote w:type="continuationSeparator" w:id="1">
    <w:p w:rsidR="0079116A" w:rsidRDefault="0079116A" w:rsidP="00D236C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宋体">
    <w:altName w:val="Times New Roman"/>
    <w:panose1 w:val="00000000000000000000"/>
    <w:charset w:val="4D"/>
    <w:family w:val="roman"/>
    <w:notTrueType/>
    <w:pitch w:val="default"/>
    <w:sig w:usb0="00000000" w:usb1="0A02889C" w:usb2="00000015" w:usb3="0D07859C" w:csb0="3D78AF95" w:csb1="0D07862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116A" w:rsidRDefault="0079116A" w:rsidP="00D236CB">
      <w:r>
        <w:separator/>
      </w:r>
    </w:p>
  </w:footnote>
  <w:footnote w:type="continuationSeparator" w:id="1">
    <w:p w:rsidR="0079116A" w:rsidRDefault="0079116A" w:rsidP="00D236CB">
      <w:r>
        <w:continuationSeparator/>
      </w:r>
    </w:p>
  </w:footnote>
  <w:footnote w:id="2">
    <w:p w:rsidR="00712DEF" w:rsidRPr="00712DEF" w:rsidRDefault="00712DEF">
      <w:pPr>
        <w:pStyle w:val="FootnoteText"/>
        <w:rPr>
          <w:lang w:val="en-GB"/>
        </w:rPr>
      </w:pPr>
      <w:r>
        <w:rPr>
          <w:rStyle w:val="FootnoteReference"/>
        </w:rPr>
        <w:footnoteRef/>
      </w:r>
      <w:r>
        <w:t xml:space="preserve"> </w:t>
      </w:r>
      <w:r w:rsidR="00CD2FD6">
        <w:rPr>
          <w:lang w:val="en-GB"/>
        </w:rPr>
        <w:t>There will be NO partition of static and dynamic attributes. Properties will be reflected by attribute decoration.</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354EF5"/>
    <w:multiLevelType w:val="hybridMultilevel"/>
    <w:tmpl w:val="A3D0E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5B3587"/>
    <w:multiLevelType w:val="hybridMultilevel"/>
    <w:tmpl w:val="685CF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843513"/>
    <w:multiLevelType w:val="hybridMultilevel"/>
    <w:tmpl w:val="A8F69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933EC2"/>
    <w:multiLevelType w:val="hybridMultilevel"/>
    <w:tmpl w:val="047C5E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6EB1450"/>
    <w:multiLevelType w:val="hybridMultilevel"/>
    <w:tmpl w:val="B10A5144"/>
    <w:lvl w:ilvl="0" w:tplc="23C497CC">
      <w:start w:val="1"/>
      <w:numFmt w:val="bullet"/>
      <w:pStyle w:val="Bullist"/>
      <w:lvlText w:val=""/>
      <w:lvlJc w:val="left"/>
      <w:pPr>
        <w:ind w:left="2685" w:hanging="360"/>
      </w:pPr>
      <w:rPr>
        <w:rFonts w:ascii="Symbol" w:hAnsi="Symbol" w:hint="default"/>
      </w:rPr>
    </w:lvl>
    <w:lvl w:ilvl="1" w:tplc="04090003">
      <w:start w:val="1"/>
      <w:numFmt w:val="bullet"/>
      <w:lvlText w:val="o"/>
      <w:lvlJc w:val="left"/>
      <w:pPr>
        <w:ind w:left="3405" w:hanging="360"/>
      </w:pPr>
      <w:rPr>
        <w:rFonts w:ascii="Courier New" w:hAnsi="Courier New" w:cs="Courier New" w:hint="default"/>
      </w:rPr>
    </w:lvl>
    <w:lvl w:ilvl="2" w:tplc="04090005">
      <w:start w:val="1"/>
      <w:numFmt w:val="bullet"/>
      <w:lvlText w:val=""/>
      <w:lvlJc w:val="left"/>
      <w:pPr>
        <w:ind w:left="4125" w:hanging="360"/>
      </w:pPr>
      <w:rPr>
        <w:rFonts w:ascii="Wingdings" w:hAnsi="Wingdings" w:hint="default"/>
      </w:rPr>
    </w:lvl>
    <w:lvl w:ilvl="3" w:tplc="04090001" w:tentative="1">
      <w:start w:val="1"/>
      <w:numFmt w:val="bullet"/>
      <w:lvlText w:val=""/>
      <w:lvlJc w:val="left"/>
      <w:pPr>
        <w:ind w:left="4845" w:hanging="360"/>
      </w:pPr>
      <w:rPr>
        <w:rFonts w:ascii="Symbol" w:hAnsi="Symbol" w:hint="default"/>
      </w:rPr>
    </w:lvl>
    <w:lvl w:ilvl="4" w:tplc="04090003" w:tentative="1">
      <w:start w:val="1"/>
      <w:numFmt w:val="bullet"/>
      <w:lvlText w:val="o"/>
      <w:lvlJc w:val="left"/>
      <w:pPr>
        <w:ind w:left="5565" w:hanging="360"/>
      </w:pPr>
      <w:rPr>
        <w:rFonts w:ascii="Courier New" w:hAnsi="Courier New" w:cs="Courier New" w:hint="default"/>
      </w:rPr>
    </w:lvl>
    <w:lvl w:ilvl="5" w:tplc="04090005" w:tentative="1">
      <w:start w:val="1"/>
      <w:numFmt w:val="bullet"/>
      <w:lvlText w:val=""/>
      <w:lvlJc w:val="left"/>
      <w:pPr>
        <w:ind w:left="6285" w:hanging="360"/>
      </w:pPr>
      <w:rPr>
        <w:rFonts w:ascii="Wingdings" w:hAnsi="Wingdings" w:hint="default"/>
      </w:rPr>
    </w:lvl>
    <w:lvl w:ilvl="6" w:tplc="04090001" w:tentative="1">
      <w:start w:val="1"/>
      <w:numFmt w:val="bullet"/>
      <w:lvlText w:val=""/>
      <w:lvlJc w:val="left"/>
      <w:pPr>
        <w:ind w:left="7005" w:hanging="360"/>
      </w:pPr>
      <w:rPr>
        <w:rFonts w:ascii="Symbol" w:hAnsi="Symbol" w:hint="default"/>
      </w:rPr>
    </w:lvl>
    <w:lvl w:ilvl="7" w:tplc="04090003" w:tentative="1">
      <w:start w:val="1"/>
      <w:numFmt w:val="bullet"/>
      <w:lvlText w:val="o"/>
      <w:lvlJc w:val="left"/>
      <w:pPr>
        <w:ind w:left="7725" w:hanging="360"/>
      </w:pPr>
      <w:rPr>
        <w:rFonts w:ascii="Courier New" w:hAnsi="Courier New" w:cs="Courier New" w:hint="default"/>
      </w:rPr>
    </w:lvl>
    <w:lvl w:ilvl="8" w:tplc="04090005" w:tentative="1">
      <w:start w:val="1"/>
      <w:numFmt w:val="bullet"/>
      <w:lvlText w:val=""/>
      <w:lvlJc w:val="left"/>
      <w:pPr>
        <w:ind w:left="8445" w:hanging="360"/>
      </w:pPr>
      <w:rPr>
        <w:rFonts w:ascii="Wingdings" w:hAnsi="Wingdings" w:hint="default"/>
      </w:rPr>
    </w:lvl>
  </w:abstractNum>
  <w:abstractNum w:abstractNumId="5">
    <w:nsid w:val="40984E8A"/>
    <w:multiLevelType w:val="hybridMultilevel"/>
    <w:tmpl w:val="9886C644"/>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40A07BFD"/>
    <w:multiLevelType w:val="multilevel"/>
    <w:tmpl w:val="8B362EE6"/>
    <w:lvl w:ilvl="0">
      <w:start w:val="1"/>
      <w:numFmt w:val="decimal"/>
      <w:pStyle w:val="Heading1"/>
      <w:lvlText w:val="%1."/>
      <w:lvlJc w:val="left"/>
      <w:pPr>
        <w:tabs>
          <w:tab w:val="num" w:pos="360"/>
        </w:tabs>
        <w:ind w:left="360" w:hanging="360"/>
      </w:pPr>
      <w:rPr>
        <w:rFonts w:hint="default"/>
      </w:rPr>
    </w:lvl>
    <w:lvl w:ilvl="1">
      <w:start w:val="1"/>
      <w:numFmt w:val="decimal"/>
      <w:pStyle w:val="Heading2"/>
      <w:lvlText w:val="%1.%2."/>
      <w:lvlJc w:val="left"/>
      <w:pPr>
        <w:tabs>
          <w:tab w:val="num" w:pos="1062"/>
        </w:tabs>
        <w:ind w:left="1062" w:hanging="432"/>
      </w:pPr>
      <w:rPr>
        <w:rFonts w:hint="default"/>
      </w:rPr>
    </w:lvl>
    <w:lvl w:ilvl="2">
      <w:start w:val="1"/>
      <w:numFmt w:val="decimal"/>
      <w:pStyle w:val="Heading3"/>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483A2FDC"/>
    <w:multiLevelType w:val="hybridMultilevel"/>
    <w:tmpl w:val="956E1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90C1F7D"/>
    <w:multiLevelType w:val="hybridMultilevel"/>
    <w:tmpl w:val="597690BC"/>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nsid w:val="57855B3B"/>
    <w:multiLevelType w:val="hybridMultilevel"/>
    <w:tmpl w:val="50983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BE22E4F"/>
    <w:multiLevelType w:val="hybridMultilevel"/>
    <w:tmpl w:val="B2447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C7256B9"/>
    <w:multiLevelType w:val="hybridMultilevel"/>
    <w:tmpl w:val="74742B2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FB8676A"/>
    <w:multiLevelType w:val="hybridMultilevel"/>
    <w:tmpl w:val="1C16E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91B0B26"/>
    <w:multiLevelType w:val="hybridMultilevel"/>
    <w:tmpl w:val="BB288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95A7AA2"/>
    <w:multiLevelType w:val="hybridMultilevel"/>
    <w:tmpl w:val="E4C63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8146F3D"/>
    <w:multiLevelType w:val="hybridMultilevel"/>
    <w:tmpl w:val="94DEA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9755B81"/>
    <w:multiLevelType w:val="hybridMultilevel"/>
    <w:tmpl w:val="718C983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nsid w:val="79CA16AE"/>
    <w:multiLevelType w:val="hybridMultilevel"/>
    <w:tmpl w:val="1F80ED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A9B5FBB"/>
    <w:multiLevelType w:val="hybridMultilevel"/>
    <w:tmpl w:val="C11845FA"/>
    <w:lvl w:ilvl="0" w:tplc="0409000B">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1"/>
  </w:num>
  <w:num w:numId="2">
    <w:abstractNumId w:val="4"/>
  </w:num>
  <w:num w:numId="3">
    <w:abstractNumId w:val="13"/>
  </w:num>
  <w:num w:numId="4">
    <w:abstractNumId w:val="9"/>
  </w:num>
  <w:num w:numId="5">
    <w:abstractNumId w:val="6"/>
  </w:num>
  <w:num w:numId="6">
    <w:abstractNumId w:val="5"/>
  </w:num>
  <w:num w:numId="7">
    <w:abstractNumId w:val="16"/>
  </w:num>
  <w:num w:numId="8">
    <w:abstractNumId w:val="1"/>
  </w:num>
  <w:num w:numId="9">
    <w:abstractNumId w:val="7"/>
  </w:num>
  <w:num w:numId="10">
    <w:abstractNumId w:val="14"/>
  </w:num>
  <w:num w:numId="11">
    <w:abstractNumId w:val="3"/>
  </w:num>
  <w:num w:numId="12">
    <w:abstractNumId w:val="10"/>
  </w:num>
  <w:num w:numId="13">
    <w:abstractNumId w:val="8"/>
  </w:num>
  <w:num w:numId="14">
    <w:abstractNumId w:val="12"/>
  </w:num>
  <w:num w:numId="15">
    <w:abstractNumId w:val="15"/>
  </w:num>
  <w:num w:numId="16">
    <w:abstractNumId w:val="0"/>
  </w:num>
  <w:num w:numId="17">
    <w:abstractNumId w:val="2"/>
  </w:num>
  <w:num w:numId="18">
    <w:abstractNumId w:val="18"/>
  </w:num>
  <w:num w:numId="19">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stylePaneFormatFilter w:val="3F01"/>
  <w:stylePaneSortMethod w:val="0000"/>
  <w:defaultTabStop w:val="720"/>
  <w:characterSpacingControl w:val="doNotCompress"/>
  <w:hdrShapeDefaults>
    <o:shapedefaults v:ext="edit" spidmax="37890"/>
  </w:hdrShapeDefaults>
  <w:footnotePr>
    <w:footnote w:id="0"/>
    <w:footnote w:id="1"/>
  </w:footnotePr>
  <w:endnotePr>
    <w:endnote w:id="0"/>
    <w:endnote w:id="1"/>
  </w:endnotePr>
  <w:compat>
    <w:useFELayout/>
  </w:compat>
  <w:rsids>
    <w:rsidRoot w:val="00245FC6"/>
    <w:rsid w:val="00080637"/>
    <w:rsid w:val="00085FD5"/>
    <w:rsid w:val="00092356"/>
    <w:rsid w:val="000A4B3C"/>
    <w:rsid w:val="000B4200"/>
    <w:rsid w:val="000B447D"/>
    <w:rsid w:val="00105643"/>
    <w:rsid w:val="0010711B"/>
    <w:rsid w:val="00124662"/>
    <w:rsid w:val="00146BEE"/>
    <w:rsid w:val="00154D58"/>
    <w:rsid w:val="00175F32"/>
    <w:rsid w:val="00184618"/>
    <w:rsid w:val="00184B05"/>
    <w:rsid w:val="001949B9"/>
    <w:rsid w:val="001A3211"/>
    <w:rsid w:val="001A4DFE"/>
    <w:rsid w:val="001C045F"/>
    <w:rsid w:val="001D325D"/>
    <w:rsid w:val="002331C0"/>
    <w:rsid w:val="00245FC6"/>
    <w:rsid w:val="0026624C"/>
    <w:rsid w:val="002C3446"/>
    <w:rsid w:val="002C5966"/>
    <w:rsid w:val="002D1F52"/>
    <w:rsid w:val="002E376E"/>
    <w:rsid w:val="002F1811"/>
    <w:rsid w:val="003127AE"/>
    <w:rsid w:val="0032588D"/>
    <w:rsid w:val="00326F90"/>
    <w:rsid w:val="00343FC5"/>
    <w:rsid w:val="00362BAF"/>
    <w:rsid w:val="00376169"/>
    <w:rsid w:val="00393B43"/>
    <w:rsid w:val="00395AD3"/>
    <w:rsid w:val="003A2DC1"/>
    <w:rsid w:val="003B65D9"/>
    <w:rsid w:val="003C2B04"/>
    <w:rsid w:val="004060F6"/>
    <w:rsid w:val="004136F3"/>
    <w:rsid w:val="00415961"/>
    <w:rsid w:val="00456A9C"/>
    <w:rsid w:val="00483AA2"/>
    <w:rsid w:val="004C3531"/>
    <w:rsid w:val="00504F3F"/>
    <w:rsid w:val="00506DDF"/>
    <w:rsid w:val="00554030"/>
    <w:rsid w:val="00587465"/>
    <w:rsid w:val="00594E57"/>
    <w:rsid w:val="005B0D9D"/>
    <w:rsid w:val="005D2022"/>
    <w:rsid w:val="005D24B4"/>
    <w:rsid w:val="00601AA6"/>
    <w:rsid w:val="00617680"/>
    <w:rsid w:val="0062339E"/>
    <w:rsid w:val="006239A1"/>
    <w:rsid w:val="006569F9"/>
    <w:rsid w:val="006A7AEA"/>
    <w:rsid w:val="006B13A0"/>
    <w:rsid w:val="006C66EA"/>
    <w:rsid w:val="006F53F3"/>
    <w:rsid w:val="00712DEF"/>
    <w:rsid w:val="00787AA5"/>
    <w:rsid w:val="0079116A"/>
    <w:rsid w:val="007E7179"/>
    <w:rsid w:val="008029A9"/>
    <w:rsid w:val="008259D0"/>
    <w:rsid w:val="00832954"/>
    <w:rsid w:val="00842B1B"/>
    <w:rsid w:val="00845D71"/>
    <w:rsid w:val="00870AAB"/>
    <w:rsid w:val="008711F8"/>
    <w:rsid w:val="008A7EA2"/>
    <w:rsid w:val="008E5418"/>
    <w:rsid w:val="0090224F"/>
    <w:rsid w:val="00931F79"/>
    <w:rsid w:val="00962364"/>
    <w:rsid w:val="00962401"/>
    <w:rsid w:val="009860B7"/>
    <w:rsid w:val="00992FA5"/>
    <w:rsid w:val="009C0D2D"/>
    <w:rsid w:val="009D7707"/>
    <w:rsid w:val="00A03B93"/>
    <w:rsid w:val="00A27D05"/>
    <w:rsid w:val="00A83FFA"/>
    <w:rsid w:val="00AA00F2"/>
    <w:rsid w:val="00AC42F5"/>
    <w:rsid w:val="00AC4F83"/>
    <w:rsid w:val="00AE5B6F"/>
    <w:rsid w:val="00B1270E"/>
    <w:rsid w:val="00B3595A"/>
    <w:rsid w:val="00B42F4A"/>
    <w:rsid w:val="00B4600D"/>
    <w:rsid w:val="00B525D5"/>
    <w:rsid w:val="00B562BA"/>
    <w:rsid w:val="00B5707A"/>
    <w:rsid w:val="00B71E39"/>
    <w:rsid w:val="00B75C5B"/>
    <w:rsid w:val="00BA1C3A"/>
    <w:rsid w:val="00BA40DE"/>
    <w:rsid w:val="00BC7FC9"/>
    <w:rsid w:val="00BD5B81"/>
    <w:rsid w:val="00BD5CF9"/>
    <w:rsid w:val="00C20F69"/>
    <w:rsid w:val="00C21572"/>
    <w:rsid w:val="00C25B5F"/>
    <w:rsid w:val="00C408CD"/>
    <w:rsid w:val="00C519B3"/>
    <w:rsid w:val="00C51C44"/>
    <w:rsid w:val="00C54991"/>
    <w:rsid w:val="00C64F4C"/>
    <w:rsid w:val="00C875E5"/>
    <w:rsid w:val="00CA7AFD"/>
    <w:rsid w:val="00CB4E6F"/>
    <w:rsid w:val="00CB56EB"/>
    <w:rsid w:val="00CB7B0C"/>
    <w:rsid w:val="00CD2FD6"/>
    <w:rsid w:val="00CD4EF9"/>
    <w:rsid w:val="00CF2D36"/>
    <w:rsid w:val="00CF6B6F"/>
    <w:rsid w:val="00D15487"/>
    <w:rsid w:val="00D236CB"/>
    <w:rsid w:val="00D2476C"/>
    <w:rsid w:val="00D3377E"/>
    <w:rsid w:val="00D36E9A"/>
    <w:rsid w:val="00D4049C"/>
    <w:rsid w:val="00D45AAC"/>
    <w:rsid w:val="00D4697F"/>
    <w:rsid w:val="00D52A50"/>
    <w:rsid w:val="00D62867"/>
    <w:rsid w:val="00D91DE0"/>
    <w:rsid w:val="00DA6EBF"/>
    <w:rsid w:val="00DB7056"/>
    <w:rsid w:val="00DC03E6"/>
    <w:rsid w:val="00DC100D"/>
    <w:rsid w:val="00DC5F12"/>
    <w:rsid w:val="00DD22BA"/>
    <w:rsid w:val="00DF1B5F"/>
    <w:rsid w:val="00DF513F"/>
    <w:rsid w:val="00E0114C"/>
    <w:rsid w:val="00E0650A"/>
    <w:rsid w:val="00E1216F"/>
    <w:rsid w:val="00E302C4"/>
    <w:rsid w:val="00E32F37"/>
    <w:rsid w:val="00E630A0"/>
    <w:rsid w:val="00E6544D"/>
    <w:rsid w:val="00E6695F"/>
    <w:rsid w:val="00E73C82"/>
    <w:rsid w:val="00E82B91"/>
    <w:rsid w:val="00E87864"/>
    <w:rsid w:val="00E939BB"/>
    <w:rsid w:val="00EA3BD2"/>
    <w:rsid w:val="00EA6333"/>
    <w:rsid w:val="00ED19B0"/>
    <w:rsid w:val="00EE19B6"/>
    <w:rsid w:val="00EF3B33"/>
    <w:rsid w:val="00F02B9E"/>
    <w:rsid w:val="00F112EE"/>
    <w:rsid w:val="00F23080"/>
    <w:rsid w:val="00F53456"/>
    <w:rsid w:val="00F77DE9"/>
    <w:rsid w:val="00F918EC"/>
    <w:rsid w:val="00F943FA"/>
    <w:rsid w:val="00F95F96"/>
    <w:rsid w:val="00FB1B2E"/>
    <w:rsid w:val="00FB54D5"/>
    <w:rsid w:val="00FC4B21"/>
    <w:rsid w:val="00FC78FA"/>
    <w:rsid w:val="00FF23F2"/>
  </w:rsids>
  <m:mathPr>
    <m:mathFont m:val="Cambria Math"/>
    <m:brkBin m:val="before"/>
    <m:brkBinSub m:val="--"/>
    <m:smallFrac m:val="off"/>
    <m:dispDef m:val="off"/>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semiHidden="1"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sid w:val="00B71E39"/>
    <w:rPr>
      <w:sz w:val="24"/>
      <w:szCs w:val="24"/>
    </w:rPr>
  </w:style>
  <w:style w:type="paragraph" w:styleId="Heading1">
    <w:name w:val="heading 1"/>
    <w:basedOn w:val="Normal"/>
    <w:next w:val="BodyTextKeep"/>
    <w:link w:val="Heading1Char"/>
    <w:autoRedefine/>
    <w:qFormat/>
    <w:rsid w:val="008A7EA2"/>
    <w:pPr>
      <w:keepNext/>
      <w:keepLines/>
      <w:pageBreakBefore/>
      <w:numPr>
        <w:numId w:val="5"/>
      </w:numPr>
      <w:spacing w:before="480" w:after="120" w:line="240" w:lineRule="atLeast"/>
      <w:outlineLvl w:val="0"/>
    </w:pPr>
    <w:rPr>
      <w:rFonts w:ascii="Arial" w:eastAsia="Times New Roman" w:hAnsi="Arial"/>
      <w:b/>
      <w:color w:val="000080"/>
      <w:spacing w:val="-10"/>
      <w:kern w:val="20"/>
      <w:position w:val="8"/>
      <w:sz w:val="32"/>
      <w:szCs w:val="20"/>
      <w:lang w:eastAsia="en-US"/>
    </w:rPr>
  </w:style>
  <w:style w:type="paragraph" w:styleId="Heading2">
    <w:name w:val="heading 2"/>
    <w:basedOn w:val="Normal"/>
    <w:next w:val="BodyTextKeep"/>
    <w:link w:val="Heading2Char"/>
    <w:autoRedefine/>
    <w:qFormat/>
    <w:rsid w:val="008A7EA2"/>
    <w:pPr>
      <w:keepNext/>
      <w:keepLines/>
      <w:numPr>
        <w:ilvl w:val="1"/>
        <w:numId w:val="5"/>
      </w:numPr>
      <w:pBdr>
        <w:bottom w:val="single" w:sz="4" w:space="1" w:color="FF6600"/>
      </w:pBdr>
      <w:tabs>
        <w:tab w:val="clear" w:pos="1062"/>
        <w:tab w:val="num" w:pos="792"/>
      </w:tabs>
      <w:spacing w:before="600" w:after="240" w:line="240" w:lineRule="atLeast"/>
      <w:ind w:left="792" w:right="4321"/>
      <w:outlineLvl w:val="1"/>
    </w:pPr>
    <w:rPr>
      <w:rFonts w:ascii="Arial" w:eastAsia="Times New Roman" w:hAnsi="Arial"/>
      <w:color w:val="333399"/>
      <w:spacing w:val="-15"/>
      <w:kern w:val="28"/>
      <w:sz w:val="28"/>
      <w:szCs w:val="20"/>
      <w:lang w:eastAsia="en-US"/>
    </w:rPr>
  </w:style>
  <w:style w:type="paragraph" w:styleId="Heading3">
    <w:name w:val="heading 3"/>
    <w:basedOn w:val="Normal"/>
    <w:next w:val="BodyTextKeep"/>
    <w:link w:val="Heading3Char"/>
    <w:autoRedefine/>
    <w:qFormat/>
    <w:rsid w:val="008A7EA2"/>
    <w:pPr>
      <w:keepNext/>
      <w:keepLines/>
      <w:numPr>
        <w:ilvl w:val="2"/>
        <w:numId w:val="5"/>
      </w:numPr>
      <w:spacing w:before="240" w:after="120"/>
      <w:outlineLvl w:val="2"/>
    </w:pPr>
    <w:rPr>
      <w:rFonts w:ascii="Arial" w:eastAsia="Times New Roman" w:hAnsi="Arial"/>
      <w:b/>
      <w:color w:val="FF6600"/>
      <w:spacing w:val="-10"/>
      <w:kern w:val="28"/>
      <w:szCs w:val="20"/>
      <w:lang w:eastAsia="en-US"/>
    </w:rPr>
  </w:style>
  <w:style w:type="paragraph" w:styleId="Heading4">
    <w:name w:val="heading 4"/>
    <w:basedOn w:val="Normal"/>
    <w:next w:val="Normal"/>
    <w:link w:val="Heading4Char"/>
    <w:semiHidden/>
    <w:unhideWhenUsed/>
    <w:qFormat/>
    <w:rsid w:val="00554030"/>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45FC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D236CB"/>
    <w:pPr>
      <w:tabs>
        <w:tab w:val="center" w:pos="4680"/>
        <w:tab w:val="right" w:pos="9360"/>
      </w:tabs>
    </w:pPr>
  </w:style>
  <w:style w:type="character" w:customStyle="1" w:styleId="HeaderChar">
    <w:name w:val="Header Char"/>
    <w:basedOn w:val="DefaultParagraphFont"/>
    <w:link w:val="Header"/>
    <w:rsid w:val="00D236CB"/>
    <w:rPr>
      <w:sz w:val="24"/>
      <w:szCs w:val="24"/>
    </w:rPr>
  </w:style>
  <w:style w:type="paragraph" w:styleId="Footer">
    <w:name w:val="footer"/>
    <w:basedOn w:val="Normal"/>
    <w:link w:val="FooterChar"/>
    <w:rsid w:val="00D236CB"/>
    <w:pPr>
      <w:tabs>
        <w:tab w:val="center" w:pos="4680"/>
        <w:tab w:val="right" w:pos="9360"/>
      </w:tabs>
    </w:pPr>
  </w:style>
  <w:style w:type="character" w:customStyle="1" w:styleId="FooterChar">
    <w:name w:val="Footer Char"/>
    <w:basedOn w:val="DefaultParagraphFont"/>
    <w:link w:val="Footer"/>
    <w:rsid w:val="00D236CB"/>
    <w:rPr>
      <w:sz w:val="24"/>
      <w:szCs w:val="24"/>
    </w:rPr>
  </w:style>
  <w:style w:type="character" w:styleId="Emphasis">
    <w:name w:val="Emphasis"/>
    <w:basedOn w:val="DefaultParagraphFont"/>
    <w:qFormat/>
    <w:rsid w:val="00832954"/>
    <w:rPr>
      <w:i/>
      <w:iCs/>
    </w:rPr>
  </w:style>
  <w:style w:type="paragraph" w:customStyle="1" w:styleId="BodyTextKeep">
    <w:name w:val="Body Text Keep"/>
    <w:basedOn w:val="Normal"/>
    <w:link w:val="BodyTextKeepChar"/>
    <w:rsid w:val="00832954"/>
    <w:pPr>
      <w:spacing w:before="120" w:after="120"/>
      <w:ind w:left="1440"/>
      <w:jc w:val="both"/>
    </w:pPr>
    <w:rPr>
      <w:rFonts w:ascii="Arial" w:eastAsia="Times New Roman" w:hAnsi="Arial"/>
      <w:spacing w:val="-5"/>
      <w:sz w:val="22"/>
      <w:szCs w:val="20"/>
      <w:lang w:eastAsia="en-US"/>
    </w:rPr>
  </w:style>
  <w:style w:type="paragraph" w:customStyle="1" w:styleId="Bullist">
    <w:name w:val="Bullist"/>
    <w:basedOn w:val="Normal"/>
    <w:autoRedefine/>
    <w:rsid w:val="00832954"/>
    <w:pPr>
      <w:numPr>
        <w:numId w:val="2"/>
      </w:numPr>
      <w:spacing w:before="60" w:after="60"/>
      <w:jc w:val="both"/>
    </w:pPr>
    <w:rPr>
      <w:rFonts w:ascii="Arial" w:eastAsia="Times New Roman" w:hAnsi="Arial"/>
      <w:spacing w:val="-5"/>
      <w:sz w:val="22"/>
      <w:szCs w:val="20"/>
      <w:lang w:eastAsia="en-US"/>
    </w:rPr>
  </w:style>
  <w:style w:type="character" w:styleId="FootnoteReference">
    <w:name w:val="footnote reference"/>
    <w:rsid w:val="00832954"/>
    <w:rPr>
      <w:vertAlign w:val="superscript"/>
    </w:rPr>
  </w:style>
  <w:style w:type="paragraph" w:styleId="FootnoteText">
    <w:name w:val="footnote text"/>
    <w:basedOn w:val="Normal"/>
    <w:link w:val="FootnoteTextChar"/>
    <w:rsid w:val="00832954"/>
    <w:pPr>
      <w:keepLines/>
      <w:spacing w:line="200" w:lineRule="atLeast"/>
      <w:ind w:left="1080"/>
    </w:pPr>
    <w:rPr>
      <w:rFonts w:ascii="Arial" w:eastAsia="Times New Roman" w:hAnsi="Arial"/>
      <w:spacing w:val="-5"/>
      <w:sz w:val="16"/>
      <w:szCs w:val="20"/>
      <w:lang w:eastAsia="en-US"/>
    </w:rPr>
  </w:style>
  <w:style w:type="character" w:customStyle="1" w:styleId="FootnoteTextChar">
    <w:name w:val="Footnote Text Char"/>
    <w:basedOn w:val="DefaultParagraphFont"/>
    <w:link w:val="FootnoteText"/>
    <w:rsid w:val="00832954"/>
    <w:rPr>
      <w:rFonts w:ascii="Arial" w:eastAsia="Times New Roman" w:hAnsi="Arial"/>
      <w:spacing w:val="-5"/>
      <w:sz w:val="16"/>
      <w:lang w:eastAsia="en-US"/>
    </w:rPr>
  </w:style>
  <w:style w:type="character" w:customStyle="1" w:styleId="BodyTextKeepChar">
    <w:name w:val="Body Text Keep Char"/>
    <w:basedOn w:val="DefaultParagraphFont"/>
    <w:link w:val="BodyTextKeep"/>
    <w:rsid w:val="00832954"/>
    <w:rPr>
      <w:rFonts w:ascii="Arial" w:eastAsia="Times New Roman" w:hAnsi="Arial"/>
      <w:spacing w:val="-5"/>
      <w:sz w:val="22"/>
      <w:lang w:eastAsia="en-US"/>
    </w:rPr>
  </w:style>
  <w:style w:type="character" w:customStyle="1" w:styleId="Heading1Char">
    <w:name w:val="Heading 1 Char"/>
    <w:basedOn w:val="DefaultParagraphFont"/>
    <w:link w:val="Heading1"/>
    <w:rsid w:val="008A7EA2"/>
    <w:rPr>
      <w:rFonts w:ascii="Arial" w:eastAsia="Times New Roman" w:hAnsi="Arial"/>
      <w:b/>
      <w:color w:val="000080"/>
      <w:spacing w:val="-10"/>
      <w:kern w:val="20"/>
      <w:position w:val="8"/>
      <w:sz w:val="32"/>
      <w:lang w:eastAsia="en-US"/>
    </w:rPr>
  </w:style>
  <w:style w:type="character" w:customStyle="1" w:styleId="Heading2Char">
    <w:name w:val="Heading 2 Char"/>
    <w:basedOn w:val="DefaultParagraphFont"/>
    <w:link w:val="Heading2"/>
    <w:rsid w:val="008A7EA2"/>
    <w:rPr>
      <w:rFonts w:ascii="Arial" w:eastAsia="Times New Roman" w:hAnsi="Arial"/>
      <w:color w:val="333399"/>
      <w:spacing w:val="-15"/>
      <w:kern w:val="28"/>
      <w:sz w:val="28"/>
      <w:lang w:eastAsia="en-US"/>
    </w:rPr>
  </w:style>
  <w:style w:type="character" w:customStyle="1" w:styleId="Heading3Char">
    <w:name w:val="Heading 3 Char"/>
    <w:basedOn w:val="DefaultParagraphFont"/>
    <w:link w:val="Heading3"/>
    <w:rsid w:val="008A7EA2"/>
    <w:rPr>
      <w:rFonts w:ascii="Arial" w:eastAsia="Times New Roman" w:hAnsi="Arial"/>
      <w:b/>
      <w:color w:val="FF6600"/>
      <w:spacing w:val="-10"/>
      <w:kern w:val="28"/>
      <w:sz w:val="24"/>
      <w:lang w:eastAsia="en-US"/>
    </w:rPr>
  </w:style>
  <w:style w:type="paragraph" w:styleId="ListParagraph">
    <w:name w:val="List Paragraph"/>
    <w:basedOn w:val="Normal"/>
    <w:uiPriority w:val="34"/>
    <w:qFormat/>
    <w:rsid w:val="00F53456"/>
    <w:pPr>
      <w:ind w:left="720"/>
      <w:contextualSpacing/>
    </w:pPr>
  </w:style>
  <w:style w:type="character" w:styleId="Hyperlink">
    <w:name w:val="Hyperlink"/>
    <w:basedOn w:val="DefaultParagraphFont"/>
    <w:rsid w:val="00601AA6"/>
    <w:rPr>
      <w:color w:val="0000FF" w:themeColor="hyperlink"/>
      <w:u w:val="single"/>
    </w:rPr>
  </w:style>
  <w:style w:type="character" w:styleId="CommentReference">
    <w:name w:val="annotation reference"/>
    <w:basedOn w:val="DefaultParagraphFont"/>
    <w:uiPriority w:val="99"/>
    <w:unhideWhenUsed/>
    <w:rsid w:val="00395AD3"/>
    <w:rPr>
      <w:sz w:val="16"/>
      <w:szCs w:val="16"/>
    </w:rPr>
  </w:style>
  <w:style w:type="paragraph" w:styleId="CommentText">
    <w:name w:val="annotation text"/>
    <w:basedOn w:val="Normal"/>
    <w:link w:val="CommentTextChar"/>
    <w:uiPriority w:val="99"/>
    <w:unhideWhenUsed/>
    <w:rsid w:val="00395AD3"/>
    <w:pPr>
      <w:ind w:left="1080"/>
    </w:pPr>
    <w:rPr>
      <w:rFonts w:ascii="Arial" w:eastAsia="Times New Roman" w:hAnsi="Arial"/>
      <w:spacing w:val="-5"/>
      <w:sz w:val="20"/>
      <w:szCs w:val="20"/>
      <w:lang w:eastAsia="en-US"/>
    </w:rPr>
  </w:style>
  <w:style w:type="character" w:customStyle="1" w:styleId="CommentTextChar">
    <w:name w:val="Comment Text Char"/>
    <w:basedOn w:val="DefaultParagraphFont"/>
    <w:link w:val="CommentText"/>
    <w:uiPriority w:val="99"/>
    <w:rsid w:val="00395AD3"/>
    <w:rPr>
      <w:rFonts w:ascii="Arial" w:eastAsia="Times New Roman" w:hAnsi="Arial"/>
      <w:spacing w:val="-5"/>
      <w:lang w:eastAsia="en-US"/>
    </w:rPr>
  </w:style>
  <w:style w:type="paragraph" w:styleId="BalloonText">
    <w:name w:val="Balloon Text"/>
    <w:basedOn w:val="Normal"/>
    <w:link w:val="BalloonTextChar"/>
    <w:rsid w:val="00395AD3"/>
    <w:rPr>
      <w:rFonts w:ascii="Tahoma" w:hAnsi="Tahoma" w:cs="Tahoma"/>
      <w:sz w:val="16"/>
      <w:szCs w:val="16"/>
    </w:rPr>
  </w:style>
  <w:style w:type="character" w:customStyle="1" w:styleId="BalloonTextChar">
    <w:name w:val="Balloon Text Char"/>
    <w:basedOn w:val="DefaultParagraphFont"/>
    <w:link w:val="BalloonText"/>
    <w:rsid w:val="00395AD3"/>
    <w:rPr>
      <w:rFonts w:ascii="Tahoma" w:hAnsi="Tahoma" w:cs="Tahoma"/>
      <w:sz w:val="16"/>
      <w:szCs w:val="16"/>
    </w:rPr>
  </w:style>
  <w:style w:type="paragraph" w:styleId="Caption">
    <w:name w:val="caption"/>
    <w:basedOn w:val="Normal"/>
    <w:next w:val="Normal"/>
    <w:autoRedefine/>
    <w:qFormat/>
    <w:rsid w:val="001949B9"/>
    <w:pPr>
      <w:widowControl w:val="0"/>
      <w:tabs>
        <w:tab w:val="left" w:pos="2880"/>
      </w:tabs>
      <w:spacing w:before="120" w:after="120" w:line="220" w:lineRule="atLeast"/>
      <w:jc w:val="center"/>
    </w:pPr>
    <w:rPr>
      <w:rFonts w:ascii="Arial" w:eastAsia="Times New Roman" w:hAnsi="Arial" w:cs="Arial"/>
      <w:b/>
      <w:bCs/>
      <w:spacing w:val="-5"/>
      <w:sz w:val="22"/>
      <w:szCs w:val="22"/>
      <w:lang w:eastAsia="en-US"/>
    </w:rPr>
  </w:style>
  <w:style w:type="paragraph" w:styleId="NormalWeb">
    <w:name w:val="Normal (Web)"/>
    <w:basedOn w:val="Normal"/>
    <w:uiPriority w:val="99"/>
    <w:unhideWhenUsed/>
    <w:rsid w:val="00C54991"/>
    <w:pPr>
      <w:spacing w:before="100" w:beforeAutospacing="1" w:after="100" w:afterAutospacing="1"/>
    </w:pPr>
    <w:rPr>
      <w:rFonts w:eastAsia="Times New Roman"/>
    </w:rPr>
  </w:style>
  <w:style w:type="paragraph" w:styleId="CommentSubject">
    <w:name w:val="annotation subject"/>
    <w:basedOn w:val="CommentText"/>
    <w:next w:val="CommentText"/>
    <w:link w:val="CommentSubjectChar"/>
    <w:rsid w:val="00E939BB"/>
    <w:pPr>
      <w:ind w:left="0"/>
    </w:pPr>
    <w:rPr>
      <w:rFonts w:ascii="Times New Roman" w:eastAsia="SimSun" w:hAnsi="Times New Roman"/>
      <w:b/>
      <w:bCs/>
      <w:spacing w:val="0"/>
      <w:lang w:eastAsia="zh-CN"/>
    </w:rPr>
  </w:style>
  <w:style w:type="character" w:customStyle="1" w:styleId="CommentSubjectChar">
    <w:name w:val="Comment Subject Char"/>
    <w:basedOn w:val="CommentTextChar"/>
    <w:link w:val="CommentSubject"/>
    <w:rsid w:val="00E939BB"/>
    <w:rPr>
      <w:b/>
      <w:bCs/>
    </w:rPr>
  </w:style>
  <w:style w:type="paragraph" w:styleId="Revision">
    <w:name w:val="Revision"/>
    <w:hidden/>
    <w:uiPriority w:val="71"/>
    <w:rsid w:val="003A2DC1"/>
    <w:rPr>
      <w:sz w:val="24"/>
      <w:szCs w:val="24"/>
    </w:rPr>
  </w:style>
  <w:style w:type="character" w:customStyle="1" w:styleId="Heading4Char">
    <w:name w:val="Heading 4 Char"/>
    <w:basedOn w:val="DefaultParagraphFont"/>
    <w:link w:val="Heading4"/>
    <w:rsid w:val="00554030"/>
    <w:rPr>
      <w:rFonts w:asciiTheme="majorHAnsi" w:eastAsiaTheme="majorEastAsia" w:hAnsiTheme="majorHAnsi" w:cstheme="majorBidi"/>
      <w:b/>
      <w:bCs/>
      <w:i/>
      <w:iCs/>
      <w:color w:val="4F81BD" w:themeColor="accent1"/>
      <w:sz w:val="24"/>
      <w:szCs w:val="24"/>
    </w:rPr>
  </w:style>
</w:styles>
</file>

<file path=word/webSettings.xml><?xml version="1.0" encoding="utf-8"?>
<w:webSettings xmlns:r="http://schemas.openxmlformats.org/officeDocument/2006/relationships" xmlns:w="http://schemas.openxmlformats.org/wordprocessingml/2006/main">
  <w:divs>
    <w:div w:id="484129109">
      <w:bodyDiv w:val="1"/>
      <w:marLeft w:val="0"/>
      <w:marRight w:val="0"/>
      <w:marTop w:val="0"/>
      <w:marBottom w:val="0"/>
      <w:divBdr>
        <w:top w:val="none" w:sz="0" w:space="0" w:color="auto"/>
        <w:left w:val="none" w:sz="0" w:space="0" w:color="auto"/>
        <w:bottom w:val="none" w:sz="0" w:space="0" w:color="auto"/>
        <w:right w:val="none" w:sz="0" w:space="0" w:color="auto"/>
      </w:divBdr>
    </w:div>
    <w:div w:id="1827286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Documents%20and%20Settings\ndavis\My%20Documents\CienaWork\Technical\Standards\TMF\MTNM3.5\supportingDocumentation\SD1-18_layers.pdf" TargetMode="External"/><Relationship Id="rId3" Type="http://schemas.openxmlformats.org/officeDocument/2006/relationships/settings" Target="settings.xml"/><Relationship Id="rId7" Type="http://schemas.openxmlformats.org/officeDocument/2006/relationships/comments" Target="commen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file:///C:\Documents%20and%20Settings\ndavis\My%20Documents\CienaWork\Technical\Standards\TMF\MTNM3.5\supportingDocumentation\SD1-25_objectNaming.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2085</Words>
  <Characters>11889</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 TM Forum Fault Management Harmonization Study</vt:lpstr>
    </vt:vector>
  </TitlesOfParts>
  <Company>Lucent Technologies</Company>
  <LinksUpToDate>false</LinksUpToDate>
  <CharactersWithSpaces>13947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 TM Forum Fault Management Harmonization Study</dc:title>
  <dc:subject/>
  <dc:creator>Leen Mak</dc:creator>
  <cp:keywords/>
  <dc:description/>
  <cp:lastModifiedBy>Nigel Davis</cp:lastModifiedBy>
  <cp:revision>2</cp:revision>
  <cp:lastPrinted>2010-03-18T15:18:00Z</cp:lastPrinted>
  <dcterms:created xsi:type="dcterms:W3CDTF">2011-11-04T11:52:00Z</dcterms:created>
  <dcterms:modified xsi:type="dcterms:W3CDTF">2011-11-04T11:52:00Z</dcterms:modified>
</cp:coreProperties>
</file>