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7BCAF" w14:textId="415C6643" w:rsidR="00F41A52" w:rsidRPr="00F41A52" w:rsidRDefault="00F41A52" w:rsidP="00F41A52">
      <w:pPr>
        <w:widowControl w:val="0"/>
        <w:pBdr>
          <w:bottom w:val="single" w:sz="4" w:space="1" w:color="auto"/>
        </w:pBdr>
        <w:spacing w:after="0"/>
        <w:jc w:val="both"/>
        <w:rPr>
          <w:rFonts w:ascii="Arial" w:eastAsia="Times New Roman" w:hAnsi="Arial"/>
          <w:i/>
          <w:noProof/>
          <w:szCs w:val="24"/>
          <w:lang w:eastAsia="ja-JP"/>
        </w:rPr>
      </w:pPr>
      <w:r w:rsidRPr="00F41A52">
        <w:rPr>
          <w:rFonts w:ascii="Arial" w:eastAsia="Times New Roman" w:hAnsi="Arial"/>
          <w:b/>
          <w:noProof/>
          <w:szCs w:val="24"/>
          <w:lang w:eastAsia="ja-JP"/>
        </w:rPr>
        <w:t xml:space="preserve">3GPP TSG-SA WG4 </w:t>
      </w:r>
      <w:r w:rsidR="006C025F" w:rsidRPr="006C025F">
        <w:rPr>
          <w:rFonts w:ascii="Arial" w:eastAsia="Times New Roman" w:hAnsi="Arial"/>
          <w:b/>
          <w:noProof/>
          <w:szCs w:val="24"/>
          <w:lang w:eastAsia="ja-JP"/>
        </w:rPr>
        <w:t>Meeting#133-e</w:t>
      </w:r>
      <w:r w:rsidRPr="00F41A52">
        <w:rPr>
          <w:rFonts w:ascii="Arial" w:eastAsia="SimSun" w:hAnsi="Arial"/>
          <w:b/>
          <w:noProof/>
          <w:sz w:val="18"/>
          <w:szCs w:val="24"/>
          <w:lang w:eastAsia="ja-JP"/>
        </w:rPr>
        <w:tab/>
      </w:r>
      <w:r w:rsidRPr="00F41A52">
        <w:rPr>
          <w:rFonts w:ascii="Arial" w:eastAsia="SimSun" w:hAnsi="Arial"/>
          <w:b/>
          <w:noProof/>
          <w:sz w:val="18"/>
          <w:szCs w:val="24"/>
          <w:lang w:eastAsia="ja-JP"/>
        </w:rPr>
        <w:tab/>
      </w:r>
      <w:r w:rsidRPr="00F41A52">
        <w:rPr>
          <w:rFonts w:ascii="Arial" w:eastAsia="SimSun" w:hAnsi="Arial"/>
          <w:b/>
          <w:noProof/>
          <w:sz w:val="18"/>
          <w:szCs w:val="24"/>
          <w:lang w:eastAsia="ja-JP"/>
        </w:rPr>
        <w:tab/>
      </w:r>
      <w:r w:rsidRPr="00F41A52">
        <w:rPr>
          <w:rFonts w:ascii="Arial" w:eastAsia="SimSun" w:hAnsi="Arial"/>
          <w:b/>
          <w:noProof/>
          <w:sz w:val="18"/>
          <w:szCs w:val="24"/>
          <w:lang w:eastAsia="ja-JP"/>
        </w:rPr>
        <w:tab/>
      </w:r>
      <w:r w:rsidRPr="00F41A52">
        <w:rPr>
          <w:rFonts w:ascii="Arial" w:eastAsia="SimSun" w:hAnsi="Arial"/>
          <w:b/>
          <w:noProof/>
          <w:sz w:val="18"/>
          <w:szCs w:val="24"/>
          <w:lang w:eastAsia="ja-JP"/>
        </w:rPr>
        <w:tab/>
      </w:r>
      <w:r w:rsidRPr="00F41A52">
        <w:rPr>
          <w:rFonts w:ascii="Arial" w:eastAsia="SimSun" w:hAnsi="Arial"/>
          <w:b/>
          <w:noProof/>
          <w:sz w:val="18"/>
          <w:szCs w:val="24"/>
          <w:lang w:eastAsia="ja-JP"/>
        </w:rPr>
        <w:tab/>
      </w:r>
      <w:r w:rsidR="006C025F" w:rsidRPr="006C025F">
        <w:rPr>
          <w:rFonts w:ascii="Arial" w:eastAsia="Times New Roman" w:hAnsi="Arial"/>
          <w:b/>
          <w:bCs/>
          <w:noProof/>
          <w:szCs w:val="24"/>
          <w:lang w:eastAsia="ja-JP"/>
        </w:rPr>
        <w:t>S4-251344</w:t>
      </w:r>
    </w:p>
    <w:p w14:paraId="43DE39A6" w14:textId="48728077" w:rsidR="00F41A52" w:rsidRPr="00F41A52" w:rsidRDefault="00F41A52" w:rsidP="00F41A52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jc w:val="both"/>
        <w:rPr>
          <w:rFonts w:ascii="Arial" w:eastAsia="Times New Roman" w:hAnsi="Arial"/>
          <w:noProof/>
          <w:szCs w:val="24"/>
          <w:lang w:eastAsia="ja-JP"/>
        </w:rPr>
      </w:pPr>
      <w:r w:rsidRPr="00F41A52">
        <w:rPr>
          <w:rFonts w:ascii="Arial" w:eastAsia="Times New Roman" w:hAnsi="Arial"/>
          <w:b/>
          <w:noProof/>
          <w:szCs w:val="24"/>
          <w:lang w:eastAsia="ja-JP"/>
        </w:rPr>
        <w:t>Online</w:t>
      </w:r>
      <w:r w:rsidR="006C025F" w:rsidRPr="006C025F">
        <w:rPr>
          <w:rFonts w:ascii="Arial" w:eastAsia="Times New Roman" w:hAnsi="Arial"/>
          <w:b/>
          <w:noProof/>
          <w:szCs w:val="24"/>
          <w:lang w:eastAsia="ja-JP"/>
        </w:rPr>
        <w:t>, 18th–25th July 2025</w:t>
      </w:r>
      <w:r w:rsidRPr="00F41A52">
        <w:rPr>
          <w:rFonts w:ascii="Arial" w:eastAsia="Times New Roman" w:hAnsi="Arial"/>
          <w:b/>
          <w:noProof/>
          <w:szCs w:val="24"/>
          <w:lang w:eastAsia="ja-JP"/>
        </w:rPr>
        <w:t> </w:t>
      </w:r>
    </w:p>
    <w:p w14:paraId="35ABB9EA" w14:textId="77777777" w:rsidR="000B6824" w:rsidRPr="000A6DEC" w:rsidRDefault="000B6824" w:rsidP="000B6824">
      <w:pPr>
        <w:spacing w:after="0"/>
        <w:rPr>
          <w:rFonts w:ascii="Arial" w:hAnsi="Arial"/>
        </w:rPr>
      </w:pPr>
    </w:p>
    <w:p w14:paraId="18080E77" w14:textId="79217F9E" w:rsidR="000B6824" w:rsidRPr="000A6DEC" w:rsidRDefault="000B6824" w:rsidP="000B6824">
      <w:pPr>
        <w:tabs>
          <w:tab w:val="left" w:pos="2268"/>
        </w:tabs>
        <w:jc w:val="both"/>
        <w:rPr>
          <w:rFonts w:ascii="Arial" w:hAnsi="Arial"/>
          <w:b/>
        </w:rPr>
      </w:pPr>
      <w:r w:rsidRPr="000A6DEC">
        <w:rPr>
          <w:rFonts w:ascii="Arial" w:hAnsi="Arial"/>
          <w:b/>
        </w:rPr>
        <w:t xml:space="preserve">Agenda item: </w:t>
      </w:r>
      <w:r w:rsidRPr="000A6DEC">
        <w:rPr>
          <w:rFonts w:ascii="Arial" w:hAnsi="Arial"/>
          <w:b/>
        </w:rPr>
        <w:tab/>
      </w:r>
      <w:r w:rsidR="006C025F">
        <w:rPr>
          <w:rFonts w:ascii="Arial" w:hAnsi="Arial"/>
          <w:b/>
        </w:rPr>
        <w:t>17.1</w:t>
      </w:r>
    </w:p>
    <w:p w14:paraId="3DBE76C4" w14:textId="36188DDA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Source: </w:t>
      </w:r>
      <w:r w:rsidRPr="00B55A75">
        <w:rPr>
          <w:rFonts w:ascii="Arial" w:hAnsi="Arial" w:cs="Arial"/>
          <w:b/>
          <w:szCs w:val="24"/>
        </w:rPr>
        <w:tab/>
        <w:t>Apple Inc.</w:t>
      </w:r>
    </w:p>
    <w:p w14:paraId="4EDF0A9A" w14:textId="6BAB5673" w:rsidR="008F12EE" w:rsidRPr="00C03422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Title: </w:t>
      </w:r>
      <w:r w:rsidRPr="00B55A75">
        <w:rPr>
          <w:rFonts w:ascii="Arial" w:hAnsi="Arial" w:cs="Arial"/>
          <w:b/>
          <w:szCs w:val="24"/>
        </w:rPr>
        <w:tab/>
        <w:t>[</w:t>
      </w:r>
      <w:proofErr w:type="spellStart"/>
      <w:r w:rsidR="00F41A52" w:rsidRPr="00F41A52">
        <w:rPr>
          <w:rFonts w:ascii="Arial" w:hAnsi="Arial" w:cs="Arial"/>
          <w:b/>
          <w:szCs w:val="24"/>
        </w:rPr>
        <w:t>FS_Med_IM</w:t>
      </w:r>
      <w:proofErr w:type="spellEnd"/>
      <w:r w:rsidRPr="00B55A75">
        <w:rPr>
          <w:rFonts w:ascii="Arial" w:hAnsi="Arial" w:cs="Arial"/>
          <w:b/>
          <w:szCs w:val="24"/>
        </w:rPr>
        <w:t xml:space="preserve">] </w:t>
      </w:r>
      <w:r w:rsidR="00F41A52">
        <w:rPr>
          <w:rFonts w:ascii="Arial" w:hAnsi="Arial" w:cs="Arial"/>
          <w:b/>
          <w:szCs w:val="24"/>
        </w:rPr>
        <w:t xml:space="preserve">Draft </w:t>
      </w:r>
      <w:r w:rsidRPr="00B55A75">
        <w:rPr>
          <w:rFonts w:ascii="Arial" w:hAnsi="Arial" w:cs="Arial"/>
          <w:b/>
          <w:szCs w:val="24"/>
        </w:rPr>
        <w:t>Work Plan</w:t>
      </w:r>
    </w:p>
    <w:p w14:paraId="5DA6A822" w14:textId="408F7D94" w:rsidR="008F12EE" w:rsidRPr="00B55A75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Version:</w:t>
      </w:r>
      <w:r w:rsidRPr="00B55A75">
        <w:rPr>
          <w:rFonts w:ascii="Arial" w:hAnsi="Arial" w:cs="Arial"/>
          <w:b/>
          <w:szCs w:val="24"/>
        </w:rPr>
        <w:tab/>
      </w:r>
      <w:r w:rsidR="00F41A52">
        <w:rPr>
          <w:rFonts w:ascii="Arial" w:hAnsi="Arial" w:cs="Arial"/>
          <w:b/>
          <w:szCs w:val="24"/>
        </w:rPr>
        <w:t>0</w:t>
      </w:r>
      <w:r w:rsidR="001202E0">
        <w:rPr>
          <w:rFonts w:ascii="Arial" w:hAnsi="Arial" w:cs="Arial"/>
          <w:b/>
          <w:szCs w:val="24"/>
        </w:rPr>
        <w:t>.</w:t>
      </w:r>
      <w:r w:rsidR="00F41A52">
        <w:rPr>
          <w:rFonts w:ascii="Arial" w:hAnsi="Arial" w:cs="Arial"/>
          <w:b/>
          <w:szCs w:val="24"/>
        </w:rPr>
        <w:t>1</w:t>
      </w:r>
    </w:p>
    <w:p w14:paraId="5D8D19A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Document for</w:t>
      </w:r>
      <w:r w:rsidRPr="00B55A75">
        <w:rPr>
          <w:rFonts w:ascii="Arial" w:hAnsi="Arial" w:cs="Arial"/>
          <w:b/>
          <w:szCs w:val="24"/>
        </w:rPr>
        <w:tab/>
        <w:t>Discussion and agreement</w:t>
      </w:r>
    </w:p>
    <w:p w14:paraId="091E452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szCs w:val="24"/>
        </w:rPr>
      </w:pPr>
    </w:p>
    <w:p w14:paraId="694FE46C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1 Introduction</w:t>
      </w:r>
    </w:p>
    <w:p w14:paraId="38FAFBB8" w14:textId="75A6318C" w:rsidR="008F12EE" w:rsidRPr="00C03422" w:rsidRDefault="00F41A52" w:rsidP="008F12EE">
      <w:pPr>
        <w:ind w:right="-143"/>
        <w:rPr>
          <w:bCs/>
          <w:szCs w:val="24"/>
        </w:rPr>
      </w:pPr>
      <w:r>
        <w:rPr>
          <w:bCs/>
          <w:szCs w:val="24"/>
        </w:rPr>
        <w:t xml:space="preserve">The following document provides a draft work plan for the draft </w:t>
      </w:r>
      <w:r w:rsidRPr="00F41A52">
        <w:rPr>
          <w:bCs/>
          <w:szCs w:val="24"/>
        </w:rPr>
        <w:t>New Feasibility Study on image formats</w:t>
      </w:r>
      <w:r w:rsidR="008F12EE" w:rsidRPr="00C03422">
        <w:rPr>
          <w:bCs/>
          <w:szCs w:val="24"/>
        </w:rPr>
        <w:t>.</w:t>
      </w:r>
    </w:p>
    <w:p w14:paraId="0F979EAF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2 Objective</w:t>
      </w:r>
    </w:p>
    <w:p w14:paraId="46AF5513" w14:textId="3747D2E6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 xml:space="preserve">The objectives of work on </w:t>
      </w:r>
      <w:r w:rsidR="00F41A52">
        <w:rPr>
          <w:bCs/>
          <w:szCs w:val="24"/>
        </w:rPr>
        <w:t>draft n</w:t>
      </w:r>
      <w:r w:rsidR="00F41A52" w:rsidRPr="00F41A52">
        <w:rPr>
          <w:bCs/>
          <w:szCs w:val="24"/>
        </w:rPr>
        <w:t xml:space="preserve">ew </w:t>
      </w:r>
      <w:r w:rsidR="00F41A52">
        <w:rPr>
          <w:bCs/>
          <w:szCs w:val="24"/>
        </w:rPr>
        <w:t>f</w:t>
      </w:r>
      <w:r w:rsidR="00F41A52" w:rsidRPr="00F41A52">
        <w:rPr>
          <w:bCs/>
          <w:szCs w:val="24"/>
        </w:rPr>
        <w:t xml:space="preserve">easibility </w:t>
      </w:r>
      <w:r w:rsidR="00F41A52">
        <w:rPr>
          <w:bCs/>
          <w:szCs w:val="24"/>
        </w:rPr>
        <w:t>s</w:t>
      </w:r>
      <w:r w:rsidR="00F41A52" w:rsidRPr="00F41A52">
        <w:rPr>
          <w:bCs/>
          <w:szCs w:val="24"/>
        </w:rPr>
        <w:t>tudy on image formats</w:t>
      </w:r>
      <w:r w:rsidRPr="00C03422">
        <w:rPr>
          <w:bCs/>
          <w:szCs w:val="24"/>
        </w:rPr>
        <w:t xml:space="preserve"> are reproduced here as reference</w:t>
      </w:r>
      <w:r w:rsidR="003967C9">
        <w:rPr>
          <w:bCs/>
          <w:szCs w:val="24"/>
        </w:rPr>
        <w:t>.</w:t>
      </w:r>
    </w:p>
    <w:p w14:paraId="4F5F87E7" w14:textId="582F32E5" w:rsidR="008F12EE" w:rsidRDefault="008F12EE" w:rsidP="008F12EE">
      <w:pPr>
        <w:overflowPunct/>
        <w:autoSpaceDE/>
        <w:autoSpaceDN/>
        <w:adjustRightInd/>
        <w:spacing w:after="0"/>
        <w:jc w:val="both"/>
        <w:textAlignment w:val="auto"/>
        <w:rPr>
          <w:rFonts w:eastAsia="Times New Roman"/>
          <w:szCs w:val="24"/>
          <w:lang w:eastAsia="en-GB"/>
        </w:rPr>
      </w:pPr>
      <w:r w:rsidRPr="00C03422">
        <w:rPr>
          <w:rFonts w:eastAsia="Times New Roman"/>
          <w:szCs w:val="24"/>
          <w:lang w:eastAsia="en-GB"/>
        </w:rPr>
        <w:t xml:space="preserve">The objectives of this </w:t>
      </w:r>
      <w:r w:rsidR="00F41A52">
        <w:rPr>
          <w:rFonts w:eastAsia="Times New Roman"/>
          <w:szCs w:val="24"/>
          <w:lang w:eastAsia="en-GB"/>
        </w:rPr>
        <w:t>study</w:t>
      </w:r>
      <w:r w:rsidRPr="00C03422">
        <w:rPr>
          <w:rFonts w:eastAsia="Times New Roman"/>
          <w:szCs w:val="24"/>
          <w:lang w:eastAsia="en-GB"/>
        </w:rPr>
        <w:t xml:space="preserve"> are to:</w:t>
      </w:r>
    </w:p>
    <w:p w14:paraId="12C7B8E0" w14:textId="77777777" w:rsidR="00F41A52" w:rsidRPr="00C03422" w:rsidRDefault="00F41A52" w:rsidP="008F12EE">
      <w:pPr>
        <w:overflowPunct/>
        <w:autoSpaceDE/>
        <w:autoSpaceDN/>
        <w:adjustRightInd/>
        <w:spacing w:after="0"/>
        <w:jc w:val="both"/>
        <w:textAlignment w:val="auto"/>
        <w:rPr>
          <w:rFonts w:eastAsia="Times New Roman"/>
          <w:szCs w:val="24"/>
          <w:lang w:eastAsia="en-GB"/>
        </w:rPr>
      </w:pPr>
    </w:p>
    <w:p w14:paraId="7CD5F9F9" w14:textId="4FD53F90" w:rsidR="00355F0C" w:rsidRDefault="00355F0C" w:rsidP="00355F0C">
      <w:pPr>
        <w:pStyle w:val="ListParagraph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</w:pPr>
      <w:r>
        <w:t xml:space="preserve">The study should gather currently </w:t>
      </w:r>
      <w:bookmarkStart w:id="0" w:name="OLE_LINK3"/>
      <w:bookmarkStart w:id="1" w:name="OLE_LINK4"/>
      <w:r>
        <w:t xml:space="preserve">widely employed </w:t>
      </w:r>
      <w:bookmarkEnd w:id="0"/>
      <w:bookmarkEnd w:id="1"/>
      <w:r>
        <w:t xml:space="preserve">use cases of still images on mobile devices: </w:t>
      </w:r>
    </w:p>
    <w:p w14:paraId="361D4D6C" w14:textId="77777777" w:rsidR="00355F0C" w:rsidRDefault="00355F0C" w:rsidP="00355F0C">
      <w:pPr>
        <w:pStyle w:val="ListParagraph"/>
        <w:widowControl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</w:pPr>
      <w:r>
        <w:t>Sharing of images using messaging services including 3GPP and 3rd party services.</w:t>
      </w:r>
    </w:p>
    <w:p w14:paraId="1D2FEF1E" w14:textId="77777777" w:rsidR="00355F0C" w:rsidRDefault="00355F0C" w:rsidP="00355F0C">
      <w:pPr>
        <w:pStyle w:val="ListParagraph"/>
        <w:widowControl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</w:pPr>
      <w:r>
        <w:t>Traditional photo taking for uploading to and sharing via cloud, social networking, as well as device-to-device sharing.</w:t>
      </w:r>
    </w:p>
    <w:p w14:paraId="52F5254B" w14:textId="77777777" w:rsidR="00355F0C" w:rsidRDefault="00355F0C" w:rsidP="00355F0C">
      <w:pPr>
        <w:pStyle w:val="ListParagraph"/>
        <w:widowControl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</w:pPr>
      <w:r>
        <w:t>Web delivery of photos to a mobile device (e.g. photos on webpages).</w:t>
      </w:r>
    </w:p>
    <w:p w14:paraId="21A48E75" w14:textId="77777777" w:rsidR="00355F0C" w:rsidRDefault="00355F0C" w:rsidP="00355F0C">
      <w:pPr>
        <w:pStyle w:val="ListParagraph"/>
        <w:widowControl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</w:pPr>
      <w:r>
        <w:t>Taking, processing, and sharing of screen captures.</w:t>
      </w:r>
    </w:p>
    <w:p w14:paraId="40F9DAAC" w14:textId="77777777" w:rsidR="00355F0C" w:rsidRDefault="00355F0C" w:rsidP="00355F0C">
      <w:pPr>
        <w:pStyle w:val="ListParagraph"/>
        <w:widowControl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</w:pPr>
      <w:r w:rsidRPr="00BB2560">
        <w:t>HDR processing, visualization, and rendering aspects</w:t>
      </w:r>
      <w:r>
        <w:t>.</w:t>
      </w:r>
    </w:p>
    <w:p w14:paraId="4C46CCDA" w14:textId="75152C98" w:rsidR="00355F0C" w:rsidRDefault="00355F0C" w:rsidP="00355F0C">
      <w:pPr>
        <w:pStyle w:val="ListParagraph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</w:pPr>
      <w:r>
        <w:t>A</w:t>
      </w:r>
      <w:r>
        <w:t xml:space="preserve">lready </w:t>
      </w:r>
      <w:bookmarkStart w:id="2" w:name="OLE_LINK5"/>
      <w:bookmarkStart w:id="3" w:name="OLE_LINK6"/>
      <w:bookmarkStart w:id="4" w:name="OLE_LINK1"/>
      <w:bookmarkStart w:id="5" w:name="OLE_LINK2"/>
      <w:r>
        <w:t>widely employed</w:t>
      </w:r>
      <w:bookmarkEnd w:id="2"/>
      <w:bookmarkEnd w:id="3"/>
      <w:r>
        <w:t xml:space="preserve"> </w:t>
      </w:r>
      <w:bookmarkEnd w:id="4"/>
      <w:bookmarkEnd w:id="5"/>
      <w:r>
        <w:t>and 3GPP relevant imaging formats in the market for each of these use cases should be gathered.</w:t>
      </w:r>
    </w:p>
    <w:p w14:paraId="532DB544" w14:textId="485CA779" w:rsidR="00355F0C" w:rsidRDefault="00355F0C" w:rsidP="00355F0C">
      <w:pPr>
        <w:pStyle w:val="ListParagraph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</w:pPr>
      <w:r>
        <w:t>Image capturing formats for traditional photo taking should be gathered.</w:t>
      </w:r>
    </w:p>
    <w:p w14:paraId="79D53713" w14:textId="3B2C7F4B" w:rsidR="00355F0C" w:rsidRDefault="00355F0C" w:rsidP="00355F0C">
      <w:pPr>
        <w:pStyle w:val="ListParagraph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</w:pPr>
      <w:r>
        <w:t>Based on the identified image formats, identify key operating points suitable for interop for these image formats.</w:t>
      </w:r>
    </w:p>
    <w:p w14:paraId="03AEBBD5" w14:textId="351C2674" w:rsidR="00355F0C" w:rsidRDefault="00355F0C" w:rsidP="00355F0C">
      <w:pPr>
        <w:pStyle w:val="ListParagraph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</w:pPr>
      <w:r>
        <w:t xml:space="preserve">In the cases where interoperability is not the primary focus, </w:t>
      </w:r>
      <w:r w:rsidRPr="00F63DFF">
        <w:t>a list of guidelines may be provided for mobile devices, based on other criteria such as screen capabilities and computational resource consumption</w:t>
      </w:r>
      <w:r>
        <w:t>. These use cases are:</w:t>
      </w:r>
    </w:p>
    <w:p w14:paraId="61688B75" w14:textId="77777777" w:rsidR="00355F0C" w:rsidRDefault="00355F0C" w:rsidP="00355F0C">
      <w:pPr>
        <w:pStyle w:val="ListParagraph"/>
        <w:widowControl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</w:pPr>
      <w:r>
        <w:t>use of tiling for edits and random access of large images.</w:t>
      </w:r>
    </w:p>
    <w:p w14:paraId="02BAE05F" w14:textId="77777777" w:rsidR="00355F0C" w:rsidRDefault="00355F0C" w:rsidP="00355F0C">
      <w:pPr>
        <w:pStyle w:val="ListParagraph"/>
        <w:widowControl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</w:pPr>
      <w:r>
        <w:t>HDR gain map metadata processing capabilities in relation to device support of SDR only/</w:t>
      </w:r>
      <w:r w:rsidRPr="00C0200C">
        <w:t>HLG</w:t>
      </w:r>
      <w:r>
        <w:t>/</w:t>
      </w:r>
      <w:r w:rsidRPr="00C0200C">
        <w:t>PQ</w:t>
      </w:r>
      <w:r>
        <w:t>.</w:t>
      </w:r>
    </w:p>
    <w:p w14:paraId="563E6052" w14:textId="77777777" w:rsidR="00355F0C" w:rsidRDefault="00355F0C" w:rsidP="00355F0C">
      <w:pPr>
        <w:pStyle w:val="ListParagraph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</w:pPr>
      <w:r>
        <w:t>This study should finally provide recommendations for subsequent normative work.</w:t>
      </w:r>
    </w:p>
    <w:p w14:paraId="54B23424" w14:textId="061B2967" w:rsidR="008F12EE" w:rsidRPr="00355F0C" w:rsidRDefault="00355F0C" w:rsidP="00355F0C">
      <w:pPr>
        <w:pStyle w:val="ListParagraph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</w:pPr>
      <w:r w:rsidRPr="006C5CEC">
        <w:t xml:space="preserve">To liaise with MPEG </w:t>
      </w:r>
      <w:r>
        <w:t xml:space="preserve">and TC 42 on this topic </w:t>
      </w:r>
      <w:r w:rsidRPr="006C5CEC">
        <w:t>as needed</w:t>
      </w:r>
      <w:r>
        <w:t>.</w:t>
      </w:r>
    </w:p>
    <w:p w14:paraId="3462B7AF" w14:textId="77777777" w:rsidR="008F12EE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lastRenderedPageBreak/>
        <w:t>4 Proposed Time and Work Plan</w:t>
      </w:r>
    </w:p>
    <w:p w14:paraId="752827A4" w14:textId="07E36003" w:rsidR="00490589" w:rsidRPr="00490589" w:rsidRDefault="00490589" w:rsidP="00490589">
      <w:r>
        <w:t xml:space="preserve">Legend: Black items like this: upcoming work. Grey items </w:t>
      </w:r>
      <w:r w:rsidRPr="00490589">
        <w:rPr>
          <w:color w:val="767171" w:themeColor="background2" w:themeShade="80"/>
        </w:rPr>
        <w:t>like this</w:t>
      </w:r>
      <w:r>
        <w:t xml:space="preserve">: past work. Lighter grey items </w:t>
      </w:r>
      <w:r w:rsidRPr="00490589">
        <w:rPr>
          <w:color w:val="D0CECE" w:themeColor="background2" w:themeShade="E6"/>
        </w:rPr>
        <w:t>like this</w:t>
      </w:r>
      <w:r>
        <w:t xml:space="preserve">: </w:t>
      </w:r>
      <w:r w:rsidR="00866853">
        <w:t xml:space="preserve">(also </w:t>
      </w:r>
      <w:r w:rsidR="00866853" w:rsidRPr="00866853">
        <w:rPr>
          <w:strike/>
        </w:rPr>
        <w:t>crossed out</w:t>
      </w:r>
      <w:r w:rsidR="00866853">
        <w:t xml:space="preserve">) </w:t>
      </w:r>
      <w:r>
        <w:t>not done, pushed forward/postpend: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7313"/>
      </w:tblGrid>
      <w:tr w:rsidR="008F12EE" w:rsidRPr="00C03422" w14:paraId="7F12F190" w14:textId="77777777" w:rsidTr="00B55A75">
        <w:trPr>
          <w:trHeight w:val="1018"/>
        </w:trPr>
        <w:tc>
          <w:tcPr>
            <w:tcW w:w="2497" w:type="dxa"/>
            <w:shd w:val="clear" w:color="auto" w:fill="E6E6E6"/>
          </w:tcPr>
          <w:p w14:paraId="4A2D8AAB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</w:rPr>
            </w:pPr>
            <w:r w:rsidRPr="00B55A75">
              <w:rPr>
                <w:bCs/>
                <w:color w:val="000000"/>
                <w:szCs w:val="22"/>
              </w:rPr>
              <w:t>Meeting</w:t>
            </w:r>
          </w:p>
        </w:tc>
        <w:tc>
          <w:tcPr>
            <w:tcW w:w="7313" w:type="dxa"/>
            <w:shd w:val="clear" w:color="auto" w:fill="E6E6E6"/>
          </w:tcPr>
          <w:p w14:paraId="502D90A5" w14:textId="2BBBF98F" w:rsidR="008F12EE" w:rsidRPr="00B55A75" w:rsidRDefault="008F12EE" w:rsidP="00B55A75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</w:rPr>
            </w:pPr>
            <w:r w:rsidRPr="00C03422">
              <w:rPr>
                <w:rFonts w:ascii="Arial" w:hAnsi="Arial" w:cs="Arial"/>
                <w:szCs w:val="24"/>
              </w:rPr>
              <w:t>Work on “</w:t>
            </w:r>
            <w:r w:rsidR="00F41A52" w:rsidRPr="00F41A52">
              <w:rPr>
                <w:rFonts w:ascii="Arial" w:hAnsi="Arial" w:cs="Arial"/>
                <w:szCs w:val="24"/>
              </w:rPr>
              <w:t>Feasibility Study on image format</w:t>
            </w:r>
            <w:r w:rsidRPr="00C03422">
              <w:rPr>
                <w:rFonts w:ascii="Arial" w:hAnsi="Arial" w:cs="Arial"/>
                <w:szCs w:val="24"/>
              </w:rPr>
              <w:t>”</w:t>
            </w:r>
          </w:p>
        </w:tc>
      </w:tr>
      <w:tr w:rsidR="008F12EE" w:rsidRPr="00C03422" w14:paraId="103193D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CA2989" w14:textId="59C70332" w:rsidR="008F12EE" w:rsidRPr="00B92B9A" w:rsidRDefault="00F41A52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92B9A">
              <w:rPr>
                <w:bCs/>
                <w:color w:val="000000" w:themeColor="text1"/>
                <w:sz w:val="20"/>
                <w:lang w:val="en-US"/>
              </w:rPr>
              <w:t xml:space="preserve">3GPP SA4#133-e (21st – 25th </w:t>
            </w:r>
            <w:proofErr w:type="gramStart"/>
            <w:r w:rsidRPr="00B92B9A">
              <w:rPr>
                <w:bCs/>
                <w:color w:val="000000" w:themeColor="text1"/>
                <w:sz w:val="20"/>
                <w:lang w:val="en-US"/>
              </w:rPr>
              <w:t>July,</w:t>
            </w:r>
            <w:proofErr w:type="gramEnd"/>
            <w:r w:rsidRPr="00B92B9A">
              <w:rPr>
                <w:bCs/>
                <w:color w:val="000000" w:themeColor="text1"/>
                <w:sz w:val="20"/>
                <w:lang w:val="en-US"/>
              </w:rPr>
              <w:t xml:space="preserve"> 2025,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28CA" w14:textId="4C94AD26" w:rsidR="008F12EE" w:rsidRPr="00B92B9A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000000" w:themeColor="text1"/>
                <w:szCs w:val="22"/>
              </w:rPr>
            </w:pPr>
            <w:r w:rsidRPr="00B92B9A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Agree </w:t>
            </w:r>
            <w:r w:rsidR="00F41A52" w:rsidRPr="00B92B9A">
              <w:rPr>
                <w:rFonts w:cs="Arial"/>
                <w:b w:val="0"/>
                <w:bCs/>
                <w:color w:val="000000" w:themeColor="text1"/>
                <w:szCs w:val="22"/>
              </w:rPr>
              <w:t>study</w:t>
            </w:r>
            <w:r w:rsidRPr="00B92B9A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item</w:t>
            </w:r>
          </w:p>
        </w:tc>
      </w:tr>
      <w:tr w:rsidR="00C261C9" w:rsidRPr="00C03422" w14:paraId="72119C7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2BB864" w14:textId="3D534797" w:rsidR="00C261C9" w:rsidRPr="00B92B9A" w:rsidRDefault="00F41A52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92B9A">
              <w:rPr>
                <w:bCs/>
                <w:color w:val="000000" w:themeColor="text1"/>
                <w:sz w:val="20"/>
                <w:lang w:val="en-US"/>
              </w:rPr>
              <w:t xml:space="preserve">SA#109 (16th – 19th </w:t>
            </w:r>
            <w:r w:rsidRPr="00B92B9A">
              <w:rPr>
                <w:bCs/>
                <w:color w:val="000000" w:themeColor="text1"/>
                <w:sz w:val="20"/>
              </w:rPr>
              <w:t xml:space="preserve">Sep </w:t>
            </w:r>
            <w:r w:rsidRPr="00B92B9A">
              <w:rPr>
                <w:bCs/>
                <w:color w:val="000000" w:themeColor="text1"/>
                <w:sz w:val="20"/>
                <w:lang w:val="en-US"/>
              </w:rPr>
              <w:t xml:space="preserve">2025, </w:t>
            </w:r>
            <w:r w:rsidRPr="00B92B9A">
              <w:rPr>
                <w:bCs/>
                <w:color w:val="000000" w:themeColor="text1"/>
                <w:sz w:val="20"/>
              </w:rPr>
              <w:t>Beijing, CN</w:t>
            </w:r>
            <w:r w:rsidRPr="00B92B9A">
              <w:rPr>
                <w:bCs/>
                <w:color w:val="000000" w:themeColor="text1"/>
                <w:sz w:val="20"/>
                <w:lang w:val="en-US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99CA" w14:textId="2C650180" w:rsidR="00C261C9" w:rsidRPr="00B92B9A" w:rsidRDefault="00C261C9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B92B9A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Approve </w:t>
            </w:r>
            <w:r w:rsidR="00F41A52" w:rsidRPr="00B92B9A">
              <w:rPr>
                <w:rFonts w:cs="Arial"/>
                <w:b w:val="0"/>
                <w:bCs/>
                <w:color w:val="000000" w:themeColor="text1"/>
                <w:szCs w:val="22"/>
              </w:rPr>
              <w:t>study</w:t>
            </w:r>
            <w:r w:rsidRPr="00B92B9A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item in SP-240</w:t>
            </w:r>
            <w:r w:rsidR="00F41A52" w:rsidRPr="00B92B9A">
              <w:rPr>
                <w:rFonts w:cs="Arial"/>
                <w:b w:val="0"/>
                <w:bCs/>
                <w:color w:val="000000" w:themeColor="text1"/>
                <w:szCs w:val="22"/>
              </w:rPr>
              <w:t>XYZ</w:t>
            </w:r>
            <w:r w:rsidRPr="00B92B9A">
              <w:rPr>
                <w:rFonts w:cs="Arial"/>
                <w:b w:val="0"/>
                <w:bCs/>
                <w:color w:val="000000" w:themeColor="text1"/>
                <w:szCs w:val="22"/>
              </w:rPr>
              <w:t>.</w:t>
            </w:r>
          </w:p>
        </w:tc>
      </w:tr>
      <w:tr w:rsidR="00D50282" w:rsidRPr="00D50282" w14:paraId="4D4468DE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0088E0" w14:textId="247DF326" w:rsidR="008F12EE" w:rsidRPr="00B92B9A" w:rsidRDefault="00F41A52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92B9A">
              <w:rPr>
                <w:bCs/>
                <w:color w:val="000000" w:themeColor="text1"/>
                <w:sz w:val="20"/>
              </w:rPr>
              <w:t>3GPP SA4#134 (17</w:t>
            </w:r>
            <w:r w:rsidRPr="00B92B9A">
              <w:rPr>
                <w:bCs/>
                <w:color w:val="000000" w:themeColor="text1"/>
                <w:sz w:val="20"/>
                <w:vertAlign w:val="superscript"/>
              </w:rPr>
              <w:t>th</w:t>
            </w:r>
            <w:r w:rsidRPr="00B92B9A">
              <w:rPr>
                <w:bCs/>
                <w:color w:val="000000" w:themeColor="text1"/>
                <w:sz w:val="20"/>
              </w:rPr>
              <w:t xml:space="preserve"> – 21</w:t>
            </w:r>
            <w:r w:rsidRPr="00B92B9A">
              <w:rPr>
                <w:bCs/>
                <w:color w:val="000000" w:themeColor="text1"/>
                <w:sz w:val="20"/>
                <w:vertAlign w:val="superscript"/>
              </w:rPr>
              <w:t>st</w:t>
            </w:r>
            <w:r w:rsidRPr="00B92B9A">
              <w:rPr>
                <w:bCs/>
                <w:color w:val="000000" w:themeColor="text1"/>
                <w:sz w:val="20"/>
              </w:rPr>
              <w:t xml:space="preserve"> </w:t>
            </w:r>
            <w:proofErr w:type="gramStart"/>
            <w:r w:rsidRPr="00B92B9A">
              <w:rPr>
                <w:bCs/>
                <w:color w:val="000000" w:themeColor="text1"/>
                <w:sz w:val="20"/>
              </w:rPr>
              <w:t>November,</w:t>
            </w:r>
            <w:proofErr w:type="gramEnd"/>
            <w:r w:rsidRPr="00B92B9A">
              <w:rPr>
                <w:bCs/>
                <w:color w:val="000000" w:themeColor="text1"/>
                <w:sz w:val="20"/>
              </w:rPr>
              <w:t xml:space="preserve"> 2025, Dallas, US)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E515" w14:textId="2ECDF2B0" w:rsidR="008F12EE" w:rsidRPr="00B228FD" w:rsidRDefault="00B228FD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Gather</w:t>
            </w:r>
            <w:r>
              <w:rPr>
                <w:b w:val="0"/>
                <w:bCs/>
                <w:color w:val="000000" w:themeColor="text1"/>
              </w:rPr>
              <w:t xml:space="preserve"> c</w:t>
            </w:r>
            <w:r w:rsidRPr="00B228FD">
              <w:rPr>
                <w:b w:val="0"/>
                <w:bCs/>
                <w:color w:val="000000" w:themeColor="text1"/>
              </w:rPr>
              <w:t>urrently deployed use cases</w:t>
            </w:r>
            <w:r>
              <w:rPr>
                <w:b w:val="0"/>
                <w:bCs/>
                <w:color w:val="000000" w:themeColor="text1"/>
              </w:rPr>
              <w:t xml:space="preserve"> for images</w:t>
            </w:r>
          </w:p>
          <w:p w14:paraId="5F2944E2" w14:textId="5BF6A298" w:rsidR="00B228FD" w:rsidRPr="00B92B9A" w:rsidRDefault="00B228FD" w:rsidP="00B228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Gather </w:t>
            </w:r>
            <w:r w:rsidRPr="00B228FD">
              <w:rPr>
                <w:rFonts w:cs="Arial"/>
                <w:b w:val="0"/>
                <w:bCs/>
                <w:color w:val="000000" w:themeColor="text1"/>
                <w:szCs w:val="22"/>
              </w:rPr>
              <w:t>deployed imaging formats for each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</w:t>
            </w:r>
            <w:r w:rsidRPr="00B228FD">
              <w:rPr>
                <w:rFonts w:cs="Arial"/>
                <w:b w:val="0"/>
                <w:bCs/>
                <w:color w:val="000000" w:themeColor="text1"/>
                <w:szCs w:val="22"/>
              </w:rPr>
              <w:t>use case</w:t>
            </w:r>
          </w:p>
        </w:tc>
      </w:tr>
      <w:tr w:rsidR="00D50282" w:rsidRPr="00D50282" w14:paraId="4FA1F717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BD5612" w14:textId="635F442D" w:rsidR="00B94168" w:rsidRPr="00B92B9A" w:rsidRDefault="00BA341D" w:rsidP="00BA341D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Cs/>
                <w:color w:val="000000" w:themeColor="text1"/>
                <w:sz w:val="20"/>
              </w:rPr>
            </w:pPr>
            <w:r w:rsidRPr="00B92B9A">
              <w:rPr>
                <w:bCs/>
                <w:color w:val="000000" w:themeColor="text1"/>
                <w:sz w:val="20"/>
                <w:lang w:val="en-US"/>
              </w:rPr>
              <w:t>SA4#135 (9</w:t>
            </w:r>
            <w:r w:rsidRPr="00B92B9A">
              <w:rPr>
                <w:bCs/>
                <w:color w:val="000000" w:themeColor="text1"/>
                <w:sz w:val="20"/>
                <w:vertAlign w:val="superscript"/>
                <w:lang w:val="en-US"/>
              </w:rPr>
              <w:t>th</w:t>
            </w:r>
            <w:r w:rsidRPr="00B92B9A">
              <w:rPr>
                <w:bCs/>
                <w:color w:val="000000" w:themeColor="text1"/>
                <w:sz w:val="20"/>
                <w:lang w:val="en-US"/>
              </w:rPr>
              <w:t>-13</w:t>
            </w:r>
            <w:r w:rsidRPr="00B92B9A">
              <w:rPr>
                <w:bCs/>
                <w:color w:val="000000" w:themeColor="text1"/>
                <w:sz w:val="20"/>
                <w:vertAlign w:val="superscript"/>
                <w:lang w:val="en-US"/>
              </w:rPr>
              <w:t>th</w:t>
            </w:r>
            <w:r w:rsidRPr="00B92B9A">
              <w:rPr>
                <w:bCs/>
                <w:color w:val="000000" w:themeColor="text1"/>
                <w:sz w:val="20"/>
                <w:lang w:val="en-US"/>
              </w:rPr>
              <w:t xml:space="preserve"> Feb</w:t>
            </w:r>
            <w:r w:rsidRPr="00B92B9A">
              <w:rPr>
                <w:rFonts w:hint="eastAsia"/>
                <w:bCs/>
                <w:color w:val="000000" w:themeColor="text1"/>
                <w:sz w:val="20"/>
                <w:lang w:val="en-US"/>
              </w:rPr>
              <w:t xml:space="preserve"> 2026</w:t>
            </w:r>
            <w:r w:rsidRPr="00B92B9A">
              <w:rPr>
                <w:bCs/>
                <w:color w:val="000000" w:themeColor="text1"/>
                <w:sz w:val="20"/>
                <w:lang w:val="en-US"/>
              </w:rPr>
              <w:t>, India, IN)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FA9F" w14:textId="5CE2982B" w:rsidR="00B228FD" w:rsidRPr="00B228FD" w:rsidRDefault="00B228FD" w:rsidP="00B228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Complete gathering</w:t>
            </w:r>
            <w:r>
              <w:rPr>
                <w:b w:val="0"/>
                <w:bCs/>
                <w:color w:val="000000" w:themeColor="text1"/>
              </w:rPr>
              <w:t xml:space="preserve"> c</w:t>
            </w:r>
            <w:r w:rsidRPr="00B228FD">
              <w:rPr>
                <w:b w:val="0"/>
                <w:bCs/>
                <w:color w:val="000000" w:themeColor="text1"/>
              </w:rPr>
              <w:t>urrently deployed use cases</w:t>
            </w:r>
            <w:r>
              <w:rPr>
                <w:b w:val="0"/>
                <w:bCs/>
                <w:color w:val="000000" w:themeColor="text1"/>
              </w:rPr>
              <w:t xml:space="preserve"> for images.</w:t>
            </w:r>
          </w:p>
          <w:p w14:paraId="25C84046" w14:textId="77777777" w:rsidR="00B94168" w:rsidRPr="00B228FD" w:rsidRDefault="00B228FD" w:rsidP="00B228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Continue gathering</w:t>
            </w:r>
            <w:r>
              <w:rPr>
                <w:b w:val="0"/>
                <w:bCs/>
                <w:color w:val="000000" w:themeColor="text1"/>
              </w:rPr>
              <w:t xml:space="preserve"> </w:t>
            </w:r>
            <w:r w:rsidRPr="00B228FD">
              <w:rPr>
                <w:rFonts w:cs="Arial"/>
                <w:b w:val="0"/>
                <w:bCs/>
                <w:color w:val="000000" w:themeColor="text1"/>
                <w:szCs w:val="22"/>
              </w:rPr>
              <w:t>deployed imaging formats for each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</w:t>
            </w:r>
            <w:r w:rsidRPr="00B228FD">
              <w:rPr>
                <w:rFonts w:cs="Arial"/>
                <w:b w:val="0"/>
                <w:bCs/>
                <w:color w:val="000000" w:themeColor="text1"/>
                <w:szCs w:val="22"/>
              </w:rPr>
              <w:t>use case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.</w:t>
            </w:r>
          </w:p>
          <w:p w14:paraId="6D6F9E53" w14:textId="77777777" w:rsidR="00B228FD" w:rsidRPr="00B228FD" w:rsidRDefault="00B228FD" w:rsidP="00B228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Identify key interoperability points for the image formats.</w:t>
            </w:r>
          </w:p>
          <w:p w14:paraId="11EAC86B" w14:textId="77777777" w:rsidR="00B228FD" w:rsidRPr="00B228FD" w:rsidRDefault="00B228FD" w:rsidP="00B228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Provide guidelines where interoperability is not a focus.</w:t>
            </w:r>
          </w:p>
          <w:p w14:paraId="6B9BB5FF" w14:textId="0DFF8A55" w:rsidR="00B228FD" w:rsidRPr="00B92B9A" w:rsidRDefault="00B228FD" w:rsidP="00B228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Start identifying guidance for normative work.</w:t>
            </w:r>
          </w:p>
        </w:tc>
      </w:tr>
      <w:tr w:rsidR="00101779" w:rsidRPr="00D50282" w14:paraId="232AEDC1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15BE9A" w14:textId="4C6F46FD" w:rsidR="00101779" w:rsidRPr="00B92B9A" w:rsidRDefault="00101779" w:rsidP="00101779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Cs/>
                <w:color w:val="000000" w:themeColor="text1"/>
                <w:sz w:val="20"/>
                <w:lang w:val="en-US"/>
              </w:rPr>
            </w:pPr>
            <w:r w:rsidRPr="00101779">
              <w:rPr>
                <w:bCs/>
                <w:color w:val="000000" w:themeColor="text1"/>
                <w:sz w:val="20"/>
              </w:rPr>
              <w:t>SA#111 (10th - 13th March, 2026, Japan, JP)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03F6" w14:textId="00166C9F" w:rsidR="00101779" w:rsidRPr="00B92B9A" w:rsidRDefault="00B228FD" w:rsidP="00B9416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Send TR to SA plenary for information.</w:t>
            </w:r>
          </w:p>
        </w:tc>
      </w:tr>
      <w:tr w:rsidR="00D50282" w:rsidRPr="00D50282" w14:paraId="39179C73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77F386" w14:textId="4996D33A" w:rsidR="008F12EE" w:rsidRPr="00B92B9A" w:rsidRDefault="00FA1043" w:rsidP="006079C2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Cs/>
                <w:color w:val="000000" w:themeColor="text1"/>
                <w:sz w:val="20"/>
              </w:rPr>
            </w:pPr>
            <w:r w:rsidRPr="00B92B9A">
              <w:rPr>
                <w:bCs/>
                <w:color w:val="000000" w:themeColor="text1"/>
                <w:sz w:val="20"/>
              </w:rPr>
              <w:t>SA4#135-bis-e</w:t>
            </w:r>
            <w:r w:rsidR="006079C2" w:rsidRPr="00B92B9A">
              <w:rPr>
                <w:bCs/>
                <w:color w:val="000000" w:themeColor="text1"/>
                <w:sz w:val="20"/>
              </w:rPr>
              <w:t xml:space="preserve"> (13</w:t>
            </w:r>
            <w:r w:rsidR="006079C2" w:rsidRPr="00B92B9A">
              <w:rPr>
                <w:bCs/>
                <w:color w:val="000000" w:themeColor="text1"/>
                <w:sz w:val="20"/>
                <w:vertAlign w:val="superscript"/>
              </w:rPr>
              <w:t>th</w:t>
            </w:r>
            <w:r w:rsidR="006079C2" w:rsidRPr="00B92B9A">
              <w:rPr>
                <w:bCs/>
                <w:color w:val="000000" w:themeColor="text1"/>
                <w:sz w:val="20"/>
              </w:rPr>
              <w:t xml:space="preserve"> – 17</w:t>
            </w:r>
            <w:r w:rsidR="006079C2" w:rsidRPr="00B92B9A">
              <w:rPr>
                <w:bCs/>
                <w:color w:val="000000" w:themeColor="text1"/>
                <w:sz w:val="20"/>
                <w:vertAlign w:val="superscript"/>
              </w:rPr>
              <w:t>th</w:t>
            </w:r>
            <w:r w:rsidR="006079C2" w:rsidRPr="00B92B9A">
              <w:rPr>
                <w:bCs/>
                <w:color w:val="000000" w:themeColor="text1"/>
                <w:sz w:val="20"/>
              </w:rPr>
              <w:t xml:space="preserve"> April </w:t>
            </w:r>
            <w:r w:rsidRPr="00B92B9A">
              <w:rPr>
                <w:rFonts w:hint="eastAsia"/>
                <w:bCs/>
                <w:color w:val="000000" w:themeColor="text1"/>
                <w:sz w:val="20"/>
              </w:rPr>
              <w:t>2026</w:t>
            </w:r>
            <w:r w:rsidR="006079C2" w:rsidRPr="00B92B9A">
              <w:rPr>
                <w:bCs/>
                <w:color w:val="000000" w:themeColor="text1"/>
                <w:sz w:val="20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16D0" w14:textId="7D80E1EF" w:rsidR="00B228FD" w:rsidRPr="00B228FD" w:rsidRDefault="00B228FD" w:rsidP="00B228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Complete gathering</w:t>
            </w:r>
            <w:r>
              <w:rPr>
                <w:b w:val="0"/>
                <w:bCs/>
                <w:color w:val="000000" w:themeColor="text1"/>
              </w:rPr>
              <w:t xml:space="preserve"> </w:t>
            </w:r>
            <w:r w:rsidRPr="00B228FD">
              <w:rPr>
                <w:rFonts w:cs="Arial"/>
                <w:b w:val="0"/>
                <w:bCs/>
                <w:color w:val="000000" w:themeColor="text1"/>
                <w:szCs w:val="22"/>
              </w:rPr>
              <w:t>deployed imaging formats for each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</w:t>
            </w:r>
            <w:r w:rsidRPr="00B228FD">
              <w:rPr>
                <w:rFonts w:cs="Arial"/>
                <w:b w:val="0"/>
                <w:bCs/>
                <w:color w:val="000000" w:themeColor="text1"/>
                <w:szCs w:val="22"/>
              </w:rPr>
              <w:t>use case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.</w:t>
            </w:r>
          </w:p>
          <w:p w14:paraId="6C4BA85A" w14:textId="77777777" w:rsidR="008F12EE" w:rsidRDefault="00B228FD" w:rsidP="00B228F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Complete identifying interoperability points for the image formats.</w:t>
            </w:r>
          </w:p>
          <w:p w14:paraId="59887BAF" w14:textId="77777777" w:rsidR="00B228FD" w:rsidRDefault="00B228FD" w:rsidP="00B228F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Complete guidelines where interoperability is not a focus.</w:t>
            </w:r>
          </w:p>
          <w:p w14:paraId="1B6627F5" w14:textId="22C8210C" w:rsidR="00B228FD" w:rsidRPr="00B92B9A" w:rsidRDefault="00B228FD" w:rsidP="00B228F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Complete guidance for normative work.</w:t>
            </w:r>
          </w:p>
        </w:tc>
      </w:tr>
      <w:tr w:rsidR="00101779" w:rsidRPr="00D50282" w14:paraId="0A786619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8BA1BD" w14:textId="0F075A75" w:rsidR="00101779" w:rsidRPr="00B92B9A" w:rsidRDefault="00101779" w:rsidP="00101779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Cs/>
                <w:color w:val="000000" w:themeColor="text1"/>
                <w:sz w:val="20"/>
              </w:rPr>
            </w:pPr>
            <w:r w:rsidRPr="00101779">
              <w:rPr>
                <w:bCs/>
                <w:color w:val="000000" w:themeColor="text1"/>
                <w:sz w:val="20"/>
              </w:rPr>
              <w:t xml:space="preserve">SA#112 (9th - 12th </w:t>
            </w:r>
            <w:proofErr w:type="gramStart"/>
            <w:r w:rsidRPr="00101779">
              <w:rPr>
                <w:bCs/>
                <w:color w:val="000000" w:themeColor="text1"/>
                <w:sz w:val="20"/>
              </w:rPr>
              <w:t>June,</w:t>
            </w:r>
            <w:proofErr w:type="gramEnd"/>
            <w:r w:rsidRPr="00101779">
              <w:rPr>
                <w:bCs/>
                <w:color w:val="000000" w:themeColor="text1"/>
                <w:sz w:val="20"/>
              </w:rPr>
              <w:t xml:space="preserve"> 2026, Singapore, SG)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83E3" w14:textId="17D8272A" w:rsidR="00101779" w:rsidRPr="00B92B9A" w:rsidRDefault="00B228FD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Send TR to SA plenary for approval.</w:t>
            </w:r>
          </w:p>
        </w:tc>
      </w:tr>
    </w:tbl>
    <w:p w14:paraId="798A9BC0" w14:textId="77777777" w:rsidR="008F12EE" w:rsidRPr="00C03422" w:rsidRDefault="008F12EE" w:rsidP="008F12EE">
      <w:pPr>
        <w:jc w:val="both"/>
      </w:pPr>
    </w:p>
    <w:p w14:paraId="3BBD463F" w14:textId="77777777" w:rsidR="00964317" w:rsidRDefault="00964317"/>
    <w:sectPr w:rsidR="00964317" w:rsidSect="0004202E">
      <w:headerReference w:type="even" r:id="rId7"/>
      <w:footerReference w:type="default" r:id="rId8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088AA0" w14:textId="77777777" w:rsidR="0093211B" w:rsidRDefault="0093211B">
      <w:pPr>
        <w:spacing w:after="0"/>
      </w:pPr>
      <w:r>
        <w:separator/>
      </w:r>
    </w:p>
  </w:endnote>
  <w:endnote w:type="continuationSeparator" w:id="0">
    <w:p w14:paraId="763E791D" w14:textId="77777777" w:rsidR="0093211B" w:rsidRDefault="009321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874BF" w14:textId="77777777" w:rsidR="009D5CEE" w:rsidRDefault="00306CF2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8F855F" w14:textId="77777777" w:rsidR="0093211B" w:rsidRDefault="0093211B">
      <w:pPr>
        <w:spacing w:after="0"/>
      </w:pPr>
      <w:r>
        <w:separator/>
      </w:r>
    </w:p>
  </w:footnote>
  <w:footnote w:type="continuationSeparator" w:id="0">
    <w:p w14:paraId="571BFBA3" w14:textId="77777777" w:rsidR="0093211B" w:rsidRDefault="009321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61361" w14:textId="77777777" w:rsidR="009D5CEE" w:rsidRDefault="00306C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D15E64"/>
    <w:multiLevelType w:val="hybridMultilevel"/>
    <w:tmpl w:val="E7A89B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AB37BC"/>
    <w:multiLevelType w:val="hybridMultilevel"/>
    <w:tmpl w:val="EE000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402DF1"/>
    <w:multiLevelType w:val="hybridMultilevel"/>
    <w:tmpl w:val="0C08DD5E"/>
    <w:lvl w:ilvl="0" w:tplc="3F46E064">
      <w:start w:val="3"/>
      <w:numFmt w:val="bullet"/>
      <w:lvlText w:val="-"/>
      <w:lvlJc w:val="left"/>
      <w:pPr>
        <w:ind w:left="64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" w15:restartNumberingAfterBreak="0">
    <w:nsid w:val="477A4B4F"/>
    <w:multiLevelType w:val="hybridMultilevel"/>
    <w:tmpl w:val="B37293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84596308">
    <w:abstractNumId w:val="4"/>
  </w:num>
  <w:num w:numId="2" w16cid:durableId="822158365">
    <w:abstractNumId w:val="1"/>
  </w:num>
  <w:num w:numId="3" w16cid:durableId="775949691">
    <w:abstractNumId w:val="2"/>
  </w:num>
  <w:num w:numId="4" w16cid:durableId="1546525077">
    <w:abstractNumId w:val="3"/>
  </w:num>
  <w:num w:numId="5" w16cid:durableId="737241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2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2EE"/>
    <w:rsid w:val="00021852"/>
    <w:rsid w:val="00025FB7"/>
    <w:rsid w:val="0004202E"/>
    <w:rsid w:val="000A6DEC"/>
    <w:rsid w:val="000B5D88"/>
    <w:rsid w:val="000B6824"/>
    <w:rsid w:val="000C4FA0"/>
    <w:rsid w:val="000E0E3A"/>
    <w:rsid w:val="00101779"/>
    <w:rsid w:val="00105E0C"/>
    <w:rsid w:val="001202E0"/>
    <w:rsid w:val="00120C88"/>
    <w:rsid w:val="0012746E"/>
    <w:rsid w:val="00133B88"/>
    <w:rsid w:val="00160DC9"/>
    <w:rsid w:val="00171460"/>
    <w:rsid w:val="001718DF"/>
    <w:rsid w:val="00172181"/>
    <w:rsid w:val="001D4167"/>
    <w:rsid w:val="001E34F1"/>
    <w:rsid w:val="002332CA"/>
    <w:rsid w:val="00272567"/>
    <w:rsid w:val="00275F19"/>
    <w:rsid w:val="00287B5D"/>
    <w:rsid w:val="002B2E3C"/>
    <w:rsid w:val="002C1E8A"/>
    <w:rsid w:val="002D712D"/>
    <w:rsid w:val="002F1467"/>
    <w:rsid w:val="002F1DAA"/>
    <w:rsid w:val="002F7607"/>
    <w:rsid w:val="00306CF2"/>
    <w:rsid w:val="00353FD9"/>
    <w:rsid w:val="00355F0C"/>
    <w:rsid w:val="00385948"/>
    <w:rsid w:val="003967C9"/>
    <w:rsid w:val="003A3E8C"/>
    <w:rsid w:val="003E1907"/>
    <w:rsid w:val="003F196D"/>
    <w:rsid w:val="003F1FAD"/>
    <w:rsid w:val="00425E5A"/>
    <w:rsid w:val="00433EA0"/>
    <w:rsid w:val="004362E2"/>
    <w:rsid w:val="00443764"/>
    <w:rsid w:val="004458C6"/>
    <w:rsid w:val="0044649F"/>
    <w:rsid w:val="00447FE3"/>
    <w:rsid w:val="00454742"/>
    <w:rsid w:val="00485927"/>
    <w:rsid w:val="00485AD9"/>
    <w:rsid w:val="00490589"/>
    <w:rsid w:val="004F3987"/>
    <w:rsid w:val="0050542E"/>
    <w:rsid w:val="0051738C"/>
    <w:rsid w:val="005224AD"/>
    <w:rsid w:val="00525C85"/>
    <w:rsid w:val="00526708"/>
    <w:rsid w:val="005269CC"/>
    <w:rsid w:val="00545AE9"/>
    <w:rsid w:val="0056246A"/>
    <w:rsid w:val="00582051"/>
    <w:rsid w:val="005A1883"/>
    <w:rsid w:val="005A1CAC"/>
    <w:rsid w:val="005A3DF5"/>
    <w:rsid w:val="005A5B0D"/>
    <w:rsid w:val="005F11CC"/>
    <w:rsid w:val="006079C2"/>
    <w:rsid w:val="0061150B"/>
    <w:rsid w:val="006350C6"/>
    <w:rsid w:val="00636FA2"/>
    <w:rsid w:val="006636E4"/>
    <w:rsid w:val="00682B43"/>
    <w:rsid w:val="0068679D"/>
    <w:rsid w:val="006C025F"/>
    <w:rsid w:val="006C035C"/>
    <w:rsid w:val="006C05C9"/>
    <w:rsid w:val="006C2D8F"/>
    <w:rsid w:val="006E1277"/>
    <w:rsid w:val="00706B19"/>
    <w:rsid w:val="007256EC"/>
    <w:rsid w:val="0073714F"/>
    <w:rsid w:val="00742CC9"/>
    <w:rsid w:val="0075504C"/>
    <w:rsid w:val="00761879"/>
    <w:rsid w:val="00761EE0"/>
    <w:rsid w:val="00796910"/>
    <w:rsid w:val="007A0501"/>
    <w:rsid w:val="007D153F"/>
    <w:rsid w:val="007E60D0"/>
    <w:rsid w:val="007F6848"/>
    <w:rsid w:val="00811235"/>
    <w:rsid w:val="0081435A"/>
    <w:rsid w:val="008419B4"/>
    <w:rsid w:val="0084660B"/>
    <w:rsid w:val="00862EEA"/>
    <w:rsid w:val="00866853"/>
    <w:rsid w:val="008A1697"/>
    <w:rsid w:val="008F0ED4"/>
    <w:rsid w:val="008F0EDF"/>
    <w:rsid w:val="008F12EE"/>
    <w:rsid w:val="008F287A"/>
    <w:rsid w:val="008F70A7"/>
    <w:rsid w:val="00905269"/>
    <w:rsid w:val="00911449"/>
    <w:rsid w:val="00912843"/>
    <w:rsid w:val="009160BC"/>
    <w:rsid w:val="0093211B"/>
    <w:rsid w:val="009368A8"/>
    <w:rsid w:val="00942126"/>
    <w:rsid w:val="0095751E"/>
    <w:rsid w:val="00964317"/>
    <w:rsid w:val="009A4138"/>
    <w:rsid w:val="009A4E69"/>
    <w:rsid w:val="009D5CEE"/>
    <w:rsid w:val="009E722A"/>
    <w:rsid w:val="009F3C1D"/>
    <w:rsid w:val="00A37AE7"/>
    <w:rsid w:val="00A501FA"/>
    <w:rsid w:val="00A52329"/>
    <w:rsid w:val="00A675F4"/>
    <w:rsid w:val="00A7066E"/>
    <w:rsid w:val="00B05CB7"/>
    <w:rsid w:val="00B21C4B"/>
    <w:rsid w:val="00B228FD"/>
    <w:rsid w:val="00B30B75"/>
    <w:rsid w:val="00B32A3F"/>
    <w:rsid w:val="00B46AB6"/>
    <w:rsid w:val="00B92B9A"/>
    <w:rsid w:val="00B94168"/>
    <w:rsid w:val="00B945AB"/>
    <w:rsid w:val="00BA341D"/>
    <w:rsid w:val="00BC5D7A"/>
    <w:rsid w:val="00C21E46"/>
    <w:rsid w:val="00C261C9"/>
    <w:rsid w:val="00C76BF0"/>
    <w:rsid w:val="00CA58CE"/>
    <w:rsid w:val="00CC581E"/>
    <w:rsid w:val="00CE61DA"/>
    <w:rsid w:val="00D06E71"/>
    <w:rsid w:val="00D34B85"/>
    <w:rsid w:val="00D50282"/>
    <w:rsid w:val="00D56D65"/>
    <w:rsid w:val="00D73432"/>
    <w:rsid w:val="00DC1A3C"/>
    <w:rsid w:val="00DE34BF"/>
    <w:rsid w:val="00E01178"/>
    <w:rsid w:val="00E01ECD"/>
    <w:rsid w:val="00E11372"/>
    <w:rsid w:val="00E27FF5"/>
    <w:rsid w:val="00E319BC"/>
    <w:rsid w:val="00E33E6E"/>
    <w:rsid w:val="00E35B87"/>
    <w:rsid w:val="00E41946"/>
    <w:rsid w:val="00E43A94"/>
    <w:rsid w:val="00E6591E"/>
    <w:rsid w:val="00E83403"/>
    <w:rsid w:val="00E900C9"/>
    <w:rsid w:val="00ED482E"/>
    <w:rsid w:val="00EE6048"/>
    <w:rsid w:val="00F10F75"/>
    <w:rsid w:val="00F12162"/>
    <w:rsid w:val="00F23285"/>
    <w:rsid w:val="00F41A52"/>
    <w:rsid w:val="00F63B81"/>
    <w:rsid w:val="00F75462"/>
    <w:rsid w:val="00F85D14"/>
    <w:rsid w:val="00F955B8"/>
    <w:rsid w:val="00F97A49"/>
    <w:rsid w:val="00FA1043"/>
    <w:rsid w:val="00FD0C76"/>
    <w:rsid w:val="00FE2B87"/>
    <w:rsid w:val="00FF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6BBFF"/>
  <w15:chartTrackingRefBased/>
  <w15:docId w15:val="{E10EA9ED-6081-E44A-859C-850D20F1E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8F12EE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14:ligatures w14:val="none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8F12EE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F12EE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8F12E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8F12EE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Normal"/>
    <w:next w:val="Normal"/>
    <w:link w:val="Heading6Char"/>
    <w:qFormat/>
    <w:rsid w:val="008F12E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b/>
      <w:sz w:val="20"/>
      <w:lang w:val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8F12E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b/>
      <w:sz w:val="20"/>
      <w:lang w:val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8F12EE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8F12E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160DC9"/>
    <w:pPr>
      <w:widowControl w:val="0"/>
      <w:spacing w:after="120" w:line="240" w:lineRule="atLeast"/>
      <w:ind w:left="720"/>
      <w:contextualSpacing/>
    </w:pPr>
    <w:rPr>
      <w:rFonts w:asciiTheme="majorBidi" w:eastAsia="SimSun" w:hAnsiTheme="majorBidi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160DC9"/>
    <w:rPr>
      <w:rFonts w:asciiTheme="majorBidi" w:eastAsia="SimSun" w:hAnsiTheme="majorBidi" w:cs="Times New Roman"/>
      <w:kern w:val="0"/>
      <w:sz w:val="22"/>
      <w:szCs w:val="20"/>
      <w:lang w:val="en-GB"/>
      <w14:ligatures w14:val="none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8F12EE"/>
    <w:rPr>
      <w:rFonts w:ascii="Arial" w:eastAsia="MS Mincho" w:hAnsi="Arial" w:cs="Times New Roman"/>
      <w:kern w:val="0"/>
      <w:sz w:val="32"/>
      <w:szCs w:val="20"/>
      <w:lang w:val="en-US"/>
      <w14:ligatures w14:val="none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8F12EE"/>
    <w:rPr>
      <w:rFonts w:ascii="Arial" w:eastAsia="MS Mincho" w:hAnsi="Arial" w:cs="Times New Roman"/>
      <w:b/>
      <w:kern w:val="0"/>
      <w:sz w:val="28"/>
      <w:szCs w:val="20"/>
      <w:lang w:val="en-US"/>
      <w14:ligatures w14:val="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8F12EE"/>
    <w:rPr>
      <w:rFonts w:ascii="Arial" w:eastAsia="MS Mincho" w:hAnsi="Arial" w:cs="Times New Roman"/>
      <w:b/>
      <w:kern w:val="0"/>
      <w:szCs w:val="20"/>
      <w:lang w:val="en-US"/>
      <w14:ligatures w14:val="none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8F12EE"/>
    <w:rPr>
      <w:rFonts w:ascii="Arial" w:eastAsia="MS Mincho" w:hAnsi="Arial" w:cs="Times New Roman"/>
      <w:b/>
      <w:kern w:val="0"/>
      <w:sz w:val="22"/>
      <w:szCs w:val="20"/>
      <w:lang w:val="en-US"/>
      <w14:ligatures w14:val="none"/>
    </w:rPr>
  </w:style>
  <w:style w:type="character" w:customStyle="1" w:styleId="Heading6Char">
    <w:name w:val="Heading 6 Char"/>
    <w:aliases w:val="Alt+6 Char"/>
    <w:basedOn w:val="DefaultParagraphFont"/>
    <w:link w:val="Heading6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9Char">
    <w:name w:val="Heading 9 Char"/>
    <w:aliases w:val="Alt+9 Char"/>
    <w:basedOn w:val="DefaultParagraphFont"/>
    <w:link w:val="Heading9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paragraph" w:customStyle="1" w:styleId="B1">
    <w:name w:val="B1"/>
    <w:basedOn w:val="List"/>
    <w:link w:val="B1Char"/>
    <w:qFormat/>
    <w:rsid w:val="008F12EE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8F12EE"/>
    <w:pPr>
      <w:widowControl w:val="0"/>
      <w:tabs>
        <w:tab w:val="clear" w:pos="4513"/>
        <w:tab w:val="clear" w:pos="9026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rsid w:val="008F12EE"/>
    <w:rPr>
      <w:rFonts w:ascii="Arial" w:eastAsia="MS Mincho" w:hAnsi="Arial" w:cs="Times New Roman"/>
      <w:b/>
      <w:i/>
      <w:noProof/>
      <w:kern w:val="0"/>
      <w:sz w:val="18"/>
      <w:szCs w:val="20"/>
      <w:lang w:val="en-US"/>
      <w14:ligatures w14:val="none"/>
    </w:rPr>
  </w:style>
  <w:style w:type="character" w:styleId="PageNumber">
    <w:name w:val="page number"/>
    <w:basedOn w:val="DefaultParagraphFont"/>
    <w:rsid w:val="008F12EE"/>
  </w:style>
  <w:style w:type="paragraph" w:customStyle="1" w:styleId="Heading">
    <w:name w:val="Heading"/>
    <w:aliases w:val="1_"/>
    <w:basedOn w:val="Normal"/>
    <w:link w:val="HeadingCar"/>
    <w:rsid w:val="008F12EE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customStyle="1" w:styleId="HeadingCar">
    <w:name w:val="Heading Car"/>
    <w:aliases w:val="1_ Car"/>
    <w:link w:val="Heading"/>
    <w:rsid w:val="008F12EE"/>
    <w:rPr>
      <w:rFonts w:ascii="Arial" w:eastAsia="MS Mincho" w:hAnsi="Arial" w:cs="Times New Roman"/>
      <w:b/>
      <w:kern w:val="0"/>
      <w:sz w:val="22"/>
      <w:szCs w:val="20"/>
      <w:lang w:val="en-GB"/>
      <w14:ligatures w14:val="none"/>
    </w:rPr>
  </w:style>
  <w:style w:type="character" w:customStyle="1" w:styleId="B1Char">
    <w:name w:val="B1 Char"/>
    <w:link w:val="B1"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customStyle="1" w:styleId="CRCoverPage">
    <w:name w:val="CR Cover Page"/>
    <w:rsid w:val="008F12EE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8F12EE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F12E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character" w:styleId="LineNumber">
    <w:name w:val="line number"/>
    <w:basedOn w:val="DefaultParagraphFont"/>
    <w:uiPriority w:val="99"/>
    <w:semiHidden/>
    <w:unhideWhenUsed/>
    <w:rsid w:val="008F12EE"/>
  </w:style>
  <w:style w:type="paragraph" w:styleId="Revision">
    <w:name w:val="Revision"/>
    <w:hidden/>
    <w:uiPriority w:val="99"/>
    <w:semiHidden/>
    <w:rsid w:val="00C261C9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customStyle="1" w:styleId="NO">
    <w:name w:val="NO"/>
    <w:basedOn w:val="Normal"/>
    <w:link w:val="NOChar"/>
    <w:qFormat/>
    <w:rsid w:val="0073714F"/>
    <w:pPr>
      <w:keepLines/>
      <w:overflowPunct/>
      <w:autoSpaceDE/>
      <w:autoSpaceDN/>
      <w:adjustRightInd/>
      <w:ind w:left="1135" w:hanging="851"/>
      <w:textAlignment w:val="auto"/>
    </w:pPr>
    <w:rPr>
      <w:rFonts w:eastAsia="Times New Roman"/>
      <w:sz w:val="20"/>
    </w:rPr>
  </w:style>
  <w:style w:type="character" w:customStyle="1" w:styleId="NOChar">
    <w:name w:val="NO Char"/>
    <w:link w:val="NO"/>
    <w:rsid w:val="0073714F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7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Waqar Zia 25 07</cp:lastModifiedBy>
  <cp:revision>3</cp:revision>
  <dcterms:created xsi:type="dcterms:W3CDTF">2025-07-15T07:23:00Z</dcterms:created>
  <dcterms:modified xsi:type="dcterms:W3CDTF">2025-07-15T07:25:00Z</dcterms:modified>
</cp:coreProperties>
</file>