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1AA9" w14:textId="12BD0FFB" w:rsidR="00D94012" w:rsidRPr="00757A79" w:rsidRDefault="00D94012" w:rsidP="00D94012">
      <w:pPr>
        <w:widowControl w:val="0"/>
        <w:pBdr>
          <w:bottom w:val="single" w:sz="4" w:space="1" w:color="auto"/>
        </w:pBdr>
        <w:overflowPunct w:val="0"/>
        <w:autoSpaceDE w:val="0"/>
        <w:autoSpaceDN w:val="0"/>
        <w:adjustRightInd w:val="0"/>
        <w:textAlignment w:val="baseline"/>
        <w:rPr>
          <w:rFonts w:ascii="Arial" w:hAnsi="Arial"/>
          <w:i/>
          <w:noProof/>
          <w:lang w:eastAsia="ja-JP"/>
        </w:rPr>
      </w:pPr>
      <w:r w:rsidRPr="00757A79">
        <w:rPr>
          <w:rFonts w:ascii="Arial" w:hAnsi="Arial"/>
          <w:b/>
          <w:noProof/>
          <w:lang w:eastAsia="ja-JP"/>
        </w:rPr>
        <w:t>3GPP TSG-SA WG4 Meeting #132</w:t>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hAnsi="Arial"/>
          <w:b/>
          <w:bCs/>
          <w:noProof/>
          <w:lang w:eastAsia="ja-JP"/>
        </w:rPr>
        <w:t>S4-</w:t>
      </w:r>
      <w:r w:rsidRPr="00D94012">
        <w:rPr>
          <w:rFonts w:ascii="Arial" w:hAnsi="Arial"/>
          <w:b/>
          <w:bCs/>
          <w:noProof/>
          <w:lang w:eastAsia="ja-JP"/>
        </w:rPr>
        <w:t>250842</w:t>
      </w:r>
    </w:p>
    <w:p w14:paraId="2E6E8FA6" w14:textId="77777777" w:rsidR="00D94012" w:rsidRPr="00757A79" w:rsidRDefault="00D94012" w:rsidP="00D94012">
      <w:pPr>
        <w:widowControl w:val="0"/>
        <w:pBdr>
          <w:bottom w:val="single" w:sz="4" w:space="1" w:color="auto"/>
        </w:pBdr>
        <w:tabs>
          <w:tab w:val="right" w:pos="9639"/>
        </w:tabs>
        <w:overflowPunct w:val="0"/>
        <w:autoSpaceDE w:val="0"/>
        <w:autoSpaceDN w:val="0"/>
        <w:adjustRightInd w:val="0"/>
        <w:textAlignment w:val="baseline"/>
        <w:rPr>
          <w:rFonts w:ascii="Arial" w:hAnsi="Arial"/>
          <w:noProof/>
          <w:lang w:eastAsia="ja-JP"/>
        </w:rPr>
      </w:pPr>
      <w:r w:rsidRPr="00757A79">
        <w:rPr>
          <w:rFonts w:ascii="Arial" w:hAnsi="Arial"/>
          <w:b/>
          <w:noProof/>
          <w:lang w:eastAsia="ja-JP"/>
        </w:rPr>
        <w:t>Japan, Fukuoka, 19 – 23 May 2025</w:t>
      </w:r>
    </w:p>
    <w:p w14:paraId="7A80529A" w14:textId="77777777" w:rsidR="00B70161" w:rsidRDefault="00B70161" w:rsidP="00B70161">
      <w:pPr>
        <w:pStyle w:val="CRCoverPage"/>
        <w:tabs>
          <w:tab w:val="right" w:pos="9639"/>
        </w:tabs>
        <w:spacing w:after="0"/>
        <w:rPr>
          <w:b/>
          <w:noProof/>
          <w:sz w:val="24"/>
        </w:rPr>
      </w:pPr>
    </w:p>
    <w:p w14:paraId="27EDE857" w14:textId="457294B4"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94012">
        <w:rPr>
          <w:rFonts w:ascii="Arial" w:eastAsia="Batang" w:hAnsi="Arial"/>
          <w:b/>
          <w:lang w:val="en-US" w:eastAsia="zh-CN"/>
        </w:rPr>
        <w:t>Apple Inc.</w:t>
      </w:r>
    </w:p>
    <w:p w14:paraId="4D64EAAB" w14:textId="7ABEEB20"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r w:rsidR="00D94012">
        <w:rPr>
          <w:rFonts w:ascii="Arial" w:eastAsia="Batang" w:hAnsi="Arial"/>
          <w:b/>
          <w:lang w:val="en-US" w:eastAsia="zh-CN"/>
        </w:rPr>
        <w:t>image formats</w:t>
      </w:r>
    </w:p>
    <w:p w14:paraId="07C66D90" w14:textId="6521CC01"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D94012">
        <w:rPr>
          <w:rFonts w:ascii="Arial" w:eastAsia="Batang" w:hAnsi="Arial"/>
          <w:b/>
          <w:lang w:val="en-US" w:eastAsia="zh-CN"/>
        </w:rPr>
        <w:t>Discussion</w:t>
      </w:r>
    </w:p>
    <w:p w14:paraId="6265DC24" w14:textId="329F0314"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r w:rsidR="00D94012">
        <w:rPr>
          <w:rFonts w:ascii="Arial" w:eastAsia="Batang" w:hAnsi="Arial"/>
          <w:b/>
          <w:lang w:val="en-US" w:eastAsia="zh-CN"/>
        </w:rPr>
        <w:t>17</w:t>
      </w:r>
      <w:r w:rsidR="00B70161" w:rsidRPr="00B70161">
        <w:rPr>
          <w:rFonts w:ascii="Arial" w:eastAsia="Batang" w:hAnsi="Arial"/>
          <w:b/>
          <w:lang w:val="en-US" w:eastAsia="zh-CN"/>
        </w:rPr>
        <w:t>.1</w:t>
      </w:r>
    </w:p>
    <w:p w14:paraId="4EF7A416" w14:textId="77777777" w:rsidR="00B70161" w:rsidRPr="00AE374A" w:rsidRDefault="00B70161" w:rsidP="00C55B1F">
      <w:pPr>
        <w:rPr>
          <w:rFonts w:eastAsia="Batang"/>
          <w:lang w:val="en-CA" w:eastAsia="zh-CN"/>
        </w:rPr>
      </w:pP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C8CD8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 xml:space="preserve">Feasibility Study </w:t>
      </w:r>
      <w:r w:rsidR="00D94012" w:rsidRPr="00D94012">
        <w:rPr>
          <w:lang w:val="en-CA"/>
        </w:rPr>
        <w:t>on image formats</w:t>
      </w:r>
    </w:p>
    <w:p w14:paraId="289CB42C" w14:textId="56045B77"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D94012">
        <w:rPr>
          <w:lang w:val="en-CA"/>
        </w:rPr>
        <w:t>Med_IM</w:t>
      </w:r>
      <w:proofErr w:type="spellEnd"/>
    </w:p>
    <w:p w14:paraId="679E2B2D" w14:textId="588FD9F7"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w:t>
      </w:r>
      <w:r w:rsidR="00D94012">
        <w:rPr>
          <w:lang w:val="en-CA"/>
        </w:rPr>
        <w:t>xx</w:t>
      </w:r>
    </w:p>
    <w:p w14:paraId="63EE9719" w14:textId="7B472E88"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w:t>
      </w:r>
      <w:r w:rsidR="00D94012">
        <w:rPr>
          <w:lang w:val="en-CA"/>
        </w:rPr>
        <w:t>20</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60166ED6" w:rsidR="008835FC" w:rsidRPr="005136BB" w:rsidRDefault="008835FC" w:rsidP="00C55B1F">
            <w:pPr>
              <w:pStyle w:val="TAL"/>
            </w:pPr>
          </w:p>
        </w:tc>
        <w:tc>
          <w:tcPr>
            <w:tcW w:w="1101" w:type="dxa"/>
          </w:tcPr>
          <w:p w14:paraId="6AE820B7" w14:textId="60C77D15" w:rsidR="008835FC" w:rsidRPr="005136BB" w:rsidRDefault="008835FC" w:rsidP="00C55B1F">
            <w:pPr>
              <w:pStyle w:val="TAL"/>
            </w:pPr>
          </w:p>
        </w:tc>
        <w:tc>
          <w:tcPr>
            <w:tcW w:w="1101" w:type="dxa"/>
          </w:tcPr>
          <w:p w14:paraId="663BF2FB" w14:textId="13D15571" w:rsidR="008835FC" w:rsidRPr="005136BB" w:rsidRDefault="008835FC" w:rsidP="00C55B1F">
            <w:pPr>
              <w:pStyle w:val="TAL"/>
            </w:pPr>
          </w:p>
        </w:tc>
        <w:tc>
          <w:tcPr>
            <w:tcW w:w="6010" w:type="dxa"/>
          </w:tcPr>
          <w:p w14:paraId="24E5739B" w14:textId="74D112F6" w:rsidR="008835FC" w:rsidRPr="005136BB" w:rsidRDefault="008835FC" w:rsidP="00C55B1F">
            <w:pPr>
              <w:pStyle w:val="TAL"/>
            </w:pP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D1EA437" w14:textId="4C9BEE85" w:rsidR="00D94012" w:rsidRDefault="00D94012" w:rsidP="00D94012">
      <w:r w:rsidRPr="008A3F49">
        <w:rPr>
          <w:lang w:val="en-US"/>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00012DF8">
        <w:t>However,</w:t>
      </w:r>
      <w:r w:rsidR="00012DF8" w:rsidRPr="008A3F49">
        <w:t xml:space="preserve"> </w:t>
      </w:r>
      <w:r w:rsidRPr="008A3F49">
        <w:t>there has been very</w:t>
      </w:r>
      <w:r>
        <w:t xml:space="preserve"> little interoperability specification work done in SA4 on this topic. There are several factors contributing to this, including the fact that:</w:t>
      </w:r>
    </w:p>
    <w:p w14:paraId="0B8EA142" w14:textId="77777777" w:rsidR="00D94012" w:rsidRPr="001F47B8" w:rsidRDefault="00D94012" w:rsidP="00D94012"/>
    <w:p w14:paraId="79CD1B31"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Generation and consumption of photos have been considered less resource demanding for mobile devices. For example, in most cases the consumption is considered non-real time.</w:t>
      </w:r>
    </w:p>
    <w:p w14:paraId="4C992C2C"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rsidRPr="00983556">
        <w:t>The JPEG standard has been seen for many years as the de facto standard for such applications and no further study on the topic was seen as needed.</w:t>
      </w:r>
    </w:p>
    <w:p w14:paraId="2B407A1D" w14:textId="77777777" w:rsidR="00D94012" w:rsidRPr="001F47B8" w:rsidRDefault="00D94012" w:rsidP="00D94012"/>
    <w:p w14:paraId="6399741D" w14:textId="77777777" w:rsidR="00D94012" w:rsidRDefault="00D94012" w:rsidP="00D94012">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1108649D" w14:textId="77777777" w:rsidR="00D94012" w:rsidRPr="001F47B8" w:rsidRDefault="00D94012" w:rsidP="00D94012"/>
    <w:p w14:paraId="0A0899F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Features such as motion/live photos blur the boundaries between images and video, which is a far more computationally complex format.</w:t>
      </w:r>
    </w:p>
    <w:p w14:paraId="0707D57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Video coding schemes are more and more frequently used for still image compression.</w:t>
      </w:r>
    </w:p>
    <w:p w14:paraId="52957200" w14:textId="77777777" w:rsidR="00D9401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High Dynamic Range (HDR) capture, playback, and sharing of photographs are currently commonplace.</w:t>
      </w:r>
    </w:p>
    <w:p w14:paraId="4A434B2F"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Stereoscopic photography is again gaining some interest.</w:t>
      </w:r>
    </w:p>
    <w:p w14:paraId="12A8141B" w14:textId="1EB0399B" w:rsidR="00D94012" w:rsidRPr="00562FA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There is a multitude of diverse and extremely popular image editing and sharing apps that need to handle a multitude of formats.</w:t>
      </w:r>
    </w:p>
    <w:p w14:paraId="17E93AAC" w14:textId="77777777" w:rsidR="00D94012" w:rsidRPr="001F47B8" w:rsidRDefault="00D94012" w:rsidP="00D94012"/>
    <w:p w14:paraId="697CA462" w14:textId="77777777" w:rsidR="00D94012" w:rsidRDefault="00D94012" w:rsidP="00D94012">
      <w: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6DBB43E0" w14:textId="77777777" w:rsidR="00D94012" w:rsidRDefault="00D94012" w:rsidP="00D94012"/>
    <w:p w14:paraId="24262C87" w14:textId="771D634C" w:rsidR="00BF4976" w:rsidRPr="00AE374A" w:rsidRDefault="00D94012" w:rsidP="00D94012">
      <w:pPr>
        <w:rPr>
          <w:lang w:val="en-CA"/>
        </w:rPr>
      </w:pPr>
      <w: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BF4976" w:rsidRPr="00AE374A">
        <w:rPr>
          <w:lang w:val="en-CA"/>
        </w:rPr>
        <w:t xml:space="preserve">  </w:t>
      </w:r>
    </w:p>
    <w:p w14:paraId="04A51976" w14:textId="5CE76DCF" w:rsidR="002124F0" w:rsidRPr="002124F0" w:rsidRDefault="008A76FD" w:rsidP="002124F0">
      <w:pPr>
        <w:pStyle w:val="Heading1"/>
        <w:rPr>
          <w:lang w:val="en-CA"/>
        </w:rPr>
      </w:pPr>
      <w:r w:rsidRPr="00AE374A">
        <w:rPr>
          <w:lang w:val="en-CA"/>
        </w:rPr>
        <w:lastRenderedPageBreak/>
        <w:t>4</w:t>
      </w:r>
      <w:r w:rsidRPr="00AE374A">
        <w:rPr>
          <w:lang w:val="en-CA"/>
        </w:rPr>
        <w:tab/>
        <w:t>Objective</w:t>
      </w:r>
    </w:p>
    <w:p w14:paraId="55DCEA18" w14:textId="3A4E8A84" w:rsidR="002124F0" w:rsidRDefault="002124F0" w:rsidP="002124F0">
      <w:pPr>
        <w:pStyle w:val="ListParagraph"/>
        <w:numPr>
          <w:ilvl w:val="0"/>
          <w:numId w:val="30"/>
        </w:numPr>
        <w:spacing w:line="259" w:lineRule="auto"/>
      </w:pPr>
      <w:r>
        <w:t xml:space="preserve">The study should gather existing </w:t>
      </w:r>
      <w:r w:rsidR="00F63DFF">
        <w:t xml:space="preserve">and deployed </w:t>
      </w:r>
      <w:r>
        <w:t xml:space="preserve">use cases of still images on mobile devices. As a motivation </w:t>
      </w:r>
      <w:r w:rsidR="004F6749">
        <w:t>for</w:t>
      </w:r>
      <w:r>
        <w:t xml:space="preserve"> this, a preliminary list of such use cases include:</w:t>
      </w:r>
    </w:p>
    <w:p w14:paraId="05F4D94E" w14:textId="77777777" w:rsidR="002124F0" w:rsidRDefault="002124F0" w:rsidP="002124F0">
      <w:pPr>
        <w:pStyle w:val="ListParagraph"/>
        <w:numPr>
          <w:ilvl w:val="1"/>
          <w:numId w:val="30"/>
        </w:numPr>
        <w:spacing w:line="259" w:lineRule="auto"/>
      </w:pPr>
      <w:r>
        <w:t>Sharing of images using messaging services including 3GPP and 3rd party services.</w:t>
      </w:r>
    </w:p>
    <w:p w14:paraId="7D327519" w14:textId="77777777" w:rsidR="002124F0" w:rsidRDefault="002124F0" w:rsidP="002124F0">
      <w:pPr>
        <w:pStyle w:val="ListParagraph"/>
        <w:numPr>
          <w:ilvl w:val="1"/>
          <w:numId w:val="30"/>
        </w:numPr>
        <w:spacing w:line="259" w:lineRule="auto"/>
      </w:pPr>
      <w:r>
        <w:t>Traditional photo taking for uploading to and sharing via cloud, social networking, as well as device-to-device sharing.</w:t>
      </w:r>
    </w:p>
    <w:p w14:paraId="1AF2BF0E" w14:textId="02B32C80" w:rsidR="002124F0" w:rsidRDefault="002124F0" w:rsidP="002124F0">
      <w:pPr>
        <w:pStyle w:val="ListParagraph"/>
        <w:numPr>
          <w:ilvl w:val="1"/>
          <w:numId w:val="30"/>
        </w:numPr>
        <w:spacing w:line="259" w:lineRule="auto"/>
      </w:pPr>
      <w:r>
        <w:t>Web delivery of photos to a mobile device (e.g. photos on webpages).</w:t>
      </w:r>
    </w:p>
    <w:p w14:paraId="7E9EB27F" w14:textId="6D983196" w:rsidR="002124F0" w:rsidRDefault="002124F0" w:rsidP="002124F0">
      <w:pPr>
        <w:pStyle w:val="ListParagraph"/>
        <w:numPr>
          <w:ilvl w:val="1"/>
          <w:numId w:val="30"/>
        </w:numPr>
        <w:spacing w:line="259" w:lineRule="auto"/>
      </w:pPr>
      <w:r>
        <w:t>Taking, processing, and sharing of screen captures.</w:t>
      </w:r>
    </w:p>
    <w:p w14:paraId="18B32831" w14:textId="41E245A9" w:rsidR="00BB2560" w:rsidRDefault="00BB2560" w:rsidP="002124F0">
      <w:pPr>
        <w:pStyle w:val="ListParagraph"/>
        <w:numPr>
          <w:ilvl w:val="1"/>
          <w:numId w:val="30"/>
        </w:numPr>
        <w:spacing w:line="259" w:lineRule="auto"/>
      </w:pPr>
      <w:r w:rsidRPr="00BB2560">
        <w:t>HDR processing, visualization, and rendering aspects</w:t>
      </w:r>
      <w:r>
        <w:t>.</w:t>
      </w:r>
    </w:p>
    <w:p w14:paraId="066E7E84" w14:textId="112F8A78" w:rsidR="002124F0" w:rsidRDefault="002124F0" w:rsidP="004F6749">
      <w:pPr>
        <w:pStyle w:val="ListParagraph"/>
        <w:spacing w:line="259" w:lineRule="auto"/>
      </w:pPr>
      <w:r>
        <w:t xml:space="preserve">This list of use cases should be considered as an input to the study, and the final list of use cases to be considered should be </w:t>
      </w:r>
      <w:r w:rsidR="008862A3">
        <w:t>created</w:t>
      </w:r>
      <w:r>
        <w:t xml:space="preserve"> during the study itself.</w:t>
      </w:r>
    </w:p>
    <w:p w14:paraId="3F429E6C" w14:textId="73C2F866" w:rsidR="00F63DFF" w:rsidRDefault="00F63DFF" w:rsidP="00F63DFF">
      <w:pPr>
        <w:pStyle w:val="ListParagraph"/>
        <w:numPr>
          <w:ilvl w:val="0"/>
          <w:numId w:val="30"/>
        </w:numPr>
        <w:spacing w:line="259" w:lineRule="auto"/>
      </w:pPr>
      <w:r>
        <w:t>A</w:t>
      </w:r>
      <w:r w:rsidR="002124F0">
        <w:t xml:space="preserve">fter identifying </w:t>
      </w:r>
      <w:r>
        <w:t xml:space="preserve">existing and deployed use cases of still images, </w:t>
      </w:r>
      <w:r w:rsidR="00046B82">
        <w:t xml:space="preserve">the study </w:t>
      </w:r>
      <w:r>
        <w:t xml:space="preserve">should gather </w:t>
      </w:r>
      <w:r w:rsidR="002124F0">
        <w:t>already deployed and 3GPP relevant imaging formats in the market</w:t>
      </w:r>
      <w:r>
        <w:t xml:space="preserve"> for each of these use cases</w:t>
      </w:r>
      <w:r w:rsidR="004F6749">
        <w:t>. Image capturing formats for traditional photo taking should be gathered.</w:t>
      </w:r>
    </w:p>
    <w:p w14:paraId="3D3F8D05" w14:textId="77777777" w:rsidR="00F63DFF" w:rsidRDefault="00F63DFF" w:rsidP="00F63DFF">
      <w:pPr>
        <w:pStyle w:val="ListParagraph"/>
        <w:numPr>
          <w:ilvl w:val="0"/>
          <w:numId w:val="30"/>
        </w:numPr>
        <w:spacing w:line="259" w:lineRule="auto"/>
      </w:pPr>
      <w:r>
        <w:t>Based on the identified image formats,</w:t>
      </w:r>
      <w:r w:rsidR="002124F0">
        <w:t xml:space="preserve"> identify key interoperability points for the</w:t>
      </w:r>
      <w:r>
        <w:t xml:space="preserve">se </w:t>
      </w:r>
      <w:r w:rsidR="002124F0">
        <w:t xml:space="preserve">image formats. In the cases where interoperability is not the primary focus, </w:t>
      </w:r>
      <w:r w:rsidRPr="00F63DFF">
        <w:t>a list of guidelines may be provided for mobile devices, based on other criteria such as screen capabilities and computational resource consumption</w:t>
      </w:r>
      <w:r w:rsidR="002124F0">
        <w:t>.</w:t>
      </w:r>
    </w:p>
    <w:p w14:paraId="7EEF7D9C" w14:textId="0D382065" w:rsidR="002124F0" w:rsidRPr="001F47B8" w:rsidRDefault="002124F0" w:rsidP="00F63DFF">
      <w:pPr>
        <w:pStyle w:val="ListParagraph"/>
        <w:numPr>
          <w:ilvl w:val="0"/>
          <w:numId w:val="30"/>
        </w:numPr>
        <w:spacing w:line="259" w:lineRule="auto"/>
      </w:pPr>
      <w:r>
        <w:t>This study should finally provide recommendations for subsequent normative work.</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23AACA3A" w:rsidR="00D21A0D" w:rsidRPr="00AE374A" w:rsidRDefault="00F54632" w:rsidP="00C55B1F">
            <w:pPr>
              <w:pStyle w:val="Guidance"/>
              <w:rPr>
                <w:lang w:val="en-CA"/>
              </w:rPr>
            </w:pPr>
            <w:r w:rsidRPr="00AE374A">
              <w:rPr>
                <w:lang w:val="en-CA"/>
              </w:rPr>
              <w:t xml:space="preserve">Evaluation </w:t>
            </w:r>
            <w:r w:rsidR="00E32ACE">
              <w:rPr>
                <w:lang w:val="en-CA"/>
              </w:rPr>
              <w:t>of image formats</w:t>
            </w:r>
          </w:p>
        </w:tc>
        <w:tc>
          <w:tcPr>
            <w:tcW w:w="993" w:type="dxa"/>
          </w:tcPr>
          <w:p w14:paraId="2D7CEA56" w14:textId="2B88E895" w:rsidR="00D21A0D" w:rsidRPr="00AE374A" w:rsidRDefault="00E2421D" w:rsidP="00C55B1F">
            <w:pPr>
              <w:pStyle w:val="Guidance"/>
              <w:rPr>
                <w:lang w:val="en-CA"/>
              </w:rPr>
            </w:pPr>
            <w:r w:rsidRPr="00AE374A">
              <w:rPr>
                <w:lang w:val="en-CA"/>
              </w:rPr>
              <w:t>SA#1</w:t>
            </w:r>
            <w:r w:rsidR="00CB6346">
              <w:rPr>
                <w:lang w:val="en-CA"/>
              </w:rPr>
              <w:t>11</w:t>
            </w:r>
            <w:r w:rsidRPr="00AE374A">
              <w:rPr>
                <w:lang w:val="en-CA"/>
              </w:rPr>
              <w:t xml:space="preserve"> (</w:t>
            </w:r>
            <w:r w:rsidR="00CB6346">
              <w:rPr>
                <w:lang w:val="en-CA"/>
              </w:rPr>
              <w:t>Mar</w:t>
            </w:r>
            <w:r w:rsidR="00AC467B" w:rsidRPr="00AE374A">
              <w:rPr>
                <w:lang w:val="en-CA"/>
              </w:rPr>
              <w:t xml:space="preserve"> </w:t>
            </w:r>
            <w:r w:rsidRPr="00AE374A">
              <w:rPr>
                <w:lang w:val="en-CA"/>
              </w:rPr>
              <w:t>202</w:t>
            </w:r>
            <w:r w:rsidR="00CB6346">
              <w:rPr>
                <w:lang w:val="en-CA"/>
              </w:rPr>
              <w:t>6</w:t>
            </w:r>
            <w:r w:rsidRPr="00AE374A">
              <w:rPr>
                <w:lang w:val="en-CA"/>
              </w:rPr>
              <w:t>)</w:t>
            </w:r>
          </w:p>
        </w:tc>
        <w:tc>
          <w:tcPr>
            <w:tcW w:w="1074" w:type="dxa"/>
          </w:tcPr>
          <w:p w14:paraId="47484899" w14:textId="403C1AB7" w:rsidR="00D21A0D" w:rsidRPr="00AE374A" w:rsidRDefault="00E2421D" w:rsidP="00C55B1F">
            <w:pPr>
              <w:pStyle w:val="Guidance"/>
              <w:rPr>
                <w:lang w:val="en-CA"/>
              </w:rPr>
            </w:pPr>
            <w:r w:rsidRPr="00AE374A">
              <w:rPr>
                <w:lang w:val="en-CA"/>
              </w:rPr>
              <w:t>SA#1</w:t>
            </w:r>
            <w:r w:rsidR="00CB6346">
              <w:rPr>
                <w:lang w:val="en-CA"/>
              </w:rPr>
              <w:t>12</w:t>
            </w:r>
            <w:r w:rsidRPr="00AE374A">
              <w:rPr>
                <w:lang w:val="en-CA"/>
              </w:rPr>
              <w:t xml:space="preserve"> (</w:t>
            </w:r>
            <w:r w:rsidR="00CB6346">
              <w:rPr>
                <w:lang w:val="en-CA"/>
              </w:rPr>
              <w:t>June</w:t>
            </w:r>
            <w:r w:rsidR="00AC467B" w:rsidRPr="00AE374A">
              <w:rPr>
                <w:lang w:val="en-CA"/>
              </w:rPr>
              <w:t xml:space="preserve"> </w:t>
            </w:r>
            <w:r w:rsidRPr="00AE374A">
              <w:rPr>
                <w:lang w:val="en-CA"/>
              </w:rPr>
              <w:t>202</w:t>
            </w:r>
            <w:r w:rsidR="00CB6346">
              <w:rPr>
                <w:lang w:val="en-CA"/>
              </w:rPr>
              <w:t>6</w:t>
            </w:r>
            <w:r w:rsidRPr="00AE374A">
              <w:rPr>
                <w:lang w:val="en-CA"/>
              </w:rPr>
              <w:t>)</w:t>
            </w:r>
          </w:p>
        </w:tc>
        <w:tc>
          <w:tcPr>
            <w:tcW w:w="2186" w:type="dxa"/>
          </w:tcPr>
          <w:p w14:paraId="3B160081" w14:textId="61C06F53" w:rsidR="00D21A0D" w:rsidRPr="00AE374A" w:rsidRDefault="002124F0" w:rsidP="00C55B1F">
            <w:pPr>
              <w:pStyle w:val="Guidance"/>
              <w:rPr>
                <w:lang w:val="en-CA"/>
              </w:rPr>
            </w:pPr>
            <w:r>
              <w:rPr>
                <w:lang w:val="en-CA"/>
              </w:rPr>
              <w:t>Apple Inc.</w:t>
            </w:r>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4D7B9D73" w:rsidR="00F54632" w:rsidRPr="00AE374A" w:rsidRDefault="00F54632" w:rsidP="00C55B1F">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577F6612" w:rsidR="00F54632" w:rsidRPr="00AE374A" w:rsidRDefault="00F54632" w:rsidP="00C55B1F">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1D4F7E" w:rsidR="00F54632" w:rsidRPr="00AE374A" w:rsidRDefault="00F54632" w:rsidP="00C55B1F">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1EE294DE" w:rsidR="00F94759" w:rsidRPr="00AE374A" w:rsidRDefault="002124F0" w:rsidP="00C55B1F">
      <w:pPr>
        <w:rPr>
          <w:lang w:val="en-CA"/>
        </w:rPr>
      </w:pPr>
      <w:r>
        <w:rPr>
          <w:lang w:val="en-CA"/>
        </w:rPr>
        <w:t>Apple Inc.</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lastRenderedPageBreak/>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459B48B3" w:rsidR="00711A6E" w:rsidRPr="00AE374A" w:rsidRDefault="00572474" w:rsidP="00C55B1F">
            <w:pPr>
              <w:pStyle w:val="TAL"/>
              <w:rPr>
                <w:lang w:val="en-CA"/>
              </w:rPr>
            </w:pPr>
            <w:r w:rsidRPr="00AE374A">
              <w:rPr>
                <w:lang w:val="en-CA"/>
              </w:rPr>
              <w:t>Apple</w:t>
            </w:r>
            <w:r w:rsidR="00BB2560">
              <w:rPr>
                <w:lang w:val="en-CA"/>
              </w:rPr>
              <w:t xml:space="preserve"> Inc</w:t>
            </w: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C55B1F">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E3A94" w14:textId="77777777" w:rsidR="00C6411E" w:rsidRDefault="00C6411E" w:rsidP="00C55B1F">
      <w:r>
        <w:separator/>
      </w:r>
    </w:p>
  </w:endnote>
  <w:endnote w:type="continuationSeparator" w:id="0">
    <w:p w14:paraId="0E530836" w14:textId="77777777" w:rsidR="00C6411E" w:rsidRDefault="00C6411E" w:rsidP="00C55B1F">
      <w:r>
        <w:continuationSeparator/>
      </w:r>
    </w:p>
  </w:endnote>
  <w:endnote w:type="continuationNotice" w:id="1">
    <w:p w14:paraId="0ADF5CA5" w14:textId="77777777" w:rsidR="00C6411E" w:rsidRDefault="00C6411E"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AB339" w14:textId="77777777" w:rsidR="00C6411E" w:rsidRDefault="00C6411E" w:rsidP="00C55B1F">
      <w:r>
        <w:separator/>
      </w:r>
    </w:p>
  </w:footnote>
  <w:footnote w:type="continuationSeparator" w:id="0">
    <w:p w14:paraId="6D976204" w14:textId="77777777" w:rsidR="00C6411E" w:rsidRDefault="00C6411E" w:rsidP="00C55B1F">
      <w:r>
        <w:continuationSeparator/>
      </w:r>
    </w:p>
  </w:footnote>
  <w:footnote w:type="continuationNotice" w:id="1">
    <w:p w14:paraId="5E2B466C" w14:textId="77777777" w:rsidR="00C6411E" w:rsidRDefault="00C6411E"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6"/>
  </w:num>
  <w:num w:numId="3" w16cid:durableId="1831947274">
    <w:abstractNumId w:val="23"/>
  </w:num>
  <w:num w:numId="4" w16cid:durableId="677464978">
    <w:abstractNumId w:val="17"/>
  </w:num>
  <w:num w:numId="5" w16cid:durableId="158619698">
    <w:abstractNumId w:val="29"/>
  </w:num>
  <w:num w:numId="6" w16cid:durableId="1047143095">
    <w:abstractNumId w:val="28"/>
  </w:num>
  <w:num w:numId="7" w16cid:durableId="1124734242">
    <w:abstractNumId w:val="15"/>
  </w:num>
  <w:num w:numId="8" w16cid:durableId="886574174">
    <w:abstractNumId w:val="2"/>
  </w:num>
  <w:num w:numId="9" w16cid:durableId="711853733">
    <w:abstractNumId w:val="1"/>
  </w:num>
  <w:num w:numId="10" w16cid:durableId="1135296083">
    <w:abstractNumId w:val="0"/>
  </w:num>
  <w:num w:numId="11" w16cid:durableId="391000369">
    <w:abstractNumId w:val="9"/>
  </w:num>
  <w:num w:numId="12" w16cid:durableId="368724642">
    <w:abstractNumId w:val="4"/>
  </w:num>
  <w:num w:numId="13" w16cid:durableId="1553158028">
    <w:abstractNumId w:val="16"/>
  </w:num>
  <w:num w:numId="14" w16cid:durableId="2119712555">
    <w:abstractNumId w:val="13"/>
  </w:num>
  <w:num w:numId="15" w16cid:durableId="630941079">
    <w:abstractNumId w:val="25"/>
  </w:num>
  <w:num w:numId="16" w16cid:durableId="842277940">
    <w:abstractNumId w:val="5"/>
  </w:num>
  <w:num w:numId="17" w16cid:durableId="1837916439">
    <w:abstractNumId w:val="12"/>
  </w:num>
  <w:num w:numId="18" w16cid:durableId="1365209682">
    <w:abstractNumId w:val="8"/>
  </w:num>
  <w:num w:numId="19" w16cid:durableId="977295876">
    <w:abstractNumId w:val="11"/>
  </w:num>
  <w:num w:numId="20" w16cid:durableId="689069422">
    <w:abstractNumId w:val="14"/>
  </w:num>
  <w:num w:numId="21" w16cid:durableId="1756128154">
    <w:abstractNumId w:val="27"/>
  </w:num>
  <w:num w:numId="22" w16cid:durableId="1155493132">
    <w:abstractNumId w:val="20"/>
  </w:num>
  <w:num w:numId="23" w16cid:durableId="628585007">
    <w:abstractNumId w:val="21"/>
  </w:num>
  <w:num w:numId="24" w16cid:durableId="233589771">
    <w:abstractNumId w:val="10"/>
  </w:num>
  <w:num w:numId="25" w16cid:durableId="810749415">
    <w:abstractNumId w:val="22"/>
  </w:num>
  <w:num w:numId="26" w16cid:durableId="1385913210">
    <w:abstractNumId w:val="18"/>
  </w:num>
  <w:num w:numId="27" w16cid:durableId="13381304">
    <w:abstractNumId w:val="6"/>
  </w:num>
  <w:num w:numId="28" w16cid:durableId="1436443132">
    <w:abstractNumId w:val="19"/>
  </w:num>
  <w:num w:numId="29" w16cid:durableId="799684122">
    <w:abstractNumId w:val="24"/>
  </w:num>
  <w:num w:numId="30" w16cid:durableId="737241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2DF8"/>
    <w:rsid w:val="000132D1"/>
    <w:rsid w:val="00015C0F"/>
    <w:rsid w:val="00016E0A"/>
    <w:rsid w:val="0001727B"/>
    <w:rsid w:val="000205C5"/>
    <w:rsid w:val="0002165F"/>
    <w:rsid w:val="00025316"/>
    <w:rsid w:val="00030BF3"/>
    <w:rsid w:val="00034489"/>
    <w:rsid w:val="00034570"/>
    <w:rsid w:val="00037C06"/>
    <w:rsid w:val="00044DAE"/>
    <w:rsid w:val="00046B82"/>
    <w:rsid w:val="00052BF8"/>
    <w:rsid w:val="00052FC7"/>
    <w:rsid w:val="00055413"/>
    <w:rsid w:val="00057116"/>
    <w:rsid w:val="000613E0"/>
    <w:rsid w:val="00062C67"/>
    <w:rsid w:val="00062F12"/>
    <w:rsid w:val="00064CB2"/>
    <w:rsid w:val="00066954"/>
    <w:rsid w:val="00067741"/>
    <w:rsid w:val="00070F99"/>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24F0"/>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D5CEB"/>
    <w:rsid w:val="002E6A7D"/>
    <w:rsid w:val="002E7A9E"/>
    <w:rsid w:val="002F21D5"/>
    <w:rsid w:val="002F260A"/>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70F6"/>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36CC"/>
    <w:rsid w:val="004464C0"/>
    <w:rsid w:val="00454609"/>
    <w:rsid w:val="00455DE4"/>
    <w:rsid w:val="00456A0E"/>
    <w:rsid w:val="00460129"/>
    <w:rsid w:val="00471ED9"/>
    <w:rsid w:val="0047360D"/>
    <w:rsid w:val="004749BC"/>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4F6749"/>
    <w:rsid w:val="00502409"/>
    <w:rsid w:val="00502CD2"/>
    <w:rsid w:val="00504E33"/>
    <w:rsid w:val="00506F48"/>
    <w:rsid w:val="00510F1E"/>
    <w:rsid w:val="005136BB"/>
    <w:rsid w:val="00525644"/>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76D62"/>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4849"/>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944"/>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4D9"/>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2F2B"/>
    <w:rsid w:val="008311F1"/>
    <w:rsid w:val="008338C2"/>
    <w:rsid w:val="00834A60"/>
    <w:rsid w:val="008362B1"/>
    <w:rsid w:val="00837BCD"/>
    <w:rsid w:val="00841FE6"/>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62A3"/>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6D08"/>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0161"/>
    <w:rsid w:val="00B73B4C"/>
    <w:rsid w:val="00B73F75"/>
    <w:rsid w:val="00B8483E"/>
    <w:rsid w:val="00B87804"/>
    <w:rsid w:val="00B946CD"/>
    <w:rsid w:val="00B96481"/>
    <w:rsid w:val="00BA107D"/>
    <w:rsid w:val="00BA3A53"/>
    <w:rsid w:val="00BA3C54"/>
    <w:rsid w:val="00BA3EDB"/>
    <w:rsid w:val="00BA4095"/>
    <w:rsid w:val="00BA5B43"/>
    <w:rsid w:val="00BB05F1"/>
    <w:rsid w:val="00BB2560"/>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11E"/>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B6346"/>
    <w:rsid w:val="00CC0230"/>
    <w:rsid w:val="00CC323E"/>
    <w:rsid w:val="00CC52DF"/>
    <w:rsid w:val="00CC72A4"/>
    <w:rsid w:val="00CD3153"/>
    <w:rsid w:val="00CD4F50"/>
    <w:rsid w:val="00CD55E5"/>
    <w:rsid w:val="00CD7AFE"/>
    <w:rsid w:val="00CE1504"/>
    <w:rsid w:val="00CE52F1"/>
    <w:rsid w:val="00CF1760"/>
    <w:rsid w:val="00CF52E6"/>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38B8"/>
    <w:rsid w:val="00D71F40"/>
    <w:rsid w:val="00D76B24"/>
    <w:rsid w:val="00D77416"/>
    <w:rsid w:val="00D8024D"/>
    <w:rsid w:val="00D80FC6"/>
    <w:rsid w:val="00D8102B"/>
    <w:rsid w:val="00D840D7"/>
    <w:rsid w:val="00D92854"/>
    <w:rsid w:val="00D94012"/>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ACE"/>
    <w:rsid w:val="00E32E7E"/>
    <w:rsid w:val="00E36707"/>
    <w:rsid w:val="00E418DE"/>
    <w:rsid w:val="00E42498"/>
    <w:rsid w:val="00E42AC1"/>
    <w:rsid w:val="00E43E0A"/>
    <w:rsid w:val="00E50D93"/>
    <w:rsid w:val="00E52C57"/>
    <w:rsid w:val="00E53DB6"/>
    <w:rsid w:val="00E57547"/>
    <w:rsid w:val="00E57E7D"/>
    <w:rsid w:val="00E661ED"/>
    <w:rsid w:val="00E766A2"/>
    <w:rsid w:val="00E81643"/>
    <w:rsid w:val="00E84CD8"/>
    <w:rsid w:val="00E90B85"/>
    <w:rsid w:val="00E91679"/>
    <w:rsid w:val="00E91764"/>
    <w:rsid w:val="00E92452"/>
    <w:rsid w:val="00E94CC1"/>
    <w:rsid w:val="00E96431"/>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6A05"/>
    <w:rsid w:val="00F5774F"/>
    <w:rsid w:val="00F61AEA"/>
    <w:rsid w:val="00F62688"/>
    <w:rsid w:val="00F62C99"/>
    <w:rsid w:val="00F63DFF"/>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56D"/>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124F0"/>
    <w:rPr>
      <w:i/>
      <w:color w:val="44546A" w:themeColor="text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132</TotalTime>
  <Pages>4</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 25 05 08</cp:lastModifiedBy>
  <cp:revision>11</cp:revision>
  <cp:lastPrinted>2000-02-29T11:31:00Z</cp:lastPrinted>
  <dcterms:created xsi:type="dcterms:W3CDTF">2025-05-13T11:47:00Z</dcterms:created>
  <dcterms:modified xsi:type="dcterms:W3CDTF">2025-05-13T20:00:00Z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