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E131" w14:textId="31A65D56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F2CF5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F2CF5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</w:t>
      </w:r>
      <w:r w:rsidR="002F2CF5">
        <w:rPr>
          <w:rFonts w:cs="Arial"/>
          <w:bCs/>
          <w:sz w:val="22"/>
          <w:szCs w:val="22"/>
        </w:rPr>
        <w:t xml:space="preserve"> #131</w:t>
      </w:r>
      <w:r w:rsidR="00CC2367">
        <w:rPr>
          <w:rFonts w:cs="Arial"/>
          <w:bCs/>
          <w:sz w:val="22"/>
          <w:szCs w:val="22"/>
        </w:rPr>
        <w:t>-bis-e</w:t>
      </w:r>
      <w:r w:rsidR="002F2CF5">
        <w:rPr>
          <w:rFonts w:cs="Arial"/>
          <w:noProof w:val="0"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ab/>
      </w:r>
      <w:r w:rsidR="002F2CF5">
        <w:rPr>
          <w:rFonts w:cs="Arial"/>
          <w:bCs/>
          <w:sz w:val="22"/>
          <w:szCs w:val="22"/>
        </w:rPr>
        <w:t xml:space="preserve">               </w:t>
      </w:r>
      <w:r w:rsidR="00892D57">
        <w:rPr>
          <w:rFonts w:cs="Arial"/>
          <w:bCs/>
          <w:sz w:val="22"/>
          <w:szCs w:val="22"/>
        </w:rPr>
        <w:t xml:space="preserve">     </w:t>
      </w:r>
      <w:r w:rsidRPr="00DA53A0">
        <w:rPr>
          <w:rFonts w:cs="Arial"/>
          <w:bCs/>
          <w:sz w:val="22"/>
          <w:szCs w:val="22"/>
        </w:rPr>
        <w:t xml:space="preserve">TDoc </w:t>
      </w:r>
      <w:r w:rsidR="002F2CF5">
        <w:rPr>
          <w:rFonts w:cs="Arial"/>
          <w:bCs/>
          <w:sz w:val="22"/>
          <w:szCs w:val="22"/>
        </w:rPr>
        <w:t>S4</w:t>
      </w:r>
      <w:r w:rsidR="00CC2367">
        <w:rPr>
          <w:rFonts w:cs="Arial"/>
          <w:bCs/>
          <w:sz w:val="22"/>
          <w:szCs w:val="22"/>
        </w:rPr>
        <w:t>-</w:t>
      </w:r>
      <w:r w:rsidR="002F2CF5">
        <w:rPr>
          <w:rFonts w:cs="Arial"/>
          <w:bCs/>
          <w:sz w:val="22"/>
          <w:szCs w:val="22"/>
        </w:rPr>
        <w:t>250</w:t>
      </w:r>
      <w:r w:rsidR="00E1300A">
        <w:rPr>
          <w:rFonts w:cs="Arial"/>
          <w:bCs/>
          <w:sz w:val="22"/>
          <w:szCs w:val="22"/>
        </w:rPr>
        <w:t>715</w:t>
      </w:r>
    </w:p>
    <w:p w14:paraId="1DED08B8" w14:textId="4AE9909A" w:rsidR="004E3939" w:rsidRPr="00DA53A0" w:rsidRDefault="002F2CF5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Online,</w:t>
      </w:r>
      <w:r w:rsidR="004E3939" w:rsidRPr="00DA53A0">
        <w:rPr>
          <w:sz w:val="22"/>
          <w:szCs w:val="22"/>
        </w:rPr>
        <w:t xml:space="preserve"> </w:t>
      </w:r>
      <w:r w:rsidR="00CC2367">
        <w:rPr>
          <w:sz w:val="22"/>
          <w:szCs w:val="22"/>
        </w:rPr>
        <w:t>11</w:t>
      </w:r>
      <w:r w:rsidR="00CC2367" w:rsidRPr="00CC2367">
        <w:rPr>
          <w:sz w:val="22"/>
          <w:szCs w:val="22"/>
          <w:vertAlign w:val="superscript"/>
        </w:rPr>
        <w:t>th</w:t>
      </w:r>
      <w:r w:rsidR="00CC2367">
        <w:rPr>
          <w:sz w:val="22"/>
          <w:szCs w:val="22"/>
        </w:rPr>
        <w:t xml:space="preserve"> – 17</w:t>
      </w:r>
      <w:r w:rsidR="00CC2367" w:rsidRPr="00CC2367">
        <w:rPr>
          <w:sz w:val="22"/>
          <w:szCs w:val="22"/>
          <w:vertAlign w:val="superscript"/>
        </w:rPr>
        <w:t>th</w:t>
      </w:r>
      <w:r w:rsidR="00CC2367">
        <w:rPr>
          <w:sz w:val="22"/>
          <w:szCs w:val="22"/>
        </w:rPr>
        <w:t xml:space="preserve"> April</w:t>
      </w:r>
      <w:r>
        <w:rPr>
          <w:sz w:val="22"/>
          <w:szCs w:val="22"/>
        </w:rPr>
        <w:t xml:space="preserve"> 2025</w:t>
      </w:r>
    </w:p>
    <w:p w14:paraId="29742E52" w14:textId="77777777" w:rsidR="00B97703" w:rsidRDefault="00B97703">
      <w:pPr>
        <w:rPr>
          <w:rFonts w:ascii="Arial" w:hAnsi="Arial" w:cs="Arial"/>
        </w:rPr>
      </w:pPr>
    </w:p>
    <w:p w14:paraId="6921D175" w14:textId="7DF6AA0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CC2367">
        <w:rPr>
          <w:rFonts w:ascii="Arial" w:hAnsi="Arial" w:cs="Arial"/>
          <w:b/>
          <w:sz w:val="22"/>
          <w:szCs w:val="22"/>
        </w:rPr>
        <w:t>Avatar Security A</w:t>
      </w:r>
      <w:r w:rsidR="00144BE8">
        <w:rPr>
          <w:rFonts w:ascii="Arial" w:hAnsi="Arial" w:cs="Arial"/>
          <w:b/>
          <w:sz w:val="22"/>
          <w:szCs w:val="22"/>
        </w:rPr>
        <w:t>s</w:t>
      </w:r>
      <w:r w:rsidR="00CC2367">
        <w:rPr>
          <w:rFonts w:ascii="Arial" w:hAnsi="Arial" w:cs="Arial"/>
          <w:b/>
          <w:sz w:val="22"/>
          <w:szCs w:val="22"/>
        </w:rPr>
        <w:t>pects</w:t>
      </w:r>
    </w:p>
    <w:p w14:paraId="516D7542" w14:textId="2359AA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F383333" w14:textId="214C279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19C6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5A111DA4" w14:textId="2BA0A77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C2367">
        <w:rPr>
          <w:rFonts w:ascii="Arial" w:hAnsi="Arial" w:cs="Arial"/>
          <w:b/>
          <w:bCs/>
          <w:sz w:val="22"/>
          <w:szCs w:val="22"/>
        </w:rPr>
        <w:t>Avatar Communications in AR Calls (</w:t>
      </w:r>
      <w:proofErr w:type="spellStart"/>
      <w:r w:rsidR="00CC2367">
        <w:rPr>
          <w:rFonts w:ascii="Arial" w:hAnsi="Arial" w:cs="Arial"/>
          <w:b/>
          <w:bCs/>
          <w:sz w:val="22"/>
          <w:szCs w:val="22"/>
        </w:rPr>
        <w:t>AvCall</w:t>
      </w:r>
      <w:proofErr w:type="spellEnd"/>
      <w:r w:rsidR="00CC2367">
        <w:rPr>
          <w:rFonts w:ascii="Arial" w:hAnsi="Arial" w:cs="Arial"/>
          <w:b/>
          <w:bCs/>
          <w:sz w:val="22"/>
          <w:szCs w:val="22"/>
        </w:rPr>
        <w:t>-MED)</w:t>
      </w:r>
    </w:p>
    <w:p w14:paraId="5DAB0EF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6B0E21" w14:textId="7CF2E175" w:rsidR="00B97703" w:rsidRPr="00FC4F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FC4F39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FC4F39">
        <w:rPr>
          <w:rFonts w:ascii="Arial" w:hAnsi="Arial" w:cs="Arial"/>
          <w:b/>
          <w:sz w:val="22"/>
          <w:szCs w:val="22"/>
          <w:lang w:val="fr-FR"/>
        </w:rPr>
        <w:tab/>
      </w:r>
      <w:r w:rsidR="002F2CF5" w:rsidRPr="00FC4F39">
        <w:rPr>
          <w:rFonts w:ascii="Arial" w:hAnsi="Arial" w:cs="Arial"/>
          <w:b/>
          <w:sz w:val="22"/>
          <w:szCs w:val="22"/>
          <w:lang w:val="fr-FR"/>
        </w:rPr>
        <w:t>SA</w:t>
      </w:r>
      <w:r w:rsidR="005E616F" w:rsidRPr="00FC4F39">
        <w:rPr>
          <w:rFonts w:ascii="Arial" w:hAnsi="Arial" w:cs="Arial"/>
          <w:b/>
          <w:sz w:val="22"/>
          <w:szCs w:val="22"/>
          <w:lang w:val="fr-FR"/>
        </w:rPr>
        <w:t>4</w:t>
      </w:r>
    </w:p>
    <w:p w14:paraId="5409B206" w14:textId="456A7781" w:rsidR="00B97703" w:rsidRPr="00FC4F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FC4F39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FC4F3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F2CF5" w:rsidRPr="00FC4F39">
        <w:rPr>
          <w:rFonts w:ascii="Arial" w:hAnsi="Arial" w:cs="Arial"/>
          <w:b/>
          <w:bCs/>
          <w:sz w:val="22"/>
          <w:szCs w:val="22"/>
          <w:lang w:val="fr-FR"/>
        </w:rPr>
        <w:t>SA</w:t>
      </w:r>
      <w:r w:rsidR="005E616F" w:rsidRPr="00FC4F39">
        <w:rPr>
          <w:rFonts w:ascii="Arial" w:hAnsi="Arial" w:cs="Arial"/>
          <w:b/>
          <w:bCs/>
          <w:sz w:val="22"/>
          <w:szCs w:val="22"/>
          <w:lang w:val="fr-FR"/>
        </w:rPr>
        <w:t>3</w:t>
      </w:r>
    </w:p>
    <w:p w14:paraId="12FF6633" w14:textId="360FE952" w:rsidR="00B97703" w:rsidRPr="00FC4F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FC4F39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FC4F3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5E616F" w:rsidRPr="00FC4F39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8"/>
    <w:bookmarkEnd w:id="9"/>
    <w:p w14:paraId="6B007A15" w14:textId="77777777" w:rsidR="00B97703" w:rsidRPr="00FC4F39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C586361" w14:textId="2E39FE5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Imed Bouazizi</w:t>
      </w:r>
    </w:p>
    <w:p w14:paraId="35E93B82" w14:textId="609C3D0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 xml:space="preserve">Bouazizi AT </w:t>
      </w:r>
      <w:proofErr w:type="spellStart"/>
      <w:r w:rsidR="002F2CF5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2F2CF5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2F2CF5">
        <w:rPr>
          <w:rFonts w:ascii="Arial" w:hAnsi="Arial" w:cs="Arial"/>
          <w:b/>
          <w:bCs/>
          <w:sz w:val="22"/>
          <w:szCs w:val="22"/>
        </w:rPr>
        <w:t>qualcomm</w:t>
      </w:r>
      <w:proofErr w:type="spellEnd"/>
      <w:r w:rsidR="002F2CF5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4F9CB7B4" w14:textId="1E29CF2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+1 972 415 8836</w:t>
      </w:r>
    </w:p>
    <w:p w14:paraId="4A40473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3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F7CB4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33DA67A" w14:textId="7D56359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B2029">
        <w:rPr>
          <w:color w:val="0070C0"/>
        </w:rPr>
        <w:t>None</w:t>
      </w:r>
    </w:p>
    <w:p w14:paraId="0F2867B2" w14:textId="77777777" w:rsidR="00B97703" w:rsidRDefault="00B97703">
      <w:pPr>
        <w:rPr>
          <w:rFonts w:ascii="Arial" w:hAnsi="Arial" w:cs="Arial"/>
        </w:rPr>
      </w:pPr>
    </w:p>
    <w:p w14:paraId="1C1ED52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802F388" w14:textId="5614A7DE" w:rsidR="00CC2367" w:rsidRDefault="00CC2367" w:rsidP="00CC2367">
      <w:r w:rsidRPr="00CC2367">
        <w:t xml:space="preserve">SA4 is currently developing avatar communication enhancements within Augmented Reality (AR) calls under the </w:t>
      </w:r>
      <w:r>
        <w:t xml:space="preserve">Release 19 </w:t>
      </w:r>
      <w:proofErr w:type="spellStart"/>
      <w:r w:rsidRPr="00CC2367">
        <w:t>AvCall</w:t>
      </w:r>
      <w:proofErr w:type="spellEnd"/>
      <w:r w:rsidRPr="00CC2367">
        <w:t xml:space="preserve">-MED work item. </w:t>
      </w:r>
      <w:r>
        <w:t xml:space="preserve">This work item will enable users participating in a call to offer </w:t>
      </w:r>
      <w:r w:rsidR="008B1386">
        <w:t xml:space="preserve">their </w:t>
      </w:r>
      <w:r>
        <w:t xml:space="preserve">2D and 3D avatars </w:t>
      </w:r>
      <w:r w:rsidR="008B1386">
        <w:t xml:space="preserve">to and receive the avatars </w:t>
      </w:r>
      <w:r>
        <w:t>of the other participants and animate them in real-time.</w:t>
      </w:r>
      <w:r w:rsidR="00D202BC">
        <w:t xml:space="preserve"> A user </w:t>
      </w:r>
      <w:r w:rsidR="008B1386">
        <w:t>may</w:t>
      </w:r>
      <w:r w:rsidR="00D202BC">
        <w:t xml:space="preserve"> use external tools to generate their base avatar and then make it available through the Base Avatar Repository (BAR) to other participants of a call. A base avatar is a container that stores several avatar assets (e.g.</w:t>
      </w:r>
      <w:r w:rsidR="008B1386">
        <w:t>,</w:t>
      </w:r>
      <w:r w:rsidR="00D202BC">
        <w:t xml:space="preserve"> head, body, clothes, glasses, and other digital assets) in a way that allows the receiver to animate them using animation streams sent by </w:t>
      </w:r>
      <w:r w:rsidR="002E69F3">
        <w:t>a sending</w:t>
      </w:r>
      <w:r w:rsidR="00D202BC">
        <w:t xml:space="preserve"> UE. During an AR call, only a subset of the assets that are stored in the base avatar container </w:t>
      </w:r>
      <w:r w:rsidR="002E69F3">
        <w:t>may</w:t>
      </w:r>
      <w:r w:rsidR="00D202BC">
        <w:t xml:space="preserve"> be made available to the other call participants. Access should also be limited to the time duration of the AR call, e.g.</w:t>
      </w:r>
      <w:r w:rsidR="008B1386">
        <w:t>,</w:t>
      </w:r>
      <w:r w:rsidR="00D202BC">
        <w:t xml:space="preserve"> through usage of DRM licenses. As specified in TS 23.228, base avatars are identified by an Avatar ID</w:t>
      </w:r>
    </w:p>
    <w:p w14:paraId="1E2FD2F5" w14:textId="7178DADE" w:rsidR="00CC2367" w:rsidRPr="00CC2367" w:rsidRDefault="00CC2367" w:rsidP="00CC2367">
      <w:r w:rsidRPr="00CC2367">
        <w:t>A crucial part of this effort involves several security considerations, for which SA4 seeks support and collaboration from SA3.</w:t>
      </w:r>
      <w:r w:rsidR="008B1386">
        <w:t xml:space="preserve"> </w:t>
      </w:r>
      <w:r w:rsidRPr="00CC2367">
        <w:t>Specifically, SA4 has identified the following security aspects requiring attention from SA3:</w:t>
      </w:r>
    </w:p>
    <w:p w14:paraId="3F502D18" w14:textId="0B05709D" w:rsidR="00913C09" w:rsidRDefault="00913C09" w:rsidP="00473AA8">
      <w:pPr>
        <w:pStyle w:val="ListParagraph"/>
        <w:numPr>
          <w:ilvl w:val="0"/>
          <w:numId w:val="8"/>
        </w:numPr>
        <w:tabs>
          <w:tab w:val="num" w:pos="720"/>
        </w:tabs>
      </w:pPr>
      <w:r>
        <w:t>For IMS-based avatar calls:</w:t>
      </w:r>
    </w:p>
    <w:p w14:paraId="36CCE875" w14:textId="6D8C6D76" w:rsidR="00652600" w:rsidRDefault="00652600" w:rsidP="008E3E22">
      <w:pPr>
        <w:pStyle w:val="ListParagraph"/>
        <w:numPr>
          <w:ilvl w:val="1"/>
          <w:numId w:val="8"/>
        </w:numPr>
      </w:pPr>
      <w:r>
        <w:t>Proper authentication of the user</w:t>
      </w:r>
      <w:r w:rsidR="00B06FEE">
        <w:t xml:space="preserve"> at the start </w:t>
      </w:r>
      <w:r>
        <w:t xml:space="preserve">of </w:t>
      </w:r>
      <w:r w:rsidR="00B06FEE">
        <w:t xml:space="preserve">and during </w:t>
      </w:r>
      <w:r>
        <w:t>an avatar call for retrieving base avatars:</w:t>
      </w:r>
    </w:p>
    <w:p w14:paraId="327D3834" w14:textId="11B8BA2C" w:rsidR="00652600" w:rsidRPr="00CC2367" w:rsidRDefault="00652600" w:rsidP="008E3E22">
      <w:pPr>
        <w:pStyle w:val="ListParagraph"/>
        <w:numPr>
          <w:ilvl w:val="2"/>
          <w:numId w:val="8"/>
        </w:numPr>
      </w:pPr>
      <w:r>
        <w:t xml:space="preserve">Avatar ID management, enabling users to obtain Avatar ID(s) from BAR as well as to verify </w:t>
      </w:r>
      <w:r w:rsidR="00374981">
        <w:t>the</w:t>
      </w:r>
      <w:r>
        <w:t xml:space="preserve"> ID(s)</w:t>
      </w:r>
      <w:r w:rsidR="00374981">
        <w:t xml:space="preserve"> </w:t>
      </w:r>
      <w:r w:rsidR="00B06FEE">
        <w:t>with the associated user,</w:t>
      </w:r>
      <w:r>
        <w:t xml:space="preserve"> by the network</w:t>
      </w:r>
      <w:r w:rsidR="00EF44C6">
        <w:t xml:space="preserve"> and network identifiers e.g. SUPI/GPI/PEI</w:t>
      </w:r>
      <w:r>
        <w:t xml:space="preserve">. </w:t>
      </w:r>
    </w:p>
    <w:p w14:paraId="46BEE845" w14:textId="1248DD38" w:rsidR="00652600" w:rsidRDefault="00652600" w:rsidP="008E3E22">
      <w:pPr>
        <w:pStyle w:val="ListParagraph"/>
        <w:numPr>
          <w:ilvl w:val="2"/>
          <w:numId w:val="8"/>
        </w:numPr>
      </w:pPr>
      <w:r>
        <w:t xml:space="preserve">The selection and access </w:t>
      </w:r>
      <w:r w:rsidR="00374733">
        <w:t xml:space="preserve">of base avatars and assets </w:t>
      </w:r>
      <w:proofErr w:type="gramStart"/>
      <w:r>
        <w:t>have to</w:t>
      </w:r>
      <w:proofErr w:type="gramEnd"/>
      <w:r>
        <w:t xml:space="preserve"> typically be performed at the start of an AR </w:t>
      </w:r>
      <w:proofErr w:type="gramStart"/>
      <w:r>
        <w:t>call</w:t>
      </w:r>
      <w:proofErr w:type="gramEnd"/>
      <w:r>
        <w:t xml:space="preserve"> but the user may be allowed to add or swap assets (e.g. change their outfit during a call).</w:t>
      </w:r>
    </w:p>
    <w:p w14:paraId="5FF95B36" w14:textId="4D49D6FF" w:rsidR="000C5CEA" w:rsidRDefault="000C5CEA" w:rsidP="008E3E22">
      <w:pPr>
        <w:pStyle w:val="ListParagraph"/>
        <w:numPr>
          <w:ilvl w:val="2"/>
          <w:numId w:val="8"/>
        </w:numPr>
      </w:pPr>
      <w:r>
        <w:t>A</w:t>
      </w:r>
      <w:r w:rsidRPr="00CC2367">
        <w:t>ccess management during AR calls, allowing users precise control to grant temporary access limited to specific avatar assets for the duration of the AR call</w:t>
      </w:r>
      <w:r>
        <w:t xml:space="preserve"> to authenticated call participants</w:t>
      </w:r>
      <w:r w:rsidRPr="00CC2367">
        <w:t>.</w:t>
      </w:r>
    </w:p>
    <w:p w14:paraId="16137026" w14:textId="4F7EFFA7" w:rsidR="00913C09" w:rsidRDefault="00913C09" w:rsidP="00473AA8">
      <w:pPr>
        <w:pStyle w:val="ListParagraph"/>
        <w:numPr>
          <w:ilvl w:val="0"/>
          <w:numId w:val="8"/>
        </w:numPr>
        <w:tabs>
          <w:tab w:val="num" w:pos="720"/>
        </w:tabs>
      </w:pPr>
      <w:r>
        <w:t>For avatar management sessions:</w:t>
      </w:r>
    </w:p>
    <w:p w14:paraId="6961A989" w14:textId="0A2B0578" w:rsidR="00EF44C6" w:rsidRDefault="00473AA8">
      <w:pPr>
        <w:pStyle w:val="ListParagraph"/>
        <w:numPr>
          <w:ilvl w:val="1"/>
          <w:numId w:val="8"/>
        </w:numPr>
      </w:pPr>
      <w:r>
        <w:t>Proper authentication of the user for the creation and management of their associated base avatars</w:t>
      </w:r>
      <w:r w:rsidR="00826A7C">
        <w:t>, and s</w:t>
      </w:r>
      <w:r w:rsidR="00826A7C" w:rsidRPr="00CC2367">
        <w:t xml:space="preserve">ecure management for </w:t>
      </w:r>
      <w:r w:rsidR="00C64029">
        <w:t>b</w:t>
      </w:r>
      <w:r w:rsidR="00826A7C" w:rsidRPr="00CC2367">
        <w:t xml:space="preserve">ase </w:t>
      </w:r>
      <w:r w:rsidR="00C64029">
        <w:t>a</w:t>
      </w:r>
      <w:r w:rsidR="00826A7C" w:rsidRPr="00CC2367">
        <w:t>vatars</w:t>
      </w:r>
      <w:r w:rsidR="00EF44C6">
        <w:t xml:space="preserve">. </w:t>
      </w:r>
    </w:p>
    <w:p w14:paraId="033711EB" w14:textId="2F7D8504" w:rsidR="00473AA8" w:rsidRDefault="00826A7C" w:rsidP="008E3E22">
      <w:pPr>
        <w:pStyle w:val="ListParagraph"/>
        <w:numPr>
          <w:ilvl w:val="1"/>
          <w:numId w:val="8"/>
        </w:numPr>
      </w:pPr>
      <w:r>
        <w:t xml:space="preserve">enabling </w:t>
      </w:r>
      <w:r w:rsidRPr="00CC2367">
        <w:t xml:space="preserve">users </w:t>
      </w:r>
      <w:r>
        <w:t xml:space="preserve">to </w:t>
      </w:r>
      <w:r w:rsidRPr="00CC2367">
        <w:t xml:space="preserve">manage </w:t>
      </w:r>
      <w:r>
        <w:t>their base avatars in the</w:t>
      </w:r>
      <w:r w:rsidRPr="00CC2367">
        <w:t xml:space="preserve"> BAR</w:t>
      </w:r>
      <w:r w:rsidR="00954F1B">
        <w:t xml:space="preserve"> (</w:t>
      </w:r>
      <w:r w:rsidR="00C64029">
        <w:t xml:space="preserve">this is </w:t>
      </w:r>
      <w:r w:rsidR="00954F1B">
        <w:t>not during an</w:t>
      </w:r>
      <w:r w:rsidR="00702E7D">
        <w:t xml:space="preserve"> IMS</w:t>
      </w:r>
      <w:r w:rsidR="00954F1B">
        <w:t xml:space="preserve"> avatar call)</w:t>
      </w:r>
      <w:r w:rsidR="00EF44C6">
        <w:t>.</w:t>
      </w:r>
      <w:r w:rsidR="008E3E22">
        <w:t xml:space="preserve"> </w:t>
      </w:r>
      <w:r w:rsidR="00E54583">
        <w:t xml:space="preserve">Such a session may be used for uploading and updating the base avatar models and associated assets of the user. </w:t>
      </w:r>
      <w:r w:rsidR="006E63A5">
        <w:t>SA4 is considering two mechanisms for such an avatar upload/management session:</w:t>
      </w:r>
    </w:p>
    <w:p w14:paraId="71B480E2" w14:textId="75E07328" w:rsidR="00FF77EE" w:rsidRDefault="00FF77EE" w:rsidP="008E3E22">
      <w:pPr>
        <w:pStyle w:val="ListParagraph"/>
        <w:numPr>
          <w:ilvl w:val="2"/>
          <w:numId w:val="8"/>
        </w:numPr>
      </w:pPr>
      <w:r>
        <w:t>Through an operator provided application</w:t>
      </w:r>
      <w:r w:rsidR="00C64029">
        <w:t>.</w:t>
      </w:r>
    </w:p>
    <w:p w14:paraId="756956EA" w14:textId="3EAEAD15" w:rsidR="00FF77EE" w:rsidRDefault="00FF77EE" w:rsidP="008E3E22">
      <w:pPr>
        <w:pStyle w:val="ListParagraph"/>
        <w:numPr>
          <w:ilvl w:val="2"/>
          <w:numId w:val="8"/>
        </w:numPr>
      </w:pPr>
      <w:r>
        <w:t>Through a direct interface between the UE and BAR (</w:t>
      </w:r>
      <w:r w:rsidR="00CD49A1">
        <w:t xml:space="preserve">a non-IMS </w:t>
      </w:r>
      <w:r>
        <w:t>API)</w:t>
      </w:r>
      <w:r w:rsidR="00C64029">
        <w:t>.</w:t>
      </w:r>
    </w:p>
    <w:p w14:paraId="19E3C606" w14:textId="3913694A" w:rsidR="00C64029" w:rsidRDefault="00CC2367" w:rsidP="00CC2367">
      <w:pPr>
        <w:pStyle w:val="ListParagraph"/>
        <w:numPr>
          <w:ilvl w:val="0"/>
          <w:numId w:val="8"/>
        </w:numPr>
        <w:tabs>
          <w:tab w:val="num" w:pos="720"/>
        </w:tabs>
      </w:pPr>
      <w:r w:rsidRPr="00CC2367">
        <w:t xml:space="preserve">Protection mechanisms for avatar assets within a Base Avatar Model, </w:t>
      </w:r>
      <w:r w:rsidR="00D202BC">
        <w:t>to ensure protection of base avatar assets and components through proper encryption and DRM mechanisms</w:t>
      </w:r>
      <w:r w:rsidRPr="00CC2367">
        <w:t>.</w:t>
      </w:r>
      <w:r w:rsidR="00892D57">
        <w:t xml:space="preserve"> SA4 will define the container format for such base avatar, which stores avatar assets.</w:t>
      </w:r>
    </w:p>
    <w:p w14:paraId="2BBCC318" w14:textId="0C611667" w:rsidR="00CC2367" w:rsidRPr="00CC2367" w:rsidRDefault="00CC2367" w:rsidP="008E3E22">
      <w:pPr>
        <w:pStyle w:val="ListParagraph"/>
      </w:pPr>
    </w:p>
    <w:p w14:paraId="265EF18B" w14:textId="5AB6A9CF" w:rsidR="00CC2367" w:rsidRPr="00CC2367" w:rsidRDefault="00CC2367" w:rsidP="00CC2367">
      <w:r w:rsidRPr="00CC2367">
        <w:lastRenderedPageBreak/>
        <w:t xml:space="preserve">SA4 anticipates collaborating closely with SA3 to address these security requirements </w:t>
      </w:r>
      <w:r w:rsidR="00D202BC">
        <w:t>properly</w:t>
      </w:r>
      <w:r w:rsidR="00D202BC" w:rsidRPr="00CC2367">
        <w:t xml:space="preserve"> </w:t>
      </w:r>
      <w:r w:rsidRPr="00CC2367">
        <w:t>and looks forward to your support and expert insights.</w:t>
      </w:r>
      <w:r w:rsidR="00892D57">
        <w:t xml:space="preserve"> Given the stage 3 freezing date for release 19, SA4 would like to kindly request prompt action on these topics.</w:t>
      </w:r>
      <w:r w:rsidR="00CC73E5">
        <w:t xml:space="preserve"> SA4 will share the necessary details about the base avatar format upon selection, which </w:t>
      </w:r>
      <w:r w:rsidR="006D5CFB">
        <w:t xml:space="preserve">is </w:t>
      </w:r>
      <w:r w:rsidR="00CC73E5">
        <w:t>expected in the SA4</w:t>
      </w:r>
      <w:r w:rsidR="006D5CFB">
        <w:t>#132 meeting</w:t>
      </w:r>
      <w:r w:rsidR="00CC73E5">
        <w:t>.</w:t>
      </w:r>
      <w:r w:rsidR="00CC73E5" w:rsidRPr="00F335DA">
        <w:t xml:space="preserve"> </w:t>
      </w:r>
    </w:p>
    <w:p w14:paraId="4A194E79" w14:textId="77986210" w:rsidR="00B97703" w:rsidRPr="00F335DA" w:rsidRDefault="00B97703" w:rsidP="000F6242">
      <w:pPr>
        <w:rPr>
          <w:i/>
          <w:iCs/>
        </w:rPr>
      </w:pPr>
    </w:p>
    <w:p w14:paraId="47E45E8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F0B7ACC" w14:textId="6BF05A0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19C6">
        <w:rPr>
          <w:rFonts w:ascii="Arial" w:hAnsi="Arial" w:cs="Arial"/>
          <w:b/>
        </w:rPr>
        <w:t>SA</w:t>
      </w:r>
      <w:r w:rsidR="00892D57">
        <w:rPr>
          <w:rFonts w:ascii="Arial" w:hAnsi="Arial" w:cs="Arial"/>
          <w:b/>
        </w:rPr>
        <w:t>3</w:t>
      </w:r>
    </w:p>
    <w:p w14:paraId="495B770E" w14:textId="279F3DE3" w:rsidR="00B97703" w:rsidRPr="00F335DA" w:rsidRDefault="00B97703" w:rsidP="00017F23">
      <w:pPr>
        <w:rPr>
          <w:sz w:val="24"/>
          <w:szCs w:val="24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19C6" w:rsidRPr="00F335DA">
        <w:t>SA4 kindly asks SA</w:t>
      </w:r>
      <w:r w:rsidR="00CC2367">
        <w:t>3</w:t>
      </w:r>
      <w:r w:rsidR="009019C6" w:rsidRPr="00F335DA">
        <w:t xml:space="preserve"> </w:t>
      </w:r>
      <w:r w:rsidR="00892D57">
        <w:t xml:space="preserve">to </w:t>
      </w:r>
      <w:r w:rsidR="00D202BC">
        <w:t>provide guidance and potential solutions to address the above-mentioned security aspects and needs</w:t>
      </w:r>
      <w:r w:rsidR="004175EE">
        <w:t xml:space="preserve"> as part of their Rel-19 specifications</w:t>
      </w:r>
      <w:r w:rsidR="009019C6" w:rsidRPr="00F335DA">
        <w:t>.</w:t>
      </w:r>
      <w:r w:rsidR="00D202BC">
        <w:t xml:space="preserve"> </w:t>
      </w:r>
    </w:p>
    <w:p w14:paraId="54F32EF9" w14:textId="77777777" w:rsidR="00B97703" w:rsidRDefault="00B97703" w:rsidP="00F335DA">
      <w:pPr>
        <w:spacing w:after="120"/>
        <w:rPr>
          <w:rFonts w:ascii="Arial" w:hAnsi="Arial" w:cs="Arial"/>
        </w:rPr>
      </w:pPr>
    </w:p>
    <w:p w14:paraId="105DECF6" w14:textId="0A8AECCA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F335DA">
        <w:rPr>
          <w:szCs w:val="36"/>
        </w:rPr>
        <w:t xml:space="preserve">TSG </w:t>
      </w:r>
      <w:r w:rsidR="00F335DA" w:rsidRPr="00F335DA">
        <w:rPr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335DA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B42EF81" w14:textId="06DF43B5" w:rsidR="002F1940" w:rsidRDefault="00F335DA" w:rsidP="002F1940">
      <w:bookmarkStart w:id="10" w:name="OLE_LINK53"/>
      <w:bookmarkStart w:id="11" w:name="OLE_LINK54"/>
      <w:r w:rsidRPr="00F335DA">
        <w:t>SA4 #</w:t>
      </w:r>
      <w:r w:rsidR="00CC73E5" w:rsidRPr="00F335DA">
        <w:t>1</w:t>
      </w:r>
      <w:r w:rsidR="00CC73E5">
        <w:t>3</w:t>
      </w:r>
      <w:r w:rsidR="00CC73E5" w:rsidRPr="00F335DA">
        <w:t xml:space="preserve">2 </w:t>
      </w:r>
      <w:r w:rsidRPr="00F335DA">
        <w:tab/>
      </w:r>
      <w:r>
        <w:t>19</w:t>
      </w:r>
      <w:r w:rsidR="002F1940">
        <w:t xml:space="preserve"> </w:t>
      </w:r>
      <w:r>
        <w:t>–</w:t>
      </w:r>
      <w:r w:rsidR="002F1940">
        <w:t xml:space="preserve"> </w:t>
      </w:r>
      <w:r>
        <w:t>23 May 2025</w:t>
      </w:r>
      <w:r w:rsidR="002F1940">
        <w:tab/>
      </w:r>
      <w:r>
        <w:t>Fukuoka City, Japan</w:t>
      </w:r>
      <w:bookmarkEnd w:id="10"/>
      <w:bookmarkEnd w:id="11"/>
    </w:p>
    <w:p w14:paraId="25424397" w14:textId="62947E4A" w:rsidR="00CC73E5" w:rsidRPr="002F1940" w:rsidRDefault="00CC73E5" w:rsidP="002F1940">
      <w:r>
        <w:t>SA4 #133-e</w:t>
      </w:r>
      <w:r>
        <w:tab/>
        <w:t>21 – 25 July 2025</w:t>
      </w:r>
      <w:r>
        <w:tab/>
      </w:r>
      <w:r>
        <w:tab/>
        <w:t>Online</w:t>
      </w:r>
    </w:p>
    <w:sectPr w:rsidR="00CC73E5" w:rsidRPr="002F1940">
      <w:footerReference w:type="even" r:id="rId14"/>
      <w:footerReference w:type="default" r:id="rId15"/>
      <w:footerReference w:type="first" r:id="rId16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F32B" w14:textId="77777777" w:rsidR="00055E1A" w:rsidRDefault="00055E1A">
      <w:pPr>
        <w:spacing w:after="0"/>
      </w:pPr>
      <w:r>
        <w:separator/>
      </w:r>
    </w:p>
  </w:endnote>
  <w:endnote w:type="continuationSeparator" w:id="0">
    <w:p w14:paraId="386F1152" w14:textId="77777777" w:rsidR="00055E1A" w:rsidRDefault="00055E1A">
      <w:pPr>
        <w:spacing w:after="0"/>
      </w:pPr>
      <w:r>
        <w:continuationSeparator/>
      </w:r>
    </w:p>
  </w:endnote>
  <w:endnote w:type="continuationNotice" w:id="1">
    <w:p w14:paraId="2C765F72" w14:textId="77777777" w:rsidR="00055E1A" w:rsidRDefault="00055E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B38B" w14:textId="4A614D7C" w:rsidR="00EF44C6" w:rsidRDefault="00EF44C6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11E65CBA" wp14:editId="0BA592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876652470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4ECD3" w14:textId="4B7E1A0B" w:rsidR="00EF44C6" w:rsidRPr="00EF44C6" w:rsidRDefault="00EF44C6" w:rsidP="00EF44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F44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65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984ECD3" w14:textId="4B7E1A0B" w:rsidR="00EF44C6" w:rsidRPr="00EF44C6" w:rsidRDefault="00EF44C6" w:rsidP="00EF44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F44C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2C59" w14:textId="4E693908" w:rsidR="00EF44C6" w:rsidRDefault="00EF44C6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35BDD261" wp14:editId="1A9B8ED2">
              <wp:simplePos x="646981" y="10196423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2085645481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9C959" w14:textId="180E188D" w:rsidR="00EF44C6" w:rsidRPr="00EF44C6" w:rsidRDefault="00EF44C6" w:rsidP="00EF44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F44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DD2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2D9C959" w14:textId="180E188D" w:rsidR="00EF44C6" w:rsidRPr="00EF44C6" w:rsidRDefault="00EF44C6" w:rsidP="00EF44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F44C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7598" w14:textId="28E83537" w:rsidR="00EF44C6" w:rsidRDefault="00EF44C6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F4E54C5" wp14:editId="77F048A2">
              <wp:simplePos x="646981" y="10196423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293038897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61CC1" w14:textId="5259E237" w:rsidR="00EF44C6" w:rsidRPr="00EF44C6" w:rsidRDefault="00EF44C6" w:rsidP="00EF44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F44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E54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3161CC1" w14:textId="5259E237" w:rsidR="00EF44C6" w:rsidRPr="00EF44C6" w:rsidRDefault="00EF44C6" w:rsidP="00EF44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F44C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380E" w14:textId="77777777" w:rsidR="00055E1A" w:rsidRDefault="00055E1A">
      <w:pPr>
        <w:spacing w:after="0"/>
      </w:pPr>
      <w:r>
        <w:separator/>
      </w:r>
    </w:p>
  </w:footnote>
  <w:footnote w:type="continuationSeparator" w:id="0">
    <w:p w14:paraId="0422AAC9" w14:textId="77777777" w:rsidR="00055E1A" w:rsidRDefault="00055E1A">
      <w:pPr>
        <w:spacing w:after="0"/>
      </w:pPr>
      <w:r>
        <w:continuationSeparator/>
      </w:r>
    </w:p>
  </w:footnote>
  <w:footnote w:type="continuationNotice" w:id="1">
    <w:p w14:paraId="004ECC6D" w14:textId="77777777" w:rsidR="00055E1A" w:rsidRDefault="00055E1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0089"/>
    <w:multiLevelType w:val="multilevel"/>
    <w:tmpl w:val="6A46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EB21D92"/>
    <w:multiLevelType w:val="hybridMultilevel"/>
    <w:tmpl w:val="3BBAA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285532E"/>
    <w:multiLevelType w:val="hybridMultilevel"/>
    <w:tmpl w:val="B6B0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E7E69F8"/>
    <w:multiLevelType w:val="hybridMultilevel"/>
    <w:tmpl w:val="08F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907137">
    <w:abstractNumId w:val="6"/>
  </w:num>
  <w:num w:numId="2" w16cid:durableId="421225093">
    <w:abstractNumId w:val="4"/>
  </w:num>
  <w:num w:numId="3" w16cid:durableId="875045445">
    <w:abstractNumId w:val="3"/>
  </w:num>
  <w:num w:numId="4" w16cid:durableId="360975829">
    <w:abstractNumId w:val="1"/>
  </w:num>
  <w:num w:numId="5" w16cid:durableId="410853143">
    <w:abstractNumId w:val="5"/>
  </w:num>
  <w:num w:numId="6" w16cid:durableId="1706786240">
    <w:abstractNumId w:val="7"/>
  </w:num>
  <w:num w:numId="7" w16cid:durableId="852186503">
    <w:abstractNumId w:val="0"/>
  </w:num>
  <w:num w:numId="8" w16cid:durableId="17762682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6FB"/>
    <w:rsid w:val="000176DE"/>
    <w:rsid w:val="00017F23"/>
    <w:rsid w:val="00022622"/>
    <w:rsid w:val="00043E3F"/>
    <w:rsid w:val="00055E1A"/>
    <w:rsid w:val="000750E3"/>
    <w:rsid w:val="00082580"/>
    <w:rsid w:val="000C5CEA"/>
    <w:rsid w:val="000F6242"/>
    <w:rsid w:val="00144BE8"/>
    <w:rsid w:val="001629E2"/>
    <w:rsid w:val="001C0B13"/>
    <w:rsid w:val="001D0CD6"/>
    <w:rsid w:val="001F75B8"/>
    <w:rsid w:val="002135E0"/>
    <w:rsid w:val="002238EC"/>
    <w:rsid w:val="00237BE2"/>
    <w:rsid w:val="002453C5"/>
    <w:rsid w:val="0028186A"/>
    <w:rsid w:val="002A03EB"/>
    <w:rsid w:val="002E69F3"/>
    <w:rsid w:val="002F1940"/>
    <w:rsid w:val="002F2CF5"/>
    <w:rsid w:val="0033361F"/>
    <w:rsid w:val="00353E87"/>
    <w:rsid w:val="00374733"/>
    <w:rsid w:val="00374981"/>
    <w:rsid w:val="00383545"/>
    <w:rsid w:val="00391429"/>
    <w:rsid w:val="003970E6"/>
    <w:rsid w:val="003A60C4"/>
    <w:rsid w:val="003B0825"/>
    <w:rsid w:val="003B1520"/>
    <w:rsid w:val="003E4263"/>
    <w:rsid w:val="004175EE"/>
    <w:rsid w:val="00433500"/>
    <w:rsid w:val="00433F71"/>
    <w:rsid w:val="00434FA8"/>
    <w:rsid w:val="00440D43"/>
    <w:rsid w:val="00455103"/>
    <w:rsid w:val="0047037C"/>
    <w:rsid w:val="00473AA8"/>
    <w:rsid w:val="00484D0E"/>
    <w:rsid w:val="00495A79"/>
    <w:rsid w:val="004B58DF"/>
    <w:rsid w:val="004D6829"/>
    <w:rsid w:val="004E13D7"/>
    <w:rsid w:val="004E3939"/>
    <w:rsid w:val="004F75E0"/>
    <w:rsid w:val="005B2564"/>
    <w:rsid w:val="005E3096"/>
    <w:rsid w:val="005E616F"/>
    <w:rsid w:val="005F5E69"/>
    <w:rsid w:val="00601920"/>
    <w:rsid w:val="00604B76"/>
    <w:rsid w:val="00610E70"/>
    <w:rsid w:val="00652600"/>
    <w:rsid w:val="0065705D"/>
    <w:rsid w:val="00684AD4"/>
    <w:rsid w:val="006A2D7B"/>
    <w:rsid w:val="006B77F9"/>
    <w:rsid w:val="006D5CFB"/>
    <w:rsid w:val="006E0710"/>
    <w:rsid w:val="006E63A5"/>
    <w:rsid w:val="006F3C6E"/>
    <w:rsid w:val="006F55BD"/>
    <w:rsid w:val="00702E7D"/>
    <w:rsid w:val="0074021E"/>
    <w:rsid w:val="00771121"/>
    <w:rsid w:val="007713E5"/>
    <w:rsid w:val="007F4F92"/>
    <w:rsid w:val="00826A7C"/>
    <w:rsid w:val="008567F0"/>
    <w:rsid w:val="00887AE8"/>
    <w:rsid w:val="00892D57"/>
    <w:rsid w:val="008A1F89"/>
    <w:rsid w:val="008B1386"/>
    <w:rsid w:val="008B27F7"/>
    <w:rsid w:val="008D772F"/>
    <w:rsid w:val="008E0429"/>
    <w:rsid w:val="008E3E22"/>
    <w:rsid w:val="009019C6"/>
    <w:rsid w:val="0091341F"/>
    <w:rsid w:val="00913C09"/>
    <w:rsid w:val="0094734A"/>
    <w:rsid w:val="009503BA"/>
    <w:rsid w:val="00954F1B"/>
    <w:rsid w:val="00961B03"/>
    <w:rsid w:val="009824BD"/>
    <w:rsid w:val="00985E9A"/>
    <w:rsid w:val="00986FC4"/>
    <w:rsid w:val="0099764C"/>
    <w:rsid w:val="009A26FD"/>
    <w:rsid w:val="009F2728"/>
    <w:rsid w:val="00A13F3A"/>
    <w:rsid w:val="00A320A8"/>
    <w:rsid w:val="00A37D48"/>
    <w:rsid w:val="00A634CA"/>
    <w:rsid w:val="00AE5178"/>
    <w:rsid w:val="00B06FEE"/>
    <w:rsid w:val="00B34276"/>
    <w:rsid w:val="00B54D3E"/>
    <w:rsid w:val="00B77439"/>
    <w:rsid w:val="00B91E84"/>
    <w:rsid w:val="00B97703"/>
    <w:rsid w:val="00BB2029"/>
    <w:rsid w:val="00BC6AF1"/>
    <w:rsid w:val="00C3795C"/>
    <w:rsid w:val="00C50C3A"/>
    <w:rsid w:val="00C6207C"/>
    <w:rsid w:val="00C64029"/>
    <w:rsid w:val="00C65511"/>
    <w:rsid w:val="00C65B09"/>
    <w:rsid w:val="00C72BEE"/>
    <w:rsid w:val="00CC2367"/>
    <w:rsid w:val="00CC73E5"/>
    <w:rsid w:val="00CD49A1"/>
    <w:rsid w:val="00CF6087"/>
    <w:rsid w:val="00D059E0"/>
    <w:rsid w:val="00D06105"/>
    <w:rsid w:val="00D07D29"/>
    <w:rsid w:val="00D202BC"/>
    <w:rsid w:val="00D32376"/>
    <w:rsid w:val="00D51EED"/>
    <w:rsid w:val="00DB0086"/>
    <w:rsid w:val="00E1300A"/>
    <w:rsid w:val="00E46449"/>
    <w:rsid w:val="00E54583"/>
    <w:rsid w:val="00E704CE"/>
    <w:rsid w:val="00E9314C"/>
    <w:rsid w:val="00EE1097"/>
    <w:rsid w:val="00EE5F5F"/>
    <w:rsid w:val="00EF44C6"/>
    <w:rsid w:val="00F16379"/>
    <w:rsid w:val="00F335DA"/>
    <w:rsid w:val="00F33A35"/>
    <w:rsid w:val="00F55B9A"/>
    <w:rsid w:val="00F808C3"/>
    <w:rsid w:val="00F919BB"/>
    <w:rsid w:val="00FA6AD4"/>
    <w:rsid w:val="00FC4F39"/>
    <w:rsid w:val="00FF63B0"/>
    <w:rsid w:val="00FF77EE"/>
    <w:rsid w:val="7B25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60EBD"/>
  <w15:chartTrackingRefBased/>
  <w15:docId w15:val="{A79C067A-D3B2-4AC4-A2CC-E630294A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9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ko-KR"/>
    </w:rPr>
  </w:style>
  <w:style w:type="paragraph" w:styleId="Heading1">
    <w:name w:val="heading 1"/>
    <w:aliases w:val="H1,h1"/>
    <w:next w:val="Normal"/>
    <w:qFormat/>
    <w:rsid w:val="00F55B9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aliases w:val="H2,h2"/>
    <w:basedOn w:val="Heading1"/>
    <w:next w:val="Normal"/>
    <w:qFormat/>
    <w:rsid w:val="00F55B9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55B9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55B9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55B9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55B9A"/>
    <w:pPr>
      <w:outlineLvl w:val="5"/>
    </w:pPr>
  </w:style>
  <w:style w:type="paragraph" w:styleId="Heading7">
    <w:name w:val="heading 7"/>
    <w:basedOn w:val="H6"/>
    <w:next w:val="Normal"/>
    <w:qFormat/>
    <w:rsid w:val="00F55B9A"/>
    <w:pPr>
      <w:outlineLvl w:val="6"/>
    </w:pPr>
  </w:style>
  <w:style w:type="paragraph" w:styleId="Heading8">
    <w:name w:val="heading 8"/>
    <w:basedOn w:val="Heading1"/>
    <w:next w:val="Normal"/>
    <w:qFormat/>
    <w:rsid w:val="00F55B9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55B9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55B9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ko-KR"/>
    </w:rPr>
  </w:style>
  <w:style w:type="paragraph" w:styleId="Footer">
    <w:name w:val="footer"/>
    <w:basedOn w:val="Header"/>
    <w:semiHidden/>
    <w:rsid w:val="00F55B9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55B9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val="en-GB" w:eastAsia="ko-KR"/>
    </w:rPr>
  </w:style>
  <w:style w:type="paragraph" w:styleId="TOC8">
    <w:name w:val="toc 8"/>
    <w:basedOn w:val="TOC1"/>
    <w:semiHidden/>
    <w:rsid w:val="00F55B9A"/>
    <w:pPr>
      <w:spacing w:before="180"/>
      <w:ind w:left="2693" w:hanging="2693"/>
    </w:pPr>
    <w:rPr>
      <w:b/>
    </w:rPr>
  </w:style>
  <w:style w:type="paragraph" w:styleId="TOC1">
    <w:name w:val="toc 1"/>
    <w:semiHidden/>
    <w:rsid w:val="00F55B9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ko-KR"/>
    </w:rPr>
  </w:style>
  <w:style w:type="paragraph" w:customStyle="1" w:styleId="ZT">
    <w:name w:val="ZT"/>
    <w:rsid w:val="00F55B9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semiHidden/>
    <w:rsid w:val="00F55B9A"/>
    <w:pPr>
      <w:ind w:left="1701" w:hanging="1701"/>
    </w:pPr>
  </w:style>
  <w:style w:type="paragraph" w:styleId="TOC4">
    <w:name w:val="toc 4"/>
    <w:basedOn w:val="TOC3"/>
    <w:semiHidden/>
    <w:rsid w:val="00F55B9A"/>
    <w:pPr>
      <w:ind w:left="1418" w:hanging="1418"/>
    </w:pPr>
  </w:style>
  <w:style w:type="paragraph" w:styleId="TOC3">
    <w:name w:val="toc 3"/>
    <w:basedOn w:val="TOC2"/>
    <w:semiHidden/>
    <w:rsid w:val="00F55B9A"/>
    <w:pPr>
      <w:ind w:left="1134" w:hanging="1134"/>
    </w:pPr>
  </w:style>
  <w:style w:type="paragraph" w:styleId="TOC2">
    <w:name w:val="toc 2"/>
    <w:basedOn w:val="TOC1"/>
    <w:semiHidden/>
    <w:rsid w:val="00F55B9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55B9A"/>
    <w:pPr>
      <w:ind w:left="284"/>
    </w:pPr>
  </w:style>
  <w:style w:type="paragraph" w:styleId="Index1">
    <w:name w:val="index 1"/>
    <w:basedOn w:val="Normal"/>
    <w:semiHidden/>
    <w:rsid w:val="00F55B9A"/>
    <w:pPr>
      <w:keepLines/>
      <w:spacing w:after="0"/>
    </w:pPr>
  </w:style>
  <w:style w:type="paragraph" w:customStyle="1" w:styleId="ZH">
    <w:name w:val="ZH"/>
    <w:rsid w:val="00F55B9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rsid w:val="00F55B9A"/>
    <w:pPr>
      <w:outlineLvl w:val="9"/>
    </w:pPr>
  </w:style>
  <w:style w:type="paragraph" w:styleId="ListNumber2">
    <w:name w:val="List Number 2"/>
    <w:basedOn w:val="ListNumber"/>
    <w:semiHidden/>
    <w:rsid w:val="00F55B9A"/>
    <w:pPr>
      <w:ind w:left="851"/>
    </w:pPr>
  </w:style>
  <w:style w:type="character" w:styleId="FootnoteReference">
    <w:name w:val="footnote reference"/>
    <w:basedOn w:val="DefaultParagraphFont"/>
    <w:semiHidden/>
    <w:rsid w:val="00F55B9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55B9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 w:eastAsia="ko-KR"/>
    </w:rPr>
  </w:style>
  <w:style w:type="paragraph" w:customStyle="1" w:styleId="TAH">
    <w:name w:val="TAH"/>
    <w:basedOn w:val="TAC"/>
    <w:rsid w:val="00F55B9A"/>
    <w:rPr>
      <w:b/>
    </w:rPr>
  </w:style>
  <w:style w:type="paragraph" w:customStyle="1" w:styleId="TAC">
    <w:name w:val="TAC"/>
    <w:basedOn w:val="TAL"/>
    <w:rsid w:val="00F55B9A"/>
    <w:pPr>
      <w:jc w:val="center"/>
    </w:pPr>
  </w:style>
  <w:style w:type="paragraph" w:customStyle="1" w:styleId="TF">
    <w:name w:val="TF"/>
    <w:basedOn w:val="TH"/>
    <w:rsid w:val="00F55B9A"/>
    <w:pPr>
      <w:keepNext w:val="0"/>
      <w:spacing w:before="0" w:after="240"/>
    </w:pPr>
  </w:style>
  <w:style w:type="paragraph" w:customStyle="1" w:styleId="NO">
    <w:name w:val="NO"/>
    <w:basedOn w:val="Normal"/>
    <w:rsid w:val="00F55B9A"/>
    <w:pPr>
      <w:keepLines/>
      <w:ind w:left="1135" w:hanging="851"/>
    </w:pPr>
  </w:style>
  <w:style w:type="paragraph" w:styleId="TOC9">
    <w:name w:val="toc 9"/>
    <w:basedOn w:val="TOC8"/>
    <w:semiHidden/>
    <w:rsid w:val="00F55B9A"/>
    <w:pPr>
      <w:ind w:left="1418" w:hanging="1418"/>
    </w:pPr>
  </w:style>
  <w:style w:type="paragraph" w:customStyle="1" w:styleId="EX">
    <w:name w:val="EX"/>
    <w:basedOn w:val="Normal"/>
    <w:rsid w:val="00F55B9A"/>
    <w:pPr>
      <w:keepLines/>
      <w:ind w:left="1702" w:hanging="1418"/>
    </w:pPr>
  </w:style>
  <w:style w:type="paragraph" w:customStyle="1" w:styleId="FP">
    <w:name w:val="FP"/>
    <w:basedOn w:val="Normal"/>
    <w:rsid w:val="00F55B9A"/>
    <w:pPr>
      <w:spacing w:after="0"/>
    </w:pPr>
  </w:style>
  <w:style w:type="paragraph" w:customStyle="1" w:styleId="LD">
    <w:name w:val="LD"/>
    <w:rsid w:val="00F55B9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rsid w:val="00F55B9A"/>
    <w:pPr>
      <w:spacing w:after="0"/>
    </w:pPr>
  </w:style>
  <w:style w:type="paragraph" w:customStyle="1" w:styleId="EW">
    <w:name w:val="EW"/>
    <w:basedOn w:val="EX"/>
    <w:rsid w:val="00F55B9A"/>
    <w:pPr>
      <w:spacing w:after="0"/>
    </w:pPr>
  </w:style>
  <w:style w:type="paragraph" w:styleId="TOC6">
    <w:name w:val="toc 6"/>
    <w:basedOn w:val="TOC5"/>
    <w:next w:val="Normal"/>
    <w:semiHidden/>
    <w:rsid w:val="00F55B9A"/>
    <w:pPr>
      <w:ind w:left="1985" w:hanging="1985"/>
    </w:pPr>
  </w:style>
  <w:style w:type="paragraph" w:styleId="TOC7">
    <w:name w:val="toc 7"/>
    <w:basedOn w:val="TOC6"/>
    <w:next w:val="Normal"/>
    <w:semiHidden/>
    <w:rsid w:val="00F55B9A"/>
    <w:pPr>
      <w:ind w:left="2268" w:hanging="2268"/>
    </w:pPr>
  </w:style>
  <w:style w:type="paragraph" w:styleId="ListBullet2">
    <w:name w:val="List Bullet 2"/>
    <w:basedOn w:val="ListBullet"/>
    <w:semiHidden/>
    <w:rsid w:val="00F55B9A"/>
    <w:pPr>
      <w:ind w:left="851"/>
    </w:pPr>
  </w:style>
  <w:style w:type="paragraph" w:styleId="ListBullet3">
    <w:name w:val="List Bullet 3"/>
    <w:basedOn w:val="ListBullet2"/>
    <w:semiHidden/>
    <w:rsid w:val="00F55B9A"/>
    <w:pPr>
      <w:ind w:left="1135"/>
    </w:pPr>
  </w:style>
  <w:style w:type="paragraph" w:styleId="ListNumber">
    <w:name w:val="List Number"/>
    <w:basedOn w:val="List"/>
    <w:semiHidden/>
    <w:rsid w:val="00F55B9A"/>
  </w:style>
  <w:style w:type="paragraph" w:customStyle="1" w:styleId="EQ">
    <w:name w:val="EQ"/>
    <w:basedOn w:val="Normal"/>
    <w:next w:val="Normal"/>
    <w:rsid w:val="00F55B9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55B9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55B9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55B9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F55B9A"/>
    <w:pPr>
      <w:jc w:val="right"/>
    </w:pPr>
  </w:style>
  <w:style w:type="paragraph" w:customStyle="1" w:styleId="H6">
    <w:name w:val="H6"/>
    <w:basedOn w:val="Heading5"/>
    <w:next w:val="Normal"/>
    <w:rsid w:val="00F55B9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55B9A"/>
    <w:pPr>
      <w:ind w:left="851" w:hanging="851"/>
    </w:pPr>
  </w:style>
  <w:style w:type="paragraph" w:customStyle="1" w:styleId="TAL">
    <w:name w:val="TAL"/>
    <w:basedOn w:val="Normal"/>
    <w:rsid w:val="00F55B9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55B9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rsid w:val="00F55B9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rsid w:val="00F55B9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rsid w:val="00F55B9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rsid w:val="00F55B9A"/>
    <w:pPr>
      <w:framePr w:wrap="notBeside" w:y="16161"/>
    </w:pPr>
  </w:style>
  <w:style w:type="character" w:customStyle="1" w:styleId="ZGSM">
    <w:name w:val="ZGSM"/>
    <w:rsid w:val="00F55B9A"/>
  </w:style>
  <w:style w:type="paragraph" w:styleId="List2">
    <w:name w:val="List 2"/>
    <w:basedOn w:val="List"/>
    <w:semiHidden/>
    <w:rsid w:val="00F55B9A"/>
    <w:pPr>
      <w:ind w:left="851"/>
    </w:pPr>
  </w:style>
  <w:style w:type="paragraph" w:customStyle="1" w:styleId="ZG">
    <w:name w:val="ZG"/>
    <w:rsid w:val="00F55B9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semiHidden/>
    <w:rsid w:val="00F55B9A"/>
    <w:pPr>
      <w:ind w:left="1135"/>
    </w:pPr>
  </w:style>
  <w:style w:type="paragraph" w:styleId="List4">
    <w:name w:val="List 4"/>
    <w:basedOn w:val="List3"/>
    <w:semiHidden/>
    <w:rsid w:val="00F55B9A"/>
    <w:pPr>
      <w:ind w:left="1418"/>
    </w:pPr>
  </w:style>
  <w:style w:type="paragraph" w:styleId="List5">
    <w:name w:val="List 5"/>
    <w:basedOn w:val="List4"/>
    <w:semiHidden/>
    <w:rsid w:val="00F55B9A"/>
    <w:pPr>
      <w:ind w:left="1702"/>
    </w:pPr>
  </w:style>
  <w:style w:type="paragraph" w:customStyle="1" w:styleId="EditorsNote">
    <w:name w:val="Editor's Note"/>
    <w:basedOn w:val="NO"/>
    <w:rsid w:val="00F55B9A"/>
    <w:rPr>
      <w:color w:val="FF0000"/>
    </w:rPr>
  </w:style>
  <w:style w:type="paragraph" w:styleId="List">
    <w:name w:val="List"/>
    <w:basedOn w:val="Normal"/>
    <w:semiHidden/>
    <w:rsid w:val="00F55B9A"/>
    <w:pPr>
      <w:ind w:left="568" w:hanging="284"/>
    </w:pPr>
  </w:style>
  <w:style w:type="paragraph" w:styleId="ListBullet">
    <w:name w:val="List Bullet"/>
    <w:basedOn w:val="List"/>
    <w:semiHidden/>
    <w:rsid w:val="00F55B9A"/>
  </w:style>
  <w:style w:type="paragraph" w:styleId="ListBullet4">
    <w:name w:val="List Bullet 4"/>
    <w:basedOn w:val="ListBullet3"/>
    <w:semiHidden/>
    <w:rsid w:val="00F55B9A"/>
    <w:pPr>
      <w:ind w:left="1418"/>
    </w:pPr>
  </w:style>
  <w:style w:type="paragraph" w:styleId="ListBullet5">
    <w:name w:val="List Bullet 5"/>
    <w:basedOn w:val="ListBullet4"/>
    <w:semiHidden/>
    <w:rsid w:val="00F55B9A"/>
    <w:pPr>
      <w:ind w:left="1702"/>
    </w:pPr>
  </w:style>
  <w:style w:type="paragraph" w:customStyle="1" w:styleId="B2">
    <w:name w:val="B2"/>
    <w:basedOn w:val="List2"/>
    <w:rsid w:val="00F55B9A"/>
  </w:style>
  <w:style w:type="paragraph" w:customStyle="1" w:styleId="B3">
    <w:name w:val="B3"/>
    <w:basedOn w:val="List3"/>
    <w:rsid w:val="00F55B9A"/>
  </w:style>
  <w:style w:type="paragraph" w:customStyle="1" w:styleId="B4">
    <w:name w:val="B4"/>
    <w:basedOn w:val="List4"/>
    <w:rsid w:val="00F55B9A"/>
  </w:style>
  <w:style w:type="paragraph" w:customStyle="1" w:styleId="B5">
    <w:name w:val="B5"/>
    <w:basedOn w:val="List5"/>
    <w:rsid w:val="00F55B9A"/>
  </w:style>
  <w:style w:type="paragraph" w:customStyle="1" w:styleId="ZTD">
    <w:name w:val="ZTD"/>
    <w:basedOn w:val="ZB"/>
    <w:rsid w:val="00F55B9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2367"/>
    <w:pPr>
      <w:ind w:left="720"/>
      <w:contextualSpacing/>
    </w:pPr>
  </w:style>
  <w:style w:type="paragraph" w:styleId="Revision">
    <w:name w:val="Revision"/>
    <w:hidden/>
    <w:uiPriority w:val="99"/>
    <w:semiHidden/>
    <w:rsid w:val="00D202B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A3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33A35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A35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BQIBPLLIMM24-1585705811-402</_dlc_DocId>
    <_dlc_DocIdUrl xmlns="71c5aaf6-e6ce-465b-b873-5148d2a4c105">
      <Url>https://nokia.sharepoint.com/sites/3gpp-sa4/_layouts/15/DocIdRedir.aspx?ID=BQIBPLLIMM24-1585705811-402</Url>
      <Description>BQIBPLLIMM24-1585705811-402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0B23FB-D692-4339-B25A-A501B7C42B0A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3FFCC8BB-03AD-43B8-8556-38AFEA11E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06789B-BC28-4739-9E92-9AFF2A5D88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24F96-7197-448B-A54C-0840E327540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D4D398D-F2D5-44F6-90DD-CD2B987C1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2E7103B-7514-4962-B497-420A9A7D46E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C:\Users\eric.yip\Downloads\3gpp_70.dot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3983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Imed Bouazizi1</cp:lastModifiedBy>
  <cp:revision>2</cp:revision>
  <cp:lastPrinted>2002-04-24T01:10:00Z</cp:lastPrinted>
  <dcterms:created xsi:type="dcterms:W3CDTF">2025-04-17T13:02:00Z</dcterms:created>
  <dcterms:modified xsi:type="dcterms:W3CDTF">2025-04-17T13:02:00Z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d656c3b7-7165-4231-afbe-33a974c887bf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2025-04-17T00:35:31Z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b0c23b58-e688-48cb-96fd-f9d47dcc44c0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50, 3, 0, 1</vt:lpwstr>
  </property>
  <property fmtid="{D5CDD505-2E9C-101B-9397-08002B2CF9AE}" pid="12" name="FLCMData">
    <vt:lpwstr>1C5855E07AD57BFDFA803DA6E259A8C5663BD075EF2C21D4D2D84E52DB29D37ADD5417645D01B0384C38BEADEE7ED7177E3BEEF8866B06D95908D3C0F1797728</vt:lpwstr>
  </property>
  <property fmtid="{D5CDD505-2E9C-101B-9397-08002B2CF9AE}" pid="13" name="ClassificationContentMarkingFooterShapeIds">
    <vt:lpwstr>11776b31,3440a7b6,7c506ca9</vt:lpwstr>
  </property>
  <property fmtid="{D5CDD505-2E9C-101B-9397-08002B2CF9AE}" pid="14" name="ClassificationContentMarkingFooterFontProps">
    <vt:lpwstr>#000000,7,Calibri</vt:lpwstr>
  </property>
  <property fmtid="{D5CDD505-2E9C-101B-9397-08002B2CF9AE}" pid="15" name="ClassificationContentMarkingFooterText">
    <vt:lpwstr>C2 General</vt:lpwstr>
  </property>
  <property fmtid="{D5CDD505-2E9C-101B-9397-08002B2CF9AE}" pid="16" name="MSIP_Label_0359f705-2ba0-454b-9cfc-6ce5bcaac040_Enabled">
    <vt:lpwstr>true</vt:lpwstr>
  </property>
  <property fmtid="{D5CDD505-2E9C-101B-9397-08002B2CF9AE}" pid="17" name="MSIP_Label_0359f705-2ba0-454b-9cfc-6ce5bcaac040_SetDate">
    <vt:lpwstr>2025-04-17T10:17:08Z</vt:lpwstr>
  </property>
  <property fmtid="{D5CDD505-2E9C-101B-9397-08002B2CF9AE}" pid="18" name="MSIP_Label_0359f705-2ba0-454b-9cfc-6ce5bcaac040_Method">
    <vt:lpwstr>Standard</vt:lpwstr>
  </property>
  <property fmtid="{D5CDD505-2E9C-101B-9397-08002B2CF9AE}" pid="19" name="MSIP_Label_0359f705-2ba0-454b-9cfc-6ce5bcaac040_Name">
    <vt:lpwstr>0359f705-2ba0-454b-9cfc-6ce5bcaac040</vt:lpwstr>
  </property>
  <property fmtid="{D5CDD505-2E9C-101B-9397-08002B2CF9AE}" pid="20" name="MSIP_Label_0359f705-2ba0-454b-9cfc-6ce5bcaac040_SiteId">
    <vt:lpwstr>68283f3b-8487-4c86-adb3-a5228f18b893</vt:lpwstr>
  </property>
  <property fmtid="{D5CDD505-2E9C-101B-9397-08002B2CF9AE}" pid="21" name="MSIP_Label_0359f705-2ba0-454b-9cfc-6ce5bcaac040_ActionId">
    <vt:lpwstr>c7d60831-d0ab-4734-ab91-4410ff22938a</vt:lpwstr>
  </property>
  <property fmtid="{D5CDD505-2E9C-101B-9397-08002B2CF9AE}" pid="22" name="MSIP_Label_0359f705-2ba0-454b-9cfc-6ce5bcaac040_ContentBits">
    <vt:lpwstr>2</vt:lpwstr>
  </property>
  <property fmtid="{D5CDD505-2E9C-101B-9397-08002B2CF9AE}" pid="23" name="MSIP_Label_0359f705-2ba0-454b-9cfc-6ce5bcaac040_Tag">
    <vt:lpwstr>10, 3, 0, 1</vt:lpwstr>
  </property>
</Properties>
</file>