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6F11" w14:textId="77777777" w:rsidR="0040560E" w:rsidRDefault="0040560E" w:rsidP="0040560E">
      <w:pPr>
        <w:pStyle w:val="CRCoverPage"/>
        <w:tabs>
          <w:tab w:val="right" w:pos="9639"/>
        </w:tabs>
        <w:spacing w:after="0"/>
        <w:rPr>
          <w:b/>
          <w:bCs/>
          <w:i/>
          <w:iCs/>
          <w:noProof/>
          <w:sz w:val="28"/>
          <w:szCs w:val="28"/>
        </w:rPr>
      </w:pPr>
      <w:r w:rsidRPr="42088D7F">
        <w:rPr>
          <w:b/>
          <w:bCs/>
          <w:noProof/>
          <w:sz w:val="24"/>
          <w:szCs w:val="24"/>
        </w:rPr>
        <w:t xml:space="preserve">3GPP TSG-SA4 Meeting #121                                                                       </w:t>
      </w:r>
      <w:r w:rsidRPr="42088D7F">
        <w:rPr>
          <w:b/>
          <w:bCs/>
          <w:i/>
          <w:iCs/>
          <w:noProof/>
          <w:sz w:val="28"/>
          <w:szCs w:val="28"/>
        </w:rPr>
        <w:t>S4-2</w:t>
      </w:r>
      <w:r>
        <w:rPr>
          <w:b/>
          <w:bCs/>
          <w:i/>
          <w:iCs/>
          <w:noProof/>
          <w:sz w:val="28"/>
          <w:szCs w:val="28"/>
        </w:rPr>
        <w:t>21348</w:t>
      </w:r>
    </w:p>
    <w:p w14:paraId="2BBEC5E7" w14:textId="77777777" w:rsidR="0040560E" w:rsidRDefault="0040560E" w:rsidP="0040560E">
      <w:pPr>
        <w:pStyle w:val="CRCoverPage"/>
        <w:outlineLvl w:val="0"/>
        <w:rPr>
          <w:b/>
          <w:bCs/>
          <w:noProof/>
          <w:sz w:val="24"/>
          <w:szCs w:val="24"/>
        </w:rPr>
      </w:pPr>
      <w:r w:rsidRPr="42088D7F">
        <w:rPr>
          <w:b/>
          <w:bCs/>
          <w:noProof/>
          <w:sz w:val="24"/>
          <w:szCs w:val="24"/>
        </w:rPr>
        <w:t>Toulous FR, Nov 14</w:t>
      </w:r>
      <w:r w:rsidRPr="42088D7F">
        <w:rPr>
          <w:b/>
          <w:bCs/>
          <w:noProof/>
          <w:sz w:val="24"/>
          <w:szCs w:val="24"/>
          <w:vertAlign w:val="superscript"/>
        </w:rPr>
        <w:t>th</w:t>
      </w:r>
      <w:r w:rsidRPr="42088D7F">
        <w:rPr>
          <w:b/>
          <w:bCs/>
          <w:noProof/>
          <w:sz w:val="24"/>
          <w:szCs w:val="24"/>
        </w:rPr>
        <w:t xml:space="preserve"> – 18</w:t>
      </w:r>
      <w:r w:rsidRPr="42088D7F">
        <w:rPr>
          <w:b/>
          <w:bCs/>
          <w:noProof/>
          <w:sz w:val="24"/>
          <w:szCs w:val="24"/>
          <w:vertAlign w:val="superscript"/>
        </w:rPr>
        <w:t>th</w:t>
      </w:r>
      <w:r w:rsidRPr="42088D7F">
        <w:rPr>
          <w:b/>
          <w:bCs/>
          <w:noProof/>
          <w:sz w:val="24"/>
          <w:szCs w:val="24"/>
        </w:rPr>
        <w:t>, 2022</w:t>
      </w:r>
      <w:r>
        <w:tab/>
      </w:r>
    </w:p>
    <w:p w14:paraId="50BB09E1" w14:textId="77777777" w:rsidR="0040560E" w:rsidRPr="006E5DD5" w:rsidRDefault="0040560E" w:rsidP="004056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76EA36" w14:textId="77777777" w:rsidR="0040560E" w:rsidRPr="006E5DD5" w:rsidRDefault="0040560E" w:rsidP="004056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3GPP SA4</w:t>
      </w:r>
    </w:p>
    <w:p w14:paraId="1703DB8F" w14:textId="77777777" w:rsidR="0040560E" w:rsidRPr="00584DC9" w:rsidRDefault="0040560E" w:rsidP="0040560E">
      <w:pPr>
        <w:tabs>
          <w:tab w:val="left" w:pos="2127"/>
        </w:tabs>
        <w:overflowPunct/>
        <w:autoSpaceDE/>
        <w:autoSpaceDN/>
        <w:adjustRightInd/>
        <w:spacing w:after="0"/>
        <w:ind w:left="2126" w:hanging="2126"/>
        <w:jc w:val="both"/>
        <w:textAlignment w:val="auto"/>
        <w:outlineLvl w:val="0"/>
        <w:rPr>
          <w:rFonts w:eastAsia="Batang"/>
          <w:i/>
        </w:rPr>
      </w:pPr>
      <w:r w:rsidRPr="006E5DD5">
        <w:rPr>
          <w:rFonts w:ascii="Arial" w:eastAsia="Batang" w:hAnsi="Arial" w:cs="Arial"/>
          <w:b/>
          <w:lang w:eastAsia="zh-CN"/>
        </w:rPr>
        <w:t>Title:</w:t>
      </w:r>
      <w:r w:rsidRPr="006E5DD5">
        <w:rPr>
          <w:rFonts w:ascii="Arial" w:eastAsia="Batang" w:hAnsi="Arial" w:cs="Arial"/>
          <w:b/>
          <w:lang w:eastAsia="zh-CN"/>
        </w:rPr>
        <w:tab/>
      </w:r>
      <w:r w:rsidRPr="00340024">
        <w:rPr>
          <w:rFonts w:ascii="Arial" w:eastAsia="Batang" w:hAnsi="Arial" w:cs="Arial"/>
          <w:b/>
          <w:lang w:eastAsia="zh-CN"/>
        </w:rPr>
        <w:t xml:space="preserve">Feasibility Study </w:t>
      </w:r>
      <w:r>
        <w:rPr>
          <w:rFonts w:ascii="Arial" w:eastAsia="Batang" w:hAnsi="Arial" w:cs="Arial"/>
          <w:b/>
          <w:lang w:eastAsia="zh-CN"/>
        </w:rPr>
        <w:t>on enhancement of XR media service</w:t>
      </w:r>
    </w:p>
    <w:p w14:paraId="0A0AAA6F" w14:textId="77777777" w:rsidR="0040560E" w:rsidRPr="006E5DD5" w:rsidRDefault="0040560E" w:rsidP="004056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639219D" w14:textId="77777777" w:rsidR="0040560E" w:rsidRPr="00CB3AD7" w:rsidRDefault="0040560E" w:rsidP="004056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bCs/>
          <w:lang w:eastAsia="zh-CN"/>
        </w:rPr>
      </w:pPr>
      <w:r w:rsidRPr="42088D7F">
        <w:rPr>
          <w:rFonts w:ascii="Arial" w:eastAsia="Batang" w:hAnsi="Arial"/>
          <w:b/>
          <w:bCs/>
          <w:lang w:eastAsia="zh-CN"/>
        </w:rPr>
        <w:t>Agenda Item:</w:t>
      </w:r>
      <w:r>
        <w:tab/>
      </w:r>
      <w:r w:rsidRPr="42088D7F">
        <w:rPr>
          <w:rFonts w:ascii="Arial" w:eastAsia="Batang" w:hAnsi="Arial"/>
          <w:b/>
          <w:bCs/>
          <w:lang w:eastAsia="zh-CN"/>
        </w:rPr>
        <w:t>TBD</w:t>
      </w:r>
    </w:p>
    <w:p w14:paraId="68CB7433" w14:textId="77777777" w:rsidR="0040560E" w:rsidRPr="00BC642A" w:rsidRDefault="0040560E" w:rsidP="0040560E">
      <w:pPr>
        <w:spacing w:before="120"/>
        <w:jc w:val="center"/>
        <w:rPr>
          <w:rFonts w:ascii="Arial" w:hAnsi="Arial" w:cs="Arial"/>
          <w:sz w:val="36"/>
          <w:szCs w:val="36"/>
        </w:rPr>
      </w:pPr>
      <w:r w:rsidRPr="00BC642A">
        <w:rPr>
          <w:rFonts w:ascii="Arial" w:hAnsi="Arial" w:cs="Arial"/>
          <w:sz w:val="36"/>
          <w:szCs w:val="36"/>
        </w:rPr>
        <w:t>3GPP™ Work Item Description</w:t>
      </w:r>
    </w:p>
    <w:p w14:paraId="6035C582" w14:textId="77777777" w:rsidR="0040560E" w:rsidRDefault="0040560E" w:rsidP="0040560E">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09E6E52C" w14:textId="77777777" w:rsidR="0040560E" w:rsidRPr="00BA3A53" w:rsidRDefault="0040560E" w:rsidP="0040560E">
      <w:pPr>
        <w:pStyle w:val="Heading1"/>
      </w:pPr>
      <w:r w:rsidRPr="00BA3A53">
        <w:t xml:space="preserve">Title: </w:t>
      </w:r>
      <w:bookmarkStart w:id="0" w:name="_Hlk13214352"/>
      <w:bookmarkStart w:id="1" w:name="_Hlk29478144"/>
      <w:r>
        <w:t xml:space="preserve">Feasibility Study on </w:t>
      </w:r>
      <w:bookmarkEnd w:id="0"/>
      <w:bookmarkEnd w:id="1"/>
      <w:r>
        <w:t xml:space="preserve">Enhancement of </w:t>
      </w:r>
      <w:r w:rsidRPr="00FA5BF1">
        <w:t>XR media service</w:t>
      </w:r>
      <w:r>
        <w:t xml:space="preserve">. </w:t>
      </w:r>
    </w:p>
    <w:p w14:paraId="79F26D65" w14:textId="77777777" w:rsidR="0040560E" w:rsidRPr="002321B8" w:rsidRDefault="0040560E" w:rsidP="0040560E">
      <w:pPr>
        <w:pStyle w:val="Heading2"/>
        <w:tabs>
          <w:tab w:val="left" w:pos="2552"/>
        </w:tabs>
        <w:rPr>
          <w:lang w:val="en-US"/>
        </w:rPr>
      </w:pPr>
      <w:r w:rsidRPr="00552D00">
        <w:rPr>
          <w:lang w:val="en-US"/>
        </w:rPr>
        <w:t xml:space="preserve">Acronym: </w:t>
      </w:r>
      <w:bookmarkStart w:id="2" w:name="_Hlk29478085"/>
      <w:r w:rsidRPr="00552D00">
        <w:rPr>
          <w:lang w:val="en-US"/>
        </w:rPr>
        <w:t>FS_</w:t>
      </w:r>
      <w:bookmarkEnd w:id="2"/>
      <w:r>
        <w:rPr>
          <w:lang w:val="en-US"/>
        </w:rPr>
        <w:t>eXR</w:t>
      </w:r>
    </w:p>
    <w:p w14:paraId="645BC688" w14:textId="77777777" w:rsidR="0040560E" w:rsidRPr="00546610" w:rsidRDefault="0040560E" w:rsidP="0040560E">
      <w:pPr>
        <w:pStyle w:val="Heading2"/>
        <w:tabs>
          <w:tab w:val="left" w:pos="2552"/>
        </w:tabs>
        <w:rPr>
          <w:lang w:val="fr-FR"/>
        </w:rPr>
      </w:pPr>
      <w:r w:rsidRPr="00546610">
        <w:rPr>
          <w:lang w:val="fr-FR"/>
        </w:rPr>
        <w:t xml:space="preserve">Unique identifier: </w:t>
      </w:r>
      <w:r>
        <w:rPr>
          <w:lang w:val="fr-FR"/>
        </w:rPr>
        <w:t>xxxx</w:t>
      </w:r>
    </w:p>
    <w:p w14:paraId="2FDC3F93" w14:textId="77777777" w:rsidR="0040560E" w:rsidRPr="00546610" w:rsidRDefault="0040560E" w:rsidP="0040560E">
      <w:pPr>
        <w:ind w:right="-99"/>
        <w:rPr>
          <w:lang w:val="fr-FR"/>
        </w:rPr>
      </w:pPr>
      <w:r w:rsidRPr="00546610">
        <w:rPr>
          <w:lang w:val="fr-FR"/>
        </w:rPr>
        <w:t xml:space="preserve"> </w:t>
      </w:r>
    </w:p>
    <w:p w14:paraId="2F7FC105" w14:textId="77777777" w:rsidR="0040560E" w:rsidRDefault="0040560E" w:rsidP="0040560E">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0560E" w14:paraId="1E585CCD" w14:textId="77777777" w:rsidTr="00D4309F">
        <w:trPr>
          <w:jc w:val="center"/>
        </w:trPr>
        <w:tc>
          <w:tcPr>
            <w:tcW w:w="0" w:type="auto"/>
            <w:tcBorders>
              <w:bottom w:val="single" w:sz="12" w:space="0" w:color="auto"/>
              <w:right w:val="single" w:sz="12" w:space="0" w:color="auto"/>
            </w:tcBorders>
            <w:shd w:val="clear" w:color="auto" w:fill="E0E0E0"/>
          </w:tcPr>
          <w:p w14:paraId="531CB5C1" w14:textId="77777777" w:rsidR="0040560E" w:rsidRDefault="0040560E" w:rsidP="00D4309F">
            <w:pPr>
              <w:pStyle w:val="TAL"/>
              <w:keepNext w:val="0"/>
              <w:ind w:right="-99"/>
              <w:rPr>
                <w:b/>
              </w:rPr>
            </w:pPr>
            <w:r>
              <w:rPr>
                <w:b/>
              </w:rPr>
              <w:t>Affects:</w:t>
            </w:r>
          </w:p>
        </w:tc>
        <w:tc>
          <w:tcPr>
            <w:tcW w:w="0" w:type="auto"/>
            <w:tcBorders>
              <w:left w:val="nil"/>
              <w:bottom w:val="single" w:sz="12" w:space="0" w:color="auto"/>
            </w:tcBorders>
            <w:shd w:val="clear" w:color="auto" w:fill="E0E0E0"/>
          </w:tcPr>
          <w:p w14:paraId="0F759E42" w14:textId="77777777" w:rsidR="0040560E" w:rsidRDefault="0040560E" w:rsidP="00D4309F">
            <w:pPr>
              <w:pStyle w:val="TAH"/>
            </w:pPr>
            <w:r>
              <w:t>UICC apps</w:t>
            </w:r>
          </w:p>
        </w:tc>
        <w:tc>
          <w:tcPr>
            <w:tcW w:w="0" w:type="auto"/>
            <w:tcBorders>
              <w:bottom w:val="single" w:sz="12" w:space="0" w:color="auto"/>
            </w:tcBorders>
            <w:shd w:val="clear" w:color="auto" w:fill="E0E0E0"/>
          </w:tcPr>
          <w:p w14:paraId="2E450818" w14:textId="77777777" w:rsidR="0040560E" w:rsidRDefault="0040560E" w:rsidP="00D4309F">
            <w:pPr>
              <w:pStyle w:val="TAH"/>
            </w:pPr>
            <w:r>
              <w:t>ME</w:t>
            </w:r>
          </w:p>
        </w:tc>
        <w:tc>
          <w:tcPr>
            <w:tcW w:w="0" w:type="auto"/>
            <w:tcBorders>
              <w:bottom w:val="single" w:sz="12" w:space="0" w:color="auto"/>
            </w:tcBorders>
            <w:shd w:val="clear" w:color="auto" w:fill="E0E0E0"/>
          </w:tcPr>
          <w:p w14:paraId="29544A73" w14:textId="77777777" w:rsidR="0040560E" w:rsidRDefault="0040560E" w:rsidP="00D4309F">
            <w:pPr>
              <w:pStyle w:val="TAH"/>
            </w:pPr>
            <w:r>
              <w:t>AN</w:t>
            </w:r>
          </w:p>
        </w:tc>
        <w:tc>
          <w:tcPr>
            <w:tcW w:w="0" w:type="auto"/>
            <w:tcBorders>
              <w:bottom w:val="single" w:sz="12" w:space="0" w:color="auto"/>
            </w:tcBorders>
            <w:shd w:val="clear" w:color="auto" w:fill="E0E0E0"/>
          </w:tcPr>
          <w:p w14:paraId="21B8ED6E" w14:textId="77777777" w:rsidR="0040560E" w:rsidRDefault="0040560E" w:rsidP="00D4309F">
            <w:pPr>
              <w:pStyle w:val="TAH"/>
            </w:pPr>
            <w:r>
              <w:t>CN</w:t>
            </w:r>
          </w:p>
        </w:tc>
        <w:tc>
          <w:tcPr>
            <w:tcW w:w="0" w:type="auto"/>
            <w:tcBorders>
              <w:bottom w:val="single" w:sz="12" w:space="0" w:color="auto"/>
            </w:tcBorders>
            <w:shd w:val="clear" w:color="auto" w:fill="E0E0E0"/>
          </w:tcPr>
          <w:p w14:paraId="4E794BA8" w14:textId="77777777" w:rsidR="0040560E" w:rsidRDefault="0040560E" w:rsidP="00D4309F">
            <w:pPr>
              <w:pStyle w:val="TAH"/>
            </w:pPr>
            <w:r>
              <w:t>Others (specify)</w:t>
            </w:r>
          </w:p>
        </w:tc>
      </w:tr>
      <w:tr w:rsidR="0040560E" w14:paraId="73FA6C3E" w14:textId="77777777" w:rsidTr="00D4309F">
        <w:trPr>
          <w:jc w:val="center"/>
        </w:trPr>
        <w:tc>
          <w:tcPr>
            <w:tcW w:w="0" w:type="auto"/>
            <w:tcBorders>
              <w:top w:val="nil"/>
              <w:right w:val="single" w:sz="12" w:space="0" w:color="auto"/>
            </w:tcBorders>
          </w:tcPr>
          <w:p w14:paraId="3EECE61C" w14:textId="77777777" w:rsidR="0040560E" w:rsidRDefault="0040560E" w:rsidP="00D4309F">
            <w:pPr>
              <w:pStyle w:val="TAL"/>
              <w:keepNext w:val="0"/>
              <w:ind w:right="-99"/>
              <w:rPr>
                <w:b/>
              </w:rPr>
            </w:pPr>
            <w:r>
              <w:rPr>
                <w:b/>
              </w:rPr>
              <w:t>Yes</w:t>
            </w:r>
          </w:p>
        </w:tc>
        <w:tc>
          <w:tcPr>
            <w:tcW w:w="0" w:type="auto"/>
            <w:tcBorders>
              <w:top w:val="nil"/>
              <w:left w:val="nil"/>
            </w:tcBorders>
          </w:tcPr>
          <w:p w14:paraId="21449E82" w14:textId="77777777" w:rsidR="0040560E" w:rsidRDefault="0040560E" w:rsidP="00D4309F">
            <w:pPr>
              <w:pStyle w:val="TAC"/>
            </w:pPr>
          </w:p>
        </w:tc>
        <w:tc>
          <w:tcPr>
            <w:tcW w:w="0" w:type="auto"/>
            <w:tcBorders>
              <w:top w:val="nil"/>
            </w:tcBorders>
          </w:tcPr>
          <w:p w14:paraId="6081AF00" w14:textId="77777777" w:rsidR="0040560E" w:rsidRDefault="0040560E" w:rsidP="00D4309F">
            <w:pPr>
              <w:pStyle w:val="TAC"/>
            </w:pPr>
            <w:r>
              <w:t>x</w:t>
            </w:r>
          </w:p>
        </w:tc>
        <w:tc>
          <w:tcPr>
            <w:tcW w:w="0" w:type="auto"/>
            <w:tcBorders>
              <w:top w:val="nil"/>
            </w:tcBorders>
          </w:tcPr>
          <w:p w14:paraId="6A2381AB" w14:textId="77777777" w:rsidR="0040560E" w:rsidRDefault="0040560E" w:rsidP="00D4309F">
            <w:pPr>
              <w:pStyle w:val="TAC"/>
            </w:pPr>
          </w:p>
        </w:tc>
        <w:tc>
          <w:tcPr>
            <w:tcW w:w="0" w:type="auto"/>
            <w:tcBorders>
              <w:top w:val="nil"/>
            </w:tcBorders>
          </w:tcPr>
          <w:p w14:paraId="6F3261D2" w14:textId="77777777" w:rsidR="0040560E" w:rsidRDefault="0040560E" w:rsidP="00D4309F">
            <w:pPr>
              <w:pStyle w:val="TAC"/>
            </w:pPr>
            <w:r>
              <w:t>x</w:t>
            </w:r>
          </w:p>
        </w:tc>
        <w:tc>
          <w:tcPr>
            <w:tcW w:w="0" w:type="auto"/>
            <w:tcBorders>
              <w:top w:val="nil"/>
            </w:tcBorders>
          </w:tcPr>
          <w:p w14:paraId="7ADFBA49" w14:textId="77777777" w:rsidR="0040560E" w:rsidRDefault="0040560E" w:rsidP="00D4309F">
            <w:pPr>
              <w:pStyle w:val="TAC"/>
            </w:pPr>
          </w:p>
        </w:tc>
      </w:tr>
      <w:tr w:rsidR="0040560E" w14:paraId="76705BB5" w14:textId="77777777" w:rsidTr="00D4309F">
        <w:trPr>
          <w:jc w:val="center"/>
        </w:trPr>
        <w:tc>
          <w:tcPr>
            <w:tcW w:w="0" w:type="auto"/>
            <w:tcBorders>
              <w:right w:val="single" w:sz="12" w:space="0" w:color="auto"/>
            </w:tcBorders>
          </w:tcPr>
          <w:p w14:paraId="69176BC0" w14:textId="77777777" w:rsidR="0040560E" w:rsidRDefault="0040560E" w:rsidP="00D4309F">
            <w:pPr>
              <w:pStyle w:val="TAL"/>
              <w:keepNext w:val="0"/>
              <w:ind w:right="-99"/>
              <w:rPr>
                <w:b/>
              </w:rPr>
            </w:pPr>
            <w:r>
              <w:rPr>
                <w:b/>
              </w:rPr>
              <w:t>No</w:t>
            </w:r>
          </w:p>
        </w:tc>
        <w:tc>
          <w:tcPr>
            <w:tcW w:w="0" w:type="auto"/>
            <w:tcBorders>
              <w:left w:val="nil"/>
            </w:tcBorders>
          </w:tcPr>
          <w:p w14:paraId="428D8DE0" w14:textId="77777777" w:rsidR="0040560E" w:rsidRDefault="0040560E" w:rsidP="00D4309F">
            <w:pPr>
              <w:pStyle w:val="TAC"/>
            </w:pPr>
            <w:r>
              <w:t>x</w:t>
            </w:r>
          </w:p>
        </w:tc>
        <w:tc>
          <w:tcPr>
            <w:tcW w:w="0" w:type="auto"/>
          </w:tcPr>
          <w:p w14:paraId="4B889E25" w14:textId="77777777" w:rsidR="0040560E" w:rsidRDefault="0040560E" w:rsidP="00D4309F">
            <w:pPr>
              <w:pStyle w:val="TAC"/>
            </w:pPr>
          </w:p>
        </w:tc>
        <w:tc>
          <w:tcPr>
            <w:tcW w:w="0" w:type="auto"/>
          </w:tcPr>
          <w:p w14:paraId="5327CE20" w14:textId="77777777" w:rsidR="0040560E" w:rsidRDefault="0040560E" w:rsidP="00D4309F">
            <w:pPr>
              <w:pStyle w:val="TAC"/>
            </w:pPr>
            <w:r>
              <w:t>x</w:t>
            </w:r>
          </w:p>
        </w:tc>
        <w:tc>
          <w:tcPr>
            <w:tcW w:w="0" w:type="auto"/>
          </w:tcPr>
          <w:p w14:paraId="391B95EA" w14:textId="77777777" w:rsidR="0040560E" w:rsidRDefault="0040560E" w:rsidP="00D4309F">
            <w:pPr>
              <w:pStyle w:val="TAC"/>
            </w:pPr>
          </w:p>
        </w:tc>
        <w:tc>
          <w:tcPr>
            <w:tcW w:w="0" w:type="auto"/>
          </w:tcPr>
          <w:p w14:paraId="7253083F" w14:textId="77777777" w:rsidR="0040560E" w:rsidRDefault="0040560E" w:rsidP="00D4309F">
            <w:pPr>
              <w:pStyle w:val="TAC"/>
            </w:pPr>
          </w:p>
        </w:tc>
      </w:tr>
      <w:tr w:rsidR="0040560E" w14:paraId="78D9FCD0" w14:textId="77777777" w:rsidTr="00D4309F">
        <w:trPr>
          <w:jc w:val="center"/>
        </w:trPr>
        <w:tc>
          <w:tcPr>
            <w:tcW w:w="0" w:type="auto"/>
            <w:tcBorders>
              <w:right w:val="single" w:sz="12" w:space="0" w:color="auto"/>
            </w:tcBorders>
          </w:tcPr>
          <w:p w14:paraId="4F7B34A6" w14:textId="77777777" w:rsidR="0040560E" w:rsidRDefault="0040560E" w:rsidP="00D4309F">
            <w:pPr>
              <w:pStyle w:val="TAL"/>
              <w:keepNext w:val="0"/>
              <w:ind w:right="-99"/>
              <w:rPr>
                <w:b/>
              </w:rPr>
            </w:pPr>
            <w:r>
              <w:rPr>
                <w:b/>
              </w:rPr>
              <w:t>Don't know</w:t>
            </w:r>
          </w:p>
        </w:tc>
        <w:tc>
          <w:tcPr>
            <w:tcW w:w="0" w:type="auto"/>
            <w:tcBorders>
              <w:left w:val="nil"/>
            </w:tcBorders>
          </w:tcPr>
          <w:p w14:paraId="449FB4EC" w14:textId="77777777" w:rsidR="0040560E" w:rsidRDefault="0040560E" w:rsidP="00D4309F">
            <w:pPr>
              <w:pStyle w:val="TAC"/>
            </w:pPr>
          </w:p>
        </w:tc>
        <w:tc>
          <w:tcPr>
            <w:tcW w:w="0" w:type="auto"/>
          </w:tcPr>
          <w:p w14:paraId="3DEC9BCC" w14:textId="77777777" w:rsidR="0040560E" w:rsidRDefault="0040560E" w:rsidP="00D4309F">
            <w:pPr>
              <w:pStyle w:val="TAC"/>
            </w:pPr>
          </w:p>
        </w:tc>
        <w:tc>
          <w:tcPr>
            <w:tcW w:w="0" w:type="auto"/>
          </w:tcPr>
          <w:p w14:paraId="3921C7B0" w14:textId="77777777" w:rsidR="0040560E" w:rsidRDefault="0040560E" w:rsidP="00D4309F">
            <w:pPr>
              <w:pStyle w:val="TAC"/>
            </w:pPr>
          </w:p>
        </w:tc>
        <w:tc>
          <w:tcPr>
            <w:tcW w:w="0" w:type="auto"/>
          </w:tcPr>
          <w:p w14:paraId="5FF677F6" w14:textId="77777777" w:rsidR="0040560E" w:rsidRDefault="0040560E" w:rsidP="00D4309F">
            <w:pPr>
              <w:pStyle w:val="TAC"/>
            </w:pPr>
          </w:p>
        </w:tc>
        <w:tc>
          <w:tcPr>
            <w:tcW w:w="0" w:type="auto"/>
          </w:tcPr>
          <w:p w14:paraId="0D650E15" w14:textId="77777777" w:rsidR="0040560E" w:rsidRDefault="0040560E" w:rsidP="00D4309F">
            <w:pPr>
              <w:pStyle w:val="TAC"/>
            </w:pPr>
            <w:r>
              <w:t>x</w:t>
            </w:r>
          </w:p>
        </w:tc>
      </w:tr>
    </w:tbl>
    <w:p w14:paraId="5DC4B8D0" w14:textId="77777777" w:rsidR="0040560E" w:rsidRDefault="0040560E" w:rsidP="0040560E">
      <w:pPr>
        <w:ind w:right="-99"/>
        <w:rPr>
          <w:b/>
        </w:rPr>
      </w:pPr>
    </w:p>
    <w:p w14:paraId="5EF2EA23" w14:textId="77777777" w:rsidR="0040560E" w:rsidRDefault="0040560E" w:rsidP="0040560E">
      <w:pPr>
        <w:pStyle w:val="Heading2"/>
      </w:pPr>
      <w:r>
        <w:t>2</w:t>
      </w:r>
      <w:r>
        <w:tab/>
        <w:t>Classification of the Work Item and linked work items</w:t>
      </w:r>
    </w:p>
    <w:p w14:paraId="280D341B" w14:textId="77777777" w:rsidR="0040560E" w:rsidRPr="00A36378" w:rsidRDefault="0040560E" w:rsidP="0040560E">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0560E" w14:paraId="4ADE8584" w14:textId="77777777" w:rsidTr="00D4309F">
        <w:tc>
          <w:tcPr>
            <w:tcW w:w="675" w:type="dxa"/>
          </w:tcPr>
          <w:p w14:paraId="1D94BF29" w14:textId="77777777" w:rsidR="0040560E" w:rsidRDefault="0040560E" w:rsidP="00D4309F">
            <w:pPr>
              <w:pStyle w:val="TAC"/>
            </w:pPr>
          </w:p>
        </w:tc>
        <w:tc>
          <w:tcPr>
            <w:tcW w:w="2694" w:type="dxa"/>
            <w:shd w:val="clear" w:color="auto" w:fill="E0E0E0"/>
          </w:tcPr>
          <w:p w14:paraId="6E764914" w14:textId="77777777" w:rsidR="0040560E" w:rsidRPr="004260A5" w:rsidRDefault="0040560E" w:rsidP="00D4309F">
            <w:pPr>
              <w:pStyle w:val="TAH"/>
              <w:ind w:right="-99"/>
              <w:jc w:val="left"/>
              <w:rPr>
                <w:color w:val="4F81BD"/>
              </w:rPr>
            </w:pPr>
            <w:r w:rsidRPr="004260A5">
              <w:rPr>
                <w:color w:val="4F81BD"/>
                <w:sz w:val="20"/>
              </w:rPr>
              <w:t>Feature</w:t>
            </w:r>
          </w:p>
        </w:tc>
      </w:tr>
      <w:tr w:rsidR="0040560E" w14:paraId="0F5E5EAD" w14:textId="77777777" w:rsidTr="00D4309F">
        <w:tc>
          <w:tcPr>
            <w:tcW w:w="675" w:type="dxa"/>
          </w:tcPr>
          <w:p w14:paraId="55B4FF87" w14:textId="77777777" w:rsidR="0040560E" w:rsidRDefault="0040560E" w:rsidP="00D4309F">
            <w:pPr>
              <w:pStyle w:val="TAC"/>
            </w:pPr>
          </w:p>
        </w:tc>
        <w:tc>
          <w:tcPr>
            <w:tcW w:w="2694" w:type="dxa"/>
            <w:shd w:val="clear" w:color="auto" w:fill="E0E0E0"/>
            <w:tcMar>
              <w:left w:w="227" w:type="dxa"/>
            </w:tcMar>
          </w:tcPr>
          <w:p w14:paraId="1BBBD16F" w14:textId="77777777" w:rsidR="0040560E" w:rsidRDefault="0040560E" w:rsidP="00D4309F">
            <w:pPr>
              <w:pStyle w:val="TAH"/>
              <w:ind w:right="-99"/>
              <w:jc w:val="left"/>
            </w:pPr>
            <w:r>
              <w:t>Building Block</w:t>
            </w:r>
          </w:p>
        </w:tc>
      </w:tr>
      <w:tr w:rsidR="0040560E" w14:paraId="3D103D09" w14:textId="77777777" w:rsidTr="00D4309F">
        <w:tc>
          <w:tcPr>
            <w:tcW w:w="675" w:type="dxa"/>
          </w:tcPr>
          <w:p w14:paraId="3262D409" w14:textId="77777777" w:rsidR="0040560E" w:rsidRDefault="0040560E" w:rsidP="00D4309F">
            <w:pPr>
              <w:pStyle w:val="TAC"/>
            </w:pPr>
          </w:p>
        </w:tc>
        <w:tc>
          <w:tcPr>
            <w:tcW w:w="2694" w:type="dxa"/>
            <w:shd w:val="clear" w:color="auto" w:fill="E0E0E0"/>
            <w:tcMar>
              <w:left w:w="397" w:type="dxa"/>
            </w:tcMar>
          </w:tcPr>
          <w:p w14:paraId="146D3829" w14:textId="77777777" w:rsidR="0040560E" w:rsidRPr="006E0F19" w:rsidRDefault="0040560E" w:rsidP="00D4309F">
            <w:pPr>
              <w:pStyle w:val="TAH"/>
              <w:ind w:right="-99"/>
              <w:jc w:val="left"/>
              <w:rPr>
                <w:b w:val="0"/>
                <w:i/>
              </w:rPr>
            </w:pPr>
            <w:r w:rsidRPr="006E0F19">
              <w:rPr>
                <w:b w:val="0"/>
                <w:i/>
                <w:sz w:val="16"/>
              </w:rPr>
              <w:t>Work Task</w:t>
            </w:r>
          </w:p>
        </w:tc>
      </w:tr>
      <w:tr w:rsidR="0040560E" w14:paraId="2CF657BA" w14:textId="77777777" w:rsidTr="00D4309F">
        <w:tc>
          <w:tcPr>
            <w:tcW w:w="675" w:type="dxa"/>
          </w:tcPr>
          <w:p w14:paraId="33024854" w14:textId="77777777" w:rsidR="0040560E" w:rsidRDefault="0040560E" w:rsidP="00D4309F">
            <w:pPr>
              <w:pStyle w:val="TAC"/>
            </w:pPr>
            <w:r>
              <w:t>x</w:t>
            </w:r>
          </w:p>
        </w:tc>
        <w:tc>
          <w:tcPr>
            <w:tcW w:w="2694" w:type="dxa"/>
            <w:shd w:val="clear" w:color="auto" w:fill="E0E0E0"/>
          </w:tcPr>
          <w:p w14:paraId="799D91FC" w14:textId="77777777" w:rsidR="0040560E" w:rsidRDefault="0040560E" w:rsidP="00D4309F">
            <w:pPr>
              <w:pStyle w:val="TAH"/>
              <w:ind w:right="-99"/>
              <w:jc w:val="left"/>
            </w:pPr>
            <w:r w:rsidRPr="00BF7C9D">
              <w:rPr>
                <w:color w:val="4F81BD"/>
                <w:sz w:val="20"/>
              </w:rPr>
              <w:t>Study Item</w:t>
            </w:r>
          </w:p>
        </w:tc>
      </w:tr>
    </w:tbl>
    <w:p w14:paraId="019032B2" w14:textId="77777777" w:rsidR="0040560E" w:rsidRDefault="0040560E" w:rsidP="0040560E">
      <w:pPr>
        <w:ind w:right="-99"/>
        <w:rPr>
          <w:b/>
        </w:rPr>
      </w:pPr>
    </w:p>
    <w:p w14:paraId="13F58C04" w14:textId="77777777" w:rsidR="0040560E" w:rsidRPr="0034091A" w:rsidRDefault="0040560E" w:rsidP="0040560E">
      <w:pPr>
        <w:pStyle w:val="Heading3"/>
      </w:pPr>
      <w:r>
        <w:t>2.2</w:t>
      </w:r>
      <w:r>
        <w:tab/>
        <w:t xml:space="preserve">Parent Work Item </w:t>
      </w:r>
    </w:p>
    <w:p w14:paraId="4E093584" w14:textId="77777777" w:rsidR="0040560E" w:rsidRDefault="0040560E" w:rsidP="0040560E">
      <w:pPr>
        <w:pBdr>
          <w:top w:val="nil"/>
          <w:left w:val="nil"/>
          <w:bottom w:val="nil"/>
          <w:right w:val="nil"/>
          <w:between w:val="nil"/>
        </w:pBdr>
        <w:rPr>
          <w:i/>
        </w:rPr>
      </w:pPr>
    </w:p>
    <w:p w14:paraId="5256F9E8" w14:textId="77777777" w:rsidR="0040560E" w:rsidRDefault="0040560E" w:rsidP="0040560E">
      <w:r>
        <w:t>For a brand-new topic, use “N/A” in the table below. Otherwise indicate the parent Work Item.</w:t>
      </w:r>
    </w:p>
    <w:tbl>
      <w:tblPr>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40560E" w14:paraId="31CAA899" w14:textId="77777777" w:rsidTr="00D4309F">
        <w:trPr>
          <w:jc w:val="center"/>
        </w:trPr>
        <w:tc>
          <w:tcPr>
            <w:tcW w:w="9601" w:type="dxa"/>
            <w:gridSpan w:val="5"/>
            <w:shd w:val="clear" w:color="auto" w:fill="E0E0E0"/>
          </w:tcPr>
          <w:p w14:paraId="6DBE1F7B" w14:textId="77777777" w:rsidR="0040560E" w:rsidRDefault="0040560E" w:rsidP="00D4309F">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40560E" w14:paraId="5107C720" w14:textId="77777777" w:rsidTr="00D4309F">
        <w:trPr>
          <w:gridAfter w:val="1"/>
          <w:wAfter w:w="8" w:type="dxa"/>
          <w:jc w:val="center"/>
        </w:trPr>
        <w:tc>
          <w:tcPr>
            <w:tcW w:w="1381" w:type="dxa"/>
            <w:shd w:val="clear" w:color="auto" w:fill="E0E0E0"/>
          </w:tcPr>
          <w:p w14:paraId="46B2B33F" w14:textId="77777777" w:rsidR="0040560E" w:rsidRDefault="0040560E" w:rsidP="00D4309F">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0936488" w14:textId="77777777" w:rsidR="0040560E" w:rsidRDefault="0040560E" w:rsidP="00D4309F">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41849DC8" w14:textId="77777777" w:rsidR="0040560E" w:rsidRDefault="0040560E" w:rsidP="00D4309F">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17A5DC79" w14:textId="77777777" w:rsidR="0040560E" w:rsidRDefault="0040560E" w:rsidP="00D4309F">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40560E" w14:paraId="3A6569A8" w14:textId="77777777" w:rsidTr="00D4309F">
        <w:trPr>
          <w:jc w:val="center"/>
        </w:trPr>
        <w:tc>
          <w:tcPr>
            <w:tcW w:w="1381" w:type="dxa"/>
            <w:vAlign w:val="center"/>
          </w:tcPr>
          <w:p w14:paraId="326F072B" w14:textId="77777777" w:rsidR="0040560E" w:rsidRDefault="0040560E" w:rsidP="00D4309F">
            <w:pPr>
              <w:keepNext/>
              <w:keepLines/>
              <w:pBdr>
                <w:top w:val="nil"/>
                <w:left w:val="nil"/>
                <w:bottom w:val="nil"/>
                <w:right w:val="nil"/>
                <w:between w:val="nil"/>
              </w:pBdr>
              <w:rPr>
                <w:rFonts w:ascii="Arial" w:eastAsia="Arial" w:hAnsi="Arial" w:cs="Arial"/>
                <w:sz w:val="18"/>
                <w:szCs w:val="18"/>
              </w:rPr>
            </w:pPr>
          </w:p>
        </w:tc>
        <w:tc>
          <w:tcPr>
            <w:tcW w:w="1101" w:type="dxa"/>
            <w:vAlign w:val="center"/>
          </w:tcPr>
          <w:p w14:paraId="6872CFB7" w14:textId="77777777" w:rsidR="0040560E" w:rsidRDefault="0040560E" w:rsidP="00D4309F">
            <w:pPr>
              <w:keepNext/>
              <w:keepLines/>
              <w:pBdr>
                <w:top w:val="nil"/>
                <w:left w:val="nil"/>
                <w:bottom w:val="nil"/>
                <w:right w:val="nil"/>
                <w:between w:val="nil"/>
              </w:pBdr>
              <w:rPr>
                <w:rFonts w:ascii="Arial" w:eastAsia="Arial" w:hAnsi="Arial" w:cs="Arial"/>
                <w:sz w:val="18"/>
                <w:szCs w:val="18"/>
              </w:rPr>
            </w:pPr>
            <w:r>
              <w:t>SA4</w:t>
            </w:r>
          </w:p>
        </w:tc>
        <w:tc>
          <w:tcPr>
            <w:tcW w:w="1101" w:type="dxa"/>
            <w:vAlign w:val="center"/>
          </w:tcPr>
          <w:p w14:paraId="17978A2E" w14:textId="77777777" w:rsidR="0040560E" w:rsidRDefault="0040560E" w:rsidP="00D4309F">
            <w:pPr>
              <w:keepNext/>
              <w:keepLines/>
              <w:pBdr>
                <w:top w:val="nil"/>
                <w:left w:val="nil"/>
                <w:bottom w:val="nil"/>
                <w:right w:val="nil"/>
                <w:between w:val="nil"/>
              </w:pBdr>
              <w:rPr>
                <w:rFonts w:ascii="Arial" w:eastAsia="Arial" w:hAnsi="Arial" w:cs="Arial"/>
                <w:sz w:val="18"/>
                <w:szCs w:val="18"/>
              </w:rPr>
            </w:pPr>
            <w:r>
              <w:t>N/A</w:t>
            </w:r>
          </w:p>
        </w:tc>
        <w:tc>
          <w:tcPr>
            <w:tcW w:w="6018" w:type="dxa"/>
            <w:gridSpan w:val="2"/>
            <w:vAlign w:val="center"/>
          </w:tcPr>
          <w:p w14:paraId="2B9CD35D" w14:textId="77777777" w:rsidR="0040560E" w:rsidRDefault="0040560E" w:rsidP="00D4309F">
            <w:pPr>
              <w:keepNext/>
              <w:keepLines/>
              <w:pBdr>
                <w:top w:val="nil"/>
                <w:left w:val="nil"/>
                <w:bottom w:val="nil"/>
                <w:right w:val="nil"/>
                <w:between w:val="nil"/>
              </w:pBdr>
              <w:rPr>
                <w:rFonts w:ascii="Arial" w:eastAsia="Arial" w:hAnsi="Arial" w:cs="Arial"/>
                <w:sz w:val="18"/>
                <w:szCs w:val="18"/>
              </w:rPr>
            </w:pPr>
            <w:r>
              <w:t>N/A</w:t>
            </w:r>
          </w:p>
        </w:tc>
      </w:tr>
    </w:tbl>
    <w:p w14:paraId="5F9327D3" w14:textId="77777777" w:rsidR="0040560E" w:rsidRDefault="0040560E" w:rsidP="0040560E"/>
    <w:p w14:paraId="2B6BA2AB" w14:textId="77777777" w:rsidR="0040560E" w:rsidRDefault="0040560E" w:rsidP="0040560E">
      <w:pPr>
        <w:ind w:right="-99"/>
        <w:rPr>
          <w:b/>
        </w:rPr>
      </w:pPr>
    </w:p>
    <w:p w14:paraId="5B4C4BDE" w14:textId="77777777" w:rsidR="0040560E" w:rsidRDefault="0040560E" w:rsidP="0040560E">
      <w:pPr>
        <w:pStyle w:val="Heading3"/>
      </w:pPr>
      <w:r>
        <w:t>2.3</w:t>
      </w:r>
      <w:r>
        <w:tab/>
        <w:t>Other related Work Items and dependencies</w:t>
      </w:r>
    </w:p>
    <w:p w14:paraId="19076402" w14:textId="77777777" w:rsidR="0040560E" w:rsidRPr="00414164" w:rsidRDefault="0040560E" w:rsidP="0040560E">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0560E" w14:paraId="17D33982" w14:textId="77777777" w:rsidTr="00D4309F">
        <w:tc>
          <w:tcPr>
            <w:tcW w:w="9606" w:type="dxa"/>
            <w:gridSpan w:val="3"/>
            <w:shd w:val="clear" w:color="auto" w:fill="E0E0E0"/>
          </w:tcPr>
          <w:p w14:paraId="4B946AD5" w14:textId="77777777" w:rsidR="0040560E" w:rsidRDefault="0040560E" w:rsidP="00D4309F">
            <w:pPr>
              <w:pStyle w:val="TAH"/>
              <w:ind w:right="-99"/>
              <w:jc w:val="left"/>
            </w:pPr>
            <w:r w:rsidRPr="00E92452">
              <w:lastRenderedPageBreak/>
              <w:t>Other related Work Items</w:t>
            </w:r>
            <w:r>
              <w:t xml:space="preserve"> (if any)</w:t>
            </w:r>
          </w:p>
        </w:tc>
      </w:tr>
      <w:tr w:rsidR="0040560E" w14:paraId="1B7F06F8" w14:textId="77777777" w:rsidTr="00D4309F">
        <w:tc>
          <w:tcPr>
            <w:tcW w:w="1101" w:type="dxa"/>
            <w:shd w:val="clear" w:color="auto" w:fill="E0E0E0"/>
          </w:tcPr>
          <w:p w14:paraId="1D51F8AF" w14:textId="77777777" w:rsidR="0040560E" w:rsidRDefault="0040560E" w:rsidP="00D4309F">
            <w:pPr>
              <w:pStyle w:val="TAH"/>
              <w:ind w:right="-99"/>
              <w:jc w:val="left"/>
            </w:pPr>
            <w:r>
              <w:t>Unique ID</w:t>
            </w:r>
          </w:p>
        </w:tc>
        <w:tc>
          <w:tcPr>
            <w:tcW w:w="3969" w:type="dxa"/>
            <w:shd w:val="clear" w:color="auto" w:fill="E0E0E0"/>
          </w:tcPr>
          <w:p w14:paraId="6CBE1DD9" w14:textId="77777777" w:rsidR="0040560E" w:rsidRDefault="0040560E" w:rsidP="00D4309F">
            <w:pPr>
              <w:pStyle w:val="TAH"/>
              <w:ind w:right="-99"/>
              <w:jc w:val="left"/>
            </w:pPr>
            <w:r>
              <w:t>Title</w:t>
            </w:r>
          </w:p>
        </w:tc>
        <w:tc>
          <w:tcPr>
            <w:tcW w:w="4536" w:type="dxa"/>
            <w:shd w:val="clear" w:color="auto" w:fill="E0E0E0"/>
          </w:tcPr>
          <w:p w14:paraId="548C0A96" w14:textId="77777777" w:rsidR="0040560E" w:rsidRDefault="0040560E" w:rsidP="00D4309F">
            <w:pPr>
              <w:pStyle w:val="TAH"/>
              <w:ind w:right="-99"/>
              <w:jc w:val="left"/>
            </w:pPr>
            <w:r>
              <w:t>Nature of relationship</w:t>
            </w:r>
          </w:p>
        </w:tc>
      </w:tr>
      <w:tr w:rsidR="0040560E" w14:paraId="54B540E1" w14:textId="77777777" w:rsidTr="00D4309F">
        <w:tc>
          <w:tcPr>
            <w:tcW w:w="1101" w:type="dxa"/>
          </w:tcPr>
          <w:p w14:paraId="733B0FD6" w14:textId="77777777" w:rsidR="0040560E" w:rsidRDefault="0040560E" w:rsidP="00D4309F">
            <w:pPr>
              <w:pStyle w:val="TAL"/>
            </w:pPr>
            <w:r w:rsidRPr="00034D78">
              <w:t>940068</w:t>
            </w:r>
          </w:p>
        </w:tc>
        <w:tc>
          <w:tcPr>
            <w:tcW w:w="3969" w:type="dxa"/>
          </w:tcPr>
          <w:p w14:paraId="3BDB8A57" w14:textId="77777777" w:rsidR="0040560E" w:rsidRDefault="0040560E" w:rsidP="00D4309F">
            <w:pPr>
              <w:pStyle w:val="TAL"/>
            </w:pPr>
            <w:r w:rsidRPr="00996D87">
              <w:t>FS_XRM</w:t>
            </w:r>
            <w:r>
              <w:t xml:space="preserve"> (</w:t>
            </w:r>
            <w:r w:rsidRPr="00034D78">
              <w:t>Study on architecture enhancement for XR and media services</w:t>
            </w:r>
            <w:r>
              <w:t>)</w:t>
            </w:r>
          </w:p>
        </w:tc>
        <w:tc>
          <w:tcPr>
            <w:tcW w:w="4536" w:type="dxa"/>
          </w:tcPr>
          <w:p w14:paraId="70570059" w14:textId="77777777" w:rsidR="0040560E" w:rsidRPr="00251D80" w:rsidRDefault="0040560E" w:rsidP="00D4309F">
            <w:pPr>
              <w:pStyle w:val="tah0"/>
            </w:pPr>
            <w:r w:rsidRPr="00EA221A">
              <w:rPr>
                <w:rFonts w:ascii="Arial" w:eastAsia="Times New Roman" w:hAnsi="Arial"/>
                <w:sz w:val="18"/>
                <w:szCs w:val="20"/>
                <w:lang w:val="en-GB"/>
              </w:rPr>
              <w:t>Study XR specific information made available in the network and the UE.</w:t>
            </w:r>
          </w:p>
        </w:tc>
      </w:tr>
      <w:tr w:rsidR="0040560E" w14:paraId="53B1E66B" w14:textId="77777777" w:rsidTr="00D4309F">
        <w:tc>
          <w:tcPr>
            <w:tcW w:w="1101" w:type="dxa"/>
          </w:tcPr>
          <w:p w14:paraId="75AACEB0" w14:textId="77777777" w:rsidR="0040560E" w:rsidRDefault="0040560E" w:rsidP="00D4309F">
            <w:pPr>
              <w:pStyle w:val="TAL"/>
            </w:pPr>
            <w:r w:rsidRPr="00317EF7">
              <w:t>960046</w:t>
            </w:r>
          </w:p>
        </w:tc>
        <w:tc>
          <w:tcPr>
            <w:tcW w:w="3969" w:type="dxa"/>
          </w:tcPr>
          <w:p w14:paraId="34C82761" w14:textId="77777777" w:rsidR="0040560E" w:rsidRDefault="0040560E" w:rsidP="00D4309F">
            <w:pPr>
              <w:pStyle w:val="TAL"/>
            </w:pPr>
            <w:r>
              <w:t>5G_RTP (</w:t>
            </w:r>
            <w:r w:rsidRPr="00317EF7">
              <w:t>5G Real-time Media Transport Protocol Configurations</w:t>
            </w:r>
            <w:r>
              <w:t>)</w:t>
            </w:r>
          </w:p>
        </w:tc>
        <w:tc>
          <w:tcPr>
            <w:tcW w:w="4536" w:type="dxa"/>
          </w:tcPr>
          <w:p w14:paraId="7D9B8E60" w14:textId="77777777" w:rsidR="0040560E" w:rsidRPr="00154DB5" w:rsidRDefault="0040560E" w:rsidP="00D4309F">
            <w:pPr>
              <w:pStyle w:val="tah0"/>
              <w:rPr>
                <w:rFonts w:ascii="Arial" w:eastAsia="Times New Roman" w:hAnsi="Arial"/>
                <w:sz w:val="18"/>
                <w:szCs w:val="20"/>
                <w:lang w:val="en-GB"/>
              </w:rPr>
            </w:pPr>
            <w:r w:rsidRPr="00154DB5">
              <w:rPr>
                <w:rFonts w:ascii="Arial" w:eastAsia="Times New Roman" w:hAnsi="Arial"/>
                <w:sz w:val="18"/>
                <w:szCs w:val="20"/>
                <w:lang w:val="en-GB"/>
              </w:rPr>
              <w:t>Study functionalities  of RTP to improve support for traditional and immersive real-time services and enablers</w:t>
            </w:r>
          </w:p>
        </w:tc>
      </w:tr>
      <w:tr w:rsidR="0040560E" w14:paraId="3084994B" w14:textId="77777777" w:rsidTr="00D4309F">
        <w:tc>
          <w:tcPr>
            <w:tcW w:w="1101" w:type="dxa"/>
          </w:tcPr>
          <w:p w14:paraId="6AE1864A" w14:textId="77777777" w:rsidR="0040560E" w:rsidRDefault="0040560E" w:rsidP="00D4309F">
            <w:pPr>
              <w:pStyle w:val="TAL"/>
            </w:pPr>
            <w:r w:rsidRPr="00D820ED">
              <w:t>960044</w:t>
            </w:r>
          </w:p>
        </w:tc>
        <w:tc>
          <w:tcPr>
            <w:tcW w:w="3969" w:type="dxa"/>
          </w:tcPr>
          <w:p w14:paraId="68E9A28B" w14:textId="77777777" w:rsidR="0040560E" w:rsidRDefault="0040560E" w:rsidP="00D4309F">
            <w:pPr>
              <w:pStyle w:val="TAL"/>
            </w:pPr>
            <w:r>
              <w:t>GR4RTAR (</w:t>
            </w:r>
            <w:r w:rsidRPr="00D820ED">
              <w:t>5G media delivery architecture extensions for real-time and AR/MR experience</w:t>
            </w:r>
          </w:p>
        </w:tc>
        <w:tc>
          <w:tcPr>
            <w:tcW w:w="4536" w:type="dxa"/>
          </w:tcPr>
          <w:p w14:paraId="660D8A6E" w14:textId="77777777" w:rsidR="0040560E" w:rsidRPr="00D101CE" w:rsidRDefault="0040560E" w:rsidP="00D4309F">
            <w:pPr>
              <w:pStyle w:val="tah0"/>
              <w:rPr>
                <w:rFonts w:ascii="Arial" w:eastAsia="Times New Roman" w:hAnsi="Arial"/>
                <w:sz w:val="18"/>
                <w:szCs w:val="20"/>
                <w:lang w:val="en-GB"/>
              </w:rPr>
            </w:pPr>
            <w:r w:rsidRPr="00D101CE">
              <w:rPr>
                <w:rFonts w:ascii="Arial" w:eastAsia="Times New Roman" w:hAnsi="Arial"/>
                <w:sz w:val="18"/>
                <w:szCs w:val="20"/>
                <w:lang w:val="en-GB"/>
              </w:rPr>
              <w:t>Normative work on WebRTC</w:t>
            </w:r>
            <w:r>
              <w:rPr>
                <w:rFonts w:ascii="Arial" w:eastAsia="Times New Roman" w:hAnsi="Arial"/>
                <w:sz w:val="18"/>
                <w:szCs w:val="20"/>
                <w:lang w:val="en-GB"/>
              </w:rPr>
              <w:t>-</w:t>
            </w:r>
            <w:r w:rsidRPr="00D101CE">
              <w:rPr>
                <w:rFonts w:ascii="Arial" w:eastAsia="Times New Roman" w:hAnsi="Arial"/>
                <w:sz w:val="18"/>
                <w:szCs w:val="20"/>
                <w:lang w:val="en-GB"/>
              </w:rPr>
              <w:t>based Real-time Media streaming architecture over 5G</w:t>
            </w:r>
          </w:p>
        </w:tc>
      </w:tr>
      <w:tr w:rsidR="0040560E" w14:paraId="33A5A601" w14:textId="77777777" w:rsidTr="00D4309F">
        <w:tc>
          <w:tcPr>
            <w:tcW w:w="1101" w:type="dxa"/>
          </w:tcPr>
          <w:p w14:paraId="69F9AB55" w14:textId="77777777" w:rsidR="0040560E" w:rsidRPr="00D820ED" w:rsidRDefault="0040560E" w:rsidP="00D4309F">
            <w:pPr>
              <w:pStyle w:val="TAL"/>
            </w:pPr>
            <w:r w:rsidRPr="003A7565">
              <w:rPr>
                <w:rFonts w:eastAsia="Malgun Gothic"/>
              </w:rPr>
              <w:t>810006</w:t>
            </w:r>
          </w:p>
        </w:tc>
        <w:tc>
          <w:tcPr>
            <w:tcW w:w="3969" w:type="dxa"/>
          </w:tcPr>
          <w:p w14:paraId="2A2EDAF5" w14:textId="77777777" w:rsidR="0040560E" w:rsidRDefault="0040560E" w:rsidP="00D4309F">
            <w:pPr>
              <w:pStyle w:val="TAL"/>
            </w:pPr>
            <w:r w:rsidRPr="003A7565">
              <w:rPr>
                <w:rFonts w:eastAsia="Malgun Gothic"/>
              </w:rPr>
              <w:t xml:space="preserve">FS_5GXR </w:t>
            </w:r>
            <w:r>
              <w:rPr>
                <w:rFonts w:eastAsia="Malgun Gothic"/>
              </w:rPr>
              <w:t>(</w:t>
            </w:r>
            <w:r w:rsidRPr="003A7565">
              <w:rPr>
                <w:rFonts w:eastAsia="Malgun Gothic"/>
              </w:rPr>
              <w:t>Extended Reality (XR) in 5G</w:t>
            </w:r>
            <w:r>
              <w:rPr>
                <w:rFonts w:eastAsia="Malgun Gothic"/>
              </w:rPr>
              <w:t>)</w:t>
            </w:r>
          </w:p>
        </w:tc>
        <w:tc>
          <w:tcPr>
            <w:tcW w:w="4536" w:type="dxa"/>
          </w:tcPr>
          <w:p w14:paraId="6292C53D" w14:textId="77777777" w:rsidR="0040560E" w:rsidRPr="00D101CE" w:rsidRDefault="0040560E" w:rsidP="00D4309F">
            <w:pPr>
              <w:pStyle w:val="tah0"/>
              <w:rPr>
                <w:rFonts w:ascii="Arial" w:eastAsia="Times New Roman" w:hAnsi="Arial"/>
                <w:sz w:val="18"/>
                <w:szCs w:val="20"/>
                <w:lang w:val="en-GB"/>
              </w:rPr>
            </w:pPr>
            <w:r w:rsidRPr="007E35E8">
              <w:rPr>
                <w:rFonts w:ascii="Arial" w:eastAsia="Malgun Gothic" w:hAnsi="Arial" w:cs="Arial"/>
                <w:sz w:val="18"/>
                <w:szCs w:val="18"/>
              </w:rPr>
              <w:t>Study on various approaches</w:t>
            </w:r>
            <w:r w:rsidRPr="007E35E8">
              <w:t xml:space="preserve"> </w:t>
            </w:r>
            <w:r w:rsidRPr="007E35E8">
              <w:rPr>
                <w:rFonts w:ascii="Arial" w:eastAsia="Malgun Gothic" w:hAnsi="Arial" w:cs="Arial"/>
                <w:sz w:val="18"/>
                <w:szCs w:val="18"/>
              </w:rPr>
              <w:t>to extend the reality, such as VR, AR, or MR</w:t>
            </w:r>
          </w:p>
        </w:tc>
      </w:tr>
      <w:tr w:rsidR="0040560E" w14:paraId="39E953FB" w14:textId="77777777" w:rsidTr="00D4309F">
        <w:tc>
          <w:tcPr>
            <w:tcW w:w="1101" w:type="dxa"/>
          </w:tcPr>
          <w:p w14:paraId="74DE3CF7" w14:textId="77777777" w:rsidR="0040560E" w:rsidRPr="00C348D6" w:rsidRDefault="0040560E" w:rsidP="00D4309F">
            <w:pPr>
              <w:pStyle w:val="TAL"/>
              <w:rPr>
                <w:rFonts w:eastAsia="Malgun Gothic"/>
              </w:rPr>
            </w:pPr>
            <w:r w:rsidRPr="00FA4545">
              <w:rPr>
                <w:rFonts w:eastAsia="Malgun Gothic"/>
              </w:rPr>
              <w:t>950015</w:t>
            </w:r>
          </w:p>
        </w:tc>
        <w:tc>
          <w:tcPr>
            <w:tcW w:w="3969" w:type="dxa"/>
          </w:tcPr>
          <w:p w14:paraId="0CD5D050" w14:textId="77777777" w:rsidR="0040560E" w:rsidRDefault="0040560E" w:rsidP="00D4309F">
            <w:pPr>
              <w:pStyle w:val="TAL"/>
            </w:pPr>
            <w:r w:rsidRPr="0040694F">
              <w:rPr>
                <w:rFonts w:eastAsia="Malgun Gothic"/>
              </w:rPr>
              <w:t>MeCAR (Media Capabilities for Augmented Reality)</w:t>
            </w:r>
          </w:p>
        </w:tc>
        <w:tc>
          <w:tcPr>
            <w:tcW w:w="4536" w:type="dxa"/>
          </w:tcPr>
          <w:p w14:paraId="01A534DB" w14:textId="77777777" w:rsidR="0040560E" w:rsidRPr="0040694F" w:rsidRDefault="0040560E" w:rsidP="00D4309F">
            <w:pPr>
              <w:pStyle w:val="tah0"/>
              <w:rPr>
                <w:rFonts w:ascii="Arial" w:eastAsia="Malgun Gothic" w:hAnsi="Arial"/>
                <w:sz w:val="18"/>
                <w:szCs w:val="20"/>
              </w:rPr>
            </w:pPr>
            <w:r w:rsidRPr="0040694F">
              <w:rPr>
                <w:rFonts w:ascii="Arial" w:eastAsia="Malgun Gothic" w:hAnsi="Arial"/>
                <w:sz w:val="18"/>
                <w:szCs w:val="20"/>
              </w:rPr>
              <w:t>Normative work on media capabilities including aspect of AR runtime and scene manager</w:t>
            </w:r>
          </w:p>
        </w:tc>
      </w:tr>
      <w:tr w:rsidR="0040560E" w14:paraId="704E90A0" w14:textId="77777777" w:rsidTr="00D4309F">
        <w:tc>
          <w:tcPr>
            <w:tcW w:w="1101" w:type="dxa"/>
            <w:tcBorders>
              <w:top w:val="single" w:sz="6" w:space="0" w:color="000000"/>
              <w:left w:val="single" w:sz="6" w:space="0" w:color="000000"/>
              <w:bottom w:val="single" w:sz="6" w:space="0" w:color="000000"/>
              <w:right w:val="single" w:sz="6" w:space="0" w:color="000000"/>
            </w:tcBorders>
          </w:tcPr>
          <w:p w14:paraId="47479448" w14:textId="77777777" w:rsidR="0040560E" w:rsidRPr="00125449" w:rsidRDefault="0040560E" w:rsidP="00D4309F">
            <w:pPr>
              <w:pStyle w:val="TAL"/>
              <w:rPr>
                <w:rFonts w:eastAsia="Malgun Gothic"/>
              </w:rPr>
            </w:pPr>
            <w:r w:rsidRPr="00435E93">
              <w:rPr>
                <w:rFonts w:eastAsia="Malgun Gothic"/>
              </w:rPr>
              <w:t>950014</w:t>
            </w:r>
          </w:p>
        </w:tc>
        <w:tc>
          <w:tcPr>
            <w:tcW w:w="3969" w:type="dxa"/>
            <w:tcBorders>
              <w:top w:val="single" w:sz="6" w:space="0" w:color="000000"/>
              <w:left w:val="single" w:sz="6" w:space="0" w:color="000000"/>
              <w:bottom w:val="single" w:sz="6" w:space="0" w:color="000000"/>
              <w:right w:val="single" w:sz="6" w:space="0" w:color="000000"/>
            </w:tcBorders>
          </w:tcPr>
          <w:p w14:paraId="20107A21" w14:textId="77777777" w:rsidR="0040560E" w:rsidRPr="00125449" w:rsidRDefault="0040560E" w:rsidP="00D4309F">
            <w:pPr>
              <w:pStyle w:val="TAL"/>
              <w:rPr>
                <w:rFonts w:eastAsia="Malgun Gothic"/>
              </w:rPr>
            </w:pPr>
            <w:r w:rsidRPr="00125449">
              <w:rPr>
                <w:rFonts w:eastAsia="Malgun Gothic"/>
              </w:rPr>
              <w:t>iRTCW</w:t>
            </w:r>
            <w:r>
              <w:rPr>
                <w:rFonts w:eastAsia="Malgun Gothic"/>
              </w:rPr>
              <w:t xml:space="preserve"> (</w:t>
            </w:r>
            <w:r w:rsidRPr="003A49C3">
              <w:rPr>
                <w:rFonts w:eastAsia="Malgun Gothic"/>
              </w:rPr>
              <w:t>immersive Real-time Communication for WebRTC</w:t>
            </w:r>
            <w:r>
              <w:rPr>
                <w:rFonts w:eastAsia="Malgun Gothic"/>
              </w:rPr>
              <w:t>)</w:t>
            </w:r>
          </w:p>
        </w:tc>
        <w:tc>
          <w:tcPr>
            <w:tcW w:w="4536" w:type="dxa"/>
            <w:tcBorders>
              <w:top w:val="single" w:sz="6" w:space="0" w:color="000000"/>
              <w:left w:val="single" w:sz="6" w:space="0" w:color="000000"/>
              <w:bottom w:val="single" w:sz="6" w:space="0" w:color="000000"/>
              <w:right w:val="single" w:sz="6" w:space="0" w:color="000000"/>
            </w:tcBorders>
          </w:tcPr>
          <w:p w14:paraId="332A1403" w14:textId="77777777" w:rsidR="0040560E" w:rsidRPr="00125449" w:rsidRDefault="0040560E" w:rsidP="00D4309F">
            <w:pPr>
              <w:pStyle w:val="tah0"/>
              <w:rPr>
                <w:rFonts w:ascii="Arial" w:eastAsia="Malgun Gothic" w:hAnsi="Arial"/>
                <w:sz w:val="18"/>
                <w:szCs w:val="20"/>
              </w:rPr>
            </w:pPr>
            <w:r w:rsidRPr="00125449">
              <w:rPr>
                <w:rFonts w:ascii="Arial" w:eastAsia="Malgun Gothic" w:hAnsi="Arial"/>
                <w:sz w:val="18"/>
                <w:szCs w:val="20"/>
              </w:rPr>
              <w:t>iRTCW is expected to reference a WebRTC configuration of RTP developed in this work item</w:t>
            </w:r>
          </w:p>
        </w:tc>
      </w:tr>
      <w:tr w:rsidR="0040560E" w14:paraId="45DC9F0E" w14:textId="77777777" w:rsidTr="00D4309F">
        <w:tc>
          <w:tcPr>
            <w:tcW w:w="1101" w:type="dxa"/>
            <w:tcBorders>
              <w:top w:val="single" w:sz="6" w:space="0" w:color="000000"/>
              <w:left w:val="single" w:sz="6" w:space="0" w:color="000000"/>
              <w:bottom w:val="single" w:sz="6" w:space="0" w:color="000000"/>
              <w:right w:val="single" w:sz="6" w:space="0" w:color="000000"/>
            </w:tcBorders>
          </w:tcPr>
          <w:p w14:paraId="793222AB" w14:textId="77777777" w:rsidR="0040560E" w:rsidRPr="0093177A" w:rsidRDefault="0040560E" w:rsidP="00D4309F">
            <w:pPr>
              <w:pStyle w:val="TAL"/>
              <w:rPr>
                <w:rFonts w:eastAsia="Malgun Gothic"/>
              </w:rPr>
            </w:pPr>
            <w:r>
              <w:t>870013</w:t>
            </w:r>
          </w:p>
        </w:tc>
        <w:tc>
          <w:tcPr>
            <w:tcW w:w="3969" w:type="dxa"/>
            <w:tcBorders>
              <w:top w:val="single" w:sz="6" w:space="0" w:color="000000"/>
              <w:left w:val="single" w:sz="6" w:space="0" w:color="000000"/>
              <w:bottom w:val="single" w:sz="6" w:space="0" w:color="000000"/>
              <w:right w:val="single" w:sz="6" w:space="0" w:color="000000"/>
            </w:tcBorders>
          </w:tcPr>
          <w:p w14:paraId="1368F635" w14:textId="77777777" w:rsidR="0040560E" w:rsidRPr="007C5F5E" w:rsidRDefault="0040560E" w:rsidP="00D4309F">
            <w:pPr>
              <w:pStyle w:val="TAL"/>
              <w:rPr>
                <w:rFonts w:eastAsia="Malgun Gothic"/>
              </w:rPr>
            </w:pPr>
            <w:r>
              <w:t>FS_XRTraffic (Feasibility Study on Typical Traffic Characteristics for XR Services and other Media)</w:t>
            </w:r>
          </w:p>
        </w:tc>
        <w:tc>
          <w:tcPr>
            <w:tcW w:w="4536" w:type="dxa"/>
            <w:tcBorders>
              <w:top w:val="single" w:sz="6" w:space="0" w:color="000000"/>
              <w:left w:val="single" w:sz="6" w:space="0" w:color="000000"/>
              <w:bottom w:val="single" w:sz="6" w:space="0" w:color="000000"/>
              <w:right w:val="single" w:sz="6" w:space="0" w:color="000000"/>
            </w:tcBorders>
          </w:tcPr>
          <w:p w14:paraId="3CB9FAF0" w14:textId="77777777" w:rsidR="0040560E" w:rsidRDefault="0040560E" w:rsidP="00D4309F">
            <w:pPr>
              <w:pStyle w:val="tah0"/>
              <w:rPr>
                <w:rFonts w:ascii="Arial" w:eastAsia="Malgun Gothic" w:hAnsi="Arial"/>
                <w:sz w:val="18"/>
                <w:szCs w:val="20"/>
              </w:rPr>
            </w:pPr>
            <w:r>
              <w:rPr>
                <w:rFonts w:ascii="Arial" w:eastAsia="Malgun Gothic" w:hAnsi="Arial"/>
                <w:sz w:val="18"/>
                <w:szCs w:val="20"/>
              </w:rPr>
              <w:t>Study and collect XR traffic characteristics, protocol and codecs, and identify QoS parameters for XR services</w:t>
            </w:r>
          </w:p>
        </w:tc>
      </w:tr>
      <w:tr w:rsidR="0040560E" w14:paraId="1C20A1DC" w14:textId="77777777" w:rsidTr="00D4309F">
        <w:tc>
          <w:tcPr>
            <w:tcW w:w="1101" w:type="dxa"/>
            <w:tcBorders>
              <w:top w:val="single" w:sz="6" w:space="0" w:color="000000"/>
              <w:left w:val="single" w:sz="6" w:space="0" w:color="000000"/>
              <w:bottom w:val="single" w:sz="6" w:space="0" w:color="000000"/>
              <w:right w:val="single" w:sz="6" w:space="0" w:color="000000"/>
            </w:tcBorders>
          </w:tcPr>
          <w:p w14:paraId="3BCEBC12" w14:textId="77777777" w:rsidR="0040560E" w:rsidRPr="00233656" w:rsidRDefault="0040560E" w:rsidP="00D4309F">
            <w:pPr>
              <w:pStyle w:val="TAL"/>
              <w:rPr>
                <w:rFonts w:eastAsia="Malgun Gothic"/>
              </w:rPr>
            </w:pPr>
            <w:r w:rsidRPr="00233656">
              <w:rPr>
                <w:rFonts w:eastAsia="Malgun Gothic"/>
              </w:rPr>
              <w:t>810006</w:t>
            </w:r>
          </w:p>
        </w:tc>
        <w:tc>
          <w:tcPr>
            <w:tcW w:w="3969" w:type="dxa"/>
            <w:tcBorders>
              <w:top w:val="single" w:sz="6" w:space="0" w:color="000000"/>
              <w:left w:val="single" w:sz="6" w:space="0" w:color="000000"/>
              <w:bottom w:val="single" w:sz="6" w:space="0" w:color="000000"/>
              <w:right w:val="single" w:sz="6" w:space="0" w:color="000000"/>
            </w:tcBorders>
          </w:tcPr>
          <w:p w14:paraId="0511CC2B" w14:textId="77777777" w:rsidR="0040560E" w:rsidRPr="00233656" w:rsidRDefault="0040560E" w:rsidP="00D4309F">
            <w:pPr>
              <w:pStyle w:val="TAL"/>
              <w:rPr>
                <w:rFonts w:eastAsia="Malgun Gothic"/>
              </w:rPr>
            </w:pPr>
            <w:r w:rsidRPr="00233656">
              <w:rPr>
                <w:rFonts w:eastAsia="Malgun Gothic"/>
              </w:rPr>
              <w:t xml:space="preserve">FS_5GXR (Study on eXtended Reality (XR) over 5G) </w:t>
            </w:r>
          </w:p>
        </w:tc>
        <w:tc>
          <w:tcPr>
            <w:tcW w:w="4536" w:type="dxa"/>
            <w:tcBorders>
              <w:top w:val="single" w:sz="6" w:space="0" w:color="000000"/>
              <w:left w:val="single" w:sz="6" w:space="0" w:color="000000"/>
              <w:bottom w:val="single" w:sz="6" w:space="0" w:color="000000"/>
              <w:right w:val="single" w:sz="6" w:space="0" w:color="000000"/>
            </w:tcBorders>
          </w:tcPr>
          <w:p w14:paraId="16D247FE" w14:textId="77777777" w:rsidR="0040560E" w:rsidRPr="00233656" w:rsidRDefault="0040560E" w:rsidP="00D4309F">
            <w:pPr>
              <w:pStyle w:val="tah0"/>
              <w:rPr>
                <w:rFonts w:ascii="Arial" w:eastAsia="Malgun Gothic" w:hAnsi="Arial"/>
                <w:sz w:val="18"/>
                <w:szCs w:val="20"/>
              </w:rPr>
            </w:pPr>
            <w:r w:rsidRPr="00233656">
              <w:rPr>
                <w:rFonts w:ascii="Arial" w:eastAsia="Malgun Gothic" w:hAnsi="Arial"/>
                <w:sz w:val="18"/>
                <w:szCs w:val="20"/>
              </w:rPr>
              <w:t>Identifies relevant XR services and collects initial data traffic characteristics for XR services and cloud gaming</w:t>
            </w:r>
          </w:p>
        </w:tc>
      </w:tr>
      <w:tr w:rsidR="0040560E" w14:paraId="028EA08C" w14:textId="77777777" w:rsidTr="00D4309F">
        <w:tc>
          <w:tcPr>
            <w:tcW w:w="1101" w:type="dxa"/>
            <w:tcBorders>
              <w:top w:val="single" w:sz="6" w:space="0" w:color="000000"/>
              <w:left w:val="single" w:sz="6" w:space="0" w:color="000000"/>
              <w:bottom w:val="single" w:sz="6" w:space="0" w:color="000000"/>
              <w:right w:val="single" w:sz="6" w:space="0" w:color="000000"/>
            </w:tcBorders>
          </w:tcPr>
          <w:p w14:paraId="2AEE2C72" w14:textId="77777777" w:rsidR="0040560E" w:rsidRPr="00233656" w:rsidRDefault="0040560E" w:rsidP="00D4309F">
            <w:pPr>
              <w:pStyle w:val="TAL"/>
              <w:rPr>
                <w:rFonts w:eastAsia="Malgun Gothic"/>
              </w:rPr>
            </w:pPr>
            <w:r w:rsidRPr="00551CDC">
              <w:rPr>
                <w:rFonts w:eastAsia="Malgun Gothic"/>
              </w:rPr>
              <w:t>860062</w:t>
            </w:r>
          </w:p>
        </w:tc>
        <w:tc>
          <w:tcPr>
            <w:tcW w:w="3969" w:type="dxa"/>
            <w:tcBorders>
              <w:top w:val="single" w:sz="6" w:space="0" w:color="000000"/>
              <w:left w:val="single" w:sz="6" w:space="0" w:color="000000"/>
              <w:bottom w:val="single" w:sz="6" w:space="0" w:color="000000"/>
              <w:right w:val="single" w:sz="6" w:space="0" w:color="000000"/>
            </w:tcBorders>
          </w:tcPr>
          <w:p w14:paraId="0E2BDBBF" w14:textId="77777777" w:rsidR="0040560E" w:rsidRPr="00551CDC" w:rsidRDefault="0040560E" w:rsidP="00D4309F">
            <w:pPr>
              <w:pStyle w:val="TAL"/>
              <w:rPr>
                <w:rFonts w:eastAsia="Malgun Gothic"/>
                <w:lang w:val="en-US"/>
              </w:rPr>
            </w:pPr>
            <w:r w:rsidRPr="00551CDC">
              <w:t xml:space="preserve">FS_NR_XR_eval </w:t>
            </w:r>
            <w:r>
              <w:rPr>
                <w:lang w:val="en-US"/>
              </w:rPr>
              <w:t>(</w:t>
            </w:r>
            <w:r w:rsidRPr="00AE4BC6">
              <w:t>Study on XR (Extended Reality) evaluations for NR</w:t>
            </w:r>
            <w:r>
              <w:rPr>
                <w:lang w:val="en-US"/>
              </w:rPr>
              <w:t>)</w:t>
            </w:r>
          </w:p>
        </w:tc>
        <w:tc>
          <w:tcPr>
            <w:tcW w:w="4536" w:type="dxa"/>
            <w:tcBorders>
              <w:top w:val="single" w:sz="6" w:space="0" w:color="000000"/>
              <w:left w:val="single" w:sz="6" w:space="0" w:color="000000"/>
              <w:bottom w:val="single" w:sz="6" w:space="0" w:color="000000"/>
              <w:right w:val="single" w:sz="6" w:space="0" w:color="000000"/>
            </w:tcBorders>
          </w:tcPr>
          <w:p w14:paraId="4399E90E" w14:textId="77777777" w:rsidR="0040560E" w:rsidRPr="00233656" w:rsidRDefault="0040560E" w:rsidP="00D4309F">
            <w:pPr>
              <w:pStyle w:val="tah0"/>
              <w:rPr>
                <w:rFonts w:ascii="Arial" w:eastAsia="Malgun Gothic" w:hAnsi="Arial"/>
                <w:sz w:val="18"/>
                <w:szCs w:val="20"/>
              </w:rPr>
            </w:pPr>
            <w:r>
              <w:rPr>
                <w:rFonts w:ascii="Arial" w:eastAsia="Malgun Gothic" w:hAnsi="Arial"/>
                <w:sz w:val="18"/>
                <w:szCs w:val="20"/>
              </w:rPr>
              <w:t xml:space="preserve">Identify XR traffic model in multiple layers, evaluation methods, KPIs, and evaluations. </w:t>
            </w:r>
          </w:p>
        </w:tc>
      </w:tr>
    </w:tbl>
    <w:p w14:paraId="22686063" w14:textId="77777777" w:rsidR="0040560E" w:rsidRDefault="0040560E" w:rsidP="0040560E">
      <w:pPr>
        <w:pStyle w:val="Heading2"/>
      </w:pPr>
      <w:r>
        <w:t>3</w:t>
      </w:r>
      <w:r>
        <w:tab/>
        <w:t>Justification</w:t>
      </w:r>
    </w:p>
    <w:p w14:paraId="1946798E" w14:textId="4A7050FD" w:rsidR="0040560E" w:rsidRDefault="0040560E" w:rsidP="0040560E">
      <w:pPr>
        <w:rPr>
          <w:szCs w:val="12"/>
        </w:rPr>
      </w:pPr>
      <w:r>
        <w:rPr>
          <w:szCs w:val="12"/>
        </w:rPr>
        <w:t xml:space="preserve">The study of TR 23.700-60 in SA2 introduced the PDU set concept and identified the potential approaches and benefits of applying such concepts into the 5G system to improve XR services transmission efficiency and better QoE. The concept of the PDU set has quite an impact on both UE and the network sides. To support media packet grouping, in the sense of PDU set, the 5G system not only needs to support media parameters per PDU set from the UE, it is also necessary for the 5G network middlebox to have new features to support new </w:t>
      </w:r>
      <w:r w:rsidR="00AE7812">
        <w:rPr>
          <w:szCs w:val="12"/>
        </w:rPr>
        <w:t xml:space="preserve">PDU set related </w:t>
      </w:r>
      <w:r>
        <w:rPr>
          <w:szCs w:val="12"/>
        </w:rPr>
        <w:t xml:space="preserve">metadata sent from UE.  </w:t>
      </w:r>
    </w:p>
    <w:p w14:paraId="3FB1E9EB" w14:textId="13FF4980" w:rsidR="0040560E" w:rsidRDefault="00F441B0" w:rsidP="0040560E">
      <w:pPr>
        <w:rPr>
          <w:szCs w:val="12"/>
        </w:rPr>
      </w:pPr>
      <w:r>
        <w:rPr>
          <w:szCs w:val="12"/>
        </w:rPr>
        <w:t xml:space="preserve">From </w:t>
      </w:r>
      <w:r w:rsidR="0046318D">
        <w:rPr>
          <w:szCs w:val="12"/>
        </w:rPr>
        <w:t xml:space="preserve">a </w:t>
      </w:r>
      <w:r>
        <w:rPr>
          <w:szCs w:val="12"/>
        </w:rPr>
        <w:t>video codec point of view</w:t>
      </w:r>
      <w:r w:rsidR="0040560E">
        <w:rPr>
          <w:szCs w:val="12"/>
        </w:rPr>
        <w:t>, it is necessary to study how high-level network and low-level coding layer of video codecs parameters, when applicable, can be used for 5GS to identify the PDU set boundaries</w:t>
      </w:r>
      <w:r w:rsidR="009F5129">
        <w:rPr>
          <w:szCs w:val="12"/>
        </w:rPr>
        <w:t xml:space="preserve"> and </w:t>
      </w:r>
      <w:r w:rsidR="00084546">
        <w:rPr>
          <w:szCs w:val="12"/>
        </w:rPr>
        <w:t>their</w:t>
      </w:r>
      <w:r w:rsidR="009F5129">
        <w:rPr>
          <w:szCs w:val="12"/>
        </w:rPr>
        <w:t xml:space="preserve"> importance</w:t>
      </w:r>
      <w:r w:rsidR="0040560E">
        <w:rPr>
          <w:szCs w:val="12"/>
        </w:rPr>
        <w:t xml:space="preserve">. </w:t>
      </w:r>
      <w:r w:rsidR="0039139A">
        <w:rPr>
          <w:szCs w:val="12"/>
        </w:rPr>
        <w:t>The existing</w:t>
      </w:r>
      <w:r w:rsidR="0040560E">
        <w:rPr>
          <w:szCs w:val="12"/>
        </w:rPr>
        <w:t xml:space="preserve"> </w:t>
      </w:r>
      <w:r w:rsidR="0039139A">
        <w:rPr>
          <w:szCs w:val="12"/>
        </w:rPr>
        <w:t>assumption</w:t>
      </w:r>
      <w:r w:rsidR="0040560E">
        <w:rPr>
          <w:szCs w:val="12"/>
        </w:rPr>
        <w:t xml:space="preserve"> of TR 23.700-60 is that XR media service is mostly using transport protocol of RTP/SRTP-based approaches. For RTP/RTSP based solution to be used for signaling and carrying extra XR media metadata into the 5G system, it is necessary to study how existing RTP/SRTP specifications can be applied or extended. </w:t>
      </w:r>
    </w:p>
    <w:p w14:paraId="2767B217" w14:textId="77777777" w:rsidR="0040560E" w:rsidRDefault="0040560E" w:rsidP="0040560E">
      <w:pPr>
        <w:rPr>
          <w:szCs w:val="12"/>
        </w:rPr>
      </w:pPr>
      <w:r>
        <w:rPr>
          <w:szCs w:val="12"/>
        </w:rPr>
        <w:t xml:space="preserve">To improve QoE over 5G system based on PDU set </w:t>
      </w:r>
      <w:r w:rsidRPr="0051678C">
        <w:rPr>
          <w:szCs w:val="12"/>
        </w:rPr>
        <w:t>granularity</w:t>
      </w:r>
      <w:r>
        <w:rPr>
          <w:szCs w:val="12"/>
        </w:rPr>
        <w:t xml:space="preserve">, it is necessary to study the traffic pattern of PDU set in streaming sessions. Study of QoS using 5QI for PDU set is necessary for QoS flow configuration based on PDU set traffic characteristics. For QoE measurement on PDU set, it is necessary to identify new QoE metrics. </w:t>
      </w:r>
    </w:p>
    <w:p w14:paraId="5027EE67" w14:textId="77777777" w:rsidR="0040560E" w:rsidRDefault="0040560E" w:rsidP="0040560E">
      <w:pPr>
        <w:rPr>
          <w:szCs w:val="12"/>
        </w:rPr>
      </w:pPr>
      <w:r>
        <w:rPr>
          <w:szCs w:val="12"/>
        </w:rPr>
        <w:t xml:space="preserve">Existing RTP-based solutions documented in TR 23.700-60 for PDU set identification is not suitable for modern low-delay real-time communication applications such as WebRTC. It is necessary to study how encrypted RTP applications can still be useful for PDU set related XR services in 5G system without increase 5G network middleboxes’ complexity such as using deep packet inspection (DPI). </w:t>
      </w:r>
    </w:p>
    <w:p w14:paraId="26F1BB4A" w14:textId="3369C907" w:rsidR="0040560E" w:rsidRPr="000433B4" w:rsidRDefault="0040560E" w:rsidP="0040560E">
      <w:pPr>
        <w:rPr>
          <w:szCs w:val="12"/>
        </w:rPr>
      </w:pPr>
      <w:r>
        <w:rPr>
          <w:szCs w:val="12"/>
        </w:rPr>
        <w:t>Both RAN1 38.838 (</w:t>
      </w:r>
      <w:r w:rsidRPr="00BB4B41">
        <w:rPr>
          <w:szCs w:val="12"/>
        </w:rPr>
        <w:t>Study on XR (Extended Reality) Evaluations for NR</w:t>
      </w:r>
      <w:r>
        <w:rPr>
          <w:szCs w:val="12"/>
        </w:rPr>
        <w:t xml:space="preserve"> and RAN2 TR 33.835 </w:t>
      </w:r>
      <w:r>
        <w:t>investigated power saving and capacity enhancements techniques tailored for XR services, as well as means to provide XR-awareness in RAN.</w:t>
      </w:r>
      <w:r w:rsidR="00DA7A40">
        <w:t xml:space="preserve"> It might be necessary to provide re</w:t>
      </w:r>
      <w:r w:rsidR="0047168A">
        <w:t xml:space="preserve">commendations on how PDU set related streaming </w:t>
      </w:r>
      <w:r w:rsidR="00B37D38">
        <w:t xml:space="preserve">can have any impact on those issues. </w:t>
      </w:r>
    </w:p>
    <w:p w14:paraId="22AABF81" w14:textId="77777777" w:rsidR="0040560E" w:rsidRDefault="0040560E" w:rsidP="0040560E">
      <w:pPr>
        <w:keepLines/>
        <w:spacing w:afterLines="50" w:after="120"/>
        <w:ind w:left="1135" w:hanging="851"/>
        <w:rPr>
          <w:rFonts w:eastAsia="SimSun"/>
          <w:i/>
          <w:iCs/>
          <w:lang w:eastAsia="zh-CN"/>
        </w:rPr>
      </w:pPr>
    </w:p>
    <w:p w14:paraId="0B81857E" w14:textId="5892284E" w:rsidR="0040560E" w:rsidRPr="00EC2F78" w:rsidRDefault="0040560E" w:rsidP="0040560E">
      <w:pPr>
        <w:keepLines/>
        <w:spacing w:afterLines="50" w:after="120"/>
        <w:ind w:left="1135" w:hanging="851"/>
        <w:rPr>
          <w:rFonts w:eastAsia="SimSun"/>
          <w:i/>
          <w:iCs/>
          <w:bdr w:val="single" w:sz="4" w:space="0" w:color="auto"/>
          <w:lang w:eastAsia="zh-CN"/>
        </w:rPr>
      </w:pPr>
      <w:r w:rsidRPr="42088D7F">
        <w:rPr>
          <w:rFonts w:eastAsia="SimSun"/>
          <w:i/>
          <w:iCs/>
          <w:bdr w:val="single" w:sz="4" w:space="0" w:color="auto"/>
          <w:lang w:eastAsia="zh-CN"/>
        </w:rPr>
        <w:t xml:space="preserve">NOTE : Some </w:t>
      </w:r>
      <w:r w:rsidR="00235BC4">
        <w:rPr>
          <w:rFonts w:eastAsia="SimSun"/>
          <w:i/>
          <w:iCs/>
          <w:bdr w:val="single" w:sz="4" w:space="0" w:color="auto"/>
          <w:lang w:eastAsia="zh-CN"/>
        </w:rPr>
        <w:t>collaborations</w:t>
      </w:r>
      <w:r w:rsidRPr="42088D7F">
        <w:rPr>
          <w:rFonts w:eastAsia="SimSun"/>
          <w:i/>
          <w:iCs/>
          <w:bdr w:val="single" w:sz="4" w:space="0" w:color="auto"/>
          <w:lang w:eastAsia="zh-CN"/>
        </w:rPr>
        <w:t xml:space="preserve"> with SA2 and RAN WG may be needed to provide </w:t>
      </w:r>
      <w:r w:rsidR="005679EC">
        <w:rPr>
          <w:rFonts w:eastAsia="SimSun"/>
          <w:i/>
          <w:iCs/>
          <w:bdr w:val="single" w:sz="4" w:space="0" w:color="auto"/>
          <w:lang w:eastAsia="zh-CN"/>
        </w:rPr>
        <w:t>end-to-end recommendations</w:t>
      </w:r>
      <w:r w:rsidRPr="42088D7F">
        <w:rPr>
          <w:rFonts w:eastAsia="SimSun"/>
          <w:i/>
          <w:iCs/>
          <w:bdr w:val="single" w:sz="4" w:space="0" w:color="auto"/>
          <w:lang w:eastAsia="zh-CN"/>
        </w:rPr>
        <w:t>.</w:t>
      </w:r>
    </w:p>
    <w:p w14:paraId="02EAED26" w14:textId="77777777" w:rsidR="0040560E" w:rsidRDefault="0040560E" w:rsidP="0040560E">
      <w:pPr>
        <w:pStyle w:val="Heading2"/>
      </w:pPr>
      <w:r>
        <w:t>4</w:t>
      </w:r>
      <w:r>
        <w:tab/>
        <w:t>Objective</w:t>
      </w:r>
    </w:p>
    <w:p w14:paraId="09986B07" w14:textId="77777777" w:rsidR="0040560E" w:rsidRDefault="0040560E" w:rsidP="0040560E">
      <w:pPr>
        <w:tabs>
          <w:tab w:val="right" w:pos="9639"/>
        </w:tabs>
        <w:ind w:right="43"/>
      </w:pPr>
      <w:r>
        <w:t>Based on the above considerations, the objective of this work is as follows:</w:t>
      </w:r>
    </w:p>
    <w:p w14:paraId="374EA311" w14:textId="77777777" w:rsidR="0040560E" w:rsidRDefault="0040560E" w:rsidP="0040560E">
      <w:pPr>
        <w:numPr>
          <w:ilvl w:val="0"/>
          <w:numId w:val="1"/>
        </w:numPr>
      </w:pPr>
      <w:r>
        <w:t xml:space="preserve">Enabler for XR services based on PDU set. </w:t>
      </w:r>
    </w:p>
    <w:p w14:paraId="3359CD17" w14:textId="7720BEC0" w:rsidR="00366DCA" w:rsidRDefault="00366DCA" w:rsidP="00366DCA">
      <w:pPr>
        <w:numPr>
          <w:ilvl w:val="1"/>
          <w:numId w:val="1"/>
        </w:numPr>
      </w:pPr>
      <w:r>
        <w:t xml:space="preserve">Identify use cases and provide recommendations on whether and how the PDU set is suitable for 5G </w:t>
      </w:r>
      <w:r w:rsidR="00E6767B">
        <w:t>systems</w:t>
      </w:r>
      <w:r>
        <w:t xml:space="preserve"> for </w:t>
      </w:r>
      <w:r w:rsidR="0016035D">
        <w:t>modern video</w:t>
      </w:r>
      <w:r>
        <w:t xml:space="preserve"> codec</w:t>
      </w:r>
      <w:r w:rsidR="00303BBA">
        <w:t>s (H264/H265/H266/AV1/VP8/VP9 and etc)</w:t>
      </w:r>
      <w:r>
        <w:t>.</w:t>
      </w:r>
    </w:p>
    <w:p w14:paraId="5ED2A47F" w14:textId="7E6993D8" w:rsidR="0040560E" w:rsidRDefault="0040560E" w:rsidP="004630D7">
      <w:pPr>
        <w:ind w:left="1440"/>
      </w:pPr>
      <w:r>
        <w:t>Collect, document, and validate relevant standardization efforts regarding single PDU and PDU set identification (IETF/MPEG/W3C/AOM, etc)</w:t>
      </w:r>
    </w:p>
    <w:p w14:paraId="51FD8B2E" w14:textId="77777777" w:rsidR="0040560E" w:rsidRDefault="0040560E" w:rsidP="0040560E">
      <w:pPr>
        <w:numPr>
          <w:ilvl w:val="1"/>
          <w:numId w:val="1"/>
        </w:numPr>
      </w:pPr>
      <w:r>
        <w:t>Study whether and how the network layer of video codec parameters such as NAL- or OBU-based video codecs can be used as PDU set identification.</w:t>
      </w:r>
    </w:p>
    <w:p w14:paraId="06D144E6" w14:textId="77777777" w:rsidR="0040560E" w:rsidRDefault="0040560E" w:rsidP="0040560E">
      <w:pPr>
        <w:pStyle w:val="ListParagraph"/>
        <w:numPr>
          <w:ilvl w:val="1"/>
          <w:numId w:val="1"/>
        </w:numPr>
      </w:pPr>
      <w:r>
        <w:lastRenderedPageBreak/>
        <w:t xml:space="preserve">Identify </w:t>
      </w:r>
      <w:r w:rsidRPr="0040189F">
        <w:t xml:space="preserve">the relevant </w:t>
      </w:r>
      <w:r>
        <w:t xml:space="preserve">coding layer of video codec </w:t>
      </w:r>
      <w:r w:rsidRPr="0040189F">
        <w:t>parameters</w:t>
      </w:r>
      <w:r>
        <w:t xml:space="preserve"> for PDU set identification</w:t>
      </w:r>
    </w:p>
    <w:p w14:paraId="254CCF39" w14:textId="77777777" w:rsidR="0040560E" w:rsidRDefault="0040560E" w:rsidP="0040560E">
      <w:pPr>
        <w:pStyle w:val="ListParagraph"/>
        <w:ind w:left="1440"/>
      </w:pPr>
    </w:p>
    <w:p w14:paraId="0AC74B3B" w14:textId="3E9688CE" w:rsidR="0040560E" w:rsidRDefault="0040560E" w:rsidP="0040560E">
      <w:pPr>
        <w:ind w:left="1440"/>
        <w:rPr>
          <w:i/>
          <w:iCs/>
          <w:bdr w:val="single" w:sz="4" w:space="0" w:color="auto"/>
        </w:rPr>
      </w:pPr>
      <w:r w:rsidRPr="00DF35E5">
        <w:rPr>
          <w:i/>
          <w:iCs/>
          <w:bdr w:val="single" w:sz="4" w:space="0" w:color="auto"/>
        </w:rPr>
        <w:t>Note: the scope of the studied video codecs should be defined such as MPEG/AOM/VPx</w:t>
      </w:r>
    </w:p>
    <w:p w14:paraId="346A701C" w14:textId="3374D897" w:rsidR="007E057A" w:rsidRDefault="008D5CF8" w:rsidP="007E057A">
      <w:pPr>
        <w:numPr>
          <w:ilvl w:val="1"/>
          <w:numId w:val="1"/>
        </w:numPr>
      </w:pPr>
      <w:r>
        <w:t xml:space="preserve">Study the </w:t>
      </w:r>
      <w:r w:rsidR="00D01AE0">
        <w:t>necessity</w:t>
      </w:r>
      <w:r>
        <w:t xml:space="preserve"> of </w:t>
      </w:r>
      <w:r w:rsidR="00FF5E87">
        <w:t>defining</w:t>
      </w:r>
      <w:r w:rsidR="007E057A">
        <w:t xml:space="preserve"> a 3GPP-specific RTP header extension for PDU set usage. </w:t>
      </w:r>
    </w:p>
    <w:p w14:paraId="300B167C" w14:textId="61E13316" w:rsidR="007E057A" w:rsidRPr="00DF35E5" w:rsidRDefault="007E057A" w:rsidP="00F66CE9">
      <w:pPr>
        <w:ind w:left="1440"/>
        <w:rPr>
          <w:i/>
          <w:iCs/>
          <w:bdr w:val="single" w:sz="4" w:space="0" w:color="auto"/>
        </w:rPr>
      </w:pPr>
      <w:r w:rsidRPr="005E3886">
        <w:rPr>
          <w:i/>
          <w:iCs/>
          <w:bdr w:val="single" w:sz="4" w:space="0" w:color="auto"/>
        </w:rPr>
        <w:t>Note: in case of interoperability, collaboration with IETF may be necessary</w:t>
      </w:r>
    </w:p>
    <w:p w14:paraId="1A9DBBFA" w14:textId="77777777" w:rsidR="0040560E" w:rsidRDefault="0040560E" w:rsidP="0040560E">
      <w:pPr>
        <w:numPr>
          <w:ilvl w:val="0"/>
          <w:numId w:val="1"/>
        </w:numPr>
      </w:pPr>
      <w:r>
        <w:t>Enhancement for PDU set QoE:</w:t>
      </w:r>
    </w:p>
    <w:p w14:paraId="3041195F" w14:textId="4A208A9F" w:rsidR="0040560E" w:rsidRDefault="0040560E" w:rsidP="0040560E">
      <w:pPr>
        <w:numPr>
          <w:ilvl w:val="1"/>
          <w:numId w:val="1"/>
        </w:numPr>
      </w:pPr>
      <w:r>
        <w:t>Study and define PDU set</w:t>
      </w:r>
      <w:r w:rsidR="00856B0E">
        <w:t xml:space="preserve"> QoE</w:t>
      </w:r>
      <w:r>
        <w:t xml:space="preserve"> parameters (e.g., PDU set size, delay, jitter, latency, burst/loss ratio)</w:t>
      </w:r>
    </w:p>
    <w:p w14:paraId="4C772A27" w14:textId="77777777" w:rsidR="0040560E" w:rsidRDefault="0040560E" w:rsidP="0040560E">
      <w:pPr>
        <w:numPr>
          <w:ilvl w:val="1"/>
          <w:numId w:val="1"/>
        </w:numPr>
      </w:pPr>
      <w:r>
        <w:t>Study how RTCP can be used for PDU set statistic reporting.</w:t>
      </w:r>
    </w:p>
    <w:p w14:paraId="1298EF71" w14:textId="77777777" w:rsidR="0040560E" w:rsidRDefault="0040560E" w:rsidP="0040560E">
      <w:pPr>
        <w:numPr>
          <w:ilvl w:val="1"/>
          <w:numId w:val="1"/>
        </w:numPr>
      </w:pPr>
      <w:r>
        <w:t>Study and document the traffic pattern of PDU set based network flows by means of simulations and evaluations based on defined PDU set parameters.</w:t>
      </w:r>
    </w:p>
    <w:p w14:paraId="10266A4A" w14:textId="77777777" w:rsidR="0040560E" w:rsidRDefault="0040560E" w:rsidP="0040560E">
      <w:pPr>
        <w:numPr>
          <w:ilvl w:val="1"/>
          <w:numId w:val="1"/>
        </w:numPr>
      </w:pPr>
      <w:r>
        <w:t>Specify additional relevant KPIs and QoE Metrics for PDU set based XR media services.</w:t>
      </w:r>
    </w:p>
    <w:p w14:paraId="2CC8611D" w14:textId="77777777" w:rsidR="0040560E" w:rsidRDefault="0040560E" w:rsidP="0040560E">
      <w:pPr>
        <w:numPr>
          <w:ilvl w:val="0"/>
          <w:numId w:val="1"/>
        </w:numPr>
      </w:pPr>
      <w:r>
        <w:t>Enhancement for secure-RTP based (e.g., SRTP) PDU set XR streaming:</w:t>
      </w:r>
    </w:p>
    <w:p w14:paraId="1E427346" w14:textId="3510085E" w:rsidR="0040560E" w:rsidRDefault="0040560E" w:rsidP="0040560E">
      <w:pPr>
        <w:numPr>
          <w:ilvl w:val="1"/>
          <w:numId w:val="1"/>
        </w:numPr>
      </w:pPr>
      <w:r>
        <w:t xml:space="preserve">Study whether and how non-secure RTP-based solution can be applied to </w:t>
      </w:r>
      <w:r w:rsidR="00F9402F">
        <w:t xml:space="preserve">the </w:t>
      </w:r>
      <w:r w:rsidR="00D4377F">
        <w:t>s</w:t>
      </w:r>
      <w:r>
        <w:t>ecure-RTP based XR application</w:t>
      </w:r>
      <w:r w:rsidR="00B74FEA">
        <w:t xml:space="preserve"> (WebRTC, etc.)</w:t>
      </w:r>
    </w:p>
    <w:p w14:paraId="764D00D2" w14:textId="77777777" w:rsidR="0040560E" w:rsidRDefault="0040560E" w:rsidP="0040560E">
      <w:pPr>
        <w:numPr>
          <w:ilvl w:val="0"/>
          <w:numId w:val="1"/>
        </w:numPr>
      </w:pPr>
      <w:r>
        <w:t>Enhancement for RTP/SDP cross-layer optimization for PDU set:</w:t>
      </w:r>
    </w:p>
    <w:p w14:paraId="03256191" w14:textId="77777777" w:rsidR="0040560E" w:rsidRDefault="0040560E" w:rsidP="0040560E">
      <w:pPr>
        <w:numPr>
          <w:ilvl w:val="1"/>
          <w:numId w:val="1"/>
        </w:numPr>
      </w:pPr>
      <w:r>
        <w:t>Identify the use case of cross-layer signalling</w:t>
      </w:r>
    </w:p>
    <w:p w14:paraId="7EA3B926" w14:textId="72E64FF6" w:rsidR="0040560E" w:rsidRDefault="00B46491" w:rsidP="0040560E">
      <w:pPr>
        <w:numPr>
          <w:ilvl w:val="1"/>
          <w:numId w:val="1"/>
        </w:numPr>
      </w:pPr>
      <w:r>
        <w:t>D</w:t>
      </w:r>
      <w:r w:rsidR="0040560E">
        <w:t>efine</w:t>
      </w:r>
      <w:r>
        <w:t xml:space="preserve"> necessary</w:t>
      </w:r>
      <w:r w:rsidR="0040560E">
        <w:t xml:space="preserve"> SDP attributes for PDU set cross-layer communication</w:t>
      </w:r>
    </w:p>
    <w:p w14:paraId="08969106" w14:textId="67B4DCFC" w:rsidR="00B00B3E" w:rsidRPr="002C52CE" w:rsidRDefault="00B00B3E" w:rsidP="00B00B3E">
      <w:pPr>
        <w:pStyle w:val="ListParagraph"/>
        <w:ind w:left="2160"/>
        <w:rPr>
          <w:i/>
          <w:bdr w:val="single" w:sz="4" w:space="0" w:color="auto"/>
          <w:lang w:val="en-US"/>
        </w:rPr>
      </w:pPr>
      <w:r w:rsidRPr="00B00B3E">
        <w:rPr>
          <w:i/>
          <w:bdr w:val="single" w:sz="4" w:space="0" w:color="auto"/>
        </w:rPr>
        <w:t xml:space="preserve">Note: </w:t>
      </w:r>
      <w:r w:rsidR="00C02FC7">
        <w:rPr>
          <w:i/>
          <w:bdr w:val="single" w:sz="4" w:space="0" w:color="auto"/>
        </w:rPr>
        <w:t>The solution</w:t>
      </w:r>
      <w:r w:rsidRPr="00B00B3E">
        <w:rPr>
          <w:i/>
          <w:bdr w:val="single" w:sz="4" w:space="0" w:color="auto"/>
        </w:rPr>
        <w:t xml:space="preserve"> </w:t>
      </w:r>
      <w:r w:rsidR="002C52CE" w:rsidRPr="002C52CE">
        <w:rPr>
          <w:i/>
          <w:bdr w:val="single" w:sz="4" w:space="0" w:color="auto"/>
        </w:rPr>
        <w:t>maybe complementary with 5G_RTP</w:t>
      </w:r>
    </w:p>
    <w:p w14:paraId="45626C0D" w14:textId="77777777" w:rsidR="003C4D0D" w:rsidRPr="00B00B3E" w:rsidRDefault="003C4D0D" w:rsidP="00B00B3E">
      <w:pPr>
        <w:pStyle w:val="ListParagraph"/>
        <w:ind w:left="2160"/>
        <w:rPr>
          <w:i/>
          <w:bdr w:val="single" w:sz="4" w:space="0" w:color="auto"/>
        </w:rPr>
      </w:pPr>
    </w:p>
    <w:p w14:paraId="6A02E415" w14:textId="13B446EB" w:rsidR="0040560E" w:rsidRDefault="0040560E" w:rsidP="0040560E">
      <w:pPr>
        <w:numPr>
          <w:ilvl w:val="1"/>
          <w:numId w:val="1"/>
        </w:numPr>
      </w:pPr>
      <w:r>
        <w:t xml:space="preserve">define </w:t>
      </w:r>
      <w:r w:rsidR="00B46491">
        <w:t xml:space="preserve">necessary </w:t>
      </w:r>
      <w:r>
        <w:t xml:space="preserve">APIs for </w:t>
      </w:r>
      <w:r w:rsidR="00B46491">
        <w:t>signaling</w:t>
      </w:r>
      <w:r>
        <w:t xml:space="preserve"> PDU set parameters to 5GC</w:t>
      </w:r>
    </w:p>
    <w:p w14:paraId="0BF4EE72" w14:textId="77777777" w:rsidR="0040560E" w:rsidRDefault="0040560E" w:rsidP="0040560E">
      <w:pPr>
        <w:numPr>
          <w:ilvl w:val="0"/>
          <w:numId w:val="1"/>
        </w:numPr>
      </w:pPr>
      <w:r>
        <w:t xml:space="preserve">Generate a </w:t>
      </w:r>
      <w:r w:rsidRPr="00190877">
        <w:rPr>
          <w:lang w:val="en-US"/>
        </w:rPr>
        <w:t>Technical</w:t>
      </w:r>
      <w:r>
        <w:t xml:space="preserve"> report which includes of the following:</w:t>
      </w:r>
    </w:p>
    <w:p w14:paraId="4E6C45B5" w14:textId="5E03EE36" w:rsidR="0040560E" w:rsidRDefault="0040560E" w:rsidP="0040560E">
      <w:pPr>
        <w:numPr>
          <w:ilvl w:val="1"/>
          <w:numId w:val="1"/>
        </w:numPr>
        <w:tabs>
          <w:tab w:val="right" w:pos="709"/>
        </w:tabs>
        <w:ind w:right="43"/>
        <w:textAlignment w:val="auto"/>
      </w:pPr>
      <w:r>
        <w:t xml:space="preserve">Documenting the finding mentioned in </w:t>
      </w:r>
      <w:r w:rsidR="002816C9">
        <w:t xml:space="preserve">the </w:t>
      </w:r>
      <w:r>
        <w:t>above objectives.</w:t>
      </w:r>
    </w:p>
    <w:p w14:paraId="2ABB16BC" w14:textId="7B871351" w:rsidR="0040560E" w:rsidRDefault="0040560E" w:rsidP="0040560E">
      <w:pPr>
        <w:numPr>
          <w:ilvl w:val="1"/>
          <w:numId w:val="1"/>
        </w:numPr>
        <w:tabs>
          <w:tab w:val="right" w:pos="709"/>
        </w:tabs>
        <w:ind w:right="43"/>
        <w:textAlignment w:val="auto"/>
      </w:pPr>
      <w:r>
        <w:t>Provide recommendations whether and how PDU/PDU set may be appropriate</w:t>
      </w:r>
      <w:r w:rsidR="002816C9">
        <w:t xml:space="preserve"> for XR services</w:t>
      </w:r>
      <w:r>
        <w:t xml:space="preserve">. </w:t>
      </w:r>
    </w:p>
    <w:p w14:paraId="6663E5F0" w14:textId="77777777" w:rsidR="0040560E" w:rsidRDefault="0040560E" w:rsidP="0040560E">
      <w:pPr>
        <w:numPr>
          <w:ilvl w:val="1"/>
          <w:numId w:val="1"/>
        </w:numPr>
      </w:pPr>
      <w:r>
        <w:t xml:space="preserve">Identify potential normative work in 3GPP SA4. </w:t>
      </w:r>
    </w:p>
    <w:p w14:paraId="21791882" w14:textId="77777777" w:rsidR="0040560E" w:rsidRDefault="0040560E" w:rsidP="0040560E">
      <w:pPr>
        <w:pStyle w:val="ListParagraph"/>
        <w:ind w:left="0"/>
      </w:pPr>
    </w:p>
    <w:p w14:paraId="3DADF16B" w14:textId="68C70B4D" w:rsidR="0040560E" w:rsidRPr="00EB0435" w:rsidRDefault="0040560E" w:rsidP="0040560E">
      <w:pPr>
        <w:ind w:firstLine="284"/>
        <w:rPr>
          <w:bdr w:val="single" w:sz="4" w:space="0" w:color="auto"/>
        </w:rPr>
      </w:pPr>
      <w:r w:rsidRPr="00EB0435">
        <w:rPr>
          <w:bdr w:val="single" w:sz="4" w:space="0" w:color="auto"/>
        </w:rPr>
        <w:t xml:space="preserve">NOTE: some of </w:t>
      </w:r>
      <w:r w:rsidR="00957895">
        <w:rPr>
          <w:bdr w:val="single" w:sz="4" w:space="0" w:color="auto"/>
        </w:rPr>
        <w:t xml:space="preserve">the </w:t>
      </w:r>
      <w:r w:rsidRPr="00EB0435">
        <w:rPr>
          <w:bdr w:val="single" w:sz="4" w:space="0" w:color="auto"/>
        </w:rPr>
        <w:t xml:space="preserve">objectives should wait until SA2 FS_XRM and </w:t>
      </w:r>
      <w:r>
        <w:rPr>
          <w:bdr w:val="single" w:sz="4" w:space="0" w:color="auto"/>
        </w:rPr>
        <w:t xml:space="preserve">SA4 </w:t>
      </w:r>
      <w:r w:rsidRPr="00EB0435">
        <w:rPr>
          <w:bdr w:val="single" w:sz="4" w:space="0" w:color="auto"/>
        </w:rPr>
        <w:t xml:space="preserve">5G_RTP </w:t>
      </w:r>
      <w:r>
        <w:rPr>
          <w:bdr w:val="single" w:sz="4" w:space="0" w:color="auto"/>
        </w:rPr>
        <w:t xml:space="preserve">are close to </w:t>
      </w:r>
      <w:r w:rsidR="002A3B51">
        <w:rPr>
          <w:bdr w:val="single" w:sz="4" w:space="0" w:color="auto"/>
        </w:rPr>
        <w:t>complete</w:t>
      </w:r>
      <w:r>
        <w:rPr>
          <w:bdr w:val="single" w:sz="4" w:space="0" w:color="auto"/>
        </w:rPr>
        <w:t>.</w:t>
      </w:r>
    </w:p>
    <w:p w14:paraId="55136691" w14:textId="77777777" w:rsidR="0040560E" w:rsidRDefault="0040560E" w:rsidP="0040560E">
      <w:pPr>
        <w:pStyle w:val="ListParagraph"/>
        <w:ind w:left="0"/>
      </w:pPr>
    </w:p>
    <w:p w14:paraId="6452BA91" w14:textId="77777777" w:rsidR="0040560E" w:rsidRDefault="0040560E" w:rsidP="0040560E">
      <w:pPr>
        <w:pStyle w:val="Heading2"/>
      </w:pPr>
    </w:p>
    <w:p w14:paraId="54CC2A1C" w14:textId="77777777" w:rsidR="0040560E" w:rsidRDefault="0040560E" w:rsidP="0040560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0560E" w:rsidRPr="00E10367" w14:paraId="203E1945" w14:textId="77777777" w:rsidTr="00D4309F">
        <w:tc>
          <w:tcPr>
            <w:tcW w:w="9413" w:type="dxa"/>
            <w:gridSpan w:val="6"/>
            <w:shd w:val="clear" w:color="auto" w:fill="D9D9D9"/>
            <w:tcMar>
              <w:left w:w="57" w:type="dxa"/>
              <w:right w:w="57" w:type="dxa"/>
            </w:tcMar>
            <w:vAlign w:val="center"/>
          </w:tcPr>
          <w:p w14:paraId="3778616B" w14:textId="77777777" w:rsidR="0040560E" w:rsidRPr="00E10367" w:rsidRDefault="0040560E" w:rsidP="00D4309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40560E" w14:paraId="748DD9F2" w14:textId="77777777" w:rsidTr="00D4309F">
        <w:tc>
          <w:tcPr>
            <w:tcW w:w="1617" w:type="dxa"/>
            <w:shd w:val="clear" w:color="auto" w:fill="D9D9D9"/>
            <w:tcMar>
              <w:left w:w="57" w:type="dxa"/>
              <w:right w:w="57" w:type="dxa"/>
            </w:tcMar>
            <w:vAlign w:val="center"/>
          </w:tcPr>
          <w:p w14:paraId="095C25EA" w14:textId="77777777" w:rsidR="0040560E" w:rsidRPr="00FF3F0C" w:rsidRDefault="0040560E" w:rsidP="00D4309F">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F273E2D" w14:textId="77777777" w:rsidR="0040560E" w:rsidRPr="000C5FE3" w:rsidRDefault="0040560E" w:rsidP="00D4309F">
            <w:pPr>
              <w:spacing w:after="0"/>
              <w:ind w:right="-99"/>
            </w:pPr>
            <w:r>
              <w:rPr>
                <w:sz w:val="16"/>
                <w:szCs w:val="16"/>
              </w:rPr>
              <w:t>TS/TR number</w:t>
            </w:r>
          </w:p>
        </w:tc>
        <w:tc>
          <w:tcPr>
            <w:tcW w:w="2409" w:type="dxa"/>
            <w:shd w:val="clear" w:color="auto" w:fill="D9D9D9"/>
            <w:tcMar>
              <w:left w:w="57" w:type="dxa"/>
              <w:right w:w="57" w:type="dxa"/>
            </w:tcMar>
            <w:vAlign w:val="center"/>
          </w:tcPr>
          <w:p w14:paraId="0F8918B8" w14:textId="77777777" w:rsidR="0040560E" w:rsidRPr="00E10367" w:rsidRDefault="0040560E" w:rsidP="00D4309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986128E" w14:textId="77777777" w:rsidR="0040560E" w:rsidRPr="00E10367" w:rsidRDefault="0040560E" w:rsidP="00D4309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827E8B" w14:textId="77777777" w:rsidR="0040560E" w:rsidRPr="00E10367" w:rsidRDefault="0040560E" w:rsidP="00D4309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43D73BC" w14:textId="77777777" w:rsidR="0040560E" w:rsidRPr="00E10367" w:rsidRDefault="0040560E" w:rsidP="00D4309F">
            <w:pPr>
              <w:spacing w:after="0"/>
              <w:ind w:right="-99"/>
              <w:rPr>
                <w:rFonts w:ascii="Arial" w:hAnsi="Arial"/>
                <w:sz w:val="16"/>
                <w:szCs w:val="16"/>
              </w:rPr>
            </w:pPr>
            <w:r w:rsidRPr="00E10367">
              <w:rPr>
                <w:rFonts w:ascii="Arial" w:hAnsi="Arial"/>
                <w:sz w:val="16"/>
                <w:szCs w:val="16"/>
              </w:rPr>
              <w:t>Remarks</w:t>
            </w:r>
          </w:p>
        </w:tc>
      </w:tr>
      <w:tr w:rsidR="0040560E" w:rsidRPr="00251D80" w14:paraId="427C77B1" w14:textId="77777777" w:rsidTr="00D4309F">
        <w:tc>
          <w:tcPr>
            <w:tcW w:w="1617" w:type="dxa"/>
          </w:tcPr>
          <w:p w14:paraId="00EF136D" w14:textId="77777777" w:rsidR="0040560E" w:rsidRPr="00FF3F0C" w:rsidRDefault="0040560E" w:rsidP="00D4309F">
            <w:pPr>
              <w:spacing w:after="0"/>
              <w:rPr>
                <w:i/>
              </w:rPr>
            </w:pPr>
            <w:r>
              <w:rPr>
                <w:i/>
              </w:rPr>
              <w:t>TR</w:t>
            </w:r>
          </w:p>
        </w:tc>
        <w:tc>
          <w:tcPr>
            <w:tcW w:w="1134" w:type="dxa"/>
          </w:tcPr>
          <w:p w14:paraId="6EC8EF79" w14:textId="77777777" w:rsidR="0040560E" w:rsidRPr="00251D80" w:rsidRDefault="0040560E" w:rsidP="00D4309F">
            <w:pPr>
              <w:spacing w:after="0"/>
              <w:rPr>
                <w:i/>
              </w:rPr>
            </w:pPr>
            <w:r>
              <w:rPr>
                <w:i/>
              </w:rPr>
              <w:t>26.9xx</w:t>
            </w:r>
          </w:p>
        </w:tc>
        <w:tc>
          <w:tcPr>
            <w:tcW w:w="2409" w:type="dxa"/>
          </w:tcPr>
          <w:p w14:paraId="2D97DB9D" w14:textId="77777777" w:rsidR="0040560E" w:rsidRPr="00251D80" w:rsidRDefault="0040560E" w:rsidP="00D4309F">
            <w:pPr>
              <w:spacing w:after="0"/>
              <w:rPr>
                <w:i/>
              </w:rPr>
            </w:pPr>
            <w:r w:rsidRPr="00FA5BF1">
              <w:t>XR media service enhancement</w:t>
            </w:r>
          </w:p>
        </w:tc>
        <w:tc>
          <w:tcPr>
            <w:tcW w:w="993" w:type="dxa"/>
          </w:tcPr>
          <w:p w14:paraId="35D0CF35" w14:textId="77777777" w:rsidR="0040560E" w:rsidRPr="00251D80" w:rsidRDefault="0040560E" w:rsidP="00D4309F">
            <w:pPr>
              <w:spacing w:after="0"/>
              <w:rPr>
                <w:i/>
              </w:rPr>
            </w:pPr>
            <w:r>
              <w:rPr>
                <w:i/>
              </w:rPr>
              <w:t>SA#xxx</w:t>
            </w:r>
          </w:p>
        </w:tc>
        <w:tc>
          <w:tcPr>
            <w:tcW w:w="1074" w:type="dxa"/>
          </w:tcPr>
          <w:p w14:paraId="26A9EE6F" w14:textId="77777777" w:rsidR="0040560E" w:rsidRPr="00251D80" w:rsidRDefault="0040560E" w:rsidP="00D4309F">
            <w:pPr>
              <w:spacing w:after="0"/>
              <w:rPr>
                <w:i/>
              </w:rPr>
            </w:pPr>
            <w:r>
              <w:rPr>
                <w:i/>
              </w:rPr>
              <w:t>SA#xxx+1</w:t>
            </w:r>
          </w:p>
        </w:tc>
        <w:tc>
          <w:tcPr>
            <w:tcW w:w="2186" w:type="dxa"/>
          </w:tcPr>
          <w:p w14:paraId="602CEB6B" w14:textId="77777777" w:rsidR="0040560E" w:rsidRDefault="0040560E" w:rsidP="00D4309F">
            <w:pPr>
              <w:spacing w:after="0"/>
              <w:rPr>
                <w:i/>
              </w:rPr>
            </w:pPr>
            <w:r>
              <w:rPr>
                <w:i/>
              </w:rPr>
              <w:t>Shuai Zhao</w:t>
            </w:r>
          </w:p>
          <w:p w14:paraId="36505292" w14:textId="77777777" w:rsidR="0040560E" w:rsidRPr="00251D80" w:rsidRDefault="0040560E" w:rsidP="00D4309F">
            <w:pPr>
              <w:spacing w:after="0"/>
              <w:rPr>
                <w:i/>
              </w:rPr>
            </w:pPr>
            <w:r>
              <w:rPr>
                <w:i/>
              </w:rPr>
              <w:t>Shuai.zhao@intel.com</w:t>
            </w:r>
          </w:p>
        </w:tc>
      </w:tr>
    </w:tbl>
    <w:p w14:paraId="3C08942C" w14:textId="77777777" w:rsidR="0040560E" w:rsidRPr="001F579B" w:rsidRDefault="0040560E" w:rsidP="0040560E">
      <w:pPr>
        <w:spacing w:after="0"/>
        <w:rPr>
          <w:i/>
          <w:highlight w:val="green"/>
          <w:lang w:val="en-US"/>
        </w:rPr>
      </w:pPr>
      <w:r>
        <w:rPr>
          <w:lang w:val="en-US"/>
        </w:rPr>
        <w:t xml:space="preserve">NOTE: </w:t>
      </w:r>
      <w:r w:rsidRPr="00074E1D">
        <w:rPr>
          <w:i/>
          <w:lang w:val="en-US"/>
        </w:rPr>
        <w:t xml:space="preserve">The timeline </w:t>
      </w:r>
      <w:r>
        <w:rPr>
          <w:i/>
          <w:lang w:val="en-US"/>
        </w:rPr>
        <w:t xml:space="preserve">is for </w:t>
      </w:r>
      <w:r w:rsidRPr="00074E1D">
        <w:rPr>
          <w:i/>
          <w:lang w:val="en-US"/>
        </w:rPr>
        <w:t>of Rel-1</w:t>
      </w:r>
      <w:r>
        <w:rPr>
          <w:i/>
          <w:lang w:val="en-US"/>
        </w:rPr>
        <w:t>9</w:t>
      </w:r>
      <w:r w:rsidRPr="00074E1D">
        <w:rPr>
          <w:i/>
          <w:lang w:val="en-US"/>
        </w:rPr>
        <w:t xml:space="preserve"> </w:t>
      </w:r>
      <w:r>
        <w:rPr>
          <w:i/>
          <w:lang w:val="en-US"/>
        </w:rPr>
        <w:t>and depends on the finish of SA2’s study FS_XRM.</w:t>
      </w:r>
    </w:p>
    <w:p w14:paraId="302931C7" w14:textId="77777777" w:rsidR="0040560E" w:rsidRPr="009D184A" w:rsidRDefault="0040560E" w:rsidP="0040560E">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0560E" w:rsidRPr="00C50F7C" w14:paraId="177F4073" w14:textId="77777777" w:rsidTr="00D4309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767784F" w14:textId="77777777" w:rsidR="0040560E" w:rsidRPr="00C50F7C" w:rsidRDefault="0040560E" w:rsidP="00D4309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40560E" w:rsidRPr="00C50F7C" w14:paraId="641F3ADD" w14:textId="77777777" w:rsidTr="00D4309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7D835C7" w14:textId="77777777" w:rsidR="0040560E" w:rsidRPr="00C50F7C" w:rsidRDefault="0040560E" w:rsidP="00D4309F">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93B70A" w14:textId="77777777" w:rsidR="0040560E" w:rsidRPr="00C50F7C" w:rsidRDefault="0040560E" w:rsidP="00D4309F">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E1A066" w14:textId="77777777" w:rsidR="0040560E" w:rsidRPr="00C50F7C" w:rsidRDefault="0040560E" w:rsidP="00D4309F">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D33182" w14:textId="77777777" w:rsidR="0040560E" w:rsidRDefault="0040560E" w:rsidP="00D4309F">
            <w:pPr>
              <w:pStyle w:val="TAL"/>
              <w:ind w:right="-99"/>
              <w:rPr>
                <w:sz w:val="16"/>
                <w:szCs w:val="16"/>
              </w:rPr>
            </w:pPr>
            <w:r>
              <w:rPr>
                <w:sz w:val="16"/>
                <w:szCs w:val="16"/>
              </w:rPr>
              <w:t>Remarks</w:t>
            </w:r>
          </w:p>
        </w:tc>
      </w:tr>
      <w:tr w:rsidR="0040560E" w:rsidRPr="00251D80" w14:paraId="320124D8" w14:textId="77777777" w:rsidTr="00D4309F">
        <w:trPr>
          <w:cantSplit/>
          <w:jc w:val="center"/>
        </w:trPr>
        <w:tc>
          <w:tcPr>
            <w:tcW w:w="1445" w:type="dxa"/>
            <w:tcBorders>
              <w:top w:val="single" w:sz="4" w:space="0" w:color="auto"/>
              <w:left w:val="single" w:sz="4" w:space="0" w:color="auto"/>
              <w:bottom w:val="single" w:sz="4" w:space="0" w:color="auto"/>
              <w:right w:val="single" w:sz="4" w:space="0" w:color="auto"/>
            </w:tcBorders>
          </w:tcPr>
          <w:p w14:paraId="1D222D31" w14:textId="77777777" w:rsidR="0040560E" w:rsidRPr="00251D80" w:rsidRDefault="0040560E" w:rsidP="00D4309F">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32C82C6" w14:textId="77777777" w:rsidR="0040560E" w:rsidRPr="00251D80" w:rsidRDefault="0040560E" w:rsidP="00D4309F">
            <w:pPr>
              <w:spacing w:after="0"/>
              <w:rPr>
                <w:i/>
              </w:rPr>
            </w:pPr>
          </w:p>
          <w:p w14:paraId="1DA1B4D5" w14:textId="77777777" w:rsidR="0040560E" w:rsidRPr="00251D80" w:rsidRDefault="0040560E" w:rsidP="00D4309F">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FA30D1E" w14:textId="77777777" w:rsidR="0040560E" w:rsidRPr="00251D80" w:rsidRDefault="0040560E" w:rsidP="00D4309F">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D3B2B84" w14:textId="77777777" w:rsidR="0040560E" w:rsidRPr="00251D80" w:rsidRDefault="0040560E" w:rsidP="00D4309F">
            <w:pPr>
              <w:spacing w:after="0"/>
              <w:rPr>
                <w:i/>
              </w:rPr>
            </w:pPr>
          </w:p>
        </w:tc>
      </w:tr>
    </w:tbl>
    <w:p w14:paraId="70EF4DA7" w14:textId="77777777" w:rsidR="0040560E" w:rsidRDefault="0040560E" w:rsidP="0040560E">
      <w:pPr>
        <w:pStyle w:val="Heading2"/>
        <w:spacing w:before="0" w:after="0"/>
      </w:pPr>
    </w:p>
    <w:p w14:paraId="2783020C" w14:textId="77777777" w:rsidR="0040560E" w:rsidRDefault="0040560E" w:rsidP="0040560E">
      <w:pPr>
        <w:pStyle w:val="Heading2"/>
        <w:spacing w:before="0" w:after="0"/>
      </w:pPr>
    </w:p>
    <w:p w14:paraId="67F23BEE" w14:textId="77777777" w:rsidR="0040560E" w:rsidRDefault="0040560E" w:rsidP="0040560E">
      <w:pPr>
        <w:pStyle w:val="Heading2"/>
        <w:spacing w:before="0" w:after="0"/>
      </w:pPr>
      <w:r>
        <w:t>6</w:t>
      </w:r>
      <w:r>
        <w:tab/>
        <w:t>Work item Rapporteur(s)</w:t>
      </w:r>
    </w:p>
    <w:p w14:paraId="52F214CB" w14:textId="77777777" w:rsidR="0040560E" w:rsidRDefault="0040560E" w:rsidP="0040560E">
      <w:r>
        <w:t xml:space="preserve">Shuai Zhao, </w:t>
      </w:r>
      <w:hyperlink r:id="rId8" w:history="1">
        <w:r w:rsidRPr="00404DE8">
          <w:rPr>
            <w:rStyle w:val="Hyperlink"/>
          </w:rPr>
          <w:t>Shuai.zhao@intel.com</w:t>
        </w:r>
      </w:hyperlink>
    </w:p>
    <w:p w14:paraId="2C1488D6" w14:textId="77777777" w:rsidR="0040560E" w:rsidRPr="00E70885" w:rsidRDefault="0040560E" w:rsidP="0040560E">
      <w:r>
        <w:t>Xxxxxx, xxxx@xxxxxxx</w:t>
      </w:r>
    </w:p>
    <w:p w14:paraId="2AD25275" w14:textId="77777777" w:rsidR="0040560E" w:rsidRDefault="0040560E" w:rsidP="0040560E">
      <w:pPr>
        <w:pStyle w:val="Heading2"/>
        <w:spacing w:before="0" w:after="0"/>
      </w:pPr>
    </w:p>
    <w:p w14:paraId="61B22EBD" w14:textId="77777777" w:rsidR="0040560E" w:rsidRDefault="0040560E" w:rsidP="0040560E">
      <w:pPr>
        <w:pStyle w:val="Heading2"/>
        <w:spacing w:before="0" w:after="0"/>
      </w:pPr>
      <w:r>
        <w:t>7</w:t>
      </w:r>
      <w:r>
        <w:tab/>
        <w:t>Work item leadership</w:t>
      </w:r>
    </w:p>
    <w:p w14:paraId="0BB7F981" w14:textId="77777777" w:rsidR="0040560E" w:rsidRPr="00251D80" w:rsidRDefault="0040560E" w:rsidP="0040560E">
      <w:pPr>
        <w:ind w:right="-99"/>
        <w:rPr>
          <w:i/>
        </w:rPr>
      </w:pPr>
      <w:r>
        <w:rPr>
          <w:i/>
        </w:rPr>
        <w:t>SA4</w:t>
      </w:r>
    </w:p>
    <w:p w14:paraId="2BEB9278" w14:textId="77777777" w:rsidR="0040560E" w:rsidRPr="00557B2E" w:rsidRDefault="0040560E" w:rsidP="0040560E">
      <w:pPr>
        <w:spacing w:after="0"/>
        <w:ind w:left="1134" w:right="-96"/>
      </w:pPr>
    </w:p>
    <w:p w14:paraId="075EDFD0" w14:textId="77777777" w:rsidR="0040560E" w:rsidRDefault="0040560E" w:rsidP="0040560E">
      <w:pPr>
        <w:pStyle w:val="Heading2"/>
        <w:spacing w:before="0" w:after="0"/>
      </w:pPr>
      <w:r>
        <w:t>8</w:t>
      </w:r>
      <w:r>
        <w:tab/>
        <w:t>A</w:t>
      </w:r>
      <w:r w:rsidRPr="00A97A52">
        <w:t xml:space="preserve">spects that involve </w:t>
      </w:r>
      <w:r>
        <w:t>other</w:t>
      </w:r>
      <w:r w:rsidRPr="00A97A52">
        <w:t xml:space="preserve"> WGs</w:t>
      </w:r>
    </w:p>
    <w:p w14:paraId="5DBCD659" w14:textId="77777777" w:rsidR="0040560E" w:rsidRPr="00251D80" w:rsidRDefault="0040560E" w:rsidP="0040560E">
      <w:pPr>
        <w:ind w:right="-99"/>
        <w:rPr>
          <w:i/>
        </w:rPr>
      </w:pPr>
      <w:r>
        <w:rPr>
          <w:i/>
        </w:rPr>
        <w:t>None</w:t>
      </w:r>
    </w:p>
    <w:p w14:paraId="3077FF7B" w14:textId="77777777" w:rsidR="0040560E" w:rsidRDefault="0040560E" w:rsidP="0040560E">
      <w:pPr>
        <w:pStyle w:val="Heading2"/>
        <w:spacing w:before="0"/>
        <w:ind w:left="0" w:firstLine="0"/>
      </w:pPr>
    </w:p>
    <w:p w14:paraId="0690E1C9" w14:textId="77777777" w:rsidR="0040560E" w:rsidRDefault="0040560E" w:rsidP="0040560E">
      <w:pPr>
        <w:pStyle w:val="Heading2"/>
        <w:spacing w:before="0"/>
      </w:pPr>
      <w:r>
        <w:t>9</w:t>
      </w:r>
      <w:r>
        <w:tab/>
        <w:t>Supporting Individual Members</w:t>
      </w:r>
    </w:p>
    <w:p w14:paraId="7F329629" w14:textId="77777777" w:rsidR="0040560E" w:rsidRPr="00251D80" w:rsidRDefault="0040560E" w:rsidP="004056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40560E" w14:paraId="69B3CAEE" w14:textId="77777777" w:rsidTr="00D4309F">
        <w:trPr>
          <w:jc w:val="center"/>
        </w:trPr>
        <w:tc>
          <w:tcPr>
            <w:tcW w:w="0" w:type="auto"/>
            <w:shd w:val="clear" w:color="auto" w:fill="E0E0E0"/>
          </w:tcPr>
          <w:p w14:paraId="52B7A14C" w14:textId="77777777" w:rsidR="0040560E" w:rsidRDefault="0040560E" w:rsidP="00D4309F">
            <w:pPr>
              <w:pStyle w:val="TAH"/>
            </w:pPr>
            <w:r>
              <w:t>Supporting IM name</w:t>
            </w:r>
          </w:p>
        </w:tc>
      </w:tr>
      <w:tr w:rsidR="0040560E" w14:paraId="23E8D81D" w14:textId="77777777" w:rsidTr="00D4309F">
        <w:trPr>
          <w:jc w:val="center"/>
        </w:trPr>
        <w:tc>
          <w:tcPr>
            <w:tcW w:w="0" w:type="auto"/>
            <w:shd w:val="clear" w:color="auto" w:fill="auto"/>
          </w:tcPr>
          <w:p w14:paraId="317D0300" w14:textId="77777777" w:rsidR="0040560E" w:rsidRDefault="0040560E" w:rsidP="00D4309F">
            <w:pPr>
              <w:pStyle w:val="TAL"/>
            </w:pPr>
            <w:r>
              <w:t>Intel</w:t>
            </w:r>
          </w:p>
        </w:tc>
      </w:tr>
      <w:tr w:rsidR="0040560E" w14:paraId="3E2CE0C4" w14:textId="77777777" w:rsidTr="00D4309F">
        <w:trPr>
          <w:jc w:val="center"/>
        </w:trPr>
        <w:tc>
          <w:tcPr>
            <w:tcW w:w="0" w:type="auto"/>
            <w:shd w:val="clear" w:color="auto" w:fill="auto"/>
          </w:tcPr>
          <w:p w14:paraId="36B7A475" w14:textId="77777777" w:rsidR="0040560E" w:rsidRDefault="0040560E" w:rsidP="00D4309F">
            <w:pPr>
              <w:pStyle w:val="TAL"/>
            </w:pPr>
          </w:p>
        </w:tc>
      </w:tr>
      <w:tr w:rsidR="0040560E" w14:paraId="4D71CF75" w14:textId="77777777" w:rsidTr="00D4309F">
        <w:trPr>
          <w:jc w:val="center"/>
        </w:trPr>
        <w:tc>
          <w:tcPr>
            <w:tcW w:w="0" w:type="auto"/>
            <w:shd w:val="clear" w:color="auto" w:fill="auto"/>
          </w:tcPr>
          <w:p w14:paraId="5AB784E3" w14:textId="77777777" w:rsidR="0040560E" w:rsidRDefault="0040560E" w:rsidP="00D4309F">
            <w:pPr>
              <w:pStyle w:val="TAL"/>
            </w:pPr>
          </w:p>
        </w:tc>
      </w:tr>
      <w:tr w:rsidR="0040560E" w14:paraId="3C348A45" w14:textId="77777777" w:rsidTr="00D4309F">
        <w:trPr>
          <w:jc w:val="center"/>
        </w:trPr>
        <w:tc>
          <w:tcPr>
            <w:tcW w:w="0" w:type="auto"/>
            <w:shd w:val="clear" w:color="auto" w:fill="auto"/>
          </w:tcPr>
          <w:p w14:paraId="223090ED" w14:textId="77777777" w:rsidR="0040560E" w:rsidRDefault="0040560E" w:rsidP="00D4309F">
            <w:pPr>
              <w:pStyle w:val="TAL"/>
            </w:pPr>
          </w:p>
        </w:tc>
      </w:tr>
      <w:tr w:rsidR="0040560E" w14:paraId="6ABE6A5A" w14:textId="77777777" w:rsidTr="00D4309F">
        <w:trPr>
          <w:jc w:val="center"/>
        </w:trPr>
        <w:tc>
          <w:tcPr>
            <w:tcW w:w="0" w:type="auto"/>
            <w:shd w:val="clear" w:color="auto" w:fill="auto"/>
          </w:tcPr>
          <w:p w14:paraId="46A95F6B" w14:textId="77777777" w:rsidR="0040560E" w:rsidRDefault="0040560E" w:rsidP="00D4309F">
            <w:pPr>
              <w:pStyle w:val="TAL"/>
            </w:pPr>
          </w:p>
        </w:tc>
      </w:tr>
      <w:tr w:rsidR="0040560E" w14:paraId="5C416BFE" w14:textId="77777777" w:rsidTr="00D4309F">
        <w:trPr>
          <w:jc w:val="center"/>
        </w:trPr>
        <w:tc>
          <w:tcPr>
            <w:tcW w:w="0" w:type="auto"/>
            <w:shd w:val="clear" w:color="auto" w:fill="auto"/>
          </w:tcPr>
          <w:p w14:paraId="260300C6" w14:textId="77777777" w:rsidR="0040560E" w:rsidRDefault="0040560E" w:rsidP="00D4309F">
            <w:pPr>
              <w:pStyle w:val="TAL"/>
            </w:pPr>
          </w:p>
        </w:tc>
      </w:tr>
      <w:tr w:rsidR="0040560E" w14:paraId="1D65BB2A" w14:textId="77777777" w:rsidTr="00D4309F">
        <w:trPr>
          <w:jc w:val="center"/>
        </w:trPr>
        <w:tc>
          <w:tcPr>
            <w:tcW w:w="0" w:type="auto"/>
            <w:shd w:val="clear" w:color="auto" w:fill="auto"/>
          </w:tcPr>
          <w:p w14:paraId="54D8D4BA" w14:textId="77777777" w:rsidR="0040560E" w:rsidRDefault="0040560E" w:rsidP="00D4309F">
            <w:pPr>
              <w:pStyle w:val="TAL"/>
            </w:pPr>
          </w:p>
        </w:tc>
      </w:tr>
      <w:tr w:rsidR="0040560E" w14:paraId="79A36098" w14:textId="77777777" w:rsidTr="00D4309F">
        <w:trPr>
          <w:jc w:val="center"/>
        </w:trPr>
        <w:tc>
          <w:tcPr>
            <w:tcW w:w="0" w:type="auto"/>
            <w:shd w:val="clear" w:color="auto" w:fill="auto"/>
          </w:tcPr>
          <w:p w14:paraId="62C9FAB2" w14:textId="77777777" w:rsidR="0040560E" w:rsidRDefault="0040560E" w:rsidP="00D4309F">
            <w:pPr>
              <w:pStyle w:val="TAL"/>
            </w:pPr>
          </w:p>
        </w:tc>
      </w:tr>
      <w:tr w:rsidR="0040560E" w14:paraId="025FF381" w14:textId="77777777" w:rsidTr="00D4309F">
        <w:trPr>
          <w:jc w:val="center"/>
        </w:trPr>
        <w:tc>
          <w:tcPr>
            <w:tcW w:w="0" w:type="auto"/>
            <w:shd w:val="clear" w:color="auto" w:fill="auto"/>
          </w:tcPr>
          <w:p w14:paraId="0BBD9092" w14:textId="77777777" w:rsidR="0040560E" w:rsidRDefault="0040560E" w:rsidP="00D4309F">
            <w:pPr>
              <w:pStyle w:val="TAL"/>
            </w:pPr>
          </w:p>
        </w:tc>
      </w:tr>
      <w:tr w:rsidR="0040560E" w14:paraId="385326A6" w14:textId="77777777" w:rsidTr="00D4309F">
        <w:trPr>
          <w:jc w:val="center"/>
        </w:trPr>
        <w:tc>
          <w:tcPr>
            <w:tcW w:w="0" w:type="auto"/>
            <w:shd w:val="clear" w:color="auto" w:fill="auto"/>
          </w:tcPr>
          <w:p w14:paraId="360D53C3" w14:textId="77777777" w:rsidR="0040560E" w:rsidRDefault="0040560E" w:rsidP="00D4309F">
            <w:pPr>
              <w:pStyle w:val="TAL"/>
            </w:pPr>
          </w:p>
        </w:tc>
      </w:tr>
      <w:tr w:rsidR="0040560E" w14:paraId="0929B490" w14:textId="77777777" w:rsidTr="00D4309F">
        <w:trPr>
          <w:jc w:val="center"/>
        </w:trPr>
        <w:tc>
          <w:tcPr>
            <w:tcW w:w="0" w:type="auto"/>
            <w:shd w:val="clear" w:color="auto" w:fill="auto"/>
          </w:tcPr>
          <w:p w14:paraId="68FE91BB" w14:textId="77777777" w:rsidR="0040560E" w:rsidRDefault="0040560E" w:rsidP="00D4309F">
            <w:pPr>
              <w:pStyle w:val="TAL"/>
            </w:pPr>
          </w:p>
        </w:tc>
      </w:tr>
      <w:tr w:rsidR="0040560E" w14:paraId="5629E647" w14:textId="77777777" w:rsidTr="00D4309F">
        <w:trPr>
          <w:jc w:val="center"/>
        </w:trPr>
        <w:tc>
          <w:tcPr>
            <w:tcW w:w="0" w:type="auto"/>
            <w:shd w:val="clear" w:color="auto" w:fill="auto"/>
          </w:tcPr>
          <w:p w14:paraId="2000B4EF" w14:textId="77777777" w:rsidR="0040560E" w:rsidRDefault="0040560E" w:rsidP="00D4309F">
            <w:pPr>
              <w:pStyle w:val="TAL"/>
            </w:pPr>
          </w:p>
        </w:tc>
      </w:tr>
    </w:tbl>
    <w:p w14:paraId="20740723" w14:textId="77777777" w:rsidR="0040560E" w:rsidRDefault="0040560E" w:rsidP="0040560E"/>
    <w:p w14:paraId="1E429F49" w14:textId="77777777" w:rsidR="0040560E" w:rsidRPr="00641ED8" w:rsidRDefault="0040560E" w:rsidP="0040560E"/>
    <w:p w14:paraId="2FBB56A2" w14:textId="77777777" w:rsidR="0040560E" w:rsidRPr="0040560E" w:rsidRDefault="0040560E" w:rsidP="0040560E"/>
    <w:sectPr w:rsidR="0040560E" w:rsidRPr="0040560E"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03B58"/>
    <w:multiLevelType w:val="hybridMultilevel"/>
    <w:tmpl w:val="9DAAFA00"/>
    <w:lvl w:ilvl="0" w:tplc="1462545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0E"/>
    <w:rsid w:val="00084546"/>
    <w:rsid w:val="00091DB6"/>
    <w:rsid w:val="000B0681"/>
    <w:rsid w:val="000D1C0C"/>
    <w:rsid w:val="00106566"/>
    <w:rsid w:val="0016035D"/>
    <w:rsid w:val="00166B34"/>
    <w:rsid w:val="001D7F3D"/>
    <w:rsid w:val="002042F3"/>
    <w:rsid w:val="00235BC4"/>
    <w:rsid w:val="002816C9"/>
    <w:rsid w:val="002A3B51"/>
    <w:rsid w:val="002C52CE"/>
    <w:rsid w:val="00303BBA"/>
    <w:rsid w:val="00366DCA"/>
    <w:rsid w:val="0039139A"/>
    <w:rsid w:val="003C4D0D"/>
    <w:rsid w:val="0040560E"/>
    <w:rsid w:val="004630D7"/>
    <w:rsid w:val="0046318D"/>
    <w:rsid w:val="0047168A"/>
    <w:rsid w:val="004F27DA"/>
    <w:rsid w:val="00516ABA"/>
    <w:rsid w:val="00521C0F"/>
    <w:rsid w:val="005679EC"/>
    <w:rsid w:val="00623796"/>
    <w:rsid w:val="007448EA"/>
    <w:rsid w:val="00772494"/>
    <w:rsid w:val="00780D75"/>
    <w:rsid w:val="007A042B"/>
    <w:rsid w:val="007E057A"/>
    <w:rsid w:val="00856B0E"/>
    <w:rsid w:val="008D5CF8"/>
    <w:rsid w:val="009250CC"/>
    <w:rsid w:val="00957895"/>
    <w:rsid w:val="009F5129"/>
    <w:rsid w:val="00A7410A"/>
    <w:rsid w:val="00AE7812"/>
    <w:rsid w:val="00B00B3E"/>
    <w:rsid w:val="00B37D38"/>
    <w:rsid w:val="00B46491"/>
    <w:rsid w:val="00B465BF"/>
    <w:rsid w:val="00B74FEA"/>
    <w:rsid w:val="00C00D68"/>
    <w:rsid w:val="00C02FC7"/>
    <w:rsid w:val="00CD5FF4"/>
    <w:rsid w:val="00D01AE0"/>
    <w:rsid w:val="00D4377F"/>
    <w:rsid w:val="00DA7A40"/>
    <w:rsid w:val="00DF6F31"/>
    <w:rsid w:val="00E64788"/>
    <w:rsid w:val="00E6767B"/>
    <w:rsid w:val="00EA5A4F"/>
    <w:rsid w:val="00EA74CB"/>
    <w:rsid w:val="00F20100"/>
    <w:rsid w:val="00F23C50"/>
    <w:rsid w:val="00F33F6B"/>
    <w:rsid w:val="00F441B0"/>
    <w:rsid w:val="00F66CE9"/>
    <w:rsid w:val="00F9402F"/>
    <w:rsid w:val="00FC54DD"/>
    <w:rsid w:val="00FF5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3AC96"/>
  <w15:chartTrackingRefBased/>
  <w15:docId w15:val="{A00D1F2B-6C7E-4B7E-9D5C-97AB961DE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6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40560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40560E"/>
    <w:pPr>
      <w:pBdr>
        <w:top w:val="none" w:sz="0" w:space="0" w:color="auto"/>
      </w:pBdr>
      <w:spacing w:before="180"/>
      <w:outlineLvl w:val="1"/>
    </w:pPr>
    <w:rPr>
      <w:sz w:val="32"/>
    </w:rPr>
  </w:style>
  <w:style w:type="paragraph" w:styleId="Heading3">
    <w:name w:val="heading 3"/>
    <w:basedOn w:val="Heading2"/>
    <w:next w:val="Normal"/>
    <w:link w:val="Heading3Char"/>
    <w:qFormat/>
    <w:rsid w:val="0040560E"/>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560E"/>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40560E"/>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0560E"/>
    <w:rPr>
      <w:rFonts w:ascii="Arial" w:eastAsia="Times New Roman" w:hAnsi="Arial" w:cs="Times New Roman"/>
      <w:sz w:val="28"/>
      <w:szCs w:val="20"/>
      <w:lang w:val="en-GB" w:eastAsia="en-GB"/>
    </w:rPr>
  </w:style>
  <w:style w:type="paragraph" w:customStyle="1" w:styleId="TAL">
    <w:name w:val="TAL"/>
    <w:basedOn w:val="Normal"/>
    <w:rsid w:val="0040560E"/>
    <w:pPr>
      <w:keepNext/>
      <w:keepLines/>
      <w:spacing w:after="0"/>
    </w:pPr>
    <w:rPr>
      <w:rFonts w:ascii="Arial" w:hAnsi="Arial"/>
      <w:sz w:val="18"/>
    </w:rPr>
  </w:style>
  <w:style w:type="paragraph" w:customStyle="1" w:styleId="TAH">
    <w:name w:val="TAH"/>
    <w:basedOn w:val="TAC"/>
    <w:rsid w:val="0040560E"/>
    <w:rPr>
      <w:b/>
    </w:rPr>
  </w:style>
  <w:style w:type="paragraph" w:customStyle="1" w:styleId="CRCoverPage">
    <w:name w:val="CR Cover Page"/>
    <w:rsid w:val="0040560E"/>
    <w:pPr>
      <w:spacing w:after="120" w:line="240" w:lineRule="auto"/>
    </w:pPr>
    <w:rPr>
      <w:rFonts w:ascii="Arial" w:eastAsia="Times New Roman" w:hAnsi="Arial" w:cs="Times New Roman"/>
      <w:sz w:val="20"/>
      <w:szCs w:val="20"/>
      <w:lang w:val="en-GB" w:eastAsia="en-US"/>
    </w:rPr>
  </w:style>
  <w:style w:type="character" w:styleId="Hyperlink">
    <w:name w:val="Hyperlink"/>
    <w:rsid w:val="0040560E"/>
    <w:rPr>
      <w:color w:val="0000FF"/>
      <w:u w:val="single"/>
    </w:rPr>
  </w:style>
  <w:style w:type="paragraph" w:customStyle="1" w:styleId="TAC">
    <w:name w:val="TAC"/>
    <w:basedOn w:val="TAL"/>
    <w:rsid w:val="0040560E"/>
    <w:pPr>
      <w:jc w:val="center"/>
    </w:pPr>
  </w:style>
  <w:style w:type="paragraph" w:customStyle="1" w:styleId="NO">
    <w:name w:val="NO"/>
    <w:basedOn w:val="Normal"/>
    <w:rsid w:val="0040560E"/>
    <w:pPr>
      <w:keepLines/>
      <w:ind w:left="1135" w:hanging="851"/>
    </w:pPr>
  </w:style>
  <w:style w:type="paragraph" w:customStyle="1" w:styleId="tah0">
    <w:name w:val="tah"/>
    <w:basedOn w:val="Normal"/>
    <w:rsid w:val="0040560E"/>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40560E"/>
    <w:pPr>
      <w:pBdr>
        <w:top w:val="nil"/>
        <w:left w:val="nil"/>
        <w:bottom w:val="nil"/>
        <w:right w:val="nil"/>
        <w:between w:val="nil"/>
      </w:pBdr>
      <w:spacing w:after="0"/>
      <w:ind w:left="720"/>
      <w:contextualSpacing/>
      <w:jc w:val="both"/>
    </w:pPr>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24897">
      <w:bodyDiv w:val="1"/>
      <w:marLeft w:val="0"/>
      <w:marRight w:val="0"/>
      <w:marTop w:val="0"/>
      <w:marBottom w:val="0"/>
      <w:divBdr>
        <w:top w:val="none" w:sz="0" w:space="0" w:color="auto"/>
        <w:left w:val="none" w:sz="0" w:space="0" w:color="auto"/>
        <w:bottom w:val="none" w:sz="0" w:space="0" w:color="auto"/>
        <w:right w:val="none" w:sz="0" w:space="0" w:color="auto"/>
      </w:divBdr>
      <w:divsChild>
        <w:div w:id="1600140290">
          <w:marLeft w:val="1080"/>
          <w:marRight w:val="0"/>
          <w:marTop w:val="100"/>
          <w:marBottom w:val="0"/>
          <w:divBdr>
            <w:top w:val="none" w:sz="0" w:space="0" w:color="auto"/>
            <w:left w:val="none" w:sz="0" w:space="0" w:color="auto"/>
            <w:bottom w:val="none" w:sz="0" w:space="0" w:color="auto"/>
            <w:right w:val="none" w:sz="0" w:space="0" w:color="auto"/>
          </w:divBdr>
        </w:div>
      </w:divsChild>
    </w:div>
    <w:div w:id="2052150533">
      <w:bodyDiv w:val="1"/>
      <w:marLeft w:val="0"/>
      <w:marRight w:val="0"/>
      <w:marTop w:val="0"/>
      <w:marBottom w:val="0"/>
      <w:divBdr>
        <w:top w:val="none" w:sz="0" w:space="0" w:color="auto"/>
        <w:left w:val="none" w:sz="0" w:space="0" w:color="auto"/>
        <w:bottom w:val="none" w:sz="0" w:space="0" w:color="auto"/>
        <w:right w:val="none" w:sz="0" w:space="0" w:color="auto"/>
      </w:divBdr>
      <w:divsChild>
        <w:div w:id="37081083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uai.zhao@intel.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1348</Words>
  <Characters>6759</Characters>
  <Application>Microsoft Office Word</Application>
  <DocSecurity>0</DocSecurity>
  <Lines>132</Lines>
  <Paragraphs>87</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65</cp:revision>
  <dcterms:created xsi:type="dcterms:W3CDTF">2022-11-08T11:01:00Z</dcterms:created>
  <dcterms:modified xsi:type="dcterms:W3CDTF">2022-11-08T18:29:00Z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1bec26ce-aa3a-4aba-a991-a494be97ee48</vt:lpwstr>
  </property>
</Properties>
</file>