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FF5BB3" w14:textId="77777777" w:rsidR="00923970" w:rsidRDefault="00923970">
      <w:pPr>
        <w:spacing w:before="120"/>
        <w:ind w:left="6940" w:hanging="6660"/>
        <w:jc w:val="center"/>
        <w:rPr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</w:p>
    <w:p w14:paraId="5C6D980D" w14:textId="77777777" w:rsidR="00923970" w:rsidRDefault="00C5126E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  <w:t xml:space="preserve">SA4 MBS SWG </w:t>
      </w:r>
      <w:r>
        <w:rPr>
          <w:b/>
          <w:color w:val="000000"/>
          <w:sz w:val="24"/>
          <w:szCs w:val="24"/>
        </w:rPr>
        <w:t>Chairman</w:t>
      </w:r>
      <w:r>
        <w:rPr>
          <w:b/>
          <w:color w:val="000000"/>
          <w:sz w:val="24"/>
          <w:szCs w:val="24"/>
          <w:vertAlign w:val="superscript"/>
        </w:rPr>
        <w:footnoteReference w:id="1"/>
      </w:r>
    </w:p>
    <w:p w14:paraId="736F0323" w14:textId="77777777" w:rsidR="00923970" w:rsidRDefault="00C5126E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  <w:t>3GPP SA4 MBS SWG report at SA4#108-e</w:t>
      </w:r>
    </w:p>
    <w:p w14:paraId="04D83C72" w14:textId="77777777" w:rsidR="00923970" w:rsidRDefault="00C5126E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  <w:t xml:space="preserve">Approval </w:t>
      </w:r>
    </w:p>
    <w:p w14:paraId="76939616" w14:textId="77777777" w:rsidR="00923970" w:rsidRDefault="00C5126E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13.2</w:t>
      </w:r>
    </w:p>
    <w:p w14:paraId="16F1BE6F" w14:textId="77777777" w:rsidR="00923970" w:rsidRDefault="00923970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5323664A" w14:textId="77777777" w:rsidR="00923970" w:rsidRDefault="00923970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1018070B" w14:textId="77777777" w:rsidR="00923970" w:rsidRDefault="009239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4D2E287" w14:textId="77777777" w:rsidR="00923970" w:rsidRDefault="00C5126E">
      <w:pPr>
        <w:pStyle w:val="Title"/>
      </w:pPr>
      <w:bookmarkStart w:id="2" w:name="_heading=h.30j0zll" w:colFirst="0" w:colLast="0"/>
      <w:bookmarkEnd w:id="2"/>
      <w:r>
        <w:t>MBS SWG Minutes during SA4#108-e</w:t>
      </w:r>
    </w:p>
    <w:p w14:paraId="29490AFE" w14:textId="77777777" w:rsidR="00923970" w:rsidRDefault="00C5126E">
      <w:pPr>
        <w:pStyle w:val="Heading2"/>
        <w:rPr>
          <w:sz w:val="22"/>
          <w:szCs w:val="22"/>
        </w:rPr>
      </w:pPr>
      <w:r>
        <w:t>8.1</w:t>
      </w:r>
      <w:r>
        <w:tab/>
        <w:t>Opening of the session</w:t>
      </w:r>
    </w:p>
    <w:p w14:paraId="723783B8" w14:textId="77777777" w:rsidR="00923970" w:rsidRDefault="00C5126E">
      <w:r>
        <w:t>The MBS SWG email discussions started on Thursday 02 April at 1618 CEST.</w:t>
      </w:r>
    </w:p>
    <w:p w14:paraId="56C514B1" w14:textId="77777777" w:rsidR="00923970" w:rsidRDefault="00C5126E">
      <w:r>
        <w:t>MBS SWG Telcos are on:</w:t>
      </w:r>
    </w:p>
    <w:p w14:paraId="61B7A50A" w14:textId="77777777" w:rsidR="00923970" w:rsidRDefault="00C5126E">
      <w:pPr>
        <w:numPr>
          <w:ilvl w:val="0"/>
          <w:numId w:val="2"/>
        </w:numPr>
      </w:pPr>
      <w:r>
        <w:t>Monday 6 April 1800-1900 CEST</w:t>
      </w:r>
    </w:p>
    <w:p w14:paraId="5D434932" w14:textId="77777777" w:rsidR="00923970" w:rsidRDefault="00C5126E">
      <w:pPr>
        <w:numPr>
          <w:ilvl w:val="0"/>
          <w:numId w:val="2"/>
        </w:numPr>
      </w:pPr>
      <w:r>
        <w:t>Tuesday 7 April 1800-2000 CEST</w:t>
      </w:r>
    </w:p>
    <w:p w14:paraId="795BF7D3" w14:textId="77777777" w:rsidR="00923970" w:rsidRDefault="00C5126E">
      <w:pPr>
        <w:numPr>
          <w:ilvl w:val="0"/>
          <w:numId w:val="2"/>
        </w:numPr>
      </w:pPr>
      <w:r>
        <w:t>Wednesday 8 April 1400-1530 CEST</w:t>
      </w:r>
    </w:p>
    <w:p w14:paraId="583F52BC" w14:textId="77777777" w:rsidR="00923970" w:rsidRDefault="00923970"/>
    <w:p w14:paraId="1055E485" w14:textId="77777777" w:rsidR="00923970" w:rsidRDefault="00C5126E">
      <w:r>
        <w:t xml:space="preserve">Mr. Frédéric Gabin (Ericsson, Chairman of MBS SWG) opens the telco sessions on April 6 at 1800 CEST. </w:t>
      </w:r>
    </w:p>
    <w:p w14:paraId="4A2C7D36" w14:textId="77777777" w:rsidR="00923970" w:rsidRDefault="00923970"/>
    <w:p w14:paraId="27CC519E" w14:textId="77777777" w:rsidR="00923970" w:rsidRDefault="00C5126E">
      <w:r>
        <w:t>Scribes: Lucia and Paul volunteered.</w:t>
      </w:r>
    </w:p>
    <w:p w14:paraId="6463DB6F" w14:textId="77777777" w:rsidR="00923970" w:rsidRDefault="00923970"/>
    <w:p w14:paraId="65E624A3" w14:textId="77777777" w:rsidR="00923970" w:rsidRDefault="00C5126E">
      <w:pPr>
        <w:pStyle w:val="Heading2"/>
      </w:pPr>
      <w:bookmarkStart w:id="3" w:name="_heading=h.1fob9te" w:colFirst="0" w:colLast="0"/>
      <w:bookmarkEnd w:id="3"/>
      <w:r>
        <w:t>8.2</w:t>
      </w:r>
      <w:r>
        <w:tab/>
        <w:t>Registration of documents</w:t>
      </w:r>
    </w:p>
    <w:p w14:paraId="49186FF5" w14:textId="77777777" w:rsidR="00923970" w:rsidRDefault="00C5126E">
      <w:r>
        <w:t>The following documents were allocated</w:t>
      </w:r>
    </w:p>
    <w:p w14:paraId="498BF5AD" w14:textId="77777777" w:rsidR="00923970" w:rsidRDefault="00923970"/>
    <w:tbl>
      <w:tblPr>
        <w:tblStyle w:val="afffff8"/>
        <w:tblW w:w="93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4"/>
        <w:gridCol w:w="4204"/>
        <w:gridCol w:w="4234"/>
      </w:tblGrid>
      <w:tr w:rsidR="00923970" w14:paraId="44BD73DD" w14:textId="77777777">
        <w:trPr>
          <w:trHeight w:val="375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95CC85D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4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77F5B73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of the session</w:t>
            </w:r>
          </w:p>
        </w:tc>
        <w:tc>
          <w:tcPr>
            <w:tcW w:w="4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BE3FF15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3970" w14:paraId="3BB8F34D" w14:textId="77777777">
        <w:trPr>
          <w:trHeight w:val="375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312B7B5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01E6D19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</w:t>
            </w:r>
            <w:r>
              <w:rPr>
                <w:sz w:val="20"/>
                <w:szCs w:val="20"/>
              </w:rPr>
              <w:t>n of documents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5A4C49D2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3970" w14:paraId="55179F60" w14:textId="77777777">
        <w:trPr>
          <w:trHeight w:val="660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415AAE09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4ED359AC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Reports/Liaisons from other groups/meetings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D24037D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(CTA)</w:t>
            </w:r>
          </w:p>
          <w:p w14:paraId="09A68A63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 (DVB TM-Mcast)</w:t>
            </w:r>
          </w:p>
        </w:tc>
      </w:tr>
      <w:tr w:rsidR="00923970" w14:paraId="321A4A8B" w14:textId="77777777">
        <w:trPr>
          <w:trHeight w:val="375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64A148C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302FD33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Issues for immediate consideration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4B86C2A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3970" w14:paraId="6171691D" w14:textId="77777777">
        <w:trPr>
          <w:trHeight w:val="375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5AA94AF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8.5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C16BD69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CRs to features in Release 15 and earlier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F6D5C0E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3970" w14:paraId="205BF777" w14:textId="77777777">
        <w:trPr>
          <w:trHeight w:val="1455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56DA6A2E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8.6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4284F17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CRs to completed features in Release 16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96ED9CE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5GMSA: 539, 541, 591, 512-&gt;594, 593, 601, 568-&gt;597, 572, 575, 576, 590, 594, 602</w:t>
            </w:r>
          </w:p>
          <w:p w14:paraId="5CA6935E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MC_XMB: 579-&gt; (wednesday)</w:t>
            </w:r>
          </w:p>
          <w:p w14:paraId="7D706DB0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TEI16: 580-&gt; (wednesday)</w:t>
            </w:r>
          </w:p>
          <w:p w14:paraId="5D2CF265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3970" w14:paraId="0B85AADF" w14:textId="77777777">
        <w:trPr>
          <w:trHeight w:val="1185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33163DB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8.7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8D070F3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5GMS3 (5G Media Streaming stage 3)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F89CA16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TP: 600 (telco)</w:t>
            </w:r>
          </w:p>
          <w:p w14:paraId="341A7420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26.512: 509, 511, 513</w:t>
            </w:r>
            <w:r>
              <w:rPr>
                <w:sz w:val="20"/>
                <w:szCs w:val="20"/>
              </w:rPr>
              <w:t>, 514, 540, 542, 553, 554, 573, 574, 577, 588, 611,</w:t>
            </w:r>
          </w:p>
          <w:p w14:paraId="75E5CA0F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26.511: 510, 522, 555, 556, 557,</w:t>
            </w:r>
          </w:p>
        </w:tc>
      </w:tr>
      <w:tr w:rsidR="00923970" w14:paraId="47AF14D7" w14:textId="77777777">
        <w:trPr>
          <w:trHeight w:val="855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21F8E596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48C6449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FS_5GMS_Multicast (Feasibility Study on Multicast Architecture Enhancements for 5GMSA)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8F03895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TP: 598</w:t>
            </w:r>
          </w:p>
          <w:p w14:paraId="32B793D5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26.802: 612</w:t>
            </w:r>
          </w:p>
        </w:tc>
      </w:tr>
      <w:tr w:rsidR="00923970" w14:paraId="686F7A09" w14:textId="77777777">
        <w:trPr>
          <w:trHeight w:val="855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22BF5A5E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21FA8EF5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FS_XRTraffic (Feasibility Study on Typical Traffic Characteristics for XR Services and other Media)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244B196F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TP: 563</w:t>
            </w:r>
          </w:p>
          <w:p w14:paraId="701B754A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26.925: 564</w:t>
            </w:r>
          </w:p>
        </w:tc>
      </w:tr>
      <w:tr w:rsidR="00923970" w14:paraId="1A62CAA1" w14:textId="77777777">
        <w:trPr>
          <w:trHeight w:val="660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7A9A9AD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2DF15BB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FS_EMSA (Feasibility Study on Streaming Architecture extensions For Edge processing)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23519681" w14:textId="77777777" w:rsidR="00923970" w:rsidRDefault="00C5126E">
            <w:pPr>
              <w:spacing w:before="40" w:after="40"/>
              <w:ind w:left="-120" w:right="60"/>
              <w:rPr>
                <w:color w:val="8080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TP: </w:t>
            </w:r>
            <w:r>
              <w:rPr>
                <w:color w:val="808080"/>
                <w:sz w:val="20"/>
                <w:szCs w:val="20"/>
              </w:rPr>
              <w:t>545nt</w:t>
            </w:r>
          </w:p>
          <w:p w14:paraId="0C07981A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26.803: 544, 596</w:t>
            </w:r>
          </w:p>
        </w:tc>
      </w:tr>
      <w:tr w:rsidR="00923970" w14:paraId="73C9285F" w14:textId="77777777">
        <w:trPr>
          <w:trHeight w:val="375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5B044A45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4EA2135B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Work / New Work Items and Study Items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ACD5F2E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3970" w14:paraId="7A94B59B" w14:textId="77777777">
        <w:trPr>
          <w:trHeight w:val="375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71EBB5A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41062278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 including TEI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236526F8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3970" w14:paraId="682CDA7C" w14:textId="77777777">
        <w:trPr>
          <w:trHeight w:val="615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080062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C0379DA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the future work plan (next meeting dates, hosts)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5C66A09F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3970" w14:paraId="17F1D2E5" w14:textId="77777777">
        <w:trPr>
          <w:trHeight w:val="375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BC6C860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401D1FC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Business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44E1727C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3970" w14:paraId="3EA66781" w14:textId="77777777">
        <w:trPr>
          <w:trHeight w:val="375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334587C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A3356D9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 of the session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E97BFD1" w14:textId="77777777" w:rsidR="00923970" w:rsidRDefault="00C5126E">
            <w:pPr>
              <w:spacing w:before="40" w:after="40"/>
              <w:ind w:left="-120"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0DD8AA5" w14:textId="77777777" w:rsidR="00923970" w:rsidRDefault="00923970"/>
    <w:p w14:paraId="1E1C9A0F" w14:textId="77777777" w:rsidR="00923970" w:rsidRDefault="00923970"/>
    <w:p w14:paraId="4A4EFB2E" w14:textId="77777777" w:rsidR="00923970" w:rsidRDefault="00C5126E">
      <w:pPr>
        <w:pStyle w:val="Heading2"/>
      </w:pPr>
      <w:bookmarkStart w:id="4" w:name="_heading=h.3znysh7" w:colFirst="0" w:colLast="0"/>
      <w:bookmarkEnd w:id="4"/>
      <w:r>
        <w:t>8.3</w:t>
      </w:r>
      <w:r>
        <w:tab/>
      </w:r>
      <w:r>
        <w:t>Reports/Liaisons from other groups/meetings</w:t>
      </w:r>
    </w:p>
    <w:p w14:paraId="5306E35C" w14:textId="77777777" w:rsidR="00923970" w:rsidRDefault="00923970"/>
    <w:p w14:paraId="4A4D1D7C" w14:textId="77777777" w:rsidR="00923970" w:rsidRDefault="00923970"/>
    <w:tbl>
      <w:tblPr>
        <w:tblStyle w:val="afffff9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1DBBE144" w14:textId="77777777">
        <w:trPr>
          <w:trHeight w:val="780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70E874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11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S4-200533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926BC8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Common Media Client Data CTA-5004 (community review)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3D8FA0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Consumer Technology Association’s WAVE</w:t>
            </w:r>
          </w:p>
        </w:tc>
      </w:tr>
    </w:tbl>
    <w:p w14:paraId="4BBDB602" w14:textId="77777777" w:rsidR="00923970" w:rsidRDefault="00923970"/>
    <w:p w14:paraId="47FC4F6E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</w:t>
      </w:r>
    </w:p>
    <w:p w14:paraId="35800D99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0C9669DF" w14:textId="77777777" w:rsidR="00923970" w:rsidRDefault="00923970">
      <w:pPr>
        <w:numPr>
          <w:ilvl w:val="0"/>
          <w:numId w:val="3"/>
        </w:numPr>
      </w:pPr>
    </w:p>
    <w:p w14:paraId="016847D6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8989C95" w14:textId="77777777" w:rsidR="00923970" w:rsidRDefault="00923970">
      <w:pPr>
        <w:numPr>
          <w:ilvl w:val="0"/>
          <w:numId w:val="1"/>
        </w:numPr>
      </w:pPr>
    </w:p>
    <w:p w14:paraId="31BBD0AE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S4-200533</w:t>
      </w:r>
      <w:r>
        <w:t xml:space="preserve"> is </w:t>
      </w:r>
      <w:r>
        <w:rPr>
          <w:color w:val="FF0000"/>
        </w:rPr>
        <w:t>noted/approved/agreed/revised…</w:t>
      </w:r>
    </w:p>
    <w:p w14:paraId="0D416C4F" w14:textId="77777777" w:rsidR="00923970" w:rsidRDefault="00923970">
      <w:pPr>
        <w:rPr>
          <w:color w:val="FF0000"/>
        </w:rPr>
      </w:pPr>
    </w:p>
    <w:p w14:paraId="21E4BA4D" w14:textId="77777777" w:rsidR="00923970" w:rsidRDefault="00923970"/>
    <w:tbl>
      <w:tblPr>
        <w:tblStyle w:val="afffffa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431940F0" w14:textId="77777777">
        <w:trPr>
          <w:trHeight w:val="585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CBE284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12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S4-200538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BDCF89" w14:textId="77777777" w:rsidR="00923970" w:rsidRDefault="00C5126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Liaison to 3GPP SA4</w:t>
            </w:r>
          </w:p>
          <w:p w14:paraId="62CF9A60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PHASE 1 TECHNICAL SPECIFICATION ON ABR MULTICAST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624C63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DVB Technical Module, TM-Mcast</w:t>
            </w:r>
          </w:p>
        </w:tc>
      </w:tr>
    </w:tbl>
    <w:p w14:paraId="3ADD2243" w14:textId="77777777" w:rsidR="00923970" w:rsidRDefault="00923970"/>
    <w:p w14:paraId="50782D78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</w:t>
      </w:r>
    </w:p>
    <w:p w14:paraId="2D753939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05211761" w14:textId="77777777" w:rsidR="00923970" w:rsidRDefault="00923970">
      <w:pPr>
        <w:numPr>
          <w:ilvl w:val="0"/>
          <w:numId w:val="3"/>
        </w:numPr>
      </w:pPr>
    </w:p>
    <w:p w14:paraId="618A8548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A27F8F8" w14:textId="77777777" w:rsidR="00923970" w:rsidRDefault="00923970">
      <w:pPr>
        <w:numPr>
          <w:ilvl w:val="0"/>
          <w:numId w:val="1"/>
        </w:numPr>
      </w:pPr>
    </w:p>
    <w:p w14:paraId="0A870575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S4-200538</w:t>
      </w:r>
      <w:r>
        <w:t xml:space="preserve"> is </w:t>
      </w:r>
      <w:r>
        <w:rPr>
          <w:color w:val="FF0000"/>
        </w:rPr>
        <w:t>noted/approved/agreed/revised...</w:t>
      </w:r>
    </w:p>
    <w:p w14:paraId="78E9184A" w14:textId="77777777" w:rsidR="00923970" w:rsidRDefault="00923970"/>
    <w:p w14:paraId="2155D754" w14:textId="77777777" w:rsidR="00923970" w:rsidRDefault="00C5126E">
      <w:pPr>
        <w:pStyle w:val="Heading2"/>
      </w:pPr>
      <w:bookmarkStart w:id="5" w:name="_heading=h.2et92p0" w:colFirst="0" w:colLast="0"/>
      <w:bookmarkEnd w:id="5"/>
      <w:r>
        <w:t>8.4</w:t>
      </w:r>
      <w:r>
        <w:tab/>
        <w:t>Issues for immediate consideration</w:t>
      </w:r>
      <w:r>
        <w:tab/>
      </w:r>
    </w:p>
    <w:p w14:paraId="75328283" w14:textId="77777777" w:rsidR="00923970" w:rsidRDefault="00C5126E">
      <w:r>
        <w:t>none</w:t>
      </w:r>
    </w:p>
    <w:p w14:paraId="2DC5C2FE" w14:textId="77777777" w:rsidR="00923970" w:rsidRDefault="00C5126E">
      <w:pPr>
        <w:pStyle w:val="Heading2"/>
      </w:pPr>
      <w:bookmarkStart w:id="6" w:name="_heading=h.tyjcwt" w:colFirst="0" w:colLast="0"/>
      <w:bookmarkEnd w:id="6"/>
      <w:r>
        <w:t>8.5</w:t>
      </w:r>
      <w:r>
        <w:tab/>
        <w:t>CRs to Features in Release 15 and earlier</w:t>
      </w:r>
    </w:p>
    <w:p w14:paraId="16D6573A" w14:textId="77777777" w:rsidR="00923970" w:rsidRDefault="00C5126E">
      <w:r>
        <w:t>none</w:t>
      </w:r>
    </w:p>
    <w:p w14:paraId="37DD1474" w14:textId="77777777" w:rsidR="00923970" w:rsidRDefault="00C5126E">
      <w:pPr>
        <w:pStyle w:val="Heading2"/>
      </w:pPr>
      <w:bookmarkStart w:id="7" w:name="_heading=h.3dy6vkm" w:colFirst="0" w:colLast="0"/>
      <w:bookmarkEnd w:id="7"/>
      <w:r>
        <w:t>8.6</w:t>
      </w:r>
      <w:r>
        <w:tab/>
      </w:r>
      <w:r>
        <w:t>CRs to completed features in Release 16</w:t>
      </w:r>
    </w:p>
    <w:p w14:paraId="37666B73" w14:textId="77777777" w:rsidR="00923970" w:rsidRDefault="00923970">
      <w:pPr>
        <w:spacing w:before="40" w:after="40"/>
        <w:ind w:right="60"/>
        <w:rPr>
          <w:sz w:val="20"/>
          <w:szCs w:val="20"/>
          <w:highlight w:val="magenta"/>
        </w:rPr>
      </w:pPr>
    </w:p>
    <w:p w14:paraId="6F34F54A" w14:textId="77777777" w:rsidR="00923970" w:rsidRDefault="00923970"/>
    <w:p w14:paraId="5DB301E8" w14:textId="77777777" w:rsidR="00923970" w:rsidRDefault="00C5126E">
      <w:pPr>
        <w:rPr>
          <w:u w:val="single"/>
        </w:rPr>
      </w:pPr>
      <w:r>
        <w:rPr>
          <w:u w:val="single"/>
        </w:rPr>
        <w:t>5GMSA</w:t>
      </w:r>
    </w:p>
    <w:p w14:paraId="375CFC05" w14:textId="77777777" w:rsidR="00923970" w:rsidRDefault="00923970">
      <w:pPr>
        <w:rPr>
          <w:u w:val="single"/>
        </w:rPr>
      </w:pPr>
    </w:p>
    <w:p w14:paraId="053D2463" w14:textId="77777777" w:rsidR="00923970" w:rsidRDefault="00923970">
      <w:pPr>
        <w:rPr>
          <w:u w:val="single"/>
        </w:rPr>
      </w:pPr>
    </w:p>
    <w:tbl>
      <w:tblPr>
        <w:tblStyle w:val="afffffb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59B85794" w14:textId="77777777">
        <w:trPr>
          <w:trHeight w:val="390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A991E8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13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S4-200539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4F1DA4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CR on Domain Model for Uplink Streaming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30E46F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Qualcomm India Pvt Ltd</w:t>
            </w:r>
          </w:p>
        </w:tc>
      </w:tr>
    </w:tbl>
    <w:p w14:paraId="1004C021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</w:t>
      </w:r>
    </w:p>
    <w:p w14:paraId="214B7307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6688A07E" w14:textId="77777777" w:rsidR="00923970" w:rsidRDefault="00923970">
      <w:pPr>
        <w:numPr>
          <w:ilvl w:val="0"/>
          <w:numId w:val="3"/>
        </w:numPr>
      </w:pPr>
    </w:p>
    <w:p w14:paraId="2281F085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lastRenderedPageBreak/>
        <w:t>Decision:</w:t>
      </w:r>
    </w:p>
    <w:p w14:paraId="6DF4E39F" w14:textId="77777777" w:rsidR="00923970" w:rsidRDefault="00923970">
      <w:pPr>
        <w:numPr>
          <w:ilvl w:val="0"/>
          <w:numId w:val="1"/>
        </w:numPr>
      </w:pPr>
    </w:p>
    <w:p w14:paraId="66CD4BA3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S4-200539</w:t>
      </w:r>
      <w:r>
        <w:t xml:space="preserve"> is </w:t>
      </w:r>
      <w:r>
        <w:rPr>
          <w:color w:val="FF0000"/>
        </w:rPr>
        <w:t>noted/approved/agreed/revised…</w:t>
      </w:r>
    </w:p>
    <w:p w14:paraId="6CDB963C" w14:textId="77777777" w:rsidR="00923970" w:rsidRDefault="00923970">
      <w:pPr>
        <w:rPr>
          <w:u w:val="single"/>
        </w:rPr>
      </w:pPr>
    </w:p>
    <w:p w14:paraId="3F1F7CD3" w14:textId="77777777" w:rsidR="00923970" w:rsidRDefault="00923970"/>
    <w:tbl>
      <w:tblPr>
        <w:tblStyle w:val="afffffc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236E6C2A" w14:textId="77777777">
        <w:trPr>
          <w:trHeight w:val="390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047C66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14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S4-200541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253569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Corrections to Stage 2 Ingest Configuration Procedures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7EED9C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Qualcomm India Pvt Ltd</w:t>
            </w:r>
          </w:p>
        </w:tc>
      </w:tr>
    </w:tbl>
    <w:p w14:paraId="5E384FB6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</w:t>
      </w:r>
    </w:p>
    <w:p w14:paraId="3156EBC2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6E9F47DE" w14:textId="77777777" w:rsidR="00923970" w:rsidRDefault="00923970">
      <w:pPr>
        <w:numPr>
          <w:ilvl w:val="0"/>
          <w:numId w:val="3"/>
        </w:numPr>
      </w:pPr>
    </w:p>
    <w:p w14:paraId="6F94FA0B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41497580" w14:textId="77777777" w:rsidR="00923970" w:rsidRDefault="00923970">
      <w:pPr>
        <w:numPr>
          <w:ilvl w:val="0"/>
          <w:numId w:val="1"/>
        </w:numPr>
      </w:pPr>
    </w:p>
    <w:p w14:paraId="3A2D92EE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S4-200541</w:t>
      </w:r>
      <w:r>
        <w:t xml:space="preserve"> is </w:t>
      </w:r>
      <w:r>
        <w:rPr>
          <w:color w:val="FF0000"/>
        </w:rPr>
        <w:t>noted/approved/agreed/revised…</w:t>
      </w:r>
    </w:p>
    <w:p w14:paraId="016A8FBA" w14:textId="77777777" w:rsidR="00923970" w:rsidRDefault="00923970"/>
    <w:p w14:paraId="70188F2F" w14:textId="77777777" w:rsidR="00923970" w:rsidRDefault="00923970"/>
    <w:tbl>
      <w:tblPr>
        <w:tblStyle w:val="afffffd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68CDC88B" w14:textId="77777777">
        <w:trPr>
          <w:trHeight w:val="390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39FC40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15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</w:t>
              </w:r>
              <w:r>
                <w:rPr>
                  <w:b/>
                  <w:color w:val="1155CC"/>
                  <w:sz w:val="16"/>
                  <w:szCs w:val="16"/>
                  <w:u w:val="single"/>
                </w:rPr>
                <w:t>00591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8F2A7F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Corrections and clarifications for consumption reporting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5E1EBB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Tencent</w:t>
            </w:r>
          </w:p>
        </w:tc>
      </w:tr>
    </w:tbl>
    <w:p w14:paraId="399369D1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</w:t>
      </w:r>
    </w:p>
    <w:p w14:paraId="674F514A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68EE5FF8" w14:textId="77777777" w:rsidR="00923970" w:rsidRDefault="00923970">
      <w:pPr>
        <w:numPr>
          <w:ilvl w:val="0"/>
          <w:numId w:val="3"/>
        </w:numPr>
      </w:pPr>
    </w:p>
    <w:p w14:paraId="1BE49000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2A7520D9" w14:textId="77777777" w:rsidR="00923970" w:rsidRDefault="00923970">
      <w:pPr>
        <w:numPr>
          <w:ilvl w:val="0"/>
          <w:numId w:val="1"/>
        </w:numPr>
      </w:pPr>
    </w:p>
    <w:p w14:paraId="6A79FE4B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S4-200591</w:t>
      </w:r>
      <w:r>
        <w:t xml:space="preserve"> is </w:t>
      </w:r>
      <w:r>
        <w:rPr>
          <w:color w:val="FF0000"/>
        </w:rPr>
        <w:t>noted/approved/agreed/revised…</w:t>
      </w:r>
    </w:p>
    <w:p w14:paraId="651D7ECD" w14:textId="77777777" w:rsidR="00923970" w:rsidRDefault="00923970"/>
    <w:p w14:paraId="37966C78" w14:textId="77777777" w:rsidR="00923970" w:rsidRDefault="00923970"/>
    <w:tbl>
      <w:tblPr>
        <w:tblStyle w:val="afffffe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289CE646" w14:textId="77777777">
        <w:trPr>
          <w:trHeight w:val="390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CC03F3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16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S4-200594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C03846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Add sample percentage to 5GMSA stage 2 Consumption Reporting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3BBBB4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BBC</w:t>
            </w:r>
          </w:p>
        </w:tc>
      </w:tr>
    </w:tbl>
    <w:p w14:paraId="263AC4E7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</w:t>
      </w:r>
    </w:p>
    <w:p w14:paraId="37A0919C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25FED049" w14:textId="77777777" w:rsidR="00923970" w:rsidRDefault="00923970">
      <w:pPr>
        <w:numPr>
          <w:ilvl w:val="0"/>
          <w:numId w:val="3"/>
        </w:numPr>
      </w:pPr>
    </w:p>
    <w:p w14:paraId="3B89465A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C5CCFA0" w14:textId="77777777" w:rsidR="00923970" w:rsidRDefault="00923970">
      <w:pPr>
        <w:numPr>
          <w:ilvl w:val="0"/>
          <w:numId w:val="1"/>
        </w:numPr>
      </w:pPr>
    </w:p>
    <w:p w14:paraId="2F95FA4D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S4-200594</w:t>
      </w:r>
      <w:r>
        <w:t xml:space="preserve"> is </w:t>
      </w:r>
      <w:r>
        <w:rPr>
          <w:color w:val="FF0000"/>
        </w:rPr>
        <w:t>agreed</w:t>
      </w:r>
    </w:p>
    <w:p w14:paraId="27B03943" w14:textId="77777777" w:rsidR="00923970" w:rsidRDefault="00923970"/>
    <w:p w14:paraId="2E917849" w14:textId="77777777" w:rsidR="00923970" w:rsidRDefault="00923970"/>
    <w:tbl>
      <w:tblPr>
        <w:tblStyle w:val="affffff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68C28C56" w14:textId="77777777">
        <w:trPr>
          <w:trHeight w:val="195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C06429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17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S4-200593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CF31FD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Network assistance provided by 5GMSu AF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BDA07C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Tencent</w:t>
            </w:r>
          </w:p>
        </w:tc>
      </w:tr>
    </w:tbl>
    <w:p w14:paraId="0A8EB08A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</w:t>
      </w:r>
    </w:p>
    <w:p w14:paraId="1F1743D3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5A91B723" w14:textId="77777777" w:rsidR="00923970" w:rsidRDefault="00923970">
      <w:pPr>
        <w:numPr>
          <w:ilvl w:val="0"/>
          <w:numId w:val="3"/>
        </w:numPr>
      </w:pPr>
    </w:p>
    <w:p w14:paraId="232BB07A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5E1E0E56" w14:textId="77777777" w:rsidR="00923970" w:rsidRDefault="00923970">
      <w:pPr>
        <w:numPr>
          <w:ilvl w:val="0"/>
          <w:numId w:val="1"/>
        </w:numPr>
      </w:pPr>
    </w:p>
    <w:p w14:paraId="4218E72A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S4-200593</w:t>
      </w:r>
      <w:r>
        <w:t xml:space="preserve"> is </w:t>
      </w:r>
      <w:r>
        <w:rPr>
          <w:color w:val="FF0000"/>
        </w:rPr>
        <w:t>noted/approved/agreed/revised…</w:t>
      </w:r>
    </w:p>
    <w:p w14:paraId="5068FBA4" w14:textId="77777777" w:rsidR="00923970" w:rsidRDefault="00923970"/>
    <w:p w14:paraId="668AA40F" w14:textId="77777777" w:rsidR="00923970" w:rsidRDefault="00923970"/>
    <w:tbl>
      <w:tblPr>
        <w:tblStyle w:val="affffff0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0B65BE91" w14:textId="77777777">
        <w:trPr>
          <w:trHeight w:val="195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C4B959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18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S4-200601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078CBB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5GMSA Network Assistance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AED672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Sony Europe B.V.</w:t>
            </w:r>
          </w:p>
        </w:tc>
      </w:tr>
    </w:tbl>
    <w:p w14:paraId="594C6A69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</w:t>
      </w:r>
    </w:p>
    <w:p w14:paraId="639B1EA6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50F3C4B5" w14:textId="77777777" w:rsidR="00923970" w:rsidRDefault="00923970">
      <w:pPr>
        <w:numPr>
          <w:ilvl w:val="0"/>
          <w:numId w:val="3"/>
        </w:numPr>
      </w:pPr>
    </w:p>
    <w:p w14:paraId="32CE3E01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2D2D7592" w14:textId="77777777" w:rsidR="00923970" w:rsidRDefault="00923970">
      <w:pPr>
        <w:numPr>
          <w:ilvl w:val="0"/>
          <w:numId w:val="1"/>
        </w:numPr>
      </w:pPr>
    </w:p>
    <w:p w14:paraId="44042746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S4-200601</w:t>
      </w:r>
      <w:r>
        <w:t xml:space="preserve"> is </w:t>
      </w:r>
      <w:r>
        <w:rPr>
          <w:color w:val="FF0000"/>
        </w:rPr>
        <w:t>noted/approved/agreed/revised…</w:t>
      </w:r>
    </w:p>
    <w:p w14:paraId="6E637BF9" w14:textId="77777777" w:rsidR="00923970" w:rsidRDefault="00923970"/>
    <w:p w14:paraId="7997ED99" w14:textId="77777777" w:rsidR="00923970" w:rsidRDefault="00923970"/>
    <w:tbl>
      <w:tblPr>
        <w:tblStyle w:val="affffff1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665D5109" w14:textId="77777777">
        <w:trPr>
          <w:trHeight w:val="390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830762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19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S4-200597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BF1DBB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Rename Ingest Session Configuration as Content Hosting Configuration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E474AF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BBC</w:t>
            </w:r>
          </w:p>
        </w:tc>
      </w:tr>
    </w:tbl>
    <w:p w14:paraId="24FAC2F4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</w:t>
      </w:r>
    </w:p>
    <w:p w14:paraId="4315C7B5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359B4604" w14:textId="77777777" w:rsidR="00923970" w:rsidRDefault="00923970">
      <w:pPr>
        <w:numPr>
          <w:ilvl w:val="0"/>
          <w:numId w:val="3"/>
        </w:numPr>
      </w:pPr>
    </w:p>
    <w:p w14:paraId="20D9EA70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63037C23" w14:textId="77777777" w:rsidR="00923970" w:rsidRDefault="00923970">
      <w:pPr>
        <w:numPr>
          <w:ilvl w:val="0"/>
          <w:numId w:val="1"/>
        </w:numPr>
      </w:pPr>
    </w:p>
    <w:p w14:paraId="17BE466D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S4-200597</w:t>
      </w:r>
      <w:r>
        <w:t xml:space="preserve"> is </w:t>
      </w:r>
      <w:r>
        <w:rPr>
          <w:color w:val="FF0000"/>
        </w:rPr>
        <w:t>noted/approved/agreed/revised…</w:t>
      </w:r>
    </w:p>
    <w:p w14:paraId="79A072CD" w14:textId="77777777" w:rsidR="00923970" w:rsidRDefault="00923970"/>
    <w:p w14:paraId="1B610CF3" w14:textId="77777777" w:rsidR="00923970" w:rsidRDefault="00923970"/>
    <w:tbl>
      <w:tblPr>
        <w:tblStyle w:val="affffff2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74CD9021" w14:textId="77777777">
        <w:trPr>
          <w:trHeight w:val="195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3A7E19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20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S4-200572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046B48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Correction of Provisioning Session Concept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94A012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Ericsson LM, BBC</w:t>
            </w:r>
          </w:p>
        </w:tc>
      </w:tr>
    </w:tbl>
    <w:p w14:paraId="0D1F27AB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</w:t>
      </w:r>
    </w:p>
    <w:p w14:paraId="7F419153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117124ED" w14:textId="77777777" w:rsidR="00923970" w:rsidRDefault="00923970">
      <w:pPr>
        <w:numPr>
          <w:ilvl w:val="0"/>
          <w:numId w:val="3"/>
        </w:numPr>
      </w:pPr>
    </w:p>
    <w:p w14:paraId="3CA250AB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39FD8F48" w14:textId="77777777" w:rsidR="00923970" w:rsidRDefault="00923970">
      <w:pPr>
        <w:numPr>
          <w:ilvl w:val="0"/>
          <w:numId w:val="1"/>
        </w:numPr>
      </w:pPr>
    </w:p>
    <w:p w14:paraId="4F6E8ADB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S4-200572</w:t>
      </w:r>
      <w:r>
        <w:t xml:space="preserve"> is </w:t>
      </w:r>
      <w:r>
        <w:rPr>
          <w:color w:val="FF0000"/>
        </w:rPr>
        <w:t>noted/approved/agreed/revised…</w:t>
      </w:r>
    </w:p>
    <w:p w14:paraId="5ED1DB42" w14:textId="77777777" w:rsidR="00923970" w:rsidRDefault="00923970"/>
    <w:p w14:paraId="33D55BCD" w14:textId="77777777" w:rsidR="00923970" w:rsidRDefault="00923970"/>
    <w:tbl>
      <w:tblPr>
        <w:tblStyle w:val="affffff3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0BA85E21" w14:textId="77777777">
        <w:trPr>
          <w:trHeight w:val="195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2FA5BC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21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S4-200575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F5E41C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Discussion of Multi-MNO Distribution Scenario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3CAC3D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Ericsson LM</w:t>
            </w:r>
          </w:p>
        </w:tc>
      </w:tr>
    </w:tbl>
    <w:p w14:paraId="552FD3C8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</w:t>
      </w:r>
    </w:p>
    <w:p w14:paraId="26DC778D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72E3122B" w14:textId="77777777" w:rsidR="00923970" w:rsidRDefault="00923970">
      <w:pPr>
        <w:numPr>
          <w:ilvl w:val="0"/>
          <w:numId w:val="3"/>
        </w:numPr>
      </w:pPr>
    </w:p>
    <w:p w14:paraId="0C3CF36F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953ADE3" w14:textId="77777777" w:rsidR="00923970" w:rsidRDefault="00923970">
      <w:pPr>
        <w:numPr>
          <w:ilvl w:val="0"/>
          <w:numId w:val="1"/>
        </w:numPr>
      </w:pPr>
    </w:p>
    <w:p w14:paraId="3A4298A9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S4-200575</w:t>
      </w:r>
      <w:r>
        <w:t xml:space="preserve"> is </w:t>
      </w:r>
      <w:r>
        <w:rPr>
          <w:color w:val="FF0000"/>
        </w:rPr>
        <w:t>noted/approved/agreed/revised…</w:t>
      </w:r>
    </w:p>
    <w:p w14:paraId="27E751E7" w14:textId="77777777" w:rsidR="00923970" w:rsidRDefault="00923970"/>
    <w:p w14:paraId="703DE1D5" w14:textId="77777777" w:rsidR="00923970" w:rsidRDefault="00923970"/>
    <w:tbl>
      <w:tblPr>
        <w:tblStyle w:val="affffff4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3EEBB995" w14:textId="77777777">
        <w:trPr>
          <w:trHeight w:val="195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0D9D32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22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S4-200576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544188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Collaboration Model: Multi-MNO Distribution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62EB5B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Ericsson LM</w:t>
            </w:r>
          </w:p>
        </w:tc>
      </w:tr>
    </w:tbl>
    <w:p w14:paraId="743B5374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</w:t>
      </w:r>
    </w:p>
    <w:p w14:paraId="22FD908A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749EBA4C" w14:textId="77777777" w:rsidR="00923970" w:rsidRDefault="00923970">
      <w:pPr>
        <w:numPr>
          <w:ilvl w:val="0"/>
          <w:numId w:val="3"/>
        </w:numPr>
      </w:pPr>
    </w:p>
    <w:p w14:paraId="085DF058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16DA27D4" w14:textId="77777777" w:rsidR="00923970" w:rsidRDefault="00923970">
      <w:pPr>
        <w:numPr>
          <w:ilvl w:val="0"/>
          <w:numId w:val="1"/>
        </w:numPr>
      </w:pPr>
    </w:p>
    <w:p w14:paraId="4A36AAE9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S4-200576</w:t>
      </w:r>
      <w:r>
        <w:t xml:space="preserve"> is </w:t>
      </w:r>
      <w:r>
        <w:rPr>
          <w:color w:val="FF0000"/>
        </w:rPr>
        <w:t>noted/approved/agreed/revised…</w:t>
      </w:r>
    </w:p>
    <w:p w14:paraId="2E477DA5" w14:textId="77777777" w:rsidR="00923970" w:rsidRDefault="00923970"/>
    <w:p w14:paraId="07ABE3FC" w14:textId="77777777" w:rsidR="00923970" w:rsidRDefault="00923970"/>
    <w:tbl>
      <w:tblPr>
        <w:tblStyle w:val="affffff5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417BAED7" w14:textId="77777777">
        <w:trPr>
          <w:trHeight w:val="195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55E122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23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S4-200590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AAC419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Corrections on network slicing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31B864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Tencent</w:t>
            </w:r>
          </w:p>
        </w:tc>
      </w:tr>
    </w:tbl>
    <w:p w14:paraId="40EF5821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</w:t>
      </w:r>
    </w:p>
    <w:p w14:paraId="3914C4A7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6CC90C43" w14:textId="77777777" w:rsidR="00923970" w:rsidRDefault="00923970">
      <w:pPr>
        <w:numPr>
          <w:ilvl w:val="0"/>
          <w:numId w:val="3"/>
        </w:numPr>
      </w:pPr>
    </w:p>
    <w:p w14:paraId="77E85F1F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289620F9" w14:textId="77777777" w:rsidR="00923970" w:rsidRDefault="00923970">
      <w:pPr>
        <w:numPr>
          <w:ilvl w:val="0"/>
          <w:numId w:val="1"/>
        </w:numPr>
      </w:pPr>
    </w:p>
    <w:p w14:paraId="227BBBE9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S4-200590</w:t>
      </w:r>
      <w:r>
        <w:t xml:space="preserve"> is </w:t>
      </w:r>
      <w:r>
        <w:rPr>
          <w:color w:val="FF0000"/>
        </w:rPr>
        <w:t>noted/approved/agreed/revised…</w:t>
      </w:r>
    </w:p>
    <w:p w14:paraId="7FE4B01C" w14:textId="77777777" w:rsidR="00923970" w:rsidRDefault="00923970"/>
    <w:p w14:paraId="0345138B" w14:textId="77777777" w:rsidR="00923970" w:rsidRDefault="00923970"/>
    <w:tbl>
      <w:tblPr>
        <w:tblStyle w:val="affffff6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7EF1D889" w14:textId="77777777">
        <w:trPr>
          <w:trHeight w:val="390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0B683B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24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S4-200594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AA63C6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Add sample percentage to 5GMSA stage 2 Consumption Reporting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C26037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BBC</w:t>
            </w:r>
          </w:p>
        </w:tc>
      </w:tr>
    </w:tbl>
    <w:p w14:paraId="1F0CEAF5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</w:t>
      </w:r>
    </w:p>
    <w:p w14:paraId="4D9E7984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lastRenderedPageBreak/>
        <w:t>Discussion:</w:t>
      </w:r>
    </w:p>
    <w:p w14:paraId="53A8A5DA" w14:textId="77777777" w:rsidR="00923970" w:rsidRDefault="00923970">
      <w:pPr>
        <w:numPr>
          <w:ilvl w:val="0"/>
          <w:numId w:val="3"/>
        </w:numPr>
      </w:pPr>
    </w:p>
    <w:p w14:paraId="07EF816D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0A44F54A" w14:textId="77777777" w:rsidR="00923970" w:rsidRDefault="00923970">
      <w:pPr>
        <w:numPr>
          <w:ilvl w:val="0"/>
          <w:numId w:val="1"/>
        </w:numPr>
      </w:pPr>
    </w:p>
    <w:p w14:paraId="1282BE53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S4-200594</w:t>
      </w:r>
      <w:r>
        <w:t xml:space="preserve"> is </w:t>
      </w:r>
      <w:r>
        <w:rPr>
          <w:color w:val="FF0000"/>
        </w:rPr>
        <w:t>noted/approved/agreed/revised…</w:t>
      </w:r>
    </w:p>
    <w:p w14:paraId="3CCC3099" w14:textId="77777777" w:rsidR="00923970" w:rsidRDefault="00923970"/>
    <w:p w14:paraId="00712B23" w14:textId="77777777" w:rsidR="00923970" w:rsidRDefault="00923970"/>
    <w:tbl>
      <w:tblPr>
        <w:tblStyle w:val="affffff7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103E4582" w14:textId="77777777">
        <w:trPr>
          <w:trHeight w:val="390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90911E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25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S4-200602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1BF69B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5GMSA Remote Control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D05AF4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Sony Europe B.V., Ericsson LM</w:t>
            </w:r>
          </w:p>
        </w:tc>
      </w:tr>
    </w:tbl>
    <w:p w14:paraId="3FFD35AA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</w:t>
      </w:r>
    </w:p>
    <w:p w14:paraId="70007F64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5E2407DA" w14:textId="77777777" w:rsidR="00923970" w:rsidRDefault="00923970">
      <w:pPr>
        <w:numPr>
          <w:ilvl w:val="0"/>
          <w:numId w:val="3"/>
        </w:numPr>
      </w:pPr>
    </w:p>
    <w:p w14:paraId="274E1F06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7B08E113" w14:textId="77777777" w:rsidR="00923970" w:rsidRDefault="00923970">
      <w:pPr>
        <w:numPr>
          <w:ilvl w:val="0"/>
          <w:numId w:val="1"/>
        </w:numPr>
      </w:pPr>
    </w:p>
    <w:p w14:paraId="1EAF8313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S4-200602</w:t>
      </w:r>
      <w:r>
        <w:t xml:space="preserve"> is </w:t>
      </w:r>
      <w:r>
        <w:rPr>
          <w:color w:val="FF0000"/>
        </w:rPr>
        <w:t>noted/approved/agreed/revised…</w:t>
      </w:r>
    </w:p>
    <w:p w14:paraId="4E443C67" w14:textId="77777777" w:rsidR="00923970" w:rsidRDefault="00923970"/>
    <w:p w14:paraId="2ACE26B8" w14:textId="77777777" w:rsidR="00923970" w:rsidRDefault="00923970">
      <w:pPr>
        <w:spacing w:before="40" w:after="40"/>
        <w:ind w:left="60" w:right="60"/>
        <w:rPr>
          <w:sz w:val="20"/>
          <w:szCs w:val="20"/>
          <w:highlight w:val="magenta"/>
        </w:rPr>
      </w:pPr>
    </w:p>
    <w:p w14:paraId="41B01884" w14:textId="77777777" w:rsidR="00923970" w:rsidRDefault="00C5126E">
      <w:pPr>
        <w:rPr>
          <w:sz w:val="20"/>
          <w:szCs w:val="20"/>
          <w:highlight w:val="magenta"/>
        </w:rPr>
      </w:pPr>
      <w:r>
        <w:rPr>
          <w:u w:val="single"/>
        </w:rPr>
        <w:t>MC_XMB</w:t>
      </w:r>
    </w:p>
    <w:p w14:paraId="1BA95839" w14:textId="77777777" w:rsidR="00923970" w:rsidRDefault="00923970">
      <w:pPr>
        <w:spacing w:before="40" w:after="40"/>
        <w:ind w:left="60" w:right="60"/>
        <w:rPr>
          <w:sz w:val="20"/>
          <w:szCs w:val="20"/>
          <w:highlight w:val="magenta"/>
        </w:rPr>
      </w:pPr>
    </w:p>
    <w:tbl>
      <w:tblPr>
        <w:tblStyle w:val="affffff8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74659FC0" w14:textId="77777777">
        <w:trPr>
          <w:trHeight w:val="195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AA3522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26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S4-200579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C53C8E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Correction on xMB for MCData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B1004E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Ericsson LM</w:t>
            </w:r>
          </w:p>
        </w:tc>
      </w:tr>
    </w:tbl>
    <w:p w14:paraId="79AE8CD8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</w:t>
      </w:r>
    </w:p>
    <w:p w14:paraId="385E43AA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13569AB7" w14:textId="77777777" w:rsidR="00923970" w:rsidRDefault="00923970">
      <w:pPr>
        <w:numPr>
          <w:ilvl w:val="0"/>
          <w:numId w:val="3"/>
        </w:numPr>
      </w:pPr>
    </w:p>
    <w:p w14:paraId="7C7A1CAB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73AAC32E" w14:textId="77777777" w:rsidR="00923970" w:rsidRDefault="00923970">
      <w:pPr>
        <w:numPr>
          <w:ilvl w:val="0"/>
          <w:numId w:val="1"/>
        </w:numPr>
      </w:pPr>
    </w:p>
    <w:p w14:paraId="790EADAC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S4-200579</w:t>
      </w:r>
      <w:r>
        <w:t xml:space="preserve"> is </w:t>
      </w:r>
      <w:r>
        <w:rPr>
          <w:color w:val="FF0000"/>
        </w:rPr>
        <w:t>noted/approved/agreed/revised…</w:t>
      </w:r>
    </w:p>
    <w:p w14:paraId="4329AA54" w14:textId="77777777" w:rsidR="00923970" w:rsidRDefault="00923970">
      <w:pPr>
        <w:spacing w:before="40" w:after="40"/>
        <w:ind w:left="60" w:right="60"/>
        <w:rPr>
          <w:sz w:val="20"/>
          <w:szCs w:val="20"/>
          <w:highlight w:val="magenta"/>
        </w:rPr>
      </w:pPr>
    </w:p>
    <w:p w14:paraId="30782252" w14:textId="77777777" w:rsidR="00923970" w:rsidRDefault="00C5126E">
      <w:pPr>
        <w:rPr>
          <w:sz w:val="20"/>
          <w:szCs w:val="20"/>
          <w:highlight w:val="magenta"/>
        </w:rPr>
      </w:pPr>
      <w:r>
        <w:rPr>
          <w:u w:val="single"/>
        </w:rPr>
        <w:t>TEI16</w:t>
      </w:r>
    </w:p>
    <w:p w14:paraId="0BC97A69" w14:textId="77777777" w:rsidR="00923970" w:rsidRDefault="00923970">
      <w:pPr>
        <w:spacing w:before="40" w:after="40"/>
        <w:ind w:left="60" w:right="60"/>
        <w:rPr>
          <w:sz w:val="20"/>
          <w:szCs w:val="20"/>
          <w:highlight w:val="magenta"/>
        </w:rPr>
      </w:pPr>
    </w:p>
    <w:p w14:paraId="4B69C0B9" w14:textId="77777777" w:rsidR="00923970" w:rsidRDefault="00923970">
      <w:pPr>
        <w:spacing w:before="40" w:after="40"/>
        <w:ind w:left="60" w:right="60"/>
        <w:rPr>
          <w:sz w:val="20"/>
          <w:szCs w:val="20"/>
          <w:highlight w:val="magenta"/>
        </w:rPr>
      </w:pPr>
    </w:p>
    <w:tbl>
      <w:tblPr>
        <w:tblStyle w:val="affffff9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5A684214" w14:textId="77777777">
        <w:trPr>
          <w:trHeight w:val="195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1343FD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27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S4-200580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23FF08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Correction on Annex L.4 (MBMS Download Profile)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FB7946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Ericsson LM</w:t>
            </w:r>
          </w:p>
        </w:tc>
      </w:tr>
    </w:tbl>
    <w:p w14:paraId="6CBBD653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</w:t>
      </w:r>
    </w:p>
    <w:p w14:paraId="7D1A1EEB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6E210572" w14:textId="77777777" w:rsidR="00923970" w:rsidRDefault="00923970">
      <w:pPr>
        <w:numPr>
          <w:ilvl w:val="0"/>
          <w:numId w:val="3"/>
        </w:numPr>
      </w:pPr>
    </w:p>
    <w:p w14:paraId="03DACBCC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7BC8FB71" w14:textId="77777777" w:rsidR="00923970" w:rsidRDefault="00923970">
      <w:pPr>
        <w:numPr>
          <w:ilvl w:val="0"/>
          <w:numId w:val="1"/>
        </w:numPr>
      </w:pPr>
    </w:p>
    <w:p w14:paraId="68630FF1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S4-200580</w:t>
      </w:r>
      <w:r>
        <w:t xml:space="preserve"> is </w:t>
      </w:r>
      <w:r>
        <w:rPr>
          <w:color w:val="FF0000"/>
        </w:rPr>
        <w:t>noted/approved/agreed/revised…</w:t>
      </w:r>
    </w:p>
    <w:p w14:paraId="3B676DFD" w14:textId="77777777" w:rsidR="00923970" w:rsidRDefault="00923970">
      <w:pPr>
        <w:spacing w:before="40" w:after="40"/>
        <w:ind w:left="60" w:right="60"/>
        <w:rPr>
          <w:sz w:val="20"/>
          <w:szCs w:val="20"/>
          <w:highlight w:val="magenta"/>
        </w:rPr>
      </w:pPr>
    </w:p>
    <w:p w14:paraId="09F349CC" w14:textId="77777777" w:rsidR="00923970" w:rsidRDefault="00C5126E">
      <w:pPr>
        <w:pStyle w:val="Heading2"/>
      </w:pPr>
      <w:bookmarkStart w:id="8" w:name="_heading=h.wrr6w0j6oaza" w:colFirst="0" w:colLast="0"/>
      <w:bookmarkEnd w:id="8"/>
      <w:r>
        <w:t>8.7</w:t>
      </w:r>
      <w:r>
        <w:tab/>
        <w:t>5GMS3 (5G Media Streaming stage 3)</w:t>
      </w:r>
    </w:p>
    <w:p w14:paraId="5562C424" w14:textId="77777777" w:rsidR="00923970" w:rsidRDefault="00923970">
      <w:pPr>
        <w:spacing w:before="40" w:after="40"/>
        <w:ind w:left="60" w:right="60"/>
        <w:rPr>
          <w:sz w:val="20"/>
          <w:szCs w:val="20"/>
          <w:highlight w:val="magenta"/>
        </w:rPr>
      </w:pPr>
    </w:p>
    <w:tbl>
      <w:tblPr>
        <w:tblStyle w:val="affffffa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0935B36E" w14:textId="77777777">
        <w:trPr>
          <w:trHeight w:val="195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0B7949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28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S4-200611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38C80D" w14:textId="77777777" w:rsidR="00923970" w:rsidRDefault="00C5126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Procedure for the OpenAPI implementation of the 5GMS APIs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5F6F18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Qualcomm Inc</w:t>
            </w:r>
          </w:p>
        </w:tc>
      </w:tr>
    </w:tbl>
    <w:p w14:paraId="6C312FEA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Imed Bouazizi</w:t>
      </w:r>
    </w:p>
    <w:p w14:paraId="3608239D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714AFE65" w14:textId="77777777" w:rsidR="00923970" w:rsidRDefault="00C5126E">
      <w:pPr>
        <w:numPr>
          <w:ilvl w:val="0"/>
          <w:numId w:val="3"/>
        </w:numPr>
      </w:pPr>
      <w:r>
        <w:t>Richard: the document to be created, is it for later releases, meaning later than rel-16?</w:t>
      </w:r>
    </w:p>
    <w:p w14:paraId="650E6A04" w14:textId="77777777" w:rsidR="00923970" w:rsidRDefault="00C5126E">
      <w:pPr>
        <w:numPr>
          <w:ilvl w:val="0"/>
          <w:numId w:val="3"/>
        </w:numPr>
      </w:pPr>
      <w:r>
        <w:t>Imed: we can create a permanent document. Once we think it is in a good shape we can create a quick Work or Study item for a TR/T</w:t>
      </w:r>
      <w:r>
        <w:t>S. For now (rel-16) we rely on what is in TS 26.512.</w:t>
      </w:r>
    </w:p>
    <w:p w14:paraId="75060912" w14:textId="77777777" w:rsidR="00923970" w:rsidRDefault="00C5126E">
      <w:pPr>
        <w:numPr>
          <w:ilvl w:val="0"/>
          <w:numId w:val="3"/>
        </w:numPr>
      </w:pPr>
      <w:r>
        <w:lastRenderedPageBreak/>
        <w:t xml:space="preserve">Thorsten: at some point we should merge this with CT3/4 and SA5 folders. it would be good if these other groups can review these APIs. it would be good to plan from the beginning that we are structuring </w:t>
      </w:r>
      <w:r>
        <w:t>the APIs so that it is easy to merge with the CT / SA5 docs. suggestion to revisit this in June. proposal: start with own repository, but review decision in June, and lets immediately apply the same structure as CT groups in case we decide to merge</w:t>
      </w:r>
    </w:p>
    <w:p w14:paraId="0396EDC8" w14:textId="77777777" w:rsidR="00923970" w:rsidRDefault="00C5126E">
      <w:pPr>
        <w:numPr>
          <w:ilvl w:val="0"/>
          <w:numId w:val="3"/>
        </w:numPr>
      </w:pPr>
      <w:r>
        <w:t>Imed ag</w:t>
      </w:r>
      <w:r>
        <w:t>rees</w:t>
      </w:r>
    </w:p>
    <w:p w14:paraId="502CB70B" w14:textId="77777777" w:rsidR="00923970" w:rsidRDefault="00C5126E">
      <w:pPr>
        <w:numPr>
          <w:ilvl w:val="0"/>
          <w:numId w:val="3"/>
        </w:numPr>
      </w:pPr>
      <w:r>
        <w:t>Fred: should this agreement be reflected in Section 2 of the document?</w:t>
      </w:r>
    </w:p>
    <w:p w14:paraId="5E771356" w14:textId="77777777" w:rsidR="00923970" w:rsidRDefault="00C5126E">
      <w:pPr>
        <w:numPr>
          <w:ilvl w:val="0"/>
          <w:numId w:val="3"/>
        </w:numPr>
      </w:pPr>
      <w:r>
        <w:t>Imed: yes it will be done</w:t>
      </w:r>
    </w:p>
    <w:p w14:paraId="192DAB21" w14:textId="77777777" w:rsidR="00923970" w:rsidRDefault="00C5126E">
      <w:pPr>
        <w:numPr>
          <w:ilvl w:val="0"/>
          <w:numId w:val="3"/>
        </w:numPr>
      </w:pPr>
      <w:r>
        <w:t>Thorsten: question. we will need to ask for repository and certain structure needs to be copied according to CT approach</w:t>
      </w:r>
    </w:p>
    <w:p w14:paraId="080ABF26" w14:textId="77777777" w:rsidR="00923970" w:rsidRDefault="00C5126E">
      <w:pPr>
        <w:numPr>
          <w:ilvl w:val="0"/>
          <w:numId w:val="3"/>
        </w:numPr>
      </w:pPr>
      <w:r>
        <w:t>Imed: will contact ETSI to ask</w:t>
      </w:r>
    </w:p>
    <w:p w14:paraId="1F53C416" w14:textId="77777777" w:rsidR="00923970" w:rsidRDefault="00C5126E">
      <w:pPr>
        <w:numPr>
          <w:ilvl w:val="0"/>
          <w:numId w:val="3"/>
        </w:numPr>
      </w:pPr>
      <w:r>
        <w:t>Th</w:t>
      </w:r>
      <w:r>
        <w:t>omas is finally heard: why would we need a new work item?</w:t>
      </w:r>
    </w:p>
    <w:p w14:paraId="6B964B11" w14:textId="77777777" w:rsidR="00923970" w:rsidRDefault="00C5126E">
      <w:pPr>
        <w:numPr>
          <w:ilvl w:val="0"/>
          <w:numId w:val="3"/>
        </w:numPr>
      </w:pPr>
      <w:r>
        <w:t>Fred asks Imed to clarify</w:t>
      </w:r>
    </w:p>
    <w:p w14:paraId="7FCACB86" w14:textId="77777777" w:rsidR="00923970" w:rsidRDefault="00C5126E">
      <w:pPr>
        <w:numPr>
          <w:ilvl w:val="0"/>
          <w:numId w:val="3"/>
        </w:numPr>
      </w:pPr>
      <w:r>
        <w:t>Imed: there will be some normative parts, etc. how to do error handling. idea is to create a common TS or TR that we can reference. but we can start with a permanent docume</w:t>
      </w:r>
      <w:r>
        <w:t>nt for now and then upgrade to a TS or TR. whether this will happen in rel-16 he has some doubts</w:t>
      </w:r>
    </w:p>
    <w:p w14:paraId="21EED9BB" w14:textId="77777777" w:rsidR="00923970" w:rsidRDefault="00C5126E">
      <w:pPr>
        <w:numPr>
          <w:ilvl w:val="0"/>
          <w:numId w:val="3"/>
        </w:numPr>
      </w:pPr>
      <w:r>
        <w:t>Thomas: why don't we create an Annex?</w:t>
      </w:r>
    </w:p>
    <w:p w14:paraId="63238CC2" w14:textId="77777777" w:rsidR="00923970" w:rsidRDefault="00C5126E">
      <w:pPr>
        <w:numPr>
          <w:ilvl w:val="0"/>
          <w:numId w:val="3"/>
        </w:numPr>
      </w:pPr>
      <w:r>
        <w:t>Fred thinks its a good idea</w:t>
      </w:r>
    </w:p>
    <w:p w14:paraId="65DBE6A9" w14:textId="77777777" w:rsidR="00923970" w:rsidRDefault="00C5126E">
      <w:pPr>
        <w:numPr>
          <w:ilvl w:val="0"/>
          <w:numId w:val="3"/>
        </w:numPr>
      </w:pPr>
      <w:r>
        <w:t>Imed: that is maybe one way, but we have APIs everywhere, so there has to be a common document at some point</w:t>
      </w:r>
    </w:p>
    <w:p w14:paraId="402CC8B9" w14:textId="77777777" w:rsidR="00923970" w:rsidRDefault="00C5126E">
      <w:pPr>
        <w:numPr>
          <w:ilvl w:val="0"/>
          <w:numId w:val="3"/>
        </w:numPr>
      </w:pPr>
      <w:r>
        <w:t>Cedric: you can use comments in the Swagger tool for the APIs</w:t>
      </w:r>
    </w:p>
    <w:p w14:paraId="111D2731" w14:textId="77777777" w:rsidR="00923970" w:rsidRDefault="00C5126E">
      <w:pPr>
        <w:numPr>
          <w:ilvl w:val="0"/>
          <w:numId w:val="3"/>
        </w:numPr>
      </w:pPr>
      <w:r>
        <w:t>Imed: should document how to make use of the comments. no immediate answer</w:t>
      </w:r>
    </w:p>
    <w:p w14:paraId="26754F4E" w14:textId="77777777" w:rsidR="00923970" w:rsidRDefault="00C5126E">
      <w:pPr>
        <w:numPr>
          <w:ilvl w:val="0"/>
          <w:numId w:val="3"/>
        </w:numPr>
      </w:pPr>
      <w:r>
        <w:t>Cedric: wi</w:t>
      </w:r>
      <w:r>
        <w:t>ll we have something similar for M6d or M7d?</w:t>
      </w:r>
    </w:p>
    <w:p w14:paraId="7D702844" w14:textId="77777777" w:rsidR="00923970" w:rsidRDefault="00C5126E">
      <w:pPr>
        <w:numPr>
          <w:ilvl w:val="0"/>
          <w:numId w:val="3"/>
        </w:numPr>
      </w:pPr>
      <w:r>
        <w:t>Imed: everything that has an end point, but does not think it applies to M6d or M7d. what to do with these interfaces is a good question that needs to be dealt with anyways. but doesnt think should be REST APIs</w:t>
      </w:r>
    </w:p>
    <w:p w14:paraId="52C5BD1A" w14:textId="77777777" w:rsidR="00923970" w:rsidRDefault="00C5126E">
      <w:pPr>
        <w:numPr>
          <w:ilvl w:val="0"/>
          <w:numId w:val="3"/>
        </w:numPr>
      </w:pPr>
      <w:r>
        <w:t>Thorsten: on error handling there was discussion, and he suggests aligning with CT3. lets use as much as possible data types introduced by them</w:t>
      </w:r>
    </w:p>
    <w:p w14:paraId="06F466CA" w14:textId="77777777" w:rsidR="00923970" w:rsidRDefault="00C5126E">
      <w:pPr>
        <w:numPr>
          <w:ilvl w:val="0"/>
          <w:numId w:val="3"/>
        </w:numPr>
      </w:pPr>
      <w:r>
        <w:t>Imed agrees</w:t>
      </w:r>
    </w:p>
    <w:p w14:paraId="69180CC7" w14:textId="77777777" w:rsidR="00923970" w:rsidRDefault="00C5126E">
      <w:pPr>
        <w:numPr>
          <w:ilvl w:val="0"/>
          <w:numId w:val="3"/>
        </w:numPr>
      </w:pPr>
      <w:r>
        <w:t>Fred: asks if the doc can be directly added to the Annex skipping the step of a revision of this do</w:t>
      </w:r>
      <w:r>
        <w:t>c</w:t>
      </w:r>
    </w:p>
    <w:p w14:paraId="5AAF0D60" w14:textId="77777777" w:rsidR="00923970" w:rsidRDefault="00C5126E">
      <w:pPr>
        <w:numPr>
          <w:ilvl w:val="0"/>
          <w:numId w:val="3"/>
        </w:numPr>
      </w:pPr>
      <w:r>
        <w:t>Richard: if we want to put it in the Annex then maybe we would need a bit more than just this document</w:t>
      </w:r>
    </w:p>
    <w:p w14:paraId="08A108F9" w14:textId="77777777" w:rsidR="00923970" w:rsidRDefault="00C5126E">
      <w:pPr>
        <w:numPr>
          <w:ilvl w:val="0"/>
          <w:numId w:val="3"/>
        </w:numPr>
      </w:pPr>
      <w:r>
        <w:t>Imed: if we decide for the Annex then pCR will have more formal text</w:t>
      </w:r>
    </w:p>
    <w:p w14:paraId="24E1FDEB" w14:textId="77777777" w:rsidR="00923970" w:rsidRDefault="00C5126E">
      <w:pPr>
        <w:numPr>
          <w:ilvl w:val="0"/>
          <w:numId w:val="3"/>
        </w:numPr>
      </w:pPr>
      <w:r>
        <w:t>Fred: can we draft a pCR already this week or not?</w:t>
      </w:r>
    </w:p>
    <w:p w14:paraId="0CD6E276" w14:textId="77777777" w:rsidR="00923970" w:rsidRDefault="00C5126E">
      <w:pPr>
        <w:numPr>
          <w:ilvl w:val="0"/>
          <w:numId w:val="3"/>
        </w:numPr>
      </w:pPr>
      <w:r>
        <w:t>Thomas: every decision we are t</w:t>
      </w:r>
      <w:r>
        <w:t>aking today should be documented in some way, even putting text in brackets if needed. lets move on</w:t>
      </w:r>
    </w:p>
    <w:p w14:paraId="2ABA8449" w14:textId="77777777" w:rsidR="00923970" w:rsidRDefault="00C5126E">
      <w:pPr>
        <w:numPr>
          <w:ilvl w:val="0"/>
          <w:numId w:val="3"/>
        </w:numPr>
      </w:pPr>
      <w:r>
        <w:t>Imed: can prepare a pCR if he gets tdoc</w:t>
      </w:r>
    </w:p>
    <w:p w14:paraId="5071BFEE" w14:textId="77777777" w:rsidR="00923970" w:rsidRDefault="00C5126E">
      <w:pPr>
        <w:numPr>
          <w:ilvl w:val="0"/>
          <w:numId w:val="3"/>
        </w:numPr>
      </w:pPr>
      <w:r>
        <w:t xml:space="preserve">Fred: agreeing in principle is risky    </w:t>
      </w:r>
      <w:r>
        <w:tab/>
      </w:r>
    </w:p>
    <w:p w14:paraId="36DCFE61" w14:textId="77777777" w:rsidR="00923970" w:rsidRDefault="00C5126E">
      <w:pPr>
        <w:numPr>
          <w:ilvl w:val="0"/>
          <w:numId w:val="3"/>
        </w:numPr>
      </w:pPr>
      <w:r>
        <w:t>Thorsten: revise this document and start a document on how to document and</w:t>
      </w:r>
      <w:r>
        <w:t xml:space="preserve"> so on</w:t>
      </w:r>
    </w:p>
    <w:p w14:paraId="57179ED0" w14:textId="77777777" w:rsidR="00923970" w:rsidRDefault="00C5126E">
      <w:pPr>
        <w:numPr>
          <w:ilvl w:val="0"/>
          <w:numId w:val="3"/>
        </w:numPr>
      </w:pPr>
      <w:r>
        <w:t>Imed: what we send to ETSI is a very simple request of creating a folder</w:t>
      </w:r>
    </w:p>
    <w:p w14:paraId="403467A8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3579668F" w14:textId="77777777" w:rsidR="00923970" w:rsidRDefault="00C5126E">
      <w:pPr>
        <w:numPr>
          <w:ilvl w:val="0"/>
          <w:numId w:val="1"/>
        </w:numPr>
      </w:pPr>
      <w:r>
        <w:t>agreed</w:t>
      </w:r>
    </w:p>
    <w:p w14:paraId="0D603D37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S4-200611</w:t>
      </w:r>
      <w:r>
        <w:t xml:space="preserve"> is </w:t>
      </w:r>
      <w:r>
        <w:rPr>
          <w:color w:val="FF0000"/>
        </w:rPr>
        <w:t>agreed and revised in 620 (revision of this doc) and then a pCR will be created in 621</w:t>
      </w:r>
    </w:p>
    <w:p w14:paraId="40192279" w14:textId="77777777" w:rsidR="00923970" w:rsidRDefault="00923970">
      <w:pPr>
        <w:rPr>
          <w:color w:val="FF0000"/>
        </w:rPr>
      </w:pPr>
    </w:p>
    <w:p w14:paraId="1F4C5E57" w14:textId="77777777" w:rsidR="00923970" w:rsidRDefault="00923970">
      <w:pPr>
        <w:spacing w:before="40" w:after="40"/>
        <w:ind w:left="60" w:right="60"/>
        <w:rPr>
          <w:sz w:val="20"/>
          <w:szCs w:val="20"/>
          <w:highlight w:val="magenta"/>
        </w:rPr>
      </w:pPr>
    </w:p>
    <w:tbl>
      <w:tblPr>
        <w:tblStyle w:val="affffffb"/>
        <w:tblW w:w="6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825"/>
        <w:gridCol w:w="1455"/>
      </w:tblGrid>
      <w:tr w:rsidR="00923970" w14:paraId="174B5650" w14:textId="77777777">
        <w:trPr>
          <w:trHeight w:val="195"/>
        </w:trPr>
        <w:tc>
          <w:tcPr>
            <w:tcW w:w="9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CBF60A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hyperlink r:id="rId29">
              <w:r>
                <w:rPr>
                  <w:b/>
                  <w:color w:val="1155CC"/>
                  <w:sz w:val="16"/>
                  <w:szCs w:val="16"/>
                  <w:u w:val="single"/>
                </w:rPr>
                <w:t>S4-200600</w:t>
              </w:r>
            </w:hyperlink>
          </w:p>
        </w:tc>
        <w:tc>
          <w:tcPr>
            <w:tcW w:w="382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AAAD94" w14:textId="77777777" w:rsidR="00923970" w:rsidRDefault="00C5126E">
            <w:pPr>
              <w:widowControl w:val="0"/>
              <w:spacing w:after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Plan for 5GMS3 v0.10</w:t>
            </w:r>
          </w:p>
        </w:tc>
        <w:tc>
          <w:tcPr>
            <w:tcW w:w="1455" w:type="dxa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D1FFB3" w14:textId="77777777" w:rsidR="00923970" w:rsidRDefault="00C5126E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Sony Europe B.V.</w:t>
            </w:r>
          </w:p>
        </w:tc>
      </w:tr>
    </w:tbl>
    <w:p w14:paraId="403AFE33" w14:textId="77777777" w:rsidR="00923970" w:rsidRDefault="00C5126E">
      <w:pPr>
        <w:rPr>
          <w:b/>
        </w:rPr>
      </w:pPr>
      <w:r>
        <w:rPr>
          <w:b/>
          <w:color w:val="0000FF"/>
        </w:rPr>
        <w:t>Presenter:</w:t>
      </w:r>
      <w:r>
        <w:rPr>
          <w:b/>
        </w:rPr>
        <w:t xml:space="preserve"> Paul Szucs</w:t>
      </w:r>
    </w:p>
    <w:p w14:paraId="3236BAC7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Discussion:</w:t>
      </w:r>
    </w:p>
    <w:p w14:paraId="78A82C5F" w14:textId="77777777" w:rsidR="00923970" w:rsidRDefault="00C5126E">
      <w:pPr>
        <w:numPr>
          <w:ilvl w:val="0"/>
          <w:numId w:val="3"/>
        </w:numPr>
      </w:pPr>
      <w:r>
        <w:t>Paul: shall we confirm the telco dates first</w:t>
      </w:r>
    </w:p>
    <w:p w14:paraId="66BB2EAC" w14:textId="77777777" w:rsidR="00923970" w:rsidRDefault="00C5126E">
      <w:pPr>
        <w:numPr>
          <w:ilvl w:val="0"/>
          <w:numId w:val="3"/>
        </w:numPr>
      </w:pPr>
      <w:r>
        <w:t>Fred: we discussed to increase the number of telcos in between meetings</w:t>
      </w:r>
    </w:p>
    <w:p w14:paraId="35FA678F" w14:textId="77777777" w:rsidR="00923970" w:rsidRDefault="00C5126E">
      <w:pPr>
        <w:numPr>
          <w:ilvl w:val="0"/>
          <w:numId w:val="3"/>
        </w:numPr>
      </w:pPr>
      <w:r>
        <w:t>Fred: no objections with the dates so these are agreed</w:t>
      </w:r>
    </w:p>
    <w:p w14:paraId="6263A214" w14:textId="77777777" w:rsidR="00923970" w:rsidRDefault="00C5126E">
      <w:pPr>
        <w:numPr>
          <w:ilvl w:val="0"/>
          <w:numId w:val="3"/>
        </w:numPr>
      </w:pPr>
      <w:r>
        <w:t>Paul: the request to get the ETSI folder</w:t>
      </w:r>
    </w:p>
    <w:p w14:paraId="234DBDE5" w14:textId="77777777" w:rsidR="00923970" w:rsidRDefault="00C5126E">
      <w:pPr>
        <w:numPr>
          <w:ilvl w:val="0"/>
          <w:numId w:val="3"/>
        </w:numPr>
      </w:pPr>
      <w:r>
        <w:t xml:space="preserve">Thomas: the way of proceeding is different whether we go for an exception or not. if we </w:t>
      </w:r>
      <w:r>
        <w:t>agree on the exception we should make this as one of the first decisions at 109e meeting</w:t>
      </w:r>
    </w:p>
    <w:p w14:paraId="787AD1DB" w14:textId="77777777" w:rsidR="00923970" w:rsidRDefault="00C5126E">
      <w:pPr>
        <w:numPr>
          <w:ilvl w:val="0"/>
          <w:numId w:val="3"/>
        </w:numPr>
      </w:pPr>
      <w:r>
        <w:t>Thorsten: exception is designed in such a way that we can check at the next meeting we will check are we done or not</w:t>
      </w:r>
    </w:p>
    <w:p w14:paraId="1AD1AC55" w14:textId="77777777" w:rsidR="00923970" w:rsidRDefault="00C5126E">
      <w:pPr>
        <w:numPr>
          <w:ilvl w:val="0"/>
          <w:numId w:val="3"/>
        </w:numPr>
      </w:pPr>
      <w:r>
        <w:t>Fred: add the following note at SA4 109 : if an exception is to be requested then decide early at the beginning of the meeting</w:t>
      </w:r>
    </w:p>
    <w:p w14:paraId="78CCF066" w14:textId="77777777" w:rsidR="00923970" w:rsidRDefault="00C5126E">
      <w:pPr>
        <w:numPr>
          <w:ilvl w:val="0"/>
          <w:numId w:val="3"/>
        </w:numPr>
      </w:pPr>
      <w:r>
        <w:t xml:space="preserve">Thomas; he agrees if we agree that it is very likely that we will need the exception. he doesnt understand why we are hiding now </w:t>
      </w:r>
      <w:r>
        <w:t>that we will have an exception</w:t>
      </w:r>
    </w:p>
    <w:p w14:paraId="692F69BF" w14:textId="77777777" w:rsidR="00923970" w:rsidRDefault="00C5126E">
      <w:pPr>
        <w:numPr>
          <w:ilvl w:val="0"/>
          <w:numId w:val="3"/>
        </w:numPr>
      </w:pPr>
      <w:r>
        <w:t>Richard: agrees with Thomas, since everyone agrees that we will need it. what happens if SA plenary says “no” to this request?</w:t>
      </w:r>
    </w:p>
    <w:p w14:paraId="5AF8A56B" w14:textId="77777777" w:rsidR="00923970" w:rsidRDefault="00C5126E">
      <w:pPr>
        <w:numPr>
          <w:ilvl w:val="0"/>
          <w:numId w:val="3"/>
        </w:numPr>
      </w:pPr>
      <w:r>
        <w:t>Fred: then our work may be ending up to be part of rel-17. fallback could be rescoping rel-17 so that part stays in rel-16 and part goes to rel-17</w:t>
      </w:r>
    </w:p>
    <w:p w14:paraId="0FEEDC55" w14:textId="77777777" w:rsidR="00923970" w:rsidRDefault="00C5126E">
      <w:pPr>
        <w:numPr>
          <w:ilvl w:val="0"/>
          <w:numId w:val="3"/>
        </w:numPr>
      </w:pPr>
      <w:r>
        <w:t>Thorsten: can we add the plan of merging the APIs to the CT APIs?</w:t>
      </w:r>
    </w:p>
    <w:p w14:paraId="59874FEA" w14:textId="77777777" w:rsidR="00923970" w:rsidRDefault="00C5126E">
      <w:pPr>
        <w:rPr>
          <w:b/>
          <w:color w:val="0000FF"/>
        </w:rPr>
      </w:pPr>
      <w:r>
        <w:rPr>
          <w:b/>
          <w:color w:val="0000FF"/>
        </w:rPr>
        <w:t>Decision:</w:t>
      </w:r>
    </w:p>
    <w:p w14:paraId="3711B633" w14:textId="77777777" w:rsidR="00923970" w:rsidRDefault="00C5126E">
      <w:pPr>
        <w:numPr>
          <w:ilvl w:val="0"/>
          <w:numId w:val="1"/>
        </w:numPr>
      </w:pPr>
      <w:r>
        <w:t>we expect exception to be request</w:t>
      </w:r>
      <w:r>
        <w:t>ed. decision will be taken as early as possible in SA4 109e</w:t>
      </w:r>
    </w:p>
    <w:p w14:paraId="3D879579" w14:textId="77777777" w:rsidR="00923970" w:rsidRDefault="00C5126E">
      <w:pPr>
        <w:rPr>
          <w:color w:val="FF0000"/>
        </w:rPr>
      </w:pPr>
      <w:r>
        <w:rPr>
          <w:b/>
          <w:color w:val="0000FF"/>
        </w:rPr>
        <w:t>S4-200580</w:t>
      </w:r>
      <w:r>
        <w:t xml:space="preserve"> is </w:t>
      </w:r>
      <w:r>
        <w:rPr>
          <w:color w:val="FF0000"/>
        </w:rPr>
        <w:t>revised to 622</w:t>
      </w:r>
    </w:p>
    <w:p w14:paraId="157E1FB9" w14:textId="77777777" w:rsidR="00923970" w:rsidRDefault="00923970">
      <w:pPr>
        <w:rPr>
          <w:color w:val="FF0000"/>
        </w:rPr>
      </w:pPr>
    </w:p>
    <w:p w14:paraId="2293AABD" w14:textId="77777777" w:rsidR="00923970" w:rsidRDefault="00C5126E">
      <w:pPr>
        <w:pStyle w:val="Heading2"/>
      </w:pPr>
      <w:bookmarkStart w:id="9" w:name="_heading=h.4d34og8" w:colFirst="0" w:colLast="0"/>
      <w:bookmarkEnd w:id="9"/>
      <w:r>
        <w:t>8.8</w:t>
      </w:r>
      <w:r>
        <w:tab/>
        <w:t>FS_5GMS_Multicast (Feasibility Study on Multicast Architecture Enhancements for 5GMSA)</w:t>
      </w:r>
      <w:r>
        <w:tab/>
      </w:r>
    </w:p>
    <w:p w14:paraId="1609E6C9" w14:textId="77777777" w:rsidR="00923970" w:rsidRDefault="00923970"/>
    <w:p w14:paraId="14E7637F" w14:textId="77777777" w:rsidR="00923970" w:rsidRDefault="00C5126E">
      <w:pPr>
        <w:pStyle w:val="Heading2"/>
      </w:pPr>
      <w:bookmarkStart w:id="10" w:name="_heading=h.2s8eyo1" w:colFirst="0" w:colLast="0"/>
      <w:bookmarkEnd w:id="10"/>
      <w:r>
        <w:t>8.9</w:t>
      </w:r>
      <w:r>
        <w:tab/>
        <w:t>FS_XRTraffic (Feasibility Study on Typical Traffic Characteristics for</w:t>
      </w:r>
      <w:r>
        <w:t xml:space="preserve"> XR Services and other Media)</w:t>
      </w:r>
      <w:r>
        <w:tab/>
      </w:r>
    </w:p>
    <w:p w14:paraId="0BE0B4A4" w14:textId="77777777" w:rsidR="00923970" w:rsidRDefault="00923970"/>
    <w:p w14:paraId="467E9F37" w14:textId="77777777" w:rsidR="00923970" w:rsidRDefault="00923970"/>
    <w:p w14:paraId="02AEDE32" w14:textId="77777777" w:rsidR="00923970" w:rsidRDefault="00C5126E">
      <w:pPr>
        <w:pStyle w:val="Heading2"/>
      </w:pPr>
      <w:bookmarkStart w:id="11" w:name="_heading=h.17dp8vu" w:colFirst="0" w:colLast="0"/>
      <w:bookmarkEnd w:id="11"/>
      <w:r>
        <w:t>8.10</w:t>
      </w:r>
      <w:r>
        <w:tab/>
        <w:t>FS_EMSA (Feasibility Study on Streaming Architecture extensions For Edge processing)</w:t>
      </w:r>
      <w:r>
        <w:tab/>
      </w:r>
    </w:p>
    <w:p w14:paraId="098ED625" w14:textId="77777777" w:rsidR="00923970" w:rsidRDefault="00923970"/>
    <w:p w14:paraId="47BA02D7" w14:textId="77777777" w:rsidR="00923970" w:rsidRDefault="00C5126E">
      <w:pPr>
        <w:pStyle w:val="Heading2"/>
      </w:pPr>
      <w:bookmarkStart w:id="12" w:name="_heading=h.nu76e7gbsmkv" w:colFirst="0" w:colLast="0"/>
      <w:bookmarkEnd w:id="12"/>
      <w:r>
        <w:t>8.11</w:t>
      </w:r>
      <w:r>
        <w:tab/>
        <w:t>New Work / New Work Items and Study Items</w:t>
      </w:r>
    </w:p>
    <w:p w14:paraId="460BC1D2" w14:textId="77777777" w:rsidR="00923970" w:rsidRDefault="00C5126E">
      <w:pPr>
        <w:pStyle w:val="Heading2"/>
      </w:pPr>
      <w:bookmarkStart w:id="13" w:name="_heading=h.3rdcrjn" w:colFirst="0" w:colLast="0"/>
      <w:bookmarkEnd w:id="13"/>
      <w:r>
        <w:t>8.12</w:t>
      </w:r>
      <w:r>
        <w:tab/>
        <w:t>Others including TEI</w:t>
      </w:r>
    </w:p>
    <w:p w14:paraId="4C176A08" w14:textId="77777777" w:rsidR="00923970" w:rsidRDefault="00C5126E">
      <w:pPr>
        <w:rPr>
          <w:color w:val="000000"/>
        </w:rPr>
      </w:pPr>
      <w:r>
        <w:rPr>
          <w:color w:val="000000"/>
        </w:rPr>
        <w:t>None</w:t>
      </w:r>
    </w:p>
    <w:p w14:paraId="394B9F74" w14:textId="77777777" w:rsidR="00923970" w:rsidRDefault="00923970">
      <w:pPr>
        <w:rPr>
          <w:b/>
          <w:color w:val="0000FF"/>
        </w:rPr>
      </w:pPr>
    </w:p>
    <w:p w14:paraId="25310A39" w14:textId="77777777" w:rsidR="00923970" w:rsidRDefault="00C5126E">
      <w:pPr>
        <w:pStyle w:val="Heading2"/>
      </w:pPr>
      <w:bookmarkStart w:id="14" w:name="_heading=h.26in1rg" w:colFirst="0" w:colLast="0"/>
      <w:bookmarkEnd w:id="14"/>
      <w:r>
        <w:t>8.13</w:t>
      </w:r>
      <w:r>
        <w:tab/>
        <w:t xml:space="preserve">Review of the future work plan </w:t>
      </w:r>
    </w:p>
    <w:p w14:paraId="6561E174" w14:textId="77777777" w:rsidR="00923970" w:rsidRDefault="00C5126E">
      <w:pPr>
        <w:pStyle w:val="Heading2"/>
      </w:pPr>
      <w:bookmarkStart w:id="15" w:name="_heading=h.lnxbz9" w:colFirst="0" w:colLast="0"/>
      <w:bookmarkEnd w:id="15"/>
      <w:r>
        <w:br/>
        <w:t>8.14</w:t>
      </w:r>
      <w:r>
        <w:tab/>
        <w:t>Any Other</w:t>
      </w:r>
      <w:r>
        <w:t xml:space="preserve"> Business</w:t>
      </w:r>
    </w:p>
    <w:p w14:paraId="77131A8B" w14:textId="77777777" w:rsidR="00923970" w:rsidRDefault="00C5126E">
      <w:pPr>
        <w:rPr>
          <w:color w:val="000000"/>
        </w:rPr>
      </w:pPr>
      <w:bookmarkStart w:id="16" w:name="_heading=h.35nkun2" w:colFirst="0" w:colLast="0"/>
      <w:bookmarkEnd w:id="16"/>
      <w:r>
        <w:rPr>
          <w:color w:val="000000"/>
        </w:rPr>
        <w:t>None</w:t>
      </w:r>
    </w:p>
    <w:p w14:paraId="32EE4CEB" w14:textId="77777777" w:rsidR="00923970" w:rsidRDefault="00C5126E">
      <w:pPr>
        <w:pStyle w:val="Heading2"/>
      </w:pPr>
      <w:r>
        <w:br/>
        <w:t>8.15</w:t>
      </w:r>
      <w:r>
        <w:tab/>
        <w:t>Close of the session</w:t>
      </w:r>
    </w:p>
    <w:p w14:paraId="7B09A81D" w14:textId="77777777" w:rsidR="00923970" w:rsidRDefault="00C5126E">
      <w:r>
        <w:t>The chairman thanked the delegates and closed the session at 1332 on 23</w:t>
      </w:r>
      <w:r>
        <w:rPr>
          <w:vertAlign w:val="superscript"/>
        </w:rPr>
        <w:t>rd</w:t>
      </w:r>
      <w:r>
        <w:t xml:space="preserve"> January.</w:t>
      </w:r>
    </w:p>
    <w:p w14:paraId="3C834B15" w14:textId="77777777" w:rsidR="00923970" w:rsidRDefault="00923970">
      <w:pPr>
        <w:pStyle w:val="Heading2"/>
      </w:pPr>
      <w:bookmarkStart w:id="17" w:name="_heading=h.44sinio" w:colFirst="0" w:colLast="0"/>
      <w:bookmarkEnd w:id="17"/>
    </w:p>
    <w:p w14:paraId="13E449DC" w14:textId="77777777" w:rsidR="00923970" w:rsidRDefault="00C5126E">
      <w:pPr>
        <w:pStyle w:val="Heading2"/>
      </w:pPr>
      <w:bookmarkStart w:id="18" w:name="_heading=h.xflt3iwd4mi0" w:colFirst="0" w:colLast="0"/>
      <w:bookmarkEnd w:id="18"/>
      <w:r>
        <w:t>Annex A: Attendees</w:t>
      </w:r>
    </w:p>
    <w:tbl>
      <w:tblPr>
        <w:tblStyle w:val="affffffc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1710"/>
        <w:gridCol w:w="3915"/>
        <w:gridCol w:w="1410"/>
      </w:tblGrid>
      <w:tr w:rsidR="00923970" w14:paraId="4FD1A3E0" w14:textId="77777777">
        <w:trPr>
          <w:trHeight w:val="520"/>
        </w:trPr>
        <w:tc>
          <w:tcPr>
            <w:tcW w:w="23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23F9C" w14:textId="77777777" w:rsidR="00923970" w:rsidRDefault="00C5126E">
            <w:pP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NAME LAST</w:t>
            </w:r>
          </w:p>
        </w:tc>
        <w:tc>
          <w:tcPr>
            <w:tcW w:w="1710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F1079" w14:textId="77777777" w:rsidR="00923970" w:rsidRDefault="00C5126E"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FIRST</w:t>
            </w:r>
          </w:p>
        </w:tc>
        <w:tc>
          <w:tcPr>
            <w:tcW w:w="3915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7D2C4" w14:textId="77777777" w:rsidR="00923970" w:rsidRDefault="00C5126E">
            <w:pP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COMPANY</w:t>
            </w:r>
          </w:p>
        </w:tc>
        <w:tc>
          <w:tcPr>
            <w:tcW w:w="1410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76C0" w14:textId="77777777" w:rsidR="00923970" w:rsidRDefault="00C5126E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Attended</w:t>
            </w:r>
          </w:p>
        </w:tc>
      </w:tr>
      <w:tr w:rsidR="00923970" w14:paraId="5F8E3999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B998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Stockhammer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C14D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Thomas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892F2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1E02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5545F9CB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7A9F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Teniou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1002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Gilles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00C73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Orange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4496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0CDDCDBE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CCFA3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Gabin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99D3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Frédéric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0600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Ericsson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AF962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1BE39E6F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9AC9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Thienot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E3AA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Cedric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AD803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Enensys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AA1B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2DEDEC32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1CCE3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Heikkilä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DDBA9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Gunnar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0A8E8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Ericsson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7CD6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4409DC2B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AF476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Bouazizi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1127B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Imed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DAB1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88242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523B6D04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2E52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Singer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DCB52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David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BFDD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Apple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6482B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450A075E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12A9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BFED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Charles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BB77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Qualcomm Incorporated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B24D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0AD5049E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815C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Lohmar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46297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Thorsten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70F3A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Ericsson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EBC6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711F7E9E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ED447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Oyman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6815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Ozgur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C1A0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3E25B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25F14265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97120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Szucs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5D108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Paul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11C23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Sony Corporation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14ADA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4B4B2716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F52F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D’Acunto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D368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Lucia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913A0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KPN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2A89B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4CB71486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5C99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Hamza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818C0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Ahmed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A35F2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InterDigital Communications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46798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4602AB52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B3E82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Singh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9D54C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Gurdeep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96CE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Fraunhofer HHI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40A4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32022D93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3729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81FF3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Sejin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E7116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LG Electronics Inc.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54198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1452ED7A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B3393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Huang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59B5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Cheng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C3D4A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ZTE Corporation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7ECC3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623E7EA3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D25BB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Curcio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4A8F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Igor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1F856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Nokia Corporation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D169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55891FBA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16B9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Ahsan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7313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Saba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7EC4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Nokia Corporation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D707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069A0DD8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309E6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Sodagar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828B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Iraj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B4A2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Tencent America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9627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6290B184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1C95F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Kleinrouweler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1A4D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Jan Willem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8DF2E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KPN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6AE11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166E0599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71228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Döhla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7661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Stefan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A25A8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Fraunhofer IIS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5D46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46B37631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76C8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Champel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92F9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Mary-Luc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3CC4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XiaoMi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EAAB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11031FD3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A07FF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Joel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A570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Kim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B7CB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Facebook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BB533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5F9E9F6A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A144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Yee Sin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8FB5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Chan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0312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Facebook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AE17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467D22CE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69766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B017E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James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05A8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AT&amp;T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6D16E" w14:textId="77777777" w:rsidR="00923970" w:rsidRDefault="009239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4E25BFBD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B5E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B985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Brian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CEB06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Dolby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1187F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051FA9AB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9C64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Feiten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15CED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Bernhard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DD91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Deutsche Telekom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EEBFA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0E9AC7F3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C26A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Yong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B2650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He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9A1AE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InterDigital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C6927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65AED188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7364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8B36B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Peng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805E2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TELUS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8C3D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1F303E94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93248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F93B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XIAOJUN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816B0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HUAWEI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B3800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2C9E6B38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D80CB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Raulet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BB19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Mickael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06F44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ATEME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984F5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7FDE2EF8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4105E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Wang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DBDC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Yufei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6E79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China Mobile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F2D8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0EB43789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CCC85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Sanders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EB780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Peter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27149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one2many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B173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7A7B0212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3436F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Bradbury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EC9CD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Richard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7418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BBC Research &amp; Development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A684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184F6D85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B70DC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Thienot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59FBC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Cedric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DB3C9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Enensys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DA3F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55DFF731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377F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Gül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D51B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Serhan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6212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Fraunhofer HHI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D30A5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375A7858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AF70F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AF47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Jaeshin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EC71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LG Electronics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86FE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7B474398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7990B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Yang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70301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Hyun-Koo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B0631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Samsung Electronics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74EC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6BA11854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1175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F9D6E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Jaeyeon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5C67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Samsung Electronics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B449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18B699B0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F371E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Goldrei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24342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Simon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E7C9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Apple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D552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46686AC4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A1D2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Daniel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C790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Jérôme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2A3B8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Orange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FC3D3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23FA0DF8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4B772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Fourdeux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E6CE0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Henri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3ACC2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InterDigital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77116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5B15E859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6A6AE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Dillen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54BE8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Paul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DF64D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Philips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E948E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23970" w14:paraId="69C7986A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7339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Biatek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4A32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Thibaud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F16A2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Ateme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4713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355CC7F7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F05BB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BAE01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Jayeeta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1263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MCC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3861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3DE4CA6E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029B2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C58C5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65DE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China Mobile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EC97E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7B9FCF18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6A7C5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Zhou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EE0D3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JiaJiun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3B13B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China Mobile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2EF37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09C9DE0A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8BBD0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EA36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Song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AF6AD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China Mobile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3B9D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3F994CB3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DD9B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Feiten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D5115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Bernhard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814C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Deutsche Telekom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2551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5CEA4DC3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0324F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Berndtsson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0540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Gunilla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282A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Ericsson LM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AAC5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6270D244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17F8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Yidan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24EAD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Teng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0490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Huawei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C741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2EBA569B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69C0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Houdaille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A592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Rémy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49C12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InterDigital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23B3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31712F17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94436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Morita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AA588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Naotaka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D2B0C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NTT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0A0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573170CE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84D96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513A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O’Leary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00D3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Rogers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87EC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543EAC3D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6348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Choi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8FD4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Kiho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CAD94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Samsung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E074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742A46F1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81CC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Jun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A1638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Kyunghun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5B82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Samsung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A32C3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1B50087A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7F2B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Budagavi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5296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Madhukar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C26A7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Samsung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38632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15B6DFD9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01C4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Kolan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A70E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Prakash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7784F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Samsung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5FB1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5B5F2D86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3371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Joshi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044F4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Rajan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0261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Samsung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36DB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717DE0FF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24FD5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Hakju Lee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D9CA1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Ryan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ECF3E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Samsung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12FA6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1AC79EAC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D93D9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Isberg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8D07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Peter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80AEE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Sony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0794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1D024A2B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EE128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Gibellino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AFF8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Diego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BA16C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Telecom Italia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8E78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10DE2E12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0C6A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Abhishek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D3292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Rohit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9F2D0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Tencent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5056E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7A99C6B6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2B9A" w14:textId="77777777" w:rsidR="00923970" w:rsidRDefault="00C51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Zhang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77C39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Zhuoyun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8947" w14:textId="77777777" w:rsidR="00923970" w:rsidRDefault="00C5126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Tencent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011DB" w14:textId="77777777" w:rsidR="00923970" w:rsidRDefault="00C5126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923970" w14:paraId="0AA46FAF" w14:textId="77777777">
        <w:trPr>
          <w:trHeight w:val="520"/>
        </w:trPr>
        <w:tc>
          <w:tcPr>
            <w:tcW w:w="232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9313F" w14:textId="77777777" w:rsidR="00923970" w:rsidRDefault="009239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24E9" w14:textId="77777777" w:rsidR="00923970" w:rsidRDefault="0092397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F58F" w14:textId="77777777" w:rsidR="00923970" w:rsidRDefault="0092397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2C9E" w14:textId="77777777" w:rsidR="00923970" w:rsidRDefault="009239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15D4E96" w14:textId="77777777" w:rsidR="00923970" w:rsidRDefault="00923970"/>
    <w:p w14:paraId="539CAB4E" w14:textId="77777777" w:rsidR="00923970" w:rsidRDefault="00923970"/>
    <w:p w14:paraId="3C64AEDF" w14:textId="77777777" w:rsidR="00923970" w:rsidRDefault="00923970"/>
    <w:p w14:paraId="7D956B30" w14:textId="77777777" w:rsidR="00923970" w:rsidRDefault="00923970">
      <w:pPr>
        <w:rPr>
          <w:b/>
          <w:sz w:val="34"/>
          <w:szCs w:val="34"/>
        </w:rPr>
      </w:pPr>
    </w:p>
    <w:p w14:paraId="683E09E5" w14:textId="77777777" w:rsidR="00923970" w:rsidRDefault="00C512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34"/>
          <w:szCs w:val="34"/>
        </w:rPr>
        <w:t>Annex B: Final agenda</w:t>
      </w:r>
    </w:p>
    <w:p w14:paraId="2F0E80F7" w14:textId="77777777" w:rsidR="00923970" w:rsidRDefault="00923970">
      <w:pPr>
        <w:tabs>
          <w:tab w:val="left" w:pos="2948"/>
          <w:tab w:val="left" w:pos="6275"/>
          <w:tab w:val="left" w:pos="8745"/>
          <w:tab w:val="left" w:pos="9195"/>
          <w:tab w:val="left" w:pos="10865"/>
          <w:tab w:val="left" w:pos="14010"/>
        </w:tabs>
        <w:rPr>
          <w:sz w:val="24"/>
          <w:szCs w:val="24"/>
        </w:rPr>
      </w:pPr>
    </w:p>
    <w:p w14:paraId="5A765759" w14:textId="77777777" w:rsidR="00923970" w:rsidRDefault="00923970">
      <w:pPr>
        <w:spacing w:line="240" w:lineRule="auto"/>
        <w:rPr>
          <w:i/>
          <w:sz w:val="20"/>
          <w:szCs w:val="20"/>
        </w:rPr>
        <w:sectPr w:rsidR="00923970">
          <w:footerReference w:type="default" r:id="rId30"/>
          <w:headerReference w:type="first" r:id="rId31"/>
          <w:footerReference w:type="first" r:id="rId32"/>
          <w:pgSz w:w="11907" w:h="16840"/>
          <w:pgMar w:top="1140" w:right="1418" w:bottom="680" w:left="1140" w:header="720" w:footer="720" w:gutter="0"/>
          <w:pgNumType w:start="1"/>
          <w:cols w:space="720" w:equalWidth="0">
            <w:col w:w="9360"/>
          </w:cols>
          <w:titlePg/>
        </w:sectPr>
      </w:pPr>
    </w:p>
    <w:p w14:paraId="0901E673" w14:textId="77777777" w:rsidR="00923970" w:rsidRDefault="00923970">
      <w:pPr>
        <w:tabs>
          <w:tab w:val="left" w:pos="2948"/>
          <w:tab w:val="left" w:pos="6275"/>
          <w:tab w:val="left" w:pos="8745"/>
          <w:tab w:val="left" w:pos="9195"/>
          <w:tab w:val="left" w:pos="10865"/>
          <w:tab w:val="left" w:pos="14010"/>
        </w:tabs>
        <w:rPr>
          <w:sz w:val="19"/>
          <w:szCs w:val="19"/>
        </w:rPr>
      </w:pPr>
    </w:p>
    <w:p w14:paraId="28F27995" w14:textId="77777777" w:rsidR="00923970" w:rsidRDefault="00C512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  <w:color w:val="000000"/>
        </w:rPr>
        <w:t>Annex C - Documents status</w:t>
      </w:r>
    </w:p>
    <w:p w14:paraId="792F1E9E" w14:textId="77777777" w:rsidR="00923970" w:rsidRDefault="009239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</w:p>
    <w:p w14:paraId="1FB69D45" w14:textId="77777777" w:rsidR="00923970" w:rsidRDefault="00C512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  <w:color w:val="000000"/>
        </w:rPr>
        <w:t>C.1 Agreed documents (not presented to SA4 plenary)</w:t>
      </w:r>
    </w:p>
    <w:p w14:paraId="3BBC1BEF" w14:textId="77777777" w:rsidR="00923970" w:rsidRDefault="00923970">
      <w:pPr>
        <w:tabs>
          <w:tab w:val="left" w:pos="2948"/>
          <w:tab w:val="left" w:pos="6275"/>
          <w:tab w:val="left" w:pos="8745"/>
          <w:tab w:val="left" w:pos="9195"/>
          <w:tab w:val="left" w:pos="10865"/>
          <w:tab w:val="left" w:pos="14010"/>
        </w:tabs>
        <w:rPr>
          <w:sz w:val="19"/>
          <w:szCs w:val="19"/>
        </w:rPr>
      </w:pPr>
    </w:p>
    <w:p w14:paraId="3A887EAF" w14:textId="77777777" w:rsidR="00923970" w:rsidRDefault="00C5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7200"/>
        </w:tabs>
        <w:spacing w:before="120"/>
        <w:rPr>
          <w:b/>
          <w:color w:val="000000"/>
        </w:rPr>
      </w:pPr>
      <w:r>
        <w:rPr>
          <w:b/>
          <w:color w:val="000000"/>
        </w:rPr>
        <w:t>C.2 Agreed documents (to be presented to SA4 plenary)</w:t>
      </w:r>
    </w:p>
    <w:p w14:paraId="2170D7C4" w14:textId="77777777" w:rsidR="00923970" w:rsidRDefault="00923970">
      <w:pPr>
        <w:tabs>
          <w:tab w:val="left" w:pos="2948"/>
          <w:tab w:val="left" w:pos="6275"/>
          <w:tab w:val="left" w:pos="8745"/>
          <w:tab w:val="left" w:pos="9195"/>
          <w:tab w:val="left" w:pos="10865"/>
          <w:tab w:val="left" w:pos="14010"/>
        </w:tabs>
        <w:rPr>
          <w:sz w:val="19"/>
          <w:szCs w:val="19"/>
        </w:rPr>
      </w:pPr>
    </w:p>
    <w:p w14:paraId="01124C07" w14:textId="77777777" w:rsidR="00923970" w:rsidRDefault="00C5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7200"/>
        </w:tabs>
        <w:spacing w:before="120"/>
        <w:rPr>
          <w:b/>
          <w:color w:val="000000"/>
        </w:rPr>
      </w:pPr>
      <w:r>
        <w:rPr>
          <w:b/>
          <w:color w:val="000000"/>
        </w:rPr>
        <w:t>C.3 Other status than agreed documents (not to be presented to SA4 plenary)</w:t>
      </w:r>
    </w:p>
    <w:p w14:paraId="35FB6982" w14:textId="77777777" w:rsidR="00923970" w:rsidRDefault="00923970">
      <w:pPr>
        <w:tabs>
          <w:tab w:val="left" w:pos="2948"/>
          <w:tab w:val="left" w:pos="6275"/>
          <w:tab w:val="left" w:pos="8745"/>
          <w:tab w:val="left" w:pos="9195"/>
          <w:tab w:val="left" w:pos="10865"/>
          <w:tab w:val="left" w:pos="14010"/>
        </w:tabs>
        <w:rPr>
          <w:sz w:val="19"/>
          <w:szCs w:val="19"/>
        </w:rPr>
      </w:pPr>
    </w:p>
    <w:p w14:paraId="090B6637" w14:textId="77777777" w:rsidR="00923970" w:rsidRDefault="00C5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7200"/>
        </w:tabs>
        <w:spacing w:before="120"/>
        <w:rPr>
          <w:b/>
          <w:color w:val="000000"/>
        </w:rPr>
      </w:pPr>
      <w:r>
        <w:rPr>
          <w:b/>
          <w:color w:val="000000"/>
        </w:rPr>
        <w:t>C.4 Other status than agreed documents (to be presented to SA4 plenary)</w:t>
      </w:r>
    </w:p>
    <w:p w14:paraId="155CFD96" w14:textId="77777777" w:rsidR="00923970" w:rsidRDefault="009239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7200"/>
        </w:tabs>
        <w:spacing w:before="120"/>
        <w:rPr>
          <w:b/>
          <w:color w:val="000000"/>
        </w:rPr>
      </w:pPr>
    </w:p>
    <w:sectPr w:rsidR="00923970">
      <w:headerReference w:type="default" r:id="rId33"/>
      <w:footerReference w:type="default" r:id="rId34"/>
      <w:headerReference w:type="first" r:id="rId35"/>
      <w:footerReference w:type="first" r:id="rId36"/>
      <w:pgSz w:w="11907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946E3" w14:textId="77777777" w:rsidR="00000000" w:rsidRDefault="00C5126E">
      <w:pPr>
        <w:spacing w:line="240" w:lineRule="auto"/>
      </w:pPr>
      <w:r>
        <w:separator/>
      </w:r>
    </w:p>
  </w:endnote>
  <w:endnote w:type="continuationSeparator" w:id="0">
    <w:p w14:paraId="5CF31DF3" w14:textId="77777777" w:rsidR="00000000" w:rsidRDefault="00C51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C26E9" w14:textId="77777777" w:rsidR="00923970" w:rsidRDefault="00C5126E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8BF41" w14:textId="77777777" w:rsidR="00923970" w:rsidRDefault="00C5126E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F3510" w14:textId="77777777" w:rsidR="00923970" w:rsidRDefault="00C5126E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13</w:t>
    </w:r>
    <w:r>
      <w:rPr>
        <w:b/>
        <w:color w:val="000000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6C054" w14:textId="77777777" w:rsidR="00923970" w:rsidRDefault="00C5126E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D2978" w14:textId="77777777" w:rsidR="00000000" w:rsidRDefault="00C5126E">
      <w:pPr>
        <w:spacing w:line="240" w:lineRule="auto"/>
      </w:pPr>
      <w:r>
        <w:separator/>
      </w:r>
    </w:p>
  </w:footnote>
  <w:footnote w:type="continuationSeparator" w:id="0">
    <w:p w14:paraId="7773E7FD" w14:textId="77777777" w:rsidR="00000000" w:rsidRDefault="00C5126E">
      <w:pPr>
        <w:spacing w:line="240" w:lineRule="auto"/>
      </w:pPr>
      <w:r>
        <w:continuationSeparator/>
      </w:r>
    </w:p>
  </w:footnote>
  <w:footnote w:id="1">
    <w:p w14:paraId="083BA116" w14:textId="77777777" w:rsidR="00923970" w:rsidRDefault="00C5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 xml:space="preserve">M. Frédéric Gabin, Ericsson </w:t>
      </w:r>
    </w:p>
    <w:p w14:paraId="729F6E87" w14:textId="77777777" w:rsidR="00923970" w:rsidRDefault="00C5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hyperlink r:id="rId1">
        <w:r>
          <w:rPr>
            <w:b/>
            <w:color w:val="0000FF"/>
            <w:sz w:val="16"/>
            <w:szCs w:val="16"/>
            <w:u w:val="single"/>
          </w:rPr>
          <w:t>Frédéric.gabin@ericsson.com</w:t>
        </w:r>
      </w:hyperlink>
      <w:r>
        <w:rPr>
          <w:b/>
          <w:color w:val="000000"/>
          <w:sz w:val="16"/>
          <w:szCs w:val="16"/>
        </w:rPr>
        <w:t xml:space="preserve"> </w:t>
      </w:r>
    </w:p>
    <w:p w14:paraId="69603151" w14:textId="77777777" w:rsidR="00923970" w:rsidRDefault="00C5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78 44 85 75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46345" w14:textId="77777777" w:rsidR="00923970" w:rsidRDefault="00C5126E">
    <w:pPr>
      <w:tabs>
        <w:tab w:val="right" w:pos="9356"/>
      </w:tabs>
      <w:rPr>
        <w:b/>
        <w:i/>
      </w:rPr>
    </w:pPr>
    <w:r>
      <w:t>TSG SA4#108-e meeting</w:t>
    </w:r>
    <w:r>
      <w:rPr>
        <w:b/>
        <w:i/>
      </w:rPr>
      <w:tab/>
    </w:r>
    <w:r>
      <w:rPr>
        <w:b/>
        <w:i/>
        <w:sz w:val="28"/>
        <w:szCs w:val="28"/>
      </w:rPr>
      <w:t>Tdoc S4-200616</w:t>
    </w:r>
  </w:p>
  <w:p w14:paraId="220120DD" w14:textId="77777777" w:rsidR="00923970" w:rsidRDefault="00C5126E">
    <w:pPr>
      <w:tabs>
        <w:tab w:val="right" w:pos="9360"/>
      </w:tabs>
      <w:rPr>
        <w:b/>
      </w:rPr>
    </w:pPr>
    <w:r>
      <w:t>2-9 April 2020, Electronic meeting</w:t>
    </w:r>
  </w:p>
  <w:p w14:paraId="20568D1D" w14:textId="77777777" w:rsidR="00923970" w:rsidRDefault="00923970">
    <w:pPr>
      <w:tabs>
        <w:tab w:val="right" w:pos="9540"/>
      </w:tabs>
    </w:pPr>
  </w:p>
  <w:p w14:paraId="3370484F" w14:textId="77777777" w:rsidR="00923970" w:rsidRDefault="009239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7592D012" w14:textId="77777777" w:rsidR="00923970" w:rsidRDefault="009239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1C45266C" w14:textId="77777777" w:rsidR="00923970" w:rsidRDefault="009239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88C89" w14:textId="77777777" w:rsidR="00923970" w:rsidRDefault="009239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50BAB" w14:textId="77777777" w:rsidR="00923970" w:rsidRDefault="00C5126E">
    <w:pPr>
      <w:tabs>
        <w:tab w:val="right" w:pos="9356"/>
      </w:tabs>
      <w:rPr>
        <w:b/>
        <w:i/>
      </w:rPr>
    </w:pPr>
    <w:r>
      <w:t>TSG SA4#94 meeting</w:t>
    </w:r>
    <w:r>
      <w:rPr>
        <w:b/>
        <w:i/>
      </w:rPr>
      <w:tab/>
    </w:r>
  </w:p>
  <w:p w14:paraId="094D6449" w14:textId="77777777" w:rsidR="00923970" w:rsidRDefault="00C5126E">
    <w:pPr>
      <w:tabs>
        <w:tab w:val="right" w:pos="9360"/>
      </w:tabs>
      <w:rPr>
        <w:b/>
      </w:rPr>
    </w:pPr>
    <w:r>
      <w:t>26-30 June 2017, Sophia-Antipolis, France</w:t>
    </w:r>
  </w:p>
  <w:p w14:paraId="790CEABB" w14:textId="77777777" w:rsidR="00923970" w:rsidRDefault="00923970">
    <w:pPr>
      <w:tabs>
        <w:tab w:val="right" w:pos="9540"/>
      </w:tabs>
    </w:pPr>
  </w:p>
  <w:p w14:paraId="7F95FA32" w14:textId="77777777" w:rsidR="00923970" w:rsidRDefault="009239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37AC5084" w14:textId="77777777" w:rsidR="00923970" w:rsidRDefault="009239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79C0"/>
    <w:multiLevelType w:val="multilevel"/>
    <w:tmpl w:val="3C5890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C31C95"/>
    <w:multiLevelType w:val="multilevel"/>
    <w:tmpl w:val="68FE3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F87F82"/>
    <w:multiLevelType w:val="multilevel"/>
    <w:tmpl w:val="C4F6C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70"/>
    <w:rsid w:val="00923970"/>
    <w:rsid w:val="00C5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BA09"/>
  <w15:docId w15:val="{C314E8D1-DF78-46B1-B671-FB8FA820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067D"/>
  </w:style>
  <w:style w:type="paragraph" w:styleId="Heading1">
    <w:name w:val="heading 1"/>
    <w:basedOn w:val="Normal"/>
    <w:next w:val="Normal"/>
    <w:link w:val="Heading1Char"/>
    <w:uiPriority w:val="9"/>
    <w:qFormat/>
    <w:rsid w:val="0070067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67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67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67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67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67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067D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0067D"/>
    <w:tblPr>
      <w:tblStyleRowBandSize w:val="1"/>
      <w:tblStyleColBandSize w:val="1"/>
    </w:tblPr>
  </w:style>
  <w:style w:type="table" w:customStyle="1" w:styleId="a0">
    <w:basedOn w:val="TableNormal"/>
    <w:rsid w:val="0070067D"/>
    <w:tblPr>
      <w:tblStyleRowBandSize w:val="1"/>
      <w:tblStyleColBandSize w:val="1"/>
    </w:tblPr>
  </w:style>
  <w:style w:type="table" w:customStyle="1" w:styleId="a1">
    <w:basedOn w:val="TableNormal"/>
    <w:rsid w:val="0070067D"/>
    <w:tblPr>
      <w:tblStyleRowBandSize w:val="1"/>
      <w:tblStyleColBandSize w:val="1"/>
    </w:tblPr>
  </w:style>
  <w:style w:type="table" w:customStyle="1" w:styleId="a2">
    <w:basedOn w:val="TableNormal"/>
    <w:rsid w:val="0070067D"/>
    <w:tblPr>
      <w:tblStyleRowBandSize w:val="1"/>
      <w:tblStyleColBandSize w:val="1"/>
    </w:tblPr>
  </w:style>
  <w:style w:type="table" w:customStyle="1" w:styleId="a3">
    <w:basedOn w:val="TableNormal"/>
    <w:rsid w:val="0070067D"/>
    <w:tblPr>
      <w:tblStyleRowBandSize w:val="1"/>
      <w:tblStyleColBandSize w:val="1"/>
    </w:tblPr>
  </w:style>
  <w:style w:type="table" w:customStyle="1" w:styleId="a4">
    <w:basedOn w:val="TableNormal"/>
    <w:rsid w:val="0070067D"/>
    <w:tblPr>
      <w:tblStyleRowBandSize w:val="1"/>
      <w:tblStyleColBandSize w:val="1"/>
    </w:tblPr>
  </w:style>
  <w:style w:type="table" w:customStyle="1" w:styleId="a5">
    <w:basedOn w:val="TableNormal"/>
    <w:rsid w:val="0070067D"/>
    <w:tblPr>
      <w:tblStyleRowBandSize w:val="1"/>
      <w:tblStyleColBandSize w:val="1"/>
    </w:tblPr>
  </w:style>
  <w:style w:type="table" w:customStyle="1" w:styleId="a6">
    <w:basedOn w:val="TableNormal"/>
    <w:rsid w:val="0070067D"/>
    <w:tblPr>
      <w:tblStyleRowBandSize w:val="1"/>
      <w:tblStyleColBandSize w:val="1"/>
    </w:tblPr>
  </w:style>
  <w:style w:type="table" w:customStyle="1" w:styleId="a7">
    <w:basedOn w:val="TableNormal"/>
    <w:rsid w:val="0070067D"/>
    <w:tblPr>
      <w:tblStyleRowBandSize w:val="1"/>
      <w:tblStyleColBandSize w:val="1"/>
    </w:tblPr>
  </w:style>
  <w:style w:type="table" w:customStyle="1" w:styleId="a8">
    <w:basedOn w:val="TableNormal"/>
    <w:rsid w:val="0070067D"/>
    <w:tblPr>
      <w:tblStyleRowBandSize w:val="1"/>
      <w:tblStyleColBandSize w:val="1"/>
    </w:tblPr>
  </w:style>
  <w:style w:type="table" w:customStyle="1" w:styleId="a9">
    <w:basedOn w:val="TableNormal"/>
    <w:rsid w:val="0070067D"/>
    <w:tblPr>
      <w:tblStyleRowBandSize w:val="1"/>
      <w:tblStyleColBandSize w:val="1"/>
    </w:tblPr>
  </w:style>
  <w:style w:type="table" w:customStyle="1" w:styleId="aa">
    <w:basedOn w:val="TableNormal"/>
    <w:rsid w:val="0070067D"/>
    <w:tblPr>
      <w:tblStyleRowBandSize w:val="1"/>
      <w:tblStyleColBandSize w:val="1"/>
    </w:tblPr>
  </w:style>
  <w:style w:type="table" w:customStyle="1" w:styleId="ab">
    <w:basedOn w:val="TableNormal"/>
    <w:rsid w:val="0070067D"/>
    <w:tblPr>
      <w:tblStyleRowBandSize w:val="1"/>
      <w:tblStyleColBandSize w:val="1"/>
    </w:tblPr>
  </w:style>
  <w:style w:type="table" w:customStyle="1" w:styleId="ac">
    <w:basedOn w:val="TableNormal"/>
    <w:rsid w:val="0070067D"/>
    <w:tblPr>
      <w:tblStyleRowBandSize w:val="1"/>
      <w:tblStyleColBandSize w:val="1"/>
    </w:tblPr>
  </w:style>
  <w:style w:type="table" w:customStyle="1" w:styleId="ad">
    <w:basedOn w:val="TableNormal"/>
    <w:rsid w:val="0070067D"/>
    <w:tblPr>
      <w:tblStyleRowBandSize w:val="1"/>
      <w:tblStyleColBandSize w:val="1"/>
    </w:tblPr>
  </w:style>
  <w:style w:type="table" w:customStyle="1" w:styleId="ae">
    <w:basedOn w:val="TableNormal"/>
    <w:rsid w:val="0070067D"/>
    <w:tblPr>
      <w:tblStyleRowBandSize w:val="1"/>
      <w:tblStyleColBandSize w:val="1"/>
    </w:tblPr>
  </w:style>
  <w:style w:type="table" w:customStyle="1" w:styleId="af">
    <w:basedOn w:val="TableNormal"/>
    <w:rsid w:val="0070067D"/>
    <w:tblPr>
      <w:tblStyleRowBandSize w:val="1"/>
      <w:tblStyleColBandSize w:val="1"/>
    </w:tblPr>
  </w:style>
  <w:style w:type="table" w:customStyle="1" w:styleId="af0">
    <w:basedOn w:val="TableNormal"/>
    <w:rsid w:val="0070067D"/>
    <w:tblPr>
      <w:tblStyleRowBandSize w:val="1"/>
      <w:tblStyleColBandSize w:val="1"/>
    </w:tblPr>
  </w:style>
  <w:style w:type="table" w:customStyle="1" w:styleId="af1">
    <w:basedOn w:val="TableNormal"/>
    <w:rsid w:val="0070067D"/>
    <w:tblPr>
      <w:tblStyleRowBandSize w:val="1"/>
      <w:tblStyleColBandSize w:val="1"/>
    </w:tblPr>
  </w:style>
  <w:style w:type="table" w:customStyle="1" w:styleId="af2">
    <w:basedOn w:val="TableNormal"/>
    <w:rsid w:val="0070067D"/>
    <w:tblPr>
      <w:tblStyleRowBandSize w:val="1"/>
      <w:tblStyleColBandSize w:val="1"/>
    </w:tblPr>
  </w:style>
  <w:style w:type="table" w:customStyle="1" w:styleId="af3">
    <w:basedOn w:val="TableNormal"/>
    <w:rsid w:val="0070067D"/>
    <w:tblPr>
      <w:tblStyleRowBandSize w:val="1"/>
      <w:tblStyleColBandSize w:val="1"/>
    </w:tblPr>
  </w:style>
  <w:style w:type="table" w:customStyle="1" w:styleId="af4">
    <w:basedOn w:val="TableNormal"/>
    <w:rsid w:val="0070067D"/>
    <w:tblPr>
      <w:tblStyleRowBandSize w:val="1"/>
      <w:tblStyleColBandSize w:val="1"/>
    </w:tblPr>
  </w:style>
  <w:style w:type="table" w:customStyle="1" w:styleId="af5">
    <w:basedOn w:val="TableNormal"/>
    <w:rsid w:val="0070067D"/>
    <w:tblPr>
      <w:tblStyleRowBandSize w:val="1"/>
      <w:tblStyleColBandSize w:val="1"/>
    </w:tblPr>
  </w:style>
  <w:style w:type="table" w:customStyle="1" w:styleId="af6">
    <w:basedOn w:val="TableNormal"/>
    <w:rsid w:val="0070067D"/>
    <w:tblPr>
      <w:tblStyleRowBandSize w:val="1"/>
      <w:tblStyleColBandSize w:val="1"/>
    </w:tblPr>
  </w:style>
  <w:style w:type="table" w:customStyle="1" w:styleId="af7">
    <w:basedOn w:val="TableNormal"/>
    <w:rsid w:val="0070067D"/>
    <w:tblPr>
      <w:tblStyleRowBandSize w:val="1"/>
      <w:tblStyleColBandSize w:val="1"/>
    </w:tblPr>
  </w:style>
  <w:style w:type="table" w:customStyle="1" w:styleId="af8">
    <w:basedOn w:val="TableNormal"/>
    <w:rsid w:val="0070067D"/>
    <w:tblPr>
      <w:tblStyleRowBandSize w:val="1"/>
      <w:tblStyleColBandSize w:val="1"/>
    </w:tblPr>
  </w:style>
  <w:style w:type="table" w:customStyle="1" w:styleId="af9">
    <w:basedOn w:val="TableNormal"/>
    <w:rsid w:val="0070067D"/>
    <w:tblPr>
      <w:tblStyleRowBandSize w:val="1"/>
      <w:tblStyleColBandSize w:val="1"/>
    </w:tblPr>
  </w:style>
  <w:style w:type="table" w:customStyle="1" w:styleId="afa">
    <w:basedOn w:val="TableNormal"/>
    <w:rsid w:val="0070067D"/>
    <w:tblPr>
      <w:tblStyleRowBandSize w:val="1"/>
      <w:tblStyleColBandSize w:val="1"/>
    </w:tblPr>
  </w:style>
  <w:style w:type="table" w:customStyle="1" w:styleId="afb">
    <w:basedOn w:val="TableNormal"/>
    <w:rsid w:val="0070067D"/>
    <w:tblPr>
      <w:tblStyleRowBandSize w:val="1"/>
      <w:tblStyleColBandSize w:val="1"/>
    </w:tblPr>
  </w:style>
  <w:style w:type="table" w:customStyle="1" w:styleId="afc">
    <w:basedOn w:val="TableNormal"/>
    <w:rsid w:val="0070067D"/>
    <w:tblPr>
      <w:tblStyleRowBandSize w:val="1"/>
      <w:tblStyleColBandSize w:val="1"/>
    </w:tblPr>
  </w:style>
  <w:style w:type="table" w:customStyle="1" w:styleId="afd">
    <w:basedOn w:val="TableNormal"/>
    <w:rsid w:val="0070067D"/>
    <w:tblPr>
      <w:tblStyleRowBandSize w:val="1"/>
      <w:tblStyleColBandSize w:val="1"/>
    </w:tblPr>
  </w:style>
  <w:style w:type="table" w:customStyle="1" w:styleId="afe">
    <w:basedOn w:val="TableNormal"/>
    <w:rsid w:val="0070067D"/>
    <w:tblPr>
      <w:tblStyleRowBandSize w:val="1"/>
      <w:tblStyleColBandSize w:val="1"/>
    </w:tblPr>
  </w:style>
  <w:style w:type="table" w:customStyle="1" w:styleId="aff">
    <w:basedOn w:val="TableNormal"/>
    <w:rsid w:val="0070067D"/>
    <w:tblPr>
      <w:tblStyleRowBandSize w:val="1"/>
      <w:tblStyleColBandSize w:val="1"/>
    </w:tblPr>
  </w:style>
  <w:style w:type="table" w:customStyle="1" w:styleId="aff0">
    <w:basedOn w:val="TableNormal"/>
    <w:rsid w:val="0070067D"/>
    <w:tblPr>
      <w:tblStyleRowBandSize w:val="1"/>
      <w:tblStyleColBandSize w:val="1"/>
    </w:tblPr>
  </w:style>
  <w:style w:type="table" w:customStyle="1" w:styleId="aff1">
    <w:basedOn w:val="TableNormal"/>
    <w:rsid w:val="0070067D"/>
    <w:tblPr>
      <w:tblStyleRowBandSize w:val="1"/>
      <w:tblStyleColBandSize w:val="1"/>
    </w:tblPr>
  </w:style>
  <w:style w:type="table" w:customStyle="1" w:styleId="aff2">
    <w:basedOn w:val="TableNormal"/>
    <w:rsid w:val="0070067D"/>
    <w:tblPr>
      <w:tblStyleRowBandSize w:val="1"/>
      <w:tblStyleColBandSize w:val="1"/>
    </w:tblPr>
  </w:style>
  <w:style w:type="table" w:customStyle="1" w:styleId="aff3">
    <w:basedOn w:val="TableNormal"/>
    <w:rsid w:val="0070067D"/>
    <w:tblPr>
      <w:tblStyleRowBandSize w:val="1"/>
      <w:tblStyleColBandSize w:val="1"/>
    </w:tblPr>
  </w:style>
  <w:style w:type="table" w:customStyle="1" w:styleId="aff4">
    <w:basedOn w:val="TableNormal"/>
    <w:rsid w:val="0070067D"/>
    <w:tblPr>
      <w:tblStyleRowBandSize w:val="1"/>
      <w:tblStyleColBandSize w:val="1"/>
    </w:tblPr>
  </w:style>
  <w:style w:type="table" w:customStyle="1" w:styleId="aff5">
    <w:basedOn w:val="TableNormal"/>
    <w:rsid w:val="0070067D"/>
    <w:tblPr>
      <w:tblStyleRowBandSize w:val="1"/>
      <w:tblStyleColBandSize w:val="1"/>
    </w:tblPr>
  </w:style>
  <w:style w:type="table" w:customStyle="1" w:styleId="aff6">
    <w:basedOn w:val="TableNormal"/>
    <w:rsid w:val="0070067D"/>
    <w:tblPr>
      <w:tblStyleRowBandSize w:val="1"/>
      <w:tblStyleColBandSize w:val="1"/>
    </w:tblPr>
  </w:style>
  <w:style w:type="table" w:customStyle="1" w:styleId="aff7">
    <w:basedOn w:val="TableNormal"/>
    <w:rsid w:val="0070067D"/>
    <w:tblPr>
      <w:tblStyleRowBandSize w:val="1"/>
      <w:tblStyleColBandSize w:val="1"/>
    </w:tblPr>
  </w:style>
  <w:style w:type="table" w:customStyle="1" w:styleId="aff8">
    <w:basedOn w:val="TableNormal"/>
    <w:rsid w:val="0070067D"/>
    <w:tblPr>
      <w:tblStyleRowBandSize w:val="1"/>
      <w:tblStyleColBandSize w:val="1"/>
    </w:tblPr>
  </w:style>
  <w:style w:type="table" w:customStyle="1" w:styleId="aff9">
    <w:basedOn w:val="TableNormal"/>
    <w:rsid w:val="0070067D"/>
    <w:tblPr>
      <w:tblStyleRowBandSize w:val="1"/>
      <w:tblStyleColBandSize w:val="1"/>
    </w:tblPr>
  </w:style>
  <w:style w:type="table" w:customStyle="1" w:styleId="affa">
    <w:basedOn w:val="TableNormal"/>
    <w:rsid w:val="0070067D"/>
    <w:tblPr>
      <w:tblStyleRowBandSize w:val="1"/>
      <w:tblStyleColBandSize w:val="1"/>
    </w:tblPr>
  </w:style>
  <w:style w:type="table" w:customStyle="1" w:styleId="affb">
    <w:basedOn w:val="TableNormal"/>
    <w:rsid w:val="0070067D"/>
    <w:tblPr>
      <w:tblStyleRowBandSize w:val="1"/>
      <w:tblStyleColBandSize w:val="1"/>
    </w:tblPr>
  </w:style>
  <w:style w:type="table" w:customStyle="1" w:styleId="affc">
    <w:basedOn w:val="TableNormal"/>
    <w:rsid w:val="0070067D"/>
    <w:tblPr>
      <w:tblStyleRowBandSize w:val="1"/>
      <w:tblStyleColBandSize w:val="1"/>
    </w:tblPr>
  </w:style>
  <w:style w:type="table" w:customStyle="1" w:styleId="affd">
    <w:basedOn w:val="TableNormal"/>
    <w:rsid w:val="0070067D"/>
    <w:tblPr>
      <w:tblStyleRowBandSize w:val="1"/>
      <w:tblStyleColBandSize w:val="1"/>
    </w:tblPr>
  </w:style>
  <w:style w:type="table" w:customStyle="1" w:styleId="affe">
    <w:basedOn w:val="TableNormal"/>
    <w:rsid w:val="0070067D"/>
    <w:tblPr>
      <w:tblStyleRowBandSize w:val="1"/>
      <w:tblStyleColBandSize w:val="1"/>
    </w:tblPr>
  </w:style>
  <w:style w:type="table" w:customStyle="1" w:styleId="afff">
    <w:basedOn w:val="TableNormal"/>
    <w:rsid w:val="0070067D"/>
    <w:tblPr>
      <w:tblStyleRowBandSize w:val="1"/>
      <w:tblStyleColBandSize w:val="1"/>
    </w:tblPr>
  </w:style>
  <w:style w:type="table" w:customStyle="1" w:styleId="afff0">
    <w:basedOn w:val="TableNormal"/>
    <w:rsid w:val="0070067D"/>
    <w:tblPr>
      <w:tblStyleRowBandSize w:val="1"/>
      <w:tblStyleColBandSize w:val="1"/>
    </w:tblPr>
  </w:style>
  <w:style w:type="table" w:customStyle="1" w:styleId="afff1">
    <w:basedOn w:val="TableNormal"/>
    <w:rsid w:val="0070067D"/>
    <w:tblPr>
      <w:tblStyleRowBandSize w:val="1"/>
      <w:tblStyleColBandSize w:val="1"/>
    </w:tblPr>
  </w:style>
  <w:style w:type="table" w:customStyle="1" w:styleId="afff2">
    <w:basedOn w:val="TableNormal"/>
    <w:rsid w:val="0070067D"/>
    <w:tblPr>
      <w:tblStyleRowBandSize w:val="1"/>
      <w:tblStyleColBandSize w:val="1"/>
    </w:tblPr>
  </w:style>
  <w:style w:type="table" w:customStyle="1" w:styleId="afff3">
    <w:basedOn w:val="TableNormal"/>
    <w:rsid w:val="0070067D"/>
    <w:tblPr>
      <w:tblStyleRowBandSize w:val="1"/>
      <w:tblStyleColBandSize w:val="1"/>
    </w:tblPr>
  </w:style>
  <w:style w:type="table" w:customStyle="1" w:styleId="afff4">
    <w:basedOn w:val="TableNormal"/>
    <w:rsid w:val="0070067D"/>
    <w:tblPr>
      <w:tblStyleRowBandSize w:val="1"/>
      <w:tblStyleColBandSize w:val="1"/>
    </w:tblPr>
  </w:style>
  <w:style w:type="table" w:customStyle="1" w:styleId="afff5">
    <w:basedOn w:val="TableNormal"/>
    <w:rsid w:val="0070067D"/>
    <w:tblPr>
      <w:tblStyleRowBandSize w:val="1"/>
      <w:tblStyleColBandSize w:val="1"/>
    </w:tblPr>
  </w:style>
  <w:style w:type="table" w:customStyle="1" w:styleId="afff6">
    <w:basedOn w:val="TableNormal"/>
    <w:rsid w:val="0070067D"/>
    <w:tblPr>
      <w:tblStyleRowBandSize w:val="1"/>
      <w:tblStyleColBandSize w:val="1"/>
    </w:tblPr>
  </w:style>
  <w:style w:type="table" w:customStyle="1" w:styleId="afff7">
    <w:basedOn w:val="TableNormal"/>
    <w:rsid w:val="0070067D"/>
    <w:tblPr>
      <w:tblStyleRowBandSize w:val="1"/>
      <w:tblStyleColBandSize w:val="1"/>
    </w:tblPr>
  </w:style>
  <w:style w:type="table" w:customStyle="1" w:styleId="afff8">
    <w:basedOn w:val="TableNormal"/>
    <w:rsid w:val="0070067D"/>
    <w:tblPr>
      <w:tblStyleRowBandSize w:val="1"/>
      <w:tblStyleColBandSize w:val="1"/>
    </w:tblPr>
  </w:style>
  <w:style w:type="table" w:customStyle="1" w:styleId="afff9">
    <w:basedOn w:val="TableNormal"/>
    <w:rsid w:val="0070067D"/>
    <w:tblPr>
      <w:tblStyleRowBandSize w:val="1"/>
      <w:tblStyleColBandSize w:val="1"/>
    </w:tblPr>
  </w:style>
  <w:style w:type="table" w:customStyle="1" w:styleId="afffa">
    <w:basedOn w:val="TableNormal"/>
    <w:rsid w:val="0070067D"/>
    <w:tblPr>
      <w:tblStyleRowBandSize w:val="1"/>
      <w:tblStyleColBandSize w:val="1"/>
    </w:tblPr>
  </w:style>
  <w:style w:type="table" w:customStyle="1" w:styleId="afffb">
    <w:basedOn w:val="TableNormal"/>
    <w:rsid w:val="0070067D"/>
    <w:tblPr>
      <w:tblStyleRowBandSize w:val="1"/>
      <w:tblStyleColBandSize w:val="1"/>
    </w:tblPr>
  </w:style>
  <w:style w:type="table" w:customStyle="1" w:styleId="afffc">
    <w:basedOn w:val="TableNormal"/>
    <w:rsid w:val="0070067D"/>
    <w:tblPr>
      <w:tblStyleRowBandSize w:val="1"/>
      <w:tblStyleColBandSize w:val="1"/>
    </w:tblPr>
  </w:style>
  <w:style w:type="table" w:customStyle="1" w:styleId="afffd">
    <w:basedOn w:val="TableNormal"/>
    <w:rsid w:val="0070067D"/>
    <w:tblPr>
      <w:tblStyleRowBandSize w:val="1"/>
      <w:tblStyleColBandSize w:val="1"/>
    </w:tblPr>
  </w:style>
  <w:style w:type="table" w:customStyle="1" w:styleId="afffe">
    <w:basedOn w:val="TableNormal"/>
    <w:rsid w:val="0070067D"/>
    <w:tblPr>
      <w:tblStyleRowBandSize w:val="1"/>
      <w:tblStyleColBandSize w:val="1"/>
    </w:tblPr>
  </w:style>
  <w:style w:type="table" w:customStyle="1" w:styleId="affff">
    <w:basedOn w:val="TableNormal"/>
    <w:rsid w:val="0070067D"/>
    <w:tblPr>
      <w:tblStyleRowBandSize w:val="1"/>
      <w:tblStyleColBandSize w:val="1"/>
    </w:tblPr>
  </w:style>
  <w:style w:type="table" w:customStyle="1" w:styleId="affff0">
    <w:basedOn w:val="TableNormal"/>
    <w:rsid w:val="0070067D"/>
    <w:tblPr>
      <w:tblStyleRowBandSize w:val="1"/>
      <w:tblStyleColBandSize w:val="1"/>
    </w:tblPr>
  </w:style>
  <w:style w:type="table" w:customStyle="1" w:styleId="affff1">
    <w:basedOn w:val="TableNormal"/>
    <w:rsid w:val="0070067D"/>
    <w:tblPr>
      <w:tblStyleRowBandSize w:val="1"/>
      <w:tblStyleColBandSize w:val="1"/>
    </w:tblPr>
  </w:style>
  <w:style w:type="table" w:customStyle="1" w:styleId="affff2">
    <w:basedOn w:val="TableNormal"/>
    <w:rsid w:val="0070067D"/>
    <w:tblPr>
      <w:tblStyleRowBandSize w:val="1"/>
      <w:tblStyleColBandSize w:val="1"/>
    </w:tblPr>
  </w:style>
  <w:style w:type="table" w:customStyle="1" w:styleId="affff3">
    <w:basedOn w:val="TableNormal"/>
    <w:rsid w:val="0070067D"/>
    <w:tblPr>
      <w:tblStyleRowBandSize w:val="1"/>
      <w:tblStyleColBandSize w:val="1"/>
    </w:tblPr>
  </w:style>
  <w:style w:type="table" w:customStyle="1" w:styleId="affff4">
    <w:basedOn w:val="TableNormal"/>
    <w:rsid w:val="0070067D"/>
    <w:tblPr>
      <w:tblStyleRowBandSize w:val="1"/>
      <w:tblStyleColBandSize w:val="1"/>
    </w:tblPr>
  </w:style>
  <w:style w:type="table" w:customStyle="1" w:styleId="affff5">
    <w:basedOn w:val="TableNormal"/>
    <w:rsid w:val="0070067D"/>
    <w:tblPr>
      <w:tblStyleRowBandSize w:val="1"/>
      <w:tblStyleColBandSize w:val="1"/>
    </w:tblPr>
  </w:style>
  <w:style w:type="table" w:customStyle="1" w:styleId="affff6">
    <w:basedOn w:val="TableNormal"/>
    <w:rsid w:val="0070067D"/>
    <w:tblPr>
      <w:tblStyleRowBandSize w:val="1"/>
      <w:tblStyleColBandSize w:val="1"/>
    </w:tblPr>
  </w:style>
  <w:style w:type="table" w:customStyle="1" w:styleId="affff7">
    <w:basedOn w:val="TableNormal"/>
    <w:rsid w:val="0070067D"/>
    <w:tblPr>
      <w:tblStyleRowBandSize w:val="1"/>
      <w:tblStyleColBandSize w:val="1"/>
    </w:tblPr>
  </w:style>
  <w:style w:type="table" w:customStyle="1" w:styleId="affff8">
    <w:basedOn w:val="TableNormal"/>
    <w:rsid w:val="0070067D"/>
    <w:tblPr>
      <w:tblStyleRowBandSize w:val="1"/>
      <w:tblStyleColBandSize w:val="1"/>
    </w:tblPr>
  </w:style>
  <w:style w:type="table" w:customStyle="1" w:styleId="affff9">
    <w:basedOn w:val="TableNormal"/>
    <w:rsid w:val="0070067D"/>
    <w:tblPr>
      <w:tblStyleRowBandSize w:val="1"/>
      <w:tblStyleColBandSize w:val="1"/>
    </w:tblPr>
  </w:style>
  <w:style w:type="table" w:customStyle="1" w:styleId="affffa">
    <w:basedOn w:val="TableNormal"/>
    <w:rsid w:val="0070067D"/>
    <w:tblPr>
      <w:tblStyleRowBandSize w:val="1"/>
      <w:tblStyleColBandSize w:val="1"/>
    </w:tblPr>
  </w:style>
  <w:style w:type="table" w:customStyle="1" w:styleId="affffb">
    <w:basedOn w:val="TableNormal"/>
    <w:rsid w:val="0070067D"/>
    <w:tblPr>
      <w:tblStyleRowBandSize w:val="1"/>
      <w:tblStyleColBandSize w:val="1"/>
    </w:tblPr>
  </w:style>
  <w:style w:type="table" w:customStyle="1" w:styleId="affffc">
    <w:basedOn w:val="TableNormal"/>
    <w:rsid w:val="0070067D"/>
    <w:tblPr>
      <w:tblStyleRowBandSize w:val="1"/>
      <w:tblStyleColBandSize w:val="1"/>
    </w:tblPr>
  </w:style>
  <w:style w:type="table" w:customStyle="1" w:styleId="affffd">
    <w:basedOn w:val="TableNormal"/>
    <w:rsid w:val="0070067D"/>
    <w:tblPr>
      <w:tblStyleRowBandSize w:val="1"/>
      <w:tblStyleColBandSize w:val="1"/>
    </w:tblPr>
  </w:style>
  <w:style w:type="table" w:customStyle="1" w:styleId="affffe">
    <w:basedOn w:val="TableNormal"/>
    <w:rsid w:val="0070067D"/>
    <w:tblPr>
      <w:tblStyleRowBandSize w:val="1"/>
      <w:tblStyleColBandSize w:val="1"/>
    </w:tblPr>
  </w:style>
  <w:style w:type="table" w:customStyle="1" w:styleId="afffff">
    <w:basedOn w:val="TableNormal"/>
    <w:rsid w:val="0070067D"/>
    <w:tblPr>
      <w:tblStyleRowBandSize w:val="1"/>
      <w:tblStyleColBandSize w:val="1"/>
    </w:tblPr>
  </w:style>
  <w:style w:type="table" w:customStyle="1" w:styleId="afffff0">
    <w:basedOn w:val="TableNormal"/>
    <w:rsid w:val="0070067D"/>
    <w:tblPr>
      <w:tblStyleRowBandSize w:val="1"/>
      <w:tblStyleColBandSize w:val="1"/>
    </w:tblPr>
  </w:style>
  <w:style w:type="table" w:customStyle="1" w:styleId="afffff1">
    <w:basedOn w:val="TableNormal"/>
    <w:rsid w:val="0070067D"/>
    <w:tblPr>
      <w:tblStyleRowBandSize w:val="1"/>
      <w:tblStyleColBandSize w:val="1"/>
    </w:tblPr>
  </w:style>
  <w:style w:type="table" w:customStyle="1" w:styleId="afffff2">
    <w:basedOn w:val="TableNormal"/>
    <w:rsid w:val="0070067D"/>
    <w:tblPr>
      <w:tblStyleRowBandSize w:val="1"/>
      <w:tblStyleColBandSize w:val="1"/>
    </w:tblPr>
  </w:style>
  <w:style w:type="table" w:customStyle="1" w:styleId="afffff3">
    <w:basedOn w:val="TableNormal"/>
    <w:rsid w:val="0070067D"/>
    <w:tblPr>
      <w:tblStyleRowBandSize w:val="1"/>
      <w:tblStyleColBandSize w:val="1"/>
    </w:tblPr>
  </w:style>
  <w:style w:type="table" w:customStyle="1" w:styleId="afffff4">
    <w:basedOn w:val="TableNormal"/>
    <w:rsid w:val="0070067D"/>
    <w:tblPr>
      <w:tblStyleRowBandSize w:val="1"/>
      <w:tblStyleColBandSize w:val="1"/>
    </w:tblPr>
  </w:style>
  <w:style w:type="table" w:customStyle="1" w:styleId="afffff5">
    <w:basedOn w:val="TableNormal"/>
    <w:rsid w:val="0070067D"/>
    <w:tblPr>
      <w:tblStyleRowBandSize w:val="1"/>
      <w:tblStyleColBandSize w:val="1"/>
    </w:tblPr>
  </w:style>
  <w:style w:type="table" w:customStyle="1" w:styleId="afffff6">
    <w:basedOn w:val="TableNormal"/>
    <w:rsid w:val="0070067D"/>
    <w:tblPr>
      <w:tblStyleRowBandSize w:val="1"/>
      <w:tblStyleColBandSize w:val="1"/>
    </w:tblPr>
  </w:style>
  <w:style w:type="table" w:customStyle="1" w:styleId="afffff7">
    <w:basedOn w:val="TableNormal"/>
    <w:rsid w:val="0070067D"/>
    <w:tblPr>
      <w:tblStyleRowBandSize w:val="1"/>
      <w:tblStyleColBandSize w:val="1"/>
    </w:tblPr>
  </w:style>
  <w:style w:type="character" w:styleId="Hyperlink">
    <w:name w:val="Hyperlink"/>
    <w:uiPriority w:val="99"/>
    <w:unhideWhenUsed/>
    <w:rsid w:val="009406AA"/>
    <w:rPr>
      <w:rFonts w:ascii="Arial" w:eastAsia="SimSun" w:hAnsi="Arial" w:cs="Arial" w:hint="default"/>
      <w:color w:val="0000FF"/>
      <w:kern w:val="2"/>
      <w:u w:val="single"/>
      <w:lang w:val="en-US" w:eastAsia="zh-CN" w:bidi="ar-SA"/>
    </w:rPr>
  </w:style>
  <w:style w:type="paragraph" w:styleId="FootnoteText">
    <w:name w:val="footnote text"/>
    <w:basedOn w:val="Normal"/>
    <w:link w:val="FootnoteTextChar"/>
    <w:semiHidden/>
    <w:unhideWhenUsed/>
    <w:rsid w:val="009406AA"/>
    <w:pPr>
      <w:widowControl w:val="0"/>
      <w:spacing w:after="120" w:line="240" w:lineRule="atLeast"/>
    </w:pPr>
    <w:rPr>
      <w:rFonts w:eastAsia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406AA"/>
    <w:rPr>
      <w:rFonts w:eastAsia="Times New Roman" w:cs="Times New Roman"/>
      <w:color w:val="auto"/>
      <w:sz w:val="20"/>
      <w:szCs w:val="20"/>
      <w:lang w:val="en-US" w:eastAsia="en-US"/>
    </w:rPr>
  </w:style>
  <w:style w:type="character" w:customStyle="1" w:styleId="HeadingCar">
    <w:name w:val="Heading Car"/>
    <w:aliases w:val="1_ Car"/>
    <w:link w:val="Heading"/>
    <w:locked/>
    <w:rsid w:val="009406AA"/>
    <w:rPr>
      <w:b/>
      <w:lang w:val="en-US" w:eastAsia="en-US"/>
    </w:rPr>
  </w:style>
  <w:style w:type="paragraph" w:customStyle="1" w:styleId="Heading">
    <w:name w:val="Heading"/>
    <w:aliases w:val="1_"/>
    <w:basedOn w:val="Normal"/>
    <w:link w:val="HeadingCar"/>
    <w:rsid w:val="009406AA"/>
    <w:pPr>
      <w:widowControl w:val="0"/>
      <w:spacing w:after="120" w:line="240" w:lineRule="atLeast"/>
      <w:ind w:left="1260" w:hanging="551"/>
    </w:pPr>
    <w:rPr>
      <w:b/>
      <w:lang w:eastAsia="en-US"/>
    </w:rPr>
  </w:style>
  <w:style w:type="character" w:styleId="FootnoteReference">
    <w:name w:val="footnote reference"/>
    <w:semiHidden/>
    <w:unhideWhenUsed/>
    <w:rsid w:val="009406AA"/>
    <w:rPr>
      <w:rFonts w:ascii="Arial" w:eastAsia="SimSun" w:hAnsi="Arial" w:cs="Arial" w:hint="default"/>
      <w:color w:val="0000FF"/>
      <w:kern w:val="2"/>
      <w:vertAlign w:val="superscript"/>
      <w:lang w:val="en-US" w:eastAsia="zh-CN" w:bidi="ar-SA"/>
    </w:rPr>
  </w:style>
  <w:style w:type="character" w:customStyle="1" w:styleId="BodyTextChar">
    <w:name w:val="Body Text Char"/>
    <w:aliases w:val="ändrad Char,AvtalBrödtext Char,Bodytext Char,EHPT Char,Body Text2 Char,AvtalBrodtext Char,andrad Char,Body3 Char,compact Char,paragraph 2 Char,body indent Char"/>
    <w:basedOn w:val="DefaultParagraphFont"/>
    <w:link w:val="BodyText"/>
    <w:locked/>
    <w:rsid w:val="00D06897"/>
    <w:rPr>
      <w:lang w:val="en-US" w:eastAsia="en-US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link w:val="BodyTextChar"/>
    <w:unhideWhenUsed/>
    <w:rsid w:val="00D06897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D06897"/>
  </w:style>
  <w:style w:type="paragraph" w:styleId="NormalWeb">
    <w:name w:val="Normal (Web)"/>
    <w:basedOn w:val="Normal"/>
    <w:uiPriority w:val="99"/>
    <w:unhideWhenUsed/>
    <w:rsid w:val="00D0689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unhideWhenUsed/>
    <w:rsid w:val="00E53F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basedOn w:val="DefaultParagraphFont"/>
    <w:link w:val="Header"/>
    <w:uiPriority w:val="99"/>
    <w:rsid w:val="00E53FD1"/>
  </w:style>
  <w:style w:type="paragraph" w:styleId="BalloonText">
    <w:name w:val="Balloon Text"/>
    <w:basedOn w:val="Normal"/>
    <w:link w:val="BalloonTextChar"/>
    <w:uiPriority w:val="99"/>
    <w:semiHidden/>
    <w:unhideWhenUsed/>
    <w:rsid w:val="00BF73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F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3FD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713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B23DC0"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rsid w:val="00497B74"/>
    <w:pPr>
      <w:widowControl w:val="0"/>
      <w:tabs>
        <w:tab w:val="center" w:pos="4320"/>
        <w:tab w:val="right" w:pos="8640"/>
      </w:tabs>
      <w:spacing w:after="120" w:line="240" w:lineRule="atLeast"/>
    </w:pPr>
    <w:rPr>
      <w:rFonts w:eastAsia="SimSun" w:cs="Times New Roman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97B74"/>
    <w:rPr>
      <w:rFonts w:eastAsia="SimSun" w:cs="Times New Roman"/>
      <w:color w:val="auto"/>
      <w:szCs w:val="20"/>
      <w:lang w:val="en-GB" w:eastAsia="en-US"/>
    </w:rPr>
  </w:style>
  <w:style w:type="character" w:styleId="PageNumber">
    <w:name w:val="page number"/>
    <w:basedOn w:val="DefaultParagraphFont"/>
    <w:rsid w:val="00497B74"/>
  </w:style>
  <w:style w:type="character" w:customStyle="1" w:styleId="Heading1Char">
    <w:name w:val="Heading 1 Char"/>
    <w:basedOn w:val="DefaultParagraphFont"/>
    <w:link w:val="Heading1"/>
    <w:rsid w:val="00274422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74422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4422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74422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74422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274422"/>
    <w:rPr>
      <w:i/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274422"/>
    <w:rPr>
      <w:color w:val="954F72" w:themeColor="followedHyperlink"/>
      <w:u w:val="single"/>
    </w:rPr>
  </w:style>
  <w:style w:type="paragraph" w:customStyle="1" w:styleId="Standard">
    <w:name w:val="Standard"/>
    <w:rsid w:val="00274422"/>
    <w:pPr>
      <w:suppressAutoHyphens/>
      <w:autoSpaceDN w:val="0"/>
    </w:pPr>
    <w:rPr>
      <w:kern w:val="3"/>
      <w:lang w:eastAsia="zh-CN" w:bidi="hi-IN"/>
    </w:rPr>
  </w:style>
  <w:style w:type="paragraph" w:customStyle="1" w:styleId="msonormal0">
    <w:name w:val="msonormal"/>
    <w:basedOn w:val="Normal"/>
    <w:rsid w:val="0027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Standard"/>
    <w:semiHidden/>
    <w:unhideWhenUsed/>
    <w:qFormat/>
    <w:rsid w:val="00274422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74422"/>
    <w:rPr>
      <w:sz w:val="52"/>
      <w:szCs w:val="52"/>
    </w:rPr>
  </w:style>
  <w:style w:type="character" w:customStyle="1" w:styleId="SubtitleChar">
    <w:name w:val="Subtitle Char"/>
    <w:basedOn w:val="DefaultParagraphFont"/>
    <w:link w:val="Subtitle"/>
    <w:rsid w:val="00274422"/>
    <w:rPr>
      <w:color w:val="666666"/>
      <w:sz w:val="30"/>
      <w:szCs w:val="30"/>
    </w:rPr>
  </w:style>
  <w:style w:type="paragraph" w:customStyle="1" w:styleId="Textbody">
    <w:name w:val="Text body"/>
    <w:basedOn w:val="Standard"/>
    <w:rsid w:val="00274422"/>
    <w:pPr>
      <w:spacing w:after="140" w:line="288" w:lineRule="auto"/>
    </w:pPr>
  </w:style>
  <w:style w:type="paragraph" w:customStyle="1" w:styleId="Index">
    <w:name w:val="Index"/>
    <w:basedOn w:val="Standard"/>
    <w:rsid w:val="00274422"/>
    <w:pPr>
      <w:suppressLineNumbers/>
    </w:pPr>
    <w:rPr>
      <w:sz w:val="24"/>
    </w:rPr>
  </w:style>
  <w:style w:type="character" w:customStyle="1" w:styleId="ListLabel1">
    <w:name w:val="ListLabel 1"/>
    <w:rsid w:val="00274422"/>
    <w:rPr>
      <w:strike w:val="0"/>
      <w:dstrike w:val="0"/>
      <w:sz w:val="20"/>
      <w:u w:val="none" w:color="000000"/>
      <w:effect w:val="none"/>
    </w:rPr>
  </w:style>
  <w:style w:type="character" w:customStyle="1" w:styleId="ListLabel2">
    <w:name w:val="ListLabel 2"/>
    <w:rsid w:val="00274422"/>
    <w:rPr>
      <w:strike w:val="0"/>
      <w:dstrike w:val="0"/>
      <w:u w:val="none" w:color="000000"/>
      <w:effect w:val="none"/>
    </w:rPr>
  </w:style>
  <w:style w:type="character" w:customStyle="1" w:styleId="ListLabel3">
    <w:name w:val="ListLabel 3"/>
    <w:rsid w:val="00274422"/>
    <w:rPr>
      <w:strike w:val="0"/>
      <w:dstrike w:val="0"/>
      <w:u w:val="none" w:color="000000"/>
      <w:effect w:val="none"/>
    </w:rPr>
  </w:style>
  <w:style w:type="character" w:customStyle="1" w:styleId="ListLabel4">
    <w:name w:val="ListLabel 4"/>
    <w:rsid w:val="00274422"/>
    <w:rPr>
      <w:strike w:val="0"/>
      <w:dstrike w:val="0"/>
      <w:u w:val="none" w:color="000000"/>
      <w:effect w:val="none"/>
    </w:rPr>
  </w:style>
  <w:style w:type="character" w:customStyle="1" w:styleId="ListLabel5">
    <w:name w:val="ListLabel 5"/>
    <w:rsid w:val="00274422"/>
    <w:rPr>
      <w:strike w:val="0"/>
      <w:dstrike w:val="0"/>
      <w:u w:val="none" w:color="000000"/>
      <w:effect w:val="none"/>
    </w:rPr>
  </w:style>
  <w:style w:type="character" w:customStyle="1" w:styleId="ListLabel6">
    <w:name w:val="ListLabel 6"/>
    <w:rsid w:val="00274422"/>
    <w:rPr>
      <w:strike w:val="0"/>
      <w:dstrike w:val="0"/>
      <w:u w:val="none" w:color="000000"/>
      <w:effect w:val="none"/>
    </w:rPr>
  </w:style>
  <w:style w:type="character" w:customStyle="1" w:styleId="ListLabel7">
    <w:name w:val="ListLabel 7"/>
    <w:rsid w:val="00274422"/>
    <w:rPr>
      <w:strike w:val="0"/>
      <w:dstrike w:val="0"/>
      <w:u w:val="none" w:color="000000"/>
      <w:effect w:val="none"/>
    </w:rPr>
  </w:style>
  <w:style w:type="character" w:customStyle="1" w:styleId="ListLabel8">
    <w:name w:val="ListLabel 8"/>
    <w:rsid w:val="00274422"/>
    <w:rPr>
      <w:strike w:val="0"/>
      <w:dstrike w:val="0"/>
      <w:u w:val="none" w:color="000000"/>
      <w:effect w:val="none"/>
    </w:rPr>
  </w:style>
  <w:style w:type="character" w:customStyle="1" w:styleId="ListLabel9">
    <w:name w:val="ListLabel 9"/>
    <w:rsid w:val="00274422"/>
    <w:rPr>
      <w:strike w:val="0"/>
      <w:dstrike w:val="0"/>
      <w:u w:val="none" w:color="000000"/>
      <w:effect w:val="none"/>
    </w:rPr>
  </w:style>
  <w:style w:type="character" w:customStyle="1" w:styleId="ListLabel10">
    <w:name w:val="ListLabel 10"/>
    <w:rsid w:val="00274422"/>
    <w:rPr>
      <w:strike w:val="0"/>
      <w:dstrike w:val="0"/>
      <w:sz w:val="20"/>
      <w:u w:val="none" w:color="000000"/>
      <w:effect w:val="none"/>
    </w:rPr>
  </w:style>
  <w:style w:type="character" w:customStyle="1" w:styleId="ListLabel11">
    <w:name w:val="ListLabel 11"/>
    <w:rsid w:val="00274422"/>
    <w:rPr>
      <w:strike w:val="0"/>
      <w:dstrike w:val="0"/>
      <w:u w:val="none" w:color="000000"/>
      <w:effect w:val="none"/>
    </w:rPr>
  </w:style>
  <w:style w:type="character" w:customStyle="1" w:styleId="ListLabel12">
    <w:name w:val="ListLabel 12"/>
    <w:rsid w:val="00274422"/>
    <w:rPr>
      <w:strike w:val="0"/>
      <w:dstrike w:val="0"/>
      <w:u w:val="none" w:color="000000"/>
      <w:effect w:val="none"/>
    </w:rPr>
  </w:style>
  <w:style w:type="character" w:customStyle="1" w:styleId="ListLabel13">
    <w:name w:val="ListLabel 13"/>
    <w:rsid w:val="00274422"/>
    <w:rPr>
      <w:strike w:val="0"/>
      <w:dstrike w:val="0"/>
      <w:u w:val="none" w:color="000000"/>
      <w:effect w:val="none"/>
    </w:rPr>
  </w:style>
  <w:style w:type="character" w:customStyle="1" w:styleId="ListLabel14">
    <w:name w:val="ListLabel 14"/>
    <w:rsid w:val="00274422"/>
    <w:rPr>
      <w:strike w:val="0"/>
      <w:dstrike w:val="0"/>
      <w:u w:val="none" w:color="000000"/>
      <w:effect w:val="none"/>
    </w:rPr>
  </w:style>
  <w:style w:type="character" w:customStyle="1" w:styleId="ListLabel15">
    <w:name w:val="ListLabel 15"/>
    <w:rsid w:val="00274422"/>
    <w:rPr>
      <w:strike w:val="0"/>
      <w:dstrike w:val="0"/>
      <w:u w:val="none" w:color="000000"/>
      <w:effect w:val="none"/>
    </w:rPr>
  </w:style>
  <w:style w:type="character" w:customStyle="1" w:styleId="ListLabel16">
    <w:name w:val="ListLabel 16"/>
    <w:rsid w:val="00274422"/>
    <w:rPr>
      <w:strike w:val="0"/>
      <w:dstrike w:val="0"/>
      <w:u w:val="none" w:color="000000"/>
      <w:effect w:val="none"/>
    </w:rPr>
  </w:style>
  <w:style w:type="character" w:customStyle="1" w:styleId="ListLabel17">
    <w:name w:val="ListLabel 17"/>
    <w:rsid w:val="00274422"/>
    <w:rPr>
      <w:strike w:val="0"/>
      <w:dstrike w:val="0"/>
      <w:u w:val="none" w:color="000000"/>
      <w:effect w:val="none"/>
    </w:rPr>
  </w:style>
  <w:style w:type="character" w:customStyle="1" w:styleId="ListLabel18">
    <w:name w:val="ListLabel 18"/>
    <w:rsid w:val="00274422"/>
    <w:rPr>
      <w:strike w:val="0"/>
      <w:dstrike w:val="0"/>
      <w:u w:val="none" w:color="000000"/>
      <w:effect w:val="none"/>
    </w:rPr>
  </w:style>
  <w:style w:type="character" w:customStyle="1" w:styleId="ListLabel19">
    <w:name w:val="ListLabel 19"/>
    <w:rsid w:val="00274422"/>
    <w:rPr>
      <w:strike w:val="0"/>
      <w:dstrike w:val="0"/>
      <w:sz w:val="20"/>
      <w:u w:val="none" w:color="000000"/>
      <w:effect w:val="none"/>
    </w:rPr>
  </w:style>
  <w:style w:type="character" w:customStyle="1" w:styleId="ListLabel20">
    <w:name w:val="ListLabel 20"/>
    <w:rsid w:val="00274422"/>
    <w:rPr>
      <w:strike w:val="0"/>
      <w:dstrike w:val="0"/>
      <w:u w:val="none" w:color="000000"/>
      <w:effect w:val="none"/>
    </w:rPr>
  </w:style>
  <w:style w:type="character" w:customStyle="1" w:styleId="ListLabel21">
    <w:name w:val="ListLabel 21"/>
    <w:rsid w:val="00274422"/>
    <w:rPr>
      <w:strike w:val="0"/>
      <w:dstrike w:val="0"/>
      <w:u w:val="none" w:color="000000"/>
      <w:effect w:val="none"/>
    </w:rPr>
  </w:style>
  <w:style w:type="character" w:customStyle="1" w:styleId="ListLabel22">
    <w:name w:val="ListLabel 22"/>
    <w:rsid w:val="00274422"/>
    <w:rPr>
      <w:strike w:val="0"/>
      <w:dstrike w:val="0"/>
      <w:u w:val="none" w:color="000000"/>
      <w:effect w:val="none"/>
    </w:rPr>
  </w:style>
  <w:style w:type="character" w:customStyle="1" w:styleId="ListLabel23">
    <w:name w:val="ListLabel 23"/>
    <w:rsid w:val="00274422"/>
    <w:rPr>
      <w:strike w:val="0"/>
      <w:dstrike w:val="0"/>
      <w:u w:val="none" w:color="000000"/>
      <w:effect w:val="none"/>
    </w:rPr>
  </w:style>
  <w:style w:type="character" w:customStyle="1" w:styleId="ListLabel24">
    <w:name w:val="ListLabel 24"/>
    <w:rsid w:val="00274422"/>
    <w:rPr>
      <w:strike w:val="0"/>
      <w:dstrike w:val="0"/>
      <w:u w:val="none" w:color="000000"/>
      <w:effect w:val="none"/>
    </w:rPr>
  </w:style>
  <w:style w:type="character" w:customStyle="1" w:styleId="ListLabel25">
    <w:name w:val="ListLabel 25"/>
    <w:rsid w:val="00274422"/>
    <w:rPr>
      <w:strike w:val="0"/>
      <w:dstrike w:val="0"/>
      <w:u w:val="none" w:color="000000"/>
      <w:effect w:val="none"/>
    </w:rPr>
  </w:style>
  <w:style w:type="character" w:customStyle="1" w:styleId="ListLabel26">
    <w:name w:val="ListLabel 26"/>
    <w:rsid w:val="00274422"/>
    <w:rPr>
      <w:strike w:val="0"/>
      <w:dstrike w:val="0"/>
      <w:u w:val="none" w:color="000000"/>
      <w:effect w:val="none"/>
    </w:rPr>
  </w:style>
  <w:style w:type="character" w:customStyle="1" w:styleId="ListLabel27">
    <w:name w:val="ListLabel 27"/>
    <w:rsid w:val="00274422"/>
    <w:rPr>
      <w:strike w:val="0"/>
      <w:dstrike w:val="0"/>
      <w:u w:val="none" w:color="000000"/>
      <w:effect w:val="none"/>
    </w:rPr>
  </w:style>
  <w:style w:type="character" w:customStyle="1" w:styleId="Internetlink">
    <w:name w:val="Internet link"/>
    <w:rsid w:val="00274422"/>
    <w:rPr>
      <w:color w:val="000080"/>
      <w:u w:val="single" w:color="000000"/>
    </w:rPr>
  </w:style>
  <w:style w:type="paragraph" w:styleId="List">
    <w:name w:val="List"/>
    <w:basedOn w:val="Textbody"/>
    <w:semiHidden/>
    <w:unhideWhenUsed/>
    <w:rsid w:val="00274422"/>
    <w:rPr>
      <w:sz w:val="24"/>
    </w:rPr>
  </w:style>
  <w:style w:type="numbering" w:customStyle="1" w:styleId="WWNum3">
    <w:name w:val="WWNum3"/>
    <w:rsid w:val="00274422"/>
  </w:style>
  <w:style w:type="numbering" w:customStyle="1" w:styleId="WWNum1">
    <w:name w:val="WWNum1"/>
    <w:rsid w:val="00274422"/>
  </w:style>
  <w:style w:type="numbering" w:customStyle="1" w:styleId="WWNum2">
    <w:name w:val="WWNum2"/>
    <w:rsid w:val="00274422"/>
  </w:style>
  <w:style w:type="character" w:styleId="Mention">
    <w:name w:val="Mention"/>
    <w:basedOn w:val="DefaultParagraphFont"/>
    <w:uiPriority w:val="99"/>
    <w:semiHidden/>
    <w:unhideWhenUsed/>
    <w:rsid w:val="00274422"/>
    <w:rPr>
      <w:color w:val="2B579A"/>
      <w:shd w:val="clear" w:color="auto" w:fill="E6E6E6"/>
    </w:rPr>
  </w:style>
  <w:style w:type="character" w:customStyle="1" w:styleId="apple-tab-span">
    <w:name w:val="apple-tab-span"/>
    <w:basedOn w:val="DefaultParagraphFont"/>
    <w:rsid w:val="00E3736F"/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tsg_sa/WG4_CODEC/TSGS4_108-e/Docs/S4-200539.zip" TargetMode="External"/><Relationship Id="rId18" Type="http://schemas.openxmlformats.org/officeDocument/2006/relationships/hyperlink" Target="http://www.3gpp.org/ftp/tsg_sa/WG4_CODEC/TSGS4_108-e/Docs/S4-200601.zip" TargetMode="External"/><Relationship Id="rId26" Type="http://schemas.openxmlformats.org/officeDocument/2006/relationships/hyperlink" Target="http://www.3gpp.org/ftp/tsg_sa/WG4_CODEC/TSGS4_108-e/Docs/S4-20057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sa/WG4_CODEC/TSGS4_108-e/Docs/S4-200575.zip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sa/WG4_CODEC/TSGS4_108-e/Docs/S4-200538.zip" TargetMode="External"/><Relationship Id="rId17" Type="http://schemas.openxmlformats.org/officeDocument/2006/relationships/hyperlink" Target="http://www.3gpp.org/ftp/tsg_sa/WG4_CODEC/TSGS4_108-e/Docs/S4-200593.zip" TargetMode="External"/><Relationship Id="rId25" Type="http://schemas.openxmlformats.org/officeDocument/2006/relationships/hyperlink" Target="http://www.3gpp.org/ftp/tsg_sa/WG4_CODEC/TSGS4_108-e/Docs/S4-200602.zip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sa/WG4_CODEC/TSGS4_108-e/Docs/S4-200594.zip" TargetMode="External"/><Relationship Id="rId20" Type="http://schemas.openxmlformats.org/officeDocument/2006/relationships/hyperlink" Target="http://www.3gpp.org/ftp/tsg_sa/WG4_CODEC/TSGS4_108-e/Docs/S4-200572.zip" TargetMode="External"/><Relationship Id="rId29" Type="http://schemas.openxmlformats.org/officeDocument/2006/relationships/hyperlink" Target="http://www.3gpp.org/ftp/tsg_sa/WG4_CODEC/TSGS4_108-e/Docs/S4-200600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sa/WG4_CODEC/TSGS4_108-e/Docs/S4-200533.zip" TargetMode="External"/><Relationship Id="rId24" Type="http://schemas.openxmlformats.org/officeDocument/2006/relationships/hyperlink" Target="http://www.3gpp.org/ftp/tsg_sa/WG4_CODEC/TSGS4_108-e/Docs/S4-200594.zip" TargetMode="External"/><Relationship Id="rId32" Type="http://schemas.openxmlformats.org/officeDocument/2006/relationships/footer" Target="footer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sa/WG4_CODEC/TSGS4_108-e/Docs/S4-200591.zip" TargetMode="External"/><Relationship Id="rId23" Type="http://schemas.openxmlformats.org/officeDocument/2006/relationships/hyperlink" Target="http://www.3gpp.org/ftp/tsg_sa/WG4_CODEC/TSGS4_108-e/Docs/S4-200590.zip" TargetMode="External"/><Relationship Id="rId28" Type="http://schemas.openxmlformats.org/officeDocument/2006/relationships/hyperlink" Target="http://www.3gpp.org/ftp/tsg_sa/WG4_CODEC/TSGS4_108-e/Docs/S4-200611.zip" TargetMode="External"/><Relationship Id="rId36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sa/WG4_CODEC/TSGS4_108-e/Docs/S4-200597.zip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sa/WG4_CODEC/TSGS4_108-e/Docs/S4-200541.zip" TargetMode="External"/><Relationship Id="rId22" Type="http://schemas.openxmlformats.org/officeDocument/2006/relationships/hyperlink" Target="http://www.3gpp.org/ftp/tsg_sa/WG4_CODEC/TSGS4_108-e/Docs/S4-200576.zip" TargetMode="External"/><Relationship Id="rId27" Type="http://schemas.openxmlformats.org/officeDocument/2006/relationships/hyperlink" Target="http://www.3gpp.org/ftp/tsg_sa/WG4_CODEC/TSGS4_108-e/Docs/S4-200580.zip" TargetMode="External"/><Relationship Id="rId30" Type="http://schemas.openxmlformats.org/officeDocument/2006/relationships/footer" Target="footer1.xml"/><Relationship Id="rId35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rederic.gabin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3hIPFA9839VdkhlDgccbdYHSQ==">AMUW2mXl8qms7FoCiJEV4sVNAvJAIzY9gCESec+HeyIKl9j1xJ99aimXEohzycf1ImLh/La0C3pGZcl31mFYbSLOiGYfwMa33op3G58sJNaos0sCjYr0dFfvm6w1RMfjECHJPLlheT/yKPHuLTmrTq8LgRAAbFBMJvqkYDjXoDk+Uw7xB8H011bSX3U0UicARUTvPnNBUUH6WhLmLWFqy+UFJo1KqAGntEuv9s/VH/ddeeg8vfa6rfCcRTFdzUGM/ypWc9b9h/GlMME0KWSOwqR4CMXWIx9ycFpW6IFKuws8g8ib2P8J6WtTGSW9pE85DThqgis/Ogoqhp8Ap8fByVFis9u3MfYVucbodc5vtMvNMd/Q5VA1dFMbVewkts/5D+bqxuVqESv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72FD58F-EEFE-4F93-BCCE-658534F9E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17053-BF7A-4840-9451-C9F0DB2B0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AAC071-9B0E-4C94-ADA1-81A211933829}">
  <ds:schemaRefs>
    <ds:schemaRef ds:uri="e491cd96-4138-4db9-bee4-fef1313a6c46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5ec47afc-8ad7-4c75-bd3d-b4e32f22a2a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2066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Frederic Gabin</cp:lastModifiedBy>
  <cp:revision>2</cp:revision>
  <dcterms:created xsi:type="dcterms:W3CDTF">2020-04-06T20:17:00Z</dcterms:created>
  <dcterms:modified xsi:type="dcterms:W3CDTF">2020-04-06T20:17:00Z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0x0101002C7EC6EB72709A4BBD33974080D0AD8A</vt:lpwstr>
  </property>
</Properties>
</file>