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0C24DF" w14:textId="13060AD7" w:rsidR="00817BE6" w:rsidRPr="00A84B21" w:rsidRDefault="00817BE6" w:rsidP="00817BE6">
      <w:pPr>
        <w:tabs>
          <w:tab w:val="left" w:pos="2127"/>
        </w:tabs>
        <w:ind w:left="2131" w:hanging="2131"/>
        <w:rPr>
          <w:bCs/>
        </w:rPr>
      </w:pPr>
      <w:r w:rsidRPr="000173AB">
        <w:rPr>
          <w:b/>
          <w:sz w:val="24"/>
          <w:lang w:val="en-US"/>
        </w:rPr>
        <w:t>Agenda Item:</w:t>
      </w:r>
      <w:r w:rsidRPr="000173AB">
        <w:rPr>
          <w:b/>
          <w:sz w:val="24"/>
          <w:lang w:val="en-US"/>
        </w:rPr>
        <w:tab/>
      </w:r>
      <w:r w:rsidR="00653505">
        <w:rPr>
          <w:bCs/>
          <w:sz w:val="24"/>
          <w:lang w:val="en-US"/>
        </w:rPr>
        <w:t>4</w:t>
      </w:r>
    </w:p>
    <w:p w14:paraId="3E8552DB" w14:textId="156CC183" w:rsidR="005B52C3" w:rsidRPr="00B90EF0" w:rsidRDefault="005B52C3" w:rsidP="005B52C3">
      <w:pPr>
        <w:tabs>
          <w:tab w:val="left" w:pos="2127"/>
        </w:tabs>
        <w:spacing w:before="120"/>
        <w:ind w:left="2127" w:hanging="2127"/>
        <w:rPr>
          <w:bCs/>
          <w:sz w:val="24"/>
          <w:lang w:val="fr-FR"/>
        </w:rPr>
      </w:pPr>
      <w:proofErr w:type="gramStart"/>
      <w:r w:rsidRPr="00C24D94">
        <w:rPr>
          <w:b/>
          <w:sz w:val="24"/>
          <w:lang w:val="fr-FR"/>
        </w:rPr>
        <w:t>Source:</w:t>
      </w:r>
      <w:proofErr w:type="gramEnd"/>
      <w:r w:rsidRPr="00C24D94">
        <w:rPr>
          <w:b/>
          <w:sz w:val="24"/>
          <w:lang w:val="fr-FR"/>
        </w:rPr>
        <w:tab/>
      </w:r>
      <w:r w:rsidR="00E552B3" w:rsidRPr="00B90EF0">
        <w:rPr>
          <w:bCs/>
          <w:sz w:val="24"/>
          <w:lang w:val="fr-FR"/>
        </w:rPr>
        <w:t>Tencent</w:t>
      </w:r>
    </w:p>
    <w:p w14:paraId="1BC86DC2" w14:textId="084D75FD" w:rsidR="005B52C3" w:rsidRPr="005A39AF" w:rsidRDefault="005B52C3" w:rsidP="007F693A">
      <w:pPr>
        <w:tabs>
          <w:tab w:val="left" w:pos="2127"/>
        </w:tabs>
        <w:ind w:left="2131" w:hanging="2131"/>
        <w:rPr>
          <w:b/>
          <w:sz w:val="24"/>
          <w:lang w:val="en-AU" w:eastAsia="zh-CN"/>
        </w:rPr>
      </w:pPr>
      <w:r w:rsidRPr="005725B0">
        <w:rPr>
          <w:b/>
          <w:sz w:val="24"/>
          <w:lang w:val="en-US"/>
        </w:rPr>
        <w:t>Title:</w:t>
      </w:r>
      <w:r w:rsidRPr="005725B0">
        <w:rPr>
          <w:b/>
          <w:sz w:val="24"/>
          <w:lang w:val="en-US"/>
        </w:rPr>
        <w:tab/>
      </w:r>
      <w:r w:rsidR="00B31A4F">
        <w:rPr>
          <w:sz w:val="24"/>
          <w:szCs w:val="24"/>
          <w:lang w:val="en-US"/>
        </w:rPr>
        <w:t>FS_EMSA</w:t>
      </w:r>
      <w:r w:rsidR="00137419">
        <w:rPr>
          <w:sz w:val="24"/>
          <w:szCs w:val="24"/>
          <w:lang w:val="en-US"/>
        </w:rPr>
        <w:t>:</w:t>
      </w:r>
      <w:r w:rsidR="00B31A4F">
        <w:rPr>
          <w:sz w:val="24"/>
          <w:szCs w:val="24"/>
          <w:lang w:val="en-US"/>
        </w:rPr>
        <w:t xml:space="preserve"> </w:t>
      </w:r>
      <w:r w:rsidR="007F693A" w:rsidRPr="007F693A">
        <w:rPr>
          <w:sz w:val="24"/>
          <w:szCs w:val="24"/>
          <w:lang w:val="en-US"/>
        </w:rPr>
        <w:t>Questions, challenges, and possible approaches for the 5GMSA edge architecture and signaling</w:t>
      </w:r>
    </w:p>
    <w:p w14:paraId="49F0D71D" w14:textId="23EF3C74" w:rsidR="005B52C3" w:rsidRDefault="00B90EF0" w:rsidP="00871DCF">
      <w:pPr>
        <w:tabs>
          <w:tab w:val="left" w:pos="2127"/>
        </w:tabs>
        <w:ind w:left="2131" w:hanging="2131"/>
        <w:rPr>
          <w:bCs/>
          <w:sz w:val="24"/>
          <w:lang w:val="en-US"/>
        </w:rPr>
      </w:pPr>
      <w:r>
        <w:rPr>
          <w:b/>
          <w:sz w:val="24"/>
          <w:lang w:val="en-US"/>
        </w:rPr>
        <w:t>Document for</w:t>
      </w:r>
      <w:r w:rsidR="005B52C3" w:rsidRPr="000173AB">
        <w:rPr>
          <w:b/>
          <w:sz w:val="24"/>
          <w:lang w:val="en-US"/>
        </w:rPr>
        <w:t>:</w:t>
      </w:r>
      <w:r>
        <w:rPr>
          <w:b/>
          <w:sz w:val="24"/>
          <w:lang w:val="en-US"/>
        </w:rPr>
        <w:tab/>
      </w:r>
      <w:r w:rsidRPr="00B90EF0">
        <w:rPr>
          <w:bCs/>
          <w:sz w:val="24"/>
          <w:lang w:val="en-US"/>
        </w:rPr>
        <w:t>Discussion and Agreement</w:t>
      </w:r>
    </w:p>
    <w:p w14:paraId="377941FC" w14:textId="77777777" w:rsidR="00D54E12" w:rsidRDefault="00D54E12" w:rsidP="009559DF">
      <w:pPr>
        <w:pBdr>
          <w:top w:val="single" w:sz="12" w:space="18" w:color="auto"/>
        </w:pBdr>
        <w:spacing w:after="0" w:line="240" w:lineRule="auto"/>
        <w:rPr>
          <w:sz w:val="20"/>
          <w:lang w:val="en-US"/>
        </w:rPr>
      </w:pPr>
    </w:p>
    <w:p w14:paraId="41E54134" w14:textId="342CF17A" w:rsidR="007E48A3" w:rsidRPr="001F5470" w:rsidRDefault="00954F26" w:rsidP="009559DF">
      <w:pPr>
        <w:pStyle w:val="Heading1"/>
      </w:pPr>
      <w:r>
        <w:t>Summary</w:t>
      </w:r>
    </w:p>
    <w:p w14:paraId="41B61C3A" w14:textId="181EBB4C" w:rsidR="00473F2B" w:rsidRDefault="00E72C2F" w:rsidP="00044F92">
      <w:r>
        <w:t xml:space="preserve">This contribution </w:t>
      </w:r>
      <w:r w:rsidR="002A71BF">
        <w:t xml:space="preserve">is </w:t>
      </w:r>
      <w:r w:rsidR="007F693A">
        <w:t xml:space="preserve">an update </w:t>
      </w:r>
      <w:r w:rsidR="00A50C6A">
        <w:t>to</w:t>
      </w:r>
      <w:r w:rsidR="002A71BF">
        <w:t xml:space="preserve"> </w:t>
      </w:r>
      <w:r w:rsidR="00CE2D38" w:rsidRPr="00CE2D38">
        <w:t>S4-201144</w:t>
      </w:r>
      <w:r w:rsidR="007F693A">
        <w:t xml:space="preserve"> which was</w:t>
      </w:r>
      <w:r w:rsidR="00CE2D38">
        <w:t xml:space="preserve"> submitted to </w:t>
      </w:r>
      <w:r w:rsidR="009845C1">
        <w:t>SA4#110</w:t>
      </w:r>
      <w:r w:rsidR="00A50C6A">
        <w:t xml:space="preserve"> </w:t>
      </w:r>
      <w:r w:rsidR="009845C1">
        <w:t>but was not discussed entirely. The main question to answer which is the focus of this contribution is that how the edge discovery, allocation</w:t>
      </w:r>
      <w:r w:rsidR="00A50C6A">
        <w:t>,</w:t>
      </w:r>
      <w:r w:rsidR="009845C1">
        <w:t xml:space="preserve"> and orchestration of edge resources would occur for 5G Media Streaming.</w:t>
      </w:r>
    </w:p>
    <w:p w14:paraId="7672DB4D" w14:textId="7FFBDC1B" w:rsidR="00044F92" w:rsidRDefault="00473F2B" w:rsidP="00044F92">
      <w:r>
        <w:t xml:space="preserve">In this contribution, we review two different architectures: 1) SA6 edge and </w:t>
      </w:r>
      <w:proofErr w:type="gramStart"/>
      <w:r>
        <w:t>ETSI MEC, and</w:t>
      </w:r>
      <w:proofErr w:type="gramEnd"/>
      <w:r>
        <w:t xml:space="preserve"> discuss how they can be combined with 5GMSA to address the use of edge processing in streaming applications.</w:t>
      </w:r>
      <w:r w:rsidR="00BD5784">
        <w:t xml:space="preserve"> </w:t>
      </w:r>
      <w:r w:rsidR="00D63E31">
        <w:t xml:space="preserve">We pose several questions about the integration of SA6 and MEC. </w:t>
      </w:r>
      <w:r w:rsidR="00BD5784">
        <w:t xml:space="preserve">We also discuss the possible </w:t>
      </w:r>
      <w:proofErr w:type="spellStart"/>
      <w:r w:rsidR="00BD5784">
        <w:t>intergration</w:t>
      </w:r>
      <w:proofErr w:type="spellEnd"/>
      <w:r w:rsidR="00BD5784">
        <w:t xml:space="preserve"> option of SA</w:t>
      </w:r>
      <w:r w:rsidR="00376B6A">
        <w:t>6 edge architecture with 5GMSA</w:t>
      </w:r>
      <w:r w:rsidR="00CD74D7">
        <w:t>. We pose questions about possible ways of integration of the two platforms</w:t>
      </w:r>
      <w:r w:rsidR="00376B6A">
        <w:t xml:space="preserve"> and </w:t>
      </w:r>
      <w:r w:rsidR="002A252D">
        <w:t xml:space="preserve">finally </w:t>
      </w:r>
      <w:r w:rsidR="00376B6A">
        <w:t xml:space="preserve">propose a generalized architecture </w:t>
      </w:r>
      <w:r w:rsidR="00962F62">
        <w:t xml:space="preserve">considering </w:t>
      </w:r>
      <w:r w:rsidR="00376B6A">
        <w:t xml:space="preserve">5GMSA, SA6 Edge </w:t>
      </w:r>
      <w:r w:rsidR="00D63E31">
        <w:t xml:space="preserve">architecture </w:t>
      </w:r>
      <w:r w:rsidR="00376B6A">
        <w:t xml:space="preserve">and </w:t>
      </w:r>
      <w:r w:rsidR="00962F62">
        <w:t xml:space="preserve">potential </w:t>
      </w:r>
      <w:r w:rsidR="00376B6A">
        <w:t>solutions from SA2 and SA5</w:t>
      </w:r>
      <w:r w:rsidR="002A252D">
        <w:t>, as a framework for FS_EMSA.</w:t>
      </w:r>
      <w:r w:rsidR="00376B6A">
        <w:t xml:space="preserve"> </w:t>
      </w:r>
    </w:p>
    <w:p w14:paraId="1AA7C51F" w14:textId="2CD371E9" w:rsidR="00094E72" w:rsidRPr="004C5675" w:rsidRDefault="006B264D" w:rsidP="00094E72">
      <w:pPr>
        <w:pStyle w:val="Heading1"/>
        <w:rPr>
          <w:bCs/>
        </w:rPr>
      </w:pPr>
      <w:r>
        <w:rPr>
          <w:bCs/>
        </w:rPr>
        <w:t>SA6 and MEC architectures</w:t>
      </w:r>
    </w:p>
    <w:p w14:paraId="52FA506C" w14:textId="4B6164E9" w:rsidR="003D303A" w:rsidRDefault="002C5400" w:rsidP="002C5400">
      <w:pPr>
        <w:pStyle w:val="Heading2"/>
      </w:pPr>
      <w:r>
        <w:t xml:space="preserve">SA6 edge </w:t>
      </w:r>
      <w:r w:rsidR="00063B41">
        <w:t>architecture</w:t>
      </w:r>
    </w:p>
    <w:p w14:paraId="5A4F25A9" w14:textId="7EAD8E63" w:rsidR="00063B41" w:rsidRDefault="00063B41" w:rsidP="00063B41">
      <w:r>
        <w:t xml:space="preserve">Figure </w:t>
      </w:r>
      <w:r w:rsidR="002C5400">
        <w:t>1</w:t>
      </w:r>
      <w:r>
        <w:t xml:space="preserve"> represents the SA6 edge server architecture as defined in 23.558:</w:t>
      </w:r>
    </w:p>
    <w:p w14:paraId="70FF3CBD" w14:textId="13BDBF9F" w:rsidR="00063B41" w:rsidRPr="00063B41" w:rsidRDefault="00714602" w:rsidP="00063B41">
      <w:r>
        <w:rPr>
          <w:noProof/>
          <w:lang w:val="en-US"/>
        </w:rPr>
        <w:drawing>
          <wp:inline distT="0" distB="0" distL="0" distR="0" wp14:anchorId="3FE76397" wp14:editId="7B034482">
            <wp:extent cx="5936615" cy="291719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9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34426" w14:textId="1F81A5C8" w:rsidR="00714602" w:rsidRDefault="00714602" w:rsidP="00714602">
      <w:pPr>
        <w:pStyle w:val="Caption"/>
        <w:jc w:val="center"/>
      </w:pPr>
      <w:r>
        <w:t xml:space="preserve">Figure </w:t>
      </w:r>
      <w:r w:rsidR="002C5400">
        <w:t>1</w:t>
      </w:r>
      <w:r>
        <w:t xml:space="preserve"> SA6 Edge data network architecture</w:t>
      </w:r>
    </w:p>
    <w:p w14:paraId="6F03444B" w14:textId="10D3D22A" w:rsidR="001A3603" w:rsidRDefault="001A3603" w:rsidP="00714602">
      <w:r>
        <w:t>TS23.</w:t>
      </w:r>
      <w:r w:rsidR="000913A2">
        <w:t>558 provides Edge Application Server KPI discovery as shown in Table 1:</w:t>
      </w:r>
    </w:p>
    <w:p w14:paraId="5869EE64" w14:textId="5CA97DAE" w:rsidR="001719C6" w:rsidRDefault="001719C6" w:rsidP="001719C6">
      <w:pPr>
        <w:pStyle w:val="TH"/>
        <w:rPr>
          <w:lang w:val="en-IN"/>
        </w:rPr>
      </w:pPr>
      <w:r>
        <w:lastRenderedPageBreak/>
        <w:t>Table 1: Edge Application Server Service KPIs</w:t>
      </w:r>
    </w:p>
    <w:tbl>
      <w:tblPr>
        <w:tblW w:w="8640" w:type="dxa"/>
        <w:jc w:val="center"/>
        <w:tblLayout w:type="fixed"/>
        <w:tblLook w:val="04A0" w:firstRow="1" w:lastRow="0" w:firstColumn="1" w:lastColumn="0" w:noHBand="0" w:noVBand="1"/>
      </w:tblPr>
      <w:tblGrid>
        <w:gridCol w:w="2880"/>
        <w:gridCol w:w="1440"/>
        <w:gridCol w:w="4320"/>
      </w:tblGrid>
      <w:tr w:rsidR="001719C6" w14:paraId="3D02C8E2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2EB4978" w14:textId="77777777" w:rsidR="001719C6" w:rsidRDefault="001719C6">
            <w:pPr>
              <w:pStyle w:val="TAH"/>
            </w:pPr>
            <w:r>
              <w:t>Information element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76E63F3" w14:textId="77777777" w:rsidR="001719C6" w:rsidRDefault="001719C6">
            <w:pPr>
              <w:pStyle w:val="TAH"/>
            </w:pPr>
            <w:r>
              <w:t>Status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FD35B8" w14:textId="77777777" w:rsidR="001719C6" w:rsidRDefault="001719C6">
            <w:pPr>
              <w:pStyle w:val="TAH"/>
            </w:pPr>
            <w:r>
              <w:t>Description</w:t>
            </w:r>
          </w:p>
        </w:tc>
      </w:tr>
      <w:tr w:rsidR="001719C6" w14:paraId="656F86EB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EE15574" w14:textId="77777777" w:rsidR="001719C6" w:rsidRDefault="001719C6">
            <w:pPr>
              <w:pStyle w:val="TAL"/>
            </w:pPr>
            <w:r>
              <w:t>Maximum Request rate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5980455" w14:textId="77777777" w:rsidR="001719C6" w:rsidRDefault="001719C6">
            <w:pPr>
              <w:pStyle w:val="TAC"/>
            </w:pPr>
            <w: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EAE568" w14:textId="77777777" w:rsidR="001719C6" w:rsidRDefault="001719C6">
            <w:pPr>
              <w:pStyle w:val="TAL"/>
            </w:pPr>
            <w:r>
              <w:t xml:space="preserve">Maximum request rate from the Application Client supported by the server. </w:t>
            </w:r>
          </w:p>
        </w:tc>
      </w:tr>
      <w:tr w:rsidR="001719C6" w14:paraId="43F5F0F2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297D1CC" w14:textId="77777777" w:rsidR="001719C6" w:rsidRDefault="001719C6">
            <w:pPr>
              <w:pStyle w:val="TAL"/>
            </w:pPr>
            <w:r>
              <w:t>Maximum Response time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5582C38" w14:textId="77777777" w:rsidR="001719C6" w:rsidRDefault="001719C6">
            <w:pPr>
              <w:pStyle w:val="TAC"/>
            </w:pPr>
            <w: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A52128" w14:textId="77777777" w:rsidR="001719C6" w:rsidRDefault="001719C6">
            <w:pPr>
              <w:pStyle w:val="TAL"/>
            </w:pPr>
            <w:r>
              <w:t>The maximum response time advertised for the Application Client's service requests.</w:t>
            </w:r>
          </w:p>
        </w:tc>
      </w:tr>
      <w:tr w:rsidR="001719C6" w14:paraId="52C2A240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D293FAB" w14:textId="77777777" w:rsidR="001719C6" w:rsidRDefault="001719C6">
            <w:pPr>
              <w:pStyle w:val="TAL"/>
            </w:pPr>
            <w:r>
              <w:t>Availability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27C4F19" w14:textId="77777777" w:rsidR="001719C6" w:rsidRDefault="001719C6">
            <w:pPr>
              <w:pStyle w:val="TAC"/>
            </w:pPr>
            <w: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F352F7" w14:textId="77777777" w:rsidR="001719C6" w:rsidRDefault="001719C6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Advertised percentage of time the server is available for the Application Client's use.</w:t>
            </w:r>
          </w:p>
        </w:tc>
      </w:tr>
      <w:tr w:rsidR="001719C6" w14:paraId="174F1FB2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FD746E5" w14:textId="77777777" w:rsidR="001719C6" w:rsidRDefault="001719C6">
            <w:pPr>
              <w:pStyle w:val="TAL"/>
            </w:pPr>
            <w:r>
              <w:t>Available Compute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0C78A45" w14:textId="77777777" w:rsidR="001719C6" w:rsidRDefault="001719C6">
            <w:pPr>
              <w:pStyle w:val="TAC"/>
            </w:pPr>
            <w: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10530F" w14:textId="77777777" w:rsidR="001719C6" w:rsidRDefault="001719C6">
            <w:pPr>
              <w:pStyle w:val="TAL"/>
              <w:rPr>
                <w:lang w:eastAsia="zh-CN"/>
              </w:rPr>
            </w:pPr>
            <w:r>
              <w:t>The maximum compute resource available for the Application Client.</w:t>
            </w:r>
          </w:p>
        </w:tc>
      </w:tr>
      <w:tr w:rsidR="001719C6" w14:paraId="65D79B99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17FC0D0" w14:textId="77777777" w:rsidR="001719C6" w:rsidRDefault="001719C6">
            <w:pPr>
              <w:pStyle w:val="TAL"/>
            </w:pPr>
            <w:r>
              <w:t>Available Graphical Compute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D14BA8A" w14:textId="77777777" w:rsidR="001719C6" w:rsidRDefault="001719C6">
            <w:pPr>
              <w:pStyle w:val="TAC"/>
            </w:pPr>
            <w: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4504D8" w14:textId="77777777" w:rsidR="001719C6" w:rsidRDefault="001719C6">
            <w:pPr>
              <w:pStyle w:val="TAL"/>
              <w:rPr>
                <w:lang w:eastAsia="zh-CN"/>
              </w:rPr>
            </w:pPr>
            <w:r>
              <w:t>The maximum graphical compute resource available for the Application Client.</w:t>
            </w:r>
          </w:p>
        </w:tc>
      </w:tr>
      <w:tr w:rsidR="001719C6" w14:paraId="5F0028E8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792137" w14:textId="77777777" w:rsidR="001719C6" w:rsidRDefault="001719C6">
            <w:pPr>
              <w:pStyle w:val="TAL"/>
            </w:pPr>
            <w:r>
              <w:t>Available Memory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FBEC49" w14:textId="77777777" w:rsidR="001719C6" w:rsidRDefault="001719C6">
            <w:pPr>
              <w:pStyle w:val="TAC"/>
            </w:pPr>
            <w: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A473EE" w14:textId="77777777" w:rsidR="001719C6" w:rsidRDefault="001719C6">
            <w:pPr>
              <w:pStyle w:val="TAL"/>
              <w:rPr>
                <w:lang w:eastAsia="zh-CN"/>
              </w:rPr>
            </w:pPr>
            <w:r>
              <w:t>The maximum memory resource available for the Application Client.</w:t>
            </w:r>
          </w:p>
        </w:tc>
      </w:tr>
      <w:tr w:rsidR="001719C6" w14:paraId="339B9D31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42E3602" w14:textId="77777777" w:rsidR="001719C6" w:rsidRDefault="001719C6">
            <w:pPr>
              <w:pStyle w:val="TAL"/>
            </w:pPr>
            <w:r>
              <w:t>Available Storage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DAA985" w14:textId="77777777" w:rsidR="001719C6" w:rsidRDefault="001719C6">
            <w:pPr>
              <w:pStyle w:val="TAC"/>
            </w:pPr>
            <w: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A60F09" w14:textId="77777777" w:rsidR="001719C6" w:rsidRDefault="001719C6">
            <w:pPr>
              <w:pStyle w:val="TAL"/>
              <w:rPr>
                <w:lang w:eastAsia="zh-CN"/>
              </w:rPr>
            </w:pPr>
            <w:r>
              <w:t>The maximum storage resource available for the Application Client.</w:t>
            </w:r>
          </w:p>
        </w:tc>
      </w:tr>
      <w:tr w:rsidR="001719C6" w14:paraId="3EFDD277" w14:textId="77777777" w:rsidTr="001719C6">
        <w:trPr>
          <w:jc w:val="center"/>
        </w:trPr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3EA413B" w14:textId="77777777" w:rsidR="001719C6" w:rsidRDefault="001719C6">
            <w:pPr>
              <w:pStyle w:val="TAL"/>
            </w:pPr>
            <w:r>
              <w:t>Connection Bandwidth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CD56BDE" w14:textId="77777777" w:rsidR="001719C6" w:rsidRDefault="001719C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O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98122B" w14:textId="77777777" w:rsidR="001719C6" w:rsidRDefault="001719C6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The connection bandwidth in Kbit/s advertised for the Application Client's use.</w:t>
            </w:r>
          </w:p>
        </w:tc>
      </w:tr>
    </w:tbl>
    <w:p w14:paraId="40E76F59" w14:textId="26061854" w:rsidR="0038167D" w:rsidRDefault="0038167D" w:rsidP="0038167D"/>
    <w:p w14:paraId="52E01BB1" w14:textId="175C34E2" w:rsidR="00AD120E" w:rsidRPr="00E92077" w:rsidRDefault="00AD120E" w:rsidP="0038167D">
      <w:r>
        <w:t xml:space="preserve">The above architecture allows the EAS location and capabilities to be discovered. </w:t>
      </w:r>
      <w:r w:rsidR="002B1271">
        <w:t>However</w:t>
      </w:r>
      <w:r w:rsidR="00A50C6A">
        <w:t>,</w:t>
      </w:r>
      <w:r w:rsidR="002B1271">
        <w:t xml:space="preserve"> the </w:t>
      </w:r>
      <w:r w:rsidR="00A50C6A">
        <w:t>object details are</w:t>
      </w:r>
      <w:r w:rsidR="002B1271">
        <w:t xml:space="preserve"> not specified in TS2</w:t>
      </w:r>
      <w:r w:rsidR="00D42269">
        <w:t>3</w:t>
      </w:r>
      <w:r w:rsidR="002B1271">
        <w:t xml:space="preserve">.558. </w:t>
      </w:r>
    </w:p>
    <w:p w14:paraId="3CE8BF4B" w14:textId="27D65EBB" w:rsidR="00AD120E" w:rsidRDefault="00AD120E" w:rsidP="00AD120E"/>
    <w:p w14:paraId="6CC746B0" w14:textId="54EDABE8" w:rsidR="002C5400" w:rsidRDefault="009006FF" w:rsidP="002C5400">
      <w:pPr>
        <w:pStyle w:val="Heading2"/>
      </w:pPr>
      <w:r>
        <w:t xml:space="preserve">ESTI </w:t>
      </w:r>
      <w:r w:rsidR="002C5400">
        <w:t>MEC architecture</w:t>
      </w:r>
    </w:p>
    <w:p w14:paraId="683BA520" w14:textId="1C9886B4" w:rsidR="000920A2" w:rsidRDefault="009006FF" w:rsidP="000920A2">
      <w:r>
        <w:rPr>
          <w:lang w:val="en-US"/>
        </w:rPr>
        <w:t>Figure 2 defines the Multi-access Edge Computing (MAC) architec</w:t>
      </w:r>
      <w:r w:rsidR="00A50C6A">
        <w:rPr>
          <w:lang w:val="en-US"/>
        </w:rPr>
        <w:t>tu</w:t>
      </w:r>
      <w:r>
        <w:rPr>
          <w:lang w:val="en-US"/>
        </w:rPr>
        <w:t xml:space="preserve">re defined by </w:t>
      </w:r>
      <w:r w:rsidR="00B32717">
        <w:t>ETSI GS MEC 003:</w:t>
      </w:r>
    </w:p>
    <w:p w14:paraId="132B431A" w14:textId="1B881304" w:rsidR="00B32717" w:rsidRDefault="00524811" w:rsidP="009006FF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4E4A7B" wp14:editId="15F38F40">
                <wp:simplePos x="0" y="0"/>
                <wp:positionH relativeFrom="column">
                  <wp:posOffset>1422400</wp:posOffset>
                </wp:positionH>
                <wp:positionV relativeFrom="paragraph">
                  <wp:posOffset>3749040</wp:posOffset>
                </wp:positionV>
                <wp:extent cx="3384550" cy="247015"/>
                <wp:effectExtent l="0" t="0" r="25400" b="1968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4550" cy="2470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822FA5" id="Rectangle 2" o:spid="_x0000_s1026" style="position:absolute;margin-left:112pt;margin-top:295.2pt;width:266.5pt;height:19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" fillcolor="white [3212]" strokecolor="#e7e6e6 [3214]" strokeweight="1pt"/>
            </w:pict>
          </mc:Fallback>
        </mc:AlternateContent>
      </w:r>
      <w:r w:rsidR="00B32717">
        <w:rPr>
          <w:noProof/>
        </w:rPr>
        <w:drawing>
          <wp:inline distT="0" distB="0" distL="0" distR="0" wp14:anchorId="6FD7B9C7" wp14:editId="76D50757">
            <wp:extent cx="5936615" cy="3993515"/>
            <wp:effectExtent l="0" t="0" r="6985" b="698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CA04B" w14:textId="2EDCC3F6" w:rsidR="00B32717" w:rsidRDefault="00B32717" w:rsidP="00B32717">
      <w:pPr>
        <w:pStyle w:val="Caption"/>
        <w:jc w:val="center"/>
      </w:pPr>
      <w:r>
        <w:t xml:space="preserve">Figure </w:t>
      </w:r>
      <w:r w:rsidR="00044F92">
        <w:t>2</w:t>
      </w:r>
      <w:r>
        <w:t xml:space="preserve"> ESTI MEC architecture</w:t>
      </w:r>
    </w:p>
    <w:p w14:paraId="63B425B2" w14:textId="35F4AF33" w:rsidR="00B32717" w:rsidRDefault="00B32717" w:rsidP="009006FF">
      <w:pPr>
        <w:rPr>
          <w:lang w:val="en-US"/>
        </w:rPr>
      </w:pPr>
    </w:p>
    <w:p w14:paraId="5C61FC79" w14:textId="12C0E8FE" w:rsidR="003F32F4" w:rsidRDefault="003F32F4" w:rsidP="003F32F4">
      <w:pPr>
        <w:rPr>
          <w:rFonts w:asciiTheme="minorHAnsi" w:hAnsiTheme="minorHAnsi"/>
          <w:lang w:val="en-US"/>
        </w:rPr>
      </w:pPr>
      <w:r>
        <w:t xml:space="preserve">The MEC management </w:t>
      </w:r>
      <w:r w:rsidR="00F5136D">
        <w:t xml:space="preserve">module </w:t>
      </w:r>
      <w:r>
        <w:t>comprises the MEC system management and MEC host management.</w:t>
      </w:r>
      <w:r>
        <w:rPr>
          <w:rFonts w:asciiTheme="minorHAnsi" w:hAnsiTheme="minorHAnsi"/>
          <w:lang w:val="en-US"/>
        </w:rPr>
        <w:t xml:space="preserve"> </w:t>
      </w:r>
    </w:p>
    <w:p w14:paraId="0843062D" w14:textId="4F8DD093" w:rsidR="003F32F4" w:rsidRDefault="003F32F4" w:rsidP="003F32F4">
      <w:r>
        <w:t>The MEC system management includes the Multi-access edge orchestrator as its core component, which has an</w:t>
      </w:r>
      <w:r>
        <w:rPr>
          <w:rFonts w:asciiTheme="minorHAnsi" w:hAnsiTheme="minorHAnsi"/>
          <w:lang w:val="en-US"/>
        </w:rPr>
        <w:t xml:space="preserve"> o</w:t>
      </w:r>
      <w:proofErr w:type="spellStart"/>
      <w:r>
        <w:t>verview</w:t>
      </w:r>
      <w:proofErr w:type="spellEnd"/>
      <w:r>
        <w:t xml:space="preserve"> of the complete MEC system. </w:t>
      </w:r>
    </w:p>
    <w:p w14:paraId="477D42E6" w14:textId="77777777" w:rsidR="003F32F4" w:rsidRDefault="003F32F4" w:rsidP="003F32F4"/>
    <w:p w14:paraId="06F202E9" w14:textId="431D2128" w:rsidR="007A3328" w:rsidRDefault="000D0B25" w:rsidP="003F32F4">
      <w:r>
        <w:t>The MEC host management comprises the MEC platform manager and the virtualization infrastructure</w:t>
      </w:r>
      <w:r w:rsidR="003F32F4">
        <w:rPr>
          <w:rFonts w:asciiTheme="minorHAnsi" w:hAnsiTheme="minorHAnsi"/>
          <w:lang w:val="en-US"/>
        </w:rPr>
        <w:t xml:space="preserve"> </w:t>
      </w:r>
      <w:r>
        <w:t xml:space="preserve">manager and handles the management of the MEC specific functionality of a </w:t>
      </w:r>
      <w:proofErr w:type="gramStart"/>
      <w:r>
        <w:t>particular MEC</w:t>
      </w:r>
      <w:proofErr w:type="gramEnd"/>
      <w:r>
        <w:t xml:space="preserve"> host and the applications</w:t>
      </w:r>
      <w:r w:rsidR="003F32F4">
        <w:rPr>
          <w:rFonts w:asciiTheme="minorHAnsi" w:hAnsiTheme="minorHAnsi"/>
          <w:lang w:val="en-US"/>
        </w:rPr>
        <w:t xml:space="preserve"> </w:t>
      </w:r>
      <w:r>
        <w:t>running on it.</w:t>
      </w:r>
    </w:p>
    <w:p w14:paraId="1CC240FA" w14:textId="63438651" w:rsidR="003F32F4" w:rsidRDefault="003F32F4" w:rsidP="003F32F4"/>
    <w:p w14:paraId="3084C6EA" w14:textId="64B670A9" w:rsidR="003F32F4" w:rsidRDefault="001277E9" w:rsidP="003F32F4">
      <w:r>
        <w:t xml:space="preserve">One important point is that MEC </w:t>
      </w:r>
      <w:r w:rsidR="002B1271">
        <w:t>des</w:t>
      </w:r>
      <w:r w:rsidR="00BE3CFB">
        <w:t>ig</w:t>
      </w:r>
      <w:r w:rsidR="002B1271">
        <w:t>ners consider</w:t>
      </w:r>
      <w:r>
        <w:t xml:space="preserve"> </w:t>
      </w:r>
      <w:r w:rsidR="0012789E">
        <w:t xml:space="preserve">the </w:t>
      </w:r>
      <w:r w:rsidR="002B1271">
        <w:t>MEC</w:t>
      </w:r>
      <w:r w:rsidR="006C3FE2">
        <w:t xml:space="preserve"> </w:t>
      </w:r>
      <w:r w:rsidR="0012789E">
        <w:t>system-level entity</w:t>
      </w:r>
      <w:r>
        <w:t xml:space="preserve"> as an AF in 5G architecture:</w:t>
      </w:r>
    </w:p>
    <w:p w14:paraId="0A52456E" w14:textId="1789C835" w:rsidR="001277E9" w:rsidRPr="003F32F4" w:rsidRDefault="001A2C61" w:rsidP="003F32F4">
      <w:pPr>
        <w:rPr>
          <w:rFonts w:asciiTheme="minorHAnsi" w:hAnsiTheme="minorHAnsi"/>
          <w:lang w:val="en-US"/>
        </w:rPr>
      </w:pPr>
      <w:r>
        <w:rPr>
          <w:noProof/>
        </w:rPr>
        <w:drawing>
          <wp:inline distT="0" distB="0" distL="0" distR="0" wp14:anchorId="1BD250A1" wp14:editId="265ECEBE">
            <wp:extent cx="5936615" cy="3294380"/>
            <wp:effectExtent l="0" t="0" r="6985" b="127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01CDC" w14:textId="21AB9827" w:rsidR="001A2C61" w:rsidRDefault="001A2C61" w:rsidP="001A2C61">
      <w:pPr>
        <w:pStyle w:val="Caption"/>
        <w:jc w:val="center"/>
      </w:pPr>
      <w:r>
        <w:t xml:space="preserve">Figure </w:t>
      </w:r>
      <w:r w:rsidR="00044F92">
        <w:t>3</w:t>
      </w:r>
      <w:r>
        <w:t xml:space="preserve"> MEC as AF in 5G architecture</w:t>
      </w:r>
    </w:p>
    <w:p w14:paraId="7544E5C2" w14:textId="7FBAD7ED" w:rsidR="001A2C61" w:rsidRDefault="001A2C61" w:rsidP="001A2C61"/>
    <w:p w14:paraId="3DFAA752" w14:textId="7EDC7F4C" w:rsidR="001A2C61" w:rsidRPr="001A2C61" w:rsidRDefault="001A2C61" w:rsidP="001A2C61">
      <w:r>
        <w:t>Finally</w:t>
      </w:r>
      <w:r w:rsidR="00BE3CFB">
        <w:t>,</w:t>
      </w:r>
      <w:r>
        <w:t xml:space="preserve"> it should be noted that not all MEC </w:t>
      </w:r>
      <w:r w:rsidR="00546AAB">
        <w:t xml:space="preserve">interfaces are defined by MEC specifications. </w:t>
      </w:r>
      <w:r w:rsidR="009065F7">
        <w:t>M</w:t>
      </w:r>
      <w:r w:rsidR="009868DC">
        <w:t>m</w:t>
      </w:r>
      <w:r w:rsidR="009065F7">
        <w:t>5</w:t>
      </w:r>
      <w:r w:rsidR="009868DC">
        <w:t>, Mm7, Mm8</w:t>
      </w:r>
      <w:r w:rsidR="00515968">
        <w:t>,</w:t>
      </w:r>
      <w:r w:rsidR="009868DC">
        <w:t xml:space="preserve"> and Mm9 are out of </w:t>
      </w:r>
      <w:r w:rsidR="00BE3CFB">
        <w:t xml:space="preserve">the </w:t>
      </w:r>
      <w:r w:rsidR="009868DC">
        <w:t>scope of the MEC specifications.</w:t>
      </w:r>
    </w:p>
    <w:p w14:paraId="28C2C0C8" w14:textId="0DF198CA" w:rsidR="007A3328" w:rsidRDefault="007A3328" w:rsidP="009006FF">
      <w:pPr>
        <w:rPr>
          <w:lang w:val="en-US"/>
        </w:rPr>
      </w:pPr>
    </w:p>
    <w:p w14:paraId="087F246D" w14:textId="21FB0249" w:rsidR="0018621C" w:rsidRDefault="0018621C" w:rsidP="009006FF">
      <w:pPr>
        <w:rPr>
          <w:lang w:val="en-US"/>
        </w:rPr>
      </w:pPr>
      <w:r>
        <w:rPr>
          <w:lang w:val="en-US"/>
        </w:rPr>
        <w:t>To demonst</w:t>
      </w:r>
      <w:r w:rsidR="00BE3CFB">
        <w:rPr>
          <w:lang w:val="en-US"/>
        </w:rPr>
        <w:t>r</w:t>
      </w:r>
      <w:r>
        <w:rPr>
          <w:lang w:val="en-US"/>
        </w:rPr>
        <w:t xml:space="preserve">ate the level </w:t>
      </w:r>
      <w:proofErr w:type="gramStart"/>
      <w:r>
        <w:rPr>
          <w:lang w:val="en-US"/>
        </w:rPr>
        <w:t xml:space="preserve">of </w:t>
      </w:r>
      <w:r w:rsidR="007A4F6D">
        <w:rPr>
          <w:lang w:val="en-US"/>
        </w:rPr>
        <w:t xml:space="preserve"> orchestration</w:t>
      </w:r>
      <w:proofErr w:type="gramEnd"/>
      <w:r w:rsidR="007A4F6D">
        <w:rPr>
          <w:lang w:val="en-US"/>
        </w:rPr>
        <w:t xml:space="preserve"> in MEC, we include the following tables that define</w:t>
      </w:r>
      <w:r w:rsidR="006C3FE2">
        <w:rPr>
          <w:lang w:val="en-US"/>
        </w:rPr>
        <w:t xml:space="preserve"> </w:t>
      </w:r>
      <w:r w:rsidR="007A4F6D">
        <w:rPr>
          <w:lang w:val="en-US"/>
        </w:rPr>
        <w:t>the application attributes:</w:t>
      </w:r>
    </w:p>
    <w:p w14:paraId="48E331D2" w14:textId="1788CD44" w:rsidR="00704F0B" w:rsidRDefault="00704F0B" w:rsidP="00704F0B">
      <w:pPr>
        <w:rPr>
          <w:rFonts w:asciiTheme="minorHAnsi" w:hAnsiTheme="minorHAnsi"/>
          <w:lang w:val="en-US"/>
        </w:rPr>
      </w:pPr>
      <w:r>
        <w:rPr>
          <w:noProof/>
        </w:rPr>
        <w:lastRenderedPageBreak/>
        <w:drawing>
          <wp:inline distT="0" distB="0" distL="0" distR="0" wp14:anchorId="2C9F03BD" wp14:editId="3CAB6D31">
            <wp:extent cx="5936615" cy="5052060"/>
            <wp:effectExtent l="0" t="0" r="698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05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B0ECB" w14:textId="3D7533EE" w:rsidR="00704F0B" w:rsidRDefault="000920A2" w:rsidP="00704F0B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55FA5E" wp14:editId="05DB93E0">
                <wp:simplePos x="0" y="0"/>
                <wp:positionH relativeFrom="column">
                  <wp:posOffset>-44450</wp:posOffset>
                </wp:positionH>
                <wp:positionV relativeFrom="paragraph">
                  <wp:posOffset>123190</wp:posOffset>
                </wp:positionV>
                <wp:extent cx="3644900" cy="400050"/>
                <wp:effectExtent l="0" t="0" r="1270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4900" cy="400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D2A7DC" id="Rectangle 3" o:spid="_x0000_s1026" style="position:absolute;margin-left:-3.5pt;margin-top:9.7pt;width:287pt;height:31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" fillcolor="white [3212]" strokecolor="white [3212]" strokeweight="1pt"/>
            </w:pict>
          </mc:Fallback>
        </mc:AlternateContent>
      </w:r>
    </w:p>
    <w:p w14:paraId="107362DB" w14:textId="77777777" w:rsidR="00704F0B" w:rsidRDefault="00704F0B" w:rsidP="00704F0B">
      <w:r>
        <w:rPr>
          <w:rFonts w:ascii="Segoe UI" w:hAnsi="Segoe UI" w:cs="Segoe UI"/>
          <w:color w:val="F1F1F1"/>
          <w:sz w:val="21"/>
          <w:szCs w:val="21"/>
          <w:shd w:val="clear" w:color="auto" w:fill="323639"/>
        </w:rPr>
        <w:t xml:space="preserve">GS NFV-IFA 011 - V2.1.1 - Network Functions Virtualisation </w:t>
      </w:r>
    </w:p>
    <w:p w14:paraId="35A42E9F" w14:textId="153C2102" w:rsidR="00704F0B" w:rsidRDefault="00704F0B" w:rsidP="00704F0B">
      <w:r>
        <w:rPr>
          <w:noProof/>
        </w:rPr>
        <w:drawing>
          <wp:inline distT="0" distB="0" distL="0" distR="0" wp14:anchorId="6B5F3F60" wp14:editId="422EB755">
            <wp:extent cx="5936615" cy="1755775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D530A" w14:textId="77777777" w:rsidR="00704F0B" w:rsidRDefault="00704F0B" w:rsidP="00704F0B"/>
    <w:p w14:paraId="0C879934" w14:textId="38B0C0BB" w:rsidR="00704F0B" w:rsidRDefault="00704F0B" w:rsidP="00704F0B">
      <w:r>
        <w:rPr>
          <w:noProof/>
        </w:rPr>
        <w:lastRenderedPageBreak/>
        <w:drawing>
          <wp:inline distT="0" distB="0" distL="0" distR="0" wp14:anchorId="400F3E49" wp14:editId="53DBF772">
            <wp:extent cx="5936615" cy="2620010"/>
            <wp:effectExtent l="0" t="0" r="6985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D0907" w14:textId="77777777" w:rsidR="00704F0B" w:rsidRDefault="00704F0B" w:rsidP="00704F0B"/>
    <w:p w14:paraId="2F9212C5" w14:textId="77F53A34" w:rsidR="00704F0B" w:rsidRDefault="00704F0B" w:rsidP="006C3FE2">
      <w:r>
        <w:rPr>
          <w:noProof/>
        </w:rPr>
        <w:drawing>
          <wp:inline distT="0" distB="0" distL="0" distR="0" wp14:anchorId="23D54C77" wp14:editId="63356270">
            <wp:extent cx="5936615" cy="1964690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F28EB" w14:textId="7367900C" w:rsidR="00F249CA" w:rsidRDefault="00487582" w:rsidP="00CB102F">
      <w:pPr>
        <w:rPr>
          <w:lang w:val="en-US"/>
        </w:rPr>
      </w:pPr>
      <w:r>
        <w:rPr>
          <w:lang w:val="en-US"/>
        </w:rPr>
        <w:t xml:space="preserve">As is shown in the above, for any given application the Application Provider provides the application attributes </w:t>
      </w:r>
      <w:r w:rsidR="002E300E">
        <w:rPr>
          <w:lang w:val="en-US"/>
        </w:rPr>
        <w:t xml:space="preserve">such as </w:t>
      </w:r>
      <w:proofErr w:type="spellStart"/>
      <w:r>
        <w:rPr>
          <w:lang w:val="en-US"/>
        </w:rPr>
        <w:t>virtualComputationalDescriptor</w:t>
      </w:r>
      <w:proofErr w:type="spellEnd"/>
      <w:r>
        <w:rPr>
          <w:lang w:val="en-US"/>
        </w:rPr>
        <w:t xml:space="preserve">. This descriptor defines the required </w:t>
      </w:r>
      <w:r w:rsidR="002D42C2">
        <w:rPr>
          <w:lang w:val="en-US"/>
        </w:rPr>
        <w:t xml:space="preserve">CPU, memory, </w:t>
      </w:r>
      <w:r w:rsidR="006027CD">
        <w:rPr>
          <w:lang w:val="en-US"/>
        </w:rPr>
        <w:t xml:space="preserve">and possible additional capabilities for the application. The orchestrators request the </w:t>
      </w:r>
      <w:r w:rsidR="00F249CA">
        <w:rPr>
          <w:lang w:val="en-US"/>
        </w:rPr>
        <w:t xml:space="preserve">VI to allocate the required hardware resources </w:t>
      </w:r>
      <w:r w:rsidR="002E300E">
        <w:rPr>
          <w:lang w:val="en-US"/>
        </w:rPr>
        <w:t>for the</w:t>
      </w:r>
      <w:r w:rsidR="00F249CA">
        <w:rPr>
          <w:lang w:val="en-US"/>
        </w:rPr>
        <w:t xml:space="preserve"> application</w:t>
      </w:r>
      <w:r w:rsidR="002E300E">
        <w:rPr>
          <w:lang w:val="en-US"/>
        </w:rPr>
        <w:t>.</w:t>
      </w:r>
      <w:r w:rsidR="00F249CA">
        <w:rPr>
          <w:lang w:val="en-US"/>
        </w:rPr>
        <w:t xml:space="preserve"> </w:t>
      </w:r>
      <w:r w:rsidR="002E300E">
        <w:rPr>
          <w:lang w:val="en-US"/>
        </w:rPr>
        <w:t>Then,</w:t>
      </w:r>
      <w:r w:rsidR="00F249CA">
        <w:rPr>
          <w:lang w:val="en-US"/>
        </w:rPr>
        <w:t xml:space="preserve"> the orchest</w:t>
      </w:r>
      <w:r w:rsidR="00BD6B2D">
        <w:rPr>
          <w:lang w:val="en-US"/>
        </w:rPr>
        <w:t>rat</w:t>
      </w:r>
      <w:r w:rsidR="00F249CA">
        <w:rPr>
          <w:lang w:val="en-US"/>
        </w:rPr>
        <w:t>or instantiate</w:t>
      </w:r>
      <w:r w:rsidR="00BD6B2D">
        <w:rPr>
          <w:lang w:val="en-US"/>
        </w:rPr>
        <w:t>s</w:t>
      </w:r>
      <w:r w:rsidR="00F249CA">
        <w:rPr>
          <w:lang w:val="en-US"/>
        </w:rPr>
        <w:t xml:space="preserve"> and manage</w:t>
      </w:r>
      <w:r w:rsidR="00BD6B2D">
        <w:rPr>
          <w:lang w:val="en-US"/>
        </w:rPr>
        <w:t>s</w:t>
      </w:r>
      <w:r w:rsidR="00F249CA">
        <w:rPr>
          <w:lang w:val="en-US"/>
        </w:rPr>
        <w:t xml:space="preserve"> the application through </w:t>
      </w:r>
      <w:r w:rsidR="008112E0">
        <w:rPr>
          <w:lang w:val="en-US"/>
        </w:rPr>
        <w:t xml:space="preserve">the </w:t>
      </w:r>
      <w:r w:rsidR="00F249CA">
        <w:rPr>
          <w:lang w:val="en-US"/>
        </w:rPr>
        <w:t xml:space="preserve">MEC </w:t>
      </w:r>
      <w:r w:rsidR="008112E0">
        <w:rPr>
          <w:lang w:val="en-US"/>
        </w:rPr>
        <w:t>P</w:t>
      </w:r>
      <w:r w:rsidR="00F249CA">
        <w:rPr>
          <w:lang w:val="en-US"/>
        </w:rPr>
        <w:t xml:space="preserve">latform </w:t>
      </w:r>
      <w:r w:rsidR="008112E0">
        <w:rPr>
          <w:lang w:val="en-US"/>
        </w:rPr>
        <w:t>M</w:t>
      </w:r>
      <w:r w:rsidR="00F249CA">
        <w:rPr>
          <w:lang w:val="en-US"/>
        </w:rPr>
        <w:t>anag</w:t>
      </w:r>
      <w:r w:rsidR="00BE3CFB">
        <w:rPr>
          <w:lang w:val="en-US"/>
        </w:rPr>
        <w:t>e</w:t>
      </w:r>
      <w:r w:rsidR="00F249CA">
        <w:rPr>
          <w:lang w:val="en-US"/>
        </w:rPr>
        <w:t>r.</w:t>
      </w:r>
    </w:p>
    <w:p w14:paraId="6BE5E236" w14:textId="5186EE35" w:rsidR="000569A6" w:rsidRDefault="00F249CA" w:rsidP="00CB102F">
      <w:pPr>
        <w:rPr>
          <w:lang w:val="en-US"/>
        </w:rPr>
      </w:pPr>
      <w:r>
        <w:rPr>
          <w:lang w:val="en-US"/>
        </w:rPr>
        <w:t>It is worth noted that an application</w:t>
      </w:r>
      <w:r w:rsidR="003D01C5">
        <w:rPr>
          <w:lang w:val="en-US"/>
        </w:rPr>
        <w:t xml:space="preserve"> is</w:t>
      </w:r>
      <w:r>
        <w:rPr>
          <w:lang w:val="en-US"/>
        </w:rPr>
        <w:t xml:space="preserve"> requested to b</w:t>
      </w:r>
      <w:r w:rsidR="00F919B6">
        <w:rPr>
          <w:lang w:val="en-US"/>
        </w:rPr>
        <w:t>e run by the Application Provider or by the Application on UE through User App LCM proxy.</w:t>
      </w:r>
    </w:p>
    <w:p w14:paraId="3F9BA48D" w14:textId="7284A43E" w:rsidR="000569A6" w:rsidRDefault="000569A6" w:rsidP="00CB102F">
      <w:pPr>
        <w:rPr>
          <w:lang w:val="en-US"/>
        </w:rPr>
      </w:pPr>
      <w:r>
        <w:rPr>
          <w:lang w:val="en-US"/>
        </w:rPr>
        <w:t>It seems that MEC architecture doesn’t provide</w:t>
      </w:r>
      <w:r w:rsidR="003D01C5">
        <w:rPr>
          <w:lang w:val="en-US"/>
        </w:rPr>
        <w:t xml:space="preserve"> any</w:t>
      </w:r>
      <w:r>
        <w:rPr>
          <w:lang w:val="en-US"/>
        </w:rPr>
        <w:t xml:space="preserve"> discovery of resources, i.e. there is no MEC interface that the Application Provider or Application on UE can </w:t>
      </w:r>
      <w:r w:rsidR="003D01C5">
        <w:rPr>
          <w:lang w:val="en-US"/>
        </w:rPr>
        <w:t xml:space="preserve">use to </w:t>
      </w:r>
      <w:r>
        <w:rPr>
          <w:lang w:val="en-US"/>
        </w:rPr>
        <w:t xml:space="preserve">request </w:t>
      </w:r>
      <w:r w:rsidR="003D01C5">
        <w:rPr>
          <w:lang w:val="en-US"/>
        </w:rPr>
        <w:t xml:space="preserve">the </w:t>
      </w:r>
      <w:r>
        <w:rPr>
          <w:lang w:val="en-US"/>
        </w:rPr>
        <w:t>discover</w:t>
      </w:r>
      <w:r w:rsidR="003D01C5">
        <w:rPr>
          <w:lang w:val="en-US"/>
        </w:rPr>
        <w:t>y</w:t>
      </w:r>
      <w:r>
        <w:rPr>
          <w:lang w:val="en-US"/>
        </w:rPr>
        <w:t xml:space="preserve"> </w:t>
      </w:r>
      <w:r w:rsidR="003D01C5">
        <w:rPr>
          <w:lang w:val="en-US"/>
        </w:rPr>
        <w:t xml:space="preserve">of </w:t>
      </w:r>
      <w:r>
        <w:rPr>
          <w:lang w:val="en-US"/>
        </w:rPr>
        <w:t>the available resources on the MEC host.</w:t>
      </w:r>
    </w:p>
    <w:p w14:paraId="01B51EB8" w14:textId="222E73A9" w:rsidR="00862825" w:rsidRDefault="00862825" w:rsidP="00862825">
      <w:pPr>
        <w:pStyle w:val="Heading2"/>
      </w:pPr>
      <w:r>
        <w:t>Combined SA6 and MEC architectures</w:t>
      </w:r>
    </w:p>
    <w:p w14:paraId="6BE1E4C0" w14:textId="3295F476" w:rsidR="00811915" w:rsidRDefault="00811915" w:rsidP="00811915">
      <w:pPr>
        <w:rPr>
          <w:lang w:eastAsia="ko-KR"/>
        </w:rPr>
      </w:pPr>
      <w:r>
        <w:rPr>
          <w:lang w:eastAsia="ko-KR"/>
        </w:rPr>
        <w:t>Figure C.2-1 of 2</w:t>
      </w:r>
      <w:r w:rsidR="00D42269">
        <w:rPr>
          <w:lang w:eastAsia="ko-KR"/>
        </w:rPr>
        <w:t>3</w:t>
      </w:r>
      <w:r>
        <w:rPr>
          <w:lang w:eastAsia="ko-KR"/>
        </w:rPr>
        <w:t xml:space="preserve">.558 provides </w:t>
      </w:r>
      <w:r w:rsidR="00224852">
        <w:rPr>
          <w:lang w:eastAsia="ko-KR"/>
        </w:rPr>
        <w:t xml:space="preserve">a possible joint architecture for </w:t>
      </w:r>
      <w:r>
        <w:rPr>
          <w:lang w:eastAsia="ko-KR"/>
        </w:rPr>
        <w:t xml:space="preserve">ETSI ISG MEC architecture with </w:t>
      </w:r>
      <w:r w:rsidR="002D088F">
        <w:rPr>
          <w:lang w:eastAsia="ko-KR"/>
        </w:rPr>
        <w:t>SA6</w:t>
      </w:r>
      <w:r>
        <w:rPr>
          <w:lang w:eastAsia="ko-KR"/>
        </w:rPr>
        <w:t xml:space="preserve"> architecture:</w:t>
      </w:r>
    </w:p>
    <w:p w14:paraId="20ADEDF8" w14:textId="77777777" w:rsidR="00811915" w:rsidRDefault="00811915" w:rsidP="00811915">
      <w:pPr>
        <w:pStyle w:val="TH"/>
        <w:rPr>
          <w:sz w:val="14"/>
          <w:szCs w:val="14"/>
          <w:lang w:val="en-IN"/>
        </w:rPr>
      </w:pPr>
      <w:r>
        <w:rPr>
          <w:rFonts w:eastAsia="SimSun"/>
          <w:lang w:val="en-IN"/>
        </w:rPr>
        <w:object w:dxaOrig="9960" w:dyaOrig="4920" w14:anchorId="4BC6B22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8pt;height:246.1pt" o:ole="">
            <v:imagedata r:id="rId18" o:title=""/>
          </v:shape>
          <o:OLEObject Type="Embed" ProgID="Visio.Drawing.15" ShapeID="_x0000_i1025" DrawAspect="Content" ObjectID="_1661068261" r:id="rId19"/>
        </w:object>
      </w:r>
    </w:p>
    <w:p w14:paraId="4B8F0E79" w14:textId="3A704BDA" w:rsidR="00811915" w:rsidRDefault="00811915" w:rsidP="00811915">
      <w:pPr>
        <w:pStyle w:val="TF"/>
      </w:pPr>
      <w:r>
        <w:t>Figure </w:t>
      </w:r>
      <w:r w:rsidR="00044F92">
        <w:t>4</w:t>
      </w:r>
      <w:bookmarkStart w:id="0" w:name="_GoBack"/>
      <w:bookmarkEnd w:id="0"/>
      <w:r>
        <w:t xml:space="preserve">: Relationship between </w:t>
      </w:r>
      <w:r w:rsidR="002D088F">
        <w:t>SA6 Edge</w:t>
      </w:r>
      <w:r>
        <w:t xml:space="preserve"> and ETSI MEC architectures</w:t>
      </w:r>
    </w:p>
    <w:p w14:paraId="2B7B7131" w14:textId="0A08A3C2" w:rsidR="00DE07C8" w:rsidRDefault="00DE07C8" w:rsidP="00A41F48">
      <w:pPr>
        <w:rPr>
          <w:lang w:val="en-US" w:eastAsia="ko-KR"/>
        </w:rPr>
      </w:pPr>
      <w:r>
        <w:rPr>
          <w:lang w:val="en-US" w:eastAsia="ko-KR"/>
        </w:rPr>
        <w:t xml:space="preserve">The details of this combined architecture </w:t>
      </w:r>
      <w:r w:rsidR="0033151E">
        <w:rPr>
          <w:lang w:val="en-US" w:eastAsia="ko-KR"/>
        </w:rPr>
        <w:t>are</w:t>
      </w:r>
      <w:r>
        <w:rPr>
          <w:lang w:val="en-US" w:eastAsia="ko-KR"/>
        </w:rPr>
        <w:t xml:space="preserve"> for FFS. </w:t>
      </w:r>
      <w:r w:rsidR="000040F5">
        <w:rPr>
          <w:lang w:val="en-US" w:eastAsia="ko-KR"/>
        </w:rPr>
        <w:t>T</w:t>
      </w:r>
      <w:r>
        <w:rPr>
          <w:lang w:val="en-US" w:eastAsia="ko-KR"/>
        </w:rPr>
        <w:t xml:space="preserve">he figure suggests that the two architecture are just put next to each other without identifying the call flow, </w:t>
      </w:r>
      <w:r w:rsidR="00126DA2">
        <w:rPr>
          <w:lang w:val="en-US" w:eastAsia="ko-KR"/>
        </w:rPr>
        <w:t>any</w:t>
      </w:r>
      <w:r>
        <w:rPr>
          <w:lang w:val="en-US" w:eastAsia="ko-KR"/>
        </w:rPr>
        <w:t xml:space="preserve"> required API between the </w:t>
      </w:r>
      <w:r w:rsidR="000040F5">
        <w:rPr>
          <w:lang w:val="en-US" w:eastAsia="ko-KR"/>
        </w:rPr>
        <w:t xml:space="preserve">two </w:t>
      </w:r>
      <w:r>
        <w:rPr>
          <w:lang w:val="en-US" w:eastAsia="ko-KR"/>
        </w:rPr>
        <w:t>architecture</w:t>
      </w:r>
      <w:r w:rsidR="000040F5">
        <w:rPr>
          <w:lang w:val="en-US" w:eastAsia="ko-KR"/>
        </w:rPr>
        <w:t>s</w:t>
      </w:r>
      <w:r w:rsidR="008112E0">
        <w:rPr>
          <w:lang w:val="en-US" w:eastAsia="ko-KR"/>
        </w:rPr>
        <w:t>,</w:t>
      </w:r>
      <w:r>
        <w:rPr>
          <w:lang w:val="en-US" w:eastAsia="ko-KR"/>
        </w:rPr>
        <w:t xml:space="preserve"> and whether any functionalities are redundant in these two architectures.</w:t>
      </w:r>
    </w:p>
    <w:p w14:paraId="0B2D8620" w14:textId="55FC1F25" w:rsidR="00CA27AF" w:rsidRDefault="00CA27AF" w:rsidP="001B6281">
      <w:pPr>
        <w:pStyle w:val="Heading2"/>
      </w:pPr>
      <w:r>
        <w:t xml:space="preserve">Discussion on </w:t>
      </w:r>
      <w:r w:rsidR="00126DA2">
        <w:t xml:space="preserve">TS </w:t>
      </w:r>
      <w:r>
        <w:t>2</w:t>
      </w:r>
      <w:r w:rsidR="00D42269">
        <w:t>3</w:t>
      </w:r>
      <w:r>
        <w:t>.558 and MEC architectures</w:t>
      </w:r>
    </w:p>
    <w:p w14:paraId="2F1FAF9A" w14:textId="7B9DEFA9" w:rsidR="00955F3F" w:rsidRDefault="00955F3F" w:rsidP="00E772F9">
      <w:r>
        <w:t>We note that:</w:t>
      </w:r>
    </w:p>
    <w:p w14:paraId="7EE4F0F4" w14:textId="7CBB7548" w:rsidR="00207610" w:rsidRDefault="00207610" w:rsidP="00207610">
      <w:pPr>
        <w:pStyle w:val="ListParagraph"/>
        <w:numPr>
          <w:ilvl w:val="0"/>
          <w:numId w:val="9"/>
        </w:numPr>
      </w:pPr>
      <w:r>
        <w:t>TS2</w:t>
      </w:r>
      <w:r w:rsidR="00D42269">
        <w:t>3</w:t>
      </w:r>
      <w:r>
        <w:t>.558 provides the Edge location and capability discoveries, among other functionalities such as registration of EES and EAS, the discovery of EES by EAS</w:t>
      </w:r>
      <w:r w:rsidR="008112E0">
        <w:t>,</w:t>
      </w:r>
      <w:r>
        <w:t xml:space="preserve"> and the provisioning functions.</w:t>
      </w:r>
    </w:p>
    <w:p w14:paraId="2FFCCCD5" w14:textId="3E8F48A9" w:rsidR="00207610" w:rsidRDefault="00207610" w:rsidP="00207610">
      <w:pPr>
        <w:pStyle w:val="ListParagraph"/>
        <w:numPr>
          <w:ilvl w:val="0"/>
          <w:numId w:val="9"/>
        </w:numPr>
      </w:pPr>
      <w:r>
        <w:t>The MEC spec provides allocation of hardware resources, instantiation</w:t>
      </w:r>
      <w:r w:rsidR="008112E0">
        <w:t>,</w:t>
      </w:r>
      <w:r>
        <w:t xml:space="preserve"> and running and management of application on MEC host, at the VIM level.</w:t>
      </w:r>
    </w:p>
    <w:p w14:paraId="48E2CCB2" w14:textId="76C9B90F" w:rsidR="00E772F9" w:rsidRDefault="00E772F9" w:rsidP="00E772F9">
      <w:r>
        <w:t>We assume that SA6 has been aware of the MEC specification and logically 2</w:t>
      </w:r>
      <w:r w:rsidR="00D42269">
        <w:t>3</w:t>
      </w:r>
      <w:r>
        <w:t xml:space="preserve">.558 </w:t>
      </w:r>
      <w:r w:rsidR="006B43F1">
        <w:t>was developed</w:t>
      </w:r>
      <w:r>
        <w:t xml:space="preserve"> </w:t>
      </w:r>
      <w:r w:rsidR="008112E0">
        <w:t>knowing</w:t>
      </w:r>
      <w:r>
        <w:t xml:space="preserve"> that the MEC solution exist</w:t>
      </w:r>
      <w:r w:rsidR="008112E0">
        <w:t>s</w:t>
      </w:r>
      <w:r>
        <w:t>. Therefore</w:t>
      </w:r>
      <w:r w:rsidR="006B43F1">
        <w:t>,</w:t>
      </w:r>
      <w:r>
        <w:t xml:space="preserve"> </w:t>
      </w:r>
      <w:r w:rsidR="00B228E0">
        <w:t>one or more of the following assumptions might be true</w:t>
      </w:r>
      <w:r>
        <w:t>:</w:t>
      </w:r>
    </w:p>
    <w:p w14:paraId="3FD39A1D" w14:textId="58FDBCC6" w:rsidR="00E772F9" w:rsidRDefault="00E772F9" w:rsidP="00E772F9">
      <w:pPr>
        <w:pStyle w:val="ListParagraph"/>
        <w:numPr>
          <w:ilvl w:val="0"/>
          <w:numId w:val="11"/>
        </w:numPr>
      </w:pPr>
      <w:r>
        <w:t>TS2</w:t>
      </w:r>
      <w:r w:rsidR="00D42269">
        <w:t>3</w:t>
      </w:r>
      <w:r>
        <w:t xml:space="preserve">.558 is </w:t>
      </w:r>
      <w:r w:rsidR="00AD1B62">
        <w:t>intended for</w:t>
      </w:r>
      <w:r>
        <w:t xml:space="preserve"> general high-level Edge location and capability discovery.</w:t>
      </w:r>
    </w:p>
    <w:p w14:paraId="33CC0F05" w14:textId="77777777" w:rsidR="00E772F9" w:rsidRDefault="00E772F9" w:rsidP="00E772F9">
      <w:pPr>
        <w:pStyle w:val="ListParagraph"/>
        <w:numPr>
          <w:ilvl w:val="0"/>
          <w:numId w:val="11"/>
        </w:numPr>
      </w:pPr>
      <w:r>
        <w:t>Not every deployment of Edge architecture may support MEC for its orchestration.</w:t>
      </w:r>
    </w:p>
    <w:p w14:paraId="741C2B3F" w14:textId="0F36DE89" w:rsidR="00D66898" w:rsidRDefault="00E772F9" w:rsidP="00AD1B62">
      <w:pPr>
        <w:pStyle w:val="ListParagraph"/>
        <w:numPr>
          <w:ilvl w:val="0"/>
          <w:numId w:val="11"/>
        </w:numPr>
      </w:pPr>
      <w:r>
        <w:t>If an Edge location (EAS or pair of EES/EAS) supports MEC functionalities, the MEC interfaces may be used for instantiation and running the applications.</w:t>
      </w:r>
    </w:p>
    <w:p w14:paraId="3145BF29" w14:textId="39AF77B8" w:rsidR="002178A7" w:rsidRDefault="00AD1B62" w:rsidP="002178A7">
      <w:r>
        <w:t>However, to have a complete picture, we need to find the answers to the following questions</w:t>
      </w:r>
      <w:r w:rsidR="002178A7">
        <w:t>:</w:t>
      </w:r>
    </w:p>
    <w:p w14:paraId="1CAD6E91" w14:textId="780542A5" w:rsidR="00CA30C6" w:rsidRDefault="00CA30C6" w:rsidP="00CA30C6">
      <w:pPr>
        <w:pStyle w:val="ListParagraph"/>
        <w:widowControl/>
        <w:numPr>
          <w:ilvl w:val="0"/>
          <w:numId w:val="10"/>
        </w:numPr>
        <w:spacing w:after="160" w:line="256" w:lineRule="auto"/>
      </w:pPr>
      <w:r>
        <w:t>Does edge architecture need MEC for the deployme</w:t>
      </w:r>
      <w:r w:rsidR="009A106B">
        <w:t>n</w:t>
      </w:r>
      <w:r>
        <w:t xml:space="preserve">t of services, or is MEC one of </w:t>
      </w:r>
      <w:r w:rsidR="009A106B">
        <w:t xml:space="preserve">the </w:t>
      </w:r>
      <w:r>
        <w:t>possible orchestration services?</w:t>
      </w:r>
    </w:p>
    <w:p w14:paraId="3FE14924" w14:textId="51556797" w:rsidR="00470F35" w:rsidRPr="007D2E79" w:rsidRDefault="00470F35" w:rsidP="007D2E79">
      <w:pPr>
        <w:pStyle w:val="ListParagraph"/>
        <w:widowControl/>
        <w:numPr>
          <w:ilvl w:val="0"/>
          <w:numId w:val="10"/>
        </w:numPr>
        <w:spacing w:after="160" w:line="256" w:lineRule="auto"/>
        <w:rPr>
          <w:rFonts w:asciiTheme="minorHAnsi" w:hAnsiTheme="minorHAnsi"/>
          <w:lang w:val="en-US"/>
        </w:rPr>
      </w:pPr>
      <w:r>
        <w:t>Does one MEC host exist per EAS or EES</w:t>
      </w:r>
      <w:r w:rsidR="007D2E79">
        <w:t xml:space="preserve"> (i.e. per group of EAS’s) or c</w:t>
      </w:r>
      <w:r>
        <w:t>an the topology of MEC and Edge</w:t>
      </w:r>
      <w:r w:rsidR="0075462E">
        <w:t xml:space="preserve"> resources</w:t>
      </w:r>
      <w:r>
        <w:t xml:space="preserve"> be independent</w:t>
      </w:r>
      <w:r w:rsidR="008D7858">
        <w:t>, i.e. no one to one mapping between MEC host and EES?</w:t>
      </w:r>
    </w:p>
    <w:p w14:paraId="3E402748" w14:textId="4017F25C" w:rsidR="00230138" w:rsidRPr="00EE09A9" w:rsidRDefault="00BA290B" w:rsidP="00EE09A9">
      <w:pPr>
        <w:pStyle w:val="ListParagraph"/>
        <w:widowControl/>
        <w:numPr>
          <w:ilvl w:val="0"/>
          <w:numId w:val="10"/>
        </w:numPr>
        <w:spacing w:after="160" w:line="256" w:lineRule="auto"/>
      </w:pPr>
      <w:r>
        <w:t xml:space="preserve">Can the </w:t>
      </w:r>
      <w:r w:rsidR="009A106B">
        <w:t>“</w:t>
      </w:r>
      <w:r>
        <w:t>customer facing service</w:t>
      </w:r>
      <w:r w:rsidR="009A106B">
        <w:t>”</w:t>
      </w:r>
      <w:r>
        <w:t xml:space="preserve"> be a part of </w:t>
      </w:r>
      <w:r w:rsidR="009A106B">
        <w:t xml:space="preserve">the </w:t>
      </w:r>
      <w:r>
        <w:t>Application Provider or is it part of 5G</w:t>
      </w:r>
      <w:r w:rsidR="00EC1D54">
        <w:t xml:space="preserve"> Network Operator?</w:t>
      </w:r>
      <w:r w:rsidR="00177FBE">
        <w:t xml:space="preserve"> </w:t>
      </w:r>
    </w:p>
    <w:p w14:paraId="6F0A35A4" w14:textId="4DE85728" w:rsidR="00EE09A9" w:rsidRDefault="00EE09A9" w:rsidP="008D3B3B">
      <w:pPr>
        <w:pStyle w:val="Heading1"/>
      </w:pPr>
      <w:r>
        <w:t>Functional requirements of the edge architecture</w:t>
      </w:r>
      <w:r w:rsidR="004936FB">
        <w:t xml:space="preserve"> </w:t>
      </w:r>
    </w:p>
    <w:p w14:paraId="0130F257" w14:textId="22ACFD18" w:rsidR="00BE73F1" w:rsidRDefault="00552ED0" w:rsidP="00EE09A9">
      <w:r>
        <w:t>To</w:t>
      </w:r>
      <w:r w:rsidR="00BE73F1">
        <w:t xml:space="preserve"> </w:t>
      </w:r>
      <w:r>
        <w:t>benefits from the</w:t>
      </w:r>
      <w:r w:rsidR="00BE73F1">
        <w:t xml:space="preserve"> SA6 architecture</w:t>
      </w:r>
      <w:r>
        <w:t xml:space="preserve"> </w:t>
      </w:r>
      <w:r w:rsidR="009A106B">
        <w:t xml:space="preserve">for Application Providers’ </w:t>
      </w:r>
      <w:r>
        <w:t>5G media services</w:t>
      </w:r>
      <w:r w:rsidR="00E84ABA">
        <w:t xml:space="preserve">, </w:t>
      </w:r>
      <w:r w:rsidR="00BE73F1">
        <w:t>it seems the following function should be available to the Application Provider:</w:t>
      </w:r>
    </w:p>
    <w:p w14:paraId="63364FB6" w14:textId="5064B91E" w:rsidR="00D234A9" w:rsidRDefault="00D234A9" w:rsidP="00E84ABA">
      <w:pPr>
        <w:pStyle w:val="ListParagraph"/>
        <w:numPr>
          <w:ilvl w:val="0"/>
          <w:numId w:val="16"/>
        </w:numPr>
      </w:pPr>
      <w:r>
        <w:t>EAS location and capability discovery</w:t>
      </w:r>
    </w:p>
    <w:p w14:paraId="3AD7DCC5" w14:textId="0BB644B8" w:rsidR="009E7BDC" w:rsidRDefault="00F20009" w:rsidP="00E84ABA">
      <w:pPr>
        <w:pStyle w:val="ListParagraph"/>
        <w:numPr>
          <w:ilvl w:val="0"/>
          <w:numId w:val="16"/>
        </w:numPr>
      </w:pPr>
      <w:r>
        <w:lastRenderedPageBreak/>
        <w:t>Orchestrator (</w:t>
      </w:r>
      <w:r w:rsidR="00C727E5">
        <w:t xml:space="preserve">the functional </w:t>
      </w:r>
      <w:r>
        <w:t>equivalent of MEC system</w:t>
      </w:r>
      <w:r w:rsidR="00C727E5">
        <w:t>-</w:t>
      </w:r>
      <w:r w:rsidR="009E7BDC">
        <w:t>level entity/</w:t>
      </w:r>
      <w:r>
        <w:t>orchestrator</w:t>
      </w:r>
      <w:r w:rsidR="009E7BDC">
        <w:t>)</w:t>
      </w:r>
      <w:r w:rsidR="00573B15">
        <w:t>: a function that</w:t>
      </w:r>
      <w:r w:rsidR="000E07F8">
        <w:t xml:space="preserve"> request</w:t>
      </w:r>
      <w:r w:rsidR="00552ED0">
        <w:t>s</w:t>
      </w:r>
      <w:r w:rsidR="000E07F8">
        <w:t xml:space="preserve"> Edge </w:t>
      </w:r>
      <w:r w:rsidR="00552ED0">
        <w:t>H</w:t>
      </w:r>
      <w:r w:rsidR="000E07F8">
        <w:t>ost to run an application on the EAS.</w:t>
      </w:r>
    </w:p>
    <w:p w14:paraId="79249EE3" w14:textId="228F2952" w:rsidR="00995409" w:rsidRDefault="00995409" w:rsidP="00995409">
      <w:r>
        <w:t>And EAS has the following functional support:</w:t>
      </w:r>
    </w:p>
    <w:p w14:paraId="5D3D9023" w14:textId="6CEB17E6" w:rsidR="004A4760" w:rsidRDefault="00995409" w:rsidP="00532894">
      <w:pPr>
        <w:pStyle w:val="ListParagraph"/>
        <w:numPr>
          <w:ilvl w:val="0"/>
          <w:numId w:val="17"/>
        </w:numPr>
      </w:pPr>
      <w:r>
        <w:t>Edge Host (</w:t>
      </w:r>
      <w:r w:rsidR="00C727E5">
        <w:t xml:space="preserve">the functional </w:t>
      </w:r>
      <w:r>
        <w:t>equivalent of MEC host): a function that allocates hardware resources, instantiates VIs and applications, and manages application processes on EAS</w:t>
      </w:r>
    </w:p>
    <w:p w14:paraId="544007F6" w14:textId="670968E6" w:rsidR="00EC3A0B" w:rsidRDefault="00A41620" w:rsidP="008D3B3B">
      <w:pPr>
        <w:pStyle w:val="Heading1"/>
      </w:pPr>
      <w:r>
        <w:t xml:space="preserve">Discovery of EAS by Application Provider in </w:t>
      </w:r>
      <w:r w:rsidR="00D27DAD">
        <w:t xml:space="preserve">SA6 </w:t>
      </w:r>
      <w:r w:rsidR="008D3B3B">
        <w:t>architecture</w:t>
      </w:r>
    </w:p>
    <w:p w14:paraId="4B7DD9EA" w14:textId="63ADD512" w:rsidR="00CC0E76" w:rsidRDefault="001B6281" w:rsidP="0092368F">
      <w:r>
        <w:t>The current MEC architecture allows requesting running an application by Application Provider or by the Application on UE. However</w:t>
      </w:r>
      <w:r w:rsidR="00B858CE">
        <w:t>,</w:t>
      </w:r>
      <w:r>
        <w:t xml:space="preserve"> the current 2</w:t>
      </w:r>
      <w:r w:rsidR="00D42269">
        <w:t>3</w:t>
      </w:r>
      <w:r>
        <w:t xml:space="preserve">.558 assumes that </w:t>
      </w:r>
      <w:r w:rsidR="00C727E5">
        <w:t xml:space="preserve">the </w:t>
      </w:r>
      <w:r>
        <w:t xml:space="preserve">discovery of Edge location and capabilities </w:t>
      </w:r>
      <w:r w:rsidR="00833125">
        <w:t>may</w:t>
      </w:r>
      <w:r w:rsidR="00CC0E76">
        <w:t xml:space="preserve"> be </w:t>
      </w:r>
      <w:r w:rsidR="00C727E5">
        <w:t>performed</w:t>
      </w:r>
      <w:r w:rsidR="00CC0E76">
        <w:t xml:space="preserve"> by the Application on UE.</w:t>
      </w:r>
    </w:p>
    <w:p w14:paraId="49ADF66D" w14:textId="77777777" w:rsidR="0092368F" w:rsidRDefault="0092368F" w:rsidP="0092368F"/>
    <w:p w14:paraId="44366231" w14:textId="1625D1FD" w:rsidR="00831C9B" w:rsidRDefault="00831C9B" w:rsidP="00AE6B3D">
      <w:r>
        <w:t>One possible solution is that Application Provide</w:t>
      </w:r>
      <w:r w:rsidR="00AE6B3D">
        <w:t xml:space="preserve">r </w:t>
      </w:r>
      <w:r>
        <w:t>uses its internal APIs to do the discovery through the Application on UE.</w:t>
      </w:r>
      <w:r w:rsidR="00833125">
        <w:t xml:space="preserve"> In this case, a</w:t>
      </w:r>
      <w:r w:rsidR="00B858CE">
        <w:t>n</w:t>
      </w:r>
      <w:r w:rsidR="00833125">
        <w:t xml:space="preserve"> Application Provider </w:t>
      </w:r>
      <w:proofErr w:type="gramStart"/>
      <w:r w:rsidR="00833125">
        <w:t>has to</w:t>
      </w:r>
      <w:proofErr w:type="gramEnd"/>
      <w:r w:rsidR="00833125">
        <w:t xml:space="preserve"> </w:t>
      </w:r>
      <w:r w:rsidR="00DF14E3">
        <w:t xml:space="preserve">ask the edge application on the client to make inquiries about EES and EAS. </w:t>
      </w:r>
    </w:p>
    <w:p w14:paraId="2F302FAD" w14:textId="49CBBE7E" w:rsidR="00CC0E76" w:rsidRDefault="00831C9B" w:rsidP="001B6281">
      <w:r>
        <w:t>However, o</w:t>
      </w:r>
      <w:r w:rsidR="00CC0E76">
        <w:t>ne</w:t>
      </w:r>
      <w:r w:rsidR="00AE6B3D">
        <w:t xml:space="preserve"> </w:t>
      </w:r>
      <w:r w:rsidR="00CC0E76">
        <w:t>possible exten</w:t>
      </w:r>
      <w:r w:rsidR="00AE6B3D">
        <w:t>s</w:t>
      </w:r>
      <w:r w:rsidR="00CC0E76">
        <w:t>ion is to provide the same interfaces</w:t>
      </w:r>
      <w:r w:rsidR="00B938E2">
        <w:t xml:space="preserve"> of the UE side</w:t>
      </w:r>
      <w:r w:rsidR="00CC0E76">
        <w:t xml:space="preserve"> to Application </w:t>
      </w:r>
      <w:r>
        <w:t>Provider</w:t>
      </w:r>
      <w:r w:rsidR="00B938E2">
        <w:t xml:space="preserve"> </w:t>
      </w:r>
      <w:r>
        <w:t>as shown in the following figure:</w:t>
      </w:r>
    </w:p>
    <w:p w14:paraId="062C5E73" w14:textId="493658FC" w:rsidR="00EC3A0B" w:rsidRDefault="000D4C54" w:rsidP="00EC3A0B">
      <w:r>
        <w:object w:dxaOrig="20070" w:dyaOrig="10240" w14:anchorId="6C6A1283">
          <v:shape id="_x0000_i1026" type="#_x0000_t75" style="width:427.5pt;height:212pt" o:ole="">
            <v:imagedata r:id="rId20" o:title=""/>
          </v:shape>
          <o:OLEObject Type="Embed" ProgID="Visio.Drawing.15" ShapeID="_x0000_i1026" DrawAspect="Content" ObjectID="_1661068262" r:id="rId21"/>
        </w:object>
      </w:r>
    </w:p>
    <w:p w14:paraId="6F301733" w14:textId="5172D304" w:rsidR="00EC3A0B" w:rsidRDefault="00EC3A0B" w:rsidP="00EC3A0B">
      <w:pPr>
        <w:pStyle w:val="TF"/>
      </w:pPr>
      <w:r w:rsidRPr="00E63420">
        <w:t xml:space="preserve">Figure </w:t>
      </w:r>
      <w:r w:rsidR="00122975">
        <w:t>5</w:t>
      </w:r>
      <w:r w:rsidRPr="00E63420">
        <w:t>:</w:t>
      </w:r>
      <w:r>
        <w:t xml:space="preserve"> Extended 5G Edge Application architecture </w:t>
      </w:r>
    </w:p>
    <w:p w14:paraId="22F6ECED" w14:textId="4E8F5B0D" w:rsidR="00EC3A0B" w:rsidRDefault="00EC3A0B" w:rsidP="00EC3A0B">
      <w:r>
        <w:t xml:space="preserve">In Figure </w:t>
      </w:r>
      <w:r w:rsidR="008D3B3B">
        <w:t>3</w:t>
      </w:r>
      <w:r>
        <w:t>, we add new interfaces to the architecture for 5GMS Application Provider:</w:t>
      </w:r>
    </w:p>
    <w:p w14:paraId="790B9323" w14:textId="77777777" w:rsidR="00EC3A0B" w:rsidRDefault="00EC3A0B" w:rsidP="00766F8E">
      <w:pPr>
        <w:pStyle w:val="ListParagraph"/>
        <w:widowControl/>
        <w:numPr>
          <w:ilvl w:val="0"/>
          <w:numId w:val="6"/>
        </w:numPr>
        <w:spacing w:after="240" w:line="230" w:lineRule="atLeast"/>
        <w:jc w:val="both"/>
      </w:pPr>
      <w:r>
        <w:t>E10: Edge Enabler Server (EES)</w:t>
      </w:r>
    </w:p>
    <w:p w14:paraId="4C18AF82" w14:textId="55D6DCC4" w:rsidR="00EC3A0B" w:rsidRDefault="00EC3A0B" w:rsidP="00766F8E">
      <w:pPr>
        <w:pStyle w:val="ListParagraph"/>
        <w:widowControl/>
        <w:numPr>
          <w:ilvl w:val="0"/>
          <w:numId w:val="6"/>
        </w:numPr>
        <w:spacing w:after="240" w:line="230" w:lineRule="atLeast"/>
        <w:jc w:val="both"/>
      </w:pPr>
      <w:r>
        <w:t>E11: Edge Configuration Server (ECS)</w:t>
      </w:r>
    </w:p>
    <w:p w14:paraId="0D6051BC" w14:textId="7CDAE57A" w:rsidR="00EC3A0B" w:rsidRPr="002905EE" w:rsidRDefault="00473973" w:rsidP="002905EE">
      <w:pPr>
        <w:widowControl/>
        <w:spacing w:after="240" w:line="230" w:lineRule="atLeast"/>
        <w:jc w:val="both"/>
      </w:pPr>
      <w:r>
        <w:t>E10 and E11 use the same r</w:t>
      </w:r>
      <w:r w:rsidR="000A791F">
        <w:t>esources as E1 and E4 respectively</w:t>
      </w:r>
      <w:r w:rsidR="00CB102F">
        <w:t xml:space="preserve"> and </w:t>
      </w:r>
      <w:r w:rsidR="00B858CE">
        <w:t>may</w:t>
      </w:r>
      <w:r w:rsidR="00CB102F">
        <w:t xml:space="preserve"> be implemented using a ps</w:t>
      </w:r>
      <w:r w:rsidR="008C1F5C">
        <w:t>e</w:t>
      </w:r>
      <w:r w:rsidR="00CB102F">
        <w:t>u</w:t>
      </w:r>
      <w:r w:rsidR="008C1F5C">
        <w:t>do-EEC by Application Provider. In that sense, it is possible not to introduce the new E10 and E11 and use E1 and E4 but not using an actual UE, but a pseudo-UE by the Application Provider to have the access to ECS and EES.</w:t>
      </w:r>
    </w:p>
    <w:p w14:paraId="43D4C55A" w14:textId="31D3A1F8" w:rsidR="00A25000" w:rsidRDefault="00FD5CEC" w:rsidP="00A25000">
      <w:pPr>
        <w:pStyle w:val="Heading1"/>
      </w:pPr>
      <w:r>
        <w:t xml:space="preserve">Extending the Edge </w:t>
      </w:r>
      <w:r w:rsidR="00566028">
        <w:t xml:space="preserve">architecture </w:t>
      </w:r>
      <w:r>
        <w:t>interface</w:t>
      </w:r>
      <w:r w:rsidR="00566028">
        <w:t xml:space="preserve"> in 5GMSA</w:t>
      </w:r>
    </w:p>
    <w:p w14:paraId="52E2855A" w14:textId="7CFC9EE5" w:rsidR="00766F8E" w:rsidRDefault="00A5298C" w:rsidP="00D046DF">
      <w:pPr>
        <w:pStyle w:val="Heading2"/>
      </w:pPr>
      <w:r>
        <w:t xml:space="preserve">Questions on </w:t>
      </w:r>
      <w:r w:rsidR="00D046DF">
        <w:t>the rela</w:t>
      </w:r>
      <w:r w:rsidR="0011688E">
        <w:t>t</w:t>
      </w:r>
      <w:r w:rsidR="00D046DF">
        <w:t>ionship between EAS,</w:t>
      </w:r>
      <w:r w:rsidR="00087BF3">
        <w:t xml:space="preserve"> 5GMS</w:t>
      </w:r>
      <w:r w:rsidR="00D046DF">
        <w:t xml:space="preserve"> AF/AS</w:t>
      </w:r>
      <w:r w:rsidR="0011688E">
        <w:t>,</w:t>
      </w:r>
      <w:r w:rsidR="00D046DF">
        <w:t xml:space="preserve"> and MEC</w:t>
      </w:r>
    </w:p>
    <w:p w14:paraId="4A6D3691" w14:textId="0268B8D2" w:rsidR="00E31E31" w:rsidRPr="00E31E31" w:rsidRDefault="00E31E31" w:rsidP="00E31E31">
      <w:pPr>
        <w:rPr>
          <w:lang w:val="en-US"/>
        </w:rPr>
      </w:pPr>
      <w:r>
        <w:rPr>
          <w:lang w:val="en-US"/>
        </w:rPr>
        <w:t>For combining the 3 difference EAS, MEC</w:t>
      </w:r>
      <w:r w:rsidR="0011688E">
        <w:rPr>
          <w:lang w:val="en-US"/>
        </w:rPr>
        <w:t>,</w:t>
      </w:r>
      <w:r>
        <w:rPr>
          <w:lang w:val="en-US"/>
        </w:rPr>
        <w:t xml:space="preserve"> and 5GMS architectures, the following question must be answered:</w:t>
      </w:r>
    </w:p>
    <w:p w14:paraId="64742B49" w14:textId="561C02CB" w:rsidR="00087BF3" w:rsidRDefault="004C2B46" w:rsidP="00087BF3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>Do</w:t>
      </w:r>
      <w:r w:rsidR="005B2A08">
        <w:rPr>
          <w:lang w:val="en-US"/>
        </w:rPr>
        <w:t xml:space="preserve"> </w:t>
      </w:r>
      <w:r w:rsidR="00087BF3">
        <w:rPr>
          <w:lang w:val="en-US"/>
        </w:rPr>
        <w:t>AS</w:t>
      </w:r>
      <w:r>
        <w:rPr>
          <w:lang w:val="en-US"/>
        </w:rPr>
        <w:t xml:space="preserve"> </w:t>
      </w:r>
      <w:r w:rsidR="00087BF3">
        <w:rPr>
          <w:lang w:val="en-US"/>
        </w:rPr>
        <w:t>computational resources come from EAS</w:t>
      </w:r>
      <w:r>
        <w:rPr>
          <w:lang w:val="en-US"/>
        </w:rPr>
        <w:t>, or does AS have its computational resource</w:t>
      </w:r>
      <w:r w:rsidR="00887F81">
        <w:rPr>
          <w:lang w:val="en-US"/>
        </w:rPr>
        <w:t>s</w:t>
      </w:r>
      <w:r>
        <w:rPr>
          <w:lang w:val="en-US"/>
        </w:rPr>
        <w:t>? Does AS do any network processing</w:t>
      </w:r>
      <w:r w:rsidR="00D31EE5">
        <w:rPr>
          <w:lang w:val="en-US"/>
        </w:rPr>
        <w:t xml:space="preserve"> or </w:t>
      </w:r>
      <w:r w:rsidR="00980B31">
        <w:rPr>
          <w:lang w:val="en-US"/>
        </w:rPr>
        <w:t xml:space="preserve">does it only contain </w:t>
      </w:r>
      <w:r w:rsidR="00D31EE5">
        <w:rPr>
          <w:lang w:val="en-US"/>
        </w:rPr>
        <w:t xml:space="preserve">a logical API and media session management </w:t>
      </w:r>
      <w:r w:rsidR="00B858CE">
        <w:rPr>
          <w:lang w:val="en-US"/>
        </w:rPr>
        <w:t>for</w:t>
      </w:r>
      <w:r w:rsidR="00D31EE5">
        <w:rPr>
          <w:lang w:val="en-US"/>
        </w:rPr>
        <w:t xml:space="preserve"> EAS</w:t>
      </w:r>
      <w:r>
        <w:rPr>
          <w:lang w:val="en-US"/>
        </w:rPr>
        <w:t>?</w:t>
      </w:r>
    </w:p>
    <w:p w14:paraId="510628E3" w14:textId="1AC88EAF" w:rsidR="007925DF" w:rsidRDefault="007925DF" w:rsidP="00087BF3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>Does MSH need to be aware of EAS or edge architecture</w:t>
      </w:r>
      <w:r w:rsidR="00E33EBB">
        <w:rPr>
          <w:lang w:val="en-US"/>
        </w:rPr>
        <w:t xml:space="preserve">, i.e. what resources are </w:t>
      </w:r>
      <w:r w:rsidR="00E33EBB">
        <w:rPr>
          <w:lang w:val="en-US"/>
        </w:rPr>
        <w:lastRenderedPageBreak/>
        <w:t xml:space="preserve">available </w:t>
      </w:r>
      <w:r w:rsidR="00254276">
        <w:rPr>
          <w:lang w:val="en-US"/>
        </w:rPr>
        <w:t>to/in</w:t>
      </w:r>
      <w:r w:rsidR="00E33EBB">
        <w:rPr>
          <w:lang w:val="en-US"/>
        </w:rPr>
        <w:t xml:space="preserve"> AS?</w:t>
      </w:r>
      <w:r w:rsidR="00812966">
        <w:rPr>
          <w:lang w:val="en-US"/>
        </w:rPr>
        <w:t xml:space="preserve"> </w:t>
      </w:r>
      <w:r w:rsidR="00C5681A">
        <w:rPr>
          <w:lang w:val="en-US"/>
        </w:rPr>
        <w:t>or after the appropriate EAS is allocated, then MSH can assume the resources it needs is available in AS?</w:t>
      </w:r>
    </w:p>
    <w:p w14:paraId="0C0D8B77" w14:textId="3B2C7538" w:rsidR="00087BF3" w:rsidRDefault="00214055" w:rsidP="00087BF3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 xml:space="preserve">Do </w:t>
      </w:r>
      <w:r w:rsidR="00C66583">
        <w:rPr>
          <w:lang w:val="en-US"/>
        </w:rPr>
        <w:t xml:space="preserve">the AF/AS become instantiated for a </w:t>
      </w:r>
      <w:proofErr w:type="gramStart"/>
      <w:r w:rsidR="00C66583">
        <w:rPr>
          <w:lang w:val="en-US"/>
        </w:rPr>
        <w:t>particular EAS</w:t>
      </w:r>
      <w:proofErr w:type="gramEnd"/>
      <w:r w:rsidR="00C66583">
        <w:rPr>
          <w:lang w:val="en-US"/>
        </w:rPr>
        <w:t>, or do they operate independently?</w:t>
      </w:r>
    </w:p>
    <w:p w14:paraId="3399AF99" w14:textId="4DEBDD25" w:rsidR="006C27F8" w:rsidRDefault="006C27F8" w:rsidP="00087BF3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 xml:space="preserve">How does </w:t>
      </w:r>
      <w:r w:rsidR="0011688E">
        <w:rPr>
          <w:lang w:val="en-US"/>
        </w:rPr>
        <w:t xml:space="preserve">the </w:t>
      </w:r>
      <w:r>
        <w:rPr>
          <w:lang w:val="en-US"/>
        </w:rPr>
        <w:t>Application Provider discover the EAS’s location and capabilities?</w:t>
      </w:r>
    </w:p>
    <w:p w14:paraId="435B40F7" w14:textId="609F007F" w:rsidR="006C27F8" w:rsidRDefault="006C27F8" w:rsidP="00087BF3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 xml:space="preserve">How does </w:t>
      </w:r>
      <w:r w:rsidR="0011688E">
        <w:rPr>
          <w:lang w:val="en-US"/>
        </w:rPr>
        <w:t xml:space="preserve">the </w:t>
      </w:r>
      <w:r>
        <w:rPr>
          <w:lang w:val="en-US"/>
        </w:rPr>
        <w:t xml:space="preserve">Application Provider manage running </w:t>
      </w:r>
      <w:r w:rsidR="0023576C">
        <w:rPr>
          <w:lang w:val="en-US"/>
        </w:rPr>
        <w:t xml:space="preserve">applications on a </w:t>
      </w:r>
      <w:proofErr w:type="gramStart"/>
      <w:r w:rsidR="0023576C">
        <w:rPr>
          <w:lang w:val="en-US"/>
        </w:rPr>
        <w:t>particular EAS</w:t>
      </w:r>
      <w:proofErr w:type="gramEnd"/>
      <w:r w:rsidR="0023576C">
        <w:rPr>
          <w:lang w:val="en-US"/>
        </w:rPr>
        <w:t>?</w:t>
      </w:r>
    </w:p>
    <w:p w14:paraId="24069E73" w14:textId="7DDB85F1" w:rsidR="00AC741A" w:rsidRDefault="00956286" w:rsidP="00AC741A">
      <w:pPr>
        <w:pStyle w:val="Heading2"/>
      </w:pPr>
      <w:r>
        <w:t>One possible Edge/MEC/</w:t>
      </w:r>
      <w:r w:rsidR="006941A3">
        <w:t>5GMS processing model</w:t>
      </w:r>
    </w:p>
    <w:p w14:paraId="0C4B99AA" w14:textId="54B74B5C" w:rsidR="00AC741A" w:rsidRDefault="00AC741A" w:rsidP="00AC741A">
      <w:pPr>
        <w:rPr>
          <w:lang w:val="en-US"/>
        </w:rPr>
      </w:pPr>
      <w:r>
        <w:rPr>
          <w:lang w:val="en-US"/>
        </w:rPr>
        <w:t>One possible approach can be the following:</w:t>
      </w:r>
    </w:p>
    <w:p w14:paraId="16D2DF91" w14:textId="00B3E0B0" w:rsidR="00AC741A" w:rsidRDefault="00AC741A" w:rsidP="00AC741A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lang w:val="en-US"/>
        </w:rPr>
        <w:t>Application Provider</w:t>
      </w:r>
      <w:r w:rsidR="00AE6AED">
        <w:rPr>
          <w:lang w:val="en-US"/>
        </w:rPr>
        <w:t xml:space="preserve"> and/or Application on UE know what network processing they need to run for a specific session.</w:t>
      </w:r>
    </w:p>
    <w:p w14:paraId="0FBF6C39" w14:textId="746DDE2D" w:rsidR="00AE6AED" w:rsidRDefault="00AE6AED" w:rsidP="00AC741A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lang w:val="en-US"/>
        </w:rPr>
        <w:t>Using SA6 edge architec</w:t>
      </w:r>
      <w:r w:rsidR="0011688E">
        <w:rPr>
          <w:lang w:val="en-US"/>
        </w:rPr>
        <w:t>t</w:t>
      </w:r>
      <w:r>
        <w:rPr>
          <w:lang w:val="en-US"/>
        </w:rPr>
        <w:t>ure API, the Application provider discovers and find the appropriate EAS.</w:t>
      </w:r>
    </w:p>
    <w:p w14:paraId="6A123AAE" w14:textId="0F66BBD3" w:rsidR="00AE6AED" w:rsidRDefault="00AE6AED" w:rsidP="00AC741A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lang w:val="en-US"/>
        </w:rPr>
        <w:t xml:space="preserve">An instance of 5GMS AF/AS is instantiated in that </w:t>
      </w:r>
      <w:proofErr w:type="gramStart"/>
      <w:r>
        <w:rPr>
          <w:lang w:val="en-US"/>
        </w:rPr>
        <w:t>particular EAS</w:t>
      </w:r>
      <w:proofErr w:type="gramEnd"/>
      <w:r>
        <w:rPr>
          <w:lang w:val="en-US"/>
        </w:rPr>
        <w:t>.</w:t>
      </w:r>
    </w:p>
    <w:p w14:paraId="58C14213" w14:textId="35F14AED" w:rsidR="00756499" w:rsidRDefault="00756499" w:rsidP="00AC741A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lang w:val="en-US"/>
        </w:rPr>
        <w:t>The Application Provider uses MEC APIs</w:t>
      </w:r>
      <w:r w:rsidR="00A41620">
        <w:rPr>
          <w:lang w:val="en-US"/>
        </w:rPr>
        <w:t xml:space="preserve"> (or an alternative API to MEC)</w:t>
      </w:r>
      <w:r>
        <w:rPr>
          <w:lang w:val="en-US"/>
        </w:rPr>
        <w:t xml:space="preserve"> to instantiate the media workflow on E</w:t>
      </w:r>
      <w:r w:rsidR="00956286">
        <w:rPr>
          <w:lang w:val="en-US"/>
        </w:rPr>
        <w:t>AS.</w:t>
      </w:r>
    </w:p>
    <w:p w14:paraId="127FA5C3" w14:textId="74EA7B6D" w:rsidR="00956286" w:rsidRDefault="00756499" w:rsidP="00655B71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lang w:val="en-US"/>
        </w:rPr>
        <w:t>The MSH and AF/AS set up the media pipeline</w:t>
      </w:r>
      <w:r w:rsidR="00956286">
        <w:rPr>
          <w:lang w:val="en-US"/>
        </w:rPr>
        <w:t>.</w:t>
      </w:r>
    </w:p>
    <w:p w14:paraId="50DD6531" w14:textId="77777777" w:rsidR="0057795A" w:rsidRDefault="0057795A" w:rsidP="00C26B2A">
      <w:pPr>
        <w:rPr>
          <w:lang w:val="en-US"/>
        </w:rPr>
      </w:pPr>
    </w:p>
    <w:p w14:paraId="023F5646" w14:textId="647531D5" w:rsidR="00C26B2A" w:rsidRPr="0057795A" w:rsidRDefault="00C26B2A" w:rsidP="0057795A">
      <w:pPr>
        <w:rPr>
          <w:lang w:val="en-US"/>
        </w:rPr>
      </w:pPr>
      <w:r>
        <w:rPr>
          <w:lang w:val="en-US"/>
        </w:rPr>
        <w:t xml:space="preserve">Figure </w:t>
      </w:r>
      <w:r w:rsidR="00882F59">
        <w:rPr>
          <w:lang w:val="en-US"/>
        </w:rPr>
        <w:t>6</w:t>
      </w:r>
      <w:r w:rsidR="00F130BC">
        <w:rPr>
          <w:lang w:val="en-US"/>
        </w:rPr>
        <w:t xml:space="preserve"> </w:t>
      </w:r>
      <w:r>
        <w:rPr>
          <w:lang w:val="en-US"/>
        </w:rPr>
        <w:t xml:space="preserve">shows </w:t>
      </w:r>
      <w:r w:rsidR="00882F59">
        <w:rPr>
          <w:lang w:val="en-US"/>
        </w:rPr>
        <w:t>the architecture for the above</w:t>
      </w:r>
      <w:r>
        <w:rPr>
          <w:lang w:val="en-US"/>
        </w:rPr>
        <w:t xml:space="preserve"> approach:</w:t>
      </w:r>
    </w:p>
    <w:p w14:paraId="52DD5F78" w14:textId="75305F36" w:rsidR="00C26B2A" w:rsidRPr="00A25000" w:rsidRDefault="006268DC" w:rsidP="00C26B2A">
      <w:r>
        <w:object w:dxaOrig="22560" w:dyaOrig="14120" w14:anchorId="0C85C0BA">
          <v:shape id="_x0000_i1027" type="#_x0000_t75" style="width:490.7pt;height:365.75pt" o:ole="">
            <v:imagedata r:id="rId22" o:title=""/>
          </v:shape>
          <o:OLEObject Type="Embed" ProgID="Visio.Drawing.15" ShapeID="_x0000_i1027" DrawAspect="Content" ObjectID="_1661068263" r:id="rId23"/>
        </w:object>
      </w:r>
    </w:p>
    <w:p w14:paraId="05118A29" w14:textId="7D2EEEDE" w:rsidR="00882F59" w:rsidRPr="00882F59" w:rsidRDefault="00882F59" w:rsidP="00882F59">
      <w:pPr>
        <w:pStyle w:val="TF"/>
      </w:pPr>
      <w:r w:rsidRPr="00E63420">
        <w:t xml:space="preserve">Figure </w:t>
      </w:r>
      <w:r>
        <w:t>6</w:t>
      </w:r>
      <w:r w:rsidRPr="00E63420">
        <w:t>:</w:t>
      </w:r>
      <w:r>
        <w:t xml:space="preserve"> Combined Edge and 5GMS architectures </w:t>
      </w:r>
    </w:p>
    <w:p w14:paraId="45027FA5" w14:textId="154B4E8F" w:rsidR="00C26B2A" w:rsidRDefault="008F0DB4" w:rsidP="00C26B2A">
      <w:pPr>
        <w:rPr>
          <w:lang w:val="en-US"/>
        </w:rPr>
      </w:pPr>
      <w:r>
        <w:rPr>
          <w:lang w:val="en-US"/>
        </w:rPr>
        <w:t>In this figure:</w:t>
      </w:r>
    </w:p>
    <w:p w14:paraId="6D878882" w14:textId="13693F18" w:rsidR="008F0DB4" w:rsidRDefault="00935334" w:rsidP="00935334">
      <w:pPr>
        <w:pStyle w:val="ListParagraph"/>
        <w:numPr>
          <w:ilvl w:val="0"/>
          <w:numId w:val="18"/>
        </w:numPr>
        <w:rPr>
          <w:lang w:val="en-US"/>
        </w:rPr>
      </w:pPr>
      <w:r>
        <w:rPr>
          <w:lang w:val="en-US"/>
        </w:rPr>
        <w:t xml:space="preserve">Edge </w:t>
      </w:r>
      <w:r w:rsidR="00D83B96">
        <w:rPr>
          <w:lang w:val="en-US"/>
        </w:rPr>
        <w:t>D</w:t>
      </w:r>
      <w:r>
        <w:rPr>
          <w:lang w:val="en-US"/>
        </w:rPr>
        <w:t>iscovery</w:t>
      </w:r>
      <w:r w:rsidR="005D6A39">
        <w:rPr>
          <w:lang w:val="en-US"/>
        </w:rPr>
        <w:t xml:space="preserve"> </w:t>
      </w:r>
      <w:r w:rsidR="00D83B96">
        <w:rPr>
          <w:lang w:val="en-US"/>
        </w:rPr>
        <w:t>F</w:t>
      </w:r>
      <w:r w:rsidR="005D6A39">
        <w:rPr>
          <w:lang w:val="en-US"/>
        </w:rPr>
        <w:t>unction</w:t>
      </w:r>
      <w:r w:rsidR="00D83B96">
        <w:rPr>
          <w:lang w:val="en-US"/>
        </w:rPr>
        <w:t xml:space="preserve"> (EDF)</w:t>
      </w:r>
      <w:r w:rsidR="005D6A39">
        <w:rPr>
          <w:lang w:val="en-US"/>
        </w:rPr>
        <w:t xml:space="preserve"> </w:t>
      </w:r>
      <w:r w:rsidR="00003582">
        <w:rPr>
          <w:lang w:val="en-US"/>
        </w:rPr>
        <w:t xml:space="preserve">enables </w:t>
      </w:r>
      <w:r w:rsidR="0011688E">
        <w:rPr>
          <w:lang w:val="en-US"/>
        </w:rPr>
        <w:t xml:space="preserve">the </w:t>
      </w:r>
      <w:r w:rsidR="00003582">
        <w:rPr>
          <w:lang w:val="en-US"/>
        </w:rPr>
        <w:t xml:space="preserve">Application Provider to discover EAS and </w:t>
      </w:r>
      <w:r w:rsidR="0011688E">
        <w:rPr>
          <w:lang w:val="en-US"/>
        </w:rPr>
        <w:t>its</w:t>
      </w:r>
      <w:r w:rsidR="00003582">
        <w:rPr>
          <w:lang w:val="en-US"/>
        </w:rPr>
        <w:t xml:space="preserve"> capabilities. One way to realize this is to use a pseudo</w:t>
      </w:r>
      <w:r w:rsidR="00D83B96">
        <w:rPr>
          <w:lang w:val="en-US"/>
        </w:rPr>
        <w:t>-</w:t>
      </w:r>
      <w:r w:rsidR="00003582">
        <w:rPr>
          <w:lang w:val="en-US"/>
        </w:rPr>
        <w:t>EEC as the edge discovery function. The</w:t>
      </w:r>
      <w:r w:rsidR="00297C2F">
        <w:rPr>
          <w:lang w:val="en-US"/>
        </w:rPr>
        <w:t>n E10, E11</w:t>
      </w:r>
      <w:r w:rsidR="0011688E">
        <w:rPr>
          <w:lang w:val="en-US"/>
        </w:rPr>
        <w:t>,</w:t>
      </w:r>
      <w:r w:rsidR="00297C2F">
        <w:rPr>
          <w:lang w:val="en-US"/>
        </w:rPr>
        <w:t xml:space="preserve"> and E12 are E1, E4</w:t>
      </w:r>
      <w:r w:rsidR="0011688E">
        <w:rPr>
          <w:lang w:val="en-US"/>
        </w:rPr>
        <w:t>,</w:t>
      </w:r>
      <w:r w:rsidR="00297C2F">
        <w:rPr>
          <w:lang w:val="en-US"/>
        </w:rPr>
        <w:t xml:space="preserve"> and E5 respectively</w:t>
      </w:r>
      <w:r w:rsidR="00526D6D">
        <w:rPr>
          <w:lang w:val="en-US"/>
        </w:rPr>
        <w:t xml:space="preserve">. </w:t>
      </w:r>
      <w:r w:rsidR="00473C04">
        <w:rPr>
          <w:lang w:val="en-US"/>
        </w:rPr>
        <w:t>Alternatively, EDF can be potentially realized with a solution provided by SA2 or SA</w:t>
      </w:r>
      <w:r w:rsidR="005F454E">
        <w:rPr>
          <w:lang w:val="en-US"/>
        </w:rPr>
        <w:t>5.</w:t>
      </w:r>
    </w:p>
    <w:p w14:paraId="2CD7325F" w14:textId="4EC0C939" w:rsidR="00C26CCB" w:rsidRDefault="00C26CCB" w:rsidP="00935334">
      <w:pPr>
        <w:pStyle w:val="ListParagraph"/>
        <w:numPr>
          <w:ilvl w:val="0"/>
          <w:numId w:val="18"/>
        </w:numPr>
        <w:rPr>
          <w:lang w:val="en-US"/>
        </w:rPr>
      </w:pPr>
      <w:r>
        <w:rPr>
          <w:lang w:val="en-US"/>
        </w:rPr>
        <w:lastRenderedPageBreak/>
        <w:t>Edge Orchestrator</w:t>
      </w:r>
      <w:r w:rsidR="00E52E39">
        <w:rPr>
          <w:lang w:val="en-US"/>
        </w:rPr>
        <w:t xml:space="preserve"> Service (EOS)</w:t>
      </w:r>
      <w:r>
        <w:rPr>
          <w:lang w:val="en-US"/>
        </w:rPr>
        <w:t xml:space="preserve">: A service like MEC System Layer </w:t>
      </w:r>
      <w:r w:rsidR="00E3101C">
        <w:rPr>
          <w:lang w:val="en-US"/>
        </w:rPr>
        <w:t>E</w:t>
      </w:r>
      <w:r>
        <w:rPr>
          <w:lang w:val="en-US"/>
        </w:rPr>
        <w:t>ntity</w:t>
      </w:r>
      <w:r w:rsidR="00E3101C">
        <w:rPr>
          <w:lang w:val="en-US"/>
        </w:rPr>
        <w:t xml:space="preserve"> (SLE)</w:t>
      </w:r>
      <w:r>
        <w:rPr>
          <w:lang w:val="en-US"/>
        </w:rPr>
        <w:t>.</w:t>
      </w:r>
      <w:r w:rsidR="005F454E">
        <w:rPr>
          <w:lang w:val="en-US"/>
        </w:rPr>
        <w:t xml:space="preserve"> </w:t>
      </w:r>
    </w:p>
    <w:p w14:paraId="50F4C401" w14:textId="5F6AB9E8" w:rsidR="00C26B2A" w:rsidRDefault="006F4F39" w:rsidP="00D83B96">
      <w:pPr>
        <w:pStyle w:val="ListParagraph"/>
        <w:numPr>
          <w:ilvl w:val="0"/>
          <w:numId w:val="18"/>
        </w:numPr>
        <w:rPr>
          <w:lang w:val="en-US"/>
        </w:rPr>
      </w:pPr>
      <w:r>
        <w:rPr>
          <w:lang w:val="en-US"/>
        </w:rPr>
        <w:t>Edge Host</w:t>
      </w:r>
      <w:r w:rsidR="00E52E39">
        <w:rPr>
          <w:lang w:val="en-US"/>
        </w:rPr>
        <w:t xml:space="preserve"> Service (EHS)</w:t>
      </w:r>
      <w:r>
        <w:rPr>
          <w:lang w:val="en-US"/>
        </w:rPr>
        <w:t>: A service like MEC Host</w:t>
      </w:r>
      <w:r w:rsidR="00C26CCB">
        <w:rPr>
          <w:lang w:val="en-US"/>
        </w:rPr>
        <w:t xml:space="preserve"> </w:t>
      </w:r>
    </w:p>
    <w:p w14:paraId="56310E53" w14:textId="53B42CDF" w:rsidR="00355FFD" w:rsidRDefault="00355FFD" w:rsidP="00355FFD">
      <w:pPr>
        <w:pStyle w:val="Heading1"/>
      </w:pPr>
      <w:proofErr w:type="spellStart"/>
      <w:r>
        <w:t>Fulfillment</w:t>
      </w:r>
      <w:proofErr w:type="spellEnd"/>
      <w:r>
        <w:t xml:space="preserve"> with SA2 and SA5 solutions</w:t>
      </w:r>
    </w:p>
    <w:p w14:paraId="6A5FEBAB" w14:textId="4F43F035" w:rsidR="00355FFD" w:rsidRDefault="00355FFD" w:rsidP="00355FFD">
      <w:r>
        <w:t>As reported in S4-20</w:t>
      </w:r>
      <w:r w:rsidR="009A6952">
        <w:t xml:space="preserve">1031 and included in the TR, the SA2 and SA5 have activities that can address </w:t>
      </w:r>
      <w:r w:rsidR="00E52E39">
        <w:t>E</w:t>
      </w:r>
      <w:r w:rsidR="009A6952">
        <w:t>DF</w:t>
      </w:r>
      <w:r w:rsidR="00E52E39">
        <w:t>,</w:t>
      </w:r>
      <w:r w:rsidR="009A6952">
        <w:t xml:space="preserve"> EOS</w:t>
      </w:r>
      <w:r w:rsidR="00112CAB">
        <w:t>,</w:t>
      </w:r>
      <w:r w:rsidR="00E52E39">
        <w:t xml:space="preserve"> and E</w:t>
      </w:r>
      <w:r w:rsidR="0076580A">
        <w:t>H</w:t>
      </w:r>
      <w:r w:rsidR="00E52E39">
        <w:t>S:</w:t>
      </w:r>
    </w:p>
    <w:p w14:paraId="598BFE9A" w14:textId="21C15EB7" w:rsidR="00E52E39" w:rsidRDefault="00C87BB4" w:rsidP="00C87BB4">
      <w:pPr>
        <w:pStyle w:val="ListParagraph"/>
        <w:numPr>
          <w:ilvl w:val="0"/>
          <w:numId w:val="19"/>
        </w:numPr>
      </w:pPr>
      <w:r>
        <w:t xml:space="preserve">EDF: SA2 is looking into </w:t>
      </w:r>
      <w:r w:rsidR="00112CAB">
        <w:t xml:space="preserve">the </w:t>
      </w:r>
      <w:r w:rsidR="00720ABD">
        <w:t>discovery of EAS</w:t>
      </w:r>
    </w:p>
    <w:p w14:paraId="14266E12" w14:textId="17514840" w:rsidR="00720ABD" w:rsidRPr="00355FFD" w:rsidRDefault="00720ABD" w:rsidP="00C87BB4">
      <w:pPr>
        <w:pStyle w:val="ListParagraph"/>
        <w:numPr>
          <w:ilvl w:val="0"/>
          <w:numId w:val="19"/>
        </w:numPr>
      </w:pPr>
      <w:r>
        <w:t>E</w:t>
      </w:r>
      <w:r w:rsidR="0076580A">
        <w:t>H</w:t>
      </w:r>
      <w:r>
        <w:t>S: SA5 is looking to deploy</w:t>
      </w:r>
      <w:r w:rsidR="00515339">
        <w:t xml:space="preserve"> and manage ECS,</w:t>
      </w:r>
      <w:r w:rsidR="00112CAB">
        <w:t xml:space="preserve"> </w:t>
      </w:r>
      <w:r w:rsidR="00515339">
        <w:t>EES</w:t>
      </w:r>
      <w:r w:rsidR="00112CAB">
        <w:t>,</w:t>
      </w:r>
      <w:r w:rsidR="00515339">
        <w:t xml:space="preserve"> and EAS</w:t>
      </w:r>
      <w:r w:rsidR="006814BA">
        <w:t xml:space="preserve"> by the Application Service Provider. </w:t>
      </w:r>
    </w:p>
    <w:p w14:paraId="45C0C22B" w14:textId="688A6E96" w:rsidR="0076580A" w:rsidRPr="00355FFD" w:rsidRDefault="0076580A" w:rsidP="00355FFD">
      <w:pPr>
        <w:rPr>
          <w:lang w:val="en-US"/>
        </w:rPr>
      </w:pPr>
      <w:r>
        <w:rPr>
          <w:lang w:val="en-US"/>
        </w:rPr>
        <w:t>However, we don’t know yet whether those solution</w:t>
      </w:r>
      <w:r w:rsidR="00481003">
        <w:rPr>
          <w:lang w:val="en-US"/>
        </w:rPr>
        <w:t>s</w:t>
      </w:r>
      <w:r>
        <w:rPr>
          <w:lang w:val="en-US"/>
        </w:rPr>
        <w:t xml:space="preserve"> w</w:t>
      </w:r>
      <w:r w:rsidR="00112CAB">
        <w:rPr>
          <w:lang w:val="en-US"/>
        </w:rPr>
        <w:t xml:space="preserve">ould </w:t>
      </w:r>
      <w:proofErr w:type="spellStart"/>
      <w:r>
        <w:rPr>
          <w:lang w:val="en-US"/>
        </w:rPr>
        <w:t>cammodate</w:t>
      </w:r>
      <w:proofErr w:type="spellEnd"/>
      <w:r>
        <w:rPr>
          <w:lang w:val="en-US"/>
        </w:rPr>
        <w:t xml:space="preserve"> the functionality needed for media streaming.</w:t>
      </w:r>
    </w:p>
    <w:p w14:paraId="3AB2F3B6" w14:textId="41EF3F32" w:rsidR="002F2799" w:rsidRDefault="002F2799" w:rsidP="002F2799">
      <w:pPr>
        <w:pStyle w:val="Heading1"/>
      </w:pPr>
      <w:r>
        <w:t>FLUS network processing architecture</w:t>
      </w:r>
    </w:p>
    <w:p w14:paraId="22AC8050" w14:textId="1CFF209E" w:rsidR="005F454E" w:rsidRPr="002F2799" w:rsidRDefault="002F2799" w:rsidP="002F2799">
      <w:r>
        <w:t>FLUS network processing architecture seems to have identical issues as discussed above. Therefore, an agreed architecture here can also be used for FLUS network architecture in FS_FLUS_NBMP.</w:t>
      </w:r>
    </w:p>
    <w:p w14:paraId="44183CDD" w14:textId="77777777" w:rsidR="005D04EE" w:rsidRDefault="005D04EE" w:rsidP="005D04EE">
      <w:pPr>
        <w:pStyle w:val="Heading1"/>
      </w:pPr>
      <w:r w:rsidRPr="00721E4E">
        <w:t>Proposal</w:t>
      </w:r>
    </w:p>
    <w:p w14:paraId="607CB27F" w14:textId="77777777" w:rsidR="00B17BAD" w:rsidRDefault="005D04EE" w:rsidP="007166CE">
      <w:r>
        <w:t xml:space="preserve">We </w:t>
      </w:r>
      <w:r w:rsidR="00766F8E">
        <w:t xml:space="preserve">suggest </w:t>
      </w:r>
      <w:r w:rsidR="00B17BAD">
        <w:t>the followings:</w:t>
      </w:r>
    </w:p>
    <w:p w14:paraId="48AE942B" w14:textId="77777777" w:rsidR="00C75556" w:rsidRPr="001175AB" w:rsidRDefault="00C75556" w:rsidP="00C75556">
      <w:pPr>
        <w:pStyle w:val="ListParagraph"/>
        <w:numPr>
          <w:ilvl w:val="0"/>
          <w:numId w:val="20"/>
        </w:numPr>
      </w:pPr>
      <w:r>
        <w:t>Include the MEC architecture in the Edge activity section of the TR.</w:t>
      </w:r>
    </w:p>
    <w:p w14:paraId="167DEDFD" w14:textId="02930081" w:rsidR="00C75556" w:rsidRDefault="00B17BAD" w:rsidP="001F5557">
      <w:pPr>
        <w:pStyle w:val="ListParagraph"/>
        <w:numPr>
          <w:ilvl w:val="0"/>
          <w:numId w:val="20"/>
        </w:numPr>
      </w:pPr>
      <w:r>
        <w:t>D</w:t>
      </w:r>
      <w:r w:rsidR="00766F8E">
        <w:t>iscuss</w:t>
      </w:r>
      <w:r w:rsidR="00C75556">
        <w:t xml:space="preserve"> </w:t>
      </w:r>
      <w:r w:rsidR="00766F8E">
        <w:t xml:space="preserve">the above issues </w:t>
      </w:r>
      <w:proofErr w:type="gramStart"/>
      <w:r w:rsidR="00766F8E">
        <w:t>and also</w:t>
      </w:r>
      <w:proofErr w:type="gramEnd"/>
      <w:r w:rsidR="00766F8E">
        <w:t xml:space="preserve"> considering solutions by SA2 and SA5 to address a single combined architecture of edge, MEC</w:t>
      </w:r>
      <w:r w:rsidR="00481003">
        <w:t>,</w:t>
      </w:r>
      <w:r w:rsidR="00766F8E">
        <w:t xml:space="preserve"> and 5GMS architecture</w:t>
      </w:r>
      <w:r w:rsidR="006A4DB6">
        <w:t>, and agree on the general architecture</w:t>
      </w:r>
      <w:r w:rsidR="00C75556">
        <w:t>.</w:t>
      </w:r>
    </w:p>
    <w:p w14:paraId="76F3FA3C" w14:textId="0923A8C0" w:rsidR="001F5557" w:rsidRDefault="00C75556" w:rsidP="001F5557">
      <w:pPr>
        <w:pStyle w:val="ListParagraph"/>
        <w:numPr>
          <w:ilvl w:val="0"/>
          <w:numId w:val="20"/>
        </w:numPr>
      </w:pPr>
      <w:r>
        <w:t>Inc</w:t>
      </w:r>
      <w:r w:rsidR="00481003">
        <w:t>l</w:t>
      </w:r>
      <w:r>
        <w:t xml:space="preserve">ude </w:t>
      </w:r>
      <w:r w:rsidR="009E2E2F">
        <w:t xml:space="preserve">a generic architecture such as Figure </w:t>
      </w:r>
      <w:proofErr w:type="gramStart"/>
      <w:r w:rsidR="009E2E2F">
        <w:t xml:space="preserve">6 </w:t>
      </w:r>
      <w:r>
        <w:t xml:space="preserve"> in</w:t>
      </w:r>
      <w:proofErr w:type="gramEnd"/>
      <w:r>
        <w:t xml:space="preserve"> TR </w:t>
      </w:r>
      <w:r w:rsidR="009E2E2F">
        <w:t xml:space="preserve">which some of the functions can be </w:t>
      </w:r>
      <w:r w:rsidR="00497732">
        <w:t>provided</w:t>
      </w:r>
      <w:r w:rsidR="009E2E2F">
        <w:t xml:space="preserve"> </w:t>
      </w:r>
      <w:r w:rsidR="00497732">
        <w:t>by</w:t>
      </w:r>
      <w:r w:rsidR="009E2E2F">
        <w:t xml:space="preserve"> SA2 and SA5.</w:t>
      </w:r>
      <w:r w:rsidR="00C8618A">
        <w:t xml:space="preserve"> </w:t>
      </w:r>
    </w:p>
    <w:p w14:paraId="1EBD4C26" w14:textId="4E006906" w:rsidR="0049491D" w:rsidRDefault="0049491D" w:rsidP="00B17BAD">
      <w:pPr>
        <w:pStyle w:val="ListParagraph"/>
        <w:numPr>
          <w:ilvl w:val="0"/>
          <w:numId w:val="20"/>
        </w:numPr>
      </w:pPr>
      <w:r>
        <w:t xml:space="preserve">Discuss the SA2 and SA5 </w:t>
      </w:r>
      <w:r w:rsidR="00611918">
        <w:t>related activiti</w:t>
      </w:r>
      <w:r w:rsidR="00835B9E">
        <w:t xml:space="preserve">es’ </w:t>
      </w:r>
      <w:r>
        <w:t>timeline and how</w:t>
      </w:r>
      <w:r w:rsidR="00835B9E">
        <w:t>/when</w:t>
      </w:r>
      <w:r>
        <w:t xml:space="preserve"> EM</w:t>
      </w:r>
      <w:r w:rsidR="00611918">
        <w:t>SA (and other SA4 activ</w:t>
      </w:r>
      <w:r w:rsidR="00481003">
        <w:t>i</w:t>
      </w:r>
      <w:r w:rsidR="00611918">
        <w:t>ties)</w:t>
      </w:r>
      <w:r w:rsidR="00835B9E">
        <w:t xml:space="preserve"> can check whether those solution</w:t>
      </w:r>
      <w:r w:rsidR="00481003">
        <w:t>s</w:t>
      </w:r>
      <w:r w:rsidR="00835B9E">
        <w:t xml:space="preserve"> address the 5G media edge use</w:t>
      </w:r>
      <w:r w:rsidR="00481003">
        <w:t>-</w:t>
      </w:r>
      <w:r w:rsidR="00835B9E">
        <w:t>cases.</w:t>
      </w:r>
    </w:p>
    <w:sectPr w:rsidR="0049491D" w:rsidSect="007F7E2F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endnotePr>
        <w:numFmt w:val="decimal"/>
      </w:endnotePr>
      <w:pgSz w:w="11907" w:h="16840" w:code="9"/>
      <w:pgMar w:top="1140" w:right="1418" w:bottom="680" w:left="1140" w:header="720" w:footer="720" w:gutter="0"/>
      <w:cols w:space="720"/>
      <w:titlePg/>
    </w:sectPr>
  </w:body>
</w:document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53B1278D" w16cex:dateUtc="2020-07-14T15:10:58.023Z"/>
  <w16cex:commentExtensible w16cex:durableId="4406515B" w16cex:dateUtc="2020-07-14T15:48:55.764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52A464" w14:textId="77777777" w:rsidR="00903AB1" w:rsidRDefault="00903AB1">
      <w:r>
        <w:separator/>
      </w:r>
    </w:p>
  </w:endnote>
  <w:endnote w:type="continuationSeparator" w:id="0">
    <w:p w14:paraId="541897B6" w14:textId="77777777" w:rsidR="00903AB1" w:rsidRDefault="00903AB1">
      <w:r>
        <w:continuationSeparator/>
      </w:r>
    </w:p>
  </w:endnote>
  <w:endnote w:type="continuationNotice" w:id="1">
    <w:p w14:paraId="493BCBBB" w14:textId="77777777" w:rsidR="00903AB1" w:rsidRDefault="00903AB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09D37C" w14:textId="77777777" w:rsidR="00497732" w:rsidRDefault="004977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E05D3D" w14:textId="7063615D" w:rsidR="008E7C0B" w:rsidRDefault="008E7C0B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noProof/>
        <w:sz w:val="18"/>
      </w:rPr>
      <w:t>2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noProof/>
        <w:sz w:val="18"/>
      </w:rPr>
      <w:t>2</w:t>
    </w:r>
    <w:r>
      <w:rPr>
        <w:rStyle w:val="PageNumber"/>
        <w:b/>
        <w:sz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038A1C" w14:textId="21A64B25" w:rsidR="008E7C0B" w:rsidRDefault="008E7C0B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noProof/>
        <w:sz w:val="18"/>
      </w:rPr>
      <w:t>1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>
      <w:rPr>
        <w:rStyle w:val="PageNumber"/>
        <w:b/>
        <w:noProof/>
        <w:sz w:val="18"/>
      </w:rPr>
      <w:t>2</w:t>
    </w:r>
    <w:r>
      <w:rPr>
        <w:rStyle w:val="PageNumber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24AD38" w14:textId="77777777" w:rsidR="00903AB1" w:rsidRDefault="00903AB1">
      <w:r>
        <w:separator/>
      </w:r>
    </w:p>
  </w:footnote>
  <w:footnote w:type="continuationSeparator" w:id="0">
    <w:p w14:paraId="764757EE" w14:textId="77777777" w:rsidR="00903AB1" w:rsidRDefault="00903AB1">
      <w:r>
        <w:continuationSeparator/>
      </w:r>
    </w:p>
  </w:footnote>
  <w:footnote w:type="continuationNotice" w:id="1">
    <w:p w14:paraId="24CA797A" w14:textId="77777777" w:rsidR="00903AB1" w:rsidRDefault="00903AB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5748EC" w14:textId="77777777" w:rsidR="00497732" w:rsidRDefault="004977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7E8697" w14:textId="77777777" w:rsidR="008E7C0B" w:rsidRDefault="008E7C0B">
    <w:pPr>
      <w:pStyle w:val="Header"/>
      <w:spacing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40ADEC" w14:textId="021E9ED9" w:rsidR="008E7C0B" w:rsidRPr="00497732" w:rsidRDefault="00175EF3" w:rsidP="00817BE6">
    <w:pPr>
      <w:tabs>
        <w:tab w:val="right" w:pos="9355"/>
      </w:tabs>
      <w:rPr>
        <w:rFonts w:cs="Arial"/>
        <w:i/>
        <w:sz w:val="24"/>
        <w:szCs w:val="24"/>
        <w:lang w:val="en-US" w:eastAsia="zh-CN"/>
      </w:rPr>
    </w:pPr>
    <w:r>
      <w:rPr>
        <w:rFonts w:cs="Arial"/>
        <w:sz w:val="24"/>
        <w:szCs w:val="24"/>
        <w:lang w:val="en-US"/>
      </w:rPr>
      <w:t>3GPP TSG SA4 ad hoc on 5GMS3</w:t>
    </w:r>
    <w:r>
      <w:rPr>
        <w:rFonts w:cs="Arial"/>
        <w:sz w:val="24"/>
        <w:szCs w:val="24"/>
        <w:lang w:val="en-US"/>
      </w:rPr>
      <w:tab/>
    </w:r>
    <w:r w:rsidR="00653505" w:rsidRPr="00497732">
      <w:rPr>
        <w:rFonts w:cs="Arial"/>
        <w:shd w:val="clear" w:color="auto" w:fill="FFFFFF"/>
      </w:rPr>
      <w:t>S4-AHIA50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ZchnZchn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82E7899"/>
    <w:multiLevelType w:val="hybridMultilevel"/>
    <w:tmpl w:val="D1461A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C86377"/>
    <w:multiLevelType w:val="hybridMultilevel"/>
    <w:tmpl w:val="80C6B4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65976"/>
    <w:multiLevelType w:val="hybridMultilevel"/>
    <w:tmpl w:val="9686F6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0E0173"/>
    <w:multiLevelType w:val="hybridMultilevel"/>
    <w:tmpl w:val="288CFF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345022"/>
    <w:multiLevelType w:val="hybridMultilevel"/>
    <w:tmpl w:val="F1446D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AD6788"/>
    <w:multiLevelType w:val="hybridMultilevel"/>
    <w:tmpl w:val="57BAEE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38046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 w15:restartNumberingAfterBreak="0">
    <w:nsid w:val="41EF29B9"/>
    <w:multiLevelType w:val="hybridMultilevel"/>
    <w:tmpl w:val="288CFF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9754B0"/>
    <w:multiLevelType w:val="hybridMultilevel"/>
    <w:tmpl w:val="54BE66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562D48"/>
    <w:multiLevelType w:val="hybridMultilevel"/>
    <w:tmpl w:val="C1EAC2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7D0D6B"/>
    <w:multiLevelType w:val="hybridMultilevel"/>
    <w:tmpl w:val="89A4BE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226004"/>
    <w:multiLevelType w:val="hybridMultilevel"/>
    <w:tmpl w:val="B60223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C80A92"/>
    <w:multiLevelType w:val="hybridMultilevel"/>
    <w:tmpl w:val="EDD6BD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880584"/>
    <w:multiLevelType w:val="hybridMultilevel"/>
    <w:tmpl w:val="C46E56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6A755D"/>
    <w:multiLevelType w:val="hybridMultilevel"/>
    <w:tmpl w:val="A066FC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E86024"/>
    <w:multiLevelType w:val="hybridMultilevel"/>
    <w:tmpl w:val="85D845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FC6FDC"/>
    <w:multiLevelType w:val="hybridMultilevel"/>
    <w:tmpl w:val="8A10F0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C330F5"/>
    <w:multiLevelType w:val="hybridMultilevel"/>
    <w:tmpl w:val="C2769C2A"/>
    <w:lvl w:ilvl="0" w:tplc="73A4F50E">
      <w:start w:val="1"/>
      <w:numFmt w:val="bullet"/>
      <w:pStyle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9"/>
  </w:num>
  <w:num w:numId="3">
    <w:abstractNumId w:val="8"/>
  </w:num>
  <w:num w:numId="4">
    <w:abstractNumId w:val="7"/>
  </w:num>
  <w:num w:numId="5">
    <w:abstractNumId w:val="18"/>
  </w:num>
  <w:num w:numId="6">
    <w:abstractNumId w:val="3"/>
  </w:num>
  <w:num w:numId="7">
    <w:abstractNumId w:val="6"/>
  </w:num>
  <w:num w:numId="8">
    <w:abstractNumId w:val="13"/>
  </w:num>
  <w:num w:numId="9">
    <w:abstractNumId w:val="12"/>
  </w:num>
  <w:num w:numId="10">
    <w:abstractNumId w:val="15"/>
  </w:num>
  <w:num w:numId="11">
    <w:abstractNumId w:val="16"/>
  </w:num>
  <w:num w:numId="12">
    <w:abstractNumId w:val="14"/>
  </w:num>
  <w:num w:numId="13">
    <w:abstractNumId w:val="1"/>
  </w:num>
  <w:num w:numId="14">
    <w:abstractNumId w:val="10"/>
  </w:num>
  <w:num w:numId="15">
    <w:abstractNumId w:val="17"/>
  </w:num>
  <w:num w:numId="16">
    <w:abstractNumId w:val="9"/>
  </w:num>
  <w:num w:numId="17">
    <w:abstractNumId w:val="4"/>
  </w:num>
  <w:num w:numId="18">
    <w:abstractNumId w:val="2"/>
  </w:num>
  <w:num w:numId="19">
    <w:abstractNumId w:val="5"/>
  </w:num>
  <w:num w:numId="20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99"/>
  <w:hideSpellingErrors/>
  <w:hideGrammaticalErrors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n-AU" w:vendorID="64" w:dllVersion="6" w:nlCheck="1" w:checkStyle="1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fr-FR" w:vendorID="64" w:dllVersion="4096" w:nlCheck="1" w:checkStyle="0"/>
  <w:activeWritingStyle w:appName="MSWord" w:lang="de-DE" w:vendorID="64" w:dllVersion="0" w:nlCheck="1" w:checkStyle="0"/>
  <w:activeWritingStyle w:appName="MSWord" w:lang="en-IN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AwNzGytDS0NDUztDRR0lEKTi0uzszPAykwtKgFAGZCGwotAAAA"/>
    <w:docVar w:name="dgnword-docGUID" w:val="{3E34BEAA-74B7-4212-B1E0-F02C96DD668D}"/>
    <w:docVar w:name="dgnword-eventsink" w:val="104158504"/>
  </w:docVars>
  <w:rsids>
    <w:rsidRoot w:val="00F22B59"/>
    <w:rsid w:val="00000466"/>
    <w:rsid w:val="000015C9"/>
    <w:rsid w:val="00001F69"/>
    <w:rsid w:val="00002A13"/>
    <w:rsid w:val="00002AED"/>
    <w:rsid w:val="00003582"/>
    <w:rsid w:val="000037AD"/>
    <w:rsid w:val="000040F5"/>
    <w:rsid w:val="00004C40"/>
    <w:rsid w:val="0000590E"/>
    <w:rsid w:val="00006E22"/>
    <w:rsid w:val="00007184"/>
    <w:rsid w:val="0000777C"/>
    <w:rsid w:val="00007DFC"/>
    <w:rsid w:val="000103BB"/>
    <w:rsid w:val="00010E29"/>
    <w:rsid w:val="00010F6E"/>
    <w:rsid w:val="00011FAD"/>
    <w:rsid w:val="0001230D"/>
    <w:rsid w:val="00012C7F"/>
    <w:rsid w:val="00012F0D"/>
    <w:rsid w:val="0001369C"/>
    <w:rsid w:val="000142BD"/>
    <w:rsid w:val="000151AA"/>
    <w:rsid w:val="00015C14"/>
    <w:rsid w:val="00015D7B"/>
    <w:rsid w:val="00016E7A"/>
    <w:rsid w:val="000173AB"/>
    <w:rsid w:val="000178B0"/>
    <w:rsid w:val="00017E58"/>
    <w:rsid w:val="00021896"/>
    <w:rsid w:val="00021A20"/>
    <w:rsid w:val="00021B78"/>
    <w:rsid w:val="000224FC"/>
    <w:rsid w:val="00022E1E"/>
    <w:rsid w:val="0002348D"/>
    <w:rsid w:val="00023CD0"/>
    <w:rsid w:val="00025795"/>
    <w:rsid w:val="00025966"/>
    <w:rsid w:val="00025AD2"/>
    <w:rsid w:val="00025D1E"/>
    <w:rsid w:val="00025E34"/>
    <w:rsid w:val="00025F55"/>
    <w:rsid w:val="00026020"/>
    <w:rsid w:val="00026D7D"/>
    <w:rsid w:val="00030F6E"/>
    <w:rsid w:val="0003169B"/>
    <w:rsid w:val="00031CEF"/>
    <w:rsid w:val="00032488"/>
    <w:rsid w:val="000328B4"/>
    <w:rsid w:val="00032BF3"/>
    <w:rsid w:val="00032E50"/>
    <w:rsid w:val="00033AB6"/>
    <w:rsid w:val="000348D8"/>
    <w:rsid w:val="00034909"/>
    <w:rsid w:val="00034D8B"/>
    <w:rsid w:val="0003583A"/>
    <w:rsid w:val="00035905"/>
    <w:rsid w:val="00035A3C"/>
    <w:rsid w:val="00036081"/>
    <w:rsid w:val="00036BB2"/>
    <w:rsid w:val="0003789A"/>
    <w:rsid w:val="00037A72"/>
    <w:rsid w:val="000409B2"/>
    <w:rsid w:val="00041D1B"/>
    <w:rsid w:val="00041D8E"/>
    <w:rsid w:val="000428EB"/>
    <w:rsid w:val="00042B52"/>
    <w:rsid w:val="00044F92"/>
    <w:rsid w:val="000453DC"/>
    <w:rsid w:val="00045AE2"/>
    <w:rsid w:val="00045B4A"/>
    <w:rsid w:val="0004667C"/>
    <w:rsid w:val="000468B6"/>
    <w:rsid w:val="00046DC3"/>
    <w:rsid w:val="0004730B"/>
    <w:rsid w:val="00047BD3"/>
    <w:rsid w:val="00050720"/>
    <w:rsid w:val="00050FF0"/>
    <w:rsid w:val="0005135E"/>
    <w:rsid w:val="0005248A"/>
    <w:rsid w:val="00052A9C"/>
    <w:rsid w:val="00053761"/>
    <w:rsid w:val="000538DF"/>
    <w:rsid w:val="00053C83"/>
    <w:rsid w:val="0005418A"/>
    <w:rsid w:val="00054807"/>
    <w:rsid w:val="000569A6"/>
    <w:rsid w:val="00056A7A"/>
    <w:rsid w:val="00057287"/>
    <w:rsid w:val="000572DB"/>
    <w:rsid w:val="00057580"/>
    <w:rsid w:val="000575D2"/>
    <w:rsid w:val="0006086C"/>
    <w:rsid w:val="00061BCA"/>
    <w:rsid w:val="0006250B"/>
    <w:rsid w:val="000626E5"/>
    <w:rsid w:val="00062930"/>
    <w:rsid w:val="00063B41"/>
    <w:rsid w:val="0006464F"/>
    <w:rsid w:val="00064FDA"/>
    <w:rsid w:val="00065A49"/>
    <w:rsid w:val="000671E1"/>
    <w:rsid w:val="00067AB1"/>
    <w:rsid w:val="00067CA8"/>
    <w:rsid w:val="00070A68"/>
    <w:rsid w:val="00071C68"/>
    <w:rsid w:val="00071DBE"/>
    <w:rsid w:val="00072CE6"/>
    <w:rsid w:val="000742DF"/>
    <w:rsid w:val="000749C2"/>
    <w:rsid w:val="000751BC"/>
    <w:rsid w:val="000758D5"/>
    <w:rsid w:val="000758D6"/>
    <w:rsid w:val="00076B3D"/>
    <w:rsid w:val="000778D6"/>
    <w:rsid w:val="00077A73"/>
    <w:rsid w:val="000807DB"/>
    <w:rsid w:val="00080940"/>
    <w:rsid w:val="00081496"/>
    <w:rsid w:val="000814A7"/>
    <w:rsid w:val="00081BD1"/>
    <w:rsid w:val="00082CB8"/>
    <w:rsid w:val="0008325F"/>
    <w:rsid w:val="000858D8"/>
    <w:rsid w:val="0008774C"/>
    <w:rsid w:val="00087BF3"/>
    <w:rsid w:val="00087CD7"/>
    <w:rsid w:val="00087DA9"/>
    <w:rsid w:val="00087E35"/>
    <w:rsid w:val="000913A2"/>
    <w:rsid w:val="00091DD9"/>
    <w:rsid w:val="00091F2B"/>
    <w:rsid w:val="000920A2"/>
    <w:rsid w:val="00092750"/>
    <w:rsid w:val="00092C11"/>
    <w:rsid w:val="00093074"/>
    <w:rsid w:val="00093A3C"/>
    <w:rsid w:val="00093B5D"/>
    <w:rsid w:val="00094E72"/>
    <w:rsid w:val="00094FB3"/>
    <w:rsid w:val="0009576B"/>
    <w:rsid w:val="0009634B"/>
    <w:rsid w:val="000974E6"/>
    <w:rsid w:val="00097CAD"/>
    <w:rsid w:val="00097D85"/>
    <w:rsid w:val="000A04FC"/>
    <w:rsid w:val="000A0FC3"/>
    <w:rsid w:val="000A296C"/>
    <w:rsid w:val="000A3045"/>
    <w:rsid w:val="000A508D"/>
    <w:rsid w:val="000A576A"/>
    <w:rsid w:val="000A5A0F"/>
    <w:rsid w:val="000A677F"/>
    <w:rsid w:val="000A67F8"/>
    <w:rsid w:val="000A791F"/>
    <w:rsid w:val="000B0E81"/>
    <w:rsid w:val="000B0EA6"/>
    <w:rsid w:val="000B269A"/>
    <w:rsid w:val="000B27EC"/>
    <w:rsid w:val="000B281F"/>
    <w:rsid w:val="000B324D"/>
    <w:rsid w:val="000B328E"/>
    <w:rsid w:val="000B3F4A"/>
    <w:rsid w:val="000B464E"/>
    <w:rsid w:val="000B5E95"/>
    <w:rsid w:val="000B6389"/>
    <w:rsid w:val="000B6FA8"/>
    <w:rsid w:val="000B71CD"/>
    <w:rsid w:val="000B73CE"/>
    <w:rsid w:val="000B7457"/>
    <w:rsid w:val="000C04E9"/>
    <w:rsid w:val="000C2A29"/>
    <w:rsid w:val="000C2ECF"/>
    <w:rsid w:val="000C2F2E"/>
    <w:rsid w:val="000C33CB"/>
    <w:rsid w:val="000C3A41"/>
    <w:rsid w:val="000C5AA5"/>
    <w:rsid w:val="000C6948"/>
    <w:rsid w:val="000C707C"/>
    <w:rsid w:val="000C793D"/>
    <w:rsid w:val="000C7E59"/>
    <w:rsid w:val="000D0B25"/>
    <w:rsid w:val="000D0B27"/>
    <w:rsid w:val="000D0D5D"/>
    <w:rsid w:val="000D1317"/>
    <w:rsid w:val="000D14F2"/>
    <w:rsid w:val="000D1C6B"/>
    <w:rsid w:val="000D2278"/>
    <w:rsid w:val="000D2E4C"/>
    <w:rsid w:val="000D3307"/>
    <w:rsid w:val="000D48EB"/>
    <w:rsid w:val="000D4C54"/>
    <w:rsid w:val="000D5A38"/>
    <w:rsid w:val="000D6025"/>
    <w:rsid w:val="000D660D"/>
    <w:rsid w:val="000D697C"/>
    <w:rsid w:val="000D6F50"/>
    <w:rsid w:val="000D7D11"/>
    <w:rsid w:val="000D7F7E"/>
    <w:rsid w:val="000E07F8"/>
    <w:rsid w:val="000E206D"/>
    <w:rsid w:val="000E2105"/>
    <w:rsid w:val="000E218E"/>
    <w:rsid w:val="000E2A4A"/>
    <w:rsid w:val="000E2D1A"/>
    <w:rsid w:val="000E3A2A"/>
    <w:rsid w:val="000E475E"/>
    <w:rsid w:val="000E4947"/>
    <w:rsid w:val="000E641E"/>
    <w:rsid w:val="000E6C0B"/>
    <w:rsid w:val="000F0FEA"/>
    <w:rsid w:val="000F2168"/>
    <w:rsid w:val="000F2243"/>
    <w:rsid w:val="000F357B"/>
    <w:rsid w:val="000F3C59"/>
    <w:rsid w:val="000F441B"/>
    <w:rsid w:val="000F6175"/>
    <w:rsid w:val="000F6208"/>
    <w:rsid w:val="000F624E"/>
    <w:rsid w:val="000F651D"/>
    <w:rsid w:val="000F65FF"/>
    <w:rsid w:val="000F7A5A"/>
    <w:rsid w:val="000F7AAE"/>
    <w:rsid w:val="001000AC"/>
    <w:rsid w:val="0010058B"/>
    <w:rsid w:val="00100D86"/>
    <w:rsid w:val="001011C0"/>
    <w:rsid w:val="00101777"/>
    <w:rsid w:val="00102010"/>
    <w:rsid w:val="0010222A"/>
    <w:rsid w:val="001024FA"/>
    <w:rsid w:val="00102578"/>
    <w:rsid w:val="00102E6F"/>
    <w:rsid w:val="00103729"/>
    <w:rsid w:val="00103E70"/>
    <w:rsid w:val="00104613"/>
    <w:rsid w:val="001057FE"/>
    <w:rsid w:val="00105FFE"/>
    <w:rsid w:val="00106D44"/>
    <w:rsid w:val="001072AB"/>
    <w:rsid w:val="0010741E"/>
    <w:rsid w:val="0011154F"/>
    <w:rsid w:val="00112957"/>
    <w:rsid w:val="00112CAB"/>
    <w:rsid w:val="0011499E"/>
    <w:rsid w:val="001150D6"/>
    <w:rsid w:val="00115ABC"/>
    <w:rsid w:val="0011688E"/>
    <w:rsid w:val="001175AB"/>
    <w:rsid w:val="001207AC"/>
    <w:rsid w:val="00120DE6"/>
    <w:rsid w:val="001213F3"/>
    <w:rsid w:val="00121EE5"/>
    <w:rsid w:val="00122975"/>
    <w:rsid w:val="00122A20"/>
    <w:rsid w:val="00122A39"/>
    <w:rsid w:val="00123419"/>
    <w:rsid w:val="00123715"/>
    <w:rsid w:val="00123EDC"/>
    <w:rsid w:val="00124431"/>
    <w:rsid w:val="0012499F"/>
    <w:rsid w:val="00126C9A"/>
    <w:rsid w:val="00126DA2"/>
    <w:rsid w:val="001277E9"/>
    <w:rsid w:val="0012789E"/>
    <w:rsid w:val="00130125"/>
    <w:rsid w:val="0013014D"/>
    <w:rsid w:val="0013052A"/>
    <w:rsid w:val="00130F21"/>
    <w:rsid w:val="00131246"/>
    <w:rsid w:val="00131C0D"/>
    <w:rsid w:val="001323A3"/>
    <w:rsid w:val="001323A9"/>
    <w:rsid w:val="001327F4"/>
    <w:rsid w:val="00132C86"/>
    <w:rsid w:val="00134021"/>
    <w:rsid w:val="00134101"/>
    <w:rsid w:val="0013464B"/>
    <w:rsid w:val="00134C5A"/>
    <w:rsid w:val="001355BA"/>
    <w:rsid w:val="0013667E"/>
    <w:rsid w:val="00136903"/>
    <w:rsid w:val="00136C13"/>
    <w:rsid w:val="0013722E"/>
    <w:rsid w:val="00137419"/>
    <w:rsid w:val="00137A23"/>
    <w:rsid w:val="00137AAA"/>
    <w:rsid w:val="00137E6E"/>
    <w:rsid w:val="001405B9"/>
    <w:rsid w:val="00140CC7"/>
    <w:rsid w:val="0014122D"/>
    <w:rsid w:val="00141285"/>
    <w:rsid w:val="001424F9"/>
    <w:rsid w:val="00142743"/>
    <w:rsid w:val="00142AC9"/>
    <w:rsid w:val="0014340D"/>
    <w:rsid w:val="00143465"/>
    <w:rsid w:val="001440A3"/>
    <w:rsid w:val="00144A81"/>
    <w:rsid w:val="00144A94"/>
    <w:rsid w:val="00145A56"/>
    <w:rsid w:val="001462DA"/>
    <w:rsid w:val="00146949"/>
    <w:rsid w:val="00146E98"/>
    <w:rsid w:val="001473CB"/>
    <w:rsid w:val="00147EDA"/>
    <w:rsid w:val="001505A8"/>
    <w:rsid w:val="00150E99"/>
    <w:rsid w:val="001514B0"/>
    <w:rsid w:val="00151634"/>
    <w:rsid w:val="00151F5B"/>
    <w:rsid w:val="00151F5C"/>
    <w:rsid w:val="001523B4"/>
    <w:rsid w:val="00152896"/>
    <w:rsid w:val="00153499"/>
    <w:rsid w:val="00153E26"/>
    <w:rsid w:val="00154627"/>
    <w:rsid w:val="0015530F"/>
    <w:rsid w:val="00155F16"/>
    <w:rsid w:val="0015600D"/>
    <w:rsid w:val="00156777"/>
    <w:rsid w:val="00156EA9"/>
    <w:rsid w:val="0015788F"/>
    <w:rsid w:val="00157D5A"/>
    <w:rsid w:val="0016098D"/>
    <w:rsid w:val="00160A45"/>
    <w:rsid w:val="00160F50"/>
    <w:rsid w:val="0016132A"/>
    <w:rsid w:val="00162A03"/>
    <w:rsid w:val="001630BC"/>
    <w:rsid w:val="001630EB"/>
    <w:rsid w:val="001630F1"/>
    <w:rsid w:val="00163ACF"/>
    <w:rsid w:val="0016634E"/>
    <w:rsid w:val="00166A5F"/>
    <w:rsid w:val="0017010E"/>
    <w:rsid w:val="00170E1E"/>
    <w:rsid w:val="00171922"/>
    <w:rsid w:val="001719C6"/>
    <w:rsid w:val="00173288"/>
    <w:rsid w:val="001733BB"/>
    <w:rsid w:val="00173574"/>
    <w:rsid w:val="00175507"/>
    <w:rsid w:val="00175EF3"/>
    <w:rsid w:val="00177159"/>
    <w:rsid w:val="001779DC"/>
    <w:rsid w:val="00177C17"/>
    <w:rsid w:val="00177FBE"/>
    <w:rsid w:val="00180626"/>
    <w:rsid w:val="00180BA8"/>
    <w:rsid w:val="00181AC0"/>
    <w:rsid w:val="0018334E"/>
    <w:rsid w:val="0018494F"/>
    <w:rsid w:val="00184AF1"/>
    <w:rsid w:val="00185584"/>
    <w:rsid w:val="0018621C"/>
    <w:rsid w:val="00186252"/>
    <w:rsid w:val="00186975"/>
    <w:rsid w:val="001872BA"/>
    <w:rsid w:val="00190204"/>
    <w:rsid w:val="00190DEC"/>
    <w:rsid w:val="001919DC"/>
    <w:rsid w:val="00191EF2"/>
    <w:rsid w:val="001921FF"/>
    <w:rsid w:val="00192BE7"/>
    <w:rsid w:val="00192FCC"/>
    <w:rsid w:val="00192FE1"/>
    <w:rsid w:val="00193F4A"/>
    <w:rsid w:val="00193FEE"/>
    <w:rsid w:val="001948B5"/>
    <w:rsid w:val="00194F89"/>
    <w:rsid w:val="00196C16"/>
    <w:rsid w:val="0019741C"/>
    <w:rsid w:val="001A0579"/>
    <w:rsid w:val="001A0A5F"/>
    <w:rsid w:val="001A0DB4"/>
    <w:rsid w:val="001A1EC5"/>
    <w:rsid w:val="001A24B2"/>
    <w:rsid w:val="001A2684"/>
    <w:rsid w:val="001A2A52"/>
    <w:rsid w:val="001A2C61"/>
    <w:rsid w:val="001A3603"/>
    <w:rsid w:val="001A46E7"/>
    <w:rsid w:val="001A4717"/>
    <w:rsid w:val="001A643B"/>
    <w:rsid w:val="001A64CE"/>
    <w:rsid w:val="001A69B5"/>
    <w:rsid w:val="001A6BF6"/>
    <w:rsid w:val="001A6D1B"/>
    <w:rsid w:val="001A70A8"/>
    <w:rsid w:val="001A75D3"/>
    <w:rsid w:val="001A79A7"/>
    <w:rsid w:val="001A7DB0"/>
    <w:rsid w:val="001B0A29"/>
    <w:rsid w:val="001B111F"/>
    <w:rsid w:val="001B1457"/>
    <w:rsid w:val="001B1932"/>
    <w:rsid w:val="001B2230"/>
    <w:rsid w:val="001B26AD"/>
    <w:rsid w:val="001B4C8D"/>
    <w:rsid w:val="001B5787"/>
    <w:rsid w:val="001B59EF"/>
    <w:rsid w:val="001B5A20"/>
    <w:rsid w:val="001B6281"/>
    <w:rsid w:val="001B68A9"/>
    <w:rsid w:val="001B7BC7"/>
    <w:rsid w:val="001B7C81"/>
    <w:rsid w:val="001C052B"/>
    <w:rsid w:val="001C09AE"/>
    <w:rsid w:val="001C0A25"/>
    <w:rsid w:val="001C1985"/>
    <w:rsid w:val="001C2D8C"/>
    <w:rsid w:val="001C3EB3"/>
    <w:rsid w:val="001C3FF3"/>
    <w:rsid w:val="001C47EB"/>
    <w:rsid w:val="001C4831"/>
    <w:rsid w:val="001C4A5C"/>
    <w:rsid w:val="001C5DD0"/>
    <w:rsid w:val="001C62BE"/>
    <w:rsid w:val="001C7185"/>
    <w:rsid w:val="001C7901"/>
    <w:rsid w:val="001D057C"/>
    <w:rsid w:val="001D0EDD"/>
    <w:rsid w:val="001D2D54"/>
    <w:rsid w:val="001D3290"/>
    <w:rsid w:val="001D391E"/>
    <w:rsid w:val="001D449C"/>
    <w:rsid w:val="001D480F"/>
    <w:rsid w:val="001D5806"/>
    <w:rsid w:val="001D623A"/>
    <w:rsid w:val="001D659E"/>
    <w:rsid w:val="001D6857"/>
    <w:rsid w:val="001D7B62"/>
    <w:rsid w:val="001E0F74"/>
    <w:rsid w:val="001E20BF"/>
    <w:rsid w:val="001E4679"/>
    <w:rsid w:val="001E5020"/>
    <w:rsid w:val="001E545C"/>
    <w:rsid w:val="001E5E4F"/>
    <w:rsid w:val="001E649E"/>
    <w:rsid w:val="001E78A3"/>
    <w:rsid w:val="001E78D9"/>
    <w:rsid w:val="001F05D8"/>
    <w:rsid w:val="001F2E15"/>
    <w:rsid w:val="001F3888"/>
    <w:rsid w:val="001F4B74"/>
    <w:rsid w:val="001F50BA"/>
    <w:rsid w:val="001F5557"/>
    <w:rsid w:val="001F6C4C"/>
    <w:rsid w:val="001F6EEB"/>
    <w:rsid w:val="001F6F07"/>
    <w:rsid w:val="001F7A89"/>
    <w:rsid w:val="001F7CBA"/>
    <w:rsid w:val="002005E6"/>
    <w:rsid w:val="00201CA0"/>
    <w:rsid w:val="0020388E"/>
    <w:rsid w:val="00203AA8"/>
    <w:rsid w:val="00204880"/>
    <w:rsid w:val="00204B74"/>
    <w:rsid w:val="0020526D"/>
    <w:rsid w:val="002057B1"/>
    <w:rsid w:val="002057F7"/>
    <w:rsid w:val="0020689C"/>
    <w:rsid w:val="00206E0C"/>
    <w:rsid w:val="00207610"/>
    <w:rsid w:val="00210DEA"/>
    <w:rsid w:val="00210F40"/>
    <w:rsid w:val="00211531"/>
    <w:rsid w:val="00212149"/>
    <w:rsid w:val="002121AC"/>
    <w:rsid w:val="002129A6"/>
    <w:rsid w:val="00213782"/>
    <w:rsid w:val="00214055"/>
    <w:rsid w:val="00214ACA"/>
    <w:rsid w:val="00215741"/>
    <w:rsid w:val="002165CA"/>
    <w:rsid w:val="00216DBD"/>
    <w:rsid w:val="00217488"/>
    <w:rsid w:val="002174DD"/>
    <w:rsid w:val="002178A7"/>
    <w:rsid w:val="00217E38"/>
    <w:rsid w:val="00220477"/>
    <w:rsid w:val="00221207"/>
    <w:rsid w:val="00221D56"/>
    <w:rsid w:val="00222531"/>
    <w:rsid w:val="002234EF"/>
    <w:rsid w:val="00224469"/>
    <w:rsid w:val="00224852"/>
    <w:rsid w:val="0022491B"/>
    <w:rsid w:val="0022535F"/>
    <w:rsid w:val="0022562B"/>
    <w:rsid w:val="00226304"/>
    <w:rsid w:val="00230138"/>
    <w:rsid w:val="00230AF9"/>
    <w:rsid w:val="00230B8B"/>
    <w:rsid w:val="0023170E"/>
    <w:rsid w:val="00231F33"/>
    <w:rsid w:val="00232070"/>
    <w:rsid w:val="00232540"/>
    <w:rsid w:val="00232891"/>
    <w:rsid w:val="002332A7"/>
    <w:rsid w:val="00233357"/>
    <w:rsid w:val="00233EB0"/>
    <w:rsid w:val="002344A7"/>
    <w:rsid w:val="002344F8"/>
    <w:rsid w:val="00234E7A"/>
    <w:rsid w:val="002352DF"/>
    <w:rsid w:val="0023576C"/>
    <w:rsid w:val="002357E0"/>
    <w:rsid w:val="002369EC"/>
    <w:rsid w:val="00237655"/>
    <w:rsid w:val="002377A9"/>
    <w:rsid w:val="00237FD8"/>
    <w:rsid w:val="0024048F"/>
    <w:rsid w:val="002404D2"/>
    <w:rsid w:val="0024151C"/>
    <w:rsid w:val="00241C2A"/>
    <w:rsid w:val="00242072"/>
    <w:rsid w:val="00242AE8"/>
    <w:rsid w:val="00243682"/>
    <w:rsid w:val="00243A46"/>
    <w:rsid w:val="00243C1A"/>
    <w:rsid w:val="0024459B"/>
    <w:rsid w:val="002446CB"/>
    <w:rsid w:val="002452CF"/>
    <w:rsid w:val="0024632B"/>
    <w:rsid w:val="002463A4"/>
    <w:rsid w:val="002508EC"/>
    <w:rsid w:val="00250E52"/>
    <w:rsid w:val="00251115"/>
    <w:rsid w:val="002514A3"/>
    <w:rsid w:val="002515DF"/>
    <w:rsid w:val="002525A4"/>
    <w:rsid w:val="002531A3"/>
    <w:rsid w:val="00253449"/>
    <w:rsid w:val="00253829"/>
    <w:rsid w:val="00254276"/>
    <w:rsid w:val="0025492C"/>
    <w:rsid w:val="00255F41"/>
    <w:rsid w:val="00256746"/>
    <w:rsid w:val="0025795B"/>
    <w:rsid w:val="002608ED"/>
    <w:rsid w:val="00260968"/>
    <w:rsid w:val="00260E04"/>
    <w:rsid w:val="00261DB1"/>
    <w:rsid w:val="0026284B"/>
    <w:rsid w:val="00262BBB"/>
    <w:rsid w:val="00263968"/>
    <w:rsid w:val="0026523F"/>
    <w:rsid w:val="00265691"/>
    <w:rsid w:val="00265C89"/>
    <w:rsid w:val="00265E26"/>
    <w:rsid w:val="0026668F"/>
    <w:rsid w:val="00267392"/>
    <w:rsid w:val="002673CF"/>
    <w:rsid w:val="00270141"/>
    <w:rsid w:val="00271355"/>
    <w:rsid w:val="00271B16"/>
    <w:rsid w:val="00271EE3"/>
    <w:rsid w:val="0027269F"/>
    <w:rsid w:val="00272ADA"/>
    <w:rsid w:val="00273E27"/>
    <w:rsid w:val="00274ED2"/>
    <w:rsid w:val="0027763F"/>
    <w:rsid w:val="002777E5"/>
    <w:rsid w:val="002808C0"/>
    <w:rsid w:val="00280B8B"/>
    <w:rsid w:val="00281934"/>
    <w:rsid w:val="00281D59"/>
    <w:rsid w:val="00282146"/>
    <w:rsid w:val="00282F44"/>
    <w:rsid w:val="00283331"/>
    <w:rsid w:val="00283723"/>
    <w:rsid w:val="00284347"/>
    <w:rsid w:val="00284FA8"/>
    <w:rsid w:val="00286028"/>
    <w:rsid w:val="002860AF"/>
    <w:rsid w:val="002867C9"/>
    <w:rsid w:val="00286A7D"/>
    <w:rsid w:val="002871D0"/>
    <w:rsid w:val="002905EE"/>
    <w:rsid w:val="00291732"/>
    <w:rsid w:val="00292EEA"/>
    <w:rsid w:val="00293C32"/>
    <w:rsid w:val="00293C7E"/>
    <w:rsid w:val="002941AE"/>
    <w:rsid w:val="0029614A"/>
    <w:rsid w:val="00296B9C"/>
    <w:rsid w:val="00297586"/>
    <w:rsid w:val="002979A7"/>
    <w:rsid w:val="00297A5E"/>
    <w:rsid w:val="00297A84"/>
    <w:rsid w:val="00297B71"/>
    <w:rsid w:val="00297C2F"/>
    <w:rsid w:val="00297CDE"/>
    <w:rsid w:val="002A048F"/>
    <w:rsid w:val="002A0886"/>
    <w:rsid w:val="002A0ACE"/>
    <w:rsid w:val="002A0C12"/>
    <w:rsid w:val="002A0D75"/>
    <w:rsid w:val="002A133F"/>
    <w:rsid w:val="002A252D"/>
    <w:rsid w:val="002A28A6"/>
    <w:rsid w:val="002A2C9E"/>
    <w:rsid w:val="002A2E8E"/>
    <w:rsid w:val="002A35AB"/>
    <w:rsid w:val="002A50DE"/>
    <w:rsid w:val="002A545A"/>
    <w:rsid w:val="002A560E"/>
    <w:rsid w:val="002A5BA9"/>
    <w:rsid w:val="002A6926"/>
    <w:rsid w:val="002A71BF"/>
    <w:rsid w:val="002A7813"/>
    <w:rsid w:val="002B01E6"/>
    <w:rsid w:val="002B040D"/>
    <w:rsid w:val="002B0603"/>
    <w:rsid w:val="002B1271"/>
    <w:rsid w:val="002B2A3C"/>
    <w:rsid w:val="002B2F2F"/>
    <w:rsid w:val="002B402B"/>
    <w:rsid w:val="002B41A1"/>
    <w:rsid w:val="002B50D0"/>
    <w:rsid w:val="002B6CDC"/>
    <w:rsid w:val="002B7932"/>
    <w:rsid w:val="002B7D45"/>
    <w:rsid w:val="002B7E82"/>
    <w:rsid w:val="002C0785"/>
    <w:rsid w:val="002C1080"/>
    <w:rsid w:val="002C1B44"/>
    <w:rsid w:val="002C1E8E"/>
    <w:rsid w:val="002C28F8"/>
    <w:rsid w:val="002C2BAF"/>
    <w:rsid w:val="002C338F"/>
    <w:rsid w:val="002C3957"/>
    <w:rsid w:val="002C4B09"/>
    <w:rsid w:val="002C4ED3"/>
    <w:rsid w:val="002C5076"/>
    <w:rsid w:val="002C5400"/>
    <w:rsid w:val="002C565F"/>
    <w:rsid w:val="002C5CF6"/>
    <w:rsid w:val="002C623D"/>
    <w:rsid w:val="002C727C"/>
    <w:rsid w:val="002C7CC3"/>
    <w:rsid w:val="002C7D6A"/>
    <w:rsid w:val="002D02E7"/>
    <w:rsid w:val="002D088F"/>
    <w:rsid w:val="002D0A98"/>
    <w:rsid w:val="002D0ECE"/>
    <w:rsid w:val="002D10DF"/>
    <w:rsid w:val="002D117E"/>
    <w:rsid w:val="002D135B"/>
    <w:rsid w:val="002D207A"/>
    <w:rsid w:val="002D26B6"/>
    <w:rsid w:val="002D2CB4"/>
    <w:rsid w:val="002D42C2"/>
    <w:rsid w:val="002D4EA1"/>
    <w:rsid w:val="002D501F"/>
    <w:rsid w:val="002D5A61"/>
    <w:rsid w:val="002E181F"/>
    <w:rsid w:val="002E2352"/>
    <w:rsid w:val="002E300E"/>
    <w:rsid w:val="002E37A6"/>
    <w:rsid w:val="002E4630"/>
    <w:rsid w:val="002E4F56"/>
    <w:rsid w:val="002E7373"/>
    <w:rsid w:val="002F0233"/>
    <w:rsid w:val="002F1BB7"/>
    <w:rsid w:val="002F2799"/>
    <w:rsid w:val="002F2C15"/>
    <w:rsid w:val="002F2FB3"/>
    <w:rsid w:val="002F31A0"/>
    <w:rsid w:val="002F34B7"/>
    <w:rsid w:val="002F360B"/>
    <w:rsid w:val="002F3FD0"/>
    <w:rsid w:val="002F4619"/>
    <w:rsid w:val="002F4EED"/>
    <w:rsid w:val="002F50C5"/>
    <w:rsid w:val="002F5163"/>
    <w:rsid w:val="002F55CA"/>
    <w:rsid w:val="002F572B"/>
    <w:rsid w:val="002F5EF7"/>
    <w:rsid w:val="002F6CE0"/>
    <w:rsid w:val="002F7737"/>
    <w:rsid w:val="00302245"/>
    <w:rsid w:val="00302684"/>
    <w:rsid w:val="00303760"/>
    <w:rsid w:val="00304B1A"/>
    <w:rsid w:val="0030509B"/>
    <w:rsid w:val="00306246"/>
    <w:rsid w:val="00306498"/>
    <w:rsid w:val="0030674D"/>
    <w:rsid w:val="00307B78"/>
    <w:rsid w:val="00310170"/>
    <w:rsid w:val="00310D2B"/>
    <w:rsid w:val="00310D50"/>
    <w:rsid w:val="00311AC6"/>
    <w:rsid w:val="00311EE2"/>
    <w:rsid w:val="003123B8"/>
    <w:rsid w:val="00314D25"/>
    <w:rsid w:val="00315C39"/>
    <w:rsid w:val="00315D7E"/>
    <w:rsid w:val="003169AD"/>
    <w:rsid w:val="0031722E"/>
    <w:rsid w:val="003179EE"/>
    <w:rsid w:val="00321318"/>
    <w:rsid w:val="00321C70"/>
    <w:rsid w:val="00322725"/>
    <w:rsid w:val="0032283D"/>
    <w:rsid w:val="00323A32"/>
    <w:rsid w:val="00323DBC"/>
    <w:rsid w:val="00324425"/>
    <w:rsid w:val="00324561"/>
    <w:rsid w:val="00324D79"/>
    <w:rsid w:val="00326091"/>
    <w:rsid w:val="00326ACE"/>
    <w:rsid w:val="00327474"/>
    <w:rsid w:val="0033003B"/>
    <w:rsid w:val="003304F6"/>
    <w:rsid w:val="00330A01"/>
    <w:rsid w:val="0033151E"/>
    <w:rsid w:val="003315A1"/>
    <w:rsid w:val="00331BCF"/>
    <w:rsid w:val="00333307"/>
    <w:rsid w:val="00333919"/>
    <w:rsid w:val="00333FF6"/>
    <w:rsid w:val="00334429"/>
    <w:rsid w:val="003345AB"/>
    <w:rsid w:val="00334A3F"/>
    <w:rsid w:val="0033528D"/>
    <w:rsid w:val="00335669"/>
    <w:rsid w:val="00335782"/>
    <w:rsid w:val="003357F0"/>
    <w:rsid w:val="003409B9"/>
    <w:rsid w:val="003415DA"/>
    <w:rsid w:val="003423B2"/>
    <w:rsid w:val="003424EF"/>
    <w:rsid w:val="00343214"/>
    <w:rsid w:val="00343744"/>
    <w:rsid w:val="00344389"/>
    <w:rsid w:val="0034440E"/>
    <w:rsid w:val="0034460D"/>
    <w:rsid w:val="0034467A"/>
    <w:rsid w:val="0034467E"/>
    <w:rsid w:val="00345751"/>
    <w:rsid w:val="00345881"/>
    <w:rsid w:val="003462B2"/>
    <w:rsid w:val="003462F2"/>
    <w:rsid w:val="00346388"/>
    <w:rsid w:val="00346E2D"/>
    <w:rsid w:val="0034738C"/>
    <w:rsid w:val="003508CB"/>
    <w:rsid w:val="00350FFF"/>
    <w:rsid w:val="003511D2"/>
    <w:rsid w:val="00351976"/>
    <w:rsid w:val="00351C82"/>
    <w:rsid w:val="0035206C"/>
    <w:rsid w:val="00352339"/>
    <w:rsid w:val="0035241B"/>
    <w:rsid w:val="0035256B"/>
    <w:rsid w:val="00352C50"/>
    <w:rsid w:val="003531E3"/>
    <w:rsid w:val="00353797"/>
    <w:rsid w:val="00353F93"/>
    <w:rsid w:val="003553F4"/>
    <w:rsid w:val="003559B3"/>
    <w:rsid w:val="00355FFD"/>
    <w:rsid w:val="00356246"/>
    <w:rsid w:val="00356380"/>
    <w:rsid w:val="0035645B"/>
    <w:rsid w:val="003569E2"/>
    <w:rsid w:val="00356D9D"/>
    <w:rsid w:val="003621BE"/>
    <w:rsid w:val="003641E2"/>
    <w:rsid w:val="0036422F"/>
    <w:rsid w:val="00364495"/>
    <w:rsid w:val="003652E5"/>
    <w:rsid w:val="00366958"/>
    <w:rsid w:val="00366BB9"/>
    <w:rsid w:val="00367388"/>
    <w:rsid w:val="00367E40"/>
    <w:rsid w:val="00370271"/>
    <w:rsid w:val="00370E6F"/>
    <w:rsid w:val="00372F0F"/>
    <w:rsid w:val="003735F4"/>
    <w:rsid w:val="00374291"/>
    <w:rsid w:val="00374665"/>
    <w:rsid w:val="00376242"/>
    <w:rsid w:val="0037660D"/>
    <w:rsid w:val="00376B6A"/>
    <w:rsid w:val="00376E84"/>
    <w:rsid w:val="0038002B"/>
    <w:rsid w:val="003801FB"/>
    <w:rsid w:val="00380315"/>
    <w:rsid w:val="003811AC"/>
    <w:rsid w:val="0038167D"/>
    <w:rsid w:val="00381F40"/>
    <w:rsid w:val="00382EAD"/>
    <w:rsid w:val="00384167"/>
    <w:rsid w:val="00384754"/>
    <w:rsid w:val="00385047"/>
    <w:rsid w:val="0038551D"/>
    <w:rsid w:val="00385585"/>
    <w:rsid w:val="003857F6"/>
    <w:rsid w:val="0038699E"/>
    <w:rsid w:val="00387576"/>
    <w:rsid w:val="00387699"/>
    <w:rsid w:val="0039038D"/>
    <w:rsid w:val="003908C6"/>
    <w:rsid w:val="003926D4"/>
    <w:rsid w:val="0039280E"/>
    <w:rsid w:val="0039350F"/>
    <w:rsid w:val="003947F4"/>
    <w:rsid w:val="00394884"/>
    <w:rsid w:val="00395655"/>
    <w:rsid w:val="00396FFB"/>
    <w:rsid w:val="00397AB1"/>
    <w:rsid w:val="003A02FD"/>
    <w:rsid w:val="003A1CE0"/>
    <w:rsid w:val="003A2131"/>
    <w:rsid w:val="003A4F5A"/>
    <w:rsid w:val="003A5C6C"/>
    <w:rsid w:val="003A6140"/>
    <w:rsid w:val="003A6E5A"/>
    <w:rsid w:val="003A6E6B"/>
    <w:rsid w:val="003A6F66"/>
    <w:rsid w:val="003A7886"/>
    <w:rsid w:val="003A7CA8"/>
    <w:rsid w:val="003B01B5"/>
    <w:rsid w:val="003B022E"/>
    <w:rsid w:val="003B0661"/>
    <w:rsid w:val="003B3852"/>
    <w:rsid w:val="003B3CA9"/>
    <w:rsid w:val="003B42FF"/>
    <w:rsid w:val="003B43E2"/>
    <w:rsid w:val="003B46E3"/>
    <w:rsid w:val="003B4A4F"/>
    <w:rsid w:val="003B4CE8"/>
    <w:rsid w:val="003B5779"/>
    <w:rsid w:val="003B5C35"/>
    <w:rsid w:val="003B6BA4"/>
    <w:rsid w:val="003C0D37"/>
    <w:rsid w:val="003C10BA"/>
    <w:rsid w:val="003C1749"/>
    <w:rsid w:val="003C1A0B"/>
    <w:rsid w:val="003C1CDB"/>
    <w:rsid w:val="003C24B1"/>
    <w:rsid w:val="003C2B30"/>
    <w:rsid w:val="003C2D76"/>
    <w:rsid w:val="003C3771"/>
    <w:rsid w:val="003C3CCE"/>
    <w:rsid w:val="003C4465"/>
    <w:rsid w:val="003C4B12"/>
    <w:rsid w:val="003C6C3B"/>
    <w:rsid w:val="003D01C5"/>
    <w:rsid w:val="003D058A"/>
    <w:rsid w:val="003D1012"/>
    <w:rsid w:val="003D13DB"/>
    <w:rsid w:val="003D1787"/>
    <w:rsid w:val="003D1DCD"/>
    <w:rsid w:val="003D1E7A"/>
    <w:rsid w:val="003D1ECB"/>
    <w:rsid w:val="003D2B25"/>
    <w:rsid w:val="003D303A"/>
    <w:rsid w:val="003D3073"/>
    <w:rsid w:val="003D3F84"/>
    <w:rsid w:val="003D5354"/>
    <w:rsid w:val="003D567A"/>
    <w:rsid w:val="003D5EDA"/>
    <w:rsid w:val="003D6A65"/>
    <w:rsid w:val="003D6AA4"/>
    <w:rsid w:val="003E037D"/>
    <w:rsid w:val="003E03A6"/>
    <w:rsid w:val="003E05BB"/>
    <w:rsid w:val="003E0CC1"/>
    <w:rsid w:val="003E21BF"/>
    <w:rsid w:val="003E28F5"/>
    <w:rsid w:val="003E40D7"/>
    <w:rsid w:val="003E4E9A"/>
    <w:rsid w:val="003E4FD8"/>
    <w:rsid w:val="003E50A5"/>
    <w:rsid w:val="003E56E7"/>
    <w:rsid w:val="003E5A87"/>
    <w:rsid w:val="003F05EE"/>
    <w:rsid w:val="003F0C4E"/>
    <w:rsid w:val="003F16C6"/>
    <w:rsid w:val="003F1DE7"/>
    <w:rsid w:val="003F25B9"/>
    <w:rsid w:val="003F305A"/>
    <w:rsid w:val="003F32F4"/>
    <w:rsid w:val="003F3363"/>
    <w:rsid w:val="003F3852"/>
    <w:rsid w:val="003F3EE3"/>
    <w:rsid w:val="003F40D2"/>
    <w:rsid w:val="003F4A95"/>
    <w:rsid w:val="003F4A9C"/>
    <w:rsid w:val="003F4CFA"/>
    <w:rsid w:val="003F55CD"/>
    <w:rsid w:val="003F595C"/>
    <w:rsid w:val="003F607B"/>
    <w:rsid w:val="003F6281"/>
    <w:rsid w:val="003F6841"/>
    <w:rsid w:val="003F6CE8"/>
    <w:rsid w:val="003F6EA8"/>
    <w:rsid w:val="003F6F6F"/>
    <w:rsid w:val="003F74F7"/>
    <w:rsid w:val="003F7801"/>
    <w:rsid w:val="003F7C15"/>
    <w:rsid w:val="00400530"/>
    <w:rsid w:val="0040069D"/>
    <w:rsid w:val="00400804"/>
    <w:rsid w:val="0040090A"/>
    <w:rsid w:val="00400C85"/>
    <w:rsid w:val="00400D34"/>
    <w:rsid w:val="00400F07"/>
    <w:rsid w:val="00401671"/>
    <w:rsid w:val="00402454"/>
    <w:rsid w:val="004027A5"/>
    <w:rsid w:val="00402CBB"/>
    <w:rsid w:val="00402DF1"/>
    <w:rsid w:val="00402E1D"/>
    <w:rsid w:val="00402E7E"/>
    <w:rsid w:val="0040374C"/>
    <w:rsid w:val="00403F89"/>
    <w:rsid w:val="00404303"/>
    <w:rsid w:val="00405C82"/>
    <w:rsid w:val="00405E8D"/>
    <w:rsid w:val="0040673E"/>
    <w:rsid w:val="0041006F"/>
    <w:rsid w:val="004106EC"/>
    <w:rsid w:val="004113B2"/>
    <w:rsid w:val="00411DF3"/>
    <w:rsid w:val="004121A2"/>
    <w:rsid w:val="00412BEB"/>
    <w:rsid w:val="004131FF"/>
    <w:rsid w:val="0041358C"/>
    <w:rsid w:val="00413784"/>
    <w:rsid w:val="00413FA9"/>
    <w:rsid w:val="00414319"/>
    <w:rsid w:val="00414E44"/>
    <w:rsid w:val="00414F10"/>
    <w:rsid w:val="00416522"/>
    <w:rsid w:val="00416886"/>
    <w:rsid w:val="004175E4"/>
    <w:rsid w:val="004200F5"/>
    <w:rsid w:val="00420D46"/>
    <w:rsid w:val="004212DC"/>
    <w:rsid w:val="004239D7"/>
    <w:rsid w:val="00423A8F"/>
    <w:rsid w:val="00424257"/>
    <w:rsid w:val="004246AC"/>
    <w:rsid w:val="0042510B"/>
    <w:rsid w:val="004270BD"/>
    <w:rsid w:val="00427426"/>
    <w:rsid w:val="004274DF"/>
    <w:rsid w:val="00430DB6"/>
    <w:rsid w:val="004320B8"/>
    <w:rsid w:val="00432CFD"/>
    <w:rsid w:val="00432D71"/>
    <w:rsid w:val="0043400D"/>
    <w:rsid w:val="00434125"/>
    <w:rsid w:val="004349FB"/>
    <w:rsid w:val="00434E39"/>
    <w:rsid w:val="00435889"/>
    <w:rsid w:val="00435C5F"/>
    <w:rsid w:val="00440209"/>
    <w:rsid w:val="00440A86"/>
    <w:rsid w:val="00440B06"/>
    <w:rsid w:val="004420EE"/>
    <w:rsid w:val="004430F0"/>
    <w:rsid w:val="0044412A"/>
    <w:rsid w:val="00444B7D"/>
    <w:rsid w:val="0044732C"/>
    <w:rsid w:val="00450451"/>
    <w:rsid w:val="00451DB5"/>
    <w:rsid w:val="00452506"/>
    <w:rsid w:val="00453408"/>
    <w:rsid w:val="00453A73"/>
    <w:rsid w:val="00455270"/>
    <w:rsid w:val="00455587"/>
    <w:rsid w:val="00455660"/>
    <w:rsid w:val="00456694"/>
    <w:rsid w:val="00460F4F"/>
    <w:rsid w:val="0046119A"/>
    <w:rsid w:val="00462268"/>
    <w:rsid w:val="0046231A"/>
    <w:rsid w:val="00462766"/>
    <w:rsid w:val="00462C19"/>
    <w:rsid w:val="0046583B"/>
    <w:rsid w:val="0046599E"/>
    <w:rsid w:val="004660D6"/>
    <w:rsid w:val="00466313"/>
    <w:rsid w:val="00467453"/>
    <w:rsid w:val="004675D9"/>
    <w:rsid w:val="00470F35"/>
    <w:rsid w:val="004710EB"/>
    <w:rsid w:val="00472192"/>
    <w:rsid w:val="004725DD"/>
    <w:rsid w:val="00473973"/>
    <w:rsid w:val="00473C00"/>
    <w:rsid w:val="00473C04"/>
    <w:rsid w:val="00473CDF"/>
    <w:rsid w:val="00473F2B"/>
    <w:rsid w:val="004759BC"/>
    <w:rsid w:val="004762E7"/>
    <w:rsid w:val="004766E4"/>
    <w:rsid w:val="004802DF"/>
    <w:rsid w:val="00480663"/>
    <w:rsid w:val="00480FAB"/>
    <w:rsid w:val="00481003"/>
    <w:rsid w:val="004812D4"/>
    <w:rsid w:val="004828CC"/>
    <w:rsid w:val="00482A58"/>
    <w:rsid w:val="00482B18"/>
    <w:rsid w:val="00483119"/>
    <w:rsid w:val="004833F8"/>
    <w:rsid w:val="00483515"/>
    <w:rsid w:val="00483A5C"/>
    <w:rsid w:val="00484287"/>
    <w:rsid w:val="0048502F"/>
    <w:rsid w:val="00486210"/>
    <w:rsid w:val="0048660C"/>
    <w:rsid w:val="00486880"/>
    <w:rsid w:val="004874F1"/>
    <w:rsid w:val="00487582"/>
    <w:rsid w:val="0048780A"/>
    <w:rsid w:val="004900B3"/>
    <w:rsid w:val="004901A9"/>
    <w:rsid w:val="00491215"/>
    <w:rsid w:val="00491261"/>
    <w:rsid w:val="0049220D"/>
    <w:rsid w:val="004926EC"/>
    <w:rsid w:val="00493426"/>
    <w:rsid w:val="004935DC"/>
    <w:rsid w:val="004936FB"/>
    <w:rsid w:val="00493BE8"/>
    <w:rsid w:val="00493D43"/>
    <w:rsid w:val="0049491D"/>
    <w:rsid w:val="00494AF8"/>
    <w:rsid w:val="004951CD"/>
    <w:rsid w:val="004958FA"/>
    <w:rsid w:val="00497732"/>
    <w:rsid w:val="00497AE9"/>
    <w:rsid w:val="00497B1E"/>
    <w:rsid w:val="004A02BE"/>
    <w:rsid w:val="004A1952"/>
    <w:rsid w:val="004A1D1B"/>
    <w:rsid w:val="004A2B53"/>
    <w:rsid w:val="004A3D07"/>
    <w:rsid w:val="004A4760"/>
    <w:rsid w:val="004A4AAB"/>
    <w:rsid w:val="004A5493"/>
    <w:rsid w:val="004A5946"/>
    <w:rsid w:val="004A6B3D"/>
    <w:rsid w:val="004A6D14"/>
    <w:rsid w:val="004A6DF1"/>
    <w:rsid w:val="004A78D1"/>
    <w:rsid w:val="004A7F1A"/>
    <w:rsid w:val="004B0E43"/>
    <w:rsid w:val="004B0E9B"/>
    <w:rsid w:val="004B1645"/>
    <w:rsid w:val="004B186B"/>
    <w:rsid w:val="004B1AB0"/>
    <w:rsid w:val="004B2DF5"/>
    <w:rsid w:val="004B4E97"/>
    <w:rsid w:val="004B5B57"/>
    <w:rsid w:val="004B682A"/>
    <w:rsid w:val="004B71A7"/>
    <w:rsid w:val="004B770A"/>
    <w:rsid w:val="004B79A1"/>
    <w:rsid w:val="004C023D"/>
    <w:rsid w:val="004C0F1A"/>
    <w:rsid w:val="004C1594"/>
    <w:rsid w:val="004C2B46"/>
    <w:rsid w:val="004C2F0B"/>
    <w:rsid w:val="004C3E79"/>
    <w:rsid w:val="004C4487"/>
    <w:rsid w:val="004C46A9"/>
    <w:rsid w:val="004C49F2"/>
    <w:rsid w:val="004C5675"/>
    <w:rsid w:val="004C6A53"/>
    <w:rsid w:val="004C7112"/>
    <w:rsid w:val="004C7954"/>
    <w:rsid w:val="004C7D1E"/>
    <w:rsid w:val="004C7F66"/>
    <w:rsid w:val="004D314B"/>
    <w:rsid w:val="004D3580"/>
    <w:rsid w:val="004D36D7"/>
    <w:rsid w:val="004D4763"/>
    <w:rsid w:val="004D5764"/>
    <w:rsid w:val="004D682E"/>
    <w:rsid w:val="004D69D6"/>
    <w:rsid w:val="004D6B59"/>
    <w:rsid w:val="004D6BDB"/>
    <w:rsid w:val="004D7686"/>
    <w:rsid w:val="004D793A"/>
    <w:rsid w:val="004E0E15"/>
    <w:rsid w:val="004E1636"/>
    <w:rsid w:val="004E1757"/>
    <w:rsid w:val="004E1D1C"/>
    <w:rsid w:val="004E27E4"/>
    <w:rsid w:val="004E2A19"/>
    <w:rsid w:val="004E3D78"/>
    <w:rsid w:val="004E5344"/>
    <w:rsid w:val="004E571F"/>
    <w:rsid w:val="004E6BAD"/>
    <w:rsid w:val="004E6BD2"/>
    <w:rsid w:val="004E6E02"/>
    <w:rsid w:val="004E7717"/>
    <w:rsid w:val="004F0140"/>
    <w:rsid w:val="004F05E1"/>
    <w:rsid w:val="004F172E"/>
    <w:rsid w:val="004F1759"/>
    <w:rsid w:val="004F1C7F"/>
    <w:rsid w:val="004F2E45"/>
    <w:rsid w:val="004F3353"/>
    <w:rsid w:val="004F3E6F"/>
    <w:rsid w:val="004F3ED7"/>
    <w:rsid w:val="004F4058"/>
    <w:rsid w:val="004F4B95"/>
    <w:rsid w:val="004F4FFB"/>
    <w:rsid w:val="004F5ABA"/>
    <w:rsid w:val="004F5FCA"/>
    <w:rsid w:val="004F63E8"/>
    <w:rsid w:val="004F703C"/>
    <w:rsid w:val="004F7096"/>
    <w:rsid w:val="004F70FC"/>
    <w:rsid w:val="004F71AC"/>
    <w:rsid w:val="00500014"/>
    <w:rsid w:val="0050003A"/>
    <w:rsid w:val="00500760"/>
    <w:rsid w:val="00500C49"/>
    <w:rsid w:val="00501DB4"/>
    <w:rsid w:val="005024A6"/>
    <w:rsid w:val="005034E3"/>
    <w:rsid w:val="00503E06"/>
    <w:rsid w:val="0050447A"/>
    <w:rsid w:val="005047AA"/>
    <w:rsid w:val="00505683"/>
    <w:rsid w:val="00505ED3"/>
    <w:rsid w:val="00506261"/>
    <w:rsid w:val="005062E1"/>
    <w:rsid w:val="00506755"/>
    <w:rsid w:val="00506E8A"/>
    <w:rsid w:val="00507314"/>
    <w:rsid w:val="00507CBF"/>
    <w:rsid w:val="005102F6"/>
    <w:rsid w:val="00511B96"/>
    <w:rsid w:val="005127D4"/>
    <w:rsid w:val="00512BEE"/>
    <w:rsid w:val="00513580"/>
    <w:rsid w:val="0051392F"/>
    <w:rsid w:val="00514F59"/>
    <w:rsid w:val="00515339"/>
    <w:rsid w:val="00515968"/>
    <w:rsid w:val="005160CB"/>
    <w:rsid w:val="0051637C"/>
    <w:rsid w:val="00516468"/>
    <w:rsid w:val="00516621"/>
    <w:rsid w:val="00516DE1"/>
    <w:rsid w:val="00516ECB"/>
    <w:rsid w:val="00517372"/>
    <w:rsid w:val="005175B5"/>
    <w:rsid w:val="00517742"/>
    <w:rsid w:val="0051783E"/>
    <w:rsid w:val="00517B5F"/>
    <w:rsid w:val="00517D3C"/>
    <w:rsid w:val="00517E15"/>
    <w:rsid w:val="005219D8"/>
    <w:rsid w:val="00521E26"/>
    <w:rsid w:val="00521F24"/>
    <w:rsid w:val="005224AC"/>
    <w:rsid w:val="00523059"/>
    <w:rsid w:val="00523519"/>
    <w:rsid w:val="00523560"/>
    <w:rsid w:val="00523CA9"/>
    <w:rsid w:val="00523CD7"/>
    <w:rsid w:val="00524811"/>
    <w:rsid w:val="00524954"/>
    <w:rsid w:val="0052585A"/>
    <w:rsid w:val="00526CA1"/>
    <w:rsid w:val="00526D6D"/>
    <w:rsid w:val="0052711F"/>
    <w:rsid w:val="00527412"/>
    <w:rsid w:val="00530137"/>
    <w:rsid w:val="0053043B"/>
    <w:rsid w:val="00530BFB"/>
    <w:rsid w:val="00531176"/>
    <w:rsid w:val="00531BFA"/>
    <w:rsid w:val="00532894"/>
    <w:rsid w:val="0053334F"/>
    <w:rsid w:val="00534ED8"/>
    <w:rsid w:val="005356C4"/>
    <w:rsid w:val="00536032"/>
    <w:rsid w:val="005360D6"/>
    <w:rsid w:val="00536823"/>
    <w:rsid w:val="0053722B"/>
    <w:rsid w:val="00537C57"/>
    <w:rsid w:val="005407AE"/>
    <w:rsid w:val="00540914"/>
    <w:rsid w:val="00541802"/>
    <w:rsid w:val="00542AE2"/>
    <w:rsid w:val="00542D48"/>
    <w:rsid w:val="00543A06"/>
    <w:rsid w:val="00543F20"/>
    <w:rsid w:val="00543F50"/>
    <w:rsid w:val="005447AF"/>
    <w:rsid w:val="00544A42"/>
    <w:rsid w:val="005450FE"/>
    <w:rsid w:val="005454E1"/>
    <w:rsid w:val="0054563B"/>
    <w:rsid w:val="00546AAB"/>
    <w:rsid w:val="00551D8C"/>
    <w:rsid w:val="0055205A"/>
    <w:rsid w:val="005527DF"/>
    <w:rsid w:val="00552CBB"/>
    <w:rsid w:val="00552CD9"/>
    <w:rsid w:val="00552DC0"/>
    <w:rsid w:val="00552ED0"/>
    <w:rsid w:val="00553507"/>
    <w:rsid w:val="00553E93"/>
    <w:rsid w:val="00554D9F"/>
    <w:rsid w:val="00555478"/>
    <w:rsid w:val="00556177"/>
    <w:rsid w:val="00556705"/>
    <w:rsid w:val="005578C7"/>
    <w:rsid w:val="0055790E"/>
    <w:rsid w:val="00557E36"/>
    <w:rsid w:val="00560489"/>
    <w:rsid w:val="005607C4"/>
    <w:rsid w:val="00562863"/>
    <w:rsid w:val="00562DDE"/>
    <w:rsid w:val="005651EA"/>
    <w:rsid w:val="005659B5"/>
    <w:rsid w:val="00565D2F"/>
    <w:rsid w:val="00565EBC"/>
    <w:rsid w:val="00566028"/>
    <w:rsid w:val="0056619B"/>
    <w:rsid w:val="00566380"/>
    <w:rsid w:val="005663FE"/>
    <w:rsid w:val="00566FED"/>
    <w:rsid w:val="00567313"/>
    <w:rsid w:val="005676E0"/>
    <w:rsid w:val="00570FDF"/>
    <w:rsid w:val="00571ED2"/>
    <w:rsid w:val="005725B0"/>
    <w:rsid w:val="00572C3C"/>
    <w:rsid w:val="0057393B"/>
    <w:rsid w:val="00573B15"/>
    <w:rsid w:val="005748AA"/>
    <w:rsid w:val="0057523E"/>
    <w:rsid w:val="00575B2B"/>
    <w:rsid w:val="00577144"/>
    <w:rsid w:val="005778A7"/>
    <w:rsid w:val="0057795A"/>
    <w:rsid w:val="00581B6B"/>
    <w:rsid w:val="005820D3"/>
    <w:rsid w:val="00582782"/>
    <w:rsid w:val="0058363A"/>
    <w:rsid w:val="00584C78"/>
    <w:rsid w:val="00585AA8"/>
    <w:rsid w:val="0058640B"/>
    <w:rsid w:val="00587E80"/>
    <w:rsid w:val="00590CB9"/>
    <w:rsid w:val="005915D2"/>
    <w:rsid w:val="0059160C"/>
    <w:rsid w:val="00593195"/>
    <w:rsid w:val="0059469C"/>
    <w:rsid w:val="00594C72"/>
    <w:rsid w:val="005956EE"/>
    <w:rsid w:val="00595B34"/>
    <w:rsid w:val="00595E71"/>
    <w:rsid w:val="005966EE"/>
    <w:rsid w:val="005975C4"/>
    <w:rsid w:val="00597B86"/>
    <w:rsid w:val="005A1A39"/>
    <w:rsid w:val="005A204F"/>
    <w:rsid w:val="005A2348"/>
    <w:rsid w:val="005A2C1C"/>
    <w:rsid w:val="005A2ED9"/>
    <w:rsid w:val="005A39AF"/>
    <w:rsid w:val="005A3B80"/>
    <w:rsid w:val="005A3CBE"/>
    <w:rsid w:val="005A40C0"/>
    <w:rsid w:val="005A4178"/>
    <w:rsid w:val="005A4648"/>
    <w:rsid w:val="005A46E9"/>
    <w:rsid w:val="005A5CDC"/>
    <w:rsid w:val="005A6983"/>
    <w:rsid w:val="005A6D14"/>
    <w:rsid w:val="005A73C2"/>
    <w:rsid w:val="005A7449"/>
    <w:rsid w:val="005A7943"/>
    <w:rsid w:val="005B10AD"/>
    <w:rsid w:val="005B1DC7"/>
    <w:rsid w:val="005B22D2"/>
    <w:rsid w:val="005B271A"/>
    <w:rsid w:val="005B2A08"/>
    <w:rsid w:val="005B3241"/>
    <w:rsid w:val="005B3526"/>
    <w:rsid w:val="005B52C3"/>
    <w:rsid w:val="005B535E"/>
    <w:rsid w:val="005B5694"/>
    <w:rsid w:val="005B5938"/>
    <w:rsid w:val="005B61BB"/>
    <w:rsid w:val="005B6D2D"/>
    <w:rsid w:val="005B729F"/>
    <w:rsid w:val="005B7F8A"/>
    <w:rsid w:val="005C27D2"/>
    <w:rsid w:val="005C2874"/>
    <w:rsid w:val="005C2B5A"/>
    <w:rsid w:val="005C2DA9"/>
    <w:rsid w:val="005C3384"/>
    <w:rsid w:val="005C429C"/>
    <w:rsid w:val="005C4A4C"/>
    <w:rsid w:val="005C4DF0"/>
    <w:rsid w:val="005C4EBC"/>
    <w:rsid w:val="005C521B"/>
    <w:rsid w:val="005C5611"/>
    <w:rsid w:val="005C6174"/>
    <w:rsid w:val="005C7443"/>
    <w:rsid w:val="005D04EE"/>
    <w:rsid w:val="005D17AC"/>
    <w:rsid w:val="005D2D49"/>
    <w:rsid w:val="005D3031"/>
    <w:rsid w:val="005D402D"/>
    <w:rsid w:val="005D4795"/>
    <w:rsid w:val="005D5649"/>
    <w:rsid w:val="005D6001"/>
    <w:rsid w:val="005D6758"/>
    <w:rsid w:val="005D6A39"/>
    <w:rsid w:val="005D6EA8"/>
    <w:rsid w:val="005D7C77"/>
    <w:rsid w:val="005E19E6"/>
    <w:rsid w:val="005E1E37"/>
    <w:rsid w:val="005E3920"/>
    <w:rsid w:val="005E3E3D"/>
    <w:rsid w:val="005E4C33"/>
    <w:rsid w:val="005E6BE5"/>
    <w:rsid w:val="005F0BC8"/>
    <w:rsid w:val="005F0BF8"/>
    <w:rsid w:val="005F115C"/>
    <w:rsid w:val="005F338C"/>
    <w:rsid w:val="005F3811"/>
    <w:rsid w:val="005F3AA7"/>
    <w:rsid w:val="005F3C60"/>
    <w:rsid w:val="005F454E"/>
    <w:rsid w:val="005F6399"/>
    <w:rsid w:val="005F68ED"/>
    <w:rsid w:val="005F7784"/>
    <w:rsid w:val="005F7B0B"/>
    <w:rsid w:val="00600901"/>
    <w:rsid w:val="006016AB"/>
    <w:rsid w:val="00601B1D"/>
    <w:rsid w:val="00601D41"/>
    <w:rsid w:val="006027CD"/>
    <w:rsid w:val="00602A4F"/>
    <w:rsid w:val="00602DF3"/>
    <w:rsid w:val="00602F41"/>
    <w:rsid w:val="00603703"/>
    <w:rsid w:val="006049DA"/>
    <w:rsid w:val="0060546D"/>
    <w:rsid w:val="006055CB"/>
    <w:rsid w:val="00605682"/>
    <w:rsid w:val="006070EE"/>
    <w:rsid w:val="00607231"/>
    <w:rsid w:val="00607C78"/>
    <w:rsid w:val="006111B9"/>
    <w:rsid w:val="006118CB"/>
    <w:rsid w:val="00611918"/>
    <w:rsid w:val="00611D68"/>
    <w:rsid w:val="0061287D"/>
    <w:rsid w:val="006129CB"/>
    <w:rsid w:val="00612C69"/>
    <w:rsid w:val="006137CC"/>
    <w:rsid w:val="0061730A"/>
    <w:rsid w:val="0061748C"/>
    <w:rsid w:val="006174F3"/>
    <w:rsid w:val="00617694"/>
    <w:rsid w:val="00617F50"/>
    <w:rsid w:val="006200C2"/>
    <w:rsid w:val="00620558"/>
    <w:rsid w:val="0062075C"/>
    <w:rsid w:val="006216DC"/>
    <w:rsid w:val="006222BC"/>
    <w:rsid w:val="00622CD1"/>
    <w:rsid w:val="006237E6"/>
    <w:rsid w:val="00623B76"/>
    <w:rsid w:val="00624F27"/>
    <w:rsid w:val="0062529F"/>
    <w:rsid w:val="00626674"/>
    <w:rsid w:val="006268DC"/>
    <w:rsid w:val="00626AF5"/>
    <w:rsid w:val="00627153"/>
    <w:rsid w:val="006276AD"/>
    <w:rsid w:val="00630470"/>
    <w:rsid w:val="00630482"/>
    <w:rsid w:val="0063056F"/>
    <w:rsid w:val="00630C14"/>
    <w:rsid w:val="00631BB9"/>
    <w:rsid w:val="00631F85"/>
    <w:rsid w:val="00632051"/>
    <w:rsid w:val="0063295C"/>
    <w:rsid w:val="00632C38"/>
    <w:rsid w:val="00634246"/>
    <w:rsid w:val="0063497D"/>
    <w:rsid w:val="00634DA4"/>
    <w:rsid w:val="00634F01"/>
    <w:rsid w:val="00635E7F"/>
    <w:rsid w:val="00636C9B"/>
    <w:rsid w:val="00637316"/>
    <w:rsid w:val="00640316"/>
    <w:rsid w:val="00640387"/>
    <w:rsid w:val="006403EF"/>
    <w:rsid w:val="00640660"/>
    <w:rsid w:val="006413AC"/>
    <w:rsid w:val="006423C7"/>
    <w:rsid w:val="00642DCB"/>
    <w:rsid w:val="00642F7A"/>
    <w:rsid w:val="006437AB"/>
    <w:rsid w:val="006437D3"/>
    <w:rsid w:val="0064384A"/>
    <w:rsid w:val="006438ED"/>
    <w:rsid w:val="00643ED3"/>
    <w:rsid w:val="00644F9E"/>
    <w:rsid w:val="0064531C"/>
    <w:rsid w:val="00645464"/>
    <w:rsid w:val="00645768"/>
    <w:rsid w:val="00645794"/>
    <w:rsid w:val="00650894"/>
    <w:rsid w:val="006510EF"/>
    <w:rsid w:val="00652021"/>
    <w:rsid w:val="00652FDC"/>
    <w:rsid w:val="00653505"/>
    <w:rsid w:val="00655A7A"/>
    <w:rsid w:val="00655B71"/>
    <w:rsid w:val="00655D90"/>
    <w:rsid w:val="00655EA0"/>
    <w:rsid w:val="006562B1"/>
    <w:rsid w:val="00656B07"/>
    <w:rsid w:val="00656DB4"/>
    <w:rsid w:val="00657887"/>
    <w:rsid w:val="00661424"/>
    <w:rsid w:val="006615F1"/>
    <w:rsid w:val="006625FE"/>
    <w:rsid w:val="006630B4"/>
    <w:rsid w:val="00664B4B"/>
    <w:rsid w:val="00664BE7"/>
    <w:rsid w:val="006655F2"/>
    <w:rsid w:val="00665E63"/>
    <w:rsid w:val="006672DE"/>
    <w:rsid w:val="006676EE"/>
    <w:rsid w:val="006679C2"/>
    <w:rsid w:val="00667FB4"/>
    <w:rsid w:val="00670246"/>
    <w:rsid w:val="00670928"/>
    <w:rsid w:val="00670A09"/>
    <w:rsid w:val="00670E7B"/>
    <w:rsid w:val="00671874"/>
    <w:rsid w:val="00672093"/>
    <w:rsid w:val="00672A73"/>
    <w:rsid w:val="00672DDE"/>
    <w:rsid w:val="0067388C"/>
    <w:rsid w:val="006746AD"/>
    <w:rsid w:val="0067570E"/>
    <w:rsid w:val="00675A05"/>
    <w:rsid w:val="00676341"/>
    <w:rsid w:val="00676E04"/>
    <w:rsid w:val="00676F12"/>
    <w:rsid w:val="006814BA"/>
    <w:rsid w:val="00681895"/>
    <w:rsid w:val="00682082"/>
    <w:rsid w:val="006842CB"/>
    <w:rsid w:val="006843B4"/>
    <w:rsid w:val="006846FD"/>
    <w:rsid w:val="00684849"/>
    <w:rsid w:val="00685365"/>
    <w:rsid w:val="006856B6"/>
    <w:rsid w:val="006860E4"/>
    <w:rsid w:val="006861D0"/>
    <w:rsid w:val="0068711A"/>
    <w:rsid w:val="0069117B"/>
    <w:rsid w:val="00692B2D"/>
    <w:rsid w:val="00692CF3"/>
    <w:rsid w:val="00692F41"/>
    <w:rsid w:val="006932E8"/>
    <w:rsid w:val="006941A3"/>
    <w:rsid w:val="0069450F"/>
    <w:rsid w:val="0069517D"/>
    <w:rsid w:val="00695665"/>
    <w:rsid w:val="006957EF"/>
    <w:rsid w:val="006964D3"/>
    <w:rsid w:val="0069668C"/>
    <w:rsid w:val="00696BF2"/>
    <w:rsid w:val="00697191"/>
    <w:rsid w:val="00697D27"/>
    <w:rsid w:val="006A0C50"/>
    <w:rsid w:val="006A113E"/>
    <w:rsid w:val="006A114C"/>
    <w:rsid w:val="006A1662"/>
    <w:rsid w:val="006A1FF8"/>
    <w:rsid w:val="006A25F1"/>
    <w:rsid w:val="006A34AE"/>
    <w:rsid w:val="006A3888"/>
    <w:rsid w:val="006A4DB6"/>
    <w:rsid w:val="006A5CBB"/>
    <w:rsid w:val="006A5DAE"/>
    <w:rsid w:val="006A6740"/>
    <w:rsid w:val="006A6972"/>
    <w:rsid w:val="006A6C81"/>
    <w:rsid w:val="006A7884"/>
    <w:rsid w:val="006A7EE2"/>
    <w:rsid w:val="006B099C"/>
    <w:rsid w:val="006B207A"/>
    <w:rsid w:val="006B2199"/>
    <w:rsid w:val="006B264D"/>
    <w:rsid w:val="006B2B2B"/>
    <w:rsid w:val="006B333B"/>
    <w:rsid w:val="006B3599"/>
    <w:rsid w:val="006B43F1"/>
    <w:rsid w:val="006B5007"/>
    <w:rsid w:val="006B5F59"/>
    <w:rsid w:val="006B674E"/>
    <w:rsid w:val="006B70E1"/>
    <w:rsid w:val="006B7324"/>
    <w:rsid w:val="006B7F01"/>
    <w:rsid w:val="006C20AF"/>
    <w:rsid w:val="006C27F8"/>
    <w:rsid w:val="006C2AB1"/>
    <w:rsid w:val="006C2F09"/>
    <w:rsid w:val="006C3CB6"/>
    <w:rsid w:val="006C3FE2"/>
    <w:rsid w:val="006C4063"/>
    <w:rsid w:val="006C5517"/>
    <w:rsid w:val="006C6054"/>
    <w:rsid w:val="006C671D"/>
    <w:rsid w:val="006D015D"/>
    <w:rsid w:val="006D1238"/>
    <w:rsid w:val="006D1578"/>
    <w:rsid w:val="006D1665"/>
    <w:rsid w:val="006D16F5"/>
    <w:rsid w:val="006D378C"/>
    <w:rsid w:val="006D3883"/>
    <w:rsid w:val="006D3C01"/>
    <w:rsid w:val="006D46ED"/>
    <w:rsid w:val="006D4B39"/>
    <w:rsid w:val="006D64B5"/>
    <w:rsid w:val="006D6A57"/>
    <w:rsid w:val="006D7C6A"/>
    <w:rsid w:val="006E07DA"/>
    <w:rsid w:val="006E1486"/>
    <w:rsid w:val="006E15DE"/>
    <w:rsid w:val="006E19EA"/>
    <w:rsid w:val="006E22D6"/>
    <w:rsid w:val="006E351B"/>
    <w:rsid w:val="006E4E13"/>
    <w:rsid w:val="006E52B4"/>
    <w:rsid w:val="006E79EC"/>
    <w:rsid w:val="006E7C34"/>
    <w:rsid w:val="006F0D19"/>
    <w:rsid w:val="006F0F2C"/>
    <w:rsid w:val="006F10CE"/>
    <w:rsid w:val="006F2EED"/>
    <w:rsid w:val="006F4131"/>
    <w:rsid w:val="006F4F39"/>
    <w:rsid w:val="006F528D"/>
    <w:rsid w:val="006F52A4"/>
    <w:rsid w:val="006F633E"/>
    <w:rsid w:val="006F6F9D"/>
    <w:rsid w:val="00701171"/>
    <w:rsid w:val="00701365"/>
    <w:rsid w:val="0070141D"/>
    <w:rsid w:val="00701532"/>
    <w:rsid w:val="007018AC"/>
    <w:rsid w:val="00701925"/>
    <w:rsid w:val="007023D1"/>
    <w:rsid w:val="00702CDC"/>
    <w:rsid w:val="00702F7F"/>
    <w:rsid w:val="00702FB4"/>
    <w:rsid w:val="00703466"/>
    <w:rsid w:val="00704172"/>
    <w:rsid w:val="00704771"/>
    <w:rsid w:val="00704F0B"/>
    <w:rsid w:val="00705161"/>
    <w:rsid w:val="00705544"/>
    <w:rsid w:val="00705701"/>
    <w:rsid w:val="00706795"/>
    <w:rsid w:val="00706D02"/>
    <w:rsid w:val="007074AD"/>
    <w:rsid w:val="00707672"/>
    <w:rsid w:val="00707724"/>
    <w:rsid w:val="00707838"/>
    <w:rsid w:val="0071019B"/>
    <w:rsid w:val="00711A83"/>
    <w:rsid w:val="007124D7"/>
    <w:rsid w:val="007126CB"/>
    <w:rsid w:val="00712E53"/>
    <w:rsid w:val="00713A89"/>
    <w:rsid w:val="00713EE2"/>
    <w:rsid w:val="00714602"/>
    <w:rsid w:val="00714929"/>
    <w:rsid w:val="00714A24"/>
    <w:rsid w:val="007152E3"/>
    <w:rsid w:val="00715695"/>
    <w:rsid w:val="00715C9A"/>
    <w:rsid w:val="00716234"/>
    <w:rsid w:val="007163DA"/>
    <w:rsid w:val="007166CE"/>
    <w:rsid w:val="00716AF0"/>
    <w:rsid w:val="0071765B"/>
    <w:rsid w:val="0071786D"/>
    <w:rsid w:val="007205E5"/>
    <w:rsid w:val="00720ABD"/>
    <w:rsid w:val="007210E0"/>
    <w:rsid w:val="00721A00"/>
    <w:rsid w:val="00721E4E"/>
    <w:rsid w:val="00721E78"/>
    <w:rsid w:val="007223A8"/>
    <w:rsid w:val="007239F7"/>
    <w:rsid w:val="00724006"/>
    <w:rsid w:val="0072437B"/>
    <w:rsid w:val="00724BE6"/>
    <w:rsid w:val="00724DC7"/>
    <w:rsid w:val="00725339"/>
    <w:rsid w:val="0072576D"/>
    <w:rsid w:val="007258E2"/>
    <w:rsid w:val="00725B4C"/>
    <w:rsid w:val="00725E96"/>
    <w:rsid w:val="00727C1F"/>
    <w:rsid w:val="00727EC5"/>
    <w:rsid w:val="00727F7A"/>
    <w:rsid w:val="007311E5"/>
    <w:rsid w:val="00731888"/>
    <w:rsid w:val="007321D2"/>
    <w:rsid w:val="00732BA3"/>
    <w:rsid w:val="00732DCA"/>
    <w:rsid w:val="0073656A"/>
    <w:rsid w:val="00737504"/>
    <w:rsid w:val="00737C3A"/>
    <w:rsid w:val="00737D3C"/>
    <w:rsid w:val="0074039B"/>
    <w:rsid w:val="00740771"/>
    <w:rsid w:val="00740D81"/>
    <w:rsid w:val="007419A6"/>
    <w:rsid w:val="00742F33"/>
    <w:rsid w:val="007432FF"/>
    <w:rsid w:val="0074387E"/>
    <w:rsid w:val="00743954"/>
    <w:rsid w:val="00744062"/>
    <w:rsid w:val="00745589"/>
    <w:rsid w:val="00745C45"/>
    <w:rsid w:val="00746B67"/>
    <w:rsid w:val="00750584"/>
    <w:rsid w:val="00750A07"/>
    <w:rsid w:val="00751E4F"/>
    <w:rsid w:val="00751F0D"/>
    <w:rsid w:val="00751FA9"/>
    <w:rsid w:val="00752358"/>
    <w:rsid w:val="00754154"/>
    <w:rsid w:val="0075462E"/>
    <w:rsid w:val="0075494B"/>
    <w:rsid w:val="00754C8C"/>
    <w:rsid w:val="00754EA7"/>
    <w:rsid w:val="00755038"/>
    <w:rsid w:val="007550AE"/>
    <w:rsid w:val="00755702"/>
    <w:rsid w:val="00755A80"/>
    <w:rsid w:val="00755BCF"/>
    <w:rsid w:val="00756499"/>
    <w:rsid w:val="00756584"/>
    <w:rsid w:val="00756951"/>
    <w:rsid w:val="00760474"/>
    <w:rsid w:val="00760679"/>
    <w:rsid w:val="00760A0D"/>
    <w:rsid w:val="0076115C"/>
    <w:rsid w:val="00761DF3"/>
    <w:rsid w:val="007629DF"/>
    <w:rsid w:val="00762B44"/>
    <w:rsid w:val="00763739"/>
    <w:rsid w:val="0076405D"/>
    <w:rsid w:val="00764140"/>
    <w:rsid w:val="0076580A"/>
    <w:rsid w:val="00766F8E"/>
    <w:rsid w:val="007671AE"/>
    <w:rsid w:val="007671CD"/>
    <w:rsid w:val="007700D5"/>
    <w:rsid w:val="00770524"/>
    <w:rsid w:val="00772009"/>
    <w:rsid w:val="007723E9"/>
    <w:rsid w:val="00772C3B"/>
    <w:rsid w:val="0077393F"/>
    <w:rsid w:val="00774381"/>
    <w:rsid w:val="00775421"/>
    <w:rsid w:val="00775BBD"/>
    <w:rsid w:val="007777DE"/>
    <w:rsid w:val="00780124"/>
    <w:rsid w:val="00780321"/>
    <w:rsid w:val="0078040F"/>
    <w:rsid w:val="00780C87"/>
    <w:rsid w:val="00781A3B"/>
    <w:rsid w:val="00781D68"/>
    <w:rsid w:val="007832DB"/>
    <w:rsid w:val="00783F12"/>
    <w:rsid w:val="00784BBE"/>
    <w:rsid w:val="00786239"/>
    <w:rsid w:val="007873ED"/>
    <w:rsid w:val="007875B5"/>
    <w:rsid w:val="00790A05"/>
    <w:rsid w:val="00790D5A"/>
    <w:rsid w:val="0079163A"/>
    <w:rsid w:val="00791EAC"/>
    <w:rsid w:val="007925DF"/>
    <w:rsid w:val="007933DE"/>
    <w:rsid w:val="007940FC"/>
    <w:rsid w:val="00794B13"/>
    <w:rsid w:val="00794B3E"/>
    <w:rsid w:val="0079508D"/>
    <w:rsid w:val="00795225"/>
    <w:rsid w:val="00795249"/>
    <w:rsid w:val="007953E6"/>
    <w:rsid w:val="007957C6"/>
    <w:rsid w:val="007961CC"/>
    <w:rsid w:val="00797EAD"/>
    <w:rsid w:val="007A0C72"/>
    <w:rsid w:val="007A10AD"/>
    <w:rsid w:val="007A1DF8"/>
    <w:rsid w:val="007A1EC6"/>
    <w:rsid w:val="007A29E0"/>
    <w:rsid w:val="007A3328"/>
    <w:rsid w:val="007A3603"/>
    <w:rsid w:val="007A3648"/>
    <w:rsid w:val="007A4057"/>
    <w:rsid w:val="007A4F68"/>
    <w:rsid w:val="007A4F6D"/>
    <w:rsid w:val="007A5989"/>
    <w:rsid w:val="007A7AE5"/>
    <w:rsid w:val="007B1CEB"/>
    <w:rsid w:val="007B233B"/>
    <w:rsid w:val="007B2642"/>
    <w:rsid w:val="007B2E1F"/>
    <w:rsid w:val="007B341B"/>
    <w:rsid w:val="007B3E9C"/>
    <w:rsid w:val="007B4334"/>
    <w:rsid w:val="007B4483"/>
    <w:rsid w:val="007B4E98"/>
    <w:rsid w:val="007B60E6"/>
    <w:rsid w:val="007B6C1B"/>
    <w:rsid w:val="007B6FE7"/>
    <w:rsid w:val="007B76D6"/>
    <w:rsid w:val="007B7B1B"/>
    <w:rsid w:val="007B7EBF"/>
    <w:rsid w:val="007C01A8"/>
    <w:rsid w:val="007C058C"/>
    <w:rsid w:val="007C0C01"/>
    <w:rsid w:val="007C1F8C"/>
    <w:rsid w:val="007C228F"/>
    <w:rsid w:val="007C32EF"/>
    <w:rsid w:val="007C3EA1"/>
    <w:rsid w:val="007C45BA"/>
    <w:rsid w:val="007C4753"/>
    <w:rsid w:val="007C53BF"/>
    <w:rsid w:val="007C575D"/>
    <w:rsid w:val="007C5DA0"/>
    <w:rsid w:val="007C64ED"/>
    <w:rsid w:val="007C6EA4"/>
    <w:rsid w:val="007C7099"/>
    <w:rsid w:val="007C76FF"/>
    <w:rsid w:val="007C7DE1"/>
    <w:rsid w:val="007C7F95"/>
    <w:rsid w:val="007D012C"/>
    <w:rsid w:val="007D07A4"/>
    <w:rsid w:val="007D2358"/>
    <w:rsid w:val="007D272F"/>
    <w:rsid w:val="007D2E79"/>
    <w:rsid w:val="007D3505"/>
    <w:rsid w:val="007D3DD3"/>
    <w:rsid w:val="007D4337"/>
    <w:rsid w:val="007D434D"/>
    <w:rsid w:val="007D4445"/>
    <w:rsid w:val="007D513F"/>
    <w:rsid w:val="007D649E"/>
    <w:rsid w:val="007D7C2D"/>
    <w:rsid w:val="007E00E2"/>
    <w:rsid w:val="007E00E5"/>
    <w:rsid w:val="007E027F"/>
    <w:rsid w:val="007E0759"/>
    <w:rsid w:val="007E146C"/>
    <w:rsid w:val="007E23CE"/>
    <w:rsid w:val="007E296C"/>
    <w:rsid w:val="007E2E9E"/>
    <w:rsid w:val="007E3D1E"/>
    <w:rsid w:val="007E48A3"/>
    <w:rsid w:val="007E51CB"/>
    <w:rsid w:val="007E57E7"/>
    <w:rsid w:val="007E5C04"/>
    <w:rsid w:val="007E609E"/>
    <w:rsid w:val="007F1A6C"/>
    <w:rsid w:val="007F1D93"/>
    <w:rsid w:val="007F3B1D"/>
    <w:rsid w:val="007F3F67"/>
    <w:rsid w:val="007F5C2E"/>
    <w:rsid w:val="007F645F"/>
    <w:rsid w:val="007F693A"/>
    <w:rsid w:val="007F6DB0"/>
    <w:rsid w:val="007F7E2F"/>
    <w:rsid w:val="00800159"/>
    <w:rsid w:val="008001C8"/>
    <w:rsid w:val="0080053E"/>
    <w:rsid w:val="0080076E"/>
    <w:rsid w:val="00801D9A"/>
    <w:rsid w:val="00801FA6"/>
    <w:rsid w:val="00802AAA"/>
    <w:rsid w:val="00802DA4"/>
    <w:rsid w:val="00803266"/>
    <w:rsid w:val="00803D48"/>
    <w:rsid w:val="00804382"/>
    <w:rsid w:val="00805FF7"/>
    <w:rsid w:val="0080686B"/>
    <w:rsid w:val="00807359"/>
    <w:rsid w:val="008076EB"/>
    <w:rsid w:val="0081050E"/>
    <w:rsid w:val="008107E2"/>
    <w:rsid w:val="008112E0"/>
    <w:rsid w:val="00811915"/>
    <w:rsid w:val="00812966"/>
    <w:rsid w:val="008129BC"/>
    <w:rsid w:val="0081331E"/>
    <w:rsid w:val="00814826"/>
    <w:rsid w:val="00814A1D"/>
    <w:rsid w:val="00815BA3"/>
    <w:rsid w:val="00816828"/>
    <w:rsid w:val="00817BE6"/>
    <w:rsid w:val="008207E3"/>
    <w:rsid w:val="0082123E"/>
    <w:rsid w:val="008217C0"/>
    <w:rsid w:val="0082246E"/>
    <w:rsid w:val="0082272A"/>
    <w:rsid w:val="008229C1"/>
    <w:rsid w:val="0082320F"/>
    <w:rsid w:val="00823957"/>
    <w:rsid w:val="00823CEA"/>
    <w:rsid w:val="00823D52"/>
    <w:rsid w:val="0082452E"/>
    <w:rsid w:val="0082467F"/>
    <w:rsid w:val="00824793"/>
    <w:rsid w:val="00824A84"/>
    <w:rsid w:val="00825FE7"/>
    <w:rsid w:val="0082722C"/>
    <w:rsid w:val="00827231"/>
    <w:rsid w:val="0082776C"/>
    <w:rsid w:val="00827B1A"/>
    <w:rsid w:val="00831C9B"/>
    <w:rsid w:val="00831E5C"/>
    <w:rsid w:val="00833125"/>
    <w:rsid w:val="008351FC"/>
    <w:rsid w:val="00835490"/>
    <w:rsid w:val="00835B9E"/>
    <w:rsid w:val="008368CD"/>
    <w:rsid w:val="008368D6"/>
    <w:rsid w:val="00836B1B"/>
    <w:rsid w:val="00836F66"/>
    <w:rsid w:val="008373A8"/>
    <w:rsid w:val="00837CE0"/>
    <w:rsid w:val="00840071"/>
    <w:rsid w:val="008404D2"/>
    <w:rsid w:val="0084058B"/>
    <w:rsid w:val="00840CCA"/>
    <w:rsid w:val="00840EFA"/>
    <w:rsid w:val="008411B7"/>
    <w:rsid w:val="0084158E"/>
    <w:rsid w:val="00841C1A"/>
    <w:rsid w:val="00841DB2"/>
    <w:rsid w:val="00842BF2"/>
    <w:rsid w:val="00843B43"/>
    <w:rsid w:val="00843C2C"/>
    <w:rsid w:val="0084446E"/>
    <w:rsid w:val="00845914"/>
    <w:rsid w:val="00846BDF"/>
    <w:rsid w:val="00846C4A"/>
    <w:rsid w:val="00847660"/>
    <w:rsid w:val="008479D2"/>
    <w:rsid w:val="00847CF5"/>
    <w:rsid w:val="00852877"/>
    <w:rsid w:val="00852AB8"/>
    <w:rsid w:val="00852ED0"/>
    <w:rsid w:val="008532FA"/>
    <w:rsid w:val="008537AD"/>
    <w:rsid w:val="00853CA1"/>
    <w:rsid w:val="00856274"/>
    <w:rsid w:val="008567C5"/>
    <w:rsid w:val="00856BC8"/>
    <w:rsid w:val="00857E27"/>
    <w:rsid w:val="008601FA"/>
    <w:rsid w:val="0086083F"/>
    <w:rsid w:val="00860A60"/>
    <w:rsid w:val="00860BD1"/>
    <w:rsid w:val="00860E3E"/>
    <w:rsid w:val="00862825"/>
    <w:rsid w:val="008635F4"/>
    <w:rsid w:val="0086371F"/>
    <w:rsid w:val="00863E98"/>
    <w:rsid w:val="00863F37"/>
    <w:rsid w:val="00864169"/>
    <w:rsid w:val="00864B92"/>
    <w:rsid w:val="008651C5"/>
    <w:rsid w:val="008671EF"/>
    <w:rsid w:val="00867852"/>
    <w:rsid w:val="00867AAB"/>
    <w:rsid w:val="00870143"/>
    <w:rsid w:val="0087017F"/>
    <w:rsid w:val="008705D8"/>
    <w:rsid w:val="0087081E"/>
    <w:rsid w:val="00871037"/>
    <w:rsid w:val="00871ABF"/>
    <w:rsid w:val="00871DCF"/>
    <w:rsid w:val="008736AE"/>
    <w:rsid w:val="008745E2"/>
    <w:rsid w:val="00874AC3"/>
    <w:rsid w:val="00874AFC"/>
    <w:rsid w:val="008750BF"/>
    <w:rsid w:val="008757FC"/>
    <w:rsid w:val="00875C22"/>
    <w:rsid w:val="0087610C"/>
    <w:rsid w:val="008765D9"/>
    <w:rsid w:val="008765E7"/>
    <w:rsid w:val="00877277"/>
    <w:rsid w:val="00877511"/>
    <w:rsid w:val="00877D1A"/>
    <w:rsid w:val="008802DA"/>
    <w:rsid w:val="00880BBC"/>
    <w:rsid w:val="00880CFD"/>
    <w:rsid w:val="008810F3"/>
    <w:rsid w:val="00881842"/>
    <w:rsid w:val="008822AD"/>
    <w:rsid w:val="008829C9"/>
    <w:rsid w:val="00882A13"/>
    <w:rsid w:val="00882B75"/>
    <w:rsid w:val="00882F59"/>
    <w:rsid w:val="00883D11"/>
    <w:rsid w:val="008854B9"/>
    <w:rsid w:val="00885884"/>
    <w:rsid w:val="00885BDB"/>
    <w:rsid w:val="00886860"/>
    <w:rsid w:val="00886EB0"/>
    <w:rsid w:val="00887ABE"/>
    <w:rsid w:val="00887C86"/>
    <w:rsid w:val="00887F81"/>
    <w:rsid w:val="00890BEE"/>
    <w:rsid w:val="00891652"/>
    <w:rsid w:val="00891FC0"/>
    <w:rsid w:val="008923EC"/>
    <w:rsid w:val="00892EA3"/>
    <w:rsid w:val="0089456F"/>
    <w:rsid w:val="00894B1E"/>
    <w:rsid w:val="00895814"/>
    <w:rsid w:val="00896343"/>
    <w:rsid w:val="00896C7A"/>
    <w:rsid w:val="00896E88"/>
    <w:rsid w:val="008970B2"/>
    <w:rsid w:val="008976F8"/>
    <w:rsid w:val="008A1C17"/>
    <w:rsid w:val="008A1CDD"/>
    <w:rsid w:val="008A2800"/>
    <w:rsid w:val="008A35D9"/>
    <w:rsid w:val="008A3A2D"/>
    <w:rsid w:val="008A61A0"/>
    <w:rsid w:val="008A65D3"/>
    <w:rsid w:val="008A6E2B"/>
    <w:rsid w:val="008A72AA"/>
    <w:rsid w:val="008A72D2"/>
    <w:rsid w:val="008B065D"/>
    <w:rsid w:val="008B09FA"/>
    <w:rsid w:val="008B0DC3"/>
    <w:rsid w:val="008B14B8"/>
    <w:rsid w:val="008B1692"/>
    <w:rsid w:val="008B2358"/>
    <w:rsid w:val="008B3016"/>
    <w:rsid w:val="008B380F"/>
    <w:rsid w:val="008B6023"/>
    <w:rsid w:val="008B769E"/>
    <w:rsid w:val="008B7E33"/>
    <w:rsid w:val="008B7F7F"/>
    <w:rsid w:val="008C05E2"/>
    <w:rsid w:val="008C0ED8"/>
    <w:rsid w:val="008C0FBB"/>
    <w:rsid w:val="008C1679"/>
    <w:rsid w:val="008C16CB"/>
    <w:rsid w:val="008C18EE"/>
    <w:rsid w:val="008C1F5C"/>
    <w:rsid w:val="008C20DF"/>
    <w:rsid w:val="008C2607"/>
    <w:rsid w:val="008C377E"/>
    <w:rsid w:val="008C7895"/>
    <w:rsid w:val="008D0101"/>
    <w:rsid w:val="008D11B5"/>
    <w:rsid w:val="008D1F56"/>
    <w:rsid w:val="008D2E1F"/>
    <w:rsid w:val="008D3032"/>
    <w:rsid w:val="008D31EA"/>
    <w:rsid w:val="008D38F1"/>
    <w:rsid w:val="008D3B3B"/>
    <w:rsid w:val="008D3E85"/>
    <w:rsid w:val="008D3EBC"/>
    <w:rsid w:val="008D4820"/>
    <w:rsid w:val="008D57F8"/>
    <w:rsid w:val="008D6523"/>
    <w:rsid w:val="008D6B7F"/>
    <w:rsid w:val="008D6DF3"/>
    <w:rsid w:val="008D6FFD"/>
    <w:rsid w:val="008D7858"/>
    <w:rsid w:val="008E02E5"/>
    <w:rsid w:val="008E0875"/>
    <w:rsid w:val="008E091D"/>
    <w:rsid w:val="008E1029"/>
    <w:rsid w:val="008E191E"/>
    <w:rsid w:val="008E4570"/>
    <w:rsid w:val="008E459E"/>
    <w:rsid w:val="008E4BCD"/>
    <w:rsid w:val="008E5420"/>
    <w:rsid w:val="008E5826"/>
    <w:rsid w:val="008E5BFD"/>
    <w:rsid w:val="008E63BB"/>
    <w:rsid w:val="008E6866"/>
    <w:rsid w:val="008E797D"/>
    <w:rsid w:val="008E7C0B"/>
    <w:rsid w:val="008F079A"/>
    <w:rsid w:val="008F0DB4"/>
    <w:rsid w:val="008F25EA"/>
    <w:rsid w:val="008F450E"/>
    <w:rsid w:val="008F55A8"/>
    <w:rsid w:val="008F60C2"/>
    <w:rsid w:val="008F62E3"/>
    <w:rsid w:val="008F7C2D"/>
    <w:rsid w:val="009000AC"/>
    <w:rsid w:val="009006FF"/>
    <w:rsid w:val="0090086B"/>
    <w:rsid w:val="009008C5"/>
    <w:rsid w:val="0090219E"/>
    <w:rsid w:val="00902255"/>
    <w:rsid w:val="00902720"/>
    <w:rsid w:val="009035F6"/>
    <w:rsid w:val="00903AB1"/>
    <w:rsid w:val="009045CB"/>
    <w:rsid w:val="009045DE"/>
    <w:rsid w:val="00904642"/>
    <w:rsid w:val="00905216"/>
    <w:rsid w:val="00905521"/>
    <w:rsid w:val="00905834"/>
    <w:rsid w:val="009059FA"/>
    <w:rsid w:val="009065F7"/>
    <w:rsid w:val="0090669A"/>
    <w:rsid w:val="009073D2"/>
    <w:rsid w:val="00907B92"/>
    <w:rsid w:val="00910066"/>
    <w:rsid w:val="0091010E"/>
    <w:rsid w:val="00910B9A"/>
    <w:rsid w:val="00910F4A"/>
    <w:rsid w:val="00912FBB"/>
    <w:rsid w:val="00913A38"/>
    <w:rsid w:val="00913AE2"/>
    <w:rsid w:val="00915795"/>
    <w:rsid w:val="00915817"/>
    <w:rsid w:val="009169DC"/>
    <w:rsid w:val="00916F0B"/>
    <w:rsid w:val="0091732E"/>
    <w:rsid w:val="00921759"/>
    <w:rsid w:val="0092221B"/>
    <w:rsid w:val="00922495"/>
    <w:rsid w:val="009224E3"/>
    <w:rsid w:val="009230EC"/>
    <w:rsid w:val="0092368F"/>
    <w:rsid w:val="00924F29"/>
    <w:rsid w:val="00925227"/>
    <w:rsid w:val="0092539E"/>
    <w:rsid w:val="0092565A"/>
    <w:rsid w:val="00926A74"/>
    <w:rsid w:val="00926B42"/>
    <w:rsid w:val="0092799E"/>
    <w:rsid w:val="00927B70"/>
    <w:rsid w:val="009307F2"/>
    <w:rsid w:val="00931770"/>
    <w:rsid w:val="0093199C"/>
    <w:rsid w:val="00931F8C"/>
    <w:rsid w:val="0093295B"/>
    <w:rsid w:val="00933091"/>
    <w:rsid w:val="009345C1"/>
    <w:rsid w:val="00934EF4"/>
    <w:rsid w:val="00935334"/>
    <w:rsid w:val="00935D56"/>
    <w:rsid w:val="00936125"/>
    <w:rsid w:val="00936699"/>
    <w:rsid w:val="00936BB6"/>
    <w:rsid w:val="0093718D"/>
    <w:rsid w:val="00937CE6"/>
    <w:rsid w:val="00940ABC"/>
    <w:rsid w:val="00941AD4"/>
    <w:rsid w:val="00942233"/>
    <w:rsid w:val="00942548"/>
    <w:rsid w:val="00942D29"/>
    <w:rsid w:val="00943276"/>
    <w:rsid w:val="00944B6E"/>
    <w:rsid w:val="00944FA6"/>
    <w:rsid w:val="00945E1F"/>
    <w:rsid w:val="00947011"/>
    <w:rsid w:val="009474EF"/>
    <w:rsid w:val="00950A06"/>
    <w:rsid w:val="00952407"/>
    <w:rsid w:val="0095291A"/>
    <w:rsid w:val="009535A8"/>
    <w:rsid w:val="00954F26"/>
    <w:rsid w:val="009552DE"/>
    <w:rsid w:val="00955517"/>
    <w:rsid w:val="009559DF"/>
    <w:rsid w:val="00955AF4"/>
    <w:rsid w:val="00955F3F"/>
    <w:rsid w:val="00956286"/>
    <w:rsid w:val="009565E5"/>
    <w:rsid w:val="009569FF"/>
    <w:rsid w:val="00957656"/>
    <w:rsid w:val="009579D3"/>
    <w:rsid w:val="00960389"/>
    <w:rsid w:val="00960F3E"/>
    <w:rsid w:val="0096240A"/>
    <w:rsid w:val="00962C17"/>
    <w:rsid w:val="00962F62"/>
    <w:rsid w:val="009638D2"/>
    <w:rsid w:val="00963913"/>
    <w:rsid w:val="0096425D"/>
    <w:rsid w:val="0096460C"/>
    <w:rsid w:val="00964C7E"/>
    <w:rsid w:val="00964F40"/>
    <w:rsid w:val="0096711D"/>
    <w:rsid w:val="00967CDF"/>
    <w:rsid w:val="0097118C"/>
    <w:rsid w:val="009715D0"/>
    <w:rsid w:val="00971E56"/>
    <w:rsid w:val="0097330A"/>
    <w:rsid w:val="00973870"/>
    <w:rsid w:val="00973E85"/>
    <w:rsid w:val="00974787"/>
    <w:rsid w:val="00974EA4"/>
    <w:rsid w:val="00975700"/>
    <w:rsid w:val="00975947"/>
    <w:rsid w:val="009760A5"/>
    <w:rsid w:val="00976FBF"/>
    <w:rsid w:val="00977226"/>
    <w:rsid w:val="00977D30"/>
    <w:rsid w:val="00980B31"/>
    <w:rsid w:val="00980CEC"/>
    <w:rsid w:val="00980DE3"/>
    <w:rsid w:val="00982E98"/>
    <w:rsid w:val="0098357B"/>
    <w:rsid w:val="00983756"/>
    <w:rsid w:val="00983ED1"/>
    <w:rsid w:val="009841E3"/>
    <w:rsid w:val="00984506"/>
    <w:rsid w:val="009845C1"/>
    <w:rsid w:val="009858A6"/>
    <w:rsid w:val="00985B2D"/>
    <w:rsid w:val="00986736"/>
    <w:rsid w:val="009868DC"/>
    <w:rsid w:val="00991118"/>
    <w:rsid w:val="0099160C"/>
    <w:rsid w:val="00991BCF"/>
    <w:rsid w:val="00991C2E"/>
    <w:rsid w:val="0099299F"/>
    <w:rsid w:val="00993A70"/>
    <w:rsid w:val="009946BF"/>
    <w:rsid w:val="00995409"/>
    <w:rsid w:val="009961FF"/>
    <w:rsid w:val="009964FE"/>
    <w:rsid w:val="00997319"/>
    <w:rsid w:val="009A0323"/>
    <w:rsid w:val="009A06FB"/>
    <w:rsid w:val="009A0FAB"/>
    <w:rsid w:val="009A106B"/>
    <w:rsid w:val="009A151D"/>
    <w:rsid w:val="009A1A67"/>
    <w:rsid w:val="009A2314"/>
    <w:rsid w:val="009A2DAD"/>
    <w:rsid w:val="009A4AE2"/>
    <w:rsid w:val="009A55B4"/>
    <w:rsid w:val="009A6444"/>
    <w:rsid w:val="009A6952"/>
    <w:rsid w:val="009A7378"/>
    <w:rsid w:val="009A7551"/>
    <w:rsid w:val="009A761A"/>
    <w:rsid w:val="009B1669"/>
    <w:rsid w:val="009B28B3"/>
    <w:rsid w:val="009B2E2D"/>
    <w:rsid w:val="009B3105"/>
    <w:rsid w:val="009B321E"/>
    <w:rsid w:val="009B3A60"/>
    <w:rsid w:val="009B4824"/>
    <w:rsid w:val="009B5577"/>
    <w:rsid w:val="009B649F"/>
    <w:rsid w:val="009B69EB"/>
    <w:rsid w:val="009C09C7"/>
    <w:rsid w:val="009C2560"/>
    <w:rsid w:val="009C28D1"/>
    <w:rsid w:val="009C2F2D"/>
    <w:rsid w:val="009C3318"/>
    <w:rsid w:val="009C3AE2"/>
    <w:rsid w:val="009C44C0"/>
    <w:rsid w:val="009C48EE"/>
    <w:rsid w:val="009C4CD5"/>
    <w:rsid w:val="009C527A"/>
    <w:rsid w:val="009C644A"/>
    <w:rsid w:val="009C7939"/>
    <w:rsid w:val="009C7F44"/>
    <w:rsid w:val="009C7FEB"/>
    <w:rsid w:val="009D08DC"/>
    <w:rsid w:val="009D3128"/>
    <w:rsid w:val="009D4454"/>
    <w:rsid w:val="009D48A2"/>
    <w:rsid w:val="009D5AEC"/>
    <w:rsid w:val="009D66E0"/>
    <w:rsid w:val="009D685C"/>
    <w:rsid w:val="009E0304"/>
    <w:rsid w:val="009E0A18"/>
    <w:rsid w:val="009E0C0D"/>
    <w:rsid w:val="009E1250"/>
    <w:rsid w:val="009E2E2F"/>
    <w:rsid w:val="009E3A8E"/>
    <w:rsid w:val="009E42D9"/>
    <w:rsid w:val="009E45F4"/>
    <w:rsid w:val="009E5BDB"/>
    <w:rsid w:val="009E5CB1"/>
    <w:rsid w:val="009E67C8"/>
    <w:rsid w:val="009E6909"/>
    <w:rsid w:val="009E77BC"/>
    <w:rsid w:val="009E7BDC"/>
    <w:rsid w:val="009E7C61"/>
    <w:rsid w:val="009F00C5"/>
    <w:rsid w:val="009F0539"/>
    <w:rsid w:val="009F10F2"/>
    <w:rsid w:val="009F26B9"/>
    <w:rsid w:val="009F359E"/>
    <w:rsid w:val="009F4464"/>
    <w:rsid w:val="009F44D1"/>
    <w:rsid w:val="009F4D26"/>
    <w:rsid w:val="009F5F45"/>
    <w:rsid w:val="009F62C6"/>
    <w:rsid w:val="00A00A92"/>
    <w:rsid w:val="00A0112B"/>
    <w:rsid w:val="00A01135"/>
    <w:rsid w:val="00A01937"/>
    <w:rsid w:val="00A01CBF"/>
    <w:rsid w:val="00A01EEF"/>
    <w:rsid w:val="00A023D5"/>
    <w:rsid w:val="00A02ADD"/>
    <w:rsid w:val="00A03586"/>
    <w:rsid w:val="00A0391E"/>
    <w:rsid w:val="00A042A0"/>
    <w:rsid w:val="00A05053"/>
    <w:rsid w:val="00A05A7D"/>
    <w:rsid w:val="00A0608B"/>
    <w:rsid w:val="00A06DAA"/>
    <w:rsid w:val="00A06E3B"/>
    <w:rsid w:val="00A1023B"/>
    <w:rsid w:val="00A10BAE"/>
    <w:rsid w:val="00A115F4"/>
    <w:rsid w:val="00A13171"/>
    <w:rsid w:val="00A13CB4"/>
    <w:rsid w:val="00A149A2"/>
    <w:rsid w:val="00A15630"/>
    <w:rsid w:val="00A156B8"/>
    <w:rsid w:val="00A15B33"/>
    <w:rsid w:val="00A15E03"/>
    <w:rsid w:val="00A15F34"/>
    <w:rsid w:val="00A16348"/>
    <w:rsid w:val="00A16466"/>
    <w:rsid w:val="00A16EFF"/>
    <w:rsid w:val="00A1733C"/>
    <w:rsid w:val="00A20787"/>
    <w:rsid w:val="00A21F64"/>
    <w:rsid w:val="00A224B1"/>
    <w:rsid w:val="00A22618"/>
    <w:rsid w:val="00A23ED6"/>
    <w:rsid w:val="00A24E94"/>
    <w:rsid w:val="00A25000"/>
    <w:rsid w:val="00A25177"/>
    <w:rsid w:val="00A256AD"/>
    <w:rsid w:val="00A25E65"/>
    <w:rsid w:val="00A26071"/>
    <w:rsid w:val="00A26534"/>
    <w:rsid w:val="00A26BEC"/>
    <w:rsid w:val="00A26E46"/>
    <w:rsid w:val="00A272D1"/>
    <w:rsid w:val="00A306D3"/>
    <w:rsid w:val="00A30CA2"/>
    <w:rsid w:val="00A311C6"/>
    <w:rsid w:val="00A3156B"/>
    <w:rsid w:val="00A31887"/>
    <w:rsid w:val="00A319D5"/>
    <w:rsid w:val="00A327C3"/>
    <w:rsid w:val="00A3718B"/>
    <w:rsid w:val="00A3732A"/>
    <w:rsid w:val="00A400AB"/>
    <w:rsid w:val="00A40B6B"/>
    <w:rsid w:val="00A41620"/>
    <w:rsid w:val="00A41944"/>
    <w:rsid w:val="00A41F48"/>
    <w:rsid w:val="00A4271A"/>
    <w:rsid w:val="00A4314E"/>
    <w:rsid w:val="00A439B1"/>
    <w:rsid w:val="00A43CE0"/>
    <w:rsid w:val="00A4499A"/>
    <w:rsid w:val="00A45EF6"/>
    <w:rsid w:val="00A470D0"/>
    <w:rsid w:val="00A47861"/>
    <w:rsid w:val="00A50799"/>
    <w:rsid w:val="00A50C6A"/>
    <w:rsid w:val="00A51437"/>
    <w:rsid w:val="00A5298C"/>
    <w:rsid w:val="00A52CED"/>
    <w:rsid w:val="00A52D14"/>
    <w:rsid w:val="00A53446"/>
    <w:rsid w:val="00A539AA"/>
    <w:rsid w:val="00A54916"/>
    <w:rsid w:val="00A54C8E"/>
    <w:rsid w:val="00A608BD"/>
    <w:rsid w:val="00A60D1D"/>
    <w:rsid w:val="00A60F09"/>
    <w:rsid w:val="00A6132F"/>
    <w:rsid w:val="00A619A8"/>
    <w:rsid w:val="00A621D5"/>
    <w:rsid w:val="00A62816"/>
    <w:rsid w:val="00A63212"/>
    <w:rsid w:val="00A65489"/>
    <w:rsid w:val="00A660C0"/>
    <w:rsid w:val="00A662CA"/>
    <w:rsid w:val="00A67CEE"/>
    <w:rsid w:val="00A67FBA"/>
    <w:rsid w:val="00A7020C"/>
    <w:rsid w:val="00A708D4"/>
    <w:rsid w:val="00A713BD"/>
    <w:rsid w:val="00A7149D"/>
    <w:rsid w:val="00A717FF"/>
    <w:rsid w:val="00A71BC4"/>
    <w:rsid w:val="00A725E2"/>
    <w:rsid w:val="00A736BF"/>
    <w:rsid w:val="00A7499C"/>
    <w:rsid w:val="00A7559C"/>
    <w:rsid w:val="00A76B1B"/>
    <w:rsid w:val="00A7735F"/>
    <w:rsid w:val="00A7769A"/>
    <w:rsid w:val="00A8052E"/>
    <w:rsid w:val="00A807CF"/>
    <w:rsid w:val="00A80D92"/>
    <w:rsid w:val="00A80E08"/>
    <w:rsid w:val="00A80EF7"/>
    <w:rsid w:val="00A8162E"/>
    <w:rsid w:val="00A81673"/>
    <w:rsid w:val="00A81AB2"/>
    <w:rsid w:val="00A82A0A"/>
    <w:rsid w:val="00A82C1D"/>
    <w:rsid w:val="00A8309F"/>
    <w:rsid w:val="00A845D6"/>
    <w:rsid w:val="00A845FA"/>
    <w:rsid w:val="00A8488B"/>
    <w:rsid w:val="00A84B21"/>
    <w:rsid w:val="00A84DC9"/>
    <w:rsid w:val="00A84FD0"/>
    <w:rsid w:val="00A852C9"/>
    <w:rsid w:val="00A85CEB"/>
    <w:rsid w:val="00A87194"/>
    <w:rsid w:val="00A90473"/>
    <w:rsid w:val="00A90A8D"/>
    <w:rsid w:val="00A90C62"/>
    <w:rsid w:val="00A917E9"/>
    <w:rsid w:val="00A92192"/>
    <w:rsid w:val="00A92306"/>
    <w:rsid w:val="00A95636"/>
    <w:rsid w:val="00A95B96"/>
    <w:rsid w:val="00A9603F"/>
    <w:rsid w:val="00A96A59"/>
    <w:rsid w:val="00A96BD7"/>
    <w:rsid w:val="00AA2271"/>
    <w:rsid w:val="00AA346F"/>
    <w:rsid w:val="00AA3D4E"/>
    <w:rsid w:val="00AA4225"/>
    <w:rsid w:val="00AA4309"/>
    <w:rsid w:val="00AA4CBD"/>
    <w:rsid w:val="00AA519E"/>
    <w:rsid w:val="00AA619B"/>
    <w:rsid w:val="00AA6410"/>
    <w:rsid w:val="00AA6532"/>
    <w:rsid w:val="00AA777A"/>
    <w:rsid w:val="00AA77AF"/>
    <w:rsid w:val="00AA7C57"/>
    <w:rsid w:val="00AA7EB1"/>
    <w:rsid w:val="00AB0082"/>
    <w:rsid w:val="00AB088B"/>
    <w:rsid w:val="00AB08D5"/>
    <w:rsid w:val="00AB0AEC"/>
    <w:rsid w:val="00AB0F47"/>
    <w:rsid w:val="00AB19A0"/>
    <w:rsid w:val="00AB24F3"/>
    <w:rsid w:val="00AB2875"/>
    <w:rsid w:val="00AB297B"/>
    <w:rsid w:val="00AB2A26"/>
    <w:rsid w:val="00AB3969"/>
    <w:rsid w:val="00AB3A99"/>
    <w:rsid w:val="00AB417E"/>
    <w:rsid w:val="00AB448F"/>
    <w:rsid w:val="00AB4F6F"/>
    <w:rsid w:val="00AB5CA7"/>
    <w:rsid w:val="00AB6423"/>
    <w:rsid w:val="00AB7A09"/>
    <w:rsid w:val="00AB7F65"/>
    <w:rsid w:val="00AC016B"/>
    <w:rsid w:val="00AC027E"/>
    <w:rsid w:val="00AC0B97"/>
    <w:rsid w:val="00AC0F3A"/>
    <w:rsid w:val="00AC1526"/>
    <w:rsid w:val="00AC1923"/>
    <w:rsid w:val="00AC1D08"/>
    <w:rsid w:val="00AC27FF"/>
    <w:rsid w:val="00AC29DF"/>
    <w:rsid w:val="00AC3621"/>
    <w:rsid w:val="00AC4163"/>
    <w:rsid w:val="00AC4707"/>
    <w:rsid w:val="00AC521E"/>
    <w:rsid w:val="00AC6C0F"/>
    <w:rsid w:val="00AC6C4C"/>
    <w:rsid w:val="00AC6DD0"/>
    <w:rsid w:val="00AC741A"/>
    <w:rsid w:val="00AC774D"/>
    <w:rsid w:val="00AC7AA0"/>
    <w:rsid w:val="00AD120E"/>
    <w:rsid w:val="00AD1804"/>
    <w:rsid w:val="00AD1825"/>
    <w:rsid w:val="00AD1B62"/>
    <w:rsid w:val="00AD283A"/>
    <w:rsid w:val="00AD4166"/>
    <w:rsid w:val="00AD41A2"/>
    <w:rsid w:val="00AD44D5"/>
    <w:rsid w:val="00AD47EB"/>
    <w:rsid w:val="00AD481D"/>
    <w:rsid w:val="00AD59E8"/>
    <w:rsid w:val="00AD6CBE"/>
    <w:rsid w:val="00AD6F2F"/>
    <w:rsid w:val="00AD75D3"/>
    <w:rsid w:val="00AD7FBA"/>
    <w:rsid w:val="00AE0532"/>
    <w:rsid w:val="00AE05E4"/>
    <w:rsid w:val="00AE0809"/>
    <w:rsid w:val="00AE1903"/>
    <w:rsid w:val="00AE216D"/>
    <w:rsid w:val="00AE2F1E"/>
    <w:rsid w:val="00AE4422"/>
    <w:rsid w:val="00AE509A"/>
    <w:rsid w:val="00AE6472"/>
    <w:rsid w:val="00AE6A53"/>
    <w:rsid w:val="00AE6AED"/>
    <w:rsid w:val="00AE6B3D"/>
    <w:rsid w:val="00AE6B4C"/>
    <w:rsid w:val="00AE7994"/>
    <w:rsid w:val="00AE7FEF"/>
    <w:rsid w:val="00AF07C9"/>
    <w:rsid w:val="00AF0ABF"/>
    <w:rsid w:val="00AF0E23"/>
    <w:rsid w:val="00AF3357"/>
    <w:rsid w:val="00AF3E51"/>
    <w:rsid w:val="00AF45EE"/>
    <w:rsid w:val="00AF4E22"/>
    <w:rsid w:val="00AF50BD"/>
    <w:rsid w:val="00AF5198"/>
    <w:rsid w:val="00AF5654"/>
    <w:rsid w:val="00AF5731"/>
    <w:rsid w:val="00AF5A7D"/>
    <w:rsid w:val="00B0088B"/>
    <w:rsid w:val="00B0298F"/>
    <w:rsid w:val="00B040ED"/>
    <w:rsid w:val="00B04491"/>
    <w:rsid w:val="00B05744"/>
    <w:rsid w:val="00B10110"/>
    <w:rsid w:val="00B109D4"/>
    <w:rsid w:val="00B1131C"/>
    <w:rsid w:val="00B12048"/>
    <w:rsid w:val="00B12060"/>
    <w:rsid w:val="00B1223F"/>
    <w:rsid w:val="00B12ACA"/>
    <w:rsid w:val="00B13093"/>
    <w:rsid w:val="00B13160"/>
    <w:rsid w:val="00B13968"/>
    <w:rsid w:val="00B13F21"/>
    <w:rsid w:val="00B14253"/>
    <w:rsid w:val="00B14324"/>
    <w:rsid w:val="00B147BC"/>
    <w:rsid w:val="00B14CFC"/>
    <w:rsid w:val="00B16C4D"/>
    <w:rsid w:val="00B1708A"/>
    <w:rsid w:val="00B1742F"/>
    <w:rsid w:val="00B17B1B"/>
    <w:rsid w:val="00B17BAD"/>
    <w:rsid w:val="00B20105"/>
    <w:rsid w:val="00B20D80"/>
    <w:rsid w:val="00B21640"/>
    <w:rsid w:val="00B2170E"/>
    <w:rsid w:val="00B228E0"/>
    <w:rsid w:val="00B22B15"/>
    <w:rsid w:val="00B22E35"/>
    <w:rsid w:val="00B23B9F"/>
    <w:rsid w:val="00B23E22"/>
    <w:rsid w:val="00B24A9D"/>
    <w:rsid w:val="00B26206"/>
    <w:rsid w:val="00B2635F"/>
    <w:rsid w:val="00B26466"/>
    <w:rsid w:val="00B267E2"/>
    <w:rsid w:val="00B26867"/>
    <w:rsid w:val="00B26A1A"/>
    <w:rsid w:val="00B27267"/>
    <w:rsid w:val="00B311D3"/>
    <w:rsid w:val="00B3167D"/>
    <w:rsid w:val="00B31A4F"/>
    <w:rsid w:val="00B32717"/>
    <w:rsid w:val="00B32A6F"/>
    <w:rsid w:val="00B33B83"/>
    <w:rsid w:val="00B34DAB"/>
    <w:rsid w:val="00B352C5"/>
    <w:rsid w:val="00B35B37"/>
    <w:rsid w:val="00B365CE"/>
    <w:rsid w:val="00B37095"/>
    <w:rsid w:val="00B37D0A"/>
    <w:rsid w:val="00B37D7A"/>
    <w:rsid w:val="00B40B45"/>
    <w:rsid w:val="00B40C06"/>
    <w:rsid w:val="00B4129E"/>
    <w:rsid w:val="00B41D6C"/>
    <w:rsid w:val="00B41E5B"/>
    <w:rsid w:val="00B422E2"/>
    <w:rsid w:val="00B4237B"/>
    <w:rsid w:val="00B42569"/>
    <w:rsid w:val="00B42AFD"/>
    <w:rsid w:val="00B430B6"/>
    <w:rsid w:val="00B433F1"/>
    <w:rsid w:val="00B43454"/>
    <w:rsid w:val="00B437C7"/>
    <w:rsid w:val="00B43BBB"/>
    <w:rsid w:val="00B44F0C"/>
    <w:rsid w:val="00B45315"/>
    <w:rsid w:val="00B453C6"/>
    <w:rsid w:val="00B45F6F"/>
    <w:rsid w:val="00B461B9"/>
    <w:rsid w:val="00B46974"/>
    <w:rsid w:val="00B501D2"/>
    <w:rsid w:val="00B50DEE"/>
    <w:rsid w:val="00B51127"/>
    <w:rsid w:val="00B512DE"/>
    <w:rsid w:val="00B52CDC"/>
    <w:rsid w:val="00B53226"/>
    <w:rsid w:val="00B55ABB"/>
    <w:rsid w:val="00B562CF"/>
    <w:rsid w:val="00B56A98"/>
    <w:rsid w:val="00B57090"/>
    <w:rsid w:val="00B573C6"/>
    <w:rsid w:val="00B57B4B"/>
    <w:rsid w:val="00B60E2F"/>
    <w:rsid w:val="00B61451"/>
    <w:rsid w:val="00B614FE"/>
    <w:rsid w:val="00B62311"/>
    <w:rsid w:val="00B631D0"/>
    <w:rsid w:val="00B634CE"/>
    <w:rsid w:val="00B635D2"/>
    <w:rsid w:val="00B6364A"/>
    <w:rsid w:val="00B64241"/>
    <w:rsid w:val="00B66F8B"/>
    <w:rsid w:val="00B674BB"/>
    <w:rsid w:val="00B67B6E"/>
    <w:rsid w:val="00B71BCB"/>
    <w:rsid w:val="00B71C9B"/>
    <w:rsid w:val="00B726A4"/>
    <w:rsid w:val="00B7353A"/>
    <w:rsid w:val="00B74A11"/>
    <w:rsid w:val="00B74EBF"/>
    <w:rsid w:val="00B7578F"/>
    <w:rsid w:val="00B7583B"/>
    <w:rsid w:val="00B75A49"/>
    <w:rsid w:val="00B761EB"/>
    <w:rsid w:val="00B774B1"/>
    <w:rsid w:val="00B77720"/>
    <w:rsid w:val="00B80C64"/>
    <w:rsid w:val="00B8319E"/>
    <w:rsid w:val="00B83B1F"/>
    <w:rsid w:val="00B83C8C"/>
    <w:rsid w:val="00B84D57"/>
    <w:rsid w:val="00B85358"/>
    <w:rsid w:val="00B85439"/>
    <w:rsid w:val="00B858CE"/>
    <w:rsid w:val="00B85989"/>
    <w:rsid w:val="00B85E2E"/>
    <w:rsid w:val="00B86AF7"/>
    <w:rsid w:val="00B86B8C"/>
    <w:rsid w:val="00B87F63"/>
    <w:rsid w:val="00B9098F"/>
    <w:rsid w:val="00B90EF0"/>
    <w:rsid w:val="00B9180F"/>
    <w:rsid w:val="00B91B43"/>
    <w:rsid w:val="00B920DB"/>
    <w:rsid w:val="00B92767"/>
    <w:rsid w:val="00B92A3F"/>
    <w:rsid w:val="00B92C25"/>
    <w:rsid w:val="00B92CEC"/>
    <w:rsid w:val="00B92D6B"/>
    <w:rsid w:val="00B938E2"/>
    <w:rsid w:val="00B93AAC"/>
    <w:rsid w:val="00B941B0"/>
    <w:rsid w:val="00B952FF"/>
    <w:rsid w:val="00B95E14"/>
    <w:rsid w:val="00B97042"/>
    <w:rsid w:val="00B97532"/>
    <w:rsid w:val="00B97805"/>
    <w:rsid w:val="00BA0349"/>
    <w:rsid w:val="00BA0951"/>
    <w:rsid w:val="00BA1AD0"/>
    <w:rsid w:val="00BA1CBC"/>
    <w:rsid w:val="00BA290B"/>
    <w:rsid w:val="00BA2A8C"/>
    <w:rsid w:val="00BA2F4F"/>
    <w:rsid w:val="00BA393A"/>
    <w:rsid w:val="00BA5364"/>
    <w:rsid w:val="00BA5B9A"/>
    <w:rsid w:val="00BA5BC4"/>
    <w:rsid w:val="00BA6849"/>
    <w:rsid w:val="00BA6F0E"/>
    <w:rsid w:val="00BA6F33"/>
    <w:rsid w:val="00BA7347"/>
    <w:rsid w:val="00BA7A83"/>
    <w:rsid w:val="00BA7E9B"/>
    <w:rsid w:val="00BB0FCF"/>
    <w:rsid w:val="00BB1373"/>
    <w:rsid w:val="00BB33B6"/>
    <w:rsid w:val="00BB3ADC"/>
    <w:rsid w:val="00BB3F26"/>
    <w:rsid w:val="00BB4693"/>
    <w:rsid w:val="00BB5F49"/>
    <w:rsid w:val="00BB69EE"/>
    <w:rsid w:val="00BB6ED5"/>
    <w:rsid w:val="00BB79B4"/>
    <w:rsid w:val="00BB7C2A"/>
    <w:rsid w:val="00BC343B"/>
    <w:rsid w:val="00BC3A48"/>
    <w:rsid w:val="00BC3A63"/>
    <w:rsid w:val="00BC4220"/>
    <w:rsid w:val="00BC4698"/>
    <w:rsid w:val="00BC5005"/>
    <w:rsid w:val="00BC5087"/>
    <w:rsid w:val="00BC629B"/>
    <w:rsid w:val="00BC68AC"/>
    <w:rsid w:val="00BD0C46"/>
    <w:rsid w:val="00BD0F1D"/>
    <w:rsid w:val="00BD254C"/>
    <w:rsid w:val="00BD2AB1"/>
    <w:rsid w:val="00BD2B3B"/>
    <w:rsid w:val="00BD2B99"/>
    <w:rsid w:val="00BD2FAB"/>
    <w:rsid w:val="00BD4E5D"/>
    <w:rsid w:val="00BD5784"/>
    <w:rsid w:val="00BD5882"/>
    <w:rsid w:val="00BD6B2D"/>
    <w:rsid w:val="00BD7EFB"/>
    <w:rsid w:val="00BE0977"/>
    <w:rsid w:val="00BE0C26"/>
    <w:rsid w:val="00BE0D71"/>
    <w:rsid w:val="00BE2690"/>
    <w:rsid w:val="00BE336C"/>
    <w:rsid w:val="00BE3A3D"/>
    <w:rsid w:val="00BE3CFB"/>
    <w:rsid w:val="00BE46C1"/>
    <w:rsid w:val="00BE4E63"/>
    <w:rsid w:val="00BE51CE"/>
    <w:rsid w:val="00BE5569"/>
    <w:rsid w:val="00BE6CE1"/>
    <w:rsid w:val="00BE6E67"/>
    <w:rsid w:val="00BE733F"/>
    <w:rsid w:val="00BE73F1"/>
    <w:rsid w:val="00BE7CBF"/>
    <w:rsid w:val="00BF0D45"/>
    <w:rsid w:val="00BF194E"/>
    <w:rsid w:val="00BF2623"/>
    <w:rsid w:val="00BF2790"/>
    <w:rsid w:val="00BF28E2"/>
    <w:rsid w:val="00BF29D3"/>
    <w:rsid w:val="00BF3102"/>
    <w:rsid w:val="00BF3EC0"/>
    <w:rsid w:val="00BF3F3C"/>
    <w:rsid w:val="00BF4A90"/>
    <w:rsid w:val="00BF5073"/>
    <w:rsid w:val="00BF5F77"/>
    <w:rsid w:val="00BF6584"/>
    <w:rsid w:val="00BF65F8"/>
    <w:rsid w:val="00BF68C0"/>
    <w:rsid w:val="00BF6D93"/>
    <w:rsid w:val="00BF6E3D"/>
    <w:rsid w:val="00C00490"/>
    <w:rsid w:val="00C01CA3"/>
    <w:rsid w:val="00C01EE6"/>
    <w:rsid w:val="00C02D55"/>
    <w:rsid w:val="00C04397"/>
    <w:rsid w:val="00C043F9"/>
    <w:rsid w:val="00C04418"/>
    <w:rsid w:val="00C04590"/>
    <w:rsid w:val="00C04952"/>
    <w:rsid w:val="00C04988"/>
    <w:rsid w:val="00C04C07"/>
    <w:rsid w:val="00C053DF"/>
    <w:rsid w:val="00C05944"/>
    <w:rsid w:val="00C05BD8"/>
    <w:rsid w:val="00C061BA"/>
    <w:rsid w:val="00C06CA0"/>
    <w:rsid w:val="00C076C5"/>
    <w:rsid w:val="00C07C1B"/>
    <w:rsid w:val="00C10799"/>
    <w:rsid w:val="00C10A67"/>
    <w:rsid w:val="00C10FFE"/>
    <w:rsid w:val="00C115BE"/>
    <w:rsid w:val="00C11840"/>
    <w:rsid w:val="00C124A1"/>
    <w:rsid w:val="00C13632"/>
    <w:rsid w:val="00C14114"/>
    <w:rsid w:val="00C14911"/>
    <w:rsid w:val="00C151C6"/>
    <w:rsid w:val="00C153C0"/>
    <w:rsid w:val="00C1559A"/>
    <w:rsid w:val="00C15C07"/>
    <w:rsid w:val="00C17F22"/>
    <w:rsid w:val="00C2013D"/>
    <w:rsid w:val="00C208C4"/>
    <w:rsid w:val="00C20A10"/>
    <w:rsid w:val="00C21488"/>
    <w:rsid w:val="00C21F21"/>
    <w:rsid w:val="00C22F5C"/>
    <w:rsid w:val="00C22FC1"/>
    <w:rsid w:val="00C2334E"/>
    <w:rsid w:val="00C24FEB"/>
    <w:rsid w:val="00C252C7"/>
    <w:rsid w:val="00C25B43"/>
    <w:rsid w:val="00C26B2A"/>
    <w:rsid w:val="00C26CCB"/>
    <w:rsid w:val="00C27E2E"/>
    <w:rsid w:val="00C27E4E"/>
    <w:rsid w:val="00C30111"/>
    <w:rsid w:val="00C3037B"/>
    <w:rsid w:val="00C30E89"/>
    <w:rsid w:val="00C32198"/>
    <w:rsid w:val="00C32666"/>
    <w:rsid w:val="00C33AEF"/>
    <w:rsid w:val="00C33E56"/>
    <w:rsid w:val="00C35A5C"/>
    <w:rsid w:val="00C35AB2"/>
    <w:rsid w:val="00C369CA"/>
    <w:rsid w:val="00C36DC9"/>
    <w:rsid w:val="00C37E1E"/>
    <w:rsid w:val="00C41B05"/>
    <w:rsid w:val="00C42445"/>
    <w:rsid w:val="00C4258D"/>
    <w:rsid w:val="00C42676"/>
    <w:rsid w:val="00C42DE3"/>
    <w:rsid w:val="00C45972"/>
    <w:rsid w:val="00C45DCF"/>
    <w:rsid w:val="00C463D5"/>
    <w:rsid w:val="00C51C14"/>
    <w:rsid w:val="00C52784"/>
    <w:rsid w:val="00C52DAC"/>
    <w:rsid w:val="00C52ED6"/>
    <w:rsid w:val="00C53117"/>
    <w:rsid w:val="00C53F0F"/>
    <w:rsid w:val="00C55175"/>
    <w:rsid w:val="00C555B3"/>
    <w:rsid w:val="00C555C1"/>
    <w:rsid w:val="00C55E23"/>
    <w:rsid w:val="00C55F39"/>
    <w:rsid w:val="00C5681A"/>
    <w:rsid w:val="00C56E2E"/>
    <w:rsid w:val="00C579E6"/>
    <w:rsid w:val="00C604C9"/>
    <w:rsid w:val="00C60638"/>
    <w:rsid w:val="00C6070A"/>
    <w:rsid w:val="00C609E9"/>
    <w:rsid w:val="00C60F7A"/>
    <w:rsid w:val="00C60F88"/>
    <w:rsid w:val="00C62539"/>
    <w:rsid w:val="00C6262D"/>
    <w:rsid w:val="00C638BB"/>
    <w:rsid w:val="00C644F4"/>
    <w:rsid w:val="00C64D39"/>
    <w:rsid w:val="00C64FA1"/>
    <w:rsid w:val="00C65E49"/>
    <w:rsid w:val="00C66583"/>
    <w:rsid w:val="00C67453"/>
    <w:rsid w:val="00C6795F"/>
    <w:rsid w:val="00C70D92"/>
    <w:rsid w:val="00C71910"/>
    <w:rsid w:val="00C727E5"/>
    <w:rsid w:val="00C735F9"/>
    <w:rsid w:val="00C73EE6"/>
    <w:rsid w:val="00C75556"/>
    <w:rsid w:val="00C75945"/>
    <w:rsid w:val="00C76387"/>
    <w:rsid w:val="00C76E43"/>
    <w:rsid w:val="00C76F5C"/>
    <w:rsid w:val="00C77262"/>
    <w:rsid w:val="00C77D2F"/>
    <w:rsid w:val="00C8001F"/>
    <w:rsid w:val="00C80E97"/>
    <w:rsid w:val="00C8185D"/>
    <w:rsid w:val="00C81E31"/>
    <w:rsid w:val="00C82156"/>
    <w:rsid w:val="00C82310"/>
    <w:rsid w:val="00C83ED8"/>
    <w:rsid w:val="00C8618A"/>
    <w:rsid w:val="00C87BB4"/>
    <w:rsid w:val="00C903CE"/>
    <w:rsid w:val="00C909C8"/>
    <w:rsid w:val="00C9222E"/>
    <w:rsid w:val="00C937FF"/>
    <w:rsid w:val="00C95506"/>
    <w:rsid w:val="00C96065"/>
    <w:rsid w:val="00C96D93"/>
    <w:rsid w:val="00C97344"/>
    <w:rsid w:val="00C973FC"/>
    <w:rsid w:val="00C975ED"/>
    <w:rsid w:val="00CA02B4"/>
    <w:rsid w:val="00CA073C"/>
    <w:rsid w:val="00CA1094"/>
    <w:rsid w:val="00CA1452"/>
    <w:rsid w:val="00CA16F5"/>
    <w:rsid w:val="00CA1E3C"/>
    <w:rsid w:val="00CA20EE"/>
    <w:rsid w:val="00CA2738"/>
    <w:rsid w:val="00CA27AF"/>
    <w:rsid w:val="00CA2803"/>
    <w:rsid w:val="00CA30C6"/>
    <w:rsid w:val="00CA47BE"/>
    <w:rsid w:val="00CA50F5"/>
    <w:rsid w:val="00CA6257"/>
    <w:rsid w:val="00CA70F3"/>
    <w:rsid w:val="00CA7533"/>
    <w:rsid w:val="00CA7E7D"/>
    <w:rsid w:val="00CB0249"/>
    <w:rsid w:val="00CB08C9"/>
    <w:rsid w:val="00CB102F"/>
    <w:rsid w:val="00CB117F"/>
    <w:rsid w:val="00CB19EB"/>
    <w:rsid w:val="00CB1BEF"/>
    <w:rsid w:val="00CB1CBD"/>
    <w:rsid w:val="00CB20E5"/>
    <w:rsid w:val="00CB2E27"/>
    <w:rsid w:val="00CB3657"/>
    <w:rsid w:val="00CB4C6F"/>
    <w:rsid w:val="00CB5072"/>
    <w:rsid w:val="00CB53A2"/>
    <w:rsid w:val="00CB5E9A"/>
    <w:rsid w:val="00CB64BB"/>
    <w:rsid w:val="00CC0CD8"/>
    <w:rsid w:val="00CC0E76"/>
    <w:rsid w:val="00CC112C"/>
    <w:rsid w:val="00CC1440"/>
    <w:rsid w:val="00CC16DA"/>
    <w:rsid w:val="00CC1FD3"/>
    <w:rsid w:val="00CC352F"/>
    <w:rsid w:val="00CC4684"/>
    <w:rsid w:val="00CC4900"/>
    <w:rsid w:val="00CC4E1C"/>
    <w:rsid w:val="00CC4F42"/>
    <w:rsid w:val="00CC5330"/>
    <w:rsid w:val="00CC54CE"/>
    <w:rsid w:val="00CC56BA"/>
    <w:rsid w:val="00CC589E"/>
    <w:rsid w:val="00CC58A0"/>
    <w:rsid w:val="00CC5CEE"/>
    <w:rsid w:val="00CC620B"/>
    <w:rsid w:val="00CC624A"/>
    <w:rsid w:val="00CC648B"/>
    <w:rsid w:val="00CC688B"/>
    <w:rsid w:val="00CC6EB0"/>
    <w:rsid w:val="00CC7A06"/>
    <w:rsid w:val="00CC7DF5"/>
    <w:rsid w:val="00CD0E19"/>
    <w:rsid w:val="00CD11E2"/>
    <w:rsid w:val="00CD1521"/>
    <w:rsid w:val="00CD2750"/>
    <w:rsid w:val="00CD2E2F"/>
    <w:rsid w:val="00CD364B"/>
    <w:rsid w:val="00CD3DB8"/>
    <w:rsid w:val="00CD413C"/>
    <w:rsid w:val="00CD4A5D"/>
    <w:rsid w:val="00CD5149"/>
    <w:rsid w:val="00CD54F1"/>
    <w:rsid w:val="00CD676F"/>
    <w:rsid w:val="00CD6AA1"/>
    <w:rsid w:val="00CD6E99"/>
    <w:rsid w:val="00CD74D7"/>
    <w:rsid w:val="00CD7FFA"/>
    <w:rsid w:val="00CE0BC5"/>
    <w:rsid w:val="00CE1AFC"/>
    <w:rsid w:val="00CE1EC2"/>
    <w:rsid w:val="00CE2D38"/>
    <w:rsid w:val="00CE2FC3"/>
    <w:rsid w:val="00CE30C0"/>
    <w:rsid w:val="00CE4403"/>
    <w:rsid w:val="00CE4A17"/>
    <w:rsid w:val="00CE63BF"/>
    <w:rsid w:val="00CE6CDD"/>
    <w:rsid w:val="00CE704D"/>
    <w:rsid w:val="00CE7BC4"/>
    <w:rsid w:val="00CE7CB5"/>
    <w:rsid w:val="00CF0584"/>
    <w:rsid w:val="00CF0E29"/>
    <w:rsid w:val="00CF1C7E"/>
    <w:rsid w:val="00CF2305"/>
    <w:rsid w:val="00CF36CF"/>
    <w:rsid w:val="00CF4621"/>
    <w:rsid w:val="00CF4931"/>
    <w:rsid w:val="00CF5560"/>
    <w:rsid w:val="00CF5C5C"/>
    <w:rsid w:val="00CF5D52"/>
    <w:rsid w:val="00CF6A29"/>
    <w:rsid w:val="00CF6AEB"/>
    <w:rsid w:val="00CF6E90"/>
    <w:rsid w:val="00CF7062"/>
    <w:rsid w:val="00CF71D3"/>
    <w:rsid w:val="00CF7932"/>
    <w:rsid w:val="00CF79F3"/>
    <w:rsid w:val="00CF7A12"/>
    <w:rsid w:val="00D012AA"/>
    <w:rsid w:val="00D01733"/>
    <w:rsid w:val="00D02655"/>
    <w:rsid w:val="00D046DF"/>
    <w:rsid w:val="00D0477C"/>
    <w:rsid w:val="00D05A3A"/>
    <w:rsid w:val="00D06260"/>
    <w:rsid w:val="00D07219"/>
    <w:rsid w:val="00D07E1C"/>
    <w:rsid w:val="00D1020B"/>
    <w:rsid w:val="00D126F1"/>
    <w:rsid w:val="00D14EBD"/>
    <w:rsid w:val="00D155D2"/>
    <w:rsid w:val="00D1654D"/>
    <w:rsid w:val="00D171A7"/>
    <w:rsid w:val="00D171B9"/>
    <w:rsid w:val="00D20723"/>
    <w:rsid w:val="00D20E53"/>
    <w:rsid w:val="00D22E0B"/>
    <w:rsid w:val="00D234A9"/>
    <w:rsid w:val="00D24D63"/>
    <w:rsid w:val="00D252FC"/>
    <w:rsid w:val="00D25D2B"/>
    <w:rsid w:val="00D26F87"/>
    <w:rsid w:val="00D27A73"/>
    <w:rsid w:val="00D27DAD"/>
    <w:rsid w:val="00D27FE4"/>
    <w:rsid w:val="00D303B4"/>
    <w:rsid w:val="00D30C72"/>
    <w:rsid w:val="00D30D97"/>
    <w:rsid w:val="00D31EE5"/>
    <w:rsid w:val="00D3282E"/>
    <w:rsid w:val="00D3415E"/>
    <w:rsid w:val="00D34A24"/>
    <w:rsid w:val="00D35F06"/>
    <w:rsid w:val="00D363CB"/>
    <w:rsid w:val="00D366E0"/>
    <w:rsid w:val="00D374B9"/>
    <w:rsid w:val="00D37E7F"/>
    <w:rsid w:val="00D400BE"/>
    <w:rsid w:val="00D40252"/>
    <w:rsid w:val="00D402EE"/>
    <w:rsid w:val="00D40B07"/>
    <w:rsid w:val="00D41DCD"/>
    <w:rsid w:val="00D41E7B"/>
    <w:rsid w:val="00D4220E"/>
    <w:rsid w:val="00D42269"/>
    <w:rsid w:val="00D42C39"/>
    <w:rsid w:val="00D42DC5"/>
    <w:rsid w:val="00D42E7E"/>
    <w:rsid w:val="00D43306"/>
    <w:rsid w:val="00D433EF"/>
    <w:rsid w:val="00D440F4"/>
    <w:rsid w:val="00D4417B"/>
    <w:rsid w:val="00D44385"/>
    <w:rsid w:val="00D44F5E"/>
    <w:rsid w:val="00D45B3C"/>
    <w:rsid w:val="00D4715F"/>
    <w:rsid w:val="00D47ABD"/>
    <w:rsid w:val="00D47AE5"/>
    <w:rsid w:val="00D47B6E"/>
    <w:rsid w:val="00D50287"/>
    <w:rsid w:val="00D50930"/>
    <w:rsid w:val="00D50B0C"/>
    <w:rsid w:val="00D52595"/>
    <w:rsid w:val="00D52868"/>
    <w:rsid w:val="00D5379D"/>
    <w:rsid w:val="00D53B53"/>
    <w:rsid w:val="00D54CF3"/>
    <w:rsid w:val="00D54E12"/>
    <w:rsid w:val="00D55C50"/>
    <w:rsid w:val="00D57710"/>
    <w:rsid w:val="00D60D35"/>
    <w:rsid w:val="00D60F30"/>
    <w:rsid w:val="00D616DA"/>
    <w:rsid w:val="00D61960"/>
    <w:rsid w:val="00D61D6E"/>
    <w:rsid w:val="00D624F2"/>
    <w:rsid w:val="00D629C5"/>
    <w:rsid w:val="00D62CDF"/>
    <w:rsid w:val="00D63A2D"/>
    <w:rsid w:val="00D63E31"/>
    <w:rsid w:val="00D64901"/>
    <w:rsid w:val="00D64BBE"/>
    <w:rsid w:val="00D64BF6"/>
    <w:rsid w:val="00D65CBE"/>
    <w:rsid w:val="00D65EF8"/>
    <w:rsid w:val="00D65F79"/>
    <w:rsid w:val="00D66898"/>
    <w:rsid w:val="00D6689A"/>
    <w:rsid w:val="00D66BD1"/>
    <w:rsid w:val="00D67A94"/>
    <w:rsid w:val="00D701A9"/>
    <w:rsid w:val="00D7067F"/>
    <w:rsid w:val="00D706D9"/>
    <w:rsid w:val="00D70D1F"/>
    <w:rsid w:val="00D70FBD"/>
    <w:rsid w:val="00D72386"/>
    <w:rsid w:val="00D727FC"/>
    <w:rsid w:val="00D72FFF"/>
    <w:rsid w:val="00D735D0"/>
    <w:rsid w:val="00D739F6"/>
    <w:rsid w:val="00D73A30"/>
    <w:rsid w:val="00D743E1"/>
    <w:rsid w:val="00D7478C"/>
    <w:rsid w:val="00D75968"/>
    <w:rsid w:val="00D75C2F"/>
    <w:rsid w:val="00D75EE5"/>
    <w:rsid w:val="00D761C7"/>
    <w:rsid w:val="00D76A4C"/>
    <w:rsid w:val="00D76F86"/>
    <w:rsid w:val="00D77689"/>
    <w:rsid w:val="00D80118"/>
    <w:rsid w:val="00D808D1"/>
    <w:rsid w:val="00D80B8B"/>
    <w:rsid w:val="00D81640"/>
    <w:rsid w:val="00D822A6"/>
    <w:rsid w:val="00D8387F"/>
    <w:rsid w:val="00D83B96"/>
    <w:rsid w:val="00D84250"/>
    <w:rsid w:val="00D854E0"/>
    <w:rsid w:val="00D85826"/>
    <w:rsid w:val="00D85894"/>
    <w:rsid w:val="00D86223"/>
    <w:rsid w:val="00D863CE"/>
    <w:rsid w:val="00D86AB7"/>
    <w:rsid w:val="00D86DD8"/>
    <w:rsid w:val="00D87794"/>
    <w:rsid w:val="00D9026E"/>
    <w:rsid w:val="00D91245"/>
    <w:rsid w:val="00D91903"/>
    <w:rsid w:val="00D91D60"/>
    <w:rsid w:val="00D92F98"/>
    <w:rsid w:val="00D934D9"/>
    <w:rsid w:val="00D9365A"/>
    <w:rsid w:val="00D942C2"/>
    <w:rsid w:val="00D945C8"/>
    <w:rsid w:val="00D94D6D"/>
    <w:rsid w:val="00D94D6E"/>
    <w:rsid w:val="00D9511B"/>
    <w:rsid w:val="00D95928"/>
    <w:rsid w:val="00D961A7"/>
    <w:rsid w:val="00D96AAD"/>
    <w:rsid w:val="00D96E83"/>
    <w:rsid w:val="00D96EB6"/>
    <w:rsid w:val="00D97826"/>
    <w:rsid w:val="00D97921"/>
    <w:rsid w:val="00D97C6E"/>
    <w:rsid w:val="00D97E52"/>
    <w:rsid w:val="00DA14C6"/>
    <w:rsid w:val="00DA1C6D"/>
    <w:rsid w:val="00DA1E69"/>
    <w:rsid w:val="00DA2EBB"/>
    <w:rsid w:val="00DA2F43"/>
    <w:rsid w:val="00DA34CC"/>
    <w:rsid w:val="00DA37D0"/>
    <w:rsid w:val="00DA3C99"/>
    <w:rsid w:val="00DA45AC"/>
    <w:rsid w:val="00DA481D"/>
    <w:rsid w:val="00DA4EB3"/>
    <w:rsid w:val="00DA50EF"/>
    <w:rsid w:val="00DA5857"/>
    <w:rsid w:val="00DA7CB7"/>
    <w:rsid w:val="00DA7CE3"/>
    <w:rsid w:val="00DB03A6"/>
    <w:rsid w:val="00DB094C"/>
    <w:rsid w:val="00DB0A8B"/>
    <w:rsid w:val="00DB141D"/>
    <w:rsid w:val="00DB232F"/>
    <w:rsid w:val="00DB2879"/>
    <w:rsid w:val="00DB3712"/>
    <w:rsid w:val="00DB479B"/>
    <w:rsid w:val="00DB5648"/>
    <w:rsid w:val="00DB57CE"/>
    <w:rsid w:val="00DB6F2D"/>
    <w:rsid w:val="00DC00C7"/>
    <w:rsid w:val="00DC036B"/>
    <w:rsid w:val="00DC1295"/>
    <w:rsid w:val="00DC3DF3"/>
    <w:rsid w:val="00DC4224"/>
    <w:rsid w:val="00DC5578"/>
    <w:rsid w:val="00DC577D"/>
    <w:rsid w:val="00DC5C6B"/>
    <w:rsid w:val="00DC699D"/>
    <w:rsid w:val="00DC6BD2"/>
    <w:rsid w:val="00DC7B37"/>
    <w:rsid w:val="00DD0D89"/>
    <w:rsid w:val="00DD13A8"/>
    <w:rsid w:val="00DD17C5"/>
    <w:rsid w:val="00DD213E"/>
    <w:rsid w:val="00DD2210"/>
    <w:rsid w:val="00DD2717"/>
    <w:rsid w:val="00DD2CB4"/>
    <w:rsid w:val="00DD2E67"/>
    <w:rsid w:val="00DD46AC"/>
    <w:rsid w:val="00DD46E2"/>
    <w:rsid w:val="00DD5022"/>
    <w:rsid w:val="00DD5A34"/>
    <w:rsid w:val="00DD5FBD"/>
    <w:rsid w:val="00DD6023"/>
    <w:rsid w:val="00DD669F"/>
    <w:rsid w:val="00DD6F3F"/>
    <w:rsid w:val="00DD7396"/>
    <w:rsid w:val="00DD7851"/>
    <w:rsid w:val="00DD7981"/>
    <w:rsid w:val="00DE07C8"/>
    <w:rsid w:val="00DE0F5E"/>
    <w:rsid w:val="00DE2457"/>
    <w:rsid w:val="00DE2BAE"/>
    <w:rsid w:val="00DE3117"/>
    <w:rsid w:val="00DE35A2"/>
    <w:rsid w:val="00DE3715"/>
    <w:rsid w:val="00DE3EC6"/>
    <w:rsid w:val="00DE414E"/>
    <w:rsid w:val="00DE4B65"/>
    <w:rsid w:val="00DE4F49"/>
    <w:rsid w:val="00DE60DA"/>
    <w:rsid w:val="00DE79EB"/>
    <w:rsid w:val="00DE7A88"/>
    <w:rsid w:val="00DE7D89"/>
    <w:rsid w:val="00DF032A"/>
    <w:rsid w:val="00DF0D0C"/>
    <w:rsid w:val="00DF1328"/>
    <w:rsid w:val="00DF14E3"/>
    <w:rsid w:val="00DF1C72"/>
    <w:rsid w:val="00DF1FDF"/>
    <w:rsid w:val="00DF2425"/>
    <w:rsid w:val="00DF358F"/>
    <w:rsid w:val="00DF395C"/>
    <w:rsid w:val="00DF3AFF"/>
    <w:rsid w:val="00DF4554"/>
    <w:rsid w:val="00DF5F3F"/>
    <w:rsid w:val="00DF6967"/>
    <w:rsid w:val="00DF7318"/>
    <w:rsid w:val="00DF7773"/>
    <w:rsid w:val="00E013D9"/>
    <w:rsid w:val="00E0206F"/>
    <w:rsid w:val="00E02E2A"/>
    <w:rsid w:val="00E032FE"/>
    <w:rsid w:val="00E04B16"/>
    <w:rsid w:val="00E05391"/>
    <w:rsid w:val="00E060D3"/>
    <w:rsid w:val="00E06EF1"/>
    <w:rsid w:val="00E07632"/>
    <w:rsid w:val="00E100FC"/>
    <w:rsid w:val="00E10D3A"/>
    <w:rsid w:val="00E10FEF"/>
    <w:rsid w:val="00E12BF5"/>
    <w:rsid w:val="00E13D36"/>
    <w:rsid w:val="00E144D5"/>
    <w:rsid w:val="00E1476A"/>
    <w:rsid w:val="00E14EA0"/>
    <w:rsid w:val="00E14EB9"/>
    <w:rsid w:val="00E14FE4"/>
    <w:rsid w:val="00E15084"/>
    <w:rsid w:val="00E152BE"/>
    <w:rsid w:val="00E154CD"/>
    <w:rsid w:val="00E16B22"/>
    <w:rsid w:val="00E172E5"/>
    <w:rsid w:val="00E17416"/>
    <w:rsid w:val="00E2089D"/>
    <w:rsid w:val="00E21F13"/>
    <w:rsid w:val="00E221D7"/>
    <w:rsid w:val="00E2631A"/>
    <w:rsid w:val="00E26CE8"/>
    <w:rsid w:val="00E271F1"/>
    <w:rsid w:val="00E272B3"/>
    <w:rsid w:val="00E27F27"/>
    <w:rsid w:val="00E30443"/>
    <w:rsid w:val="00E305B9"/>
    <w:rsid w:val="00E30ACD"/>
    <w:rsid w:val="00E3101C"/>
    <w:rsid w:val="00E31130"/>
    <w:rsid w:val="00E312B7"/>
    <w:rsid w:val="00E31E31"/>
    <w:rsid w:val="00E33530"/>
    <w:rsid w:val="00E33EBB"/>
    <w:rsid w:val="00E35318"/>
    <w:rsid w:val="00E363FA"/>
    <w:rsid w:val="00E36645"/>
    <w:rsid w:val="00E37E9C"/>
    <w:rsid w:val="00E40BF1"/>
    <w:rsid w:val="00E40E62"/>
    <w:rsid w:val="00E4139E"/>
    <w:rsid w:val="00E4251A"/>
    <w:rsid w:val="00E42C81"/>
    <w:rsid w:val="00E42E85"/>
    <w:rsid w:val="00E435AB"/>
    <w:rsid w:val="00E43845"/>
    <w:rsid w:val="00E44207"/>
    <w:rsid w:val="00E45DAB"/>
    <w:rsid w:val="00E4693E"/>
    <w:rsid w:val="00E4708E"/>
    <w:rsid w:val="00E47AB0"/>
    <w:rsid w:val="00E47D33"/>
    <w:rsid w:val="00E50B33"/>
    <w:rsid w:val="00E5153D"/>
    <w:rsid w:val="00E51C26"/>
    <w:rsid w:val="00E52A77"/>
    <w:rsid w:val="00E52E39"/>
    <w:rsid w:val="00E53B3E"/>
    <w:rsid w:val="00E53DDE"/>
    <w:rsid w:val="00E5467C"/>
    <w:rsid w:val="00E552B3"/>
    <w:rsid w:val="00E5540D"/>
    <w:rsid w:val="00E5654E"/>
    <w:rsid w:val="00E57094"/>
    <w:rsid w:val="00E6018A"/>
    <w:rsid w:val="00E602D8"/>
    <w:rsid w:val="00E603EE"/>
    <w:rsid w:val="00E604A8"/>
    <w:rsid w:val="00E60D18"/>
    <w:rsid w:val="00E61097"/>
    <w:rsid w:val="00E62279"/>
    <w:rsid w:val="00E63BE3"/>
    <w:rsid w:val="00E63E45"/>
    <w:rsid w:val="00E6446C"/>
    <w:rsid w:val="00E644F7"/>
    <w:rsid w:val="00E64ACA"/>
    <w:rsid w:val="00E66884"/>
    <w:rsid w:val="00E67188"/>
    <w:rsid w:val="00E67719"/>
    <w:rsid w:val="00E700E9"/>
    <w:rsid w:val="00E70333"/>
    <w:rsid w:val="00E71501"/>
    <w:rsid w:val="00E71D35"/>
    <w:rsid w:val="00E72BCD"/>
    <w:rsid w:val="00E72C2F"/>
    <w:rsid w:val="00E73504"/>
    <w:rsid w:val="00E742DA"/>
    <w:rsid w:val="00E7599F"/>
    <w:rsid w:val="00E76F8B"/>
    <w:rsid w:val="00E772F9"/>
    <w:rsid w:val="00E77529"/>
    <w:rsid w:val="00E77B28"/>
    <w:rsid w:val="00E80048"/>
    <w:rsid w:val="00E8056F"/>
    <w:rsid w:val="00E821D1"/>
    <w:rsid w:val="00E82C00"/>
    <w:rsid w:val="00E837CE"/>
    <w:rsid w:val="00E83854"/>
    <w:rsid w:val="00E83D85"/>
    <w:rsid w:val="00E83DB7"/>
    <w:rsid w:val="00E849BD"/>
    <w:rsid w:val="00E84ABA"/>
    <w:rsid w:val="00E856C4"/>
    <w:rsid w:val="00E86882"/>
    <w:rsid w:val="00E86EB3"/>
    <w:rsid w:val="00E873E1"/>
    <w:rsid w:val="00E90ECD"/>
    <w:rsid w:val="00E91658"/>
    <w:rsid w:val="00E92077"/>
    <w:rsid w:val="00E93DFA"/>
    <w:rsid w:val="00E94359"/>
    <w:rsid w:val="00E9441A"/>
    <w:rsid w:val="00E94878"/>
    <w:rsid w:val="00E95203"/>
    <w:rsid w:val="00E96F4C"/>
    <w:rsid w:val="00EA234E"/>
    <w:rsid w:val="00EA29B0"/>
    <w:rsid w:val="00EA29F2"/>
    <w:rsid w:val="00EA3EE3"/>
    <w:rsid w:val="00EA3F89"/>
    <w:rsid w:val="00EA4442"/>
    <w:rsid w:val="00EA58DE"/>
    <w:rsid w:val="00EA6DDC"/>
    <w:rsid w:val="00EA6FC2"/>
    <w:rsid w:val="00EA71A6"/>
    <w:rsid w:val="00EA7D25"/>
    <w:rsid w:val="00EB026D"/>
    <w:rsid w:val="00EB09E2"/>
    <w:rsid w:val="00EB0B66"/>
    <w:rsid w:val="00EB5742"/>
    <w:rsid w:val="00EB5859"/>
    <w:rsid w:val="00EB6074"/>
    <w:rsid w:val="00EB66E8"/>
    <w:rsid w:val="00EB723C"/>
    <w:rsid w:val="00EC0262"/>
    <w:rsid w:val="00EC0A3B"/>
    <w:rsid w:val="00EC1D54"/>
    <w:rsid w:val="00EC2D03"/>
    <w:rsid w:val="00EC32FA"/>
    <w:rsid w:val="00EC3A0B"/>
    <w:rsid w:val="00EC460D"/>
    <w:rsid w:val="00EC5141"/>
    <w:rsid w:val="00EC6726"/>
    <w:rsid w:val="00EC76C7"/>
    <w:rsid w:val="00EC7F39"/>
    <w:rsid w:val="00ED1226"/>
    <w:rsid w:val="00ED1674"/>
    <w:rsid w:val="00ED1C1D"/>
    <w:rsid w:val="00ED2386"/>
    <w:rsid w:val="00ED28F0"/>
    <w:rsid w:val="00ED4442"/>
    <w:rsid w:val="00ED4585"/>
    <w:rsid w:val="00ED47B7"/>
    <w:rsid w:val="00ED47D0"/>
    <w:rsid w:val="00ED4E06"/>
    <w:rsid w:val="00ED538B"/>
    <w:rsid w:val="00ED56EA"/>
    <w:rsid w:val="00ED59E1"/>
    <w:rsid w:val="00ED700E"/>
    <w:rsid w:val="00ED75AD"/>
    <w:rsid w:val="00EE09A9"/>
    <w:rsid w:val="00EE0AB3"/>
    <w:rsid w:val="00EE0DAE"/>
    <w:rsid w:val="00EE2384"/>
    <w:rsid w:val="00EE2A90"/>
    <w:rsid w:val="00EE2B6A"/>
    <w:rsid w:val="00EE2CAA"/>
    <w:rsid w:val="00EE3C6B"/>
    <w:rsid w:val="00EE3FBC"/>
    <w:rsid w:val="00EE5259"/>
    <w:rsid w:val="00EE58EE"/>
    <w:rsid w:val="00EE5A33"/>
    <w:rsid w:val="00EE5E01"/>
    <w:rsid w:val="00EE6490"/>
    <w:rsid w:val="00EE6677"/>
    <w:rsid w:val="00EF0C3E"/>
    <w:rsid w:val="00EF10F3"/>
    <w:rsid w:val="00EF155B"/>
    <w:rsid w:val="00EF51CF"/>
    <w:rsid w:val="00EF5380"/>
    <w:rsid w:val="00EF55C2"/>
    <w:rsid w:val="00EF5820"/>
    <w:rsid w:val="00EF7624"/>
    <w:rsid w:val="00EF7E35"/>
    <w:rsid w:val="00F00734"/>
    <w:rsid w:val="00F023DB"/>
    <w:rsid w:val="00F02C75"/>
    <w:rsid w:val="00F03226"/>
    <w:rsid w:val="00F034CA"/>
    <w:rsid w:val="00F04CC6"/>
    <w:rsid w:val="00F05A42"/>
    <w:rsid w:val="00F05FD0"/>
    <w:rsid w:val="00F06D0A"/>
    <w:rsid w:val="00F07306"/>
    <w:rsid w:val="00F105C9"/>
    <w:rsid w:val="00F10F7A"/>
    <w:rsid w:val="00F11600"/>
    <w:rsid w:val="00F117E0"/>
    <w:rsid w:val="00F11804"/>
    <w:rsid w:val="00F11D5C"/>
    <w:rsid w:val="00F12148"/>
    <w:rsid w:val="00F12666"/>
    <w:rsid w:val="00F12683"/>
    <w:rsid w:val="00F12C29"/>
    <w:rsid w:val="00F130BC"/>
    <w:rsid w:val="00F136D3"/>
    <w:rsid w:val="00F148A0"/>
    <w:rsid w:val="00F15443"/>
    <w:rsid w:val="00F15B07"/>
    <w:rsid w:val="00F164C2"/>
    <w:rsid w:val="00F1656B"/>
    <w:rsid w:val="00F175DD"/>
    <w:rsid w:val="00F17F05"/>
    <w:rsid w:val="00F20009"/>
    <w:rsid w:val="00F204C7"/>
    <w:rsid w:val="00F20AE0"/>
    <w:rsid w:val="00F21B7D"/>
    <w:rsid w:val="00F22A19"/>
    <w:rsid w:val="00F22B59"/>
    <w:rsid w:val="00F23664"/>
    <w:rsid w:val="00F23CA5"/>
    <w:rsid w:val="00F249CA"/>
    <w:rsid w:val="00F249F1"/>
    <w:rsid w:val="00F25271"/>
    <w:rsid w:val="00F263ED"/>
    <w:rsid w:val="00F263FB"/>
    <w:rsid w:val="00F26BFF"/>
    <w:rsid w:val="00F30154"/>
    <w:rsid w:val="00F3028E"/>
    <w:rsid w:val="00F30858"/>
    <w:rsid w:val="00F30CF9"/>
    <w:rsid w:val="00F329FA"/>
    <w:rsid w:val="00F32FD3"/>
    <w:rsid w:val="00F335FB"/>
    <w:rsid w:val="00F34A61"/>
    <w:rsid w:val="00F35EB9"/>
    <w:rsid w:val="00F36C4B"/>
    <w:rsid w:val="00F40B7C"/>
    <w:rsid w:val="00F41B59"/>
    <w:rsid w:val="00F42621"/>
    <w:rsid w:val="00F42D3F"/>
    <w:rsid w:val="00F431CE"/>
    <w:rsid w:val="00F43979"/>
    <w:rsid w:val="00F43D91"/>
    <w:rsid w:val="00F43F2D"/>
    <w:rsid w:val="00F452FA"/>
    <w:rsid w:val="00F4538A"/>
    <w:rsid w:val="00F45F55"/>
    <w:rsid w:val="00F46239"/>
    <w:rsid w:val="00F504AE"/>
    <w:rsid w:val="00F505B4"/>
    <w:rsid w:val="00F50D32"/>
    <w:rsid w:val="00F5136D"/>
    <w:rsid w:val="00F5157A"/>
    <w:rsid w:val="00F517B8"/>
    <w:rsid w:val="00F51937"/>
    <w:rsid w:val="00F51D83"/>
    <w:rsid w:val="00F51F87"/>
    <w:rsid w:val="00F52A7E"/>
    <w:rsid w:val="00F52B9E"/>
    <w:rsid w:val="00F53433"/>
    <w:rsid w:val="00F54319"/>
    <w:rsid w:val="00F55C3A"/>
    <w:rsid w:val="00F560F6"/>
    <w:rsid w:val="00F5659D"/>
    <w:rsid w:val="00F56C8E"/>
    <w:rsid w:val="00F57031"/>
    <w:rsid w:val="00F601FC"/>
    <w:rsid w:val="00F61257"/>
    <w:rsid w:val="00F6128C"/>
    <w:rsid w:val="00F61364"/>
    <w:rsid w:val="00F61B42"/>
    <w:rsid w:val="00F62CAD"/>
    <w:rsid w:val="00F6371A"/>
    <w:rsid w:val="00F642FE"/>
    <w:rsid w:val="00F6472A"/>
    <w:rsid w:val="00F649B7"/>
    <w:rsid w:val="00F67036"/>
    <w:rsid w:val="00F70769"/>
    <w:rsid w:val="00F70852"/>
    <w:rsid w:val="00F70E20"/>
    <w:rsid w:val="00F72164"/>
    <w:rsid w:val="00F72512"/>
    <w:rsid w:val="00F7274A"/>
    <w:rsid w:val="00F72DF9"/>
    <w:rsid w:val="00F73657"/>
    <w:rsid w:val="00F73E97"/>
    <w:rsid w:val="00F73FD6"/>
    <w:rsid w:val="00F7442F"/>
    <w:rsid w:val="00F7603E"/>
    <w:rsid w:val="00F765A0"/>
    <w:rsid w:val="00F769FE"/>
    <w:rsid w:val="00F76CA2"/>
    <w:rsid w:val="00F770A3"/>
    <w:rsid w:val="00F772BA"/>
    <w:rsid w:val="00F77DB3"/>
    <w:rsid w:val="00F8037E"/>
    <w:rsid w:val="00F810BA"/>
    <w:rsid w:val="00F819FC"/>
    <w:rsid w:val="00F81A70"/>
    <w:rsid w:val="00F82254"/>
    <w:rsid w:val="00F8232A"/>
    <w:rsid w:val="00F824C4"/>
    <w:rsid w:val="00F826D0"/>
    <w:rsid w:val="00F82BC0"/>
    <w:rsid w:val="00F83DAD"/>
    <w:rsid w:val="00F83E5D"/>
    <w:rsid w:val="00F83FD5"/>
    <w:rsid w:val="00F84476"/>
    <w:rsid w:val="00F8450B"/>
    <w:rsid w:val="00F845AA"/>
    <w:rsid w:val="00F84A82"/>
    <w:rsid w:val="00F851AD"/>
    <w:rsid w:val="00F8605D"/>
    <w:rsid w:val="00F87322"/>
    <w:rsid w:val="00F87E8D"/>
    <w:rsid w:val="00F912BB"/>
    <w:rsid w:val="00F91742"/>
    <w:rsid w:val="00F9189A"/>
    <w:rsid w:val="00F919B6"/>
    <w:rsid w:val="00F91DF0"/>
    <w:rsid w:val="00F92445"/>
    <w:rsid w:val="00F924C6"/>
    <w:rsid w:val="00F93902"/>
    <w:rsid w:val="00F94E01"/>
    <w:rsid w:val="00F953B7"/>
    <w:rsid w:val="00F95454"/>
    <w:rsid w:val="00F95898"/>
    <w:rsid w:val="00F9685A"/>
    <w:rsid w:val="00F971B3"/>
    <w:rsid w:val="00F975A8"/>
    <w:rsid w:val="00F97697"/>
    <w:rsid w:val="00F97933"/>
    <w:rsid w:val="00FA0768"/>
    <w:rsid w:val="00FA076C"/>
    <w:rsid w:val="00FA0AEB"/>
    <w:rsid w:val="00FA1495"/>
    <w:rsid w:val="00FA16B4"/>
    <w:rsid w:val="00FA20C2"/>
    <w:rsid w:val="00FA22F9"/>
    <w:rsid w:val="00FA2991"/>
    <w:rsid w:val="00FA3ADA"/>
    <w:rsid w:val="00FA3B06"/>
    <w:rsid w:val="00FA3F39"/>
    <w:rsid w:val="00FA3FB0"/>
    <w:rsid w:val="00FA4B52"/>
    <w:rsid w:val="00FA57E7"/>
    <w:rsid w:val="00FA6D35"/>
    <w:rsid w:val="00FA7260"/>
    <w:rsid w:val="00FA7B4B"/>
    <w:rsid w:val="00FA7B7F"/>
    <w:rsid w:val="00FB07B4"/>
    <w:rsid w:val="00FB1993"/>
    <w:rsid w:val="00FB1CA9"/>
    <w:rsid w:val="00FB20BA"/>
    <w:rsid w:val="00FB21D2"/>
    <w:rsid w:val="00FB23E1"/>
    <w:rsid w:val="00FB26E2"/>
    <w:rsid w:val="00FB3D54"/>
    <w:rsid w:val="00FB4E40"/>
    <w:rsid w:val="00FB4F3E"/>
    <w:rsid w:val="00FB5CF9"/>
    <w:rsid w:val="00FB5FE5"/>
    <w:rsid w:val="00FB68D7"/>
    <w:rsid w:val="00FB6CEE"/>
    <w:rsid w:val="00FB6CF3"/>
    <w:rsid w:val="00FB705F"/>
    <w:rsid w:val="00FB70F2"/>
    <w:rsid w:val="00FB732C"/>
    <w:rsid w:val="00FB77FF"/>
    <w:rsid w:val="00FC048B"/>
    <w:rsid w:val="00FC0C56"/>
    <w:rsid w:val="00FC1682"/>
    <w:rsid w:val="00FC16EC"/>
    <w:rsid w:val="00FC1912"/>
    <w:rsid w:val="00FC1C18"/>
    <w:rsid w:val="00FC1C75"/>
    <w:rsid w:val="00FC1DBA"/>
    <w:rsid w:val="00FC1ECD"/>
    <w:rsid w:val="00FC2217"/>
    <w:rsid w:val="00FC2356"/>
    <w:rsid w:val="00FC241B"/>
    <w:rsid w:val="00FC3BFB"/>
    <w:rsid w:val="00FC41FB"/>
    <w:rsid w:val="00FC43B2"/>
    <w:rsid w:val="00FC457F"/>
    <w:rsid w:val="00FC4843"/>
    <w:rsid w:val="00FC5805"/>
    <w:rsid w:val="00FC623E"/>
    <w:rsid w:val="00FC6496"/>
    <w:rsid w:val="00FC64AF"/>
    <w:rsid w:val="00FC6BD0"/>
    <w:rsid w:val="00FC6FA4"/>
    <w:rsid w:val="00FC7267"/>
    <w:rsid w:val="00FC7B6D"/>
    <w:rsid w:val="00FC7BEC"/>
    <w:rsid w:val="00FD0057"/>
    <w:rsid w:val="00FD1515"/>
    <w:rsid w:val="00FD1BFB"/>
    <w:rsid w:val="00FD345E"/>
    <w:rsid w:val="00FD3CEB"/>
    <w:rsid w:val="00FD4123"/>
    <w:rsid w:val="00FD4891"/>
    <w:rsid w:val="00FD5CEC"/>
    <w:rsid w:val="00FD60DC"/>
    <w:rsid w:val="00FD6AEA"/>
    <w:rsid w:val="00FD76E3"/>
    <w:rsid w:val="00FD7CAB"/>
    <w:rsid w:val="00FD7DC6"/>
    <w:rsid w:val="00FE0DFE"/>
    <w:rsid w:val="00FE0FE3"/>
    <w:rsid w:val="00FE215A"/>
    <w:rsid w:val="00FE313B"/>
    <w:rsid w:val="00FE3391"/>
    <w:rsid w:val="00FE3816"/>
    <w:rsid w:val="00FE3889"/>
    <w:rsid w:val="00FE4AB3"/>
    <w:rsid w:val="00FE4B71"/>
    <w:rsid w:val="00FE57D6"/>
    <w:rsid w:val="00FE5B69"/>
    <w:rsid w:val="00FE64B6"/>
    <w:rsid w:val="00FE66CF"/>
    <w:rsid w:val="00FE70AC"/>
    <w:rsid w:val="00FE7412"/>
    <w:rsid w:val="00FE7D66"/>
    <w:rsid w:val="00FF1082"/>
    <w:rsid w:val="00FF2703"/>
    <w:rsid w:val="00FF29E8"/>
    <w:rsid w:val="00FF30ED"/>
    <w:rsid w:val="00FF462A"/>
    <w:rsid w:val="00FF4C4C"/>
    <w:rsid w:val="00FF69F0"/>
    <w:rsid w:val="00FF6EEF"/>
    <w:rsid w:val="00FF7454"/>
    <w:rsid w:val="00FF7746"/>
    <w:rsid w:val="00FF7778"/>
    <w:rsid w:val="00FF7A81"/>
    <w:rsid w:val="683849FA"/>
    <w:rsid w:val="6E025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6B1CB1F4"/>
  <w15:chartTrackingRefBased/>
  <w15:docId w15:val="{60738848-2381-4456-9454-70BB2BD20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spacing w:after="120" w:line="240" w:lineRule="atLeast"/>
    </w:pPr>
    <w:rPr>
      <w:rFonts w:ascii="Arial" w:hAnsi="Arial"/>
      <w:sz w:val="22"/>
      <w:lang w:val="en-GB"/>
    </w:rPr>
  </w:style>
  <w:style w:type="paragraph" w:styleId="Heading1">
    <w:name w:val="heading 1"/>
    <w:basedOn w:val="Normal"/>
    <w:next w:val="Normal"/>
    <w:link w:val="Heading1Char"/>
    <w:qFormat/>
    <w:rsid w:val="00F43D91"/>
    <w:pPr>
      <w:keepNext/>
      <w:numPr>
        <w:numId w:val="4"/>
      </w:numPr>
      <w:outlineLvl w:val="0"/>
    </w:pPr>
    <w:rPr>
      <w:b/>
      <w:sz w:val="24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4"/>
      </w:numPr>
      <w:tabs>
        <w:tab w:val="left" w:pos="2127"/>
      </w:tabs>
      <w:outlineLvl w:val="1"/>
    </w:pPr>
    <w:rPr>
      <w:b/>
      <w:sz w:val="24"/>
      <w:lang w:val="en-US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4"/>
      </w:numPr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Heading4">
    <w:name w:val="heading 4"/>
    <w:aliases w:val="h4"/>
    <w:basedOn w:val="Normal"/>
    <w:next w:val="Normal"/>
    <w:qFormat/>
    <w:pPr>
      <w:keepNext/>
      <w:numPr>
        <w:ilvl w:val="3"/>
        <w:numId w:val="4"/>
      </w:numPr>
      <w:tabs>
        <w:tab w:val="left" w:pos="851"/>
        <w:tab w:val="left" w:pos="1418"/>
        <w:tab w:val="left" w:pos="2127"/>
        <w:tab w:val="right" w:pos="8820"/>
      </w:tabs>
      <w:spacing w:before="480" w:after="0"/>
      <w:outlineLvl w:val="3"/>
    </w:pPr>
    <w:rPr>
      <w:b/>
      <w:sz w:val="32"/>
      <w:lang w:val="en-US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4"/>
      </w:numPr>
      <w:spacing w:before="20" w:after="0" w:line="240" w:lineRule="auto"/>
      <w:outlineLvl w:val="4"/>
    </w:pPr>
    <w:rPr>
      <w:rFonts w:cs="Arial"/>
      <w:b/>
      <w:bCs/>
      <w:color w:val="000000"/>
      <w:sz w:val="20"/>
      <w:lang w:val="en-US"/>
    </w:rPr>
  </w:style>
  <w:style w:type="paragraph" w:styleId="Heading6">
    <w:name w:val="heading 6"/>
    <w:basedOn w:val="Normal"/>
    <w:next w:val="Normal"/>
    <w:qFormat/>
    <w:pPr>
      <w:keepNext/>
      <w:numPr>
        <w:ilvl w:val="5"/>
        <w:numId w:val="4"/>
      </w:numPr>
      <w:spacing w:before="20" w:after="0" w:line="240" w:lineRule="auto"/>
      <w:outlineLvl w:val="5"/>
    </w:pPr>
    <w:rPr>
      <w:rFonts w:cs="Arial"/>
      <w:b/>
      <w:bCs/>
      <w:color w:val="000000"/>
      <w:sz w:val="20"/>
      <w:lang w:val="en-US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F43D91"/>
    <w:pPr>
      <w:keepNext/>
      <w:keepLines/>
      <w:numPr>
        <w:ilvl w:val="6"/>
        <w:numId w:val="4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F43D91"/>
    <w:pPr>
      <w:keepNext/>
      <w:keepLines/>
      <w:numPr>
        <w:ilvl w:val="7"/>
        <w:numId w:val="4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F43D91"/>
    <w:pPr>
      <w:keepNext/>
      <w:keepLines/>
      <w:numPr>
        <w:ilvl w:val="8"/>
        <w:numId w:val="4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pPr>
      <w:widowControl/>
      <w:tabs>
        <w:tab w:val="center" w:pos="4819"/>
        <w:tab w:val="right" w:pos="9071"/>
      </w:tabs>
      <w:jc w:val="both"/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FootnoteText">
    <w:name w:val="footnote text"/>
    <w:basedOn w:val="Normal"/>
    <w:semiHidden/>
    <w:rPr>
      <w:sz w:val="20"/>
    </w:rPr>
  </w:style>
  <w:style w:type="character" w:styleId="FootnoteReference">
    <w:name w:val="footnote reference"/>
    <w:semiHidden/>
    <w:rPr>
      <w:vertAlign w:val="superscript"/>
    </w:rPr>
  </w:style>
  <w:style w:type="paragraph" w:customStyle="1" w:styleId="Heading">
    <w:name w:val="Heading"/>
    <w:aliases w:val="1_"/>
    <w:basedOn w:val="Normal"/>
    <w:link w:val="HeadingCar"/>
    <w:pPr>
      <w:ind w:left="1260" w:hanging="551"/>
    </w:pPr>
    <w:rPr>
      <w:b/>
      <w:lang w:eastAsia="x-none"/>
    </w:rPr>
  </w:style>
  <w:style w:type="paragraph" w:styleId="BodyTextIndent">
    <w:name w:val="Body Text Indent"/>
    <w:basedOn w:val="Normal"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customStyle="1" w:styleId="IndentText">
    <w:name w:val="Indent Text"/>
    <w:basedOn w:val="Normal"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styleId="EndnoteText">
    <w:name w:val="endnote text"/>
    <w:basedOn w:val="Normal"/>
    <w:semiHidden/>
    <w:rPr>
      <w:sz w:val="20"/>
    </w:rPr>
  </w:style>
  <w:style w:type="character" w:styleId="EndnoteReference">
    <w:name w:val="endnote reference"/>
    <w:semiHidden/>
    <w:rPr>
      <w:vertAlign w:val="superscript"/>
    </w:rPr>
  </w:style>
  <w:style w:type="paragraph" w:styleId="BodyTextIndent2">
    <w:name w:val="Body Text Indent 2"/>
    <w:basedOn w:val="Normal"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BodyTextIndent3">
    <w:name w:val="Body Text Indent 3"/>
    <w:basedOn w:val="Normal"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pPr>
      <w:jc w:val="both"/>
    </w:pPr>
    <w:rPr>
      <w:sz w:val="20"/>
      <w:lang w:val="en-US"/>
    </w:rPr>
  </w:style>
  <w:style w:type="paragraph" w:customStyle="1" w:styleId="HE">
    <w:name w:val="HE"/>
    <w:basedOn w:val="Normal"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Normal"/>
    <w:link w:val="TAHCar"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Normal"/>
    <w:pPr>
      <w:widowControl/>
      <w:ind w:left="720"/>
    </w:pPr>
    <w:rPr>
      <w:sz w:val="20"/>
      <w:lang w:val="it-IT"/>
    </w:rPr>
  </w:style>
  <w:style w:type="paragraph" w:styleId="BalloonText">
    <w:name w:val="Balloon Text"/>
    <w:basedOn w:val="Normal"/>
    <w:semiHidden/>
    <w:rsid w:val="002515DF"/>
    <w:rPr>
      <w:rFonts w:ascii="Tahoma" w:hAnsi="Tahoma" w:cs="Tahoma"/>
      <w:sz w:val="16"/>
      <w:szCs w:val="16"/>
    </w:rPr>
  </w:style>
  <w:style w:type="paragraph" w:customStyle="1" w:styleId="ZchnZchn">
    <w:name w:val="Zchn Zchn"/>
    <w:semiHidden/>
    <w:rsid w:val="001919D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character" w:styleId="Hyperlink">
    <w:name w:val="Hyperlink"/>
    <w:uiPriority w:val="99"/>
    <w:rsid w:val="001919DC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customStyle="1" w:styleId="Bullet">
    <w:name w:val="Bullet"/>
    <w:basedOn w:val="Normal"/>
    <w:rsid w:val="001919DC"/>
    <w:pPr>
      <w:numPr>
        <w:numId w:val="2"/>
      </w:numPr>
      <w:tabs>
        <w:tab w:val="clear" w:pos="851"/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F263E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NormalWeb">
    <w:name w:val="Normal (Web)"/>
    <w:basedOn w:val="Normal"/>
    <w:uiPriority w:val="99"/>
    <w:rsid w:val="000E4947"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customStyle="1" w:styleId="Normal0">
    <w:name w:val="Normal_"/>
    <w:basedOn w:val="Normal"/>
    <w:semiHidden/>
    <w:rsid w:val="00F504AE"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Normal"/>
    <w:rsid w:val="00F91D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Strong">
    <w:name w:val="Strong"/>
    <w:qFormat/>
    <w:rsid w:val="00F91DF0"/>
    <w:rPr>
      <w:b/>
      <w:bCs/>
    </w:rPr>
  </w:style>
  <w:style w:type="paragraph" w:customStyle="1" w:styleId="CRCoverPage">
    <w:name w:val="CR Cover Page"/>
    <w:rsid w:val="00D20723"/>
    <w:pPr>
      <w:spacing w:after="120"/>
    </w:pPr>
    <w:rPr>
      <w:rFonts w:ascii="Arial" w:eastAsia="Times New Roman" w:hAnsi="Arial"/>
      <w:lang w:val="en-GB"/>
    </w:rPr>
  </w:style>
  <w:style w:type="character" w:styleId="CommentReference">
    <w:name w:val="annotation reference"/>
    <w:rsid w:val="00D20723"/>
    <w:rPr>
      <w:sz w:val="16"/>
    </w:rPr>
  </w:style>
  <w:style w:type="paragraph" w:styleId="DocumentMap">
    <w:name w:val="Document Map"/>
    <w:basedOn w:val="Normal"/>
    <w:link w:val="DocumentMapChar"/>
    <w:rsid w:val="003D1ECB"/>
    <w:rPr>
      <w:rFonts w:ascii="Tahoma" w:hAnsi="Tahoma"/>
      <w:sz w:val="16"/>
      <w:szCs w:val="16"/>
      <w:lang w:eastAsia="x-none"/>
    </w:rPr>
  </w:style>
  <w:style w:type="character" w:customStyle="1" w:styleId="DocumentMapChar">
    <w:name w:val="Document Map Char"/>
    <w:link w:val="DocumentMap"/>
    <w:rsid w:val="003D1ECB"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DefaultParagraphFont"/>
    <w:rsid w:val="0023170E"/>
  </w:style>
  <w:style w:type="paragraph" w:styleId="PlainText">
    <w:name w:val="Plain Text"/>
    <w:basedOn w:val="Normal"/>
    <w:link w:val="PlainTextChar"/>
    <w:uiPriority w:val="99"/>
    <w:unhideWhenUsed/>
    <w:rsid w:val="00B311D3"/>
    <w:pPr>
      <w:widowControl/>
      <w:spacing w:after="0" w:line="240" w:lineRule="auto"/>
    </w:pPr>
    <w:rPr>
      <w:rFonts w:ascii="Consolas" w:eastAsia="Calibri" w:hAnsi="Consolas"/>
      <w:sz w:val="21"/>
      <w:szCs w:val="21"/>
      <w:lang w:val="x-none" w:eastAsia="x-none"/>
    </w:rPr>
  </w:style>
  <w:style w:type="character" w:customStyle="1" w:styleId="PlainTextChar">
    <w:name w:val="Plain Text Char"/>
    <w:link w:val="PlainText"/>
    <w:uiPriority w:val="99"/>
    <w:rsid w:val="00B311D3"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aliases w:val="1_ Car"/>
    <w:link w:val="Heading"/>
    <w:rsid w:val="00F175DD"/>
    <w:rPr>
      <w:rFonts w:ascii="Arial" w:hAnsi="Arial"/>
      <w:b/>
      <w:sz w:val="22"/>
      <w:lang w:val="en-GB"/>
    </w:rPr>
  </w:style>
  <w:style w:type="character" w:customStyle="1" w:styleId="Heading1Char">
    <w:name w:val="Heading 1 Char"/>
    <w:link w:val="Heading1"/>
    <w:rsid w:val="00F43D91"/>
    <w:rPr>
      <w:rFonts w:ascii="Arial" w:hAnsi="Arial"/>
      <w:b/>
      <w:sz w:val="24"/>
      <w:lang w:val="en-GB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,Figure-caption,CAPTION"/>
    <w:basedOn w:val="Normal"/>
    <w:next w:val="Normal"/>
    <w:link w:val="CaptionChar"/>
    <w:unhideWhenUsed/>
    <w:qFormat/>
    <w:rsid w:val="00702CDC"/>
    <w:rPr>
      <w:b/>
      <w:bCs/>
      <w:sz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02CDC"/>
    <w:pPr>
      <w:keepLines/>
      <w:widowControl/>
      <w:numPr>
        <w:numId w:val="0"/>
      </w:numPr>
      <w:spacing w:before="480" w:after="0" w:line="276" w:lineRule="auto"/>
      <w:ind w:left="432" w:hanging="432"/>
      <w:outlineLvl w:val="9"/>
    </w:pPr>
    <w:rPr>
      <w:rFonts w:ascii="Cambria" w:eastAsia="MS Gothic" w:hAnsi="Cambria"/>
      <w:b w:val="0"/>
      <w:bCs/>
      <w:color w:val="365F91"/>
      <w:sz w:val="28"/>
      <w:szCs w:val="28"/>
      <w:lang w:val="en-US"/>
    </w:rPr>
  </w:style>
  <w:style w:type="paragraph" w:styleId="TOC2">
    <w:name w:val="toc 2"/>
    <w:basedOn w:val="Normal"/>
    <w:next w:val="Normal"/>
    <w:autoRedefine/>
    <w:uiPriority w:val="39"/>
    <w:rsid w:val="00702CDC"/>
    <w:pPr>
      <w:spacing w:after="0"/>
      <w:ind w:left="220"/>
    </w:pPr>
    <w:rPr>
      <w:rFonts w:ascii="Calibri" w:hAnsi="Calibri"/>
      <w:smallCaps/>
      <w:sz w:val="20"/>
    </w:rPr>
  </w:style>
  <w:style w:type="paragraph" w:styleId="TOC1">
    <w:name w:val="toc 1"/>
    <w:basedOn w:val="Normal"/>
    <w:next w:val="Normal"/>
    <w:autoRedefine/>
    <w:uiPriority w:val="39"/>
    <w:rsid w:val="00702CDC"/>
    <w:pPr>
      <w:spacing w:before="120"/>
    </w:pPr>
    <w:rPr>
      <w:rFonts w:ascii="Calibri" w:hAnsi="Calibri"/>
      <w:b/>
      <w:bCs/>
      <w:caps/>
      <w:sz w:val="20"/>
    </w:rPr>
  </w:style>
  <w:style w:type="paragraph" w:styleId="Bibliography">
    <w:name w:val="Bibliography"/>
    <w:basedOn w:val="Normal"/>
    <w:next w:val="Normal"/>
    <w:uiPriority w:val="37"/>
    <w:unhideWhenUsed/>
    <w:rsid w:val="00702CDC"/>
  </w:style>
  <w:style w:type="paragraph" w:styleId="Revision">
    <w:name w:val="Revision"/>
    <w:hidden/>
    <w:uiPriority w:val="99"/>
    <w:semiHidden/>
    <w:rsid w:val="00A82A0A"/>
    <w:rPr>
      <w:rFonts w:ascii="Arial" w:hAnsi="Arial"/>
      <w:sz w:val="22"/>
      <w:lang w:val="en-GB"/>
    </w:rPr>
  </w:style>
  <w:style w:type="paragraph" w:styleId="CommentText">
    <w:name w:val="annotation text"/>
    <w:basedOn w:val="Normal"/>
    <w:link w:val="CommentTextChar"/>
    <w:rsid w:val="00C76E43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C76E43"/>
    <w:rPr>
      <w:rFonts w:ascii="Arial" w:hAnsi="Arial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C76E4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C76E43"/>
    <w:rPr>
      <w:rFonts w:ascii="Arial" w:hAnsi="Arial"/>
      <w:b/>
      <w:bCs/>
      <w:lang w:val="en-GB"/>
    </w:rPr>
  </w:style>
  <w:style w:type="paragraph" w:styleId="ListParagraph">
    <w:name w:val="List Paragraph"/>
    <w:basedOn w:val="Normal"/>
    <w:uiPriority w:val="34"/>
    <w:qFormat/>
    <w:rsid w:val="0009634B"/>
    <w:pPr>
      <w:ind w:left="720"/>
      <w:contextualSpacing/>
    </w:pPr>
  </w:style>
  <w:style w:type="character" w:styleId="Mention">
    <w:name w:val="Mention"/>
    <w:basedOn w:val="DefaultParagraphFont"/>
    <w:uiPriority w:val="99"/>
    <w:unhideWhenUsed/>
    <w:rsid w:val="001175AB"/>
    <w:rPr>
      <w:color w:val="2B579A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175AB"/>
    <w:rPr>
      <w:color w:val="605E5C"/>
      <w:shd w:val="clear" w:color="auto" w:fill="E1DFDD"/>
    </w:rPr>
  </w:style>
  <w:style w:type="paragraph" w:customStyle="1" w:styleId="B1">
    <w:name w:val="B1"/>
    <w:basedOn w:val="List"/>
    <w:link w:val="B1Char1"/>
    <w:qFormat/>
    <w:rsid w:val="00905521"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textAlignment w:val="baseline"/>
    </w:pPr>
    <w:rPr>
      <w:rFonts w:ascii="Times New Roman" w:eastAsia="Times New Roman" w:hAnsi="Times New Roman"/>
      <w:sz w:val="20"/>
    </w:rPr>
  </w:style>
  <w:style w:type="paragraph" w:customStyle="1" w:styleId="TH">
    <w:name w:val="TH"/>
    <w:basedOn w:val="Normal"/>
    <w:link w:val="THChar"/>
    <w:qFormat/>
    <w:rsid w:val="00905521"/>
    <w:pPr>
      <w:keepNext/>
      <w:keepLines/>
      <w:widowControl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eastAsia="Times New Roman"/>
      <w:b/>
      <w:sz w:val="20"/>
      <w:lang w:val="x-none"/>
    </w:rPr>
  </w:style>
  <w:style w:type="character" w:customStyle="1" w:styleId="THChar">
    <w:name w:val="TH Char"/>
    <w:link w:val="TH"/>
    <w:qFormat/>
    <w:locked/>
    <w:rsid w:val="00905521"/>
    <w:rPr>
      <w:rFonts w:ascii="Arial" w:eastAsia="Times New Roman" w:hAnsi="Arial"/>
      <w:b/>
      <w:lang w:val="x-none"/>
    </w:rPr>
  </w:style>
  <w:style w:type="table" w:styleId="TableGrid">
    <w:name w:val="Table Grid"/>
    <w:basedOn w:val="TableNormal"/>
    <w:rsid w:val="00905521"/>
    <w:rPr>
      <w:rFonts w:eastAsia="Malgun Gothic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1">
    <w:name w:val="B1 Char1"/>
    <w:link w:val="B1"/>
    <w:rsid w:val="00905521"/>
    <w:rPr>
      <w:rFonts w:eastAsia="Times New Roman"/>
      <w:lang w:val="en-GB"/>
    </w:rPr>
  </w:style>
  <w:style w:type="paragraph" w:styleId="List">
    <w:name w:val="List"/>
    <w:basedOn w:val="Normal"/>
    <w:rsid w:val="00905521"/>
    <w:pPr>
      <w:ind w:left="360" w:hanging="360"/>
      <w:contextualSpacing/>
    </w:pPr>
  </w:style>
  <w:style w:type="paragraph" w:customStyle="1" w:styleId="TF">
    <w:name w:val="TF"/>
    <w:basedOn w:val="TH"/>
    <w:link w:val="TFChar"/>
    <w:qFormat/>
    <w:rsid w:val="008207E3"/>
    <w:pPr>
      <w:keepNext w:val="0"/>
      <w:spacing w:before="0" w:after="240"/>
      <w:textAlignment w:val="auto"/>
    </w:pPr>
    <w:rPr>
      <w:rFonts w:eastAsia="SimSun" w:cs="Arial"/>
      <w:lang w:val="en-GB"/>
    </w:rPr>
  </w:style>
  <w:style w:type="character" w:customStyle="1" w:styleId="TFChar">
    <w:name w:val="TF Char"/>
    <w:link w:val="TF"/>
    <w:qFormat/>
    <w:locked/>
    <w:rsid w:val="008207E3"/>
    <w:rPr>
      <w:rFonts w:ascii="Arial" w:hAnsi="Arial" w:cs="Arial"/>
      <w:b/>
      <w:lang w:val="en-GB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,CAPTION Char"/>
    <w:link w:val="Caption"/>
    <w:locked/>
    <w:rsid w:val="00D95928"/>
    <w:rPr>
      <w:rFonts w:ascii="Arial" w:hAnsi="Arial"/>
      <w:b/>
      <w:bCs/>
      <w:lang w:val="en-GB"/>
    </w:rPr>
  </w:style>
  <w:style w:type="character" w:customStyle="1" w:styleId="Heading7Char">
    <w:name w:val="Heading 7 Char"/>
    <w:basedOn w:val="DefaultParagraphFont"/>
    <w:link w:val="Heading7"/>
    <w:semiHidden/>
    <w:rsid w:val="00F43D91"/>
    <w:rPr>
      <w:rFonts w:asciiTheme="majorHAnsi" w:eastAsiaTheme="majorEastAsia" w:hAnsiTheme="majorHAnsi" w:cstheme="majorBidi"/>
      <w:i/>
      <w:iCs/>
      <w:color w:val="1F4D78" w:themeColor="accent1" w:themeShade="7F"/>
      <w:sz w:val="22"/>
      <w:lang w:val="en-GB"/>
    </w:rPr>
  </w:style>
  <w:style w:type="character" w:customStyle="1" w:styleId="Heading8Char">
    <w:name w:val="Heading 8 Char"/>
    <w:basedOn w:val="DefaultParagraphFont"/>
    <w:link w:val="Heading8"/>
    <w:semiHidden/>
    <w:rsid w:val="00F43D91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semiHidden/>
    <w:rsid w:val="00F43D9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paragraph" w:customStyle="1" w:styleId="Heading3-rev">
    <w:name w:val="Heading 3-rev"/>
    <w:basedOn w:val="Heading2"/>
    <w:link w:val="Heading3-revChar"/>
    <w:qFormat/>
    <w:rsid w:val="00CD5149"/>
    <w:pPr>
      <w:numPr>
        <w:ilvl w:val="0"/>
        <w:numId w:val="0"/>
      </w:numPr>
      <w:ind w:left="720" w:hanging="720"/>
    </w:pPr>
  </w:style>
  <w:style w:type="character" w:customStyle="1" w:styleId="Heading3-revChar">
    <w:name w:val="Heading 3-rev Char"/>
    <w:basedOn w:val="DefaultParagraphFont"/>
    <w:link w:val="Heading3-rev"/>
    <w:rsid w:val="00BB33B6"/>
    <w:rPr>
      <w:rFonts w:ascii="Arial" w:hAnsi="Arial"/>
      <w:b/>
      <w:sz w:val="24"/>
    </w:rPr>
  </w:style>
  <w:style w:type="paragraph" w:customStyle="1" w:styleId="TAL">
    <w:name w:val="TAL"/>
    <w:basedOn w:val="Normal"/>
    <w:link w:val="TALChar"/>
    <w:qFormat/>
    <w:rsid w:val="00537C57"/>
    <w:pPr>
      <w:keepNext/>
      <w:keepLines/>
      <w:widowControl/>
      <w:spacing w:after="0" w:line="240" w:lineRule="auto"/>
    </w:pPr>
    <w:rPr>
      <w:rFonts w:eastAsia="Times New Roman"/>
      <w:sz w:val="18"/>
    </w:rPr>
  </w:style>
  <w:style w:type="paragraph" w:customStyle="1" w:styleId="TAC">
    <w:name w:val="TAC"/>
    <w:basedOn w:val="TAL"/>
    <w:rsid w:val="00537C57"/>
    <w:pPr>
      <w:jc w:val="center"/>
    </w:pPr>
  </w:style>
  <w:style w:type="character" w:customStyle="1" w:styleId="TALChar">
    <w:name w:val="TAL Char"/>
    <w:link w:val="TAL"/>
    <w:locked/>
    <w:rsid w:val="00537C57"/>
    <w:rPr>
      <w:rFonts w:ascii="Arial" w:eastAsia="Times New Roman" w:hAnsi="Arial"/>
      <w:sz w:val="18"/>
      <w:lang w:val="en-GB"/>
    </w:rPr>
  </w:style>
  <w:style w:type="character" w:customStyle="1" w:styleId="TAHCar">
    <w:name w:val="TAH Car"/>
    <w:link w:val="TAH"/>
    <w:locked/>
    <w:rsid w:val="00537C57"/>
    <w:rPr>
      <w:rFonts w:ascii="Arial" w:hAnsi="Arial"/>
      <w:b/>
      <w:sz w:val="18"/>
      <w:lang w:val="en-GB"/>
    </w:rPr>
  </w:style>
  <w:style w:type="paragraph" w:customStyle="1" w:styleId="TAN">
    <w:name w:val="TAN"/>
    <w:basedOn w:val="TAL"/>
    <w:rsid w:val="001719C6"/>
    <w:pPr>
      <w:ind w:left="851" w:hanging="851"/>
    </w:pPr>
    <w:rPr>
      <w:rFonts w:eastAsia="SimSun" w:cs="Arial"/>
      <w:lang w:val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20789">
          <w:marLeft w:val="547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3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99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369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8763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1106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4074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56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856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7807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3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6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1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9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190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5660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6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7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7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8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7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59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158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04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16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654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1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4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8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7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86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039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129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280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1439">
          <w:marLeft w:val="1166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Visio_Drawing1.vsdx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emf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package" Target="embeddings/Microsoft_Visio_Drawing2.vsdx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package" Target="embeddings/Microsoft_Visio_Drawing.vsdx"/><Relationship Id="rId31" Type="http://schemas.openxmlformats.org/officeDocument/2006/relationships/theme" Target="theme/theme1.xml"/><Relationship Id="Rc06372413bad4902" Type="http://schemas.microsoft.com/office/2018/08/relationships/commentsExtensible" Target="commentsExtensi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0.emf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559aef62f17770e141396177a96f5251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94100915555df08bee1b0f1df0c5081e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D1E6FC-6FF5-492D-B43B-50D8ABDCE63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24292AC-C165-48F4-B527-F233294449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D1756DC-073A-4ED8-8221-C1DDB510D1C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81DDC96-C3B3-4DD0-B9FF-BEAB123864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556</TotalTime>
  <Pages>9</Pages>
  <Words>1803</Words>
  <Characters>9534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DESUDAPS Project Plan</vt:lpstr>
    </vt:vector>
  </TitlesOfParts>
  <Company>Qualcomm, Incorporated</Company>
  <LinksUpToDate>false</LinksUpToDate>
  <CharactersWithSpaces>11315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DESUDAPS Project Plan</dc:title>
  <dc:subject/>
  <dc:creator>Iraj Sodagar</dc:creator>
  <cp:keywords/>
  <cp:lastModifiedBy>Iraj Sodagar</cp:lastModifiedBy>
  <cp:revision>239</cp:revision>
  <cp:lastPrinted>2012-10-31T13:50:00Z</cp:lastPrinted>
  <dcterms:created xsi:type="dcterms:W3CDTF">2020-09-08T00:07:00Z</dcterms:created>
  <dcterms:modified xsi:type="dcterms:W3CDTF">2020-09-08T18:04:00Z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EmailSubject">
    <vt:lpwstr>ATeMPO-SPINE work item project plan</vt:lpwstr>
  </property>
  <property fmtid="{D5CDD505-2E9C-101B-9397-08002B2CF9AE}" pid="4" name="_AuthorEmail">
    <vt:lpwstr>aschevci@qti.qualcomm.com</vt:lpwstr>
  </property>
  <property fmtid="{D5CDD505-2E9C-101B-9397-08002B2CF9AE}" pid="5" name="_AuthorEmailDisplayName">
    <vt:lpwstr>Schevciw, Andre</vt:lpwstr>
  </property>
  <property fmtid="{D5CDD505-2E9C-101B-9397-08002B2CF9AE}" pid="6" name="ContentTypeId">
    <vt:lpwstr>0x010100EB28163D68FE8E4D9361964FDD814FC4</vt:lpwstr>
  </property>
</Properties>
</file>