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95EA1D" w14:textId="46CEEAE0" w:rsidR="00270ADC" w:rsidRPr="00270ADC" w:rsidRDefault="00270ADC" w:rsidP="00270ADC">
      <w:pPr>
        <w:widowControl w:val="0"/>
        <w:tabs>
          <w:tab w:val="left" w:pos="2127"/>
        </w:tabs>
        <w:spacing w:before="120" w:after="120"/>
        <w:ind w:left="2127" w:hanging="2127"/>
        <w:rPr>
          <w:rFonts w:ascii="Arial" w:eastAsia="SimSun" w:hAnsi="Arial"/>
          <w:b/>
          <w:sz w:val="24"/>
          <w:lang w:val="en-US" w:eastAsia="zh-CN"/>
        </w:rPr>
      </w:pPr>
      <w:bookmarkStart w:id="0" w:name="_Hlk197801782"/>
      <w:bookmarkEnd w:id="0"/>
      <w:r w:rsidRPr="00270ADC">
        <w:rPr>
          <w:rFonts w:ascii="Arial" w:eastAsia="SimSun" w:hAnsi="Arial"/>
          <w:b/>
          <w:sz w:val="24"/>
        </w:rPr>
        <w:t>Source:</w:t>
      </w:r>
      <w:r w:rsidRPr="00270ADC">
        <w:rPr>
          <w:rFonts w:ascii="Arial" w:eastAsia="SimSun" w:hAnsi="Arial"/>
          <w:b/>
          <w:sz w:val="24"/>
        </w:rPr>
        <w:tab/>
      </w:r>
      <w:r w:rsidR="00427ABC">
        <w:rPr>
          <w:rFonts w:ascii="Arial" w:eastAsia="SimSun" w:hAnsi="Arial"/>
          <w:b/>
          <w:sz w:val="24"/>
          <w:lang w:eastAsia="zh-CN"/>
        </w:rPr>
        <w:t>Samsung Electronics</w:t>
      </w:r>
      <w:r w:rsidRPr="00270ADC">
        <w:rPr>
          <w:rFonts w:ascii="Arial" w:eastAsia="SimSun" w:hAnsi="Arial"/>
          <w:b/>
          <w:sz w:val="24"/>
          <w:lang w:eastAsia="zh-CN"/>
        </w:rPr>
        <w:t xml:space="preserve"> Co., Ltd.</w:t>
      </w:r>
      <w:r w:rsidRPr="00270ADC">
        <w:rPr>
          <w:rFonts w:ascii="Arial" w:eastAsia="SimSun" w:hAnsi="Arial" w:hint="eastAsia"/>
          <w:b/>
          <w:sz w:val="24"/>
          <w:lang w:val="en-US" w:eastAsia="zh-CN"/>
        </w:rPr>
        <w:t xml:space="preserve"> </w:t>
      </w:r>
    </w:p>
    <w:p w14:paraId="7A4302C5" w14:textId="17633F13" w:rsidR="00270ADC" w:rsidRPr="00270ADC" w:rsidRDefault="00270ADC" w:rsidP="00270ADC">
      <w:pPr>
        <w:widowControl w:val="0"/>
        <w:tabs>
          <w:tab w:val="left" w:pos="2127"/>
        </w:tabs>
        <w:spacing w:after="120"/>
        <w:ind w:left="2131" w:hanging="2131"/>
        <w:rPr>
          <w:rFonts w:ascii="Arial" w:eastAsia="SimSun" w:hAnsi="Arial"/>
          <w:b/>
          <w:sz w:val="24"/>
          <w:lang w:eastAsia="zh-CN"/>
        </w:rPr>
      </w:pPr>
      <w:r w:rsidRPr="00270ADC">
        <w:rPr>
          <w:rFonts w:ascii="Arial" w:eastAsia="SimSun" w:hAnsi="Arial"/>
          <w:b/>
          <w:sz w:val="24"/>
        </w:rPr>
        <w:t>Title:</w:t>
      </w:r>
      <w:r w:rsidRPr="00270ADC">
        <w:rPr>
          <w:rFonts w:ascii="Arial" w:eastAsia="SimSun" w:hAnsi="Arial"/>
          <w:b/>
          <w:sz w:val="24"/>
        </w:rPr>
        <w:tab/>
      </w:r>
      <w:bookmarkStart w:id="1" w:name="_Hlk166401090"/>
      <w:r w:rsidRPr="00270ADC">
        <w:rPr>
          <w:rFonts w:ascii="Arial" w:eastAsia="SimSun" w:hAnsi="Arial"/>
          <w:b/>
          <w:sz w:val="24"/>
          <w:lang w:val="en-US"/>
        </w:rPr>
        <w:t>[</w:t>
      </w:r>
      <w:r w:rsidR="0039061F">
        <w:rPr>
          <w:rFonts w:ascii="Arial" w:eastAsia="SimSun" w:hAnsi="Arial"/>
          <w:b/>
          <w:sz w:val="24"/>
          <w:lang w:val="en-US"/>
        </w:rPr>
        <w:t>FS_ULBC</w:t>
      </w:r>
      <w:r w:rsidRPr="00270ADC">
        <w:rPr>
          <w:rFonts w:ascii="Arial" w:eastAsia="SimSun" w:hAnsi="Arial"/>
          <w:b/>
          <w:sz w:val="24"/>
          <w:lang w:val="en-US"/>
        </w:rPr>
        <w:t xml:space="preserve">] </w:t>
      </w:r>
      <w:bookmarkEnd w:id="1"/>
      <w:r w:rsidR="00427ABC">
        <w:rPr>
          <w:rFonts w:ascii="Arial" w:eastAsia="SimSun" w:hAnsi="Arial"/>
          <w:b/>
          <w:sz w:val="24"/>
          <w:lang w:val="en-US"/>
        </w:rPr>
        <w:t>GEO</w:t>
      </w:r>
      <w:r w:rsidR="008E327B">
        <w:rPr>
          <w:rFonts w:ascii="Arial" w:eastAsia="SimSun" w:hAnsi="Arial"/>
          <w:b/>
          <w:sz w:val="24"/>
          <w:lang w:val="en-US"/>
        </w:rPr>
        <w:t xml:space="preserve"> </w:t>
      </w:r>
      <w:r w:rsidR="00427ABC">
        <w:rPr>
          <w:rFonts w:ascii="Arial" w:eastAsia="SimSun" w:hAnsi="Arial"/>
          <w:b/>
          <w:sz w:val="24"/>
          <w:lang w:val="en-US"/>
        </w:rPr>
        <w:t xml:space="preserve">satellite channel parameters for </w:t>
      </w:r>
      <w:r w:rsidR="008E327B">
        <w:rPr>
          <w:rFonts w:ascii="Arial" w:eastAsia="SimSun" w:hAnsi="Arial"/>
          <w:b/>
          <w:sz w:val="24"/>
          <w:lang w:val="en-US"/>
        </w:rPr>
        <w:t>FS_</w:t>
      </w:r>
      <w:r w:rsidR="0039061F">
        <w:rPr>
          <w:rFonts w:ascii="Arial" w:eastAsia="SimSun" w:hAnsi="Arial"/>
          <w:b/>
          <w:sz w:val="24"/>
          <w:lang w:val="en-US" w:eastAsia="zh-CN"/>
        </w:rPr>
        <w:t>ULBC</w:t>
      </w:r>
    </w:p>
    <w:p w14:paraId="77CE2E28" w14:textId="436482EE" w:rsidR="00270ADC" w:rsidRPr="00270ADC" w:rsidRDefault="00270ADC" w:rsidP="00270ADC">
      <w:pPr>
        <w:keepNext/>
        <w:widowControl w:val="0"/>
        <w:tabs>
          <w:tab w:val="left" w:pos="2127"/>
        </w:tabs>
        <w:spacing w:after="120"/>
        <w:ind w:left="2131" w:hanging="2131"/>
        <w:outlineLvl w:val="1"/>
        <w:rPr>
          <w:rFonts w:ascii="Arial" w:eastAsia="SimSun" w:hAnsi="Arial"/>
          <w:b/>
          <w:sz w:val="24"/>
        </w:rPr>
      </w:pPr>
      <w:r w:rsidRPr="00270ADC">
        <w:rPr>
          <w:rFonts w:ascii="Arial" w:eastAsia="SimSun" w:hAnsi="Arial"/>
          <w:b/>
          <w:sz w:val="24"/>
        </w:rPr>
        <w:t>Document for:</w:t>
      </w:r>
      <w:r w:rsidRPr="00270ADC">
        <w:rPr>
          <w:rFonts w:ascii="Arial" w:eastAsia="SimSun" w:hAnsi="Arial"/>
          <w:b/>
          <w:sz w:val="24"/>
        </w:rPr>
        <w:tab/>
        <w:t>Discussion</w:t>
      </w:r>
      <w:r w:rsidR="001810CE">
        <w:rPr>
          <w:rFonts w:ascii="Arial" w:eastAsia="SimSun" w:hAnsi="Arial"/>
          <w:b/>
          <w:sz w:val="24"/>
        </w:rPr>
        <w:t xml:space="preserve"> and agreement</w:t>
      </w:r>
    </w:p>
    <w:p w14:paraId="3BCDB8A1" w14:textId="63A22FBD" w:rsidR="00270ADC" w:rsidRPr="00270ADC" w:rsidRDefault="00270ADC" w:rsidP="00270ADC">
      <w:pPr>
        <w:keepNext/>
        <w:widowControl w:val="0"/>
        <w:tabs>
          <w:tab w:val="left" w:pos="2127"/>
        </w:tabs>
        <w:spacing w:after="120"/>
        <w:ind w:left="2131" w:hanging="2131"/>
        <w:outlineLvl w:val="1"/>
        <w:rPr>
          <w:rFonts w:ascii="Arial" w:eastAsia="SimSun" w:hAnsi="Arial"/>
          <w:b/>
          <w:sz w:val="24"/>
        </w:rPr>
      </w:pPr>
      <w:r w:rsidRPr="00270ADC">
        <w:rPr>
          <w:rFonts w:ascii="Arial" w:eastAsia="SimSun" w:hAnsi="Arial"/>
          <w:b/>
          <w:sz w:val="24"/>
        </w:rPr>
        <w:t>Agenda Item:</w:t>
      </w:r>
      <w:r w:rsidRPr="00270ADC">
        <w:rPr>
          <w:rFonts w:ascii="Arial" w:eastAsia="SimSun" w:hAnsi="Arial"/>
          <w:b/>
          <w:sz w:val="24"/>
        </w:rPr>
        <w:tab/>
      </w:r>
      <w:r w:rsidR="000E2CC5">
        <w:rPr>
          <w:rFonts w:ascii="Arial" w:eastAsia="SimSun" w:hAnsi="Arial"/>
          <w:b/>
          <w:sz w:val="24"/>
        </w:rPr>
        <w:t>1.9</w:t>
      </w:r>
    </w:p>
    <w:p w14:paraId="5E30DB51" w14:textId="77777777" w:rsidR="00270ADC" w:rsidRPr="00270ADC" w:rsidRDefault="00270ADC" w:rsidP="00270ADC">
      <w:pPr>
        <w:widowControl w:val="0"/>
        <w:pBdr>
          <w:top w:val="single" w:sz="12" w:space="1" w:color="auto"/>
        </w:pBdr>
        <w:spacing w:after="0"/>
        <w:rPr>
          <w:rFonts w:ascii="Arial" w:eastAsia="SimSun" w:hAnsi="Arial"/>
        </w:rPr>
      </w:pPr>
    </w:p>
    <w:p w14:paraId="135AA2AC" w14:textId="77777777" w:rsidR="00270ADC" w:rsidRPr="00270ADC" w:rsidRDefault="00270ADC" w:rsidP="00270ADC">
      <w:pPr>
        <w:widowControl w:val="0"/>
        <w:pBdr>
          <w:top w:val="single" w:sz="12" w:space="1" w:color="auto"/>
        </w:pBdr>
        <w:spacing w:after="0"/>
        <w:rPr>
          <w:rFonts w:ascii="Arial" w:eastAsia="SimSun" w:hAnsi="Arial"/>
        </w:rPr>
      </w:pPr>
    </w:p>
    <w:p w14:paraId="171F57B6" w14:textId="213189EF" w:rsidR="00270ADC" w:rsidRPr="00FB2530" w:rsidRDefault="00270ADC" w:rsidP="00966C7A">
      <w:pPr>
        <w:keepNext/>
        <w:widowControl w:val="0"/>
        <w:spacing w:before="100" w:beforeAutospacing="1" w:after="100" w:afterAutospacing="1" w:line="240" w:lineRule="atLeast"/>
        <w:outlineLvl w:val="0"/>
        <w:rPr>
          <w:rFonts w:ascii="Arial" w:eastAsia="SimSun" w:hAnsi="Arial"/>
          <w:sz w:val="28"/>
          <w:szCs w:val="28"/>
        </w:rPr>
      </w:pPr>
      <w:r w:rsidRPr="00FB2530">
        <w:rPr>
          <w:rFonts w:ascii="Arial" w:eastAsia="SimSun" w:hAnsi="Arial"/>
          <w:sz w:val="28"/>
          <w:szCs w:val="28"/>
        </w:rPr>
        <w:t>1</w:t>
      </w:r>
      <w:r w:rsidR="001D69D6">
        <w:rPr>
          <w:rFonts w:ascii="Arial" w:eastAsia="SimSun" w:hAnsi="Arial"/>
          <w:sz w:val="28"/>
          <w:szCs w:val="28"/>
        </w:rPr>
        <w:tab/>
      </w:r>
      <w:r w:rsidR="001D69D6">
        <w:rPr>
          <w:rFonts w:ascii="Arial" w:eastAsia="SimSun" w:hAnsi="Arial"/>
          <w:sz w:val="28"/>
          <w:szCs w:val="28"/>
        </w:rPr>
        <w:tab/>
      </w:r>
      <w:r w:rsidRPr="00FB2530">
        <w:rPr>
          <w:rFonts w:ascii="Arial" w:eastAsia="SimSun" w:hAnsi="Arial"/>
          <w:sz w:val="28"/>
          <w:szCs w:val="28"/>
        </w:rPr>
        <w:t>Introductio</w:t>
      </w:r>
      <w:r w:rsidR="006729EA">
        <w:rPr>
          <w:rFonts w:ascii="Arial" w:eastAsia="SimSun" w:hAnsi="Arial"/>
          <w:sz w:val="28"/>
          <w:szCs w:val="28"/>
        </w:rPr>
        <w:t>n</w:t>
      </w:r>
    </w:p>
    <w:p w14:paraId="39694DD2" w14:textId="4D63D121" w:rsidR="00427ABC" w:rsidRDefault="0013333A" w:rsidP="00495DD3">
      <w:pPr>
        <w:widowControl w:val="0"/>
        <w:tabs>
          <w:tab w:val="left" w:pos="2880"/>
        </w:tabs>
        <w:snapToGrid w:val="0"/>
        <w:spacing w:before="100" w:beforeAutospacing="1" w:after="100" w:afterAutospacing="1" w:line="360" w:lineRule="auto"/>
        <w:rPr>
          <w:rFonts w:ascii="Arial" w:eastAsia="SimSun" w:hAnsi="Arial"/>
          <w:lang w:val="en-US" w:eastAsia="zh-CN"/>
        </w:rPr>
      </w:pPr>
      <w:r w:rsidRPr="0013333A">
        <w:rPr>
          <w:rFonts w:ascii="Arial" w:eastAsia="SimSun" w:hAnsi="Arial"/>
          <w:lang w:val="en-US" w:eastAsia="zh-CN"/>
        </w:rPr>
        <w:t xml:space="preserve">At the </w:t>
      </w:r>
      <w:r w:rsidR="00427ABC">
        <w:rPr>
          <w:rFonts w:ascii="Arial" w:eastAsia="SimSun" w:hAnsi="Arial"/>
          <w:lang w:val="en-US" w:eastAsia="zh-CN"/>
        </w:rPr>
        <w:t xml:space="preserve">SA4#132 meeting, </w:t>
      </w:r>
      <w:r w:rsidR="000327F8">
        <w:rPr>
          <w:rFonts w:ascii="Arial" w:eastAsia="SimSun" w:hAnsi="Arial"/>
          <w:lang w:val="en-US" w:eastAsia="zh-CN"/>
        </w:rPr>
        <w:t xml:space="preserve">the initial analysis on the </w:t>
      </w:r>
      <w:r w:rsidR="000327F8" w:rsidRPr="00786B8B">
        <w:rPr>
          <w:rFonts w:ascii="Arial" w:eastAsia="SimSun" w:hAnsi="Arial"/>
          <w:lang w:val="en-US" w:eastAsia="zh-CN"/>
        </w:rPr>
        <w:t>channel characteristics evaluation for ULBC</w:t>
      </w:r>
      <w:r w:rsidR="000327F8">
        <w:rPr>
          <w:rFonts w:ascii="Arial" w:eastAsia="SimSun" w:hAnsi="Arial"/>
          <w:lang w:val="en-US" w:eastAsia="zh-CN"/>
        </w:rPr>
        <w:t xml:space="preserve"> was discussed [1]. </w:t>
      </w:r>
      <w:r w:rsidR="002E0BDB">
        <w:rPr>
          <w:rFonts w:ascii="Arial" w:eastAsia="SimSun" w:hAnsi="Arial"/>
          <w:lang w:val="en-US" w:eastAsia="zh-CN"/>
        </w:rPr>
        <w:t xml:space="preserve">It provides the helpful </w:t>
      </w:r>
      <w:r w:rsidR="002E0BDB">
        <w:rPr>
          <w:rFonts w:ascii="Arial" w:eastAsia="SimSun" w:hAnsi="Arial"/>
          <w:lang w:eastAsia="zh-CN"/>
        </w:rPr>
        <w:t>preliminary operation ranges, such as</w:t>
      </w:r>
      <w:r w:rsidR="002E0BDB" w:rsidRPr="00412123">
        <w:rPr>
          <w:rFonts w:ascii="Arial" w:eastAsia="SimSun" w:hAnsi="Arial"/>
          <w:lang w:eastAsia="zh-CN"/>
        </w:rPr>
        <w:t xml:space="preserve"> codec bitrate, Ptime, and BLER target</w:t>
      </w:r>
      <w:r w:rsidR="002E0BDB">
        <w:rPr>
          <w:rFonts w:ascii="Arial" w:eastAsia="SimSun" w:hAnsi="Arial"/>
          <w:lang w:eastAsia="zh-CN"/>
        </w:rPr>
        <w:t xml:space="preserve"> to be considered as </w:t>
      </w:r>
      <w:r w:rsidR="002E0BDB">
        <w:rPr>
          <w:rFonts w:ascii="Arial" w:eastAsia="SimSun" w:hAnsi="Arial"/>
          <w:lang w:val="en-US" w:eastAsia="zh-CN"/>
        </w:rPr>
        <w:t xml:space="preserve">the good starting points for simulation parameters within SA4. While those values would be confirmed by RAN working groups in the future, it is beneficial to figure out the practical ranges first in SA4 before sending LS to </w:t>
      </w:r>
      <w:r w:rsidR="00501378">
        <w:rPr>
          <w:rFonts w:ascii="Arial" w:eastAsia="SimSun" w:hAnsi="Arial"/>
          <w:lang w:val="en-US" w:eastAsia="zh-CN"/>
        </w:rPr>
        <w:t>other groups</w:t>
      </w:r>
      <w:r w:rsidR="002E0BDB">
        <w:rPr>
          <w:rFonts w:ascii="Arial" w:eastAsia="SimSun" w:hAnsi="Arial"/>
          <w:lang w:val="en-US" w:eastAsia="zh-CN"/>
        </w:rPr>
        <w:t xml:space="preserve">. </w:t>
      </w:r>
    </w:p>
    <w:p w14:paraId="039F534D" w14:textId="089DBCC2" w:rsidR="002E0BDB" w:rsidRPr="002E0BDB" w:rsidRDefault="002E0BDB" w:rsidP="00495DD3">
      <w:pPr>
        <w:widowControl w:val="0"/>
        <w:tabs>
          <w:tab w:val="left" w:pos="2880"/>
        </w:tabs>
        <w:snapToGrid w:val="0"/>
        <w:spacing w:before="100" w:beforeAutospacing="1" w:after="100" w:afterAutospacing="1" w:line="360" w:lineRule="auto"/>
        <w:rPr>
          <w:rFonts w:ascii="Arial" w:eastAsia="SimSun" w:hAnsi="Arial"/>
          <w:lang w:val="en-US" w:eastAsia="zh-CN"/>
        </w:rPr>
      </w:pPr>
      <w:r>
        <w:rPr>
          <w:rFonts w:ascii="Arial" w:eastAsia="SimSun" w:hAnsi="Arial"/>
          <w:lang w:val="en-US" w:eastAsia="zh-CN"/>
        </w:rPr>
        <w:t xml:space="preserve">RAN1 had carried out the link budget analysis on </w:t>
      </w:r>
      <w:r w:rsidR="00501378">
        <w:rPr>
          <w:rFonts w:ascii="Arial" w:eastAsia="SimSun" w:hAnsi="Arial"/>
          <w:lang w:val="en-US" w:eastAsia="zh-CN"/>
        </w:rPr>
        <w:t>NB-IoT for Non-Terrestrial Networks (NTN), including GEO satellite, and published the results in TR 36.763 [2]. Those link budget results were carefully verified by 15 contributing companies, thus provisioning the practical ranges for C/N values for various satellite scenarios. This paper</w:t>
      </w:r>
      <w:r w:rsidR="00B91B83">
        <w:rPr>
          <w:rFonts w:ascii="Arial" w:eastAsia="SimSun" w:hAnsi="Arial"/>
          <w:lang w:val="en-US" w:eastAsia="zh-CN"/>
        </w:rPr>
        <w:t xml:space="preserve"> is introducing the results specified in TR 36.763 [2] and providing the preliminary estimates on bitrate with comparison to S4-250818 [1]. </w:t>
      </w:r>
    </w:p>
    <w:p w14:paraId="62ED3A23" w14:textId="70F73B79" w:rsidR="000327F8" w:rsidRDefault="000327F8" w:rsidP="00495DD3">
      <w:pPr>
        <w:widowControl w:val="0"/>
        <w:tabs>
          <w:tab w:val="left" w:pos="2880"/>
        </w:tabs>
        <w:snapToGrid w:val="0"/>
        <w:spacing w:before="100" w:beforeAutospacing="1" w:after="100" w:afterAutospacing="1" w:line="360" w:lineRule="auto"/>
        <w:rPr>
          <w:rFonts w:ascii="Arial" w:eastAsia="SimSun" w:hAnsi="Arial"/>
          <w:lang w:val="en-US" w:eastAsia="zh-CN"/>
        </w:rPr>
      </w:pPr>
    </w:p>
    <w:p w14:paraId="7CCD38C9" w14:textId="0ED2E4FE" w:rsidR="00680D42" w:rsidRPr="00FB2530" w:rsidRDefault="00680D42" w:rsidP="00966C7A">
      <w:pPr>
        <w:spacing w:before="100" w:beforeAutospacing="1" w:after="100" w:afterAutospacing="1"/>
        <w:rPr>
          <w:rFonts w:ascii="Arial" w:eastAsia="SimSun" w:hAnsi="Arial"/>
          <w:sz w:val="28"/>
          <w:szCs w:val="28"/>
        </w:rPr>
      </w:pPr>
      <w:r w:rsidRPr="00FB2530">
        <w:rPr>
          <w:rFonts w:ascii="Arial" w:eastAsia="SimSun" w:hAnsi="Arial"/>
          <w:sz w:val="28"/>
          <w:szCs w:val="28"/>
        </w:rPr>
        <w:t>2</w:t>
      </w:r>
      <w:r w:rsidR="001D69D6">
        <w:rPr>
          <w:rFonts w:ascii="Arial" w:eastAsia="SimSun" w:hAnsi="Arial"/>
          <w:sz w:val="28"/>
          <w:szCs w:val="28"/>
        </w:rPr>
        <w:tab/>
      </w:r>
      <w:r w:rsidR="001D69D6">
        <w:rPr>
          <w:rFonts w:ascii="Arial" w:eastAsia="SimSun" w:hAnsi="Arial"/>
          <w:sz w:val="28"/>
          <w:szCs w:val="28"/>
        </w:rPr>
        <w:tab/>
      </w:r>
      <w:r w:rsidRPr="00FB2530">
        <w:rPr>
          <w:rFonts w:ascii="Arial" w:eastAsia="SimSun" w:hAnsi="Arial"/>
          <w:sz w:val="28"/>
          <w:szCs w:val="28"/>
        </w:rPr>
        <w:t>Discussions</w:t>
      </w:r>
    </w:p>
    <w:p w14:paraId="11D4CE4F" w14:textId="1A69B024" w:rsidR="00D0377C" w:rsidRPr="00D0377C" w:rsidRDefault="00D0377C" w:rsidP="0039061F">
      <w:pPr>
        <w:widowControl w:val="0"/>
        <w:snapToGrid w:val="0"/>
        <w:spacing w:before="100" w:beforeAutospacing="1" w:after="100" w:afterAutospacing="1" w:line="360" w:lineRule="auto"/>
        <w:rPr>
          <w:rFonts w:ascii="Arial" w:eastAsia="맑은 고딕" w:hAnsi="Arial"/>
          <w:sz w:val="22"/>
          <w:szCs w:val="22"/>
          <w:lang w:eastAsia="ko-KR"/>
        </w:rPr>
      </w:pPr>
      <w:r w:rsidRPr="00D0377C">
        <w:rPr>
          <w:rFonts w:ascii="Arial" w:eastAsia="맑은 고딕" w:hAnsi="Arial"/>
          <w:sz w:val="22"/>
          <w:szCs w:val="22"/>
          <w:lang w:eastAsia="ko-KR"/>
        </w:rPr>
        <w:t>2.1</w:t>
      </w:r>
      <w:r w:rsidRPr="00D0377C">
        <w:rPr>
          <w:rFonts w:ascii="Arial" w:eastAsia="맑은 고딕" w:hAnsi="Arial"/>
          <w:sz w:val="22"/>
          <w:szCs w:val="22"/>
          <w:lang w:eastAsia="ko-KR"/>
        </w:rPr>
        <w:tab/>
      </w:r>
      <w:r w:rsidRPr="00D0377C">
        <w:rPr>
          <w:rFonts w:ascii="Arial" w:eastAsia="맑은 고딕" w:hAnsi="Arial"/>
          <w:sz w:val="22"/>
          <w:szCs w:val="22"/>
          <w:lang w:eastAsia="ko-KR"/>
        </w:rPr>
        <w:tab/>
      </w:r>
      <w:r>
        <w:rPr>
          <w:rFonts w:ascii="Arial" w:eastAsia="맑은 고딕" w:hAnsi="Arial"/>
          <w:sz w:val="22"/>
          <w:szCs w:val="22"/>
          <w:lang w:eastAsia="ko-KR"/>
        </w:rPr>
        <w:t>Link budget results for C/N range from RAN1 work</w:t>
      </w:r>
    </w:p>
    <w:p w14:paraId="76DCB376" w14:textId="3CFEB0E3" w:rsidR="00A34BAB" w:rsidRDefault="00A34BAB" w:rsidP="0039061F">
      <w:pPr>
        <w:widowControl w:val="0"/>
        <w:snapToGrid w:val="0"/>
        <w:spacing w:before="100" w:beforeAutospacing="1" w:after="100" w:afterAutospacing="1" w:line="360" w:lineRule="auto"/>
        <w:rPr>
          <w:rFonts w:ascii="Arial" w:eastAsia="맑은 고딕" w:hAnsi="Arial"/>
          <w:lang w:eastAsia="ko-KR"/>
        </w:rPr>
      </w:pPr>
      <w:r>
        <w:rPr>
          <w:rFonts w:ascii="Arial" w:eastAsia="맑은 고딕" w:hAnsi="Arial" w:hint="eastAsia"/>
          <w:lang w:eastAsia="ko-KR"/>
        </w:rPr>
        <w:t>T</w:t>
      </w:r>
      <w:r>
        <w:rPr>
          <w:rFonts w:ascii="Arial" w:eastAsia="맑은 고딕" w:hAnsi="Arial"/>
          <w:lang w:eastAsia="ko-KR"/>
        </w:rPr>
        <w:t>R 36.763 [2] and TR 38.821 [3] specify the satellite parameters for various scenarios, as named as Set-1, Set-2, Set-3, Set-4, and Set-5. Among th</w:t>
      </w:r>
      <w:r w:rsidR="00AE6E2C">
        <w:rPr>
          <w:rFonts w:ascii="Arial" w:eastAsia="맑은 고딕" w:hAnsi="Arial"/>
          <w:lang w:eastAsia="ko-KR"/>
        </w:rPr>
        <w:t>e all</w:t>
      </w:r>
      <w:r>
        <w:rPr>
          <w:rFonts w:ascii="Arial" w:eastAsia="맑은 고딕" w:hAnsi="Arial"/>
          <w:lang w:eastAsia="ko-KR"/>
        </w:rPr>
        <w:t xml:space="preserve"> Sets, </w:t>
      </w:r>
      <w:r w:rsidR="00AE6E2C">
        <w:rPr>
          <w:rFonts w:ascii="Arial" w:eastAsia="맑은 고딕" w:hAnsi="Arial"/>
          <w:lang w:eastAsia="ko-KR"/>
        </w:rPr>
        <w:t xml:space="preserve">only </w:t>
      </w:r>
      <w:r>
        <w:rPr>
          <w:rFonts w:ascii="Arial" w:eastAsia="맑은 고딕" w:hAnsi="Arial"/>
          <w:lang w:eastAsia="ko-KR"/>
        </w:rPr>
        <w:t>Set-1/2/3 are relevant to GEO satellite case, as addressed in Table 1.</w:t>
      </w:r>
    </w:p>
    <w:p w14:paraId="7E6697C6" w14:textId="57E5FB25" w:rsidR="00A34BAB" w:rsidRPr="00047CB2" w:rsidRDefault="00A34BAB" w:rsidP="00A34BAB">
      <w:pPr>
        <w:pStyle w:val="TH"/>
      </w:pPr>
      <w:bookmarkStart w:id="2" w:name="_Hlk199483787"/>
      <w:r w:rsidRPr="00047CB2">
        <w:lastRenderedPageBreak/>
        <w:t xml:space="preserve">Table </w:t>
      </w:r>
      <w:r>
        <w:t>1</w:t>
      </w:r>
      <w:r w:rsidRPr="00047CB2">
        <w:t xml:space="preserve">: </w:t>
      </w:r>
      <w:r>
        <w:t>GEO</w:t>
      </w:r>
      <w:r w:rsidRPr="00047CB2">
        <w:t xml:space="preserve"> satellite parameters for simulation calibration (based on </w:t>
      </w:r>
      <w:r>
        <w:t xml:space="preserve">clause 6.1.1.1 of </w:t>
      </w:r>
      <w:r w:rsidRPr="00047CB2">
        <w:t xml:space="preserve">TR 38.821, </w:t>
      </w:r>
      <w:r>
        <w:t>clause 6.2.</w:t>
      </w:r>
      <w:r w:rsidR="00AE6E2C">
        <w:t>1</w:t>
      </w:r>
      <w:r>
        <w:t xml:space="preserve"> of TR 36.</w:t>
      </w:r>
      <w:bookmarkEnd w:id="2"/>
      <w:r>
        <w:t>763</w:t>
      </w:r>
      <w:r w:rsidRPr="00047CB2">
        <w:t>)</w:t>
      </w:r>
    </w:p>
    <w:tbl>
      <w:tblPr>
        <w:tblW w:w="5000" w:type="pct"/>
        <w:jc w:val="center"/>
        <w:tblCellMar>
          <w:left w:w="0" w:type="dxa"/>
          <w:right w:w="0" w:type="dxa"/>
        </w:tblCellMar>
        <w:tblLook w:val="04A0" w:firstRow="1" w:lastRow="0" w:firstColumn="1" w:lastColumn="0" w:noHBand="0" w:noVBand="1"/>
      </w:tblPr>
      <w:tblGrid>
        <w:gridCol w:w="2619"/>
        <w:gridCol w:w="1437"/>
        <w:gridCol w:w="1855"/>
        <w:gridCol w:w="1855"/>
        <w:gridCol w:w="1855"/>
      </w:tblGrid>
      <w:tr w:rsidR="00A34BAB" w:rsidRPr="00047CB2" w14:paraId="05437494" w14:textId="77777777" w:rsidTr="00AE6E2C">
        <w:trPr>
          <w:trHeight w:val="326"/>
          <w:jc w:val="center"/>
        </w:trPr>
        <w:tc>
          <w:tcPr>
            <w:tcW w:w="4056"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C2950C4" w14:textId="4D3C2D7F" w:rsidR="00A34BAB" w:rsidRPr="00A34BAB" w:rsidRDefault="00A34BAB" w:rsidP="00A34BAB">
            <w:pPr>
              <w:pStyle w:val="TH"/>
              <w:spacing w:before="0" w:after="0"/>
              <w:rPr>
                <w:sz w:val="16"/>
                <w:szCs w:val="16"/>
              </w:rPr>
            </w:pPr>
            <w:r w:rsidRPr="00A34BAB">
              <w:rPr>
                <w:sz w:val="16"/>
                <w:szCs w:val="16"/>
              </w:rPr>
              <w:t>GEO Satellite orbit</w:t>
            </w:r>
          </w:p>
        </w:tc>
        <w:tc>
          <w:tcPr>
            <w:tcW w:w="1855"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80C1532" w14:textId="5B489764" w:rsidR="00A34BAB" w:rsidRPr="00A34BAB" w:rsidRDefault="00A34BAB" w:rsidP="00A34BAB">
            <w:pPr>
              <w:pStyle w:val="TH"/>
              <w:spacing w:before="0" w:after="0"/>
              <w:rPr>
                <w:sz w:val="16"/>
                <w:szCs w:val="16"/>
              </w:rPr>
            </w:pPr>
            <w:r w:rsidRPr="00A34BAB">
              <w:rPr>
                <w:sz w:val="16"/>
                <w:szCs w:val="16"/>
              </w:rPr>
              <w:t>Set-1</w:t>
            </w:r>
          </w:p>
        </w:tc>
        <w:tc>
          <w:tcPr>
            <w:tcW w:w="1855"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295D629" w14:textId="2FA4D5B8" w:rsidR="00A34BAB" w:rsidRPr="00A34BAB" w:rsidRDefault="00A34BAB" w:rsidP="00A34BAB">
            <w:pPr>
              <w:pStyle w:val="TH"/>
              <w:spacing w:before="0" w:after="0"/>
              <w:rPr>
                <w:sz w:val="16"/>
                <w:szCs w:val="16"/>
              </w:rPr>
            </w:pPr>
            <w:r w:rsidRPr="00A34BAB">
              <w:rPr>
                <w:sz w:val="16"/>
                <w:szCs w:val="16"/>
              </w:rPr>
              <w:t>Set-2</w:t>
            </w:r>
          </w:p>
        </w:tc>
        <w:tc>
          <w:tcPr>
            <w:tcW w:w="1855"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945C92B" w14:textId="5C2A6E35" w:rsidR="00A34BAB" w:rsidRPr="00A34BAB" w:rsidRDefault="00A34BAB" w:rsidP="00A34BAB">
            <w:pPr>
              <w:pStyle w:val="TH"/>
              <w:spacing w:before="0" w:after="0"/>
              <w:rPr>
                <w:sz w:val="16"/>
                <w:szCs w:val="16"/>
              </w:rPr>
            </w:pPr>
            <w:r w:rsidRPr="00A34BAB">
              <w:rPr>
                <w:sz w:val="16"/>
                <w:szCs w:val="16"/>
              </w:rPr>
              <w:t>Set-3</w:t>
            </w:r>
          </w:p>
        </w:tc>
      </w:tr>
      <w:tr w:rsidR="00AE6E2C" w:rsidRPr="00047CB2" w14:paraId="2922EA86" w14:textId="77777777" w:rsidTr="000D32E0">
        <w:trPr>
          <w:jc w:val="center"/>
        </w:trPr>
        <w:tc>
          <w:tcPr>
            <w:tcW w:w="405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DC1248" w14:textId="77777777" w:rsidR="00AE6E2C" w:rsidRPr="00AE6E2C" w:rsidRDefault="00AE6E2C" w:rsidP="00AE6E2C">
            <w:pPr>
              <w:pStyle w:val="TAC"/>
            </w:pPr>
            <w:r w:rsidRPr="00AE6E2C">
              <w:t>Satellite altitude</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B616B2" w14:textId="77777777" w:rsidR="00AE6E2C" w:rsidRPr="00AE6E2C" w:rsidRDefault="00AE6E2C" w:rsidP="00AE6E2C">
            <w:pPr>
              <w:pStyle w:val="TAC"/>
            </w:pPr>
            <w:r w:rsidRPr="00AE6E2C">
              <w:t>35786 km</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916988" w14:textId="16BB3404" w:rsidR="00AE6E2C" w:rsidRPr="00AE6E2C" w:rsidRDefault="00AE6E2C" w:rsidP="00AE6E2C">
            <w:pPr>
              <w:pStyle w:val="TAC"/>
            </w:pPr>
            <w:r w:rsidRPr="00AE6E2C">
              <w:t>35786 km</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8A4917" w14:textId="3BE85B23" w:rsidR="00AE6E2C" w:rsidRPr="00047CB2" w:rsidRDefault="00AE6E2C" w:rsidP="00AE6E2C">
            <w:pPr>
              <w:pStyle w:val="TAC"/>
              <w:rPr>
                <w:rFonts w:ascii="Times New Roman" w:hAnsi="Times New Roman"/>
                <w:szCs w:val="18"/>
              </w:rPr>
            </w:pPr>
            <w:r w:rsidRPr="00047CB2">
              <w:t>35786 km</w:t>
            </w:r>
          </w:p>
        </w:tc>
      </w:tr>
      <w:tr w:rsidR="00AE6E2C" w:rsidRPr="00047CB2" w14:paraId="7D3E6E7C" w14:textId="77777777" w:rsidTr="00D32463">
        <w:trPr>
          <w:jc w:val="center"/>
        </w:trPr>
        <w:tc>
          <w:tcPr>
            <w:tcW w:w="405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8BD120" w14:textId="77777777" w:rsidR="00AE6E2C" w:rsidRPr="00AE6E2C" w:rsidRDefault="00AE6E2C" w:rsidP="00AE6E2C">
            <w:pPr>
              <w:pStyle w:val="TAC"/>
            </w:pPr>
            <w:r w:rsidRPr="00AE6E2C">
              <w:t>Satellite antenna pattern</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E2862C" w14:textId="77777777" w:rsidR="00AE6E2C" w:rsidRPr="00AE6E2C" w:rsidRDefault="00AE6E2C" w:rsidP="00AE6E2C">
            <w:pPr>
              <w:pStyle w:val="TAC"/>
            </w:pPr>
            <w:r w:rsidRPr="00AE6E2C">
              <w:t>Clause 6.4.1 in TR 38.811</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42461C" w14:textId="4430FAAD" w:rsidR="00AE6E2C" w:rsidRPr="00AE6E2C" w:rsidRDefault="00AE6E2C" w:rsidP="00AE6E2C">
            <w:pPr>
              <w:pStyle w:val="TAC"/>
            </w:pPr>
            <w:r w:rsidRPr="00AE6E2C">
              <w:t>Clause 6.4.1 in TR 38.811</w:t>
            </w:r>
          </w:p>
        </w:tc>
        <w:tc>
          <w:tcPr>
            <w:tcW w:w="1855" w:type="dxa"/>
            <w:tcBorders>
              <w:top w:val="nil"/>
              <w:left w:val="nil"/>
              <w:bottom w:val="single" w:sz="8" w:space="0" w:color="auto"/>
              <w:right w:val="single" w:sz="8" w:space="0" w:color="auto"/>
            </w:tcBorders>
            <w:tcMar>
              <w:top w:w="0" w:type="dxa"/>
              <w:left w:w="108" w:type="dxa"/>
              <w:bottom w:w="0" w:type="dxa"/>
              <w:right w:w="108" w:type="dxa"/>
            </w:tcMar>
          </w:tcPr>
          <w:p w14:paraId="67889163" w14:textId="66AD1789" w:rsidR="00AE6E2C" w:rsidRPr="00D32463" w:rsidRDefault="00D32463" w:rsidP="00AE6E2C">
            <w:pPr>
              <w:pStyle w:val="TAC"/>
              <w:rPr>
                <w:rFonts w:ascii="Times New Roman" w:hAnsi="Times New Roman"/>
                <w:i/>
                <w:iCs/>
                <w:szCs w:val="18"/>
              </w:rPr>
            </w:pPr>
            <w:r w:rsidRPr="00D32463">
              <w:rPr>
                <w:i/>
                <w:iCs/>
              </w:rPr>
              <w:t>Clause 6.4.1 in TR 38.811</w:t>
            </w:r>
          </w:p>
        </w:tc>
      </w:tr>
      <w:tr w:rsidR="00D32463" w:rsidRPr="00047CB2" w14:paraId="4321760B" w14:textId="77777777" w:rsidTr="00D32463">
        <w:trPr>
          <w:jc w:val="center"/>
        </w:trPr>
        <w:tc>
          <w:tcPr>
            <w:tcW w:w="405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217DFC" w14:textId="2CE095EE" w:rsidR="00D32463" w:rsidRPr="00AE6E2C" w:rsidRDefault="00D32463" w:rsidP="00D32463">
            <w:pPr>
              <w:pStyle w:val="TAC"/>
            </w:pPr>
            <w:r w:rsidRPr="00AE6E2C">
              <w:t>Central beam edge elevation</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EB1EF7" w14:textId="0A25219F" w:rsidR="00D32463" w:rsidRPr="00AE6E2C" w:rsidRDefault="00D32463" w:rsidP="00D32463">
            <w:pPr>
              <w:pStyle w:val="TAC"/>
            </w:pPr>
            <w:r w:rsidRPr="00AE6E2C">
              <w:t>2.3 degrees</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0FAB38" w14:textId="6FB36B9F" w:rsidR="00D32463" w:rsidRPr="00AE6E2C" w:rsidRDefault="00D32463" w:rsidP="00D32463">
            <w:pPr>
              <w:pStyle w:val="TAC"/>
            </w:pPr>
            <w:r w:rsidRPr="00AE6E2C">
              <w:t>11.0 degrees</w:t>
            </w:r>
          </w:p>
        </w:tc>
        <w:tc>
          <w:tcPr>
            <w:tcW w:w="1855" w:type="dxa"/>
            <w:tcBorders>
              <w:top w:val="nil"/>
              <w:left w:val="nil"/>
              <w:bottom w:val="single" w:sz="8" w:space="0" w:color="auto"/>
              <w:right w:val="single" w:sz="8" w:space="0" w:color="auto"/>
            </w:tcBorders>
            <w:tcMar>
              <w:top w:w="0" w:type="dxa"/>
              <w:left w:w="108" w:type="dxa"/>
              <w:bottom w:w="0" w:type="dxa"/>
              <w:right w:w="108" w:type="dxa"/>
            </w:tcMar>
          </w:tcPr>
          <w:p w14:paraId="412853BE" w14:textId="61F12826" w:rsidR="00D32463" w:rsidRPr="00047CB2" w:rsidRDefault="00D32463" w:rsidP="00D32463">
            <w:pPr>
              <w:pStyle w:val="TAC"/>
              <w:rPr>
                <w:rFonts w:ascii="Times New Roman" w:hAnsi="Times New Roman"/>
                <w:szCs w:val="18"/>
              </w:rPr>
            </w:pPr>
            <w:r w:rsidRPr="00047CB2">
              <w:t>12.5 degree</w:t>
            </w:r>
          </w:p>
        </w:tc>
      </w:tr>
      <w:tr w:rsidR="00D32463" w:rsidRPr="00047CB2" w14:paraId="7A3B924D" w14:textId="77777777" w:rsidTr="00282AD5">
        <w:trPr>
          <w:jc w:val="center"/>
        </w:trPr>
        <w:tc>
          <w:tcPr>
            <w:tcW w:w="405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BA4B8D" w14:textId="3EE49CFC" w:rsidR="00D32463" w:rsidRPr="00AE6E2C" w:rsidRDefault="00D32463" w:rsidP="00D32463">
            <w:pPr>
              <w:pStyle w:val="TAC"/>
            </w:pPr>
            <w:r w:rsidRPr="00AE6E2C">
              <w:t>Central beam centre elevation</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F14BF9" w14:textId="4D877E52" w:rsidR="00D32463" w:rsidRPr="00AE6E2C" w:rsidRDefault="00D32463" w:rsidP="00D32463">
            <w:pPr>
              <w:pStyle w:val="TAC"/>
            </w:pPr>
            <w:r w:rsidRPr="00AE6E2C">
              <w:t>12.5 degrees</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FC4AB9" w14:textId="696451DC" w:rsidR="00D32463" w:rsidRPr="00AE6E2C" w:rsidRDefault="00D32463" w:rsidP="00D32463">
            <w:pPr>
              <w:pStyle w:val="TAC"/>
            </w:pPr>
            <w:r w:rsidRPr="00AE6E2C">
              <w:t>20 degrees</w:t>
            </w:r>
          </w:p>
        </w:tc>
        <w:tc>
          <w:tcPr>
            <w:tcW w:w="1855" w:type="dxa"/>
            <w:tcBorders>
              <w:top w:val="nil"/>
              <w:left w:val="nil"/>
              <w:bottom w:val="single" w:sz="8" w:space="0" w:color="auto"/>
              <w:right w:val="single" w:sz="8" w:space="0" w:color="auto"/>
            </w:tcBorders>
            <w:tcMar>
              <w:top w:w="0" w:type="dxa"/>
              <w:left w:w="108" w:type="dxa"/>
              <w:bottom w:w="0" w:type="dxa"/>
              <w:right w:w="108" w:type="dxa"/>
            </w:tcMar>
            <w:hideMark/>
          </w:tcPr>
          <w:p w14:paraId="76CB8F0B" w14:textId="7BEE40E4" w:rsidR="00D32463" w:rsidRPr="00047CB2" w:rsidRDefault="00D32463" w:rsidP="00D32463">
            <w:pPr>
              <w:pStyle w:val="TAC"/>
              <w:rPr>
                <w:rFonts w:ascii="Times New Roman" w:hAnsi="Times New Roman"/>
                <w:szCs w:val="18"/>
              </w:rPr>
            </w:pPr>
            <w:r w:rsidRPr="00047CB2">
              <w:t>20.9 degree</w:t>
            </w:r>
          </w:p>
        </w:tc>
      </w:tr>
      <w:tr w:rsidR="00D32463" w:rsidRPr="00047CB2" w14:paraId="797C4EEB" w14:textId="77777777" w:rsidTr="000D32E0">
        <w:trPr>
          <w:jc w:val="center"/>
        </w:trPr>
        <w:tc>
          <w:tcPr>
            <w:tcW w:w="9621"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68972C" w14:textId="77777777" w:rsidR="00D32463" w:rsidRPr="00AE6E2C" w:rsidRDefault="00D32463" w:rsidP="00D32463">
            <w:pPr>
              <w:pStyle w:val="TAC"/>
            </w:pPr>
            <w:r w:rsidRPr="00AE6E2C">
              <w:t>Payload characteristics for DL transmissions</w:t>
            </w:r>
          </w:p>
        </w:tc>
      </w:tr>
      <w:tr w:rsidR="00D32463" w:rsidRPr="00047CB2" w14:paraId="2E73A7C8" w14:textId="77777777" w:rsidTr="000D32E0">
        <w:trPr>
          <w:jc w:val="center"/>
        </w:trPr>
        <w:tc>
          <w:tcPr>
            <w:tcW w:w="26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EC88B4" w14:textId="52ACFA60" w:rsidR="00D32463" w:rsidRPr="00AE6E2C" w:rsidRDefault="00D32463" w:rsidP="00D32463">
            <w:pPr>
              <w:pStyle w:val="TAC"/>
            </w:pPr>
            <w:r w:rsidRPr="00AE6E2C">
              <w:t>Equivalent satellite antenna aperture</w:t>
            </w:r>
          </w:p>
        </w:tc>
        <w:tc>
          <w:tcPr>
            <w:tcW w:w="143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453AA0" w14:textId="77777777" w:rsidR="00D32463" w:rsidRPr="00AE6E2C" w:rsidRDefault="00D32463" w:rsidP="00D32463">
            <w:pPr>
              <w:pStyle w:val="TAC"/>
            </w:pPr>
            <w:r w:rsidRPr="00AE6E2C">
              <w:t>S-band</w:t>
            </w:r>
          </w:p>
          <w:p w14:paraId="63E71923" w14:textId="77777777" w:rsidR="00D32463" w:rsidRPr="00AE6E2C" w:rsidRDefault="00D32463" w:rsidP="00D32463">
            <w:pPr>
              <w:pStyle w:val="TAC"/>
            </w:pPr>
            <w:r w:rsidRPr="00AE6E2C">
              <w:t>(i.e. 2 GHz)</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BC4E39" w14:textId="77777777" w:rsidR="00D32463" w:rsidRPr="00AE6E2C" w:rsidRDefault="00D32463" w:rsidP="00D32463">
            <w:pPr>
              <w:pStyle w:val="TAC"/>
            </w:pPr>
            <w:r w:rsidRPr="00AE6E2C">
              <w:t>22 m</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11B9DF" w14:textId="1AEB6F23" w:rsidR="00D32463" w:rsidRPr="00AE6E2C" w:rsidRDefault="00D32463" w:rsidP="00D32463">
            <w:pPr>
              <w:pStyle w:val="TAC"/>
            </w:pPr>
            <w:r w:rsidRPr="00AE6E2C">
              <w:t>12 m</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147FB1" w14:textId="26A8A4F4" w:rsidR="00D32463" w:rsidRPr="00047CB2" w:rsidRDefault="00D32463" w:rsidP="00D32463">
            <w:pPr>
              <w:pStyle w:val="TAC"/>
              <w:rPr>
                <w:rFonts w:ascii="Times New Roman" w:hAnsi="Times New Roman"/>
                <w:szCs w:val="18"/>
              </w:rPr>
            </w:pPr>
            <w:r w:rsidRPr="00047CB2">
              <w:t>12 m</w:t>
            </w:r>
          </w:p>
        </w:tc>
      </w:tr>
      <w:tr w:rsidR="00D32463" w:rsidRPr="00047CB2" w14:paraId="7BFF224A" w14:textId="77777777" w:rsidTr="000D32E0">
        <w:trPr>
          <w:jc w:val="center"/>
        </w:trPr>
        <w:tc>
          <w:tcPr>
            <w:tcW w:w="26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F86E83" w14:textId="77777777" w:rsidR="00D32463" w:rsidRPr="00AE6E2C" w:rsidRDefault="00D32463" w:rsidP="00D32463">
            <w:pPr>
              <w:pStyle w:val="TAC"/>
            </w:pPr>
            <w:r w:rsidRPr="00AE6E2C">
              <w:t>Satellite EIRP density</w:t>
            </w:r>
          </w:p>
        </w:tc>
        <w:tc>
          <w:tcPr>
            <w:tcW w:w="1437" w:type="dxa"/>
            <w:vMerge/>
            <w:tcBorders>
              <w:top w:val="nil"/>
              <w:left w:val="nil"/>
              <w:bottom w:val="single" w:sz="8" w:space="0" w:color="auto"/>
              <w:right w:val="single" w:sz="8" w:space="0" w:color="auto"/>
            </w:tcBorders>
            <w:vAlign w:val="center"/>
            <w:hideMark/>
          </w:tcPr>
          <w:p w14:paraId="46B45CAC" w14:textId="77777777" w:rsidR="00D32463" w:rsidRPr="00AE6E2C" w:rsidRDefault="00D32463" w:rsidP="00D32463">
            <w:pPr>
              <w:rPr>
                <w:rFonts w:ascii="Arial" w:hAnsi="Arial"/>
                <w:sz w:val="18"/>
              </w:rPr>
            </w:pP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541E76" w14:textId="77777777" w:rsidR="00D32463" w:rsidRPr="00AE6E2C" w:rsidRDefault="00D32463" w:rsidP="00D32463">
            <w:pPr>
              <w:pStyle w:val="TAC"/>
            </w:pPr>
            <w:r w:rsidRPr="00AE6E2C">
              <w:t>59 dBW/MHz</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213E88" w14:textId="609CCB99" w:rsidR="00D32463" w:rsidRPr="00AE6E2C" w:rsidRDefault="00D32463" w:rsidP="00D32463">
            <w:pPr>
              <w:pStyle w:val="TAC"/>
            </w:pPr>
            <w:r w:rsidRPr="00AE6E2C">
              <w:t>53.5 dBW/MHz</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689A95" w14:textId="05325590" w:rsidR="00D32463" w:rsidRPr="00047CB2" w:rsidRDefault="00D32463" w:rsidP="00D32463">
            <w:pPr>
              <w:pStyle w:val="TAC"/>
              <w:rPr>
                <w:rFonts w:ascii="Times New Roman" w:hAnsi="Times New Roman"/>
                <w:szCs w:val="18"/>
              </w:rPr>
            </w:pPr>
            <w:r w:rsidRPr="00047CB2">
              <w:t>59.8 dBW/MHz</w:t>
            </w:r>
          </w:p>
        </w:tc>
      </w:tr>
      <w:tr w:rsidR="00D32463" w:rsidRPr="00047CB2" w14:paraId="3BB5A391" w14:textId="77777777" w:rsidTr="000D32E0">
        <w:trPr>
          <w:jc w:val="center"/>
        </w:trPr>
        <w:tc>
          <w:tcPr>
            <w:tcW w:w="26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D35AC3" w14:textId="77777777" w:rsidR="00D32463" w:rsidRPr="00AE6E2C" w:rsidRDefault="00D32463" w:rsidP="00D32463">
            <w:pPr>
              <w:pStyle w:val="TAC"/>
            </w:pPr>
            <w:r w:rsidRPr="00AE6E2C">
              <w:t>Satellite Tx max Gain</w:t>
            </w:r>
          </w:p>
        </w:tc>
        <w:tc>
          <w:tcPr>
            <w:tcW w:w="1437" w:type="dxa"/>
            <w:vMerge/>
            <w:tcBorders>
              <w:top w:val="nil"/>
              <w:left w:val="nil"/>
              <w:bottom w:val="single" w:sz="8" w:space="0" w:color="auto"/>
              <w:right w:val="single" w:sz="8" w:space="0" w:color="auto"/>
            </w:tcBorders>
            <w:vAlign w:val="center"/>
            <w:hideMark/>
          </w:tcPr>
          <w:p w14:paraId="184D9148" w14:textId="77777777" w:rsidR="00D32463" w:rsidRPr="00AE6E2C" w:rsidRDefault="00D32463" w:rsidP="00D32463">
            <w:pPr>
              <w:rPr>
                <w:rFonts w:ascii="Arial" w:hAnsi="Arial"/>
                <w:sz w:val="18"/>
              </w:rPr>
            </w:pP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CB3199" w14:textId="77777777" w:rsidR="00D32463" w:rsidRPr="00AE6E2C" w:rsidRDefault="00D32463" w:rsidP="00D32463">
            <w:pPr>
              <w:pStyle w:val="TAC"/>
            </w:pPr>
            <w:r w:rsidRPr="00AE6E2C">
              <w:t>51 dBi</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3AAE7E" w14:textId="5C46E4E0" w:rsidR="00D32463" w:rsidRPr="00AE6E2C" w:rsidRDefault="00D32463" w:rsidP="00D32463">
            <w:pPr>
              <w:pStyle w:val="TAC"/>
            </w:pPr>
            <w:r w:rsidRPr="00AE6E2C">
              <w:t>45.5 dBi</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4517F9" w14:textId="3690F1FE" w:rsidR="00D32463" w:rsidRPr="00047CB2" w:rsidRDefault="00D32463" w:rsidP="00D32463">
            <w:pPr>
              <w:pStyle w:val="TAC"/>
              <w:rPr>
                <w:rFonts w:ascii="Times New Roman" w:hAnsi="Times New Roman"/>
                <w:szCs w:val="18"/>
              </w:rPr>
            </w:pPr>
            <w:r w:rsidRPr="00047CB2">
              <w:t>45.7 dBi</w:t>
            </w:r>
          </w:p>
        </w:tc>
      </w:tr>
      <w:tr w:rsidR="00D32463" w:rsidRPr="00047CB2" w14:paraId="527C4DF9" w14:textId="77777777" w:rsidTr="000D32E0">
        <w:trPr>
          <w:jc w:val="center"/>
        </w:trPr>
        <w:tc>
          <w:tcPr>
            <w:tcW w:w="26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50D21C" w14:textId="77777777" w:rsidR="00D32463" w:rsidRPr="00AE6E2C" w:rsidRDefault="00D32463" w:rsidP="00D32463">
            <w:pPr>
              <w:pStyle w:val="TAC"/>
            </w:pPr>
            <w:r w:rsidRPr="00AE6E2C">
              <w:t>3dB beamwidth</w:t>
            </w:r>
          </w:p>
        </w:tc>
        <w:tc>
          <w:tcPr>
            <w:tcW w:w="1437" w:type="dxa"/>
            <w:vMerge/>
            <w:tcBorders>
              <w:top w:val="nil"/>
              <w:left w:val="nil"/>
              <w:bottom w:val="single" w:sz="8" w:space="0" w:color="auto"/>
              <w:right w:val="single" w:sz="8" w:space="0" w:color="auto"/>
            </w:tcBorders>
            <w:vAlign w:val="center"/>
            <w:hideMark/>
          </w:tcPr>
          <w:p w14:paraId="31994D3F" w14:textId="77777777" w:rsidR="00D32463" w:rsidRPr="00AE6E2C" w:rsidRDefault="00D32463" w:rsidP="00D32463">
            <w:pPr>
              <w:rPr>
                <w:rFonts w:ascii="Arial" w:hAnsi="Arial"/>
                <w:sz w:val="18"/>
              </w:rPr>
            </w:pP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3531E4" w14:textId="77777777" w:rsidR="00D32463" w:rsidRPr="00AE6E2C" w:rsidRDefault="00D32463" w:rsidP="00D32463">
            <w:pPr>
              <w:pStyle w:val="TAC"/>
            </w:pPr>
            <w:r w:rsidRPr="00AE6E2C">
              <w:t>0.4011 deg</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C7E705" w14:textId="4543ED7B" w:rsidR="00D32463" w:rsidRPr="00AE6E2C" w:rsidRDefault="00D32463" w:rsidP="00D32463">
            <w:pPr>
              <w:pStyle w:val="TAC"/>
            </w:pPr>
            <w:r w:rsidRPr="00AE6E2C">
              <w:t>0.7353 degrees</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F699F0" w14:textId="34D55BE6" w:rsidR="00D32463" w:rsidRPr="00047CB2" w:rsidRDefault="00D32463" w:rsidP="00D32463">
            <w:pPr>
              <w:pStyle w:val="TAC"/>
              <w:rPr>
                <w:rFonts w:ascii="Times New Roman" w:hAnsi="Times New Roman"/>
                <w:szCs w:val="18"/>
              </w:rPr>
            </w:pPr>
            <w:r w:rsidRPr="00047CB2">
              <w:t>0.7353 degree</w:t>
            </w:r>
          </w:p>
        </w:tc>
      </w:tr>
      <w:tr w:rsidR="00D32463" w:rsidRPr="00047CB2" w14:paraId="7BC6071B" w14:textId="77777777" w:rsidTr="000D32E0">
        <w:trPr>
          <w:jc w:val="center"/>
        </w:trPr>
        <w:tc>
          <w:tcPr>
            <w:tcW w:w="26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C835BB" w14:textId="27F12BD3" w:rsidR="00D32463" w:rsidRPr="00AE6E2C" w:rsidRDefault="00D32463" w:rsidP="00D32463">
            <w:pPr>
              <w:pStyle w:val="TAC"/>
            </w:pPr>
            <w:r w:rsidRPr="00AE6E2C">
              <w:t>Satellite beam diameter</w:t>
            </w:r>
          </w:p>
        </w:tc>
        <w:tc>
          <w:tcPr>
            <w:tcW w:w="1437" w:type="dxa"/>
            <w:vMerge/>
            <w:tcBorders>
              <w:top w:val="nil"/>
              <w:left w:val="nil"/>
              <w:bottom w:val="single" w:sz="8" w:space="0" w:color="auto"/>
              <w:right w:val="single" w:sz="8" w:space="0" w:color="auto"/>
            </w:tcBorders>
            <w:vAlign w:val="center"/>
            <w:hideMark/>
          </w:tcPr>
          <w:p w14:paraId="6CC20C77" w14:textId="77777777" w:rsidR="00D32463" w:rsidRPr="00AE6E2C" w:rsidRDefault="00D32463" w:rsidP="00D32463">
            <w:pPr>
              <w:rPr>
                <w:rFonts w:ascii="Arial" w:hAnsi="Arial"/>
                <w:sz w:val="18"/>
              </w:rPr>
            </w:pP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6520A6" w14:textId="77777777" w:rsidR="00D32463" w:rsidRPr="00AE6E2C" w:rsidRDefault="00D32463" w:rsidP="00D32463">
            <w:pPr>
              <w:pStyle w:val="TAC"/>
            </w:pPr>
            <w:r w:rsidRPr="00AE6E2C">
              <w:t>250 km</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A25E0B" w14:textId="73B5F7C8" w:rsidR="00D32463" w:rsidRPr="00AE6E2C" w:rsidRDefault="00D32463" w:rsidP="00D32463">
            <w:pPr>
              <w:pStyle w:val="TAC"/>
            </w:pPr>
            <w:r w:rsidRPr="00AE6E2C">
              <w:t>450 km</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FE8876" w14:textId="61C18581" w:rsidR="00D32463" w:rsidRPr="00047CB2" w:rsidRDefault="00D32463" w:rsidP="00D32463">
            <w:pPr>
              <w:pStyle w:val="TAC"/>
              <w:rPr>
                <w:rFonts w:ascii="Times New Roman" w:hAnsi="Times New Roman"/>
                <w:szCs w:val="18"/>
              </w:rPr>
            </w:pPr>
            <w:r w:rsidRPr="00047CB2">
              <w:t>459km</w:t>
            </w:r>
          </w:p>
        </w:tc>
      </w:tr>
      <w:tr w:rsidR="00D32463" w:rsidRPr="00047CB2" w14:paraId="1342991D" w14:textId="77777777" w:rsidTr="000D32E0">
        <w:trPr>
          <w:jc w:val="center"/>
        </w:trPr>
        <w:tc>
          <w:tcPr>
            <w:tcW w:w="9621"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0B9AE7" w14:textId="77777777" w:rsidR="00D32463" w:rsidRPr="00AE6E2C" w:rsidRDefault="00D32463" w:rsidP="00D32463">
            <w:pPr>
              <w:pStyle w:val="TAC"/>
            </w:pPr>
            <w:r w:rsidRPr="00AE6E2C">
              <w:t>Payload characteristics for UL transmissions</w:t>
            </w:r>
          </w:p>
        </w:tc>
      </w:tr>
      <w:tr w:rsidR="00D32463" w:rsidRPr="00047CB2" w14:paraId="28A1C8B5" w14:textId="77777777" w:rsidTr="000D32E0">
        <w:trPr>
          <w:jc w:val="center"/>
        </w:trPr>
        <w:tc>
          <w:tcPr>
            <w:tcW w:w="26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F8B77C" w14:textId="04F6E695" w:rsidR="00D32463" w:rsidRPr="00AE6E2C" w:rsidRDefault="00D32463" w:rsidP="00D32463">
            <w:pPr>
              <w:pStyle w:val="TAC"/>
            </w:pPr>
            <w:r w:rsidRPr="00AE6E2C">
              <w:t>Equivalent satellite antenna aperture</w:t>
            </w:r>
          </w:p>
        </w:tc>
        <w:tc>
          <w:tcPr>
            <w:tcW w:w="143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A41AF6" w14:textId="77777777" w:rsidR="00D32463" w:rsidRPr="00AE6E2C" w:rsidRDefault="00D32463" w:rsidP="00D32463">
            <w:pPr>
              <w:pStyle w:val="TAC"/>
            </w:pPr>
            <w:r w:rsidRPr="00AE6E2C">
              <w:t xml:space="preserve">S-band </w:t>
            </w:r>
          </w:p>
          <w:p w14:paraId="6EAB4693" w14:textId="77777777" w:rsidR="00D32463" w:rsidRPr="00AE6E2C" w:rsidRDefault="00D32463" w:rsidP="00D32463">
            <w:pPr>
              <w:pStyle w:val="TAC"/>
            </w:pPr>
            <w:r w:rsidRPr="00AE6E2C">
              <w:t>(i.e. 2 GHz)</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BF754E" w14:textId="77777777" w:rsidR="00D32463" w:rsidRPr="00AE6E2C" w:rsidRDefault="00D32463" w:rsidP="00D32463">
            <w:pPr>
              <w:pStyle w:val="TAC"/>
            </w:pPr>
            <w:r w:rsidRPr="00AE6E2C">
              <w:t>22 m</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040D93" w14:textId="1A7AE167" w:rsidR="00D32463" w:rsidRPr="00AE6E2C" w:rsidRDefault="00D32463" w:rsidP="00D32463">
            <w:pPr>
              <w:pStyle w:val="TAC"/>
            </w:pPr>
            <w:r w:rsidRPr="00AE6E2C">
              <w:t>12 m</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898AE2" w14:textId="515512EA" w:rsidR="00D32463" w:rsidRPr="00047CB2" w:rsidRDefault="00D32463" w:rsidP="00D32463">
            <w:pPr>
              <w:pStyle w:val="TAC"/>
              <w:rPr>
                <w:rFonts w:ascii="Times New Roman" w:hAnsi="Times New Roman"/>
                <w:szCs w:val="18"/>
              </w:rPr>
            </w:pPr>
            <w:r w:rsidRPr="00047CB2">
              <w:t>12 m</w:t>
            </w:r>
          </w:p>
        </w:tc>
      </w:tr>
      <w:tr w:rsidR="00D32463" w:rsidRPr="00047CB2" w14:paraId="32D2510A" w14:textId="77777777" w:rsidTr="000D32E0">
        <w:trPr>
          <w:jc w:val="center"/>
        </w:trPr>
        <w:tc>
          <w:tcPr>
            <w:tcW w:w="26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9DA1F7" w14:textId="77777777" w:rsidR="00D32463" w:rsidRPr="00AE6E2C" w:rsidRDefault="00D32463" w:rsidP="00D32463">
            <w:pPr>
              <w:pStyle w:val="TAC"/>
            </w:pPr>
            <w:r w:rsidRPr="00AE6E2C">
              <w:t>G/T</w:t>
            </w:r>
          </w:p>
        </w:tc>
        <w:tc>
          <w:tcPr>
            <w:tcW w:w="1437" w:type="dxa"/>
            <w:vMerge/>
            <w:tcBorders>
              <w:top w:val="nil"/>
              <w:left w:val="nil"/>
              <w:bottom w:val="single" w:sz="8" w:space="0" w:color="auto"/>
              <w:right w:val="single" w:sz="8" w:space="0" w:color="auto"/>
            </w:tcBorders>
            <w:vAlign w:val="center"/>
            <w:hideMark/>
          </w:tcPr>
          <w:p w14:paraId="775B753E" w14:textId="77777777" w:rsidR="00D32463" w:rsidRPr="00AE6E2C" w:rsidRDefault="00D32463" w:rsidP="00D32463">
            <w:pPr>
              <w:rPr>
                <w:rFonts w:ascii="Arial" w:hAnsi="Arial"/>
                <w:sz w:val="18"/>
              </w:rPr>
            </w:pP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ADB6AD" w14:textId="317D8483" w:rsidR="00D32463" w:rsidRPr="00AE6E2C" w:rsidRDefault="00D32463" w:rsidP="00D32463">
            <w:pPr>
              <w:pStyle w:val="TAC"/>
            </w:pPr>
            <w:r w:rsidRPr="00AE6E2C">
              <w:t>19 dB</w:t>
            </w:r>
            <w:r w:rsidR="00316FAE">
              <w:t>/</w:t>
            </w:r>
            <w:r w:rsidRPr="00AE6E2C">
              <w:t>K</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45B4BC" w14:textId="78FEC7BB" w:rsidR="00D32463" w:rsidRPr="00AE6E2C" w:rsidRDefault="00D32463" w:rsidP="00D32463">
            <w:pPr>
              <w:pStyle w:val="TAC"/>
            </w:pPr>
            <w:r w:rsidRPr="00AE6E2C">
              <w:t>14 dB</w:t>
            </w:r>
            <w:r w:rsidR="00316FAE">
              <w:t>/</w:t>
            </w:r>
            <w:r w:rsidRPr="00AE6E2C">
              <w:t>K</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335861" w14:textId="0D8934EB" w:rsidR="00D32463" w:rsidRPr="00047CB2" w:rsidRDefault="00D32463" w:rsidP="00D32463">
            <w:pPr>
              <w:pStyle w:val="TAC"/>
              <w:rPr>
                <w:rFonts w:ascii="Times New Roman" w:hAnsi="Times New Roman"/>
                <w:szCs w:val="18"/>
              </w:rPr>
            </w:pPr>
            <w:r w:rsidRPr="00047CB2">
              <w:t>16.7</w:t>
            </w:r>
            <w:r w:rsidR="00316FAE">
              <w:t xml:space="preserve"> </w:t>
            </w:r>
            <w:r w:rsidRPr="00047CB2">
              <w:t>dB</w:t>
            </w:r>
            <w:r w:rsidR="00316FAE">
              <w:t>/</w:t>
            </w:r>
            <w:r w:rsidRPr="00047CB2">
              <w:t>K</w:t>
            </w:r>
          </w:p>
        </w:tc>
      </w:tr>
      <w:tr w:rsidR="00D32463" w:rsidRPr="00047CB2" w14:paraId="60E8785F" w14:textId="77777777" w:rsidTr="000D32E0">
        <w:trPr>
          <w:jc w:val="center"/>
        </w:trPr>
        <w:tc>
          <w:tcPr>
            <w:tcW w:w="26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7BB144" w14:textId="77777777" w:rsidR="00D32463" w:rsidRPr="00AE6E2C" w:rsidRDefault="00D32463" w:rsidP="00D32463">
            <w:pPr>
              <w:pStyle w:val="TAC"/>
            </w:pPr>
            <w:r w:rsidRPr="00AE6E2C">
              <w:t>Satellite Rx max Gain</w:t>
            </w:r>
          </w:p>
        </w:tc>
        <w:tc>
          <w:tcPr>
            <w:tcW w:w="1437" w:type="dxa"/>
            <w:vMerge/>
            <w:tcBorders>
              <w:top w:val="nil"/>
              <w:left w:val="nil"/>
              <w:bottom w:val="single" w:sz="8" w:space="0" w:color="auto"/>
              <w:right w:val="single" w:sz="8" w:space="0" w:color="auto"/>
            </w:tcBorders>
            <w:vAlign w:val="center"/>
            <w:hideMark/>
          </w:tcPr>
          <w:p w14:paraId="294C663B" w14:textId="77777777" w:rsidR="00D32463" w:rsidRPr="00AE6E2C" w:rsidRDefault="00D32463" w:rsidP="00D32463">
            <w:pPr>
              <w:rPr>
                <w:rFonts w:ascii="Arial" w:hAnsi="Arial"/>
                <w:sz w:val="18"/>
              </w:rPr>
            </w:pP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FAA7D1" w14:textId="77777777" w:rsidR="00D32463" w:rsidRPr="00AE6E2C" w:rsidRDefault="00D32463" w:rsidP="00D32463">
            <w:pPr>
              <w:pStyle w:val="TAC"/>
            </w:pPr>
            <w:r w:rsidRPr="00AE6E2C">
              <w:t>51 dBi</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04FA95" w14:textId="6C37C131" w:rsidR="00D32463" w:rsidRPr="00AE6E2C" w:rsidRDefault="00D32463" w:rsidP="00D32463">
            <w:pPr>
              <w:pStyle w:val="TAC"/>
            </w:pPr>
            <w:r w:rsidRPr="00AE6E2C">
              <w:t>45.5 dBi</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0DF121" w14:textId="321B0F28" w:rsidR="00D32463" w:rsidRPr="00047CB2" w:rsidRDefault="00D32463" w:rsidP="00D32463">
            <w:pPr>
              <w:pStyle w:val="TAC"/>
              <w:rPr>
                <w:rFonts w:ascii="Times New Roman" w:hAnsi="Times New Roman"/>
                <w:szCs w:val="18"/>
              </w:rPr>
            </w:pPr>
            <w:r w:rsidRPr="00047CB2">
              <w:t>45.7 dBi</w:t>
            </w:r>
          </w:p>
        </w:tc>
      </w:tr>
    </w:tbl>
    <w:p w14:paraId="7887C8A5" w14:textId="1EB8EE36" w:rsidR="00A34BAB" w:rsidRDefault="00A34BAB" w:rsidP="0039061F">
      <w:pPr>
        <w:widowControl w:val="0"/>
        <w:snapToGrid w:val="0"/>
        <w:spacing w:before="100" w:beforeAutospacing="1" w:after="100" w:afterAutospacing="1" w:line="360" w:lineRule="auto"/>
        <w:rPr>
          <w:rFonts w:ascii="Arial" w:eastAsia="맑은 고딕" w:hAnsi="Arial"/>
          <w:lang w:eastAsia="ko-KR"/>
        </w:rPr>
      </w:pPr>
    </w:p>
    <w:p w14:paraId="37974451" w14:textId="08C6CE62" w:rsidR="00AE6E2C" w:rsidRDefault="0080260C" w:rsidP="0039061F">
      <w:pPr>
        <w:widowControl w:val="0"/>
        <w:snapToGrid w:val="0"/>
        <w:spacing w:before="100" w:beforeAutospacing="1" w:after="100" w:afterAutospacing="1" w:line="360" w:lineRule="auto"/>
        <w:rPr>
          <w:rFonts w:ascii="Arial" w:eastAsia="맑은 고딕" w:hAnsi="Arial"/>
          <w:lang w:eastAsia="ko-KR"/>
        </w:rPr>
      </w:pPr>
      <w:r>
        <w:rPr>
          <w:rFonts w:ascii="Arial" w:eastAsia="맑은 고딕" w:hAnsi="Arial" w:hint="eastAsia"/>
          <w:lang w:eastAsia="ko-KR"/>
        </w:rPr>
        <w:t>B</w:t>
      </w:r>
      <w:r>
        <w:rPr>
          <w:rFonts w:ascii="Arial" w:eastAsia="맑은 고딕" w:hAnsi="Arial"/>
          <w:lang w:eastAsia="ko-KR"/>
        </w:rPr>
        <w:t>ased on the parameters above, RAN1 had conducted the calibration works of link budget results from 15 contributing companies (Huawei, Xiaomi, OPPO, Ericsson, Vivo, Qualcomm, CATT, Apple, MediaTek, Samsung, Nokia, SONY, CMCC, Sateliot, ZTE) and agreed the link budget results as shown in Table 2.</w:t>
      </w:r>
    </w:p>
    <w:p w14:paraId="79DDF85A" w14:textId="5460F001" w:rsidR="0080260C" w:rsidRPr="00047CB2" w:rsidRDefault="0080260C" w:rsidP="0080260C">
      <w:pPr>
        <w:pStyle w:val="TH"/>
      </w:pPr>
      <w:r w:rsidRPr="00047CB2">
        <w:t xml:space="preserve">Table </w:t>
      </w:r>
      <w:r>
        <w:t>2</w:t>
      </w:r>
      <w:r w:rsidRPr="00047CB2">
        <w:t xml:space="preserve">: </w:t>
      </w:r>
      <w:r w:rsidR="00DC4639">
        <w:t>Link budget results for GEO satellite case (</w:t>
      </w:r>
      <w:r w:rsidR="00A92960">
        <w:rPr>
          <w:rFonts w:eastAsia="맑은 고딕"/>
          <w:lang w:eastAsia="ko-KR"/>
        </w:rPr>
        <w:t xml:space="preserve">excerpted from </w:t>
      </w:r>
      <w:r>
        <w:t>clause 6.2.</w:t>
      </w:r>
      <w:r w:rsidR="00DC4639">
        <w:t>2</w:t>
      </w:r>
      <w:r>
        <w:t xml:space="preserve"> of TR 36.763</w:t>
      </w:r>
      <w:r w:rsidRPr="00047CB2">
        <w:t>)</w:t>
      </w:r>
    </w:p>
    <w:tbl>
      <w:tblPr>
        <w:tblStyle w:val="TableGrid"/>
        <w:tblW w:w="0" w:type="auto"/>
        <w:tblInd w:w="-5" w:type="dxa"/>
        <w:tblLook w:val="04A0" w:firstRow="1" w:lastRow="0" w:firstColumn="1" w:lastColumn="0" w:noHBand="0" w:noVBand="1"/>
      </w:tblPr>
      <w:tblGrid>
        <w:gridCol w:w="727"/>
        <w:gridCol w:w="1275"/>
        <w:gridCol w:w="993"/>
        <w:gridCol w:w="850"/>
        <w:gridCol w:w="851"/>
        <w:gridCol w:w="4808"/>
      </w:tblGrid>
      <w:tr w:rsidR="00DC4639" w:rsidRPr="00047CB2" w14:paraId="60F7D966" w14:textId="77777777" w:rsidTr="00DE14A4">
        <w:tc>
          <w:tcPr>
            <w:tcW w:w="9504" w:type="dxa"/>
            <w:gridSpan w:val="6"/>
            <w:shd w:val="clear" w:color="auto" w:fill="D9D9D9" w:themeFill="background1" w:themeFillShade="D9"/>
          </w:tcPr>
          <w:p w14:paraId="624A8C5E" w14:textId="77777777" w:rsidR="00DC4639" w:rsidRPr="00047CB2" w:rsidRDefault="00DC4639" w:rsidP="000D32E0">
            <w:pPr>
              <w:pStyle w:val="TAH"/>
            </w:pPr>
            <w:r w:rsidRPr="00047CB2">
              <w:t>PC3 (23 dBm), NF=7 dB</w:t>
            </w:r>
          </w:p>
        </w:tc>
      </w:tr>
      <w:tr w:rsidR="00DC4639" w:rsidRPr="00047CB2" w14:paraId="14E9345A" w14:textId="77777777" w:rsidTr="00DE14A4">
        <w:tc>
          <w:tcPr>
            <w:tcW w:w="727" w:type="dxa"/>
            <w:shd w:val="clear" w:color="auto" w:fill="auto"/>
          </w:tcPr>
          <w:p w14:paraId="1F5C036F" w14:textId="77777777" w:rsidR="00DC4639" w:rsidRPr="00047CB2" w:rsidRDefault="00DC4639" w:rsidP="000D32E0">
            <w:pPr>
              <w:pStyle w:val="TAC"/>
              <w:rPr>
                <w:lang w:eastAsia="x-none"/>
              </w:rPr>
            </w:pPr>
            <w:r w:rsidRPr="00047CB2">
              <w:t>Cases</w:t>
            </w:r>
          </w:p>
        </w:tc>
        <w:tc>
          <w:tcPr>
            <w:tcW w:w="1275" w:type="dxa"/>
            <w:shd w:val="clear" w:color="auto" w:fill="auto"/>
          </w:tcPr>
          <w:p w14:paraId="27FC89F3" w14:textId="77777777" w:rsidR="00DC4639" w:rsidRPr="00047CB2" w:rsidRDefault="00DC4639" w:rsidP="000D32E0">
            <w:pPr>
              <w:pStyle w:val="TAC"/>
            </w:pPr>
            <w:r w:rsidRPr="00047CB2">
              <w:t xml:space="preserve">EIRP Density </w:t>
            </w:r>
          </w:p>
        </w:tc>
        <w:tc>
          <w:tcPr>
            <w:tcW w:w="993" w:type="dxa"/>
            <w:shd w:val="clear" w:color="auto" w:fill="auto"/>
          </w:tcPr>
          <w:p w14:paraId="1E44F3D7" w14:textId="77777777" w:rsidR="00DC4639" w:rsidRPr="00047CB2" w:rsidRDefault="00DC4639" w:rsidP="000D32E0">
            <w:pPr>
              <w:pStyle w:val="TAC"/>
            </w:pPr>
            <w:r w:rsidRPr="00047CB2">
              <w:t>EIRP per spot</w:t>
            </w:r>
          </w:p>
        </w:tc>
        <w:tc>
          <w:tcPr>
            <w:tcW w:w="850" w:type="dxa"/>
            <w:shd w:val="clear" w:color="auto" w:fill="auto"/>
          </w:tcPr>
          <w:p w14:paraId="564B3A4C" w14:textId="77777777" w:rsidR="00DC4639" w:rsidRPr="00047CB2" w:rsidRDefault="00DC4639" w:rsidP="000D32E0">
            <w:pPr>
              <w:pStyle w:val="TAC"/>
              <w:rPr>
                <w:lang w:eastAsia="x-none"/>
              </w:rPr>
            </w:pPr>
            <w:r w:rsidRPr="00047CB2">
              <w:t xml:space="preserve">DL C/N </w:t>
            </w:r>
          </w:p>
        </w:tc>
        <w:tc>
          <w:tcPr>
            <w:tcW w:w="851" w:type="dxa"/>
            <w:shd w:val="clear" w:color="auto" w:fill="auto"/>
          </w:tcPr>
          <w:p w14:paraId="1F08627C" w14:textId="77777777" w:rsidR="00DC4639" w:rsidRPr="00047CB2" w:rsidRDefault="00DC4639" w:rsidP="000D32E0">
            <w:pPr>
              <w:pStyle w:val="TAC"/>
              <w:rPr>
                <w:lang w:eastAsia="x-none"/>
              </w:rPr>
            </w:pPr>
            <w:r w:rsidRPr="00047CB2">
              <w:t>G/T</w:t>
            </w:r>
          </w:p>
        </w:tc>
        <w:tc>
          <w:tcPr>
            <w:tcW w:w="4808" w:type="dxa"/>
            <w:shd w:val="clear" w:color="auto" w:fill="auto"/>
          </w:tcPr>
          <w:p w14:paraId="1FB6DF9A" w14:textId="77777777" w:rsidR="00DC4639" w:rsidRPr="00047CB2" w:rsidRDefault="00DC4639" w:rsidP="000D32E0">
            <w:pPr>
              <w:pStyle w:val="TAC"/>
            </w:pPr>
            <w:r w:rsidRPr="00047CB2">
              <w:t>UL C/N</w:t>
            </w:r>
          </w:p>
          <w:p w14:paraId="45ACE565" w14:textId="7AF3F39D" w:rsidR="00DC4639" w:rsidRPr="00047CB2" w:rsidRDefault="00DC4639" w:rsidP="000D32E0">
            <w:pPr>
              <w:pStyle w:val="TAL"/>
              <w:rPr>
                <w:lang w:eastAsia="x-none"/>
              </w:rPr>
            </w:pPr>
            <w:r w:rsidRPr="00047CB2">
              <w:t>180 kHz / 90 kHz / 45 kHz / 30 kHz / 15 kHz / 3.75 kHz</w:t>
            </w:r>
          </w:p>
        </w:tc>
      </w:tr>
      <w:tr w:rsidR="00DC4639" w:rsidRPr="00047CB2" w14:paraId="1D3D2D59" w14:textId="77777777" w:rsidTr="00DE14A4">
        <w:tc>
          <w:tcPr>
            <w:tcW w:w="727" w:type="dxa"/>
            <w:shd w:val="clear" w:color="auto" w:fill="auto"/>
          </w:tcPr>
          <w:p w14:paraId="518A204F" w14:textId="40E5C7D3" w:rsidR="00DC4639" w:rsidRPr="00DE14A4" w:rsidRDefault="00DE14A4" w:rsidP="000D32E0">
            <w:pPr>
              <w:pStyle w:val="TAC"/>
            </w:pPr>
            <w:r w:rsidRPr="00DE14A4">
              <w:t>Set-1</w:t>
            </w:r>
          </w:p>
        </w:tc>
        <w:tc>
          <w:tcPr>
            <w:tcW w:w="1275" w:type="dxa"/>
            <w:shd w:val="clear" w:color="auto" w:fill="auto"/>
          </w:tcPr>
          <w:p w14:paraId="3B0658B5" w14:textId="77777777" w:rsidR="00DC4639" w:rsidRPr="00DE14A4" w:rsidRDefault="00DC4639" w:rsidP="000D32E0">
            <w:pPr>
              <w:pStyle w:val="TAC"/>
            </w:pPr>
            <w:r w:rsidRPr="00DE14A4">
              <w:t>59 dBW/MHz</w:t>
            </w:r>
          </w:p>
        </w:tc>
        <w:tc>
          <w:tcPr>
            <w:tcW w:w="993" w:type="dxa"/>
            <w:shd w:val="clear" w:color="auto" w:fill="auto"/>
          </w:tcPr>
          <w:p w14:paraId="7D85E1B4" w14:textId="77777777" w:rsidR="00DC4639" w:rsidRPr="00DE14A4" w:rsidRDefault="00DC4639" w:rsidP="000D32E0">
            <w:pPr>
              <w:pStyle w:val="TAC"/>
            </w:pPr>
            <w:r w:rsidRPr="00DE14A4">
              <w:t>81.6 dBm</w:t>
            </w:r>
          </w:p>
        </w:tc>
        <w:tc>
          <w:tcPr>
            <w:tcW w:w="850" w:type="dxa"/>
            <w:shd w:val="clear" w:color="auto" w:fill="auto"/>
          </w:tcPr>
          <w:p w14:paraId="1430C150" w14:textId="77777777" w:rsidR="00DC4639" w:rsidRPr="00DE14A4" w:rsidRDefault="00DC4639" w:rsidP="000D32E0">
            <w:pPr>
              <w:pStyle w:val="TAC"/>
            </w:pPr>
            <w:r w:rsidRPr="00DE14A4">
              <w:t>-3.3 dB</w:t>
            </w:r>
          </w:p>
        </w:tc>
        <w:tc>
          <w:tcPr>
            <w:tcW w:w="851" w:type="dxa"/>
            <w:shd w:val="clear" w:color="auto" w:fill="auto"/>
          </w:tcPr>
          <w:p w14:paraId="2D74C48C" w14:textId="77777777" w:rsidR="00DC4639" w:rsidRPr="00DE14A4" w:rsidRDefault="00DC4639" w:rsidP="000D32E0">
            <w:pPr>
              <w:pStyle w:val="TAC"/>
            </w:pPr>
            <w:r w:rsidRPr="00DE14A4">
              <w:t>19 dB/K</w:t>
            </w:r>
          </w:p>
        </w:tc>
        <w:tc>
          <w:tcPr>
            <w:tcW w:w="4808" w:type="dxa"/>
            <w:shd w:val="clear" w:color="auto" w:fill="auto"/>
          </w:tcPr>
          <w:p w14:paraId="73A50852" w14:textId="7BD5B728" w:rsidR="00DC4639" w:rsidRPr="00DE14A4" w:rsidRDefault="00DC4639" w:rsidP="000D32E0">
            <w:pPr>
              <w:pStyle w:val="TAL"/>
            </w:pPr>
            <w:r w:rsidRPr="00DE14A4">
              <w:t>-14.2 dB / -11.2 dB / -8.2 dB / -6.5 dB / -3.5 dB / 2.6 dB</w:t>
            </w:r>
          </w:p>
        </w:tc>
      </w:tr>
      <w:tr w:rsidR="00DE14A4" w:rsidRPr="00047CB2" w14:paraId="79385BF1" w14:textId="77777777" w:rsidTr="00DE14A4">
        <w:tc>
          <w:tcPr>
            <w:tcW w:w="727" w:type="dxa"/>
            <w:shd w:val="clear" w:color="auto" w:fill="auto"/>
          </w:tcPr>
          <w:p w14:paraId="4F01770A" w14:textId="2D073543" w:rsidR="00DE14A4" w:rsidRPr="00047CB2" w:rsidRDefault="00DE14A4" w:rsidP="00DE14A4">
            <w:pPr>
              <w:pStyle w:val="TAC"/>
            </w:pPr>
            <w:r>
              <w:t>Set-</w:t>
            </w:r>
            <w:r w:rsidRPr="00047CB2">
              <w:t>2</w:t>
            </w:r>
          </w:p>
        </w:tc>
        <w:tc>
          <w:tcPr>
            <w:tcW w:w="1275" w:type="dxa"/>
            <w:shd w:val="clear" w:color="auto" w:fill="auto"/>
          </w:tcPr>
          <w:p w14:paraId="06408DF5" w14:textId="2D04F1B8" w:rsidR="00DE14A4" w:rsidRPr="00047CB2" w:rsidRDefault="00DE14A4" w:rsidP="00DE14A4">
            <w:pPr>
              <w:pStyle w:val="TAC"/>
            </w:pPr>
            <w:r w:rsidRPr="00047CB2">
              <w:t>53.5 dBW/MHz</w:t>
            </w:r>
          </w:p>
        </w:tc>
        <w:tc>
          <w:tcPr>
            <w:tcW w:w="993" w:type="dxa"/>
            <w:shd w:val="clear" w:color="auto" w:fill="auto"/>
          </w:tcPr>
          <w:p w14:paraId="7592A2E1" w14:textId="31B9F8A3" w:rsidR="00DE14A4" w:rsidRPr="00047CB2" w:rsidRDefault="00DE14A4" w:rsidP="00DE14A4">
            <w:pPr>
              <w:pStyle w:val="TAC"/>
            </w:pPr>
            <w:r w:rsidRPr="00047CB2">
              <w:t>76.1 dBm</w:t>
            </w:r>
          </w:p>
        </w:tc>
        <w:tc>
          <w:tcPr>
            <w:tcW w:w="850" w:type="dxa"/>
            <w:shd w:val="clear" w:color="auto" w:fill="auto"/>
          </w:tcPr>
          <w:p w14:paraId="157F7865" w14:textId="4684420E" w:rsidR="00DE14A4" w:rsidRPr="00047CB2" w:rsidRDefault="00DE14A4" w:rsidP="00DE14A4">
            <w:pPr>
              <w:pStyle w:val="TAC"/>
            </w:pPr>
            <w:r w:rsidRPr="00047CB2">
              <w:t>-8.5 dB</w:t>
            </w:r>
          </w:p>
        </w:tc>
        <w:tc>
          <w:tcPr>
            <w:tcW w:w="851" w:type="dxa"/>
            <w:shd w:val="clear" w:color="auto" w:fill="auto"/>
          </w:tcPr>
          <w:p w14:paraId="563A6879" w14:textId="5AE6FFCE" w:rsidR="00DE14A4" w:rsidRPr="00047CB2" w:rsidRDefault="00DE14A4" w:rsidP="00DE14A4">
            <w:pPr>
              <w:pStyle w:val="TAC"/>
            </w:pPr>
            <w:r w:rsidRPr="00047CB2">
              <w:t>14 dB/K</w:t>
            </w:r>
          </w:p>
        </w:tc>
        <w:tc>
          <w:tcPr>
            <w:tcW w:w="4808" w:type="dxa"/>
            <w:shd w:val="clear" w:color="auto" w:fill="auto"/>
          </w:tcPr>
          <w:p w14:paraId="19C6C320" w14:textId="50E073BD" w:rsidR="00DE14A4" w:rsidRPr="00047CB2" w:rsidRDefault="00DE14A4" w:rsidP="00DE14A4">
            <w:pPr>
              <w:pStyle w:val="TAL"/>
            </w:pPr>
            <w:r w:rsidRPr="00047CB2">
              <w:t>-19.0 dB / -16.0 dB / -13.0 dB / -11.2 dB / -8.2 dB / -2.2 dB</w:t>
            </w:r>
          </w:p>
        </w:tc>
      </w:tr>
      <w:tr w:rsidR="00DE14A4" w:rsidRPr="00047CB2" w14:paraId="3BB871FE" w14:textId="77777777" w:rsidTr="00DE14A4">
        <w:tc>
          <w:tcPr>
            <w:tcW w:w="727" w:type="dxa"/>
            <w:shd w:val="clear" w:color="auto" w:fill="auto"/>
          </w:tcPr>
          <w:p w14:paraId="022C2B09" w14:textId="795EC9E2" w:rsidR="00DE14A4" w:rsidRPr="00047CB2" w:rsidRDefault="00DE14A4" w:rsidP="00DE14A4">
            <w:pPr>
              <w:pStyle w:val="TAC"/>
            </w:pPr>
            <w:r>
              <w:t>Set-</w:t>
            </w:r>
            <w:r w:rsidRPr="00047CB2">
              <w:t>3</w:t>
            </w:r>
          </w:p>
        </w:tc>
        <w:tc>
          <w:tcPr>
            <w:tcW w:w="1275" w:type="dxa"/>
            <w:shd w:val="clear" w:color="auto" w:fill="auto"/>
          </w:tcPr>
          <w:p w14:paraId="737B9CC2" w14:textId="1A0991AE" w:rsidR="00DE14A4" w:rsidRPr="00047CB2" w:rsidRDefault="00DE14A4" w:rsidP="00DE14A4">
            <w:pPr>
              <w:pStyle w:val="TAC"/>
            </w:pPr>
            <w:r w:rsidRPr="00047CB2">
              <w:t xml:space="preserve">59.8 dBW/MHz </w:t>
            </w:r>
          </w:p>
        </w:tc>
        <w:tc>
          <w:tcPr>
            <w:tcW w:w="993" w:type="dxa"/>
            <w:shd w:val="clear" w:color="auto" w:fill="auto"/>
          </w:tcPr>
          <w:p w14:paraId="6839A9ED" w14:textId="7C2678B4" w:rsidR="00DE14A4" w:rsidRPr="00047CB2" w:rsidRDefault="00DE14A4" w:rsidP="00DE14A4">
            <w:pPr>
              <w:pStyle w:val="TAC"/>
            </w:pPr>
            <w:r w:rsidRPr="00047CB2">
              <w:t>84.4 dBm</w:t>
            </w:r>
          </w:p>
        </w:tc>
        <w:tc>
          <w:tcPr>
            <w:tcW w:w="850" w:type="dxa"/>
            <w:shd w:val="clear" w:color="auto" w:fill="auto"/>
          </w:tcPr>
          <w:p w14:paraId="0738C5CA" w14:textId="6AF18FF1" w:rsidR="00DE14A4" w:rsidRPr="00047CB2" w:rsidRDefault="00DE14A4" w:rsidP="00DE14A4">
            <w:pPr>
              <w:pStyle w:val="TAC"/>
            </w:pPr>
            <w:r w:rsidRPr="00047CB2">
              <w:t>-2.2 dB</w:t>
            </w:r>
          </w:p>
        </w:tc>
        <w:tc>
          <w:tcPr>
            <w:tcW w:w="851" w:type="dxa"/>
            <w:shd w:val="clear" w:color="auto" w:fill="auto"/>
          </w:tcPr>
          <w:p w14:paraId="28087DF2" w14:textId="502C08CF" w:rsidR="00DE14A4" w:rsidRPr="00047CB2" w:rsidRDefault="00DE14A4" w:rsidP="00DE14A4">
            <w:pPr>
              <w:pStyle w:val="TAC"/>
            </w:pPr>
            <w:r w:rsidRPr="00047CB2">
              <w:t>16.7 dB/K</w:t>
            </w:r>
          </w:p>
        </w:tc>
        <w:tc>
          <w:tcPr>
            <w:tcW w:w="4808" w:type="dxa"/>
            <w:shd w:val="clear" w:color="auto" w:fill="auto"/>
          </w:tcPr>
          <w:p w14:paraId="68D48328" w14:textId="4DC4FD64" w:rsidR="00DE14A4" w:rsidRPr="00047CB2" w:rsidRDefault="00DE14A4" w:rsidP="00DE14A4">
            <w:pPr>
              <w:pStyle w:val="TAL"/>
            </w:pPr>
            <w:r w:rsidRPr="00047CB2">
              <w:t>-16.3 dB / -13.3 dB / -10.3 dB / -8.5 dB / -5.5 dB / 0.6 dB</w:t>
            </w:r>
          </w:p>
        </w:tc>
      </w:tr>
    </w:tbl>
    <w:p w14:paraId="645CAEBF" w14:textId="73673C69" w:rsidR="00A34BAB" w:rsidRPr="003F6977" w:rsidRDefault="00A34BAB" w:rsidP="0039061F">
      <w:pPr>
        <w:widowControl w:val="0"/>
        <w:snapToGrid w:val="0"/>
        <w:spacing w:before="100" w:beforeAutospacing="1" w:after="100" w:afterAutospacing="1" w:line="360" w:lineRule="auto"/>
        <w:rPr>
          <w:rFonts w:ascii="Arial" w:eastAsia="맑은 고딕" w:hAnsi="Arial"/>
          <w:lang w:eastAsia="ko-KR"/>
        </w:rPr>
      </w:pPr>
    </w:p>
    <w:tbl>
      <w:tblPr>
        <w:tblStyle w:val="TableGrid"/>
        <w:tblW w:w="0" w:type="auto"/>
        <w:tblInd w:w="-5" w:type="dxa"/>
        <w:tblLook w:val="04A0" w:firstRow="1" w:lastRow="0" w:firstColumn="1" w:lastColumn="0" w:noHBand="0" w:noVBand="1"/>
      </w:tblPr>
      <w:tblGrid>
        <w:gridCol w:w="727"/>
        <w:gridCol w:w="1275"/>
        <w:gridCol w:w="993"/>
        <w:gridCol w:w="850"/>
        <w:gridCol w:w="851"/>
        <w:gridCol w:w="4808"/>
      </w:tblGrid>
      <w:tr w:rsidR="00DE14A4" w:rsidRPr="00047CB2" w14:paraId="7A0A6C2D" w14:textId="77777777" w:rsidTr="000D32E0">
        <w:tc>
          <w:tcPr>
            <w:tcW w:w="9504" w:type="dxa"/>
            <w:gridSpan w:val="6"/>
            <w:shd w:val="clear" w:color="auto" w:fill="D9D9D9" w:themeFill="background1" w:themeFillShade="D9"/>
          </w:tcPr>
          <w:p w14:paraId="4DB02864" w14:textId="09E934C5" w:rsidR="00DE14A4" w:rsidRPr="00047CB2" w:rsidRDefault="00DE14A4" w:rsidP="000D32E0">
            <w:pPr>
              <w:pStyle w:val="TAH"/>
            </w:pPr>
            <w:r w:rsidRPr="00047CB2">
              <w:t>PC5 (20 dBm), NF=9 dB</w:t>
            </w:r>
          </w:p>
        </w:tc>
      </w:tr>
      <w:tr w:rsidR="00DE14A4" w:rsidRPr="00047CB2" w14:paraId="75EEFC17" w14:textId="77777777" w:rsidTr="000D32E0">
        <w:tc>
          <w:tcPr>
            <w:tcW w:w="727" w:type="dxa"/>
            <w:shd w:val="clear" w:color="auto" w:fill="auto"/>
          </w:tcPr>
          <w:p w14:paraId="7CE4F11B" w14:textId="77777777" w:rsidR="00DE14A4" w:rsidRPr="00047CB2" w:rsidRDefault="00DE14A4" w:rsidP="000D32E0">
            <w:pPr>
              <w:pStyle w:val="TAC"/>
              <w:rPr>
                <w:lang w:eastAsia="x-none"/>
              </w:rPr>
            </w:pPr>
            <w:r w:rsidRPr="00047CB2">
              <w:t>Cases</w:t>
            </w:r>
          </w:p>
        </w:tc>
        <w:tc>
          <w:tcPr>
            <w:tcW w:w="1275" w:type="dxa"/>
            <w:shd w:val="clear" w:color="auto" w:fill="auto"/>
          </w:tcPr>
          <w:p w14:paraId="76029543" w14:textId="77777777" w:rsidR="00DE14A4" w:rsidRPr="00047CB2" w:rsidRDefault="00DE14A4" w:rsidP="000D32E0">
            <w:pPr>
              <w:pStyle w:val="TAC"/>
            </w:pPr>
            <w:r w:rsidRPr="00047CB2">
              <w:t xml:space="preserve">EIRP Density </w:t>
            </w:r>
          </w:p>
        </w:tc>
        <w:tc>
          <w:tcPr>
            <w:tcW w:w="993" w:type="dxa"/>
            <w:shd w:val="clear" w:color="auto" w:fill="auto"/>
          </w:tcPr>
          <w:p w14:paraId="5C25204D" w14:textId="77777777" w:rsidR="00DE14A4" w:rsidRPr="00047CB2" w:rsidRDefault="00DE14A4" w:rsidP="000D32E0">
            <w:pPr>
              <w:pStyle w:val="TAC"/>
            </w:pPr>
            <w:r w:rsidRPr="00047CB2">
              <w:t>EIRP per spot</w:t>
            </w:r>
          </w:p>
        </w:tc>
        <w:tc>
          <w:tcPr>
            <w:tcW w:w="850" w:type="dxa"/>
            <w:shd w:val="clear" w:color="auto" w:fill="auto"/>
          </w:tcPr>
          <w:p w14:paraId="175518A5" w14:textId="77777777" w:rsidR="00DE14A4" w:rsidRPr="00047CB2" w:rsidRDefault="00DE14A4" w:rsidP="000D32E0">
            <w:pPr>
              <w:pStyle w:val="TAC"/>
              <w:rPr>
                <w:lang w:eastAsia="x-none"/>
              </w:rPr>
            </w:pPr>
            <w:r w:rsidRPr="00047CB2">
              <w:t xml:space="preserve">DL C/N </w:t>
            </w:r>
          </w:p>
        </w:tc>
        <w:tc>
          <w:tcPr>
            <w:tcW w:w="851" w:type="dxa"/>
            <w:shd w:val="clear" w:color="auto" w:fill="auto"/>
          </w:tcPr>
          <w:p w14:paraId="369F3048" w14:textId="77777777" w:rsidR="00DE14A4" w:rsidRPr="00047CB2" w:rsidRDefault="00DE14A4" w:rsidP="000D32E0">
            <w:pPr>
              <w:pStyle w:val="TAC"/>
              <w:rPr>
                <w:lang w:eastAsia="x-none"/>
              </w:rPr>
            </w:pPr>
            <w:r w:rsidRPr="00047CB2">
              <w:t>G/T</w:t>
            </w:r>
          </w:p>
        </w:tc>
        <w:tc>
          <w:tcPr>
            <w:tcW w:w="4808" w:type="dxa"/>
            <w:shd w:val="clear" w:color="auto" w:fill="auto"/>
          </w:tcPr>
          <w:p w14:paraId="140C18CB" w14:textId="77777777" w:rsidR="00DE14A4" w:rsidRPr="00047CB2" w:rsidRDefault="00DE14A4" w:rsidP="000D32E0">
            <w:pPr>
              <w:pStyle w:val="TAC"/>
            </w:pPr>
            <w:r w:rsidRPr="00047CB2">
              <w:t>UL C/N</w:t>
            </w:r>
          </w:p>
          <w:p w14:paraId="2F1FE708" w14:textId="1939B61B" w:rsidR="00DE14A4" w:rsidRPr="00047CB2" w:rsidRDefault="00DE14A4" w:rsidP="000D32E0">
            <w:pPr>
              <w:pStyle w:val="TAL"/>
              <w:rPr>
                <w:lang w:eastAsia="x-none"/>
              </w:rPr>
            </w:pPr>
            <w:r w:rsidRPr="00047CB2">
              <w:t>180 kHz / 90 kHz / 45 kHz / 30 kHz / 15 kHz / 3.75 kHz</w:t>
            </w:r>
          </w:p>
        </w:tc>
      </w:tr>
      <w:tr w:rsidR="00DE14A4" w:rsidRPr="00047CB2" w14:paraId="43AC75FC" w14:textId="77777777" w:rsidTr="000D32E0">
        <w:tc>
          <w:tcPr>
            <w:tcW w:w="727" w:type="dxa"/>
            <w:shd w:val="clear" w:color="auto" w:fill="auto"/>
          </w:tcPr>
          <w:p w14:paraId="6C49E48E" w14:textId="77777777" w:rsidR="00DE14A4" w:rsidRPr="00DE14A4" w:rsidRDefault="00DE14A4" w:rsidP="00DE14A4">
            <w:pPr>
              <w:pStyle w:val="TAC"/>
            </w:pPr>
            <w:r w:rsidRPr="00DE14A4">
              <w:t>Set-1</w:t>
            </w:r>
          </w:p>
        </w:tc>
        <w:tc>
          <w:tcPr>
            <w:tcW w:w="1275" w:type="dxa"/>
            <w:shd w:val="clear" w:color="auto" w:fill="auto"/>
          </w:tcPr>
          <w:p w14:paraId="69D2127F" w14:textId="1C2960F4" w:rsidR="00DE14A4" w:rsidRPr="00DE14A4" w:rsidRDefault="00DE14A4" w:rsidP="00DE14A4">
            <w:pPr>
              <w:pStyle w:val="TAC"/>
            </w:pPr>
            <w:r w:rsidRPr="00DE14A4">
              <w:t>59 dBW/MHz</w:t>
            </w:r>
          </w:p>
        </w:tc>
        <w:tc>
          <w:tcPr>
            <w:tcW w:w="993" w:type="dxa"/>
            <w:shd w:val="clear" w:color="auto" w:fill="auto"/>
          </w:tcPr>
          <w:p w14:paraId="3B1C762B" w14:textId="18CC7223" w:rsidR="00DE14A4" w:rsidRPr="00DE14A4" w:rsidRDefault="00DE14A4" w:rsidP="00DE14A4">
            <w:pPr>
              <w:pStyle w:val="TAC"/>
            </w:pPr>
            <w:r w:rsidRPr="00DE14A4">
              <w:t>81.6 dBm</w:t>
            </w:r>
          </w:p>
        </w:tc>
        <w:tc>
          <w:tcPr>
            <w:tcW w:w="850" w:type="dxa"/>
            <w:shd w:val="clear" w:color="auto" w:fill="auto"/>
          </w:tcPr>
          <w:p w14:paraId="4DEE15E7" w14:textId="11BE8F45" w:rsidR="00DE14A4" w:rsidRPr="00DE14A4" w:rsidRDefault="00DE14A4" w:rsidP="00DE14A4">
            <w:pPr>
              <w:pStyle w:val="TAC"/>
            </w:pPr>
            <w:r w:rsidRPr="00DE14A4">
              <w:t>-5.3 dB</w:t>
            </w:r>
          </w:p>
        </w:tc>
        <w:tc>
          <w:tcPr>
            <w:tcW w:w="851" w:type="dxa"/>
            <w:shd w:val="clear" w:color="auto" w:fill="auto"/>
          </w:tcPr>
          <w:p w14:paraId="41CB274B" w14:textId="2C3C1A08" w:rsidR="00DE14A4" w:rsidRPr="00DE14A4" w:rsidRDefault="00DE14A4" w:rsidP="00DE14A4">
            <w:pPr>
              <w:pStyle w:val="TAC"/>
            </w:pPr>
            <w:r w:rsidRPr="00DE14A4">
              <w:t>19 dB/K</w:t>
            </w:r>
          </w:p>
        </w:tc>
        <w:tc>
          <w:tcPr>
            <w:tcW w:w="4808" w:type="dxa"/>
            <w:shd w:val="clear" w:color="auto" w:fill="auto"/>
          </w:tcPr>
          <w:p w14:paraId="29AF4310" w14:textId="560BD5F1" w:rsidR="00DE14A4" w:rsidRPr="00DE14A4" w:rsidRDefault="00DE14A4" w:rsidP="00DE14A4">
            <w:pPr>
              <w:pStyle w:val="TAL"/>
            </w:pPr>
            <w:r w:rsidRPr="00DE14A4">
              <w:t>-17.2 dB / -14.2 dB / -11.2 dB / -9.5 dB / -6.5 dB / -0.4 dB</w:t>
            </w:r>
          </w:p>
        </w:tc>
      </w:tr>
      <w:tr w:rsidR="00DE14A4" w:rsidRPr="00047CB2" w14:paraId="65638FA1" w14:textId="77777777" w:rsidTr="000D32E0">
        <w:tc>
          <w:tcPr>
            <w:tcW w:w="727" w:type="dxa"/>
            <w:shd w:val="clear" w:color="auto" w:fill="auto"/>
          </w:tcPr>
          <w:p w14:paraId="4A370EBA" w14:textId="77777777" w:rsidR="00DE14A4" w:rsidRPr="00047CB2" w:rsidRDefault="00DE14A4" w:rsidP="00DE14A4">
            <w:pPr>
              <w:pStyle w:val="TAC"/>
            </w:pPr>
            <w:r>
              <w:t>Set-</w:t>
            </w:r>
            <w:r w:rsidRPr="00047CB2">
              <w:t>2</w:t>
            </w:r>
          </w:p>
        </w:tc>
        <w:tc>
          <w:tcPr>
            <w:tcW w:w="1275" w:type="dxa"/>
            <w:shd w:val="clear" w:color="auto" w:fill="auto"/>
          </w:tcPr>
          <w:p w14:paraId="3D3CC8AB" w14:textId="57E0D7E1" w:rsidR="00DE14A4" w:rsidRPr="00047CB2" w:rsidRDefault="00DE14A4" w:rsidP="00DE14A4">
            <w:pPr>
              <w:pStyle w:val="TAC"/>
            </w:pPr>
            <w:r w:rsidRPr="00047CB2">
              <w:t>53.5 dBW/MHz</w:t>
            </w:r>
          </w:p>
        </w:tc>
        <w:tc>
          <w:tcPr>
            <w:tcW w:w="993" w:type="dxa"/>
            <w:shd w:val="clear" w:color="auto" w:fill="auto"/>
          </w:tcPr>
          <w:p w14:paraId="5FEB0C74" w14:textId="67C6A9CE" w:rsidR="00DE14A4" w:rsidRPr="00047CB2" w:rsidRDefault="00DE14A4" w:rsidP="00DE14A4">
            <w:pPr>
              <w:pStyle w:val="TAC"/>
            </w:pPr>
            <w:r w:rsidRPr="00047CB2">
              <w:t>76.1 dBm</w:t>
            </w:r>
          </w:p>
        </w:tc>
        <w:tc>
          <w:tcPr>
            <w:tcW w:w="850" w:type="dxa"/>
            <w:shd w:val="clear" w:color="auto" w:fill="auto"/>
          </w:tcPr>
          <w:p w14:paraId="5749B128" w14:textId="4B6D2039" w:rsidR="00DE14A4" w:rsidRPr="00047CB2" w:rsidRDefault="00DE14A4" w:rsidP="00DE14A4">
            <w:pPr>
              <w:pStyle w:val="TAC"/>
            </w:pPr>
            <w:r w:rsidRPr="00047CB2">
              <w:t>-10.5 dB</w:t>
            </w:r>
          </w:p>
        </w:tc>
        <w:tc>
          <w:tcPr>
            <w:tcW w:w="851" w:type="dxa"/>
            <w:shd w:val="clear" w:color="auto" w:fill="auto"/>
          </w:tcPr>
          <w:p w14:paraId="411E1E67" w14:textId="347A0320" w:rsidR="00DE14A4" w:rsidRPr="00047CB2" w:rsidRDefault="00DE14A4" w:rsidP="00DE14A4">
            <w:pPr>
              <w:pStyle w:val="TAC"/>
            </w:pPr>
            <w:r w:rsidRPr="00047CB2">
              <w:t>14 dB/K</w:t>
            </w:r>
          </w:p>
        </w:tc>
        <w:tc>
          <w:tcPr>
            <w:tcW w:w="4808" w:type="dxa"/>
            <w:shd w:val="clear" w:color="auto" w:fill="auto"/>
          </w:tcPr>
          <w:p w14:paraId="3B812B36" w14:textId="1F1B57DE" w:rsidR="00DE14A4" w:rsidRPr="00047CB2" w:rsidRDefault="00DE14A4" w:rsidP="00DE14A4">
            <w:pPr>
              <w:pStyle w:val="TAL"/>
            </w:pPr>
            <w:r w:rsidRPr="00047CB2">
              <w:t>-22.0 dB / -19.0 dB / -16.0 dB / -14.2 dB / -11.2 dB / -5.2 dB</w:t>
            </w:r>
          </w:p>
        </w:tc>
      </w:tr>
      <w:tr w:rsidR="00DE14A4" w:rsidRPr="00047CB2" w14:paraId="25F52C26" w14:textId="77777777" w:rsidTr="000D32E0">
        <w:tc>
          <w:tcPr>
            <w:tcW w:w="727" w:type="dxa"/>
            <w:shd w:val="clear" w:color="auto" w:fill="auto"/>
          </w:tcPr>
          <w:p w14:paraId="378A0B99" w14:textId="77777777" w:rsidR="00DE14A4" w:rsidRPr="00047CB2" w:rsidRDefault="00DE14A4" w:rsidP="00DE14A4">
            <w:pPr>
              <w:pStyle w:val="TAC"/>
            </w:pPr>
            <w:r>
              <w:t>Set-</w:t>
            </w:r>
            <w:r w:rsidRPr="00047CB2">
              <w:t>3</w:t>
            </w:r>
          </w:p>
        </w:tc>
        <w:tc>
          <w:tcPr>
            <w:tcW w:w="1275" w:type="dxa"/>
            <w:shd w:val="clear" w:color="auto" w:fill="auto"/>
          </w:tcPr>
          <w:p w14:paraId="45EBCCF1" w14:textId="38A90C64" w:rsidR="00DE14A4" w:rsidRPr="00047CB2" w:rsidRDefault="00DE14A4" w:rsidP="00DE14A4">
            <w:pPr>
              <w:pStyle w:val="TAC"/>
            </w:pPr>
            <w:r w:rsidRPr="00047CB2">
              <w:t xml:space="preserve">59.8 dBW/MHz </w:t>
            </w:r>
          </w:p>
        </w:tc>
        <w:tc>
          <w:tcPr>
            <w:tcW w:w="993" w:type="dxa"/>
            <w:shd w:val="clear" w:color="auto" w:fill="auto"/>
          </w:tcPr>
          <w:p w14:paraId="022203A9" w14:textId="484D24AE" w:rsidR="00DE14A4" w:rsidRPr="00047CB2" w:rsidRDefault="00DE14A4" w:rsidP="00DE14A4">
            <w:pPr>
              <w:pStyle w:val="TAC"/>
            </w:pPr>
            <w:r w:rsidRPr="00047CB2">
              <w:t>84.4 dBm</w:t>
            </w:r>
          </w:p>
        </w:tc>
        <w:tc>
          <w:tcPr>
            <w:tcW w:w="850" w:type="dxa"/>
            <w:shd w:val="clear" w:color="auto" w:fill="auto"/>
          </w:tcPr>
          <w:p w14:paraId="6DF31028" w14:textId="52850492" w:rsidR="00DE14A4" w:rsidRPr="00047CB2" w:rsidRDefault="00DE14A4" w:rsidP="00DE14A4">
            <w:pPr>
              <w:pStyle w:val="TAC"/>
            </w:pPr>
            <w:r w:rsidRPr="00047CB2">
              <w:t>-4.2 dB</w:t>
            </w:r>
          </w:p>
        </w:tc>
        <w:tc>
          <w:tcPr>
            <w:tcW w:w="851" w:type="dxa"/>
            <w:shd w:val="clear" w:color="auto" w:fill="auto"/>
          </w:tcPr>
          <w:p w14:paraId="20BFBD5B" w14:textId="540D3B51" w:rsidR="00DE14A4" w:rsidRPr="00047CB2" w:rsidRDefault="00DE14A4" w:rsidP="00DE14A4">
            <w:pPr>
              <w:pStyle w:val="TAC"/>
            </w:pPr>
            <w:r w:rsidRPr="00047CB2">
              <w:t>16.7 dB/K</w:t>
            </w:r>
          </w:p>
        </w:tc>
        <w:tc>
          <w:tcPr>
            <w:tcW w:w="4808" w:type="dxa"/>
            <w:shd w:val="clear" w:color="auto" w:fill="auto"/>
          </w:tcPr>
          <w:p w14:paraId="76D008F9" w14:textId="7706A6E7" w:rsidR="00DE14A4" w:rsidRPr="00047CB2" w:rsidRDefault="00DE14A4" w:rsidP="00DE14A4">
            <w:pPr>
              <w:pStyle w:val="TAL"/>
            </w:pPr>
            <w:r w:rsidRPr="00047CB2">
              <w:t>-19.3 dB / -16.3 dB / -13.3 dB / -11.5 dB / -8.5 dB / -2.4 dB</w:t>
            </w:r>
          </w:p>
        </w:tc>
      </w:tr>
    </w:tbl>
    <w:p w14:paraId="4219E449" w14:textId="77777777" w:rsidR="003F6977" w:rsidRDefault="003F6977" w:rsidP="0039061F">
      <w:pPr>
        <w:widowControl w:val="0"/>
        <w:snapToGrid w:val="0"/>
        <w:spacing w:before="100" w:beforeAutospacing="1" w:after="100" w:afterAutospacing="1" w:line="360" w:lineRule="auto"/>
        <w:rPr>
          <w:rFonts w:ascii="Arial" w:eastAsia="맑은 고딕" w:hAnsi="Arial"/>
          <w:lang w:eastAsia="ko-KR"/>
        </w:rPr>
      </w:pPr>
    </w:p>
    <w:p w14:paraId="3714AF09" w14:textId="553DE227" w:rsidR="003F6977" w:rsidRPr="00DE14A4" w:rsidRDefault="003F6977" w:rsidP="0039061F">
      <w:pPr>
        <w:widowControl w:val="0"/>
        <w:snapToGrid w:val="0"/>
        <w:spacing w:before="100" w:beforeAutospacing="1" w:after="100" w:afterAutospacing="1" w:line="360" w:lineRule="auto"/>
        <w:rPr>
          <w:rFonts w:ascii="Arial" w:eastAsia="맑은 고딕" w:hAnsi="Arial"/>
          <w:lang w:eastAsia="ko-KR"/>
        </w:rPr>
      </w:pPr>
      <w:r>
        <w:rPr>
          <w:rFonts w:ascii="Arial" w:eastAsia="맑은 고딕" w:hAnsi="Arial" w:hint="eastAsia"/>
          <w:lang w:eastAsia="ko-KR"/>
        </w:rPr>
        <w:t>T</w:t>
      </w:r>
      <w:r>
        <w:rPr>
          <w:rFonts w:ascii="Arial" w:eastAsia="맑은 고딕" w:hAnsi="Arial"/>
          <w:lang w:eastAsia="ko-KR"/>
        </w:rPr>
        <w:t xml:space="preserve">he table shows the C/N values for device type with PC3 or PC5 and the noise figure of 7 dB or 9 dB. For channel bandwidth, NB-IoT 180kHz for DL, and up to 180kHz with all permissible smaller resource allocations for UL are assumed. </w:t>
      </w:r>
    </w:p>
    <w:p w14:paraId="2E00730D" w14:textId="588E240E" w:rsidR="00DC4639" w:rsidRDefault="00614586" w:rsidP="0039061F">
      <w:pPr>
        <w:widowControl w:val="0"/>
        <w:snapToGrid w:val="0"/>
        <w:spacing w:before="100" w:beforeAutospacing="1" w:after="100" w:afterAutospacing="1" w:line="360" w:lineRule="auto"/>
        <w:rPr>
          <w:rFonts w:ascii="Arial" w:eastAsia="맑은 고딕" w:hAnsi="Arial"/>
          <w:lang w:eastAsia="ko-KR"/>
        </w:rPr>
      </w:pPr>
      <w:r>
        <w:rPr>
          <w:rFonts w:ascii="Arial" w:eastAsia="맑은 고딕" w:hAnsi="Arial" w:hint="eastAsia"/>
          <w:lang w:eastAsia="ko-KR"/>
        </w:rPr>
        <w:t>I</w:t>
      </w:r>
      <w:r>
        <w:rPr>
          <w:rFonts w:ascii="Arial" w:eastAsia="맑은 고딕" w:hAnsi="Arial"/>
          <w:lang w:eastAsia="ko-KR"/>
        </w:rPr>
        <w:t>n summary, the following ranges of C/N are agreed during RAN1 discussion</w:t>
      </w:r>
    </w:p>
    <w:p w14:paraId="600A1250" w14:textId="16D8AB20" w:rsidR="00614586" w:rsidRDefault="00614586" w:rsidP="00CC501C">
      <w:pPr>
        <w:pStyle w:val="ListParagraph"/>
        <w:widowControl w:val="0"/>
        <w:numPr>
          <w:ilvl w:val="0"/>
          <w:numId w:val="28"/>
        </w:numPr>
        <w:snapToGrid w:val="0"/>
        <w:spacing w:before="100" w:beforeAutospacing="1" w:after="100" w:afterAutospacing="1" w:line="360" w:lineRule="auto"/>
        <w:rPr>
          <w:rFonts w:ascii="Arial" w:eastAsia="맑은 고딕" w:hAnsi="Arial"/>
          <w:lang w:eastAsia="ko-KR"/>
        </w:rPr>
      </w:pPr>
      <w:r>
        <w:rPr>
          <w:rFonts w:ascii="Arial" w:eastAsia="맑은 고딕" w:hAnsi="Arial" w:hint="eastAsia"/>
          <w:lang w:eastAsia="ko-KR"/>
        </w:rPr>
        <w:t>F</w:t>
      </w:r>
      <w:r>
        <w:rPr>
          <w:rFonts w:ascii="Arial" w:eastAsia="맑은 고딕" w:hAnsi="Arial"/>
          <w:lang w:eastAsia="ko-KR"/>
        </w:rPr>
        <w:t xml:space="preserve">or DL, C/N range : -10.5 dB </w:t>
      </w:r>
      <w:r w:rsidR="004D2379">
        <w:rPr>
          <w:rFonts w:ascii="Arial" w:eastAsia="맑은 고딕" w:hAnsi="Arial"/>
          <w:lang w:eastAsia="ko-KR"/>
        </w:rPr>
        <w:t xml:space="preserve">(min) </w:t>
      </w:r>
      <w:r>
        <w:rPr>
          <w:rFonts w:ascii="Arial" w:eastAsia="맑은 고딕" w:hAnsi="Arial"/>
          <w:lang w:eastAsia="ko-KR"/>
        </w:rPr>
        <w:t>~ -2.2 dB</w:t>
      </w:r>
      <w:r w:rsidR="004D2379">
        <w:rPr>
          <w:rFonts w:ascii="Arial" w:eastAsia="맑은 고딕" w:hAnsi="Arial"/>
          <w:lang w:eastAsia="ko-KR"/>
        </w:rPr>
        <w:t xml:space="preserve"> (max)</w:t>
      </w:r>
    </w:p>
    <w:p w14:paraId="64C07017" w14:textId="6C2D5D5F" w:rsidR="00614586" w:rsidRPr="00CC501C" w:rsidRDefault="00614586" w:rsidP="00CC501C">
      <w:pPr>
        <w:pStyle w:val="ListParagraph"/>
        <w:widowControl w:val="0"/>
        <w:numPr>
          <w:ilvl w:val="0"/>
          <w:numId w:val="28"/>
        </w:numPr>
        <w:snapToGrid w:val="0"/>
        <w:spacing w:before="100" w:beforeAutospacing="1" w:after="100" w:afterAutospacing="1" w:line="360" w:lineRule="auto"/>
        <w:rPr>
          <w:rFonts w:ascii="Arial" w:eastAsia="맑은 고딕" w:hAnsi="Arial"/>
          <w:lang w:eastAsia="ko-KR"/>
        </w:rPr>
      </w:pPr>
      <w:r w:rsidRPr="00CC501C">
        <w:rPr>
          <w:rFonts w:ascii="Arial" w:eastAsia="맑은 고딕" w:hAnsi="Arial" w:hint="eastAsia"/>
          <w:lang w:eastAsia="ko-KR"/>
        </w:rPr>
        <w:lastRenderedPageBreak/>
        <w:t>F</w:t>
      </w:r>
      <w:r w:rsidRPr="00CC501C">
        <w:rPr>
          <w:rFonts w:ascii="Arial" w:eastAsia="맑은 고딕" w:hAnsi="Arial"/>
          <w:lang w:eastAsia="ko-KR"/>
        </w:rPr>
        <w:t>or UL, C/N range : -22.0 dB</w:t>
      </w:r>
      <w:r w:rsidR="004D2379">
        <w:rPr>
          <w:rFonts w:ascii="Arial" w:eastAsia="맑은 고딕" w:hAnsi="Arial"/>
          <w:lang w:eastAsia="ko-KR"/>
        </w:rPr>
        <w:t xml:space="preserve"> (min)</w:t>
      </w:r>
      <w:r w:rsidRPr="00CC501C">
        <w:rPr>
          <w:rFonts w:ascii="Arial" w:eastAsia="맑은 고딕" w:hAnsi="Arial"/>
          <w:lang w:eastAsia="ko-KR"/>
        </w:rPr>
        <w:t xml:space="preserve"> ~ </w:t>
      </w:r>
      <w:r w:rsidR="00CC501C">
        <w:rPr>
          <w:rFonts w:ascii="Arial" w:eastAsia="맑은 고딕" w:hAnsi="Arial"/>
          <w:lang w:eastAsia="ko-KR"/>
        </w:rPr>
        <w:t>+</w:t>
      </w:r>
      <w:r w:rsidRPr="00CC501C">
        <w:rPr>
          <w:rFonts w:ascii="Arial" w:eastAsia="맑은 고딕" w:hAnsi="Arial"/>
          <w:lang w:eastAsia="ko-KR"/>
        </w:rPr>
        <w:t>2.6 dB</w:t>
      </w:r>
      <w:r w:rsidR="004D2379">
        <w:rPr>
          <w:rFonts w:ascii="Arial" w:eastAsia="맑은 고딕" w:hAnsi="Arial"/>
          <w:lang w:eastAsia="ko-KR"/>
        </w:rPr>
        <w:t xml:space="preserve"> (max)</w:t>
      </w:r>
    </w:p>
    <w:p w14:paraId="16227DD6" w14:textId="62971A85" w:rsidR="00CC501C" w:rsidRPr="00CC501C" w:rsidRDefault="00CC501C" w:rsidP="0039061F">
      <w:pPr>
        <w:widowControl w:val="0"/>
        <w:snapToGrid w:val="0"/>
        <w:spacing w:before="100" w:beforeAutospacing="1" w:after="100" w:afterAutospacing="1" w:line="360" w:lineRule="auto"/>
        <w:rPr>
          <w:rFonts w:ascii="Arial" w:eastAsia="맑은 고딕" w:hAnsi="Arial"/>
          <w:lang w:eastAsia="ko-KR"/>
        </w:rPr>
      </w:pPr>
      <w:r>
        <w:rPr>
          <w:rFonts w:ascii="Arial" w:eastAsia="맑은 고딕" w:hAnsi="Arial" w:hint="eastAsia"/>
          <w:lang w:eastAsia="ko-KR"/>
        </w:rPr>
        <w:t>F</w:t>
      </w:r>
      <w:r>
        <w:rPr>
          <w:rFonts w:ascii="Arial" w:eastAsia="맑은 고딕" w:hAnsi="Arial"/>
          <w:lang w:eastAsia="ko-KR"/>
        </w:rPr>
        <w:t xml:space="preserve">rom the results, it is observed that </w:t>
      </w:r>
      <w:r w:rsidR="00596178">
        <w:rPr>
          <w:rFonts w:ascii="Arial" w:eastAsia="맑은 고딕" w:hAnsi="Arial"/>
          <w:lang w:eastAsia="ko-KR"/>
        </w:rPr>
        <w:t xml:space="preserve">C/N values for most cases are less than 0dB, which represents the very severe conditions. </w:t>
      </w:r>
      <w:r w:rsidR="00AB40EB">
        <w:rPr>
          <w:rFonts w:ascii="Arial" w:eastAsia="맑은 고딕" w:hAnsi="Arial"/>
          <w:lang w:eastAsia="ko-KR"/>
        </w:rPr>
        <w:t>Although not every case should be considered in our study, but it is obvious that we should primarily focus on &lt; 0dB cases in ULBC design in order to correspond to the severe GEO satellite conditions. The detailed C/N range could be further elaborated depending on the choice of simulation parameters (e.g., noise figure, device type, channel bandwidth allocation, etc)</w:t>
      </w:r>
    </w:p>
    <w:p w14:paraId="085DE934" w14:textId="799AC2C0" w:rsidR="00227DFA" w:rsidRPr="00AB40EB" w:rsidRDefault="00AB40EB" w:rsidP="0039061F">
      <w:pPr>
        <w:widowControl w:val="0"/>
        <w:snapToGrid w:val="0"/>
        <w:spacing w:before="100" w:beforeAutospacing="1" w:after="100" w:afterAutospacing="1" w:line="360" w:lineRule="auto"/>
        <w:rPr>
          <w:rFonts w:ascii="Arial" w:eastAsia="맑은 고딕" w:hAnsi="Arial"/>
          <w:b/>
          <w:bCs/>
          <w:u w:val="single"/>
          <w:lang w:eastAsia="ko-KR"/>
        </w:rPr>
      </w:pPr>
      <w:r w:rsidRPr="00AB40EB">
        <w:rPr>
          <w:rFonts w:ascii="Arial" w:eastAsia="맑은 고딕" w:hAnsi="Arial" w:hint="eastAsia"/>
          <w:b/>
          <w:bCs/>
          <w:u w:val="single"/>
          <w:lang w:eastAsia="ko-KR"/>
        </w:rPr>
        <w:t>O</w:t>
      </w:r>
      <w:r w:rsidRPr="00AB40EB">
        <w:rPr>
          <w:rFonts w:ascii="Arial" w:eastAsia="맑은 고딕" w:hAnsi="Arial"/>
          <w:b/>
          <w:bCs/>
          <w:u w:val="single"/>
          <w:lang w:eastAsia="ko-KR"/>
        </w:rPr>
        <w:t>bservation 1) we should primarily focus on &lt; 0dB cases in ULBC design in order to correspond to the severe GEO satellite conditions</w:t>
      </w:r>
    </w:p>
    <w:p w14:paraId="7E99355D" w14:textId="411A93F9" w:rsidR="00366992" w:rsidRDefault="00366992" w:rsidP="0039061F">
      <w:pPr>
        <w:widowControl w:val="0"/>
        <w:snapToGrid w:val="0"/>
        <w:spacing w:before="100" w:beforeAutospacing="1" w:after="100" w:afterAutospacing="1" w:line="360" w:lineRule="auto"/>
        <w:rPr>
          <w:rFonts w:ascii="Arial" w:eastAsia="SimSun" w:hAnsi="Arial"/>
          <w:lang w:eastAsia="zh-CN"/>
        </w:rPr>
      </w:pPr>
    </w:p>
    <w:p w14:paraId="33AB9A83" w14:textId="31EFF5B8" w:rsidR="004940B6" w:rsidRPr="00D0377C" w:rsidRDefault="00D0377C" w:rsidP="0039061F">
      <w:pPr>
        <w:widowControl w:val="0"/>
        <w:snapToGrid w:val="0"/>
        <w:spacing w:before="100" w:beforeAutospacing="1" w:after="100" w:afterAutospacing="1" w:line="360" w:lineRule="auto"/>
        <w:rPr>
          <w:rFonts w:ascii="Arial" w:eastAsia="맑은 고딕" w:hAnsi="Arial"/>
          <w:sz w:val="22"/>
          <w:szCs w:val="22"/>
          <w:lang w:eastAsia="ko-KR"/>
        </w:rPr>
      </w:pPr>
      <w:r w:rsidRPr="00D0377C">
        <w:rPr>
          <w:rFonts w:ascii="Arial" w:eastAsia="맑은 고딕" w:hAnsi="Arial"/>
          <w:sz w:val="22"/>
          <w:szCs w:val="22"/>
          <w:lang w:eastAsia="ko-KR"/>
        </w:rPr>
        <w:t>2.2</w:t>
      </w:r>
      <w:r w:rsidRPr="00D0377C">
        <w:rPr>
          <w:rFonts w:ascii="Arial" w:eastAsia="맑은 고딕" w:hAnsi="Arial"/>
          <w:sz w:val="22"/>
          <w:szCs w:val="22"/>
          <w:lang w:eastAsia="ko-KR"/>
        </w:rPr>
        <w:tab/>
      </w:r>
      <w:r w:rsidRPr="00D0377C">
        <w:rPr>
          <w:rFonts w:ascii="Arial" w:eastAsia="맑은 고딕" w:hAnsi="Arial"/>
          <w:sz w:val="22"/>
          <w:szCs w:val="22"/>
          <w:lang w:eastAsia="ko-KR"/>
        </w:rPr>
        <w:tab/>
        <w:t>Calculation of practical bitrate</w:t>
      </w:r>
    </w:p>
    <w:p w14:paraId="412F4B9A" w14:textId="0BC13ABE" w:rsidR="00D0377C" w:rsidRPr="00D0377C" w:rsidRDefault="003E53F0" w:rsidP="0039061F">
      <w:pPr>
        <w:widowControl w:val="0"/>
        <w:snapToGrid w:val="0"/>
        <w:spacing w:before="100" w:beforeAutospacing="1" w:after="100" w:afterAutospacing="1" w:line="360" w:lineRule="auto"/>
        <w:rPr>
          <w:rFonts w:ascii="Arial" w:eastAsia="맑은 고딕" w:hAnsi="Arial"/>
          <w:lang w:eastAsia="ko-KR"/>
        </w:rPr>
      </w:pPr>
      <w:r>
        <w:rPr>
          <w:rFonts w:ascii="Arial" w:eastAsia="맑은 고딕" w:hAnsi="Arial"/>
          <w:lang w:eastAsia="ko-KR"/>
        </w:rPr>
        <w:t xml:space="preserve">There are many other parameters that should be considered to calculate the practical ULBC bitrate from C/N ranges captured above, such as target BLER, duplexing, DL/UL ratio, etc. </w:t>
      </w:r>
      <w:r w:rsidR="001B7D8E">
        <w:rPr>
          <w:rFonts w:ascii="Arial" w:eastAsia="맑은 고딕" w:hAnsi="Arial"/>
          <w:lang w:eastAsia="ko-KR"/>
        </w:rPr>
        <w:t xml:space="preserve">Those parameters should be carefully chosen upon the agreements, but it is worthwhile to address </w:t>
      </w:r>
      <w:r w:rsidR="00A71BC5">
        <w:rPr>
          <w:rFonts w:ascii="Arial" w:eastAsia="맑은 고딕" w:hAnsi="Arial"/>
          <w:lang w:eastAsia="ko-KR"/>
        </w:rPr>
        <w:t xml:space="preserve">the recent input </w:t>
      </w:r>
      <w:r w:rsidR="00A71BC5" w:rsidRPr="00A71BC5">
        <w:rPr>
          <w:rFonts w:ascii="Arial" w:eastAsia="맑은 고딕" w:hAnsi="Arial"/>
          <w:lang w:eastAsia="ko-KR"/>
        </w:rPr>
        <w:t>S4-250818</w:t>
      </w:r>
      <w:r w:rsidR="00A71BC5">
        <w:rPr>
          <w:rFonts w:ascii="Arial" w:eastAsia="맑은 고딕" w:hAnsi="Arial"/>
          <w:lang w:eastAsia="ko-KR"/>
        </w:rPr>
        <w:t xml:space="preserve"> [1] to SA4#132 meeting. In the analysis of [1], </w:t>
      </w:r>
      <w:r w:rsidR="00C30C5A">
        <w:rPr>
          <w:rFonts w:ascii="Arial" w:eastAsia="맑은 고딕" w:hAnsi="Arial"/>
          <w:lang w:eastAsia="ko-KR"/>
        </w:rPr>
        <w:t xml:space="preserve">the Table 3 </w:t>
      </w:r>
      <w:r w:rsidR="00A71BC5">
        <w:rPr>
          <w:rFonts w:ascii="Arial" w:eastAsia="맑은 고딕" w:hAnsi="Arial"/>
          <w:lang w:eastAsia="ko-KR"/>
        </w:rPr>
        <w:t xml:space="preserve">was </w:t>
      </w:r>
      <w:r w:rsidR="001C3881">
        <w:rPr>
          <w:rFonts w:ascii="Arial" w:eastAsia="맑은 고딕" w:hAnsi="Arial"/>
          <w:lang w:eastAsia="ko-KR"/>
        </w:rPr>
        <w:t>provided</w:t>
      </w:r>
      <w:r w:rsidR="00A71BC5">
        <w:rPr>
          <w:rFonts w:ascii="Arial" w:eastAsia="맑은 고딕" w:hAnsi="Arial"/>
          <w:lang w:eastAsia="ko-KR"/>
        </w:rPr>
        <w:t>;</w:t>
      </w:r>
    </w:p>
    <w:p w14:paraId="3D02CEDB" w14:textId="5DB92A09" w:rsidR="00B92982" w:rsidRPr="00C30C5A" w:rsidRDefault="00B92982" w:rsidP="00C30C5A">
      <w:pPr>
        <w:pStyle w:val="TH"/>
      </w:pPr>
      <w:r w:rsidRPr="00C30C5A">
        <w:t xml:space="preserve">Table </w:t>
      </w:r>
      <w:r w:rsidR="00C30C5A">
        <w:t>3</w:t>
      </w:r>
      <w:r w:rsidRPr="00C30C5A">
        <w:t>.</w:t>
      </w:r>
      <w:r w:rsidR="005C0E2C" w:rsidRPr="00C30C5A">
        <w:t xml:space="preserve"> Relationship between radio parameter settings and ULBC bitrates</w:t>
      </w:r>
      <w:r w:rsidR="00C30C5A">
        <w:t xml:space="preserve"> (from S4-250818)</w:t>
      </w:r>
    </w:p>
    <w:p w14:paraId="1F534928" w14:textId="720CC886" w:rsidR="00B135EF" w:rsidRDefault="00B77C63" w:rsidP="007C5479">
      <w:pPr>
        <w:widowControl w:val="0"/>
        <w:snapToGrid w:val="0"/>
        <w:spacing w:before="100" w:beforeAutospacing="1" w:after="100" w:afterAutospacing="1" w:line="360" w:lineRule="auto"/>
        <w:rPr>
          <w:rFonts w:ascii="Arial" w:eastAsia="SimSun" w:hAnsi="Arial"/>
          <w:lang w:eastAsia="zh-CN"/>
        </w:rPr>
      </w:pPr>
      <w:r>
        <w:rPr>
          <w:rFonts w:ascii="Arial" w:eastAsia="SimSun" w:hAnsi="Arial"/>
          <w:noProof/>
          <w:lang w:eastAsia="zh-CN"/>
        </w:rPr>
        <mc:AlternateContent>
          <mc:Choice Requires="wps">
            <w:drawing>
              <wp:anchor distT="0" distB="0" distL="114300" distR="114300" simplePos="0" relativeHeight="251659264" behindDoc="0" locked="0" layoutInCell="1" allowOverlap="1" wp14:anchorId="6F75A5E0" wp14:editId="54B79FE4">
                <wp:simplePos x="0" y="0"/>
                <wp:positionH relativeFrom="column">
                  <wp:posOffset>1116406</wp:posOffset>
                </wp:positionH>
                <wp:positionV relativeFrom="paragraph">
                  <wp:posOffset>49746</wp:posOffset>
                </wp:positionV>
                <wp:extent cx="1165066" cy="2090057"/>
                <wp:effectExtent l="0" t="0" r="16510" b="24765"/>
                <wp:wrapNone/>
                <wp:docPr id="1" name="Rectangle 1"/>
                <wp:cNvGraphicFramePr/>
                <a:graphic xmlns:a="http://schemas.openxmlformats.org/drawingml/2006/main">
                  <a:graphicData uri="http://schemas.microsoft.com/office/word/2010/wordprocessingShape">
                    <wps:wsp>
                      <wps:cNvSpPr/>
                      <wps:spPr>
                        <a:xfrm>
                          <a:off x="0" y="0"/>
                          <a:ext cx="1165066" cy="2090057"/>
                        </a:xfrm>
                        <a:prstGeom prst="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21141EC" id="Rectangle 1" o:spid="_x0000_s1026" style="position:absolute;left:0;text-align:left;margin-left:87.9pt;margin-top:3.9pt;width:91.75pt;height:164.5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" filled="f" strokecolor="#c00000" strokeweight="1pt"/>
            </w:pict>
          </mc:Fallback>
        </mc:AlternateContent>
      </w:r>
      <w:r w:rsidR="004930B1">
        <w:rPr>
          <w:rFonts w:ascii="Arial" w:eastAsia="SimSun" w:hAnsi="Arial"/>
          <w:noProof/>
          <w:lang w:eastAsia="zh-CN"/>
        </w:rPr>
        <w:drawing>
          <wp:inline distT="0" distB="0" distL="0" distR="0" wp14:anchorId="2A6595D3" wp14:editId="6ECFB6C2">
            <wp:extent cx="6008784" cy="21018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35699" cy="2111265"/>
                    </a:xfrm>
                    <a:prstGeom prst="rect">
                      <a:avLst/>
                    </a:prstGeom>
                    <a:noFill/>
                  </pic:spPr>
                </pic:pic>
              </a:graphicData>
            </a:graphic>
          </wp:inline>
        </w:drawing>
      </w:r>
    </w:p>
    <w:p w14:paraId="0F199B3C" w14:textId="3120545D" w:rsidR="00B77C63" w:rsidRDefault="00DB5F76" w:rsidP="005A0E63">
      <w:pPr>
        <w:widowControl w:val="0"/>
        <w:snapToGrid w:val="0"/>
        <w:spacing w:before="100" w:beforeAutospacing="1" w:after="100" w:afterAutospacing="1" w:line="360" w:lineRule="auto"/>
        <w:rPr>
          <w:rFonts w:ascii="Arial" w:eastAsia="맑은 고딕" w:hAnsi="Arial"/>
          <w:lang w:eastAsia="ko-KR"/>
        </w:rPr>
      </w:pPr>
      <w:r>
        <w:rPr>
          <w:rFonts w:ascii="Arial" w:eastAsia="맑은 고딕" w:hAnsi="Arial"/>
          <w:lang w:eastAsia="ko-KR"/>
        </w:rPr>
        <w:t xml:space="preserve">The source </w:t>
      </w:r>
      <w:r w:rsidR="001C3881">
        <w:rPr>
          <w:rFonts w:ascii="Arial" w:eastAsia="맑은 고딕" w:hAnsi="Arial"/>
          <w:lang w:eastAsia="ko-KR"/>
        </w:rPr>
        <w:t>specified</w:t>
      </w:r>
      <w:r>
        <w:rPr>
          <w:rFonts w:ascii="Arial" w:eastAsia="맑은 고딕" w:hAnsi="Arial"/>
          <w:lang w:eastAsia="ko-KR"/>
        </w:rPr>
        <w:t xml:space="preserve"> the ULBC bitrate calculated from C/N value. </w:t>
      </w:r>
      <w:r w:rsidR="001C3881">
        <w:rPr>
          <w:rFonts w:ascii="Arial" w:eastAsia="맑은 고딕" w:hAnsi="Arial"/>
          <w:lang w:eastAsia="ko-KR"/>
        </w:rPr>
        <w:t xml:space="preserve">Among various combinations for DL/UL C/N, we highlight that the first combination is within the C/N range in TR 36.763, which </w:t>
      </w:r>
      <w:r w:rsidR="00E71CBA">
        <w:rPr>
          <w:rFonts w:ascii="Arial" w:eastAsia="맑은 고딕" w:hAnsi="Arial"/>
          <w:lang w:eastAsia="ko-KR"/>
        </w:rPr>
        <w:t xml:space="preserve">eventually </w:t>
      </w:r>
      <w:r w:rsidR="001C3881">
        <w:rPr>
          <w:rFonts w:ascii="Arial" w:eastAsia="맑은 고딕" w:hAnsi="Arial"/>
          <w:lang w:eastAsia="ko-KR"/>
        </w:rPr>
        <w:t>result in UL</w:t>
      </w:r>
      <w:r w:rsidR="00E71CBA">
        <w:rPr>
          <w:rFonts w:ascii="Arial" w:eastAsia="맑은 고딕" w:hAnsi="Arial"/>
          <w:lang w:eastAsia="ko-KR"/>
        </w:rPr>
        <w:t xml:space="preserve">BC bitrate of </w:t>
      </w:r>
      <w:r w:rsidR="001C3881">
        <w:rPr>
          <w:rFonts w:ascii="Arial" w:eastAsia="맑은 고딕" w:hAnsi="Arial"/>
          <w:lang w:eastAsia="ko-KR"/>
        </w:rPr>
        <w:t>300 ~ 500 bps</w:t>
      </w:r>
      <w:r w:rsidR="00E71CBA">
        <w:rPr>
          <w:rFonts w:ascii="Arial" w:eastAsia="맑은 고딕" w:hAnsi="Arial"/>
          <w:lang w:eastAsia="ko-KR"/>
        </w:rPr>
        <w:t xml:space="preserve">. Of course, this bitrate is based on the assumption of full-duplex which should be revisited upon agreement, however it provides the snapshot showing how much bitrate should be considered in GEO scenario. </w:t>
      </w:r>
      <w:r w:rsidR="001D69D6">
        <w:rPr>
          <w:rFonts w:ascii="Arial" w:eastAsia="맑은 고딕" w:hAnsi="Arial"/>
          <w:lang w:eastAsia="ko-KR"/>
        </w:rPr>
        <w:t xml:space="preserve">For more accurate estimation, we should figure out more practical assumptions for GEO case. </w:t>
      </w:r>
    </w:p>
    <w:p w14:paraId="7A15FAE1" w14:textId="116182AE" w:rsidR="00E71CBA" w:rsidRPr="001D69D6" w:rsidRDefault="00E71CBA" w:rsidP="005A0E63">
      <w:pPr>
        <w:widowControl w:val="0"/>
        <w:snapToGrid w:val="0"/>
        <w:spacing w:before="100" w:beforeAutospacing="1" w:after="100" w:afterAutospacing="1" w:line="360" w:lineRule="auto"/>
        <w:rPr>
          <w:rFonts w:ascii="Arial" w:eastAsia="맑은 고딕" w:hAnsi="Arial"/>
          <w:b/>
          <w:bCs/>
          <w:u w:val="single"/>
          <w:lang w:eastAsia="ko-KR"/>
        </w:rPr>
      </w:pPr>
      <w:r w:rsidRPr="001D69D6">
        <w:rPr>
          <w:rFonts w:ascii="Arial" w:eastAsia="맑은 고딕" w:hAnsi="Arial" w:hint="eastAsia"/>
          <w:b/>
          <w:bCs/>
          <w:u w:val="single"/>
          <w:lang w:eastAsia="ko-KR"/>
        </w:rPr>
        <w:t>O</w:t>
      </w:r>
      <w:r w:rsidRPr="001D69D6">
        <w:rPr>
          <w:rFonts w:ascii="Arial" w:eastAsia="맑은 고딕" w:hAnsi="Arial"/>
          <w:b/>
          <w:bCs/>
          <w:u w:val="single"/>
          <w:lang w:eastAsia="ko-KR"/>
        </w:rPr>
        <w:t xml:space="preserve">bservation 2) </w:t>
      </w:r>
      <w:r w:rsidR="001D69D6">
        <w:rPr>
          <w:rFonts w:ascii="Arial" w:eastAsia="맑은 고딕" w:hAnsi="Arial"/>
          <w:b/>
          <w:bCs/>
          <w:u w:val="single"/>
          <w:lang w:eastAsia="ko-KR"/>
        </w:rPr>
        <w:t>To correspond to</w:t>
      </w:r>
      <w:r w:rsidRPr="001D69D6">
        <w:rPr>
          <w:rFonts w:ascii="Arial" w:eastAsia="맑은 고딕" w:hAnsi="Arial"/>
          <w:b/>
          <w:bCs/>
          <w:u w:val="single"/>
          <w:lang w:eastAsia="ko-KR"/>
        </w:rPr>
        <w:t xml:space="preserve"> severe C/N range for GEO case, ULBC bitrate of several hundreds bps (less than 1kbps) would be </w:t>
      </w:r>
      <w:r w:rsidR="001D69D6" w:rsidRPr="001D69D6">
        <w:rPr>
          <w:rFonts w:ascii="Arial" w:eastAsia="맑은 고딕" w:hAnsi="Arial"/>
          <w:b/>
          <w:bCs/>
          <w:u w:val="single"/>
          <w:lang w:eastAsia="ko-KR"/>
        </w:rPr>
        <w:t>our primary consideration.</w:t>
      </w:r>
    </w:p>
    <w:p w14:paraId="049AB8D0" w14:textId="2685EC5B" w:rsidR="00E55AFE" w:rsidRPr="00FB2530" w:rsidRDefault="00E55AFE" w:rsidP="0039061F">
      <w:pPr>
        <w:widowControl w:val="0"/>
        <w:snapToGrid w:val="0"/>
        <w:spacing w:before="100" w:beforeAutospacing="1" w:after="100" w:afterAutospacing="1" w:line="360" w:lineRule="auto"/>
        <w:rPr>
          <w:rFonts w:ascii="Arial" w:eastAsia="SimSun" w:hAnsi="Arial"/>
          <w:lang w:eastAsia="zh-CN"/>
        </w:rPr>
      </w:pPr>
    </w:p>
    <w:p w14:paraId="06A2A6AA" w14:textId="65219ABA" w:rsidR="00E757DF" w:rsidRDefault="001A51B8" w:rsidP="005D7A0F">
      <w:pPr>
        <w:widowControl w:val="0"/>
        <w:spacing w:before="100" w:beforeAutospacing="1" w:after="0" w:line="360" w:lineRule="auto"/>
        <w:rPr>
          <w:rFonts w:ascii="Arial" w:eastAsia="SimSun" w:hAnsi="Arial"/>
          <w:sz w:val="28"/>
          <w:szCs w:val="32"/>
          <w:lang w:val="en-US" w:eastAsia="zh-CN"/>
        </w:rPr>
      </w:pPr>
      <w:r>
        <w:rPr>
          <w:rFonts w:ascii="Arial" w:eastAsia="SimSun" w:hAnsi="Arial"/>
          <w:sz w:val="28"/>
          <w:szCs w:val="32"/>
          <w:lang w:val="en-US" w:eastAsia="zh-CN"/>
        </w:rPr>
        <w:t>3</w:t>
      </w:r>
      <w:r w:rsidR="001D69D6">
        <w:rPr>
          <w:rFonts w:ascii="Arial" w:eastAsia="SimSun" w:hAnsi="Arial"/>
          <w:sz w:val="28"/>
          <w:szCs w:val="32"/>
          <w:lang w:val="en-US" w:eastAsia="zh-CN"/>
        </w:rPr>
        <w:tab/>
      </w:r>
      <w:r w:rsidR="001D69D6">
        <w:rPr>
          <w:rFonts w:ascii="Arial" w:eastAsia="SimSun" w:hAnsi="Arial"/>
          <w:sz w:val="28"/>
          <w:szCs w:val="32"/>
          <w:lang w:val="en-US" w:eastAsia="zh-CN"/>
        </w:rPr>
        <w:tab/>
        <w:t>Proposal</w:t>
      </w:r>
    </w:p>
    <w:p w14:paraId="538FA061" w14:textId="156D6C2C" w:rsidR="00C52561" w:rsidRDefault="001D69D6" w:rsidP="001A51B8">
      <w:pPr>
        <w:widowControl w:val="0"/>
        <w:snapToGrid w:val="0"/>
        <w:spacing w:before="100" w:beforeAutospacing="1" w:after="100" w:afterAutospacing="1" w:line="360" w:lineRule="auto"/>
        <w:rPr>
          <w:rFonts w:ascii="Arial" w:eastAsia="맑은 고딕" w:hAnsi="Arial"/>
          <w:lang w:eastAsia="ko-KR"/>
        </w:rPr>
      </w:pPr>
      <w:r>
        <w:rPr>
          <w:rFonts w:ascii="Arial" w:eastAsia="맑은 고딕" w:hAnsi="Arial" w:hint="eastAsia"/>
          <w:lang w:eastAsia="ko-KR"/>
        </w:rPr>
        <w:lastRenderedPageBreak/>
        <w:t>W</w:t>
      </w:r>
      <w:r>
        <w:rPr>
          <w:rFonts w:ascii="Arial" w:eastAsia="맑은 고딕" w:hAnsi="Arial"/>
          <w:lang w:eastAsia="ko-KR"/>
        </w:rPr>
        <w:t xml:space="preserve">e propose </w:t>
      </w:r>
      <w:r w:rsidR="00C52561">
        <w:rPr>
          <w:rFonts w:ascii="Arial" w:eastAsia="맑은 고딕" w:hAnsi="Arial"/>
          <w:lang w:eastAsia="ko-KR"/>
        </w:rPr>
        <w:t>the followings;</w:t>
      </w:r>
    </w:p>
    <w:p w14:paraId="539CE3BD" w14:textId="78F17DA8" w:rsidR="00C52561" w:rsidRDefault="00C52561" w:rsidP="00C52561">
      <w:pPr>
        <w:pStyle w:val="ListParagraph"/>
        <w:widowControl w:val="0"/>
        <w:numPr>
          <w:ilvl w:val="0"/>
          <w:numId w:val="29"/>
        </w:numPr>
        <w:snapToGrid w:val="0"/>
        <w:spacing w:before="100" w:beforeAutospacing="1" w:after="100" w:afterAutospacing="1" w:line="360" w:lineRule="auto"/>
        <w:rPr>
          <w:rFonts w:ascii="Arial" w:eastAsia="맑은 고딕" w:hAnsi="Arial"/>
          <w:lang w:eastAsia="ko-KR"/>
        </w:rPr>
      </w:pPr>
      <w:r>
        <w:rPr>
          <w:rFonts w:ascii="Arial" w:eastAsia="맑은 고딕" w:hAnsi="Arial"/>
          <w:lang w:eastAsia="ko-KR"/>
        </w:rPr>
        <w:t>P</w:t>
      </w:r>
      <w:r w:rsidR="001D69D6" w:rsidRPr="00C52561">
        <w:rPr>
          <w:rFonts w:ascii="Arial" w:eastAsia="맑은 고딕" w:hAnsi="Arial"/>
          <w:lang w:eastAsia="ko-KR"/>
        </w:rPr>
        <w:t>ut the context of clause 2</w:t>
      </w:r>
      <w:r>
        <w:rPr>
          <w:rFonts w:ascii="Arial" w:eastAsia="맑은 고딕" w:hAnsi="Arial"/>
          <w:lang w:eastAsia="ko-KR"/>
        </w:rPr>
        <w:t>.1</w:t>
      </w:r>
      <w:r w:rsidR="001D69D6" w:rsidRPr="00C52561">
        <w:rPr>
          <w:rFonts w:ascii="Arial" w:eastAsia="맑은 고딕" w:hAnsi="Arial"/>
          <w:lang w:eastAsia="ko-KR"/>
        </w:rPr>
        <w:t xml:space="preserve"> in this document into the permanent documents </w:t>
      </w:r>
      <w:r>
        <w:rPr>
          <w:rFonts w:ascii="Arial" w:eastAsia="맑은 고딕" w:hAnsi="Arial"/>
          <w:lang w:eastAsia="ko-KR"/>
        </w:rPr>
        <w:t>(as related works in other 3GPP working groups)</w:t>
      </w:r>
    </w:p>
    <w:p w14:paraId="0A428AAA" w14:textId="1B8557EF" w:rsidR="001D69D6" w:rsidRPr="00C52561" w:rsidRDefault="00C52561" w:rsidP="00C52561">
      <w:pPr>
        <w:pStyle w:val="ListParagraph"/>
        <w:widowControl w:val="0"/>
        <w:numPr>
          <w:ilvl w:val="0"/>
          <w:numId w:val="29"/>
        </w:numPr>
        <w:snapToGrid w:val="0"/>
        <w:spacing w:before="100" w:beforeAutospacing="1" w:after="100" w:afterAutospacing="1" w:line="360" w:lineRule="auto"/>
        <w:rPr>
          <w:rFonts w:ascii="Arial" w:eastAsia="맑은 고딕" w:hAnsi="Arial"/>
          <w:lang w:eastAsia="ko-KR"/>
        </w:rPr>
      </w:pPr>
      <w:r>
        <w:rPr>
          <w:rFonts w:ascii="Arial" w:eastAsia="맑은 고딕" w:hAnsi="Arial"/>
          <w:lang w:eastAsia="ko-KR"/>
        </w:rPr>
        <w:t>W</w:t>
      </w:r>
      <w:r w:rsidR="001D69D6" w:rsidRPr="00C52561">
        <w:rPr>
          <w:rFonts w:ascii="Arial" w:eastAsia="맑은 고딕" w:hAnsi="Arial"/>
          <w:lang w:eastAsia="ko-KR"/>
        </w:rPr>
        <w:t>ork on the simulation parameters for practical GEO satellite scenario</w:t>
      </w:r>
      <w:r>
        <w:rPr>
          <w:rFonts w:ascii="Arial" w:eastAsia="맑은 고딕" w:hAnsi="Arial"/>
          <w:lang w:eastAsia="ko-KR"/>
        </w:rPr>
        <w:t xml:space="preserve"> in order to provide more accurate target bitrate</w:t>
      </w:r>
    </w:p>
    <w:p w14:paraId="4272413B" w14:textId="77777777" w:rsidR="001A51B8" w:rsidRPr="001A51B8" w:rsidRDefault="001A51B8" w:rsidP="005D7A0F">
      <w:pPr>
        <w:widowControl w:val="0"/>
        <w:spacing w:before="100" w:beforeAutospacing="1" w:after="0" w:line="360" w:lineRule="auto"/>
        <w:rPr>
          <w:rFonts w:ascii="Arial" w:eastAsia="SimSun" w:hAnsi="Arial"/>
          <w:sz w:val="28"/>
          <w:szCs w:val="32"/>
          <w:lang w:eastAsia="zh-CN"/>
        </w:rPr>
      </w:pPr>
    </w:p>
    <w:p w14:paraId="0211262D" w14:textId="4674B723" w:rsidR="00270ADC" w:rsidRPr="00FB2530" w:rsidRDefault="00270ADC" w:rsidP="005D7A0F">
      <w:pPr>
        <w:widowControl w:val="0"/>
        <w:spacing w:before="100" w:beforeAutospacing="1" w:after="0" w:line="360" w:lineRule="auto"/>
        <w:rPr>
          <w:rFonts w:ascii="Arial" w:eastAsia="SimSun" w:hAnsi="Arial"/>
          <w:sz w:val="28"/>
          <w:szCs w:val="32"/>
          <w:lang w:val="en-US" w:eastAsia="zh-CN"/>
        </w:rPr>
      </w:pPr>
      <w:r w:rsidRPr="00FB2530">
        <w:rPr>
          <w:rFonts w:ascii="Arial" w:eastAsia="SimSun" w:hAnsi="Arial"/>
          <w:sz w:val="28"/>
          <w:szCs w:val="32"/>
          <w:lang w:val="en-US" w:eastAsia="zh-CN"/>
        </w:rPr>
        <w:t>Reference</w:t>
      </w:r>
      <w:r w:rsidR="005D7A0F">
        <w:rPr>
          <w:rFonts w:ascii="Arial" w:eastAsia="SimSun" w:hAnsi="Arial"/>
          <w:sz w:val="28"/>
          <w:szCs w:val="32"/>
          <w:lang w:val="en-US" w:eastAsia="zh-CN"/>
        </w:rPr>
        <w:t>s</w:t>
      </w:r>
    </w:p>
    <w:p w14:paraId="5A8084F6" w14:textId="44CDC058" w:rsidR="00AE6E9B" w:rsidRDefault="00495DD3" w:rsidP="00495DD3">
      <w:pPr>
        <w:spacing w:before="100" w:beforeAutospacing="1" w:after="100" w:afterAutospacing="1"/>
        <w:rPr>
          <w:rFonts w:ascii="Arial" w:eastAsia="SimSun" w:hAnsi="Arial"/>
          <w:lang w:val="en-US" w:eastAsia="zh-CN"/>
        </w:rPr>
      </w:pPr>
      <w:r w:rsidRPr="00495DD3">
        <w:rPr>
          <w:rFonts w:ascii="Arial" w:eastAsia="SimSun" w:hAnsi="Arial"/>
          <w:lang w:val="en-US" w:eastAsia="zh-CN"/>
        </w:rPr>
        <w:t xml:space="preserve">[1] </w:t>
      </w:r>
      <w:r w:rsidR="00786B8B">
        <w:rPr>
          <w:rFonts w:ascii="Arial" w:eastAsia="SimSun" w:hAnsi="Arial"/>
          <w:lang w:val="en-US" w:eastAsia="zh-CN"/>
        </w:rPr>
        <w:t xml:space="preserve">Huawei, </w:t>
      </w:r>
      <w:r w:rsidRPr="00495DD3">
        <w:rPr>
          <w:rFonts w:ascii="Arial" w:eastAsia="SimSun" w:hAnsi="Arial"/>
          <w:lang w:val="en-US" w:eastAsia="zh-CN"/>
        </w:rPr>
        <w:t xml:space="preserve">Tdoc </w:t>
      </w:r>
      <w:r w:rsidR="00786B8B">
        <w:rPr>
          <w:rFonts w:ascii="Arial" w:eastAsia="SimSun" w:hAnsi="Arial"/>
          <w:lang w:val="en-US" w:eastAsia="zh-CN"/>
        </w:rPr>
        <w:t>S4-250818</w:t>
      </w:r>
      <w:r w:rsidRPr="00495DD3">
        <w:rPr>
          <w:rFonts w:ascii="Arial" w:eastAsia="SimSun" w:hAnsi="Arial"/>
          <w:lang w:val="en-US" w:eastAsia="zh-CN"/>
        </w:rPr>
        <w:t>, "</w:t>
      </w:r>
      <w:r w:rsidR="00786B8B" w:rsidRPr="00786B8B">
        <w:rPr>
          <w:rFonts w:ascii="Arial" w:eastAsia="SimSun" w:hAnsi="Arial"/>
          <w:lang w:val="en-US" w:eastAsia="zh-CN"/>
        </w:rPr>
        <w:t>[FS_ULBC] On channel characteristics evaluation for ULBC</w:t>
      </w:r>
      <w:r w:rsidRPr="00495DD3">
        <w:rPr>
          <w:rFonts w:ascii="Arial" w:eastAsia="SimSun" w:hAnsi="Arial"/>
          <w:lang w:val="en-US" w:eastAsia="zh-CN"/>
        </w:rPr>
        <w:t>"</w:t>
      </w:r>
      <w:r w:rsidR="00786B8B">
        <w:rPr>
          <w:rFonts w:ascii="Arial" w:eastAsia="SimSun" w:hAnsi="Arial"/>
          <w:lang w:val="en-US" w:eastAsia="zh-CN"/>
        </w:rPr>
        <w:t>.</w:t>
      </w:r>
    </w:p>
    <w:p w14:paraId="01D59ED4" w14:textId="78C4ACDC" w:rsidR="00D4449D" w:rsidRDefault="00D4449D" w:rsidP="00495DD3">
      <w:pPr>
        <w:spacing w:before="100" w:beforeAutospacing="1" w:after="100" w:afterAutospacing="1"/>
        <w:rPr>
          <w:rFonts w:ascii="Arial" w:eastAsia="SimSun" w:hAnsi="Arial"/>
          <w:lang w:val="en-US" w:eastAsia="zh-CN"/>
        </w:rPr>
      </w:pPr>
      <w:r w:rsidRPr="00D4449D">
        <w:rPr>
          <w:rFonts w:ascii="Arial" w:eastAsia="SimSun" w:hAnsi="Arial"/>
          <w:lang w:val="en-US" w:eastAsia="zh-CN"/>
        </w:rPr>
        <w:t xml:space="preserve">[2] </w:t>
      </w:r>
      <w:r w:rsidR="00786B8B">
        <w:rPr>
          <w:rFonts w:ascii="Arial" w:eastAsia="SimSun" w:hAnsi="Arial"/>
          <w:lang w:val="en-US" w:eastAsia="zh-CN"/>
        </w:rPr>
        <w:t>3GPP TR 36.763, “</w:t>
      </w:r>
      <w:r w:rsidR="00786B8B" w:rsidRPr="00786B8B">
        <w:rPr>
          <w:rFonts w:ascii="Arial" w:eastAsia="SimSun" w:hAnsi="Arial"/>
          <w:lang w:val="en-US" w:eastAsia="zh-CN"/>
        </w:rPr>
        <w:t>Study on Narrow-Band Internet of Things (NB-IoT) / enhanced Machine Type Communication (eMTC) support for Non-Terrestrial Networks (NTN)</w:t>
      </w:r>
      <w:r w:rsidR="00786B8B">
        <w:rPr>
          <w:rFonts w:ascii="Arial" w:eastAsia="SimSun" w:hAnsi="Arial"/>
          <w:lang w:val="en-US" w:eastAsia="zh-CN"/>
        </w:rPr>
        <w:t>”.</w:t>
      </w:r>
    </w:p>
    <w:p w14:paraId="2C2867FD" w14:textId="79AAD6EB" w:rsidR="00A34BAB" w:rsidRPr="00A34BAB" w:rsidRDefault="00A34BAB" w:rsidP="00495DD3">
      <w:pPr>
        <w:spacing w:before="100" w:beforeAutospacing="1" w:after="100" w:afterAutospacing="1"/>
        <w:rPr>
          <w:rFonts w:ascii="Arial" w:eastAsia="맑은 고딕" w:hAnsi="Arial"/>
          <w:lang w:val="en-US" w:eastAsia="ko-KR"/>
        </w:rPr>
      </w:pPr>
      <w:r>
        <w:rPr>
          <w:rFonts w:ascii="Arial" w:eastAsia="맑은 고딕" w:hAnsi="Arial" w:hint="eastAsia"/>
          <w:lang w:val="en-US" w:eastAsia="ko-KR"/>
        </w:rPr>
        <w:t>[</w:t>
      </w:r>
      <w:r>
        <w:rPr>
          <w:rFonts w:ascii="Arial" w:eastAsia="맑은 고딕" w:hAnsi="Arial"/>
          <w:lang w:val="en-US" w:eastAsia="ko-KR"/>
        </w:rPr>
        <w:t>3] 3GPP TR 38.821, “</w:t>
      </w:r>
      <w:r w:rsidRPr="00A34BAB">
        <w:rPr>
          <w:rFonts w:ascii="Arial" w:eastAsia="맑은 고딕" w:hAnsi="Arial"/>
          <w:lang w:val="en-US" w:eastAsia="ko-KR"/>
        </w:rPr>
        <w:t>Solutions for NR to support Non-Terrestrial Networks (NTN</w:t>
      </w:r>
      <w:r>
        <w:rPr>
          <w:rFonts w:ascii="Arial" w:eastAsia="맑은 고딕" w:hAnsi="Arial"/>
          <w:lang w:val="en-US" w:eastAsia="ko-KR"/>
        </w:rPr>
        <w:t>)”.</w:t>
      </w:r>
    </w:p>
    <w:sectPr w:rsidR="00A34BAB" w:rsidRPr="00A34BAB" w:rsidSect="007877E5">
      <w:headerReference w:type="first" r:id="rId10"/>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58917" w14:textId="77777777" w:rsidR="00153C8F" w:rsidRDefault="00153C8F">
      <w:r>
        <w:separator/>
      </w:r>
    </w:p>
  </w:endnote>
  <w:endnote w:type="continuationSeparator" w:id="0">
    <w:p w14:paraId="789B4B61" w14:textId="77777777" w:rsidR="00153C8F" w:rsidRDefault="00153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61EF5" w14:textId="77777777" w:rsidR="00153C8F" w:rsidRDefault="00153C8F">
      <w:r>
        <w:separator/>
      </w:r>
    </w:p>
  </w:footnote>
  <w:footnote w:type="continuationSeparator" w:id="0">
    <w:p w14:paraId="03459A3B" w14:textId="77777777" w:rsidR="00153C8F" w:rsidRDefault="00153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F508E" w14:textId="5D89ED8B" w:rsidR="00247BE6" w:rsidRPr="00C72714" w:rsidRDefault="00247BE6" w:rsidP="00AD7562">
    <w:pPr>
      <w:widowControl w:val="0"/>
      <w:tabs>
        <w:tab w:val="right" w:pos="9356"/>
      </w:tabs>
      <w:spacing w:after="120" w:line="240" w:lineRule="atLeast"/>
      <w:rPr>
        <w:rFonts w:ascii="Arial" w:eastAsia="SimSun" w:hAnsi="Arial" w:cs="Arial"/>
        <w:sz w:val="22"/>
        <w:lang w:val="en-US"/>
      </w:rPr>
    </w:pPr>
    <w:r w:rsidRPr="00C72714">
      <w:rPr>
        <w:rFonts w:ascii="Arial" w:eastAsia="SimSun" w:hAnsi="Arial" w:cs="Arial"/>
        <w:sz w:val="22"/>
        <w:lang w:val="en-US"/>
      </w:rPr>
      <w:t xml:space="preserve">3GPP </w:t>
    </w:r>
    <w:r w:rsidR="008A0C22">
      <w:rPr>
        <w:rFonts w:ascii="Arial" w:eastAsia="SimSun" w:hAnsi="Arial" w:cs="Arial"/>
        <w:sz w:val="22"/>
        <w:lang w:val="en-US"/>
      </w:rPr>
      <w:t xml:space="preserve">TSG </w:t>
    </w:r>
    <w:r w:rsidRPr="00C72714">
      <w:rPr>
        <w:rFonts w:ascii="Arial" w:eastAsia="SimSun" w:hAnsi="Arial" w:cs="Arial"/>
        <w:sz w:val="22"/>
        <w:lang w:val="en-US"/>
      </w:rPr>
      <w:t>SA</w:t>
    </w:r>
    <w:r w:rsidR="00427ABC">
      <w:rPr>
        <w:rFonts w:ascii="Arial" w:eastAsia="SimSun" w:hAnsi="Arial" w:cs="Arial"/>
        <w:sz w:val="22"/>
        <w:lang w:val="en-US"/>
      </w:rPr>
      <w:t>4</w:t>
    </w:r>
    <w:r w:rsidR="008A0C22">
      <w:rPr>
        <w:rFonts w:ascii="Arial" w:eastAsia="SimSun" w:hAnsi="Arial" w:cs="Arial"/>
        <w:sz w:val="22"/>
        <w:lang w:val="en-US"/>
      </w:rPr>
      <w:t xml:space="preserve"> </w:t>
    </w:r>
    <w:r w:rsidR="00427ABC">
      <w:rPr>
        <w:rFonts w:ascii="Arial" w:eastAsia="SimSun" w:hAnsi="Arial" w:cs="Arial"/>
        <w:sz w:val="22"/>
        <w:lang w:val="en-US"/>
      </w:rPr>
      <w:t>Post-1</w:t>
    </w:r>
    <w:r w:rsidR="0054033A">
      <w:rPr>
        <w:rFonts w:ascii="Arial" w:eastAsia="SimSun" w:hAnsi="Arial" w:cs="Arial"/>
        <w:sz w:val="22"/>
        <w:lang w:val="en-US"/>
      </w:rPr>
      <w:t>32</w:t>
    </w:r>
    <w:r w:rsidR="00427ABC">
      <w:rPr>
        <w:rFonts w:ascii="Arial" w:eastAsia="SimSun" w:hAnsi="Arial" w:cs="Arial"/>
        <w:sz w:val="22"/>
        <w:lang w:val="en-US"/>
      </w:rPr>
      <w:t xml:space="preserve"> Audio SWG Telco</w:t>
    </w:r>
    <w:r w:rsidRPr="00C72714">
      <w:rPr>
        <w:rFonts w:ascii="Arial" w:eastAsia="SimSun" w:hAnsi="Arial" w:cs="Arial"/>
        <w:sz w:val="22"/>
        <w:lang w:val="en-US"/>
      </w:rPr>
      <w:tab/>
    </w:r>
    <w:r w:rsidR="00AB0275" w:rsidRPr="00AB0275">
      <w:rPr>
        <w:rFonts w:ascii="Arial" w:eastAsia="SimSun" w:hAnsi="Arial" w:cs="Arial"/>
        <w:b/>
        <w:i/>
        <w:sz w:val="28"/>
        <w:szCs w:val="28"/>
        <w:lang w:val="en-US"/>
      </w:rPr>
      <w:t>S4aA250032</w:t>
    </w:r>
  </w:p>
  <w:p w14:paraId="10324ECD" w14:textId="2C066974" w:rsidR="00247BE6" w:rsidRPr="00291C1B" w:rsidRDefault="00427ABC" w:rsidP="00CB53F2">
    <w:pPr>
      <w:widowControl w:val="0"/>
      <w:tabs>
        <w:tab w:val="left" w:pos="4110"/>
        <w:tab w:val="right" w:pos="9360"/>
      </w:tabs>
      <w:spacing w:after="120" w:line="240" w:lineRule="atLeast"/>
      <w:rPr>
        <w:rFonts w:ascii="Arial" w:eastAsia="SimSun" w:hAnsi="Arial" w:cs="Arial"/>
        <w:b/>
        <w:sz w:val="22"/>
        <w:lang w:val="en-US" w:eastAsia="zh-CN"/>
      </w:rPr>
    </w:pPr>
    <w:r>
      <w:rPr>
        <w:rFonts w:ascii="Arial" w:eastAsia="SimSun" w:hAnsi="Arial" w:cs="Arial"/>
        <w:sz w:val="22"/>
        <w:lang w:eastAsia="zh-CN"/>
      </w:rPr>
      <w:t>e-Meeting</w:t>
    </w:r>
    <w:r w:rsidR="00C82D8A">
      <w:rPr>
        <w:rFonts w:ascii="Arial" w:eastAsia="SimSun" w:hAnsi="Arial" w:cs="Arial"/>
        <w:sz w:val="22"/>
        <w:lang w:eastAsia="zh-CN"/>
      </w:rPr>
      <w:t>,</w:t>
    </w:r>
    <w:r w:rsidR="00C72714">
      <w:rPr>
        <w:rFonts w:ascii="Arial" w:eastAsia="SimSun" w:hAnsi="Arial" w:cs="Arial"/>
        <w:sz w:val="22"/>
        <w:lang w:eastAsia="zh-CN"/>
      </w:rPr>
      <w:t xml:space="preserve"> </w:t>
    </w:r>
    <w:r>
      <w:rPr>
        <w:rFonts w:ascii="Arial" w:eastAsia="SimSun" w:hAnsi="Arial" w:cs="Arial"/>
        <w:sz w:val="22"/>
        <w:lang w:eastAsia="zh-CN"/>
      </w:rPr>
      <w:t>June 4</w:t>
    </w:r>
    <w:r w:rsidR="00247BE6" w:rsidRPr="00A2790C">
      <w:rPr>
        <w:rFonts w:ascii="Arial" w:eastAsia="SimSun" w:hAnsi="Arial" w:cs="Arial"/>
        <w:sz w:val="22"/>
        <w:lang w:eastAsia="zh-CN"/>
      </w:rPr>
      <w:t xml:space="preserve"> 202</w:t>
    </w:r>
    <w:r w:rsidR="0054033A">
      <w:rPr>
        <w:rFonts w:ascii="Arial" w:eastAsia="SimSun" w:hAnsi="Arial" w:cs="Arial"/>
        <w:sz w:val="22"/>
        <w:lang w:eastAsia="zh-CN"/>
      </w:rPr>
      <w:t>5</w:t>
    </w:r>
    <w:r w:rsidR="00247BE6" w:rsidRPr="00291C1B">
      <w:rPr>
        <w:rFonts w:ascii="Arial" w:eastAsia="SimSun" w:hAnsi="Arial" w:cs="Arial"/>
        <w:sz w:val="22"/>
        <w:lang w:eastAsia="zh-CN"/>
      </w:rPr>
      <w:tab/>
    </w:r>
    <w:r w:rsidR="00247BE6">
      <w:rPr>
        <w:rFonts w:ascii="Arial" w:eastAsia="SimSun" w:hAnsi="Arial" w:cs="Arial"/>
        <w:sz w:val="22"/>
        <w:lang w:eastAsia="zh-CN"/>
      </w:rPr>
      <w:tab/>
    </w:r>
  </w:p>
  <w:p w14:paraId="28268178" w14:textId="77777777" w:rsidR="00247BE6" w:rsidRPr="00AD7562" w:rsidRDefault="00247BE6">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972474"/>
    <w:multiLevelType w:val="hybridMultilevel"/>
    <w:tmpl w:val="3384C67A"/>
    <w:lvl w:ilvl="0" w:tplc="FD4C0DE8">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FD0897"/>
    <w:multiLevelType w:val="hybridMultilevel"/>
    <w:tmpl w:val="732842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716CC2"/>
    <w:multiLevelType w:val="hybridMultilevel"/>
    <w:tmpl w:val="27044FEC"/>
    <w:lvl w:ilvl="0" w:tplc="971A5E9A">
      <w:start w:val="1"/>
      <w:numFmt w:val="bullet"/>
      <w:lvlText w:val=""/>
      <w:lvlJc w:val="left"/>
      <w:pPr>
        <w:tabs>
          <w:tab w:val="num" w:pos="720"/>
        </w:tabs>
        <w:ind w:left="720" w:hanging="360"/>
      </w:pPr>
      <w:rPr>
        <w:rFonts w:ascii="Wingdings" w:hAnsi="Wingdings" w:hint="default"/>
      </w:rPr>
    </w:lvl>
    <w:lvl w:ilvl="1" w:tplc="9806C220" w:tentative="1">
      <w:start w:val="1"/>
      <w:numFmt w:val="bullet"/>
      <w:lvlText w:val=""/>
      <w:lvlJc w:val="left"/>
      <w:pPr>
        <w:tabs>
          <w:tab w:val="num" w:pos="1440"/>
        </w:tabs>
        <w:ind w:left="1440" w:hanging="360"/>
      </w:pPr>
      <w:rPr>
        <w:rFonts w:ascii="Wingdings" w:hAnsi="Wingdings" w:hint="default"/>
      </w:rPr>
    </w:lvl>
    <w:lvl w:ilvl="2" w:tplc="D004BD56" w:tentative="1">
      <w:start w:val="1"/>
      <w:numFmt w:val="bullet"/>
      <w:lvlText w:val=""/>
      <w:lvlJc w:val="left"/>
      <w:pPr>
        <w:tabs>
          <w:tab w:val="num" w:pos="2160"/>
        </w:tabs>
        <w:ind w:left="2160" w:hanging="360"/>
      </w:pPr>
      <w:rPr>
        <w:rFonts w:ascii="Wingdings" w:hAnsi="Wingdings" w:hint="default"/>
      </w:rPr>
    </w:lvl>
    <w:lvl w:ilvl="3" w:tplc="2B086100" w:tentative="1">
      <w:start w:val="1"/>
      <w:numFmt w:val="bullet"/>
      <w:lvlText w:val=""/>
      <w:lvlJc w:val="left"/>
      <w:pPr>
        <w:tabs>
          <w:tab w:val="num" w:pos="2880"/>
        </w:tabs>
        <w:ind w:left="2880" w:hanging="360"/>
      </w:pPr>
      <w:rPr>
        <w:rFonts w:ascii="Wingdings" w:hAnsi="Wingdings" w:hint="default"/>
      </w:rPr>
    </w:lvl>
    <w:lvl w:ilvl="4" w:tplc="A4DC1C9C" w:tentative="1">
      <w:start w:val="1"/>
      <w:numFmt w:val="bullet"/>
      <w:lvlText w:val=""/>
      <w:lvlJc w:val="left"/>
      <w:pPr>
        <w:tabs>
          <w:tab w:val="num" w:pos="3600"/>
        </w:tabs>
        <w:ind w:left="3600" w:hanging="360"/>
      </w:pPr>
      <w:rPr>
        <w:rFonts w:ascii="Wingdings" w:hAnsi="Wingdings" w:hint="default"/>
      </w:rPr>
    </w:lvl>
    <w:lvl w:ilvl="5" w:tplc="02E68E5E" w:tentative="1">
      <w:start w:val="1"/>
      <w:numFmt w:val="bullet"/>
      <w:lvlText w:val=""/>
      <w:lvlJc w:val="left"/>
      <w:pPr>
        <w:tabs>
          <w:tab w:val="num" w:pos="4320"/>
        </w:tabs>
        <w:ind w:left="4320" w:hanging="360"/>
      </w:pPr>
      <w:rPr>
        <w:rFonts w:ascii="Wingdings" w:hAnsi="Wingdings" w:hint="default"/>
      </w:rPr>
    </w:lvl>
    <w:lvl w:ilvl="6" w:tplc="13EC894E" w:tentative="1">
      <w:start w:val="1"/>
      <w:numFmt w:val="bullet"/>
      <w:lvlText w:val=""/>
      <w:lvlJc w:val="left"/>
      <w:pPr>
        <w:tabs>
          <w:tab w:val="num" w:pos="5040"/>
        </w:tabs>
        <w:ind w:left="5040" w:hanging="360"/>
      </w:pPr>
      <w:rPr>
        <w:rFonts w:ascii="Wingdings" w:hAnsi="Wingdings" w:hint="default"/>
      </w:rPr>
    </w:lvl>
    <w:lvl w:ilvl="7" w:tplc="FE3286DE" w:tentative="1">
      <w:start w:val="1"/>
      <w:numFmt w:val="bullet"/>
      <w:lvlText w:val=""/>
      <w:lvlJc w:val="left"/>
      <w:pPr>
        <w:tabs>
          <w:tab w:val="num" w:pos="5760"/>
        </w:tabs>
        <w:ind w:left="5760" w:hanging="360"/>
      </w:pPr>
      <w:rPr>
        <w:rFonts w:ascii="Wingdings" w:hAnsi="Wingdings" w:hint="default"/>
      </w:rPr>
    </w:lvl>
    <w:lvl w:ilvl="8" w:tplc="60DEA68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227715"/>
    <w:multiLevelType w:val="hybridMultilevel"/>
    <w:tmpl w:val="14B60D5A"/>
    <w:lvl w:ilvl="0" w:tplc="FD4C0DE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D2474F"/>
    <w:multiLevelType w:val="hybridMultilevel"/>
    <w:tmpl w:val="373EB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30729"/>
    <w:multiLevelType w:val="hybridMultilevel"/>
    <w:tmpl w:val="174869D8"/>
    <w:lvl w:ilvl="0" w:tplc="842C14B8">
      <w:numFmt w:val="bullet"/>
      <w:lvlText w:val="-"/>
      <w:lvlJc w:val="left"/>
      <w:pPr>
        <w:ind w:left="7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23789"/>
    <w:multiLevelType w:val="hybridMultilevel"/>
    <w:tmpl w:val="8B48E138"/>
    <w:lvl w:ilvl="0" w:tplc="73865C14">
      <w:start w:val="5"/>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2FB79C3"/>
    <w:multiLevelType w:val="hybridMultilevel"/>
    <w:tmpl w:val="3E8014E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51A3767"/>
    <w:multiLevelType w:val="hybridMultilevel"/>
    <w:tmpl w:val="8E386A78"/>
    <w:lvl w:ilvl="0" w:tplc="2C2AC972">
      <w:start w:val="1"/>
      <w:numFmt w:val="decimalEnclosedCircl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070820"/>
    <w:multiLevelType w:val="hybridMultilevel"/>
    <w:tmpl w:val="DE585C5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C9C3CAD"/>
    <w:multiLevelType w:val="hybridMultilevel"/>
    <w:tmpl w:val="CA1E981A"/>
    <w:lvl w:ilvl="0" w:tplc="04090001">
      <w:start w:val="1"/>
      <w:numFmt w:val="bullet"/>
      <w:lvlText w:val=""/>
      <w:lvlJc w:val="left"/>
      <w:pPr>
        <w:ind w:left="811" w:hanging="360"/>
      </w:pPr>
      <w:rPr>
        <w:rFonts w:ascii="Symbol" w:hAnsi="Symbol" w:hint="default"/>
      </w:rPr>
    </w:lvl>
    <w:lvl w:ilvl="1" w:tplc="04090003" w:tentative="1">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23" w15:restartNumberingAfterBreak="0">
    <w:nsid w:val="5A901486"/>
    <w:multiLevelType w:val="hybridMultilevel"/>
    <w:tmpl w:val="EE249CD2"/>
    <w:lvl w:ilvl="0" w:tplc="2D52EA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5C22E1"/>
    <w:multiLevelType w:val="hybridMultilevel"/>
    <w:tmpl w:val="8614215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842418F"/>
    <w:multiLevelType w:val="hybridMultilevel"/>
    <w:tmpl w:val="976CA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81641EA">
      <w:start w:val="1"/>
      <w:numFmt w:val="bullet"/>
      <w:lvlText w:val=""/>
      <w:lvlJc w:val="left"/>
      <w:pPr>
        <w:ind w:left="2160" w:hanging="360"/>
      </w:pPr>
      <w:rPr>
        <w:rFonts w:ascii="Wingdings" w:hAnsi="Wingdings" w:hint="default"/>
        <w:lang w:val="en-US"/>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6C6A72"/>
    <w:multiLevelType w:val="hybridMultilevel"/>
    <w:tmpl w:val="A4DC19D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2"/>
  </w:num>
  <w:num w:numId="17">
    <w:abstractNumId w:val="17"/>
  </w:num>
  <w:num w:numId="18">
    <w:abstractNumId w:val="16"/>
  </w:num>
  <w:num w:numId="19">
    <w:abstractNumId w:val="19"/>
  </w:num>
  <w:num w:numId="20">
    <w:abstractNumId w:val="24"/>
  </w:num>
  <w:num w:numId="21">
    <w:abstractNumId w:val="22"/>
  </w:num>
  <w:num w:numId="22">
    <w:abstractNumId w:val="14"/>
  </w:num>
  <w:num w:numId="23">
    <w:abstractNumId w:val="20"/>
  </w:num>
  <w:num w:numId="24">
    <w:abstractNumId w:val="26"/>
  </w:num>
  <w:num w:numId="25">
    <w:abstractNumId w:val="13"/>
  </w:num>
  <w:num w:numId="26">
    <w:abstractNumId w:val="23"/>
  </w:num>
  <w:num w:numId="27">
    <w:abstractNumId w:val="27"/>
  </w:num>
  <w:num w:numId="28">
    <w:abstractNumId w:val="18"/>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D53"/>
    <w:rsid w:val="00004E04"/>
    <w:rsid w:val="000119A3"/>
    <w:rsid w:val="0001680D"/>
    <w:rsid w:val="00016C45"/>
    <w:rsid w:val="0002207B"/>
    <w:rsid w:val="0002381F"/>
    <w:rsid w:val="00024397"/>
    <w:rsid w:val="000270B9"/>
    <w:rsid w:val="000327F8"/>
    <w:rsid w:val="00033397"/>
    <w:rsid w:val="0003687E"/>
    <w:rsid w:val="00040095"/>
    <w:rsid w:val="0004233C"/>
    <w:rsid w:val="00044BBD"/>
    <w:rsid w:val="00046E38"/>
    <w:rsid w:val="00051834"/>
    <w:rsid w:val="00052EA7"/>
    <w:rsid w:val="00054A22"/>
    <w:rsid w:val="00056BC8"/>
    <w:rsid w:val="00061D0D"/>
    <w:rsid w:val="00062023"/>
    <w:rsid w:val="000655A6"/>
    <w:rsid w:val="00065E9D"/>
    <w:rsid w:val="0007757E"/>
    <w:rsid w:val="00080512"/>
    <w:rsid w:val="00080592"/>
    <w:rsid w:val="00087420"/>
    <w:rsid w:val="00095D0A"/>
    <w:rsid w:val="000A09A1"/>
    <w:rsid w:val="000A15F7"/>
    <w:rsid w:val="000A4241"/>
    <w:rsid w:val="000A676A"/>
    <w:rsid w:val="000A677E"/>
    <w:rsid w:val="000A6C24"/>
    <w:rsid w:val="000B0ADA"/>
    <w:rsid w:val="000B4C26"/>
    <w:rsid w:val="000B51C0"/>
    <w:rsid w:val="000B7AEF"/>
    <w:rsid w:val="000C0273"/>
    <w:rsid w:val="000C0DE2"/>
    <w:rsid w:val="000C3BBB"/>
    <w:rsid w:val="000C47C3"/>
    <w:rsid w:val="000C6EA9"/>
    <w:rsid w:val="000C72CA"/>
    <w:rsid w:val="000D2D50"/>
    <w:rsid w:val="000D58AB"/>
    <w:rsid w:val="000D59DE"/>
    <w:rsid w:val="000E049A"/>
    <w:rsid w:val="000E2CC5"/>
    <w:rsid w:val="000E355C"/>
    <w:rsid w:val="000E65D6"/>
    <w:rsid w:val="000E6AB3"/>
    <w:rsid w:val="000E6BE1"/>
    <w:rsid w:val="000E76D0"/>
    <w:rsid w:val="000F12F2"/>
    <w:rsid w:val="000F654A"/>
    <w:rsid w:val="000F6C6A"/>
    <w:rsid w:val="000F7F5B"/>
    <w:rsid w:val="00103AF8"/>
    <w:rsid w:val="001066FE"/>
    <w:rsid w:val="00112BC6"/>
    <w:rsid w:val="00112E79"/>
    <w:rsid w:val="00114503"/>
    <w:rsid w:val="00121863"/>
    <w:rsid w:val="00122FFC"/>
    <w:rsid w:val="00131D38"/>
    <w:rsid w:val="00132DB5"/>
    <w:rsid w:val="0013333A"/>
    <w:rsid w:val="00133525"/>
    <w:rsid w:val="00134C57"/>
    <w:rsid w:val="001354F5"/>
    <w:rsid w:val="00142370"/>
    <w:rsid w:val="001511E8"/>
    <w:rsid w:val="00151269"/>
    <w:rsid w:val="001516BF"/>
    <w:rsid w:val="00153C8F"/>
    <w:rsid w:val="00156659"/>
    <w:rsid w:val="0015740A"/>
    <w:rsid w:val="00157A93"/>
    <w:rsid w:val="001662D3"/>
    <w:rsid w:val="00172EE4"/>
    <w:rsid w:val="00173E3B"/>
    <w:rsid w:val="00174E78"/>
    <w:rsid w:val="00180654"/>
    <w:rsid w:val="001810CE"/>
    <w:rsid w:val="00193761"/>
    <w:rsid w:val="00193C0B"/>
    <w:rsid w:val="00196BC9"/>
    <w:rsid w:val="001A4C42"/>
    <w:rsid w:val="001A51B8"/>
    <w:rsid w:val="001A54CA"/>
    <w:rsid w:val="001A7420"/>
    <w:rsid w:val="001B26E2"/>
    <w:rsid w:val="001B4973"/>
    <w:rsid w:val="001B4ADF"/>
    <w:rsid w:val="001B6637"/>
    <w:rsid w:val="001B70D6"/>
    <w:rsid w:val="001B7D05"/>
    <w:rsid w:val="001B7D8E"/>
    <w:rsid w:val="001C1535"/>
    <w:rsid w:val="001C21C3"/>
    <w:rsid w:val="001C3881"/>
    <w:rsid w:val="001C3DFF"/>
    <w:rsid w:val="001C4EF4"/>
    <w:rsid w:val="001C63A8"/>
    <w:rsid w:val="001C7A82"/>
    <w:rsid w:val="001D02C2"/>
    <w:rsid w:val="001D0A16"/>
    <w:rsid w:val="001D42CD"/>
    <w:rsid w:val="001D69D6"/>
    <w:rsid w:val="001E11C5"/>
    <w:rsid w:val="001E1E36"/>
    <w:rsid w:val="001E2CF9"/>
    <w:rsid w:val="001E3111"/>
    <w:rsid w:val="001E3113"/>
    <w:rsid w:val="001E377C"/>
    <w:rsid w:val="001E4370"/>
    <w:rsid w:val="001E6B1A"/>
    <w:rsid w:val="001F0C1D"/>
    <w:rsid w:val="001F1132"/>
    <w:rsid w:val="001F168B"/>
    <w:rsid w:val="0020148D"/>
    <w:rsid w:val="00204BCE"/>
    <w:rsid w:val="002134A6"/>
    <w:rsid w:val="0022260D"/>
    <w:rsid w:val="00223CE5"/>
    <w:rsid w:val="00224E09"/>
    <w:rsid w:val="00227DFA"/>
    <w:rsid w:val="00231167"/>
    <w:rsid w:val="002347A2"/>
    <w:rsid w:val="00236014"/>
    <w:rsid w:val="00247BE6"/>
    <w:rsid w:val="0025002E"/>
    <w:rsid w:val="00250906"/>
    <w:rsid w:val="002514B8"/>
    <w:rsid w:val="00263BDC"/>
    <w:rsid w:val="00265E0C"/>
    <w:rsid w:val="00267328"/>
    <w:rsid w:val="002675F0"/>
    <w:rsid w:val="00270ADC"/>
    <w:rsid w:val="002760EE"/>
    <w:rsid w:val="00277519"/>
    <w:rsid w:val="00284D79"/>
    <w:rsid w:val="002A4FE0"/>
    <w:rsid w:val="002B2C5A"/>
    <w:rsid w:val="002B5ADD"/>
    <w:rsid w:val="002B6339"/>
    <w:rsid w:val="002B6777"/>
    <w:rsid w:val="002C1AC1"/>
    <w:rsid w:val="002C3316"/>
    <w:rsid w:val="002C4D62"/>
    <w:rsid w:val="002D0834"/>
    <w:rsid w:val="002D2C0C"/>
    <w:rsid w:val="002D55EF"/>
    <w:rsid w:val="002D6916"/>
    <w:rsid w:val="002E00EE"/>
    <w:rsid w:val="002E0BDB"/>
    <w:rsid w:val="002F4170"/>
    <w:rsid w:val="002F62EF"/>
    <w:rsid w:val="00301209"/>
    <w:rsid w:val="00303319"/>
    <w:rsid w:val="00304CB2"/>
    <w:rsid w:val="003065D9"/>
    <w:rsid w:val="00307F5E"/>
    <w:rsid w:val="0031195C"/>
    <w:rsid w:val="00315B85"/>
    <w:rsid w:val="00316FAE"/>
    <w:rsid w:val="003172DC"/>
    <w:rsid w:val="00321AFA"/>
    <w:rsid w:val="00321CA3"/>
    <w:rsid w:val="00325D84"/>
    <w:rsid w:val="00326794"/>
    <w:rsid w:val="003311EF"/>
    <w:rsid w:val="00336F15"/>
    <w:rsid w:val="003374D1"/>
    <w:rsid w:val="00337826"/>
    <w:rsid w:val="00345DB9"/>
    <w:rsid w:val="00352C19"/>
    <w:rsid w:val="0035364D"/>
    <w:rsid w:val="0035462D"/>
    <w:rsid w:val="00356555"/>
    <w:rsid w:val="00363C4B"/>
    <w:rsid w:val="00366992"/>
    <w:rsid w:val="00370193"/>
    <w:rsid w:val="00370A3F"/>
    <w:rsid w:val="00371FF3"/>
    <w:rsid w:val="00374F33"/>
    <w:rsid w:val="00375972"/>
    <w:rsid w:val="003765B8"/>
    <w:rsid w:val="00385A1C"/>
    <w:rsid w:val="0039061F"/>
    <w:rsid w:val="003963E7"/>
    <w:rsid w:val="003A297B"/>
    <w:rsid w:val="003A3CB1"/>
    <w:rsid w:val="003A4D2F"/>
    <w:rsid w:val="003B0EF0"/>
    <w:rsid w:val="003B1164"/>
    <w:rsid w:val="003B1A35"/>
    <w:rsid w:val="003B57EB"/>
    <w:rsid w:val="003B7451"/>
    <w:rsid w:val="003B784C"/>
    <w:rsid w:val="003C20BD"/>
    <w:rsid w:val="003C3312"/>
    <w:rsid w:val="003C3971"/>
    <w:rsid w:val="003C455A"/>
    <w:rsid w:val="003C6CAC"/>
    <w:rsid w:val="003C7953"/>
    <w:rsid w:val="003D4447"/>
    <w:rsid w:val="003E01D1"/>
    <w:rsid w:val="003E032B"/>
    <w:rsid w:val="003E4BA8"/>
    <w:rsid w:val="003E53F0"/>
    <w:rsid w:val="003F1A44"/>
    <w:rsid w:val="003F4E4C"/>
    <w:rsid w:val="003F5BC8"/>
    <w:rsid w:val="003F6977"/>
    <w:rsid w:val="003F78FB"/>
    <w:rsid w:val="004042D5"/>
    <w:rsid w:val="004052FF"/>
    <w:rsid w:val="00407C05"/>
    <w:rsid w:val="00412123"/>
    <w:rsid w:val="00423334"/>
    <w:rsid w:val="00426B97"/>
    <w:rsid w:val="00427386"/>
    <w:rsid w:val="00427ABC"/>
    <w:rsid w:val="00433CD0"/>
    <w:rsid w:val="004345EC"/>
    <w:rsid w:val="0043755E"/>
    <w:rsid w:val="00441B43"/>
    <w:rsid w:val="004447BD"/>
    <w:rsid w:val="00445031"/>
    <w:rsid w:val="00453B2C"/>
    <w:rsid w:val="00465515"/>
    <w:rsid w:val="004716CF"/>
    <w:rsid w:val="00471DEC"/>
    <w:rsid w:val="0048725D"/>
    <w:rsid w:val="00491804"/>
    <w:rsid w:val="004930B1"/>
    <w:rsid w:val="004940B6"/>
    <w:rsid w:val="00495DD3"/>
    <w:rsid w:val="0049751D"/>
    <w:rsid w:val="004A3DE5"/>
    <w:rsid w:val="004B07B4"/>
    <w:rsid w:val="004B1D68"/>
    <w:rsid w:val="004B3D34"/>
    <w:rsid w:val="004B67C1"/>
    <w:rsid w:val="004C063A"/>
    <w:rsid w:val="004C09AC"/>
    <w:rsid w:val="004C2BE2"/>
    <w:rsid w:val="004C30AC"/>
    <w:rsid w:val="004C37D3"/>
    <w:rsid w:val="004C4180"/>
    <w:rsid w:val="004C46F1"/>
    <w:rsid w:val="004C47C7"/>
    <w:rsid w:val="004C4CD4"/>
    <w:rsid w:val="004C6E76"/>
    <w:rsid w:val="004C7018"/>
    <w:rsid w:val="004D2379"/>
    <w:rsid w:val="004D2FFA"/>
    <w:rsid w:val="004D3578"/>
    <w:rsid w:val="004D688B"/>
    <w:rsid w:val="004E207D"/>
    <w:rsid w:val="004E213A"/>
    <w:rsid w:val="004F0988"/>
    <w:rsid w:val="004F1060"/>
    <w:rsid w:val="004F2D15"/>
    <w:rsid w:val="004F3340"/>
    <w:rsid w:val="004F39A3"/>
    <w:rsid w:val="004F3D54"/>
    <w:rsid w:val="004F4CBA"/>
    <w:rsid w:val="004F758B"/>
    <w:rsid w:val="00500CC5"/>
    <w:rsid w:val="00501378"/>
    <w:rsid w:val="00510041"/>
    <w:rsid w:val="00513EAC"/>
    <w:rsid w:val="00520836"/>
    <w:rsid w:val="00522054"/>
    <w:rsid w:val="00527673"/>
    <w:rsid w:val="00527725"/>
    <w:rsid w:val="00532B00"/>
    <w:rsid w:val="0053388B"/>
    <w:rsid w:val="00534799"/>
    <w:rsid w:val="00535773"/>
    <w:rsid w:val="00536995"/>
    <w:rsid w:val="0054033A"/>
    <w:rsid w:val="00541B96"/>
    <w:rsid w:val="00543BC5"/>
    <w:rsid w:val="00543E6C"/>
    <w:rsid w:val="005455F4"/>
    <w:rsid w:val="00546261"/>
    <w:rsid w:val="00554404"/>
    <w:rsid w:val="00562701"/>
    <w:rsid w:val="00564A89"/>
    <w:rsid w:val="00564CFD"/>
    <w:rsid w:val="00565087"/>
    <w:rsid w:val="005656BB"/>
    <w:rsid w:val="005678F9"/>
    <w:rsid w:val="00570798"/>
    <w:rsid w:val="0057693E"/>
    <w:rsid w:val="00580E17"/>
    <w:rsid w:val="00582A08"/>
    <w:rsid w:val="005861BE"/>
    <w:rsid w:val="00586849"/>
    <w:rsid w:val="00587796"/>
    <w:rsid w:val="005909BA"/>
    <w:rsid w:val="005917D4"/>
    <w:rsid w:val="00596178"/>
    <w:rsid w:val="00597B11"/>
    <w:rsid w:val="00597F68"/>
    <w:rsid w:val="005A0E63"/>
    <w:rsid w:val="005A1274"/>
    <w:rsid w:val="005A60BD"/>
    <w:rsid w:val="005B0758"/>
    <w:rsid w:val="005B6240"/>
    <w:rsid w:val="005C0E2C"/>
    <w:rsid w:val="005C20C5"/>
    <w:rsid w:val="005C3623"/>
    <w:rsid w:val="005D2E01"/>
    <w:rsid w:val="005D5EA4"/>
    <w:rsid w:val="005D7526"/>
    <w:rsid w:val="005D7A0F"/>
    <w:rsid w:val="005E4BB2"/>
    <w:rsid w:val="005F0F8A"/>
    <w:rsid w:val="005F1DEB"/>
    <w:rsid w:val="005F75BC"/>
    <w:rsid w:val="005F788A"/>
    <w:rsid w:val="00602AEA"/>
    <w:rsid w:val="006116CA"/>
    <w:rsid w:val="00612681"/>
    <w:rsid w:val="00614586"/>
    <w:rsid w:val="00614FDF"/>
    <w:rsid w:val="0063543D"/>
    <w:rsid w:val="00647114"/>
    <w:rsid w:val="00647C8A"/>
    <w:rsid w:val="00650ABA"/>
    <w:rsid w:val="006558E1"/>
    <w:rsid w:val="00655CA6"/>
    <w:rsid w:val="00655EF7"/>
    <w:rsid w:val="0066047F"/>
    <w:rsid w:val="00667FCA"/>
    <w:rsid w:val="0067061B"/>
    <w:rsid w:val="00670CF4"/>
    <w:rsid w:val="006729EA"/>
    <w:rsid w:val="00672E83"/>
    <w:rsid w:val="00680D42"/>
    <w:rsid w:val="006818F4"/>
    <w:rsid w:val="00687D7F"/>
    <w:rsid w:val="006912E9"/>
    <w:rsid w:val="00696A9E"/>
    <w:rsid w:val="006A0CC6"/>
    <w:rsid w:val="006A0DA3"/>
    <w:rsid w:val="006A323F"/>
    <w:rsid w:val="006A4893"/>
    <w:rsid w:val="006A70D8"/>
    <w:rsid w:val="006B30D0"/>
    <w:rsid w:val="006B5D11"/>
    <w:rsid w:val="006C0359"/>
    <w:rsid w:val="006C3D95"/>
    <w:rsid w:val="006C511E"/>
    <w:rsid w:val="006D59C0"/>
    <w:rsid w:val="006E0C18"/>
    <w:rsid w:val="006E494C"/>
    <w:rsid w:val="006E5C86"/>
    <w:rsid w:val="006E770F"/>
    <w:rsid w:val="006F1838"/>
    <w:rsid w:val="006F3C7A"/>
    <w:rsid w:val="007000D6"/>
    <w:rsid w:val="00701116"/>
    <w:rsid w:val="007043ED"/>
    <w:rsid w:val="00705FB4"/>
    <w:rsid w:val="00706F1E"/>
    <w:rsid w:val="00707029"/>
    <w:rsid w:val="0071174C"/>
    <w:rsid w:val="00713C44"/>
    <w:rsid w:val="0071484B"/>
    <w:rsid w:val="00717703"/>
    <w:rsid w:val="007218EE"/>
    <w:rsid w:val="00726B04"/>
    <w:rsid w:val="00726C98"/>
    <w:rsid w:val="007318CE"/>
    <w:rsid w:val="00734A5B"/>
    <w:rsid w:val="0074026F"/>
    <w:rsid w:val="007410DB"/>
    <w:rsid w:val="00742113"/>
    <w:rsid w:val="007429F6"/>
    <w:rsid w:val="00744E76"/>
    <w:rsid w:val="00745157"/>
    <w:rsid w:val="007478BF"/>
    <w:rsid w:val="007479D9"/>
    <w:rsid w:val="00753C6A"/>
    <w:rsid w:val="00762577"/>
    <w:rsid w:val="007640F6"/>
    <w:rsid w:val="00765EA3"/>
    <w:rsid w:val="00770A83"/>
    <w:rsid w:val="0077325B"/>
    <w:rsid w:val="007738A3"/>
    <w:rsid w:val="00774DA4"/>
    <w:rsid w:val="007754A9"/>
    <w:rsid w:val="0077779F"/>
    <w:rsid w:val="00777A04"/>
    <w:rsid w:val="00781F0F"/>
    <w:rsid w:val="00786309"/>
    <w:rsid w:val="00786B8B"/>
    <w:rsid w:val="00787493"/>
    <w:rsid w:val="007877E5"/>
    <w:rsid w:val="00792C96"/>
    <w:rsid w:val="00794C6A"/>
    <w:rsid w:val="007A0DAA"/>
    <w:rsid w:val="007A30F8"/>
    <w:rsid w:val="007A4F6E"/>
    <w:rsid w:val="007B1303"/>
    <w:rsid w:val="007B34F2"/>
    <w:rsid w:val="007B3E6E"/>
    <w:rsid w:val="007B600E"/>
    <w:rsid w:val="007B7EA2"/>
    <w:rsid w:val="007C21CB"/>
    <w:rsid w:val="007C5479"/>
    <w:rsid w:val="007E1B45"/>
    <w:rsid w:val="007E322B"/>
    <w:rsid w:val="007E4B0C"/>
    <w:rsid w:val="007E77AC"/>
    <w:rsid w:val="007F0F4A"/>
    <w:rsid w:val="007F44EC"/>
    <w:rsid w:val="007F63AA"/>
    <w:rsid w:val="0080260C"/>
    <w:rsid w:val="008028A4"/>
    <w:rsid w:val="008035E3"/>
    <w:rsid w:val="00807902"/>
    <w:rsid w:val="00811BDA"/>
    <w:rsid w:val="00817A39"/>
    <w:rsid w:val="0082282E"/>
    <w:rsid w:val="00823192"/>
    <w:rsid w:val="008255A0"/>
    <w:rsid w:val="00830747"/>
    <w:rsid w:val="00830904"/>
    <w:rsid w:val="00830FE1"/>
    <w:rsid w:val="0083134E"/>
    <w:rsid w:val="00841001"/>
    <w:rsid w:val="00842FB4"/>
    <w:rsid w:val="008439FA"/>
    <w:rsid w:val="00844C79"/>
    <w:rsid w:val="0085019F"/>
    <w:rsid w:val="00850DCC"/>
    <w:rsid w:val="008547EC"/>
    <w:rsid w:val="0085567C"/>
    <w:rsid w:val="008578B2"/>
    <w:rsid w:val="00860C90"/>
    <w:rsid w:val="00870C2E"/>
    <w:rsid w:val="00871852"/>
    <w:rsid w:val="00871853"/>
    <w:rsid w:val="008768CA"/>
    <w:rsid w:val="008778B3"/>
    <w:rsid w:val="00880290"/>
    <w:rsid w:val="00886E07"/>
    <w:rsid w:val="008901F0"/>
    <w:rsid w:val="00891F92"/>
    <w:rsid w:val="008A0C22"/>
    <w:rsid w:val="008A3287"/>
    <w:rsid w:val="008A7104"/>
    <w:rsid w:val="008B279E"/>
    <w:rsid w:val="008C2BDF"/>
    <w:rsid w:val="008C384C"/>
    <w:rsid w:val="008C3885"/>
    <w:rsid w:val="008C3A5D"/>
    <w:rsid w:val="008C6956"/>
    <w:rsid w:val="008C7B64"/>
    <w:rsid w:val="008D08DD"/>
    <w:rsid w:val="008D0D84"/>
    <w:rsid w:val="008D1285"/>
    <w:rsid w:val="008D4403"/>
    <w:rsid w:val="008D456B"/>
    <w:rsid w:val="008D638A"/>
    <w:rsid w:val="008D6464"/>
    <w:rsid w:val="008E18E1"/>
    <w:rsid w:val="008E2313"/>
    <w:rsid w:val="008E2D68"/>
    <w:rsid w:val="008E327B"/>
    <w:rsid w:val="008E6756"/>
    <w:rsid w:val="008F0E4B"/>
    <w:rsid w:val="008F30D4"/>
    <w:rsid w:val="008F5F08"/>
    <w:rsid w:val="008F60AA"/>
    <w:rsid w:val="008F6A96"/>
    <w:rsid w:val="0090271F"/>
    <w:rsid w:val="00902E23"/>
    <w:rsid w:val="009114D7"/>
    <w:rsid w:val="0091348E"/>
    <w:rsid w:val="00916FFB"/>
    <w:rsid w:val="00917AA9"/>
    <w:rsid w:val="00917CCB"/>
    <w:rsid w:val="009213DB"/>
    <w:rsid w:val="00925330"/>
    <w:rsid w:val="0092585D"/>
    <w:rsid w:val="00933FB0"/>
    <w:rsid w:val="00942EC2"/>
    <w:rsid w:val="009519AA"/>
    <w:rsid w:val="0095580C"/>
    <w:rsid w:val="00966C7A"/>
    <w:rsid w:val="00970BC2"/>
    <w:rsid w:val="00973391"/>
    <w:rsid w:val="009755EA"/>
    <w:rsid w:val="00975DAE"/>
    <w:rsid w:val="00982538"/>
    <w:rsid w:val="00982898"/>
    <w:rsid w:val="00983294"/>
    <w:rsid w:val="009871E4"/>
    <w:rsid w:val="0098799A"/>
    <w:rsid w:val="0099146E"/>
    <w:rsid w:val="009A4E45"/>
    <w:rsid w:val="009A5E07"/>
    <w:rsid w:val="009A5F9E"/>
    <w:rsid w:val="009B0085"/>
    <w:rsid w:val="009B06A4"/>
    <w:rsid w:val="009B7E9B"/>
    <w:rsid w:val="009C04E7"/>
    <w:rsid w:val="009C5D70"/>
    <w:rsid w:val="009C5F37"/>
    <w:rsid w:val="009D001C"/>
    <w:rsid w:val="009D2719"/>
    <w:rsid w:val="009E0F6C"/>
    <w:rsid w:val="009E221B"/>
    <w:rsid w:val="009E2532"/>
    <w:rsid w:val="009E4A15"/>
    <w:rsid w:val="009F0560"/>
    <w:rsid w:val="009F37B7"/>
    <w:rsid w:val="009F7193"/>
    <w:rsid w:val="00A051B7"/>
    <w:rsid w:val="00A07B42"/>
    <w:rsid w:val="00A10F02"/>
    <w:rsid w:val="00A13EBB"/>
    <w:rsid w:val="00A13FCC"/>
    <w:rsid w:val="00A15082"/>
    <w:rsid w:val="00A164B4"/>
    <w:rsid w:val="00A20468"/>
    <w:rsid w:val="00A22901"/>
    <w:rsid w:val="00A26956"/>
    <w:rsid w:val="00A26A87"/>
    <w:rsid w:val="00A26AAE"/>
    <w:rsid w:val="00A27486"/>
    <w:rsid w:val="00A278D6"/>
    <w:rsid w:val="00A2790C"/>
    <w:rsid w:val="00A34BAB"/>
    <w:rsid w:val="00A3770A"/>
    <w:rsid w:val="00A42751"/>
    <w:rsid w:val="00A44949"/>
    <w:rsid w:val="00A45355"/>
    <w:rsid w:val="00A50A8D"/>
    <w:rsid w:val="00A5321F"/>
    <w:rsid w:val="00A53724"/>
    <w:rsid w:val="00A56066"/>
    <w:rsid w:val="00A57D99"/>
    <w:rsid w:val="00A623DB"/>
    <w:rsid w:val="00A6378E"/>
    <w:rsid w:val="00A643AC"/>
    <w:rsid w:val="00A66A58"/>
    <w:rsid w:val="00A70270"/>
    <w:rsid w:val="00A71BC5"/>
    <w:rsid w:val="00A73129"/>
    <w:rsid w:val="00A82346"/>
    <w:rsid w:val="00A85097"/>
    <w:rsid w:val="00A85BCB"/>
    <w:rsid w:val="00A92960"/>
    <w:rsid w:val="00A92BA1"/>
    <w:rsid w:val="00A939D6"/>
    <w:rsid w:val="00A95A32"/>
    <w:rsid w:val="00AA144D"/>
    <w:rsid w:val="00AA20B7"/>
    <w:rsid w:val="00AA3A19"/>
    <w:rsid w:val="00AA3B13"/>
    <w:rsid w:val="00AA6F35"/>
    <w:rsid w:val="00AA7C56"/>
    <w:rsid w:val="00AB0275"/>
    <w:rsid w:val="00AB40EB"/>
    <w:rsid w:val="00AB4A5D"/>
    <w:rsid w:val="00AB6605"/>
    <w:rsid w:val="00AB6E6F"/>
    <w:rsid w:val="00AC4160"/>
    <w:rsid w:val="00AC5737"/>
    <w:rsid w:val="00AC580E"/>
    <w:rsid w:val="00AC6BC6"/>
    <w:rsid w:val="00AD4162"/>
    <w:rsid w:val="00AD45A1"/>
    <w:rsid w:val="00AD5045"/>
    <w:rsid w:val="00AD7562"/>
    <w:rsid w:val="00AE6164"/>
    <w:rsid w:val="00AE65E2"/>
    <w:rsid w:val="00AE6A7D"/>
    <w:rsid w:val="00AE6E2C"/>
    <w:rsid w:val="00AE6E89"/>
    <w:rsid w:val="00AE6E9B"/>
    <w:rsid w:val="00AF1460"/>
    <w:rsid w:val="00AF4C6A"/>
    <w:rsid w:val="00AF69D0"/>
    <w:rsid w:val="00B01BCD"/>
    <w:rsid w:val="00B0694B"/>
    <w:rsid w:val="00B07CA1"/>
    <w:rsid w:val="00B11544"/>
    <w:rsid w:val="00B135EF"/>
    <w:rsid w:val="00B1421D"/>
    <w:rsid w:val="00B14666"/>
    <w:rsid w:val="00B14747"/>
    <w:rsid w:val="00B15449"/>
    <w:rsid w:val="00B16595"/>
    <w:rsid w:val="00B20ECE"/>
    <w:rsid w:val="00B21D3A"/>
    <w:rsid w:val="00B24679"/>
    <w:rsid w:val="00B24EFA"/>
    <w:rsid w:val="00B26491"/>
    <w:rsid w:val="00B351C0"/>
    <w:rsid w:val="00B35A76"/>
    <w:rsid w:val="00B37A6E"/>
    <w:rsid w:val="00B465D9"/>
    <w:rsid w:val="00B46A26"/>
    <w:rsid w:val="00B641B3"/>
    <w:rsid w:val="00B666E6"/>
    <w:rsid w:val="00B66D8E"/>
    <w:rsid w:val="00B67B82"/>
    <w:rsid w:val="00B75D43"/>
    <w:rsid w:val="00B77C63"/>
    <w:rsid w:val="00B84F72"/>
    <w:rsid w:val="00B91B83"/>
    <w:rsid w:val="00B92982"/>
    <w:rsid w:val="00B93086"/>
    <w:rsid w:val="00BA19ED"/>
    <w:rsid w:val="00BA4923"/>
    <w:rsid w:val="00BA4B8D"/>
    <w:rsid w:val="00BA6D14"/>
    <w:rsid w:val="00BA6DDA"/>
    <w:rsid w:val="00BA7687"/>
    <w:rsid w:val="00BC0858"/>
    <w:rsid w:val="00BC0ECD"/>
    <w:rsid w:val="00BC0F7D"/>
    <w:rsid w:val="00BC1C4B"/>
    <w:rsid w:val="00BC6139"/>
    <w:rsid w:val="00BD0DE5"/>
    <w:rsid w:val="00BD1FAD"/>
    <w:rsid w:val="00BD2706"/>
    <w:rsid w:val="00BD7D31"/>
    <w:rsid w:val="00BE2BA2"/>
    <w:rsid w:val="00BE3255"/>
    <w:rsid w:val="00BF0418"/>
    <w:rsid w:val="00BF128E"/>
    <w:rsid w:val="00C01173"/>
    <w:rsid w:val="00C015EE"/>
    <w:rsid w:val="00C074DD"/>
    <w:rsid w:val="00C1496A"/>
    <w:rsid w:val="00C162DD"/>
    <w:rsid w:val="00C25DDB"/>
    <w:rsid w:val="00C30C5A"/>
    <w:rsid w:val="00C31F13"/>
    <w:rsid w:val="00C33079"/>
    <w:rsid w:val="00C33334"/>
    <w:rsid w:val="00C36702"/>
    <w:rsid w:val="00C40052"/>
    <w:rsid w:val="00C410D9"/>
    <w:rsid w:val="00C42D77"/>
    <w:rsid w:val="00C45231"/>
    <w:rsid w:val="00C5042B"/>
    <w:rsid w:val="00C5239A"/>
    <w:rsid w:val="00C52561"/>
    <w:rsid w:val="00C533CF"/>
    <w:rsid w:val="00C551FF"/>
    <w:rsid w:val="00C606A8"/>
    <w:rsid w:val="00C6688B"/>
    <w:rsid w:val="00C72714"/>
    <w:rsid w:val="00C72833"/>
    <w:rsid w:val="00C74C7C"/>
    <w:rsid w:val="00C80F1D"/>
    <w:rsid w:val="00C82D8A"/>
    <w:rsid w:val="00C8756D"/>
    <w:rsid w:val="00C91962"/>
    <w:rsid w:val="00C91FF7"/>
    <w:rsid w:val="00C92DFD"/>
    <w:rsid w:val="00C93F40"/>
    <w:rsid w:val="00C961A4"/>
    <w:rsid w:val="00CA183F"/>
    <w:rsid w:val="00CA3612"/>
    <w:rsid w:val="00CA3D0C"/>
    <w:rsid w:val="00CB2139"/>
    <w:rsid w:val="00CB53F2"/>
    <w:rsid w:val="00CB6A2C"/>
    <w:rsid w:val="00CC501C"/>
    <w:rsid w:val="00CD3DFC"/>
    <w:rsid w:val="00CD507D"/>
    <w:rsid w:val="00CD78F2"/>
    <w:rsid w:val="00CE2317"/>
    <w:rsid w:val="00CE7686"/>
    <w:rsid w:val="00CE7C20"/>
    <w:rsid w:val="00CF3651"/>
    <w:rsid w:val="00D0377C"/>
    <w:rsid w:val="00D141D3"/>
    <w:rsid w:val="00D178BB"/>
    <w:rsid w:val="00D17F79"/>
    <w:rsid w:val="00D302A3"/>
    <w:rsid w:val="00D32463"/>
    <w:rsid w:val="00D36D31"/>
    <w:rsid w:val="00D411D8"/>
    <w:rsid w:val="00D4350F"/>
    <w:rsid w:val="00D4449D"/>
    <w:rsid w:val="00D57972"/>
    <w:rsid w:val="00D63D5E"/>
    <w:rsid w:val="00D64363"/>
    <w:rsid w:val="00D675A9"/>
    <w:rsid w:val="00D70312"/>
    <w:rsid w:val="00D71167"/>
    <w:rsid w:val="00D72906"/>
    <w:rsid w:val="00D738D6"/>
    <w:rsid w:val="00D74468"/>
    <w:rsid w:val="00D755EB"/>
    <w:rsid w:val="00D76048"/>
    <w:rsid w:val="00D806BB"/>
    <w:rsid w:val="00D81116"/>
    <w:rsid w:val="00D82E6F"/>
    <w:rsid w:val="00D83F33"/>
    <w:rsid w:val="00D85F7F"/>
    <w:rsid w:val="00D87E00"/>
    <w:rsid w:val="00D9134D"/>
    <w:rsid w:val="00D91E70"/>
    <w:rsid w:val="00D92B5A"/>
    <w:rsid w:val="00D93993"/>
    <w:rsid w:val="00D97C00"/>
    <w:rsid w:val="00DA1319"/>
    <w:rsid w:val="00DA1914"/>
    <w:rsid w:val="00DA20D3"/>
    <w:rsid w:val="00DA4EC6"/>
    <w:rsid w:val="00DA7A03"/>
    <w:rsid w:val="00DB1818"/>
    <w:rsid w:val="00DB1D72"/>
    <w:rsid w:val="00DB20FF"/>
    <w:rsid w:val="00DB5F76"/>
    <w:rsid w:val="00DB6CA5"/>
    <w:rsid w:val="00DC309B"/>
    <w:rsid w:val="00DC4639"/>
    <w:rsid w:val="00DC4B86"/>
    <w:rsid w:val="00DC4DA2"/>
    <w:rsid w:val="00DC598C"/>
    <w:rsid w:val="00DD062A"/>
    <w:rsid w:val="00DD229B"/>
    <w:rsid w:val="00DD322B"/>
    <w:rsid w:val="00DD4C17"/>
    <w:rsid w:val="00DD5406"/>
    <w:rsid w:val="00DD552B"/>
    <w:rsid w:val="00DD5666"/>
    <w:rsid w:val="00DD74A5"/>
    <w:rsid w:val="00DE14A4"/>
    <w:rsid w:val="00DF2B1F"/>
    <w:rsid w:val="00DF3CE8"/>
    <w:rsid w:val="00DF5D7A"/>
    <w:rsid w:val="00DF62CD"/>
    <w:rsid w:val="00E035B5"/>
    <w:rsid w:val="00E058E3"/>
    <w:rsid w:val="00E14479"/>
    <w:rsid w:val="00E16509"/>
    <w:rsid w:val="00E21E5B"/>
    <w:rsid w:val="00E23CCD"/>
    <w:rsid w:val="00E24F13"/>
    <w:rsid w:val="00E3004F"/>
    <w:rsid w:val="00E31385"/>
    <w:rsid w:val="00E43330"/>
    <w:rsid w:val="00E44582"/>
    <w:rsid w:val="00E44FFC"/>
    <w:rsid w:val="00E51871"/>
    <w:rsid w:val="00E53791"/>
    <w:rsid w:val="00E55AFE"/>
    <w:rsid w:val="00E5604D"/>
    <w:rsid w:val="00E56A4B"/>
    <w:rsid w:val="00E607F0"/>
    <w:rsid w:val="00E71CBA"/>
    <w:rsid w:val="00E757DF"/>
    <w:rsid w:val="00E77645"/>
    <w:rsid w:val="00E82861"/>
    <w:rsid w:val="00E82BA1"/>
    <w:rsid w:val="00E873C5"/>
    <w:rsid w:val="00EA15B0"/>
    <w:rsid w:val="00EA5EA7"/>
    <w:rsid w:val="00EA66BD"/>
    <w:rsid w:val="00EB2A3A"/>
    <w:rsid w:val="00EB38EA"/>
    <w:rsid w:val="00EC4A25"/>
    <w:rsid w:val="00EC72DF"/>
    <w:rsid w:val="00ED59E1"/>
    <w:rsid w:val="00ED6FF0"/>
    <w:rsid w:val="00EF1627"/>
    <w:rsid w:val="00EF608C"/>
    <w:rsid w:val="00EF6D27"/>
    <w:rsid w:val="00F025A2"/>
    <w:rsid w:val="00F040F2"/>
    <w:rsid w:val="00F04712"/>
    <w:rsid w:val="00F04EC9"/>
    <w:rsid w:val="00F13360"/>
    <w:rsid w:val="00F14671"/>
    <w:rsid w:val="00F14ED3"/>
    <w:rsid w:val="00F17C7A"/>
    <w:rsid w:val="00F22EC7"/>
    <w:rsid w:val="00F2305F"/>
    <w:rsid w:val="00F26F45"/>
    <w:rsid w:val="00F31BFC"/>
    <w:rsid w:val="00F325C8"/>
    <w:rsid w:val="00F33CED"/>
    <w:rsid w:val="00F34834"/>
    <w:rsid w:val="00F4220F"/>
    <w:rsid w:val="00F4781E"/>
    <w:rsid w:val="00F530E9"/>
    <w:rsid w:val="00F54288"/>
    <w:rsid w:val="00F64CE1"/>
    <w:rsid w:val="00F653B8"/>
    <w:rsid w:val="00F666C4"/>
    <w:rsid w:val="00F66B7E"/>
    <w:rsid w:val="00F76DD2"/>
    <w:rsid w:val="00F84F64"/>
    <w:rsid w:val="00F9008D"/>
    <w:rsid w:val="00FA1266"/>
    <w:rsid w:val="00FA15D0"/>
    <w:rsid w:val="00FB2530"/>
    <w:rsid w:val="00FB2896"/>
    <w:rsid w:val="00FB2C3C"/>
    <w:rsid w:val="00FB4053"/>
    <w:rsid w:val="00FB7696"/>
    <w:rsid w:val="00FB7C8C"/>
    <w:rsid w:val="00FC1192"/>
    <w:rsid w:val="00FD69BD"/>
    <w:rsid w:val="00FE097A"/>
    <w:rsid w:val="00FE18EB"/>
    <w:rsid w:val="00FF0588"/>
    <w:rsid w:val="00FF0ADD"/>
    <w:rsid w:val="00FF34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8C6956"/>
    <w:rPr>
      <w:lang w:eastAsia="en-US"/>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8C6956"/>
    <w:rPr>
      <w:lang w:eastAsia="en-US"/>
    </w:rPr>
  </w:style>
  <w:style w:type="character" w:customStyle="1" w:styleId="B1Char1">
    <w:name w:val="B1 Char1"/>
    <w:link w:val="B1"/>
    <w:rsid w:val="008C6956"/>
    <w:rPr>
      <w:lang w:eastAsia="en-US"/>
    </w:rPr>
  </w:style>
  <w:style w:type="character" w:customStyle="1" w:styleId="UnresolvedMention2">
    <w:name w:val="Unresolved Mention2"/>
    <w:basedOn w:val="DefaultParagraphFont"/>
    <w:uiPriority w:val="99"/>
    <w:semiHidden/>
    <w:unhideWhenUsed/>
    <w:rsid w:val="00EC72DF"/>
    <w:rPr>
      <w:color w:val="605E5C"/>
      <w:shd w:val="clear" w:color="auto" w:fill="E1DFDD"/>
    </w:rPr>
  </w:style>
  <w:style w:type="character" w:customStyle="1" w:styleId="B1Char">
    <w:name w:val="B1 Char"/>
    <w:qFormat/>
    <w:locked/>
    <w:rsid w:val="00156659"/>
    <w:rPr>
      <w:rFonts w:eastAsia="Times New Roman"/>
    </w:rPr>
  </w:style>
  <w:style w:type="character" w:styleId="CommentReference">
    <w:name w:val="annotation reference"/>
    <w:basedOn w:val="DefaultParagraphFont"/>
    <w:rsid w:val="003D4447"/>
    <w:rPr>
      <w:sz w:val="21"/>
      <w:szCs w:val="21"/>
    </w:rPr>
  </w:style>
  <w:style w:type="character" w:customStyle="1" w:styleId="TACChar">
    <w:name w:val="TAC Char"/>
    <w:link w:val="TAC"/>
    <w:qFormat/>
    <w:locked/>
    <w:rsid w:val="00A34BAB"/>
    <w:rPr>
      <w:rFonts w:ascii="Arial" w:hAnsi="Arial"/>
      <w:sz w:val="18"/>
      <w:lang w:eastAsia="en-US"/>
    </w:rPr>
  </w:style>
  <w:style w:type="character" w:customStyle="1" w:styleId="TALChar">
    <w:name w:val="TAL Char"/>
    <w:link w:val="TAL"/>
    <w:qFormat/>
    <w:rsid w:val="00DC4639"/>
    <w:rPr>
      <w:rFonts w:ascii="Arial" w:hAnsi="Arial"/>
      <w:sz w:val="18"/>
      <w:lang w:eastAsia="en-US"/>
    </w:rPr>
  </w:style>
  <w:style w:type="character" w:customStyle="1" w:styleId="TAHCar">
    <w:name w:val="TAH Car"/>
    <w:link w:val="TAH"/>
    <w:qFormat/>
    <w:locked/>
    <w:rsid w:val="00DC463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780336">
      <w:bodyDiv w:val="1"/>
      <w:marLeft w:val="0"/>
      <w:marRight w:val="0"/>
      <w:marTop w:val="0"/>
      <w:marBottom w:val="0"/>
      <w:divBdr>
        <w:top w:val="none" w:sz="0" w:space="0" w:color="auto"/>
        <w:left w:val="none" w:sz="0" w:space="0" w:color="auto"/>
        <w:bottom w:val="none" w:sz="0" w:space="0" w:color="auto"/>
        <w:right w:val="none" w:sz="0" w:space="0" w:color="auto"/>
      </w:divBdr>
    </w:div>
    <w:div w:id="374432358">
      <w:bodyDiv w:val="1"/>
      <w:marLeft w:val="0"/>
      <w:marRight w:val="0"/>
      <w:marTop w:val="0"/>
      <w:marBottom w:val="0"/>
      <w:divBdr>
        <w:top w:val="none" w:sz="0" w:space="0" w:color="auto"/>
        <w:left w:val="none" w:sz="0" w:space="0" w:color="auto"/>
        <w:bottom w:val="none" w:sz="0" w:space="0" w:color="auto"/>
        <w:right w:val="none" w:sz="0" w:space="0" w:color="auto"/>
      </w:divBdr>
    </w:div>
    <w:div w:id="400640252">
      <w:bodyDiv w:val="1"/>
      <w:marLeft w:val="0"/>
      <w:marRight w:val="0"/>
      <w:marTop w:val="0"/>
      <w:marBottom w:val="0"/>
      <w:divBdr>
        <w:top w:val="none" w:sz="0" w:space="0" w:color="auto"/>
        <w:left w:val="none" w:sz="0" w:space="0" w:color="auto"/>
        <w:bottom w:val="none" w:sz="0" w:space="0" w:color="auto"/>
        <w:right w:val="none" w:sz="0" w:space="0" w:color="auto"/>
      </w:divBdr>
    </w:div>
    <w:div w:id="889027744">
      <w:bodyDiv w:val="1"/>
      <w:marLeft w:val="0"/>
      <w:marRight w:val="0"/>
      <w:marTop w:val="0"/>
      <w:marBottom w:val="0"/>
      <w:divBdr>
        <w:top w:val="none" w:sz="0" w:space="0" w:color="auto"/>
        <w:left w:val="none" w:sz="0" w:space="0" w:color="auto"/>
        <w:bottom w:val="none" w:sz="0" w:space="0" w:color="auto"/>
        <w:right w:val="none" w:sz="0" w:space="0" w:color="auto"/>
      </w:divBdr>
    </w:div>
    <w:div w:id="919825018">
      <w:bodyDiv w:val="1"/>
      <w:marLeft w:val="0"/>
      <w:marRight w:val="0"/>
      <w:marTop w:val="0"/>
      <w:marBottom w:val="0"/>
      <w:divBdr>
        <w:top w:val="none" w:sz="0" w:space="0" w:color="auto"/>
        <w:left w:val="none" w:sz="0" w:space="0" w:color="auto"/>
        <w:bottom w:val="none" w:sz="0" w:space="0" w:color="auto"/>
        <w:right w:val="none" w:sz="0" w:space="0" w:color="auto"/>
      </w:divBdr>
    </w:div>
    <w:div w:id="1214390397">
      <w:bodyDiv w:val="1"/>
      <w:marLeft w:val="0"/>
      <w:marRight w:val="0"/>
      <w:marTop w:val="0"/>
      <w:marBottom w:val="0"/>
      <w:divBdr>
        <w:top w:val="none" w:sz="0" w:space="0" w:color="auto"/>
        <w:left w:val="none" w:sz="0" w:space="0" w:color="auto"/>
        <w:bottom w:val="none" w:sz="0" w:space="0" w:color="auto"/>
        <w:right w:val="none" w:sz="0" w:space="0" w:color="auto"/>
      </w:divBdr>
    </w:div>
    <w:div w:id="1270895497">
      <w:bodyDiv w:val="1"/>
      <w:marLeft w:val="0"/>
      <w:marRight w:val="0"/>
      <w:marTop w:val="0"/>
      <w:marBottom w:val="0"/>
      <w:divBdr>
        <w:top w:val="none" w:sz="0" w:space="0" w:color="auto"/>
        <w:left w:val="none" w:sz="0" w:space="0" w:color="auto"/>
        <w:bottom w:val="none" w:sz="0" w:space="0" w:color="auto"/>
        <w:right w:val="none" w:sz="0" w:space="0" w:color="auto"/>
      </w:divBdr>
    </w:div>
    <w:div w:id="1338734406">
      <w:bodyDiv w:val="1"/>
      <w:marLeft w:val="0"/>
      <w:marRight w:val="0"/>
      <w:marTop w:val="0"/>
      <w:marBottom w:val="0"/>
      <w:divBdr>
        <w:top w:val="none" w:sz="0" w:space="0" w:color="auto"/>
        <w:left w:val="none" w:sz="0" w:space="0" w:color="auto"/>
        <w:bottom w:val="none" w:sz="0" w:space="0" w:color="auto"/>
        <w:right w:val="none" w:sz="0" w:space="0" w:color="auto"/>
      </w:divBdr>
    </w:div>
    <w:div w:id="1385525520">
      <w:bodyDiv w:val="1"/>
      <w:marLeft w:val="0"/>
      <w:marRight w:val="0"/>
      <w:marTop w:val="0"/>
      <w:marBottom w:val="0"/>
      <w:divBdr>
        <w:top w:val="none" w:sz="0" w:space="0" w:color="auto"/>
        <w:left w:val="none" w:sz="0" w:space="0" w:color="auto"/>
        <w:bottom w:val="none" w:sz="0" w:space="0" w:color="auto"/>
        <w:right w:val="none" w:sz="0" w:space="0" w:color="auto"/>
      </w:divBdr>
    </w:div>
    <w:div w:id="1392658167">
      <w:bodyDiv w:val="1"/>
      <w:marLeft w:val="0"/>
      <w:marRight w:val="0"/>
      <w:marTop w:val="0"/>
      <w:marBottom w:val="0"/>
      <w:divBdr>
        <w:top w:val="none" w:sz="0" w:space="0" w:color="auto"/>
        <w:left w:val="none" w:sz="0" w:space="0" w:color="auto"/>
        <w:bottom w:val="none" w:sz="0" w:space="0" w:color="auto"/>
        <w:right w:val="none" w:sz="0" w:space="0" w:color="auto"/>
      </w:divBdr>
    </w:div>
    <w:div w:id="1415393419">
      <w:bodyDiv w:val="1"/>
      <w:marLeft w:val="0"/>
      <w:marRight w:val="0"/>
      <w:marTop w:val="0"/>
      <w:marBottom w:val="0"/>
      <w:divBdr>
        <w:top w:val="none" w:sz="0" w:space="0" w:color="auto"/>
        <w:left w:val="none" w:sz="0" w:space="0" w:color="auto"/>
        <w:bottom w:val="none" w:sz="0" w:space="0" w:color="auto"/>
        <w:right w:val="none" w:sz="0" w:space="0" w:color="auto"/>
      </w:divBdr>
    </w:div>
    <w:div w:id="1489980699">
      <w:bodyDiv w:val="1"/>
      <w:marLeft w:val="0"/>
      <w:marRight w:val="0"/>
      <w:marTop w:val="0"/>
      <w:marBottom w:val="0"/>
      <w:divBdr>
        <w:top w:val="none" w:sz="0" w:space="0" w:color="auto"/>
        <w:left w:val="none" w:sz="0" w:space="0" w:color="auto"/>
        <w:bottom w:val="none" w:sz="0" w:space="0" w:color="auto"/>
        <w:right w:val="none" w:sz="0" w:space="0" w:color="auto"/>
      </w:divBdr>
    </w:div>
    <w:div w:id="1519851441">
      <w:bodyDiv w:val="1"/>
      <w:marLeft w:val="0"/>
      <w:marRight w:val="0"/>
      <w:marTop w:val="0"/>
      <w:marBottom w:val="0"/>
      <w:divBdr>
        <w:top w:val="none" w:sz="0" w:space="0" w:color="auto"/>
        <w:left w:val="none" w:sz="0" w:space="0" w:color="auto"/>
        <w:bottom w:val="none" w:sz="0" w:space="0" w:color="auto"/>
        <w:right w:val="none" w:sz="0" w:space="0" w:color="auto"/>
      </w:divBdr>
    </w:div>
    <w:div w:id="1598830772">
      <w:bodyDiv w:val="1"/>
      <w:marLeft w:val="0"/>
      <w:marRight w:val="0"/>
      <w:marTop w:val="0"/>
      <w:marBottom w:val="0"/>
      <w:divBdr>
        <w:top w:val="none" w:sz="0" w:space="0" w:color="auto"/>
        <w:left w:val="none" w:sz="0" w:space="0" w:color="auto"/>
        <w:bottom w:val="none" w:sz="0" w:space="0" w:color="auto"/>
        <w:right w:val="none" w:sz="0" w:space="0" w:color="auto"/>
      </w:divBdr>
    </w:div>
    <w:div w:id="2049376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8C180-11FF-49A6-AD8E-8E2E3CB61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983</Words>
  <Characters>5606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Ryan Hakju Lee</cp:lastModifiedBy>
  <cp:revision>3</cp:revision>
  <cp:lastPrinted>2019-02-25T14:05:00Z</cp:lastPrinted>
  <dcterms:created xsi:type="dcterms:W3CDTF">2025-05-30T00:28:00Z</dcterms:created>
  <dcterms:modified xsi:type="dcterms:W3CDTF">2025-05-30T00:29:00Z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(3)Ar8d7JghpWCMoAYObjrGO34V1HZwuK5eg+2Bs2iSnxQz2PRZGJM7hpooSP9tJJ/onGWplPL9
6RgelYekoB3gR4cN4WV4aZ2yB98Sw2/0GMK+703IUkIpzwUq/MNnHTsQ463ytlBRWt7sqzxk
ljrd92BELzOnPoKSN+J7kZMOrZ4LqM+u10laupYvLqsA6Kr+gNjBXD2pzzw5xNq/4RtD1kqM
bOlsHi3hDP0++dvZww</vt:lpwstr>
  </property>
  <property fmtid="{D5CDD505-2E9C-101B-9397-08002B2CF9AE}" pid="3" name="_2015_ms_pID_7253431">
    <vt:lpwstr>ph5GeAkur2UY75JZkKbQXiEIdJyn4XdllkU1aok4zCVQEMhhYT0j+x
LUAfQSnfe2vK5et1KIX4b/hZEtvGAAJypXeAB2mei0zRBelNjoCf8UE0PdVL/2U1zXlGpcYt
WDQpZwkG6GksfeXbfJPJbzh50gF4Bn9Y8Dp34PhpS3y3VMslunRdFNBY9EefzLl7O5yRta+B
XAD1iOsAqdAdH8ekGG9gUR2ezHLyFdNDlLZA</vt:lpwstr>
  </property>
  <property fmtid="{D5CDD505-2E9C-101B-9397-08002B2CF9AE}" pid="4" name="_2015_ms_pID_7253432">
    <vt:lpwstr>eA==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1746843341</vt:lpwstr>
  </property>
  <property fmtid="{D5CDD505-2E9C-101B-9397-08002B2CF9AE}" pid="9" name="FLCMData">
    <vt:lpwstr>20740CE2FA086ED16B69315C6F19F2EFF7F3088D9F5E086F19D692FB01E0B0CFC5E9CB2587E28C5B3D82012888FAC24694F849A7AEDF53EA1061F1F40C961143</vt:lpwstr>
  </property>
</Properties>
</file>