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6</w:t>
      </w:r>
      <w:r>
        <w:rPr>
          <w:rFonts w:ascii="Arial" w:hAnsi="Arial" w:cs="Arial"/>
          <w:b/>
          <w:sz w:val="22"/>
          <w:szCs w:val="22"/>
        </w:rPr>
        <w:tab/>
        <w:t xml:space="preserve">S3-</w:t>
      </w:r>
      <w:r>
        <w:rPr>
          <w:rFonts w:ascii="Arial" w:hAnsi="Arial" w:cs="Arial"/>
          <w:b/>
          <w:sz w:val="22"/>
          <w:szCs w:val="22"/>
        </w:rPr>
        <w:t xml:space="preserve">260652</w:t>
      </w:r>
      <w:r>
        <w:rPr>
          <w:rFonts w:ascii="Arial" w:hAnsi="Arial" w:cs="Arial"/>
          <w:b/>
          <w:sz w:val="22"/>
          <w:szCs w:val="22"/>
        </w:rPr>
      </w:r>
      <w:r>
        <w:rPr>
          <w:rFonts w:ascii="Arial" w:hAnsi="Arial" w:cs="Arial"/>
          <w:b/>
          <w:sz w:val="22"/>
          <w:szCs w:val="22"/>
        </w:rPr>
      </w:r>
    </w:p>
    <w:p>
      <w:pPr>
        <w:pStyle w:val="946"/>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946"/>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TS </w:t>
      </w:r>
      <w:r>
        <w:rPr>
          <w:rFonts w:ascii="Arial" w:hAnsi="Arial" w:cs="Arial"/>
          <w:b/>
          <w:bCs/>
          <w:lang w:val="de-DE"/>
        </w:rPr>
        <w:t xml:space="preserve">33.117 protection of transport layer</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5.1.3</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de-DE"/>
        </w:rPr>
        <w:t xml:space="preserve"> 33.</w:t>
      </w:r>
      <w:r>
        <w:rPr>
          <w:rFonts w:ascii="Arial" w:hAnsi="Arial" w:cs="Arial"/>
          <w:b/>
          <w:bCs/>
          <w:lang w:val="de-DE"/>
        </w:rPr>
        <w:t xml:space="preserve">117</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19.2.0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en-US"/>
        </w:rPr>
        <w:t xml:space="preserve">SCAS_5GA</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6"/>
        <w:pBdr/>
        <w:spacing/>
        <w:ind/>
        <w:rPr>
          <w:b/>
          <w:lang w:val="en-US"/>
        </w:rPr>
      </w:pPr>
      <w:r>
        <w:rPr>
          <w:b/>
          <w:lang w:val="en-US"/>
        </w:rPr>
        <w:t xml:space="preserve">Comments</w:t>
      </w:r>
      <w:r>
        <w:rPr>
          <w:b/>
          <w:lang w:val="en-US"/>
        </w:rPr>
      </w:r>
      <w:r>
        <w:rPr>
          <w:b/>
          <w:lang w:val="en-US"/>
        </w:rPr>
      </w:r>
    </w:p>
    <w:p>
      <w:pPr>
        <w:pBdr/>
        <w:spacing/>
        <w:ind/>
        <w:rPr>
          <w:lang w:val="en-US"/>
        </w:rPr>
      </w:pPr>
      <w:r>
        <w:rPr>
          <w:lang w:val="de-DE"/>
        </w:rPr>
        <w:t xml:space="preserve">There is no expected result for the first execution step. The documentation validation is expected to show that the vendor documentation also follows the mandatory TLS profiles of 3GPP and does not encourage using anything else.</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878"/>
        <w:pBdr/>
        <w:spacing/>
        <w:ind/>
        <w:rPr/>
      </w:pPr>
      <w:r/>
      <w:bookmarkStart w:id="73" w:name="_Toc19542364"/>
      <w:r/>
      <w:bookmarkEnd w:id="73"/>
      <w:r/>
      <w:bookmarkStart w:id="74" w:name="_Toc35348366"/>
      <w:r/>
      <w:bookmarkStart w:id="75" w:name="_CR4_2_2_2_2"/>
      <w:r/>
      <w:bookmarkStart w:id="76" w:name="_Toc187937466"/>
      <w:r>
        <w:t xml:space="preserve">4</w:t>
      </w:r>
      <w:r>
        <w:t xml:space="preserve">.2.2.</w:t>
      </w:r>
      <w:r>
        <w:t xml:space="preserve">2</w:t>
      </w:r>
      <w:r>
        <w:t xml:space="preserve">.2</w:t>
      </w:r>
      <w:r>
        <w:tab/>
      </w:r>
      <w:r>
        <w:t xml:space="preserve">Protection at the transport layer</w:t>
      </w:r>
      <w:bookmarkEnd w:id="74"/>
      <w:r/>
      <w:bookmarkEnd w:id="75"/>
      <w:r/>
      <w:bookmarkEnd w:id="76"/>
      <w:r/>
      <w:r/>
    </w:p>
    <w:p>
      <w:pPr>
        <w:pStyle w:val="873"/>
        <w:pBdr/>
        <w:spacing/>
        <w:ind/>
        <w:rPr>
          <w:rFonts w:eastAsia="SimSun"/>
          <w:strike/>
        </w:rPr>
      </w:pPr>
      <w:r/>
      <w:bookmarkStart w:id="77" w:name="_Hlk535235311"/>
      <w:r>
        <w:rPr>
          <w:rFonts w:eastAsia="SimSun"/>
          <w:i/>
        </w:rPr>
        <w:t xml:space="preserve">Requirement Name:</w:t>
      </w:r>
      <w:r>
        <w:rPr>
          <w:rFonts w:eastAsia="SimSun"/>
        </w:rPr>
        <w:t xml:space="preserve"> </w:t>
      </w:r>
      <w:bookmarkStart w:id="78" w:name="_Hlk535238405"/>
      <w:r>
        <w:rPr>
          <w:rFonts w:eastAsia="SimSun"/>
        </w:rPr>
        <w:t xml:space="preserve">Protection at the transport layer</w:t>
      </w:r>
      <w:bookmarkEnd w:id="77"/>
      <w:r>
        <w:rPr>
          <w:rFonts w:eastAsia="SimSun"/>
          <w:strike/>
        </w:rPr>
      </w:r>
      <w:r>
        <w:rPr>
          <w:rFonts w:eastAsia="SimSun"/>
          <w:strike/>
        </w:rPr>
      </w:r>
    </w:p>
    <w:p>
      <w:pPr>
        <w:pStyle w:val="873"/>
        <w:pBdr/>
        <w:spacing/>
        <w:ind/>
        <w:rPr/>
      </w:pPr>
      <w:r>
        <w:rPr>
          <w:i/>
        </w:rPr>
        <w:t xml:space="preserve">Requirement Reference: </w:t>
      </w:r>
      <w:r>
        <w:rPr>
          <w:lang w:eastAsia="zh-CN"/>
        </w:rPr>
        <w:t xml:space="preserve">TS 33.501</w:t>
      </w:r>
      <w:r>
        <w:rPr>
          <w:lang w:eastAsia="zh-CN"/>
        </w:rPr>
        <w:t xml:space="preserve"> [10]</w:t>
      </w:r>
      <w:r>
        <w:rPr>
          <w:lang w:eastAsia="zh-CN"/>
        </w:rPr>
        <w:t xml:space="preserve">, </w:t>
      </w:r>
      <w:r>
        <w:rPr>
          <w:lang w:eastAsia="zh-CN"/>
        </w:rPr>
        <w:t xml:space="preserve">clause</w:t>
      </w:r>
      <w:r>
        <w:rPr>
          <w:lang w:eastAsia="zh-CN"/>
        </w:rPr>
        <w:t xml:space="preserve"> 5.9.2.1, </w:t>
      </w:r>
      <w:r>
        <w:rPr>
          <w:lang w:eastAsia="zh-CN"/>
        </w:rPr>
        <w:t xml:space="preserve">clause </w:t>
      </w:r>
      <w:r>
        <w:rPr>
          <w:lang w:eastAsia="zh-CN"/>
        </w:rPr>
        <w:t xml:space="preserve">13.1</w:t>
      </w:r>
      <w:r>
        <w:rPr>
          <w:lang w:eastAsia="zh-CN"/>
        </w:rPr>
        <w:t xml:space="preserve">, </w:t>
      </w:r>
      <w:r>
        <w:rPr>
          <w:lang w:eastAsia="zh-CN"/>
        </w:rPr>
        <w:t xml:space="preserve">clause </w:t>
      </w:r>
      <w:r>
        <w:rPr>
          <w:lang w:eastAsia="zh-CN"/>
        </w:rPr>
        <w:t xml:space="preserve">13.3.2</w:t>
      </w:r>
      <w:r>
        <w:t xml:space="preserve"> </w:t>
      </w:r>
      <w:r>
        <w:t xml:space="preserve"> </w:t>
      </w:r>
      <w:r/>
    </w:p>
    <w:p>
      <w:pPr>
        <w:pStyle w:val="873"/>
        <w:pBdr/>
        <w:tabs>
          <w:tab w:val="left" w:leader="none" w:pos="5674"/>
        </w:tabs>
        <w:spacing/>
        <w:ind/>
        <w:rPr/>
      </w:pPr>
      <w:r>
        <w:rPr>
          <w:i/>
        </w:rPr>
        <w:t xml:space="preserve">Requirement Description</w:t>
      </w:r>
      <w:r>
        <w:t xml:space="preserve">:</w:t>
      </w:r>
      <w:r/>
    </w:p>
    <w:p>
      <w:pPr>
        <w:pStyle w:val="873"/>
        <w:pBdr/>
        <w:spacing/>
        <w:ind/>
        <w:rPr>
          <w:lang w:eastAsia="zh-CN"/>
        </w:rPr>
      </w:pPr>
      <w:r/>
      <w:bookmarkEnd w:id="78"/>
      <w:r/>
      <w:bookmarkStart w:id="79" w:name="_Hlk535235382"/>
      <w:r>
        <w:rPr>
          <w:lang w:eastAsia="zh-CN"/>
        </w:rPr>
        <w:t xml:space="preserve">NF Service Request and Response procedure support</w:t>
      </w:r>
      <w:r>
        <w:rPr>
          <w:lang w:eastAsia="zh-CN"/>
        </w:rPr>
        <w:t xml:space="preserve">s</w:t>
      </w:r>
      <w:r>
        <w:rPr>
          <w:lang w:eastAsia="zh-CN"/>
        </w:rPr>
        <w:t xml:space="preserve"> mutual authentication between NF consumer and NF producer</w:t>
      </w:r>
      <w:r>
        <w:rPr>
          <w:lang w:eastAsia="zh-CN"/>
        </w:rPr>
        <w:t xml:space="preserve"> as specified in </w:t>
      </w:r>
      <w:r>
        <w:rPr>
          <w:lang w:eastAsia="zh-CN"/>
        </w:rPr>
        <w:t xml:space="preserve">TS 33.501</w:t>
      </w:r>
      <w:r>
        <w:rPr>
          <w:lang w:eastAsia="zh-CN"/>
        </w:rPr>
        <w:t xml:space="preserve"> [10]</w:t>
      </w:r>
      <w:r>
        <w:rPr>
          <w:lang w:eastAsia="zh-CN"/>
        </w:rPr>
        <w:t xml:space="preserve">, clause</w:t>
      </w:r>
      <w:r>
        <w:rPr>
          <w:lang w:eastAsia="zh-CN"/>
        </w:rPr>
        <w:t xml:space="preserve"> 5.9.2.1</w:t>
      </w:r>
      <w:r>
        <w:rPr>
          <w:lang w:eastAsia="zh-CN"/>
        </w:rPr>
        <w:t xml:space="preserve">.</w:t>
      </w:r>
      <w:r>
        <w:rPr>
          <w:lang w:eastAsia="zh-CN"/>
        </w:rPr>
      </w:r>
      <w:r>
        <w:rPr>
          <w:lang w:eastAsia="zh-CN"/>
        </w:rPr>
      </w:r>
    </w:p>
    <w:p>
      <w:pPr>
        <w:pStyle w:val="873"/>
        <w:pBdr/>
        <w:spacing/>
        <w:ind/>
        <w:rPr>
          <w:lang w:eastAsia="zh-CN"/>
        </w:rPr>
      </w:pPr>
      <w:r>
        <w:rPr>
          <w:lang w:eastAsia="zh-CN"/>
        </w:rPr>
        <w:t xml:space="preserve">All network functions support TLS. Network functions support both server-side and client-side certificates.</w:t>
      </w:r>
      <w:r>
        <w:rPr>
          <w:lang w:eastAsia="zh-CN"/>
        </w:rPr>
        <w:t xml:space="preserve"> </w:t>
      </w:r>
      <w:r>
        <w:t xml:space="preserve">The TLS profile follow</w:t>
      </w:r>
      <w:r>
        <w:t xml:space="preserve">s</w:t>
      </w:r>
      <w:r>
        <w:t xml:space="preserve"> the profile g</w:t>
      </w:r>
      <w:r>
        <w:t xml:space="preserve">iven in Annex E of TS 33.310 [9]</w:t>
      </w:r>
      <w:r>
        <w:t xml:space="preserve"> with the restriction </w:t>
      </w:r>
      <w:r>
        <w:t xml:space="preserve">to</w:t>
      </w:r>
      <w:r>
        <w:t xml:space="preserve"> be compliant with the profile given by HTTP/</w:t>
      </w:r>
      <w:r>
        <w:t xml:space="preserve">2 </w:t>
      </w:r>
      <w:r>
        <w:t xml:space="preserve">as defined in RFC 7540 [11]</w:t>
      </w:r>
      <w:r>
        <w:rPr>
          <w:lang w:eastAsia="zh-CN"/>
        </w:rPr>
        <w:t xml:space="preserve"> as </w:t>
      </w:r>
      <w:r>
        <w:rPr>
          <w:lang w:eastAsia="zh-CN"/>
        </w:rPr>
        <w:t xml:space="preserve">specified in TS 33.501</w:t>
      </w:r>
      <w:r>
        <w:rPr>
          <w:lang w:eastAsia="zh-CN"/>
        </w:rPr>
        <w:t xml:space="preserve"> [10]</w:t>
      </w:r>
      <w:r>
        <w:rPr>
          <w:lang w:eastAsia="zh-CN"/>
        </w:rPr>
        <w:t xml:space="preserve">, clause </w:t>
      </w:r>
      <w:r>
        <w:rPr>
          <w:lang w:eastAsia="zh-CN"/>
        </w:rPr>
        <w:t xml:space="preserve">13.1.</w:t>
      </w:r>
      <w:r>
        <w:rPr>
          <w:lang w:eastAsia="zh-CN"/>
        </w:rPr>
      </w:r>
      <w:r>
        <w:rPr>
          <w:lang w:eastAsia="zh-CN"/>
        </w:rPr>
      </w:r>
    </w:p>
    <w:p>
      <w:pPr>
        <w:pStyle w:val="873"/>
        <w:pBdr/>
        <w:spacing/>
        <w:ind/>
        <w:rPr/>
      </w:pPr>
      <w:r/>
      <w:bookmarkEnd w:id="79"/>
      <w:r>
        <w:t xml:space="preserve">Authentication between network functions within one PLMN use</w:t>
      </w:r>
      <w:r>
        <w:t xml:space="preserve">s</w:t>
      </w:r>
      <w:r>
        <w:t xml:space="preserve"> one of the following methods:</w:t>
      </w:r>
      <w:r/>
    </w:p>
    <w:p>
      <w:pPr>
        <w:pStyle w:val="873"/>
        <w:pBdr/>
        <w:spacing/>
        <w:ind/>
        <w:rPr>
          <w:lang w:eastAsia="zh-CN"/>
        </w:rPr>
      </w:pPr>
      <w:r>
        <w:t xml:space="preserve">If the PLMN uses protection at the transport layer</w:t>
      </w:r>
      <w:r>
        <w:t xml:space="preserve"> as described in clause 13.1</w:t>
      </w:r>
      <w:r>
        <w:t xml:space="preserve">, authentication provided by the transport layer protection solution </w:t>
      </w:r>
      <w:r>
        <w:t xml:space="preserve">is</w:t>
      </w:r>
      <w:r>
        <w:t xml:space="preserve"> used for authentication </w:t>
      </w:r>
      <w:r>
        <w:t xml:space="preserve">between </w:t>
      </w:r>
      <w:r>
        <w:t xml:space="preserve">NF</w:t>
      </w:r>
      <w:r>
        <w:t xml:space="preserve">s</w:t>
      </w:r>
      <w:r>
        <w:rPr>
          <w:lang w:eastAsia="zh-CN"/>
        </w:rPr>
        <w:t xml:space="preserve"> as </w:t>
      </w:r>
      <w:r>
        <w:rPr>
          <w:lang w:eastAsia="zh-CN"/>
        </w:rPr>
        <w:t xml:space="preserve">specified in TS 33.501</w:t>
      </w:r>
      <w:r>
        <w:rPr>
          <w:lang w:eastAsia="zh-CN"/>
        </w:rPr>
        <w:t xml:space="preserve"> [10]</w:t>
      </w:r>
      <w:r>
        <w:rPr>
          <w:lang w:eastAsia="zh-CN"/>
        </w:rPr>
        <w:t xml:space="preserve">, clause </w:t>
      </w:r>
      <w:r>
        <w:rPr>
          <w:lang w:eastAsia="zh-CN"/>
        </w:rPr>
        <w:t xml:space="preserve">13.3.2.</w:t>
      </w:r>
      <w:r>
        <w:rPr>
          <w:lang w:eastAsia="zh-CN"/>
        </w:rPr>
      </w:r>
      <w:r>
        <w:rPr>
          <w:lang w:eastAsia="zh-CN"/>
        </w:rPr>
      </w:r>
    </w:p>
    <w:p>
      <w:pPr>
        <w:pStyle w:val="904"/>
        <w:pBdr/>
        <w:spacing/>
        <w:ind/>
        <w:rPr>
          <w:lang w:eastAsia="zh-CN"/>
        </w:rPr>
      </w:pPr>
      <w:r>
        <w:t xml:space="preserve">NOTE 1:</w:t>
        <w:tab/>
      </w:r>
      <w:r>
        <w:t xml:space="preserve">This test case only applies to service-based interfaces.</w:t>
      </w:r>
      <w:r>
        <w:rPr>
          <w:lang w:eastAsia="zh-CN"/>
        </w:rPr>
      </w:r>
      <w:r>
        <w:rPr>
          <w:lang w:eastAsia="zh-CN"/>
        </w:rPr>
      </w:r>
    </w:p>
    <w:p>
      <w:pPr>
        <w:pStyle w:val="939"/>
        <w:pBdr/>
        <w:spacing/>
        <w:ind w:firstLine="0" w:left="0"/>
        <w:rPr/>
      </w:pPr>
      <w:r>
        <w:rPr>
          <w:i/>
        </w:rPr>
        <w:t xml:space="preserve">Threat References</w:t>
      </w:r>
      <w:r>
        <w:t xml:space="preserve">: </w:t>
      </w:r>
      <w:r>
        <w:t xml:space="preserve">TR 33.926 [4], clause 5.3.6.3, Weak cryptographic algorithms</w:t>
      </w:r>
      <w:r/>
    </w:p>
    <w:p>
      <w:pPr>
        <w:pStyle w:val="939"/>
        <w:pBdr/>
        <w:spacing/>
        <w:ind w:firstLine="0" w:left="0"/>
        <w:rPr>
          <w:lang w:eastAsia="zh-CN"/>
        </w:rPr>
      </w:pPr>
      <w:r>
        <w:rPr>
          <w:i/>
        </w:rPr>
        <w:t xml:space="preserve">Test case</w:t>
      </w:r>
      <w:r>
        <w:t xml:space="preserve">: </w:t>
      </w:r>
      <w:r>
        <w:rPr>
          <w:lang w:eastAsia="zh-CN"/>
        </w:rPr>
      </w:r>
      <w:r>
        <w:rPr>
          <w:lang w:eastAsia="zh-CN"/>
        </w:rPr>
      </w:r>
    </w:p>
    <w:p>
      <w:pPr>
        <w:pStyle w:val="873"/>
        <w:pBdr/>
        <w:spacing/>
        <w:ind/>
        <w:rPr>
          <w:rFonts w:cs="Arial"/>
          <w:b/>
          <w:i/>
          <w:color w:val="000000"/>
        </w:rPr>
      </w:pPr>
      <w:r>
        <w:rPr>
          <w:rFonts w:cs="Arial"/>
          <w:b/>
          <w:color w:val="000000"/>
        </w:rPr>
        <w:t xml:space="preserve">Test Name: </w:t>
      </w:r>
      <w:bookmarkStart w:id="80" w:name="_Hlk535238432"/>
      <w:r>
        <w:t xml:space="preserve">TC_PROTECT_</w:t>
      </w:r>
      <w:r>
        <w:t xml:space="preserve">TRANS</w:t>
      </w:r>
      <w:r>
        <w:rPr>
          <w:rFonts w:hint="eastAsia"/>
          <w:lang w:eastAsia="zh-CN"/>
        </w:rPr>
        <w:t xml:space="preserve">PORT</w:t>
      </w:r>
      <w:r>
        <w:t xml:space="preserve">_</w:t>
      </w:r>
      <w:r>
        <w:rPr>
          <w:rFonts w:hint="eastAsia"/>
          <w:lang w:eastAsia="zh-CN"/>
        </w:rPr>
        <w:t xml:space="preserve">LAYER</w:t>
      </w:r>
      <w:bookmarkEnd w:id="80"/>
      <w:r>
        <w:rPr>
          <w:rFonts w:cs="Arial"/>
          <w:b/>
          <w:i/>
          <w:color w:val="000000"/>
        </w:rPr>
      </w:r>
      <w:r>
        <w:rPr>
          <w:rFonts w:cs="Arial"/>
          <w:b/>
          <w:i/>
          <w:color w:val="000000"/>
        </w:rPr>
      </w:r>
    </w:p>
    <w:p>
      <w:pPr>
        <w:pStyle w:val="873"/>
        <w:pBdr/>
        <w:spacing/>
        <w:ind/>
        <w:rPr>
          <w:rFonts w:cs="Arial"/>
          <w:b/>
          <w:color w:val="000000"/>
        </w:rPr>
      </w:pPr>
      <w:r/>
      <w:bookmarkStart w:id="81" w:name="_Hlk535236767"/>
      <w:r>
        <w:rPr>
          <w:rFonts w:cs="Arial"/>
          <w:b/>
          <w:color w:val="000000"/>
        </w:rPr>
        <w:t xml:space="preserve">Purpose:</w:t>
      </w:r>
      <w:r>
        <w:rPr>
          <w:rFonts w:cs="Arial"/>
          <w:b/>
          <w:color w:val="000000"/>
        </w:rPr>
      </w:r>
      <w:r>
        <w:rPr>
          <w:rFonts w:cs="Arial"/>
          <w:b/>
          <w:color w:val="000000"/>
        </w:rPr>
      </w:r>
    </w:p>
    <w:p>
      <w:pPr>
        <w:pStyle w:val="873"/>
        <w:pBdr/>
        <w:spacing/>
        <w:ind/>
        <w:rPr>
          <w:lang w:eastAsia="zh-CN"/>
        </w:rPr>
      </w:pPr>
      <w:r/>
      <w:bookmarkEnd w:id="81"/>
      <w:r/>
      <w:bookmarkStart w:id="82" w:name="_Hlk535236761"/>
      <w:r>
        <w:rPr>
          <w:lang w:eastAsia="zh-CN"/>
        </w:rPr>
        <w:t xml:space="preserve">V</w:t>
      </w:r>
      <w:r>
        <w:rPr>
          <w:rFonts w:hint="eastAsia"/>
          <w:lang w:eastAsia="zh-CN"/>
        </w:rPr>
        <w:t xml:space="preserve">erify </w:t>
      </w:r>
      <w:r>
        <w:rPr>
          <w:lang w:eastAsia="zh-CN"/>
        </w:rPr>
        <w:t xml:space="preserve">that TLS protocol for NF </w:t>
      </w:r>
      <w:r>
        <w:rPr>
          <w:lang w:eastAsia="zh-CN"/>
        </w:rPr>
        <w:t xml:space="preserve">mutual authentication </w:t>
      </w:r>
      <w:r>
        <w:rPr>
          <w:lang w:eastAsia="zh-CN"/>
        </w:rPr>
        <w:t xml:space="preserve">and NF transport laye</w:t>
      </w:r>
      <w:r>
        <w:rPr>
          <w:lang w:eastAsia="zh-CN"/>
        </w:rPr>
        <w:t xml:space="preserve">r protection is implemented in the network products based on the profile required.</w:t>
      </w:r>
      <w:bookmarkEnd w:id="82"/>
      <w:r>
        <w:rPr>
          <w:lang w:eastAsia="zh-CN"/>
        </w:rPr>
      </w:r>
      <w:r>
        <w:rPr>
          <w:lang w:eastAsia="zh-CN"/>
        </w:rPr>
      </w:r>
    </w:p>
    <w:p>
      <w:pPr>
        <w:pStyle w:val="873"/>
        <w:pBdr/>
        <w:spacing/>
        <w:ind/>
        <w:rPr>
          <w:rFonts w:cs="Arial"/>
          <w:b/>
          <w:color w:val="000000"/>
        </w:rPr>
      </w:pPr>
      <w:r/>
      <w:bookmarkStart w:id="83" w:name="_Hlk535236922"/>
      <w:r>
        <w:rPr>
          <w:rFonts w:cs="Arial"/>
          <w:b/>
          <w:color w:val="000000"/>
        </w:rPr>
        <w:t xml:space="preserve">Procedure and execution steps:</w:t>
      </w:r>
      <w:r>
        <w:rPr>
          <w:rFonts w:cs="Arial"/>
          <w:b/>
          <w:color w:val="000000"/>
        </w:rPr>
      </w:r>
      <w:r>
        <w:rPr>
          <w:rFonts w:cs="Arial"/>
          <w:b/>
          <w:color w:val="000000"/>
        </w:rPr>
      </w:r>
    </w:p>
    <w:p>
      <w:pPr>
        <w:pStyle w:val="873"/>
        <w:pBdr/>
        <w:spacing/>
        <w:ind/>
        <w:rPr>
          <w:rFonts w:cs="Arial"/>
          <w:b/>
          <w:color w:val="000000"/>
        </w:rPr>
      </w:pPr>
      <w:r/>
      <w:bookmarkEnd w:id="83"/>
      <w:r>
        <w:rPr>
          <w:rFonts w:cs="Arial"/>
          <w:b/>
          <w:color w:val="000000"/>
        </w:rPr>
        <w:t xml:space="preserve">Pre-Conditions:</w:t>
      </w:r>
      <w:r>
        <w:rPr>
          <w:rFonts w:cs="Arial"/>
          <w:b/>
          <w:color w:val="000000"/>
        </w:rPr>
      </w:r>
      <w:r>
        <w:rPr>
          <w:rFonts w:cs="Arial"/>
          <w:b/>
          <w:color w:val="000000"/>
        </w:rPr>
      </w:r>
    </w:p>
    <w:p>
      <w:pPr>
        <w:pStyle w:val="873"/>
        <w:pBdr/>
        <w:spacing/>
        <w:ind/>
        <w:rPr/>
      </w:pPr>
      <w:r/>
      <w:bookmarkStart w:id="84" w:name="_Hlk535236965"/>
      <w:r>
        <w:rPr>
          <w:lang w:eastAsia="zh-CN"/>
        </w:rPr>
        <w:t xml:space="preserve">N</w:t>
      </w:r>
      <w:r>
        <w:rPr>
          <w:lang w:eastAsia="zh-CN"/>
        </w:rPr>
        <w:t xml:space="preserve">etwork product document</w:t>
      </w:r>
      <w:r>
        <w:rPr>
          <w:lang w:eastAsia="zh-CN"/>
        </w:rPr>
        <w:t xml:space="preserve">ation</w:t>
      </w:r>
      <w:r>
        <w:rPr>
          <w:lang w:eastAsia="zh-CN"/>
        </w:rPr>
        <w:t xml:space="preserve"> containing information</w:t>
      </w:r>
      <w:r>
        <w:rPr>
          <w:lang w:eastAsia="zh-CN"/>
        </w:rPr>
        <w:t xml:space="preserve"> about supported TLS protocol and certificates is provided by the vendor.</w:t>
      </w:r>
      <w:r/>
    </w:p>
    <w:p>
      <w:pPr>
        <w:pStyle w:val="873"/>
        <w:pBdr/>
        <w:spacing/>
        <w:ind/>
        <w:rPr/>
      </w:pPr>
      <w:r>
        <w:t xml:space="preserve">A peer implementing the </w:t>
      </w:r>
      <w:r>
        <w:t xml:space="preserve">TLS</w:t>
      </w:r>
      <w:r>
        <w:t xml:space="preserve"> protocol configured by the vendor </w:t>
      </w:r>
      <w:r>
        <w:t xml:space="preserve">is</w:t>
      </w:r>
      <w:r>
        <w:t xml:space="preserve"> available.</w:t>
      </w:r>
      <w:r/>
    </w:p>
    <w:p>
      <w:pPr>
        <w:pStyle w:val="873"/>
        <w:pBdr/>
        <w:spacing/>
        <w:ind/>
        <w:rPr/>
      </w:pPr>
      <w:r>
        <w:t xml:space="preserve">T</w:t>
      </w:r>
      <w:r>
        <w:t xml:space="preserve">he tester base</w:t>
      </w:r>
      <w:r>
        <w:t xml:space="preserve">s</w:t>
      </w:r>
      <w:r>
        <w:t xml:space="preserve"> the tests on</w:t>
      </w:r>
      <w:r>
        <w:t xml:space="preserve"> the profile defined by 3GPP in</w:t>
      </w:r>
      <w:r>
        <w:t xml:space="preserve"> Annex E of </w:t>
      </w:r>
      <w:r>
        <w:t xml:space="preserve">TS 33.310</w:t>
      </w:r>
      <w:r>
        <w:t xml:space="preserve"> [9]</w:t>
      </w:r>
      <w:r>
        <w:t xml:space="preserve"> </w:t>
      </w:r>
      <w:r>
        <w:t xml:space="preserve">with the restriction that it </w:t>
      </w:r>
      <w:r>
        <w:t xml:space="preserve">is</w:t>
      </w:r>
      <w:r>
        <w:t xml:space="preserve"> compliant with the profile given by HTTP/</w:t>
      </w:r>
      <w:r>
        <w:t xml:space="preserve">2 </w:t>
      </w:r>
      <w:r>
        <w:t xml:space="preserve">as defined in RFC 7</w:t>
      </w:r>
      <w:r>
        <w:t xml:space="preserve">540 [11]</w:t>
      </w:r>
      <w:r>
        <w:t xml:space="preserve">.</w:t>
      </w:r>
      <w:r/>
    </w:p>
    <w:p>
      <w:pPr>
        <w:pStyle w:val="873"/>
        <w:pBdr/>
        <w:spacing/>
        <w:ind/>
        <w:jc w:val="both"/>
        <w:rPr/>
      </w:pPr>
      <w:r/>
      <w:bookmarkEnd w:id="84"/>
      <w:r/>
      <w:bookmarkStart w:id="85" w:name="_Hlk535236955"/>
      <w:r>
        <w:rPr>
          <w:rFonts w:cs="Arial"/>
          <w:b/>
          <w:color w:val="000000"/>
        </w:rPr>
        <w:t xml:space="preserve">Execution Steps </w:t>
      </w:r>
      <w:r/>
    </w:p>
    <w:p>
      <w:pPr>
        <w:pStyle w:val="939"/>
        <w:pBdr/>
        <w:spacing/>
        <w:ind/>
        <w:rPr/>
      </w:pPr>
      <w:r/>
      <w:bookmarkEnd w:id="85"/>
      <w:r>
        <w:t xml:space="preserve">1.</w:t>
        <w:tab/>
        <w:t xml:space="preserve">The tester check</w:t>
      </w:r>
      <w:r>
        <w:t xml:space="preserve">s</w:t>
      </w:r>
      <w:r>
        <w:t xml:space="preserve"> that compliance with the </w:t>
      </w:r>
      <w:r>
        <w:t xml:space="preserve">TLS</w:t>
      </w:r>
      <w:r>
        <w:t xml:space="preserve"> profile can be inferred from detailed provisions in the</w:t>
      </w:r>
      <w:r>
        <w:t xml:space="preserve"> network</w:t>
      </w:r>
      <w:r>
        <w:t xml:space="preserve"> product documentation.</w:t>
      </w:r>
      <w:r/>
    </w:p>
    <w:p>
      <w:pPr>
        <w:pStyle w:val="939"/>
        <w:pBdr/>
        <w:spacing/>
        <w:ind/>
        <w:rPr/>
      </w:pPr>
      <w:r>
        <w:t xml:space="preserve">2.</w:t>
      </w:r>
      <w:r>
        <w:tab/>
      </w:r>
      <w:r>
        <w:t xml:space="preserve">The tester </w:t>
      </w:r>
      <w:r>
        <w:t xml:space="preserve">e</w:t>
      </w:r>
      <w:r>
        <w:t xml:space="preserve">stablish</w:t>
      </w:r>
      <w:r>
        <w:t xml:space="preserve">es</w:t>
      </w:r>
      <w:r>
        <w:t xml:space="preserve"> a secure connection between the network product </w:t>
      </w:r>
      <w:r>
        <w:t xml:space="preserve">under test</w:t>
      </w:r>
      <w:r>
        <w:t xml:space="preserve"> and the peer and verify that all </w:t>
      </w:r>
      <w:r>
        <w:t xml:space="preserve">TLS </w:t>
      </w:r>
      <w:r>
        <w:t xml:space="preserve">protocol versions and combinations of cryptographic algorithms that are mandated by the </w:t>
      </w:r>
      <w:r>
        <w:t xml:space="preserve">TLS</w:t>
      </w:r>
      <w:r>
        <w:t xml:space="preserve"> profile are supported by the network product</w:t>
      </w:r>
      <w:r>
        <w:t xml:space="preserve"> </w:t>
      </w:r>
      <w:r>
        <w:t xml:space="preserve">under test</w:t>
      </w:r>
      <w:r>
        <w:t xml:space="preserve">.</w:t>
      </w:r>
      <w:r/>
    </w:p>
    <w:p>
      <w:pPr>
        <w:pStyle w:val="939"/>
        <w:pBdr/>
        <w:spacing/>
        <w:ind/>
        <w:rPr/>
      </w:pPr>
      <w:r>
        <w:t xml:space="preserve">3.</w:t>
        <w:tab/>
        <w:t xml:space="preserve">The tester t</w:t>
      </w:r>
      <w:r>
        <w:t xml:space="preserve">ries</w:t>
      </w:r>
      <w:r>
        <w:t xml:space="preserve"> to establish a secure connection between the network product </w:t>
      </w:r>
      <w:r>
        <w:t xml:space="preserve">under test</w:t>
      </w:r>
      <w:r>
        <w:t xml:space="preserve"> and the peer and verify that this is not possible when the peer only offers a feature, including protocol version and combination of cryptographic algorithms, that is forbidden by the </w:t>
      </w:r>
      <w:r>
        <w:t xml:space="preserve">TLS</w:t>
      </w:r>
      <w:r>
        <w:t xml:space="preserve"> profile. </w:t>
      </w:r>
      <w:r/>
    </w:p>
    <w:p>
      <w:pPr>
        <w:pStyle w:val="873"/>
        <w:pBdr/>
        <w:spacing/>
        <w:ind/>
        <w:rPr>
          <w:rFonts w:cs="Arial"/>
          <w:b/>
          <w:color w:val="000000"/>
        </w:rPr>
      </w:pPr>
      <w:r>
        <w:rPr>
          <w:rFonts w:cs="Arial"/>
          <w:b/>
          <w:color w:val="000000"/>
        </w:rPr>
        <w:t xml:space="preserve">Expected Results:</w:t>
      </w:r>
      <w:r>
        <w:rPr>
          <w:rFonts w:cs="Arial"/>
          <w:b/>
          <w:color w:val="000000"/>
        </w:rPr>
      </w:r>
      <w:r>
        <w:rPr>
          <w:rFonts w:cs="Arial"/>
          <w:b/>
          <w:color w:val="000000"/>
        </w:rPr>
      </w:r>
    </w:p>
    <w:p>
      <w:pPr>
        <w:pStyle w:val="939"/>
        <w:pBdr/>
        <w:spacing/>
        <w:ind/>
        <w:rPr>
          <w:ins w:id="0" w:author="BSI (DE)" w:date="2026-01-28T10:32:17Z" oouserid="BSI (DE)"/>
        </w:rPr>
      </w:pPr>
      <w:ins w:id="1" w:author="BSI (DE)" w:date="2026-01-28T10:33:40Z" oouserid="BSI (DE)">
        <w:r>
          <w:rPr>
            <w:highlight w:val="none"/>
            <w:lang w:val="de-DE"/>
          </w:rPr>
          <w:t xml:space="preserve">-</w:t>
          <w:tab/>
          <w:t xml:space="preserve">The vendor documentation on TLS profiles used by the network product is compliant with the profile requirements in TS 33.310 [0] Annex E or RFC 7540 [11]</w:t>
        </w:r>
      </w:ins>
      <w:ins w:id="2" w:author="BSI (DE)" w:date="2026-01-28T10:32:17Z" oouserid="BSI (DE)">
        <w:r>
          <w:rPr>
            <w:highlight w:val="none"/>
          </w:rPr>
        </w:r>
      </w:ins>
      <w:ins w:id="3" w:author="BSI (DE)" w:date="2026-01-28T10:32:17Z" oouserid="BSI (DE)">
        <w:r/>
      </w:ins>
    </w:p>
    <w:p>
      <w:pPr>
        <w:pStyle w:val="939"/>
        <w:pBdr/>
        <w:spacing/>
        <w:ind/>
        <w:rPr>
          <w:highlight w:val="none"/>
        </w:rPr>
      </w:pPr>
      <w:r>
        <w:t xml:space="preserve">-</w:t>
        <w:tab/>
      </w:r>
      <w:r>
        <w:rPr>
          <w:lang w:eastAsia="zh-CN"/>
        </w:rPr>
        <w:t xml:space="preserve">The</w:t>
      </w:r>
      <w:r>
        <w:rPr>
          <w:lang w:eastAsia="zh-CN"/>
        </w:rPr>
        <w:t xml:space="preserve"> </w:t>
      </w:r>
      <w:r>
        <w:rPr>
          <w:lang w:eastAsia="zh-CN"/>
        </w:rPr>
        <w:t xml:space="preserve">network product under test and the peer establish</w:t>
      </w:r>
      <w:r>
        <w:rPr>
          <w:lang w:eastAsia="zh-CN"/>
        </w:rPr>
        <w:t xml:space="preserve">es</w:t>
      </w:r>
      <w:r>
        <w:rPr>
          <w:lang w:eastAsia="zh-CN"/>
        </w:rPr>
        <w:t xml:space="preserve"> TLS </w:t>
      </w:r>
      <w:r>
        <w:t xml:space="preserve">if</w:t>
      </w:r>
      <w:r>
        <w:t xml:space="preserve"> the </w:t>
      </w:r>
      <w:r>
        <w:t xml:space="preserve">TLS</w:t>
      </w:r>
      <w:r>
        <w:t xml:space="preserve"> profile</w:t>
      </w:r>
      <w:r>
        <w:t xml:space="preserve">s used by the peer are compliant with the profile requirements </w:t>
      </w:r>
      <w:r>
        <w:t xml:space="preserve">in TS 33.310</w:t>
      </w:r>
      <w:r>
        <w:t xml:space="preserve"> [9] </w:t>
      </w:r>
      <w:r>
        <w:t xml:space="preserve">Annex E </w:t>
      </w:r>
      <w:r>
        <w:t xml:space="preserve">and </w:t>
      </w:r>
      <w:r>
        <w:t xml:space="preserve">RFC 7540</w:t>
      </w:r>
      <w:r>
        <w:t xml:space="preserve"> [11]</w:t>
      </w:r>
      <w:r>
        <w:t xml:space="preserve">. </w:t>
      </w:r>
      <w:r>
        <w:rPr>
          <w:highlight w:val="none"/>
        </w:rPr>
      </w:r>
      <w:r>
        <w:rPr>
          <w:highlight w:val="none"/>
        </w:rPr>
      </w:r>
    </w:p>
    <w:p>
      <w:pPr>
        <w:pStyle w:val="939"/>
        <w:pBdr/>
        <w:spacing/>
        <w:ind/>
        <w:rPr>
          <w:lang w:eastAsia="zh-CN"/>
        </w:rPr>
      </w:pPr>
      <w:r>
        <w:rPr>
          <w:lang w:eastAsia="zh-CN"/>
        </w:rPr>
        <w:t xml:space="preserve">- </w:t>
        <w:tab/>
        <w:t xml:space="preserve">The network product under te</w:t>
      </w:r>
      <w:r>
        <w:rPr>
          <w:lang w:eastAsia="zh-CN"/>
        </w:rPr>
        <w:t xml:space="preserve">st and the peer fail to establish TLS </w:t>
      </w:r>
      <w:r>
        <w:t xml:space="preserve">if</w:t>
      </w:r>
      <w:r>
        <w:t xml:space="preserve"> the </w:t>
      </w:r>
      <w:r>
        <w:t xml:space="preserve">TLS</w:t>
      </w:r>
      <w:r>
        <w:t xml:space="preserve"> profile</w:t>
      </w:r>
      <w:r>
        <w:t xml:space="preserve">s used by the peer are</w:t>
      </w:r>
      <w:r>
        <w:t xml:space="preserve"> </w:t>
      </w:r>
      <w:r>
        <w:t xml:space="preserve">forbidden </w:t>
      </w:r>
      <w:r>
        <w:t xml:space="preserve">in TS 33.310</w:t>
      </w:r>
      <w:r>
        <w:t xml:space="preserve"> [9] </w:t>
      </w:r>
      <w:r>
        <w:t xml:space="preserve">Annex E </w:t>
      </w:r>
      <w:r>
        <w:t xml:space="preserve">or </w:t>
      </w:r>
      <w:r>
        <w:t xml:space="preserve">RFC 7540</w:t>
      </w:r>
      <w:r>
        <w:t xml:space="preserve"> [11]</w:t>
      </w:r>
      <w:r>
        <w:rPr>
          <w:lang w:eastAsia="zh-CN"/>
        </w:rPr>
        <w:t xml:space="preserve">.</w:t>
      </w:r>
      <w:r>
        <w:rPr>
          <w:lang w:eastAsia="zh-CN"/>
        </w:rPr>
      </w:r>
      <w:r>
        <w:rPr>
          <w:lang w:eastAsia="zh-CN"/>
        </w:rPr>
      </w:r>
    </w:p>
    <w:p>
      <w:pPr>
        <w:pStyle w:val="873"/>
        <w:pBdr/>
        <w:spacing/>
        <w:ind/>
        <w:rPr>
          <w:b/>
        </w:rPr>
      </w:pPr>
      <w:r>
        <w:rPr>
          <w:b/>
        </w:rPr>
        <w:t xml:space="preserve">Expected format of evidence:</w:t>
      </w:r>
      <w:r>
        <w:rPr>
          <w:b/>
        </w:rPr>
      </w:r>
      <w:r>
        <w:rPr>
          <w:b/>
        </w:rPr>
      </w:r>
    </w:p>
    <w:p>
      <w:pPr>
        <w:pStyle w:val="873"/>
        <w:pBdr/>
        <w:spacing/>
        <w:ind/>
        <w:rPr/>
      </w:pPr>
      <w:r>
        <w:t xml:space="preserve">Provide evidence of the check of the product documentation in plain text. Save the logs and the communication flow in a .pcap file.</w:t>
      </w:r>
      <w:r/>
    </w:p>
    <w:p>
      <w:pPr>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8"/>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3"/>
    <w:link w:val="874"/>
    <w:uiPriority w:val="9"/>
    <w:pPr>
      <w:pBdr/>
      <w:spacing/>
      <w:ind/>
    </w:pPr>
    <w:rPr>
      <w:rFonts w:ascii="Arial" w:hAnsi="Arial" w:eastAsia="Arial" w:cs="Arial"/>
      <w:color w:val="0f4761" w:themeColor="accent1" w:themeShade="BF"/>
      <w:sz w:val="40"/>
      <w:szCs w:val="40"/>
    </w:rPr>
  </w:style>
  <w:style w:type="character" w:styleId="838">
    <w:name w:val="Heading 2 Char"/>
    <w:basedOn w:val="883"/>
    <w:link w:val="875"/>
    <w:uiPriority w:val="9"/>
    <w:pPr>
      <w:pBdr/>
      <w:spacing/>
      <w:ind/>
    </w:pPr>
    <w:rPr>
      <w:rFonts w:ascii="Arial" w:hAnsi="Arial" w:eastAsia="Arial" w:cs="Arial"/>
      <w:color w:val="0f4761" w:themeColor="accent1" w:themeShade="BF"/>
      <w:sz w:val="32"/>
      <w:szCs w:val="32"/>
    </w:rPr>
  </w:style>
  <w:style w:type="character" w:styleId="839">
    <w:name w:val="Heading 3 Char"/>
    <w:basedOn w:val="883"/>
    <w:link w:val="876"/>
    <w:uiPriority w:val="9"/>
    <w:pPr>
      <w:pBdr/>
      <w:spacing/>
      <w:ind/>
    </w:pPr>
    <w:rPr>
      <w:rFonts w:ascii="Arial" w:hAnsi="Arial" w:eastAsia="Arial" w:cs="Arial"/>
      <w:color w:val="0f4761" w:themeColor="accent1" w:themeShade="BF"/>
      <w:sz w:val="28"/>
      <w:szCs w:val="28"/>
    </w:rPr>
  </w:style>
  <w:style w:type="character" w:styleId="840">
    <w:name w:val="Heading 4 Char"/>
    <w:basedOn w:val="883"/>
    <w:link w:val="877"/>
    <w:uiPriority w:val="9"/>
    <w:pPr>
      <w:pBdr/>
      <w:spacing/>
      <w:ind/>
    </w:pPr>
    <w:rPr>
      <w:rFonts w:ascii="Arial" w:hAnsi="Arial" w:eastAsia="Arial" w:cs="Arial"/>
      <w:i/>
      <w:iCs/>
      <w:color w:val="0f4761" w:themeColor="accent1" w:themeShade="BF"/>
    </w:rPr>
  </w:style>
  <w:style w:type="character" w:styleId="841">
    <w:name w:val="Heading 5 Char"/>
    <w:basedOn w:val="883"/>
    <w:link w:val="878"/>
    <w:uiPriority w:val="9"/>
    <w:pPr>
      <w:pBdr/>
      <w:spacing/>
      <w:ind/>
    </w:pPr>
    <w:rPr>
      <w:rFonts w:ascii="Arial" w:hAnsi="Arial" w:eastAsia="Arial" w:cs="Arial"/>
      <w:color w:val="0f4761" w:themeColor="accent1" w:themeShade="BF"/>
    </w:rPr>
  </w:style>
  <w:style w:type="character" w:styleId="842">
    <w:name w:val="Heading 6 Char"/>
    <w:basedOn w:val="883"/>
    <w:link w:val="879"/>
    <w:uiPriority w:val="9"/>
    <w:pPr>
      <w:pBdr/>
      <w:spacing/>
      <w:ind/>
    </w:pPr>
    <w:rPr>
      <w:rFonts w:ascii="Arial" w:hAnsi="Arial" w:eastAsia="Arial" w:cs="Arial"/>
      <w:i/>
      <w:iCs/>
      <w:color w:val="595959" w:themeColor="text1" w:themeTint="A6"/>
    </w:rPr>
  </w:style>
  <w:style w:type="character" w:styleId="843">
    <w:name w:val="Heading 7 Char"/>
    <w:basedOn w:val="883"/>
    <w:link w:val="880"/>
    <w:uiPriority w:val="9"/>
    <w:pPr>
      <w:pBdr/>
      <w:spacing/>
      <w:ind/>
    </w:pPr>
    <w:rPr>
      <w:rFonts w:ascii="Arial" w:hAnsi="Arial" w:eastAsia="Arial" w:cs="Arial"/>
      <w:color w:val="595959" w:themeColor="text1" w:themeTint="A6"/>
    </w:rPr>
  </w:style>
  <w:style w:type="character" w:styleId="844">
    <w:name w:val="Heading 8 Char"/>
    <w:basedOn w:val="883"/>
    <w:link w:val="881"/>
    <w:uiPriority w:val="9"/>
    <w:pPr>
      <w:pBdr/>
      <w:spacing/>
      <w:ind/>
    </w:pPr>
    <w:rPr>
      <w:rFonts w:ascii="Arial" w:hAnsi="Arial" w:eastAsia="Arial" w:cs="Arial"/>
      <w:i/>
      <w:iCs/>
      <w:color w:val="272727" w:themeColor="text1" w:themeTint="D8"/>
    </w:rPr>
  </w:style>
  <w:style w:type="character" w:styleId="845">
    <w:name w:val="Heading 9 Char"/>
    <w:basedOn w:val="883"/>
    <w:link w:val="882"/>
    <w:uiPriority w:val="9"/>
    <w:pPr>
      <w:pBdr/>
      <w:spacing/>
      <w:ind/>
    </w:pPr>
    <w:rPr>
      <w:rFonts w:ascii="Arial" w:hAnsi="Arial" w:eastAsia="Arial" w:cs="Arial"/>
      <w:i/>
      <w:iCs/>
      <w:color w:val="272727" w:themeColor="text1" w:themeTint="D8"/>
    </w:rPr>
  </w:style>
  <w:style w:type="paragraph" w:styleId="846">
    <w:name w:val="Title"/>
    <w:basedOn w:val="873"/>
    <w:next w:val="873"/>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3"/>
    <w:link w:val="846"/>
    <w:uiPriority w:val="10"/>
    <w:pPr>
      <w:pBdr/>
      <w:spacing/>
      <w:ind/>
    </w:pPr>
    <w:rPr>
      <w:rFonts w:ascii="Arial" w:hAnsi="Arial" w:eastAsia="Arial" w:cs="Arial"/>
      <w:spacing w:val="-10"/>
      <w:sz w:val="56"/>
      <w:szCs w:val="56"/>
    </w:rPr>
  </w:style>
  <w:style w:type="paragraph" w:styleId="848">
    <w:name w:val="Subtitle"/>
    <w:basedOn w:val="873"/>
    <w:next w:val="873"/>
    <w:link w:val="849"/>
    <w:uiPriority w:val="11"/>
    <w:qFormat/>
    <w:pPr>
      <w:numPr>
        <w:ilvl w:val="1"/>
      </w:numPr>
      <w:pBdr/>
      <w:spacing/>
      <w:ind/>
    </w:pPr>
    <w:rPr>
      <w:color w:val="595959" w:themeColor="text1" w:themeTint="A6"/>
      <w:spacing w:val="15"/>
      <w:sz w:val="28"/>
      <w:szCs w:val="28"/>
    </w:rPr>
  </w:style>
  <w:style w:type="character" w:styleId="849">
    <w:name w:val="Subtitle Char"/>
    <w:basedOn w:val="883"/>
    <w:link w:val="848"/>
    <w:uiPriority w:val="11"/>
    <w:pPr>
      <w:pBdr/>
      <w:spacing/>
      <w:ind/>
    </w:pPr>
    <w:rPr>
      <w:color w:val="595959" w:themeColor="text1" w:themeTint="A6"/>
      <w:spacing w:val="15"/>
      <w:sz w:val="28"/>
      <w:szCs w:val="28"/>
    </w:rPr>
  </w:style>
  <w:style w:type="paragraph" w:styleId="850">
    <w:name w:val="Quote"/>
    <w:basedOn w:val="873"/>
    <w:next w:val="873"/>
    <w:link w:val="851"/>
    <w:uiPriority w:val="29"/>
    <w:qFormat/>
    <w:pPr>
      <w:pBdr/>
      <w:spacing w:before="160"/>
      <w:ind/>
      <w:jc w:val="center"/>
    </w:pPr>
    <w:rPr>
      <w:i/>
      <w:iCs/>
      <w:color w:val="404040" w:themeColor="text1" w:themeTint="BF"/>
    </w:rPr>
  </w:style>
  <w:style w:type="character" w:styleId="851">
    <w:name w:val="Quote Char"/>
    <w:basedOn w:val="883"/>
    <w:link w:val="850"/>
    <w:uiPriority w:val="29"/>
    <w:pPr>
      <w:pBdr/>
      <w:spacing/>
      <w:ind/>
    </w:pPr>
    <w:rPr>
      <w:i/>
      <w:iCs/>
      <w:color w:val="404040" w:themeColor="text1" w:themeTint="BF"/>
    </w:rPr>
  </w:style>
  <w:style w:type="paragraph" w:styleId="852">
    <w:name w:val="List Paragraph"/>
    <w:basedOn w:val="873"/>
    <w:uiPriority w:val="34"/>
    <w:qFormat/>
    <w:pPr>
      <w:pBdr/>
      <w:spacing/>
      <w:ind w:left="720"/>
      <w:contextualSpacing w:val="true"/>
    </w:pPr>
  </w:style>
  <w:style w:type="character" w:styleId="853">
    <w:name w:val="Intense Emphasis"/>
    <w:basedOn w:val="883"/>
    <w:uiPriority w:val="21"/>
    <w:qFormat/>
    <w:pPr>
      <w:pBdr/>
      <w:spacing/>
      <w:ind/>
    </w:pPr>
    <w:rPr>
      <w:i/>
      <w:iCs/>
      <w:color w:val="0f4761" w:themeColor="accent1" w:themeShade="BF"/>
    </w:rPr>
  </w:style>
  <w:style w:type="paragraph" w:styleId="854">
    <w:name w:val="Intense Quote"/>
    <w:basedOn w:val="873"/>
    <w:next w:val="873"/>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3"/>
    <w:link w:val="854"/>
    <w:uiPriority w:val="30"/>
    <w:pPr>
      <w:pBdr/>
      <w:spacing/>
      <w:ind/>
    </w:pPr>
    <w:rPr>
      <w:i/>
      <w:iCs/>
      <w:color w:val="0f4761" w:themeColor="accent1" w:themeShade="BF"/>
    </w:rPr>
  </w:style>
  <w:style w:type="character" w:styleId="856">
    <w:name w:val="Intense Reference"/>
    <w:basedOn w:val="883"/>
    <w:uiPriority w:val="32"/>
    <w:qFormat/>
    <w:pPr>
      <w:pBdr/>
      <w:spacing/>
      <w:ind/>
    </w:pPr>
    <w:rPr>
      <w:b/>
      <w:bCs/>
      <w:smallCaps/>
      <w:color w:val="0f4761" w:themeColor="accent1" w:themeShade="BF"/>
      <w:spacing w:val="5"/>
    </w:rPr>
  </w:style>
  <w:style w:type="paragraph" w:styleId="857">
    <w:name w:val="No Spacing"/>
    <w:basedOn w:val="873"/>
    <w:uiPriority w:val="1"/>
    <w:qFormat/>
    <w:pPr>
      <w:pBdr/>
      <w:spacing w:after="0" w:line="240" w:lineRule="auto"/>
      <w:ind/>
    </w:pPr>
  </w:style>
  <w:style w:type="character" w:styleId="858">
    <w:name w:val="Subtle Emphasis"/>
    <w:basedOn w:val="883"/>
    <w:uiPriority w:val="19"/>
    <w:qFormat/>
    <w:pPr>
      <w:pBdr/>
      <w:spacing/>
      <w:ind/>
    </w:pPr>
    <w:rPr>
      <w:i/>
      <w:iCs/>
      <w:color w:val="404040" w:themeColor="text1" w:themeTint="BF"/>
    </w:rPr>
  </w:style>
  <w:style w:type="character" w:styleId="859">
    <w:name w:val="Emphasis"/>
    <w:basedOn w:val="883"/>
    <w:uiPriority w:val="20"/>
    <w:qFormat/>
    <w:pPr>
      <w:pBdr/>
      <w:spacing/>
      <w:ind/>
    </w:pPr>
    <w:rPr>
      <w:i/>
      <w:iCs/>
    </w:rPr>
  </w:style>
  <w:style w:type="character" w:styleId="860">
    <w:name w:val="Strong"/>
    <w:basedOn w:val="883"/>
    <w:uiPriority w:val="22"/>
    <w:qFormat/>
    <w:pPr>
      <w:pBdr/>
      <w:spacing/>
      <w:ind/>
    </w:pPr>
    <w:rPr>
      <w:b/>
      <w:bCs/>
    </w:rPr>
  </w:style>
  <w:style w:type="character" w:styleId="861">
    <w:name w:val="Subtle Reference"/>
    <w:basedOn w:val="883"/>
    <w:uiPriority w:val="31"/>
    <w:qFormat/>
    <w:pPr>
      <w:pBdr/>
      <w:spacing/>
      <w:ind/>
    </w:pPr>
    <w:rPr>
      <w:smallCaps/>
      <w:color w:val="5a5a5a" w:themeColor="text1" w:themeTint="A5"/>
    </w:rPr>
  </w:style>
  <w:style w:type="character" w:styleId="862">
    <w:name w:val="Book Title"/>
    <w:basedOn w:val="883"/>
    <w:uiPriority w:val="33"/>
    <w:qFormat/>
    <w:pPr>
      <w:pBdr/>
      <w:spacing/>
      <w:ind/>
    </w:pPr>
    <w:rPr>
      <w:b/>
      <w:bCs/>
      <w:i/>
      <w:iCs/>
      <w:spacing w:val="5"/>
    </w:rPr>
  </w:style>
  <w:style w:type="character" w:styleId="863">
    <w:name w:val="Header Char"/>
    <w:basedOn w:val="883"/>
    <w:link w:val="898"/>
    <w:uiPriority w:val="99"/>
    <w:pPr>
      <w:pBdr/>
      <w:spacing/>
      <w:ind/>
    </w:pPr>
  </w:style>
  <w:style w:type="character" w:styleId="864">
    <w:name w:val="Footer Char"/>
    <w:basedOn w:val="883"/>
    <w:link w:val="944"/>
    <w:uiPriority w:val="99"/>
    <w:pPr>
      <w:pBdr/>
      <w:spacing/>
      <w:ind/>
    </w:pPr>
  </w:style>
  <w:style w:type="paragraph" w:styleId="865">
    <w:name w:val="Caption"/>
    <w:basedOn w:val="873"/>
    <w:next w:val="873"/>
    <w:uiPriority w:val="35"/>
    <w:unhideWhenUsed/>
    <w:qFormat/>
    <w:pPr>
      <w:pBdr/>
      <w:spacing w:after="200" w:line="240" w:lineRule="auto"/>
      <w:ind/>
    </w:pPr>
    <w:rPr>
      <w:i/>
      <w:iCs/>
      <w:color w:val="0e2841" w:themeColor="text2"/>
      <w:sz w:val="18"/>
      <w:szCs w:val="18"/>
    </w:rPr>
  </w:style>
  <w:style w:type="character" w:styleId="866">
    <w:name w:val="Footnote Text Char"/>
    <w:basedOn w:val="883"/>
    <w:link w:val="900"/>
    <w:uiPriority w:val="99"/>
    <w:semiHidden/>
    <w:pPr>
      <w:pBdr/>
      <w:spacing/>
      <w:ind/>
    </w:pPr>
    <w:rPr>
      <w:sz w:val="20"/>
      <w:szCs w:val="20"/>
    </w:rPr>
  </w:style>
  <w:style w:type="paragraph" w:styleId="867">
    <w:name w:val="endnote text"/>
    <w:basedOn w:val="873"/>
    <w:link w:val="868"/>
    <w:uiPriority w:val="99"/>
    <w:semiHidden/>
    <w:unhideWhenUsed/>
    <w:pPr>
      <w:pBdr/>
      <w:spacing w:after="0" w:line="240" w:lineRule="auto"/>
      <w:ind/>
    </w:pPr>
    <w:rPr>
      <w:sz w:val="20"/>
      <w:szCs w:val="20"/>
    </w:rPr>
  </w:style>
  <w:style w:type="character" w:styleId="868">
    <w:name w:val="Endnote Text Char"/>
    <w:basedOn w:val="883"/>
    <w:link w:val="867"/>
    <w:uiPriority w:val="99"/>
    <w:semiHidden/>
    <w:pPr>
      <w:pBdr/>
      <w:spacing/>
      <w:ind/>
    </w:pPr>
    <w:rPr>
      <w:sz w:val="20"/>
      <w:szCs w:val="20"/>
    </w:rPr>
  </w:style>
  <w:style w:type="character" w:styleId="869">
    <w:name w:val="endnote reference"/>
    <w:basedOn w:val="883"/>
    <w:uiPriority w:val="99"/>
    <w:semiHidden/>
    <w:unhideWhenUsed/>
    <w:pPr>
      <w:pBdr/>
      <w:spacing/>
      <w:ind/>
    </w:pPr>
    <w:rPr>
      <w:vertAlign w:val="superscript"/>
    </w:rPr>
  </w:style>
  <w:style w:type="character" w:styleId="870">
    <w:name w:val="Placeholder Text"/>
    <w:basedOn w:val="883"/>
    <w:uiPriority w:val="99"/>
    <w:semiHidden/>
    <w:pPr>
      <w:pBdr/>
      <w:spacing/>
      <w:ind/>
    </w:pPr>
    <w:rPr>
      <w:color w:val="666666"/>
    </w:rPr>
  </w:style>
  <w:style w:type="paragraph" w:styleId="871">
    <w:name w:val="TOC Heading"/>
    <w:uiPriority w:val="39"/>
    <w:unhideWhenUsed/>
    <w:pPr>
      <w:pBdr/>
      <w:spacing/>
      <w:ind/>
    </w:pPr>
  </w:style>
  <w:style w:type="paragraph" w:styleId="872">
    <w:name w:val="table of figures"/>
    <w:basedOn w:val="873"/>
    <w:next w:val="873"/>
    <w:uiPriority w:val="99"/>
    <w:unhideWhenUsed/>
    <w:pPr>
      <w:pBdr/>
      <w:spacing w:after="0" w:afterAutospacing="0"/>
      <w:ind/>
    </w:pPr>
  </w:style>
  <w:style w:type="paragraph" w:styleId="873" w:default="1">
    <w:name w:val="Normal"/>
    <w:qFormat/>
    <w:pPr>
      <w:pBdr/>
      <w:spacing w:after="180"/>
      <w:ind/>
    </w:pPr>
    <w:rPr>
      <w:rFonts w:ascii="Times New Roman" w:hAnsi="Times New Roman"/>
      <w:lang w:eastAsia="en-US"/>
    </w:rPr>
  </w:style>
  <w:style w:type="paragraph" w:styleId="874">
    <w:name w:val="Heading 1"/>
    <w:next w:val="87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5">
    <w:name w:val="Heading 2"/>
    <w:basedOn w:val="874"/>
    <w:next w:val="873"/>
    <w:qFormat/>
    <w:pPr>
      <w:pBdr>
        <w:top w:val="none" w:color="000000" w:sz="0" w:space="0"/>
      </w:pBdr>
      <w:spacing w:before="180"/>
      <w:ind/>
      <w:outlineLvl w:val="1"/>
    </w:pPr>
    <w:rPr>
      <w:sz w:val="32"/>
    </w:rPr>
  </w:style>
  <w:style w:type="paragraph" w:styleId="876">
    <w:name w:val="Heading 3"/>
    <w:basedOn w:val="875"/>
    <w:next w:val="873"/>
    <w:qFormat/>
    <w:pPr>
      <w:pBdr/>
      <w:spacing w:before="120"/>
      <w:ind/>
      <w:outlineLvl w:val="2"/>
    </w:pPr>
    <w:rPr>
      <w:sz w:val="28"/>
    </w:rPr>
  </w:style>
  <w:style w:type="paragraph" w:styleId="877">
    <w:name w:val="Heading 4"/>
    <w:basedOn w:val="876"/>
    <w:next w:val="873"/>
    <w:qFormat/>
    <w:pPr>
      <w:pBdr/>
      <w:spacing/>
      <w:ind w:hanging="1418" w:left="1418"/>
      <w:outlineLvl w:val="3"/>
    </w:pPr>
    <w:rPr>
      <w:sz w:val="24"/>
    </w:rPr>
  </w:style>
  <w:style w:type="paragraph" w:styleId="878">
    <w:name w:val="Heading 5"/>
    <w:basedOn w:val="877"/>
    <w:next w:val="873"/>
    <w:qFormat/>
    <w:pPr>
      <w:pBdr/>
      <w:spacing/>
      <w:ind w:hanging="1701" w:left="1701"/>
      <w:outlineLvl w:val="4"/>
    </w:pPr>
    <w:rPr>
      <w:sz w:val="22"/>
    </w:rPr>
  </w:style>
  <w:style w:type="paragraph" w:styleId="879">
    <w:name w:val="Heading 6"/>
    <w:basedOn w:val="920"/>
    <w:next w:val="873"/>
    <w:qFormat/>
    <w:pPr>
      <w:pBdr/>
      <w:spacing/>
      <w:ind/>
      <w:outlineLvl w:val="5"/>
    </w:pPr>
  </w:style>
  <w:style w:type="paragraph" w:styleId="880">
    <w:name w:val="Heading 7"/>
    <w:basedOn w:val="920"/>
    <w:next w:val="873"/>
    <w:qFormat/>
    <w:pPr>
      <w:pBdr/>
      <w:spacing/>
      <w:ind/>
      <w:outlineLvl w:val="6"/>
    </w:pPr>
  </w:style>
  <w:style w:type="paragraph" w:styleId="881">
    <w:name w:val="Heading 8"/>
    <w:basedOn w:val="874"/>
    <w:next w:val="873"/>
    <w:qFormat/>
    <w:pPr>
      <w:pBdr/>
      <w:spacing/>
      <w:ind w:firstLine="0" w:left="0"/>
      <w:outlineLvl w:val="7"/>
    </w:pPr>
  </w:style>
  <w:style w:type="paragraph" w:styleId="882">
    <w:name w:val="Heading 9"/>
    <w:basedOn w:val="881"/>
    <w:next w:val="873"/>
    <w:qFormat/>
    <w:pPr>
      <w:pBdr/>
      <w:spacing/>
      <w:ind/>
      <w:outlineLvl w:val="8"/>
    </w:pPr>
  </w:style>
  <w:style w:type="character" w:styleId="883" w:default="1">
    <w:name w:val="Default Paragraph Font"/>
    <w:uiPriority w:val="1"/>
    <w:semiHidden/>
    <w:unhideWhenUsed/>
    <w:pPr>
      <w:pBdr/>
      <w:spacing/>
      <w:ind/>
    </w:pPr>
  </w:style>
  <w:style w:type="table" w:styleId="88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5" w:default="1">
    <w:name w:val="No List"/>
    <w:uiPriority w:val="99"/>
    <w:semiHidden/>
    <w:unhideWhenUsed/>
    <w:pPr>
      <w:pBdr/>
      <w:spacing/>
      <w:ind/>
    </w:pPr>
  </w:style>
  <w:style w:type="paragraph" w:styleId="886">
    <w:name w:val="toc 8"/>
    <w:basedOn w:val="887"/>
    <w:semiHidden/>
    <w:pPr>
      <w:pBdr/>
      <w:spacing w:before="180"/>
      <w:ind w:hanging="2693" w:left="2693"/>
    </w:pPr>
    <w:rPr>
      <w:b/>
    </w:rPr>
  </w:style>
  <w:style w:type="paragraph" w:styleId="887">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8"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9">
    <w:name w:val="toc 5"/>
    <w:basedOn w:val="890"/>
    <w:semiHidden/>
    <w:pPr>
      <w:pBdr/>
      <w:spacing/>
      <w:ind w:hanging="1701" w:left="1701"/>
    </w:pPr>
  </w:style>
  <w:style w:type="paragraph" w:styleId="890">
    <w:name w:val="toc 4"/>
    <w:basedOn w:val="891"/>
    <w:semiHidden/>
    <w:pPr>
      <w:pBdr/>
      <w:spacing/>
      <w:ind w:hanging="1418" w:left="1418"/>
    </w:pPr>
  </w:style>
  <w:style w:type="paragraph" w:styleId="891">
    <w:name w:val="toc 3"/>
    <w:basedOn w:val="892"/>
    <w:semiHidden/>
    <w:pPr>
      <w:pBdr/>
      <w:spacing/>
      <w:ind w:hanging="1134" w:left="1134"/>
    </w:pPr>
  </w:style>
  <w:style w:type="paragraph" w:styleId="892">
    <w:name w:val="toc 2"/>
    <w:basedOn w:val="887"/>
    <w:semiHidden/>
    <w:pPr>
      <w:keepNext w:val="false"/>
      <w:pBdr/>
      <w:spacing w:before="0"/>
      <w:ind w:hanging="851" w:left="851"/>
    </w:pPr>
    <w:rPr>
      <w:sz w:val="20"/>
    </w:rPr>
  </w:style>
  <w:style w:type="paragraph" w:styleId="893">
    <w:name w:val="index 2"/>
    <w:basedOn w:val="894"/>
    <w:semiHidden/>
    <w:pPr>
      <w:pBdr/>
      <w:spacing/>
      <w:ind w:left="284"/>
    </w:pPr>
  </w:style>
  <w:style w:type="paragraph" w:styleId="894">
    <w:name w:val="index 1"/>
    <w:basedOn w:val="873"/>
    <w:semiHidden/>
    <w:pPr>
      <w:keepLines w:val="true"/>
      <w:pBdr/>
      <w:spacing w:after="0"/>
      <w:ind/>
    </w:pPr>
  </w:style>
  <w:style w:type="paragraph" w:styleId="895" w:customStyle="1">
    <w:name w:val="ZH"/>
    <w:pPr>
      <w:framePr w:hAnchor="margin" w:vAnchor="page" w:wrap="notBeside" w:xAlign="center" w:y="6805"/>
      <w:widowControl w:val="false"/>
      <w:pBdr/>
      <w:spacing/>
      <w:ind/>
    </w:pPr>
    <w:rPr>
      <w:rFonts w:ascii="Arial" w:hAnsi="Arial"/>
      <w:lang w:eastAsia="en-US"/>
    </w:rPr>
  </w:style>
  <w:style w:type="paragraph" w:styleId="896" w:customStyle="1">
    <w:name w:val="TT"/>
    <w:basedOn w:val="874"/>
    <w:next w:val="873"/>
    <w:pPr>
      <w:pBdr/>
      <w:spacing/>
      <w:ind/>
      <w:outlineLvl w:val="9"/>
    </w:pPr>
  </w:style>
  <w:style w:type="paragraph" w:styleId="897">
    <w:name w:val="List Number 2"/>
    <w:basedOn w:val="914"/>
    <w:pPr>
      <w:pBdr/>
      <w:spacing/>
      <w:ind w:left="851"/>
    </w:pPr>
  </w:style>
  <w:style w:type="paragraph" w:styleId="898">
    <w:name w:val="Header"/>
    <w:pPr>
      <w:widowControl w:val="false"/>
      <w:pBdr/>
      <w:spacing/>
      <w:ind/>
    </w:pPr>
    <w:rPr>
      <w:rFonts w:ascii="Arial" w:hAnsi="Arial"/>
      <w:b/>
      <w:sz w:val="18"/>
      <w:lang w:eastAsia="en-US"/>
    </w:rPr>
  </w:style>
  <w:style w:type="character" w:styleId="899">
    <w:name w:val="footnote reference"/>
    <w:semiHidden/>
    <w:pPr>
      <w:pBdr/>
      <w:spacing/>
      <w:ind/>
    </w:pPr>
    <w:rPr>
      <w:b/>
      <w:position w:val="6"/>
      <w:sz w:val="16"/>
    </w:rPr>
  </w:style>
  <w:style w:type="paragraph" w:styleId="900">
    <w:name w:val="footnote text"/>
    <w:basedOn w:val="873"/>
    <w:semiHidden/>
    <w:pPr>
      <w:keepLines w:val="true"/>
      <w:pBdr/>
      <w:spacing w:after="0"/>
      <w:ind w:hanging="454" w:left="454"/>
    </w:pPr>
    <w:rPr>
      <w:sz w:val="16"/>
    </w:rPr>
  </w:style>
  <w:style w:type="paragraph" w:styleId="901" w:customStyle="1">
    <w:name w:val="TAH"/>
    <w:basedOn w:val="902"/>
    <w:link w:val="958"/>
    <w:pPr>
      <w:pBdr/>
      <w:spacing/>
      <w:ind/>
    </w:pPr>
    <w:rPr>
      <w:b/>
    </w:rPr>
  </w:style>
  <w:style w:type="paragraph" w:styleId="902" w:customStyle="1">
    <w:name w:val="TAC"/>
    <w:basedOn w:val="922"/>
    <w:link w:val="957"/>
    <w:pPr>
      <w:pBdr/>
      <w:spacing/>
      <w:ind/>
      <w:jc w:val="center"/>
    </w:pPr>
  </w:style>
  <w:style w:type="paragraph" w:styleId="903" w:customStyle="1">
    <w:name w:val="TF"/>
    <w:basedOn w:val="916"/>
    <w:pPr>
      <w:keepNext w:val="false"/>
      <w:pBdr/>
      <w:spacing w:after="240" w:before="0"/>
      <w:ind/>
    </w:pPr>
  </w:style>
  <w:style w:type="paragraph" w:styleId="904" w:customStyle="1">
    <w:name w:val="NO"/>
    <w:basedOn w:val="873"/>
    <w:pPr>
      <w:keepLines w:val="true"/>
      <w:pBdr/>
      <w:spacing/>
      <w:ind w:hanging="851" w:left="1135"/>
    </w:pPr>
  </w:style>
  <w:style w:type="paragraph" w:styleId="905">
    <w:name w:val="toc 9"/>
    <w:basedOn w:val="886"/>
    <w:semiHidden/>
    <w:pPr>
      <w:pBdr/>
      <w:spacing/>
      <w:ind w:hanging="1418" w:left="1418"/>
    </w:pPr>
  </w:style>
  <w:style w:type="paragraph" w:styleId="906" w:customStyle="1">
    <w:name w:val="EX"/>
    <w:basedOn w:val="873"/>
    <w:pPr>
      <w:keepLines w:val="true"/>
      <w:pBdr/>
      <w:spacing/>
      <w:ind w:hanging="1418" w:left="1702"/>
    </w:pPr>
  </w:style>
  <w:style w:type="paragraph" w:styleId="907" w:customStyle="1">
    <w:name w:val="FP"/>
    <w:basedOn w:val="873"/>
    <w:pPr>
      <w:pBdr/>
      <w:spacing w:after="0"/>
      <w:ind/>
    </w:pPr>
  </w:style>
  <w:style w:type="paragraph" w:styleId="908" w:customStyle="1">
    <w:name w:val="NW"/>
    <w:basedOn w:val="904"/>
    <w:pPr>
      <w:pBdr/>
      <w:spacing w:after="0"/>
      <w:ind/>
    </w:pPr>
  </w:style>
  <w:style w:type="paragraph" w:styleId="909" w:customStyle="1">
    <w:name w:val="EW"/>
    <w:basedOn w:val="906"/>
    <w:pPr>
      <w:pBdr/>
      <w:spacing w:after="0"/>
      <w:ind/>
    </w:pPr>
  </w:style>
  <w:style w:type="paragraph" w:styleId="910">
    <w:name w:val="toc 6"/>
    <w:basedOn w:val="889"/>
    <w:next w:val="873"/>
    <w:semiHidden/>
    <w:pPr>
      <w:pBdr/>
      <w:spacing/>
      <w:ind w:hanging="1985" w:left="1985"/>
    </w:pPr>
  </w:style>
  <w:style w:type="paragraph" w:styleId="911">
    <w:name w:val="toc 7"/>
    <w:basedOn w:val="910"/>
    <w:next w:val="873"/>
    <w:semiHidden/>
    <w:pPr>
      <w:pBdr/>
      <w:spacing/>
      <w:ind w:hanging="2268" w:left="2268"/>
    </w:pPr>
  </w:style>
  <w:style w:type="paragraph" w:styleId="912">
    <w:name w:val="List Bullet 2"/>
    <w:basedOn w:val="936"/>
    <w:pPr>
      <w:pBdr/>
      <w:spacing/>
      <w:ind w:left="851"/>
    </w:pPr>
  </w:style>
  <w:style w:type="paragraph" w:styleId="913">
    <w:name w:val="List Bullet 3"/>
    <w:basedOn w:val="912"/>
    <w:pPr>
      <w:pBdr/>
      <w:spacing/>
      <w:ind w:left="1135"/>
    </w:pPr>
  </w:style>
  <w:style w:type="paragraph" w:styleId="914">
    <w:name w:val="List Number"/>
    <w:basedOn w:val="935"/>
    <w:pPr>
      <w:pBdr/>
      <w:spacing/>
      <w:ind/>
    </w:pPr>
  </w:style>
  <w:style w:type="paragraph" w:styleId="915" w:customStyle="1">
    <w:name w:val="EQ"/>
    <w:basedOn w:val="873"/>
    <w:next w:val="873"/>
    <w:pPr>
      <w:keepLines w:val="true"/>
      <w:pBdr/>
      <w:tabs>
        <w:tab w:val="center" w:leader="none" w:pos="4536"/>
        <w:tab w:val="right" w:leader="none" w:pos="9072"/>
      </w:tabs>
      <w:spacing/>
      <w:ind/>
    </w:pPr>
  </w:style>
  <w:style w:type="paragraph" w:styleId="916" w:customStyle="1">
    <w:name w:val="TH"/>
    <w:basedOn w:val="873"/>
    <w:link w:val="955"/>
    <w:pPr>
      <w:keepNext w:val="true"/>
      <w:keepLines w:val="true"/>
      <w:pBdr/>
      <w:spacing w:before="60"/>
      <w:ind/>
      <w:jc w:val="center"/>
    </w:pPr>
    <w:rPr>
      <w:rFonts w:ascii="Arial" w:hAnsi="Arial"/>
      <w:b/>
    </w:rPr>
  </w:style>
  <w:style w:type="paragraph" w:styleId="917" w:customStyle="1">
    <w:name w:val="NF"/>
    <w:basedOn w:val="904"/>
    <w:pPr>
      <w:keepNext w:val="true"/>
      <w:pBdr/>
      <w:spacing w:after="0"/>
      <w:ind/>
    </w:pPr>
    <w:rPr>
      <w:rFonts w:ascii="Arial" w:hAnsi="Arial"/>
      <w:sz w:val="18"/>
    </w:rPr>
  </w:style>
  <w:style w:type="paragraph" w:styleId="918"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9" w:customStyle="1">
    <w:name w:val="TAR"/>
    <w:basedOn w:val="922"/>
    <w:pPr>
      <w:pBdr/>
      <w:spacing/>
      <w:ind/>
      <w:jc w:val="right"/>
    </w:pPr>
  </w:style>
  <w:style w:type="paragraph" w:styleId="920" w:customStyle="1">
    <w:name w:val="H6"/>
    <w:basedOn w:val="878"/>
    <w:next w:val="873"/>
    <w:pPr>
      <w:pBdr/>
      <w:spacing/>
      <w:ind w:hanging="1985" w:left="1985"/>
      <w:outlineLvl w:val="9"/>
    </w:pPr>
    <w:rPr>
      <w:sz w:val="20"/>
    </w:rPr>
  </w:style>
  <w:style w:type="paragraph" w:styleId="921" w:customStyle="1">
    <w:name w:val="TAN"/>
    <w:basedOn w:val="922"/>
    <w:pPr>
      <w:pBdr/>
      <w:spacing/>
      <w:ind w:hanging="851" w:left="851"/>
    </w:pPr>
  </w:style>
  <w:style w:type="paragraph" w:styleId="922" w:customStyle="1">
    <w:name w:val="TAL"/>
    <w:basedOn w:val="873"/>
    <w:link w:val="956"/>
    <w:pPr>
      <w:keepNext w:val="true"/>
      <w:keepLines w:val="true"/>
      <w:pBdr/>
      <w:spacing w:after="0"/>
      <w:ind/>
    </w:pPr>
    <w:rPr>
      <w:rFonts w:ascii="Arial" w:hAnsi="Arial"/>
      <w:sz w:val="18"/>
    </w:rPr>
  </w:style>
  <w:style w:type="paragraph" w:styleId="923"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4"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5" w:customStyle="1">
    <w:name w:val="ZD"/>
    <w:pPr>
      <w:framePr w:hAnchor="margin" w:vAnchor="page" w:wrap="notBeside" w:y="15764"/>
      <w:widowControl w:val="false"/>
      <w:pBdr/>
      <w:spacing/>
      <w:ind/>
    </w:pPr>
    <w:rPr>
      <w:rFonts w:ascii="Arial" w:hAnsi="Arial"/>
      <w:sz w:val="32"/>
      <w:lang w:eastAsia="en-US"/>
    </w:rPr>
  </w:style>
  <w:style w:type="paragraph" w:styleId="926"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7" w:customStyle="1">
    <w:name w:val="ZV"/>
    <w:basedOn w:val="926"/>
    <w:pPr>
      <w:framePr w:wrap="notBeside" w:y="16161"/>
      <w:pBdr/>
      <w:spacing/>
      <w:ind/>
    </w:pPr>
  </w:style>
  <w:style w:type="character" w:styleId="928" w:customStyle="1">
    <w:name w:val="ZGSM"/>
    <w:pPr>
      <w:pBdr/>
      <w:spacing/>
      <w:ind/>
    </w:pPr>
  </w:style>
  <w:style w:type="paragraph" w:styleId="929">
    <w:name w:val="List 2"/>
    <w:basedOn w:val="935"/>
    <w:pPr>
      <w:pBdr/>
      <w:spacing/>
      <w:ind w:left="851"/>
    </w:pPr>
  </w:style>
  <w:style w:type="paragraph" w:styleId="930" w:customStyle="1">
    <w:name w:val="ZG"/>
    <w:pPr>
      <w:framePr w:hAnchor="margin" w:vAnchor="page" w:wrap="notBeside" w:xAlign="right" w:y="6805"/>
      <w:widowControl w:val="false"/>
      <w:pBdr/>
      <w:spacing/>
      <w:ind/>
      <w:jc w:val="right"/>
    </w:pPr>
    <w:rPr>
      <w:rFonts w:ascii="Arial" w:hAnsi="Arial"/>
      <w:lang w:eastAsia="en-US"/>
    </w:rPr>
  </w:style>
  <w:style w:type="paragraph" w:styleId="931">
    <w:name w:val="List 3"/>
    <w:basedOn w:val="929"/>
    <w:pPr>
      <w:pBdr/>
      <w:spacing/>
      <w:ind w:left="1135"/>
    </w:pPr>
  </w:style>
  <w:style w:type="paragraph" w:styleId="932">
    <w:name w:val="List 4"/>
    <w:basedOn w:val="931"/>
    <w:pPr>
      <w:pBdr/>
      <w:spacing/>
      <w:ind w:left="1418"/>
    </w:pPr>
  </w:style>
  <w:style w:type="paragraph" w:styleId="933">
    <w:name w:val="List 5"/>
    <w:basedOn w:val="932"/>
    <w:pPr>
      <w:pBdr/>
      <w:spacing/>
      <w:ind w:left="1702"/>
    </w:pPr>
  </w:style>
  <w:style w:type="paragraph" w:styleId="934" w:customStyle="1">
    <w:name w:val="Editor's Note"/>
    <w:basedOn w:val="904"/>
    <w:pPr>
      <w:pBdr/>
      <w:spacing/>
      <w:ind/>
    </w:pPr>
    <w:rPr>
      <w:color w:val="ff0000"/>
    </w:rPr>
  </w:style>
  <w:style w:type="paragraph" w:styleId="935">
    <w:name w:val="List"/>
    <w:basedOn w:val="873"/>
    <w:pPr>
      <w:pBdr/>
      <w:spacing/>
      <w:ind w:hanging="284" w:left="568"/>
    </w:pPr>
  </w:style>
  <w:style w:type="paragraph" w:styleId="936">
    <w:name w:val="List Bullet"/>
    <w:basedOn w:val="935"/>
    <w:pPr>
      <w:pBdr/>
      <w:spacing/>
      <w:ind/>
    </w:pPr>
  </w:style>
  <w:style w:type="paragraph" w:styleId="937">
    <w:name w:val="List Bullet 4"/>
    <w:basedOn w:val="913"/>
    <w:pPr>
      <w:pBdr/>
      <w:spacing/>
      <w:ind w:left="1418"/>
    </w:pPr>
  </w:style>
  <w:style w:type="paragraph" w:styleId="938">
    <w:name w:val="List Bullet 5"/>
    <w:basedOn w:val="937"/>
    <w:pPr>
      <w:pBdr/>
      <w:spacing/>
      <w:ind w:left="1702"/>
    </w:pPr>
  </w:style>
  <w:style w:type="paragraph" w:styleId="939" w:customStyle="1">
    <w:name w:val="B1"/>
    <w:basedOn w:val="935"/>
    <w:pPr>
      <w:pBdr/>
      <w:spacing/>
      <w:ind/>
    </w:pPr>
  </w:style>
  <w:style w:type="paragraph" w:styleId="940" w:customStyle="1">
    <w:name w:val="B2"/>
    <w:basedOn w:val="929"/>
    <w:pPr>
      <w:pBdr/>
      <w:spacing/>
      <w:ind/>
    </w:pPr>
  </w:style>
  <w:style w:type="paragraph" w:styleId="941" w:customStyle="1">
    <w:name w:val="B3"/>
    <w:basedOn w:val="931"/>
    <w:pPr>
      <w:pBdr/>
      <w:spacing/>
      <w:ind/>
    </w:pPr>
  </w:style>
  <w:style w:type="paragraph" w:styleId="942" w:customStyle="1">
    <w:name w:val="B4"/>
    <w:basedOn w:val="932"/>
    <w:pPr>
      <w:pBdr/>
      <w:spacing/>
      <w:ind/>
    </w:pPr>
  </w:style>
  <w:style w:type="paragraph" w:styleId="943" w:customStyle="1">
    <w:name w:val="B5"/>
    <w:basedOn w:val="933"/>
    <w:pPr>
      <w:pBdr/>
      <w:spacing/>
      <w:ind/>
    </w:pPr>
  </w:style>
  <w:style w:type="paragraph" w:styleId="944">
    <w:name w:val="Footer"/>
    <w:basedOn w:val="898"/>
    <w:pPr>
      <w:pBdr/>
      <w:spacing/>
      <w:ind/>
      <w:jc w:val="center"/>
    </w:pPr>
    <w:rPr>
      <w:i/>
    </w:rPr>
  </w:style>
  <w:style w:type="paragraph" w:styleId="945" w:customStyle="1">
    <w:name w:val="ZTD"/>
    <w:basedOn w:val="924"/>
    <w:pPr>
      <w:framePr w:hRule="auto" w:wrap="notBeside" w:y="852"/>
      <w:pBdr/>
      <w:spacing/>
      <w:ind/>
    </w:pPr>
    <w:rPr>
      <w:i w:val="0"/>
      <w:sz w:val="40"/>
    </w:rPr>
  </w:style>
  <w:style w:type="paragraph" w:styleId="946" w:customStyle="1">
    <w:name w:val="CR Cover Page"/>
    <w:pPr>
      <w:pBdr/>
      <w:spacing w:after="120"/>
      <w:ind/>
    </w:pPr>
    <w:rPr>
      <w:rFonts w:ascii="Arial" w:hAnsi="Arial"/>
      <w:lang w:eastAsia="en-US"/>
    </w:rPr>
  </w:style>
  <w:style w:type="paragraph" w:styleId="947" w:customStyle="1">
    <w:name w:val="tdoc-header"/>
    <w:pPr>
      <w:pBdr/>
      <w:spacing/>
      <w:ind/>
    </w:pPr>
    <w:rPr>
      <w:rFonts w:ascii="Arial" w:hAnsi="Arial"/>
      <w:sz w:val="24"/>
      <w:lang w:eastAsia="en-US"/>
    </w:rPr>
  </w:style>
  <w:style w:type="character" w:styleId="948">
    <w:name w:val="Hyperlink"/>
    <w:pPr>
      <w:pBdr/>
      <w:spacing/>
      <w:ind/>
    </w:pPr>
    <w:rPr>
      <w:color w:val="0000ff"/>
      <w:u w:val="single"/>
    </w:rPr>
  </w:style>
  <w:style w:type="character" w:styleId="949">
    <w:name w:val="annotation reference"/>
    <w:semiHidden/>
    <w:pPr>
      <w:pBdr/>
      <w:spacing/>
      <w:ind/>
    </w:pPr>
    <w:rPr>
      <w:sz w:val="16"/>
    </w:rPr>
  </w:style>
  <w:style w:type="paragraph" w:styleId="950">
    <w:name w:val="annotation text"/>
    <w:basedOn w:val="873"/>
    <w:semiHidden/>
    <w:pPr>
      <w:pBdr/>
      <w:spacing/>
      <w:ind/>
    </w:pPr>
  </w:style>
  <w:style w:type="character" w:styleId="951">
    <w:name w:val="FollowedHyperlink"/>
    <w:pPr>
      <w:pBdr/>
      <w:spacing/>
      <w:ind/>
    </w:pPr>
    <w:rPr>
      <w:color w:val="800080"/>
      <w:u w:val="single"/>
    </w:rPr>
  </w:style>
  <w:style w:type="paragraph" w:styleId="952">
    <w:name w:val="Balloon Text"/>
    <w:basedOn w:val="873"/>
    <w:semiHidden/>
    <w:pPr>
      <w:pBdr/>
      <w:spacing/>
      <w:ind/>
    </w:pPr>
    <w:rPr>
      <w:rFonts w:ascii="Tahoma" w:hAnsi="Tahoma" w:cs="Tahoma"/>
      <w:sz w:val="16"/>
      <w:szCs w:val="16"/>
    </w:rPr>
  </w:style>
  <w:style w:type="paragraph" w:styleId="953">
    <w:name w:val="annotation subject"/>
    <w:basedOn w:val="950"/>
    <w:next w:val="950"/>
    <w:semiHidden/>
    <w:pPr>
      <w:pBdr/>
      <w:spacing/>
      <w:ind/>
    </w:pPr>
    <w:rPr>
      <w:b/>
      <w:bCs/>
    </w:rPr>
  </w:style>
  <w:style w:type="paragraph" w:styleId="954">
    <w:name w:val="Document Map"/>
    <w:basedOn w:val="873"/>
    <w:semiHidden/>
    <w:pPr>
      <w:pBdr/>
      <w:shd w:val="clear" w:color="auto" w:fill="000080"/>
      <w:spacing/>
      <w:ind/>
    </w:pPr>
    <w:rPr>
      <w:rFonts w:ascii="Tahoma" w:hAnsi="Tahoma" w:cs="Tahoma"/>
    </w:rPr>
  </w:style>
  <w:style w:type="character" w:styleId="955" w:customStyle="1">
    <w:name w:val="TH Char"/>
    <w:link w:val="916"/>
    <w:pPr>
      <w:pBdr/>
      <w:spacing/>
      <w:ind/>
    </w:pPr>
    <w:rPr>
      <w:rFonts w:ascii="Arial" w:hAnsi="Arial"/>
      <w:b/>
      <w:lang w:val="en-GB" w:eastAsia="en-US" w:bidi="ar-SA"/>
    </w:rPr>
  </w:style>
  <w:style w:type="character" w:styleId="956" w:customStyle="1">
    <w:name w:val="TAL Char"/>
    <w:link w:val="922"/>
    <w:pPr>
      <w:pBdr/>
      <w:spacing/>
      <w:ind/>
    </w:pPr>
    <w:rPr>
      <w:rFonts w:ascii="Arial" w:hAnsi="Arial"/>
      <w:sz w:val="18"/>
      <w:lang w:val="en-GB" w:eastAsia="en-US" w:bidi="ar-SA"/>
    </w:rPr>
  </w:style>
  <w:style w:type="character" w:styleId="957" w:customStyle="1">
    <w:name w:val="TAC Char"/>
    <w:link w:val="902"/>
    <w:pPr>
      <w:pBdr/>
      <w:spacing/>
      <w:ind/>
    </w:pPr>
    <w:rPr>
      <w:rFonts w:ascii="Arial" w:hAnsi="Arial"/>
      <w:sz w:val="18"/>
      <w:lang w:val="en-GB" w:eastAsia="en-US" w:bidi="ar-SA"/>
    </w:rPr>
  </w:style>
  <w:style w:type="character" w:styleId="958" w:customStyle="1">
    <w:name w:val="TAH Char"/>
    <w:link w:val="901"/>
    <w:pPr>
      <w:pBdr/>
      <w:spacing/>
      <w:ind/>
    </w:pPr>
    <w:rPr>
      <w:rFonts w:ascii="Arial" w:hAnsi="Arial"/>
      <w:b/>
      <w:sz w:val="18"/>
      <w:lang w:val="en-GB" w:eastAsia="en-US"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43</cp:revision>
  <dcterms:created xsi:type="dcterms:W3CDTF">2021-08-04T10:39:00Z</dcterms:created>
  <dcterms:modified xsi:type="dcterms:W3CDTF">2026-02-02T11:35:13Z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