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484E71" w14:textId="045D6B71" w:rsidR="008D7629" w:rsidRPr="00AE29B1" w:rsidRDefault="00186766">
      <w:pPr>
        <w:pStyle w:val="CRCoverPage"/>
        <w:tabs>
          <w:tab w:val="right" w:pos="9639"/>
        </w:tabs>
        <w:spacing w:after="0"/>
        <w:rPr>
          <w:b/>
          <w:i/>
          <w:noProof/>
          <w:sz w:val="28"/>
          <w:lang w:eastAsia="ko-KR"/>
        </w:rPr>
      </w:pPr>
      <w:r>
        <w:rPr>
          <w:rFonts w:cs="Arial"/>
          <w:b/>
          <w:bCs/>
          <w:sz w:val="24"/>
        </w:rPr>
        <w:t>SA WG2 Meeting #16</w:t>
      </w:r>
      <w:r w:rsidR="00B027B6">
        <w:rPr>
          <w:rFonts w:cs="Arial"/>
          <w:b/>
          <w:bCs/>
          <w:sz w:val="24"/>
        </w:rPr>
        <w:t>9</w:t>
      </w:r>
      <w:r w:rsidR="00572FC1" w:rsidRPr="00AE29B1">
        <w:rPr>
          <w:b/>
          <w:i/>
          <w:noProof/>
          <w:sz w:val="28"/>
        </w:rPr>
        <w:tab/>
      </w:r>
      <w:r w:rsidR="00D864AD" w:rsidRPr="0058234D">
        <w:rPr>
          <w:b/>
          <w:i/>
          <w:noProof/>
          <w:sz w:val="28"/>
        </w:rPr>
        <w:t>S2-</w:t>
      </w:r>
      <w:r w:rsidR="008B5DA2" w:rsidRPr="0058234D">
        <w:rPr>
          <w:b/>
          <w:i/>
          <w:noProof/>
          <w:sz w:val="28"/>
        </w:rPr>
        <w:t>2</w:t>
      </w:r>
      <w:r w:rsidR="004F4DE7">
        <w:rPr>
          <w:b/>
          <w:i/>
          <w:noProof/>
          <w:sz w:val="28"/>
        </w:rPr>
        <w:t>50</w:t>
      </w:r>
      <w:r w:rsidR="006D26C8">
        <w:rPr>
          <w:b/>
          <w:i/>
          <w:noProof/>
          <w:sz w:val="28"/>
        </w:rPr>
        <w:t>XXXX</w:t>
      </w:r>
    </w:p>
    <w:p w14:paraId="0AF642C9" w14:textId="7B641588" w:rsidR="008D7629" w:rsidRDefault="00B027B6">
      <w:pPr>
        <w:pStyle w:val="CRCoverPage"/>
        <w:tabs>
          <w:tab w:val="right" w:pos="9639"/>
        </w:tabs>
        <w:outlineLvl w:val="0"/>
        <w:rPr>
          <w:b/>
          <w:noProof/>
          <w:sz w:val="24"/>
        </w:rPr>
      </w:pPr>
      <w:r w:rsidRPr="00B027B6">
        <w:rPr>
          <w:b/>
          <w:bCs/>
          <w:sz w:val="24"/>
        </w:rPr>
        <w:t>Fukuoka, Japan, 19-23 May 2025</w:t>
      </w:r>
      <w:r w:rsidR="00572FC1">
        <w:rPr>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629" w14:paraId="7BBD4384" w14:textId="77777777">
        <w:tc>
          <w:tcPr>
            <w:tcW w:w="9641" w:type="dxa"/>
            <w:gridSpan w:val="9"/>
            <w:tcBorders>
              <w:top w:val="single" w:sz="4" w:space="0" w:color="auto"/>
              <w:left w:val="single" w:sz="4" w:space="0" w:color="auto"/>
              <w:right w:val="single" w:sz="4" w:space="0" w:color="auto"/>
            </w:tcBorders>
          </w:tcPr>
          <w:p w14:paraId="246CC48E" w14:textId="77777777" w:rsidR="008D7629" w:rsidRDefault="00572FC1">
            <w:pPr>
              <w:pStyle w:val="CRCoverPage"/>
              <w:spacing w:after="0"/>
              <w:jc w:val="right"/>
              <w:rPr>
                <w:i/>
                <w:noProof/>
              </w:rPr>
            </w:pPr>
            <w:r>
              <w:rPr>
                <w:i/>
                <w:noProof/>
                <w:sz w:val="14"/>
              </w:rPr>
              <w:t>CR-Form-v12.1</w:t>
            </w:r>
          </w:p>
        </w:tc>
      </w:tr>
      <w:tr w:rsidR="008D7629" w14:paraId="2F243CAA" w14:textId="77777777">
        <w:tc>
          <w:tcPr>
            <w:tcW w:w="9641" w:type="dxa"/>
            <w:gridSpan w:val="9"/>
            <w:tcBorders>
              <w:left w:val="single" w:sz="4" w:space="0" w:color="auto"/>
              <w:right w:val="single" w:sz="4" w:space="0" w:color="auto"/>
            </w:tcBorders>
          </w:tcPr>
          <w:p w14:paraId="26D4072E" w14:textId="77777777" w:rsidR="008D7629" w:rsidRDefault="00572FC1">
            <w:pPr>
              <w:pStyle w:val="CRCoverPage"/>
              <w:spacing w:after="0"/>
              <w:jc w:val="center"/>
              <w:rPr>
                <w:noProof/>
              </w:rPr>
            </w:pPr>
            <w:r>
              <w:rPr>
                <w:b/>
                <w:noProof/>
                <w:sz w:val="32"/>
              </w:rPr>
              <w:t>CHANGE REQUEST</w:t>
            </w:r>
          </w:p>
        </w:tc>
      </w:tr>
      <w:tr w:rsidR="008D7629" w14:paraId="2D834063" w14:textId="77777777">
        <w:tc>
          <w:tcPr>
            <w:tcW w:w="9641" w:type="dxa"/>
            <w:gridSpan w:val="9"/>
            <w:tcBorders>
              <w:left w:val="single" w:sz="4" w:space="0" w:color="auto"/>
              <w:right w:val="single" w:sz="4" w:space="0" w:color="auto"/>
            </w:tcBorders>
          </w:tcPr>
          <w:p w14:paraId="1C380E24" w14:textId="77777777" w:rsidR="008D7629" w:rsidRDefault="008D7629">
            <w:pPr>
              <w:pStyle w:val="CRCoverPage"/>
              <w:spacing w:after="0"/>
              <w:rPr>
                <w:noProof/>
                <w:sz w:val="8"/>
                <w:szCs w:val="8"/>
              </w:rPr>
            </w:pPr>
          </w:p>
        </w:tc>
      </w:tr>
      <w:tr w:rsidR="008D7629" w14:paraId="1AD86CDA" w14:textId="77777777">
        <w:tc>
          <w:tcPr>
            <w:tcW w:w="142" w:type="dxa"/>
            <w:tcBorders>
              <w:left w:val="single" w:sz="4" w:space="0" w:color="auto"/>
            </w:tcBorders>
          </w:tcPr>
          <w:p w14:paraId="1F49F07B" w14:textId="77777777" w:rsidR="008D7629" w:rsidRDefault="008D7629">
            <w:pPr>
              <w:pStyle w:val="CRCoverPage"/>
              <w:spacing w:after="0"/>
              <w:jc w:val="right"/>
              <w:rPr>
                <w:noProof/>
              </w:rPr>
            </w:pPr>
          </w:p>
        </w:tc>
        <w:tc>
          <w:tcPr>
            <w:tcW w:w="1559" w:type="dxa"/>
            <w:shd w:val="pct30" w:color="FFFF00" w:fill="auto"/>
          </w:tcPr>
          <w:p w14:paraId="729B6257" w14:textId="777CCB51" w:rsidR="008D7629" w:rsidRDefault="00572FC1" w:rsidP="00825259">
            <w:pPr>
              <w:pStyle w:val="CRCoverPage"/>
              <w:spacing w:after="0"/>
              <w:jc w:val="right"/>
              <w:rPr>
                <w:b/>
                <w:noProof/>
                <w:sz w:val="28"/>
              </w:rPr>
            </w:pPr>
            <w:r>
              <w:rPr>
                <w:b/>
                <w:noProof/>
                <w:sz w:val="28"/>
              </w:rPr>
              <w:t>23.</w:t>
            </w:r>
            <w:r w:rsidR="00414443">
              <w:rPr>
                <w:b/>
                <w:noProof/>
                <w:sz w:val="28"/>
              </w:rPr>
              <w:t>5</w:t>
            </w:r>
            <w:r>
              <w:rPr>
                <w:b/>
                <w:noProof/>
                <w:sz w:val="28"/>
              </w:rPr>
              <w:t>0</w:t>
            </w:r>
            <w:r w:rsidR="00825259">
              <w:rPr>
                <w:b/>
                <w:noProof/>
                <w:sz w:val="28"/>
              </w:rPr>
              <w:t>3</w:t>
            </w:r>
          </w:p>
        </w:tc>
        <w:tc>
          <w:tcPr>
            <w:tcW w:w="709" w:type="dxa"/>
          </w:tcPr>
          <w:p w14:paraId="4E18A4A2" w14:textId="77777777" w:rsidR="008D7629" w:rsidRDefault="00572FC1">
            <w:pPr>
              <w:pStyle w:val="CRCoverPage"/>
              <w:spacing w:after="0"/>
              <w:jc w:val="center"/>
              <w:rPr>
                <w:noProof/>
              </w:rPr>
            </w:pPr>
            <w:r>
              <w:rPr>
                <w:b/>
                <w:noProof/>
                <w:sz w:val="28"/>
              </w:rPr>
              <w:t>CR</w:t>
            </w:r>
          </w:p>
        </w:tc>
        <w:tc>
          <w:tcPr>
            <w:tcW w:w="1276" w:type="dxa"/>
            <w:shd w:val="pct30" w:color="FFFF00" w:fill="auto"/>
          </w:tcPr>
          <w:p w14:paraId="2270AC9A" w14:textId="4C5287FF" w:rsidR="008D7629" w:rsidRDefault="006D26C8" w:rsidP="00513BB7">
            <w:pPr>
              <w:pStyle w:val="CRCoverPage"/>
              <w:spacing w:after="0"/>
              <w:jc w:val="center"/>
              <w:rPr>
                <w:noProof/>
              </w:rPr>
            </w:pPr>
            <w:r>
              <w:rPr>
                <w:b/>
                <w:noProof/>
                <w:sz w:val="28"/>
              </w:rPr>
              <w:t>XXXX</w:t>
            </w:r>
          </w:p>
        </w:tc>
        <w:tc>
          <w:tcPr>
            <w:tcW w:w="709" w:type="dxa"/>
          </w:tcPr>
          <w:p w14:paraId="579A49F0" w14:textId="77777777" w:rsidR="008D7629" w:rsidRDefault="00572FC1">
            <w:pPr>
              <w:pStyle w:val="CRCoverPage"/>
              <w:tabs>
                <w:tab w:val="right" w:pos="625"/>
              </w:tabs>
              <w:spacing w:after="0"/>
              <w:jc w:val="center"/>
              <w:rPr>
                <w:noProof/>
              </w:rPr>
            </w:pPr>
            <w:r>
              <w:rPr>
                <w:b/>
                <w:bCs/>
                <w:noProof/>
                <w:sz w:val="28"/>
              </w:rPr>
              <w:t>rev</w:t>
            </w:r>
          </w:p>
        </w:tc>
        <w:tc>
          <w:tcPr>
            <w:tcW w:w="992" w:type="dxa"/>
            <w:shd w:val="pct30" w:color="FFFF00" w:fill="auto"/>
          </w:tcPr>
          <w:p w14:paraId="55136CA7" w14:textId="3DE6EECE" w:rsidR="008D7629" w:rsidRDefault="00FA3B34">
            <w:pPr>
              <w:pStyle w:val="CRCoverPage"/>
              <w:spacing w:after="0"/>
              <w:jc w:val="center"/>
              <w:rPr>
                <w:b/>
                <w:noProof/>
              </w:rPr>
            </w:pPr>
            <w:r>
              <w:rPr>
                <w:b/>
                <w:noProof/>
                <w:sz w:val="28"/>
              </w:rPr>
              <w:t>-</w:t>
            </w:r>
            <w:r w:rsidR="0078422A">
              <w:rPr>
                <w:b/>
                <w:noProof/>
                <w:sz w:val="28"/>
              </w:rPr>
              <w:t>--</w:t>
            </w:r>
          </w:p>
        </w:tc>
        <w:tc>
          <w:tcPr>
            <w:tcW w:w="2410" w:type="dxa"/>
          </w:tcPr>
          <w:p w14:paraId="653C3528" w14:textId="77777777" w:rsidR="008D7629" w:rsidRDefault="00572FC1">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51D02E59" w14:textId="6175A16F" w:rsidR="008D7629" w:rsidRDefault="00572FC1" w:rsidP="00513BB7">
            <w:pPr>
              <w:pStyle w:val="CRCoverPage"/>
              <w:spacing w:after="0"/>
              <w:jc w:val="center"/>
              <w:rPr>
                <w:noProof/>
                <w:sz w:val="28"/>
              </w:rPr>
            </w:pPr>
            <w:r w:rsidRPr="0058234D">
              <w:rPr>
                <w:b/>
                <w:noProof/>
                <w:sz w:val="28"/>
              </w:rPr>
              <w:t>1</w:t>
            </w:r>
            <w:r w:rsidR="006D26C8">
              <w:rPr>
                <w:b/>
                <w:noProof/>
                <w:sz w:val="28"/>
              </w:rPr>
              <w:t>9</w:t>
            </w:r>
            <w:r w:rsidRPr="0058234D">
              <w:rPr>
                <w:b/>
                <w:noProof/>
                <w:sz w:val="28"/>
              </w:rPr>
              <w:t>.</w:t>
            </w:r>
            <w:r w:rsidR="00B027B6">
              <w:rPr>
                <w:b/>
                <w:noProof/>
                <w:sz w:val="28"/>
              </w:rPr>
              <w:t>3</w:t>
            </w:r>
            <w:r w:rsidR="0058234D" w:rsidRPr="0058234D">
              <w:rPr>
                <w:b/>
                <w:noProof/>
                <w:sz w:val="28"/>
              </w:rPr>
              <w:t>.0</w:t>
            </w:r>
          </w:p>
        </w:tc>
        <w:tc>
          <w:tcPr>
            <w:tcW w:w="143" w:type="dxa"/>
            <w:tcBorders>
              <w:right w:val="single" w:sz="4" w:space="0" w:color="auto"/>
            </w:tcBorders>
          </w:tcPr>
          <w:p w14:paraId="3A8EFEF9" w14:textId="77777777" w:rsidR="008D7629" w:rsidRDefault="008D7629">
            <w:pPr>
              <w:pStyle w:val="CRCoverPage"/>
              <w:spacing w:after="0"/>
              <w:rPr>
                <w:noProof/>
              </w:rPr>
            </w:pPr>
          </w:p>
        </w:tc>
      </w:tr>
      <w:tr w:rsidR="008D7629" w14:paraId="28B9CD94" w14:textId="77777777">
        <w:tc>
          <w:tcPr>
            <w:tcW w:w="9641" w:type="dxa"/>
            <w:gridSpan w:val="9"/>
            <w:tcBorders>
              <w:left w:val="single" w:sz="4" w:space="0" w:color="auto"/>
              <w:right w:val="single" w:sz="4" w:space="0" w:color="auto"/>
            </w:tcBorders>
          </w:tcPr>
          <w:p w14:paraId="7BD4AB3A" w14:textId="77777777" w:rsidR="008D7629" w:rsidRDefault="008D7629">
            <w:pPr>
              <w:pStyle w:val="CRCoverPage"/>
              <w:spacing w:after="0"/>
              <w:rPr>
                <w:noProof/>
              </w:rPr>
            </w:pPr>
          </w:p>
        </w:tc>
      </w:tr>
      <w:tr w:rsidR="008D7629" w14:paraId="3ED2BDA4" w14:textId="77777777">
        <w:tc>
          <w:tcPr>
            <w:tcW w:w="9641" w:type="dxa"/>
            <w:gridSpan w:val="9"/>
            <w:tcBorders>
              <w:top w:val="single" w:sz="4" w:space="0" w:color="auto"/>
            </w:tcBorders>
          </w:tcPr>
          <w:p w14:paraId="7B1063D4" w14:textId="77777777" w:rsidR="008D7629" w:rsidRDefault="00572FC1">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8D7629" w14:paraId="73474881" w14:textId="77777777">
        <w:tc>
          <w:tcPr>
            <w:tcW w:w="9641" w:type="dxa"/>
            <w:gridSpan w:val="9"/>
          </w:tcPr>
          <w:p w14:paraId="35C21FB6" w14:textId="77777777" w:rsidR="008D7629" w:rsidRDefault="008D7629">
            <w:pPr>
              <w:pStyle w:val="CRCoverPage"/>
              <w:spacing w:after="0"/>
              <w:rPr>
                <w:noProof/>
                <w:sz w:val="8"/>
                <w:szCs w:val="8"/>
              </w:rPr>
            </w:pPr>
          </w:p>
        </w:tc>
      </w:tr>
    </w:tbl>
    <w:p w14:paraId="10B57055" w14:textId="77777777" w:rsidR="008D7629" w:rsidRDefault="008D76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629" w14:paraId="01A56B3F" w14:textId="77777777">
        <w:tc>
          <w:tcPr>
            <w:tcW w:w="2835" w:type="dxa"/>
          </w:tcPr>
          <w:p w14:paraId="1BA31CE9" w14:textId="77777777" w:rsidR="008D7629" w:rsidRDefault="00572FC1">
            <w:pPr>
              <w:pStyle w:val="CRCoverPage"/>
              <w:tabs>
                <w:tab w:val="right" w:pos="2751"/>
              </w:tabs>
              <w:spacing w:after="0"/>
              <w:rPr>
                <w:b/>
                <w:i/>
                <w:noProof/>
              </w:rPr>
            </w:pPr>
            <w:r>
              <w:rPr>
                <w:b/>
                <w:i/>
                <w:noProof/>
              </w:rPr>
              <w:t>Proposed change affects:</w:t>
            </w:r>
          </w:p>
        </w:tc>
        <w:tc>
          <w:tcPr>
            <w:tcW w:w="1418" w:type="dxa"/>
          </w:tcPr>
          <w:p w14:paraId="5B98DAAE" w14:textId="77777777" w:rsidR="008D7629" w:rsidRDefault="00572F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0A1C5B" w14:textId="77777777" w:rsidR="008D7629" w:rsidRDefault="008D7629">
            <w:pPr>
              <w:pStyle w:val="CRCoverPage"/>
              <w:spacing w:after="0"/>
              <w:jc w:val="center"/>
              <w:rPr>
                <w:b/>
                <w:caps/>
                <w:noProof/>
              </w:rPr>
            </w:pPr>
          </w:p>
        </w:tc>
        <w:tc>
          <w:tcPr>
            <w:tcW w:w="709" w:type="dxa"/>
            <w:tcBorders>
              <w:left w:val="single" w:sz="4" w:space="0" w:color="auto"/>
            </w:tcBorders>
          </w:tcPr>
          <w:p w14:paraId="28EE8C0D" w14:textId="77777777" w:rsidR="008D7629" w:rsidRDefault="00572F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7FA304" w14:textId="40140736" w:rsidR="008D7629" w:rsidRDefault="007E2564">
            <w:pPr>
              <w:pStyle w:val="CRCoverPage"/>
              <w:spacing w:after="0"/>
              <w:jc w:val="center"/>
              <w:rPr>
                <w:b/>
                <w:caps/>
                <w:noProof/>
                <w:lang w:eastAsia="ko-KR"/>
              </w:rPr>
            </w:pPr>
            <w:r>
              <w:rPr>
                <w:b/>
                <w:caps/>
                <w:noProof/>
                <w:lang w:eastAsia="ko-KR"/>
              </w:rPr>
              <w:t xml:space="preserve"> </w:t>
            </w:r>
          </w:p>
        </w:tc>
        <w:tc>
          <w:tcPr>
            <w:tcW w:w="2126" w:type="dxa"/>
          </w:tcPr>
          <w:p w14:paraId="559DB78E" w14:textId="77777777" w:rsidR="008D7629" w:rsidRDefault="00572F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979A08" w14:textId="77777777" w:rsidR="008D7629" w:rsidRDefault="008D7629">
            <w:pPr>
              <w:pStyle w:val="CRCoverPage"/>
              <w:spacing w:after="0"/>
              <w:jc w:val="center"/>
              <w:rPr>
                <w:b/>
                <w:caps/>
                <w:noProof/>
              </w:rPr>
            </w:pPr>
          </w:p>
        </w:tc>
        <w:tc>
          <w:tcPr>
            <w:tcW w:w="1418" w:type="dxa"/>
            <w:tcBorders>
              <w:left w:val="nil"/>
            </w:tcBorders>
          </w:tcPr>
          <w:p w14:paraId="38FCD769" w14:textId="77777777" w:rsidR="008D7629" w:rsidRDefault="00572F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E09AF4" w14:textId="77777777" w:rsidR="008D7629" w:rsidRDefault="00572FC1">
            <w:pPr>
              <w:pStyle w:val="CRCoverPage"/>
              <w:spacing w:after="0"/>
              <w:jc w:val="center"/>
              <w:rPr>
                <w:b/>
                <w:bCs/>
                <w:caps/>
                <w:noProof/>
                <w:lang w:eastAsia="ko-KR"/>
              </w:rPr>
            </w:pPr>
            <w:r>
              <w:rPr>
                <w:rFonts w:hint="eastAsia"/>
                <w:b/>
                <w:bCs/>
                <w:caps/>
                <w:noProof/>
                <w:lang w:eastAsia="ko-KR"/>
              </w:rPr>
              <w:t>X</w:t>
            </w:r>
          </w:p>
        </w:tc>
      </w:tr>
    </w:tbl>
    <w:p w14:paraId="420FF2E1" w14:textId="77777777" w:rsidR="008D7629" w:rsidRDefault="008D762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629" w14:paraId="15C2E56A" w14:textId="77777777">
        <w:tc>
          <w:tcPr>
            <w:tcW w:w="9640" w:type="dxa"/>
            <w:gridSpan w:val="11"/>
          </w:tcPr>
          <w:p w14:paraId="78E574E8" w14:textId="77777777" w:rsidR="008D7629" w:rsidRDefault="008D7629">
            <w:pPr>
              <w:pStyle w:val="CRCoverPage"/>
              <w:spacing w:after="0"/>
              <w:rPr>
                <w:noProof/>
                <w:sz w:val="8"/>
                <w:szCs w:val="8"/>
              </w:rPr>
            </w:pPr>
          </w:p>
        </w:tc>
      </w:tr>
      <w:tr w:rsidR="008D7629" w14:paraId="4C24A1A4" w14:textId="77777777">
        <w:tc>
          <w:tcPr>
            <w:tcW w:w="1843" w:type="dxa"/>
            <w:tcBorders>
              <w:top w:val="single" w:sz="4" w:space="0" w:color="auto"/>
              <w:left w:val="single" w:sz="4" w:space="0" w:color="auto"/>
            </w:tcBorders>
          </w:tcPr>
          <w:p w14:paraId="70E7D42B" w14:textId="77777777" w:rsidR="008D7629" w:rsidRDefault="00572F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C36C76" w14:textId="502F680B" w:rsidR="008D7629" w:rsidRDefault="00825259">
            <w:pPr>
              <w:pStyle w:val="CRCoverPage"/>
              <w:spacing w:after="0"/>
              <w:ind w:left="100"/>
              <w:rPr>
                <w:noProof/>
                <w:lang w:eastAsia="ko-KR"/>
              </w:rPr>
            </w:pPr>
            <w:r>
              <w:rPr>
                <w:noProof/>
                <w:lang w:eastAsia="ko-KR"/>
              </w:rPr>
              <w:t xml:space="preserve">23.503 </w:t>
            </w:r>
            <w:r w:rsidR="007E2564">
              <w:rPr>
                <w:noProof/>
                <w:lang w:eastAsia="ko-KR"/>
              </w:rPr>
              <w:t>–</w:t>
            </w:r>
            <w:r>
              <w:rPr>
                <w:noProof/>
                <w:lang w:eastAsia="ko-KR"/>
              </w:rPr>
              <w:t xml:space="preserve"> </w:t>
            </w:r>
            <w:r w:rsidR="00181869" w:rsidRPr="00181869">
              <w:rPr>
                <w:noProof/>
                <w:lang w:eastAsia="ko-KR"/>
              </w:rPr>
              <w:t>TEI20_</w:t>
            </w:r>
            <w:r w:rsidR="00832470" w:rsidRPr="00181869">
              <w:rPr>
                <w:noProof/>
                <w:lang w:eastAsia="ko-KR"/>
              </w:rPr>
              <w:t xml:space="preserve"> </w:t>
            </w:r>
            <w:r w:rsidR="00181869" w:rsidRPr="00181869">
              <w:rPr>
                <w:noProof/>
                <w:lang w:eastAsia="ko-KR"/>
              </w:rPr>
              <w:t xml:space="preserve">DAMUP – </w:t>
            </w:r>
            <w:r w:rsidR="00832470">
              <w:rPr>
                <w:noProof/>
                <w:lang w:eastAsia="ko-KR"/>
              </w:rPr>
              <w:t>Deferred</w:t>
            </w:r>
            <w:r w:rsidR="00181869" w:rsidRPr="00181869">
              <w:rPr>
                <w:noProof/>
                <w:lang w:eastAsia="ko-KR"/>
              </w:rPr>
              <w:t xml:space="preserve"> AM and UE Policies in the 5GC</w:t>
            </w:r>
          </w:p>
        </w:tc>
      </w:tr>
      <w:tr w:rsidR="008D7629" w14:paraId="223EDC3E" w14:textId="77777777">
        <w:tc>
          <w:tcPr>
            <w:tcW w:w="1843" w:type="dxa"/>
            <w:tcBorders>
              <w:left w:val="single" w:sz="4" w:space="0" w:color="auto"/>
            </w:tcBorders>
          </w:tcPr>
          <w:p w14:paraId="3459E1F4"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773E0B27" w14:textId="77777777" w:rsidR="008D7629" w:rsidRPr="00414443" w:rsidRDefault="008D7629">
            <w:pPr>
              <w:pStyle w:val="CRCoverPage"/>
              <w:spacing w:after="0"/>
              <w:rPr>
                <w:noProof/>
                <w:sz w:val="8"/>
                <w:szCs w:val="8"/>
              </w:rPr>
            </w:pPr>
          </w:p>
        </w:tc>
      </w:tr>
      <w:tr w:rsidR="008D7629" w:rsidRPr="005F5F3F" w14:paraId="675705A2" w14:textId="77777777">
        <w:tc>
          <w:tcPr>
            <w:tcW w:w="1843" w:type="dxa"/>
            <w:tcBorders>
              <w:left w:val="single" w:sz="4" w:space="0" w:color="auto"/>
            </w:tcBorders>
          </w:tcPr>
          <w:p w14:paraId="609400C7" w14:textId="77777777" w:rsidR="008D7629" w:rsidRDefault="00572F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8EEAC5C" w14:textId="51E02594" w:rsidR="008D7629" w:rsidRPr="009E3EDD" w:rsidRDefault="00664034">
            <w:pPr>
              <w:pStyle w:val="CRCoverPage"/>
              <w:spacing w:after="0"/>
              <w:ind w:left="100"/>
              <w:rPr>
                <w:noProof/>
                <w:lang w:val="en-US" w:eastAsia="ko-KR"/>
              </w:rPr>
            </w:pPr>
            <w:r>
              <w:t xml:space="preserve">Oracle, Verizon </w:t>
            </w:r>
            <w:r w:rsidRPr="00825259">
              <w:t>UK Ltd</w:t>
            </w:r>
          </w:p>
        </w:tc>
      </w:tr>
      <w:tr w:rsidR="008D7629" w14:paraId="6B930A8F" w14:textId="77777777">
        <w:tc>
          <w:tcPr>
            <w:tcW w:w="1843" w:type="dxa"/>
            <w:tcBorders>
              <w:left w:val="single" w:sz="4" w:space="0" w:color="auto"/>
            </w:tcBorders>
          </w:tcPr>
          <w:p w14:paraId="10800B3F" w14:textId="77777777" w:rsidR="008D7629" w:rsidRDefault="00572F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3C18E0" w14:textId="77777777" w:rsidR="008D7629" w:rsidRDefault="00572FC1">
            <w:pPr>
              <w:pStyle w:val="CRCoverPage"/>
              <w:spacing w:after="0"/>
              <w:ind w:left="100"/>
              <w:rPr>
                <w:noProof/>
                <w:lang w:eastAsia="ko-KR"/>
              </w:rPr>
            </w:pPr>
            <w:r>
              <w:rPr>
                <w:rFonts w:hint="eastAsia"/>
                <w:noProof/>
                <w:lang w:eastAsia="ko-KR"/>
              </w:rPr>
              <w:t>S</w:t>
            </w:r>
            <w:r>
              <w:rPr>
                <w:noProof/>
                <w:lang w:eastAsia="ko-KR"/>
              </w:rPr>
              <w:t>A2</w:t>
            </w:r>
          </w:p>
        </w:tc>
      </w:tr>
      <w:tr w:rsidR="008D7629" w14:paraId="40D4B0D6" w14:textId="77777777">
        <w:tc>
          <w:tcPr>
            <w:tcW w:w="1843" w:type="dxa"/>
            <w:tcBorders>
              <w:left w:val="single" w:sz="4" w:space="0" w:color="auto"/>
            </w:tcBorders>
          </w:tcPr>
          <w:p w14:paraId="03091134"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0DE5B81C" w14:textId="77777777" w:rsidR="008D7629" w:rsidRDefault="008D7629">
            <w:pPr>
              <w:pStyle w:val="CRCoverPage"/>
              <w:spacing w:after="0"/>
              <w:rPr>
                <w:noProof/>
                <w:sz w:val="8"/>
                <w:szCs w:val="8"/>
              </w:rPr>
            </w:pPr>
          </w:p>
        </w:tc>
      </w:tr>
      <w:tr w:rsidR="008D7629" w14:paraId="45B72F31" w14:textId="77777777">
        <w:tc>
          <w:tcPr>
            <w:tcW w:w="1843" w:type="dxa"/>
            <w:tcBorders>
              <w:left w:val="single" w:sz="4" w:space="0" w:color="auto"/>
            </w:tcBorders>
          </w:tcPr>
          <w:p w14:paraId="3A90E818" w14:textId="77777777" w:rsidR="008D7629" w:rsidRDefault="00572FC1">
            <w:pPr>
              <w:pStyle w:val="CRCoverPage"/>
              <w:tabs>
                <w:tab w:val="right" w:pos="1759"/>
              </w:tabs>
              <w:spacing w:after="0"/>
              <w:rPr>
                <w:b/>
                <w:i/>
                <w:noProof/>
              </w:rPr>
            </w:pPr>
            <w:r>
              <w:rPr>
                <w:b/>
                <w:i/>
                <w:noProof/>
              </w:rPr>
              <w:t>Work item code:</w:t>
            </w:r>
          </w:p>
        </w:tc>
        <w:tc>
          <w:tcPr>
            <w:tcW w:w="3686" w:type="dxa"/>
            <w:gridSpan w:val="5"/>
            <w:shd w:val="pct30" w:color="FFFF00" w:fill="auto"/>
          </w:tcPr>
          <w:p w14:paraId="6424BF34" w14:textId="06830787" w:rsidR="008D7629" w:rsidRDefault="00181869" w:rsidP="00825259">
            <w:pPr>
              <w:pStyle w:val="CRCoverPage"/>
              <w:spacing w:after="0"/>
              <w:ind w:left="100"/>
              <w:rPr>
                <w:noProof/>
                <w:lang w:eastAsia="ko-KR"/>
              </w:rPr>
            </w:pPr>
            <w:r w:rsidRPr="00181869">
              <w:rPr>
                <w:noProof/>
                <w:lang w:eastAsia="ko-KR"/>
              </w:rPr>
              <w:t>TEI20_DAMUP</w:t>
            </w:r>
          </w:p>
        </w:tc>
        <w:tc>
          <w:tcPr>
            <w:tcW w:w="567" w:type="dxa"/>
            <w:tcBorders>
              <w:left w:val="nil"/>
            </w:tcBorders>
          </w:tcPr>
          <w:p w14:paraId="70C8099A" w14:textId="77777777" w:rsidR="008D7629" w:rsidRDefault="008D7629">
            <w:pPr>
              <w:pStyle w:val="CRCoverPage"/>
              <w:spacing w:after="0"/>
              <w:ind w:right="100"/>
              <w:rPr>
                <w:noProof/>
              </w:rPr>
            </w:pPr>
          </w:p>
        </w:tc>
        <w:tc>
          <w:tcPr>
            <w:tcW w:w="1417" w:type="dxa"/>
            <w:gridSpan w:val="3"/>
            <w:tcBorders>
              <w:left w:val="nil"/>
            </w:tcBorders>
          </w:tcPr>
          <w:p w14:paraId="45253F5F" w14:textId="77777777" w:rsidR="008D7629" w:rsidRDefault="00572F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FD050A" w14:textId="32CDB851" w:rsidR="008D7629" w:rsidRDefault="00572FC1" w:rsidP="002A55DB">
            <w:pPr>
              <w:pStyle w:val="CRCoverPage"/>
              <w:spacing w:after="0"/>
              <w:ind w:left="100"/>
              <w:rPr>
                <w:noProof/>
              </w:rPr>
            </w:pPr>
            <w:r>
              <w:rPr>
                <w:noProof/>
              </w:rPr>
              <w:t>202</w:t>
            </w:r>
            <w:r w:rsidR="00181869">
              <w:rPr>
                <w:noProof/>
              </w:rPr>
              <w:t>4</w:t>
            </w:r>
            <w:r>
              <w:rPr>
                <w:noProof/>
              </w:rPr>
              <w:t>-</w:t>
            </w:r>
            <w:r w:rsidR="009A5655">
              <w:rPr>
                <w:noProof/>
              </w:rPr>
              <w:t>0</w:t>
            </w:r>
            <w:r w:rsidR="00B027B6">
              <w:rPr>
                <w:noProof/>
              </w:rPr>
              <w:t>5</w:t>
            </w:r>
            <w:r>
              <w:rPr>
                <w:noProof/>
              </w:rPr>
              <w:t>-</w:t>
            </w:r>
            <w:r w:rsidR="0058234D">
              <w:rPr>
                <w:noProof/>
              </w:rPr>
              <w:t>1</w:t>
            </w:r>
            <w:r w:rsidR="00B027B6">
              <w:rPr>
                <w:noProof/>
              </w:rPr>
              <w:t>9</w:t>
            </w:r>
          </w:p>
        </w:tc>
      </w:tr>
      <w:tr w:rsidR="008D7629" w14:paraId="027731B0" w14:textId="77777777">
        <w:tc>
          <w:tcPr>
            <w:tcW w:w="1843" w:type="dxa"/>
            <w:tcBorders>
              <w:left w:val="single" w:sz="4" w:space="0" w:color="auto"/>
            </w:tcBorders>
          </w:tcPr>
          <w:p w14:paraId="1F9A4D7C" w14:textId="77777777" w:rsidR="008D7629" w:rsidRDefault="008D7629">
            <w:pPr>
              <w:pStyle w:val="CRCoverPage"/>
              <w:spacing w:after="0"/>
              <w:rPr>
                <w:b/>
                <w:i/>
                <w:noProof/>
                <w:sz w:val="8"/>
                <w:szCs w:val="8"/>
              </w:rPr>
            </w:pPr>
          </w:p>
        </w:tc>
        <w:tc>
          <w:tcPr>
            <w:tcW w:w="1986" w:type="dxa"/>
            <w:gridSpan w:val="4"/>
          </w:tcPr>
          <w:p w14:paraId="7D9B49FC" w14:textId="77777777" w:rsidR="008D7629" w:rsidRDefault="008D7629">
            <w:pPr>
              <w:pStyle w:val="CRCoverPage"/>
              <w:spacing w:after="0"/>
              <w:rPr>
                <w:noProof/>
                <w:sz w:val="8"/>
                <w:szCs w:val="8"/>
              </w:rPr>
            </w:pPr>
          </w:p>
        </w:tc>
        <w:tc>
          <w:tcPr>
            <w:tcW w:w="2267" w:type="dxa"/>
            <w:gridSpan w:val="2"/>
          </w:tcPr>
          <w:p w14:paraId="497254BD" w14:textId="77777777" w:rsidR="008D7629" w:rsidRDefault="008D7629">
            <w:pPr>
              <w:pStyle w:val="CRCoverPage"/>
              <w:spacing w:after="0"/>
              <w:rPr>
                <w:noProof/>
                <w:sz w:val="8"/>
                <w:szCs w:val="8"/>
              </w:rPr>
            </w:pPr>
          </w:p>
        </w:tc>
        <w:tc>
          <w:tcPr>
            <w:tcW w:w="1417" w:type="dxa"/>
            <w:gridSpan w:val="3"/>
          </w:tcPr>
          <w:p w14:paraId="4229AACE" w14:textId="77777777" w:rsidR="008D7629" w:rsidRDefault="008D7629">
            <w:pPr>
              <w:pStyle w:val="CRCoverPage"/>
              <w:spacing w:after="0"/>
              <w:rPr>
                <w:noProof/>
                <w:sz w:val="8"/>
                <w:szCs w:val="8"/>
              </w:rPr>
            </w:pPr>
          </w:p>
        </w:tc>
        <w:tc>
          <w:tcPr>
            <w:tcW w:w="2127" w:type="dxa"/>
            <w:tcBorders>
              <w:right w:val="single" w:sz="4" w:space="0" w:color="auto"/>
            </w:tcBorders>
          </w:tcPr>
          <w:p w14:paraId="538A7A00" w14:textId="77777777" w:rsidR="008D7629" w:rsidRDefault="008D7629">
            <w:pPr>
              <w:pStyle w:val="CRCoverPage"/>
              <w:spacing w:after="0"/>
              <w:rPr>
                <w:noProof/>
                <w:sz w:val="8"/>
                <w:szCs w:val="8"/>
              </w:rPr>
            </w:pPr>
          </w:p>
        </w:tc>
      </w:tr>
      <w:tr w:rsidR="008D7629" w14:paraId="4C9EBA8A" w14:textId="77777777">
        <w:trPr>
          <w:cantSplit/>
        </w:trPr>
        <w:tc>
          <w:tcPr>
            <w:tcW w:w="1843" w:type="dxa"/>
            <w:tcBorders>
              <w:left w:val="single" w:sz="4" w:space="0" w:color="auto"/>
            </w:tcBorders>
          </w:tcPr>
          <w:p w14:paraId="31B9DEB1" w14:textId="77777777" w:rsidR="008D7629" w:rsidRDefault="00572FC1">
            <w:pPr>
              <w:pStyle w:val="CRCoverPage"/>
              <w:tabs>
                <w:tab w:val="right" w:pos="1759"/>
              </w:tabs>
              <w:spacing w:after="0"/>
              <w:rPr>
                <w:b/>
                <w:i/>
                <w:noProof/>
              </w:rPr>
            </w:pPr>
            <w:r>
              <w:rPr>
                <w:b/>
                <w:i/>
                <w:noProof/>
              </w:rPr>
              <w:t>Category:</w:t>
            </w:r>
          </w:p>
        </w:tc>
        <w:tc>
          <w:tcPr>
            <w:tcW w:w="851" w:type="dxa"/>
            <w:shd w:val="pct30" w:color="FFFF00" w:fill="auto"/>
          </w:tcPr>
          <w:p w14:paraId="42A0F728" w14:textId="77777777" w:rsidR="008D7629" w:rsidRDefault="00414443">
            <w:pPr>
              <w:pStyle w:val="CRCoverPage"/>
              <w:spacing w:after="0"/>
              <w:ind w:left="100" w:right="-609"/>
              <w:rPr>
                <w:b/>
                <w:noProof/>
              </w:rPr>
            </w:pPr>
            <w:r>
              <w:rPr>
                <w:b/>
                <w:noProof/>
              </w:rPr>
              <w:t>B</w:t>
            </w:r>
          </w:p>
        </w:tc>
        <w:tc>
          <w:tcPr>
            <w:tcW w:w="3402" w:type="dxa"/>
            <w:gridSpan w:val="5"/>
            <w:tcBorders>
              <w:left w:val="nil"/>
            </w:tcBorders>
          </w:tcPr>
          <w:p w14:paraId="3436959F" w14:textId="77777777" w:rsidR="008D7629" w:rsidRDefault="008D7629">
            <w:pPr>
              <w:pStyle w:val="CRCoverPage"/>
              <w:spacing w:after="0"/>
              <w:rPr>
                <w:noProof/>
              </w:rPr>
            </w:pPr>
          </w:p>
        </w:tc>
        <w:tc>
          <w:tcPr>
            <w:tcW w:w="1417" w:type="dxa"/>
            <w:gridSpan w:val="3"/>
            <w:tcBorders>
              <w:left w:val="nil"/>
            </w:tcBorders>
          </w:tcPr>
          <w:p w14:paraId="2D16B14E" w14:textId="77777777" w:rsidR="008D7629" w:rsidRDefault="00572F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A9CCE2F" w14:textId="030DFA40" w:rsidR="008D7629" w:rsidRDefault="00572FC1">
            <w:pPr>
              <w:pStyle w:val="CRCoverPage"/>
              <w:spacing w:after="0"/>
              <w:ind w:left="100"/>
              <w:rPr>
                <w:noProof/>
              </w:rPr>
            </w:pPr>
            <w:r>
              <w:t>Rel-</w:t>
            </w:r>
            <w:r w:rsidR="00181869">
              <w:t>20</w:t>
            </w:r>
          </w:p>
        </w:tc>
      </w:tr>
      <w:tr w:rsidR="008D7629" w14:paraId="6AC6B853" w14:textId="77777777">
        <w:tc>
          <w:tcPr>
            <w:tcW w:w="1843" w:type="dxa"/>
            <w:tcBorders>
              <w:left w:val="single" w:sz="4" w:space="0" w:color="auto"/>
              <w:bottom w:val="single" w:sz="4" w:space="0" w:color="auto"/>
            </w:tcBorders>
          </w:tcPr>
          <w:p w14:paraId="00671555" w14:textId="77777777" w:rsidR="008D7629" w:rsidRDefault="008D7629">
            <w:pPr>
              <w:pStyle w:val="CRCoverPage"/>
              <w:spacing w:after="0"/>
              <w:rPr>
                <w:b/>
                <w:i/>
                <w:noProof/>
              </w:rPr>
            </w:pPr>
          </w:p>
        </w:tc>
        <w:tc>
          <w:tcPr>
            <w:tcW w:w="4677" w:type="dxa"/>
            <w:gridSpan w:val="8"/>
            <w:tcBorders>
              <w:bottom w:val="single" w:sz="4" w:space="0" w:color="auto"/>
            </w:tcBorders>
          </w:tcPr>
          <w:p w14:paraId="0DA9FF27" w14:textId="77777777" w:rsidR="008D7629" w:rsidRDefault="00572F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AE2128" w14:textId="77777777" w:rsidR="008D7629" w:rsidRDefault="00572FC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C3AE743" w14:textId="77777777" w:rsidR="008D7629" w:rsidRDefault="00572FC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D7629" w14:paraId="3AEC8987" w14:textId="77777777">
        <w:tc>
          <w:tcPr>
            <w:tcW w:w="1843" w:type="dxa"/>
          </w:tcPr>
          <w:p w14:paraId="649A30D3" w14:textId="77777777" w:rsidR="008D7629" w:rsidRDefault="008D7629">
            <w:pPr>
              <w:pStyle w:val="CRCoverPage"/>
              <w:spacing w:after="0"/>
              <w:rPr>
                <w:b/>
                <w:i/>
                <w:noProof/>
                <w:sz w:val="8"/>
                <w:szCs w:val="8"/>
              </w:rPr>
            </w:pPr>
          </w:p>
        </w:tc>
        <w:tc>
          <w:tcPr>
            <w:tcW w:w="7797" w:type="dxa"/>
            <w:gridSpan w:val="10"/>
          </w:tcPr>
          <w:p w14:paraId="0A50056B" w14:textId="77777777" w:rsidR="008D7629" w:rsidRDefault="008D7629">
            <w:pPr>
              <w:pStyle w:val="CRCoverPage"/>
              <w:spacing w:after="0"/>
              <w:rPr>
                <w:noProof/>
                <w:sz w:val="8"/>
                <w:szCs w:val="8"/>
              </w:rPr>
            </w:pPr>
          </w:p>
        </w:tc>
      </w:tr>
      <w:tr w:rsidR="008D7629" w14:paraId="4F608BFF" w14:textId="77777777">
        <w:tc>
          <w:tcPr>
            <w:tcW w:w="2694" w:type="dxa"/>
            <w:gridSpan w:val="2"/>
            <w:tcBorders>
              <w:top w:val="single" w:sz="4" w:space="0" w:color="auto"/>
              <w:left w:val="single" w:sz="4" w:space="0" w:color="auto"/>
            </w:tcBorders>
          </w:tcPr>
          <w:p w14:paraId="1F64C79A" w14:textId="77777777" w:rsidR="008D7629" w:rsidRDefault="00572F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F59779" w14:textId="2CE21408" w:rsidR="00D20A48" w:rsidRDefault="00850DB4" w:rsidP="004F4DE7">
            <w:pPr>
              <w:pStyle w:val="CRCoverPage"/>
              <w:spacing w:after="0"/>
              <w:ind w:left="100"/>
              <w:rPr>
                <w:ins w:id="1" w:author="Oracle" w:date="2024-12-16T12:02:00Z"/>
              </w:rPr>
            </w:pPr>
            <w:r w:rsidRPr="004116C8">
              <w:t xml:space="preserve">This </w:t>
            </w:r>
            <w:r>
              <w:t xml:space="preserve">CR </w:t>
            </w:r>
            <w:r w:rsidR="00A72671">
              <w:t>updates</w:t>
            </w:r>
            <w:r>
              <w:t xml:space="preserve"> 23.503 </w:t>
            </w:r>
            <w:r w:rsidR="004F4DE7">
              <w:t>along the lines of</w:t>
            </w:r>
            <w:r w:rsidR="00A72671">
              <w:t xml:space="preserve"> T</w:t>
            </w:r>
            <w:r w:rsidR="004F4DE7">
              <w:t>EI</w:t>
            </w:r>
            <w:r w:rsidR="00A72671">
              <w:t>20</w:t>
            </w:r>
            <w:r>
              <w:t xml:space="preserve"> </w:t>
            </w:r>
            <w:r w:rsidR="00A72671">
              <w:t>DAMUP</w:t>
            </w:r>
            <w:r>
              <w:t xml:space="preserve"> </w:t>
            </w:r>
            <w:r w:rsidR="00D46808">
              <w:t xml:space="preserve">WID </w:t>
            </w:r>
            <w:r>
              <w:t>(</w:t>
            </w:r>
            <w:r w:rsidR="00832470">
              <w:rPr>
                <w:noProof/>
                <w:lang w:eastAsia="ko-KR"/>
              </w:rPr>
              <w:t>Deferred</w:t>
            </w:r>
            <w:r w:rsidR="00832470" w:rsidRPr="00181869">
              <w:rPr>
                <w:noProof/>
                <w:lang w:eastAsia="ko-KR"/>
              </w:rPr>
              <w:t xml:space="preserve"> </w:t>
            </w:r>
            <w:r w:rsidR="00A72671" w:rsidRPr="00181869">
              <w:rPr>
                <w:noProof/>
                <w:lang w:eastAsia="ko-KR"/>
              </w:rPr>
              <w:t>AM and UE Policies in the 5GC</w:t>
            </w:r>
            <w:r>
              <w:t>)</w:t>
            </w:r>
            <w:r w:rsidR="004F4DE7">
              <w:t>, as follows:</w:t>
            </w:r>
          </w:p>
          <w:p w14:paraId="7B844EDB" w14:textId="5C77B7BD" w:rsidR="00A72671" w:rsidRPr="004F4DE7" w:rsidRDefault="00D20A48" w:rsidP="00D20A48">
            <w:pPr>
              <w:pStyle w:val="CRCoverPage"/>
              <w:numPr>
                <w:ilvl w:val="0"/>
                <w:numId w:val="2"/>
              </w:numPr>
              <w:spacing w:after="0"/>
            </w:pPr>
            <w:r w:rsidRPr="004F4DE7">
              <w:t>A</w:t>
            </w:r>
            <w:r w:rsidR="004F4DE7">
              <w:t>dd</w:t>
            </w:r>
            <w:r w:rsidR="00A72671" w:rsidRPr="004F4DE7">
              <w:t xml:space="preserve"> </w:t>
            </w:r>
            <w:r w:rsidR="00D46808" w:rsidRPr="004F4DE7">
              <w:t xml:space="preserve">for AM policy </w:t>
            </w:r>
            <w:r w:rsidR="00A72671" w:rsidRPr="004F4DE7">
              <w:t>the mechanisms of policy activation/deactivation in a deferred mode and policy revalidation time.</w:t>
            </w:r>
          </w:p>
          <w:p w14:paraId="50B2124A" w14:textId="0DCBE458" w:rsidR="00D20A48" w:rsidRPr="004F4DE7" w:rsidRDefault="00D20A48" w:rsidP="00D20A48">
            <w:pPr>
              <w:pStyle w:val="CRCoverPage"/>
              <w:numPr>
                <w:ilvl w:val="0"/>
                <w:numId w:val="2"/>
              </w:numPr>
              <w:spacing w:after="0"/>
            </w:pPr>
            <w:r w:rsidRPr="004F4DE7">
              <w:t>Add for UE policy the mechanisms of policy revalidation time.</w:t>
            </w:r>
          </w:p>
          <w:p w14:paraId="5C26ADA5" w14:textId="77777777" w:rsidR="0057273B" w:rsidRDefault="0057273B" w:rsidP="0057273B">
            <w:pPr>
              <w:pStyle w:val="CRCoverPage"/>
              <w:spacing w:after="0"/>
            </w:pPr>
          </w:p>
          <w:p w14:paraId="784A2453" w14:textId="7ADA58A4" w:rsidR="0057273B" w:rsidRDefault="0057273B" w:rsidP="0057273B">
            <w:pPr>
              <w:pStyle w:val="CRCoverPage"/>
              <w:spacing w:after="0"/>
            </w:pPr>
            <w:r>
              <w:t xml:space="preserve">NOTE: UE policy (specifically URSP) already has a “built-in” mechanism of activation/deactivation via the </w:t>
            </w:r>
            <w:r w:rsidRPr="003D4ABF">
              <w:t>time window</w:t>
            </w:r>
            <w:r w:rsidR="004F4DE7">
              <w:t xml:space="preserve"> attribute</w:t>
            </w:r>
            <w:r w:rsidRPr="003D4ABF">
              <w:t xml:space="preserve"> </w:t>
            </w:r>
            <w:r>
              <w:t>of t</w:t>
            </w:r>
            <w:r w:rsidRPr="003D4ABF">
              <w:t>he RSD</w:t>
            </w:r>
            <w:r>
              <w:t>.</w:t>
            </w:r>
          </w:p>
        </w:tc>
      </w:tr>
      <w:tr w:rsidR="008D7629" w14:paraId="642647F3" w14:textId="77777777">
        <w:tc>
          <w:tcPr>
            <w:tcW w:w="2694" w:type="dxa"/>
            <w:gridSpan w:val="2"/>
            <w:tcBorders>
              <w:left w:val="single" w:sz="4" w:space="0" w:color="auto"/>
            </w:tcBorders>
          </w:tcPr>
          <w:p w14:paraId="45E79B9D"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6149B80A" w14:textId="77777777" w:rsidR="008D7629" w:rsidRDefault="008D7629">
            <w:pPr>
              <w:pStyle w:val="CRCoverPage"/>
              <w:spacing w:after="0"/>
              <w:rPr>
                <w:noProof/>
                <w:sz w:val="8"/>
                <w:szCs w:val="8"/>
              </w:rPr>
            </w:pPr>
          </w:p>
        </w:tc>
      </w:tr>
      <w:tr w:rsidR="008D7629" w14:paraId="4986C42E" w14:textId="77777777">
        <w:tc>
          <w:tcPr>
            <w:tcW w:w="2694" w:type="dxa"/>
            <w:gridSpan w:val="2"/>
            <w:tcBorders>
              <w:left w:val="single" w:sz="4" w:space="0" w:color="auto"/>
            </w:tcBorders>
          </w:tcPr>
          <w:p w14:paraId="2BA319D5" w14:textId="77777777" w:rsidR="008D7629" w:rsidRDefault="00572F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BBB7CA" w14:textId="40F79D18" w:rsidR="00CF43A5" w:rsidRPr="00FB5D57" w:rsidRDefault="00D46808" w:rsidP="00774A0D">
            <w:pPr>
              <w:pStyle w:val="CRCoverPage"/>
              <w:spacing w:after="0"/>
              <w:ind w:left="100"/>
              <w:rPr>
                <w:noProof/>
                <w:lang w:val="en-US" w:eastAsia="ko-KR"/>
              </w:rPr>
            </w:pPr>
            <w:r>
              <w:t xml:space="preserve">Implementing in 23.503 policy activation/deactivation in </w:t>
            </w:r>
            <w:r w:rsidRPr="003D4ABF">
              <w:t>a deferred mode</w:t>
            </w:r>
            <w:r>
              <w:t xml:space="preserve"> and policy revalidation time for AM and UE policy (URSP only)</w:t>
            </w:r>
            <w:r w:rsidR="003F3943">
              <w:t>.</w:t>
            </w:r>
          </w:p>
        </w:tc>
      </w:tr>
      <w:tr w:rsidR="008D7629" w14:paraId="5C7BA227" w14:textId="77777777">
        <w:tc>
          <w:tcPr>
            <w:tcW w:w="2694" w:type="dxa"/>
            <w:gridSpan w:val="2"/>
            <w:tcBorders>
              <w:left w:val="single" w:sz="4" w:space="0" w:color="auto"/>
            </w:tcBorders>
          </w:tcPr>
          <w:p w14:paraId="52210608"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57F13B45" w14:textId="77777777" w:rsidR="008D7629" w:rsidRPr="00AD57E6" w:rsidRDefault="008D7629">
            <w:pPr>
              <w:pStyle w:val="CRCoverPage"/>
              <w:spacing w:after="0"/>
              <w:rPr>
                <w:noProof/>
                <w:sz w:val="8"/>
                <w:szCs w:val="8"/>
              </w:rPr>
            </w:pPr>
          </w:p>
        </w:tc>
      </w:tr>
      <w:tr w:rsidR="008D7629" w14:paraId="48AE0137" w14:textId="77777777">
        <w:tc>
          <w:tcPr>
            <w:tcW w:w="2694" w:type="dxa"/>
            <w:gridSpan w:val="2"/>
            <w:tcBorders>
              <w:left w:val="single" w:sz="4" w:space="0" w:color="auto"/>
              <w:bottom w:val="single" w:sz="4" w:space="0" w:color="auto"/>
            </w:tcBorders>
          </w:tcPr>
          <w:p w14:paraId="0E089514" w14:textId="77777777" w:rsidR="008D7629" w:rsidRDefault="00572F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4BCABF" w14:textId="3C9A4F89" w:rsidR="008D7629" w:rsidRDefault="00D46808">
            <w:pPr>
              <w:pStyle w:val="CRCoverPage"/>
              <w:spacing w:after="0"/>
              <w:ind w:left="100"/>
              <w:rPr>
                <w:noProof/>
                <w:lang w:eastAsia="ko-KR"/>
              </w:rPr>
            </w:pPr>
            <w:r>
              <w:t xml:space="preserve">AM will lack the ability to use the mechanisms of policy activation/deactivation in </w:t>
            </w:r>
            <w:r w:rsidRPr="003D4ABF">
              <w:t>a deferred mode</w:t>
            </w:r>
            <w:r>
              <w:t xml:space="preserve"> and policy revalidation time</w:t>
            </w:r>
            <w:r w:rsidR="004F4DE7">
              <w:t>. UE policy</w:t>
            </w:r>
            <w:r>
              <w:t xml:space="preserve"> </w:t>
            </w:r>
            <w:r w:rsidR="004F4DE7">
              <w:t>will lack the ability to use the mechanism of policy revalidation time.</w:t>
            </w:r>
          </w:p>
        </w:tc>
      </w:tr>
      <w:tr w:rsidR="008D7629" w14:paraId="62557E51" w14:textId="77777777">
        <w:tc>
          <w:tcPr>
            <w:tcW w:w="2694" w:type="dxa"/>
            <w:gridSpan w:val="2"/>
          </w:tcPr>
          <w:p w14:paraId="56717053" w14:textId="77777777" w:rsidR="008D7629" w:rsidRDefault="008D7629">
            <w:pPr>
              <w:pStyle w:val="CRCoverPage"/>
              <w:spacing w:after="0"/>
              <w:rPr>
                <w:b/>
                <w:i/>
                <w:noProof/>
                <w:sz w:val="8"/>
                <w:szCs w:val="8"/>
              </w:rPr>
            </w:pPr>
          </w:p>
        </w:tc>
        <w:tc>
          <w:tcPr>
            <w:tcW w:w="6946" w:type="dxa"/>
            <w:gridSpan w:val="9"/>
          </w:tcPr>
          <w:p w14:paraId="58EEF5B8" w14:textId="77777777" w:rsidR="008D7629" w:rsidRDefault="008D7629">
            <w:pPr>
              <w:pStyle w:val="CRCoverPage"/>
              <w:spacing w:after="0"/>
              <w:rPr>
                <w:noProof/>
                <w:sz w:val="8"/>
                <w:szCs w:val="8"/>
              </w:rPr>
            </w:pPr>
          </w:p>
        </w:tc>
      </w:tr>
      <w:tr w:rsidR="008D7629" w14:paraId="76F3A507" w14:textId="77777777">
        <w:tc>
          <w:tcPr>
            <w:tcW w:w="2694" w:type="dxa"/>
            <w:gridSpan w:val="2"/>
            <w:tcBorders>
              <w:top w:val="single" w:sz="4" w:space="0" w:color="auto"/>
              <w:left w:val="single" w:sz="4" w:space="0" w:color="auto"/>
            </w:tcBorders>
          </w:tcPr>
          <w:p w14:paraId="04DBC78A" w14:textId="77777777" w:rsidR="008D7629" w:rsidRDefault="00572FC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82B200" w14:textId="20CDCBC4" w:rsidR="008D7629" w:rsidRDefault="00760CCA" w:rsidP="00BD79EB">
            <w:pPr>
              <w:pStyle w:val="CRCoverPage"/>
              <w:spacing w:after="0"/>
              <w:ind w:left="100"/>
              <w:rPr>
                <w:noProof/>
                <w:lang w:eastAsia="ko-KR"/>
              </w:rPr>
            </w:pPr>
            <w:r>
              <w:rPr>
                <w:noProof/>
                <w:lang w:eastAsia="ko-KR"/>
              </w:rPr>
              <w:t>6.1.2.X(New),</w:t>
            </w:r>
            <w:r w:rsidR="00F80AF5">
              <w:rPr>
                <w:noProof/>
                <w:lang w:eastAsia="ko-KR"/>
              </w:rPr>
              <w:t xml:space="preserve"> 6.1.2.Y(New), 6.5, 6.6.7, 6.1.2.5</w:t>
            </w:r>
          </w:p>
        </w:tc>
      </w:tr>
      <w:tr w:rsidR="008D7629" w14:paraId="37C2445A" w14:textId="77777777">
        <w:tc>
          <w:tcPr>
            <w:tcW w:w="2694" w:type="dxa"/>
            <w:gridSpan w:val="2"/>
            <w:tcBorders>
              <w:left w:val="single" w:sz="4" w:space="0" w:color="auto"/>
            </w:tcBorders>
          </w:tcPr>
          <w:p w14:paraId="7C0F07A2"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67A4C90F" w14:textId="77777777" w:rsidR="008D7629" w:rsidRDefault="008D7629">
            <w:pPr>
              <w:pStyle w:val="CRCoverPage"/>
              <w:spacing w:after="0"/>
              <w:rPr>
                <w:noProof/>
                <w:sz w:val="8"/>
                <w:szCs w:val="8"/>
              </w:rPr>
            </w:pPr>
          </w:p>
        </w:tc>
      </w:tr>
      <w:tr w:rsidR="008D7629" w14:paraId="48036BF0" w14:textId="77777777">
        <w:tc>
          <w:tcPr>
            <w:tcW w:w="2694" w:type="dxa"/>
            <w:gridSpan w:val="2"/>
            <w:tcBorders>
              <w:left w:val="single" w:sz="4" w:space="0" w:color="auto"/>
            </w:tcBorders>
          </w:tcPr>
          <w:p w14:paraId="32C50CDC" w14:textId="77777777" w:rsidR="008D7629" w:rsidRDefault="008D762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8B176F" w14:textId="77777777" w:rsidR="008D7629" w:rsidRDefault="00572FC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0ECA0E" w14:textId="77777777" w:rsidR="008D7629" w:rsidRDefault="00572FC1">
            <w:pPr>
              <w:pStyle w:val="CRCoverPage"/>
              <w:spacing w:after="0"/>
              <w:jc w:val="center"/>
              <w:rPr>
                <w:b/>
                <w:caps/>
                <w:noProof/>
              </w:rPr>
            </w:pPr>
            <w:r>
              <w:rPr>
                <w:b/>
                <w:caps/>
                <w:noProof/>
              </w:rPr>
              <w:t>N</w:t>
            </w:r>
          </w:p>
        </w:tc>
        <w:tc>
          <w:tcPr>
            <w:tcW w:w="2977" w:type="dxa"/>
            <w:gridSpan w:val="4"/>
          </w:tcPr>
          <w:p w14:paraId="456A2E90" w14:textId="77777777" w:rsidR="008D7629" w:rsidRDefault="008D762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891BFD" w14:textId="77777777" w:rsidR="008D7629" w:rsidRDefault="008D7629">
            <w:pPr>
              <w:pStyle w:val="CRCoverPage"/>
              <w:spacing w:after="0"/>
              <w:ind w:left="99"/>
              <w:rPr>
                <w:noProof/>
              </w:rPr>
            </w:pPr>
          </w:p>
        </w:tc>
      </w:tr>
      <w:tr w:rsidR="008D7629" w14:paraId="4D2B8CFC" w14:textId="77777777">
        <w:tc>
          <w:tcPr>
            <w:tcW w:w="2694" w:type="dxa"/>
            <w:gridSpan w:val="2"/>
            <w:tcBorders>
              <w:left w:val="single" w:sz="4" w:space="0" w:color="auto"/>
            </w:tcBorders>
          </w:tcPr>
          <w:p w14:paraId="4650A46A" w14:textId="77777777" w:rsidR="008D7629" w:rsidRDefault="00572FC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C04243" w14:textId="77777777" w:rsidR="008D7629" w:rsidRDefault="008D762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BAD051" w14:textId="77777777" w:rsidR="008D7629" w:rsidRDefault="00572FC1">
            <w:pPr>
              <w:pStyle w:val="CRCoverPage"/>
              <w:spacing w:after="0"/>
              <w:jc w:val="center"/>
              <w:rPr>
                <w:b/>
                <w:caps/>
                <w:noProof/>
                <w:lang w:eastAsia="ko-KR"/>
              </w:rPr>
            </w:pPr>
            <w:r>
              <w:rPr>
                <w:rFonts w:hint="eastAsia"/>
                <w:b/>
                <w:caps/>
                <w:noProof/>
                <w:lang w:eastAsia="ko-KR"/>
              </w:rPr>
              <w:t>X</w:t>
            </w:r>
          </w:p>
        </w:tc>
        <w:tc>
          <w:tcPr>
            <w:tcW w:w="2977" w:type="dxa"/>
            <w:gridSpan w:val="4"/>
          </w:tcPr>
          <w:p w14:paraId="29D6944F" w14:textId="77777777" w:rsidR="008D7629" w:rsidRDefault="00572FC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8046F38" w14:textId="77777777" w:rsidR="008D7629" w:rsidRDefault="00572FC1">
            <w:pPr>
              <w:pStyle w:val="CRCoverPage"/>
              <w:spacing w:after="0"/>
              <w:ind w:left="99"/>
              <w:rPr>
                <w:noProof/>
              </w:rPr>
            </w:pPr>
            <w:r>
              <w:rPr>
                <w:noProof/>
              </w:rPr>
              <w:t xml:space="preserve">TS/TR ... CR ... </w:t>
            </w:r>
          </w:p>
        </w:tc>
      </w:tr>
      <w:tr w:rsidR="008D7629" w14:paraId="0FEB5D30" w14:textId="77777777">
        <w:tc>
          <w:tcPr>
            <w:tcW w:w="2694" w:type="dxa"/>
            <w:gridSpan w:val="2"/>
            <w:tcBorders>
              <w:left w:val="single" w:sz="4" w:space="0" w:color="auto"/>
            </w:tcBorders>
          </w:tcPr>
          <w:p w14:paraId="1ACC90FE" w14:textId="77777777" w:rsidR="008D7629" w:rsidRDefault="00572FC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E313E6" w14:textId="77777777" w:rsidR="008D7629" w:rsidRDefault="008D76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7F3E2B" w14:textId="77777777" w:rsidR="008D7629" w:rsidRDefault="00572FC1">
            <w:pPr>
              <w:pStyle w:val="CRCoverPage"/>
              <w:spacing w:after="0"/>
              <w:jc w:val="center"/>
              <w:rPr>
                <w:b/>
                <w:caps/>
                <w:noProof/>
                <w:lang w:eastAsia="ko-KR"/>
              </w:rPr>
            </w:pPr>
            <w:r>
              <w:rPr>
                <w:rFonts w:hint="eastAsia"/>
                <w:b/>
                <w:caps/>
                <w:noProof/>
                <w:lang w:eastAsia="ko-KR"/>
              </w:rPr>
              <w:t>X</w:t>
            </w:r>
          </w:p>
        </w:tc>
        <w:tc>
          <w:tcPr>
            <w:tcW w:w="2977" w:type="dxa"/>
            <w:gridSpan w:val="4"/>
          </w:tcPr>
          <w:p w14:paraId="5A80A267" w14:textId="77777777" w:rsidR="008D7629" w:rsidRDefault="00572FC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3E33EC2" w14:textId="77777777" w:rsidR="008D7629" w:rsidRDefault="00572FC1">
            <w:pPr>
              <w:pStyle w:val="CRCoverPage"/>
              <w:spacing w:after="0"/>
              <w:ind w:left="99"/>
              <w:rPr>
                <w:noProof/>
              </w:rPr>
            </w:pPr>
            <w:r>
              <w:rPr>
                <w:noProof/>
              </w:rPr>
              <w:t xml:space="preserve">TS/TR ... CR ... </w:t>
            </w:r>
          </w:p>
        </w:tc>
      </w:tr>
      <w:tr w:rsidR="008D7629" w14:paraId="61EF3678" w14:textId="77777777">
        <w:tc>
          <w:tcPr>
            <w:tcW w:w="2694" w:type="dxa"/>
            <w:gridSpan w:val="2"/>
            <w:tcBorders>
              <w:left w:val="single" w:sz="4" w:space="0" w:color="auto"/>
            </w:tcBorders>
          </w:tcPr>
          <w:p w14:paraId="5362C391" w14:textId="77777777" w:rsidR="008D7629" w:rsidRDefault="00572FC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EF5764F" w14:textId="77777777" w:rsidR="008D7629" w:rsidRDefault="008D76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C86600" w14:textId="77777777" w:rsidR="008D7629" w:rsidRDefault="00572FC1">
            <w:pPr>
              <w:pStyle w:val="CRCoverPage"/>
              <w:spacing w:after="0"/>
              <w:jc w:val="center"/>
              <w:rPr>
                <w:b/>
                <w:caps/>
                <w:noProof/>
                <w:lang w:eastAsia="ko-KR"/>
              </w:rPr>
            </w:pPr>
            <w:r>
              <w:rPr>
                <w:rFonts w:hint="eastAsia"/>
                <w:b/>
                <w:caps/>
                <w:noProof/>
                <w:lang w:eastAsia="ko-KR"/>
              </w:rPr>
              <w:t>X</w:t>
            </w:r>
          </w:p>
        </w:tc>
        <w:tc>
          <w:tcPr>
            <w:tcW w:w="2977" w:type="dxa"/>
            <w:gridSpan w:val="4"/>
          </w:tcPr>
          <w:p w14:paraId="17FDFBC6" w14:textId="77777777" w:rsidR="008D7629" w:rsidRDefault="00572FC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B09275" w14:textId="77777777" w:rsidR="008D7629" w:rsidRDefault="00572FC1">
            <w:pPr>
              <w:pStyle w:val="CRCoverPage"/>
              <w:spacing w:after="0"/>
              <w:ind w:left="99"/>
              <w:rPr>
                <w:noProof/>
              </w:rPr>
            </w:pPr>
            <w:r>
              <w:rPr>
                <w:noProof/>
              </w:rPr>
              <w:t xml:space="preserve">TS/TR ... CR ... </w:t>
            </w:r>
          </w:p>
        </w:tc>
      </w:tr>
      <w:tr w:rsidR="008D7629" w14:paraId="75B1D787" w14:textId="77777777">
        <w:tc>
          <w:tcPr>
            <w:tcW w:w="2694" w:type="dxa"/>
            <w:gridSpan w:val="2"/>
            <w:tcBorders>
              <w:left w:val="single" w:sz="4" w:space="0" w:color="auto"/>
            </w:tcBorders>
          </w:tcPr>
          <w:p w14:paraId="31097AA1" w14:textId="77777777" w:rsidR="008D7629" w:rsidRDefault="008D7629">
            <w:pPr>
              <w:pStyle w:val="CRCoverPage"/>
              <w:spacing w:after="0"/>
              <w:rPr>
                <w:b/>
                <w:i/>
                <w:noProof/>
              </w:rPr>
            </w:pPr>
          </w:p>
        </w:tc>
        <w:tc>
          <w:tcPr>
            <w:tcW w:w="6946" w:type="dxa"/>
            <w:gridSpan w:val="9"/>
            <w:tcBorders>
              <w:right w:val="single" w:sz="4" w:space="0" w:color="auto"/>
            </w:tcBorders>
          </w:tcPr>
          <w:p w14:paraId="53B22E94" w14:textId="77777777" w:rsidR="008D7629" w:rsidRDefault="008D7629">
            <w:pPr>
              <w:pStyle w:val="CRCoverPage"/>
              <w:spacing w:after="0"/>
              <w:rPr>
                <w:noProof/>
              </w:rPr>
            </w:pPr>
          </w:p>
        </w:tc>
      </w:tr>
      <w:tr w:rsidR="008D7629" w14:paraId="7EAC6DC8" w14:textId="77777777">
        <w:tc>
          <w:tcPr>
            <w:tcW w:w="2694" w:type="dxa"/>
            <w:gridSpan w:val="2"/>
            <w:tcBorders>
              <w:left w:val="single" w:sz="4" w:space="0" w:color="auto"/>
              <w:bottom w:val="single" w:sz="4" w:space="0" w:color="auto"/>
            </w:tcBorders>
          </w:tcPr>
          <w:p w14:paraId="42A6483C" w14:textId="77777777" w:rsidR="008D7629" w:rsidRDefault="00572FC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2DF8BF" w14:textId="77777777" w:rsidR="008D7629" w:rsidRDefault="008D7629">
            <w:pPr>
              <w:pStyle w:val="CRCoverPage"/>
              <w:spacing w:after="0"/>
              <w:ind w:left="100"/>
              <w:rPr>
                <w:noProof/>
              </w:rPr>
            </w:pPr>
          </w:p>
        </w:tc>
      </w:tr>
      <w:tr w:rsidR="008D7629" w14:paraId="75F9F8DD" w14:textId="77777777">
        <w:tc>
          <w:tcPr>
            <w:tcW w:w="2694" w:type="dxa"/>
            <w:gridSpan w:val="2"/>
            <w:tcBorders>
              <w:top w:val="single" w:sz="4" w:space="0" w:color="auto"/>
              <w:bottom w:val="single" w:sz="4" w:space="0" w:color="auto"/>
            </w:tcBorders>
          </w:tcPr>
          <w:p w14:paraId="37FC8CEA" w14:textId="77777777" w:rsidR="008D7629" w:rsidRDefault="008D762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EB6CD96" w14:textId="77777777" w:rsidR="008D7629" w:rsidRDefault="008D7629">
            <w:pPr>
              <w:pStyle w:val="CRCoverPage"/>
              <w:spacing w:after="0"/>
              <w:ind w:left="100"/>
              <w:rPr>
                <w:noProof/>
                <w:sz w:val="8"/>
                <w:szCs w:val="8"/>
              </w:rPr>
            </w:pPr>
          </w:p>
        </w:tc>
      </w:tr>
      <w:tr w:rsidR="008D7629" w14:paraId="01BC8BF1" w14:textId="77777777">
        <w:tc>
          <w:tcPr>
            <w:tcW w:w="2694" w:type="dxa"/>
            <w:gridSpan w:val="2"/>
            <w:tcBorders>
              <w:top w:val="single" w:sz="4" w:space="0" w:color="auto"/>
              <w:left w:val="single" w:sz="4" w:space="0" w:color="auto"/>
              <w:bottom w:val="single" w:sz="4" w:space="0" w:color="auto"/>
            </w:tcBorders>
          </w:tcPr>
          <w:p w14:paraId="11CD1C6A" w14:textId="77777777" w:rsidR="008D7629" w:rsidRDefault="00572FC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C7D82B" w14:textId="77777777" w:rsidR="008D7629" w:rsidRDefault="008D7629">
            <w:pPr>
              <w:pStyle w:val="CRCoverPage"/>
              <w:spacing w:after="0"/>
              <w:ind w:left="100"/>
              <w:rPr>
                <w:noProof/>
              </w:rPr>
            </w:pPr>
          </w:p>
        </w:tc>
      </w:tr>
    </w:tbl>
    <w:p w14:paraId="6DEF2DA8" w14:textId="77777777" w:rsidR="008D7629" w:rsidRDefault="008D7629">
      <w:pPr>
        <w:rPr>
          <w:noProof/>
        </w:rPr>
      </w:pPr>
    </w:p>
    <w:p w14:paraId="0BB76FE9" w14:textId="77777777" w:rsidR="008D7629" w:rsidRDefault="00572FC1">
      <w:pPr>
        <w:pStyle w:val="StartEndofChange"/>
      </w:pPr>
      <w:r>
        <w:rPr>
          <w:rFonts w:hint="eastAsia"/>
        </w:rPr>
        <w:lastRenderedPageBreak/>
        <w:t xml:space="preserve">* </w:t>
      </w:r>
      <w:r>
        <w:t xml:space="preserve">* * * </w:t>
      </w:r>
      <w:r>
        <w:rPr>
          <w:rFonts w:hint="eastAsia"/>
        </w:rPr>
        <w:t xml:space="preserve">Start of </w:t>
      </w:r>
      <w:r>
        <w:t>1st</w:t>
      </w:r>
      <w:r>
        <w:rPr>
          <w:rFonts w:hint="eastAsia"/>
        </w:rPr>
        <w:t xml:space="preserve"> </w:t>
      </w:r>
      <w:r>
        <w:t xml:space="preserve">Change * * * * </w:t>
      </w:r>
    </w:p>
    <w:p w14:paraId="4239C4A8" w14:textId="74526DF5" w:rsidR="002E24DB" w:rsidRDefault="002E24DB" w:rsidP="002E24DB">
      <w:pPr>
        <w:pStyle w:val="Heading4"/>
        <w:rPr>
          <w:ins w:id="2" w:author="Oracle" w:date="2024-12-14T16:27:00Z"/>
        </w:rPr>
      </w:pPr>
      <w:bookmarkStart w:id="3" w:name="_Toc178073146"/>
      <w:bookmarkStart w:id="4" w:name="_Toc19197323"/>
      <w:bookmarkStart w:id="5" w:name="_Toc27896476"/>
      <w:bookmarkStart w:id="6" w:name="_Toc36192644"/>
      <w:bookmarkStart w:id="7" w:name="_Toc37076375"/>
      <w:bookmarkStart w:id="8" w:name="_Toc45194821"/>
      <w:bookmarkStart w:id="9" w:name="_Toc47594233"/>
      <w:bookmarkStart w:id="10" w:name="_Toc51836864"/>
      <w:bookmarkStart w:id="11" w:name="_Toc178073128"/>
      <w:bookmarkStart w:id="12" w:name="_Toc98913560"/>
      <w:ins w:id="13" w:author="Oracle" w:date="2024-12-14T16:27:00Z">
        <w:r>
          <w:t>6.1.2.X</w:t>
        </w:r>
        <w:r>
          <w:tab/>
        </w:r>
      </w:ins>
      <w:bookmarkEnd w:id="3"/>
      <w:ins w:id="14" w:author="Oracle" w:date="2024-12-14T16:28:00Z">
        <w:r>
          <w:t xml:space="preserve">Policy activation/deactivation in </w:t>
        </w:r>
        <w:r w:rsidRPr="003D4ABF">
          <w:t>a deferred mode</w:t>
        </w:r>
      </w:ins>
    </w:p>
    <w:bookmarkEnd w:id="4"/>
    <w:bookmarkEnd w:id="5"/>
    <w:bookmarkEnd w:id="6"/>
    <w:bookmarkEnd w:id="7"/>
    <w:bookmarkEnd w:id="8"/>
    <w:bookmarkEnd w:id="9"/>
    <w:bookmarkEnd w:id="10"/>
    <w:bookmarkEnd w:id="11"/>
    <w:p w14:paraId="73D30372" w14:textId="1DF8BA92" w:rsidR="007F3B0E" w:rsidRPr="003D4ABF" w:rsidRDefault="00DC420D" w:rsidP="007F3B0E">
      <w:pPr>
        <w:rPr>
          <w:ins w:id="15" w:author="Oracle" w:date="2024-12-14T16:18:00Z"/>
        </w:rPr>
      </w:pPr>
      <w:ins w:id="16" w:author="Oracle" w:date="2024-12-14T17:04:00Z">
        <w:r>
          <w:t>The interaction between AMF and PCF</w:t>
        </w:r>
      </w:ins>
      <w:ins w:id="17" w:author="Oracle" w:date="2024-12-14T17:07:00Z">
        <w:r>
          <w:t xml:space="preserve"> </w:t>
        </w:r>
      </w:ins>
      <w:ins w:id="18" w:author="Oracle" w:date="2024-12-14T17:05:00Z">
        <w:r>
          <w:t>related to</w:t>
        </w:r>
      </w:ins>
      <w:ins w:id="19" w:author="Oracle" w:date="2024-12-14T17:04:00Z">
        <w:r>
          <w:t xml:space="preserve"> </w:t>
        </w:r>
      </w:ins>
      <w:ins w:id="20" w:author="Oracle" w:date="2024-12-14T17:08:00Z">
        <w:r>
          <w:t xml:space="preserve">access and mobility policy </w:t>
        </w:r>
      </w:ins>
      <w:ins w:id="21" w:author="Oracle" w:date="2024-12-14T16:18:00Z">
        <w:r w:rsidR="007F3B0E" w:rsidRPr="003D4ABF">
          <w:t>can be also performed in a deferred mode. A</w:t>
        </w:r>
      </w:ins>
      <w:ins w:id="22" w:author="Oracle" w:date="2024-12-14T17:06:00Z">
        <w:r>
          <w:t>n</w:t>
        </w:r>
      </w:ins>
      <w:ins w:id="23" w:author="Oracle" w:date="2024-12-14T16:18:00Z">
        <w:r w:rsidR="007F3B0E" w:rsidRPr="003D4ABF">
          <w:t xml:space="preserve"> </w:t>
        </w:r>
      </w:ins>
      <w:ins w:id="24" w:author="Oracle" w:date="2024-12-14T17:06:00Z">
        <w:r>
          <w:t xml:space="preserve">access and mobility policy </w:t>
        </w:r>
      </w:ins>
      <w:ins w:id="25" w:author="Oracle" w:date="2024-12-14T16:18:00Z">
        <w:r w:rsidR="007F3B0E" w:rsidRPr="003D4ABF">
          <w:t>may have either a single deferred activation time, or a single deferred deactivation time or both.</w:t>
        </w:r>
      </w:ins>
    </w:p>
    <w:p w14:paraId="30FED4F9" w14:textId="2A542C62" w:rsidR="0082296E" w:rsidRDefault="007F3B0E" w:rsidP="007F3B0E">
      <w:ins w:id="26" w:author="Oracle" w:date="2024-12-14T16:18:00Z">
        <w:r w:rsidRPr="003D4ABF">
          <w:t>A</w:t>
        </w:r>
      </w:ins>
      <w:ins w:id="27" w:author="Oracle" w:date="2024-12-14T17:10:00Z">
        <w:r w:rsidR="00DC420D">
          <w:t>n AM policy</w:t>
        </w:r>
      </w:ins>
      <w:ins w:id="28" w:author="Oracle" w:date="2024-12-14T16:18:00Z">
        <w:r w:rsidRPr="003D4ABF">
          <w:t xml:space="preserve"> with only a deferred activation time shall be inactive until that time. A</w:t>
        </w:r>
      </w:ins>
      <w:ins w:id="29" w:author="Oracle" w:date="2024-12-14T17:10:00Z">
        <w:r w:rsidR="00DC420D">
          <w:t>n</w:t>
        </w:r>
      </w:ins>
      <w:ins w:id="30" w:author="Oracle" w:date="2024-12-14T16:18:00Z">
        <w:r w:rsidRPr="003D4ABF">
          <w:t xml:space="preserve"> </w:t>
        </w:r>
      </w:ins>
      <w:ins w:id="31" w:author="Oracle" w:date="2024-12-14T17:10:00Z">
        <w:r w:rsidR="00DC420D">
          <w:t>AM policy</w:t>
        </w:r>
      </w:ins>
      <w:ins w:id="32" w:author="Oracle" w:date="2024-12-14T16:18:00Z">
        <w:r w:rsidRPr="003D4ABF">
          <w:t xml:space="preserve"> with only a deferred deactivation time shall be active until that time. When the </w:t>
        </w:r>
      </w:ins>
      <w:ins w:id="33" w:author="Oracle" w:date="2024-12-14T17:10:00Z">
        <w:r w:rsidR="00DC420D">
          <w:t>poli</w:t>
        </w:r>
      </w:ins>
      <w:ins w:id="34" w:author="Oracle" w:date="2024-12-14T17:11:00Z">
        <w:r w:rsidR="00DC420D">
          <w:t>cy</w:t>
        </w:r>
      </w:ins>
      <w:ins w:id="35" w:author="Oracle" w:date="2024-12-14T16:18:00Z">
        <w:r w:rsidRPr="003D4ABF">
          <w:t xml:space="preserve"> activation time occurs prior to the </w:t>
        </w:r>
      </w:ins>
      <w:ins w:id="36" w:author="Oracle" w:date="2024-12-14T17:11:00Z">
        <w:r w:rsidR="00DC420D">
          <w:t>policy</w:t>
        </w:r>
        <w:r w:rsidR="00DC420D" w:rsidRPr="003D4ABF">
          <w:t xml:space="preserve"> </w:t>
        </w:r>
      </w:ins>
      <w:ins w:id="37" w:author="Oracle" w:date="2024-12-14T16:18:00Z">
        <w:r w:rsidRPr="003D4ABF">
          <w:t xml:space="preserve">deactivation time, the </w:t>
        </w:r>
      </w:ins>
      <w:ins w:id="38" w:author="Oracle" w:date="2024-12-14T17:11:00Z">
        <w:r w:rsidR="00DC420D">
          <w:t>policy</w:t>
        </w:r>
        <w:r w:rsidR="00DC420D" w:rsidRPr="003D4ABF">
          <w:t xml:space="preserve"> </w:t>
        </w:r>
      </w:ins>
      <w:ins w:id="39" w:author="Oracle" w:date="2024-12-14T16:18:00Z">
        <w:r w:rsidRPr="003D4ABF">
          <w:t xml:space="preserve">is inactive until the activation and remains active until the deactivation time occurs. When the </w:t>
        </w:r>
      </w:ins>
      <w:ins w:id="40" w:author="Oracle" w:date="2024-12-14T17:11:00Z">
        <w:r w:rsidR="00DC420D">
          <w:t>policy</w:t>
        </w:r>
      </w:ins>
      <w:ins w:id="41" w:author="Oracle" w:date="2024-12-14T16:18:00Z">
        <w:r w:rsidRPr="003D4ABF">
          <w:t xml:space="preserve"> deactivation time occurs prior to the </w:t>
        </w:r>
      </w:ins>
      <w:ins w:id="42" w:author="Oracle" w:date="2024-12-14T17:11:00Z">
        <w:r w:rsidR="00DC420D">
          <w:t>policy</w:t>
        </w:r>
        <w:r w:rsidR="00DC420D" w:rsidRPr="003D4ABF">
          <w:t xml:space="preserve"> </w:t>
        </w:r>
      </w:ins>
      <w:ins w:id="43" w:author="Oracle" w:date="2024-12-14T16:18:00Z">
        <w:r w:rsidRPr="003D4ABF">
          <w:t xml:space="preserve">activation time, the </w:t>
        </w:r>
      </w:ins>
      <w:ins w:id="44" w:author="Oracle" w:date="2024-12-14T17:11:00Z">
        <w:r w:rsidR="00DC420D">
          <w:t>policy</w:t>
        </w:r>
        <w:r w:rsidR="00DC420D" w:rsidRPr="003D4ABF">
          <w:t xml:space="preserve"> </w:t>
        </w:r>
      </w:ins>
      <w:ins w:id="45" w:author="Oracle" w:date="2024-12-14T16:18:00Z">
        <w:r w:rsidRPr="003D4ABF">
          <w:t>is initially active until the deactivation time, then remains inactive until the activation time, and then becomes active again. An inactive</w:t>
        </w:r>
      </w:ins>
      <w:ins w:id="46" w:author="Oracle" w:date="2024-12-14T17:11:00Z">
        <w:r w:rsidR="00DC420D">
          <w:t xml:space="preserve"> AM</w:t>
        </w:r>
      </w:ins>
      <w:ins w:id="47" w:author="Oracle" w:date="2024-12-14T16:18:00Z">
        <w:r w:rsidRPr="003D4ABF">
          <w:t xml:space="preserve">, that has not been activated yet, is still considered to be installed, and may be removed by the PCF. When modifying a dynamic </w:t>
        </w:r>
      </w:ins>
      <w:ins w:id="48" w:author="Oracle" w:date="2024-12-14T17:12:00Z">
        <w:r w:rsidR="00DC420D">
          <w:t>AM</w:t>
        </w:r>
      </w:ins>
      <w:ins w:id="49" w:author="Oracle" w:date="2024-12-16T15:30:00Z">
        <w:r w:rsidR="00AA22F9">
          <w:t xml:space="preserve"> </w:t>
        </w:r>
      </w:ins>
      <w:ins w:id="50" w:author="Oracle" w:date="2024-12-14T17:12:00Z">
        <w:r w:rsidR="00DC420D">
          <w:t>policy</w:t>
        </w:r>
      </w:ins>
      <w:ins w:id="51" w:author="Oracle" w:date="2024-12-14T16:18:00Z">
        <w:r w:rsidRPr="003D4ABF">
          <w:t xml:space="preserve"> by setting, </w:t>
        </w:r>
        <w:proofErr w:type="gramStart"/>
        <w:r w:rsidRPr="003D4ABF">
          <w:t>modifying</w:t>
        </w:r>
        <w:proofErr w:type="gramEnd"/>
        <w:r w:rsidRPr="003D4ABF">
          <w:t xml:space="preserve"> or clearing its deferred activation and/or deactivation time or by changing any other attribute of a</w:t>
        </w:r>
      </w:ins>
      <w:ins w:id="52" w:author="Oracle" w:date="2024-12-14T17:13:00Z">
        <w:r w:rsidR="00DC420D">
          <w:t>n</w:t>
        </w:r>
      </w:ins>
      <w:ins w:id="53" w:author="Oracle" w:date="2024-12-14T16:18:00Z">
        <w:r w:rsidRPr="003D4ABF">
          <w:t xml:space="preserve"> </w:t>
        </w:r>
      </w:ins>
      <w:ins w:id="54" w:author="Oracle" w:date="2024-12-14T17:13:00Z">
        <w:r w:rsidR="00DC420D">
          <w:t>AM policy</w:t>
        </w:r>
      </w:ins>
      <w:ins w:id="55" w:author="Oracle" w:date="2024-12-14T16:18:00Z">
        <w:r w:rsidRPr="003D4ABF">
          <w:t xml:space="preserve"> having a deferred activation and/or deactivation time, the PCF shall provide all </w:t>
        </w:r>
      </w:ins>
      <w:ins w:id="56" w:author="Oracle" w:date="2024-12-14T17:13:00Z">
        <w:r w:rsidR="00DC420D">
          <w:t>information</w:t>
        </w:r>
      </w:ins>
      <w:ins w:id="57" w:author="Oracle" w:date="2024-12-14T16:18:00Z">
        <w:r w:rsidRPr="003D4ABF">
          <w:t xml:space="preserve"> of that </w:t>
        </w:r>
      </w:ins>
      <w:ins w:id="58" w:author="Oracle" w:date="2024-12-14T17:13:00Z">
        <w:r w:rsidR="00DC420D">
          <w:t>AM policy</w:t>
        </w:r>
      </w:ins>
      <w:ins w:id="59" w:author="Oracle" w:date="2024-12-14T16:18:00Z">
        <w:r w:rsidRPr="003D4ABF">
          <w:t>.</w:t>
        </w:r>
      </w:ins>
    </w:p>
    <w:p w14:paraId="156E74B7" w14:textId="77777777" w:rsidR="00BE0B09" w:rsidRDefault="00BE0B09" w:rsidP="00BE0B09">
      <w:pPr>
        <w:pStyle w:val="StartEndofChange"/>
      </w:pPr>
      <w:r>
        <w:rPr>
          <w:rFonts w:hint="eastAsia"/>
        </w:rPr>
        <w:t xml:space="preserve">* </w:t>
      </w:r>
      <w:r>
        <w:t xml:space="preserve">* * * </w:t>
      </w:r>
      <w:r>
        <w:rPr>
          <w:rFonts w:hint="eastAsia"/>
        </w:rPr>
        <w:t xml:space="preserve">Start of </w:t>
      </w:r>
      <w:r>
        <w:t>2nd</w:t>
      </w:r>
      <w:r>
        <w:rPr>
          <w:rFonts w:hint="eastAsia"/>
        </w:rPr>
        <w:t xml:space="preserve"> </w:t>
      </w:r>
      <w:r>
        <w:t xml:space="preserve">Change * * * * </w:t>
      </w:r>
    </w:p>
    <w:p w14:paraId="350351AF" w14:textId="66C11F2B" w:rsidR="00BE0B09" w:rsidRDefault="00BE0B09" w:rsidP="00BE0B09">
      <w:pPr>
        <w:pStyle w:val="Heading4"/>
        <w:rPr>
          <w:ins w:id="60" w:author="Oracle" w:date="2024-12-15T16:53:00Z"/>
        </w:rPr>
      </w:pPr>
      <w:ins w:id="61" w:author="Oracle" w:date="2024-12-15T16:52:00Z">
        <w:r>
          <w:t>6.1.</w:t>
        </w:r>
        <w:proofErr w:type="gramStart"/>
        <w:r>
          <w:t>2.</w:t>
        </w:r>
      </w:ins>
      <w:ins w:id="62" w:author="Oracle" w:date="2024-12-15T17:46:00Z">
        <w:r w:rsidR="00F80AF5">
          <w:t>Y</w:t>
        </w:r>
      </w:ins>
      <w:proofErr w:type="gramEnd"/>
      <w:ins w:id="63" w:author="Oracle" w:date="2024-12-15T16:52:00Z">
        <w:r>
          <w:tab/>
          <w:t>Policy</w:t>
        </w:r>
      </w:ins>
      <w:ins w:id="64" w:author="Oracle" w:date="2024-12-15T17:08:00Z">
        <w:r w:rsidR="00226D18">
          <w:t xml:space="preserve"> Revalidation time</w:t>
        </w:r>
      </w:ins>
    </w:p>
    <w:p w14:paraId="4827D6FB" w14:textId="2DC13DC4" w:rsidR="00BE0B09" w:rsidRDefault="00BE0B09" w:rsidP="00BE0B09">
      <w:pPr>
        <w:rPr>
          <w:ins w:id="65" w:author="Oracle" w:date="2024-12-15T16:55:00Z"/>
        </w:rPr>
      </w:pPr>
      <w:ins w:id="66" w:author="Oracle" w:date="2024-12-15T16:55:00Z">
        <w:r>
          <w:t xml:space="preserve">The </w:t>
        </w:r>
      </w:ins>
      <w:ins w:id="67" w:author="Oracle" w:date="2024-12-15T16:56:00Z">
        <w:r>
          <w:t>(H-)</w:t>
        </w:r>
      </w:ins>
      <w:ins w:id="68" w:author="Oracle" w:date="2024-12-15T16:55:00Z">
        <w:r>
          <w:t xml:space="preserve">PCF may instruct the </w:t>
        </w:r>
      </w:ins>
      <w:ins w:id="69" w:author="Oracle" w:date="2024-12-15T16:56:00Z">
        <w:r>
          <w:t xml:space="preserve">AMF/V-PCF to contact it </w:t>
        </w:r>
        <w:proofErr w:type="gramStart"/>
        <w:r>
          <w:t>at a later time</w:t>
        </w:r>
        <w:proofErr w:type="gramEnd"/>
        <w:r>
          <w:t>, so that the (H-)</w:t>
        </w:r>
      </w:ins>
      <w:ins w:id="70" w:author="Oracle" w:date="2024-12-15T16:57:00Z">
        <w:r>
          <w:t xml:space="preserve">PCF </w:t>
        </w:r>
      </w:ins>
      <w:ins w:id="71" w:author="Oracle" w:date="2024-12-15T16:58:00Z">
        <w:r>
          <w:t xml:space="preserve">will be able </w:t>
        </w:r>
      </w:ins>
      <w:ins w:id="72" w:author="Oracle" w:date="2024-12-15T17:06:00Z">
        <w:r w:rsidR="0092110C">
          <w:t xml:space="preserve">then </w:t>
        </w:r>
      </w:ins>
      <w:ins w:id="73" w:author="Oracle" w:date="2024-12-15T16:58:00Z">
        <w:r>
          <w:t>to</w:t>
        </w:r>
      </w:ins>
      <w:ins w:id="74" w:author="Oracle" w:date="2024-12-15T16:57:00Z">
        <w:r>
          <w:t xml:space="preserve"> </w:t>
        </w:r>
      </w:ins>
      <w:ins w:id="75" w:author="Oracle" w:date="2024-12-15T17:07:00Z">
        <w:r w:rsidR="0092110C">
          <w:t>re-</w:t>
        </w:r>
      </w:ins>
      <w:ins w:id="76" w:author="Oracle" w:date="2024-12-15T16:57:00Z">
        <w:r>
          <w:t>evaluate whether a new AM or UE policy decision has to be made.</w:t>
        </w:r>
      </w:ins>
      <w:ins w:id="77" w:author="Oracle" w:date="2024-12-15T16:58:00Z">
        <w:r>
          <w:t xml:space="preserve"> Thi</w:t>
        </w:r>
      </w:ins>
      <w:ins w:id="78" w:author="Oracle" w:date="2024-12-15T16:59:00Z">
        <w:r>
          <w:t>s is done via the policy control request trigger mechanism.</w:t>
        </w:r>
      </w:ins>
      <w:ins w:id="79" w:author="Oracle" w:date="2024-12-15T17:00:00Z">
        <w:r>
          <w:t xml:space="preserve"> Specifically, the </w:t>
        </w:r>
      </w:ins>
      <w:ins w:id="80" w:author="Oracle" w:date="2024-12-15T17:07:00Z">
        <w:r w:rsidR="0092110C">
          <w:t>(H-)</w:t>
        </w:r>
      </w:ins>
      <w:ins w:id="81" w:author="Oracle" w:date="2024-12-15T17:00:00Z">
        <w:r>
          <w:t xml:space="preserve">PCF </w:t>
        </w:r>
      </w:ins>
      <w:ins w:id="82" w:author="Oracle" w:date="2024-12-16T15:31:00Z">
        <w:r w:rsidR="006C7CCD">
          <w:t>set</w:t>
        </w:r>
      </w:ins>
      <w:ins w:id="83" w:author="Oracle" w:date="2024-12-15T17:03:00Z">
        <w:r w:rsidR="00DE6B45">
          <w:t>s</w:t>
        </w:r>
      </w:ins>
      <w:ins w:id="84" w:author="Oracle" w:date="2024-12-15T17:00:00Z">
        <w:r>
          <w:t xml:space="preserve"> a </w:t>
        </w:r>
      </w:ins>
      <w:ins w:id="85" w:author="Oracle" w:date="2024-12-16T15:32:00Z">
        <w:r w:rsidR="006C7CCD">
          <w:t>r</w:t>
        </w:r>
      </w:ins>
      <w:ins w:id="86" w:author="Oracle" w:date="2024-12-15T17:02:00Z">
        <w:r w:rsidR="00DE6B45" w:rsidRPr="00DE6B45">
          <w:t xml:space="preserve">evalidation time </w:t>
        </w:r>
      </w:ins>
      <w:ins w:id="87" w:author="Oracle" w:date="2024-12-15T17:03:00Z">
        <w:r w:rsidR="00DE6B45">
          <w:t>and provides it to the AMF/V-PCF along with Revalidation Timeout</w:t>
        </w:r>
      </w:ins>
      <w:ins w:id="88" w:author="Oracle" w:date="2024-12-15T17:04:00Z">
        <w:r w:rsidR="00DE6B45">
          <w:t xml:space="preserve"> </w:t>
        </w:r>
        <w:r w:rsidR="00DE6B45" w:rsidRPr="003D4ABF">
          <w:t>Policy Control Request Trigger</w:t>
        </w:r>
        <w:r w:rsidR="00DE6B45">
          <w:t>.</w:t>
        </w:r>
      </w:ins>
    </w:p>
    <w:p w14:paraId="39C3E6F7" w14:textId="181ED54D" w:rsidR="00BE0B09" w:rsidRDefault="00BE0B09" w:rsidP="00BE0B09">
      <w:pPr>
        <w:rPr>
          <w:ins w:id="89" w:author="Oracle" w:date="2024-12-15T17:41:00Z"/>
        </w:rPr>
      </w:pPr>
      <w:ins w:id="90" w:author="Oracle" w:date="2024-12-15T16:55:00Z">
        <w:r>
          <w:t>The SMF shall start the timer based on the revalidation time and shall trigger a</w:t>
        </w:r>
      </w:ins>
      <w:ins w:id="91" w:author="Oracle" w:date="2024-12-15T17:08:00Z">
        <w:r w:rsidR="0092110C">
          <w:t>n</w:t>
        </w:r>
      </w:ins>
      <w:ins w:id="92" w:author="Oracle" w:date="2024-12-15T16:55:00Z">
        <w:r>
          <w:t xml:space="preserve"> </w:t>
        </w:r>
      </w:ins>
      <w:ins w:id="93" w:author="Oracle" w:date="2024-12-15T17:08:00Z">
        <w:r w:rsidR="0092110C">
          <w:t>AM or UE policy</w:t>
        </w:r>
      </w:ins>
      <w:ins w:id="94" w:author="Oracle" w:date="2024-12-15T16:55:00Z">
        <w:r>
          <w:t xml:space="preserve"> request towards the PCF before the indicated revalidation time.</w:t>
        </w:r>
      </w:ins>
      <w:ins w:id="95" w:author="Oracle" w:date="2024-12-15T17:44:00Z">
        <w:r w:rsidR="00614CA2">
          <w:t xml:space="preserve"> Upon receiving such a policy request the (H-)PCF will re-evaluate</w:t>
        </w:r>
      </w:ins>
      <w:ins w:id="96" w:author="Oracle" w:date="2024-12-15T17:45:00Z">
        <w:r w:rsidR="00614CA2">
          <w:t xml:space="preserve"> the AM or UE policy and may or may not provide modified AM or UE policy to the AMF/V-PCF.</w:t>
        </w:r>
      </w:ins>
    </w:p>
    <w:p w14:paraId="62F14460" w14:textId="63F66422" w:rsidR="00BE2490" w:rsidRPr="00BE0B09" w:rsidRDefault="00BE2490" w:rsidP="00BE0B09">
      <w:ins w:id="97" w:author="Oracle" w:date="2024-12-15T17:42:00Z">
        <w:r>
          <w:t xml:space="preserve">Prior to expiration of </w:t>
        </w:r>
      </w:ins>
      <w:ins w:id="98" w:author="Oracle" w:date="2024-12-15T17:43:00Z">
        <w:r>
          <w:t xml:space="preserve">revalidation time the (H-)PCF can update or delete the current </w:t>
        </w:r>
      </w:ins>
      <w:ins w:id="99" w:author="Oracle" w:date="2024-12-16T15:32:00Z">
        <w:r w:rsidR="006C7CCD">
          <w:t>r</w:t>
        </w:r>
      </w:ins>
      <w:ins w:id="100" w:author="Oracle" w:date="2024-12-15T17:43:00Z">
        <w:r w:rsidRPr="00DE6B45">
          <w:t>evalidation time</w:t>
        </w:r>
        <w:r>
          <w:t xml:space="preserve"> at the AMF/V-PCF.</w:t>
        </w:r>
      </w:ins>
    </w:p>
    <w:p w14:paraId="44757AF5" w14:textId="7EE3D3C9" w:rsidR="006C1105" w:rsidRDefault="006C1105" w:rsidP="006C1105">
      <w:pPr>
        <w:pStyle w:val="StartEndofChange"/>
      </w:pPr>
      <w:r>
        <w:rPr>
          <w:rFonts w:hint="eastAsia"/>
        </w:rPr>
        <w:t xml:space="preserve">* </w:t>
      </w:r>
      <w:r>
        <w:t xml:space="preserve">* * * </w:t>
      </w:r>
      <w:r>
        <w:rPr>
          <w:rFonts w:hint="eastAsia"/>
        </w:rPr>
        <w:t xml:space="preserve">Start of </w:t>
      </w:r>
      <w:r w:rsidR="00226D18">
        <w:t>3r</w:t>
      </w:r>
      <w:r>
        <w:t>d</w:t>
      </w:r>
      <w:r>
        <w:rPr>
          <w:rFonts w:hint="eastAsia"/>
        </w:rPr>
        <w:t xml:space="preserve"> </w:t>
      </w:r>
      <w:r>
        <w:t xml:space="preserve">Change * * * * </w:t>
      </w:r>
    </w:p>
    <w:p w14:paraId="01E12F1B" w14:textId="2F2B5DCC" w:rsidR="00061DFB" w:rsidRPr="003D4ABF" w:rsidRDefault="00061DFB" w:rsidP="00061DFB">
      <w:pPr>
        <w:pStyle w:val="Heading2"/>
        <w:ind w:left="0" w:firstLine="0"/>
      </w:pPr>
      <w:bookmarkStart w:id="101" w:name="_Toc178073239"/>
      <w:bookmarkEnd w:id="12"/>
      <w:r w:rsidRPr="003D4ABF">
        <w:t>6.5</w:t>
      </w:r>
      <w:r w:rsidRPr="003D4ABF">
        <w:tab/>
        <w:t>Access and mobility related policy information</w:t>
      </w:r>
      <w:bookmarkEnd w:id="101"/>
    </w:p>
    <w:p w14:paraId="36D8CE50" w14:textId="77777777" w:rsidR="00061DFB" w:rsidRPr="003D4ABF" w:rsidRDefault="00061DFB" w:rsidP="00061DFB">
      <w:pPr>
        <w:rPr>
          <w:rFonts w:eastAsia="DengXian"/>
        </w:rPr>
      </w:pPr>
      <w:r w:rsidRPr="003D4ABF">
        <w:rPr>
          <w:rFonts w:eastAsia="DengXian"/>
        </w:rPr>
        <w:t>To enable the enforcement in the 5GC system of the access and mobility policy decisions made by the PCF for the control</w:t>
      </w:r>
      <w:r>
        <w:rPr>
          <w:rFonts w:eastAsia="DengXian"/>
        </w:rPr>
        <w:t xml:space="preserve"> as described in clause 6.1.2.1</w:t>
      </w:r>
      <w:r w:rsidRPr="003D4ABF">
        <w:rPr>
          <w:rFonts w:eastAsia="DengXian"/>
        </w:rPr>
        <w:t>, the 5GC system may provide the Access and mobility related policy information from the PCF to the AMF.</w:t>
      </w:r>
    </w:p>
    <w:p w14:paraId="366FB30D" w14:textId="77777777" w:rsidR="00061DFB" w:rsidRPr="003D4ABF" w:rsidRDefault="00061DFB" w:rsidP="00061DFB">
      <w:pPr>
        <w:rPr>
          <w:rFonts w:eastAsia="DengXian"/>
        </w:rPr>
      </w:pPr>
      <w:r w:rsidRPr="003D4ABF">
        <w:rPr>
          <w:rFonts w:eastAsia="DengXian"/>
        </w:rPr>
        <w:t xml:space="preserve">Table 6.5-1 lists the </w:t>
      </w:r>
      <w:r w:rsidRPr="003D4ABF">
        <w:t>AMF access and mobility related policy</w:t>
      </w:r>
      <w:r w:rsidRPr="003D4ABF">
        <w:rPr>
          <w:rFonts w:eastAsia="DengXian"/>
        </w:rPr>
        <w:t xml:space="preserve"> information.</w:t>
      </w:r>
    </w:p>
    <w:p w14:paraId="7634B7FC" w14:textId="77777777" w:rsidR="00061DFB" w:rsidRPr="003D4ABF" w:rsidRDefault="00061DFB" w:rsidP="00061DFB">
      <w:pPr>
        <w:pStyle w:val="TH"/>
        <w:rPr>
          <w:rFonts w:eastAsia="DengXian"/>
        </w:rPr>
      </w:pPr>
      <w:bookmarkStart w:id="102" w:name="_CRTable6_51"/>
      <w:r w:rsidRPr="003D4ABF">
        <w:rPr>
          <w:rFonts w:eastAsia="DengXian"/>
        </w:rPr>
        <w:lastRenderedPageBreak/>
        <w:t xml:space="preserve">Table </w:t>
      </w:r>
      <w:bookmarkEnd w:id="102"/>
      <w:r w:rsidRPr="003D4ABF">
        <w:rPr>
          <w:rFonts w:eastAsia="DengXian"/>
        </w:rPr>
        <w:t xml:space="preserve">6.5-1: </w:t>
      </w:r>
      <w:r w:rsidRPr="003D4ABF">
        <w:t>Access and mobility related policy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7"/>
        <w:gridCol w:w="2666"/>
        <w:gridCol w:w="1648"/>
        <w:gridCol w:w="1666"/>
        <w:gridCol w:w="1492"/>
      </w:tblGrid>
      <w:tr w:rsidR="00C83A3B" w:rsidRPr="003D4ABF" w14:paraId="6C1E2734" w14:textId="77777777" w:rsidTr="005D3910">
        <w:trPr>
          <w:cantSplit/>
          <w:tblHeader/>
        </w:trPr>
        <w:tc>
          <w:tcPr>
            <w:tcW w:w="2157" w:type="dxa"/>
          </w:tcPr>
          <w:p w14:paraId="5F833C93" w14:textId="77777777" w:rsidR="00061DFB" w:rsidRPr="003D4ABF" w:rsidRDefault="00061DFB" w:rsidP="00E00462">
            <w:pPr>
              <w:pStyle w:val="TAH"/>
            </w:pPr>
            <w:r w:rsidRPr="003D4ABF">
              <w:t>Information name</w:t>
            </w:r>
          </w:p>
        </w:tc>
        <w:tc>
          <w:tcPr>
            <w:tcW w:w="2666" w:type="dxa"/>
          </w:tcPr>
          <w:p w14:paraId="48B7C152" w14:textId="77777777" w:rsidR="00061DFB" w:rsidRPr="003D4ABF" w:rsidRDefault="00061DFB" w:rsidP="00E00462">
            <w:pPr>
              <w:pStyle w:val="TAH"/>
            </w:pPr>
            <w:r w:rsidRPr="003D4ABF">
              <w:t>Description</w:t>
            </w:r>
          </w:p>
        </w:tc>
        <w:tc>
          <w:tcPr>
            <w:tcW w:w="1648" w:type="dxa"/>
          </w:tcPr>
          <w:p w14:paraId="4C805289" w14:textId="77777777" w:rsidR="00061DFB" w:rsidRPr="003D4ABF" w:rsidRDefault="00061DFB" w:rsidP="00E00462">
            <w:pPr>
              <w:pStyle w:val="TAH"/>
            </w:pPr>
            <w:r w:rsidRPr="003D4ABF">
              <w:t>Category</w:t>
            </w:r>
          </w:p>
        </w:tc>
        <w:tc>
          <w:tcPr>
            <w:tcW w:w="1666" w:type="dxa"/>
          </w:tcPr>
          <w:p w14:paraId="71EB3340" w14:textId="77777777" w:rsidR="00061DFB" w:rsidRPr="003D4ABF" w:rsidRDefault="00061DFB" w:rsidP="00E00462">
            <w:pPr>
              <w:pStyle w:val="TAH"/>
            </w:pPr>
            <w:r w:rsidRPr="003D4ABF">
              <w:t>PCF permitted to modify in a UE context in the AMF</w:t>
            </w:r>
          </w:p>
        </w:tc>
        <w:tc>
          <w:tcPr>
            <w:tcW w:w="1492" w:type="dxa"/>
          </w:tcPr>
          <w:p w14:paraId="671A0427" w14:textId="77777777" w:rsidR="00061DFB" w:rsidRPr="003D4ABF" w:rsidRDefault="00061DFB" w:rsidP="00E00462">
            <w:pPr>
              <w:pStyle w:val="TAH"/>
            </w:pPr>
            <w:r w:rsidRPr="003D4ABF">
              <w:t>Scope</w:t>
            </w:r>
          </w:p>
        </w:tc>
      </w:tr>
      <w:tr w:rsidR="00C83A3B" w:rsidRPr="003D4ABF" w14:paraId="4F3E0FA6" w14:textId="77777777" w:rsidTr="005D3910">
        <w:trPr>
          <w:cantSplit/>
        </w:trPr>
        <w:tc>
          <w:tcPr>
            <w:tcW w:w="2157" w:type="dxa"/>
          </w:tcPr>
          <w:p w14:paraId="5BD2EA54" w14:textId="77777777" w:rsidR="00061DFB" w:rsidRPr="003D4ABF" w:rsidRDefault="00061DFB" w:rsidP="00E00462">
            <w:pPr>
              <w:pStyle w:val="TAL"/>
              <w:rPr>
                <w:b/>
              </w:rPr>
            </w:pPr>
            <w:r w:rsidRPr="003D4ABF">
              <w:rPr>
                <w:b/>
              </w:rPr>
              <w:t>Aggregate maximum bit rate</w:t>
            </w:r>
          </w:p>
        </w:tc>
        <w:tc>
          <w:tcPr>
            <w:tcW w:w="2666" w:type="dxa"/>
          </w:tcPr>
          <w:p w14:paraId="45747CD8" w14:textId="77777777" w:rsidR="00061DFB" w:rsidRPr="003D4ABF" w:rsidRDefault="00061DFB" w:rsidP="00E00462">
            <w:pPr>
              <w:pStyle w:val="TAL"/>
              <w:rPr>
                <w:i/>
                <w:iCs/>
              </w:rPr>
            </w:pPr>
            <w:r w:rsidRPr="003D4ABF">
              <w:rPr>
                <w:i/>
                <w:iCs/>
              </w:rPr>
              <w:t>This part defines the aggregate maximum bit rate</w:t>
            </w:r>
          </w:p>
        </w:tc>
        <w:tc>
          <w:tcPr>
            <w:tcW w:w="1648" w:type="dxa"/>
          </w:tcPr>
          <w:p w14:paraId="20E64CA1" w14:textId="77777777" w:rsidR="00061DFB" w:rsidRPr="003D4ABF" w:rsidRDefault="00061DFB" w:rsidP="00E00462">
            <w:pPr>
              <w:pStyle w:val="TAL"/>
              <w:rPr>
                <w:szCs w:val="18"/>
              </w:rPr>
            </w:pPr>
          </w:p>
        </w:tc>
        <w:tc>
          <w:tcPr>
            <w:tcW w:w="1666" w:type="dxa"/>
          </w:tcPr>
          <w:p w14:paraId="3E166E04" w14:textId="77777777" w:rsidR="00061DFB" w:rsidRPr="003D4ABF" w:rsidRDefault="00061DFB" w:rsidP="00E00462">
            <w:pPr>
              <w:pStyle w:val="TAL"/>
              <w:rPr>
                <w:szCs w:val="18"/>
              </w:rPr>
            </w:pPr>
          </w:p>
        </w:tc>
        <w:tc>
          <w:tcPr>
            <w:tcW w:w="1492" w:type="dxa"/>
          </w:tcPr>
          <w:p w14:paraId="7D876BC3" w14:textId="77777777" w:rsidR="00061DFB" w:rsidRPr="003D4ABF" w:rsidRDefault="00061DFB" w:rsidP="00E00462">
            <w:pPr>
              <w:pStyle w:val="TAL"/>
              <w:rPr>
                <w:szCs w:val="18"/>
              </w:rPr>
            </w:pPr>
          </w:p>
        </w:tc>
      </w:tr>
      <w:tr w:rsidR="00C83A3B" w:rsidRPr="003D4ABF" w14:paraId="702F83F1" w14:textId="77777777" w:rsidTr="005D3910">
        <w:trPr>
          <w:cantSplit/>
        </w:trPr>
        <w:tc>
          <w:tcPr>
            <w:tcW w:w="2157" w:type="dxa"/>
          </w:tcPr>
          <w:p w14:paraId="1AEB3E3B" w14:textId="77777777" w:rsidR="00061DFB" w:rsidRPr="003D4ABF" w:rsidRDefault="00061DFB" w:rsidP="00E00462">
            <w:pPr>
              <w:pStyle w:val="TAL"/>
            </w:pPr>
            <w:r w:rsidRPr="003D4ABF">
              <w:t>UE-AMBR</w:t>
            </w:r>
          </w:p>
        </w:tc>
        <w:tc>
          <w:tcPr>
            <w:tcW w:w="2666" w:type="dxa"/>
          </w:tcPr>
          <w:p w14:paraId="4DBF18A0" w14:textId="77777777" w:rsidR="00061DFB" w:rsidRPr="003D4ABF" w:rsidRDefault="00061DFB" w:rsidP="00E00462">
            <w:pPr>
              <w:pStyle w:val="TAL"/>
            </w:pPr>
            <w:r w:rsidRPr="003D4ABF">
              <w:t>This defines the UE-AMBR value that applies for a UE</w:t>
            </w:r>
          </w:p>
        </w:tc>
        <w:tc>
          <w:tcPr>
            <w:tcW w:w="1648" w:type="dxa"/>
          </w:tcPr>
          <w:p w14:paraId="37209EFF" w14:textId="77777777" w:rsidR="00061DFB" w:rsidRPr="003D4ABF" w:rsidRDefault="00061DFB" w:rsidP="00E00462">
            <w:pPr>
              <w:pStyle w:val="TAL"/>
              <w:rPr>
                <w:szCs w:val="18"/>
              </w:rPr>
            </w:pPr>
            <w:r w:rsidRPr="003D4ABF">
              <w:rPr>
                <w:szCs w:val="18"/>
              </w:rPr>
              <w:t>Conditional</w:t>
            </w:r>
          </w:p>
          <w:p w14:paraId="7980738D" w14:textId="77777777" w:rsidR="00061DFB" w:rsidRPr="003D4ABF" w:rsidRDefault="00061DFB" w:rsidP="00E00462">
            <w:pPr>
              <w:pStyle w:val="TAL"/>
              <w:rPr>
                <w:szCs w:val="18"/>
              </w:rPr>
            </w:pPr>
            <w:r w:rsidRPr="003D4ABF">
              <w:rPr>
                <w:szCs w:val="18"/>
              </w:rPr>
              <w:t>(NOTE 5)</w:t>
            </w:r>
          </w:p>
        </w:tc>
        <w:tc>
          <w:tcPr>
            <w:tcW w:w="1666" w:type="dxa"/>
          </w:tcPr>
          <w:p w14:paraId="4FDDDD09" w14:textId="77777777" w:rsidR="00061DFB" w:rsidRPr="003D4ABF" w:rsidRDefault="00061DFB" w:rsidP="00E00462">
            <w:pPr>
              <w:pStyle w:val="TAL"/>
              <w:rPr>
                <w:szCs w:val="18"/>
              </w:rPr>
            </w:pPr>
            <w:r w:rsidRPr="003D4ABF">
              <w:rPr>
                <w:szCs w:val="18"/>
              </w:rPr>
              <w:t>Yes</w:t>
            </w:r>
          </w:p>
        </w:tc>
        <w:tc>
          <w:tcPr>
            <w:tcW w:w="1492" w:type="dxa"/>
          </w:tcPr>
          <w:p w14:paraId="0D758301" w14:textId="77777777" w:rsidR="00061DFB" w:rsidRPr="003D4ABF" w:rsidRDefault="00061DFB" w:rsidP="00E00462">
            <w:pPr>
              <w:pStyle w:val="TAL"/>
              <w:rPr>
                <w:szCs w:val="18"/>
              </w:rPr>
            </w:pPr>
            <w:r w:rsidRPr="003D4ABF">
              <w:rPr>
                <w:szCs w:val="18"/>
              </w:rPr>
              <w:t>UE context</w:t>
            </w:r>
          </w:p>
        </w:tc>
      </w:tr>
      <w:tr w:rsidR="00C83A3B" w:rsidRPr="003D4ABF" w14:paraId="0770B462" w14:textId="77777777" w:rsidTr="005D3910">
        <w:trPr>
          <w:cantSplit/>
        </w:trPr>
        <w:tc>
          <w:tcPr>
            <w:tcW w:w="2157" w:type="dxa"/>
          </w:tcPr>
          <w:p w14:paraId="69E5B8CC" w14:textId="77777777" w:rsidR="00061DFB" w:rsidRPr="003D4ABF" w:rsidRDefault="00061DFB" w:rsidP="00E00462">
            <w:pPr>
              <w:pStyle w:val="TAL"/>
            </w:pPr>
            <w:r w:rsidRPr="003D4ABF">
              <w:t>List of UE-Slice-MBR</w:t>
            </w:r>
          </w:p>
        </w:tc>
        <w:tc>
          <w:tcPr>
            <w:tcW w:w="2666" w:type="dxa"/>
          </w:tcPr>
          <w:p w14:paraId="2CEF5AE1" w14:textId="77777777" w:rsidR="00061DFB" w:rsidRPr="003D4ABF" w:rsidRDefault="00061DFB" w:rsidP="00E00462">
            <w:pPr>
              <w:pStyle w:val="TAL"/>
            </w:pPr>
            <w:r w:rsidRPr="003D4ABF">
              <w:t>This defines the List of UE-Slice-MBR (UL/DL) that each applies to the network slice of the UE.</w:t>
            </w:r>
          </w:p>
        </w:tc>
        <w:tc>
          <w:tcPr>
            <w:tcW w:w="1648" w:type="dxa"/>
          </w:tcPr>
          <w:p w14:paraId="757E2B5F" w14:textId="77777777" w:rsidR="00061DFB" w:rsidRPr="003D4ABF" w:rsidRDefault="00061DFB" w:rsidP="00E00462">
            <w:pPr>
              <w:pStyle w:val="TAL"/>
              <w:rPr>
                <w:szCs w:val="18"/>
              </w:rPr>
            </w:pPr>
            <w:r w:rsidRPr="003D4ABF">
              <w:rPr>
                <w:szCs w:val="18"/>
              </w:rPr>
              <w:t>Conditional</w:t>
            </w:r>
          </w:p>
          <w:p w14:paraId="0452E037" w14:textId="77777777" w:rsidR="00061DFB" w:rsidRPr="003D4ABF" w:rsidRDefault="00061DFB" w:rsidP="00E00462">
            <w:pPr>
              <w:pStyle w:val="TAL"/>
              <w:rPr>
                <w:szCs w:val="18"/>
              </w:rPr>
            </w:pPr>
            <w:r w:rsidRPr="003D4ABF">
              <w:rPr>
                <w:szCs w:val="18"/>
              </w:rPr>
              <w:t>(NOTE 8)</w:t>
            </w:r>
          </w:p>
        </w:tc>
        <w:tc>
          <w:tcPr>
            <w:tcW w:w="1666" w:type="dxa"/>
          </w:tcPr>
          <w:p w14:paraId="7A704577" w14:textId="77777777" w:rsidR="00061DFB" w:rsidRPr="003D4ABF" w:rsidRDefault="00061DFB" w:rsidP="00E00462">
            <w:pPr>
              <w:pStyle w:val="TAL"/>
              <w:rPr>
                <w:szCs w:val="18"/>
              </w:rPr>
            </w:pPr>
            <w:r w:rsidRPr="003D4ABF">
              <w:rPr>
                <w:szCs w:val="18"/>
              </w:rPr>
              <w:t>Yes</w:t>
            </w:r>
          </w:p>
        </w:tc>
        <w:tc>
          <w:tcPr>
            <w:tcW w:w="1492" w:type="dxa"/>
          </w:tcPr>
          <w:p w14:paraId="4025DBDE" w14:textId="77777777" w:rsidR="00061DFB" w:rsidRPr="003D4ABF" w:rsidRDefault="00061DFB" w:rsidP="00E00462">
            <w:pPr>
              <w:pStyle w:val="TAL"/>
              <w:rPr>
                <w:szCs w:val="18"/>
              </w:rPr>
            </w:pPr>
            <w:r w:rsidRPr="003D4ABF">
              <w:rPr>
                <w:szCs w:val="18"/>
              </w:rPr>
              <w:t>UE context</w:t>
            </w:r>
          </w:p>
        </w:tc>
      </w:tr>
      <w:tr w:rsidR="00C83A3B" w:rsidRPr="003D4ABF" w14:paraId="6C2F97A9" w14:textId="77777777" w:rsidTr="005D3910">
        <w:trPr>
          <w:cantSplit/>
        </w:trPr>
        <w:tc>
          <w:tcPr>
            <w:tcW w:w="2157" w:type="dxa"/>
          </w:tcPr>
          <w:p w14:paraId="09C4DA30" w14:textId="77777777" w:rsidR="00061DFB" w:rsidRPr="003D4ABF" w:rsidRDefault="00061DFB" w:rsidP="00E00462">
            <w:pPr>
              <w:pStyle w:val="TAL"/>
              <w:rPr>
                <w:b/>
              </w:rPr>
            </w:pPr>
            <w:r w:rsidRPr="003D4ABF">
              <w:rPr>
                <w:b/>
              </w:rPr>
              <w:t xml:space="preserve">Service Area Restrictions </w:t>
            </w:r>
          </w:p>
        </w:tc>
        <w:tc>
          <w:tcPr>
            <w:tcW w:w="2666" w:type="dxa"/>
          </w:tcPr>
          <w:p w14:paraId="5FF31AF5" w14:textId="77777777" w:rsidR="00061DFB" w:rsidRPr="003D4ABF" w:rsidRDefault="00061DFB" w:rsidP="00E00462">
            <w:pPr>
              <w:pStyle w:val="TAL"/>
            </w:pPr>
            <w:r w:rsidRPr="003D4ABF">
              <w:rPr>
                <w:i/>
                <w:szCs w:val="18"/>
              </w:rPr>
              <w:t>This part defines the service area restrictions</w:t>
            </w:r>
          </w:p>
        </w:tc>
        <w:tc>
          <w:tcPr>
            <w:tcW w:w="1648" w:type="dxa"/>
          </w:tcPr>
          <w:p w14:paraId="0C5E19B3" w14:textId="77777777" w:rsidR="00061DFB" w:rsidRPr="003D4ABF" w:rsidRDefault="00061DFB" w:rsidP="00E00462">
            <w:pPr>
              <w:pStyle w:val="TAL"/>
              <w:rPr>
                <w:szCs w:val="18"/>
              </w:rPr>
            </w:pPr>
          </w:p>
        </w:tc>
        <w:tc>
          <w:tcPr>
            <w:tcW w:w="1666" w:type="dxa"/>
          </w:tcPr>
          <w:p w14:paraId="110CA2B3" w14:textId="77777777" w:rsidR="00061DFB" w:rsidRPr="003D4ABF" w:rsidRDefault="00061DFB" w:rsidP="00E00462">
            <w:pPr>
              <w:pStyle w:val="TAL"/>
              <w:rPr>
                <w:szCs w:val="18"/>
              </w:rPr>
            </w:pPr>
          </w:p>
        </w:tc>
        <w:tc>
          <w:tcPr>
            <w:tcW w:w="1492" w:type="dxa"/>
          </w:tcPr>
          <w:p w14:paraId="2CCA691F" w14:textId="77777777" w:rsidR="00061DFB" w:rsidRPr="003D4ABF" w:rsidRDefault="00061DFB" w:rsidP="00E00462">
            <w:pPr>
              <w:pStyle w:val="TAL"/>
              <w:rPr>
                <w:szCs w:val="18"/>
              </w:rPr>
            </w:pPr>
          </w:p>
        </w:tc>
      </w:tr>
      <w:tr w:rsidR="00C83A3B" w:rsidRPr="003D4ABF" w14:paraId="41BF7284" w14:textId="77777777" w:rsidTr="005D3910">
        <w:trPr>
          <w:cantSplit/>
        </w:trPr>
        <w:tc>
          <w:tcPr>
            <w:tcW w:w="2157" w:type="dxa"/>
          </w:tcPr>
          <w:p w14:paraId="78DA2095" w14:textId="77777777" w:rsidR="00061DFB" w:rsidRPr="003D4ABF" w:rsidRDefault="00061DFB" w:rsidP="00E00462">
            <w:pPr>
              <w:pStyle w:val="TAL"/>
            </w:pPr>
            <w:r w:rsidRPr="003D4ABF">
              <w:t>List of allowed TAIs.</w:t>
            </w:r>
          </w:p>
        </w:tc>
        <w:tc>
          <w:tcPr>
            <w:tcW w:w="2666" w:type="dxa"/>
          </w:tcPr>
          <w:p w14:paraId="6320ED70" w14:textId="77777777" w:rsidR="00061DFB" w:rsidRPr="003D4ABF" w:rsidRDefault="00061DFB" w:rsidP="00E00462">
            <w:pPr>
              <w:pStyle w:val="TAL"/>
            </w:pPr>
            <w:r w:rsidRPr="003D4ABF">
              <w:t>List of allowed TAIs</w:t>
            </w:r>
          </w:p>
          <w:p w14:paraId="0141BE87" w14:textId="77777777" w:rsidR="00061DFB" w:rsidRPr="003D4ABF" w:rsidRDefault="00061DFB" w:rsidP="00E00462">
            <w:pPr>
              <w:pStyle w:val="TAL"/>
            </w:pPr>
            <w:r w:rsidRPr="003D4ABF">
              <w:t>(NOTE 3) (NOTE 4).</w:t>
            </w:r>
          </w:p>
        </w:tc>
        <w:tc>
          <w:tcPr>
            <w:tcW w:w="1648" w:type="dxa"/>
          </w:tcPr>
          <w:p w14:paraId="5236F68A" w14:textId="77777777" w:rsidR="00061DFB" w:rsidRPr="003D4ABF" w:rsidRDefault="00061DFB" w:rsidP="00E00462">
            <w:pPr>
              <w:pStyle w:val="TAL"/>
              <w:rPr>
                <w:szCs w:val="18"/>
              </w:rPr>
            </w:pPr>
            <w:r w:rsidRPr="003D4ABF">
              <w:rPr>
                <w:szCs w:val="18"/>
              </w:rPr>
              <w:t>Conditional</w:t>
            </w:r>
          </w:p>
          <w:p w14:paraId="219D0080" w14:textId="77777777" w:rsidR="00061DFB" w:rsidRPr="003D4ABF" w:rsidRDefault="00061DFB" w:rsidP="00E00462">
            <w:pPr>
              <w:pStyle w:val="TAL"/>
              <w:rPr>
                <w:szCs w:val="18"/>
              </w:rPr>
            </w:pPr>
            <w:r w:rsidRPr="003D4ABF">
              <w:rPr>
                <w:szCs w:val="18"/>
              </w:rPr>
              <w:t>(NOTE 1)</w:t>
            </w:r>
          </w:p>
        </w:tc>
        <w:tc>
          <w:tcPr>
            <w:tcW w:w="1666" w:type="dxa"/>
          </w:tcPr>
          <w:p w14:paraId="1F28F0D0" w14:textId="77777777" w:rsidR="00061DFB" w:rsidRPr="003D4ABF" w:rsidRDefault="00061DFB" w:rsidP="00E00462">
            <w:pPr>
              <w:pStyle w:val="TAL"/>
              <w:rPr>
                <w:szCs w:val="18"/>
              </w:rPr>
            </w:pPr>
            <w:r w:rsidRPr="003D4ABF">
              <w:rPr>
                <w:szCs w:val="18"/>
              </w:rPr>
              <w:t>Yes</w:t>
            </w:r>
          </w:p>
        </w:tc>
        <w:tc>
          <w:tcPr>
            <w:tcW w:w="1492" w:type="dxa"/>
          </w:tcPr>
          <w:p w14:paraId="00AB2BE4" w14:textId="77777777" w:rsidR="00061DFB" w:rsidRPr="003D4ABF" w:rsidRDefault="00061DFB" w:rsidP="00E00462">
            <w:pPr>
              <w:pStyle w:val="TAL"/>
              <w:rPr>
                <w:szCs w:val="18"/>
              </w:rPr>
            </w:pPr>
            <w:r w:rsidRPr="003D4ABF">
              <w:rPr>
                <w:szCs w:val="18"/>
              </w:rPr>
              <w:t>UE context</w:t>
            </w:r>
          </w:p>
        </w:tc>
      </w:tr>
      <w:tr w:rsidR="00C83A3B" w:rsidRPr="003D4ABF" w14:paraId="3675F739" w14:textId="77777777" w:rsidTr="005D3910">
        <w:trPr>
          <w:cantSplit/>
        </w:trPr>
        <w:tc>
          <w:tcPr>
            <w:tcW w:w="2157" w:type="dxa"/>
          </w:tcPr>
          <w:p w14:paraId="6898FDA1" w14:textId="77777777" w:rsidR="00061DFB" w:rsidRPr="003D4ABF" w:rsidRDefault="00061DFB" w:rsidP="00E00462">
            <w:pPr>
              <w:pStyle w:val="TAL"/>
            </w:pPr>
            <w:r w:rsidRPr="003D4ABF">
              <w:t>List of non-allowed TAIs.</w:t>
            </w:r>
          </w:p>
        </w:tc>
        <w:tc>
          <w:tcPr>
            <w:tcW w:w="2666" w:type="dxa"/>
          </w:tcPr>
          <w:p w14:paraId="50470053" w14:textId="77777777" w:rsidR="00061DFB" w:rsidRPr="003D4ABF" w:rsidRDefault="00061DFB" w:rsidP="00E00462">
            <w:pPr>
              <w:pStyle w:val="TAL"/>
            </w:pPr>
            <w:r w:rsidRPr="003D4ABF">
              <w:t>List of non-allowed TAIs</w:t>
            </w:r>
          </w:p>
          <w:p w14:paraId="4EE44D23" w14:textId="77777777" w:rsidR="00061DFB" w:rsidRPr="003D4ABF" w:rsidRDefault="00061DFB" w:rsidP="00E00462">
            <w:pPr>
              <w:pStyle w:val="TAL"/>
            </w:pPr>
            <w:r w:rsidRPr="003D4ABF">
              <w:t xml:space="preserve"> (NOTE 3).</w:t>
            </w:r>
          </w:p>
        </w:tc>
        <w:tc>
          <w:tcPr>
            <w:tcW w:w="1648" w:type="dxa"/>
          </w:tcPr>
          <w:p w14:paraId="27702184" w14:textId="77777777" w:rsidR="00061DFB" w:rsidRPr="003D4ABF" w:rsidRDefault="00061DFB" w:rsidP="00E00462">
            <w:pPr>
              <w:pStyle w:val="TAL"/>
              <w:rPr>
                <w:szCs w:val="18"/>
              </w:rPr>
            </w:pPr>
            <w:r w:rsidRPr="003D4ABF">
              <w:rPr>
                <w:szCs w:val="18"/>
              </w:rPr>
              <w:t>Conditional</w:t>
            </w:r>
          </w:p>
          <w:p w14:paraId="13C28AB7" w14:textId="77777777" w:rsidR="00061DFB" w:rsidRPr="003D4ABF" w:rsidRDefault="00061DFB" w:rsidP="00E00462">
            <w:pPr>
              <w:pStyle w:val="TAL"/>
              <w:rPr>
                <w:szCs w:val="18"/>
              </w:rPr>
            </w:pPr>
            <w:r w:rsidRPr="003D4ABF">
              <w:rPr>
                <w:szCs w:val="18"/>
              </w:rPr>
              <w:t>(NOTE 1)</w:t>
            </w:r>
          </w:p>
        </w:tc>
        <w:tc>
          <w:tcPr>
            <w:tcW w:w="1666" w:type="dxa"/>
          </w:tcPr>
          <w:p w14:paraId="29504614" w14:textId="77777777" w:rsidR="00061DFB" w:rsidRPr="003D4ABF" w:rsidRDefault="00061DFB" w:rsidP="00E00462">
            <w:pPr>
              <w:pStyle w:val="TAL"/>
              <w:rPr>
                <w:szCs w:val="18"/>
              </w:rPr>
            </w:pPr>
            <w:r w:rsidRPr="003D4ABF">
              <w:rPr>
                <w:szCs w:val="18"/>
              </w:rPr>
              <w:t>Yes</w:t>
            </w:r>
          </w:p>
        </w:tc>
        <w:tc>
          <w:tcPr>
            <w:tcW w:w="1492" w:type="dxa"/>
          </w:tcPr>
          <w:p w14:paraId="079D3E91" w14:textId="77777777" w:rsidR="00061DFB" w:rsidRPr="003D4ABF" w:rsidRDefault="00061DFB" w:rsidP="00E00462">
            <w:pPr>
              <w:pStyle w:val="TAL"/>
              <w:rPr>
                <w:szCs w:val="18"/>
              </w:rPr>
            </w:pPr>
            <w:r w:rsidRPr="003D4ABF">
              <w:rPr>
                <w:szCs w:val="18"/>
              </w:rPr>
              <w:t>UE context</w:t>
            </w:r>
          </w:p>
        </w:tc>
      </w:tr>
      <w:tr w:rsidR="00C83A3B" w:rsidRPr="003D4ABF" w14:paraId="35AA06BD" w14:textId="77777777" w:rsidTr="005D3910">
        <w:trPr>
          <w:cantSplit/>
        </w:trPr>
        <w:tc>
          <w:tcPr>
            <w:tcW w:w="2157" w:type="dxa"/>
          </w:tcPr>
          <w:p w14:paraId="669A2889" w14:textId="77777777" w:rsidR="00061DFB" w:rsidRPr="003D4ABF" w:rsidRDefault="00061DFB" w:rsidP="00E00462">
            <w:pPr>
              <w:pStyle w:val="TAL"/>
            </w:pPr>
            <w:r w:rsidRPr="003D4ABF">
              <w:t>Maximum number of allowed TAIs</w:t>
            </w:r>
          </w:p>
        </w:tc>
        <w:tc>
          <w:tcPr>
            <w:tcW w:w="2666" w:type="dxa"/>
          </w:tcPr>
          <w:p w14:paraId="43120003" w14:textId="77777777" w:rsidR="00061DFB" w:rsidRPr="003D4ABF" w:rsidRDefault="00061DFB" w:rsidP="00E00462">
            <w:pPr>
              <w:pStyle w:val="TAL"/>
            </w:pPr>
            <w:r w:rsidRPr="003D4ABF">
              <w:t>The maximum number of allowed TAIs.</w:t>
            </w:r>
          </w:p>
          <w:p w14:paraId="249750AD" w14:textId="77777777" w:rsidR="00061DFB" w:rsidRPr="003D4ABF" w:rsidRDefault="00061DFB" w:rsidP="00E00462">
            <w:pPr>
              <w:pStyle w:val="TAL"/>
            </w:pPr>
            <w:r w:rsidRPr="003D4ABF">
              <w:t>(NOTE 4)</w:t>
            </w:r>
          </w:p>
        </w:tc>
        <w:tc>
          <w:tcPr>
            <w:tcW w:w="1648" w:type="dxa"/>
          </w:tcPr>
          <w:p w14:paraId="5BFED1AA" w14:textId="77777777" w:rsidR="00061DFB" w:rsidRPr="003D4ABF" w:rsidRDefault="00061DFB" w:rsidP="00E00462">
            <w:pPr>
              <w:pStyle w:val="TAL"/>
              <w:rPr>
                <w:szCs w:val="18"/>
              </w:rPr>
            </w:pPr>
            <w:r w:rsidRPr="003D4ABF">
              <w:rPr>
                <w:szCs w:val="18"/>
              </w:rPr>
              <w:t>Conditional</w:t>
            </w:r>
          </w:p>
          <w:p w14:paraId="59BE5846" w14:textId="77777777" w:rsidR="00061DFB" w:rsidRPr="003D4ABF" w:rsidRDefault="00061DFB" w:rsidP="00E00462">
            <w:pPr>
              <w:pStyle w:val="TAL"/>
              <w:rPr>
                <w:szCs w:val="18"/>
              </w:rPr>
            </w:pPr>
            <w:r w:rsidRPr="003D4ABF">
              <w:rPr>
                <w:szCs w:val="18"/>
              </w:rPr>
              <w:t>(NOTE 1)</w:t>
            </w:r>
          </w:p>
        </w:tc>
        <w:tc>
          <w:tcPr>
            <w:tcW w:w="1666" w:type="dxa"/>
          </w:tcPr>
          <w:p w14:paraId="764D5662" w14:textId="77777777" w:rsidR="00061DFB" w:rsidRPr="003D4ABF" w:rsidRDefault="00061DFB" w:rsidP="00E00462">
            <w:pPr>
              <w:pStyle w:val="TAL"/>
              <w:rPr>
                <w:szCs w:val="18"/>
              </w:rPr>
            </w:pPr>
            <w:r w:rsidRPr="003D4ABF">
              <w:rPr>
                <w:szCs w:val="18"/>
              </w:rPr>
              <w:t>Yes</w:t>
            </w:r>
          </w:p>
        </w:tc>
        <w:tc>
          <w:tcPr>
            <w:tcW w:w="1492" w:type="dxa"/>
          </w:tcPr>
          <w:p w14:paraId="0FF7EF75" w14:textId="77777777" w:rsidR="00061DFB" w:rsidRPr="003D4ABF" w:rsidRDefault="00061DFB" w:rsidP="00E00462">
            <w:pPr>
              <w:pStyle w:val="TAL"/>
              <w:rPr>
                <w:szCs w:val="18"/>
              </w:rPr>
            </w:pPr>
            <w:r w:rsidRPr="003D4ABF">
              <w:rPr>
                <w:szCs w:val="18"/>
              </w:rPr>
              <w:t>UE context</w:t>
            </w:r>
          </w:p>
        </w:tc>
      </w:tr>
      <w:tr w:rsidR="00C83A3B" w:rsidRPr="003D4ABF" w14:paraId="7F19BDA2" w14:textId="77777777" w:rsidTr="005D3910">
        <w:trPr>
          <w:cantSplit/>
        </w:trPr>
        <w:tc>
          <w:tcPr>
            <w:tcW w:w="2157" w:type="dxa"/>
          </w:tcPr>
          <w:p w14:paraId="56D15315" w14:textId="77777777" w:rsidR="00061DFB" w:rsidRPr="003D4ABF" w:rsidRDefault="00061DFB" w:rsidP="00E00462">
            <w:pPr>
              <w:pStyle w:val="TAL"/>
              <w:keepNext w:val="0"/>
              <w:rPr>
                <w:b/>
              </w:rPr>
            </w:pPr>
            <w:r w:rsidRPr="003D4ABF">
              <w:rPr>
                <w:b/>
              </w:rPr>
              <w:t>RFSP Index</w:t>
            </w:r>
          </w:p>
        </w:tc>
        <w:tc>
          <w:tcPr>
            <w:tcW w:w="2666" w:type="dxa"/>
          </w:tcPr>
          <w:p w14:paraId="376D1EFA" w14:textId="77777777" w:rsidR="00061DFB" w:rsidRPr="003D4ABF" w:rsidRDefault="00061DFB" w:rsidP="00E00462">
            <w:pPr>
              <w:pStyle w:val="TAL"/>
              <w:keepNext w:val="0"/>
            </w:pPr>
            <w:r w:rsidRPr="003D4ABF">
              <w:rPr>
                <w:i/>
                <w:szCs w:val="18"/>
              </w:rPr>
              <w:t>This part defines the RFSP index</w:t>
            </w:r>
            <w:r>
              <w:rPr>
                <w:i/>
                <w:szCs w:val="18"/>
              </w:rPr>
              <w:t xml:space="preserve"> related information</w:t>
            </w:r>
          </w:p>
        </w:tc>
        <w:tc>
          <w:tcPr>
            <w:tcW w:w="1648" w:type="dxa"/>
          </w:tcPr>
          <w:p w14:paraId="704A2832" w14:textId="77777777" w:rsidR="00061DFB" w:rsidRPr="003D4ABF" w:rsidRDefault="00061DFB" w:rsidP="00E00462">
            <w:pPr>
              <w:pStyle w:val="TAL"/>
              <w:keepNext w:val="0"/>
              <w:rPr>
                <w:szCs w:val="18"/>
              </w:rPr>
            </w:pPr>
          </w:p>
        </w:tc>
        <w:tc>
          <w:tcPr>
            <w:tcW w:w="1666" w:type="dxa"/>
          </w:tcPr>
          <w:p w14:paraId="67F4FC06" w14:textId="77777777" w:rsidR="00061DFB" w:rsidRPr="003D4ABF" w:rsidRDefault="00061DFB" w:rsidP="00E00462">
            <w:pPr>
              <w:pStyle w:val="TAL"/>
              <w:keepNext w:val="0"/>
              <w:rPr>
                <w:szCs w:val="18"/>
              </w:rPr>
            </w:pPr>
          </w:p>
        </w:tc>
        <w:tc>
          <w:tcPr>
            <w:tcW w:w="1492" w:type="dxa"/>
          </w:tcPr>
          <w:p w14:paraId="3C7567BE" w14:textId="77777777" w:rsidR="00061DFB" w:rsidRPr="003D4ABF" w:rsidRDefault="00061DFB" w:rsidP="00E00462">
            <w:pPr>
              <w:pStyle w:val="TAL"/>
              <w:keepNext w:val="0"/>
              <w:rPr>
                <w:szCs w:val="18"/>
              </w:rPr>
            </w:pPr>
          </w:p>
        </w:tc>
      </w:tr>
      <w:tr w:rsidR="00C83A3B" w:rsidRPr="003D4ABF" w14:paraId="735B2FAB" w14:textId="77777777" w:rsidTr="005D3910">
        <w:trPr>
          <w:cantSplit/>
        </w:trPr>
        <w:tc>
          <w:tcPr>
            <w:tcW w:w="2157" w:type="dxa"/>
          </w:tcPr>
          <w:p w14:paraId="198CF959" w14:textId="77777777" w:rsidR="00061DFB" w:rsidRPr="003D4ABF" w:rsidRDefault="00061DFB" w:rsidP="00E00462">
            <w:pPr>
              <w:pStyle w:val="TAL"/>
              <w:keepNext w:val="0"/>
            </w:pPr>
            <w:r w:rsidRPr="003D4ABF">
              <w:t>RFSP Index for Allowed NSSAI</w:t>
            </w:r>
          </w:p>
        </w:tc>
        <w:tc>
          <w:tcPr>
            <w:tcW w:w="2666" w:type="dxa"/>
          </w:tcPr>
          <w:p w14:paraId="50468ACC" w14:textId="77777777" w:rsidR="00061DFB" w:rsidRPr="003D4ABF" w:rsidRDefault="00061DFB" w:rsidP="00E00462">
            <w:pPr>
              <w:pStyle w:val="TAL"/>
              <w:keepNext w:val="0"/>
            </w:pPr>
            <w:r w:rsidRPr="003D4ABF">
              <w:t>Defines the RFSP Index associated with Allowed NSSAI that applies for a UE</w:t>
            </w:r>
          </w:p>
        </w:tc>
        <w:tc>
          <w:tcPr>
            <w:tcW w:w="1648" w:type="dxa"/>
          </w:tcPr>
          <w:p w14:paraId="3D47882E" w14:textId="77777777" w:rsidR="00061DFB" w:rsidRPr="003D4ABF" w:rsidRDefault="00061DFB" w:rsidP="00E00462">
            <w:pPr>
              <w:pStyle w:val="TAL"/>
              <w:keepNext w:val="0"/>
              <w:rPr>
                <w:szCs w:val="18"/>
              </w:rPr>
            </w:pPr>
            <w:r w:rsidRPr="003D4ABF">
              <w:rPr>
                <w:szCs w:val="18"/>
              </w:rPr>
              <w:t>Conditional</w:t>
            </w:r>
          </w:p>
          <w:p w14:paraId="7C401EE7" w14:textId="77777777" w:rsidR="00061DFB" w:rsidRPr="003D4ABF" w:rsidRDefault="00061DFB" w:rsidP="00E00462">
            <w:pPr>
              <w:pStyle w:val="TAL"/>
              <w:keepNext w:val="0"/>
              <w:rPr>
                <w:szCs w:val="18"/>
              </w:rPr>
            </w:pPr>
            <w:r w:rsidRPr="003D4ABF">
              <w:rPr>
                <w:szCs w:val="18"/>
              </w:rPr>
              <w:t>(NOTE 2)</w:t>
            </w:r>
          </w:p>
        </w:tc>
        <w:tc>
          <w:tcPr>
            <w:tcW w:w="1666" w:type="dxa"/>
          </w:tcPr>
          <w:p w14:paraId="42EE8E16" w14:textId="77777777" w:rsidR="00061DFB" w:rsidRPr="003D4ABF" w:rsidRDefault="00061DFB" w:rsidP="00E00462">
            <w:pPr>
              <w:pStyle w:val="TAL"/>
              <w:keepNext w:val="0"/>
              <w:rPr>
                <w:szCs w:val="18"/>
              </w:rPr>
            </w:pPr>
            <w:r w:rsidRPr="003D4ABF">
              <w:rPr>
                <w:szCs w:val="18"/>
              </w:rPr>
              <w:t>Yes</w:t>
            </w:r>
          </w:p>
        </w:tc>
        <w:tc>
          <w:tcPr>
            <w:tcW w:w="1492" w:type="dxa"/>
          </w:tcPr>
          <w:p w14:paraId="54CDB9BB" w14:textId="77777777" w:rsidR="00061DFB" w:rsidRPr="003D4ABF" w:rsidRDefault="00061DFB" w:rsidP="00E00462">
            <w:pPr>
              <w:pStyle w:val="TAL"/>
              <w:keepNext w:val="0"/>
              <w:rPr>
                <w:szCs w:val="18"/>
              </w:rPr>
            </w:pPr>
            <w:r w:rsidRPr="003D4ABF">
              <w:rPr>
                <w:szCs w:val="18"/>
              </w:rPr>
              <w:t>UE context</w:t>
            </w:r>
          </w:p>
        </w:tc>
      </w:tr>
      <w:tr w:rsidR="00C83A3B" w:rsidRPr="003D4ABF" w14:paraId="1033BE07" w14:textId="77777777" w:rsidTr="005D3910">
        <w:trPr>
          <w:cantSplit/>
        </w:trPr>
        <w:tc>
          <w:tcPr>
            <w:tcW w:w="2157" w:type="dxa"/>
          </w:tcPr>
          <w:p w14:paraId="0C40B32D" w14:textId="77777777" w:rsidR="00061DFB" w:rsidRPr="003D4ABF" w:rsidRDefault="00061DFB" w:rsidP="00E00462">
            <w:pPr>
              <w:pStyle w:val="TAL"/>
              <w:keepNext w:val="0"/>
            </w:pPr>
            <w:r w:rsidRPr="003D4ABF">
              <w:t>RFSP Index for Target NSSAI</w:t>
            </w:r>
          </w:p>
        </w:tc>
        <w:tc>
          <w:tcPr>
            <w:tcW w:w="2666" w:type="dxa"/>
          </w:tcPr>
          <w:p w14:paraId="29268929" w14:textId="77777777" w:rsidR="00061DFB" w:rsidRPr="003D4ABF" w:rsidRDefault="00061DFB" w:rsidP="00E00462">
            <w:pPr>
              <w:pStyle w:val="TAL"/>
              <w:keepNext w:val="0"/>
            </w:pPr>
            <w:r w:rsidRPr="003D4ABF">
              <w:t>Defines the RFSP Index associated with Target NSSAI that applies for a UE</w:t>
            </w:r>
          </w:p>
        </w:tc>
        <w:tc>
          <w:tcPr>
            <w:tcW w:w="1648" w:type="dxa"/>
          </w:tcPr>
          <w:p w14:paraId="4668AC22" w14:textId="77777777" w:rsidR="00061DFB" w:rsidRPr="003D4ABF" w:rsidRDefault="00061DFB" w:rsidP="00E00462">
            <w:pPr>
              <w:pStyle w:val="TAL"/>
              <w:keepNext w:val="0"/>
              <w:rPr>
                <w:szCs w:val="18"/>
              </w:rPr>
            </w:pPr>
            <w:r w:rsidRPr="003D4ABF">
              <w:rPr>
                <w:szCs w:val="18"/>
              </w:rPr>
              <w:t>Conditional</w:t>
            </w:r>
          </w:p>
          <w:p w14:paraId="38A05DB5" w14:textId="77777777" w:rsidR="00061DFB" w:rsidRPr="003D4ABF" w:rsidRDefault="00061DFB" w:rsidP="00E00462">
            <w:pPr>
              <w:pStyle w:val="TAL"/>
              <w:keepNext w:val="0"/>
              <w:rPr>
                <w:szCs w:val="18"/>
              </w:rPr>
            </w:pPr>
            <w:r w:rsidRPr="003D4ABF">
              <w:rPr>
                <w:szCs w:val="18"/>
              </w:rPr>
              <w:t>(NOTE 2)</w:t>
            </w:r>
          </w:p>
        </w:tc>
        <w:tc>
          <w:tcPr>
            <w:tcW w:w="1666" w:type="dxa"/>
          </w:tcPr>
          <w:p w14:paraId="7B37BBEC" w14:textId="77777777" w:rsidR="00061DFB" w:rsidRPr="003D4ABF" w:rsidRDefault="00061DFB" w:rsidP="00E00462">
            <w:pPr>
              <w:pStyle w:val="TAL"/>
              <w:keepNext w:val="0"/>
              <w:rPr>
                <w:szCs w:val="18"/>
              </w:rPr>
            </w:pPr>
            <w:r w:rsidRPr="003D4ABF">
              <w:rPr>
                <w:szCs w:val="18"/>
              </w:rPr>
              <w:t>Yes</w:t>
            </w:r>
          </w:p>
        </w:tc>
        <w:tc>
          <w:tcPr>
            <w:tcW w:w="1492" w:type="dxa"/>
          </w:tcPr>
          <w:p w14:paraId="24313E67" w14:textId="77777777" w:rsidR="00061DFB" w:rsidRPr="003D4ABF" w:rsidRDefault="00061DFB" w:rsidP="00E00462">
            <w:pPr>
              <w:pStyle w:val="TAL"/>
              <w:keepNext w:val="0"/>
              <w:rPr>
                <w:szCs w:val="18"/>
              </w:rPr>
            </w:pPr>
            <w:r w:rsidRPr="003D4ABF">
              <w:rPr>
                <w:szCs w:val="18"/>
              </w:rPr>
              <w:t>UE context</w:t>
            </w:r>
          </w:p>
        </w:tc>
      </w:tr>
      <w:tr w:rsidR="00C83A3B" w:rsidRPr="003D4ABF" w14:paraId="6E102F94" w14:textId="77777777" w:rsidTr="005D3910">
        <w:trPr>
          <w:cantSplit/>
        </w:trPr>
        <w:tc>
          <w:tcPr>
            <w:tcW w:w="2157" w:type="dxa"/>
          </w:tcPr>
          <w:p w14:paraId="2C0DC665" w14:textId="77777777" w:rsidR="00061DFB" w:rsidRPr="003D4ABF" w:rsidRDefault="00061DFB" w:rsidP="00E00462">
            <w:pPr>
              <w:pStyle w:val="TAL"/>
              <w:keepNext w:val="0"/>
            </w:pPr>
            <w:r>
              <w:t>RFSP Index in Use Validity Time</w:t>
            </w:r>
          </w:p>
        </w:tc>
        <w:tc>
          <w:tcPr>
            <w:tcW w:w="2666" w:type="dxa"/>
          </w:tcPr>
          <w:p w14:paraId="2780DED8" w14:textId="77777777" w:rsidR="00061DFB" w:rsidRPr="003D4ABF" w:rsidRDefault="00061DFB" w:rsidP="00E00462">
            <w:pPr>
              <w:pStyle w:val="TAL"/>
              <w:keepNext w:val="0"/>
            </w:pPr>
            <w:r>
              <w:t>Defines the time by which the RFSP Index will be used in MME after 5GS to EPS mobility.</w:t>
            </w:r>
          </w:p>
        </w:tc>
        <w:tc>
          <w:tcPr>
            <w:tcW w:w="1648" w:type="dxa"/>
          </w:tcPr>
          <w:p w14:paraId="15F1C941" w14:textId="77777777" w:rsidR="00061DFB" w:rsidRDefault="00061DFB" w:rsidP="00E00462">
            <w:pPr>
              <w:pStyle w:val="TAL"/>
              <w:keepNext w:val="0"/>
              <w:rPr>
                <w:szCs w:val="18"/>
              </w:rPr>
            </w:pPr>
            <w:r>
              <w:rPr>
                <w:szCs w:val="18"/>
              </w:rPr>
              <w:t>Conditional</w:t>
            </w:r>
          </w:p>
          <w:p w14:paraId="77C292B5" w14:textId="77777777" w:rsidR="00061DFB" w:rsidRPr="003D4ABF" w:rsidRDefault="00061DFB" w:rsidP="00E00462">
            <w:pPr>
              <w:pStyle w:val="TAL"/>
              <w:keepNext w:val="0"/>
              <w:rPr>
                <w:szCs w:val="18"/>
              </w:rPr>
            </w:pPr>
            <w:r>
              <w:rPr>
                <w:szCs w:val="18"/>
              </w:rPr>
              <w:t>(NOTE 2, NOTE 11)</w:t>
            </w:r>
          </w:p>
        </w:tc>
        <w:tc>
          <w:tcPr>
            <w:tcW w:w="1666" w:type="dxa"/>
          </w:tcPr>
          <w:p w14:paraId="7E83309F" w14:textId="77777777" w:rsidR="00061DFB" w:rsidRPr="003D4ABF" w:rsidRDefault="00061DFB" w:rsidP="00E00462">
            <w:pPr>
              <w:pStyle w:val="TAL"/>
              <w:keepNext w:val="0"/>
              <w:rPr>
                <w:szCs w:val="18"/>
              </w:rPr>
            </w:pPr>
            <w:r w:rsidRPr="003D4ABF">
              <w:rPr>
                <w:szCs w:val="18"/>
              </w:rPr>
              <w:t>Yes</w:t>
            </w:r>
          </w:p>
        </w:tc>
        <w:tc>
          <w:tcPr>
            <w:tcW w:w="1492" w:type="dxa"/>
          </w:tcPr>
          <w:p w14:paraId="09ED422B" w14:textId="77777777" w:rsidR="00061DFB" w:rsidRPr="003D4ABF" w:rsidRDefault="00061DFB" w:rsidP="00E00462">
            <w:pPr>
              <w:pStyle w:val="TAL"/>
              <w:keepNext w:val="0"/>
              <w:rPr>
                <w:szCs w:val="18"/>
              </w:rPr>
            </w:pPr>
            <w:r w:rsidRPr="003D4ABF">
              <w:rPr>
                <w:szCs w:val="18"/>
              </w:rPr>
              <w:t>UE context</w:t>
            </w:r>
          </w:p>
        </w:tc>
      </w:tr>
      <w:tr w:rsidR="00C83A3B" w:rsidRPr="003D4ABF" w14:paraId="6F0A829B" w14:textId="77777777" w:rsidTr="005D3910">
        <w:trPr>
          <w:cantSplit/>
        </w:trPr>
        <w:tc>
          <w:tcPr>
            <w:tcW w:w="2157" w:type="dxa"/>
          </w:tcPr>
          <w:p w14:paraId="7DFE374C" w14:textId="77777777" w:rsidR="00061DFB" w:rsidRPr="003D4ABF" w:rsidRDefault="00061DFB" w:rsidP="00E00462">
            <w:pPr>
              <w:pStyle w:val="TAL"/>
              <w:keepNext w:val="0"/>
              <w:rPr>
                <w:b/>
                <w:bCs/>
              </w:rPr>
            </w:pPr>
            <w:r w:rsidRPr="003D4ABF">
              <w:rPr>
                <w:b/>
                <w:bCs/>
              </w:rPr>
              <w:t>5G access stratum time distribution</w:t>
            </w:r>
          </w:p>
        </w:tc>
        <w:tc>
          <w:tcPr>
            <w:tcW w:w="2666" w:type="dxa"/>
          </w:tcPr>
          <w:p w14:paraId="1C9C6C9A" w14:textId="77777777" w:rsidR="00061DFB" w:rsidRPr="003D4ABF" w:rsidRDefault="00061DFB" w:rsidP="00E00462">
            <w:pPr>
              <w:pStyle w:val="TAL"/>
              <w:keepNext w:val="0"/>
              <w:rPr>
                <w:i/>
                <w:iCs/>
              </w:rPr>
            </w:pPr>
            <w:r w:rsidRPr="003D4ABF">
              <w:rPr>
                <w:i/>
                <w:iCs/>
              </w:rPr>
              <w:t>This part defines the 5G access stratum time distribution</w:t>
            </w:r>
          </w:p>
        </w:tc>
        <w:tc>
          <w:tcPr>
            <w:tcW w:w="1648" w:type="dxa"/>
          </w:tcPr>
          <w:p w14:paraId="37FF0B84" w14:textId="77777777" w:rsidR="00061DFB" w:rsidRPr="003D4ABF" w:rsidRDefault="00061DFB" w:rsidP="00E00462">
            <w:pPr>
              <w:pStyle w:val="TAL"/>
              <w:keepNext w:val="0"/>
              <w:rPr>
                <w:szCs w:val="18"/>
              </w:rPr>
            </w:pPr>
          </w:p>
        </w:tc>
        <w:tc>
          <w:tcPr>
            <w:tcW w:w="1666" w:type="dxa"/>
          </w:tcPr>
          <w:p w14:paraId="4E6989F0" w14:textId="77777777" w:rsidR="00061DFB" w:rsidRPr="003D4ABF" w:rsidRDefault="00061DFB" w:rsidP="00E00462">
            <w:pPr>
              <w:pStyle w:val="TAL"/>
              <w:keepNext w:val="0"/>
              <w:rPr>
                <w:szCs w:val="18"/>
              </w:rPr>
            </w:pPr>
          </w:p>
        </w:tc>
        <w:tc>
          <w:tcPr>
            <w:tcW w:w="1492" w:type="dxa"/>
          </w:tcPr>
          <w:p w14:paraId="41DDA4DD" w14:textId="77777777" w:rsidR="00061DFB" w:rsidRPr="003D4ABF" w:rsidRDefault="00061DFB" w:rsidP="00E00462">
            <w:pPr>
              <w:pStyle w:val="TAL"/>
              <w:keepNext w:val="0"/>
              <w:rPr>
                <w:szCs w:val="18"/>
              </w:rPr>
            </w:pPr>
          </w:p>
        </w:tc>
      </w:tr>
      <w:tr w:rsidR="00C83A3B" w:rsidRPr="003D4ABF" w14:paraId="6B46F4B9" w14:textId="77777777" w:rsidTr="005D3910">
        <w:trPr>
          <w:cantSplit/>
        </w:trPr>
        <w:tc>
          <w:tcPr>
            <w:tcW w:w="2157" w:type="dxa"/>
          </w:tcPr>
          <w:p w14:paraId="014169BA" w14:textId="77777777" w:rsidR="00061DFB" w:rsidRPr="003D4ABF" w:rsidRDefault="00061DFB" w:rsidP="00E00462">
            <w:pPr>
              <w:pStyle w:val="TAL"/>
              <w:keepNext w:val="0"/>
            </w:pPr>
            <w:r w:rsidRPr="003D4ABF">
              <w:t>5G access stratum time distribution indication</w:t>
            </w:r>
          </w:p>
        </w:tc>
        <w:tc>
          <w:tcPr>
            <w:tcW w:w="2666" w:type="dxa"/>
          </w:tcPr>
          <w:p w14:paraId="4581A9F6" w14:textId="77777777" w:rsidR="00061DFB" w:rsidRPr="003D4ABF" w:rsidRDefault="00061DFB" w:rsidP="00E00462">
            <w:pPr>
              <w:pStyle w:val="TAL"/>
              <w:keepNext w:val="0"/>
            </w:pPr>
            <w:r w:rsidRPr="003D4ABF">
              <w:t xml:space="preserve">Defines if 5G access stratum time distribution via </w:t>
            </w:r>
            <w:proofErr w:type="spellStart"/>
            <w:r w:rsidRPr="003D4ABF">
              <w:t>Uu</w:t>
            </w:r>
            <w:proofErr w:type="spellEnd"/>
            <w:r w:rsidRPr="003D4ABF">
              <w:t xml:space="preserve"> reference point is enabled or disabled</w:t>
            </w:r>
          </w:p>
        </w:tc>
        <w:tc>
          <w:tcPr>
            <w:tcW w:w="1648" w:type="dxa"/>
          </w:tcPr>
          <w:p w14:paraId="1A620E59" w14:textId="77777777" w:rsidR="00061DFB" w:rsidRDefault="00061DFB" w:rsidP="00E00462">
            <w:pPr>
              <w:pStyle w:val="TAL"/>
              <w:keepNext w:val="0"/>
              <w:rPr>
                <w:szCs w:val="18"/>
              </w:rPr>
            </w:pPr>
            <w:r w:rsidRPr="003D4ABF">
              <w:rPr>
                <w:szCs w:val="18"/>
              </w:rPr>
              <w:t>Conditional</w:t>
            </w:r>
          </w:p>
          <w:p w14:paraId="3ECD3251" w14:textId="77777777" w:rsidR="00061DFB" w:rsidRPr="003D4ABF" w:rsidRDefault="00061DFB" w:rsidP="00E00462">
            <w:pPr>
              <w:pStyle w:val="TAL"/>
              <w:keepNext w:val="0"/>
              <w:rPr>
                <w:szCs w:val="18"/>
              </w:rPr>
            </w:pPr>
            <w:r>
              <w:rPr>
                <w:szCs w:val="18"/>
              </w:rPr>
              <w:t>(NOTE 9)</w:t>
            </w:r>
          </w:p>
        </w:tc>
        <w:tc>
          <w:tcPr>
            <w:tcW w:w="1666" w:type="dxa"/>
          </w:tcPr>
          <w:p w14:paraId="611019ED" w14:textId="77777777" w:rsidR="00061DFB" w:rsidRPr="003D4ABF" w:rsidRDefault="00061DFB" w:rsidP="00E00462">
            <w:pPr>
              <w:pStyle w:val="TAL"/>
              <w:keepNext w:val="0"/>
              <w:rPr>
                <w:szCs w:val="18"/>
              </w:rPr>
            </w:pPr>
            <w:r w:rsidRPr="003D4ABF">
              <w:rPr>
                <w:szCs w:val="18"/>
              </w:rPr>
              <w:t>Yes</w:t>
            </w:r>
          </w:p>
        </w:tc>
        <w:tc>
          <w:tcPr>
            <w:tcW w:w="1492" w:type="dxa"/>
          </w:tcPr>
          <w:p w14:paraId="41BF8465" w14:textId="77777777" w:rsidR="00061DFB" w:rsidRPr="003D4ABF" w:rsidRDefault="00061DFB" w:rsidP="00E00462">
            <w:pPr>
              <w:pStyle w:val="TAL"/>
              <w:keepNext w:val="0"/>
              <w:rPr>
                <w:szCs w:val="18"/>
              </w:rPr>
            </w:pPr>
            <w:r w:rsidRPr="003D4ABF">
              <w:rPr>
                <w:szCs w:val="18"/>
              </w:rPr>
              <w:t>UE context</w:t>
            </w:r>
          </w:p>
        </w:tc>
      </w:tr>
      <w:tr w:rsidR="00C83A3B" w:rsidRPr="003D4ABF" w14:paraId="13363A12" w14:textId="77777777" w:rsidTr="005D3910">
        <w:trPr>
          <w:cantSplit/>
        </w:trPr>
        <w:tc>
          <w:tcPr>
            <w:tcW w:w="2157" w:type="dxa"/>
          </w:tcPr>
          <w:p w14:paraId="1C275BD7" w14:textId="77777777" w:rsidR="00061DFB" w:rsidRPr="003D4ABF" w:rsidRDefault="00061DFB" w:rsidP="00E00462">
            <w:pPr>
              <w:pStyle w:val="TAL"/>
              <w:keepNext w:val="0"/>
            </w:pPr>
            <w:proofErr w:type="spellStart"/>
            <w:r w:rsidRPr="003D4ABF">
              <w:t>Uu</w:t>
            </w:r>
            <w:proofErr w:type="spellEnd"/>
            <w:r w:rsidRPr="003D4ABF">
              <w:t xml:space="preserve"> interface time synchronization error budget</w:t>
            </w:r>
          </w:p>
        </w:tc>
        <w:tc>
          <w:tcPr>
            <w:tcW w:w="2666" w:type="dxa"/>
          </w:tcPr>
          <w:p w14:paraId="2CFAF9AF" w14:textId="77777777" w:rsidR="00061DFB" w:rsidRPr="003D4ABF" w:rsidRDefault="00061DFB" w:rsidP="00E00462">
            <w:pPr>
              <w:pStyle w:val="TAL"/>
              <w:keepNext w:val="0"/>
            </w:pPr>
            <w:r w:rsidRPr="003D4ABF">
              <w:t xml:space="preserve">Indicates the </w:t>
            </w:r>
            <w:proofErr w:type="spellStart"/>
            <w:r w:rsidRPr="003D4ABF">
              <w:t>Uu</w:t>
            </w:r>
            <w:proofErr w:type="spellEnd"/>
            <w:r w:rsidRPr="003D4ABF">
              <w:t xml:space="preserve"> Time Synchronization error budget for 5G access stratum time distribution</w:t>
            </w:r>
          </w:p>
        </w:tc>
        <w:tc>
          <w:tcPr>
            <w:tcW w:w="1648" w:type="dxa"/>
          </w:tcPr>
          <w:p w14:paraId="3349795B" w14:textId="77777777" w:rsidR="00061DFB" w:rsidRDefault="00061DFB" w:rsidP="00E00462">
            <w:pPr>
              <w:pStyle w:val="TAL"/>
              <w:keepNext w:val="0"/>
              <w:rPr>
                <w:szCs w:val="18"/>
              </w:rPr>
            </w:pPr>
            <w:r w:rsidRPr="003D4ABF">
              <w:rPr>
                <w:szCs w:val="18"/>
              </w:rPr>
              <w:t>Conditional</w:t>
            </w:r>
          </w:p>
          <w:p w14:paraId="24C1562D" w14:textId="77777777" w:rsidR="00061DFB" w:rsidRPr="003D4ABF" w:rsidRDefault="00061DFB" w:rsidP="00E00462">
            <w:pPr>
              <w:pStyle w:val="TAL"/>
              <w:keepNext w:val="0"/>
              <w:rPr>
                <w:szCs w:val="18"/>
              </w:rPr>
            </w:pPr>
            <w:r>
              <w:rPr>
                <w:szCs w:val="18"/>
              </w:rPr>
              <w:t>(NOTE 10)</w:t>
            </w:r>
          </w:p>
        </w:tc>
        <w:tc>
          <w:tcPr>
            <w:tcW w:w="1666" w:type="dxa"/>
          </w:tcPr>
          <w:p w14:paraId="2813C614" w14:textId="77777777" w:rsidR="00061DFB" w:rsidRPr="003D4ABF" w:rsidRDefault="00061DFB" w:rsidP="00E00462">
            <w:pPr>
              <w:pStyle w:val="TAL"/>
              <w:keepNext w:val="0"/>
              <w:rPr>
                <w:szCs w:val="18"/>
              </w:rPr>
            </w:pPr>
            <w:r w:rsidRPr="003D4ABF">
              <w:rPr>
                <w:szCs w:val="18"/>
              </w:rPr>
              <w:t>Yes</w:t>
            </w:r>
          </w:p>
        </w:tc>
        <w:tc>
          <w:tcPr>
            <w:tcW w:w="1492" w:type="dxa"/>
          </w:tcPr>
          <w:p w14:paraId="19A2BCEB" w14:textId="77777777" w:rsidR="00061DFB" w:rsidRPr="003D4ABF" w:rsidRDefault="00061DFB" w:rsidP="00E00462">
            <w:pPr>
              <w:pStyle w:val="TAL"/>
              <w:keepNext w:val="0"/>
              <w:rPr>
                <w:szCs w:val="18"/>
              </w:rPr>
            </w:pPr>
            <w:r w:rsidRPr="003D4ABF">
              <w:rPr>
                <w:szCs w:val="18"/>
              </w:rPr>
              <w:t>UE context</w:t>
            </w:r>
          </w:p>
        </w:tc>
      </w:tr>
      <w:tr w:rsidR="00C83A3B" w:rsidRPr="003D4ABF" w14:paraId="4DFE83AF" w14:textId="77777777" w:rsidTr="005D3910">
        <w:trPr>
          <w:cantSplit/>
        </w:trPr>
        <w:tc>
          <w:tcPr>
            <w:tcW w:w="2157" w:type="dxa"/>
          </w:tcPr>
          <w:p w14:paraId="225E8EF2" w14:textId="77777777" w:rsidR="00061DFB" w:rsidRPr="003D4ABF" w:rsidRDefault="00061DFB" w:rsidP="00E00462">
            <w:pPr>
              <w:pStyle w:val="TAL"/>
              <w:keepNext w:val="0"/>
            </w:pPr>
            <w:r>
              <w:t>Clock quality detail level</w:t>
            </w:r>
          </w:p>
        </w:tc>
        <w:tc>
          <w:tcPr>
            <w:tcW w:w="2666" w:type="dxa"/>
          </w:tcPr>
          <w:p w14:paraId="209E9B8E" w14:textId="77777777" w:rsidR="00061DFB" w:rsidRPr="003D4ABF" w:rsidRDefault="00061DFB" w:rsidP="00E00462">
            <w:pPr>
              <w:pStyle w:val="TAL"/>
              <w:keepNext w:val="0"/>
            </w:pPr>
            <w:r>
              <w:t>Defines which clock quality information (clock quality metrics or acceptable/not acceptable indication) to report to the UE as defined in clause 5.27.1.12 of TS 23.501 [2]</w:t>
            </w:r>
          </w:p>
        </w:tc>
        <w:tc>
          <w:tcPr>
            <w:tcW w:w="1648" w:type="dxa"/>
          </w:tcPr>
          <w:p w14:paraId="7FC24E8E" w14:textId="77777777" w:rsidR="00061DFB" w:rsidRDefault="00061DFB" w:rsidP="00E00462">
            <w:pPr>
              <w:pStyle w:val="TAL"/>
              <w:keepNext w:val="0"/>
              <w:rPr>
                <w:szCs w:val="18"/>
              </w:rPr>
            </w:pPr>
            <w:r w:rsidRPr="003D4ABF">
              <w:rPr>
                <w:szCs w:val="18"/>
              </w:rPr>
              <w:t>Conditional</w:t>
            </w:r>
          </w:p>
          <w:p w14:paraId="5C4C91B9" w14:textId="77777777" w:rsidR="00061DFB" w:rsidRPr="003D4ABF" w:rsidRDefault="00061DFB" w:rsidP="00E00462">
            <w:pPr>
              <w:pStyle w:val="TAL"/>
              <w:keepNext w:val="0"/>
              <w:rPr>
                <w:szCs w:val="18"/>
              </w:rPr>
            </w:pPr>
            <w:r>
              <w:rPr>
                <w:szCs w:val="18"/>
              </w:rPr>
              <w:t>(NOTE 9)</w:t>
            </w:r>
          </w:p>
        </w:tc>
        <w:tc>
          <w:tcPr>
            <w:tcW w:w="1666" w:type="dxa"/>
          </w:tcPr>
          <w:p w14:paraId="007F5508" w14:textId="77777777" w:rsidR="00061DFB" w:rsidRPr="003D4ABF" w:rsidRDefault="00061DFB" w:rsidP="00E00462">
            <w:pPr>
              <w:pStyle w:val="TAL"/>
              <w:keepNext w:val="0"/>
              <w:rPr>
                <w:szCs w:val="18"/>
              </w:rPr>
            </w:pPr>
            <w:r w:rsidRPr="003D4ABF">
              <w:rPr>
                <w:szCs w:val="18"/>
              </w:rPr>
              <w:t>Yes</w:t>
            </w:r>
          </w:p>
        </w:tc>
        <w:tc>
          <w:tcPr>
            <w:tcW w:w="1492" w:type="dxa"/>
          </w:tcPr>
          <w:p w14:paraId="2FEDB9D2" w14:textId="77777777" w:rsidR="00061DFB" w:rsidRPr="003D4ABF" w:rsidRDefault="00061DFB" w:rsidP="00E00462">
            <w:pPr>
              <w:pStyle w:val="TAL"/>
              <w:keepNext w:val="0"/>
              <w:rPr>
                <w:szCs w:val="18"/>
              </w:rPr>
            </w:pPr>
            <w:r w:rsidRPr="003D4ABF">
              <w:rPr>
                <w:szCs w:val="18"/>
              </w:rPr>
              <w:t>UE context</w:t>
            </w:r>
          </w:p>
        </w:tc>
      </w:tr>
      <w:tr w:rsidR="00C83A3B" w:rsidRPr="003D4ABF" w14:paraId="50F1760E" w14:textId="77777777" w:rsidTr="005D3910">
        <w:trPr>
          <w:cantSplit/>
        </w:trPr>
        <w:tc>
          <w:tcPr>
            <w:tcW w:w="2157" w:type="dxa"/>
          </w:tcPr>
          <w:p w14:paraId="380EA01D" w14:textId="77777777" w:rsidR="00061DFB" w:rsidRPr="003D4ABF" w:rsidRDefault="00061DFB" w:rsidP="00E00462">
            <w:pPr>
              <w:pStyle w:val="TAL"/>
              <w:keepNext w:val="0"/>
            </w:pPr>
            <w:r>
              <w:t>Clock quality acceptance criteria</w:t>
            </w:r>
          </w:p>
        </w:tc>
        <w:tc>
          <w:tcPr>
            <w:tcW w:w="2666" w:type="dxa"/>
          </w:tcPr>
          <w:p w14:paraId="242137ED" w14:textId="77777777" w:rsidR="00061DFB" w:rsidRPr="003D4ABF" w:rsidRDefault="00061DFB" w:rsidP="00E00462">
            <w:pPr>
              <w:pStyle w:val="TAL"/>
              <w:keepNext w:val="0"/>
            </w:pPr>
            <w:r>
              <w:t>Indicates the acceptable criteria as defined in clause 5.27.1.12 of TS 23.501 [2]</w:t>
            </w:r>
          </w:p>
        </w:tc>
        <w:tc>
          <w:tcPr>
            <w:tcW w:w="1648" w:type="dxa"/>
          </w:tcPr>
          <w:p w14:paraId="296B4C33" w14:textId="77777777" w:rsidR="00061DFB" w:rsidRDefault="00061DFB" w:rsidP="00E00462">
            <w:pPr>
              <w:pStyle w:val="TAL"/>
              <w:keepNext w:val="0"/>
              <w:rPr>
                <w:szCs w:val="18"/>
              </w:rPr>
            </w:pPr>
            <w:r w:rsidRPr="003D4ABF">
              <w:rPr>
                <w:szCs w:val="18"/>
              </w:rPr>
              <w:t>Conditional</w:t>
            </w:r>
          </w:p>
          <w:p w14:paraId="145716D9" w14:textId="77777777" w:rsidR="00061DFB" w:rsidRPr="003D4ABF" w:rsidRDefault="00061DFB" w:rsidP="00E00462">
            <w:pPr>
              <w:pStyle w:val="TAL"/>
              <w:keepNext w:val="0"/>
              <w:rPr>
                <w:szCs w:val="18"/>
              </w:rPr>
            </w:pPr>
            <w:r>
              <w:rPr>
                <w:szCs w:val="18"/>
              </w:rPr>
              <w:t>(NOTE 9)</w:t>
            </w:r>
          </w:p>
        </w:tc>
        <w:tc>
          <w:tcPr>
            <w:tcW w:w="1666" w:type="dxa"/>
          </w:tcPr>
          <w:p w14:paraId="6C143FE5" w14:textId="77777777" w:rsidR="00061DFB" w:rsidRPr="003D4ABF" w:rsidRDefault="00061DFB" w:rsidP="00E00462">
            <w:pPr>
              <w:pStyle w:val="TAL"/>
              <w:keepNext w:val="0"/>
              <w:rPr>
                <w:szCs w:val="18"/>
              </w:rPr>
            </w:pPr>
            <w:r w:rsidRPr="003D4ABF">
              <w:rPr>
                <w:szCs w:val="18"/>
              </w:rPr>
              <w:t>Yes</w:t>
            </w:r>
          </w:p>
        </w:tc>
        <w:tc>
          <w:tcPr>
            <w:tcW w:w="1492" w:type="dxa"/>
          </w:tcPr>
          <w:p w14:paraId="5FE435D1" w14:textId="77777777" w:rsidR="00061DFB" w:rsidRPr="003D4ABF" w:rsidRDefault="00061DFB" w:rsidP="00E00462">
            <w:pPr>
              <w:pStyle w:val="TAL"/>
              <w:keepNext w:val="0"/>
              <w:rPr>
                <w:szCs w:val="18"/>
              </w:rPr>
            </w:pPr>
            <w:r w:rsidRPr="003D4ABF">
              <w:rPr>
                <w:szCs w:val="18"/>
              </w:rPr>
              <w:t>UE context</w:t>
            </w:r>
          </w:p>
        </w:tc>
      </w:tr>
      <w:tr w:rsidR="00C83A3B" w:rsidRPr="003D4ABF" w14:paraId="0BA9DA6A" w14:textId="77777777" w:rsidTr="005D3910">
        <w:trPr>
          <w:cantSplit/>
        </w:trPr>
        <w:tc>
          <w:tcPr>
            <w:tcW w:w="2157" w:type="dxa"/>
          </w:tcPr>
          <w:p w14:paraId="5A4ADCD6" w14:textId="77777777" w:rsidR="00061DFB" w:rsidRPr="003D4ABF" w:rsidRDefault="00061DFB" w:rsidP="00E00462">
            <w:pPr>
              <w:pStyle w:val="TAL"/>
              <w:keepNext w:val="0"/>
              <w:rPr>
                <w:b/>
              </w:rPr>
            </w:pPr>
            <w:r w:rsidRPr="003D4ABF">
              <w:rPr>
                <w:b/>
              </w:rPr>
              <w:t>SMF selection management</w:t>
            </w:r>
          </w:p>
        </w:tc>
        <w:tc>
          <w:tcPr>
            <w:tcW w:w="2666" w:type="dxa"/>
          </w:tcPr>
          <w:p w14:paraId="0506F136" w14:textId="77777777" w:rsidR="00061DFB" w:rsidRPr="003D4ABF" w:rsidRDefault="00061DFB" w:rsidP="00E00462">
            <w:pPr>
              <w:pStyle w:val="TAL"/>
              <w:keepNext w:val="0"/>
            </w:pPr>
            <w:r w:rsidRPr="003D4ABF">
              <w:t>This part defines the SMF selection management instructions</w:t>
            </w:r>
          </w:p>
        </w:tc>
        <w:tc>
          <w:tcPr>
            <w:tcW w:w="1648" w:type="dxa"/>
          </w:tcPr>
          <w:p w14:paraId="76605491" w14:textId="77777777" w:rsidR="00061DFB" w:rsidRPr="003D4ABF" w:rsidRDefault="00061DFB" w:rsidP="00E00462">
            <w:pPr>
              <w:pStyle w:val="TAL"/>
              <w:keepNext w:val="0"/>
              <w:rPr>
                <w:szCs w:val="18"/>
              </w:rPr>
            </w:pPr>
          </w:p>
        </w:tc>
        <w:tc>
          <w:tcPr>
            <w:tcW w:w="1666" w:type="dxa"/>
          </w:tcPr>
          <w:p w14:paraId="68994877" w14:textId="77777777" w:rsidR="00061DFB" w:rsidRPr="003D4ABF" w:rsidRDefault="00061DFB" w:rsidP="00E00462">
            <w:pPr>
              <w:pStyle w:val="TAL"/>
              <w:keepNext w:val="0"/>
              <w:rPr>
                <w:szCs w:val="18"/>
              </w:rPr>
            </w:pPr>
          </w:p>
        </w:tc>
        <w:tc>
          <w:tcPr>
            <w:tcW w:w="1492" w:type="dxa"/>
          </w:tcPr>
          <w:p w14:paraId="5B7DFEEE" w14:textId="77777777" w:rsidR="00061DFB" w:rsidRPr="003D4ABF" w:rsidRDefault="00061DFB" w:rsidP="00E00462">
            <w:pPr>
              <w:pStyle w:val="TAL"/>
              <w:keepNext w:val="0"/>
              <w:rPr>
                <w:szCs w:val="18"/>
              </w:rPr>
            </w:pPr>
          </w:p>
        </w:tc>
      </w:tr>
      <w:tr w:rsidR="00C83A3B" w:rsidRPr="003D4ABF" w14:paraId="39F5C331" w14:textId="77777777" w:rsidTr="005D3910">
        <w:trPr>
          <w:cantSplit/>
        </w:trPr>
        <w:tc>
          <w:tcPr>
            <w:tcW w:w="2157" w:type="dxa"/>
          </w:tcPr>
          <w:p w14:paraId="0E2CC1D8" w14:textId="77777777" w:rsidR="00061DFB" w:rsidRPr="003D4ABF" w:rsidRDefault="00061DFB" w:rsidP="00E00462">
            <w:pPr>
              <w:pStyle w:val="TAL"/>
              <w:keepNext w:val="0"/>
            </w:pPr>
            <w:r w:rsidRPr="003D4ABF">
              <w:t>DNN replacement of unsupported DNNs</w:t>
            </w:r>
          </w:p>
        </w:tc>
        <w:tc>
          <w:tcPr>
            <w:tcW w:w="2666" w:type="dxa"/>
          </w:tcPr>
          <w:p w14:paraId="66152AD2" w14:textId="77777777" w:rsidR="00061DFB" w:rsidRPr="003D4ABF" w:rsidRDefault="00061DFB" w:rsidP="00E00462">
            <w:pPr>
              <w:pStyle w:val="TAL"/>
              <w:keepNext w:val="0"/>
            </w:pPr>
            <w:r w:rsidRPr="003D4ABF">
              <w:t>Defines if a UE requested unsupported DNN is requested for replacement by PCF</w:t>
            </w:r>
          </w:p>
        </w:tc>
        <w:tc>
          <w:tcPr>
            <w:tcW w:w="1648" w:type="dxa"/>
          </w:tcPr>
          <w:p w14:paraId="5518B2B3" w14:textId="77777777" w:rsidR="00061DFB" w:rsidRPr="003D4ABF" w:rsidRDefault="00061DFB" w:rsidP="00E00462">
            <w:pPr>
              <w:pStyle w:val="TAL"/>
              <w:keepNext w:val="0"/>
              <w:rPr>
                <w:szCs w:val="18"/>
              </w:rPr>
            </w:pPr>
            <w:r w:rsidRPr="003D4ABF">
              <w:rPr>
                <w:szCs w:val="18"/>
              </w:rPr>
              <w:t>Conditional</w:t>
            </w:r>
          </w:p>
          <w:p w14:paraId="2F8C52E6" w14:textId="77777777" w:rsidR="00061DFB" w:rsidRPr="003D4ABF" w:rsidRDefault="00061DFB" w:rsidP="00E00462">
            <w:pPr>
              <w:pStyle w:val="TAL"/>
              <w:keepNext w:val="0"/>
              <w:rPr>
                <w:szCs w:val="18"/>
              </w:rPr>
            </w:pPr>
            <w:r w:rsidRPr="003D4ABF">
              <w:rPr>
                <w:szCs w:val="18"/>
              </w:rPr>
              <w:t>(NOTE 6)</w:t>
            </w:r>
          </w:p>
        </w:tc>
        <w:tc>
          <w:tcPr>
            <w:tcW w:w="1666" w:type="dxa"/>
          </w:tcPr>
          <w:p w14:paraId="3554FB2D" w14:textId="77777777" w:rsidR="00061DFB" w:rsidRPr="003D4ABF" w:rsidRDefault="00061DFB" w:rsidP="00E00462">
            <w:pPr>
              <w:pStyle w:val="TAL"/>
              <w:keepNext w:val="0"/>
              <w:rPr>
                <w:szCs w:val="18"/>
              </w:rPr>
            </w:pPr>
            <w:r w:rsidRPr="003D4ABF">
              <w:rPr>
                <w:szCs w:val="18"/>
              </w:rPr>
              <w:t>Yes</w:t>
            </w:r>
          </w:p>
        </w:tc>
        <w:tc>
          <w:tcPr>
            <w:tcW w:w="1492" w:type="dxa"/>
          </w:tcPr>
          <w:p w14:paraId="1834BAFA" w14:textId="77777777" w:rsidR="00061DFB" w:rsidRPr="003D4ABF" w:rsidRDefault="00061DFB" w:rsidP="00E00462">
            <w:pPr>
              <w:pStyle w:val="TAL"/>
              <w:keepNext w:val="0"/>
              <w:rPr>
                <w:szCs w:val="18"/>
              </w:rPr>
            </w:pPr>
            <w:r w:rsidRPr="003D4ABF">
              <w:rPr>
                <w:szCs w:val="18"/>
              </w:rPr>
              <w:t>UE context</w:t>
            </w:r>
          </w:p>
        </w:tc>
      </w:tr>
      <w:tr w:rsidR="00C83A3B" w:rsidRPr="003D4ABF" w14:paraId="27B75DEC" w14:textId="77777777" w:rsidTr="005D3910">
        <w:trPr>
          <w:cantSplit/>
        </w:trPr>
        <w:tc>
          <w:tcPr>
            <w:tcW w:w="2157" w:type="dxa"/>
          </w:tcPr>
          <w:p w14:paraId="244DF563" w14:textId="77777777" w:rsidR="00061DFB" w:rsidRPr="003D4ABF" w:rsidRDefault="00061DFB" w:rsidP="00E00462">
            <w:pPr>
              <w:pStyle w:val="TAL"/>
              <w:keepNext w:val="0"/>
            </w:pPr>
            <w:r w:rsidRPr="003D4ABF">
              <w:t>List of S-NSSAIs</w:t>
            </w:r>
          </w:p>
        </w:tc>
        <w:tc>
          <w:tcPr>
            <w:tcW w:w="2666" w:type="dxa"/>
          </w:tcPr>
          <w:p w14:paraId="5DCB8E7C" w14:textId="77777777" w:rsidR="00061DFB" w:rsidRPr="003D4ABF" w:rsidRDefault="00061DFB" w:rsidP="00E00462">
            <w:pPr>
              <w:pStyle w:val="TAL"/>
              <w:keepNext w:val="0"/>
            </w:pPr>
            <w:r w:rsidRPr="003D4ABF">
              <w:t>Defines the list of S-NSSAIs containing DNN candidates for replacement by PCF</w:t>
            </w:r>
          </w:p>
        </w:tc>
        <w:tc>
          <w:tcPr>
            <w:tcW w:w="1648" w:type="dxa"/>
          </w:tcPr>
          <w:p w14:paraId="65261BBD" w14:textId="77777777" w:rsidR="00061DFB" w:rsidRPr="003D4ABF" w:rsidRDefault="00061DFB" w:rsidP="00E00462">
            <w:pPr>
              <w:pStyle w:val="TAL"/>
              <w:keepNext w:val="0"/>
              <w:rPr>
                <w:szCs w:val="18"/>
              </w:rPr>
            </w:pPr>
            <w:r w:rsidRPr="003D4ABF">
              <w:rPr>
                <w:szCs w:val="18"/>
              </w:rPr>
              <w:t>Conditional</w:t>
            </w:r>
          </w:p>
          <w:p w14:paraId="020302B2" w14:textId="77777777" w:rsidR="00061DFB" w:rsidRPr="003D4ABF" w:rsidRDefault="00061DFB" w:rsidP="00E00462">
            <w:pPr>
              <w:pStyle w:val="TAL"/>
              <w:keepNext w:val="0"/>
              <w:rPr>
                <w:szCs w:val="18"/>
              </w:rPr>
            </w:pPr>
            <w:r w:rsidRPr="003D4ABF">
              <w:rPr>
                <w:szCs w:val="18"/>
              </w:rPr>
              <w:t>(NOTE 6)</w:t>
            </w:r>
          </w:p>
          <w:p w14:paraId="488B22C2" w14:textId="77777777" w:rsidR="00061DFB" w:rsidRPr="003D4ABF" w:rsidRDefault="00061DFB" w:rsidP="00E00462">
            <w:pPr>
              <w:pStyle w:val="TAL"/>
              <w:keepNext w:val="0"/>
              <w:rPr>
                <w:szCs w:val="18"/>
              </w:rPr>
            </w:pPr>
            <w:r w:rsidRPr="003D4ABF">
              <w:rPr>
                <w:szCs w:val="18"/>
              </w:rPr>
              <w:t>(NOTE 7)</w:t>
            </w:r>
          </w:p>
        </w:tc>
        <w:tc>
          <w:tcPr>
            <w:tcW w:w="1666" w:type="dxa"/>
          </w:tcPr>
          <w:p w14:paraId="1CC139E2" w14:textId="77777777" w:rsidR="00061DFB" w:rsidRPr="003D4ABF" w:rsidRDefault="00061DFB" w:rsidP="00E00462">
            <w:pPr>
              <w:pStyle w:val="TAL"/>
              <w:keepNext w:val="0"/>
              <w:rPr>
                <w:szCs w:val="18"/>
              </w:rPr>
            </w:pPr>
            <w:r w:rsidRPr="003D4ABF">
              <w:rPr>
                <w:szCs w:val="18"/>
              </w:rPr>
              <w:t>Yes</w:t>
            </w:r>
          </w:p>
        </w:tc>
        <w:tc>
          <w:tcPr>
            <w:tcW w:w="1492" w:type="dxa"/>
          </w:tcPr>
          <w:p w14:paraId="3BD64F92" w14:textId="77777777" w:rsidR="00061DFB" w:rsidRPr="003D4ABF" w:rsidRDefault="00061DFB" w:rsidP="00E00462">
            <w:pPr>
              <w:pStyle w:val="TAL"/>
              <w:keepNext w:val="0"/>
              <w:rPr>
                <w:szCs w:val="18"/>
              </w:rPr>
            </w:pPr>
            <w:r w:rsidRPr="003D4ABF">
              <w:rPr>
                <w:szCs w:val="18"/>
              </w:rPr>
              <w:t>UE context</w:t>
            </w:r>
          </w:p>
        </w:tc>
      </w:tr>
      <w:tr w:rsidR="00C83A3B" w:rsidRPr="003D4ABF" w14:paraId="3C59BF3E" w14:textId="77777777" w:rsidTr="005D3910">
        <w:trPr>
          <w:cantSplit/>
        </w:trPr>
        <w:tc>
          <w:tcPr>
            <w:tcW w:w="2157" w:type="dxa"/>
          </w:tcPr>
          <w:p w14:paraId="409ADDF5" w14:textId="77777777" w:rsidR="00061DFB" w:rsidRPr="003D4ABF" w:rsidRDefault="00061DFB" w:rsidP="00E00462">
            <w:pPr>
              <w:pStyle w:val="TAL"/>
              <w:keepNext w:val="0"/>
            </w:pPr>
            <w:r w:rsidRPr="003D4ABF">
              <w:lastRenderedPageBreak/>
              <w:t>Per S-NSSAI: List of DNNs</w:t>
            </w:r>
          </w:p>
        </w:tc>
        <w:tc>
          <w:tcPr>
            <w:tcW w:w="2666" w:type="dxa"/>
          </w:tcPr>
          <w:p w14:paraId="1041D4D3" w14:textId="77777777" w:rsidR="00061DFB" w:rsidRPr="003D4ABF" w:rsidRDefault="00061DFB" w:rsidP="00E00462">
            <w:pPr>
              <w:pStyle w:val="TAL"/>
              <w:keepNext w:val="0"/>
            </w:pPr>
            <w:r w:rsidRPr="003D4ABF">
              <w:t>Defines UE requested DNN candidates for replacement by PCF</w:t>
            </w:r>
          </w:p>
        </w:tc>
        <w:tc>
          <w:tcPr>
            <w:tcW w:w="1648" w:type="dxa"/>
          </w:tcPr>
          <w:p w14:paraId="488E6DCE" w14:textId="77777777" w:rsidR="00061DFB" w:rsidRPr="003D4ABF" w:rsidRDefault="00061DFB" w:rsidP="00E00462">
            <w:pPr>
              <w:pStyle w:val="TAL"/>
              <w:keepNext w:val="0"/>
              <w:rPr>
                <w:szCs w:val="18"/>
              </w:rPr>
            </w:pPr>
            <w:r w:rsidRPr="003D4ABF">
              <w:rPr>
                <w:szCs w:val="18"/>
              </w:rPr>
              <w:t>Conditional</w:t>
            </w:r>
          </w:p>
          <w:p w14:paraId="1B1758CC" w14:textId="77777777" w:rsidR="00061DFB" w:rsidRPr="003D4ABF" w:rsidRDefault="00061DFB" w:rsidP="00E00462">
            <w:pPr>
              <w:pStyle w:val="TAL"/>
              <w:keepNext w:val="0"/>
              <w:rPr>
                <w:szCs w:val="18"/>
              </w:rPr>
            </w:pPr>
            <w:r w:rsidRPr="003D4ABF">
              <w:rPr>
                <w:szCs w:val="18"/>
              </w:rPr>
              <w:t>(NOTE 6)</w:t>
            </w:r>
          </w:p>
        </w:tc>
        <w:tc>
          <w:tcPr>
            <w:tcW w:w="1666" w:type="dxa"/>
          </w:tcPr>
          <w:p w14:paraId="69B63F3B" w14:textId="77777777" w:rsidR="00061DFB" w:rsidRPr="003D4ABF" w:rsidRDefault="00061DFB" w:rsidP="00E00462">
            <w:pPr>
              <w:pStyle w:val="TAL"/>
              <w:keepNext w:val="0"/>
              <w:rPr>
                <w:szCs w:val="18"/>
              </w:rPr>
            </w:pPr>
            <w:r w:rsidRPr="003D4ABF">
              <w:rPr>
                <w:szCs w:val="18"/>
              </w:rPr>
              <w:t>Yes</w:t>
            </w:r>
          </w:p>
        </w:tc>
        <w:tc>
          <w:tcPr>
            <w:tcW w:w="1492" w:type="dxa"/>
          </w:tcPr>
          <w:p w14:paraId="0FA4B252" w14:textId="77777777" w:rsidR="00061DFB" w:rsidRPr="003D4ABF" w:rsidRDefault="00061DFB" w:rsidP="00E00462">
            <w:pPr>
              <w:pStyle w:val="TAL"/>
              <w:keepNext w:val="0"/>
              <w:rPr>
                <w:szCs w:val="18"/>
              </w:rPr>
            </w:pPr>
            <w:r w:rsidRPr="003D4ABF">
              <w:rPr>
                <w:szCs w:val="18"/>
              </w:rPr>
              <w:t>UE context</w:t>
            </w:r>
          </w:p>
        </w:tc>
      </w:tr>
      <w:tr w:rsidR="00C83A3B" w:rsidRPr="003D4ABF" w14:paraId="58BFCF50" w14:textId="77777777" w:rsidTr="005D3910">
        <w:trPr>
          <w:cantSplit/>
        </w:trPr>
        <w:tc>
          <w:tcPr>
            <w:tcW w:w="2157" w:type="dxa"/>
          </w:tcPr>
          <w:p w14:paraId="5A0A83FD" w14:textId="77777777" w:rsidR="00061DFB" w:rsidRPr="003D4ABF" w:rsidRDefault="00061DFB" w:rsidP="00E00462">
            <w:pPr>
              <w:pStyle w:val="TAL"/>
              <w:keepNext w:val="0"/>
              <w:rPr>
                <w:b/>
              </w:rPr>
            </w:pPr>
            <w:r>
              <w:rPr>
                <w:b/>
              </w:rPr>
              <w:t>Slice replacement management</w:t>
            </w:r>
          </w:p>
        </w:tc>
        <w:tc>
          <w:tcPr>
            <w:tcW w:w="2666" w:type="dxa"/>
          </w:tcPr>
          <w:p w14:paraId="60767246" w14:textId="77777777" w:rsidR="00061DFB" w:rsidRPr="003D4ABF" w:rsidRDefault="00061DFB" w:rsidP="00E00462">
            <w:pPr>
              <w:pStyle w:val="TAL"/>
              <w:keepNext w:val="0"/>
            </w:pPr>
            <w:r>
              <w:t>Defines slice replacement management</w:t>
            </w:r>
          </w:p>
        </w:tc>
        <w:tc>
          <w:tcPr>
            <w:tcW w:w="1648" w:type="dxa"/>
          </w:tcPr>
          <w:p w14:paraId="3B0AE0D0" w14:textId="77777777" w:rsidR="00061DFB" w:rsidRPr="003D4ABF" w:rsidRDefault="00061DFB" w:rsidP="00E00462">
            <w:pPr>
              <w:pStyle w:val="TAL"/>
              <w:keepNext w:val="0"/>
              <w:rPr>
                <w:szCs w:val="18"/>
              </w:rPr>
            </w:pPr>
          </w:p>
        </w:tc>
        <w:tc>
          <w:tcPr>
            <w:tcW w:w="1666" w:type="dxa"/>
          </w:tcPr>
          <w:p w14:paraId="2B5F6F4B" w14:textId="77777777" w:rsidR="00061DFB" w:rsidRPr="003D4ABF" w:rsidRDefault="00061DFB" w:rsidP="00E00462">
            <w:pPr>
              <w:pStyle w:val="TAL"/>
              <w:keepNext w:val="0"/>
              <w:rPr>
                <w:szCs w:val="18"/>
              </w:rPr>
            </w:pPr>
            <w:r w:rsidRPr="003D4ABF">
              <w:rPr>
                <w:szCs w:val="18"/>
              </w:rPr>
              <w:t>Yes</w:t>
            </w:r>
          </w:p>
        </w:tc>
        <w:tc>
          <w:tcPr>
            <w:tcW w:w="1492" w:type="dxa"/>
          </w:tcPr>
          <w:p w14:paraId="073D6106" w14:textId="77777777" w:rsidR="00061DFB" w:rsidRPr="003D4ABF" w:rsidRDefault="00061DFB" w:rsidP="00E00462">
            <w:pPr>
              <w:pStyle w:val="TAL"/>
              <w:keepNext w:val="0"/>
              <w:rPr>
                <w:szCs w:val="18"/>
              </w:rPr>
            </w:pPr>
            <w:r w:rsidRPr="003D4ABF">
              <w:rPr>
                <w:szCs w:val="18"/>
              </w:rPr>
              <w:t>UE context</w:t>
            </w:r>
          </w:p>
        </w:tc>
      </w:tr>
      <w:tr w:rsidR="00C83A3B" w:rsidRPr="003D4ABF" w14:paraId="4330D89D" w14:textId="77777777" w:rsidTr="005D3910">
        <w:trPr>
          <w:cantSplit/>
        </w:trPr>
        <w:tc>
          <w:tcPr>
            <w:tcW w:w="2157" w:type="dxa"/>
          </w:tcPr>
          <w:p w14:paraId="51810960" w14:textId="77777777" w:rsidR="00061DFB" w:rsidRPr="003D4ABF" w:rsidRDefault="00061DFB" w:rsidP="00E00462">
            <w:pPr>
              <w:pStyle w:val="TAL"/>
              <w:keepNext w:val="0"/>
            </w:pPr>
            <w:r>
              <w:t>S-NSSAI availability information</w:t>
            </w:r>
          </w:p>
        </w:tc>
        <w:tc>
          <w:tcPr>
            <w:tcW w:w="2666" w:type="dxa"/>
          </w:tcPr>
          <w:p w14:paraId="5E51957E" w14:textId="77777777" w:rsidR="00061DFB" w:rsidRPr="003D4ABF" w:rsidRDefault="00061DFB" w:rsidP="00E00462">
            <w:pPr>
              <w:pStyle w:val="TAL"/>
              <w:keepNext w:val="0"/>
            </w:pPr>
            <w:r>
              <w:t>Defines the S-NSSAI availability and/or alternative S-NSSAI for S-NSSAI</w:t>
            </w:r>
          </w:p>
        </w:tc>
        <w:tc>
          <w:tcPr>
            <w:tcW w:w="1648" w:type="dxa"/>
          </w:tcPr>
          <w:p w14:paraId="7AE0F902" w14:textId="77777777" w:rsidR="00061DFB" w:rsidRDefault="00061DFB" w:rsidP="00E00462">
            <w:pPr>
              <w:pStyle w:val="TAL"/>
              <w:keepNext w:val="0"/>
              <w:rPr>
                <w:szCs w:val="18"/>
              </w:rPr>
            </w:pPr>
            <w:r>
              <w:rPr>
                <w:szCs w:val="18"/>
              </w:rPr>
              <w:t>Conditional</w:t>
            </w:r>
          </w:p>
          <w:p w14:paraId="23BDB3B2" w14:textId="77777777" w:rsidR="00061DFB" w:rsidRPr="003D4ABF" w:rsidRDefault="00061DFB" w:rsidP="00E00462">
            <w:pPr>
              <w:pStyle w:val="TAL"/>
              <w:keepNext w:val="0"/>
              <w:rPr>
                <w:szCs w:val="18"/>
              </w:rPr>
            </w:pPr>
            <w:r>
              <w:rPr>
                <w:szCs w:val="18"/>
              </w:rPr>
              <w:t>(NOTE 12)</w:t>
            </w:r>
          </w:p>
        </w:tc>
        <w:tc>
          <w:tcPr>
            <w:tcW w:w="1666" w:type="dxa"/>
          </w:tcPr>
          <w:p w14:paraId="3FA371C8" w14:textId="77777777" w:rsidR="00061DFB" w:rsidRPr="003D4ABF" w:rsidRDefault="00061DFB" w:rsidP="00E00462">
            <w:pPr>
              <w:pStyle w:val="TAL"/>
              <w:keepNext w:val="0"/>
              <w:rPr>
                <w:szCs w:val="18"/>
              </w:rPr>
            </w:pPr>
            <w:r w:rsidRPr="003D4ABF">
              <w:rPr>
                <w:szCs w:val="18"/>
              </w:rPr>
              <w:t>Yes</w:t>
            </w:r>
          </w:p>
        </w:tc>
        <w:tc>
          <w:tcPr>
            <w:tcW w:w="1492" w:type="dxa"/>
          </w:tcPr>
          <w:p w14:paraId="7C50CF62" w14:textId="77777777" w:rsidR="00061DFB" w:rsidRPr="003D4ABF" w:rsidRDefault="00061DFB" w:rsidP="00E00462">
            <w:pPr>
              <w:pStyle w:val="TAL"/>
              <w:keepNext w:val="0"/>
              <w:rPr>
                <w:szCs w:val="18"/>
              </w:rPr>
            </w:pPr>
            <w:r w:rsidRPr="003D4ABF">
              <w:rPr>
                <w:szCs w:val="18"/>
              </w:rPr>
              <w:t>UE context</w:t>
            </w:r>
          </w:p>
        </w:tc>
      </w:tr>
      <w:tr w:rsidR="00C83A3B" w:rsidRPr="003D4ABF" w14:paraId="5646BC43" w14:textId="77777777" w:rsidTr="005D3910">
        <w:trPr>
          <w:cantSplit/>
        </w:trPr>
        <w:tc>
          <w:tcPr>
            <w:tcW w:w="2157" w:type="dxa"/>
          </w:tcPr>
          <w:p w14:paraId="43F2DC2C" w14:textId="77777777" w:rsidR="00061DFB" w:rsidRPr="003D4ABF" w:rsidRDefault="00061DFB" w:rsidP="00E00462">
            <w:pPr>
              <w:pStyle w:val="TAL"/>
              <w:keepNext w:val="0"/>
              <w:rPr>
                <w:b/>
              </w:rPr>
            </w:pPr>
            <w:r>
              <w:rPr>
                <w:b/>
              </w:rPr>
              <w:t>Slice Related Restrictions</w:t>
            </w:r>
          </w:p>
        </w:tc>
        <w:tc>
          <w:tcPr>
            <w:tcW w:w="2666" w:type="dxa"/>
          </w:tcPr>
          <w:p w14:paraId="56F5555B" w14:textId="77777777" w:rsidR="00061DFB" w:rsidRPr="003D4ABF" w:rsidRDefault="00061DFB" w:rsidP="00E00462">
            <w:pPr>
              <w:pStyle w:val="TAL"/>
              <w:keepNext w:val="0"/>
            </w:pPr>
            <w:r>
              <w:t>Defines network policies for Slices subject to network control</w:t>
            </w:r>
          </w:p>
        </w:tc>
        <w:tc>
          <w:tcPr>
            <w:tcW w:w="1648" w:type="dxa"/>
          </w:tcPr>
          <w:p w14:paraId="1CD867F1" w14:textId="77777777" w:rsidR="00061DFB" w:rsidRPr="003D4ABF" w:rsidRDefault="00061DFB" w:rsidP="00E00462">
            <w:pPr>
              <w:pStyle w:val="TAL"/>
              <w:keepNext w:val="0"/>
              <w:rPr>
                <w:szCs w:val="18"/>
              </w:rPr>
            </w:pPr>
          </w:p>
        </w:tc>
        <w:tc>
          <w:tcPr>
            <w:tcW w:w="1666" w:type="dxa"/>
          </w:tcPr>
          <w:p w14:paraId="351840E6" w14:textId="77777777" w:rsidR="00061DFB" w:rsidRPr="003D4ABF" w:rsidRDefault="00061DFB" w:rsidP="00E00462">
            <w:pPr>
              <w:pStyle w:val="TAL"/>
              <w:keepNext w:val="0"/>
              <w:rPr>
                <w:szCs w:val="18"/>
              </w:rPr>
            </w:pPr>
          </w:p>
        </w:tc>
        <w:tc>
          <w:tcPr>
            <w:tcW w:w="1492" w:type="dxa"/>
          </w:tcPr>
          <w:p w14:paraId="7E7E81CE" w14:textId="77777777" w:rsidR="00061DFB" w:rsidRPr="003D4ABF" w:rsidRDefault="00061DFB" w:rsidP="00E00462">
            <w:pPr>
              <w:pStyle w:val="TAL"/>
              <w:keepNext w:val="0"/>
              <w:rPr>
                <w:szCs w:val="18"/>
              </w:rPr>
            </w:pPr>
          </w:p>
        </w:tc>
      </w:tr>
      <w:tr w:rsidR="00C83A3B" w:rsidRPr="003D4ABF" w14:paraId="455EE60B" w14:textId="77777777" w:rsidTr="005D3910">
        <w:trPr>
          <w:cantSplit/>
        </w:trPr>
        <w:tc>
          <w:tcPr>
            <w:tcW w:w="2157" w:type="dxa"/>
          </w:tcPr>
          <w:p w14:paraId="72B13D10" w14:textId="77777777" w:rsidR="00061DFB" w:rsidRPr="003D4ABF" w:rsidRDefault="00061DFB" w:rsidP="00E00462">
            <w:pPr>
              <w:pStyle w:val="TAL"/>
              <w:keepNext w:val="0"/>
            </w:pPr>
            <w:r>
              <w:t>List of S-NSSAIs</w:t>
            </w:r>
          </w:p>
        </w:tc>
        <w:tc>
          <w:tcPr>
            <w:tcW w:w="2666" w:type="dxa"/>
          </w:tcPr>
          <w:p w14:paraId="14809024" w14:textId="77777777" w:rsidR="00061DFB" w:rsidRPr="003D4ABF" w:rsidRDefault="00061DFB" w:rsidP="00E00462">
            <w:pPr>
              <w:pStyle w:val="TAL"/>
              <w:keepNext w:val="0"/>
            </w:pPr>
            <w:r>
              <w:t>Defines the List of S-NSSAIs that are on demand</w:t>
            </w:r>
          </w:p>
        </w:tc>
        <w:tc>
          <w:tcPr>
            <w:tcW w:w="1648" w:type="dxa"/>
          </w:tcPr>
          <w:p w14:paraId="23267C56" w14:textId="77777777" w:rsidR="00061DFB" w:rsidRDefault="00061DFB" w:rsidP="00E00462">
            <w:pPr>
              <w:pStyle w:val="TAL"/>
              <w:keepNext w:val="0"/>
              <w:rPr>
                <w:szCs w:val="18"/>
              </w:rPr>
            </w:pPr>
            <w:r>
              <w:rPr>
                <w:szCs w:val="18"/>
              </w:rPr>
              <w:t>Conditional</w:t>
            </w:r>
          </w:p>
          <w:p w14:paraId="167CBF1E" w14:textId="77777777" w:rsidR="00061DFB" w:rsidRPr="003D4ABF" w:rsidRDefault="00061DFB" w:rsidP="00E00462">
            <w:pPr>
              <w:pStyle w:val="TAL"/>
              <w:keepNext w:val="0"/>
              <w:rPr>
                <w:szCs w:val="18"/>
              </w:rPr>
            </w:pPr>
            <w:r>
              <w:rPr>
                <w:szCs w:val="18"/>
              </w:rPr>
              <w:t>(NOTE 13)</w:t>
            </w:r>
          </w:p>
        </w:tc>
        <w:tc>
          <w:tcPr>
            <w:tcW w:w="1666" w:type="dxa"/>
          </w:tcPr>
          <w:p w14:paraId="4ABCAD80" w14:textId="77777777" w:rsidR="00061DFB" w:rsidRPr="003D4ABF" w:rsidRDefault="00061DFB" w:rsidP="00E00462">
            <w:pPr>
              <w:pStyle w:val="TAL"/>
              <w:keepNext w:val="0"/>
              <w:rPr>
                <w:szCs w:val="18"/>
              </w:rPr>
            </w:pPr>
            <w:r>
              <w:rPr>
                <w:szCs w:val="18"/>
              </w:rPr>
              <w:t>No</w:t>
            </w:r>
          </w:p>
        </w:tc>
        <w:tc>
          <w:tcPr>
            <w:tcW w:w="1492" w:type="dxa"/>
          </w:tcPr>
          <w:p w14:paraId="4358EBE7" w14:textId="77777777" w:rsidR="00061DFB" w:rsidRPr="003D4ABF" w:rsidRDefault="00061DFB" w:rsidP="00E00462">
            <w:pPr>
              <w:pStyle w:val="TAL"/>
              <w:keepNext w:val="0"/>
              <w:rPr>
                <w:szCs w:val="18"/>
              </w:rPr>
            </w:pPr>
            <w:r w:rsidRPr="003D4ABF">
              <w:rPr>
                <w:szCs w:val="18"/>
              </w:rPr>
              <w:t>UE context</w:t>
            </w:r>
          </w:p>
        </w:tc>
      </w:tr>
      <w:tr w:rsidR="00C83A3B" w:rsidRPr="003D4ABF" w14:paraId="127B75A3" w14:textId="77777777" w:rsidTr="005D3910">
        <w:trPr>
          <w:cantSplit/>
        </w:trPr>
        <w:tc>
          <w:tcPr>
            <w:tcW w:w="2157" w:type="dxa"/>
          </w:tcPr>
          <w:p w14:paraId="64AC07C4" w14:textId="77777777" w:rsidR="00061DFB" w:rsidRDefault="00061DFB" w:rsidP="00E00462">
            <w:pPr>
              <w:pStyle w:val="TAL"/>
            </w:pPr>
            <w:r>
              <w:t>Per S-NSSAI:</w:t>
            </w:r>
          </w:p>
          <w:p w14:paraId="36B2C6E4" w14:textId="77777777" w:rsidR="00061DFB" w:rsidRPr="003D4ABF" w:rsidRDefault="00061DFB" w:rsidP="00E00462">
            <w:pPr>
              <w:pStyle w:val="TAL"/>
            </w:pPr>
            <w:r>
              <w:t>Deregistration Inactivity Timer value</w:t>
            </w:r>
          </w:p>
        </w:tc>
        <w:tc>
          <w:tcPr>
            <w:tcW w:w="2666" w:type="dxa"/>
          </w:tcPr>
          <w:p w14:paraId="0384E6C2" w14:textId="77777777" w:rsidR="00061DFB" w:rsidRPr="003D4ABF" w:rsidRDefault="00061DFB" w:rsidP="00E00462">
            <w:pPr>
              <w:pStyle w:val="TAL"/>
            </w:pPr>
            <w:r>
              <w:t>Defines the S-NSSAI deregistration inactivity timer value before removing the S-NSSAI from the Allowed Slices</w:t>
            </w:r>
          </w:p>
        </w:tc>
        <w:tc>
          <w:tcPr>
            <w:tcW w:w="1648" w:type="dxa"/>
          </w:tcPr>
          <w:p w14:paraId="1C95505C" w14:textId="77777777" w:rsidR="00061DFB" w:rsidRPr="003D4ABF" w:rsidRDefault="00061DFB" w:rsidP="00E00462">
            <w:pPr>
              <w:pStyle w:val="TAL"/>
              <w:rPr>
                <w:szCs w:val="18"/>
              </w:rPr>
            </w:pPr>
            <w:r>
              <w:rPr>
                <w:szCs w:val="18"/>
              </w:rPr>
              <w:t>(NOTE 14)</w:t>
            </w:r>
          </w:p>
        </w:tc>
        <w:tc>
          <w:tcPr>
            <w:tcW w:w="1666" w:type="dxa"/>
          </w:tcPr>
          <w:p w14:paraId="27388F86" w14:textId="77777777" w:rsidR="00061DFB" w:rsidRPr="003D4ABF" w:rsidRDefault="00061DFB" w:rsidP="00E00462">
            <w:pPr>
              <w:pStyle w:val="TAL"/>
              <w:rPr>
                <w:szCs w:val="18"/>
              </w:rPr>
            </w:pPr>
            <w:r>
              <w:rPr>
                <w:szCs w:val="18"/>
              </w:rPr>
              <w:t>No</w:t>
            </w:r>
          </w:p>
        </w:tc>
        <w:tc>
          <w:tcPr>
            <w:tcW w:w="1492" w:type="dxa"/>
          </w:tcPr>
          <w:p w14:paraId="3FE6C0B3" w14:textId="77777777" w:rsidR="00061DFB" w:rsidRPr="003D4ABF" w:rsidRDefault="00061DFB" w:rsidP="00E00462">
            <w:pPr>
              <w:pStyle w:val="TAL"/>
              <w:rPr>
                <w:szCs w:val="18"/>
              </w:rPr>
            </w:pPr>
            <w:r w:rsidRPr="003D4ABF">
              <w:rPr>
                <w:szCs w:val="18"/>
              </w:rPr>
              <w:t>UE context</w:t>
            </w:r>
          </w:p>
        </w:tc>
      </w:tr>
      <w:tr w:rsidR="00C83A3B" w:rsidRPr="003D4ABF" w14:paraId="686D45E3" w14:textId="77777777" w:rsidTr="005D3910">
        <w:trPr>
          <w:cantSplit/>
        </w:trPr>
        <w:tc>
          <w:tcPr>
            <w:tcW w:w="2157" w:type="dxa"/>
          </w:tcPr>
          <w:p w14:paraId="255CA331" w14:textId="77777777" w:rsidR="00061DFB" w:rsidRPr="003D4ABF" w:rsidRDefault="00061DFB" w:rsidP="00E00462">
            <w:pPr>
              <w:pStyle w:val="TAL"/>
              <w:keepNext w:val="0"/>
              <w:rPr>
                <w:b/>
              </w:rPr>
            </w:pPr>
            <w:r>
              <w:rPr>
                <w:b/>
              </w:rPr>
              <w:t>Charging related information</w:t>
            </w:r>
          </w:p>
        </w:tc>
        <w:tc>
          <w:tcPr>
            <w:tcW w:w="2666" w:type="dxa"/>
          </w:tcPr>
          <w:p w14:paraId="6DED5262" w14:textId="77777777" w:rsidR="00061DFB" w:rsidRPr="003D4ABF" w:rsidRDefault="00061DFB" w:rsidP="00E00462">
            <w:pPr>
              <w:pStyle w:val="TAL"/>
              <w:keepNext w:val="0"/>
            </w:pPr>
            <w:r>
              <w:t>Defines information related to Charging</w:t>
            </w:r>
          </w:p>
        </w:tc>
        <w:tc>
          <w:tcPr>
            <w:tcW w:w="1648" w:type="dxa"/>
          </w:tcPr>
          <w:p w14:paraId="447E73A9" w14:textId="77777777" w:rsidR="00061DFB" w:rsidRPr="003D4ABF" w:rsidRDefault="00061DFB" w:rsidP="00E00462">
            <w:pPr>
              <w:pStyle w:val="TAL"/>
              <w:keepNext w:val="0"/>
              <w:rPr>
                <w:szCs w:val="18"/>
              </w:rPr>
            </w:pPr>
          </w:p>
        </w:tc>
        <w:tc>
          <w:tcPr>
            <w:tcW w:w="1666" w:type="dxa"/>
          </w:tcPr>
          <w:p w14:paraId="4227F030" w14:textId="77777777" w:rsidR="00061DFB" w:rsidRPr="003D4ABF" w:rsidRDefault="00061DFB" w:rsidP="00E00462">
            <w:pPr>
              <w:pStyle w:val="TAL"/>
              <w:keepNext w:val="0"/>
              <w:rPr>
                <w:szCs w:val="18"/>
              </w:rPr>
            </w:pPr>
          </w:p>
        </w:tc>
        <w:tc>
          <w:tcPr>
            <w:tcW w:w="1492" w:type="dxa"/>
          </w:tcPr>
          <w:p w14:paraId="11363A75" w14:textId="77777777" w:rsidR="00061DFB" w:rsidRPr="003D4ABF" w:rsidRDefault="00061DFB" w:rsidP="00E00462">
            <w:pPr>
              <w:pStyle w:val="TAL"/>
              <w:keepNext w:val="0"/>
              <w:rPr>
                <w:szCs w:val="18"/>
              </w:rPr>
            </w:pPr>
          </w:p>
        </w:tc>
      </w:tr>
      <w:tr w:rsidR="00C83A3B" w:rsidRPr="003D4ABF" w14:paraId="1A217E32" w14:textId="77777777" w:rsidTr="005D3910">
        <w:trPr>
          <w:cantSplit/>
        </w:trPr>
        <w:tc>
          <w:tcPr>
            <w:tcW w:w="2157" w:type="dxa"/>
          </w:tcPr>
          <w:p w14:paraId="431EF5D3" w14:textId="77777777" w:rsidR="00061DFB" w:rsidRPr="003D4ABF" w:rsidRDefault="00061DFB" w:rsidP="00E00462">
            <w:pPr>
              <w:pStyle w:val="TAL"/>
              <w:keepNext w:val="0"/>
            </w:pPr>
            <w:r>
              <w:t>Charging information</w:t>
            </w:r>
          </w:p>
        </w:tc>
        <w:tc>
          <w:tcPr>
            <w:tcW w:w="2666" w:type="dxa"/>
          </w:tcPr>
          <w:p w14:paraId="15C969C2" w14:textId="77777777" w:rsidR="00061DFB" w:rsidRPr="003D4ABF" w:rsidRDefault="00061DFB" w:rsidP="00E00462">
            <w:pPr>
              <w:pStyle w:val="TAL"/>
              <w:keepNext w:val="0"/>
            </w:pPr>
            <w:r>
              <w:t>Defines the containing CHF address and optionally the associated CHF instance ID and CHF set ID</w:t>
            </w:r>
          </w:p>
        </w:tc>
        <w:tc>
          <w:tcPr>
            <w:tcW w:w="1648" w:type="dxa"/>
          </w:tcPr>
          <w:p w14:paraId="6AEB039A" w14:textId="77777777" w:rsidR="00061DFB" w:rsidRDefault="00061DFB" w:rsidP="00E00462">
            <w:pPr>
              <w:pStyle w:val="TAL"/>
              <w:keepNext w:val="0"/>
              <w:rPr>
                <w:szCs w:val="18"/>
              </w:rPr>
            </w:pPr>
            <w:r>
              <w:rPr>
                <w:szCs w:val="18"/>
              </w:rPr>
              <w:t>Conditional</w:t>
            </w:r>
          </w:p>
          <w:p w14:paraId="54F619C3" w14:textId="77777777" w:rsidR="00061DFB" w:rsidRPr="003D4ABF" w:rsidRDefault="00061DFB" w:rsidP="00E00462">
            <w:pPr>
              <w:pStyle w:val="TAL"/>
              <w:keepNext w:val="0"/>
              <w:rPr>
                <w:szCs w:val="18"/>
              </w:rPr>
            </w:pPr>
            <w:r>
              <w:rPr>
                <w:szCs w:val="18"/>
              </w:rPr>
              <w:t>(NOTE 15)</w:t>
            </w:r>
          </w:p>
        </w:tc>
        <w:tc>
          <w:tcPr>
            <w:tcW w:w="1666" w:type="dxa"/>
          </w:tcPr>
          <w:p w14:paraId="0047408F" w14:textId="77777777" w:rsidR="00061DFB" w:rsidRPr="003D4ABF" w:rsidRDefault="00061DFB" w:rsidP="00E00462">
            <w:pPr>
              <w:pStyle w:val="TAL"/>
              <w:keepNext w:val="0"/>
              <w:rPr>
                <w:szCs w:val="18"/>
              </w:rPr>
            </w:pPr>
            <w:r w:rsidRPr="003D4ABF">
              <w:rPr>
                <w:szCs w:val="18"/>
              </w:rPr>
              <w:t>Yes</w:t>
            </w:r>
          </w:p>
        </w:tc>
        <w:tc>
          <w:tcPr>
            <w:tcW w:w="1492" w:type="dxa"/>
          </w:tcPr>
          <w:p w14:paraId="488464F2" w14:textId="77777777" w:rsidR="00061DFB" w:rsidRPr="003D4ABF" w:rsidRDefault="00061DFB" w:rsidP="00E00462">
            <w:pPr>
              <w:pStyle w:val="TAL"/>
              <w:keepNext w:val="0"/>
              <w:rPr>
                <w:szCs w:val="18"/>
              </w:rPr>
            </w:pPr>
            <w:r w:rsidRPr="003D4ABF">
              <w:rPr>
                <w:szCs w:val="18"/>
              </w:rPr>
              <w:t>UE context</w:t>
            </w:r>
          </w:p>
        </w:tc>
      </w:tr>
      <w:tr w:rsidR="00C83A3B" w:rsidRPr="003D4ABF" w14:paraId="749D5412" w14:textId="77777777" w:rsidTr="005D3910">
        <w:trPr>
          <w:cantSplit/>
          <w:ins w:id="103" w:author="Oracle" w:date="2024-12-14T17:30:00Z"/>
        </w:trPr>
        <w:tc>
          <w:tcPr>
            <w:tcW w:w="2157" w:type="dxa"/>
          </w:tcPr>
          <w:p w14:paraId="19678881" w14:textId="53CFAA3B" w:rsidR="00C83A3B" w:rsidRDefault="00C83A3B" w:rsidP="00E00462">
            <w:pPr>
              <w:pStyle w:val="TAL"/>
              <w:keepNext w:val="0"/>
              <w:rPr>
                <w:ins w:id="104" w:author="Oracle" w:date="2024-12-14T17:30:00Z"/>
              </w:rPr>
            </w:pPr>
            <w:ins w:id="105" w:author="Oracle" w:date="2024-12-14T17:32:00Z">
              <w:r>
                <w:rPr>
                  <w:b/>
                </w:rPr>
                <w:t>D</w:t>
              </w:r>
              <w:r w:rsidRPr="00C83A3B">
                <w:rPr>
                  <w:b/>
                </w:rPr>
                <w:t xml:space="preserve">eferred </w:t>
              </w:r>
              <w:r>
                <w:rPr>
                  <w:b/>
                </w:rPr>
                <w:t>ac</w:t>
              </w:r>
            </w:ins>
            <w:ins w:id="106" w:author="Oracle" w:date="2024-12-14T17:31:00Z">
              <w:r>
                <w:rPr>
                  <w:b/>
                </w:rPr>
                <w:t>tivation/deactivation time</w:t>
              </w:r>
            </w:ins>
          </w:p>
        </w:tc>
        <w:tc>
          <w:tcPr>
            <w:tcW w:w="2666" w:type="dxa"/>
          </w:tcPr>
          <w:p w14:paraId="33EC719D" w14:textId="77777777" w:rsidR="00C83A3B" w:rsidRDefault="00C83A3B" w:rsidP="00E00462">
            <w:pPr>
              <w:pStyle w:val="TAL"/>
              <w:keepNext w:val="0"/>
              <w:rPr>
                <w:ins w:id="107" w:author="Oracle" w:date="2024-12-14T17:30:00Z"/>
              </w:rPr>
            </w:pPr>
          </w:p>
        </w:tc>
        <w:tc>
          <w:tcPr>
            <w:tcW w:w="1648" w:type="dxa"/>
          </w:tcPr>
          <w:p w14:paraId="10CF6915" w14:textId="77777777" w:rsidR="00C83A3B" w:rsidRDefault="00C83A3B" w:rsidP="00E00462">
            <w:pPr>
              <w:pStyle w:val="TAL"/>
              <w:keepNext w:val="0"/>
              <w:rPr>
                <w:ins w:id="108" w:author="Oracle" w:date="2024-12-14T17:30:00Z"/>
                <w:szCs w:val="18"/>
              </w:rPr>
            </w:pPr>
          </w:p>
        </w:tc>
        <w:tc>
          <w:tcPr>
            <w:tcW w:w="1666" w:type="dxa"/>
          </w:tcPr>
          <w:p w14:paraId="7FFF0452" w14:textId="77777777" w:rsidR="00C83A3B" w:rsidRPr="003D4ABF" w:rsidRDefault="00C83A3B" w:rsidP="00E00462">
            <w:pPr>
              <w:pStyle w:val="TAL"/>
              <w:keepNext w:val="0"/>
              <w:rPr>
                <w:ins w:id="109" w:author="Oracle" w:date="2024-12-14T17:30:00Z"/>
                <w:szCs w:val="18"/>
              </w:rPr>
            </w:pPr>
          </w:p>
        </w:tc>
        <w:tc>
          <w:tcPr>
            <w:tcW w:w="1492" w:type="dxa"/>
          </w:tcPr>
          <w:p w14:paraId="7555B8BE" w14:textId="77777777" w:rsidR="00C83A3B" w:rsidRPr="003D4ABF" w:rsidRDefault="00C83A3B" w:rsidP="00E00462">
            <w:pPr>
              <w:pStyle w:val="TAL"/>
              <w:keepNext w:val="0"/>
              <w:rPr>
                <w:ins w:id="110" w:author="Oracle" w:date="2024-12-14T17:30:00Z"/>
                <w:szCs w:val="18"/>
              </w:rPr>
            </w:pPr>
          </w:p>
        </w:tc>
      </w:tr>
      <w:tr w:rsidR="005D3910" w:rsidRPr="003D4ABF" w14:paraId="2505C673" w14:textId="77777777" w:rsidTr="005D3910">
        <w:trPr>
          <w:cantSplit/>
          <w:ins w:id="111" w:author="Oracle" w:date="2024-12-14T17:30:00Z"/>
        </w:trPr>
        <w:tc>
          <w:tcPr>
            <w:tcW w:w="2157" w:type="dxa"/>
          </w:tcPr>
          <w:p w14:paraId="2AD5C4C3" w14:textId="131A766B" w:rsidR="005D3910" w:rsidRDefault="005D3910" w:rsidP="005D3910">
            <w:pPr>
              <w:pStyle w:val="TAL"/>
              <w:keepNext w:val="0"/>
              <w:rPr>
                <w:ins w:id="112" w:author="Oracle" w:date="2024-12-14T17:30:00Z"/>
              </w:rPr>
            </w:pPr>
            <w:ins w:id="113" w:author="Oracle" w:date="2024-12-14T17:32:00Z">
              <w:r>
                <w:t>Deferred a</w:t>
              </w:r>
            </w:ins>
            <w:ins w:id="114" w:author="Oracle" w:date="2024-12-14T17:31:00Z">
              <w:r>
                <w:t>ctivation time</w:t>
              </w:r>
            </w:ins>
          </w:p>
        </w:tc>
        <w:tc>
          <w:tcPr>
            <w:tcW w:w="2666" w:type="dxa"/>
          </w:tcPr>
          <w:p w14:paraId="4F8BAA33" w14:textId="03AE56B2" w:rsidR="005D3910" w:rsidRDefault="005D3910" w:rsidP="005D3910">
            <w:pPr>
              <w:pStyle w:val="TAL"/>
              <w:keepNext w:val="0"/>
              <w:rPr>
                <w:ins w:id="115" w:author="Oracle" w:date="2024-12-14T17:34:00Z"/>
              </w:rPr>
            </w:pPr>
            <w:ins w:id="116" w:author="Oracle" w:date="2024-12-14T17:34:00Z">
              <w:r>
                <w:t>Defines the time when an AM policy becomes active</w:t>
              </w:r>
            </w:ins>
            <w:ins w:id="117" w:author="Oracle" w:date="2024-12-14T17:35:00Z">
              <w:r>
                <w:t>.</w:t>
              </w:r>
            </w:ins>
          </w:p>
          <w:p w14:paraId="65EA2CD4" w14:textId="5A6C3CD3" w:rsidR="005D3910" w:rsidRDefault="005D3910" w:rsidP="005D3910">
            <w:pPr>
              <w:pStyle w:val="TAL"/>
              <w:keepNext w:val="0"/>
              <w:rPr>
                <w:ins w:id="118" w:author="Oracle" w:date="2024-12-14T17:30:00Z"/>
              </w:rPr>
            </w:pPr>
            <w:ins w:id="119" w:author="Oracle" w:date="2024-12-14T17:35:00Z">
              <w:r>
                <w:t>(The</w:t>
              </w:r>
            </w:ins>
            <w:ins w:id="120" w:author="Oracle" w:date="2024-12-14T17:33:00Z">
              <w:r>
                <w:t xml:space="preserve"> AM policy</w:t>
              </w:r>
              <w:r w:rsidRPr="003D4ABF">
                <w:t xml:space="preserve"> shall be inactive until that time</w:t>
              </w:r>
            </w:ins>
            <w:ins w:id="121" w:author="Oracle" w:date="2024-12-14T17:35:00Z">
              <w:r>
                <w:t>)</w:t>
              </w:r>
            </w:ins>
            <w:ins w:id="122" w:author="Oracle" w:date="2024-12-14T17:33:00Z">
              <w:r w:rsidRPr="003D4ABF">
                <w:t>.</w:t>
              </w:r>
            </w:ins>
          </w:p>
        </w:tc>
        <w:tc>
          <w:tcPr>
            <w:tcW w:w="1648" w:type="dxa"/>
          </w:tcPr>
          <w:p w14:paraId="63C69F80" w14:textId="0EF91729" w:rsidR="005D3910" w:rsidRDefault="005D3910" w:rsidP="005D3910">
            <w:pPr>
              <w:pStyle w:val="TAL"/>
              <w:keepNext w:val="0"/>
              <w:rPr>
                <w:ins w:id="123" w:author="Oracle" w:date="2024-12-14T17:30:00Z"/>
                <w:szCs w:val="18"/>
              </w:rPr>
            </w:pPr>
            <w:ins w:id="124" w:author="Oracle" w:date="2024-12-14T17:36:00Z">
              <w:r>
                <w:rPr>
                  <w:szCs w:val="18"/>
                </w:rPr>
                <w:t>Optional</w:t>
              </w:r>
            </w:ins>
          </w:p>
        </w:tc>
        <w:tc>
          <w:tcPr>
            <w:tcW w:w="1666" w:type="dxa"/>
          </w:tcPr>
          <w:p w14:paraId="55E1CD36" w14:textId="1ECD1C3D" w:rsidR="005D3910" w:rsidRPr="003D4ABF" w:rsidRDefault="005D3910" w:rsidP="005D3910">
            <w:pPr>
              <w:pStyle w:val="TAL"/>
              <w:keepNext w:val="0"/>
              <w:rPr>
                <w:ins w:id="125" w:author="Oracle" w:date="2024-12-14T17:30:00Z"/>
                <w:szCs w:val="18"/>
              </w:rPr>
            </w:pPr>
            <w:ins w:id="126" w:author="Oracle" w:date="2024-12-14T17:39:00Z">
              <w:r w:rsidRPr="003D4ABF">
                <w:rPr>
                  <w:szCs w:val="18"/>
                </w:rPr>
                <w:t>Yes</w:t>
              </w:r>
            </w:ins>
          </w:p>
        </w:tc>
        <w:tc>
          <w:tcPr>
            <w:tcW w:w="1492" w:type="dxa"/>
          </w:tcPr>
          <w:p w14:paraId="528A770B" w14:textId="3DC11399" w:rsidR="005D3910" w:rsidRPr="003D4ABF" w:rsidRDefault="005D3910" w:rsidP="005D3910">
            <w:pPr>
              <w:pStyle w:val="TAL"/>
              <w:keepNext w:val="0"/>
              <w:rPr>
                <w:ins w:id="127" w:author="Oracle" w:date="2024-12-14T17:30:00Z"/>
                <w:szCs w:val="18"/>
              </w:rPr>
            </w:pPr>
            <w:ins w:id="128" w:author="Oracle" w:date="2024-12-14T17:39:00Z">
              <w:r w:rsidRPr="003D4ABF">
                <w:rPr>
                  <w:szCs w:val="18"/>
                </w:rPr>
                <w:t>UE context</w:t>
              </w:r>
            </w:ins>
          </w:p>
        </w:tc>
      </w:tr>
      <w:tr w:rsidR="00B06AAA" w:rsidRPr="003D4ABF" w14:paraId="7A4914D7" w14:textId="77777777" w:rsidTr="005D3910">
        <w:trPr>
          <w:cantSplit/>
          <w:ins w:id="129" w:author="Oracle" w:date="2024-12-15T12:59:00Z"/>
        </w:trPr>
        <w:tc>
          <w:tcPr>
            <w:tcW w:w="2157" w:type="dxa"/>
          </w:tcPr>
          <w:p w14:paraId="74AF13BB" w14:textId="1DB1D559" w:rsidR="00B06AAA" w:rsidRDefault="00B06AAA" w:rsidP="00B06AAA">
            <w:pPr>
              <w:pStyle w:val="TAL"/>
              <w:keepNext w:val="0"/>
              <w:rPr>
                <w:ins w:id="130" w:author="Oracle" w:date="2024-12-15T12:59:00Z"/>
              </w:rPr>
            </w:pPr>
            <w:ins w:id="131" w:author="Oracle" w:date="2024-12-15T13:01:00Z">
              <w:r>
                <w:t>Deferred deactivation time</w:t>
              </w:r>
            </w:ins>
          </w:p>
        </w:tc>
        <w:tc>
          <w:tcPr>
            <w:tcW w:w="2666" w:type="dxa"/>
          </w:tcPr>
          <w:p w14:paraId="692D1DE5" w14:textId="78E6F89D" w:rsidR="00B06AAA" w:rsidRDefault="00B06AAA" w:rsidP="00B06AAA">
            <w:pPr>
              <w:pStyle w:val="TAL"/>
              <w:keepNext w:val="0"/>
              <w:rPr>
                <w:ins w:id="132" w:author="Oracle" w:date="2024-12-15T13:01:00Z"/>
              </w:rPr>
            </w:pPr>
            <w:ins w:id="133" w:author="Oracle" w:date="2024-12-15T13:01:00Z">
              <w:r>
                <w:t>Defines the time when an AM policy becomes inactive.</w:t>
              </w:r>
            </w:ins>
          </w:p>
          <w:p w14:paraId="7B94ED6F" w14:textId="140CBDA5" w:rsidR="00B06AAA" w:rsidRDefault="00B06AAA" w:rsidP="00B06AAA">
            <w:pPr>
              <w:pStyle w:val="TAL"/>
              <w:keepNext w:val="0"/>
              <w:rPr>
                <w:ins w:id="134" w:author="Oracle" w:date="2024-12-15T12:59:00Z"/>
              </w:rPr>
            </w:pPr>
            <w:ins w:id="135" w:author="Oracle" w:date="2024-12-15T13:01:00Z">
              <w:r>
                <w:t>(The AM policy</w:t>
              </w:r>
              <w:r w:rsidRPr="003D4ABF">
                <w:t xml:space="preserve"> shall be active until that time</w:t>
              </w:r>
              <w:r>
                <w:t>).</w:t>
              </w:r>
            </w:ins>
          </w:p>
        </w:tc>
        <w:tc>
          <w:tcPr>
            <w:tcW w:w="1648" w:type="dxa"/>
          </w:tcPr>
          <w:p w14:paraId="1B65A8F2" w14:textId="6F275491" w:rsidR="00B06AAA" w:rsidRDefault="00B06AAA" w:rsidP="00B06AAA">
            <w:pPr>
              <w:pStyle w:val="TAL"/>
              <w:keepNext w:val="0"/>
              <w:rPr>
                <w:ins w:id="136" w:author="Oracle" w:date="2024-12-15T12:59:00Z"/>
                <w:szCs w:val="18"/>
              </w:rPr>
            </w:pPr>
            <w:ins w:id="137" w:author="Oracle" w:date="2024-12-15T13:37:00Z">
              <w:r>
                <w:rPr>
                  <w:szCs w:val="18"/>
                </w:rPr>
                <w:t>Optional</w:t>
              </w:r>
            </w:ins>
          </w:p>
        </w:tc>
        <w:tc>
          <w:tcPr>
            <w:tcW w:w="1666" w:type="dxa"/>
          </w:tcPr>
          <w:p w14:paraId="260F1BDD" w14:textId="52E43716" w:rsidR="00B06AAA" w:rsidRPr="003D4ABF" w:rsidRDefault="00B06AAA" w:rsidP="00B06AAA">
            <w:pPr>
              <w:pStyle w:val="TAL"/>
              <w:keepNext w:val="0"/>
              <w:rPr>
                <w:ins w:id="138" w:author="Oracle" w:date="2024-12-15T12:59:00Z"/>
                <w:szCs w:val="18"/>
              </w:rPr>
            </w:pPr>
            <w:ins w:id="139" w:author="Oracle" w:date="2024-12-15T13:37:00Z">
              <w:r w:rsidRPr="003D4ABF">
                <w:rPr>
                  <w:szCs w:val="18"/>
                </w:rPr>
                <w:t>Yes</w:t>
              </w:r>
            </w:ins>
          </w:p>
        </w:tc>
        <w:tc>
          <w:tcPr>
            <w:tcW w:w="1492" w:type="dxa"/>
          </w:tcPr>
          <w:p w14:paraId="2CACBFDC" w14:textId="18221CF0" w:rsidR="00B06AAA" w:rsidRPr="003D4ABF" w:rsidRDefault="00B06AAA" w:rsidP="00B06AAA">
            <w:pPr>
              <w:pStyle w:val="TAL"/>
              <w:keepNext w:val="0"/>
              <w:rPr>
                <w:ins w:id="140" w:author="Oracle" w:date="2024-12-15T12:59:00Z"/>
                <w:szCs w:val="18"/>
              </w:rPr>
            </w:pPr>
            <w:ins w:id="141" w:author="Oracle" w:date="2024-12-15T13:37:00Z">
              <w:r w:rsidRPr="003D4ABF">
                <w:rPr>
                  <w:szCs w:val="18"/>
                </w:rPr>
                <w:t>UE context</w:t>
              </w:r>
            </w:ins>
          </w:p>
        </w:tc>
      </w:tr>
      <w:tr w:rsidR="00BB17FC" w:rsidRPr="003D4ABF" w14:paraId="2EDFE986" w14:textId="77777777" w:rsidTr="005D3910">
        <w:trPr>
          <w:cantSplit/>
          <w:ins w:id="142" w:author="Oracle" w:date="2024-12-15T17:25:00Z"/>
        </w:trPr>
        <w:tc>
          <w:tcPr>
            <w:tcW w:w="2157" w:type="dxa"/>
          </w:tcPr>
          <w:p w14:paraId="7346DC9D" w14:textId="09636E7B" w:rsidR="00BB17FC" w:rsidRPr="00BB17FC" w:rsidRDefault="00BB17FC" w:rsidP="00B06AAA">
            <w:pPr>
              <w:pStyle w:val="TAL"/>
              <w:keepNext w:val="0"/>
              <w:rPr>
                <w:ins w:id="143" w:author="Oracle" w:date="2024-12-15T17:25:00Z"/>
                <w:b/>
                <w:bCs/>
              </w:rPr>
            </w:pPr>
            <w:ins w:id="144" w:author="Oracle" w:date="2024-12-15T17:25:00Z">
              <w:r w:rsidRPr="00BB17FC">
                <w:rPr>
                  <w:b/>
                  <w:bCs/>
                </w:rPr>
                <w:t>Revalidation time limit</w:t>
              </w:r>
            </w:ins>
          </w:p>
        </w:tc>
        <w:tc>
          <w:tcPr>
            <w:tcW w:w="2666" w:type="dxa"/>
          </w:tcPr>
          <w:p w14:paraId="008A624F" w14:textId="77777777" w:rsidR="00BB17FC" w:rsidRDefault="00BB17FC" w:rsidP="00B06AAA">
            <w:pPr>
              <w:pStyle w:val="TAL"/>
              <w:keepNext w:val="0"/>
              <w:rPr>
                <w:ins w:id="145" w:author="Oracle" w:date="2024-12-15T17:25:00Z"/>
              </w:rPr>
            </w:pPr>
          </w:p>
        </w:tc>
        <w:tc>
          <w:tcPr>
            <w:tcW w:w="1648" w:type="dxa"/>
          </w:tcPr>
          <w:p w14:paraId="57EA1A22" w14:textId="77777777" w:rsidR="00BB17FC" w:rsidRDefault="00BB17FC" w:rsidP="00B06AAA">
            <w:pPr>
              <w:pStyle w:val="TAL"/>
              <w:keepNext w:val="0"/>
              <w:rPr>
                <w:ins w:id="146" w:author="Oracle" w:date="2024-12-15T17:25:00Z"/>
                <w:szCs w:val="18"/>
              </w:rPr>
            </w:pPr>
          </w:p>
        </w:tc>
        <w:tc>
          <w:tcPr>
            <w:tcW w:w="1666" w:type="dxa"/>
          </w:tcPr>
          <w:p w14:paraId="4AF9755A" w14:textId="77777777" w:rsidR="00BB17FC" w:rsidRPr="003D4ABF" w:rsidRDefault="00BB17FC" w:rsidP="00B06AAA">
            <w:pPr>
              <w:pStyle w:val="TAL"/>
              <w:keepNext w:val="0"/>
              <w:rPr>
                <w:ins w:id="147" w:author="Oracle" w:date="2024-12-15T17:25:00Z"/>
                <w:szCs w:val="18"/>
              </w:rPr>
            </w:pPr>
          </w:p>
        </w:tc>
        <w:tc>
          <w:tcPr>
            <w:tcW w:w="1492" w:type="dxa"/>
          </w:tcPr>
          <w:p w14:paraId="5F17CB52" w14:textId="77777777" w:rsidR="00BB17FC" w:rsidRPr="003D4ABF" w:rsidRDefault="00BB17FC" w:rsidP="00B06AAA">
            <w:pPr>
              <w:pStyle w:val="TAL"/>
              <w:keepNext w:val="0"/>
              <w:rPr>
                <w:ins w:id="148" w:author="Oracle" w:date="2024-12-15T17:25:00Z"/>
                <w:szCs w:val="18"/>
              </w:rPr>
            </w:pPr>
          </w:p>
        </w:tc>
      </w:tr>
      <w:tr w:rsidR="002B26A4" w:rsidRPr="003D4ABF" w14:paraId="4E39516A" w14:textId="77777777" w:rsidTr="005D3910">
        <w:trPr>
          <w:cantSplit/>
          <w:ins w:id="149" w:author="Oracle" w:date="2024-12-15T17:25:00Z"/>
        </w:trPr>
        <w:tc>
          <w:tcPr>
            <w:tcW w:w="2157" w:type="dxa"/>
          </w:tcPr>
          <w:p w14:paraId="6C82A092" w14:textId="2F8DAA44" w:rsidR="002B26A4" w:rsidRPr="00BB17FC" w:rsidRDefault="002B26A4" w:rsidP="002B26A4">
            <w:pPr>
              <w:pStyle w:val="TAL"/>
              <w:keepNext w:val="0"/>
              <w:rPr>
                <w:ins w:id="150" w:author="Oracle" w:date="2024-12-15T17:25:00Z"/>
              </w:rPr>
            </w:pPr>
            <w:ins w:id="151" w:author="Oracle" w:date="2024-12-15T17:27:00Z">
              <w:r w:rsidRPr="00BB17FC">
                <w:t>Revalidation time limit</w:t>
              </w:r>
            </w:ins>
          </w:p>
        </w:tc>
        <w:tc>
          <w:tcPr>
            <w:tcW w:w="2666" w:type="dxa"/>
          </w:tcPr>
          <w:p w14:paraId="6A56EDAF" w14:textId="7BDB8A79" w:rsidR="002B26A4" w:rsidRDefault="002B26A4" w:rsidP="002B26A4">
            <w:pPr>
              <w:pStyle w:val="TAL"/>
              <w:keepNext w:val="0"/>
              <w:rPr>
                <w:ins w:id="152" w:author="Oracle" w:date="2024-12-15T17:25:00Z"/>
              </w:rPr>
            </w:pPr>
            <w:ins w:id="153" w:author="Oracle" w:date="2024-12-15T17:28:00Z">
              <w:r w:rsidRPr="002B26A4">
                <w:t xml:space="preserve">Defines the </w:t>
              </w:r>
              <w:proofErr w:type="gramStart"/>
              <w:r w:rsidRPr="002B26A4">
                <w:t>time period</w:t>
              </w:r>
              <w:proofErr w:type="gramEnd"/>
              <w:r w:rsidRPr="002B26A4">
                <w:t xml:space="preserve"> within which the </w:t>
              </w:r>
              <w:r>
                <w:t>A</w:t>
              </w:r>
              <w:r w:rsidRPr="002B26A4">
                <w:t xml:space="preserve">MF shall </w:t>
              </w:r>
            </w:ins>
            <w:ins w:id="154" w:author="Oracle" w:date="2024-12-16T15:35:00Z">
              <w:r w:rsidR="007509B2">
                <w:t>send the PCF</w:t>
              </w:r>
            </w:ins>
            <w:ins w:id="155" w:author="Oracle" w:date="2024-12-15T17:28:00Z">
              <w:r w:rsidRPr="002B26A4">
                <w:t xml:space="preserve"> a</w:t>
              </w:r>
              <w:r>
                <w:t>n</w:t>
              </w:r>
              <w:r w:rsidRPr="002B26A4">
                <w:t xml:space="preserve"> </w:t>
              </w:r>
              <w:r>
                <w:t>AM policy re-evaluation</w:t>
              </w:r>
              <w:r w:rsidRPr="002B26A4">
                <w:t xml:space="preserve"> request.</w:t>
              </w:r>
            </w:ins>
          </w:p>
        </w:tc>
        <w:tc>
          <w:tcPr>
            <w:tcW w:w="1648" w:type="dxa"/>
          </w:tcPr>
          <w:p w14:paraId="23E93B1A" w14:textId="3EA333C6" w:rsidR="002B26A4" w:rsidRDefault="002B26A4" w:rsidP="002B26A4">
            <w:pPr>
              <w:pStyle w:val="TAL"/>
              <w:keepNext w:val="0"/>
              <w:rPr>
                <w:ins w:id="156" w:author="Oracle" w:date="2024-12-15T17:25:00Z"/>
                <w:szCs w:val="18"/>
              </w:rPr>
            </w:pPr>
            <w:ins w:id="157" w:author="Oracle" w:date="2024-12-15T17:28:00Z">
              <w:r>
                <w:rPr>
                  <w:szCs w:val="18"/>
                </w:rPr>
                <w:t>Optional</w:t>
              </w:r>
            </w:ins>
          </w:p>
        </w:tc>
        <w:tc>
          <w:tcPr>
            <w:tcW w:w="1666" w:type="dxa"/>
          </w:tcPr>
          <w:p w14:paraId="458D16D5" w14:textId="1606002F" w:rsidR="002B26A4" w:rsidRPr="003D4ABF" w:rsidRDefault="002B26A4" w:rsidP="002B26A4">
            <w:pPr>
              <w:pStyle w:val="TAL"/>
              <w:keepNext w:val="0"/>
              <w:rPr>
                <w:ins w:id="158" w:author="Oracle" w:date="2024-12-15T17:25:00Z"/>
                <w:szCs w:val="18"/>
              </w:rPr>
            </w:pPr>
            <w:ins w:id="159" w:author="Oracle" w:date="2024-12-15T17:28:00Z">
              <w:r w:rsidRPr="003D4ABF">
                <w:rPr>
                  <w:szCs w:val="18"/>
                </w:rPr>
                <w:t>Yes</w:t>
              </w:r>
            </w:ins>
          </w:p>
        </w:tc>
        <w:tc>
          <w:tcPr>
            <w:tcW w:w="1492" w:type="dxa"/>
          </w:tcPr>
          <w:p w14:paraId="50B1C0AB" w14:textId="7F41C8F6" w:rsidR="002B26A4" w:rsidRPr="003D4ABF" w:rsidRDefault="002B26A4" w:rsidP="002B26A4">
            <w:pPr>
              <w:pStyle w:val="TAL"/>
              <w:keepNext w:val="0"/>
              <w:rPr>
                <w:ins w:id="160" w:author="Oracle" w:date="2024-12-15T17:25:00Z"/>
                <w:szCs w:val="18"/>
              </w:rPr>
            </w:pPr>
            <w:ins w:id="161" w:author="Oracle" w:date="2024-12-15T17:28:00Z">
              <w:r w:rsidRPr="003D4ABF">
                <w:rPr>
                  <w:szCs w:val="18"/>
                </w:rPr>
                <w:t>UE context</w:t>
              </w:r>
            </w:ins>
          </w:p>
        </w:tc>
      </w:tr>
    </w:tbl>
    <w:p w14:paraId="5D5D0009" w14:textId="77777777" w:rsidR="005D3910" w:rsidRDefault="005D3910" w:rsidP="00061DFB"/>
    <w:p w14:paraId="4F281B9A" w14:textId="7D8B2024" w:rsidR="00061DFB" w:rsidRPr="003D4ABF" w:rsidRDefault="00061DFB" w:rsidP="00061DFB">
      <w:r w:rsidRPr="003D4ABF">
        <w:t xml:space="preserve">The </w:t>
      </w:r>
      <w:r w:rsidRPr="003D4ABF">
        <w:rPr>
          <w:i/>
        </w:rPr>
        <w:t>list of allowed TAIs</w:t>
      </w:r>
      <w:r w:rsidRPr="003D4ABF">
        <w:t xml:space="preserve"> indicates the TAIs where the UE is allowed to be registered, see clause 5.3.4 of TS</w:t>
      </w:r>
      <w:r>
        <w:t> </w:t>
      </w:r>
      <w:r w:rsidRPr="003D4ABF">
        <w:t>23.501</w:t>
      </w:r>
      <w:r>
        <w:t> </w:t>
      </w:r>
      <w:r w:rsidRPr="003D4ABF">
        <w:t>[2] for the description on how AMF uses this information.</w:t>
      </w:r>
    </w:p>
    <w:p w14:paraId="50B7C314" w14:textId="77777777" w:rsidR="00061DFB" w:rsidRPr="003D4ABF" w:rsidRDefault="00061DFB" w:rsidP="00061DFB">
      <w:r w:rsidRPr="003D4ABF">
        <w:t xml:space="preserve">The </w:t>
      </w:r>
      <w:r w:rsidRPr="003D4ABF">
        <w:rPr>
          <w:i/>
        </w:rPr>
        <w:t>list of non-allowed TAIs</w:t>
      </w:r>
      <w:r w:rsidRPr="003D4ABF">
        <w:t xml:space="preserve"> indicates the TAIs where the UE is not allowed to be registered, see clause 5.3.</w:t>
      </w:r>
      <w:r>
        <w:t>4</w:t>
      </w:r>
      <w:r w:rsidRPr="003D4ABF">
        <w:t xml:space="preserve"> of TS</w:t>
      </w:r>
      <w:r>
        <w:t> </w:t>
      </w:r>
      <w:r w:rsidRPr="003D4ABF">
        <w:t>23.501</w:t>
      </w:r>
      <w:r>
        <w:t> </w:t>
      </w:r>
      <w:r w:rsidRPr="003D4ABF">
        <w:t>[2] for the description on how AMF uses this information.</w:t>
      </w:r>
    </w:p>
    <w:p w14:paraId="34C3B1D4" w14:textId="77777777" w:rsidR="00061DFB" w:rsidRPr="003D4ABF" w:rsidRDefault="00061DFB" w:rsidP="00061DFB">
      <w:r w:rsidRPr="003D4ABF">
        <w:t xml:space="preserve">The </w:t>
      </w:r>
      <w:r w:rsidRPr="003D4ABF">
        <w:rPr>
          <w:i/>
        </w:rPr>
        <w:t>Maximum number of allowed TAs</w:t>
      </w:r>
      <w:r w:rsidRPr="003D4ABF">
        <w:t xml:space="preserve"> indicates the maximum number of allowed Tracking Areas, the list of TAI is defined in the AMF and not explicitly provided by the PCF.</w:t>
      </w:r>
    </w:p>
    <w:p w14:paraId="5289EA81" w14:textId="77777777" w:rsidR="00061DFB" w:rsidRPr="003D4ABF" w:rsidRDefault="00061DFB" w:rsidP="00061DFB">
      <w:r w:rsidRPr="003D4ABF">
        <w:t xml:space="preserve">The </w:t>
      </w:r>
      <w:r w:rsidRPr="003D4ABF">
        <w:rPr>
          <w:i/>
        </w:rPr>
        <w:t>RFSP Index for Allowed NSSAI</w:t>
      </w:r>
      <w:r w:rsidRPr="003D4ABF">
        <w:t xml:space="preserve"> and </w:t>
      </w:r>
      <w:r w:rsidRPr="003D4ABF">
        <w:rPr>
          <w:i/>
        </w:rPr>
        <w:t>RFSP Index for Target NSSAI</w:t>
      </w:r>
      <w:r w:rsidRPr="003D4ABF">
        <w:t xml:space="preserve"> defines the RFSP Index for radio resource management functionality.</w:t>
      </w:r>
    </w:p>
    <w:p w14:paraId="0FF64490" w14:textId="77777777" w:rsidR="00061DFB" w:rsidRDefault="00061DFB" w:rsidP="00061DFB">
      <w:r w:rsidRPr="000E3B65">
        <w:rPr>
          <w:i/>
          <w:iCs/>
        </w:rPr>
        <w:t>RFSP Index in Use Validity Time</w:t>
      </w:r>
      <w:r>
        <w:t xml:space="preserve"> defines the time for which the RFSP Index in use will be used in MME after 5GS to EPS mobility as specified in clause 5.17.2.2 of TS 23.501 [2].</w:t>
      </w:r>
    </w:p>
    <w:p w14:paraId="75B0F8CA" w14:textId="77777777" w:rsidR="00061DFB" w:rsidRPr="003D4ABF" w:rsidRDefault="00061DFB" w:rsidP="00061DFB">
      <w:r w:rsidRPr="003D4ABF">
        <w:t xml:space="preserve">The </w:t>
      </w:r>
      <w:r w:rsidRPr="003D4ABF">
        <w:rPr>
          <w:i/>
        </w:rPr>
        <w:t>UE-AMBR</w:t>
      </w:r>
      <w:r w:rsidRPr="003D4ABF">
        <w:t xml:space="preserve"> limits the aggregated bit rate across all Non-GBR QoS Flows of a UE in the serving network.</w:t>
      </w:r>
    </w:p>
    <w:p w14:paraId="21454B3B" w14:textId="77777777" w:rsidR="00061DFB" w:rsidRPr="003D4ABF" w:rsidRDefault="00061DFB" w:rsidP="00061DFB">
      <w:r w:rsidRPr="003D4ABF">
        <w:t xml:space="preserve">The </w:t>
      </w:r>
      <w:r w:rsidRPr="003D4ABF">
        <w:rPr>
          <w:i/>
          <w:iCs/>
        </w:rPr>
        <w:t>list of UE-Slice-MBR</w:t>
      </w:r>
      <w:r w:rsidRPr="003D4ABF">
        <w:t xml:space="preserve"> defines the list of authorized UE-Slice-MBR allocated for a UE, how it is enforced is described in clause 5.7.1.10 of TS</w:t>
      </w:r>
      <w:r>
        <w:t> </w:t>
      </w:r>
      <w:r w:rsidRPr="003D4ABF">
        <w:t>23.501</w:t>
      </w:r>
      <w:r>
        <w:t> </w:t>
      </w:r>
      <w:r w:rsidRPr="003D4ABF">
        <w:t>[2].</w:t>
      </w:r>
    </w:p>
    <w:p w14:paraId="7A63D4FF" w14:textId="77777777" w:rsidR="00061DFB" w:rsidRPr="003D4ABF" w:rsidRDefault="00061DFB" w:rsidP="00061DFB">
      <w:r w:rsidRPr="003D4ABF">
        <w:lastRenderedPageBreak/>
        <w:t xml:space="preserve">The </w:t>
      </w:r>
      <w:r w:rsidRPr="003D4ABF">
        <w:rPr>
          <w:i/>
        </w:rPr>
        <w:t>DNN replacement of unsupported DNNs</w:t>
      </w:r>
      <w:r w:rsidRPr="003D4ABF">
        <w:t xml:space="preserve"> indicates that the AMF shall contact the PCF for replacement of an unsupported DNN requested by the UE.</w:t>
      </w:r>
    </w:p>
    <w:p w14:paraId="62EF2E2D" w14:textId="77777777" w:rsidR="00061DFB" w:rsidRPr="003D4ABF" w:rsidRDefault="00061DFB" w:rsidP="00061DFB">
      <w:r w:rsidRPr="003D4ABF">
        <w:t xml:space="preserve">The </w:t>
      </w:r>
      <w:r w:rsidRPr="003D4ABF">
        <w:rPr>
          <w:i/>
        </w:rPr>
        <w:t>List of S-NSSAIs</w:t>
      </w:r>
      <w:r w:rsidRPr="003D4ABF">
        <w:t xml:space="preserve"> defines the S-NSSAIs, valid in the serving network, of the Allowed NSSAI that contain DNN candidates for replacement by PCF.</w:t>
      </w:r>
    </w:p>
    <w:p w14:paraId="0CCB51C9" w14:textId="77777777" w:rsidR="00061DFB" w:rsidRPr="003D4ABF" w:rsidRDefault="00061DFB" w:rsidP="00061DFB">
      <w:r w:rsidRPr="003D4ABF">
        <w:t xml:space="preserve">The </w:t>
      </w:r>
      <w:r w:rsidRPr="003D4ABF">
        <w:rPr>
          <w:i/>
        </w:rPr>
        <w:t>List of DNNs</w:t>
      </w:r>
      <w:r w:rsidRPr="003D4ABF">
        <w:t xml:space="preserve"> defines the DNN candidates for which the AMF shall contact the PCF for replacement if such a DNN is requested by a UE.</w:t>
      </w:r>
    </w:p>
    <w:p w14:paraId="6F0D52E6" w14:textId="77777777" w:rsidR="00061DFB" w:rsidRPr="003D4ABF" w:rsidRDefault="00061DFB" w:rsidP="00061DFB">
      <w:r w:rsidRPr="003D4ABF">
        <w:t xml:space="preserve">The </w:t>
      </w:r>
      <w:r w:rsidRPr="003D4ABF">
        <w:rPr>
          <w:i/>
          <w:iCs/>
        </w:rPr>
        <w:t>5G access stratum time distribution</w:t>
      </w:r>
      <w:r w:rsidRPr="003D4ABF">
        <w:t xml:space="preserve"> indicates the 5G access stratum time distribution parameters to be indicated to the NG-RAN via AMF.</w:t>
      </w:r>
    </w:p>
    <w:p w14:paraId="6D323B50" w14:textId="77777777" w:rsidR="00061DFB" w:rsidRPr="003D4ABF" w:rsidRDefault="00061DFB" w:rsidP="00061DFB">
      <w:r>
        <w:t xml:space="preserve">The </w:t>
      </w:r>
      <w:r w:rsidRPr="0086681B">
        <w:rPr>
          <w:i/>
          <w:iCs/>
        </w:rPr>
        <w:t>S-NSSAI availability information</w:t>
      </w:r>
      <w:r>
        <w:t xml:space="preserve"> indicates whether the S-NSSAI is not available or is available, and/or an alternative S-NSSAI that the S-NSSAI can be replaced with.</w:t>
      </w:r>
    </w:p>
    <w:p w14:paraId="3F351847" w14:textId="3B1A4C59" w:rsidR="005617A5" w:rsidRDefault="00061DFB" w:rsidP="00061DFB">
      <w:pPr>
        <w:spacing w:after="0"/>
        <w:rPr>
          <w:ins w:id="162" w:author="Oracle" w:date="2024-12-15T13:11:00Z"/>
        </w:rPr>
      </w:pPr>
      <w:bookmarkStart w:id="163" w:name="_CR6_6"/>
      <w:bookmarkEnd w:id="163"/>
      <w:r>
        <w:t xml:space="preserve">The </w:t>
      </w:r>
      <w:r w:rsidRPr="00402E13">
        <w:rPr>
          <w:i/>
          <w:iCs/>
        </w:rPr>
        <w:t>Charging information</w:t>
      </w:r>
      <w:r>
        <w:t xml:space="preserve"> includes CHF address(es) and if available, the associated CHF instance ID(s) and/or CHF set ID(s). This is described in detail in clause 6.3.11 of TS 23.501 [2] and in clause 6.1.1.4.</w:t>
      </w:r>
    </w:p>
    <w:p w14:paraId="7CAA5570" w14:textId="77777777" w:rsidR="001E1C93" w:rsidRDefault="001E1C93" w:rsidP="00061DFB">
      <w:pPr>
        <w:spacing w:after="0"/>
        <w:rPr>
          <w:ins w:id="164" w:author="Oracle" w:date="2024-12-15T13:11:00Z"/>
        </w:rPr>
      </w:pPr>
    </w:p>
    <w:p w14:paraId="5FB85022" w14:textId="42C0D87C" w:rsidR="001E1C93" w:rsidRDefault="001E1C93" w:rsidP="00061DFB">
      <w:pPr>
        <w:spacing w:after="0"/>
        <w:rPr>
          <w:ins w:id="165" w:author="Oracle" w:date="2024-12-15T13:12:00Z"/>
        </w:rPr>
      </w:pPr>
      <w:ins w:id="166" w:author="Oracle" w:date="2024-12-15T13:11:00Z">
        <w:r>
          <w:t xml:space="preserve">The </w:t>
        </w:r>
        <w:r w:rsidRPr="001E1C93">
          <w:rPr>
            <w:i/>
            <w:iCs/>
          </w:rPr>
          <w:t>Deferred activation time</w:t>
        </w:r>
        <w:r>
          <w:t xml:space="preserve"> includes</w:t>
        </w:r>
      </w:ins>
      <w:ins w:id="167" w:author="Oracle" w:date="2024-12-15T13:12:00Z">
        <w:r>
          <w:t xml:space="preserve"> the time when an AM policy become</w:t>
        </w:r>
        <w:r w:rsidR="00511178">
          <w:t>s</w:t>
        </w:r>
        <w:r>
          <w:t xml:space="preserve"> active</w:t>
        </w:r>
        <w:r w:rsidR="00511178">
          <w:t>.</w:t>
        </w:r>
      </w:ins>
    </w:p>
    <w:p w14:paraId="4E94CB15" w14:textId="77777777" w:rsidR="00511178" w:rsidRDefault="00511178" w:rsidP="00061DFB">
      <w:pPr>
        <w:spacing w:after="0"/>
        <w:rPr>
          <w:ins w:id="168" w:author="Oracle" w:date="2024-12-15T13:13:00Z"/>
        </w:rPr>
      </w:pPr>
    </w:p>
    <w:p w14:paraId="065FE66E" w14:textId="2F36261A" w:rsidR="00022EB1" w:rsidRDefault="00511178" w:rsidP="00061DFB">
      <w:pPr>
        <w:spacing w:after="0"/>
        <w:rPr>
          <w:ins w:id="169" w:author="Oracle" w:date="2024-12-15T17:30:00Z"/>
        </w:rPr>
      </w:pPr>
      <w:ins w:id="170" w:author="Oracle" w:date="2024-12-15T13:13:00Z">
        <w:r>
          <w:t xml:space="preserve">The </w:t>
        </w:r>
        <w:r w:rsidRPr="001E1C93">
          <w:rPr>
            <w:i/>
            <w:iCs/>
          </w:rPr>
          <w:t xml:space="preserve">Deferred </w:t>
        </w:r>
        <w:r>
          <w:rPr>
            <w:i/>
            <w:iCs/>
          </w:rPr>
          <w:t>de</w:t>
        </w:r>
        <w:r w:rsidRPr="001E1C93">
          <w:rPr>
            <w:i/>
            <w:iCs/>
          </w:rPr>
          <w:t>activation time</w:t>
        </w:r>
        <w:r>
          <w:t xml:space="preserve"> includes the time when an AM policy becomes inactive.</w:t>
        </w:r>
      </w:ins>
    </w:p>
    <w:p w14:paraId="35068B2F" w14:textId="77777777" w:rsidR="002B26A4" w:rsidRDefault="002B26A4" w:rsidP="00061DFB">
      <w:pPr>
        <w:spacing w:after="0"/>
        <w:rPr>
          <w:ins w:id="171" w:author="Oracle" w:date="2024-12-15T17:30:00Z"/>
        </w:rPr>
      </w:pPr>
    </w:p>
    <w:p w14:paraId="4C1776AB" w14:textId="0C1125FF" w:rsidR="002B26A4" w:rsidRDefault="002B26A4" w:rsidP="00061DFB">
      <w:pPr>
        <w:spacing w:after="0"/>
      </w:pPr>
      <w:ins w:id="172" w:author="Oracle" w:date="2024-12-15T17:30:00Z">
        <w:r>
          <w:t xml:space="preserve">The </w:t>
        </w:r>
        <w:r w:rsidRPr="002B26A4">
          <w:rPr>
            <w:i/>
            <w:iCs/>
          </w:rPr>
          <w:t>Revalidation time limit</w:t>
        </w:r>
        <w:r>
          <w:t xml:space="preserve"> d</w:t>
        </w:r>
        <w:r w:rsidRPr="002B26A4">
          <w:t xml:space="preserve">efines the </w:t>
        </w:r>
        <w:proofErr w:type="gramStart"/>
        <w:r w:rsidRPr="002B26A4">
          <w:t>time period</w:t>
        </w:r>
        <w:proofErr w:type="gramEnd"/>
        <w:r w:rsidRPr="002B26A4">
          <w:t xml:space="preserve"> within which the AMF shall </w:t>
        </w:r>
      </w:ins>
      <w:ins w:id="173" w:author="Oracle" w:date="2024-12-16T15:35:00Z">
        <w:r w:rsidR="007509B2">
          <w:t>send the PCF</w:t>
        </w:r>
      </w:ins>
      <w:ins w:id="174" w:author="Oracle" w:date="2024-12-15T17:30:00Z">
        <w:r w:rsidRPr="002B26A4">
          <w:t xml:space="preserve"> an AM policy re-evaluation request.</w:t>
        </w:r>
      </w:ins>
    </w:p>
    <w:p w14:paraId="5C75D340" w14:textId="7C97259C" w:rsidR="00022EB1" w:rsidRDefault="00022EB1" w:rsidP="00022EB1">
      <w:pPr>
        <w:pStyle w:val="StartEndofChange"/>
      </w:pPr>
      <w:r>
        <w:rPr>
          <w:rFonts w:hint="eastAsia"/>
        </w:rPr>
        <w:t xml:space="preserve">* </w:t>
      </w:r>
      <w:r>
        <w:t xml:space="preserve">* * * </w:t>
      </w:r>
      <w:r>
        <w:rPr>
          <w:rFonts w:hint="eastAsia"/>
        </w:rPr>
        <w:t xml:space="preserve">Start of </w:t>
      </w:r>
      <w:r w:rsidR="008D52E2">
        <w:t>4th</w:t>
      </w:r>
      <w:r>
        <w:rPr>
          <w:rFonts w:hint="eastAsia"/>
        </w:rPr>
        <w:t xml:space="preserve"> </w:t>
      </w:r>
      <w:r>
        <w:t xml:space="preserve">Change * * * * </w:t>
      </w:r>
    </w:p>
    <w:p w14:paraId="124E8260" w14:textId="77777777" w:rsidR="00022EB1" w:rsidRDefault="00022EB1" w:rsidP="00022EB1">
      <w:pPr>
        <w:pStyle w:val="Heading3"/>
      </w:pPr>
      <w:bookmarkStart w:id="175" w:name="_Toc178073257"/>
      <w:r>
        <w:t>6.6.7</w:t>
      </w:r>
      <w:r>
        <w:tab/>
        <w:t>UE Policy Association supplementary information</w:t>
      </w:r>
      <w:bookmarkEnd w:id="175"/>
    </w:p>
    <w:p w14:paraId="68EC578B" w14:textId="77777777" w:rsidR="00022EB1" w:rsidRDefault="00022EB1" w:rsidP="00022EB1">
      <w:r>
        <w:t>To enable the (H-)PCF to provide the V-PCF/AMF information that is related to UE Policy, but is to be consumed by the AMF itself (</w:t>
      </w:r>
      <w:proofErr w:type="gramStart"/>
      <w:r>
        <w:t>e.g.</w:t>
      </w:r>
      <w:proofErr w:type="gramEnd"/>
      <w:r>
        <w:t xml:space="preserve"> address information of CHF), the 5GC system may provide the UE Policy Association supplementary information from the (H-)PCF to the V-PCF/AMF.</w:t>
      </w:r>
    </w:p>
    <w:p w14:paraId="4DE751F4" w14:textId="77777777" w:rsidR="00022EB1" w:rsidRDefault="00022EB1" w:rsidP="00022EB1">
      <w:r>
        <w:t>Table 6.6.7-1 lists the UE Policy Association supplementary information.</w:t>
      </w:r>
    </w:p>
    <w:p w14:paraId="3E3FCB0B" w14:textId="77777777" w:rsidR="00022EB1" w:rsidRDefault="00022EB1" w:rsidP="00022EB1">
      <w:pPr>
        <w:pStyle w:val="TH"/>
      </w:pPr>
      <w:r>
        <w:t>Table 6.6.7-1: UE Policy Association supplementary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7"/>
        <w:gridCol w:w="2633"/>
        <w:gridCol w:w="1657"/>
        <w:gridCol w:w="1677"/>
        <w:gridCol w:w="1505"/>
      </w:tblGrid>
      <w:tr w:rsidR="00022EB1" w:rsidRPr="003D4ABF" w14:paraId="4A07E1EA" w14:textId="77777777" w:rsidTr="00B06AAA">
        <w:trPr>
          <w:cantSplit/>
          <w:tblHeader/>
        </w:trPr>
        <w:tc>
          <w:tcPr>
            <w:tcW w:w="2157" w:type="dxa"/>
          </w:tcPr>
          <w:p w14:paraId="305D30D3" w14:textId="77777777" w:rsidR="00022EB1" w:rsidRPr="003D4ABF" w:rsidRDefault="00022EB1" w:rsidP="00A40445">
            <w:pPr>
              <w:pStyle w:val="TAH"/>
            </w:pPr>
            <w:r w:rsidRPr="003D4ABF">
              <w:t>Information name</w:t>
            </w:r>
          </w:p>
        </w:tc>
        <w:tc>
          <w:tcPr>
            <w:tcW w:w="2633" w:type="dxa"/>
          </w:tcPr>
          <w:p w14:paraId="0226E19A" w14:textId="77777777" w:rsidR="00022EB1" w:rsidRPr="003D4ABF" w:rsidRDefault="00022EB1" w:rsidP="00A40445">
            <w:pPr>
              <w:pStyle w:val="TAH"/>
            </w:pPr>
            <w:r w:rsidRPr="003D4ABF">
              <w:t>Description</w:t>
            </w:r>
          </w:p>
        </w:tc>
        <w:tc>
          <w:tcPr>
            <w:tcW w:w="1657" w:type="dxa"/>
          </w:tcPr>
          <w:p w14:paraId="28A98758" w14:textId="77777777" w:rsidR="00022EB1" w:rsidRPr="003D4ABF" w:rsidRDefault="00022EB1" w:rsidP="00A40445">
            <w:pPr>
              <w:pStyle w:val="TAH"/>
            </w:pPr>
            <w:r w:rsidRPr="003D4ABF">
              <w:t>Category</w:t>
            </w:r>
          </w:p>
        </w:tc>
        <w:tc>
          <w:tcPr>
            <w:tcW w:w="1677" w:type="dxa"/>
          </w:tcPr>
          <w:p w14:paraId="0ABA0FDE" w14:textId="77777777" w:rsidR="00022EB1" w:rsidRPr="003D4ABF" w:rsidRDefault="00022EB1" w:rsidP="00A40445">
            <w:pPr>
              <w:pStyle w:val="TAH"/>
            </w:pPr>
            <w:r w:rsidRPr="003D4ABF">
              <w:t>PCF permitted to modify in a UE context in the AMF</w:t>
            </w:r>
            <w:r>
              <w:t>/V-PCF</w:t>
            </w:r>
          </w:p>
        </w:tc>
        <w:tc>
          <w:tcPr>
            <w:tcW w:w="1505" w:type="dxa"/>
          </w:tcPr>
          <w:p w14:paraId="1EFF7A69" w14:textId="77777777" w:rsidR="00022EB1" w:rsidRPr="003D4ABF" w:rsidRDefault="00022EB1" w:rsidP="00A40445">
            <w:pPr>
              <w:pStyle w:val="TAH"/>
            </w:pPr>
            <w:r w:rsidRPr="003D4ABF">
              <w:t>Scope</w:t>
            </w:r>
          </w:p>
        </w:tc>
      </w:tr>
      <w:tr w:rsidR="00022EB1" w:rsidRPr="003D4ABF" w14:paraId="37766316" w14:textId="77777777" w:rsidTr="00B06AAA">
        <w:trPr>
          <w:cantSplit/>
        </w:trPr>
        <w:tc>
          <w:tcPr>
            <w:tcW w:w="2157" w:type="dxa"/>
          </w:tcPr>
          <w:p w14:paraId="2B72AAB2" w14:textId="77777777" w:rsidR="00022EB1" w:rsidRPr="002D44C7" w:rsidRDefault="00022EB1" w:rsidP="00A40445">
            <w:pPr>
              <w:pStyle w:val="TAL"/>
              <w:rPr>
                <w:b/>
                <w:bCs/>
              </w:rPr>
            </w:pPr>
            <w:r w:rsidRPr="002D44C7">
              <w:rPr>
                <w:b/>
                <w:bCs/>
              </w:rPr>
              <w:t>Charging information</w:t>
            </w:r>
          </w:p>
        </w:tc>
        <w:tc>
          <w:tcPr>
            <w:tcW w:w="2633" w:type="dxa"/>
          </w:tcPr>
          <w:p w14:paraId="690B3C96" w14:textId="77777777" w:rsidR="00022EB1" w:rsidRPr="003D4ABF" w:rsidRDefault="00022EB1" w:rsidP="00A40445">
            <w:pPr>
              <w:pStyle w:val="TAL"/>
              <w:rPr>
                <w:i/>
                <w:iCs/>
              </w:rPr>
            </w:pPr>
            <w:r>
              <w:rPr>
                <w:i/>
                <w:iCs/>
              </w:rPr>
              <w:t>Information related to charging</w:t>
            </w:r>
          </w:p>
        </w:tc>
        <w:tc>
          <w:tcPr>
            <w:tcW w:w="1657" w:type="dxa"/>
          </w:tcPr>
          <w:p w14:paraId="6F204318" w14:textId="77777777" w:rsidR="00022EB1" w:rsidRPr="003D4ABF" w:rsidRDefault="00022EB1" w:rsidP="00A40445">
            <w:pPr>
              <w:pStyle w:val="TAL"/>
              <w:rPr>
                <w:szCs w:val="18"/>
              </w:rPr>
            </w:pPr>
          </w:p>
        </w:tc>
        <w:tc>
          <w:tcPr>
            <w:tcW w:w="1677" w:type="dxa"/>
          </w:tcPr>
          <w:p w14:paraId="43BAF28B" w14:textId="77777777" w:rsidR="00022EB1" w:rsidRPr="003D4ABF" w:rsidRDefault="00022EB1" w:rsidP="00A40445">
            <w:pPr>
              <w:pStyle w:val="TAL"/>
              <w:rPr>
                <w:szCs w:val="18"/>
              </w:rPr>
            </w:pPr>
          </w:p>
        </w:tc>
        <w:tc>
          <w:tcPr>
            <w:tcW w:w="1505" w:type="dxa"/>
          </w:tcPr>
          <w:p w14:paraId="75F79E07" w14:textId="77777777" w:rsidR="00022EB1" w:rsidRPr="003D4ABF" w:rsidRDefault="00022EB1" w:rsidP="00A40445">
            <w:pPr>
              <w:pStyle w:val="TAL"/>
              <w:rPr>
                <w:szCs w:val="18"/>
              </w:rPr>
            </w:pPr>
          </w:p>
        </w:tc>
      </w:tr>
      <w:tr w:rsidR="00022EB1" w:rsidRPr="003D4ABF" w14:paraId="18EDDB75" w14:textId="77777777" w:rsidTr="00B06AAA">
        <w:trPr>
          <w:cantSplit/>
        </w:trPr>
        <w:tc>
          <w:tcPr>
            <w:tcW w:w="2157" w:type="dxa"/>
          </w:tcPr>
          <w:p w14:paraId="53C4163D" w14:textId="77777777" w:rsidR="00022EB1" w:rsidRPr="008927DD" w:rsidRDefault="00022EB1" w:rsidP="00A40445">
            <w:pPr>
              <w:pStyle w:val="TAL"/>
            </w:pPr>
            <w:r w:rsidRPr="008927DD">
              <w:t>Charging information</w:t>
            </w:r>
          </w:p>
        </w:tc>
        <w:tc>
          <w:tcPr>
            <w:tcW w:w="2633" w:type="dxa"/>
          </w:tcPr>
          <w:p w14:paraId="2495F46F" w14:textId="77777777" w:rsidR="00022EB1" w:rsidRPr="008927DD" w:rsidRDefault="00022EB1" w:rsidP="00A40445">
            <w:pPr>
              <w:pStyle w:val="TAL"/>
            </w:pPr>
            <w:r w:rsidRPr="008927DD">
              <w:t>Defines the CHF address and optionally the associated CHF instance ID and CHF set ID.</w:t>
            </w:r>
          </w:p>
        </w:tc>
        <w:tc>
          <w:tcPr>
            <w:tcW w:w="1657" w:type="dxa"/>
          </w:tcPr>
          <w:p w14:paraId="27CF0ABC" w14:textId="77777777" w:rsidR="00022EB1" w:rsidRDefault="00022EB1" w:rsidP="00A40445">
            <w:pPr>
              <w:pStyle w:val="TAL"/>
              <w:rPr>
                <w:szCs w:val="18"/>
              </w:rPr>
            </w:pPr>
            <w:r w:rsidRPr="003D4ABF">
              <w:rPr>
                <w:szCs w:val="18"/>
              </w:rPr>
              <w:t>Conditional</w:t>
            </w:r>
          </w:p>
          <w:p w14:paraId="4CDBA1EB" w14:textId="77777777" w:rsidR="00022EB1" w:rsidRPr="003D4ABF" w:rsidRDefault="00022EB1" w:rsidP="00A40445">
            <w:pPr>
              <w:pStyle w:val="TAL"/>
              <w:rPr>
                <w:szCs w:val="18"/>
              </w:rPr>
            </w:pPr>
            <w:r>
              <w:rPr>
                <w:szCs w:val="18"/>
              </w:rPr>
              <w:t>(NOTE 1)</w:t>
            </w:r>
          </w:p>
        </w:tc>
        <w:tc>
          <w:tcPr>
            <w:tcW w:w="1677" w:type="dxa"/>
          </w:tcPr>
          <w:p w14:paraId="20DF831F" w14:textId="77777777" w:rsidR="00022EB1" w:rsidRPr="003D4ABF" w:rsidRDefault="00022EB1" w:rsidP="00A40445">
            <w:pPr>
              <w:pStyle w:val="TAL"/>
              <w:rPr>
                <w:szCs w:val="18"/>
              </w:rPr>
            </w:pPr>
            <w:r w:rsidRPr="003D4ABF">
              <w:rPr>
                <w:szCs w:val="18"/>
              </w:rPr>
              <w:t>Yes</w:t>
            </w:r>
          </w:p>
        </w:tc>
        <w:tc>
          <w:tcPr>
            <w:tcW w:w="1505" w:type="dxa"/>
          </w:tcPr>
          <w:p w14:paraId="39B6126E" w14:textId="77777777" w:rsidR="00022EB1" w:rsidRPr="003D4ABF" w:rsidRDefault="00022EB1" w:rsidP="00A40445">
            <w:pPr>
              <w:pStyle w:val="TAL"/>
              <w:rPr>
                <w:szCs w:val="18"/>
              </w:rPr>
            </w:pPr>
            <w:r w:rsidRPr="003D4ABF">
              <w:rPr>
                <w:szCs w:val="18"/>
              </w:rPr>
              <w:t>UE context</w:t>
            </w:r>
          </w:p>
        </w:tc>
      </w:tr>
      <w:tr w:rsidR="006C3F48" w:rsidRPr="003D4ABF" w14:paraId="14A0C457" w14:textId="77777777" w:rsidTr="00B06AAA">
        <w:trPr>
          <w:cantSplit/>
          <w:ins w:id="176" w:author="Oracle" w:date="2024-12-15T17:35:00Z"/>
        </w:trPr>
        <w:tc>
          <w:tcPr>
            <w:tcW w:w="2157" w:type="dxa"/>
          </w:tcPr>
          <w:p w14:paraId="36C2C41F" w14:textId="49FFFAC5" w:rsidR="006C3F48" w:rsidRDefault="006C3F48" w:rsidP="00B06AAA">
            <w:pPr>
              <w:pStyle w:val="TAL"/>
              <w:rPr>
                <w:ins w:id="177" w:author="Oracle" w:date="2024-12-15T17:35:00Z"/>
              </w:rPr>
            </w:pPr>
            <w:ins w:id="178" w:author="Oracle" w:date="2024-12-15T17:36:00Z">
              <w:r w:rsidRPr="00BB17FC">
                <w:rPr>
                  <w:b/>
                  <w:bCs/>
                </w:rPr>
                <w:t>Revalidation time limit</w:t>
              </w:r>
            </w:ins>
          </w:p>
        </w:tc>
        <w:tc>
          <w:tcPr>
            <w:tcW w:w="2633" w:type="dxa"/>
          </w:tcPr>
          <w:p w14:paraId="68EAB8DE" w14:textId="77777777" w:rsidR="006C3F48" w:rsidRDefault="006C3F48" w:rsidP="00B06AAA">
            <w:pPr>
              <w:pStyle w:val="TAL"/>
              <w:keepNext w:val="0"/>
              <w:rPr>
                <w:ins w:id="179" w:author="Oracle" w:date="2024-12-15T17:35:00Z"/>
              </w:rPr>
            </w:pPr>
          </w:p>
        </w:tc>
        <w:tc>
          <w:tcPr>
            <w:tcW w:w="1657" w:type="dxa"/>
          </w:tcPr>
          <w:p w14:paraId="0FC3142A" w14:textId="77777777" w:rsidR="006C3F48" w:rsidRDefault="006C3F48" w:rsidP="00B06AAA">
            <w:pPr>
              <w:pStyle w:val="TAL"/>
              <w:rPr>
                <w:ins w:id="180" w:author="Oracle" w:date="2024-12-15T17:35:00Z"/>
                <w:szCs w:val="18"/>
              </w:rPr>
            </w:pPr>
          </w:p>
        </w:tc>
        <w:tc>
          <w:tcPr>
            <w:tcW w:w="1677" w:type="dxa"/>
          </w:tcPr>
          <w:p w14:paraId="49E937DE" w14:textId="77777777" w:rsidR="006C3F48" w:rsidRPr="003D4ABF" w:rsidRDefault="006C3F48" w:rsidP="00B06AAA">
            <w:pPr>
              <w:pStyle w:val="TAL"/>
              <w:rPr>
                <w:ins w:id="181" w:author="Oracle" w:date="2024-12-15T17:35:00Z"/>
                <w:szCs w:val="18"/>
              </w:rPr>
            </w:pPr>
          </w:p>
        </w:tc>
        <w:tc>
          <w:tcPr>
            <w:tcW w:w="1505" w:type="dxa"/>
          </w:tcPr>
          <w:p w14:paraId="13112AB9" w14:textId="77777777" w:rsidR="006C3F48" w:rsidRPr="003D4ABF" w:rsidRDefault="006C3F48" w:rsidP="00B06AAA">
            <w:pPr>
              <w:pStyle w:val="TAL"/>
              <w:rPr>
                <w:ins w:id="182" w:author="Oracle" w:date="2024-12-15T17:35:00Z"/>
                <w:szCs w:val="18"/>
              </w:rPr>
            </w:pPr>
          </w:p>
        </w:tc>
      </w:tr>
      <w:tr w:rsidR="006C3F48" w:rsidRPr="003D4ABF" w14:paraId="5A2AB555" w14:textId="77777777" w:rsidTr="00B06AAA">
        <w:trPr>
          <w:cantSplit/>
          <w:ins w:id="183" w:author="Oracle" w:date="2024-12-15T17:36:00Z"/>
        </w:trPr>
        <w:tc>
          <w:tcPr>
            <w:tcW w:w="2157" w:type="dxa"/>
          </w:tcPr>
          <w:p w14:paraId="14BA010F" w14:textId="4D0E2857" w:rsidR="006C3F48" w:rsidRDefault="006C3F48" w:rsidP="006C3F48">
            <w:pPr>
              <w:pStyle w:val="TAL"/>
              <w:rPr>
                <w:ins w:id="184" w:author="Oracle" w:date="2024-12-15T17:36:00Z"/>
              </w:rPr>
            </w:pPr>
            <w:ins w:id="185" w:author="Oracle" w:date="2024-12-15T17:36:00Z">
              <w:r w:rsidRPr="00BB17FC">
                <w:t>Revalidation time limit</w:t>
              </w:r>
            </w:ins>
          </w:p>
        </w:tc>
        <w:tc>
          <w:tcPr>
            <w:tcW w:w="2633" w:type="dxa"/>
          </w:tcPr>
          <w:p w14:paraId="3EC75D43" w14:textId="53F75B42" w:rsidR="006C3F48" w:rsidRDefault="006C3F48" w:rsidP="006C3F48">
            <w:pPr>
              <w:pStyle w:val="TAL"/>
              <w:keepNext w:val="0"/>
              <w:rPr>
                <w:ins w:id="186" w:author="Oracle" w:date="2024-12-15T17:36:00Z"/>
              </w:rPr>
            </w:pPr>
            <w:ins w:id="187" w:author="Oracle" w:date="2024-12-15T17:37:00Z">
              <w:r w:rsidRPr="002B26A4">
                <w:t xml:space="preserve">Defines the </w:t>
              </w:r>
              <w:proofErr w:type="gramStart"/>
              <w:r w:rsidRPr="002B26A4">
                <w:t>time period</w:t>
              </w:r>
              <w:proofErr w:type="gramEnd"/>
              <w:r w:rsidRPr="002B26A4">
                <w:t xml:space="preserve"> within which the </w:t>
              </w:r>
              <w:r>
                <w:t>A</w:t>
              </w:r>
              <w:r w:rsidRPr="002B26A4">
                <w:t>MF</w:t>
              </w:r>
              <w:r>
                <w:t>/V-PCF</w:t>
              </w:r>
              <w:r w:rsidRPr="002B26A4">
                <w:t xml:space="preserve"> shall </w:t>
              </w:r>
            </w:ins>
            <w:ins w:id="188" w:author="Oracle" w:date="2024-12-16T15:36:00Z">
              <w:r w:rsidR="003712B8">
                <w:t xml:space="preserve">send the (H-)PCF </w:t>
              </w:r>
            </w:ins>
            <w:ins w:id="189" w:author="Oracle" w:date="2024-12-15T17:37:00Z">
              <w:r w:rsidRPr="002B26A4">
                <w:t xml:space="preserve">a </w:t>
              </w:r>
              <w:r>
                <w:t>UE policy re-evaluation</w:t>
              </w:r>
              <w:r w:rsidRPr="002B26A4">
                <w:t xml:space="preserve"> request.</w:t>
              </w:r>
            </w:ins>
          </w:p>
        </w:tc>
        <w:tc>
          <w:tcPr>
            <w:tcW w:w="1657" w:type="dxa"/>
          </w:tcPr>
          <w:p w14:paraId="0151B1C1" w14:textId="327E3510" w:rsidR="006C3F48" w:rsidRDefault="006C3F48" w:rsidP="006C3F48">
            <w:pPr>
              <w:pStyle w:val="TAL"/>
              <w:rPr>
                <w:ins w:id="190" w:author="Oracle" w:date="2024-12-15T17:36:00Z"/>
                <w:szCs w:val="18"/>
              </w:rPr>
            </w:pPr>
            <w:ins w:id="191" w:author="Oracle" w:date="2024-12-15T17:37:00Z">
              <w:r>
                <w:rPr>
                  <w:szCs w:val="18"/>
                </w:rPr>
                <w:t>Optional</w:t>
              </w:r>
            </w:ins>
          </w:p>
        </w:tc>
        <w:tc>
          <w:tcPr>
            <w:tcW w:w="1677" w:type="dxa"/>
          </w:tcPr>
          <w:p w14:paraId="361CE77F" w14:textId="2EC685AC" w:rsidR="006C3F48" w:rsidRPr="003D4ABF" w:rsidRDefault="006C3F48" w:rsidP="006C3F48">
            <w:pPr>
              <w:pStyle w:val="TAL"/>
              <w:rPr>
                <w:ins w:id="192" w:author="Oracle" w:date="2024-12-15T17:36:00Z"/>
                <w:szCs w:val="18"/>
              </w:rPr>
            </w:pPr>
            <w:ins w:id="193" w:author="Oracle" w:date="2024-12-15T17:37:00Z">
              <w:r w:rsidRPr="003D4ABF">
                <w:rPr>
                  <w:szCs w:val="18"/>
                </w:rPr>
                <w:t>Yes</w:t>
              </w:r>
            </w:ins>
          </w:p>
        </w:tc>
        <w:tc>
          <w:tcPr>
            <w:tcW w:w="1505" w:type="dxa"/>
          </w:tcPr>
          <w:p w14:paraId="0DE9B753" w14:textId="1102EFAE" w:rsidR="006C3F48" w:rsidRPr="003D4ABF" w:rsidRDefault="006C3F48" w:rsidP="006C3F48">
            <w:pPr>
              <w:pStyle w:val="TAL"/>
              <w:rPr>
                <w:ins w:id="194" w:author="Oracle" w:date="2024-12-15T17:36:00Z"/>
                <w:szCs w:val="18"/>
              </w:rPr>
            </w:pPr>
            <w:ins w:id="195" w:author="Oracle" w:date="2024-12-15T17:37:00Z">
              <w:r w:rsidRPr="003D4ABF">
                <w:rPr>
                  <w:szCs w:val="18"/>
                </w:rPr>
                <w:t>UE context</w:t>
              </w:r>
            </w:ins>
          </w:p>
        </w:tc>
      </w:tr>
      <w:tr w:rsidR="006C3F48" w:rsidRPr="003D4ABF" w14:paraId="05D2A02D" w14:textId="77777777" w:rsidTr="00B06AAA">
        <w:trPr>
          <w:cantSplit/>
        </w:trPr>
        <w:tc>
          <w:tcPr>
            <w:tcW w:w="9629" w:type="dxa"/>
            <w:gridSpan w:val="5"/>
          </w:tcPr>
          <w:p w14:paraId="7808D4A4" w14:textId="77777777" w:rsidR="006C3F48" w:rsidRPr="003D4ABF" w:rsidRDefault="006C3F48" w:rsidP="006C3F48">
            <w:pPr>
              <w:pStyle w:val="TAN"/>
              <w:rPr>
                <w:szCs w:val="18"/>
              </w:rPr>
            </w:pPr>
            <w:r w:rsidRPr="003D4ABF">
              <w:t>NOTE 1:</w:t>
            </w:r>
            <w:r w:rsidRPr="003D4ABF">
              <w:tab/>
            </w:r>
            <w:r>
              <w:t>Shall be included If the home operator policies indicate that the same CHF is selected by the PCF for the UE and the AMF, otherwise optional.</w:t>
            </w:r>
          </w:p>
        </w:tc>
      </w:tr>
    </w:tbl>
    <w:p w14:paraId="7C5796EA" w14:textId="77777777" w:rsidR="00022EB1" w:rsidRDefault="00022EB1" w:rsidP="00022EB1"/>
    <w:p w14:paraId="218DEACF" w14:textId="6D3A546C" w:rsidR="00022EB1" w:rsidRDefault="00022EB1" w:rsidP="00022EB1">
      <w:pPr>
        <w:rPr>
          <w:ins w:id="196" w:author="Oracle" w:date="2024-12-15T13:39:00Z"/>
        </w:rPr>
      </w:pPr>
      <w:r>
        <w:t xml:space="preserve">The </w:t>
      </w:r>
      <w:r w:rsidRPr="00402E13">
        <w:rPr>
          <w:i/>
          <w:iCs/>
        </w:rPr>
        <w:t>Charging information</w:t>
      </w:r>
      <w:r>
        <w:t xml:space="preserve"> includes CHF address(es) and, if available, the associated CHF instance ID(s) and/or CHF set ID(s). This is described in detail in clause 6.3.11 of TS 23.501 [2] and in clause 6.1.1.4.</w:t>
      </w:r>
    </w:p>
    <w:p w14:paraId="1FF0D7FC" w14:textId="40F2887D" w:rsidR="006824FB" w:rsidRDefault="00333F58" w:rsidP="003C0DE1">
      <w:pPr>
        <w:spacing w:after="0"/>
        <w:rPr>
          <w:ins w:id="197" w:author="Oracle" w:date="2024-12-15T16:14:00Z"/>
        </w:rPr>
      </w:pPr>
      <w:ins w:id="198" w:author="Oracle" w:date="2024-12-15T17:38:00Z">
        <w:r>
          <w:t xml:space="preserve">The </w:t>
        </w:r>
        <w:r w:rsidRPr="002B26A4">
          <w:rPr>
            <w:i/>
            <w:iCs/>
          </w:rPr>
          <w:t>Revalidation time limit</w:t>
        </w:r>
        <w:r>
          <w:t xml:space="preserve"> d</w:t>
        </w:r>
        <w:r w:rsidRPr="002B26A4">
          <w:t xml:space="preserve">efines the </w:t>
        </w:r>
        <w:proofErr w:type="gramStart"/>
        <w:r w:rsidRPr="002B26A4">
          <w:t>time period</w:t>
        </w:r>
        <w:proofErr w:type="gramEnd"/>
        <w:r w:rsidRPr="002B26A4">
          <w:t xml:space="preserve"> within which the AMF/V-PCF shall </w:t>
        </w:r>
      </w:ins>
      <w:ins w:id="199" w:author="Oracle" w:date="2024-12-16T15:47:00Z">
        <w:r w:rsidR="00227538">
          <w:t>send the (H-)PCF</w:t>
        </w:r>
      </w:ins>
      <w:ins w:id="200" w:author="Oracle" w:date="2024-12-15T17:38:00Z">
        <w:r w:rsidRPr="002B26A4">
          <w:t xml:space="preserve"> a </w:t>
        </w:r>
        <w:r>
          <w:t>UE</w:t>
        </w:r>
        <w:r w:rsidRPr="002B26A4">
          <w:t xml:space="preserve"> policy re-evaluation request.</w:t>
        </w:r>
      </w:ins>
    </w:p>
    <w:p w14:paraId="6CE9CB9C" w14:textId="61A25BA9" w:rsidR="006824FB" w:rsidRDefault="006824FB" w:rsidP="006824FB">
      <w:pPr>
        <w:pStyle w:val="StartEndofChange"/>
      </w:pPr>
      <w:r>
        <w:rPr>
          <w:rFonts w:hint="eastAsia"/>
        </w:rPr>
        <w:lastRenderedPageBreak/>
        <w:t xml:space="preserve">* </w:t>
      </w:r>
      <w:r>
        <w:t xml:space="preserve">* * * </w:t>
      </w:r>
      <w:r>
        <w:rPr>
          <w:rFonts w:hint="eastAsia"/>
        </w:rPr>
        <w:t xml:space="preserve">Start of </w:t>
      </w:r>
      <w:r w:rsidR="008D52E2">
        <w:t>5</w:t>
      </w:r>
      <w:r w:rsidR="0049459D">
        <w:t>th</w:t>
      </w:r>
      <w:r>
        <w:rPr>
          <w:rFonts w:hint="eastAsia"/>
        </w:rPr>
        <w:t xml:space="preserve"> </w:t>
      </w:r>
      <w:r>
        <w:t xml:space="preserve">Change * * * * </w:t>
      </w:r>
    </w:p>
    <w:p w14:paraId="156F5FFC" w14:textId="77777777" w:rsidR="006824FB" w:rsidRPr="003D4ABF" w:rsidRDefault="006824FB" w:rsidP="006824FB">
      <w:pPr>
        <w:pStyle w:val="Heading4"/>
      </w:pPr>
      <w:bookmarkStart w:id="201" w:name="_Toc51836872"/>
      <w:bookmarkStart w:id="202" w:name="_Toc178073141"/>
      <w:r w:rsidRPr="003D4ABF">
        <w:t>6.1.2.5</w:t>
      </w:r>
      <w:r w:rsidRPr="003D4ABF">
        <w:tab/>
        <w:t>Policy Control Request Triggers relevant for AMF</w:t>
      </w:r>
      <w:bookmarkEnd w:id="201"/>
      <w:bookmarkEnd w:id="202"/>
    </w:p>
    <w:p w14:paraId="6CC1FAD8" w14:textId="77777777" w:rsidR="006824FB" w:rsidRPr="003D4ABF" w:rsidRDefault="006824FB" w:rsidP="006824FB">
      <w:r w:rsidRPr="003D4ABF">
        <w:t>The Policy Control Request Triggers relevant for AMF are listed in</w:t>
      </w:r>
      <w:r>
        <w:t xml:space="preserve"> the tables below</w:t>
      </w:r>
      <w:r w:rsidRPr="003D4ABF">
        <w:t xml:space="preserve"> and define the conditions when the AMF shall interact again with PCF after the AM Policy Association Establishment or UE Policy Association Establishment.</w:t>
      </w:r>
    </w:p>
    <w:p w14:paraId="68C1286D" w14:textId="77777777" w:rsidR="006824FB" w:rsidRPr="003D4ABF" w:rsidRDefault="006824FB" w:rsidP="006824FB">
      <w:r w:rsidRPr="003D4ABF">
        <w:t>The PCF provides Policy Control Request Triggers to the AMF indicating a specific UE (</w:t>
      </w:r>
      <w:proofErr w:type="gramStart"/>
      <w:r w:rsidRPr="003D4ABF">
        <w:t>i.e.</w:t>
      </w:r>
      <w:proofErr w:type="gramEnd"/>
      <w:r w:rsidRPr="003D4ABF">
        <w:t xml:space="preserve"> SUPI or PEI) in the Policy Association establishment and modification procedures defined in the TS</w:t>
      </w:r>
      <w:r>
        <w:t> </w:t>
      </w:r>
      <w:r w:rsidRPr="003D4ABF">
        <w:t>23.502</w:t>
      </w:r>
      <w:r>
        <w:t> </w:t>
      </w:r>
      <w:r w:rsidRPr="003D4ABF">
        <w:t>[3]. The Policy Control Request Triggers are transferred from the old AMF to the new AMF when the AMF changes.</w:t>
      </w:r>
    </w:p>
    <w:p w14:paraId="5538D675" w14:textId="77777777" w:rsidR="006824FB" w:rsidRPr="003D4ABF" w:rsidRDefault="006824FB" w:rsidP="006824FB">
      <w:r w:rsidRPr="003D4ABF">
        <w:t xml:space="preserve">The </w:t>
      </w:r>
      <w:r>
        <w:t xml:space="preserve">Policy Control Request Triggers </w:t>
      </w:r>
      <w:r w:rsidRPr="003D4ABF">
        <w:t>are not applicable any longer at termination of the AM Policy Association or termination of UE Policy Association.</w:t>
      </w:r>
    </w:p>
    <w:p w14:paraId="00881FD3" w14:textId="77777777" w:rsidR="006824FB" w:rsidRPr="003D4ABF" w:rsidRDefault="006824FB" w:rsidP="006824FB">
      <w:pPr>
        <w:pStyle w:val="TH"/>
      </w:pPr>
      <w:bookmarkStart w:id="203" w:name="_CRTable6_1_2_51"/>
      <w:r w:rsidRPr="003D4ABF">
        <w:t xml:space="preserve">Table </w:t>
      </w:r>
      <w:bookmarkEnd w:id="203"/>
      <w:r w:rsidRPr="003D4ABF">
        <w:t>6.1.2.5-1: Policy Control Request Triggers relevant for AMF and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6824FB" w:rsidRPr="003D4ABF" w14:paraId="1ECD601B" w14:textId="77777777" w:rsidTr="00A40445">
        <w:trPr>
          <w:tblHeader/>
        </w:trPr>
        <w:tc>
          <w:tcPr>
            <w:tcW w:w="2061" w:type="dxa"/>
          </w:tcPr>
          <w:p w14:paraId="0139828D" w14:textId="77777777" w:rsidR="006824FB" w:rsidRPr="003D4ABF" w:rsidRDefault="006824FB" w:rsidP="00A40445">
            <w:pPr>
              <w:pStyle w:val="TAH"/>
            </w:pPr>
            <w:r w:rsidRPr="003D4ABF">
              <w:t>Policy Control Request Trigger</w:t>
            </w:r>
          </w:p>
        </w:tc>
        <w:tc>
          <w:tcPr>
            <w:tcW w:w="5513" w:type="dxa"/>
          </w:tcPr>
          <w:p w14:paraId="165204BD" w14:textId="77777777" w:rsidR="006824FB" w:rsidRPr="003D4ABF" w:rsidRDefault="006824FB" w:rsidP="00A40445">
            <w:pPr>
              <w:pStyle w:val="TAH"/>
            </w:pPr>
            <w:r w:rsidRPr="003D4ABF">
              <w:t>Description</w:t>
            </w:r>
          </w:p>
        </w:tc>
        <w:tc>
          <w:tcPr>
            <w:tcW w:w="2055" w:type="dxa"/>
          </w:tcPr>
          <w:p w14:paraId="638C7766" w14:textId="77777777" w:rsidR="006824FB" w:rsidRPr="003D4ABF" w:rsidRDefault="006824FB" w:rsidP="00A40445">
            <w:pPr>
              <w:pStyle w:val="TAH"/>
            </w:pPr>
            <w:r w:rsidRPr="003D4ABF">
              <w:t>Condition for reporting</w:t>
            </w:r>
          </w:p>
        </w:tc>
      </w:tr>
      <w:tr w:rsidR="006824FB" w:rsidRPr="003D4ABF" w14:paraId="13141325" w14:textId="77777777" w:rsidTr="00A40445">
        <w:tc>
          <w:tcPr>
            <w:tcW w:w="2061" w:type="dxa"/>
          </w:tcPr>
          <w:p w14:paraId="47ECB816" w14:textId="77777777" w:rsidR="006824FB" w:rsidRPr="003D4ABF" w:rsidRDefault="006824FB" w:rsidP="00A40445">
            <w:pPr>
              <w:pStyle w:val="TAL"/>
            </w:pPr>
            <w:r w:rsidRPr="003D4ABF">
              <w:t>Location change (tracking area)</w:t>
            </w:r>
          </w:p>
        </w:tc>
        <w:tc>
          <w:tcPr>
            <w:tcW w:w="5513" w:type="dxa"/>
          </w:tcPr>
          <w:p w14:paraId="5F5EFA62" w14:textId="77777777" w:rsidR="006824FB" w:rsidRPr="003D4ABF" w:rsidRDefault="006824FB" w:rsidP="00A40445">
            <w:pPr>
              <w:pStyle w:val="TAL"/>
            </w:pPr>
            <w:r w:rsidRPr="003D4ABF">
              <w:t>The tracking area of the UE has changed.</w:t>
            </w:r>
          </w:p>
        </w:tc>
        <w:tc>
          <w:tcPr>
            <w:tcW w:w="2055" w:type="dxa"/>
          </w:tcPr>
          <w:p w14:paraId="59B86C00" w14:textId="77777777" w:rsidR="006824FB" w:rsidRPr="003D4ABF" w:rsidRDefault="006824FB" w:rsidP="00A40445">
            <w:pPr>
              <w:pStyle w:val="TAL"/>
            </w:pPr>
            <w:r w:rsidRPr="003D4ABF">
              <w:t>PCF (AM Policy</w:t>
            </w:r>
            <w:r>
              <w:t xml:space="preserve"> Association</w:t>
            </w:r>
            <w:r w:rsidRPr="003D4ABF">
              <w:t>, UE Policy</w:t>
            </w:r>
            <w:r>
              <w:t xml:space="preserve"> Association</w:t>
            </w:r>
            <w:r w:rsidRPr="003D4ABF">
              <w:t>)</w:t>
            </w:r>
          </w:p>
        </w:tc>
      </w:tr>
      <w:tr w:rsidR="006824FB" w:rsidRPr="003D4ABF" w14:paraId="28455AF1" w14:textId="77777777" w:rsidTr="00A40445">
        <w:tc>
          <w:tcPr>
            <w:tcW w:w="2061" w:type="dxa"/>
          </w:tcPr>
          <w:p w14:paraId="042F2F70" w14:textId="77777777" w:rsidR="006824FB" w:rsidRPr="003D4ABF" w:rsidRDefault="006824FB" w:rsidP="00A40445">
            <w:pPr>
              <w:pStyle w:val="TAL"/>
            </w:pPr>
            <w:r w:rsidRPr="003D4ABF">
              <w:t>Change of UE presence in Presence Reporting Area</w:t>
            </w:r>
          </w:p>
        </w:tc>
        <w:tc>
          <w:tcPr>
            <w:tcW w:w="5513" w:type="dxa"/>
          </w:tcPr>
          <w:p w14:paraId="213B899F" w14:textId="77777777" w:rsidR="006824FB" w:rsidRPr="003D4ABF" w:rsidRDefault="006824FB" w:rsidP="00A40445">
            <w:pPr>
              <w:pStyle w:val="TAL"/>
            </w:pPr>
            <w:r w:rsidRPr="003D4ABF">
              <w:t>The UE is entering/leaving a Presence Reporting Area.</w:t>
            </w:r>
          </w:p>
        </w:tc>
        <w:tc>
          <w:tcPr>
            <w:tcW w:w="2055" w:type="dxa"/>
          </w:tcPr>
          <w:p w14:paraId="041B5981" w14:textId="77777777" w:rsidR="006824FB" w:rsidRPr="003D4ABF" w:rsidRDefault="006824FB" w:rsidP="00A40445">
            <w:pPr>
              <w:pStyle w:val="TAL"/>
            </w:pPr>
            <w:r w:rsidRPr="003D4ABF">
              <w:t>PCF (AM Policy</w:t>
            </w:r>
            <w:r>
              <w:t xml:space="preserve"> Association</w:t>
            </w:r>
            <w:r w:rsidRPr="003D4ABF">
              <w:t>, UE Policy</w:t>
            </w:r>
            <w:r>
              <w:t xml:space="preserve"> Association</w:t>
            </w:r>
            <w:r w:rsidRPr="003D4ABF">
              <w:t>)</w:t>
            </w:r>
          </w:p>
        </w:tc>
      </w:tr>
      <w:tr w:rsidR="006824FB" w:rsidRPr="003D4ABF" w14:paraId="13C897EC" w14:textId="77777777" w:rsidTr="00A40445">
        <w:tc>
          <w:tcPr>
            <w:tcW w:w="2061" w:type="dxa"/>
          </w:tcPr>
          <w:p w14:paraId="07BEA86B" w14:textId="77777777" w:rsidR="006824FB" w:rsidRPr="003D4ABF" w:rsidRDefault="006824FB" w:rsidP="00A40445">
            <w:pPr>
              <w:pStyle w:val="TAL"/>
            </w:pPr>
            <w:r w:rsidRPr="003D4ABF">
              <w:t>Service Area restriction change</w:t>
            </w:r>
          </w:p>
        </w:tc>
        <w:tc>
          <w:tcPr>
            <w:tcW w:w="5513" w:type="dxa"/>
          </w:tcPr>
          <w:p w14:paraId="384FD4AF" w14:textId="77777777" w:rsidR="006824FB" w:rsidRPr="003D4ABF" w:rsidRDefault="006824FB" w:rsidP="00A40445">
            <w:pPr>
              <w:pStyle w:val="TAL"/>
            </w:pPr>
            <w:r w:rsidRPr="003D4ABF">
              <w:t>The subscribed service area restriction information has changed.</w:t>
            </w:r>
          </w:p>
        </w:tc>
        <w:tc>
          <w:tcPr>
            <w:tcW w:w="2055" w:type="dxa"/>
          </w:tcPr>
          <w:p w14:paraId="699EFFCF" w14:textId="77777777" w:rsidR="006824FB" w:rsidRPr="003D4ABF" w:rsidRDefault="006824FB" w:rsidP="00A40445">
            <w:pPr>
              <w:pStyle w:val="TAL"/>
            </w:pPr>
            <w:r w:rsidRPr="003D4ABF">
              <w:t>PCF (AM Policy</w:t>
            </w:r>
            <w:r>
              <w:t xml:space="preserve"> Association</w:t>
            </w:r>
            <w:r w:rsidRPr="003D4ABF">
              <w:t>)</w:t>
            </w:r>
          </w:p>
        </w:tc>
      </w:tr>
      <w:tr w:rsidR="006824FB" w:rsidRPr="003D4ABF" w14:paraId="390E269C" w14:textId="77777777" w:rsidTr="00A40445">
        <w:tc>
          <w:tcPr>
            <w:tcW w:w="2061" w:type="dxa"/>
          </w:tcPr>
          <w:p w14:paraId="1178E58B" w14:textId="77777777" w:rsidR="006824FB" w:rsidRPr="003D4ABF" w:rsidRDefault="006824FB" w:rsidP="00A40445">
            <w:pPr>
              <w:pStyle w:val="TAL"/>
            </w:pPr>
            <w:r w:rsidRPr="003D4ABF">
              <w:t>RFSP index change</w:t>
            </w:r>
          </w:p>
        </w:tc>
        <w:tc>
          <w:tcPr>
            <w:tcW w:w="5513" w:type="dxa"/>
          </w:tcPr>
          <w:p w14:paraId="660AD0CC" w14:textId="77777777" w:rsidR="006824FB" w:rsidRPr="003D4ABF" w:rsidRDefault="006824FB" w:rsidP="00A40445">
            <w:pPr>
              <w:pStyle w:val="TAL"/>
            </w:pPr>
            <w:r w:rsidRPr="003D4ABF">
              <w:t>The subscribed RFSP index has changed.</w:t>
            </w:r>
          </w:p>
        </w:tc>
        <w:tc>
          <w:tcPr>
            <w:tcW w:w="2055" w:type="dxa"/>
          </w:tcPr>
          <w:p w14:paraId="47F91101" w14:textId="77777777" w:rsidR="006824FB" w:rsidRPr="003D4ABF" w:rsidRDefault="006824FB" w:rsidP="00A40445">
            <w:pPr>
              <w:pStyle w:val="TAL"/>
            </w:pPr>
            <w:r w:rsidRPr="003D4ABF">
              <w:t>PCF (AM Policy</w:t>
            </w:r>
            <w:r>
              <w:t xml:space="preserve"> Association</w:t>
            </w:r>
            <w:r w:rsidRPr="003D4ABF">
              <w:t>)</w:t>
            </w:r>
          </w:p>
        </w:tc>
      </w:tr>
      <w:tr w:rsidR="006824FB" w:rsidRPr="003D4ABF" w14:paraId="424FF9A0" w14:textId="77777777" w:rsidTr="00A40445">
        <w:tc>
          <w:tcPr>
            <w:tcW w:w="2061" w:type="dxa"/>
          </w:tcPr>
          <w:p w14:paraId="6EEC00F1" w14:textId="77777777" w:rsidR="006824FB" w:rsidRPr="003D4ABF" w:rsidRDefault="006824FB" w:rsidP="00A40445">
            <w:pPr>
              <w:pStyle w:val="TAL"/>
            </w:pPr>
            <w:r w:rsidRPr="003D4ABF">
              <w:t>Change of the Allowed NSSAI</w:t>
            </w:r>
          </w:p>
        </w:tc>
        <w:tc>
          <w:tcPr>
            <w:tcW w:w="5513" w:type="dxa"/>
          </w:tcPr>
          <w:p w14:paraId="6EED0852" w14:textId="77777777" w:rsidR="006824FB" w:rsidRPr="003D4ABF" w:rsidRDefault="006824FB" w:rsidP="00A40445">
            <w:pPr>
              <w:pStyle w:val="TAL"/>
            </w:pPr>
            <w:r w:rsidRPr="003D4ABF">
              <w:rPr>
                <w:rFonts w:eastAsia="SimSun"/>
              </w:rPr>
              <w:t>The Allowed NSSAI has changed.</w:t>
            </w:r>
          </w:p>
        </w:tc>
        <w:tc>
          <w:tcPr>
            <w:tcW w:w="2055" w:type="dxa"/>
          </w:tcPr>
          <w:p w14:paraId="16652BDA" w14:textId="77777777" w:rsidR="006824FB" w:rsidRPr="003D4ABF" w:rsidRDefault="006824FB" w:rsidP="00A40445">
            <w:pPr>
              <w:pStyle w:val="TAL"/>
            </w:pPr>
            <w:r w:rsidRPr="003D4ABF">
              <w:t>PCF (AM Policy</w:t>
            </w:r>
            <w:r>
              <w:t xml:space="preserve"> Association</w:t>
            </w:r>
            <w:r w:rsidRPr="003D4ABF">
              <w:t>)</w:t>
            </w:r>
          </w:p>
        </w:tc>
      </w:tr>
      <w:tr w:rsidR="006824FB" w:rsidRPr="003D4ABF" w14:paraId="38452E32" w14:textId="77777777" w:rsidTr="00A40445">
        <w:tc>
          <w:tcPr>
            <w:tcW w:w="2061" w:type="dxa"/>
          </w:tcPr>
          <w:p w14:paraId="11284825" w14:textId="77777777" w:rsidR="006824FB" w:rsidRPr="003D4ABF" w:rsidRDefault="006824FB" w:rsidP="00A40445">
            <w:pPr>
              <w:pStyle w:val="TAL"/>
            </w:pPr>
            <w:r w:rsidRPr="003D4ABF">
              <w:t>Generation of Target NSSAI</w:t>
            </w:r>
          </w:p>
        </w:tc>
        <w:tc>
          <w:tcPr>
            <w:tcW w:w="5513" w:type="dxa"/>
          </w:tcPr>
          <w:p w14:paraId="51645ED3" w14:textId="77777777" w:rsidR="006824FB" w:rsidRPr="003D4ABF" w:rsidRDefault="006824FB" w:rsidP="00A40445">
            <w:pPr>
              <w:pStyle w:val="TAL"/>
            </w:pPr>
            <w:r w:rsidRPr="003D4ABF">
              <w:t>The Target NSSAI has been generated.</w:t>
            </w:r>
          </w:p>
        </w:tc>
        <w:tc>
          <w:tcPr>
            <w:tcW w:w="2055" w:type="dxa"/>
          </w:tcPr>
          <w:p w14:paraId="1296A503" w14:textId="77777777" w:rsidR="006824FB" w:rsidRPr="003D4ABF" w:rsidRDefault="006824FB" w:rsidP="00A40445">
            <w:pPr>
              <w:pStyle w:val="TAL"/>
            </w:pPr>
            <w:r w:rsidRPr="003D4ABF">
              <w:t>PCF (AM Policy</w:t>
            </w:r>
            <w:r>
              <w:t xml:space="preserve"> Association</w:t>
            </w:r>
            <w:r w:rsidRPr="003D4ABF">
              <w:t>)</w:t>
            </w:r>
          </w:p>
        </w:tc>
      </w:tr>
      <w:tr w:rsidR="006824FB" w:rsidRPr="003D4ABF" w14:paraId="0195F484" w14:textId="77777777" w:rsidTr="00A40445">
        <w:tc>
          <w:tcPr>
            <w:tcW w:w="2061" w:type="dxa"/>
          </w:tcPr>
          <w:p w14:paraId="510A004A" w14:textId="77777777" w:rsidR="006824FB" w:rsidRPr="003D4ABF" w:rsidRDefault="006824FB" w:rsidP="00A40445">
            <w:pPr>
              <w:pStyle w:val="TAL"/>
            </w:pPr>
            <w:r>
              <w:t>Change of Partially Allowed NSSAI</w:t>
            </w:r>
          </w:p>
        </w:tc>
        <w:tc>
          <w:tcPr>
            <w:tcW w:w="5513" w:type="dxa"/>
          </w:tcPr>
          <w:p w14:paraId="07BA05B5" w14:textId="77777777" w:rsidR="006824FB" w:rsidRPr="003D4ABF" w:rsidRDefault="006824FB" w:rsidP="00A40445">
            <w:pPr>
              <w:pStyle w:val="TAL"/>
            </w:pPr>
            <w:r>
              <w:t>The Partially Allowed NSSAI has changed.</w:t>
            </w:r>
          </w:p>
        </w:tc>
        <w:tc>
          <w:tcPr>
            <w:tcW w:w="2055" w:type="dxa"/>
          </w:tcPr>
          <w:p w14:paraId="067996AC" w14:textId="77777777" w:rsidR="006824FB" w:rsidRPr="003D4ABF" w:rsidRDefault="006824FB" w:rsidP="00A40445">
            <w:pPr>
              <w:pStyle w:val="TAL"/>
            </w:pPr>
            <w:r w:rsidRPr="003D4ABF">
              <w:t>PCF (AM Policy</w:t>
            </w:r>
            <w:r>
              <w:t xml:space="preserve"> Association</w:t>
            </w:r>
            <w:r w:rsidRPr="003D4ABF">
              <w:t>)</w:t>
            </w:r>
          </w:p>
        </w:tc>
      </w:tr>
      <w:tr w:rsidR="006824FB" w:rsidRPr="003D4ABF" w14:paraId="1D1E9184" w14:textId="77777777" w:rsidTr="00A40445">
        <w:tc>
          <w:tcPr>
            <w:tcW w:w="2061" w:type="dxa"/>
          </w:tcPr>
          <w:p w14:paraId="70D22FFC" w14:textId="77777777" w:rsidR="006824FB" w:rsidRPr="003D4ABF" w:rsidRDefault="006824FB" w:rsidP="00A40445">
            <w:pPr>
              <w:pStyle w:val="TAL"/>
            </w:pPr>
            <w:r>
              <w:t>Change of S-NSSAI(s) rejected partially in the RA</w:t>
            </w:r>
          </w:p>
        </w:tc>
        <w:tc>
          <w:tcPr>
            <w:tcW w:w="5513" w:type="dxa"/>
          </w:tcPr>
          <w:p w14:paraId="4A87D40D" w14:textId="77777777" w:rsidR="006824FB" w:rsidRPr="003D4ABF" w:rsidRDefault="006824FB" w:rsidP="00A40445">
            <w:pPr>
              <w:pStyle w:val="TAL"/>
            </w:pPr>
            <w:r>
              <w:t>The S-NSSAI(s) rejected partially in the RA has changed.</w:t>
            </w:r>
          </w:p>
        </w:tc>
        <w:tc>
          <w:tcPr>
            <w:tcW w:w="2055" w:type="dxa"/>
          </w:tcPr>
          <w:p w14:paraId="57DEE5B1" w14:textId="77777777" w:rsidR="006824FB" w:rsidRPr="003D4ABF" w:rsidRDefault="006824FB" w:rsidP="00A40445">
            <w:pPr>
              <w:pStyle w:val="TAL"/>
            </w:pPr>
            <w:r w:rsidRPr="003D4ABF">
              <w:t>PCF (AM Policy</w:t>
            </w:r>
            <w:r>
              <w:t xml:space="preserve"> Association</w:t>
            </w:r>
            <w:r w:rsidRPr="003D4ABF">
              <w:t>)</w:t>
            </w:r>
          </w:p>
        </w:tc>
      </w:tr>
      <w:tr w:rsidR="006824FB" w:rsidRPr="003D4ABF" w14:paraId="6A527DEE" w14:textId="77777777" w:rsidTr="00A40445">
        <w:tc>
          <w:tcPr>
            <w:tcW w:w="2061" w:type="dxa"/>
          </w:tcPr>
          <w:p w14:paraId="38C1431B" w14:textId="77777777" w:rsidR="006824FB" w:rsidRPr="003D4ABF" w:rsidRDefault="006824FB" w:rsidP="00A40445">
            <w:pPr>
              <w:pStyle w:val="TAL"/>
            </w:pPr>
            <w:r>
              <w:t>Change of rejected S-NSSAI(s) for the RA</w:t>
            </w:r>
          </w:p>
        </w:tc>
        <w:tc>
          <w:tcPr>
            <w:tcW w:w="5513" w:type="dxa"/>
          </w:tcPr>
          <w:p w14:paraId="69382797" w14:textId="77777777" w:rsidR="006824FB" w:rsidRPr="003D4ABF" w:rsidRDefault="006824FB" w:rsidP="00A40445">
            <w:pPr>
              <w:pStyle w:val="TAL"/>
            </w:pPr>
            <w:r>
              <w:t>The rejected S-NSSAI(s) for the RA has changed.</w:t>
            </w:r>
          </w:p>
        </w:tc>
        <w:tc>
          <w:tcPr>
            <w:tcW w:w="2055" w:type="dxa"/>
          </w:tcPr>
          <w:p w14:paraId="2A53C252" w14:textId="77777777" w:rsidR="006824FB" w:rsidRPr="003D4ABF" w:rsidRDefault="006824FB" w:rsidP="00A40445">
            <w:pPr>
              <w:pStyle w:val="TAL"/>
            </w:pPr>
            <w:r w:rsidRPr="003D4ABF">
              <w:t>PCF (AM Policy</w:t>
            </w:r>
            <w:r>
              <w:t xml:space="preserve"> Association</w:t>
            </w:r>
            <w:r w:rsidRPr="003D4ABF">
              <w:t>)</w:t>
            </w:r>
          </w:p>
        </w:tc>
      </w:tr>
      <w:tr w:rsidR="006824FB" w:rsidRPr="003D4ABF" w14:paraId="5414A8CB" w14:textId="77777777" w:rsidTr="00A40445">
        <w:tc>
          <w:tcPr>
            <w:tcW w:w="2061" w:type="dxa"/>
          </w:tcPr>
          <w:p w14:paraId="79B611DD" w14:textId="77777777" w:rsidR="006824FB" w:rsidRPr="003D4ABF" w:rsidRDefault="006824FB" w:rsidP="00A40445">
            <w:pPr>
              <w:pStyle w:val="TAL"/>
            </w:pPr>
            <w:r>
              <w:t>Change of Pending NSSAI</w:t>
            </w:r>
          </w:p>
        </w:tc>
        <w:tc>
          <w:tcPr>
            <w:tcW w:w="5513" w:type="dxa"/>
          </w:tcPr>
          <w:p w14:paraId="58D83588" w14:textId="77777777" w:rsidR="006824FB" w:rsidRPr="003D4ABF" w:rsidRDefault="006824FB" w:rsidP="00A40445">
            <w:pPr>
              <w:pStyle w:val="TAL"/>
            </w:pPr>
            <w:r>
              <w:t>The Pending NSSAI has changed.</w:t>
            </w:r>
          </w:p>
        </w:tc>
        <w:tc>
          <w:tcPr>
            <w:tcW w:w="2055" w:type="dxa"/>
          </w:tcPr>
          <w:p w14:paraId="798A921F" w14:textId="77777777" w:rsidR="006824FB" w:rsidRPr="003D4ABF" w:rsidRDefault="006824FB" w:rsidP="00A40445">
            <w:pPr>
              <w:pStyle w:val="TAL"/>
            </w:pPr>
            <w:r w:rsidRPr="003D4ABF">
              <w:t>PCF (AM Policy</w:t>
            </w:r>
            <w:r>
              <w:t xml:space="preserve"> Association</w:t>
            </w:r>
            <w:r w:rsidRPr="003D4ABF">
              <w:t>)</w:t>
            </w:r>
          </w:p>
        </w:tc>
      </w:tr>
      <w:tr w:rsidR="006824FB" w:rsidRPr="003D4ABF" w14:paraId="22DE306B" w14:textId="77777777" w:rsidTr="00A40445">
        <w:tc>
          <w:tcPr>
            <w:tcW w:w="2061" w:type="dxa"/>
          </w:tcPr>
          <w:p w14:paraId="379C6590" w14:textId="77777777" w:rsidR="006824FB" w:rsidRPr="003D4ABF" w:rsidRDefault="006824FB" w:rsidP="00A40445">
            <w:pPr>
              <w:pStyle w:val="TAL"/>
            </w:pPr>
            <w:r w:rsidRPr="003D4ABF">
              <w:t>UE-Slice-MBR change</w:t>
            </w:r>
          </w:p>
        </w:tc>
        <w:tc>
          <w:tcPr>
            <w:tcW w:w="5513" w:type="dxa"/>
          </w:tcPr>
          <w:p w14:paraId="05F11BC9" w14:textId="77777777" w:rsidR="006824FB" w:rsidRPr="003D4ABF" w:rsidRDefault="006824FB" w:rsidP="00A40445">
            <w:pPr>
              <w:pStyle w:val="TAL"/>
              <w:rPr>
                <w:rFonts w:eastAsia="SimSun"/>
              </w:rPr>
            </w:pPr>
            <w:r w:rsidRPr="003D4ABF">
              <w:rPr>
                <w:rFonts w:eastAsia="SimSun"/>
              </w:rPr>
              <w:t>The subscribed UE-Slice-MBR has changed.</w:t>
            </w:r>
          </w:p>
        </w:tc>
        <w:tc>
          <w:tcPr>
            <w:tcW w:w="2055" w:type="dxa"/>
          </w:tcPr>
          <w:p w14:paraId="0DC392AA" w14:textId="77777777" w:rsidR="006824FB" w:rsidRPr="003D4ABF" w:rsidRDefault="006824FB" w:rsidP="00A40445">
            <w:pPr>
              <w:pStyle w:val="TAL"/>
            </w:pPr>
            <w:r w:rsidRPr="003D4ABF">
              <w:t>PCF (AM Policy</w:t>
            </w:r>
            <w:r>
              <w:t xml:space="preserve"> Association</w:t>
            </w:r>
            <w:r w:rsidRPr="003D4ABF">
              <w:t>)</w:t>
            </w:r>
          </w:p>
        </w:tc>
      </w:tr>
      <w:tr w:rsidR="006824FB" w:rsidRPr="003D4ABF" w14:paraId="4A4BFC2E" w14:textId="77777777" w:rsidTr="00A40445">
        <w:tc>
          <w:tcPr>
            <w:tcW w:w="2061" w:type="dxa"/>
          </w:tcPr>
          <w:p w14:paraId="40F4363D" w14:textId="77777777" w:rsidR="006824FB" w:rsidRPr="003D4ABF" w:rsidRDefault="006824FB" w:rsidP="00A40445">
            <w:pPr>
              <w:pStyle w:val="TAL"/>
            </w:pPr>
            <w:r w:rsidRPr="003D4ABF">
              <w:t>PLMN change</w:t>
            </w:r>
          </w:p>
        </w:tc>
        <w:tc>
          <w:tcPr>
            <w:tcW w:w="5513" w:type="dxa"/>
          </w:tcPr>
          <w:p w14:paraId="73D192EE" w14:textId="77777777" w:rsidR="006824FB" w:rsidRPr="003D4ABF" w:rsidRDefault="006824FB" w:rsidP="00A40445">
            <w:pPr>
              <w:pStyle w:val="TAL"/>
              <w:rPr>
                <w:rFonts w:eastAsia="SimSun"/>
              </w:rPr>
            </w:pPr>
            <w:r w:rsidRPr="003D4ABF">
              <w:rPr>
                <w:rFonts w:eastAsia="SimSun"/>
              </w:rPr>
              <w:t>The UE has moved to another operators' domain.</w:t>
            </w:r>
          </w:p>
        </w:tc>
        <w:tc>
          <w:tcPr>
            <w:tcW w:w="2055" w:type="dxa"/>
          </w:tcPr>
          <w:p w14:paraId="49FEAD52" w14:textId="77777777" w:rsidR="006824FB" w:rsidRPr="003D4ABF" w:rsidRDefault="006824FB" w:rsidP="00A40445">
            <w:pPr>
              <w:pStyle w:val="TAL"/>
            </w:pPr>
            <w:r w:rsidRPr="003D4ABF">
              <w:t>PCF (UE Policy</w:t>
            </w:r>
            <w:r>
              <w:t xml:space="preserve"> Association</w:t>
            </w:r>
            <w:r w:rsidRPr="003D4ABF">
              <w:t>)</w:t>
            </w:r>
          </w:p>
        </w:tc>
      </w:tr>
      <w:tr w:rsidR="006824FB" w:rsidRPr="003D4ABF" w14:paraId="2FDD48ED" w14:textId="77777777" w:rsidTr="00A40445">
        <w:tc>
          <w:tcPr>
            <w:tcW w:w="2061" w:type="dxa"/>
          </w:tcPr>
          <w:p w14:paraId="60163EEF" w14:textId="77777777" w:rsidR="006824FB" w:rsidRPr="003D4ABF" w:rsidRDefault="006824FB" w:rsidP="00A40445">
            <w:pPr>
              <w:pStyle w:val="TAL"/>
            </w:pPr>
            <w:r>
              <w:t>Slice replacement management</w:t>
            </w:r>
          </w:p>
        </w:tc>
        <w:tc>
          <w:tcPr>
            <w:tcW w:w="5513" w:type="dxa"/>
          </w:tcPr>
          <w:p w14:paraId="507948F0" w14:textId="77777777" w:rsidR="006824FB" w:rsidRPr="003D4ABF" w:rsidRDefault="006824FB" w:rsidP="00A40445">
            <w:pPr>
              <w:pStyle w:val="TAL"/>
              <w:rPr>
                <w:rFonts w:eastAsia="SimSun"/>
              </w:rPr>
            </w:pPr>
            <w:r>
              <w:rPr>
                <w:rFonts w:eastAsia="SimSun"/>
              </w:rPr>
              <w:t>The AMF cannot determine the Alternative S-NSSAI for an S-NSSAI or, the AMF has determined/changed the Alternative S-NSSAI for an S-NSSAI after received the Alternative S-NSSAI from OAM or network slice availability notification from NSSF.</w:t>
            </w:r>
          </w:p>
        </w:tc>
        <w:tc>
          <w:tcPr>
            <w:tcW w:w="2055" w:type="dxa"/>
          </w:tcPr>
          <w:p w14:paraId="57F01187" w14:textId="77777777" w:rsidR="006824FB" w:rsidRPr="003D4ABF" w:rsidRDefault="006824FB" w:rsidP="00A40445">
            <w:pPr>
              <w:pStyle w:val="TAL"/>
            </w:pPr>
            <w:r w:rsidRPr="003D4ABF">
              <w:t>PCF (AM Policy</w:t>
            </w:r>
            <w:r>
              <w:t xml:space="preserve"> Association</w:t>
            </w:r>
            <w:r w:rsidRPr="003D4ABF">
              <w:t>)</w:t>
            </w:r>
          </w:p>
        </w:tc>
      </w:tr>
      <w:tr w:rsidR="006824FB" w:rsidRPr="003D4ABF" w14:paraId="05C81AE5" w14:textId="77777777" w:rsidTr="00A40445">
        <w:tc>
          <w:tcPr>
            <w:tcW w:w="2061" w:type="dxa"/>
          </w:tcPr>
          <w:p w14:paraId="5743809E" w14:textId="77777777" w:rsidR="006824FB" w:rsidRPr="003D4ABF" w:rsidRDefault="006824FB" w:rsidP="00A40445">
            <w:pPr>
              <w:pStyle w:val="TAL"/>
            </w:pPr>
            <w:r w:rsidRPr="003D4ABF">
              <w:t>Connectivity state changes</w:t>
            </w:r>
          </w:p>
        </w:tc>
        <w:tc>
          <w:tcPr>
            <w:tcW w:w="5513" w:type="dxa"/>
          </w:tcPr>
          <w:p w14:paraId="53AA030A" w14:textId="77777777" w:rsidR="006824FB" w:rsidRPr="003D4ABF" w:rsidRDefault="006824FB" w:rsidP="00A40445">
            <w:pPr>
              <w:pStyle w:val="TAL"/>
              <w:rPr>
                <w:rFonts w:eastAsia="SimSun"/>
              </w:rPr>
            </w:pPr>
            <w:r w:rsidRPr="003D4ABF">
              <w:rPr>
                <w:rFonts w:eastAsia="SimSun"/>
              </w:rPr>
              <w:t>The connectivity state of UE is changed.</w:t>
            </w:r>
          </w:p>
        </w:tc>
        <w:tc>
          <w:tcPr>
            <w:tcW w:w="2055" w:type="dxa"/>
          </w:tcPr>
          <w:p w14:paraId="3C438813" w14:textId="77777777" w:rsidR="006824FB" w:rsidRPr="003D4ABF" w:rsidRDefault="006824FB" w:rsidP="00A40445">
            <w:pPr>
              <w:pStyle w:val="TAL"/>
            </w:pPr>
            <w:r w:rsidRPr="003D4ABF">
              <w:t>PCF (UE Policy</w:t>
            </w:r>
            <w:r>
              <w:t xml:space="preserve"> Association</w:t>
            </w:r>
            <w:r w:rsidRPr="003D4ABF">
              <w:t>)</w:t>
            </w:r>
          </w:p>
        </w:tc>
      </w:tr>
      <w:tr w:rsidR="006824FB" w:rsidRPr="003D4ABF" w14:paraId="6F76448D" w14:textId="77777777" w:rsidTr="00A40445">
        <w:tc>
          <w:tcPr>
            <w:tcW w:w="2061" w:type="dxa"/>
          </w:tcPr>
          <w:p w14:paraId="68BC7C6F" w14:textId="77777777" w:rsidR="006824FB" w:rsidRPr="003D4ABF" w:rsidRDefault="006824FB" w:rsidP="00A40445">
            <w:pPr>
              <w:pStyle w:val="TAL"/>
            </w:pPr>
            <w:r w:rsidRPr="003D4ABF">
              <w:t>NWDAF info change</w:t>
            </w:r>
          </w:p>
        </w:tc>
        <w:tc>
          <w:tcPr>
            <w:tcW w:w="5513" w:type="dxa"/>
          </w:tcPr>
          <w:p w14:paraId="21FEA5D6" w14:textId="77777777" w:rsidR="006824FB" w:rsidRPr="003D4ABF" w:rsidRDefault="006824FB" w:rsidP="00A40445">
            <w:pPr>
              <w:pStyle w:val="TAL"/>
              <w:rPr>
                <w:rFonts w:eastAsia="SimSun"/>
              </w:rPr>
            </w:pPr>
            <w:r w:rsidRPr="003D4ABF">
              <w:rPr>
                <w:rFonts w:eastAsia="SimSun"/>
              </w:rPr>
              <w:t>The NWDAF instance IDs used for the UE or associated Analytic</w:t>
            </w:r>
            <w:r>
              <w:rPr>
                <w:rFonts w:eastAsia="SimSun"/>
              </w:rPr>
              <w:t>s</w:t>
            </w:r>
            <w:r w:rsidRPr="003D4ABF">
              <w:rPr>
                <w:rFonts w:eastAsia="SimSun"/>
              </w:rPr>
              <w:t xml:space="preserve"> IDs used for the UE and available in the AMF have changed.</w:t>
            </w:r>
          </w:p>
        </w:tc>
        <w:tc>
          <w:tcPr>
            <w:tcW w:w="2055" w:type="dxa"/>
          </w:tcPr>
          <w:p w14:paraId="412CD1B8" w14:textId="77777777" w:rsidR="006824FB" w:rsidRPr="003D4ABF" w:rsidRDefault="006824FB" w:rsidP="00A40445">
            <w:pPr>
              <w:pStyle w:val="TAL"/>
            </w:pPr>
            <w:r w:rsidRPr="003D4ABF">
              <w:t>PCF (AM Policy</w:t>
            </w:r>
            <w:r>
              <w:t xml:space="preserve"> Association</w:t>
            </w:r>
            <w:r w:rsidRPr="003D4ABF">
              <w:t>)</w:t>
            </w:r>
          </w:p>
        </w:tc>
      </w:tr>
      <w:tr w:rsidR="006824FB" w:rsidRPr="003D4ABF" w14:paraId="663BB183" w14:textId="77777777" w:rsidTr="00A40445">
        <w:tc>
          <w:tcPr>
            <w:tcW w:w="2061" w:type="dxa"/>
          </w:tcPr>
          <w:p w14:paraId="2730C4B8" w14:textId="77777777" w:rsidR="006824FB" w:rsidRPr="003D4ABF" w:rsidRDefault="006824FB" w:rsidP="00A40445">
            <w:pPr>
              <w:pStyle w:val="TAL"/>
            </w:pPr>
            <w:r>
              <w:t xml:space="preserve">Satellite </w:t>
            </w:r>
            <w:proofErr w:type="gramStart"/>
            <w:r>
              <w:t>backhaul</w:t>
            </w:r>
            <w:proofErr w:type="gramEnd"/>
            <w:r>
              <w:t xml:space="preserve"> category change</w:t>
            </w:r>
          </w:p>
        </w:tc>
        <w:tc>
          <w:tcPr>
            <w:tcW w:w="5513" w:type="dxa"/>
          </w:tcPr>
          <w:p w14:paraId="14F7851D" w14:textId="77777777" w:rsidR="006824FB" w:rsidRPr="003D4ABF" w:rsidRDefault="006824FB" w:rsidP="00A40445">
            <w:pPr>
              <w:pStyle w:val="TAL"/>
              <w:rPr>
                <w:rFonts w:eastAsia="SimSun"/>
              </w:rPr>
            </w:pPr>
            <w:r>
              <w:rPr>
                <w:rFonts w:eastAsia="SimSun"/>
              </w:rPr>
              <w:t xml:space="preserve">Satellite </w:t>
            </w:r>
            <w:proofErr w:type="gramStart"/>
            <w:r>
              <w:rPr>
                <w:rFonts w:eastAsia="SimSun"/>
              </w:rPr>
              <w:t>backhaul</w:t>
            </w:r>
            <w:proofErr w:type="gramEnd"/>
            <w:r>
              <w:rPr>
                <w:rFonts w:eastAsia="SimSun"/>
              </w:rPr>
              <w:t xml:space="preserve"> category changes between different types of satellite backhaul, or between satellite backhaul and non-satellite backhaul.</w:t>
            </w:r>
          </w:p>
        </w:tc>
        <w:tc>
          <w:tcPr>
            <w:tcW w:w="2055" w:type="dxa"/>
          </w:tcPr>
          <w:p w14:paraId="76BA5AD6" w14:textId="77777777" w:rsidR="006824FB" w:rsidRPr="003D4ABF" w:rsidRDefault="006824FB" w:rsidP="00A40445">
            <w:pPr>
              <w:pStyle w:val="TAL"/>
            </w:pPr>
            <w:r w:rsidRPr="003D4ABF">
              <w:t>PCF (</w:t>
            </w:r>
            <w:r>
              <w:t xml:space="preserve">UE </w:t>
            </w:r>
            <w:r w:rsidRPr="003D4ABF">
              <w:t>Policy</w:t>
            </w:r>
            <w:r>
              <w:t xml:space="preserve"> Association</w:t>
            </w:r>
            <w:r w:rsidRPr="003D4ABF">
              <w:t>)</w:t>
            </w:r>
          </w:p>
        </w:tc>
      </w:tr>
      <w:tr w:rsidR="006824FB" w:rsidRPr="003D4ABF" w14:paraId="6EF300B2" w14:textId="77777777" w:rsidTr="00A40445">
        <w:tc>
          <w:tcPr>
            <w:tcW w:w="2061" w:type="dxa"/>
          </w:tcPr>
          <w:p w14:paraId="1B15CC7A" w14:textId="77777777" w:rsidR="006824FB" w:rsidRDefault="006824FB" w:rsidP="00A40445">
            <w:pPr>
              <w:pStyle w:val="TAL"/>
            </w:pPr>
            <w:r>
              <w:t>LBO Information change</w:t>
            </w:r>
          </w:p>
        </w:tc>
        <w:tc>
          <w:tcPr>
            <w:tcW w:w="5513" w:type="dxa"/>
          </w:tcPr>
          <w:p w14:paraId="2E522EA7" w14:textId="77777777" w:rsidR="006824FB" w:rsidRDefault="006824FB" w:rsidP="00A40445">
            <w:pPr>
              <w:pStyle w:val="TAL"/>
              <w:rPr>
                <w:rFonts w:eastAsia="SimSun"/>
              </w:rPr>
            </w:pPr>
            <w:r>
              <w:rPr>
                <w:rFonts w:eastAsia="SimSun"/>
              </w:rPr>
              <w:t>LBO Information (</w:t>
            </w:r>
            <w:proofErr w:type="gramStart"/>
            <w:r>
              <w:rPr>
                <w:rFonts w:eastAsia="SimSun"/>
              </w:rPr>
              <w:t>i.e.</w:t>
            </w:r>
            <w:proofErr w:type="gramEnd"/>
            <w:r>
              <w:rPr>
                <w:rFonts w:eastAsia="SimSun"/>
              </w:rPr>
              <w:t xml:space="preserve"> DNN(s) and/or S-NSSAI(s) that are allowed for LBO in VPLMN in SMF Selection Data) has changed.</w:t>
            </w:r>
          </w:p>
        </w:tc>
        <w:tc>
          <w:tcPr>
            <w:tcW w:w="2055" w:type="dxa"/>
          </w:tcPr>
          <w:p w14:paraId="21D47757" w14:textId="77777777" w:rsidR="006824FB" w:rsidRPr="003D4ABF" w:rsidRDefault="006824FB" w:rsidP="00A40445">
            <w:pPr>
              <w:pStyle w:val="TAL"/>
            </w:pPr>
            <w:r w:rsidRPr="003D4ABF">
              <w:t>PCF (</w:t>
            </w:r>
            <w:r>
              <w:t xml:space="preserve">UE </w:t>
            </w:r>
            <w:r w:rsidRPr="003D4ABF">
              <w:t>Policy</w:t>
            </w:r>
            <w:r>
              <w:t xml:space="preserve"> Association</w:t>
            </w:r>
            <w:r w:rsidRPr="003D4ABF">
              <w:t>)</w:t>
            </w:r>
          </w:p>
        </w:tc>
      </w:tr>
    </w:tbl>
    <w:p w14:paraId="7B6EA06D" w14:textId="77777777" w:rsidR="006824FB" w:rsidRPr="003D4ABF" w:rsidRDefault="006824FB" w:rsidP="006824FB">
      <w:pPr>
        <w:pStyle w:val="FP"/>
      </w:pPr>
    </w:p>
    <w:p w14:paraId="5E0D67DD" w14:textId="77777777" w:rsidR="006824FB" w:rsidRPr="003D4ABF" w:rsidRDefault="006824FB" w:rsidP="006824FB">
      <w:pPr>
        <w:pStyle w:val="TH"/>
      </w:pPr>
      <w:bookmarkStart w:id="204" w:name="_CRTable6_1_2_52"/>
      <w:r>
        <w:lastRenderedPageBreak/>
        <w:t>Table 6.1.2.5-1a: Policy Control Request Triggers relevant for AMF and both 3GPP and Non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6824FB" w:rsidRPr="003D4ABF" w14:paraId="5E46CBA1" w14:textId="77777777" w:rsidTr="00A40445">
        <w:tc>
          <w:tcPr>
            <w:tcW w:w="2061" w:type="dxa"/>
          </w:tcPr>
          <w:p w14:paraId="43566346" w14:textId="77777777" w:rsidR="006824FB" w:rsidRPr="003D4ABF" w:rsidRDefault="006824FB" w:rsidP="00A40445">
            <w:pPr>
              <w:pStyle w:val="TAH"/>
            </w:pPr>
            <w:r w:rsidRPr="003D4ABF">
              <w:t>Policy Control Request Trigger</w:t>
            </w:r>
          </w:p>
        </w:tc>
        <w:tc>
          <w:tcPr>
            <w:tcW w:w="5513" w:type="dxa"/>
          </w:tcPr>
          <w:p w14:paraId="642B5409" w14:textId="77777777" w:rsidR="006824FB" w:rsidRPr="003D4ABF" w:rsidRDefault="006824FB" w:rsidP="00A40445">
            <w:pPr>
              <w:pStyle w:val="TAH"/>
            </w:pPr>
            <w:r w:rsidRPr="003D4ABF">
              <w:t>Description</w:t>
            </w:r>
          </w:p>
        </w:tc>
        <w:tc>
          <w:tcPr>
            <w:tcW w:w="2055" w:type="dxa"/>
          </w:tcPr>
          <w:p w14:paraId="6D43D4C7" w14:textId="77777777" w:rsidR="006824FB" w:rsidRPr="003D4ABF" w:rsidRDefault="006824FB" w:rsidP="00A40445">
            <w:pPr>
              <w:pStyle w:val="TAH"/>
            </w:pPr>
            <w:r w:rsidRPr="003D4ABF">
              <w:t>Condition for reporting</w:t>
            </w:r>
          </w:p>
        </w:tc>
      </w:tr>
      <w:tr w:rsidR="006824FB" w:rsidRPr="003D4ABF" w14:paraId="6D0BDA10" w14:textId="77777777" w:rsidTr="00A40445">
        <w:tc>
          <w:tcPr>
            <w:tcW w:w="2061" w:type="dxa"/>
          </w:tcPr>
          <w:p w14:paraId="5CFECAB6" w14:textId="77777777" w:rsidR="006824FB" w:rsidRDefault="006824FB" w:rsidP="00A40445">
            <w:pPr>
              <w:pStyle w:val="TAL"/>
            </w:pPr>
            <w:r>
              <w:t>Access Type change</w:t>
            </w:r>
          </w:p>
          <w:p w14:paraId="35B37F2F" w14:textId="77777777" w:rsidR="006824FB" w:rsidRDefault="006824FB" w:rsidP="00A40445">
            <w:pPr>
              <w:pStyle w:val="TAL"/>
            </w:pPr>
            <w:r>
              <w:t>(NOTE 1)</w:t>
            </w:r>
          </w:p>
          <w:p w14:paraId="42230A76" w14:textId="77777777" w:rsidR="006824FB" w:rsidRPr="003D4ABF" w:rsidRDefault="006824FB" w:rsidP="00A40445">
            <w:pPr>
              <w:pStyle w:val="TAL"/>
            </w:pPr>
            <w:r>
              <w:t>(NOTE 2)</w:t>
            </w:r>
          </w:p>
        </w:tc>
        <w:tc>
          <w:tcPr>
            <w:tcW w:w="5513" w:type="dxa"/>
          </w:tcPr>
          <w:p w14:paraId="55552948" w14:textId="77777777" w:rsidR="006824FB" w:rsidRPr="003D4ABF" w:rsidRDefault="006824FB" w:rsidP="00A40445">
            <w:pPr>
              <w:pStyle w:val="TAL"/>
            </w:pPr>
            <w:r>
              <w:t>The Access Type or RAT Type or both Access Type and RAT Type changed, added, or removed.</w:t>
            </w:r>
          </w:p>
        </w:tc>
        <w:tc>
          <w:tcPr>
            <w:tcW w:w="2055" w:type="dxa"/>
          </w:tcPr>
          <w:p w14:paraId="3F1D95E2" w14:textId="77777777" w:rsidR="006824FB" w:rsidRPr="003D4ABF" w:rsidRDefault="006824FB" w:rsidP="00A40445">
            <w:pPr>
              <w:pStyle w:val="TAL"/>
            </w:pPr>
            <w:r>
              <w:t>PCF (AM Policy Association, UE Policy Association)</w:t>
            </w:r>
          </w:p>
        </w:tc>
      </w:tr>
      <w:tr w:rsidR="006824FB" w:rsidRPr="003D4ABF" w14:paraId="6B9F4ABF" w14:textId="77777777" w:rsidTr="00A40445">
        <w:tc>
          <w:tcPr>
            <w:tcW w:w="2061" w:type="dxa"/>
          </w:tcPr>
          <w:p w14:paraId="7AB98548" w14:textId="77777777" w:rsidR="006824FB" w:rsidRDefault="006824FB" w:rsidP="00A40445">
            <w:pPr>
              <w:pStyle w:val="TAL"/>
            </w:pPr>
            <w:r>
              <w:t>UE-AMBR change</w:t>
            </w:r>
          </w:p>
        </w:tc>
        <w:tc>
          <w:tcPr>
            <w:tcW w:w="5513" w:type="dxa"/>
          </w:tcPr>
          <w:p w14:paraId="3A3B0388" w14:textId="77777777" w:rsidR="006824FB" w:rsidRDefault="006824FB" w:rsidP="00A40445">
            <w:pPr>
              <w:pStyle w:val="TAL"/>
            </w:pPr>
            <w:r>
              <w:t>The subscribed UE-AMBR has changed.</w:t>
            </w:r>
          </w:p>
        </w:tc>
        <w:tc>
          <w:tcPr>
            <w:tcW w:w="2055" w:type="dxa"/>
          </w:tcPr>
          <w:p w14:paraId="0503534C" w14:textId="77777777" w:rsidR="006824FB" w:rsidRDefault="006824FB" w:rsidP="00A40445">
            <w:pPr>
              <w:pStyle w:val="TAL"/>
            </w:pPr>
            <w:r>
              <w:t>PCF (AM Policy Association)</w:t>
            </w:r>
          </w:p>
        </w:tc>
      </w:tr>
      <w:tr w:rsidR="006824FB" w:rsidRPr="003D4ABF" w14:paraId="3B85700F" w14:textId="77777777" w:rsidTr="00A40445">
        <w:tc>
          <w:tcPr>
            <w:tcW w:w="2061" w:type="dxa"/>
          </w:tcPr>
          <w:p w14:paraId="59036DCF" w14:textId="77777777" w:rsidR="006824FB" w:rsidRDefault="006824FB" w:rsidP="00A40445">
            <w:pPr>
              <w:pStyle w:val="TAL"/>
            </w:pPr>
            <w:r>
              <w:t>SMF selection management</w:t>
            </w:r>
          </w:p>
        </w:tc>
        <w:tc>
          <w:tcPr>
            <w:tcW w:w="5513" w:type="dxa"/>
          </w:tcPr>
          <w:p w14:paraId="739871BE" w14:textId="77777777" w:rsidR="006824FB" w:rsidRDefault="006824FB" w:rsidP="00A40445">
            <w:pPr>
              <w:pStyle w:val="TAL"/>
            </w:pPr>
            <w:r>
              <w:t>UE request for an unsupported DNN or UE request for a DNN within the list of DNN candidates for replacement per S-NSSAI.</w:t>
            </w:r>
          </w:p>
        </w:tc>
        <w:tc>
          <w:tcPr>
            <w:tcW w:w="2055" w:type="dxa"/>
          </w:tcPr>
          <w:p w14:paraId="3A50742B" w14:textId="77777777" w:rsidR="006824FB" w:rsidRDefault="006824FB" w:rsidP="00A40445">
            <w:pPr>
              <w:pStyle w:val="TAL"/>
            </w:pPr>
            <w:r>
              <w:t>PCF (AM Policy Association)</w:t>
            </w:r>
          </w:p>
        </w:tc>
      </w:tr>
      <w:tr w:rsidR="006824FB" w:rsidRPr="003D4ABF" w14:paraId="56E382FC" w14:textId="77777777" w:rsidTr="00A40445">
        <w:tc>
          <w:tcPr>
            <w:tcW w:w="2061" w:type="dxa"/>
          </w:tcPr>
          <w:p w14:paraId="0928D282" w14:textId="77777777" w:rsidR="006824FB" w:rsidRDefault="006824FB" w:rsidP="00A40445">
            <w:pPr>
              <w:pStyle w:val="TAL"/>
            </w:pPr>
            <w:r>
              <w:t>Configured NSSAI change</w:t>
            </w:r>
          </w:p>
        </w:tc>
        <w:tc>
          <w:tcPr>
            <w:tcW w:w="5513" w:type="dxa"/>
          </w:tcPr>
          <w:p w14:paraId="7E207DA5" w14:textId="77777777" w:rsidR="006824FB" w:rsidRDefault="006824FB" w:rsidP="00A40445">
            <w:pPr>
              <w:pStyle w:val="TAL"/>
            </w:pPr>
            <w:r>
              <w:t>The Configured NSSAI has changed.</w:t>
            </w:r>
          </w:p>
        </w:tc>
        <w:tc>
          <w:tcPr>
            <w:tcW w:w="2055" w:type="dxa"/>
          </w:tcPr>
          <w:p w14:paraId="3F811A87" w14:textId="77777777" w:rsidR="006824FB" w:rsidRDefault="006824FB" w:rsidP="00A40445">
            <w:pPr>
              <w:pStyle w:val="TAL"/>
            </w:pPr>
            <w:r>
              <w:t>PCF (UE Policy Association)</w:t>
            </w:r>
          </w:p>
        </w:tc>
      </w:tr>
      <w:tr w:rsidR="006824FB" w:rsidRPr="003D4ABF" w14:paraId="3786036D" w14:textId="77777777" w:rsidTr="00A40445">
        <w:trPr>
          <w:ins w:id="205" w:author="Oracle" w:date="2024-12-15T16:16:00Z"/>
        </w:trPr>
        <w:tc>
          <w:tcPr>
            <w:tcW w:w="2061" w:type="dxa"/>
          </w:tcPr>
          <w:p w14:paraId="7FC04F1C" w14:textId="3B312208" w:rsidR="006824FB" w:rsidRDefault="005B000A" w:rsidP="00A40445">
            <w:pPr>
              <w:pStyle w:val="TAL"/>
              <w:rPr>
                <w:ins w:id="206" w:author="Oracle" w:date="2024-12-15T16:16:00Z"/>
              </w:rPr>
            </w:pPr>
            <w:ins w:id="207" w:author="Oracle" w:date="2024-12-15T16:21:00Z">
              <w:r>
                <w:t>Revalidation</w:t>
              </w:r>
            </w:ins>
            <w:ins w:id="208" w:author="Oracle" w:date="2024-12-15T16:22:00Z">
              <w:r>
                <w:t xml:space="preserve"> Timeout</w:t>
              </w:r>
            </w:ins>
          </w:p>
        </w:tc>
        <w:tc>
          <w:tcPr>
            <w:tcW w:w="5513" w:type="dxa"/>
          </w:tcPr>
          <w:p w14:paraId="0FA7D618" w14:textId="4B5C32A9" w:rsidR="006824FB" w:rsidRDefault="005B000A" w:rsidP="00A40445">
            <w:pPr>
              <w:pStyle w:val="TAL"/>
              <w:rPr>
                <w:ins w:id="209" w:author="Oracle" w:date="2024-12-15T16:16:00Z"/>
              </w:rPr>
            </w:pPr>
            <w:ins w:id="210" w:author="Oracle" w:date="2024-12-15T16:24:00Z">
              <w:r>
                <w:t xml:space="preserve">Revalidation timer has timed out. </w:t>
              </w:r>
            </w:ins>
            <w:ins w:id="211" w:author="Oracle" w:date="2024-12-15T16:23:00Z">
              <w:r>
                <w:t>AMF</w:t>
              </w:r>
            </w:ins>
            <w:ins w:id="212" w:author="Oracle" w:date="2024-12-15T16:24:00Z">
              <w:r>
                <w:t xml:space="preserve"> requests evaluation of AM or UE policy</w:t>
              </w:r>
            </w:ins>
            <w:ins w:id="213" w:author="Oracle" w:date="2024-12-15T16:26:00Z">
              <w:r>
                <w:t xml:space="preserve"> or V-PCF requests evaluation of UE policy</w:t>
              </w:r>
            </w:ins>
            <w:ins w:id="214" w:author="Oracle" w:date="2024-12-16T15:48:00Z">
              <w:r w:rsidR="005B11BA">
                <w:t>.</w:t>
              </w:r>
            </w:ins>
          </w:p>
        </w:tc>
        <w:tc>
          <w:tcPr>
            <w:tcW w:w="2055" w:type="dxa"/>
          </w:tcPr>
          <w:p w14:paraId="34CD0001" w14:textId="48DCA28D" w:rsidR="006824FB" w:rsidRDefault="005B000A" w:rsidP="00A40445">
            <w:pPr>
              <w:pStyle w:val="TAL"/>
              <w:rPr>
                <w:ins w:id="215" w:author="Oracle" w:date="2024-12-15T16:16:00Z"/>
              </w:rPr>
            </w:pPr>
            <w:ins w:id="216" w:author="Oracle" w:date="2024-12-15T16:27:00Z">
              <w:r>
                <w:t>PCF (AM Policy Association, UE Policy Association)</w:t>
              </w:r>
            </w:ins>
          </w:p>
        </w:tc>
      </w:tr>
      <w:tr w:rsidR="006824FB" w:rsidRPr="003D4ABF" w14:paraId="62C5238B" w14:textId="77777777" w:rsidTr="00A40445">
        <w:tc>
          <w:tcPr>
            <w:tcW w:w="9629" w:type="dxa"/>
            <w:gridSpan w:val="3"/>
          </w:tcPr>
          <w:p w14:paraId="7124E47F" w14:textId="77777777" w:rsidR="006824FB" w:rsidRDefault="006824FB" w:rsidP="00A40445">
            <w:pPr>
              <w:pStyle w:val="TAN"/>
            </w:pPr>
            <w:r>
              <w:t>NOTE 1:</w:t>
            </w:r>
            <w:r>
              <w:tab/>
              <w:t>RAT Type change is applicable only for AM Policy.</w:t>
            </w:r>
          </w:p>
          <w:p w14:paraId="2F5ECC02" w14:textId="77777777" w:rsidR="006824FB" w:rsidRDefault="006824FB" w:rsidP="00A40445">
            <w:pPr>
              <w:pStyle w:val="TAN"/>
            </w:pPr>
            <w:r>
              <w:t>NOTE 2:</w:t>
            </w:r>
            <w:r>
              <w:tab/>
              <w:t>Corresponding triggers are defined for this PCRT at stage 3.</w:t>
            </w:r>
          </w:p>
        </w:tc>
      </w:tr>
    </w:tbl>
    <w:p w14:paraId="3FF17BE4" w14:textId="77777777" w:rsidR="006824FB" w:rsidRPr="003D4ABF" w:rsidRDefault="006824FB" w:rsidP="006824FB">
      <w:pPr>
        <w:pStyle w:val="FP"/>
      </w:pPr>
    </w:p>
    <w:p w14:paraId="2E2A9EFD" w14:textId="77777777" w:rsidR="006824FB" w:rsidRPr="003D4ABF" w:rsidRDefault="006824FB" w:rsidP="006824FB">
      <w:pPr>
        <w:pStyle w:val="TH"/>
      </w:pPr>
      <w:r>
        <w:t xml:space="preserve">Table </w:t>
      </w:r>
      <w:bookmarkEnd w:id="204"/>
      <w:r>
        <w:t>6.1.2.5-2: Policy Control Request Triggers relevant for AMF and Non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6824FB" w:rsidRPr="003D4ABF" w14:paraId="2CF29876" w14:textId="77777777" w:rsidTr="00A40445">
        <w:tc>
          <w:tcPr>
            <w:tcW w:w="2062" w:type="dxa"/>
          </w:tcPr>
          <w:p w14:paraId="34221C7D" w14:textId="77777777" w:rsidR="006824FB" w:rsidRPr="003D4ABF" w:rsidRDefault="006824FB" w:rsidP="00A40445">
            <w:pPr>
              <w:pStyle w:val="TAH"/>
            </w:pPr>
            <w:r w:rsidRPr="003D4ABF">
              <w:t>Policy Control Request Trigger</w:t>
            </w:r>
          </w:p>
        </w:tc>
        <w:tc>
          <w:tcPr>
            <w:tcW w:w="5514" w:type="dxa"/>
          </w:tcPr>
          <w:p w14:paraId="1BABB351" w14:textId="77777777" w:rsidR="006824FB" w:rsidRPr="003D4ABF" w:rsidRDefault="006824FB" w:rsidP="00A40445">
            <w:pPr>
              <w:pStyle w:val="TAH"/>
            </w:pPr>
            <w:r w:rsidRPr="003D4ABF">
              <w:t>Description</w:t>
            </w:r>
          </w:p>
        </w:tc>
        <w:tc>
          <w:tcPr>
            <w:tcW w:w="2055" w:type="dxa"/>
          </w:tcPr>
          <w:p w14:paraId="250ADDFA" w14:textId="77777777" w:rsidR="006824FB" w:rsidRPr="003D4ABF" w:rsidRDefault="006824FB" w:rsidP="00A40445">
            <w:pPr>
              <w:pStyle w:val="TAH"/>
            </w:pPr>
            <w:r w:rsidRPr="003D4ABF">
              <w:t>Condition for reporting</w:t>
            </w:r>
          </w:p>
        </w:tc>
      </w:tr>
      <w:tr w:rsidR="006824FB" w:rsidRPr="003D4ABF" w14:paraId="65CC2AA3" w14:textId="77777777" w:rsidTr="00A40445">
        <w:tc>
          <w:tcPr>
            <w:tcW w:w="2062" w:type="dxa"/>
          </w:tcPr>
          <w:p w14:paraId="71CFBC22" w14:textId="77777777" w:rsidR="006824FB" w:rsidRPr="003D4ABF" w:rsidRDefault="006824FB" w:rsidP="00A40445">
            <w:pPr>
              <w:pStyle w:val="TAL"/>
            </w:pPr>
            <w:r>
              <w:t>wrong non-3GPP access</w:t>
            </w:r>
          </w:p>
        </w:tc>
        <w:tc>
          <w:tcPr>
            <w:tcW w:w="5514" w:type="dxa"/>
          </w:tcPr>
          <w:p w14:paraId="49715950" w14:textId="77777777" w:rsidR="006824FB" w:rsidRPr="003D4ABF" w:rsidRDefault="006824FB" w:rsidP="00A40445">
            <w:pPr>
              <w:pStyle w:val="TAL"/>
            </w:pPr>
            <w:r>
              <w:t>UE has connected to a wrong non-3GPP access that does not match its subscribed S-NSSAI(s).</w:t>
            </w:r>
          </w:p>
        </w:tc>
        <w:tc>
          <w:tcPr>
            <w:tcW w:w="2055" w:type="dxa"/>
          </w:tcPr>
          <w:p w14:paraId="1C7C40BC" w14:textId="77777777" w:rsidR="006824FB" w:rsidRPr="003D4ABF" w:rsidRDefault="006824FB" w:rsidP="00A40445">
            <w:pPr>
              <w:pStyle w:val="TAL"/>
            </w:pPr>
            <w:r>
              <w:t>Always report</w:t>
            </w:r>
          </w:p>
        </w:tc>
      </w:tr>
    </w:tbl>
    <w:p w14:paraId="648C8DD9" w14:textId="77777777" w:rsidR="006824FB" w:rsidRDefault="006824FB" w:rsidP="006824FB">
      <w:pPr>
        <w:pStyle w:val="FP"/>
      </w:pPr>
    </w:p>
    <w:p w14:paraId="7F2AA77A" w14:textId="77777777" w:rsidR="006824FB" w:rsidRPr="003D4ABF" w:rsidRDefault="006824FB" w:rsidP="006824FB">
      <w:pPr>
        <w:pStyle w:val="NO"/>
      </w:pPr>
      <w:r w:rsidRPr="003D4ABF">
        <w:t>NOTE</w:t>
      </w:r>
      <w:r>
        <w:t> 1</w:t>
      </w:r>
      <w:r w:rsidRPr="003D4ABF">
        <w:t>:</w:t>
      </w:r>
      <w:r w:rsidRPr="003D4ABF">
        <w:tab/>
        <w:t>In the following description of the Policy Control Request Triggers relevant for AMF, the term trigger is used instead of Policy Control Request Trigger where appropriate.</w:t>
      </w:r>
    </w:p>
    <w:p w14:paraId="2267F7DF" w14:textId="77777777" w:rsidR="006824FB" w:rsidRPr="003D4ABF" w:rsidRDefault="006824FB" w:rsidP="006824FB">
      <w:r w:rsidRPr="003D4ABF">
        <w:t>If the Location change trigger are armed, the AMF shall activate the relevant procedure which reports any changes in location as explained in clause 5.6.11 of TS</w:t>
      </w:r>
      <w:r>
        <w:t> </w:t>
      </w:r>
      <w:r w:rsidRPr="003D4ABF">
        <w:t>23.501</w:t>
      </w:r>
      <w:r>
        <w:t> </w:t>
      </w:r>
      <w:r w:rsidRPr="003D4ABF">
        <w:t xml:space="preserve">[2] by subscribing with the </w:t>
      </w:r>
      <w:proofErr w:type="spellStart"/>
      <w:r w:rsidRPr="003D4ABF">
        <w:t>Npcf_AMPolicyAssociation</w:t>
      </w:r>
      <w:proofErr w:type="spellEnd"/>
      <w:r w:rsidRPr="003D4ABF">
        <w:t xml:space="preserve"> service or </w:t>
      </w:r>
      <w:proofErr w:type="spellStart"/>
      <w:r w:rsidRPr="003D4ABF">
        <w:t>Npcf_UEPolicyAssociation</w:t>
      </w:r>
      <w:proofErr w:type="spellEnd"/>
      <w:r w:rsidRPr="003D4ABF">
        <w:t xml:space="preserve"> service. The reporting is requested to the level indicated by the trigger (</w:t>
      </w:r>
      <w:proofErr w:type="gramStart"/>
      <w:r w:rsidRPr="003D4ABF">
        <w:t>i.e.</w:t>
      </w:r>
      <w:proofErr w:type="gramEnd"/>
      <w:r w:rsidRPr="003D4ABF">
        <w:t xml:space="preserve"> Tracking Area). The AMF reports that the Location change trigger was met and the Tracking Area identifier.</w:t>
      </w:r>
    </w:p>
    <w:p w14:paraId="099CE5EE" w14:textId="77777777" w:rsidR="006824FB" w:rsidRPr="003D4ABF" w:rsidRDefault="006824FB" w:rsidP="006824FB">
      <w:r w:rsidRPr="003D4ABF">
        <w:t xml:space="preserve">If the Change of UE presence in Presence Reporting Area trigger is armed, </w:t>
      </w:r>
      <w:proofErr w:type="gramStart"/>
      <w:r w:rsidRPr="003D4ABF">
        <w:t>i.e.</w:t>
      </w:r>
      <w:proofErr w:type="gramEnd"/>
      <w:r w:rsidRPr="003D4ABF">
        <w:t xml:space="preserve"> the PCF subscribed to reporting change of UE presence in a Presence Reporting Area, including a list of PRA ids. In addition, for "UE-dedicated Presence Reporting Area" a short list of TAs and/or NG-RAN nodes and/or cells identifiers is included. Then, the AMF shall activate the relevant procedure which reports any Change of UE presence in Area of Interest as explained in clause 5.6.11 of TS</w:t>
      </w:r>
      <w:r>
        <w:t> </w:t>
      </w:r>
      <w:r w:rsidRPr="003D4ABF">
        <w:t>23.501</w:t>
      </w:r>
      <w:r>
        <w:t> </w:t>
      </w:r>
      <w:r w:rsidRPr="003D4ABF">
        <w:t>[2]. The reporting is requested for the specific condition when target UE moved into a specified PRA. The AMF reports the PRA Identifier(s) and indication(s) whether the UE is inside or outside the Presence Reporting Area(s) to the PCF.</w:t>
      </w:r>
    </w:p>
    <w:p w14:paraId="632D8C9D" w14:textId="77777777" w:rsidR="006824FB" w:rsidRPr="003D4ABF" w:rsidRDefault="006824FB" w:rsidP="006824FB">
      <w:r w:rsidRPr="003D4ABF">
        <w:t>The Service Area restriction change trigger and the RFSP index change trigger shall trigger the AMF to interact with the PCF for all changes in the Service Area restriction or RFSP index data received in AMF from UDM. The reporting includes that the trigger is met and the subscribed Service Area restriction or the subscribed RFSP index provided to AMF by UDM, as described in clause 6.1.2.1.</w:t>
      </w:r>
    </w:p>
    <w:p w14:paraId="657842DE" w14:textId="77777777" w:rsidR="006824FB" w:rsidRPr="003D4ABF" w:rsidRDefault="006824FB" w:rsidP="006824FB">
      <w:pPr>
        <w:rPr>
          <w:rFonts w:eastAsia="DengXian"/>
          <w:lang w:eastAsia="zh-CN"/>
        </w:rPr>
      </w:pPr>
      <w:r w:rsidRPr="003D4ABF">
        <w:rPr>
          <w:lang w:eastAsia="zh-CN"/>
        </w:rPr>
        <w:t>The Change of the Allowed NSSAI trigger shall trigger the AMF to interact with the PCF if the Allowed NSSAI has been changed. The reporting includes that the trigger is met and the new Allowed NSSAI. The PCF may update RFSP index and/or SMF selection management related policy information (described in clause 6.5) in the AMF based on the Allowed NSSAI</w:t>
      </w:r>
      <w:r w:rsidRPr="003D4ABF">
        <w:rPr>
          <w:rFonts w:eastAsia="SimSun"/>
        </w:rPr>
        <w:t>.</w:t>
      </w:r>
    </w:p>
    <w:p w14:paraId="51AA24B3" w14:textId="77777777" w:rsidR="006824FB" w:rsidRPr="003D4ABF" w:rsidRDefault="006824FB" w:rsidP="006824FB">
      <w:pPr>
        <w:rPr>
          <w:lang w:eastAsia="zh-CN"/>
        </w:rPr>
      </w:pPr>
      <w:r w:rsidRPr="003D4ABF">
        <w:rPr>
          <w:lang w:eastAsia="zh-CN"/>
        </w:rPr>
        <w:t>The Generation of a Target NSSAI trigger shall trigger the AMF to interact with the PCF. The reporting includes that the trigger is met and the generated Target NSSAI. The PCF may generate RFSP index associated with the Target NSSAI.</w:t>
      </w:r>
    </w:p>
    <w:p w14:paraId="074ED001" w14:textId="77777777" w:rsidR="006824FB" w:rsidRDefault="006824FB" w:rsidP="006824FB">
      <w:pPr>
        <w:rPr>
          <w:lang w:eastAsia="zh-CN"/>
        </w:rPr>
      </w:pPr>
      <w:r>
        <w:rPr>
          <w:lang w:eastAsia="zh-CN"/>
        </w:rPr>
        <w:t>The Change of the Partially Allowed NSSAI trigger shall trigger the AMF to interact with the PCF if the Partially Allowed NSSAI has been changed. The reporting includes that the trigger is met and the new Partially Allowed NSSAI. The PCF may update RFSP index related policy information (described in clause 6.5) in the AMF based on the Partially Allowed NSSAI.</w:t>
      </w:r>
    </w:p>
    <w:p w14:paraId="758E7C32" w14:textId="77777777" w:rsidR="006824FB" w:rsidRDefault="006824FB" w:rsidP="006824FB">
      <w:pPr>
        <w:rPr>
          <w:lang w:eastAsia="zh-CN"/>
        </w:rPr>
      </w:pPr>
      <w:r>
        <w:rPr>
          <w:lang w:eastAsia="zh-CN"/>
        </w:rPr>
        <w:t>The Change of the S-NSSAI(s) rejected partially in the RA shall trigger the AMF to interact with the PCF if the S-NSSAI(s) rejected partially in the RA has been changed. The reporting includes that the trigger is met and the new S-</w:t>
      </w:r>
      <w:r>
        <w:rPr>
          <w:lang w:eastAsia="zh-CN"/>
        </w:rPr>
        <w:lastRenderedPageBreak/>
        <w:t>NSSAI(s) rejected partially in the RA. The PCF may update RFSP index related policy information (described in clause 6.5) in the AMF based on the S-NSSAI(s) rejected partially in the RA.</w:t>
      </w:r>
    </w:p>
    <w:p w14:paraId="763F6F17" w14:textId="77777777" w:rsidR="006824FB" w:rsidRDefault="006824FB" w:rsidP="006824FB">
      <w:pPr>
        <w:rPr>
          <w:lang w:eastAsia="zh-CN"/>
        </w:rPr>
      </w:pPr>
      <w:r>
        <w:rPr>
          <w:lang w:eastAsia="zh-CN"/>
        </w:rPr>
        <w:t>The Change of the rejected S-NSSAI(s) for the RA shall trigger the AMF to interact with the PCF if the rejected S-NSSAI(s) for the RA has been changed. The reporting includes that the trigger is met and the new rejected S-NSSAI(s) in the RA. The PCF may update RFSP index related policy information (described in clause 6.5) in the AMF based on the rejected S-NSSAI(s) for the RA.</w:t>
      </w:r>
    </w:p>
    <w:p w14:paraId="7A95B8F7" w14:textId="77777777" w:rsidR="006824FB" w:rsidRDefault="006824FB" w:rsidP="006824FB">
      <w:pPr>
        <w:rPr>
          <w:lang w:eastAsia="zh-CN"/>
        </w:rPr>
      </w:pPr>
      <w:r>
        <w:rPr>
          <w:lang w:eastAsia="zh-CN"/>
        </w:rPr>
        <w:t>The Change of the Pending NSSAI trigger shall trigger the AMF to interact with the PCF if the Pending NSSAI has been changed. The reporting includes that the trigger is met and the new Pending NSSAI. The PCF may update RFSP index related policy information (described in clause 6.5) in the AMF based on the Pending NSSAI.</w:t>
      </w:r>
    </w:p>
    <w:p w14:paraId="5CE5E66C" w14:textId="77777777" w:rsidR="006824FB" w:rsidRDefault="006824FB" w:rsidP="006824FB">
      <w:pPr>
        <w:rPr>
          <w:lang w:eastAsia="zh-CN"/>
        </w:rPr>
      </w:pPr>
      <w:r>
        <w:rPr>
          <w:lang w:eastAsia="zh-CN"/>
        </w:rPr>
        <w:t xml:space="preserve">If the Configured NSSAI change trigger is armed, the AMF shall report the Configured NSSAI and mapping of each S-NSSAI of the Configured NSSAI to corresponding HPLMN S-NSSAI values as defined in clause 5.15.4.1.1 of TS 23.501 [2] to the PCF. The V-PCF sends the HPLMN S-NSSAI to the H-PCF after mapping the S-NSSAI of the VPLMN into the S-NSSAI of the HPLMN as described in clause 4.15.6.7 of TS 23.502 [3]. The H-PCF may take this into account to update UE Policy as defined in clause 6.1.2.2. When the UE is connected to a non-3GPP access, the PCF may take this into account to update UE Policy </w:t>
      </w:r>
      <w:proofErr w:type="gramStart"/>
      <w:r>
        <w:rPr>
          <w:lang w:eastAsia="zh-CN"/>
        </w:rPr>
        <w:t>e.g.</w:t>
      </w:r>
      <w:proofErr w:type="gramEnd"/>
      <w:r>
        <w:rPr>
          <w:lang w:eastAsia="zh-CN"/>
        </w:rPr>
        <w:t xml:space="preserve"> ANDSP as defined in clause 6.1.2.2.</w:t>
      </w:r>
    </w:p>
    <w:p w14:paraId="7AC59F76" w14:textId="77777777" w:rsidR="006824FB" w:rsidRPr="003D4ABF" w:rsidRDefault="006824FB" w:rsidP="006824FB">
      <w:pPr>
        <w:rPr>
          <w:lang w:eastAsia="zh-CN"/>
        </w:rPr>
      </w:pPr>
      <w:r w:rsidRPr="003D4ABF">
        <w:rPr>
          <w:lang w:eastAsia="zh-CN"/>
        </w:rPr>
        <w:t xml:space="preserve">The UE-AMBR change trigger shall trigger the AMF to interact with the PCF for all changes in the subscribed UE-AMBR data received in AMF from UDM. The reporting includes that the trigger is </w:t>
      </w:r>
      <w:proofErr w:type="gramStart"/>
      <w:r w:rsidRPr="003D4ABF">
        <w:rPr>
          <w:lang w:eastAsia="zh-CN"/>
        </w:rPr>
        <w:t>met</w:t>
      </w:r>
      <w:proofErr w:type="gramEnd"/>
      <w:r w:rsidRPr="003D4ABF">
        <w:rPr>
          <w:lang w:eastAsia="zh-CN"/>
        </w:rPr>
        <w:t xml:space="preserve"> and the subscribed UE-AMBR provided to AMF by UDM, as described in clause 6.1.2.1.</w:t>
      </w:r>
    </w:p>
    <w:p w14:paraId="0A837718" w14:textId="77777777" w:rsidR="006824FB" w:rsidRPr="003D4ABF" w:rsidRDefault="006824FB" w:rsidP="006824FB">
      <w:pPr>
        <w:rPr>
          <w:lang w:eastAsia="zh-CN"/>
        </w:rPr>
      </w:pPr>
      <w:r w:rsidRPr="003D4ABF">
        <w:rPr>
          <w:lang w:eastAsia="zh-CN"/>
        </w:rPr>
        <w:t>The Slice-UE-MBR change trigger shall trigger the AMF to interact with the PCF for all changes in the Subscribed UE-Slice-MBR for each</w:t>
      </w:r>
      <w:r>
        <w:rPr>
          <w:lang w:eastAsia="zh-CN"/>
        </w:rPr>
        <w:t xml:space="preserve"> subscribed</w:t>
      </w:r>
      <w:r w:rsidRPr="003D4ABF">
        <w:rPr>
          <w:lang w:eastAsia="zh-CN"/>
        </w:rPr>
        <w:t xml:space="preserve"> S-NSSAI in the NSSAI</w:t>
      </w:r>
      <w:r>
        <w:rPr>
          <w:lang w:eastAsia="zh-CN"/>
        </w:rPr>
        <w:t xml:space="preserve"> with a Subscribed UE-Slice-MBR</w:t>
      </w:r>
      <w:r w:rsidRPr="003D4ABF">
        <w:rPr>
          <w:lang w:eastAsia="zh-CN"/>
        </w:rPr>
        <w:t xml:space="preserve"> received </w:t>
      </w:r>
      <w:r>
        <w:rPr>
          <w:lang w:eastAsia="zh-CN"/>
        </w:rPr>
        <w:t xml:space="preserve">at the </w:t>
      </w:r>
      <w:r w:rsidRPr="003D4ABF">
        <w:rPr>
          <w:lang w:eastAsia="zh-CN"/>
        </w:rPr>
        <w:t>AMF from UDM. The reporting includes that the trigger is met</w:t>
      </w:r>
      <w:r>
        <w:rPr>
          <w:lang w:eastAsia="zh-CN"/>
        </w:rPr>
        <w:t>, as described in clause 6.1.2.1.</w:t>
      </w:r>
    </w:p>
    <w:p w14:paraId="707C85B1" w14:textId="77777777" w:rsidR="006824FB" w:rsidRPr="003D4ABF" w:rsidRDefault="006824FB" w:rsidP="006824FB">
      <w:pPr>
        <w:rPr>
          <w:lang w:eastAsia="zh-CN"/>
        </w:rPr>
      </w:pPr>
      <w:r w:rsidRPr="003D4ABF">
        <w:rPr>
          <w:lang w:eastAsia="zh-CN"/>
        </w:rPr>
        <w:t>If the PLMN change trigger is armed, the AMF shall report it to the PCF to trigger the update of V2X service authorization parameters to the UE as defined in clause 6.2.2 of TS</w:t>
      </w:r>
      <w:r>
        <w:rPr>
          <w:lang w:eastAsia="zh-CN"/>
        </w:rPr>
        <w:t> </w:t>
      </w:r>
      <w:r w:rsidRPr="003D4ABF">
        <w:rPr>
          <w:lang w:eastAsia="zh-CN"/>
        </w:rPr>
        <w:t>23.287</w:t>
      </w:r>
      <w:r>
        <w:rPr>
          <w:lang w:eastAsia="zh-CN"/>
        </w:rPr>
        <w:t> </w:t>
      </w:r>
      <w:r w:rsidRPr="003D4ABF">
        <w:rPr>
          <w:lang w:eastAsia="zh-CN"/>
        </w:rPr>
        <w:t>[28]</w:t>
      </w:r>
      <w:r>
        <w:rPr>
          <w:lang w:eastAsia="zh-CN"/>
        </w:rPr>
        <w:t>,</w:t>
      </w:r>
      <w:r w:rsidRPr="003D4ABF">
        <w:rPr>
          <w:lang w:eastAsia="zh-CN"/>
        </w:rPr>
        <w:t xml:space="preserve"> to trigger the update of </w:t>
      </w:r>
      <w:proofErr w:type="spellStart"/>
      <w:r w:rsidRPr="003D4ABF">
        <w:rPr>
          <w:lang w:eastAsia="zh-CN"/>
        </w:rPr>
        <w:t>ProSe</w:t>
      </w:r>
      <w:proofErr w:type="spellEnd"/>
      <w:r w:rsidRPr="003D4ABF">
        <w:rPr>
          <w:lang w:eastAsia="zh-CN"/>
        </w:rPr>
        <w:t xml:space="preserve"> authorization parameters to the UE as defined in clause 6.2.2 of TS</w:t>
      </w:r>
      <w:r>
        <w:rPr>
          <w:lang w:eastAsia="zh-CN"/>
        </w:rPr>
        <w:t> </w:t>
      </w:r>
      <w:r w:rsidRPr="003D4ABF">
        <w:rPr>
          <w:lang w:eastAsia="zh-CN"/>
        </w:rPr>
        <w:t>23.304</w:t>
      </w:r>
      <w:r>
        <w:rPr>
          <w:lang w:eastAsia="zh-CN"/>
        </w:rPr>
        <w:t> </w:t>
      </w:r>
      <w:r w:rsidRPr="003D4ABF">
        <w:rPr>
          <w:lang w:eastAsia="zh-CN"/>
        </w:rPr>
        <w:t>[34]</w:t>
      </w:r>
      <w:r>
        <w:rPr>
          <w:lang w:eastAsia="zh-CN"/>
        </w:rPr>
        <w:t>, to trigger the update of A2X service authorization parameters to the UE as defined in clause 6.3.2.2 of TS 23.256 [43] and to trigger the update of Ranging/Sidelink Positioning authorization parameters to the UE as defined in clause 6.2.2 of TS 23.586 [41]</w:t>
      </w:r>
      <w:r w:rsidRPr="003D4ABF">
        <w:rPr>
          <w:lang w:eastAsia="zh-CN"/>
        </w:rPr>
        <w:t>. The reporting includes the event with the serving PLMN ID.</w:t>
      </w:r>
    </w:p>
    <w:p w14:paraId="7421DD6B" w14:textId="77777777" w:rsidR="006824FB" w:rsidRPr="003D4ABF" w:rsidRDefault="006824FB" w:rsidP="006824FB">
      <w:pPr>
        <w:rPr>
          <w:lang w:eastAsia="zh-CN"/>
        </w:rPr>
      </w:pPr>
      <w:r w:rsidRPr="003D4ABF">
        <w:rPr>
          <w:lang w:eastAsia="zh-CN"/>
        </w:rPr>
        <w:t xml:space="preserve">If the SMF selection management trigger is set, then the AMF shall contact the PCF when the AMF detects that the UE requested an unsupported </w:t>
      </w:r>
      <w:proofErr w:type="gramStart"/>
      <w:r w:rsidRPr="003D4ABF">
        <w:rPr>
          <w:lang w:eastAsia="zh-CN"/>
        </w:rPr>
        <w:t>DNN</w:t>
      </w:r>
      <w:proofErr w:type="gramEnd"/>
      <w:r w:rsidRPr="003D4ABF">
        <w:rPr>
          <w:lang w:eastAsia="zh-CN"/>
        </w:rPr>
        <w:t xml:space="preserve"> and the PCF indicated DNN replacement of unsupported DNNs in the Access and mobility related policy information (see clause 6.5). The PCF shall select a DNN and provide the selected DNN to the AMF.</w:t>
      </w:r>
    </w:p>
    <w:p w14:paraId="52385778" w14:textId="77777777" w:rsidR="006824FB" w:rsidRPr="003D4ABF" w:rsidRDefault="006824FB" w:rsidP="006824FB">
      <w:pPr>
        <w:rPr>
          <w:lang w:eastAsia="zh-CN"/>
        </w:rPr>
      </w:pPr>
      <w:r w:rsidRPr="003D4ABF">
        <w:rPr>
          <w:lang w:eastAsia="zh-CN"/>
        </w:rPr>
        <w:t>If the SMF selection management trigger is set, then the AMF shall contact the PCF when the UE requested a DNN within the list of DNN candidates for replacement for the S-NSSAI indicated in the Access and mobility related policy information (see clause 6.5). The PCF shall select the DNN and provide the selected DNN to the AMF.</w:t>
      </w:r>
    </w:p>
    <w:p w14:paraId="56806B56" w14:textId="77777777" w:rsidR="006824FB" w:rsidRDefault="006824FB" w:rsidP="006824FB">
      <w:pPr>
        <w:rPr>
          <w:lang w:eastAsia="zh-CN"/>
        </w:rPr>
      </w:pPr>
      <w:r>
        <w:rPr>
          <w:lang w:eastAsia="zh-CN"/>
        </w:rPr>
        <w:t>If the slice replacement management trigger is set, the AMF shall contact the PCF:</w:t>
      </w:r>
    </w:p>
    <w:p w14:paraId="17A2ACCB" w14:textId="77777777" w:rsidR="006824FB" w:rsidRDefault="006824FB" w:rsidP="006824FB">
      <w:pPr>
        <w:pStyle w:val="B1"/>
        <w:rPr>
          <w:lang w:eastAsia="zh-CN"/>
        </w:rPr>
      </w:pPr>
      <w:r>
        <w:rPr>
          <w:lang w:eastAsia="zh-CN"/>
        </w:rPr>
        <w:t>-</w:t>
      </w:r>
      <w:r>
        <w:rPr>
          <w:lang w:eastAsia="zh-CN"/>
        </w:rPr>
        <w:tab/>
        <w:t xml:space="preserve">in Case </w:t>
      </w:r>
      <w:proofErr w:type="spellStart"/>
      <w:r>
        <w:rPr>
          <w:lang w:eastAsia="zh-CN"/>
        </w:rPr>
        <w:t>i</w:t>
      </w:r>
      <w:proofErr w:type="spellEnd"/>
      <w:r>
        <w:rPr>
          <w:lang w:eastAsia="zh-CN"/>
        </w:rPr>
        <w:t xml:space="preserve">) when AMF cannot determine the Alternative S-NSSAI for the S-NSSAI(s), </w:t>
      </w:r>
      <w:proofErr w:type="gramStart"/>
      <w:r>
        <w:rPr>
          <w:lang w:eastAsia="zh-CN"/>
        </w:rPr>
        <w:t>e.g.</w:t>
      </w:r>
      <w:proofErr w:type="gramEnd"/>
      <w:r>
        <w:rPr>
          <w:lang w:eastAsia="zh-CN"/>
        </w:rPr>
        <w:t xml:space="preserve"> NSSF doesn't provide Alternative S-NSSAI and there is no Alternative S-NSSAI in the AMF local configuration. The reporting includes that the trigger is met, the S-NSSAI(s) that requires slice replacement, as described in clause 6.1.2.1.</w:t>
      </w:r>
    </w:p>
    <w:p w14:paraId="56CBA676" w14:textId="77777777" w:rsidR="006824FB" w:rsidRDefault="006824FB" w:rsidP="006824FB">
      <w:pPr>
        <w:pStyle w:val="B1"/>
        <w:rPr>
          <w:lang w:eastAsia="zh-CN"/>
        </w:rPr>
      </w:pPr>
      <w:r>
        <w:rPr>
          <w:lang w:eastAsia="zh-CN"/>
        </w:rPr>
        <w:t>-</w:t>
      </w:r>
      <w:r>
        <w:rPr>
          <w:lang w:eastAsia="zh-CN"/>
        </w:rPr>
        <w:tab/>
        <w:t>in Case ii) if the AMF can determine the Alternative S-NSSAI for the S-NSSAI(s) when network slice replacement applies for some S-NSSAIs, or if the AMF determines to stop the network slice replacement for some S-NSSAI(s) after receiving the Alternative S-NSSAI from OAM or network slice availability notification from NSSF. The reporting includes the trigger is met and S-NSSAI(s) that requires slice replacement and the corresponding Alternative S-NSSAI. If no corresponding Alternative S-NSSAI is provided, the PCF is informed no Alternative S-NSSAI is mapped to the replaced S-NSSAI(s) any longer.</w:t>
      </w:r>
    </w:p>
    <w:p w14:paraId="5DBDD7FA" w14:textId="77777777" w:rsidR="006824FB" w:rsidRDefault="006824FB" w:rsidP="006824FB">
      <w:pPr>
        <w:pStyle w:val="NO"/>
        <w:rPr>
          <w:lang w:eastAsia="zh-CN"/>
        </w:rPr>
      </w:pPr>
      <w:r>
        <w:rPr>
          <w:lang w:eastAsia="zh-CN"/>
        </w:rPr>
        <w:t>NOTE 2:</w:t>
      </w:r>
      <w:r>
        <w:rPr>
          <w:lang w:eastAsia="zh-CN"/>
        </w:rPr>
        <w:tab/>
        <w:t>The Alternative S-NSSAI does not have to be a Subscribed S-NSSAIs.</w:t>
      </w:r>
    </w:p>
    <w:p w14:paraId="57138D3A" w14:textId="77777777" w:rsidR="006824FB" w:rsidRDefault="006824FB" w:rsidP="006824FB">
      <w:pPr>
        <w:pStyle w:val="NO"/>
        <w:rPr>
          <w:lang w:eastAsia="zh-CN"/>
        </w:rPr>
      </w:pPr>
      <w:r>
        <w:rPr>
          <w:lang w:eastAsia="zh-CN"/>
        </w:rPr>
        <w:t>NOTE 3:</w:t>
      </w:r>
      <w:r>
        <w:rPr>
          <w:lang w:eastAsia="zh-CN"/>
        </w:rPr>
        <w:tab/>
        <w:t>AMF receiving network slice replacement notification from the PCF is not a trigger for the AMF to update the PCF with the mapping information between Alternative S-NSSAI and replaced S-NSSAI.</w:t>
      </w:r>
    </w:p>
    <w:p w14:paraId="241DCA21" w14:textId="77777777" w:rsidR="006824FB" w:rsidRPr="003D4ABF" w:rsidRDefault="006824FB" w:rsidP="006824FB">
      <w:pPr>
        <w:rPr>
          <w:lang w:eastAsia="zh-CN"/>
        </w:rPr>
      </w:pPr>
      <w:r w:rsidRPr="003D4ABF">
        <w:rPr>
          <w:lang w:eastAsia="zh-CN"/>
        </w:rPr>
        <w:t xml:space="preserve">If the Connectivity state changes trigger is set, then the AMF shall notify the PCF when the UE connectivity state is changed </w:t>
      </w:r>
      <w:proofErr w:type="gramStart"/>
      <w:r w:rsidRPr="003D4ABF">
        <w:rPr>
          <w:lang w:eastAsia="zh-CN"/>
        </w:rPr>
        <w:t>e.g.</w:t>
      </w:r>
      <w:proofErr w:type="gramEnd"/>
      <w:r w:rsidRPr="003D4ABF">
        <w:rPr>
          <w:lang w:eastAsia="zh-CN"/>
        </w:rPr>
        <w:t xml:space="preserve"> from IDLE to CONNECTED. The AMF then reset the trigger.</w:t>
      </w:r>
    </w:p>
    <w:p w14:paraId="25E02896" w14:textId="77777777" w:rsidR="006824FB" w:rsidRPr="003D4ABF" w:rsidRDefault="006824FB" w:rsidP="006824FB">
      <w:r w:rsidRPr="003D4ABF">
        <w:lastRenderedPageBreak/>
        <w:t>The NWDAF info change trigger shall trigger the AMF to interact with the PCF when the list of NWDAF Instance IDs used for the UE or associated Analytic</w:t>
      </w:r>
      <w:r>
        <w:t>s</w:t>
      </w:r>
      <w:r w:rsidRPr="003D4ABF">
        <w:t xml:space="preserve"> IDs used for the UE at the AMF are changed in the AMF.</w:t>
      </w:r>
    </w:p>
    <w:p w14:paraId="2381B8BE" w14:textId="77777777" w:rsidR="006824FB" w:rsidRDefault="006824FB" w:rsidP="006824FB">
      <w:r>
        <w:t>If the Satellite backhaul category change trigger is armed, the AMF shall report the Satellite backhaul category to indicate the change between different types of satellite backhaul, or the change between satellite backhaul and non-satellite backhaul (as specified in clause 5.43.4 of TS 23.501 [2]) to the PCF. The PCF may take this into account to update UE Policy as defined in clause 6.1.2.2.</w:t>
      </w:r>
    </w:p>
    <w:p w14:paraId="429917FB" w14:textId="77777777" w:rsidR="006824FB" w:rsidRDefault="006824FB" w:rsidP="006824FB">
      <w:r>
        <w:t xml:space="preserve">The AMF indicates a PCRT corresponding to wrong non-3GPP access when the UE has connected to a non-3GPP access that is not supporting the configured NSSAI. The AMF also indicates whether it is for untrusted or trusted non-3GPP access. This triggers the PCF to update the relevant policies on the UE </w:t>
      </w:r>
      <w:proofErr w:type="gramStart"/>
      <w:r>
        <w:t>e.g.</w:t>
      </w:r>
      <w:proofErr w:type="gramEnd"/>
      <w:r>
        <w:t xml:space="preserve"> WLANSP or Non-3GPP access network selection information.</w:t>
      </w:r>
    </w:p>
    <w:p w14:paraId="0639D28D" w14:textId="77777777" w:rsidR="006824FB" w:rsidRDefault="006824FB" w:rsidP="006824FB">
      <w:r>
        <w:t>If the LBO Information change is armed, the AMF shall report the LBO Information (</w:t>
      </w:r>
      <w:proofErr w:type="gramStart"/>
      <w:r>
        <w:t>i.e.</w:t>
      </w:r>
      <w:proofErr w:type="gramEnd"/>
      <w:r>
        <w:t xml:space="preserve"> DNN(s) and/or S-NSSAI(s) that are allowed in VPLMN for LBO roaming in SMF Selection Data) to the PCF when there is change in the LBO Information.</w:t>
      </w:r>
    </w:p>
    <w:p w14:paraId="07D75B13" w14:textId="734F20F2" w:rsidR="006824FB" w:rsidRDefault="006824FB" w:rsidP="006824FB">
      <w:pPr>
        <w:spacing w:after="0"/>
        <w:rPr>
          <w:ins w:id="217" w:author="Oracle" w:date="2024-12-15T16:31:00Z"/>
        </w:rPr>
      </w:pPr>
      <w:bookmarkStart w:id="218" w:name="_CR6_1_2_6"/>
      <w:bookmarkEnd w:id="218"/>
      <w:r>
        <w:t>If the Access Type change trigger is met, the AMF reports the changed, the added or the removed Access Type and/or the changed RAT Type to the PCF.</w:t>
      </w:r>
    </w:p>
    <w:p w14:paraId="7F30BAB3" w14:textId="77777777" w:rsidR="000610B4" w:rsidRDefault="000610B4" w:rsidP="006824FB">
      <w:pPr>
        <w:spacing w:after="0"/>
        <w:rPr>
          <w:ins w:id="219" w:author="Oracle" w:date="2024-12-15T16:31:00Z"/>
        </w:rPr>
      </w:pPr>
    </w:p>
    <w:p w14:paraId="25DF7611" w14:textId="1AF720D2" w:rsidR="000610B4" w:rsidRPr="00022EB1" w:rsidRDefault="000610B4" w:rsidP="006824FB">
      <w:pPr>
        <w:spacing w:after="0"/>
      </w:pPr>
      <w:ins w:id="220" w:author="Oracle" w:date="2024-12-15T16:31:00Z">
        <w:r>
          <w:t>If the (H-)PCF ha</w:t>
        </w:r>
      </w:ins>
      <w:ins w:id="221" w:author="Oracle" w:date="2024-12-15T16:32:00Z">
        <w:r>
          <w:t>d</w:t>
        </w:r>
      </w:ins>
      <w:ins w:id="222" w:author="Oracle" w:date="2024-12-15T16:31:00Z">
        <w:r>
          <w:t xml:space="preserve"> previously provided </w:t>
        </w:r>
      </w:ins>
      <w:ins w:id="223" w:author="Oracle" w:date="2024-12-15T16:32:00Z">
        <w:r>
          <w:t xml:space="preserve">the AMF or the V-PCF </w:t>
        </w:r>
      </w:ins>
      <w:ins w:id="224" w:author="Oracle" w:date="2024-12-15T16:31:00Z">
        <w:r>
          <w:t>Revalidation timer</w:t>
        </w:r>
      </w:ins>
      <w:ins w:id="225" w:author="Oracle" w:date="2024-12-15T16:32:00Z">
        <w:r>
          <w:t xml:space="preserve">, and it </w:t>
        </w:r>
      </w:ins>
      <w:ins w:id="226" w:author="Oracle" w:date="2024-12-15T16:31:00Z">
        <w:r>
          <w:t>has timed out</w:t>
        </w:r>
      </w:ins>
      <w:ins w:id="227" w:author="Oracle" w:date="2024-12-15T16:32:00Z">
        <w:r>
          <w:t xml:space="preserve"> the</w:t>
        </w:r>
      </w:ins>
      <w:ins w:id="228" w:author="Oracle" w:date="2024-12-15T16:31:00Z">
        <w:r>
          <w:t xml:space="preserve"> AMF requests evaluation of AM or UE policy or V-PCF requests evaluation of UE policy</w:t>
        </w:r>
      </w:ins>
      <w:ins w:id="229" w:author="Oracle" w:date="2024-12-15T16:33:00Z">
        <w:r>
          <w:t>.</w:t>
        </w:r>
      </w:ins>
    </w:p>
    <w:p w14:paraId="3DEFAAF0" w14:textId="77777777" w:rsidR="00B456CD" w:rsidRDefault="00B456CD" w:rsidP="00B456CD">
      <w:pPr>
        <w:pStyle w:val="StartEndofChange"/>
      </w:pPr>
      <w:r>
        <w:rPr>
          <w:rFonts w:hint="eastAsia"/>
        </w:rPr>
        <w:t xml:space="preserve">* </w:t>
      </w:r>
      <w:r>
        <w:t>* * * End</w:t>
      </w:r>
      <w:r>
        <w:rPr>
          <w:rFonts w:hint="eastAsia"/>
        </w:rPr>
        <w:t xml:space="preserve"> of </w:t>
      </w:r>
      <w:r>
        <w:t xml:space="preserve">Changes * * * * </w:t>
      </w:r>
    </w:p>
    <w:p w14:paraId="1685452A" w14:textId="77777777" w:rsidR="005617A5" w:rsidRDefault="005617A5" w:rsidP="005617A5">
      <w:pPr>
        <w:rPr>
          <w:noProof/>
        </w:rPr>
      </w:pPr>
    </w:p>
    <w:sectPr w:rsidR="005617A5">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D169F4" w14:textId="77777777" w:rsidR="008757E3" w:rsidRDefault="008757E3">
      <w:r>
        <w:separator/>
      </w:r>
    </w:p>
  </w:endnote>
  <w:endnote w:type="continuationSeparator" w:id="0">
    <w:p w14:paraId="6BCD1040" w14:textId="77777777" w:rsidR="008757E3" w:rsidRDefault="008757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1470ED" w14:textId="7092AF30" w:rsidR="00186766" w:rsidRDefault="0018676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DC66E7" w14:textId="64A38784" w:rsidR="00186766" w:rsidRDefault="0018676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DCDFB9" w14:textId="1B494332" w:rsidR="00186766" w:rsidRDefault="0018676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58B0F2" w14:textId="77777777" w:rsidR="008757E3" w:rsidRDefault="008757E3">
      <w:r>
        <w:separator/>
      </w:r>
    </w:p>
  </w:footnote>
  <w:footnote w:type="continuationSeparator" w:id="0">
    <w:p w14:paraId="4C67E2AB" w14:textId="77777777" w:rsidR="008757E3" w:rsidRDefault="008757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456012" w14:textId="1043FCE3" w:rsidR="00DB58F1" w:rsidRDefault="00DB58F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432701" w14:textId="3DE834F2" w:rsidR="00DB58F1" w:rsidRDefault="00DB58F1">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07AA70" w14:textId="1884E8EB" w:rsidR="00DB58F1" w:rsidRDefault="00DB58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D736ECA"/>
    <w:multiLevelType w:val="hybridMultilevel"/>
    <w:tmpl w:val="D46CD1B4"/>
    <w:lvl w:ilvl="0" w:tplc="E6D64EF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701A6D42"/>
    <w:multiLevelType w:val="hybridMultilevel"/>
    <w:tmpl w:val="E3E41F50"/>
    <w:lvl w:ilvl="0" w:tplc="EF82D36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153059617">
    <w:abstractNumId w:val="0"/>
  </w:num>
  <w:num w:numId="2" w16cid:durableId="194465367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racle">
    <w15:presenceInfo w15:providerId="None" w15:userId="Orac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7629"/>
    <w:rsid w:val="00004B32"/>
    <w:rsid w:val="000173AD"/>
    <w:rsid w:val="00022EB1"/>
    <w:rsid w:val="00023CC1"/>
    <w:rsid w:val="00030784"/>
    <w:rsid w:val="000336AE"/>
    <w:rsid w:val="00033E68"/>
    <w:rsid w:val="000356D9"/>
    <w:rsid w:val="000379C5"/>
    <w:rsid w:val="00044E59"/>
    <w:rsid w:val="00053D87"/>
    <w:rsid w:val="00055E11"/>
    <w:rsid w:val="00056E59"/>
    <w:rsid w:val="000610B4"/>
    <w:rsid w:val="00061DFB"/>
    <w:rsid w:val="00062907"/>
    <w:rsid w:val="00071428"/>
    <w:rsid w:val="0008018A"/>
    <w:rsid w:val="00087F50"/>
    <w:rsid w:val="00094842"/>
    <w:rsid w:val="000977FE"/>
    <w:rsid w:val="000A13F3"/>
    <w:rsid w:val="000B6404"/>
    <w:rsid w:val="000B74B2"/>
    <w:rsid w:val="000D52A6"/>
    <w:rsid w:val="000F0422"/>
    <w:rsid w:val="001107AF"/>
    <w:rsid w:val="00113607"/>
    <w:rsid w:val="00121BC9"/>
    <w:rsid w:val="00150C92"/>
    <w:rsid w:val="00161824"/>
    <w:rsid w:val="0016783B"/>
    <w:rsid w:val="001712A2"/>
    <w:rsid w:val="00181869"/>
    <w:rsid w:val="00186766"/>
    <w:rsid w:val="00186897"/>
    <w:rsid w:val="001922A0"/>
    <w:rsid w:val="00197F0E"/>
    <w:rsid w:val="001B3FA0"/>
    <w:rsid w:val="001B44D0"/>
    <w:rsid w:val="001B6413"/>
    <w:rsid w:val="001C2DF2"/>
    <w:rsid w:val="001C6CB0"/>
    <w:rsid w:val="001D4305"/>
    <w:rsid w:val="001D5827"/>
    <w:rsid w:val="001D5BA3"/>
    <w:rsid w:val="001E1C93"/>
    <w:rsid w:val="001E6842"/>
    <w:rsid w:val="00215995"/>
    <w:rsid w:val="00225BB7"/>
    <w:rsid w:val="00226D18"/>
    <w:rsid w:val="00227538"/>
    <w:rsid w:val="00232261"/>
    <w:rsid w:val="00232990"/>
    <w:rsid w:val="002334FB"/>
    <w:rsid w:val="00234EE5"/>
    <w:rsid w:val="00243C44"/>
    <w:rsid w:val="00243D84"/>
    <w:rsid w:val="00247A29"/>
    <w:rsid w:val="002544A2"/>
    <w:rsid w:val="00275DB1"/>
    <w:rsid w:val="0028107D"/>
    <w:rsid w:val="00287BCD"/>
    <w:rsid w:val="002A55DB"/>
    <w:rsid w:val="002B26A4"/>
    <w:rsid w:val="002B5152"/>
    <w:rsid w:val="002E24DB"/>
    <w:rsid w:val="002E4793"/>
    <w:rsid w:val="002F0D0A"/>
    <w:rsid w:val="0033006A"/>
    <w:rsid w:val="00333F58"/>
    <w:rsid w:val="00335A97"/>
    <w:rsid w:val="003523EB"/>
    <w:rsid w:val="003663D6"/>
    <w:rsid w:val="003712B8"/>
    <w:rsid w:val="003774D7"/>
    <w:rsid w:val="003812C1"/>
    <w:rsid w:val="0038338A"/>
    <w:rsid w:val="003843DF"/>
    <w:rsid w:val="003902E1"/>
    <w:rsid w:val="003917E2"/>
    <w:rsid w:val="003A49E3"/>
    <w:rsid w:val="003A53AA"/>
    <w:rsid w:val="003B78DE"/>
    <w:rsid w:val="003C0DE1"/>
    <w:rsid w:val="003C2F87"/>
    <w:rsid w:val="003C5617"/>
    <w:rsid w:val="003E102F"/>
    <w:rsid w:val="003E3C05"/>
    <w:rsid w:val="003E40BE"/>
    <w:rsid w:val="003F0AFD"/>
    <w:rsid w:val="003F3943"/>
    <w:rsid w:val="00411127"/>
    <w:rsid w:val="00414443"/>
    <w:rsid w:val="00425243"/>
    <w:rsid w:val="00430ECD"/>
    <w:rsid w:val="0043413F"/>
    <w:rsid w:val="0045341F"/>
    <w:rsid w:val="00453596"/>
    <w:rsid w:val="0046171C"/>
    <w:rsid w:val="00462AB7"/>
    <w:rsid w:val="00462C8F"/>
    <w:rsid w:val="00473B42"/>
    <w:rsid w:val="00477A1F"/>
    <w:rsid w:val="00486A62"/>
    <w:rsid w:val="0049459D"/>
    <w:rsid w:val="00495AD9"/>
    <w:rsid w:val="004A66FF"/>
    <w:rsid w:val="004D36A1"/>
    <w:rsid w:val="004E0A4B"/>
    <w:rsid w:val="004E0B32"/>
    <w:rsid w:val="004E116E"/>
    <w:rsid w:val="004F13C2"/>
    <w:rsid w:val="004F4DE7"/>
    <w:rsid w:val="004F5ECD"/>
    <w:rsid w:val="004F65CD"/>
    <w:rsid w:val="00511178"/>
    <w:rsid w:val="00513BB7"/>
    <w:rsid w:val="00550702"/>
    <w:rsid w:val="00551322"/>
    <w:rsid w:val="005617A5"/>
    <w:rsid w:val="0057273B"/>
    <w:rsid w:val="00572FC1"/>
    <w:rsid w:val="005740B5"/>
    <w:rsid w:val="0058234D"/>
    <w:rsid w:val="00585AB1"/>
    <w:rsid w:val="00585B24"/>
    <w:rsid w:val="0059511B"/>
    <w:rsid w:val="005A465D"/>
    <w:rsid w:val="005B000A"/>
    <w:rsid w:val="005B11BA"/>
    <w:rsid w:val="005C27C3"/>
    <w:rsid w:val="005C28EB"/>
    <w:rsid w:val="005C4803"/>
    <w:rsid w:val="005C7C61"/>
    <w:rsid w:val="005D3910"/>
    <w:rsid w:val="005F59B7"/>
    <w:rsid w:val="005F5F3F"/>
    <w:rsid w:val="00614182"/>
    <w:rsid w:val="00614CA2"/>
    <w:rsid w:val="006218DC"/>
    <w:rsid w:val="00624C98"/>
    <w:rsid w:val="0063061A"/>
    <w:rsid w:val="00633461"/>
    <w:rsid w:val="00634DF1"/>
    <w:rsid w:val="0063553A"/>
    <w:rsid w:val="00640350"/>
    <w:rsid w:val="006432C7"/>
    <w:rsid w:val="006469AA"/>
    <w:rsid w:val="006608A8"/>
    <w:rsid w:val="00664034"/>
    <w:rsid w:val="0067291A"/>
    <w:rsid w:val="006824FB"/>
    <w:rsid w:val="0068430E"/>
    <w:rsid w:val="00684C33"/>
    <w:rsid w:val="006861F0"/>
    <w:rsid w:val="00692204"/>
    <w:rsid w:val="0069642F"/>
    <w:rsid w:val="006A0104"/>
    <w:rsid w:val="006B49FB"/>
    <w:rsid w:val="006C1105"/>
    <w:rsid w:val="006C3F48"/>
    <w:rsid w:val="006C6B10"/>
    <w:rsid w:val="006C7CCD"/>
    <w:rsid w:val="006D26C8"/>
    <w:rsid w:val="006D444B"/>
    <w:rsid w:val="006D72FC"/>
    <w:rsid w:val="006F167B"/>
    <w:rsid w:val="00703AA0"/>
    <w:rsid w:val="00715087"/>
    <w:rsid w:val="0074150B"/>
    <w:rsid w:val="00741D89"/>
    <w:rsid w:val="00743E98"/>
    <w:rsid w:val="007502C8"/>
    <w:rsid w:val="007509B2"/>
    <w:rsid w:val="00760CCA"/>
    <w:rsid w:val="007627AD"/>
    <w:rsid w:val="00765094"/>
    <w:rsid w:val="00774A0D"/>
    <w:rsid w:val="00781997"/>
    <w:rsid w:val="0078422A"/>
    <w:rsid w:val="007C254F"/>
    <w:rsid w:val="007D4D10"/>
    <w:rsid w:val="007D6154"/>
    <w:rsid w:val="007E13B2"/>
    <w:rsid w:val="007E2564"/>
    <w:rsid w:val="007E2CDA"/>
    <w:rsid w:val="007E50C8"/>
    <w:rsid w:val="007F2262"/>
    <w:rsid w:val="007F3B0E"/>
    <w:rsid w:val="008007F5"/>
    <w:rsid w:val="008076AA"/>
    <w:rsid w:val="00821D2F"/>
    <w:rsid w:val="0082296E"/>
    <w:rsid w:val="00824EF8"/>
    <w:rsid w:val="00825259"/>
    <w:rsid w:val="00831E2F"/>
    <w:rsid w:val="00832470"/>
    <w:rsid w:val="0085084C"/>
    <w:rsid w:val="00850DB4"/>
    <w:rsid w:val="0085231A"/>
    <w:rsid w:val="00862FF1"/>
    <w:rsid w:val="00863B75"/>
    <w:rsid w:val="008700FA"/>
    <w:rsid w:val="008757E3"/>
    <w:rsid w:val="00876F84"/>
    <w:rsid w:val="00877EE1"/>
    <w:rsid w:val="008B5DA2"/>
    <w:rsid w:val="008B7A61"/>
    <w:rsid w:val="008C3673"/>
    <w:rsid w:val="008C7ED4"/>
    <w:rsid w:val="008D38BD"/>
    <w:rsid w:val="008D4AA9"/>
    <w:rsid w:val="008D52E2"/>
    <w:rsid w:val="008D6349"/>
    <w:rsid w:val="008D7629"/>
    <w:rsid w:val="008E26CE"/>
    <w:rsid w:val="008E76C0"/>
    <w:rsid w:val="009030C8"/>
    <w:rsid w:val="00903D65"/>
    <w:rsid w:val="009153DB"/>
    <w:rsid w:val="0092110C"/>
    <w:rsid w:val="009259E2"/>
    <w:rsid w:val="0093078B"/>
    <w:rsid w:val="009577BB"/>
    <w:rsid w:val="00964232"/>
    <w:rsid w:val="00975EAF"/>
    <w:rsid w:val="00977FE9"/>
    <w:rsid w:val="00982BA6"/>
    <w:rsid w:val="009A5655"/>
    <w:rsid w:val="009A6245"/>
    <w:rsid w:val="009B1A47"/>
    <w:rsid w:val="009C5856"/>
    <w:rsid w:val="009C77EE"/>
    <w:rsid w:val="009D3591"/>
    <w:rsid w:val="009E3EDD"/>
    <w:rsid w:val="009F0348"/>
    <w:rsid w:val="009F75D2"/>
    <w:rsid w:val="00A15861"/>
    <w:rsid w:val="00A227E8"/>
    <w:rsid w:val="00A4310F"/>
    <w:rsid w:val="00A44F9B"/>
    <w:rsid w:val="00A72671"/>
    <w:rsid w:val="00A918B7"/>
    <w:rsid w:val="00A92E95"/>
    <w:rsid w:val="00AA0C25"/>
    <w:rsid w:val="00AA22F9"/>
    <w:rsid w:val="00AC01B8"/>
    <w:rsid w:val="00AC03A8"/>
    <w:rsid w:val="00AD24B6"/>
    <w:rsid w:val="00AD2D5A"/>
    <w:rsid w:val="00AD57E6"/>
    <w:rsid w:val="00AE29B1"/>
    <w:rsid w:val="00AF1054"/>
    <w:rsid w:val="00B01537"/>
    <w:rsid w:val="00B027B6"/>
    <w:rsid w:val="00B06AAA"/>
    <w:rsid w:val="00B07755"/>
    <w:rsid w:val="00B1701A"/>
    <w:rsid w:val="00B308F7"/>
    <w:rsid w:val="00B456CD"/>
    <w:rsid w:val="00B53E98"/>
    <w:rsid w:val="00B65754"/>
    <w:rsid w:val="00B714F8"/>
    <w:rsid w:val="00B94744"/>
    <w:rsid w:val="00BA1742"/>
    <w:rsid w:val="00BA2051"/>
    <w:rsid w:val="00BA4665"/>
    <w:rsid w:val="00BA480D"/>
    <w:rsid w:val="00BA493B"/>
    <w:rsid w:val="00BB17FC"/>
    <w:rsid w:val="00BB5AF7"/>
    <w:rsid w:val="00BB7ABE"/>
    <w:rsid w:val="00BD318E"/>
    <w:rsid w:val="00BD79EB"/>
    <w:rsid w:val="00BE0063"/>
    <w:rsid w:val="00BE0B09"/>
    <w:rsid w:val="00BE2490"/>
    <w:rsid w:val="00BE64B6"/>
    <w:rsid w:val="00BF2B8A"/>
    <w:rsid w:val="00BF6B21"/>
    <w:rsid w:val="00BF7DC3"/>
    <w:rsid w:val="00C15937"/>
    <w:rsid w:val="00C24BA7"/>
    <w:rsid w:val="00C3180B"/>
    <w:rsid w:val="00C4230D"/>
    <w:rsid w:val="00C45F2E"/>
    <w:rsid w:val="00C463B7"/>
    <w:rsid w:val="00C46835"/>
    <w:rsid w:val="00C53C80"/>
    <w:rsid w:val="00C5722F"/>
    <w:rsid w:val="00C83A3B"/>
    <w:rsid w:val="00CA161B"/>
    <w:rsid w:val="00CC34D8"/>
    <w:rsid w:val="00CD1C1A"/>
    <w:rsid w:val="00CE2FD0"/>
    <w:rsid w:val="00CE67DA"/>
    <w:rsid w:val="00CF0EB7"/>
    <w:rsid w:val="00CF43A5"/>
    <w:rsid w:val="00CF6D87"/>
    <w:rsid w:val="00D02391"/>
    <w:rsid w:val="00D20A48"/>
    <w:rsid w:val="00D23FF0"/>
    <w:rsid w:val="00D3254B"/>
    <w:rsid w:val="00D46808"/>
    <w:rsid w:val="00D6317A"/>
    <w:rsid w:val="00D82DA1"/>
    <w:rsid w:val="00D864AD"/>
    <w:rsid w:val="00DA182B"/>
    <w:rsid w:val="00DA228F"/>
    <w:rsid w:val="00DA7BB3"/>
    <w:rsid w:val="00DB4253"/>
    <w:rsid w:val="00DB58F1"/>
    <w:rsid w:val="00DB5B0F"/>
    <w:rsid w:val="00DC08A9"/>
    <w:rsid w:val="00DC420D"/>
    <w:rsid w:val="00DC4F4A"/>
    <w:rsid w:val="00DD14E6"/>
    <w:rsid w:val="00DE6B45"/>
    <w:rsid w:val="00E16D20"/>
    <w:rsid w:val="00E1702F"/>
    <w:rsid w:val="00E27CBC"/>
    <w:rsid w:val="00E34007"/>
    <w:rsid w:val="00E35C64"/>
    <w:rsid w:val="00E4469A"/>
    <w:rsid w:val="00E52118"/>
    <w:rsid w:val="00E538A0"/>
    <w:rsid w:val="00E6695E"/>
    <w:rsid w:val="00E74FAF"/>
    <w:rsid w:val="00E74FE9"/>
    <w:rsid w:val="00E75565"/>
    <w:rsid w:val="00E83F17"/>
    <w:rsid w:val="00EA189B"/>
    <w:rsid w:val="00EA6C84"/>
    <w:rsid w:val="00EB0C7A"/>
    <w:rsid w:val="00ED3054"/>
    <w:rsid w:val="00ED7EBC"/>
    <w:rsid w:val="00F10B55"/>
    <w:rsid w:val="00F14DDC"/>
    <w:rsid w:val="00F21487"/>
    <w:rsid w:val="00F228DB"/>
    <w:rsid w:val="00F24C67"/>
    <w:rsid w:val="00F27334"/>
    <w:rsid w:val="00F37E82"/>
    <w:rsid w:val="00F425A1"/>
    <w:rsid w:val="00F44BAC"/>
    <w:rsid w:val="00F46B9B"/>
    <w:rsid w:val="00F63929"/>
    <w:rsid w:val="00F650D8"/>
    <w:rsid w:val="00F80AF5"/>
    <w:rsid w:val="00F8481F"/>
    <w:rsid w:val="00F87648"/>
    <w:rsid w:val="00F964A1"/>
    <w:rsid w:val="00FA1DE5"/>
    <w:rsid w:val="00FA3B34"/>
    <w:rsid w:val="00FA78F9"/>
    <w:rsid w:val="00FB119C"/>
    <w:rsid w:val="00FB2B34"/>
    <w:rsid w:val="00FB5D57"/>
    <w:rsid w:val="00FC7497"/>
    <w:rsid w:val="00FC7F47"/>
    <w:rsid w:val="00FD1A6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3215E8"/>
  <w15:docId w15:val="{D02E20CF-BFDD-4456-B22B-B274253739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 w:type="character" w:customStyle="1" w:styleId="NOChar">
    <w:name w:val="NO Char"/>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TALChar">
    <w:name w:val="TAL Char"/>
    <w:link w:val="TAL"/>
    <w:rsid w:val="003E3C05"/>
    <w:rPr>
      <w:rFonts w:ascii="Arial" w:hAnsi="Arial"/>
      <w:sz w:val="18"/>
      <w:lang w:val="en-GB" w:eastAsia="en-US"/>
    </w:rPr>
  </w:style>
  <w:style w:type="character" w:customStyle="1" w:styleId="TAHCar">
    <w:name w:val="TAH Car"/>
    <w:link w:val="TAH"/>
    <w:rsid w:val="003E3C05"/>
    <w:rPr>
      <w:rFonts w:ascii="Arial" w:hAnsi="Arial"/>
      <w:b/>
      <w:sz w:val="18"/>
      <w:lang w:val="en-GB" w:eastAsia="en-US"/>
    </w:rPr>
  </w:style>
  <w:style w:type="character" w:customStyle="1" w:styleId="TANChar">
    <w:name w:val="TAN Char"/>
    <w:link w:val="TAN"/>
    <w:rsid w:val="003E3C05"/>
    <w:rPr>
      <w:rFonts w:ascii="Arial" w:hAnsi="Arial"/>
      <w:sz w:val="18"/>
      <w:lang w:val="en-GB" w:eastAsia="en-US"/>
    </w:rPr>
  </w:style>
  <w:style w:type="paragraph" w:styleId="Revision">
    <w:name w:val="Revision"/>
    <w:hidden/>
    <w:uiPriority w:val="99"/>
    <w:semiHidden/>
    <w:rsid w:val="007F3B0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FC64EF-E890-4DDA-A920-41FD976E7E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TotalTime>
  <Pages>9</Pages>
  <Words>4001</Words>
  <Characters>22807</Characters>
  <Application>Microsoft Office Word</Application>
  <DocSecurity>0</DocSecurity>
  <Lines>190</Lines>
  <Paragraphs>53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26755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Oracle</cp:lastModifiedBy>
  <cp:revision>15</cp:revision>
  <cp:lastPrinted>1900-01-01T06:00:00Z</cp:lastPrinted>
  <dcterms:created xsi:type="dcterms:W3CDTF">2024-12-16T21:23:00Z</dcterms:created>
  <dcterms:modified xsi:type="dcterms:W3CDTF">2025-05-08T14:32:00Z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(2)oyj8VJFVuVbfageB88YHB5+W8YEOTT8AncbxGNzxFp1xezOtW9HwZR+xXqQTFOTuaqf+PsBj
Z6+XKXk3yE94kmP9Qlm3AZfy8xl7RDafoOadGEcVgp9+n/Ai32zYrAry57CZEbzyHNkQigD+
jydIDug/lBLHPt3E9719p8nDgBp40pHjqvI1guOmy3OrPWCSgWAVGKbShHmykS4pvalwcOg1
FPi+frQcmj1nWJBM/g</vt:lpwstr>
  </property>
  <property fmtid="{D5CDD505-2E9C-101B-9397-08002B2CF9AE}" pid="22" name="_2015_ms_pID_7253431">
    <vt:lpwstr>ACeg880CLm9OiD79KhFgtxUkKc/RsO97K5BaSIWikqMPrbuJ03M+lE
VJhaik6t6lNLQInnW164SlUTSse93KbVgQzzvqjROgvksHpxFBqrxpdYQLsCxJEe9OARAPWq
1eY0fzDtEqnD0AG7c6P85p9afTERoVJ6TnrBQ3pCopMuCMIHAu/v6Kc5Tma98BLbPtY=</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1656588165</vt:lpwstr>
  </property>
  <property fmtid="{D5CDD505-2E9C-101B-9397-08002B2CF9AE}" pid="27" name="MSIP_Label_3c76ce46-357f-46de-88d6-77b9bbb83c46_Enabled">
    <vt:lpwstr>true</vt:lpwstr>
  </property>
  <property fmtid="{D5CDD505-2E9C-101B-9397-08002B2CF9AE}" pid="28" name="MSIP_Label_3c76ce46-357f-46de-88d6-77b9bbb83c46_SetDate">
    <vt:lpwstr>2025-05-08T14:32:48Z</vt:lpwstr>
  </property>
  <property fmtid="{D5CDD505-2E9C-101B-9397-08002B2CF9AE}" pid="29" name="MSIP_Label_3c76ce46-357f-46de-88d6-77b9bbb83c46_Method">
    <vt:lpwstr>Privileged</vt:lpwstr>
  </property>
  <property fmtid="{D5CDD505-2E9C-101B-9397-08002B2CF9AE}" pid="30" name="MSIP_Label_3c76ce46-357f-46de-88d6-77b9bbb83c46_Name">
    <vt:lpwstr>Public</vt:lpwstr>
  </property>
  <property fmtid="{D5CDD505-2E9C-101B-9397-08002B2CF9AE}" pid="31" name="MSIP_Label_3c76ce46-357f-46de-88d6-77b9bbb83c46_SiteId">
    <vt:lpwstr>4e2c6054-71cb-48f1-bd6c-3a9705aca71b</vt:lpwstr>
  </property>
  <property fmtid="{D5CDD505-2E9C-101B-9397-08002B2CF9AE}" pid="32" name="MSIP_Label_3c76ce46-357f-46de-88d6-77b9bbb83c46_ActionId">
    <vt:lpwstr>c70ae664-fcc4-40c9-9fe4-2f32e3bf0ea2</vt:lpwstr>
  </property>
  <property fmtid="{D5CDD505-2E9C-101B-9397-08002B2CF9AE}" pid="33" name="MSIP_Label_3c76ce46-357f-46de-88d6-77b9bbb83c46_ContentBits">
    <vt:lpwstr>0</vt:lpwstr>
  </property>
</Properties>
</file>