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EBD745" w14:textId="23F375C3" w:rsidR="00AE218E" w:rsidRDefault="002E6611" w:rsidP="00AE218E">
      <w:pPr>
        <w:tabs>
          <w:tab w:val="right" w:pos="9638"/>
        </w:tabs>
        <w:rPr>
          <w:rFonts w:ascii="Arial" w:hAnsi="Arial" w:cs="Arial"/>
          <w:b/>
          <w:bCs/>
          <w:noProof/>
          <w:sz w:val="24"/>
          <w:szCs w:val="24"/>
        </w:rPr>
      </w:pPr>
      <w:r w:rsidRPr="00E22554">
        <w:rPr>
          <w:rFonts w:ascii="Arial" w:hAnsi="Arial"/>
          <w:b/>
          <w:sz w:val="24"/>
          <w:szCs w:val="24"/>
          <w:lang w:val="sv-SE" w:eastAsia="ja-JP"/>
        </w:rPr>
        <w:t>3GPP TSG</w:t>
      </w:r>
      <w:r w:rsidRPr="00E22554">
        <w:rPr>
          <w:rFonts w:ascii="Arial" w:hAnsi="Arial" w:hint="eastAsia"/>
          <w:b/>
          <w:sz w:val="24"/>
          <w:szCs w:val="24"/>
          <w:lang w:val="sv-SE" w:eastAsia="zh-CN"/>
        </w:rPr>
        <w:t>-</w:t>
      </w:r>
      <w:r w:rsidRPr="00E22554">
        <w:rPr>
          <w:rFonts w:ascii="Arial" w:hAnsi="Arial"/>
          <w:b/>
          <w:sz w:val="24"/>
          <w:szCs w:val="24"/>
          <w:lang w:val="sv-SE" w:eastAsia="ja-JP"/>
        </w:rPr>
        <w:t>WG SA2 Meeting #15</w:t>
      </w:r>
      <w:r>
        <w:rPr>
          <w:rFonts w:ascii="Arial" w:hAnsi="Arial"/>
          <w:b/>
          <w:sz w:val="24"/>
          <w:szCs w:val="24"/>
          <w:lang w:val="sv-SE" w:eastAsia="ja-JP"/>
        </w:rPr>
        <w:t>9</w:t>
      </w:r>
      <w:r w:rsidR="00AE218E">
        <w:rPr>
          <w:rFonts w:ascii="Arial" w:hAnsi="Arial" w:cs="Arial"/>
          <w:b/>
          <w:bCs/>
          <w:noProof/>
          <w:sz w:val="24"/>
          <w:szCs w:val="24"/>
        </w:rPr>
        <w:tab/>
        <w:t>S</w:t>
      </w:r>
      <w:r w:rsidR="002E75B3">
        <w:rPr>
          <w:rFonts w:ascii="Arial" w:hAnsi="Arial" w:cs="Arial"/>
          <w:b/>
          <w:bCs/>
          <w:noProof/>
          <w:sz w:val="24"/>
          <w:szCs w:val="24"/>
        </w:rPr>
        <w:t>2</w:t>
      </w:r>
      <w:r w:rsidR="00AE218E">
        <w:rPr>
          <w:rFonts w:ascii="Arial" w:hAnsi="Arial" w:cs="Arial"/>
          <w:b/>
          <w:bCs/>
          <w:noProof/>
          <w:sz w:val="24"/>
          <w:szCs w:val="24"/>
        </w:rPr>
        <w:t>-23</w:t>
      </w:r>
      <w:r w:rsidR="002E75B3">
        <w:rPr>
          <w:rFonts w:ascii="Arial" w:hAnsi="Arial" w:cs="Arial"/>
          <w:b/>
          <w:bCs/>
          <w:noProof/>
          <w:sz w:val="24"/>
          <w:szCs w:val="24"/>
        </w:rPr>
        <w:t>10721</w:t>
      </w:r>
    </w:p>
    <w:p w14:paraId="17AE6502" w14:textId="00ED8DBC" w:rsidR="00AE218E" w:rsidRPr="0042079B" w:rsidRDefault="002E6611" w:rsidP="00AE218E">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Xiamen</w:t>
      </w:r>
      <w:r w:rsidR="00AE218E">
        <w:rPr>
          <w:rFonts w:ascii="Arial" w:hAnsi="Arial" w:cs="Arial"/>
          <w:b/>
          <w:bCs/>
          <w:noProof/>
          <w:sz w:val="24"/>
          <w:szCs w:val="24"/>
        </w:rPr>
        <w:t xml:space="preserve">, </w:t>
      </w:r>
      <w:r>
        <w:rPr>
          <w:rFonts w:ascii="Arial" w:hAnsi="Arial" w:cs="Arial"/>
          <w:b/>
          <w:bCs/>
          <w:noProof/>
          <w:sz w:val="24"/>
          <w:szCs w:val="24"/>
        </w:rPr>
        <w:t xml:space="preserve">China, </w:t>
      </w:r>
      <w:r w:rsidR="006B0882">
        <w:rPr>
          <w:rFonts w:ascii="Arial" w:hAnsi="Arial" w:cs="Arial"/>
          <w:b/>
          <w:bCs/>
          <w:noProof/>
          <w:sz w:val="24"/>
          <w:szCs w:val="24"/>
        </w:rPr>
        <w:t xml:space="preserve">October </w:t>
      </w:r>
      <w:r w:rsidR="00E018BD">
        <w:rPr>
          <w:rFonts w:ascii="Arial" w:hAnsi="Arial" w:cs="Arial"/>
          <w:b/>
          <w:bCs/>
          <w:noProof/>
          <w:sz w:val="24"/>
          <w:szCs w:val="24"/>
        </w:rPr>
        <w:t xml:space="preserve">9 - </w:t>
      </w:r>
      <w:r w:rsidR="00AE218E">
        <w:rPr>
          <w:rFonts w:ascii="Arial" w:hAnsi="Arial" w:cs="Arial"/>
          <w:b/>
          <w:bCs/>
          <w:noProof/>
          <w:sz w:val="24"/>
          <w:szCs w:val="24"/>
        </w:rPr>
        <w:t>13, 2023</w:t>
      </w:r>
    </w:p>
    <w:p w14:paraId="1865C9A2" w14:textId="77777777" w:rsidR="00AE218E" w:rsidRPr="00FB3E36" w:rsidRDefault="00AE218E" w:rsidP="00AE218E">
      <w:pPr>
        <w:tabs>
          <w:tab w:val="right" w:pos="9639"/>
        </w:tabs>
        <w:rPr>
          <w:rFonts w:ascii="Arial" w:hAnsi="Arial" w:cs="Arial"/>
          <w:b/>
          <w:bCs/>
          <w:sz w:val="24"/>
        </w:rPr>
      </w:pPr>
    </w:p>
    <w:p w14:paraId="13F4FF68" w14:textId="0D1326E5" w:rsidR="00AE218E" w:rsidRPr="00E040DC" w:rsidRDefault="00AE218E" w:rsidP="00AE218E">
      <w:pPr>
        <w:keepNext/>
        <w:tabs>
          <w:tab w:val="left" w:pos="2127"/>
        </w:tabs>
        <w:spacing w:after="120"/>
        <w:ind w:left="2126" w:hanging="2126"/>
        <w:outlineLvl w:val="0"/>
        <w:rPr>
          <w:rFonts w:ascii="Arial" w:hAnsi="Arial"/>
          <w:b/>
          <w:sz w:val="24"/>
          <w:szCs w:val="24"/>
        </w:rPr>
      </w:pPr>
      <w:r w:rsidRPr="00E040DC">
        <w:rPr>
          <w:rFonts w:ascii="Arial" w:hAnsi="Arial" w:cs="Arial"/>
          <w:b/>
          <w:sz w:val="24"/>
          <w:szCs w:val="24"/>
        </w:rPr>
        <w:t>Title:</w:t>
      </w:r>
      <w:r w:rsidRPr="00E040DC">
        <w:rPr>
          <w:rFonts w:ascii="Arial" w:hAnsi="Arial" w:cs="Arial"/>
          <w:b/>
          <w:sz w:val="24"/>
          <w:szCs w:val="24"/>
        </w:rPr>
        <w:tab/>
      </w:r>
      <w:r w:rsidR="00DD3BDC">
        <w:rPr>
          <w:rFonts w:ascii="Arial" w:eastAsia="Batang" w:hAnsi="Arial" w:cs="Arial"/>
          <w:b/>
          <w:sz w:val="24"/>
          <w:szCs w:val="24"/>
          <w:lang w:eastAsia="zh-CN"/>
        </w:rPr>
        <w:t xml:space="preserve">Study on </w:t>
      </w:r>
      <w:bookmarkStart w:id="0" w:name="_Hlk136509486"/>
      <w:r w:rsidR="00DD3BDC">
        <w:rPr>
          <w:rFonts w:ascii="Arial" w:eastAsia="Batang" w:hAnsi="Arial" w:cs="Arial"/>
          <w:b/>
          <w:sz w:val="24"/>
          <w:szCs w:val="24"/>
          <w:lang w:eastAsia="zh-CN"/>
        </w:rPr>
        <w:t>user plane redundancy</w:t>
      </w:r>
      <w:bookmarkEnd w:id="0"/>
    </w:p>
    <w:p w14:paraId="38F6EB0F" w14:textId="5218155A" w:rsidR="00AE218E" w:rsidRPr="00E040DC" w:rsidRDefault="00AE218E" w:rsidP="00AE218E">
      <w:pPr>
        <w:keepNext/>
        <w:tabs>
          <w:tab w:val="left" w:pos="2127"/>
        </w:tabs>
        <w:spacing w:after="120"/>
        <w:ind w:left="2126" w:hanging="2126"/>
        <w:outlineLvl w:val="0"/>
        <w:rPr>
          <w:rFonts w:ascii="Arial" w:hAnsi="Arial"/>
          <w:b/>
          <w:sz w:val="24"/>
          <w:szCs w:val="24"/>
          <w:lang w:val="en-US"/>
        </w:rPr>
      </w:pPr>
      <w:r w:rsidRPr="00E040DC">
        <w:rPr>
          <w:rFonts w:ascii="Arial" w:hAnsi="Arial"/>
          <w:b/>
          <w:sz w:val="24"/>
          <w:szCs w:val="24"/>
          <w:lang w:val="en-US"/>
        </w:rPr>
        <w:t>Source:</w:t>
      </w:r>
      <w:r w:rsidRPr="00E040DC">
        <w:rPr>
          <w:rFonts w:ascii="Arial" w:hAnsi="Arial"/>
          <w:b/>
          <w:sz w:val="24"/>
          <w:szCs w:val="24"/>
          <w:lang w:val="en-US"/>
        </w:rPr>
        <w:tab/>
      </w:r>
      <w:r w:rsidR="00DD3BDC">
        <w:rPr>
          <w:rFonts w:ascii="Arial" w:hAnsi="Arial"/>
          <w:b/>
          <w:sz w:val="24"/>
          <w:szCs w:val="24"/>
          <w:lang w:val="en-US"/>
        </w:rPr>
        <w:t>Ericsson</w:t>
      </w:r>
    </w:p>
    <w:p w14:paraId="73A473B7" w14:textId="79CBB594" w:rsidR="00AE218E" w:rsidRPr="00E040DC" w:rsidRDefault="00AE218E" w:rsidP="00AE218E">
      <w:pPr>
        <w:keepNext/>
        <w:tabs>
          <w:tab w:val="left" w:pos="2127"/>
        </w:tabs>
        <w:spacing w:after="120"/>
        <w:ind w:left="2126" w:hanging="2126"/>
        <w:outlineLvl w:val="0"/>
        <w:rPr>
          <w:rFonts w:ascii="Arial" w:hAnsi="Arial"/>
          <w:b/>
          <w:sz w:val="24"/>
          <w:szCs w:val="24"/>
          <w:lang w:eastAsia="zh-CN"/>
        </w:rPr>
      </w:pPr>
      <w:r w:rsidRPr="00E040DC">
        <w:rPr>
          <w:rFonts w:ascii="Arial" w:hAnsi="Arial"/>
          <w:b/>
          <w:sz w:val="24"/>
          <w:szCs w:val="24"/>
        </w:rPr>
        <w:t>Document for:</w:t>
      </w:r>
      <w:r w:rsidRPr="00E040DC">
        <w:rPr>
          <w:rFonts w:ascii="Arial" w:hAnsi="Arial"/>
          <w:b/>
          <w:sz w:val="24"/>
          <w:szCs w:val="24"/>
        </w:rPr>
        <w:tab/>
      </w:r>
      <w:r w:rsidR="00F37729">
        <w:rPr>
          <w:rFonts w:ascii="Arial" w:hAnsi="Arial"/>
          <w:b/>
          <w:sz w:val="24"/>
          <w:szCs w:val="24"/>
          <w:lang w:eastAsia="zh-CN"/>
        </w:rPr>
        <w:t xml:space="preserve">Agreement </w:t>
      </w:r>
    </w:p>
    <w:p w14:paraId="06F82873" w14:textId="35E9748B" w:rsidR="00AE218E" w:rsidRDefault="00AE218E" w:rsidP="00AE218E">
      <w:pPr>
        <w:keepNext/>
        <w:tabs>
          <w:tab w:val="left" w:pos="2127"/>
        </w:tabs>
        <w:spacing w:after="120"/>
        <w:ind w:left="2126" w:hanging="2126"/>
        <w:rPr>
          <w:rFonts w:ascii="Arial" w:hAnsi="Arial"/>
          <w:b/>
          <w:sz w:val="24"/>
          <w:szCs w:val="24"/>
        </w:rPr>
      </w:pPr>
      <w:r w:rsidRPr="00E040DC">
        <w:rPr>
          <w:rFonts w:ascii="Arial" w:hAnsi="Arial"/>
          <w:b/>
          <w:sz w:val="24"/>
          <w:szCs w:val="24"/>
        </w:rPr>
        <w:t>Agenda Item:</w:t>
      </w:r>
      <w:r w:rsidRPr="00E040DC">
        <w:rPr>
          <w:rFonts w:ascii="Arial" w:hAnsi="Arial"/>
          <w:b/>
          <w:sz w:val="24"/>
          <w:szCs w:val="24"/>
        </w:rPr>
        <w:tab/>
      </w:r>
      <w:r w:rsidR="002D6958">
        <w:rPr>
          <w:rFonts w:ascii="Arial" w:hAnsi="Arial"/>
          <w:b/>
          <w:sz w:val="24"/>
          <w:szCs w:val="24"/>
        </w:rPr>
        <w:t>30.1</w:t>
      </w:r>
    </w:p>
    <w:p w14:paraId="793465B7" w14:textId="4E85743C" w:rsidR="00AE218E" w:rsidRPr="00E040DC" w:rsidRDefault="00AE218E" w:rsidP="00AE218E">
      <w:pPr>
        <w:spacing w:after="120"/>
        <w:rPr>
          <w:rFonts w:ascii="Arial" w:hAnsi="Arial" w:cs="Arial"/>
          <w:sz w:val="24"/>
          <w:szCs w:val="24"/>
          <w:lang w:eastAsia="zh-CN"/>
        </w:rPr>
      </w:pPr>
      <w:r w:rsidRPr="00E040DC">
        <w:rPr>
          <w:rFonts w:ascii="Arial" w:hAnsi="Arial" w:cs="Arial"/>
          <w:sz w:val="24"/>
          <w:szCs w:val="24"/>
        </w:rPr>
        <w:t>Abstract:</w:t>
      </w:r>
      <w:r w:rsidRPr="00E040DC">
        <w:rPr>
          <w:rFonts w:ascii="Arial" w:hAnsi="Arial" w:cs="Arial"/>
          <w:sz w:val="24"/>
          <w:szCs w:val="24"/>
        </w:rPr>
        <w:tab/>
      </w:r>
      <w:r w:rsidR="003563CD">
        <w:rPr>
          <w:rFonts w:ascii="Arial" w:hAnsi="Arial" w:cs="Arial"/>
          <w:sz w:val="24"/>
          <w:szCs w:val="24"/>
        </w:rPr>
        <w:t>Proposed SID on user plane redundancy</w:t>
      </w:r>
      <w:r w:rsidR="00B75BC0">
        <w:rPr>
          <w:rFonts w:ascii="Arial" w:hAnsi="Arial" w:cs="Arial"/>
          <w:sz w:val="24"/>
          <w:szCs w:val="24"/>
        </w:rPr>
        <w:t xml:space="preserve"> for 5GS</w:t>
      </w:r>
      <w:r w:rsidR="003563CD">
        <w:rPr>
          <w:rFonts w:ascii="Arial" w:hAnsi="Arial" w:cs="Arial"/>
          <w:sz w:val="24"/>
          <w:szCs w:val="24"/>
        </w:rPr>
        <w:t xml:space="preserve"> </w:t>
      </w:r>
    </w:p>
    <w:p w14:paraId="6A2F288C" w14:textId="77777777" w:rsidR="00AE218E" w:rsidRPr="00E040DC" w:rsidRDefault="00AE218E" w:rsidP="00AE218E">
      <w:pPr>
        <w:pBdr>
          <w:top w:val="single" w:sz="4" w:space="1" w:color="auto"/>
        </w:pBd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1" w:history="1">
        <w:r w:rsidRPr="00E75C72">
          <w:rPr>
            <w:rFonts w:cs="Arial"/>
            <w:noProof/>
          </w:rPr>
          <w:t>http://www.3gpp.org/Work-Items</w:t>
        </w:r>
      </w:hyperlink>
      <w:r>
        <w:rPr>
          <w:rFonts w:cs="Arial"/>
          <w:noProof/>
        </w:rPr>
        <w:t xml:space="preserve"> </w:t>
      </w:r>
      <w:r>
        <w:rPr>
          <w:rFonts w:cs="Arial"/>
          <w:noProof/>
        </w:rPr>
        <w:br/>
      </w:r>
      <w:r>
        <w:t xml:space="preserve">See also the </w:t>
      </w:r>
      <w:hyperlink r:id="rId12" w:history="1">
        <w:r w:rsidRPr="00BC642A">
          <w:t>3GPP Working Procedures</w:t>
        </w:r>
      </w:hyperlink>
      <w:r>
        <w:t>, article 39 and the TSG W</w:t>
      </w:r>
      <w:r w:rsidRPr="00AD0751">
        <w:t xml:space="preserve">orking </w:t>
      </w:r>
      <w:r>
        <w:t>M</w:t>
      </w:r>
      <w:r w:rsidRPr="00AD0751">
        <w:t>ethods</w:t>
      </w:r>
      <w:r>
        <w:t xml:space="preserve"> in </w:t>
      </w:r>
      <w:hyperlink r:id="rId13" w:history="1">
        <w:r w:rsidRPr="00BC642A">
          <w:t>3GPP TR 21.900</w:t>
        </w:r>
      </w:hyperlink>
    </w:p>
    <w:p w14:paraId="2F242254" w14:textId="52B7A0BE"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D13B04">
        <w:rPr>
          <w:rFonts w:ascii="Arial" w:eastAsia="Times New Roman" w:hAnsi="Arial" w:cs="Times New Roman"/>
          <w:color w:val="auto"/>
          <w:sz w:val="36"/>
          <w:szCs w:val="20"/>
          <w:lang w:eastAsia="ja-JP"/>
        </w:rPr>
        <w:t xml:space="preserve"> </w:t>
      </w:r>
      <w:r w:rsidR="005F2C61" w:rsidRPr="005F2C61">
        <w:rPr>
          <w:rFonts w:ascii="Arial" w:eastAsia="Times New Roman" w:hAnsi="Arial" w:cs="Times New Roman"/>
          <w:color w:val="auto"/>
          <w:sz w:val="36"/>
          <w:szCs w:val="20"/>
          <w:lang w:eastAsia="ja-JP"/>
        </w:rPr>
        <w:t xml:space="preserve">Study </w:t>
      </w:r>
      <w:r w:rsidR="00764B04" w:rsidRPr="00764B04">
        <w:rPr>
          <w:rFonts w:ascii="Arial" w:eastAsia="Times New Roman" w:hAnsi="Arial" w:cs="Times New Roman"/>
          <w:color w:val="auto"/>
          <w:sz w:val="36"/>
          <w:szCs w:val="20"/>
          <w:lang w:eastAsia="ja-JP"/>
        </w:rPr>
        <w:t>user plane redundancy for IP</w:t>
      </w:r>
      <w:r w:rsidRPr="001E489F">
        <w:rPr>
          <w:rFonts w:ascii="Arial" w:eastAsia="Times New Roman" w:hAnsi="Arial" w:cs="Times New Roman"/>
          <w:color w:val="auto"/>
          <w:sz w:val="36"/>
          <w:szCs w:val="20"/>
          <w:lang w:eastAsia="ja-JP"/>
        </w:rPr>
        <w:tab/>
      </w:r>
    </w:p>
    <w:p w14:paraId="1845B441" w14:textId="0E6BD537" w:rsidR="001E489F" w:rsidRPr="00BA3A53" w:rsidRDefault="001E489F" w:rsidP="001E489F">
      <w:pPr>
        <w:pStyle w:val="Guidance"/>
      </w:pPr>
    </w:p>
    <w:p w14:paraId="4520DCE2" w14:textId="7D903D4E"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404321">
        <w:rPr>
          <w:rFonts w:ascii="Arial" w:eastAsia="Times New Roman" w:hAnsi="Arial" w:cs="Times New Roman"/>
          <w:color w:val="auto"/>
          <w:sz w:val="36"/>
          <w:szCs w:val="20"/>
          <w:lang w:eastAsia="ja-JP"/>
        </w:rPr>
        <w:t>FS_</w:t>
      </w:r>
      <w:r w:rsidR="00FF7F9B">
        <w:rPr>
          <w:rFonts w:ascii="Arial" w:eastAsia="Times New Roman" w:hAnsi="Arial" w:cs="Times New Roman"/>
          <w:color w:val="auto"/>
          <w:sz w:val="36"/>
          <w:szCs w:val="20"/>
          <w:lang w:eastAsia="ja-JP"/>
        </w:rPr>
        <w:t>UPRED</w:t>
      </w:r>
    </w:p>
    <w:p w14:paraId="18C69795" w14:textId="0BDD136F" w:rsidR="001E489F" w:rsidRDefault="001E489F" w:rsidP="001E489F">
      <w:pPr>
        <w:pStyle w:val="Guidance"/>
      </w:pP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2CDD44F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E13275">
        <w:rPr>
          <w:rFonts w:ascii="Arial" w:eastAsia="Times New Roman" w:hAnsi="Arial" w:cs="Times New Roman"/>
          <w:color w:val="auto"/>
          <w:sz w:val="36"/>
          <w:szCs w:val="20"/>
          <w:lang w:eastAsia="ja-JP"/>
        </w:rPr>
        <w:t>19</w:t>
      </w:r>
    </w:p>
    <w:p w14:paraId="0F6B4D92" w14:textId="5704CC37"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00FB6612"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C3CCA43" w:rsidR="001E489F" w:rsidRDefault="007671D6"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7A4AA461" w:rsidR="001E489F" w:rsidRDefault="00307E17" w:rsidP="005875D6">
            <w:pPr>
              <w:pStyle w:val="TAC"/>
            </w:pPr>
            <w:r>
              <w:t>X</w:t>
            </w:r>
          </w:p>
        </w:tc>
        <w:tc>
          <w:tcPr>
            <w:tcW w:w="1752" w:type="dxa"/>
            <w:tcBorders>
              <w:top w:val="nil"/>
            </w:tcBorders>
          </w:tcPr>
          <w:p w14:paraId="5305E0AA" w14:textId="27BE940A"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4C8478C5" w:rsidR="001E489F" w:rsidRDefault="002179B3"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2468334B" w:rsidR="001E489F" w:rsidRDefault="002179B3"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382BAD93" w:rsidR="001E489F" w:rsidRPr="007776FF" w:rsidRDefault="00937538" w:rsidP="005875D6">
            <w:pPr>
              <w:pStyle w:val="TAC"/>
              <w:rPr>
                <w:lang w:val="hu-HU"/>
              </w:rPr>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3107BFCF" w:rsidR="007861B8" w:rsidRPr="00C278EB" w:rsidRDefault="001E489F" w:rsidP="00C278EB">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5D275127" w:rsidR="007861B8" w:rsidRDefault="00F06699" w:rsidP="005875D6">
            <w:pPr>
              <w:pStyle w:val="TAC"/>
            </w:pPr>
            <w:r>
              <w:lastRenderedPageBreak/>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48EA3CB2"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0475473A" w14:textId="43A3AF33" w:rsidR="001E489F" w:rsidRPr="006C2E80" w:rsidRDefault="001E489F" w:rsidP="001E489F">
      <w:pPr>
        <w:pStyle w:val="Guidance"/>
      </w:pP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6E28B33" w:rsidR="001E489F" w:rsidRDefault="00E55C1E" w:rsidP="005875D6">
            <w:pPr>
              <w:pStyle w:val="TAL"/>
            </w:pPr>
            <w:r>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3F411C1B"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77777777" w:rsidR="001E489F" w:rsidRPr="00251D80" w:rsidRDefault="001E489F" w:rsidP="005875D6">
            <w:pPr>
              <w:pStyle w:val="Guidance"/>
            </w:pPr>
            <w:r w:rsidRPr="00251D80">
              <w:t xml:space="preserve">{optional free text} </w:t>
            </w:r>
          </w:p>
        </w:tc>
      </w:tr>
    </w:tbl>
    <w:p w14:paraId="01B64B3B" w14:textId="77777777" w:rsidR="001E489F" w:rsidRDefault="001E489F" w:rsidP="001E489F">
      <w:pPr>
        <w:pStyle w:val="FP"/>
      </w:pPr>
    </w:p>
    <w:p w14:paraId="4CD1E1C7" w14:textId="77777777" w:rsidR="00E55C1E" w:rsidRDefault="001E489F" w:rsidP="00E55C1E">
      <w:pPr>
        <w:rPr>
          <w:b/>
          <w:bCs/>
        </w:rPr>
      </w:pPr>
      <w:r w:rsidRPr="006C2E80">
        <w:rPr>
          <w:b/>
          <w:bCs/>
        </w:rPr>
        <w:t>Dependency on non-3GPP (draft) specification:</w:t>
      </w:r>
    </w:p>
    <w:p w14:paraId="096FF532" w14:textId="30ADB81E" w:rsidR="001E489F" w:rsidRPr="00E55C1E" w:rsidRDefault="00A83D5A" w:rsidP="00E55C1E">
      <w:pPr>
        <w:rPr>
          <w:b/>
          <w:bCs/>
        </w:rPr>
      </w:pPr>
      <w:r>
        <w:rPr>
          <w:iCs/>
        </w:rPr>
        <w:t xml:space="preserve">IETF DetNet </w:t>
      </w:r>
      <w:r w:rsidRPr="00796BA1">
        <w:rPr>
          <w:iCs/>
        </w:rPr>
        <w:t>draft-</w:t>
      </w:r>
      <w:proofErr w:type="spellStart"/>
      <w:r w:rsidRPr="00796BA1">
        <w:rPr>
          <w:iCs/>
        </w:rPr>
        <w:t>ietf</w:t>
      </w:r>
      <w:proofErr w:type="spellEnd"/>
      <w:r w:rsidRPr="00796BA1">
        <w:rPr>
          <w:iCs/>
        </w:rPr>
        <w:t>-</w:t>
      </w:r>
      <w:proofErr w:type="spellStart"/>
      <w:r w:rsidRPr="00796BA1">
        <w:rPr>
          <w:iCs/>
        </w:rPr>
        <w:t>detnet</w:t>
      </w:r>
      <w:proofErr w:type="spellEnd"/>
      <w:r w:rsidRPr="00796BA1">
        <w:rPr>
          <w:iCs/>
        </w:rPr>
        <w:t>-</w:t>
      </w:r>
      <w:proofErr w:type="spellStart"/>
      <w:r w:rsidRPr="00796BA1">
        <w:rPr>
          <w:iCs/>
        </w:rPr>
        <w:t>mpls</w:t>
      </w:r>
      <w:proofErr w:type="spellEnd"/>
      <w:r w:rsidRPr="00796BA1">
        <w:rPr>
          <w:iCs/>
        </w:rPr>
        <w:t>-over-</w:t>
      </w:r>
      <w:proofErr w:type="spellStart"/>
      <w:r w:rsidRPr="00796BA1">
        <w:rPr>
          <w:iCs/>
        </w:rPr>
        <w:t>ip</w:t>
      </w:r>
      <w:proofErr w:type="spellEnd"/>
      <w:r w:rsidRPr="00796BA1">
        <w:rPr>
          <w:iCs/>
        </w:rPr>
        <w:t>-</w:t>
      </w:r>
      <w:proofErr w:type="spellStart"/>
      <w:r w:rsidRPr="00796BA1">
        <w:rPr>
          <w:iCs/>
        </w:rPr>
        <w:t>preof</w:t>
      </w:r>
      <w:proofErr w:type="spellEnd"/>
      <w:r w:rsidR="008578BF">
        <w:rPr>
          <w:iCs/>
        </w:rPr>
        <w:t xml:space="preserve">, </w:t>
      </w:r>
      <w:r w:rsidR="008578BF" w:rsidRPr="008578BF">
        <w:rPr>
          <w:iCs/>
        </w:rPr>
        <w:t>draft-</w:t>
      </w:r>
      <w:proofErr w:type="spellStart"/>
      <w:r w:rsidR="008578BF" w:rsidRPr="008578BF">
        <w:rPr>
          <w:iCs/>
        </w:rPr>
        <w:t>ietf</w:t>
      </w:r>
      <w:proofErr w:type="spellEnd"/>
      <w:r w:rsidR="008578BF" w:rsidRPr="008578BF">
        <w:rPr>
          <w:iCs/>
        </w:rPr>
        <w:t>-</w:t>
      </w:r>
      <w:proofErr w:type="spellStart"/>
      <w:r w:rsidR="008578BF" w:rsidRPr="008578BF">
        <w:rPr>
          <w:iCs/>
        </w:rPr>
        <w:t>detnet</w:t>
      </w:r>
      <w:proofErr w:type="spellEnd"/>
      <w:r w:rsidR="008578BF" w:rsidRPr="008578BF">
        <w:rPr>
          <w:iCs/>
        </w:rPr>
        <w:t>-yang</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15E2850E" w14:textId="13320FA0" w:rsidR="00A91D80" w:rsidRDefault="00A91D80" w:rsidP="00A91D80">
      <w:pPr>
        <w:pStyle w:val="Guidance"/>
        <w:rPr>
          <w:i w:val="0"/>
          <w:iCs/>
        </w:rPr>
      </w:pPr>
      <w:r>
        <w:rPr>
          <w:i w:val="0"/>
          <w:iCs/>
        </w:rPr>
        <w:t>User plane redundancy allows for critical delay</w:t>
      </w:r>
      <w:r w:rsidR="009C1F71">
        <w:rPr>
          <w:i w:val="0"/>
          <w:iCs/>
        </w:rPr>
        <w:t>-</w:t>
      </w:r>
      <w:r>
        <w:rPr>
          <w:i w:val="0"/>
          <w:iCs/>
        </w:rPr>
        <w:t>sensitive traffic to be delivered on one of the paths</w:t>
      </w:r>
      <w:r w:rsidR="00235C17" w:rsidRPr="00235C17">
        <w:rPr>
          <w:i w:val="0"/>
          <w:iCs/>
        </w:rPr>
        <w:t xml:space="preserve"> </w:t>
      </w:r>
      <w:r w:rsidR="00235C17">
        <w:rPr>
          <w:i w:val="0"/>
          <w:iCs/>
        </w:rPr>
        <w:t>even in case of failure</w:t>
      </w:r>
      <w:r>
        <w:rPr>
          <w:i w:val="0"/>
          <w:iCs/>
        </w:rPr>
        <w:t>. 5GS support for user plane redundancy a</w:t>
      </w:r>
      <w:r w:rsidRPr="00FA339C">
        <w:rPr>
          <w:i w:val="0"/>
          <w:iCs/>
        </w:rPr>
        <w:t>dds operator value to integrate 5GS to industrial deployments and provide 5GS redundancy as a service.</w:t>
      </w:r>
      <w:r>
        <w:rPr>
          <w:i w:val="0"/>
          <w:iCs/>
        </w:rPr>
        <w:t xml:space="preserve"> </w:t>
      </w:r>
    </w:p>
    <w:p w14:paraId="6856F297" w14:textId="6A90CD8C" w:rsidR="00A91D80" w:rsidRDefault="00106D20" w:rsidP="00790FDB">
      <w:pPr>
        <w:pStyle w:val="Guidance"/>
        <w:rPr>
          <w:i w:val="0"/>
          <w:iCs/>
        </w:rPr>
      </w:pPr>
      <w:r>
        <w:rPr>
          <w:i w:val="0"/>
          <w:iCs/>
        </w:rPr>
        <w:t>In this context,</w:t>
      </w:r>
      <w:r w:rsidR="00BC18D0">
        <w:rPr>
          <w:i w:val="0"/>
          <w:iCs/>
        </w:rPr>
        <w:t xml:space="preserve"> for IP</w:t>
      </w:r>
      <w:r>
        <w:rPr>
          <w:i w:val="0"/>
          <w:iCs/>
        </w:rPr>
        <w:t xml:space="preserve"> </w:t>
      </w:r>
      <w:r w:rsidR="0070218D">
        <w:rPr>
          <w:i w:val="0"/>
          <w:iCs/>
        </w:rPr>
        <w:t xml:space="preserve">traffic </w:t>
      </w:r>
      <w:r>
        <w:rPr>
          <w:i w:val="0"/>
          <w:iCs/>
        </w:rPr>
        <w:t>t</w:t>
      </w:r>
      <w:r w:rsidR="00832577" w:rsidRPr="00832577">
        <w:rPr>
          <w:i w:val="0"/>
          <w:iCs/>
        </w:rPr>
        <w:t>he</w:t>
      </w:r>
      <w:r>
        <w:rPr>
          <w:i w:val="0"/>
          <w:iCs/>
        </w:rPr>
        <w:t xml:space="preserve"> </w:t>
      </w:r>
      <w:r w:rsidR="00832577" w:rsidRPr="00832577">
        <w:rPr>
          <w:i w:val="0"/>
          <w:iCs/>
        </w:rPr>
        <w:t xml:space="preserve">service </w:t>
      </w:r>
      <w:r w:rsidR="00102F2E">
        <w:rPr>
          <w:i w:val="0"/>
          <w:iCs/>
        </w:rPr>
        <w:t>sub-</w:t>
      </w:r>
      <w:r w:rsidR="00832577" w:rsidRPr="00832577">
        <w:rPr>
          <w:i w:val="0"/>
          <w:iCs/>
        </w:rPr>
        <w:t>layer mechanisms</w:t>
      </w:r>
      <w:r w:rsidR="005F4CD9">
        <w:rPr>
          <w:i w:val="0"/>
          <w:iCs/>
        </w:rPr>
        <w:t xml:space="preserve"> in deterministic networks (DetNet)</w:t>
      </w:r>
      <w:r w:rsidR="00832577" w:rsidRPr="00832577">
        <w:rPr>
          <w:i w:val="0"/>
          <w:iCs/>
        </w:rPr>
        <w:t xml:space="preserve"> allow for redundant packet transmission over multiple paths using packet replication and elimination, </w:t>
      </w:r>
      <w:r w:rsidR="006D79F2">
        <w:rPr>
          <w:i w:val="0"/>
          <w:iCs/>
        </w:rPr>
        <w:t xml:space="preserve">while for Ethernet the IEEE FRER mechanism provides similar functionality. </w:t>
      </w:r>
      <w:r w:rsidR="00BA62FA">
        <w:rPr>
          <w:i w:val="0"/>
          <w:iCs/>
        </w:rPr>
        <w:t xml:space="preserve">These redundancy mechanisms </w:t>
      </w:r>
      <w:r w:rsidR="00832577" w:rsidRPr="00832577">
        <w:rPr>
          <w:i w:val="0"/>
          <w:iCs/>
        </w:rPr>
        <w:t>are especially important for critical industrial applications. The redundancy solution can be applied for the 3GPP segment of the user plane path or can be extended further on to the end-to-end path, as the solution can be integrated with DetNet</w:t>
      </w:r>
      <w:r w:rsidR="00BA62FA">
        <w:rPr>
          <w:i w:val="0"/>
          <w:iCs/>
        </w:rPr>
        <w:t xml:space="preserve">/FRER </w:t>
      </w:r>
      <w:r w:rsidR="00D70E1F">
        <w:rPr>
          <w:i w:val="0"/>
          <w:iCs/>
        </w:rPr>
        <w:t xml:space="preserve">controller and </w:t>
      </w:r>
      <w:r w:rsidR="00832577" w:rsidRPr="00832577">
        <w:rPr>
          <w:i w:val="0"/>
          <w:iCs/>
        </w:rPr>
        <w:t>can cover both 3GPP and fixed links of e.g., an industrial network.</w:t>
      </w:r>
    </w:p>
    <w:p w14:paraId="69A7B51D" w14:textId="39529006" w:rsidR="00C8345E" w:rsidRDefault="00C8345E" w:rsidP="00790FDB">
      <w:pPr>
        <w:pStyle w:val="Guidance"/>
        <w:rPr>
          <w:i w:val="0"/>
          <w:iCs/>
        </w:rPr>
      </w:pPr>
      <w:r>
        <w:rPr>
          <w:i w:val="0"/>
          <w:iCs/>
        </w:rPr>
        <w:t xml:space="preserve">For Ethernet, </w:t>
      </w:r>
      <w:r w:rsidR="00B935AB">
        <w:rPr>
          <w:i w:val="0"/>
          <w:iCs/>
        </w:rPr>
        <w:t xml:space="preserve">the </w:t>
      </w:r>
      <w:proofErr w:type="spellStart"/>
      <w:r w:rsidR="00B935AB">
        <w:rPr>
          <w:i w:val="0"/>
          <w:iCs/>
        </w:rPr>
        <w:t>Rel</w:t>
      </w:r>
      <w:proofErr w:type="spellEnd"/>
      <w:r w:rsidR="00B935AB">
        <w:rPr>
          <w:i w:val="0"/>
          <w:iCs/>
          <w:lang w:val="en-US"/>
        </w:rPr>
        <w:t xml:space="preserve">-16 TSN integration allowed for 5GS to be integrated as a logical bridge into a TSN network and expose a control mechanism by which </w:t>
      </w:r>
      <w:r w:rsidR="00B3299A">
        <w:rPr>
          <w:i w:val="0"/>
          <w:iCs/>
          <w:lang w:val="en-US"/>
        </w:rPr>
        <w:t xml:space="preserve">a controller can configure the 5GS logical bridge, however, </w:t>
      </w:r>
      <w:r w:rsidR="003B04AB">
        <w:rPr>
          <w:i w:val="0"/>
          <w:iCs/>
          <w:lang w:val="en-US"/>
        </w:rPr>
        <w:t xml:space="preserve">FRER redundancy was not explicitly addressed. </w:t>
      </w:r>
    </w:p>
    <w:p w14:paraId="0FE43B34" w14:textId="72C0CDE5" w:rsidR="004528C3" w:rsidRDefault="00C8345E" w:rsidP="00790FDB">
      <w:pPr>
        <w:pStyle w:val="Guidance"/>
        <w:rPr>
          <w:i w:val="0"/>
          <w:iCs/>
        </w:rPr>
      </w:pPr>
      <w:r>
        <w:rPr>
          <w:i w:val="0"/>
          <w:iCs/>
        </w:rPr>
        <w:t>For IP, t</w:t>
      </w:r>
      <w:r w:rsidR="00030742">
        <w:rPr>
          <w:i w:val="0"/>
          <w:iCs/>
        </w:rPr>
        <w:t xml:space="preserve">he release-18 DetNet work </w:t>
      </w:r>
      <w:r w:rsidR="00D20499">
        <w:rPr>
          <w:i w:val="0"/>
          <w:iCs/>
        </w:rPr>
        <w:t xml:space="preserve">enabled the </w:t>
      </w:r>
      <w:r w:rsidR="00F86F2F">
        <w:rPr>
          <w:i w:val="0"/>
          <w:iCs/>
        </w:rPr>
        <w:t>integra</w:t>
      </w:r>
      <w:r w:rsidR="00D20499">
        <w:rPr>
          <w:i w:val="0"/>
          <w:iCs/>
        </w:rPr>
        <w:t>tion</w:t>
      </w:r>
      <w:r w:rsidR="00B760C3">
        <w:rPr>
          <w:i w:val="0"/>
          <w:iCs/>
        </w:rPr>
        <w:t xml:space="preserve"> </w:t>
      </w:r>
      <w:r w:rsidR="00D20499">
        <w:rPr>
          <w:i w:val="0"/>
          <w:iCs/>
        </w:rPr>
        <w:t>of</w:t>
      </w:r>
      <w:r w:rsidR="00F86F2F">
        <w:rPr>
          <w:i w:val="0"/>
          <w:iCs/>
        </w:rPr>
        <w:t xml:space="preserve"> 5GS into a</w:t>
      </w:r>
      <w:r w:rsidR="00D20499">
        <w:rPr>
          <w:i w:val="0"/>
          <w:iCs/>
        </w:rPr>
        <w:t xml:space="preserve"> deterministic network where the 5GS is acting as a </w:t>
      </w:r>
      <w:r w:rsidR="00AE0FF9">
        <w:rPr>
          <w:i w:val="0"/>
          <w:iCs/>
        </w:rPr>
        <w:t>transit node</w:t>
      </w:r>
      <w:r w:rsidR="005C2FF7">
        <w:rPr>
          <w:i w:val="0"/>
          <w:iCs/>
        </w:rPr>
        <w:t xml:space="preserve">. The 5GS functions </w:t>
      </w:r>
      <w:r w:rsidR="000232BC">
        <w:rPr>
          <w:i w:val="0"/>
          <w:iCs/>
        </w:rPr>
        <w:t xml:space="preserve">realize the </w:t>
      </w:r>
      <w:r w:rsidR="002E144F">
        <w:rPr>
          <w:i w:val="0"/>
          <w:iCs/>
        </w:rPr>
        <w:t>DetNet forwarding sub-layer</w:t>
      </w:r>
      <w:r w:rsidR="00B760C3">
        <w:rPr>
          <w:i w:val="0"/>
          <w:iCs/>
        </w:rPr>
        <w:t xml:space="preserve">, but no service layer DetNet functions are supported. </w:t>
      </w:r>
      <w:r w:rsidR="00B002BE">
        <w:rPr>
          <w:i w:val="0"/>
          <w:iCs/>
        </w:rPr>
        <w:t>The lack of release</w:t>
      </w:r>
      <w:r w:rsidR="001358EF">
        <w:rPr>
          <w:i w:val="0"/>
          <w:iCs/>
        </w:rPr>
        <w:t>-</w:t>
      </w:r>
      <w:r w:rsidR="00B002BE">
        <w:rPr>
          <w:i w:val="0"/>
          <w:iCs/>
        </w:rPr>
        <w:t xml:space="preserve">18 </w:t>
      </w:r>
      <w:r w:rsidR="00C97BA4">
        <w:rPr>
          <w:i w:val="0"/>
          <w:iCs/>
        </w:rPr>
        <w:t xml:space="preserve">service </w:t>
      </w:r>
      <w:r w:rsidR="00CD03F4">
        <w:rPr>
          <w:i w:val="0"/>
          <w:iCs/>
        </w:rPr>
        <w:t>sub-</w:t>
      </w:r>
      <w:r w:rsidR="00C97BA4">
        <w:rPr>
          <w:i w:val="0"/>
          <w:iCs/>
        </w:rPr>
        <w:t xml:space="preserve">layer DetNet functions was </w:t>
      </w:r>
      <w:r w:rsidR="008F58E9">
        <w:rPr>
          <w:i w:val="0"/>
          <w:iCs/>
        </w:rPr>
        <w:t>because</w:t>
      </w:r>
      <w:r w:rsidR="00C97BA4">
        <w:rPr>
          <w:i w:val="0"/>
          <w:iCs/>
        </w:rPr>
        <w:t xml:space="preserve"> IETF did not define</w:t>
      </w:r>
      <w:r w:rsidR="00F72E84">
        <w:rPr>
          <w:i w:val="0"/>
          <w:iCs/>
        </w:rPr>
        <w:t xml:space="preserve"> the service </w:t>
      </w:r>
      <w:r w:rsidR="004A75FD">
        <w:rPr>
          <w:i w:val="0"/>
          <w:iCs/>
        </w:rPr>
        <w:t>sub-</w:t>
      </w:r>
      <w:r w:rsidR="00F72E84">
        <w:rPr>
          <w:i w:val="0"/>
          <w:iCs/>
        </w:rPr>
        <w:t>layer DetNet functions</w:t>
      </w:r>
      <w:r w:rsidR="00996669">
        <w:rPr>
          <w:i w:val="0"/>
          <w:iCs/>
        </w:rPr>
        <w:t xml:space="preserve"> in the release</w:t>
      </w:r>
      <w:r w:rsidR="001358EF">
        <w:rPr>
          <w:i w:val="0"/>
          <w:iCs/>
        </w:rPr>
        <w:t>-</w:t>
      </w:r>
      <w:r w:rsidR="00996669">
        <w:rPr>
          <w:i w:val="0"/>
          <w:iCs/>
        </w:rPr>
        <w:t xml:space="preserve">18 timeframe. This has now changed, and the </w:t>
      </w:r>
      <w:r w:rsidR="00796BA1">
        <w:rPr>
          <w:i w:val="0"/>
          <w:iCs/>
        </w:rPr>
        <w:t xml:space="preserve">IETF DetNet working group </w:t>
      </w:r>
      <w:r w:rsidR="00790FDB">
        <w:rPr>
          <w:i w:val="0"/>
          <w:iCs/>
        </w:rPr>
        <w:t>document</w:t>
      </w:r>
      <w:r w:rsidR="00796BA1">
        <w:rPr>
          <w:i w:val="0"/>
          <w:iCs/>
        </w:rPr>
        <w:t xml:space="preserve"> </w:t>
      </w:r>
      <w:r w:rsidR="00796BA1" w:rsidRPr="00796BA1">
        <w:rPr>
          <w:i w:val="0"/>
          <w:iCs/>
        </w:rPr>
        <w:t>draft-</w:t>
      </w:r>
      <w:proofErr w:type="spellStart"/>
      <w:r w:rsidR="00796BA1" w:rsidRPr="00796BA1">
        <w:rPr>
          <w:i w:val="0"/>
          <w:iCs/>
        </w:rPr>
        <w:t>ietf</w:t>
      </w:r>
      <w:proofErr w:type="spellEnd"/>
      <w:r w:rsidR="00796BA1" w:rsidRPr="00796BA1">
        <w:rPr>
          <w:i w:val="0"/>
          <w:iCs/>
        </w:rPr>
        <w:t>-</w:t>
      </w:r>
      <w:proofErr w:type="spellStart"/>
      <w:r w:rsidR="00796BA1" w:rsidRPr="00796BA1">
        <w:rPr>
          <w:i w:val="0"/>
          <w:iCs/>
        </w:rPr>
        <w:t>detnet</w:t>
      </w:r>
      <w:proofErr w:type="spellEnd"/>
      <w:r w:rsidR="00796BA1" w:rsidRPr="00796BA1">
        <w:rPr>
          <w:i w:val="0"/>
          <w:iCs/>
        </w:rPr>
        <w:t>-</w:t>
      </w:r>
      <w:proofErr w:type="spellStart"/>
      <w:r w:rsidR="00796BA1" w:rsidRPr="00796BA1">
        <w:rPr>
          <w:i w:val="0"/>
          <w:iCs/>
        </w:rPr>
        <w:t>mpls</w:t>
      </w:r>
      <w:proofErr w:type="spellEnd"/>
      <w:r w:rsidR="00796BA1" w:rsidRPr="00796BA1">
        <w:rPr>
          <w:i w:val="0"/>
          <w:iCs/>
        </w:rPr>
        <w:t>-over-</w:t>
      </w:r>
      <w:proofErr w:type="spellStart"/>
      <w:r w:rsidR="00796BA1" w:rsidRPr="00796BA1">
        <w:rPr>
          <w:i w:val="0"/>
          <w:iCs/>
        </w:rPr>
        <w:t>ip</w:t>
      </w:r>
      <w:proofErr w:type="spellEnd"/>
      <w:r w:rsidR="00796BA1" w:rsidRPr="00796BA1">
        <w:rPr>
          <w:i w:val="0"/>
          <w:iCs/>
        </w:rPr>
        <w:t>-</w:t>
      </w:r>
      <w:proofErr w:type="spellStart"/>
      <w:r w:rsidR="00796BA1" w:rsidRPr="00796BA1">
        <w:rPr>
          <w:i w:val="0"/>
          <w:iCs/>
        </w:rPr>
        <w:t>preof</w:t>
      </w:r>
      <w:proofErr w:type="spellEnd"/>
      <w:r w:rsidR="00796BA1">
        <w:rPr>
          <w:i w:val="0"/>
          <w:iCs/>
        </w:rPr>
        <w:t xml:space="preserve"> </w:t>
      </w:r>
      <w:r w:rsidR="00790FDB" w:rsidRPr="00790FDB">
        <w:rPr>
          <w:i w:val="0"/>
          <w:iCs/>
        </w:rPr>
        <w:t>describes how DetNet IP data plane can support the</w:t>
      </w:r>
      <w:r w:rsidR="00F57787">
        <w:rPr>
          <w:i w:val="0"/>
          <w:iCs/>
        </w:rPr>
        <w:t xml:space="preserve"> P</w:t>
      </w:r>
      <w:r w:rsidR="00790FDB" w:rsidRPr="00790FDB">
        <w:rPr>
          <w:i w:val="0"/>
          <w:iCs/>
        </w:rPr>
        <w:t>acket Replication, Elimination, and Ordering Functions (PREOF)</w:t>
      </w:r>
      <w:r w:rsidR="00F57787">
        <w:rPr>
          <w:i w:val="0"/>
          <w:iCs/>
        </w:rPr>
        <w:t>. The draft can now be considered mature</w:t>
      </w:r>
      <w:r w:rsidR="000516D7">
        <w:rPr>
          <w:i w:val="0"/>
          <w:iCs/>
        </w:rPr>
        <w:t xml:space="preserve">, </w:t>
      </w:r>
      <w:r w:rsidR="001C1DBD">
        <w:rPr>
          <w:i w:val="0"/>
          <w:iCs/>
        </w:rPr>
        <w:t>RFC publication is expected in the release</w:t>
      </w:r>
      <w:r w:rsidR="00810A7A">
        <w:rPr>
          <w:i w:val="0"/>
          <w:iCs/>
        </w:rPr>
        <w:t>-</w:t>
      </w:r>
      <w:r w:rsidR="001C1DBD">
        <w:rPr>
          <w:i w:val="0"/>
          <w:iCs/>
        </w:rPr>
        <w:t>19 timeframe</w:t>
      </w:r>
      <w:r w:rsidR="00A4765D">
        <w:rPr>
          <w:i w:val="0"/>
          <w:iCs/>
        </w:rPr>
        <w:t xml:space="preserve">, enabling 5GS to act as a relay node including the DetNet service </w:t>
      </w:r>
      <w:r w:rsidR="001358EF">
        <w:rPr>
          <w:i w:val="0"/>
          <w:iCs/>
        </w:rPr>
        <w:t>sub-</w:t>
      </w:r>
      <w:r w:rsidR="00A4765D">
        <w:rPr>
          <w:i w:val="0"/>
          <w:iCs/>
        </w:rPr>
        <w:t>layer as well</w:t>
      </w:r>
      <w:r w:rsidR="001C1DBD">
        <w:rPr>
          <w:i w:val="0"/>
          <w:iCs/>
        </w:rPr>
        <w:t xml:space="preserve">. </w:t>
      </w:r>
    </w:p>
    <w:p w14:paraId="246AE0B5" w14:textId="6FBCFF80" w:rsidR="00907E8C" w:rsidRDefault="00127F70" w:rsidP="00790FDB">
      <w:pPr>
        <w:pStyle w:val="Guidance"/>
        <w:rPr>
          <w:i w:val="0"/>
          <w:iCs/>
        </w:rPr>
      </w:pPr>
      <w:r>
        <w:rPr>
          <w:i w:val="0"/>
          <w:iCs/>
        </w:rPr>
        <w:t xml:space="preserve">Redundancy in the 3GPP network may be based on </w:t>
      </w:r>
      <w:r w:rsidR="00907E4B">
        <w:rPr>
          <w:i w:val="0"/>
          <w:iCs/>
        </w:rPr>
        <w:t xml:space="preserve">multiple UEs </w:t>
      </w:r>
      <w:r w:rsidR="0083146A">
        <w:rPr>
          <w:i w:val="0"/>
          <w:iCs/>
        </w:rPr>
        <w:t xml:space="preserve">(23.501 Annex </w:t>
      </w:r>
      <w:r w:rsidR="007A2F9D">
        <w:rPr>
          <w:i w:val="0"/>
          <w:iCs/>
        </w:rPr>
        <w:t xml:space="preserve">F) or </w:t>
      </w:r>
      <w:r w:rsidR="00E50942">
        <w:rPr>
          <w:i w:val="0"/>
          <w:iCs/>
        </w:rPr>
        <w:t>dual connectivity (</w:t>
      </w:r>
      <w:r w:rsidR="00B557AF">
        <w:rPr>
          <w:i w:val="0"/>
          <w:iCs/>
        </w:rPr>
        <w:t xml:space="preserve">23.501 clause </w:t>
      </w:r>
      <w:r w:rsidR="00BD61F7">
        <w:rPr>
          <w:i w:val="0"/>
          <w:iCs/>
        </w:rPr>
        <w:t>5.33.2.1)</w:t>
      </w:r>
      <w:r w:rsidR="00DA49D5">
        <w:rPr>
          <w:i w:val="0"/>
          <w:iCs/>
        </w:rPr>
        <w:t xml:space="preserve">. These mechanisms </w:t>
      </w:r>
      <w:r w:rsidR="00302E73">
        <w:rPr>
          <w:i w:val="0"/>
          <w:iCs/>
        </w:rPr>
        <w:t xml:space="preserve">provide the </w:t>
      </w:r>
      <w:r w:rsidR="00B31D57">
        <w:rPr>
          <w:i w:val="0"/>
          <w:iCs/>
        </w:rPr>
        <w:t>user plane</w:t>
      </w:r>
      <w:r w:rsidR="00302E73">
        <w:rPr>
          <w:i w:val="0"/>
          <w:iCs/>
        </w:rPr>
        <w:t xml:space="preserve"> paths that form the basis of the redundancy </w:t>
      </w:r>
      <w:r w:rsidR="001755BC">
        <w:rPr>
          <w:i w:val="0"/>
          <w:iCs/>
        </w:rPr>
        <w:t xml:space="preserve">solution, but the actual </w:t>
      </w:r>
      <w:r w:rsidR="003676F6">
        <w:rPr>
          <w:i w:val="0"/>
          <w:iCs/>
        </w:rPr>
        <w:t>protocol</w:t>
      </w:r>
      <w:r w:rsidR="001369CD">
        <w:rPr>
          <w:i w:val="0"/>
          <w:iCs/>
        </w:rPr>
        <w:t xml:space="preserve"> for managing the packet replication and elimination were considered out of scope of 3GPP </w:t>
      </w:r>
      <w:r w:rsidR="007E25ED">
        <w:rPr>
          <w:i w:val="0"/>
          <w:iCs/>
        </w:rPr>
        <w:t>at the time when these mechanisms were introduced into the 3GPP specifications</w:t>
      </w:r>
      <w:r w:rsidR="001369CD">
        <w:rPr>
          <w:i w:val="0"/>
          <w:iCs/>
        </w:rPr>
        <w:t xml:space="preserve">. </w:t>
      </w:r>
      <w:r w:rsidR="00706406">
        <w:rPr>
          <w:i w:val="0"/>
          <w:iCs/>
        </w:rPr>
        <w:t>By</w:t>
      </w:r>
      <w:r w:rsidR="00844C99">
        <w:rPr>
          <w:i w:val="0"/>
          <w:iCs/>
        </w:rPr>
        <w:t xml:space="preserve"> defining solutions for easier 5GS integration of these </w:t>
      </w:r>
      <w:proofErr w:type="gramStart"/>
      <w:r w:rsidR="00844C99">
        <w:rPr>
          <w:i w:val="0"/>
          <w:iCs/>
        </w:rPr>
        <w:t>mechanisms</w:t>
      </w:r>
      <w:proofErr w:type="gramEnd"/>
      <w:r w:rsidR="00EC1B0B">
        <w:rPr>
          <w:i w:val="0"/>
          <w:iCs/>
        </w:rPr>
        <w:t xml:space="preserve"> </w:t>
      </w:r>
      <w:r w:rsidR="00844C99">
        <w:rPr>
          <w:i w:val="0"/>
          <w:iCs/>
        </w:rPr>
        <w:t xml:space="preserve">operators can more easily offer </w:t>
      </w:r>
      <w:r w:rsidR="001668A4">
        <w:rPr>
          <w:i w:val="0"/>
          <w:iCs/>
        </w:rPr>
        <w:t xml:space="preserve">redundancy solutions to customer. </w:t>
      </w:r>
    </w:p>
    <w:p w14:paraId="6B546B02" w14:textId="443BF96C" w:rsidR="00810A7A" w:rsidRDefault="00EC1B0B" w:rsidP="00790FDB">
      <w:pPr>
        <w:pStyle w:val="Guidance"/>
        <w:rPr>
          <w:i w:val="0"/>
          <w:iCs/>
        </w:rPr>
      </w:pPr>
      <w:r>
        <w:rPr>
          <w:i w:val="0"/>
          <w:iCs/>
        </w:rPr>
        <w:t xml:space="preserve">The redundancy solution enabled by </w:t>
      </w:r>
      <w:r w:rsidR="009113D9">
        <w:rPr>
          <w:i w:val="0"/>
          <w:iCs/>
        </w:rPr>
        <w:t xml:space="preserve">5GS needs to be flexible so that it can support fully operator-controlled scenarios where all components are managed by the operator, </w:t>
      </w:r>
      <w:proofErr w:type="gramStart"/>
      <w:r w:rsidR="00FB6DF6">
        <w:rPr>
          <w:i w:val="0"/>
          <w:iCs/>
        </w:rPr>
        <w:t>and also</w:t>
      </w:r>
      <w:proofErr w:type="gramEnd"/>
      <w:r w:rsidR="00FB6DF6">
        <w:rPr>
          <w:i w:val="0"/>
          <w:iCs/>
        </w:rPr>
        <w:t xml:space="preserve"> support</w:t>
      </w:r>
      <w:r w:rsidR="009113D9">
        <w:rPr>
          <w:i w:val="0"/>
          <w:iCs/>
        </w:rPr>
        <w:t xml:space="preserve"> interwork</w:t>
      </w:r>
      <w:r w:rsidR="00FB6DF6">
        <w:rPr>
          <w:i w:val="0"/>
          <w:iCs/>
        </w:rPr>
        <w:t>ing</w:t>
      </w:r>
      <w:r w:rsidR="009113D9">
        <w:rPr>
          <w:i w:val="0"/>
          <w:iCs/>
        </w:rPr>
        <w:t xml:space="preserve"> with industrial deployments where parts of the replication and elimination </w:t>
      </w:r>
      <w:r w:rsidR="00FB6DF6">
        <w:rPr>
          <w:i w:val="0"/>
          <w:iCs/>
        </w:rPr>
        <w:t xml:space="preserve">functionality </w:t>
      </w:r>
      <w:r w:rsidR="009113D9">
        <w:rPr>
          <w:i w:val="0"/>
          <w:iCs/>
        </w:rPr>
        <w:t xml:space="preserve">or its control are </w:t>
      </w:r>
      <w:r w:rsidR="00FB6DF6">
        <w:rPr>
          <w:i w:val="0"/>
          <w:iCs/>
        </w:rPr>
        <w:t>performed</w:t>
      </w:r>
      <w:r w:rsidR="009113D9">
        <w:rPr>
          <w:i w:val="0"/>
          <w:iCs/>
        </w:rPr>
        <w:t xml:space="preserve"> outside of 5GS</w:t>
      </w:r>
      <w:r w:rsidR="00907E8C">
        <w:rPr>
          <w:i w:val="0"/>
          <w:iCs/>
        </w:rPr>
        <w:t xml:space="preserve">. </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4</w:t>
      </w:r>
      <w:r w:rsidRPr="007861B8">
        <w:rPr>
          <w:b w:val="0"/>
          <w:sz w:val="36"/>
          <w:lang w:eastAsia="ja-JP"/>
        </w:rPr>
        <w:tab/>
        <w:t>Objective</w:t>
      </w:r>
    </w:p>
    <w:p w14:paraId="3EFB5E0A" w14:textId="407B8EF1" w:rsidR="00903E4E" w:rsidRDefault="00903E4E" w:rsidP="00903E4E">
      <w:pPr>
        <w:rPr>
          <w:lang w:eastAsia="zh-CN"/>
        </w:rPr>
      </w:pPr>
      <w:r w:rsidRPr="00FF058E">
        <w:rPr>
          <w:lang w:eastAsia="zh-CN"/>
        </w:rPr>
        <w:t xml:space="preserve">Support for </w:t>
      </w:r>
      <w:r w:rsidR="008913A4">
        <w:rPr>
          <w:lang w:eastAsia="zh-CN"/>
        </w:rPr>
        <w:t>5GS</w:t>
      </w:r>
      <w:r>
        <w:rPr>
          <w:lang w:eastAsia="zh-CN"/>
        </w:rPr>
        <w:t xml:space="preserve"> </w:t>
      </w:r>
      <w:r w:rsidRPr="00FF058E">
        <w:rPr>
          <w:lang w:eastAsia="zh-CN"/>
        </w:rPr>
        <w:t>controlled replication</w:t>
      </w:r>
      <w:r>
        <w:rPr>
          <w:lang w:eastAsia="zh-CN"/>
        </w:rPr>
        <w:t xml:space="preserve">/elimination for redundancy </w:t>
      </w:r>
      <w:r w:rsidRPr="00FF058E">
        <w:rPr>
          <w:lang w:eastAsia="zh-CN"/>
        </w:rPr>
        <w:t>for both Ethernet and IP type PDU Sessions.</w:t>
      </w:r>
      <w:r>
        <w:rPr>
          <w:lang w:eastAsia="zh-CN"/>
        </w:rPr>
        <w:t xml:space="preserve"> The user plane for replication and elimination is based on IEEE FRER specifications for Ethernet and IETF DetNet specifications for IP. </w:t>
      </w:r>
    </w:p>
    <w:p w14:paraId="4C536A91" w14:textId="77777777" w:rsidR="00903E4E" w:rsidRDefault="00903E4E" w:rsidP="00903E4E">
      <w:pPr>
        <w:rPr>
          <w:lang w:eastAsia="zh-CN"/>
        </w:rPr>
      </w:pPr>
    </w:p>
    <w:p w14:paraId="372C1AB6" w14:textId="77777777" w:rsidR="00903E4E" w:rsidRDefault="00903E4E" w:rsidP="00903E4E">
      <w:pPr>
        <w:rPr>
          <w:lang w:eastAsia="zh-CN"/>
        </w:rPr>
      </w:pPr>
      <w:r>
        <w:rPr>
          <w:lang w:eastAsia="zh-CN"/>
        </w:rPr>
        <w:t>Scenarios to be supported:</w:t>
      </w:r>
    </w:p>
    <w:p w14:paraId="32099062" w14:textId="304F0E18" w:rsidR="00903E4E" w:rsidRPr="00E53BEB" w:rsidRDefault="00903E4E" w:rsidP="00903E4E">
      <w:pPr>
        <w:pStyle w:val="ListParagraph"/>
        <w:numPr>
          <w:ilvl w:val="0"/>
          <w:numId w:val="14"/>
        </w:numPr>
        <w:rPr>
          <w:sz w:val="20"/>
          <w:szCs w:val="20"/>
          <w:lang w:eastAsia="zh-CN"/>
        </w:rPr>
      </w:pPr>
      <w:r>
        <w:rPr>
          <w:sz w:val="20"/>
          <w:szCs w:val="20"/>
          <w:lang w:eastAsia="zh-CN"/>
        </w:rPr>
        <w:t>T</w:t>
      </w:r>
      <w:r w:rsidRPr="00C32A7E">
        <w:rPr>
          <w:sz w:val="20"/>
          <w:szCs w:val="20"/>
          <w:lang w:eastAsia="zh-CN"/>
        </w:rPr>
        <w:t xml:space="preserve">he terminal </w:t>
      </w:r>
      <w:r w:rsidR="0055045B">
        <w:rPr>
          <w:sz w:val="20"/>
          <w:szCs w:val="20"/>
          <w:lang w:eastAsia="zh-CN"/>
        </w:rPr>
        <w:t xml:space="preserve">and network </w:t>
      </w:r>
      <w:r w:rsidRPr="00C32A7E">
        <w:rPr>
          <w:sz w:val="20"/>
          <w:szCs w:val="20"/>
          <w:lang w:eastAsia="zh-CN"/>
        </w:rPr>
        <w:t>side replication and elimination endpoint</w:t>
      </w:r>
      <w:r w:rsidR="005D488B">
        <w:rPr>
          <w:sz w:val="20"/>
          <w:szCs w:val="20"/>
          <w:lang w:eastAsia="zh-CN"/>
        </w:rPr>
        <w:t>s</w:t>
      </w:r>
      <w:r>
        <w:t xml:space="preserve">, </w:t>
      </w:r>
    </w:p>
    <w:p w14:paraId="33F4D865" w14:textId="5F2788D1" w:rsidR="00903E4E" w:rsidRPr="004F583F" w:rsidRDefault="00903E4E" w:rsidP="00903E4E">
      <w:pPr>
        <w:pStyle w:val="ListParagraph"/>
        <w:numPr>
          <w:ilvl w:val="1"/>
          <w:numId w:val="14"/>
        </w:numPr>
        <w:rPr>
          <w:sz w:val="20"/>
          <w:szCs w:val="20"/>
          <w:lang w:eastAsia="zh-CN"/>
        </w:rPr>
      </w:pPr>
      <w:r w:rsidRPr="007A40AE">
        <w:rPr>
          <w:b/>
          <w:bCs/>
          <w:sz w:val="20"/>
          <w:szCs w:val="20"/>
          <w:lang w:eastAsia="zh-CN"/>
        </w:rPr>
        <w:t>(</w:t>
      </w:r>
      <w:r w:rsidR="008F4FB1">
        <w:rPr>
          <w:b/>
          <w:bCs/>
          <w:sz w:val="20"/>
          <w:szCs w:val="20"/>
          <w:lang w:eastAsia="zh-CN"/>
        </w:rPr>
        <w:t>WT-</w:t>
      </w:r>
      <w:r w:rsidRPr="007A40AE">
        <w:rPr>
          <w:b/>
          <w:bCs/>
          <w:sz w:val="20"/>
          <w:szCs w:val="20"/>
          <w:lang w:eastAsia="zh-CN"/>
        </w:rPr>
        <w:t>1.1)</w:t>
      </w:r>
      <w:r>
        <w:rPr>
          <w:sz w:val="20"/>
          <w:szCs w:val="20"/>
          <w:lang w:eastAsia="zh-CN"/>
        </w:rPr>
        <w:t xml:space="preserve"> may </w:t>
      </w:r>
      <w:r w:rsidRPr="004F583F">
        <w:rPr>
          <w:sz w:val="20"/>
          <w:szCs w:val="20"/>
          <w:lang w:eastAsia="zh-CN"/>
        </w:rPr>
        <w:t xml:space="preserve">be within the 5GS and 3GPP control plane signalling </w:t>
      </w:r>
      <w:r w:rsidR="00AB76D6">
        <w:rPr>
          <w:sz w:val="20"/>
          <w:szCs w:val="20"/>
          <w:lang w:eastAsia="zh-CN"/>
        </w:rPr>
        <w:t>is leve</w:t>
      </w:r>
      <w:r w:rsidR="00514F36">
        <w:rPr>
          <w:sz w:val="20"/>
          <w:szCs w:val="20"/>
          <w:lang w:eastAsia="zh-CN"/>
        </w:rPr>
        <w:t xml:space="preserve">raged for the </w:t>
      </w:r>
      <w:proofErr w:type="gramStart"/>
      <w:r w:rsidRPr="004F583F">
        <w:rPr>
          <w:sz w:val="20"/>
          <w:szCs w:val="20"/>
          <w:lang w:eastAsia="zh-CN"/>
        </w:rPr>
        <w:t>configuration;</w:t>
      </w:r>
      <w:proofErr w:type="gramEnd"/>
    </w:p>
    <w:p w14:paraId="531E5788" w14:textId="74363093" w:rsidR="00903E4E" w:rsidRPr="004F583F" w:rsidRDefault="00903E4E" w:rsidP="00903E4E">
      <w:pPr>
        <w:pStyle w:val="ListParagraph"/>
        <w:numPr>
          <w:ilvl w:val="1"/>
          <w:numId w:val="14"/>
        </w:numPr>
        <w:rPr>
          <w:sz w:val="20"/>
          <w:szCs w:val="20"/>
          <w:lang w:eastAsia="zh-CN"/>
        </w:rPr>
      </w:pPr>
      <w:r w:rsidRPr="007A40AE">
        <w:rPr>
          <w:b/>
          <w:bCs/>
          <w:sz w:val="20"/>
          <w:szCs w:val="20"/>
          <w:lang w:eastAsia="zh-CN"/>
        </w:rPr>
        <w:t>(</w:t>
      </w:r>
      <w:r w:rsidR="008F4FB1">
        <w:rPr>
          <w:b/>
          <w:bCs/>
          <w:sz w:val="20"/>
          <w:szCs w:val="20"/>
          <w:lang w:eastAsia="zh-CN"/>
        </w:rPr>
        <w:t>WT-</w:t>
      </w:r>
      <w:r w:rsidRPr="007A40AE">
        <w:rPr>
          <w:b/>
          <w:bCs/>
          <w:sz w:val="20"/>
          <w:szCs w:val="20"/>
          <w:lang w:eastAsia="zh-CN"/>
        </w:rPr>
        <w:t>1.</w:t>
      </w:r>
      <w:r>
        <w:rPr>
          <w:b/>
          <w:bCs/>
          <w:sz w:val="20"/>
          <w:szCs w:val="20"/>
          <w:lang w:eastAsia="zh-CN"/>
        </w:rPr>
        <w:t>2</w:t>
      </w:r>
      <w:r w:rsidRPr="007A40AE">
        <w:rPr>
          <w:b/>
          <w:bCs/>
          <w:sz w:val="20"/>
          <w:szCs w:val="20"/>
          <w:lang w:eastAsia="zh-CN"/>
        </w:rPr>
        <w:t>)</w:t>
      </w:r>
      <w:r>
        <w:rPr>
          <w:b/>
          <w:bCs/>
          <w:sz w:val="20"/>
          <w:szCs w:val="20"/>
          <w:lang w:eastAsia="zh-CN"/>
        </w:rPr>
        <w:t xml:space="preserve"> </w:t>
      </w:r>
      <w:r w:rsidRPr="004F583F">
        <w:rPr>
          <w:sz w:val="20"/>
          <w:szCs w:val="20"/>
          <w:lang w:eastAsia="zh-CN"/>
        </w:rPr>
        <w:t xml:space="preserve">may be outside of the 5GS, and IEEE or IETF protocols may be used to carry the required FRER or DetNet configuration. </w:t>
      </w:r>
    </w:p>
    <w:p w14:paraId="4E10E920" w14:textId="77777777" w:rsidR="00903E4E" w:rsidRDefault="00903E4E" w:rsidP="00903E4E">
      <w:pPr>
        <w:pStyle w:val="ListParagraph"/>
        <w:numPr>
          <w:ilvl w:val="0"/>
          <w:numId w:val="14"/>
        </w:numPr>
        <w:rPr>
          <w:sz w:val="20"/>
          <w:szCs w:val="20"/>
          <w:lang w:eastAsia="zh-CN"/>
        </w:rPr>
      </w:pPr>
      <w:r>
        <w:rPr>
          <w:sz w:val="20"/>
          <w:szCs w:val="20"/>
          <w:lang w:eastAsia="zh-CN"/>
        </w:rPr>
        <w:t xml:space="preserve">The two PDU Sessions carrying the redundant </w:t>
      </w:r>
      <w:proofErr w:type="gramStart"/>
      <w:r>
        <w:rPr>
          <w:sz w:val="20"/>
          <w:szCs w:val="20"/>
          <w:lang w:eastAsia="zh-CN"/>
        </w:rPr>
        <w:t>traffic</w:t>
      </w:r>
      <w:proofErr w:type="gramEnd"/>
      <w:r>
        <w:rPr>
          <w:sz w:val="20"/>
          <w:szCs w:val="20"/>
          <w:lang w:eastAsia="zh-CN"/>
        </w:rPr>
        <w:t xml:space="preserve"> </w:t>
      </w:r>
    </w:p>
    <w:p w14:paraId="79CC5FF7" w14:textId="09AA17DE" w:rsidR="00903E4E" w:rsidRPr="00160856" w:rsidRDefault="00903E4E" w:rsidP="00903E4E">
      <w:pPr>
        <w:pStyle w:val="ListParagraph"/>
        <w:numPr>
          <w:ilvl w:val="1"/>
          <w:numId w:val="14"/>
        </w:numPr>
        <w:rPr>
          <w:sz w:val="20"/>
          <w:szCs w:val="20"/>
          <w:lang w:eastAsia="zh-CN"/>
        </w:rPr>
      </w:pPr>
      <w:r w:rsidRPr="007A40AE">
        <w:rPr>
          <w:b/>
          <w:bCs/>
          <w:sz w:val="20"/>
          <w:szCs w:val="20"/>
          <w:lang w:eastAsia="zh-CN"/>
        </w:rPr>
        <w:t>(</w:t>
      </w:r>
      <w:r w:rsidR="008F4FB1">
        <w:rPr>
          <w:b/>
          <w:bCs/>
          <w:sz w:val="20"/>
          <w:szCs w:val="20"/>
          <w:lang w:eastAsia="zh-CN"/>
        </w:rPr>
        <w:t>WT-</w:t>
      </w:r>
      <w:r>
        <w:rPr>
          <w:b/>
          <w:bCs/>
          <w:sz w:val="20"/>
          <w:szCs w:val="20"/>
          <w:lang w:eastAsia="zh-CN"/>
        </w:rPr>
        <w:t>2</w:t>
      </w:r>
      <w:r w:rsidRPr="007A40AE">
        <w:rPr>
          <w:b/>
          <w:bCs/>
          <w:sz w:val="20"/>
          <w:szCs w:val="20"/>
          <w:lang w:eastAsia="zh-CN"/>
        </w:rPr>
        <w:t>.1)</w:t>
      </w:r>
      <w:r>
        <w:rPr>
          <w:sz w:val="20"/>
          <w:szCs w:val="20"/>
          <w:lang w:eastAsia="zh-CN"/>
        </w:rPr>
        <w:t xml:space="preserve"> </w:t>
      </w:r>
      <w:r w:rsidR="006D4F82">
        <w:rPr>
          <w:sz w:val="20"/>
          <w:szCs w:val="20"/>
          <w:lang w:eastAsia="zh-CN"/>
        </w:rPr>
        <w:t>m</w:t>
      </w:r>
      <w:r w:rsidRPr="00160856">
        <w:rPr>
          <w:sz w:val="20"/>
          <w:szCs w:val="20"/>
          <w:lang w:eastAsia="zh-CN"/>
        </w:rPr>
        <w:t xml:space="preserve">ay be for a single UE, </w:t>
      </w:r>
    </w:p>
    <w:p w14:paraId="308A83C9" w14:textId="201BC44D" w:rsidR="00903E4E" w:rsidRPr="00160856" w:rsidRDefault="00903E4E" w:rsidP="00903E4E">
      <w:pPr>
        <w:pStyle w:val="ListParagraph"/>
        <w:numPr>
          <w:ilvl w:val="1"/>
          <w:numId w:val="14"/>
        </w:numPr>
        <w:rPr>
          <w:sz w:val="20"/>
          <w:szCs w:val="20"/>
          <w:lang w:eastAsia="zh-CN"/>
        </w:rPr>
      </w:pPr>
      <w:r w:rsidRPr="007A40AE">
        <w:rPr>
          <w:b/>
          <w:bCs/>
          <w:sz w:val="20"/>
          <w:szCs w:val="20"/>
          <w:lang w:eastAsia="zh-CN"/>
        </w:rPr>
        <w:t>(</w:t>
      </w:r>
      <w:r w:rsidR="008F4FB1">
        <w:rPr>
          <w:b/>
          <w:bCs/>
          <w:sz w:val="20"/>
          <w:szCs w:val="20"/>
          <w:lang w:eastAsia="zh-CN"/>
        </w:rPr>
        <w:t>WT-</w:t>
      </w:r>
      <w:r>
        <w:rPr>
          <w:b/>
          <w:bCs/>
          <w:sz w:val="20"/>
          <w:szCs w:val="20"/>
          <w:lang w:eastAsia="zh-CN"/>
        </w:rPr>
        <w:t>2</w:t>
      </w:r>
      <w:r w:rsidRPr="007A40AE">
        <w:rPr>
          <w:b/>
          <w:bCs/>
          <w:sz w:val="20"/>
          <w:szCs w:val="20"/>
          <w:lang w:eastAsia="zh-CN"/>
        </w:rPr>
        <w:t>.</w:t>
      </w:r>
      <w:r>
        <w:rPr>
          <w:b/>
          <w:bCs/>
          <w:sz w:val="20"/>
          <w:szCs w:val="20"/>
          <w:lang w:eastAsia="zh-CN"/>
        </w:rPr>
        <w:t>2</w:t>
      </w:r>
      <w:r w:rsidRPr="007A40AE">
        <w:rPr>
          <w:b/>
          <w:bCs/>
          <w:sz w:val="20"/>
          <w:szCs w:val="20"/>
          <w:lang w:eastAsia="zh-CN"/>
        </w:rPr>
        <w:t>)</w:t>
      </w:r>
      <w:r>
        <w:rPr>
          <w:sz w:val="20"/>
          <w:szCs w:val="20"/>
          <w:lang w:eastAsia="zh-CN"/>
        </w:rPr>
        <w:t xml:space="preserve"> </w:t>
      </w:r>
      <w:r w:rsidR="006D4F82">
        <w:rPr>
          <w:sz w:val="20"/>
          <w:szCs w:val="20"/>
          <w:lang w:eastAsia="zh-CN"/>
        </w:rPr>
        <w:t>m</w:t>
      </w:r>
      <w:r w:rsidRPr="00160856">
        <w:rPr>
          <w:sz w:val="20"/>
          <w:szCs w:val="20"/>
          <w:lang w:eastAsia="zh-CN"/>
        </w:rPr>
        <w:t>ay be for two UEs that are independently registered.​</w:t>
      </w:r>
    </w:p>
    <w:p w14:paraId="4CEE9601" w14:textId="77777777" w:rsidR="00903E4E" w:rsidRDefault="00903E4E" w:rsidP="00903E4E">
      <w:pPr>
        <w:pStyle w:val="ListParagraph"/>
        <w:numPr>
          <w:ilvl w:val="0"/>
          <w:numId w:val="14"/>
        </w:numPr>
        <w:rPr>
          <w:sz w:val="20"/>
          <w:szCs w:val="20"/>
          <w:lang w:eastAsia="zh-CN"/>
        </w:rPr>
      </w:pPr>
      <w:r>
        <w:rPr>
          <w:sz w:val="20"/>
          <w:szCs w:val="20"/>
          <w:lang w:eastAsia="zh-CN"/>
        </w:rPr>
        <w:t xml:space="preserve">The trigger for setting up the two PDU Sessions carrying the redundant </w:t>
      </w:r>
      <w:proofErr w:type="gramStart"/>
      <w:r>
        <w:rPr>
          <w:sz w:val="20"/>
          <w:szCs w:val="20"/>
          <w:lang w:eastAsia="zh-CN"/>
        </w:rPr>
        <w:t>traffic</w:t>
      </w:r>
      <w:proofErr w:type="gramEnd"/>
      <w:r>
        <w:rPr>
          <w:sz w:val="20"/>
          <w:szCs w:val="20"/>
          <w:lang w:eastAsia="zh-CN"/>
        </w:rPr>
        <w:t xml:space="preserve"> </w:t>
      </w:r>
    </w:p>
    <w:p w14:paraId="77FD71FC" w14:textId="47AF0F92" w:rsidR="00903E4E" w:rsidRDefault="00903E4E" w:rsidP="00903E4E">
      <w:pPr>
        <w:pStyle w:val="ListParagraph"/>
        <w:numPr>
          <w:ilvl w:val="1"/>
          <w:numId w:val="14"/>
        </w:numPr>
        <w:rPr>
          <w:sz w:val="20"/>
          <w:szCs w:val="20"/>
          <w:lang w:eastAsia="zh-CN"/>
        </w:rPr>
      </w:pPr>
      <w:r w:rsidRPr="007A40AE">
        <w:rPr>
          <w:b/>
          <w:bCs/>
          <w:sz w:val="20"/>
          <w:szCs w:val="20"/>
          <w:lang w:eastAsia="zh-CN"/>
        </w:rPr>
        <w:t>(</w:t>
      </w:r>
      <w:r w:rsidR="008F4FB1">
        <w:rPr>
          <w:b/>
          <w:bCs/>
          <w:sz w:val="20"/>
          <w:szCs w:val="20"/>
          <w:lang w:eastAsia="zh-CN"/>
        </w:rPr>
        <w:t>WT-</w:t>
      </w:r>
      <w:r>
        <w:rPr>
          <w:b/>
          <w:bCs/>
          <w:sz w:val="20"/>
          <w:szCs w:val="20"/>
          <w:lang w:eastAsia="zh-CN"/>
        </w:rPr>
        <w:t>3</w:t>
      </w:r>
      <w:r w:rsidRPr="007A40AE">
        <w:rPr>
          <w:b/>
          <w:bCs/>
          <w:sz w:val="20"/>
          <w:szCs w:val="20"/>
          <w:lang w:eastAsia="zh-CN"/>
        </w:rPr>
        <w:t>.1)</w:t>
      </w:r>
      <w:r>
        <w:rPr>
          <w:sz w:val="20"/>
          <w:szCs w:val="20"/>
          <w:lang w:eastAsia="zh-CN"/>
        </w:rPr>
        <w:t xml:space="preserve"> may be pre-configured in the </w:t>
      </w:r>
      <w:proofErr w:type="gramStart"/>
      <w:r>
        <w:rPr>
          <w:sz w:val="20"/>
          <w:szCs w:val="20"/>
          <w:lang w:eastAsia="zh-CN"/>
        </w:rPr>
        <w:t>terminal;</w:t>
      </w:r>
      <w:proofErr w:type="gramEnd"/>
    </w:p>
    <w:p w14:paraId="510AD7A4" w14:textId="53951D70" w:rsidR="00903E4E" w:rsidRPr="003A0A78" w:rsidRDefault="00903E4E" w:rsidP="00903E4E">
      <w:pPr>
        <w:pStyle w:val="ListParagraph"/>
        <w:numPr>
          <w:ilvl w:val="1"/>
          <w:numId w:val="14"/>
        </w:numPr>
        <w:rPr>
          <w:sz w:val="20"/>
          <w:szCs w:val="20"/>
          <w:lang w:eastAsia="zh-CN"/>
        </w:rPr>
      </w:pPr>
      <w:r w:rsidRPr="007A40AE">
        <w:rPr>
          <w:b/>
          <w:bCs/>
          <w:sz w:val="20"/>
          <w:szCs w:val="20"/>
          <w:lang w:eastAsia="zh-CN"/>
        </w:rPr>
        <w:t>(</w:t>
      </w:r>
      <w:r w:rsidR="008F4FB1">
        <w:rPr>
          <w:b/>
          <w:bCs/>
          <w:sz w:val="20"/>
          <w:szCs w:val="20"/>
          <w:lang w:eastAsia="zh-CN"/>
        </w:rPr>
        <w:t>WT-</w:t>
      </w:r>
      <w:r>
        <w:rPr>
          <w:b/>
          <w:bCs/>
          <w:sz w:val="20"/>
          <w:szCs w:val="20"/>
          <w:lang w:eastAsia="zh-CN"/>
        </w:rPr>
        <w:t>3</w:t>
      </w:r>
      <w:r w:rsidRPr="007A40AE">
        <w:rPr>
          <w:b/>
          <w:bCs/>
          <w:sz w:val="20"/>
          <w:szCs w:val="20"/>
          <w:lang w:eastAsia="zh-CN"/>
        </w:rPr>
        <w:t>.</w:t>
      </w:r>
      <w:r>
        <w:rPr>
          <w:b/>
          <w:bCs/>
          <w:sz w:val="20"/>
          <w:szCs w:val="20"/>
          <w:lang w:eastAsia="zh-CN"/>
        </w:rPr>
        <w:t>2</w:t>
      </w:r>
      <w:r w:rsidRPr="007A40AE">
        <w:rPr>
          <w:b/>
          <w:bCs/>
          <w:sz w:val="20"/>
          <w:szCs w:val="20"/>
          <w:lang w:eastAsia="zh-CN"/>
        </w:rPr>
        <w:t>)</w:t>
      </w:r>
      <w:r>
        <w:rPr>
          <w:sz w:val="20"/>
          <w:szCs w:val="20"/>
          <w:lang w:eastAsia="zh-CN"/>
        </w:rPr>
        <w:t xml:space="preserve"> may be triggered from the 5GS.</w:t>
      </w:r>
    </w:p>
    <w:p w14:paraId="013FB19A" w14:textId="77777777" w:rsidR="00903E4E" w:rsidRDefault="00903E4E" w:rsidP="00903E4E">
      <w:pPr>
        <w:pStyle w:val="ListParagraph"/>
        <w:numPr>
          <w:ilvl w:val="0"/>
          <w:numId w:val="14"/>
        </w:numPr>
        <w:rPr>
          <w:sz w:val="20"/>
          <w:szCs w:val="20"/>
          <w:lang w:eastAsia="zh-CN"/>
        </w:rPr>
      </w:pPr>
      <w:r>
        <w:rPr>
          <w:sz w:val="20"/>
          <w:szCs w:val="20"/>
          <w:lang w:eastAsia="zh-CN"/>
        </w:rPr>
        <w:t xml:space="preserve">The controller for setting up the replication and </w:t>
      </w:r>
      <w:proofErr w:type="gramStart"/>
      <w:r>
        <w:rPr>
          <w:sz w:val="20"/>
          <w:szCs w:val="20"/>
          <w:lang w:eastAsia="zh-CN"/>
        </w:rPr>
        <w:t>elimination</w:t>
      </w:r>
      <w:proofErr w:type="gramEnd"/>
      <w:r>
        <w:rPr>
          <w:sz w:val="20"/>
          <w:szCs w:val="20"/>
          <w:lang w:eastAsia="zh-CN"/>
        </w:rPr>
        <w:t xml:space="preserve"> </w:t>
      </w:r>
    </w:p>
    <w:p w14:paraId="038D1985" w14:textId="7DE932EE" w:rsidR="00903E4E" w:rsidRDefault="00903E4E" w:rsidP="00903E4E">
      <w:pPr>
        <w:pStyle w:val="ListParagraph"/>
        <w:numPr>
          <w:ilvl w:val="1"/>
          <w:numId w:val="14"/>
        </w:numPr>
        <w:rPr>
          <w:sz w:val="20"/>
          <w:szCs w:val="20"/>
          <w:lang w:eastAsia="zh-CN"/>
        </w:rPr>
      </w:pPr>
      <w:r w:rsidRPr="007A40AE">
        <w:rPr>
          <w:b/>
          <w:bCs/>
          <w:sz w:val="20"/>
          <w:szCs w:val="20"/>
          <w:lang w:eastAsia="zh-CN"/>
        </w:rPr>
        <w:t>(</w:t>
      </w:r>
      <w:r w:rsidR="008F4FB1">
        <w:rPr>
          <w:b/>
          <w:bCs/>
          <w:sz w:val="20"/>
          <w:szCs w:val="20"/>
          <w:lang w:eastAsia="zh-CN"/>
        </w:rPr>
        <w:t>WT-</w:t>
      </w:r>
      <w:r>
        <w:rPr>
          <w:b/>
          <w:bCs/>
          <w:sz w:val="20"/>
          <w:szCs w:val="20"/>
          <w:lang w:eastAsia="zh-CN"/>
        </w:rPr>
        <w:t>5</w:t>
      </w:r>
      <w:r w:rsidRPr="007A40AE">
        <w:rPr>
          <w:b/>
          <w:bCs/>
          <w:sz w:val="20"/>
          <w:szCs w:val="20"/>
          <w:lang w:eastAsia="zh-CN"/>
        </w:rPr>
        <w:t>.1)</w:t>
      </w:r>
      <w:r>
        <w:rPr>
          <w:sz w:val="20"/>
          <w:szCs w:val="20"/>
          <w:lang w:eastAsia="zh-CN"/>
        </w:rPr>
        <w:t xml:space="preserve"> may be within the </w:t>
      </w:r>
      <w:proofErr w:type="gramStart"/>
      <w:r>
        <w:rPr>
          <w:sz w:val="20"/>
          <w:szCs w:val="20"/>
          <w:lang w:eastAsia="zh-CN"/>
        </w:rPr>
        <w:t>5GS;</w:t>
      </w:r>
      <w:proofErr w:type="gramEnd"/>
    </w:p>
    <w:p w14:paraId="5718BC1D" w14:textId="0A0C6455" w:rsidR="00903E4E" w:rsidRDefault="00903E4E" w:rsidP="00903E4E">
      <w:pPr>
        <w:pStyle w:val="ListParagraph"/>
        <w:numPr>
          <w:ilvl w:val="1"/>
          <w:numId w:val="14"/>
        </w:numPr>
        <w:rPr>
          <w:sz w:val="20"/>
          <w:szCs w:val="20"/>
          <w:lang w:eastAsia="zh-CN"/>
        </w:rPr>
      </w:pPr>
      <w:r w:rsidRPr="007A40AE">
        <w:rPr>
          <w:b/>
          <w:bCs/>
          <w:sz w:val="20"/>
          <w:szCs w:val="20"/>
          <w:lang w:eastAsia="zh-CN"/>
        </w:rPr>
        <w:t>(</w:t>
      </w:r>
      <w:r w:rsidR="008F4FB1">
        <w:rPr>
          <w:b/>
          <w:bCs/>
          <w:sz w:val="20"/>
          <w:szCs w:val="20"/>
          <w:lang w:eastAsia="zh-CN"/>
        </w:rPr>
        <w:t>WT-</w:t>
      </w:r>
      <w:r>
        <w:rPr>
          <w:b/>
          <w:bCs/>
          <w:sz w:val="20"/>
          <w:szCs w:val="20"/>
          <w:lang w:eastAsia="zh-CN"/>
        </w:rPr>
        <w:t>5</w:t>
      </w:r>
      <w:r w:rsidRPr="007A40AE">
        <w:rPr>
          <w:b/>
          <w:bCs/>
          <w:sz w:val="20"/>
          <w:szCs w:val="20"/>
          <w:lang w:eastAsia="zh-CN"/>
        </w:rPr>
        <w:t>.</w:t>
      </w:r>
      <w:r>
        <w:rPr>
          <w:b/>
          <w:bCs/>
          <w:sz w:val="20"/>
          <w:szCs w:val="20"/>
          <w:lang w:eastAsia="zh-CN"/>
        </w:rPr>
        <w:t>2</w:t>
      </w:r>
      <w:r w:rsidRPr="007A40AE">
        <w:rPr>
          <w:b/>
          <w:bCs/>
          <w:sz w:val="20"/>
          <w:szCs w:val="20"/>
          <w:lang w:eastAsia="zh-CN"/>
        </w:rPr>
        <w:t>)</w:t>
      </w:r>
      <w:r>
        <w:rPr>
          <w:sz w:val="20"/>
          <w:szCs w:val="20"/>
          <w:lang w:eastAsia="zh-CN"/>
        </w:rPr>
        <w:t xml:space="preserve"> may be outside of the 5GS, with an interface to the required 5GS network functions.</w:t>
      </w:r>
    </w:p>
    <w:p w14:paraId="6AF57DBB" w14:textId="5F922836" w:rsidR="00903E4E" w:rsidRPr="00FF058E" w:rsidRDefault="00903E4E" w:rsidP="00903E4E">
      <w:pPr>
        <w:pStyle w:val="ListParagraph"/>
        <w:numPr>
          <w:ilvl w:val="0"/>
          <w:numId w:val="14"/>
        </w:numPr>
        <w:rPr>
          <w:sz w:val="20"/>
          <w:szCs w:val="20"/>
          <w:lang w:eastAsia="zh-CN"/>
        </w:rPr>
      </w:pPr>
      <w:r w:rsidRPr="008F4FB1">
        <w:rPr>
          <w:b/>
          <w:bCs/>
          <w:sz w:val="20"/>
          <w:szCs w:val="20"/>
          <w:lang w:eastAsia="zh-CN"/>
        </w:rPr>
        <w:t>(</w:t>
      </w:r>
      <w:r w:rsidR="008F4FB1" w:rsidRPr="008F4FB1">
        <w:rPr>
          <w:b/>
          <w:bCs/>
          <w:sz w:val="20"/>
          <w:szCs w:val="20"/>
          <w:lang w:eastAsia="zh-CN"/>
        </w:rPr>
        <w:t>WT-</w:t>
      </w:r>
      <w:r w:rsidRPr="008F4FB1">
        <w:rPr>
          <w:b/>
          <w:bCs/>
          <w:sz w:val="20"/>
          <w:szCs w:val="20"/>
          <w:lang w:eastAsia="zh-CN"/>
        </w:rPr>
        <w:t>6)</w:t>
      </w:r>
      <w:r>
        <w:rPr>
          <w:b/>
          <w:bCs/>
          <w:lang w:eastAsia="zh-CN"/>
        </w:rPr>
        <w:t xml:space="preserve"> </w:t>
      </w:r>
      <w:r>
        <w:rPr>
          <w:sz w:val="20"/>
          <w:szCs w:val="20"/>
          <w:lang w:eastAsia="zh-CN"/>
        </w:rPr>
        <w:t xml:space="preserve">Extensions to </w:t>
      </w:r>
      <w:r w:rsidRPr="00EC3F85">
        <w:rPr>
          <w:sz w:val="20"/>
          <w:szCs w:val="20"/>
          <w:lang w:eastAsia="zh-CN"/>
        </w:rPr>
        <w:t>the exposure framework to allow an AF to request reliability and redundancy functionality.</w:t>
      </w:r>
    </w:p>
    <w:p w14:paraId="66E55DAD" w14:textId="77777777" w:rsidR="00903E4E" w:rsidRDefault="00903E4E" w:rsidP="00903E4E">
      <w:pPr>
        <w:rPr>
          <w:lang w:eastAsia="zh-CN"/>
        </w:rPr>
      </w:pPr>
      <w:r>
        <w:rPr>
          <w:lang w:eastAsia="zh-CN"/>
        </w:rPr>
        <w:t xml:space="preserve">The work task addresses architecture and protocol aspects for the 3GPP network </w:t>
      </w:r>
      <w:proofErr w:type="gramStart"/>
      <w:r>
        <w:rPr>
          <w:lang w:eastAsia="zh-CN"/>
        </w:rPr>
        <w:t>operators</w:t>
      </w:r>
      <w:proofErr w:type="gramEnd"/>
      <w:r>
        <w:rPr>
          <w:lang w:eastAsia="zh-CN"/>
        </w:rPr>
        <w:t xml:space="preserve"> a</w:t>
      </w:r>
      <w:r w:rsidRPr="00356B5A">
        <w:rPr>
          <w:lang w:eastAsia="zh-CN"/>
        </w:rPr>
        <w:t xml:space="preserve">bility to trigger </w:t>
      </w:r>
      <w:r>
        <w:rPr>
          <w:lang w:eastAsia="zh-CN"/>
        </w:rPr>
        <w:t xml:space="preserve">and support </w:t>
      </w:r>
      <w:r w:rsidRPr="00356B5A">
        <w:rPr>
          <w:lang w:eastAsia="zh-CN"/>
        </w:rPr>
        <w:t xml:space="preserve">replication </w:t>
      </w:r>
      <w:r>
        <w:rPr>
          <w:lang w:eastAsia="zh-CN"/>
        </w:rPr>
        <w:t>and elimination for redundancy for the relevant scenarios listed above</w:t>
      </w:r>
      <w:r w:rsidRPr="00402603">
        <w:rPr>
          <w:lang w:eastAsia="zh-CN"/>
        </w:rPr>
        <w:t>.​</w:t>
      </w:r>
      <w:r>
        <w:rPr>
          <w:lang w:eastAsia="zh-CN"/>
        </w:rPr>
        <w:t xml:space="preserve"> </w:t>
      </w:r>
    </w:p>
    <w:p w14:paraId="0847A1AC" w14:textId="77777777" w:rsidR="00903E4E" w:rsidRDefault="00903E4E" w:rsidP="00903E4E">
      <w:pPr>
        <w:rPr>
          <w:lang w:eastAsia="zh-CN"/>
        </w:rPr>
      </w:pPr>
    </w:p>
    <w:p w14:paraId="149A93DA" w14:textId="546630A9" w:rsidR="009A7892" w:rsidRPr="009A7892" w:rsidRDefault="009A7892" w:rsidP="009A7892">
      <w:pPr>
        <w:pStyle w:val="Guidance"/>
        <w:rPr>
          <w:i w:val="0"/>
          <w:iCs/>
          <w:lang w:val="en-US"/>
        </w:rPr>
      </w:pPr>
      <w:r>
        <w:rPr>
          <w:i w:val="0"/>
          <w:iCs/>
        </w:rPr>
        <w:t xml:space="preserve">Time estimates study </w:t>
      </w:r>
      <w:r>
        <w:rPr>
          <w:i w:val="0"/>
          <w:iCs/>
          <w:lang w:val="en-US"/>
        </w:rPr>
        <w:t xml:space="preserve">&amp; normative phase: </w:t>
      </w:r>
      <w:proofErr w:type="gramStart"/>
      <w:r>
        <w:rPr>
          <w:i w:val="0"/>
          <w:iCs/>
          <w:lang w:val="en-US"/>
        </w:rPr>
        <w:t>TBD</w:t>
      </w:r>
      <w:proofErr w:type="gramEnd"/>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225"/>
        <w:gridCol w:w="1260"/>
        <w:gridCol w:w="1768"/>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532A710" w:rsidR="001E489F" w:rsidRPr="00E10367" w:rsidRDefault="001E489F" w:rsidP="005875D6">
            <w:pPr>
              <w:pStyle w:val="TAH"/>
            </w:pPr>
            <w:r w:rsidRPr="009C6095">
              <w:t>New specifications</w:t>
            </w:r>
            <w:r>
              <w:t xml:space="preserve"> </w:t>
            </w:r>
            <w:r w:rsidR="00267AEB">
              <w:t>/ TR</w:t>
            </w:r>
          </w:p>
        </w:tc>
      </w:tr>
      <w:tr w:rsidR="001E489F" w14:paraId="73DC2F2E" w14:textId="77777777" w:rsidTr="000E5DC5">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225"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260"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1768"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3973C8" w:rsidRPr="006C2E80" w14:paraId="1B661970" w14:textId="77777777" w:rsidTr="000E5DC5">
        <w:trPr>
          <w:cantSplit/>
          <w:jc w:val="center"/>
        </w:trPr>
        <w:tc>
          <w:tcPr>
            <w:tcW w:w="1617" w:type="dxa"/>
          </w:tcPr>
          <w:p w14:paraId="194449B4" w14:textId="7C027B76" w:rsidR="003973C8" w:rsidRPr="00D650B6" w:rsidRDefault="003973C8" w:rsidP="003973C8">
            <w:pPr>
              <w:pStyle w:val="Guidance"/>
              <w:spacing w:after="0"/>
              <w:rPr>
                <w:i w:val="0"/>
                <w:iCs/>
              </w:rPr>
            </w:pPr>
            <w:r>
              <w:rPr>
                <w:i w:val="0"/>
                <w:iCs/>
              </w:rPr>
              <w:t xml:space="preserve">Internal TR </w:t>
            </w:r>
          </w:p>
        </w:tc>
        <w:tc>
          <w:tcPr>
            <w:tcW w:w="1134" w:type="dxa"/>
          </w:tcPr>
          <w:p w14:paraId="6BCC3E61" w14:textId="443F855E" w:rsidR="003973C8" w:rsidRPr="00D650B6" w:rsidRDefault="003973C8" w:rsidP="003973C8">
            <w:pPr>
              <w:pStyle w:val="Guidance"/>
              <w:spacing w:after="0"/>
              <w:rPr>
                <w:i w:val="0"/>
                <w:iCs/>
              </w:rPr>
            </w:pPr>
            <w:r>
              <w:rPr>
                <w:i w:val="0"/>
                <w:iCs/>
              </w:rPr>
              <w:t>-</w:t>
            </w:r>
          </w:p>
          <w:p w14:paraId="1581EDBA" w14:textId="1F762DE7" w:rsidR="003973C8" w:rsidRPr="006C2E80" w:rsidRDefault="003973C8" w:rsidP="003973C8">
            <w:pPr>
              <w:pStyle w:val="Guidance"/>
              <w:spacing w:after="0"/>
            </w:pPr>
          </w:p>
        </w:tc>
        <w:tc>
          <w:tcPr>
            <w:tcW w:w="2409" w:type="dxa"/>
          </w:tcPr>
          <w:p w14:paraId="3489ADFF" w14:textId="1E90ACFC" w:rsidR="003973C8" w:rsidRPr="00D94202" w:rsidRDefault="003973C8" w:rsidP="003973C8">
            <w:pPr>
              <w:pStyle w:val="Guidance"/>
              <w:spacing w:after="0"/>
              <w:rPr>
                <w:i w:val="0"/>
                <w:iCs/>
                <w:lang w:val="hu-HU"/>
              </w:rPr>
            </w:pPr>
            <w:r>
              <w:rPr>
                <w:i w:val="0"/>
                <w:iCs/>
              </w:rPr>
              <w:t xml:space="preserve">Study on </w:t>
            </w:r>
            <w:r w:rsidR="00FE7E3E">
              <w:rPr>
                <w:i w:val="0"/>
                <w:iCs/>
              </w:rPr>
              <w:t>user plane redundancy</w:t>
            </w:r>
          </w:p>
        </w:tc>
        <w:tc>
          <w:tcPr>
            <w:tcW w:w="1225" w:type="dxa"/>
          </w:tcPr>
          <w:p w14:paraId="2CD43983" w14:textId="39FCF487" w:rsidR="003973C8" w:rsidRDefault="003973C8" w:rsidP="003973C8">
            <w:pPr>
              <w:rPr>
                <w:lang w:val="sv-SE"/>
              </w:rPr>
            </w:pPr>
            <w:r>
              <w:rPr>
                <w:lang w:val="sv-SE"/>
              </w:rPr>
              <w:t>SA#</w:t>
            </w:r>
            <w:r w:rsidR="00570CDB">
              <w:rPr>
                <w:lang w:val="sv-SE"/>
              </w:rPr>
              <w:t>10</w:t>
            </w:r>
            <w:r w:rsidR="00030BA7">
              <w:rPr>
                <w:lang w:val="sv-SE"/>
              </w:rPr>
              <w:t>3</w:t>
            </w:r>
          </w:p>
          <w:p w14:paraId="64AF3380" w14:textId="383DB8CF" w:rsidR="003973C8" w:rsidRDefault="00030BA7" w:rsidP="003973C8">
            <w:pPr>
              <w:rPr>
                <w:lang w:val="sv-SE"/>
              </w:rPr>
            </w:pPr>
            <w:r>
              <w:rPr>
                <w:lang w:val="sv-SE"/>
              </w:rPr>
              <w:t>March</w:t>
            </w:r>
          </w:p>
          <w:p w14:paraId="060C3F75" w14:textId="2CE25124" w:rsidR="003973C8" w:rsidRPr="00A12FFE" w:rsidRDefault="003973C8" w:rsidP="003973C8">
            <w:pPr>
              <w:pStyle w:val="Guidance"/>
              <w:spacing w:after="0"/>
              <w:rPr>
                <w:lang w:val="en-US"/>
              </w:rPr>
            </w:pPr>
            <w:r>
              <w:rPr>
                <w:lang w:val="sv-SE"/>
              </w:rPr>
              <w:t>2024</w:t>
            </w:r>
            <w:r w:rsidR="00A12FFE">
              <w:rPr>
                <w:lang w:val="sv-SE"/>
              </w:rPr>
              <w:t xml:space="preserve"> (TBD</w:t>
            </w:r>
            <w:r w:rsidR="00A12FFE">
              <w:rPr>
                <w:lang w:val="en-US"/>
              </w:rPr>
              <w:t>)</w:t>
            </w:r>
          </w:p>
        </w:tc>
        <w:tc>
          <w:tcPr>
            <w:tcW w:w="1260" w:type="dxa"/>
          </w:tcPr>
          <w:p w14:paraId="2B7BBEC3" w14:textId="32E7A7E7" w:rsidR="003973C8" w:rsidRDefault="003973C8" w:rsidP="003973C8">
            <w:r>
              <w:t>SA#</w:t>
            </w:r>
            <w:r w:rsidR="00570CDB">
              <w:t>10</w:t>
            </w:r>
            <w:r w:rsidR="00030BA7">
              <w:t>4</w:t>
            </w:r>
          </w:p>
          <w:p w14:paraId="4551F610" w14:textId="7C21266D" w:rsidR="003973C8" w:rsidRDefault="00030BA7" w:rsidP="003973C8">
            <w:r>
              <w:t>June</w:t>
            </w:r>
          </w:p>
          <w:p w14:paraId="3CC87817" w14:textId="6E2DF790" w:rsidR="003973C8" w:rsidRPr="006C2E80" w:rsidRDefault="003973C8" w:rsidP="003973C8">
            <w:pPr>
              <w:pStyle w:val="Guidance"/>
              <w:spacing w:after="0"/>
            </w:pPr>
            <w:r>
              <w:t>2024</w:t>
            </w:r>
            <w:r w:rsidR="00BF71B6">
              <w:t xml:space="preserve"> (TBD)</w:t>
            </w:r>
          </w:p>
        </w:tc>
        <w:tc>
          <w:tcPr>
            <w:tcW w:w="1768" w:type="dxa"/>
          </w:tcPr>
          <w:p w14:paraId="71B3D7AE" w14:textId="044713ED" w:rsidR="003973C8" w:rsidRPr="00D650B6" w:rsidRDefault="003973C8" w:rsidP="003973C8">
            <w:pPr>
              <w:pStyle w:val="Guidance"/>
              <w:spacing w:after="0"/>
              <w:rPr>
                <w:i w:val="0"/>
                <w:iCs/>
              </w:rPr>
            </w:pPr>
          </w:p>
        </w:tc>
      </w:tr>
      <w:tr w:rsidR="003973C8" w:rsidRPr="00251D80" w14:paraId="32944FCA" w14:textId="77777777" w:rsidTr="000E5DC5">
        <w:trPr>
          <w:cantSplit/>
          <w:jc w:val="center"/>
        </w:trPr>
        <w:tc>
          <w:tcPr>
            <w:tcW w:w="1617" w:type="dxa"/>
          </w:tcPr>
          <w:p w14:paraId="36EA8E77" w14:textId="77777777" w:rsidR="003973C8" w:rsidRPr="00FF3F0C" w:rsidRDefault="003973C8" w:rsidP="003973C8">
            <w:pPr>
              <w:pStyle w:val="TAL"/>
            </w:pPr>
          </w:p>
        </w:tc>
        <w:tc>
          <w:tcPr>
            <w:tcW w:w="1134" w:type="dxa"/>
          </w:tcPr>
          <w:p w14:paraId="5F684E95" w14:textId="77777777" w:rsidR="003973C8" w:rsidRPr="00251D80" w:rsidRDefault="003973C8" w:rsidP="003973C8">
            <w:pPr>
              <w:pStyle w:val="TAL"/>
            </w:pPr>
          </w:p>
        </w:tc>
        <w:tc>
          <w:tcPr>
            <w:tcW w:w="2409" w:type="dxa"/>
          </w:tcPr>
          <w:p w14:paraId="3F9BA4C9" w14:textId="77777777" w:rsidR="003973C8" w:rsidRPr="00251D80" w:rsidRDefault="003973C8" w:rsidP="003973C8">
            <w:pPr>
              <w:pStyle w:val="TAL"/>
            </w:pPr>
          </w:p>
        </w:tc>
        <w:tc>
          <w:tcPr>
            <w:tcW w:w="1225" w:type="dxa"/>
          </w:tcPr>
          <w:p w14:paraId="510D9A1F" w14:textId="77777777" w:rsidR="003973C8" w:rsidRPr="00251D80" w:rsidRDefault="003973C8" w:rsidP="003973C8">
            <w:pPr>
              <w:pStyle w:val="TAL"/>
            </w:pPr>
          </w:p>
        </w:tc>
        <w:tc>
          <w:tcPr>
            <w:tcW w:w="1260" w:type="dxa"/>
          </w:tcPr>
          <w:p w14:paraId="11DE6EB5" w14:textId="77777777" w:rsidR="003973C8" w:rsidRPr="00251D80" w:rsidRDefault="003973C8" w:rsidP="003973C8">
            <w:pPr>
              <w:pStyle w:val="TAL"/>
            </w:pPr>
          </w:p>
        </w:tc>
        <w:tc>
          <w:tcPr>
            <w:tcW w:w="1768" w:type="dxa"/>
          </w:tcPr>
          <w:p w14:paraId="1D49C842" w14:textId="77777777" w:rsidR="003973C8" w:rsidRPr="00251D80" w:rsidRDefault="003973C8" w:rsidP="003973C8">
            <w:pPr>
              <w:pStyle w:val="TAL"/>
            </w:pPr>
          </w:p>
        </w:tc>
      </w:tr>
    </w:tbl>
    <w:p w14:paraId="7EC5BA9E" w14:textId="77777777" w:rsidR="001E489F" w:rsidRDefault="001E489F" w:rsidP="001E489F">
      <w:pPr>
        <w:pStyle w:val="FP"/>
      </w:pPr>
    </w:p>
    <w:p w14:paraId="02952F1F" w14:textId="158A1865" w:rsidR="001E489F" w:rsidRPr="006C2E80" w:rsidRDefault="001E489F" w:rsidP="007861B8">
      <w:pPr>
        <w:pStyle w:val="Guidance"/>
      </w:pPr>
    </w:p>
    <w:p w14:paraId="303D6525" w14:textId="19FF4159" w:rsidR="001E489F" w:rsidRPr="006C2E80" w:rsidRDefault="001E489F" w:rsidP="007861B8">
      <w:pPr>
        <w:pStyle w:val="Guidance"/>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7</w:t>
      </w:r>
      <w:r w:rsidRPr="007861B8">
        <w:rPr>
          <w:b w:val="0"/>
          <w:sz w:val="36"/>
          <w:lang w:eastAsia="ja-JP"/>
        </w:rPr>
        <w:tab/>
        <w:t>Work item leadership</w:t>
      </w:r>
    </w:p>
    <w:p w14:paraId="0B385801" w14:textId="5EE09136" w:rsidR="001E489F" w:rsidRPr="00631475" w:rsidRDefault="00B8667D" w:rsidP="001E489F">
      <w:pPr>
        <w:pStyle w:val="Guidance"/>
        <w:rPr>
          <w:i w:val="0"/>
          <w:iCs/>
        </w:rPr>
      </w:pPr>
      <w:r w:rsidRPr="00631475">
        <w:rPr>
          <w:i w:val="0"/>
          <w:iCs/>
        </w:rPr>
        <w:t>SA2</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791E7B3B" w14:textId="31B50C3E" w:rsidR="007861B8" w:rsidRPr="00631475" w:rsidRDefault="00B8667D" w:rsidP="00B8667D">
      <w:pPr>
        <w:pStyle w:val="Guidance"/>
        <w:rPr>
          <w:i w:val="0"/>
          <w:iCs/>
        </w:rPr>
      </w:pPr>
      <w:r w:rsidRPr="00631475">
        <w:rPr>
          <w:i w:val="0"/>
          <w:iCs/>
        </w:rPr>
        <w:t>None</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7777777" w:rsidR="001E489F" w:rsidRPr="006C2E80" w:rsidRDefault="001E489F" w:rsidP="001E489F">
      <w:pPr>
        <w:pStyle w:val="Guidance"/>
      </w:pPr>
      <w:r w:rsidRPr="006C2E80">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28431614" w:rsidR="001E489F" w:rsidRDefault="00B8667D" w:rsidP="005875D6">
            <w:pPr>
              <w:pStyle w:val="TAL"/>
            </w:pPr>
            <w:r>
              <w:t>Ericsson</w:t>
            </w:r>
          </w:p>
        </w:tc>
      </w:tr>
      <w:tr w:rsidR="001E489F" w14:paraId="2C5796E3" w14:textId="77777777" w:rsidTr="005875D6">
        <w:trPr>
          <w:cantSplit/>
          <w:jc w:val="center"/>
        </w:trPr>
        <w:tc>
          <w:tcPr>
            <w:tcW w:w="5029" w:type="dxa"/>
            <w:shd w:val="clear" w:color="auto" w:fill="auto"/>
          </w:tcPr>
          <w:p w14:paraId="3ABE29D5" w14:textId="2A2099EB" w:rsidR="001E489F" w:rsidRPr="00030742" w:rsidRDefault="001E489F" w:rsidP="005875D6">
            <w:pPr>
              <w:pStyle w:val="TAL"/>
              <w:rPr>
                <w:lang w:val="hu-HU"/>
              </w:rPr>
            </w:pPr>
          </w:p>
        </w:tc>
      </w:tr>
      <w:tr w:rsidR="001E489F" w14:paraId="5425D30D" w14:textId="77777777" w:rsidTr="005875D6">
        <w:trPr>
          <w:cantSplit/>
          <w:jc w:val="center"/>
        </w:trPr>
        <w:tc>
          <w:tcPr>
            <w:tcW w:w="5029" w:type="dxa"/>
            <w:shd w:val="clear" w:color="auto" w:fill="auto"/>
          </w:tcPr>
          <w:p w14:paraId="37445962" w14:textId="3FBD9A39" w:rsidR="001E489F" w:rsidRDefault="001E489F" w:rsidP="005875D6">
            <w:pPr>
              <w:pStyle w:val="TAL"/>
            </w:pPr>
          </w:p>
        </w:tc>
      </w:tr>
      <w:tr w:rsidR="001E489F" w14:paraId="0E49C138" w14:textId="77777777" w:rsidTr="005875D6">
        <w:trPr>
          <w:cantSplit/>
          <w:jc w:val="center"/>
        </w:trPr>
        <w:tc>
          <w:tcPr>
            <w:tcW w:w="5029" w:type="dxa"/>
            <w:shd w:val="clear" w:color="auto" w:fill="auto"/>
          </w:tcPr>
          <w:p w14:paraId="4A1E7A61" w14:textId="67D24BFB" w:rsidR="001E489F" w:rsidRDefault="001E489F" w:rsidP="005875D6">
            <w:pPr>
              <w:pStyle w:val="TAL"/>
            </w:pPr>
          </w:p>
        </w:tc>
      </w:tr>
      <w:tr w:rsidR="001E489F" w14:paraId="3EDE7FDD" w14:textId="77777777" w:rsidTr="005875D6">
        <w:trPr>
          <w:cantSplit/>
          <w:jc w:val="center"/>
        </w:trPr>
        <w:tc>
          <w:tcPr>
            <w:tcW w:w="5029" w:type="dxa"/>
            <w:shd w:val="clear" w:color="auto" w:fill="auto"/>
          </w:tcPr>
          <w:p w14:paraId="3E863CFD" w14:textId="09B9BCC5"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358B8A3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B6B91B" w14:textId="77777777" w:rsidR="00EE79EF" w:rsidRDefault="00EE79EF">
      <w:r>
        <w:separator/>
      </w:r>
    </w:p>
  </w:endnote>
  <w:endnote w:type="continuationSeparator" w:id="0">
    <w:p w14:paraId="1F73C79E" w14:textId="77777777" w:rsidR="00EE79EF" w:rsidRDefault="00EE79EF">
      <w:r>
        <w:continuationSeparator/>
      </w:r>
    </w:p>
  </w:endnote>
  <w:endnote w:type="continuationNotice" w:id="1">
    <w:p w14:paraId="037196CD" w14:textId="77777777" w:rsidR="00EE79EF" w:rsidRDefault="00EE79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Vrinda">
    <w:altName w:val="Vrinda"/>
    <w:panose1 w:val="00000400000000000000"/>
    <w:charset w:val="00"/>
    <w:family w:val="swiss"/>
    <w:pitch w:val="variable"/>
    <w:sig w:usb0="0001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FABE9E" w14:textId="77777777" w:rsidR="00EE79EF" w:rsidRDefault="00EE79EF">
      <w:r>
        <w:separator/>
      </w:r>
    </w:p>
  </w:footnote>
  <w:footnote w:type="continuationSeparator" w:id="0">
    <w:p w14:paraId="7EE4245F" w14:textId="77777777" w:rsidR="00EE79EF" w:rsidRDefault="00EE79EF">
      <w:r>
        <w:continuationSeparator/>
      </w:r>
    </w:p>
  </w:footnote>
  <w:footnote w:type="continuationNotice" w:id="1">
    <w:p w14:paraId="678FF1EB" w14:textId="77777777" w:rsidR="00EE79EF" w:rsidRDefault="00EE79E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50712D"/>
    <w:multiLevelType w:val="hybridMultilevel"/>
    <w:tmpl w:val="F2321C96"/>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0760D5"/>
    <w:multiLevelType w:val="hybridMultilevel"/>
    <w:tmpl w:val="3BE0801A"/>
    <w:lvl w:ilvl="0" w:tplc="351E13F8">
      <w:numFmt w:val="bullet"/>
      <w:lvlText w:val="-"/>
      <w:lvlJc w:val="left"/>
      <w:pPr>
        <w:ind w:left="420" w:hanging="420"/>
      </w:pPr>
      <w:rPr>
        <w:rFonts w:ascii="Calibri" w:eastAsia="Calibri"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A255735"/>
    <w:multiLevelType w:val="hybridMultilevel"/>
    <w:tmpl w:val="A544A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9647A9"/>
    <w:multiLevelType w:val="hybridMultilevel"/>
    <w:tmpl w:val="C0CCEF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45657C26"/>
    <w:multiLevelType w:val="hybridMultilevel"/>
    <w:tmpl w:val="118A19E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7F930939"/>
    <w:multiLevelType w:val="hybridMultilevel"/>
    <w:tmpl w:val="153AB90C"/>
    <w:lvl w:ilvl="0" w:tplc="04090001">
      <w:start w:val="1"/>
      <w:numFmt w:val="bullet"/>
      <w:lvlText w:val=""/>
      <w:lvlJc w:val="left"/>
      <w:pPr>
        <w:ind w:left="772" w:hanging="360"/>
      </w:pPr>
      <w:rPr>
        <w:rFonts w:ascii="Symbol" w:hAnsi="Symbo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num w:numId="1" w16cid:durableId="1866752377">
    <w:abstractNumId w:val="11"/>
  </w:num>
  <w:num w:numId="2" w16cid:durableId="1735663239">
    <w:abstractNumId w:val="5"/>
  </w:num>
  <w:num w:numId="3" w16cid:durableId="81998126">
    <w:abstractNumId w:val="4"/>
  </w:num>
  <w:num w:numId="4" w16cid:durableId="9962291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3"/>
  </w:num>
  <w:num w:numId="7" w16cid:durableId="731074823">
    <w:abstractNumId w:val="8"/>
  </w:num>
  <w:num w:numId="8" w16cid:durableId="498347070">
    <w:abstractNumId w:val="10"/>
  </w:num>
  <w:num w:numId="9" w16cid:durableId="2142570731">
    <w:abstractNumId w:val="9"/>
  </w:num>
  <w:num w:numId="10" w16cid:durableId="1501047666">
    <w:abstractNumId w:val="12"/>
  </w:num>
  <w:num w:numId="11" w16cid:durableId="2012566484">
    <w:abstractNumId w:val="7"/>
  </w:num>
  <w:num w:numId="12" w16cid:durableId="781876939">
    <w:abstractNumId w:val="0"/>
  </w:num>
  <w:num w:numId="13" w16cid:durableId="459884453">
    <w:abstractNumId w:val="6"/>
  </w:num>
  <w:num w:numId="14" w16cid:durableId="16541400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B34"/>
    <w:rsid w:val="00005E54"/>
    <w:rsid w:val="00012331"/>
    <w:rsid w:val="0002191A"/>
    <w:rsid w:val="00021F1D"/>
    <w:rsid w:val="000232BC"/>
    <w:rsid w:val="00023CC5"/>
    <w:rsid w:val="00026D5D"/>
    <w:rsid w:val="0003016C"/>
    <w:rsid w:val="00030742"/>
    <w:rsid w:val="00030BA7"/>
    <w:rsid w:val="00030CD4"/>
    <w:rsid w:val="000344A1"/>
    <w:rsid w:val="0003504A"/>
    <w:rsid w:val="00042051"/>
    <w:rsid w:val="00042A25"/>
    <w:rsid w:val="00045357"/>
    <w:rsid w:val="00046686"/>
    <w:rsid w:val="00046F36"/>
    <w:rsid w:val="00046FDD"/>
    <w:rsid w:val="000475F1"/>
    <w:rsid w:val="00050925"/>
    <w:rsid w:val="000516D7"/>
    <w:rsid w:val="000527E3"/>
    <w:rsid w:val="000536D1"/>
    <w:rsid w:val="00054884"/>
    <w:rsid w:val="00054E5D"/>
    <w:rsid w:val="0005594E"/>
    <w:rsid w:val="00057E1E"/>
    <w:rsid w:val="0006182E"/>
    <w:rsid w:val="0006216E"/>
    <w:rsid w:val="00062731"/>
    <w:rsid w:val="0006529E"/>
    <w:rsid w:val="0006619D"/>
    <w:rsid w:val="000726EB"/>
    <w:rsid w:val="00072A7C"/>
    <w:rsid w:val="000775E7"/>
    <w:rsid w:val="0007775C"/>
    <w:rsid w:val="00077CA7"/>
    <w:rsid w:val="00083DD7"/>
    <w:rsid w:val="0008744D"/>
    <w:rsid w:val="00087C88"/>
    <w:rsid w:val="00094F23"/>
    <w:rsid w:val="000967F4"/>
    <w:rsid w:val="00097938"/>
    <w:rsid w:val="000A6432"/>
    <w:rsid w:val="000A7CC6"/>
    <w:rsid w:val="000B5385"/>
    <w:rsid w:val="000B572E"/>
    <w:rsid w:val="000D0A7E"/>
    <w:rsid w:val="000D2ECF"/>
    <w:rsid w:val="000D6D78"/>
    <w:rsid w:val="000D7970"/>
    <w:rsid w:val="000E0429"/>
    <w:rsid w:val="000E0437"/>
    <w:rsid w:val="000E148C"/>
    <w:rsid w:val="000E15F3"/>
    <w:rsid w:val="000E4558"/>
    <w:rsid w:val="000E59A8"/>
    <w:rsid w:val="000E5DC5"/>
    <w:rsid w:val="000F328C"/>
    <w:rsid w:val="000F3E04"/>
    <w:rsid w:val="000F6E51"/>
    <w:rsid w:val="00100EE8"/>
    <w:rsid w:val="00102A24"/>
    <w:rsid w:val="00102F2E"/>
    <w:rsid w:val="00106D20"/>
    <w:rsid w:val="00114064"/>
    <w:rsid w:val="00115992"/>
    <w:rsid w:val="001244C2"/>
    <w:rsid w:val="00127F70"/>
    <w:rsid w:val="0013259C"/>
    <w:rsid w:val="00135831"/>
    <w:rsid w:val="001358EF"/>
    <w:rsid w:val="00136783"/>
    <w:rsid w:val="001369CD"/>
    <w:rsid w:val="001376A6"/>
    <w:rsid w:val="001424CD"/>
    <w:rsid w:val="0014389B"/>
    <w:rsid w:val="0014413C"/>
    <w:rsid w:val="00147637"/>
    <w:rsid w:val="00147D44"/>
    <w:rsid w:val="00150C36"/>
    <w:rsid w:val="00153488"/>
    <w:rsid w:val="00157F50"/>
    <w:rsid w:val="00157FFB"/>
    <w:rsid w:val="001607AE"/>
    <w:rsid w:val="00164216"/>
    <w:rsid w:val="001668A4"/>
    <w:rsid w:val="00166A1B"/>
    <w:rsid w:val="00167F4A"/>
    <w:rsid w:val="00170671"/>
    <w:rsid w:val="00170EDB"/>
    <w:rsid w:val="001755BC"/>
    <w:rsid w:val="00180FBE"/>
    <w:rsid w:val="001827B9"/>
    <w:rsid w:val="0018611F"/>
    <w:rsid w:val="0019002C"/>
    <w:rsid w:val="0019070E"/>
    <w:rsid w:val="00192528"/>
    <w:rsid w:val="00192B41"/>
    <w:rsid w:val="0019338C"/>
    <w:rsid w:val="00193EA6"/>
    <w:rsid w:val="00196AE6"/>
    <w:rsid w:val="00197E4A"/>
    <w:rsid w:val="001A31EF"/>
    <w:rsid w:val="001A3E7E"/>
    <w:rsid w:val="001B01F1"/>
    <w:rsid w:val="001B072A"/>
    <w:rsid w:val="001B2414"/>
    <w:rsid w:val="001B5421"/>
    <w:rsid w:val="001B650D"/>
    <w:rsid w:val="001C1DBD"/>
    <w:rsid w:val="001C25BF"/>
    <w:rsid w:val="001C4D9B"/>
    <w:rsid w:val="001D0B09"/>
    <w:rsid w:val="001D645E"/>
    <w:rsid w:val="001E26CE"/>
    <w:rsid w:val="001E272E"/>
    <w:rsid w:val="001E489F"/>
    <w:rsid w:val="001E66EC"/>
    <w:rsid w:val="001E6729"/>
    <w:rsid w:val="001F31DB"/>
    <w:rsid w:val="001F3981"/>
    <w:rsid w:val="001F7653"/>
    <w:rsid w:val="00204102"/>
    <w:rsid w:val="002070CB"/>
    <w:rsid w:val="002074E5"/>
    <w:rsid w:val="00217755"/>
    <w:rsid w:val="002179B3"/>
    <w:rsid w:val="00221438"/>
    <w:rsid w:val="00224D4F"/>
    <w:rsid w:val="00225AA9"/>
    <w:rsid w:val="00227CBB"/>
    <w:rsid w:val="00232D60"/>
    <w:rsid w:val="00233635"/>
    <w:rsid w:val="002336A6"/>
    <w:rsid w:val="002336BF"/>
    <w:rsid w:val="002346F0"/>
    <w:rsid w:val="00235C17"/>
    <w:rsid w:val="00235C28"/>
    <w:rsid w:val="00235F9B"/>
    <w:rsid w:val="00236BBA"/>
    <w:rsid w:val="00236D1F"/>
    <w:rsid w:val="00237ABF"/>
    <w:rsid w:val="002407FF"/>
    <w:rsid w:val="00241A03"/>
    <w:rsid w:val="00243051"/>
    <w:rsid w:val="00250F58"/>
    <w:rsid w:val="00251371"/>
    <w:rsid w:val="00253892"/>
    <w:rsid w:val="002540BB"/>
    <w:rsid w:val="002541D3"/>
    <w:rsid w:val="00256429"/>
    <w:rsid w:val="00256BB7"/>
    <w:rsid w:val="0026253E"/>
    <w:rsid w:val="00265953"/>
    <w:rsid w:val="002676AB"/>
    <w:rsid w:val="00267AEB"/>
    <w:rsid w:val="00272D61"/>
    <w:rsid w:val="00273234"/>
    <w:rsid w:val="002761EA"/>
    <w:rsid w:val="00282627"/>
    <w:rsid w:val="00291410"/>
    <w:rsid w:val="002919B7"/>
    <w:rsid w:val="00291EF2"/>
    <w:rsid w:val="00292AEE"/>
    <w:rsid w:val="00295D61"/>
    <w:rsid w:val="00297862"/>
    <w:rsid w:val="00297C1F"/>
    <w:rsid w:val="002A2750"/>
    <w:rsid w:val="002A7594"/>
    <w:rsid w:val="002A7AA3"/>
    <w:rsid w:val="002B074C"/>
    <w:rsid w:val="002B2FE7"/>
    <w:rsid w:val="002B34EA"/>
    <w:rsid w:val="002B5361"/>
    <w:rsid w:val="002C1BA4"/>
    <w:rsid w:val="002C47B8"/>
    <w:rsid w:val="002C522E"/>
    <w:rsid w:val="002D33A2"/>
    <w:rsid w:val="002D6958"/>
    <w:rsid w:val="002E144F"/>
    <w:rsid w:val="002E21E5"/>
    <w:rsid w:val="002E397B"/>
    <w:rsid w:val="002E3AE2"/>
    <w:rsid w:val="002E455A"/>
    <w:rsid w:val="002E6611"/>
    <w:rsid w:val="002E75B3"/>
    <w:rsid w:val="002F37A5"/>
    <w:rsid w:val="002F3B4E"/>
    <w:rsid w:val="002F7CCB"/>
    <w:rsid w:val="00300540"/>
    <w:rsid w:val="00301992"/>
    <w:rsid w:val="00302A78"/>
    <w:rsid w:val="00302E73"/>
    <w:rsid w:val="00303D58"/>
    <w:rsid w:val="003057FD"/>
    <w:rsid w:val="00307E17"/>
    <w:rsid w:val="003101C6"/>
    <w:rsid w:val="00310E70"/>
    <w:rsid w:val="00313F3E"/>
    <w:rsid w:val="00320536"/>
    <w:rsid w:val="003227E2"/>
    <w:rsid w:val="00323C3A"/>
    <w:rsid w:val="003256DF"/>
    <w:rsid w:val="00325E33"/>
    <w:rsid w:val="003275E6"/>
    <w:rsid w:val="003362F5"/>
    <w:rsid w:val="00341970"/>
    <w:rsid w:val="00345402"/>
    <w:rsid w:val="00353388"/>
    <w:rsid w:val="00354553"/>
    <w:rsid w:val="003563CD"/>
    <w:rsid w:val="00363A98"/>
    <w:rsid w:val="00363DB1"/>
    <w:rsid w:val="00365079"/>
    <w:rsid w:val="003676F6"/>
    <w:rsid w:val="003715B7"/>
    <w:rsid w:val="00371AC6"/>
    <w:rsid w:val="00374E00"/>
    <w:rsid w:val="00376C60"/>
    <w:rsid w:val="00380886"/>
    <w:rsid w:val="00384816"/>
    <w:rsid w:val="00390160"/>
    <w:rsid w:val="00391257"/>
    <w:rsid w:val="00392C87"/>
    <w:rsid w:val="003973C8"/>
    <w:rsid w:val="003A05C6"/>
    <w:rsid w:val="003A1E64"/>
    <w:rsid w:val="003A42B1"/>
    <w:rsid w:val="003A4ADD"/>
    <w:rsid w:val="003A5FFA"/>
    <w:rsid w:val="003A67E1"/>
    <w:rsid w:val="003A7108"/>
    <w:rsid w:val="003B04AB"/>
    <w:rsid w:val="003B184C"/>
    <w:rsid w:val="003C3D32"/>
    <w:rsid w:val="003C656D"/>
    <w:rsid w:val="003D4593"/>
    <w:rsid w:val="003D716E"/>
    <w:rsid w:val="003D71A8"/>
    <w:rsid w:val="003D769F"/>
    <w:rsid w:val="003E1A4D"/>
    <w:rsid w:val="003E29F7"/>
    <w:rsid w:val="003E2C8B"/>
    <w:rsid w:val="003E4AC7"/>
    <w:rsid w:val="003E5329"/>
    <w:rsid w:val="003E5604"/>
    <w:rsid w:val="003E57A1"/>
    <w:rsid w:val="003E710B"/>
    <w:rsid w:val="003E7484"/>
    <w:rsid w:val="003F1C0E"/>
    <w:rsid w:val="0040022D"/>
    <w:rsid w:val="004008C1"/>
    <w:rsid w:val="004008D7"/>
    <w:rsid w:val="00400F2C"/>
    <w:rsid w:val="0040145D"/>
    <w:rsid w:val="0040215B"/>
    <w:rsid w:val="0040296A"/>
    <w:rsid w:val="00404321"/>
    <w:rsid w:val="00404E42"/>
    <w:rsid w:val="004077DE"/>
    <w:rsid w:val="00411339"/>
    <w:rsid w:val="00412158"/>
    <w:rsid w:val="004131BD"/>
    <w:rsid w:val="004159BE"/>
    <w:rsid w:val="00416CEA"/>
    <w:rsid w:val="00421A57"/>
    <w:rsid w:val="00421AFD"/>
    <w:rsid w:val="0042206F"/>
    <w:rsid w:val="004246F2"/>
    <w:rsid w:val="004248E5"/>
    <w:rsid w:val="00432048"/>
    <w:rsid w:val="00436EF4"/>
    <w:rsid w:val="00442C65"/>
    <w:rsid w:val="00451122"/>
    <w:rsid w:val="004518DB"/>
    <w:rsid w:val="004528C3"/>
    <w:rsid w:val="00454BB3"/>
    <w:rsid w:val="004562FC"/>
    <w:rsid w:val="00457C01"/>
    <w:rsid w:val="00477EBC"/>
    <w:rsid w:val="00480D4D"/>
    <w:rsid w:val="00482246"/>
    <w:rsid w:val="00484421"/>
    <w:rsid w:val="00491391"/>
    <w:rsid w:val="0049361D"/>
    <w:rsid w:val="004A01BD"/>
    <w:rsid w:val="004A0A73"/>
    <w:rsid w:val="004A180A"/>
    <w:rsid w:val="004A26CD"/>
    <w:rsid w:val="004A4BB8"/>
    <w:rsid w:val="004A661C"/>
    <w:rsid w:val="004A75FD"/>
    <w:rsid w:val="004C49DF"/>
    <w:rsid w:val="004C4C9B"/>
    <w:rsid w:val="004C5EF7"/>
    <w:rsid w:val="004C7C25"/>
    <w:rsid w:val="004D2FA0"/>
    <w:rsid w:val="004D4E09"/>
    <w:rsid w:val="004E0CEB"/>
    <w:rsid w:val="004E1010"/>
    <w:rsid w:val="004F1E04"/>
    <w:rsid w:val="004F4172"/>
    <w:rsid w:val="0050202A"/>
    <w:rsid w:val="00507352"/>
    <w:rsid w:val="00507903"/>
    <w:rsid w:val="00514065"/>
    <w:rsid w:val="0051467F"/>
    <w:rsid w:val="00514F36"/>
    <w:rsid w:val="0052032E"/>
    <w:rsid w:val="00521896"/>
    <w:rsid w:val="00522476"/>
    <w:rsid w:val="00522A80"/>
    <w:rsid w:val="0053487D"/>
    <w:rsid w:val="00534C56"/>
    <w:rsid w:val="00535A39"/>
    <w:rsid w:val="00542DF2"/>
    <w:rsid w:val="00544D8F"/>
    <w:rsid w:val="00546DA8"/>
    <w:rsid w:val="0055045B"/>
    <w:rsid w:val="00553BDE"/>
    <w:rsid w:val="00556F13"/>
    <w:rsid w:val="00560906"/>
    <w:rsid w:val="00562495"/>
    <w:rsid w:val="00570CDB"/>
    <w:rsid w:val="0057401B"/>
    <w:rsid w:val="00577727"/>
    <w:rsid w:val="005777AF"/>
    <w:rsid w:val="00586562"/>
    <w:rsid w:val="00590B24"/>
    <w:rsid w:val="00593111"/>
    <w:rsid w:val="00593DC4"/>
    <w:rsid w:val="0059529B"/>
    <w:rsid w:val="005954DD"/>
    <w:rsid w:val="005A3249"/>
    <w:rsid w:val="005A5F59"/>
    <w:rsid w:val="005A6ABC"/>
    <w:rsid w:val="005A745F"/>
    <w:rsid w:val="005B1577"/>
    <w:rsid w:val="005B2109"/>
    <w:rsid w:val="005B35A2"/>
    <w:rsid w:val="005B4E3C"/>
    <w:rsid w:val="005C0CC6"/>
    <w:rsid w:val="005C0FFC"/>
    <w:rsid w:val="005C246D"/>
    <w:rsid w:val="005C2D21"/>
    <w:rsid w:val="005C2FF7"/>
    <w:rsid w:val="005C3F71"/>
    <w:rsid w:val="005C5A03"/>
    <w:rsid w:val="005C6278"/>
    <w:rsid w:val="005C64FE"/>
    <w:rsid w:val="005C7352"/>
    <w:rsid w:val="005D1231"/>
    <w:rsid w:val="005D1E3A"/>
    <w:rsid w:val="005D1F7E"/>
    <w:rsid w:val="005D2738"/>
    <w:rsid w:val="005D37AC"/>
    <w:rsid w:val="005D488B"/>
    <w:rsid w:val="005D60FD"/>
    <w:rsid w:val="005E07CB"/>
    <w:rsid w:val="005E0BF8"/>
    <w:rsid w:val="005E19A6"/>
    <w:rsid w:val="005E32BB"/>
    <w:rsid w:val="005E7235"/>
    <w:rsid w:val="005F041C"/>
    <w:rsid w:val="005F275D"/>
    <w:rsid w:val="005F2C61"/>
    <w:rsid w:val="005F2E94"/>
    <w:rsid w:val="005F4B34"/>
    <w:rsid w:val="005F4CD9"/>
    <w:rsid w:val="0060172A"/>
    <w:rsid w:val="00616E18"/>
    <w:rsid w:val="00620287"/>
    <w:rsid w:val="00623AED"/>
    <w:rsid w:val="0062460F"/>
    <w:rsid w:val="0062580F"/>
    <w:rsid w:val="00631475"/>
    <w:rsid w:val="00632157"/>
    <w:rsid w:val="00633971"/>
    <w:rsid w:val="006341C6"/>
    <w:rsid w:val="00636916"/>
    <w:rsid w:val="00637523"/>
    <w:rsid w:val="0064121E"/>
    <w:rsid w:val="00642894"/>
    <w:rsid w:val="0065487D"/>
    <w:rsid w:val="00657970"/>
    <w:rsid w:val="00660354"/>
    <w:rsid w:val="006606DB"/>
    <w:rsid w:val="00665B9B"/>
    <w:rsid w:val="006725BB"/>
    <w:rsid w:val="00675710"/>
    <w:rsid w:val="0067616E"/>
    <w:rsid w:val="00681923"/>
    <w:rsid w:val="00684873"/>
    <w:rsid w:val="00685F9D"/>
    <w:rsid w:val="00690725"/>
    <w:rsid w:val="00693606"/>
    <w:rsid w:val="00693D70"/>
    <w:rsid w:val="006975AE"/>
    <w:rsid w:val="006A0E66"/>
    <w:rsid w:val="006A1F3D"/>
    <w:rsid w:val="006A32D1"/>
    <w:rsid w:val="006A3CF5"/>
    <w:rsid w:val="006A44A4"/>
    <w:rsid w:val="006B0882"/>
    <w:rsid w:val="006B2252"/>
    <w:rsid w:val="006B4717"/>
    <w:rsid w:val="006B4BC6"/>
    <w:rsid w:val="006C4B43"/>
    <w:rsid w:val="006D03E2"/>
    <w:rsid w:val="006D0A8E"/>
    <w:rsid w:val="006D3D54"/>
    <w:rsid w:val="006D4F82"/>
    <w:rsid w:val="006D674E"/>
    <w:rsid w:val="006D79F2"/>
    <w:rsid w:val="006E0D1B"/>
    <w:rsid w:val="006E1A49"/>
    <w:rsid w:val="006E3A55"/>
    <w:rsid w:val="006F1B00"/>
    <w:rsid w:val="006F2EEB"/>
    <w:rsid w:val="006F348B"/>
    <w:rsid w:val="006F4B7A"/>
    <w:rsid w:val="00700A59"/>
    <w:rsid w:val="0070125C"/>
    <w:rsid w:val="0070218D"/>
    <w:rsid w:val="007023A3"/>
    <w:rsid w:val="00706406"/>
    <w:rsid w:val="00710142"/>
    <w:rsid w:val="00711A15"/>
    <w:rsid w:val="00712E81"/>
    <w:rsid w:val="007152A8"/>
    <w:rsid w:val="00715590"/>
    <w:rsid w:val="00716F8C"/>
    <w:rsid w:val="00723919"/>
    <w:rsid w:val="00725644"/>
    <w:rsid w:val="007261D3"/>
    <w:rsid w:val="00733E86"/>
    <w:rsid w:val="00740DB2"/>
    <w:rsid w:val="0074507E"/>
    <w:rsid w:val="0074596C"/>
    <w:rsid w:val="00750D12"/>
    <w:rsid w:val="00751A30"/>
    <w:rsid w:val="00754801"/>
    <w:rsid w:val="00756BBB"/>
    <w:rsid w:val="00761952"/>
    <w:rsid w:val="00761B9B"/>
    <w:rsid w:val="00762474"/>
    <w:rsid w:val="0076439E"/>
    <w:rsid w:val="00764B04"/>
    <w:rsid w:val="007671D6"/>
    <w:rsid w:val="007714E5"/>
    <w:rsid w:val="00774D3F"/>
    <w:rsid w:val="007776FF"/>
    <w:rsid w:val="007814A8"/>
    <w:rsid w:val="00781A62"/>
    <w:rsid w:val="00781F2F"/>
    <w:rsid w:val="00783C0E"/>
    <w:rsid w:val="007861B8"/>
    <w:rsid w:val="00787013"/>
    <w:rsid w:val="00787383"/>
    <w:rsid w:val="00790FDB"/>
    <w:rsid w:val="00791B51"/>
    <w:rsid w:val="00795AD1"/>
    <w:rsid w:val="00796BA1"/>
    <w:rsid w:val="007A2F9D"/>
    <w:rsid w:val="007B5456"/>
    <w:rsid w:val="007B5F65"/>
    <w:rsid w:val="007B64FC"/>
    <w:rsid w:val="007C5294"/>
    <w:rsid w:val="007C767B"/>
    <w:rsid w:val="007D3C7C"/>
    <w:rsid w:val="007D687A"/>
    <w:rsid w:val="007E1BA0"/>
    <w:rsid w:val="007E25ED"/>
    <w:rsid w:val="007F0209"/>
    <w:rsid w:val="007F2297"/>
    <w:rsid w:val="007F55EC"/>
    <w:rsid w:val="007F6574"/>
    <w:rsid w:val="00803281"/>
    <w:rsid w:val="00807FC5"/>
    <w:rsid w:val="00810A7A"/>
    <w:rsid w:val="00817BF2"/>
    <w:rsid w:val="008203E9"/>
    <w:rsid w:val="00821701"/>
    <w:rsid w:val="00831057"/>
    <w:rsid w:val="0083146A"/>
    <w:rsid w:val="00832577"/>
    <w:rsid w:val="00837EF8"/>
    <w:rsid w:val="0084119C"/>
    <w:rsid w:val="00843E7A"/>
    <w:rsid w:val="00844C99"/>
    <w:rsid w:val="00844FED"/>
    <w:rsid w:val="00850CD4"/>
    <w:rsid w:val="00854A49"/>
    <w:rsid w:val="008578BF"/>
    <w:rsid w:val="008578D0"/>
    <w:rsid w:val="00860858"/>
    <w:rsid w:val="008624DE"/>
    <w:rsid w:val="008634EB"/>
    <w:rsid w:val="00866945"/>
    <w:rsid w:val="00873FFF"/>
    <w:rsid w:val="00876BD5"/>
    <w:rsid w:val="008824B4"/>
    <w:rsid w:val="008913A4"/>
    <w:rsid w:val="008933AA"/>
    <w:rsid w:val="00897C84"/>
    <w:rsid w:val="008A00BC"/>
    <w:rsid w:val="008A058E"/>
    <w:rsid w:val="008A06BE"/>
    <w:rsid w:val="008A415F"/>
    <w:rsid w:val="008A56FD"/>
    <w:rsid w:val="008C414B"/>
    <w:rsid w:val="008D1295"/>
    <w:rsid w:val="008D3DA6"/>
    <w:rsid w:val="008D53E9"/>
    <w:rsid w:val="008D5DA3"/>
    <w:rsid w:val="008E21F0"/>
    <w:rsid w:val="008E56F7"/>
    <w:rsid w:val="008E70F7"/>
    <w:rsid w:val="008F1D3B"/>
    <w:rsid w:val="008F4FB1"/>
    <w:rsid w:val="008F58E9"/>
    <w:rsid w:val="008F7444"/>
    <w:rsid w:val="008F7A15"/>
    <w:rsid w:val="00903E4E"/>
    <w:rsid w:val="009067BB"/>
    <w:rsid w:val="00907E4B"/>
    <w:rsid w:val="00907E8C"/>
    <w:rsid w:val="009113D9"/>
    <w:rsid w:val="0091321C"/>
    <w:rsid w:val="00913788"/>
    <w:rsid w:val="0091399A"/>
    <w:rsid w:val="00922D75"/>
    <w:rsid w:val="00925C0E"/>
    <w:rsid w:val="00926791"/>
    <w:rsid w:val="00931F74"/>
    <w:rsid w:val="0093661C"/>
    <w:rsid w:val="00937538"/>
    <w:rsid w:val="00940736"/>
    <w:rsid w:val="00941253"/>
    <w:rsid w:val="0095038B"/>
    <w:rsid w:val="0095046A"/>
    <w:rsid w:val="00950CF7"/>
    <w:rsid w:val="009529F6"/>
    <w:rsid w:val="009545C2"/>
    <w:rsid w:val="00960A44"/>
    <w:rsid w:val="00961C3A"/>
    <w:rsid w:val="00962524"/>
    <w:rsid w:val="00970864"/>
    <w:rsid w:val="00972042"/>
    <w:rsid w:val="009732A8"/>
    <w:rsid w:val="009736D5"/>
    <w:rsid w:val="00976496"/>
    <w:rsid w:val="009768C3"/>
    <w:rsid w:val="00977C43"/>
    <w:rsid w:val="0098195A"/>
    <w:rsid w:val="00990EEE"/>
    <w:rsid w:val="00996533"/>
    <w:rsid w:val="0099661C"/>
    <w:rsid w:val="00996669"/>
    <w:rsid w:val="00997C3E"/>
    <w:rsid w:val="009A0093"/>
    <w:rsid w:val="009A3833"/>
    <w:rsid w:val="009A5F57"/>
    <w:rsid w:val="009A62E2"/>
    <w:rsid w:val="009A7892"/>
    <w:rsid w:val="009B110B"/>
    <w:rsid w:val="009B13F0"/>
    <w:rsid w:val="009B146A"/>
    <w:rsid w:val="009B196A"/>
    <w:rsid w:val="009B1A29"/>
    <w:rsid w:val="009C1F71"/>
    <w:rsid w:val="009C33DF"/>
    <w:rsid w:val="009C53EE"/>
    <w:rsid w:val="009D0731"/>
    <w:rsid w:val="009D5E48"/>
    <w:rsid w:val="009D6D9F"/>
    <w:rsid w:val="009E0B41"/>
    <w:rsid w:val="009E1910"/>
    <w:rsid w:val="009E5DBA"/>
    <w:rsid w:val="009F1855"/>
    <w:rsid w:val="009F5E46"/>
    <w:rsid w:val="009F6047"/>
    <w:rsid w:val="00A03D2A"/>
    <w:rsid w:val="00A067B1"/>
    <w:rsid w:val="00A10ADB"/>
    <w:rsid w:val="00A12FFE"/>
    <w:rsid w:val="00A144AB"/>
    <w:rsid w:val="00A151A1"/>
    <w:rsid w:val="00A17F01"/>
    <w:rsid w:val="00A24557"/>
    <w:rsid w:val="00A248B2"/>
    <w:rsid w:val="00A267D7"/>
    <w:rsid w:val="00A27686"/>
    <w:rsid w:val="00A27A64"/>
    <w:rsid w:val="00A37F80"/>
    <w:rsid w:val="00A46B3B"/>
    <w:rsid w:val="00A46B3F"/>
    <w:rsid w:val="00A46F30"/>
    <w:rsid w:val="00A4765D"/>
    <w:rsid w:val="00A51F7F"/>
    <w:rsid w:val="00A548DC"/>
    <w:rsid w:val="00A61169"/>
    <w:rsid w:val="00A624FB"/>
    <w:rsid w:val="00A62A21"/>
    <w:rsid w:val="00A63024"/>
    <w:rsid w:val="00A65602"/>
    <w:rsid w:val="00A6697C"/>
    <w:rsid w:val="00A6697E"/>
    <w:rsid w:val="00A70E9C"/>
    <w:rsid w:val="00A75DDD"/>
    <w:rsid w:val="00A76B71"/>
    <w:rsid w:val="00A82B7E"/>
    <w:rsid w:val="00A82FCC"/>
    <w:rsid w:val="00A83D5A"/>
    <w:rsid w:val="00A8479D"/>
    <w:rsid w:val="00A869FF"/>
    <w:rsid w:val="00A87FCF"/>
    <w:rsid w:val="00A906A4"/>
    <w:rsid w:val="00A90B3C"/>
    <w:rsid w:val="00A91D80"/>
    <w:rsid w:val="00A93298"/>
    <w:rsid w:val="00A95FE8"/>
    <w:rsid w:val="00A964EF"/>
    <w:rsid w:val="00A97953"/>
    <w:rsid w:val="00A97C0D"/>
    <w:rsid w:val="00AA43F2"/>
    <w:rsid w:val="00AA574E"/>
    <w:rsid w:val="00AB580B"/>
    <w:rsid w:val="00AB76D6"/>
    <w:rsid w:val="00AC2D8C"/>
    <w:rsid w:val="00AC63D3"/>
    <w:rsid w:val="00AD1094"/>
    <w:rsid w:val="00AD324E"/>
    <w:rsid w:val="00AD41D8"/>
    <w:rsid w:val="00AD5B51"/>
    <w:rsid w:val="00AD7B78"/>
    <w:rsid w:val="00AE0FF9"/>
    <w:rsid w:val="00AE218E"/>
    <w:rsid w:val="00AE2251"/>
    <w:rsid w:val="00AE5364"/>
    <w:rsid w:val="00AF4118"/>
    <w:rsid w:val="00AF681E"/>
    <w:rsid w:val="00B00077"/>
    <w:rsid w:val="00B002BE"/>
    <w:rsid w:val="00B03107"/>
    <w:rsid w:val="00B1025B"/>
    <w:rsid w:val="00B10820"/>
    <w:rsid w:val="00B16E03"/>
    <w:rsid w:val="00B1749C"/>
    <w:rsid w:val="00B30214"/>
    <w:rsid w:val="00B31D57"/>
    <w:rsid w:val="00B3299A"/>
    <w:rsid w:val="00B3526C"/>
    <w:rsid w:val="00B35C5F"/>
    <w:rsid w:val="00B376E0"/>
    <w:rsid w:val="00B43DA4"/>
    <w:rsid w:val="00B45C31"/>
    <w:rsid w:val="00B47534"/>
    <w:rsid w:val="00B50B89"/>
    <w:rsid w:val="00B50DB9"/>
    <w:rsid w:val="00B51E02"/>
    <w:rsid w:val="00B52AFB"/>
    <w:rsid w:val="00B545F7"/>
    <w:rsid w:val="00B5557E"/>
    <w:rsid w:val="00B557AF"/>
    <w:rsid w:val="00B63284"/>
    <w:rsid w:val="00B64DB8"/>
    <w:rsid w:val="00B7100B"/>
    <w:rsid w:val="00B7382E"/>
    <w:rsid w:val="00B75BC0"/>
    <w:rsid w:val="00B75CE0"/>
    <w:rsid w:val="00B760C3"/>
    <w:rsid w:val="00B764E8"/>
    <w:rsid w:val="00B76A96"/>
    <w:rsid w:val="00B805E3"/>
    <w:rsid w:val="00B818AE"/>
    <w:rsid w:val="00B84B54"/>
    <w:rsid w:val="00B85BF7"/>
    <w:rsid w:val="00B8667D"/>
    <w:rsid w:val="00B92B0A"/>
    <w:rsid w:val="00B92C7D"/>
    <w:rsid w:val="00B935AB"/>
    <w:rsid w:val="00B93BB2"/>
    <w:rsid w:val="00B9697B"/>
    <w:rsid w:val="00BA12CB"/>
    <w:rsid w:val="00BA1D06"/>
    <w:rsid w:val="00BA262B"/>
    <w:rsid w:val="00BA46C7"/>
    <w:rsid w:val="00BA4DA4"/>
    <w:rsid w:val="00BA62FA"/>
    <w:rsid w:val="00BB6D15"/>
    <w:rsid w:val="00BB7B45"/>
    <w:rsid w:val="00BB7D28"/>
    <w:rsid w:val="00BC137E"/>
    <w:rsid w:val="00BC18D0"/>
    <w:rsid w:val="00BC2E5F"/>
    <w:rsid w:val="00BC3C3C"/>
    <w:rsid w:val="00BC481E"/>
    <w:rsid w:val="00BC5AF6"/>
    <w:rsid w:val="00BC5FC5"/>
    <w:rsid w:val="00BD1D43"/>
    <w:rsid w:val="00BD3369"/>
    <w:rsid w:val="00BD3E51"/>
    <w:rsid w:val="00BD61F7"/>
    <w:rsid w:val="00BE26FD"/>
    <w:rsid w:val="00BE3E87"/>
    <w:rsid w:val="00BE6450"/>
    <w:rsid w:val="00BF0A84"/>
    <w:rsid w:val="00BF4326"/>
    <w:rsid w:val="00BF5EA6"/>
    <w:rsid w:val="00BF71B6"/>
    <w:rsid w:val="00C03706"/>
    <w:rsid w:val="00C03F46"/>
    <w:rsid w:val="00C06717"/>
    <w:rsid w:val="00C11AE6"/>
    <w:rsid w:val="00C142BB"/>
    <w:rsid w:val="00C159BC"/>
    <w:rsid w:val="00C15A54"/>
    <w:rsid w:val="00C15CD8"/>
    <w:rsid w:val="00C20873"/>
    <w:rsid w:val="00C21297"/>
    <w:rsid w:val="00C2214E"/>
    <w:rsid w:val="00C23067"/>
    <w:rsid w:val="00C23978"/>
    <w:rsid w:val="00C247CD"/>
    <w:rsid w:val="00C2519B"/>
    <w:rsid w:val="00C278EB"/>
    <w:rsid w:val="00C3782E"/>
    <w:rsid w:val="00C404D1"/>
    <w:rsid w:val="00C42176"/>
    <w:rsid w:val="00C42344"/>
    <w:rsid w:val="00C505EB"/>
    <w:rsid w:val="00C52914"/>
    <w:rsid w:val="00C5567D"/>
    <w:rsid w:val="00C55C9D"/>
    <w:rsid w:val="00C63F06"/>
    <w:rsid w:val="00C6590B"/>
    <w:rsid w:val="00C65C03"/>
    <w:rsid w:val="00C70434"/>
    <w:rsid w:val="00C7131F"/>
    <w:rsid w:val="00C74B25"/>
    <w:rsid w:val="00C76753"/>
    <w:rsid w:val="00C8345E"/>
    <w:rsid w:val="00C8586A"/>
    <w:rsid w:val="00C930A8"/>
    <w:rsid w:val="00C97BA4"/>
    <w:rsid w:val="00CA2B4F"/>
    <w:rsid w:val="00CA30BC"/>
    <w:rsid w:val="00CA5DB0"/>
    <w:rsid w:val="00CA7FCD"/>
    <w:rsid w:val="00CB17ED"/>
    <w:rsid w:val="00CB186F"/>
    <w:rsid w:val="00CC084E"/>
    <w:rsid w:val="00CC0A57"/>
    <w:rsid w:val="00CC4E7B"/>
    <w:rsid w:val="00CC58ED"/>
    <w:rsid w:val="00CC78DF"/>
    <w:rsid w:val="00CD03F4"/>
    <w:rsid w:val="00CD5186"/>
    <w:rsid w:val="00CE3129"/>
    <w:rsid w:val="00CE6EEF"/>
    <w:rsid w:val="00CF4E34"/>
    <w:rsid w:val="00CF6114"/>
    <w:rsid w:val="00D0135E"/>
    <w:rsid w:val="00D02262"/>
    <w:rsid w:val="00D06812"/>
    <w:rsid w:val="00D13B04"/>
    <w:rsid w:val="00D145EC"/>
    <w:rsid w:val="00D20499"/>
    <w:rsid w:val="00D23EF6"/>
    <w:rsid w:val="00D24778"/>
    <w:rsid w:val="00D250C1"/>
    <w:rsid w:val="00D355FB"/>
    <w:rsid w:val="00D418B4"/>
    <w:rsid w:val="00D437EB"/>
    <w:rsid w:val="00D43C0B"/>
    <w:rsid w:val="00D44A74"/>
    <w:rsid w:val="00D5069C"/>
    <w:rsid w:val="00D509E0"/>
    <w:rsid w:val="00D57CD2"/>
    <w:rsid w:val="00D57E66"/>
    <w:rsid w:val="00D650B6"/>
    <w:rsid w:val="00D70E1F"/>
    <w:rsid w:val="00D73350"/>
    <w:rsid w:val="00D73743"/>
    <w:rsid w:val="00D752E9"/>
    <w:rsid w:val="00D82182"/>
    <w:rsid w:val="00D82231"/>
    <w:rsid w:val="00D8756E"/>
    <w:rsid w:val="00D92E85"/>
    <w:rsid w:val="00D933A1"/>
    <w:rsid w:val="00D938DD"/>
    <w:rsid w:val="00D94202"/>
    <w:rsid w:val="00D95EAB"/>
    <w:rsid w:val="00D974EA"/>
    <w:rsid w:val="00DA29AC"/>
    <w:rsid w:val="00DA329A"/>
    <w:rsid w:val="00DA49D5"/>
    <w:rsid w:val="00DA6C4F"/>
    <w:rsid w:val="00DB0314"/>
    <w:rsid w:val="00DB04CD"/>
    <w:rsid w:val="00DB04DD"/>
    <w:rsid w:val="00DB4BD6"/>
    <w:rsid w:val="00DB521B"/>
    <w:rsid w:val="00DB6A1B"/>
    <w:rsid w:val="00DC0B08"/>
    <w:rsid w:val="00DC0F52"/>
    <w:rsid w:val="00DC4726"/>
    <w:rsid w:val="00DC7D0E"/>
    <w:rsid w:val="00DD003D"/>
    <w:rsid w:val="00DD0AAB"/>
    <w:rsid w:val="00DD3BDC"/>
    <w:rsid w:val="00DD3C66"/>
    <w:rsid w:val="00DD40D2"/>
    <w:rsid w:val="00DD5BA1"/>
    <w:rsid w:val="00DE5256"/>
    <w:rsid w:val="00DE54CE"/>
    <w:rsid w:val="00DE5BBF"/>
    <w:rsid w:val="00DF01BE"/>
    <w:rsid w:val="00DF41DE"/>
    <w:rsid w:val="00E013A9"/>
    <w:rsid w:val="00E018BD"/>
    <w:rsid w:val="00E03A99"/>
    <w:rsid w:val="00E041CD"/>
    <w:rsid w:val="00E0485D"/>
    <w:rsid w:val="00E06534"/>
    <w:rsid w:val="00E126A5"/>
    <w:rsid w:val="00E13275"/>
    <w:rsid w:val="00E1463F"/>
    <w:rsid w:val="00E31EA3"/>
    <w:rsid w:val="00E34AA9"/>
    <w:rsid w:val="00E363A9"/>
    <w:rsid w:val="00E413E0"/>
    <w:rsid w:val="00E47A1F"/>
    <w:rsid w:val="00E501C9"/>
    <w:rsid w:val="00E50942"/>
    <w:rsid w:val="00E522C9"/>
    <w:rsid w:val="00E53AE3"/>
    <w:rsid w:val="00E54E14"/>
    <w:rsid w:val="00E555B6"/>
    <w:rsid w:val="00E5574A"/>
    <w:rsid w:val="00E55C1E"/>
    <w:rsid w:val="00E63C7E"/>
    <w:rsid w:val="00E64FB2"/>
    <w:rsid w:val="00E67B7D"/>
    <w:rsid w:val="00E67B95"/>
    <w:rsid w:val="00E81E2C"/>
    <w:rsid w:val="00E82FBF"/>
    <w:rsid w:val="00E83583"/>
    <w:rsid w:val="00E84246"/>
    <w:rsid w:val="00E95432"/>
    <w:rsid w:val="00EA0FA2"/>
    <w:rsid w:val="00EA662E"/>
    <w:rsid w:val="00EB059C"/>
    <w:rsid w:val="00EB1843"/>
    <w:rsid w:val="00EB3C39"/>
    <w:rsid w:val="00EB5190"/>
    <w:rsid w:val="00EB5D2F"/>
    <w:rsid w:val="00EC10EC"/>
    <w:rsid w:val="00EC1B0B"/>
    <w:rsid w:val="00EC3D6A"/>
    <w:rsid w:val="00EC456C"/>
    <w:rsid w:val="00ED166C"/>
    <w:rsid w:val="00ED5FA6"/>
    <w:rsid w:val="00ED6080"/>
    <w:rsid w:val="00EE0176"/>
    <w:rsid w:val="00EE5BFE"/>
    <w:rsid w:val="00EE60F7"/>
    <w:rsid w:val="00EE79EF"/>
    <w:rsid w:val="00EF0942"/>
    <w:rsid w:val="00EF291F"/>
    <w:rsid w:val="00EF35C9"/>
    <w:rsid w:val="00F01B40"/>
    <w:rsid w:val="00F0218C"/>
    <w:rsid w:val="00F0251A"/>
    <w:rsid w:val="00F028AD"/>
    <w:rsid w:val="00F0393B"/>
    <w:rsid w:val="00F046BA"/>
    <w:rsid w:val="00F06628"/>
    <w:rsid w:val="00F06699"/>
    <w:rsid w:val="00F15D08"/>
    <w:rsid w:val="00F313DD"/>
    <w:rsid w:val="00F3532B"/>
    <w:rsid w:val="00F36BDE"/>
    <w:rsid w:val="00F37729"/>
    <w:rsid w:val="00F378BE"/>
    <w:rsid w:val="00F43120"/>
    <w:rsid w:val="00F44FF2"/>
    <w:rsid w:val="00F51435"/>
    <w:rsid w:val="00F5339E"/>
    <w:rsid w:val="00F57787"/>
    <w:rsid w:val="00F6222D"/>
    <w:rsid w:val="00F62281"/>
    <w:rsid w:val="00F64378"/>
    <w:rsid w:val="00F67FC3"/>
    <w:rsid w:val="00F72E84"/>
    <w:rsid w:val="00F740F4"/>
    <w:rsid w:val="00F75DE3"/>
    <w:rsid w:val="00F763A4"/>
    <w:rsid w:val="00F80D67"/>
    <w:rsid w:val="00F81CF2"/>
    <w:rsid w:val="00F82A04"/>
    <w:rsid w:val="00F82B35"/>
    <w:rsid w:val="00F83DF3"/>
    <w:rsid w:val="00F86F2F"/>
    <w:rsid w:val="00F92CCB"/>
    <w:rsid w:val="00F941B8"/>
    <w:rsid w:val="00F94E71"/>
    <w:rsid w:val="00FA339C"/>
    <w:rsid w:val="00FA45CD"/>
    <w:rsid w:val="00FA5FA5"/>
    <w:rsid w:val="00FA6721"/>
    <w:rsid w:val="00FA7365"/>
    <w:rsid w:val="00FA79A7"/>
    <w:rsid w:val="00FB3A07"/>
    <w:rsid w:val="00FB6DF6"/>
    <w:rsid w:val="00FC643D"/>
    <w:rsid w:val="00FD1DAF"/>
    <w:rsid w:val="00FD744A"/>
    <w:rsid w:val="00FE3DCC"/>
    <w:rsid w:val="00FE53C8"/>
    <w:rsid w:val="00FE5FB7"/>
    <w:rsid w:val="00FE7E3E"/>
    <w:rsid w:val="00FF2A47"/>
    <w:rsid w:val="00FF7F9B"/>
  </w:rsids>
  <m:mathPr>
    <m:mathFont m:val="Cambria Math"/>
    <m:brkBin m:val="before"/>
    <m:brkBinSub m:val="--"/>
    <m:smallFrac m:val="0"/>
    <m:dispDef/>
    <m:lMargin m:val="0"/>
    <m:rMargin m:val="0"/>
    <m:defJc m:val="centerGroup"/>
    <m:wrapIndent m:val="1440"/>
    <m:intLim m:val="subSup"/>
    <m:naryLim m:val="undOvr"/>
  </m:mathPr>
  <w:themeFontLang w:val="en-GB"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CommentReference">
    <w:name w:val="annotation reference"/>
    <w:basedOn w:val="DefaultParagraphFont"/>
    <w:rsid w:val="00D06812"/>
    <w:rPr>
      <w:sz w:val="16"/>
      <w:szCs w:val="16"/>
    </w:rPr>
  </w:style>
  <w:style w:type="paragraph" w:styleId="CommentSubject">
    <w:name w:val="annotation subject"/>
    <w:basedOn w:val="CommentText"/>
    <w:next w:val="CommentText"/>
    <w:link w:val="CommentSubjectChar"/>
    <w:rsid w:val="00D06812"/>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D06812"/>
    <w:rPr>
      <w:rFonts w:ascii="Arial" w:hAnsi="Arial"/>
      <w:lang w:eastAsia="en-US"/>
    </w:rPr>
  </w:style>
  <w:style w:type="character" w:customStyle="1" w:styleId="CommentSubjectChar">
    <w:name w:val="Comment Subject Char"/>
    <w:basedOn w:val="CommentTextChar"/>
    <w:link w:val="CommentSubject"/>
    <w:rsid w:val="00D06812"/>
    <w:rPr>
      <w:rFonts w:ascii="Arial" w:hAnsi="Arial"/>
      <w:b/>
      <w:bCs/>
      <w:lang w:eastAsia="en-US"/>
    </w:rPr>
  </w:style>
  <w:style w:type="character" w:customStyle="1" w:styleId="B1Char">
    <w:name w:val="B1 Char"/>
    <w:link w:val="B1"/>
    <w:rsid w:val="00925C0E"/>
    <w:rPr>
      <w:rFonts w:ascii="Arial" w:hAnsi="Arial"/>
      <w:lang w:eastAsia="en-US"/>
    </w:rPr>
  </w:style>
  <w:style w:type="paragraph" w:styleId="TOC3">
    <w:name w:val="toc 3"/>
    <w:basedOn w:val="Normal"/>
    <w:next w:val="Normal"/>
    <w:autoRedefine/>
    <w:rsid w:val="0042206F"/>
    <w:pPr>
      <w:spacing w:after="100"/>
      <w:ind w:left="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05010408">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64980038">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984473-5819-4C45-A23B-DC2578CFE20D}">
  <ds:schemaRefs>
    <ds:schemaRef ds:uri="http://schemas.microsoft.com/sharepoint/v3/contenttype/forms"/>
  </ds:schemaRefs>
</ds:datastoreItem>
</file>

<file path=customXml/itemProps2.xml><?xml version="1.0" encoding="utf-8"?>
<ds:datastoreItem xmlns:ds="http://schemas.openxmlformats.org/officeDocument/2006/customXml" ds:itemID="{FCBFB184-4A45-4DF6-9EAC-13BB679BCF3B}">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74C881D9-A23F-4B4F-AD62-65551CCE5E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1030</Words>
  <Characters>5871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EricssonSS0925</cp:lastModifiedBy>
  <cp:revision>4</cp:revision>
  <cp:lastPrinted>2001-04-23T09:30:00Z</cp:lastPrinted>
  <dcterms:created xsi:type="dcterms:W3CDTF">2023-09-29T05:56:00Z</dcterms:created>
  <dcterms:modified xsi:type="dcterms:W3CDTF">2023-09-29T20:20:00Z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ies>
</file>