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E092F" w14:textId="77777777" w:rsidR="001E41F3" w:rsidRDefault="00D14B77" w:rsidP="0070388D">
      <w:pPr>
        <w:pStyle w:val="CRCoverPage"/>
        <w:tabs>
          <w:tab w:val="right" w:pos="9639"/>
        </w:tabs>
        <w:spacing w:after="0"/>
        <w:ind w:left="9639" w:hanging="9639"/>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w:t>
      </w:r>
      <w:r w:rsidR="00B70268" w:rsidRPr="00B70268">
        <w:rPr>
          <w:b/>
          <w:noProof/>
          <w:sz w:val="24"/>
        </w:rPr>
        <w:t>Meeting #154</w:t>
      </w:r>
      <w:r w:rsidR="00B70268">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E05773" w:rsidRPr="00E05773">
        <w:rPr>
          <w:b/>
          <w:i/>
          <w:noProof/>
          <w:sz w:val="28"/>
        </w:rPr>
        <w:t>S2-221</w:t>
      </w:r>
      <w:r w:rsidR="008A4937">
        <w:rPr>
          <w:b/>
          <w:i/>
          <w:noProof/>
          <w:sz w:val="28"/>
        </w:rPr>
        <w:t>0849</w:t>
      </w:r>
    </w:p>
    <w:p w14:paraId="6F231A53" w14:textId="77777777" w:rsidR="001E41F3" w:rsidRDefault="00B70268" w:rsidP="00B068A1">
      <w:pPr>
        <w:pStyle w:val="CRCoverPage"/>
        <w:tabs>
          <w:tab w:val="right" w:pos="9639"/>
        </w:tabs>
        <w:outlineLvl w:val="0"/>
        <w:rPr>
          <w:b/>
          <w:noProof/>
          <w:sz w:val="24"/>
        </w:rPr>
      </w:pPr>
      <w:r w:rsidRPr="00B70268">
        <w:rPr>
          <w:b/>
          <w:noProof/>
          <w:sz w:val="24"/>
        </w:rPr>
        <w:t>Toulouse, France, Nov 14 – 18</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CC22E7E" w14:textId="77777777" w:rsidTr="00547111">
        <w:tc>
          <w:tcPr>
            <w:tcW w:w="9641" w:type="dxa"/>
            <w:gridSpan w:val="9"/>
            <w:tcBorders>
              <w:top w:val="single" w:sz="4" w:space="0" w:color="auto"/>
              <w:left w:val="single" w:sz="4" w:space="0" w:color="auto"/>
              <w:right w:val="single" w:sz="4" w:space="0" w:color="auto"/>
            </w:tcBorders>
          </w:tcPr>
          <w:p w14:paraId="30B5E295"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rsidRPr="0016631F" w14:paraId="1E0483C5" w14:textId="77777777" w:rsidTr="00547111">
        <w:tc>
          <w:tcPr>
            <w:tcW w:w="9641" w:type="dxa"/>
            <w:gridSpan w:val="9"/>
            <w:tcBorders>
              <w:left w:val="single" w:sz="4" w:space="0" w:color="auto"/>
              <w:right w:val="single" w:sz="4" w:space="0" w:color="auto"/>
            </w:tcBorders>
          </w:tcPr>
          <w:p w14:paraId="507E72BC" w14:textId="77777777" w:rsidR="001E41F3" w:rsidRPr="0016631F" w:rsidRDefault="001E41F3">
            <w:pPr>
              <w:pStyle w:val="CRCoverPage"/>
              <w:spacing w:after="0"/>
              <w:jc w:val="center"/>
              <w:rPr>
                <w:noProof/>
              </w:rPr>
            </w:pPr>
            <w:r w:rsidRPr="0016631F">
              <w:rPr>
                <w:b/>
                <w:noProof/>
                <w:sz w:val="32"/>
              </w:rPr>
              <w:t>CHANGE REQUEST</w:t>
            </w:r>
          </w:p>
        </w:tc>
      </w:tr>
      <w:tr w:rsidR="001E41F3" w:rsidRPr="0016631F" w14:paraId="6347CEB5" w14:textId="77777777" w:rsidTr="00547111">
        <w:tc>
          <w:tcPr>
            <w:tcW w:w="9641" w:type="dxa"/>
            <w:gridSpan w:val="9"/>
            <w:tcBorders>
              <w:left w:val="single" w:sz="4" w:space="0" w:color="auto"/>
              <w:right w:val="single" w:sz="4" w:space="0" w:color="auto"/>
            </w:tcBorders>
          </w:tcPr>
          <w:p w14:paraId="2E3FDE81" w14:textId="77777777" w:rsidR="001E41F3" w:rsidRPr="0016631F" w:rsidRDefault="001E41F3">
            <w:pPr>
              <w:pStyle w:val="CRCoverPage"/>
              <w:spacing w:after="0"/>
              <w:rPr>
                <w:noProof/>
                <w:sz w:val="8"/>
                <w:szCs w:val="8"/>
              </w:rPr>
            </w:pPr>
          </w:p>
        </w:tc>
      </w:tr>
      <w:tr w:rsidR="001E41F3" w:rsidRPr="0016631F" w14:paraId="7AD4942C" w14:textId="77777777" w:rsidTr="00547111">
        <w:tc>
          <w:tcPr>
            <w:tcW w:w="142" w:type="dxa"/>
            <w:tcBorders>
              <w:left w:val="single" w:sz="4" w:space="0" w:color="auto"/>
            </w:tcBorders>
          </w:tcPr>
          <w:p w14:paraId="54D1D968" w14:textId="77777777" w:rsidR="001E41F3" w:rsidRPr="0016631F" w:rsidRDefault="001E41F3">
            <w:pPr>
              <w:pStyle w:val="CRCoverPage"/>
              <w:spacing w:after="0"/>
              <w:jc w:val="right"/>
              <w:rPr>
                <w:noProof/>
              </w:rPr>
            </w:pPr>
          </w:p>
        </w:tc>
        <w:tc>
          <w:tcPr>
            <w:tcW w:w="1559" w:type="dxa"/>
            <w:shd w:val="pct30" w:color="FFFF00" w:fill="auto"/>
          </w:tcPr>
          <w:p w14:paraId="118E5AF4" w14:textId="77777777" w:rsidR="001E41F3" w:rsidRPr="0016631F" w:rsidRDefault="00514818" w:rsidP="005135B2">
            <w:pPr>
              <w:pStyle w:val="CRCoverPage"/>
              <w:spacing w:after="0"/>
              <w:jc w:val="right"/>
              <w:rPr>
                <w:b/>
                <w:noProof/>
                <w:sz w:val="28"/>
              </w:rPr>
            </w:pPr>
            <w:r w:rsidRPr="0016631F">
              <w:rPr>
                <w:b/>
                <w:noProof/>
                <w:sz w:val="28"/>
              </w:rPr>
              <w:t>23.</w:t>
            </w:r>
            <w:r w:rsidR="00F541C9" w:rsidRPr="0016631F">
              <w:rPr>
                <w:b/>
                <w:noProof/>
                <w:sz w:val="28"/>
              </w:rPr>
              <w:t>50</w:t>
            </w:r>
            <w:r w:rsidR="005135B2">
              <w:rPr>
                <w:b/>
                <w:noProof/>
                <w:sz w:val="28"/>
              </w:rPr>
              <w:t>3</w:t>
            </w:r>
          </w:p>
        </w:tc>
        <w:tc>
          <w:tcPr>
            <w:tcW w:w="709" w:type="dxa"/>
          </w:tcPr>
          <w:p w14:paraId="1D43F2E6" w14:textId="77777777" w:rsidR="001E41F3" w:rsidRPr="0016631F" w:rsidRDefault="001E41F3">
            <w:pPr>
              <w:pStyle w:val="CRCoverPage"/>
              <w:spacing w:after="0"/>
              <w:jc w:val="center"/>
              <w:rPr>
                <w:noProof/>
              </w:rPr>
            </w:pPr>
            <w:r w:rsidRPr="0016631F">
              <w:rPr>
                <w:b/>
                <w:noProof/>
                <w:sz w:val="28"/>
              </w:rPr>
              <w:t>CR</w:t>
            </w:r>
          </w:p>
        </w:tc>
        <w:tc>
          <w:tcPr>
            <w:tcW w:w="1276" w:type="dxa"/>
            <w:shd w:val="pct30" w:color="FFFF00" w:fill="auto"/>
          </w:tcPr>
          <w:p w14:paraId="52CA1421" w14:textId="77777777" w:rsidR="001E41F3" w:rsidRPr="0016631F" w:rsidRDefault="008A4937" w:rsidP="00547111">
            <w:pPr>
              <w:pStyle w:val="CRCoverPage"/>
              <w:spacing w:after="0"/>
              <w:rPr>
                <w:noProof/>
              </w:rPr>
            </w:pPr>
            <w:r>
              <w:rPr>
                <w:b/>
                <w:noProof/>
                <w:sz w:val="28"/>
              </w:rPr>
              <w:t>0791</w:t>
            </w:r>
          </w:p>
        </w:tc>
        <w:tc>
          <w:tcPr>
            <w:tcW w:w="709" w:type="dxa"/>
          </w:tcPr>
          <w:p w14:paraId="2D732722" w14:textId="77777777" w:rsidR="001E41F3" w:rsidRPr="0016631F" w:rsidRDefault="001E41F3" w:rsidP="0051580D">
            <w:pPr>
              <w:pStyle w:val="CRCoverPage"/>
              <w:tabs>
                <w:tab w:val="right" w:pos="625"/>
              </w:tabs>
              <w:spacing w:after="0"/>
              <w:jc w:val="center"/>
              <w:rPr>
                <w:noProof/>
              </w:rPr>
            </w:pPr>
            <w:r w:rsidRPr="0016631F">
              <w:rPr>
                <w:b/>
                <w:bCs/>
                <w:noProof/>
                <w:sz w:val="28"/>
              </w:rPr>
              <w:t>rev</w:t>
            </w:r>
          </w:p>
        </w:tc>
        <w:tc>
          <w:tcPr>
            <w:tcW w:w="992" w:type="dxa"/>
            <w:shd w:val="pct30" w:color="FFFF00" w:fill="auto"/>
          </w:tcPr>
          <w:p w14:paraId="35B10178" w14:textId="77777777" w:rsidR="001E41F3" w:rsidRPr="0016631F" w:rsidRDefault="008A4937" w:rsidP="006D18D3">
            <w:pPr>
              <w:pStyle w:val="CRCoverPage"/>
              <w:spacing w:after="0"/>
              <w:jc w:val="center"/>
              <w:rPr>
                <w:b/>
                <w:noProof/>
              </w:rPr>
            </w:pPr>
            <w:r>
              <w:rPr>
                <w:b/>
                <w:noProof/>
                <w:sz w:val="28"/>
              </w:rPr>
              <w:t>-</w:t>
            </w:r>
          </w:p>
        </w:tc>
        <w:tc>
          <w:tcPr>
            <w:tcW w:w="2410" w:type="dxa"/>
          </w:tcPr>
          <w:p w14:paraId="62922252" w14:textId="77777777" w:rsidR="001E41F3" w:rsidRPr="0016631F" w:rsidRDefault="001E41F3" w:rsidP="0051580D">
            <w:pPr>
              <w:pStyle w:val="CRCoverPage"/>
              <w:tabs>
                <w:tab w:val="right" w:pos="1825"/>
              </w:tabs>
              <w:spacing w:after="0"/>
              <w:jc w:val="center"/>
              <w:rPr>
                <w:noProof/>
              </w:rPr>
            </w:pPr>
            <w:r w:rsidRPr="0016631F">
              <w:rPr>
                <w:b/>
                <w:noProof/>
                <w:sz w:val="28"/>
                <w:szCs w:val="28"/>
              </w:rPr>
              <w:t>Current version:</w:t>
            </w:r>
          </w:p>
        </w:tc>
        <w:tc>
          <w:tcPr>
            <w:tcW w:w="1701" w:type="dxa"/>
            <w:shd w:val="pct30" w:color="FFFF00" w:fill="auto"/>
          </w:tcPr>
          <w:p w14:paraId="1B3B99CE" w14:textId="77777777" w:rsidR="001E41F3" w:rsidRPr="0016631F" w:rsidRDefault="00DD52D2" w:rsidP="00F541C9">
            <w:pPr>
              <w:pStyle w:val="CRCoverPage"/>
              <w:spacing w:after="0"/>
              <w:jc w:val="center"/>
              <w:rPr>
                <w:noProof/>
                <w:sz w:val="28"/>
              </w:rPr>
            </w:pPr>
            <w:r w:rsidRPr="0016631F">
              <w:rPr>
                <w:b/>
                <w:noProof/>
                <w:sz w:val="28"/>
              </w:rPr>
              <w:t>17</w:t>
            </w:r>
            <w:r w:rsidR="006D18D3" w:rsidRPr="0016631F">
              <w:rPr>
                <w:b/>
                <w:noProof/>
                <w:sz w:val="28"/>
              </w:rPr>
              <w:t>.</w:t>
            </w:r>
            <w:r w:rsidR="00F541C9" w:rsidRPr="0016631F">
              <w:rPr>
                <w:b/>
                <w:noProof/>
                <w:sz w:val="28"/>
              </w:rPr>
              <w:t>6.0</w:t>
            </w:r>
          </w:p>
        </w:tc>
        <w:tc>
          <w:tcPr>
            <w:tcW w:w="143" w:type="dxa"/>
            <w:tcBorders>
              <w:right w:val="single" w:sz="4" w:space="0" w:color="auto"/>
            </w:tcBorders>
          </w:tcPr>
          <w:p w14:paraId="58882A88" w14:textId="77777777" w:rsidR="001E41F3" w:rsidRPr="0016631F" w:rsidRDefault="001E41F3">
            <w:pPr>
              <w:pStyle w:val="CRCoverPage"/>
              <w:spacing w:after="0"/>
              <w:rPr>
                <w:noProof/>
              </w:rPr>
            </w:pPr>
          </w:p>
        </w:tc>
      </w:tr>
      <w:tr w:rsidR="001E41F3" w:rsidRPr="0016631F" w14:paraId="244DF8E2" w14:textId="77777777" w:rsidTr="00547111">
        <w:tc>
          <w:tcPr>
            <w:tcW w:w="9641" w:type="dxa"/>
            <w:gridSpan w:val="9"/>
            <w:tcBorders>
              <w:left w:val="single" w:sz="4" w:space="0" w:color="auto"/>
              <w:right w:val="single" w:sz="4" w:space="0" w:color="auto"/>
            </w:tcBorders>
          </w:tcPr>
          <w:p w14:paraId="484543FC" w14:textId="77777777" w:rsidR="001E41F3" w:rsidRPr="0016631F" w:rsidRDefault="001E41F3">
            <w:pPr>
              <w:pStyle w:val="CRCoverPage"/>
              <w:spacing w:after="0"/>
              <w:rPr>
                <w:noProof/>
              </w:rPr>
            </w:pPr>
          </w:p>
        </w:tc>
      </w:tr>
      <w:tr w:rsidR="001E41F3" w:rsidRPr="0016631F" w14:paraId="01D4570C" w14:textId="77777777" w:rsidTr="00547111">
        <w:tc>
          <w:tcPr>
            <w:tcW w:w="9641" w:type="dxa"/>
            <w:gridSpan w:val="9"/>
            <w:tcBorders>
              <w:top w:val="single" w:sz="4" w:space="0" w:color="auto"/>
            </w:tcBorders>
          </w:tcPr>
          <w:p w14:paraId="5E51C3E0" w14:textId="77777777" w:rsidR="001E41F3" w:rsidRPr="0016631F" w:rsidRDefault="001E41F3">
            <w:pPr>
              <w:pStyle w:val="CRCoverPage"/>
              <w:spacing w:after="0"/>
              <w:jc w:val="center"/>
              <w:rPr>
                <w:rFonts w:cs="Arial"/>
                <w:i/>
                <w:noProof/>
              </w:rPr>
            </w:pPr>
            <w:r w:rsidRPr="0016631F">
              <w:rPr>
                <w:rFonts w:cs="Arial"/>
                <w:i/>
                <w:noProof/>
              </w:rPr>
              <w:t xml:space="preserve">For </w:t>
            </w:r>
            <w:hyperlink r:id="rId9" w:anchor="_blank" w:history="1">
              <w:r w:rsidRPr="0016631F">
                <w:rPr>
                  <w:rStyle w:val="aa"/>
                  <w:rFonts w:cs="Arial"/>
                  <w:b/>
                  <w:i/>
                  <w:noProof/>
                  <w:color w:val="FF0000"/>
                </w:rPr>
                <w:t>HE</w:t>
              </w:r>
              <w:bookmarkStart w:id="1" w:name="_Hlt497126619"/>
              <w:r w:rsidRPr="0016631F">
                <w:rPr>
                  <w:rStyle w:val="aa"/>
                  <w:rFonts w:cs="Arial"/>
                  <w:b/>
                  <w:i/>
                  <w:noProof/>
                  <w:color w:val="FF0000"/>
                </w:rPr>
                <w:t>L</w:t>
              </w:r>
              <w:bookmarkEnd w:id="1"/>
              <w:r w:rsidRPr="0016631F">
                <w:rPr>
                  <w:rStyle w:val="aa"/>
                  <w:rFonts w:cs="Arial"/>
                  <w:b/>
                  <w:i/>
                  <w:noProof/>
                  <w:color w:val="FF0000"/>
                </w:rPr>
                <w:t>P</w:t>
              </w:r>
            </w:hyperlink>
            <w:r w:rsidRPr="0016631F">
              <w:rPr>
                <w:rFonts w:cs="Arial"/>
                <w:b/>
                <w:i/>
                <w:noProof/>
                <w:color w:val="FF0000"/>
              </w:rPr>
              <w:t xml:space="preserve"> </w:t>
            </w:r>
            <w:r w:rsidRPr="0016631F">
              <w:rPr>
                <w:rFonts w:cs="Arial"/>
                <w:i/>
                <w:noProof/>
              </w:rPr>
              <w:t>on using this form</w:t>
            </w:r>
            <w:r w:rsidR="0051580D" w:rsidRPr="0016631F">
              <w:rPr>
                <w:rFonts w:cs="Arial"/>
                <w:i/>
                <w:noProof/>
              </w:rPr>
              <w:t>: c</w:t>
            </w:r>
            <w:r w:rsidR="00F25D98" w:rsidRPr="0016631F">
              <w:rPr>
                <w:rFonts w:cs="Arial"/>
                <w:i/>
                <w:noProof/>
              </w:rPr>
              <w:t xml:space="preserve">omprehensive instructions can be found at </w:t>
            </w:r>
            <w:r w:rsidR="001B7A65" w:rsidRPr="0016631F">
              <w:rPr>
                <w:rFonts w:cs="Arial"/>
                <w:i/>
                <w:noProof/>
              </w:rPr>
              <w:br/>
            </w:r>
            <w:hyperlink r:id="rId10" w:history="1">
              <w:r w:rsidR="00DE34CF" w:rsidRPr="0016631F">
                <w:rPr>
                  <w:rStyle w:val="aa"/>
                  <w:rFonts w:cs="Arial"/>
                  <w:i/>
                  <w:noProof/>
                </w:rPr>
                <w:t>http://www.3gpp.org/Change-Requests</w:t>
              </w:r>
            </w:hyperlink>
            <w:r w:rsidR="00F25D98" w:rsidRPr="0016631F">
              <w:rPr>
                <w:rFonts w:cs="Arial"/>
                <w:i/>
                <w:noProof/>
              </w:rPr>
              <w:t>.</w:t>
            </w:r>
          </w:p>
        </w:tc>
      </w:tr>
      <w:tr w:rsidR="001E41F3" w:rsidRPr="0016631F" w14:paraId="34DF22AA" w14:textId="77777777" w:rsidTr="00547111">
        <w:tc>
          <w:tcPr>
            <w:tcW w:w="9641" w:type="dxa"/>
            <w:gridSpan w:val="9"/>
          </w:tcPr>
          <w:p w14:paraId="4A1C25B3" w14:textId="77777777" w:rsidR="001E41F3" w:rsidRPr="0016631F" w:rsidRDefault="001E41F3">
            <w:pPr>
              <w:pStyle w:val="CRCoverPage"/>
              <w:spacing w:after="0"/>
              <w:rPr>
                <w:noProof/>
                <w:sz w:val="8"/>
                <w:szCs w:val="8"/>
              </w:rPr>
            </w:pPr>
          </w:p>
        </w:tc>
      </w:tr>
    </w:tbl>
    <w:p w14:paraId="6F41AE0B" w14:textId="77777777" w:rsidR="001E41F3" w:rsidRPr="0016631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6631F" w14:paraId="3367CFA1" w14:textId="77777777" w:rsidTr="00A7671C">
        <w:tc>
          <w:tcPr>
            <w:tcW w:w="2835" w:type="dxa"/>
          </w:tcPr>
          <w:p w14:paraId="45BED77A" w14:textId="77777777" w:rsidR="00F25D98" w:rsidRPr="0016631F" w:rsidRDefault="00F25D98" w:rsidP="001E41F3">
            <w:pPr>
              <w:pStyle w:val="CRCoverPage"/>
              <w:tabs>
                <w:tab w:val="right" w:pos="2751"/>
              </w:tabs>
              <w:spacing w:after="0"/>
              <w:rPr>
                <w:b/>
                <w:i/>
                <w:noProof/>
              </w:rPr>
            </w:pPr>
            <w:r w:rsidRPr="0016631F">
              <w:rPr>
                <w:b/>
                <w:i/>
                <w:noProof/>
              </w:rPr>
              <w:t>Proposed change</w:t>
            </w:r>
            <w:r w:rsidR="00A7671C" w:rsidRPr="0016631F">
              <w:rPr>
                <w:b/>
                <w:i/>
                <w:noProof/>
              </w:rPr>
              <w:t xml:space="preserve"> </w:t>
            </w:r>
            <w:r w:rsidRPr="0016631F">
              <w:rPr>
                <w:b/>
                <w:i/>
                <w:noProof/>
              </w:rPr>
              <w:t>affects:</w:t>
            </w:r>
          </w:p>
        </w:tc>
        <w:tc>
          <w:tcPr>
            <w:tcW w:w="1418" w:type="dxa"/>
          </w:tcPr>
          <w:p w14:paraId="455D4A59" w14:textId="77777777" w:rsidR="00F25D98" w:rsidRPr="0016631F" w:rsidRDefault="00F25D98" w:rsidP="001E41F3">
            <w:pPr>
              <w:pStyle w:val="CRCoverPage"/>
              <w:spacing w:after="0"/>
              <w:jc w:val="right"/>
              <w:rPr>
                <w:noProof/>
              </w:rPr>
            </w:pPr>
            <w:r w:rsidRPr="0016631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FA08CF" w14:textId="77777777" w:rsidR="00F25D98" w:rsidRPr="0016631F" w:rsidRDefault="00F25D98" w:rsidP="001E41F3">
            <w:pPr>
              <w:pStyle w:val="CRCoverPage"/>
              <w:spacing w:after="0"/>
              <w:jc w:val="center"/>
              <w:rPr>
                <w:b/>
                <w:caps/>
                <w:noProof/>
              </w:rPr>
            </w:pPr>
          </w:p>
        </w:tc>
        <w:tc>
          <w:tcPr>
            <w:tcW w:w="709" w:type="dxa"/>
            <w:tcBorders>
              <w:left w:val="single" w:sz="4" w:space="0" w:color="auto"/>
            </w:tcBorders>
          </w:tcPr>
          <w:p w14:paraId="6130A3D2" w14:textId="77777777" w:rsidR="00F25D98" w:rsidRPr="0016631F" w:rsidRDefault="00F25D98" w:rsidP="001E41F3">
            <w:pPr>
              <w:pStyle w:val="CRCoverPage"/>
              <w:spacing w:after="0"/>
              <w:jc w:val="right"/>
              <w:rPr>
                <w:noProof/>
                <w:u w:val="single"/>
              </w:rPr>
            </w:pPr>
            <w:r w:rsidRPr="0016631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099917" w14:textId="77777777" w:rsidR="00F25D98" w:rsidRPr="0016631F" w:rsidRDefault="00F25D98" w:rsidP="001E41F3">
            <w:pPr>
              <w:pStyle w:val="CRCoverPage"/>
              <w:spacing w:after="0"/>
              <w:jc w:val="center"/>
              <w:rPr>
                <w:b/>
                <w:caps/>
                <w:noProof/>
              </w:rPr>
            </w:pPr>
          </w:p>
        </w:tc>
        <w:tc>
          <w:tcPr>
            <w:tcW w:w="2126" w:type="dxa"/>
          </w:tcPr>
          <w:p w14:paraId="6542CD1D" w14:textId="77777777" w:rsidR="00F25D98" w:rsidRPr="0016631F" w:rsidRDefault="00F25D98" w:rsidP="001E41F3">
            <w:pPr>
              <w:pStyle w:val="CRCoverPage"/>
              <w:spacing w:after="0"/>
              <w:jc w:val="right"/>
              <w:rPr>
                <w:noProof/>
                <w:u w:val="single"/>
              </w:rPr>
            </w:pPr>
            <w:r w:rsidRPr="0016631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C3AF7F" w14:textId="77777777" w:rsidR="00F25D98" w:rsidRPr="0016631F" w:rsidRDefault="00F25D98" w:rsidP="001E41F3">
            <w:pPr>
              <w:pStyle w:val="CRCoverPage"/>
              <w:spacing w:after="0"/>
              <w:jc w:val="center"/>
              <w:rPr>
                <w:b/>
                <w:caps/>
                <w:noProof/>
              </w:rPr>
            </w:pPr>
          </w:p>
        </w:tc>
        <w:tc>
          <w:tcPr>
            <w:tcW w:w="1418" w:type="dxa"/>
            <w:tcBorders>
              <w:left w:val="nil"/>
            </w:tcBorders>
          </w:tcPr>
          <w:p w14:paraId="44306C6F" w14:textId="77777777" w:rsidR="00F25D98" w:rsidRPr="0016631F" w:rsidRDefault="00F25D98" w:rsidP="001E41F3">
            <w:pPr>
              <w:pStyle w:val="CRCoverPage"/>
              <w:spacing w:after="0"/>
              <w:jc w:val="right"/>
              <w:rPr>
                <w:noProof/>
              </w:rPr>
            </w:pPr>
            <w:r w:rsidRPr="0016631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CBB3D" w14:textId="77777777" w:rsidR="00F25D98" w:rsidRPr="0016631F" w:rsidRDefault="00AF1A6F" w:rsidP="001E41F3">
            <w:pPr>
              <w:pStyle w:val="CRCoverPage"/>
              <w:spacing w:after="0"/>
              <w:jc w:val="center"/>
              <w:rPr>
                <w:b/>
                <w:bCs/>
                <w:caps/>
                <w:noProof/>
              </w:rPr>
            </w:pPr>
            <w:r w:rsidRPr="0016631F">
              <w:rPr>
                <w:b/>
                <w:bCs/>
                <w:caps/>
                <w:noProof/>
              </w:rPr>
              <w:t>X</w:t>
            </w:r>
          </w:p>
        </w:tc>
      </w:tr>
    </w:tbl>
    <w:p w14:paraId="30951D5E" w14:textId="77777777" w:rsidR="001E41F3" w:rsidRPr="0016631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6631F" w14:paraId="52820D1D" w14:textId="77777777" w:rsidTr="00547111">
        <w:tc>
          <w:tcPr>
            <w:tcW w:w="9640" w:type="dxa"/>
            <w:gridSpan w:val="11"/>
          </w:tcPr>
          <w:p w14:paraId="63947CBB" w14:textId="77777777" w:rsidR="001E41F3" w:rsidRPr="0016631F" w:rsidRDefault="001E41F3">
            <w:pPr>
              <w:pStyle w:val="CRCoverPage"/>
              <w:spacing w:after="0"/>
              <w:rPr>
                <w:noProof/>
                <w:sz w:val="8"/>
                <w:szCs w:val="8"/>
              </w:rPr>
            </w:pPr>
          </w:p>
        </w:tc>
      </w:tr>
      <w:tr w:rsidR="001E41F3" w:rsidRPr="0016631F" w14:paraId="4AC2F0B3" w14:textId="77777777" w:rsidTr="00547111">
        <w:tc>
          <w:tcPr>
            <w:tcW w:w="1843" w:type="dxa"/>
            <w:tcBorders>
              <w:top w:val="single" w:sz="4" w:space="0" w:color="auto"/>
              <w:left w:val="single" w:sz="4" w:space="0" w:color="auto"/>
            </w:tcBorders>
          </w:tcPr>
          <w:p w14:paraId="623E030D" w14:textId="77777777" w:rsidR="001E41F3" w:rsidRPr="0016631F" w:rsidRDefault="001E41F3">
            <w:pPr>
              <w:pStyle w:val="CRCoverPage"/>
              <w:tabs>
                <w:tab w:val="right" w:pos="1759"/>
              </w:tabs>
              <w:spacing w:after="0"/>
              <w:rPr>
                <w:b/>
                <w:i/>
                <w:noProof/>
              </w:rPr>
            </w:pPr>
            <w:r w:rsidRPr="0016631F">
              <w:rPr>
                <w:b/>
                <w:i/>
                <w:noProof/>
              </w:rPr>
              <w:t>Title:</w:t>
            </w:r>
            <w:r w:rsidRPr="0016631F">
              <w:rPr>
                <w:b/>
                <w:i/>
                <w:noProof/>
              </w:rPr>
              <w:tab/>
            </w:r>
          </w:p>
        </w:tc>
        <w:tc>
          <w:tcPr>
            <w:tcW w:w="7797" w:type="dxa"/>
            <w:gridSpan w:val="10"/>
            <w:tcBorders>
              <w:top w:val="single" w:sz="4" w:space="0" w:color="auto"/>
              <w:right w:val="single" w:sz="4" w:space="0" w:color="auto"/>
            </w:tcBorders>
            <w:shd w:val="pct30" w:color="FFFF00" w:fill="auto"/>
          </w:tcPr>
          <w:p w14:paraId="0007EAAF" w14:textId="77777777" w:rsidR="001E41F3" w:rsidRPr="0016631F" w:rsidRDefault="00340ABC">
            <w:pPr>
              <w:pStyle w:val="CRCoverPage"/>
              <w:spacing w:after="0"/>
              <w:ind w:left="100"/>
              <w:rPr>
                <w:noProof/>
                <w:lang w:eastAsia="ko-KR"/>
              </w:rPr>
            </w:pPr>
            <w:r>
              <w:t>QoS Monitoring for dynamic satellite backhaul delay control</w:t>
            </w:r>
          </w:p>
        </w:tc>
      </w:tr>
      <w:tr w:rsidR="001E41F3" w:rsidRPr="0016631F" w14:paraId="050F1BC8" w14:textId="77777777" w:rsidTr="00547111">
        <w:tc>
          <w:tcPr>
            <w:tcW w:w="1843" w:type="dxa"/>
            <w:tcBorders>
              <w:left w:val="single" w:sz="4" w:space="0" w:color="auto"/>
            </w:tcBorders>
          </w:tcPr>
          <w:p w14:paraId="3398D48D" w14:textId="77777777" w:rsidR="001E41F3" w:rsidRPr="0016631F" w:rsidRDefault="001E41F3">
            <w:pPr>
              <w:pStyle w:val="CRCoverPage"/>
              <w:spacing w:after="0"/>
              <w:rPr>
                <w:b/>
                <w:i/>
                <w:noProof/>
                <w:sz w:val="8"/>
                <w:szCs w:val="8"/>
              </w:rPr>
            </w:pPr>
          </w:p>
        </w:tc>
        <w:tc>
          <w:tcPr>
            <w:tcW w:w="7797" w:type="dxa"/>
            <w:gridSpan w:val="10"/>
            <w:tcBorders>
              <w:right w:val="single" w:sz="4" w:space="0" w:color="auto"/>
            </w:tcBorders>
          </w:tcPr>
          <w:p w14:paraId="091EFE51" w14:textId="77777777" w:rsidR="001E41F3" w:rsidRPr="0016631F" w:rsidRDefault="001E41F3">
            <w:pPr>
              <w:pStyle w:val="CRCoverPage"/>
              <w:spacing w:after="0"/>
              <w:rPr>
                <w:noProof/>
                <w:sz w:val="8"/>
                <w:szCs w:val="8"/>
              </w:rPr>
            </w:pPr>
          </w:p>
        </w:tc>
      </w:tr>
      <w:tr w:rsidR="001E41F3" w:rsidRPr="0016631F" w14:paraId="32F99112" w14:textId="77777777" w:rsidTr="00547111">
        <w:tc>
          <w:tcPr>
            <w:tcW w:w="1843" w:type="dxa"/>
            <w:tcBorders>
              <w:left w:val="single" w:sz="4" w:space="0" w:color="auto"/>
            </w:tcBorders>
          </w:tcPr>
          <w:p w14:paraId="2FA97D88" w14:textId="77777777" w:rsidR="001E41F3" w:rsidRPr="0016631F" w:rsidRDefault="001E41F3">
            <w:pPr>
              <w:pStyle w:val="CRCoverPage"/>
              <w:tabs>
                <w:tab w:val="right" w:pos="1759"/>
              </w:tabs>
              <w:spacing w:after="0"/>
              <w:rPr>
                <w:b/>
                <w:i/>
                <w:noProof/>
              </w:rPr>
            </w:pPr>
            <w:r w:rsidRPr="0016631F">
              <w:rPr>
                <w:b/>
                <w:i/>
                <w:noProof/>
              </w:rPr>
              <w:t>Source to WG:</w:t>
            </w:r>
          </w:p>
        </w:tc>
        <w:tc>
          <w:tcPr>
            <w:tcW w:w="7797" w:type="dxa"/>
            <w:gridSpan w:val="10"/>
            <w:tcBorders>
              <w:right w:val="single" w:sz="4" w:space="0" w:color="auto"/>
            </w:tcBorders>
            <w:shd w:val="pct30" w:color="FFFF00" w:fill="auto"/>
          </w:tcPr>
          <w:p w14:paraId="144194E3" w14:textId="77777777" w:rsidR="001E41F3" w:rsidRPr="0016631F" w:rsidRDefault="00C41C48" w:rsidP="00117A65">
            <w:pPr>
              <w:pStyle w:val="CRCoverPage"/>
              <w:spacing w:after="0"/>
              <w:ind w:left="100"/>
              <w:rPr>
                <w:noProof/>
              </w:rPr>
            </w:pPr>
            <w:r w:rsidRPr="00340ABC">
              <w:t>Samsung</w:t>
            </w:r>
            <w:ins w:id="2" w:author="Samsung-rev" w:date="2022-11-10T16:09:00Z">
              <w:r w:rsidR="00D748DC">
                <w:t xml:space="preserve">, </w:t>
              </w:r>
              <w:commentRangeStart w:id="3"/>
              <w:r w:rsidR="00D748DC">
                <w:t>CATT</w:t>
              </w:r>
            </w:ins>
            <w:commentRangeEnd w:id="3"/>
            <w:ins w:id="4" w:author="Samsung-rev" w:date="2022-11-10T16:26:00Z">
              <w:r w:rsidR="00030677">
                <w:rPr>
                  <w:rStyle w:val="ab"/>
                  <w:rFonts w:ascii="Times New Roman" w:hAnsi="Times New Roman"/>
                </w:rPr>
                <w:commentReference w:id="3"/>
              </w:r>
            </w:ins>
          </w:p>
        </w:tc>
      </w:tr>
      <w:tr w:rsidR="001E41F3" w:rsidRPr="0016631F" w14:paraId="5394487D" w14:textId="77777777" w:rsidTr="00547111">
        <w:tc>
          <w:tcPr>
            <w:tcW w:w="1843" w:type="dxa"/>
            <w:tcBorders>
              <w:left w:val="single" w:sz="4" w:space="0" w:color="auto"/>
            </w:tcBorders>
          </w:tcPr>
          <w:p w14:paraId="2B3F39C1" w14:textId="77777777" w:rsidR="001E41F3" w:rsidRPr="0016631F" w:rsidRDefault="001E41F3">
            <w:pPr>
              <w:pStyle w:val="CRCoverPage"/>
              <w:tabs>
                <w:tab w:val="right" w:pos="1759"/>
              </w:tabs>
              <w:spacing w:after="0"/>
              <w:rPr>
                <w:b/>
                <w:i/>
                <w:noProof/>
              </w:rPr>
            </w:pPr>
            <w:r w:rsidRPr="0016631F">
              <w:rPr>
                <w:b/>
                <w:i/>
                <w:noProof/>
              </w:rPr>
              <w:t>Source to TSG:</w:t>
            </w:r>
          </w:p>
        </w:tc>
        <w:tc>
          <w:tcPr>
            <w:tcW w:w="7797" w:type="dxa"/>
            <w:gridSpan w:val="10"/>
            <w:tcBorders>
              <w:right w:val="single" w:sz="4" w:space="0" w:color="auto"/>
            </w:tcBorders>
            <w:shd w:val="pct30" w:color="FFFF00" w:fill="auto"/>
          </w:tcPr>
          <w:p w14:paraId="33976F44" w14:textId="77777777" w:rsidR="001E41F3" w:rsidRPr="0016631F" w:rsidRDefault="00B51DB3" w:rsidP="00547111">
            <w:pPr>
              <w:pStyle w:val="CRCoverPage"/>
              <w:spacing w:after="0"/>
              <w:ind w:left="100"/>
              <w:rPr>
                <w:noProof/>
              </w:rPr>
            </w:pPr>
            <w:r w:rsidRPr="0016631F">
              <w:rPr>
                <w:noProof/>
              </w:rPr>
              <w:fldChar w:fldCharType="begin"/>
            </w:r>
            <w:r w:rsidRPr="0016631F">
              <w:rPr>
                <w:noProof/>
              </w:rPr>
              <w:instrText xml:space="preserve"> DOCPROPERTY  SourceIfTsg  \* MERGEFORMAT </w:instrText>
            </w:r>
            <w:r w:rsidRPr="0016631F">
              <w:rPr>
                <w:noProof/>
              </w:rPr>
              <w:fldChar w:fldCharType="separate"/>
            </w:r>
            <w:r w:rsidR="00514818" w:rsidRPr="0016631F">
              <w:rPr>
                <w:noProof/>
              </w:rPr>
              <w:t>SA2</w:t>
            </w:r>
            <w:r w:rsidRPr="0016631F">
              <w:rPr>
                <w:noProof/>
              </w:rPr>
              <w:fldChar w:fldCharType="end"/>
            </w:r>
          </w:p>
        </w:tc>
      </w:tr>
      <w:tr w:rsidR="001E41F3" w:rsidRPr="0016631F" w14:paraId="5FF49E56" w14:textId="77777777" w:rsidTr="00547111">
        <w:tc>
          <w:tcPr>
            <w:tcW w:w="1843" w:type="dxa"/>
            <w:tcBorders>
              <w:left w:val="single" w:sz="4" w:space="0" w:color="auto"/>
            </w:tcBorders>
          </w:tcPr>
          <w:p w14:paraId="7AADB381" w14:textId="77777777" w:rsidR="001E41F3" w:rsidRPr="0016631F" w:rsidRDefault="001E41F3">
            <w:pPr>
              <w:pStyle w:val="CRCoverPage"/>
              <w:spacing w:after="0"/>
              <w:rPr>
                <w:b/>
                <w:i/>
                <w:noProof/>
                <w:sz w:val="8"/>
                <w:szCs w:val="8"/>
              </w:rPr>
            </w:pPr>
          </w:p>
        </w:tc>
        <w:tc>
          <w:tcPr>
            <w:tcW w:w="7797" w:type="dxa"/>
            <w:gridSpan w:val="10"/>
            <w:tcBorders>
              <w:right w:val="single" w:sz="4" w:space="0" w:color="auto"/>
            </w:tcBorders>
          </w:tcPr>
          <w:p w14:paraId="74CC62BB" w14:textId="77777777" w:rsidR="001E41F3" w:rsidRPr="0016631F" w:rsidRDefault="001E41F3">
            <w:pPr>
              <w:pStyle w:val="CRCoverPage"/>
              <w:spacing w:after="0"/>
              <w:rPr>
                <w:noProof/>
                <w:sz w:val="8"/>
                <w:szCs w:val="8"/>
              </w:rPr>
            </w:pPr>
          </w:p>
        </w:tc>
      </w:tr>
      <w:tr w:rsidR="001E41F3" w:rsidRPr="0016631F" w14:paraId="21765ADD" w14:textId="77777777" w:rsidTr="00547111">
        <w:tc>
          <w:tcPr>
            <w:tcW w:w="1843" w:type="dxa"/>
            <w:tcBorders>
              <w:left w:val="single" w:sz="4" w:space="0" w:color="auto"/>
            </w:tcBorders>
          </w:tcPr>
          <w:p w14:paraId="466B3391" w14:textId="77777777" w:rsidR="001E41F3" w:rsidRPr="0016631F" w:rsidRDefault="001E41F3">
            <w:pPr>
              <w:pStyle w:val="CRCoverPage"/>
              <w:tabs>
                <w:tab w:val="right" w:pos="1759"/>
              </w:tabs>
              <w:spacing w:after="0"/>
              <w:rPr>
                <w:b/>
                <w:i/>
                <w:noProof/>
              </w:rPr>
            </w:pPr>
            <w:r w:rsidRPr="0016631F">
              <w:rPr>
                <w:b/>
                <w:i/>
                <w:noProof/>
              </w:rPr>
              <w:t>Work item code</w:t>
            </w:r>
            <w:r w:rsidR="0051580D" w:rsidRPr="0016631F">
              <w:rPr>
                <w:b/>
                <w:i/>
                <w:noProof/>
              </w:rPr>
              <w:t>:</w:t>
            </w:r>
          </w:p>
        </w:tc>
        <w:tc>
          <w:tcPr>
            <w:tcW w:w="3686" w:type="dxa"/>
            <w:gridSpan w:val="5"/>
            <w:shd w:val="pct30" w:color="FFFF00" w:fill="auto"/>
          </w:tcPr>
          <w:p w14:paraId="19A611DA" w14:textId="77777777" w:rsidR="001E41F3" w:rsidRPr="0016631F" w:rsidRDefault="008A4937">
            <w:pPr>
              <w:pStyle w:val="CRCoverPage"/>
              <w:spacing w:after="0"/>
              <w:ind w:left="100"/>
              <w:rPr>
                <w:noProof/>
              </w:rPr>
            </w:pPr>
            <w:r w:rsidRPr="008A4937">
              <w:t>5GSATB</w:t>
            </w:r>
          </w:p>
        </w:tc>
        <w:tc>
          <w:tcPr>
            <w:tcW w:w="567" w:type="dxa"/>
            <w:tcBorders>
              <w:left w:val="nil"/>
            </w:tcBorders>
          </w:tcPr>
          <w:p w14:paraId="13079950" w14:textId="77777777" w:rsidR="001E41F3" w:rsidRPr="0016631F" w:rsidRDefault="001E41F3">
            <w:pPr>
              <w:pStyle w:val="CRCoverPage"/>
              <w:spacing w:after="0"/>
              <w:ind w:right="100"/>
              <w:rPr>
                <w:noProof/>
              </w:rPr>
            </w:pPr>
          </w:p>
        </w:tc>
        <w:tc>
          <w:tcPr>
            <w:tcW w:w="1417" w:type="dxa"/>
            <w:gridSpan w:val="3"/>
            <w:tcBorders>
              <w:left w:val="nil"/>
            </w:tcBorders>
          </w:tcPr>
          <w:p w14:paraId="25913F9F" w14:textId="77777777" w:rsidR="001E41F3" w:rsidRPr="0016631F" w:rsidRDefault="001E41F3">
            <w:pPr>
              <w:pStyle w:val="CRCoverPage"/>
              <w:spacing w:after="0"/>
              <w:jc w:val="right"/>
              <w:rPr>
                <w:noProof/>
              </w:rPr>
            </w:pPr>
            <w:r w:rsidRPr="0016631F">
              <w:rPr>
                <w:b/>
                <w:i/>
                <w:noProof/>
              </w:rPr>
              <w:t>Date:</w:t>
            </w:r>
          </w:p>
        </w:tc>
        <w:tc>
          <w:tcPr>
            <w:tcW w:w="2127" w:type="dxa"/>
            <w:tcBorders>
              <w:right w:val="single" w:sz="4" w:space="0" w:color="auto"/>
            </w:tcBorders>
            <w:shd w:val="pct30" w:color="FFFF00" w:fill="auto"/>
          </w:tcPr>
          <w:p w14:paraId="50427B05" w14:textId="77777777" w:rsidR="001E41F3" w:rsidRPr="0016631F" w:rsidRDefault="00D23592" w:rsidP="001000B2">
            <w:pPr>
              <w:pStyle w:val="CRCoverPage"/>
              <w:spacing w:after="0"/>
              <w:ind w:left="100"/>
              <w:rPr>
                <w:noProof/>
              </w:rPr>
            </w:pPr>
            <w:r w:rsidRPr="0016631F">
              <w:rPr>
                <w:noProof/>
              </w:rPr>
              <w:t>202</w:t>
            </w:r>
            <w:r w:rsidR="00DD52D2" w:rsidRPr="0016631F">
              <w:rPr>
                <w:noProof/>
              </w:rPr>
              <w:t>2</w:t>
            </w:r>
            <w:r w:rsidRPr="0016631F">
              <w:rPr>
                <w:noProof/>
              </w:rPr>
              <w:t>-</w:t>
            </w:r>
            <w:r w:rsidR="00C41C48">
              <w:rPr>
                <w:rFonts w:ascii="맑은 고딕" w:eastAsia="맑은 고딕" w:hAnsi="맑은 고딕" w:hint="eastAsia"/>
                <w:noProof/>
                <w:lang w:eastAsia="ko-KR"/>
              </w:rPr>
              <w:t>11</w:t>
            </w:r>
            <w:r w:rsidRPr="0016631F">
              <w:rPr>
                <w:noProof/>
              </w:rPr>
              <w:t>-</w:t>
            </w:r>
            <w:r w:rsidR="00C41C48">
              <w:rPr>
                <w:rFonts w:ascii="맑은 고딕" w:eastAsia="맑은 고딕" w:hAnsi="맑은 고딕" w:hint="eastAsia"/>
                <w:noProof/>
                <w:lang w:eastAsia="ko-KR"/>
              </w:rPr>
              <w:t>14</w:t>
            </w:r>
          </w:p>
        </w:tc>
      </w:tr>
      <w:tr w:rsidR="001E41F3" w:rsidRPr="0016631F" w14:paraId="7F630642" w14:textId="77777777" w:rsidTr="00547111">
        <w:tc>
          <w:tcPr>
            <w:tcW w:w="1843" w:type="dxa"/>
            <w:tcBorders>
              <w:left w:val="single" w:sz="4" w:space="0" w:color="auto"/>
            </w:tcBorders>
          </w:tcPr>
          <w:p w14:paraId="5488A747" w14:textId="77777777" w:rsidR="001E41F3" w:rsidRPr="0016631F" w:rsidRDefault="001E41F3">
            <w:pPr>
              <w:pStyle w:val="CRCoverPage"/>
              <w:spacing w:after="0"/>
              <w:rPr>
                <w:b/>
                <w:i/>
                <w:noProof/>
                <w:sz w:val="8"/>
                <w:szCs w:val="8"/>
              </w:rPr>
            </w:pPr>
          </w:p>
        </w:tc>
        <w:tc>
          <w:tcPr>
            <w:tcW w:w="1986" w:type="dxa"/>
            <w:gridSpan w:val="4"/>
          </w:tcPr>
          <w:p w14:paraId="19862437" w14:textId="77777777" w:rsidR="001E41F3" w:rsidRPr="0016631F" w:rsidRDefault="001E41F3">
            <w:pPr>
              <w:pStyle w:val="CRCoverPage"/>
              <w:spacing w:after="0"/>
              <w:rPr>
                <w:noProof/>
                <w:sz w:val="8"/>
                <w:szCs w:val="8"/>
              </w:rPr>
            </w:pPr>
          </w:p>
        </w:tc>
        <w:tc>
          <w:tcPr>
            <w:tcW w:w="2267" w:type="dxa"/>
            <w:gridSpan w:val="2"/>
          </w:tcPr>
          <w:p w14:paraId="4A280827" w14:textId="77777777" w:rsidR="001E41F3" w:rsidRPr="0016631F" w:rsidRDefault="001E41F3">
            <w:pPr>
              <w:pStyle w:val="CRCoverPage"/>
              <w:spacing w:after="0"/>
              <w:rPr>
                <w:noProof/>
                <w:sz w:val="8"/>
                <w:szCs w:val="8"/>
              </w:rPr>
            </w:pPr>
          </w:p>
        </w:tc>
        <w:tc>
          <w:tcPr>
            <w:tcW w:w="1417" w:type="dxa"/>
            <w:gridSpan w:val="3"/>
          </w:tcPr>
          <w:p w14:paraId="7CCDA684" w14:textId="77777777" w:rsidR="001E41F3" w:rsidRPr="0016631F" w:rsidRDefault="001E41F3">
            <w:pPr>
              <w:pStyle w:val="CRCoverPage"/>
              <w:spacing w:after="0"/>
              <w:rPr>
                <w:noProof/>
                <w:sz w:val="8"/>
                <w:szCs w:val="8"/>
              </w:rPr>
            </w:pPr>
          </w:p>
        </w:tc>
        <w:tc>
          <w:tcPr>
            <w:tcW w:w="2127" w:type="dxa"/>
            <w:tcBorders>
              <w:right w:val="single" w:sz="4" w:space="0" w:color="auto"/>
            </w:tcBorders>
          </w:tcPr>
          <w:p w14:paraId="787A1ACC" w14:textId="77777777" w:rsidR="001E41F3" w:rsidRPr="0016631F" w:rsidRDefault="001E41F3">
            <w:pPr>
              <w:pStyle w:val="CRCoverPage"/>
              <w:spacing w:after="0"/>
              <w:rPr>
                <w:noProof/>
                <w:sz w:val="8"/>
                <w:szCs w:val="8"/>
              </w:rPr>
            </w:pPr>
          </w:p>
        </w:tc>
      </w:tr>
      <w:tr w:rsidR="001E41F3" w:rsidRPr="0016631F" w14:paraId="5CB21259" w14:textId="77777777" w:rsidTr="00547111">
        <w:trPr>
          <w:cantSplit/>
        </w:trPr>
        <w:tc>
          <w:tcPr>
            <w:tcW w:w="1843" w:type="dxa"/>
            <w:tcBorders>
              <w:left w:val="single" w:sz="4" w:space="0" w:color="auto"/>
            </w:tcBorders>
          </w:tcPr>
          <w:p w14:paraId="14F3FF73" w14:textId="77777777" w:rsidR="001E41F3" w:rsidRPr="0016631F" w:rsidRDefault="001E41F3">
            <w:pPr>
              <w:pStyle w:val="CRCoverPage"/>
              <w:tabs>
                <w:tab w:val="right" w:pos="1759"/>
              </w:tabs>
              <w:spacing w:after="0"/>
              <w:rPr>
                <w:b/>
                <w:i/>
                <w:noProof/>
              </w:rPr>
            </w:pPr>
            <w:r w:rsidRPr="0016631F">
              <w:rPr>
                <w:b/>
                <w:i/>
                <w:noProof/>
              </w:rPr>
              <w:t>Category:</w:t>
            </w:r>
          </w:p>
        </w:tc>
        <w:tc>
          <w:tcPr>
            <w:tcW w:w="851" w:type="dxa"/>
            <w:shd w:val="pct30" w:color="FFFF00" w:fill="auto"/>
          </w:tcPr>
          <w:p w14:paraId="6F9BA0C9" w14:textId="77777777" w:rsidR="001E41F3" w:rsidRPr="0016631F" w:rsidRDefault="00F541C9" w:rsidP="00D24991">
            <w:pPr>
              <w:pStyle w:val="CRCoverPage"/>
              <w:spacing w:after="0"/>
              <w:ind w:left="100" w:right="-609"/>
              <w:rPr>
                <w:b/>
                <w:noProof/>
              </w:rPr>
            </w:pPr>
            <w:r w:rsidRPr="0016631F">
              <w:rPr>
                <w:b/>
                <w:noProof/>
              </w:rPr>
              <w:t>B</w:t>
            </w:r>
          </w:p>
        </w:tc>
        <w:tc>
          <w:tcPr>
            <w:tcW w:w="3402" w:type="dxa"/>
            <w:gridSpan w:val="5"/>
            <w:tcBorders>
              <w:left w:val="nil"/>
            </w:tcBorders>
          </w:tcPr>
          <w:p w14:paraId="40744032" w14:textId="77777777" w:rsidR="001E41F3" w:rsidRPr="0016631F" w:rsidRDefault="001E41F3">
            <w:pPr>
              <w:pStyle w:val="CRCoverPage"/>
              <w:spacing w:after="0"/>
              <w:rPr>
                <w:noProof/>
              </w:rPr>
            </w:pPr>
          </w:p>
        </w:tc>
        <w:tc>
          <w:tcPr>
            <w:tcW w:w="1417" w:type="dxa"/>
            <w:gridSpan w:val="3"/>
            <w:tcBorders>
              <w:left w:val="nil"/>
            </w:tcBorders>
          </w:tcPr>
          <w:p w14:paraId="46CF9DB3" w14:textId="77777777" w:rsidR="001E41F3" w:rsidRPr="0016631F" w:rsidRDefault="001E41F3">
            <w:pPr>
              <w:pStyle w:val="CRCoverPage"/>
              <w:spacing w:after="0"/>
              <w:jc w:val="right"/>
              <w:rPr>
                <w:b/>
                <w:i/>
                <w:noProof/>
              </w:rPr>
            </w:pPr>
            <w:r w:rsidRPr="0016631F">
              <w:rPr>
                <w:b/>
                <w:i/>
                <w:noProof/>
              </w:rPr>
              <w:t>Release:</w:t>
            </w:r>
          </w:p>
        </w:tc>
        <w:tc>
          <w:tcPr>
            <w:tcW w:w="2127" w:type="dxa"/>
            <w:tcBorders>
              <w:right w:val="single" w:sz="4" w:space="0" w:color="auto"/>
            </w:tcBorders>
            <w:shd w:val="pct30" w:color="FFFF00" w:fill="auto"/>
          </w:tcPr>
          <w:p w14:paraId="25E1A635" w14:textId="77777777" w:rsidR="001E41F3" w:rsidRPr="0016631F" w:rsidRDefault="009B162C">
            <w:pPr>
              <w:pStyle w:val="CRCoverPage"/>
              <w:spacing w:after="0"/>
              <w:ind w:left="100"/>
              <w:rPr>
                <w:noProof/>
              </w:rPr>
            </w:pPr>
            <w:r w:rsidRPr="0016631F">
              <w:rPr>
                <w:noProof/>
              </w:rPr>
              <w:t>Rel-1</w:t>
            </w:r>
            <w:r w:rsidR="00F541C9" w:rsidRPr="0016631F">
              <w:rPr>
                <w:noProof/>
              </w:rPr>
              <w:t>8</w:t>
            </w:r>
          </w:p>
        </w:tc>
      </w:tr>
      <w:tr w:rsidR="001E41F3" w:rsidRPr="0016631F" w14:paraId="2B074AB8" w14:textId="77777777" w:rsidTr="00547111">
        <w:tc>
          <w:tcPr>
            <w:tcW w:w="1843" w:type="dxa"/>
            <w:tcBorders>
              <w:left w:val="single" w:sz="4" w:space="0" w:color="auto"/>
              <w:bottom w:val="single" w:sz="4" w:space="0" w:color="auto"/>
            </w:tcBorders>
          </w:tcPr>
          <w:p w14:paraId="3676CB08" w14:textId="77777777" w:rsidR="001E41F3" w:rsidRPr="0016631F" w:rsidRDefault="001E41F3">
            <w:pPr>
              <w:pStyle w:val="CRCoverPage"/>
              <w:spacing w:after="0"/>
              <w:rPr>
                <w:b/>
                <w:i/>
                <w:noProof/>
              </w:rPr>
            </w:pPr>
          </w:p>
        </w:tc>
        <w:tc>
          <w:tcPr>
            <w:tcW w:w="4677" w:type="dxa"/>
            <w:gridSpan w:val="8"/>
            <w:tcBorders>
              <w:bottom w:val="single" w:sz="4" w:space="0" w:color="auto"/>
            </w:tcBorders>
          </w:tcPr>
          <w:p w14:paraId="0657BE90" w14:textId="77777777" w:rsidR="001E41F3" w:rsidRPr="0016631F" w:rsidRDefault="001E41F3">
            <w:pPr>
              <w:pStyle w:val="CRCoverPage"/>
              <w:spacing w:after="0"/>
              <w:ind w:left="383" w:hanging="383"/>
              <w:rPr>
                <w:i/>
                <w:noProof/>
                <w:sz w:val="18"/>
              </w:rPr>
            </w:pPr>
            <w:r w:rsidRPr="0016631F">
              <w:rPr>
                <w:i/>
                <w:noProof/>
                <w:sz w:val="18"/>
              </w:rPr>
              <w:t xml:space="preserve">Use </w:t>
            </w:r>
            <w:r w:rsidRPr="0016631F">
              <w:rPr>
                <w:i/>
                <w:noProof/>
                <w:sz w:val="18"/>
                <w:u w:val="single"/>
              </w:rPr>
              <w:t>one</w:t>
            </w:r>
            <w:r w:rsidRPr="0016631F">
              <w:rPr>
                <w:i/>
                <w:noProof/>
                <w:sz w:val="18"/>
              </w:rPr>
              <w:t xml:space="preserve"> of the following categories:</w:t>
            </w:r>
            <w:r w:rsidRPr="0016631F">
              <w:rPr>
                <w:b/>
                <w:i/>
                <w:noProof/>
                <w:sz w:val="18"/>
              </w:rPr>
              <w:br/>
              <w:t>F</w:t>
            </w:r>
            <w:r w:rsidRPr="0016631F">
              <w:rPr>
                <w:i/>
                <w:noProof/>
                <w:sz w:val="18"/>
              </w:rPr>
              <w:t xml:space="preserve">  (correction)</w:t>
            </w:r>
            <w:r w:rsidRPr="0016631F">
              <w:rPr>
                <w:i/>
                <w:noProof/>
                <w:sz w:val="18"/>
              </w:rPr>
              <w:br/>
            </w:r>
            <w:r w:rsidRPr="0016631F">
              <w:rPr>
                <w:b/>
                <w:i/>
                <w:noProof/>
                <w:sz w:val="18"/>
              </w:rPr>
              <w:t>A</w:t>
            </w:r>
            <w:r w:rsidRPr="0016631F">
              <w:rPr>
                <w:i/>
                <w:noProof/>
                <w:sz w:val="18"/>
              </w:rPr>
              <w:t xml:space="preserve">  (</w:t>
            </w:r>
            <w:r w:rsidR="00DE34CF" w:rsidRPr="0016631F">
              <w:rPr>
                <w:i/>
                <w:noProof/>
                <w:sz w:val="18"/>
              </w:rPr>
              <w:t xml:space="preserve">mirror </w:t>
            </w:r>
            <w:r w:rsidRPr="0016631F">
              <w:rPr>
                <w:i/>
                <w:noProof/>
                <w:sz w:val="18"/>
              </w:rPr>
              <w:t>correspond</w:t>
            </w:r>
            <w:r w:rsidR="00DE34CF" w:rsidRPr="0016631F">
              <w:rPr>
                <w:i/>
                <w:noProof/>
                <w:sz w:val="18"/>
              </w:rPr>
              <w:t xml:space="preserve">ing </w:t>
            </w:r>
            <w:r w:rsidRPr="0016631F">
              <w:rPr>
                <w:i/>
                <w:noProof/>
                <w:sz w:val="18"/>
              </w:rPr>
              <w:t xml:space="preserve">to a </w:t>
            </w:r>
            <w:r w:rsidR="00DE34CF" w:rsidRPr="0016631F">
              <w:rPr>
                <w:i/>
                <w:noProof/>
                <w:sz w:val="18"/>
              </w:rPr>
              <w:t xml:space="preserve">change </w:t>
            </w:r>
            <w:r w:rsidRPr="0016631F">
              <w:rPr>
                <w:i/>
                <w:noProof/>
                <w:sz w:val="18"/>
              </w:rPr>
              <w:t>in an earlier release)</w:t>
            </w:r>
            <w:r w:rsidRPr="0016631F">
              <w:rPr>
                <w:i/>
                <w:noProof/>
                <w:sz w:val="18"/>
              </w:rPr>
              <w:br/>
            </w:r>
            <w:r w:rsidRPr="0016631F">
              <w:rPr>
                <w:b/>
                <w:i/>
                <w:noProof/>
                <w:sz w:val="18"/>
              </w:rPr>
              <w:t>B</w:t>
            </w:r>
            <w:r w:rsidRPr="0016631F">
              <w:rPr>
                <w:i/>
                <w:noProof/>
                <w:sz w:val="18"/>
              </w:rPr>
              <w:t xml:space="preserve">  (addition of feature), </w:t>
            </w:r>
            <w:r w:rsidRPr="0016631F">
              <w:rPr>
                <w:i/>
                <w:noProof/>
                <w:sz w:val="18"/>
              </w:rPr>
              <w:br/>
            </w:r>
            <w:r w:rsidRPr="0016631F">
              <w:rPr>
                <w:b/>
                <w:i/>
                <w:noProof/>
                <w:sz w:val="18"/>
              </w:rPr>
              <w:t>C</w:t>
            </w:r>
            <w:r w:rsidRPr="0016631F">
              <w:rPr>
                <w:i/>
                <w:noProof/>
                <w:sz w:val="18"/>
              </w:rPr>
              <w:t xml:space="preserve">  (functional modification of feature)</w:t>
            </w:r>
            <w:r w:rsidRPr="0016631F">
              <w:rPr>
                <w:i/>
                <w:noProof/>
                <w:sz w:val="18"/>
              </w:rPr>
              <w:br/>
            </w:r>
            <w:r w:rsidRPr="0016631F">
              <w:rPr>
                <w:b/>
                <w:i/>
                <w:noProof/>
                <w:sz w:val="18"/>
              </w:rPr>
              <w:t>D</w:t>
            </w:r>
            <w:r w:rsidRPr="0016631F">
              <w:rPr>
                <w:i/>
                <w:noProof/>
                <w:sz w:val="18"/>
              </w:rPr>
              <w:t xml:space="preserve">  (editorial modification)</w:t>
            </w:r>
          </w:p>
          <w:p w14:paraId="6F3646D1" w14:textId="77777777" w:rsidR="001E41F3" w:rsidRPr="0016631F" w:rsidRDefault="001E41F3">
            <w:pPr>
              <w:pStyle w:val="CRCoverPage"/>
              <w:rPr>
                <w:noProof/>
              </w:rPr>
            </w:pPr>
            <w:r w:rsidRPr="0016631F">
              <w:rPr>
                <w:noProof/>
                <w:sz w:val="18"/>
              </w:rPr>
              <w:t>Detailed explanations of the above categories can</w:t>
            </w:r>
            <w:r w:rsidRPr="0016631F">
              <w:rPr>
                <w:noProof/>
                <w:sz w:val="18"/>
              </w:rPr>
              <w:br/>
              <w:t xml:space="preserve">be found in 3GPP </w:t>
            </w:r>
            <w:hyperlink r:id="rId13" w:history="1">
              <w:r w:rsidRPr="0016631F">
                <w:rPr>
                  <w:rStyle w:val="aa"/>
                  <w:noProof/>
                  <w:sz w:val="18"/>
                </w:rPr>
                <w:t>TR 21.900</w:t>
              </w:r>
            </w:hyperlink>
            <w:r w:rsidRPr="0016631F">
              <w:rPr>
                <w:noProof/>
                <w:sz w:val="18"/>
              </w:rPr>
              <w:t>.</w:t>
            </w:r>
          </w:p>
        </w:tc>
        <w:tc>
          <w:tcPr>
            <w:tcW w:w="3120" w:type="dxa"/>
            <w:gridSpan w:val="2"/>
            <w:tcBorders>
              <w:bottom w:val="single" w:sz="4" w:space="0" w:color="auto"/>
              <w:right w:val="single" w:sz="4" w:space="0" w:color="auto"/>
            </w:tcBorders>
          </w:tcPr>
          <w:p w14:paraId="1047BC16" w14:textId="77777777" w:rsidR="000C038A" w:rsidRPr="0016631F" w:rsidRDefault="001E41F3" w:rsidP="00BD6BB8">
            <w:pPr>
              <w:pStyle w:val="CRCoverPage"/>
              <w:tabs>
                <w:tab w:val="left" w:pos="950"/>
              </w:tabs>
              <w:spacing w:after="0"/>
              <w:ind w:left="241" w:hanging="241"/>
              <w:rPr>
                <w:i/>
                <w:noProof/>
                <w:sz w:val="18"/>
              </w:rPr>
            </w:pPr>
            <w:r w:rsidRPr="0016631F">
              <w:rPr>
                <w:i/>
                <w:noProof/>
                <w:sz w:val="18"/>
              </w:rPr>
              <w:t xml:space="preserve">Use </w:t>
            </w:r>
            <w:r w:rsidRPr="0016631F">
              <w:rPr>
                <w:i/>
                <w:noProof/>
                <w:sz w:val="18"/>
                <w:u w:val="single"/>
              </w:rPr>
              <w:t>one</w:t>
            </w:r>
            <w:r w:rsidRPr="0016631F">
              <w:rPr>
                <w:i/>
                <w:noProof/>
                <w:sz w:val="18"/>
              </w:rPr>
              <w:t xml:space="preserve"> of the following releases:</w:t>
            </w:r>
            <w:r w:rsidRPr="0016631F">
              <w:rPr>
                <w:i/>
                <w:noProof/>
                <w:sz w:val="18"/>
              </w:rPr>
              <w:br/>
            </w:r>
            <w:r w:rsidR="00706BCA" w:rsidRPr="0016631F">
              <w:rPr>
                <w:i/>
                <w:noProof/>
                <w:sz w:val="18"/>
              </w:rPr>
              <w:t>Rel-8</w:t>
            </w:r>
            <w:r w:rsidR="00706BCA" w:rsidRPr="0016631F">
              <w:rPr>
                <w:i/>
                <w:noProof/>
                <w:sz w:val="18"/>
              </w:rPr>
              <w:tab/>
              <w:t>(Release 8)</w:t>
            </w:r>
            <w:r w:rsidR="00706BCA" w:rsidRPr="0016631F">
              <w:rPr>
                <w:i/>
                <w:noProof/>
                <w:sz w:val="18"/>
              </w:rPr>
              <w:br/>
              <w:t>Rel-9</w:t>
            </w:r>
            <w:r w:rsidR="00706BCA" w:rsidRPr="0016631F">
              <w:rPr>
                <w:i/>
                <w:noProof/>
                <w:sz w:val="18"/>
              </w:rPr>
              <w:tab/>
              <w:t>(Release 9)</w:t>
            </w:r>
            <w:r w:rsidR="00706BCA" w:rsidRPr="0016631F">
              <w:rPr>
                <w:i/>
                <w:noProof/>
                <w:sz w:val="18"/>
              </w:rPr>
              <w:br/>
              <w:t>Rel-10</w:t>
            </w:r>
            <w:r w:rsidR="00706BCA" w:rsidRPr="0016631F">
              <w:rPr>
                <w:i/>
                <w:noProof/>
                <w:sz w:val="18"/>
              </w:rPr>
              <w:tab/>
              <w:t>(Release 10)</w:t>
            </w:r>
            <w:r w:rsidR="00706BCA" w:rsidRPr="0016631F">
              <w:rPr>
                <w:i/>
                <w:noProof/>
                <w:sz w:val="18"/>
              </w:rPr>
              <w:br/>
              <w:t>Rel-11</w:t>
            </w:r>
            <w:r w:rsidR="00706BCA" w:rsidRPr="0016631F">
              <w:rPr>
                <w:i/>
                <w:noProof/>
                <w:sz w:val="18"/>
              </w:rPr>
              <w:tab/>
              <w:t>(Release 11)</w:t>
            </w:r>
            <w:r w:rsidR="00706BCA" w:rsidRPr="0016631F">
              <w:rPr>
                <w:i/>
                <w:noProof/>
                <w:sz w:val="18"/>
              </w:rPr>
              <w:br/>
              <w:t>…</w:t>
            </w:r>
            <w:r w:rsidR="00706BCA" w:rsidRPr="0016631F">
              <w:rPr>
                <w:i/>
                <w:noProof/>
                <w:sz w:val="18"/>
              </w:rPr>
              <w:br/>
              <w:t>Rel-15</w:t>
            </w:r>
            <w:r w:rsidR="00706BCA" w:rsidRPr="0016631F">
              <w:rPr>
                <w:i/>
                <w:noProof/>
                <w:sz w:val="18"/>
              </w:rPr>
              <w:tab/>
              <w:t>(Release 15)</w:t>
            </w:r>
            <w:r w:rsidR="00706BCA" w:rsidRPr="0016631F">
              <w:rPr>
                <w:i/>
                <w:noProof/>
                <w:sz w:val="18"/>
              </w:rPr>
              <w:br/>
              <w:t>Rel-16</w:t>
            </w:r>
            <w:r w:rsidR="00706BCA" w:rsidRPr="0016631F">
              <w:rPr>
                <w:i/>
                <w:noProof/>
                <w:sz w:val="18"/>
              </w:rPr>
              <w:tab/>
              <w:t>(Release 16)</w:t>
            </w:r>
            <w:r w:rsidR="00706BCA" w:rsidRPr="0016631F">
              <w:rPr>
                <w:i/>
                <w:noProof/>
                <w:sz w:val="18"/>
              </w:rPr>
              <w:br/>
              <w:t>Rel-17</w:t>
            </w:r>
            <w:r w:rsidR="00706BCA" w:rsidRPr="0016631F">
              <w:rPr>
                <w:i/>
                <w:noProof/>
                <w:sz w:val="18"/>
              </w:rPr>
              <w:tab/>
              <w:t>(Release 17)</w:t>
            </w:r>
            <w:r w:rsidR="00706BCA" w:rsidRPr="0016631F">
              <w:rPr>
                <w:i/>
                <w:noProof/>
                <w:sz w:val="18"/>
              </w:rPr>
              <w:br/>
              <w:t>Rel-18</w:t>
            </w:r>
            <w:r w:rsidR="00706BCA" w:rsidRPr="0016631F">
              <w:rPr>
                <w:i/>
                <w:noProof/>
                <w:sz w:val="18"/>
              </w:rPr>
              <w:tab/>
              <w:t>(Release 18)</w:t>
            </w:r>
          </w:p>
        </w:tc>
      </w:tr>
      <w:tr w:rsidR="001E41F3" w:rsidRPr="0016631F" w14:paraId="133452EB" w14:textId="77777777" w:rsidTr="00547111">
        <w:tc>
          <w:tcPr>
            <w:tcW w:w="1843" w:type="dxa"/>
          </w:tcPr>
          <w:p w14:paraId="51CA4D8F" w14:textId="77777777" w:rsidR="001E41F3" w:rsidRPr="0016631F" w:rsidRDefault="001E41F3">
            <w:pPr>
              <w:pStyle w:val="CRCoverPage"/>
              <w:spacing w:after="0"/>
              <w:rPr>
                <w:b/>
                <w:i/>
                <w:noProof/>
                <w:sz w:val="8"/>
                <w:szCs w:val="8"/>
              </w:rPr>
            </w:pPr>
          </w:p>
        </w:tc>
        <w:tc>
          <w:tcPr>
            <w:tcW w:w="7797" w:type="dxa"/>
            <w:gridSpan w:val="10"/>
          </w:tcPr>
          <w:p w14:paraId="590E432F" w14:textId="77777777" w:rsidR="001E41F3" w:rsidRPr="0016631F" w:rsidRDefault="001E41F3">
            <w:pPr>
              <w:pStyle w:val="CRCoverPage"/>
              <w:spacing w:after="0"/>
              <w:rPr>
                <w:noProof/>
                <w:sz w:val="8"/>
                <w:szCs w:val="8"/>
              </w:rPr>
            </w:pPr>
          </w:p>
        </w:tc>
      </w:tr>
      <w:tr w:rsidR="001E41F3" w:rsidRPr="0016631F" w14:paraId="5363656B" w14:textId="77777777" w:rsidTr="00547111">
        <w:tc>
          <w:tcPr>
            <w:tcW w:w="2694" w:type="dxa"/>
            <w:gridSpan w:val="2"/>
            <w:tcBorders>
              <w:top w:val="single" w:sz="4" w:space="0" w:color="auto"/>
              <w:left w:val="single" w:sz="4" w:space="0" w:color="auto"/>
            </w:tcBorders>
          </w:tcPr>
          <w:p w14:paraId="595DC9FA" w14:textId="77777777" w:rsidR="001E41F3" w:rsidRPr="0016631F" w:rsidRDefault="001E41F3">
            <w:pPr>
              <w:pStyle w:val="CRCoverPage"/>
              <w:tabs>
                <w:tab w:val="right" w:pos="2184"/>
              </w:tabs>
              <w:spacing w:after="0"/>
              <w:rPr>
                <w:b/>
                <w:i/>
                <w:noProof/>
              </w:rPr>
            </w:pPr>
            <w:r w:rsidRPr="0016631F">
              <w:rPr>
                <w:b/>
                <w:i/>
                <w:noProof/>
              </w:rPr>
              <w:t>Reason for change:</w:t>
            </w:r>
          </w:p>
        </w:tc>
        <w:tc>
          <w:tcPr>
            <w:tcW w:w="6946" w:type="dxa"/>
            <w:gridSpan w:val="9"/>
            <w:tcBorders>
              <w:top w:val="single" w:sz="4" w:space="0" w:color="auto"/>
              <w:right w:val="single" w:sz="4" w:space="0" w:color="auto"/>
            </w:tcBorders>
            <w:shd w:val="pct30" w:color="FFFF00" w:fill="auto"/>
          </w:tcPr>
          <w:p w14:paraId="7E1A5608" w14:textId="77777777" w:rsidR="001E41F3" w:rsidRPr="0016631F" w:rsidRDefault="00F541C9" w:rsidP="00340ABC">
            <w:pPr>
              <w:pStyle w:val="CRCoverPage"/>
              <w:spacing w:after="0"/>
              <w:ind w:left="100"/>
              <w:rPr>
                <w:noProof/>
                <w:lang w:eastAsia="zh-CN"/>
              </w:rPr>
            </w:pPr>
            <w:r w:rsidRPr="0016631F">
              <w:rPr>
                <w:noProof/>
                <w:lang w:eastAsia="zh-CN"/>
              </w:rPr>
              <w:t>It is concluded in clause 8.</w:t>
            </w:r>
            <w:r w:rsidR="00340ABC">
              <w:rPr>
                <w:noProof/>
                <w:lang w:eastAsia="zh-CN"/>
              </w:rPr>
              <w:t>1</w:t>
            </w:r>
            <w:r w:rsidRPr="0016631F">
              <w:rPr>
                <w:noProof/>
                <w:lang w:eastAsia="zh-CN"/>
              </w:rPr>
              <w:t xml:space="preserve"> of TS 23.</w:t>
            </w:r>
            <w:r w:rsidR="004E5ED4" w:rsidRPr="0016631F">
              <w:rPr>
                <w:noProof/>
                <w:lang w:eastAsia="zh-CN"/>
              </w:rPr>
              <w:t>700-2</w:t>
            </w:r>
            <w:r w:rsidR="00340ABC">
              <w:rPr>
                <w:noProof/>
                <w:lang w:eastAsia="zh-CN"/>
              </w:rPr>
              <w:t xml:space="preserve">7 </w:t>
            </w:r>
            <w:r w:rsidR="004E5ED4" w:rsidRPr="0016631F">
              <w:rPr>
                <w:noProof/>
                <w:lang w:eastAsia="zh-CN"/>
              </w:rPr>
              <w:t xml:space="preserve">on </w:t>
            </w:r>
            <w:r w:rsidR="00340ABC" w:rsidRPr="00025832">
              <w:rPr>
                <w:lang w:eastAsia="zh-CN"/>
              </w:rPr>
              <w:t>PCC/QoS control enhancement considering dynamic satellite backhaul</w:t>
            </w:r>
            <w:r w:rsidR="00340ABC">
              <w:rPr>
                <w:lang w:eastAsia="zh-CN"/>
              </w:rPr>
              <w:t>.</w:t>
            </w:r>
          </w:p>
        </w:tc>
      </w:tr>
      <w:tr w:rsidR="001E41F3" w:rsidRPr="0016631F" w14:paraId="1D55DB69" w14:textId="77777777" w:rsidTr="00547111">
        <w:tc>
          <w:tcPr>
            <w:tcW w:w="2694" w:type="dxa"/>
            <w:gridSpan w:val="2"/>
            <w:tcBorders>
              <w:left w:val="single" w:sz="4" w:space="0" w:color="auto"/>
            </w:tcBorders>
          </w:tcPr>
          <w:p w14:paraId="2736A518" w14:textId="77777777" w:rsidR="001E41F3" w:rsidRPr="0016631F" w:rsidRDefault="001E41F3">
            <w:pPr>
              <w:pStyle w:val="CRCoverPage"/>
              <w:spacing w:after="0"/>
              <w:rPr>
                <w:b/>
                <w:i/>
                <w:noProof/>
                <w:sz w:val="8"/>
                <w:szCs w:val="8"/>
              </w:rPr>
            </w:pPr>
          </w:p>
        </w:tc>
        <w:tc>
          <w:tcPr>
            <w:tcW w:w="6946" w:type="dxa"/>
            <w:gridSpan w:val="9"/>
            <w:tcBorders>
              <w:right w:val="single" w:sz="4" w:space="0" w:color="auto"/>
            </w:tcBorders>
          </w:tcPr>
          <w:p w14:paraId="766860C8" w14:textId="77777777" w:rsidR="001E41F3" w:rsidRPr="0016631F" w:rsidRDefault="001E41F3">
            <w:pPr>
              <w:pStyle w:val="CRCoverPage"/>
              <w:spacing w:after="0"/>
              <w:rPr>
                <w:noProof/>
                <w:sz w:val="8"/>
                <w:szCs w:val="8"/>
              </w:rPr>
            </w:pPr>
          </w:p>
        </w:tc>
      </w:tr>
      <w:tr w:rsidR="001E41F3" w14:paraId="7A477B29" w14:textId="77777777" w:rsidTr="00547111">
        <w:tc>
          <w:tcPr>
            <w:tcW w:w="2694" w:type="dxa"/>
            <w:gridSpan w:val="2"/>
            <w:tcBorders>
              <w:left w:val="single" w:sz="4" w:space="0" w:color="auto"/>
            </w:tcBorders>
          </w:tcPr>
          <w:p w14:paraId="01CEFD47" w14:textId="77777777" w:rsidR="001E41F3" w:rsidRPr="0016631F" w:rsidRDefault="001E41F3">
            <w:pPr>
              <w:pStyle w:val="CRCoverPage"/>
              <w:tabs>
                <w:tab w:val="right" w:pos="2184"/>
              </w:tabs>
              <w:spacing w:after="0"/>
              <w:rPr>
                <w:b/>
                <w:i/>
                <w:noProof/>
              </w:rPr>
            </w:pPr>
            <w:r w:rsidRPr="0016631F">
              <w:rPr>
                <w:b/>
                <w:i/>
                <w:noProof/>
              </w:rPr>
              <w:t>Summary of change</w:t>
            </w:r>
            <w:r w:rsidR="0051580D" w:rsidRPr="0016631F">
              <w:rPr>
                <w:b/>
                <w:i/>
                <w:noProof/>
              </w:rPr>
              <w:t>:</w:t>
            </w:r>
          </w:p>
        </w:tc>
        <w:tc>
          <w:tcPr>
            <w:tcW w:w="6946" w:type="dxa"/>
            <w:gridSpan w:val="9"/>
            <w:tcBorders>
              <w:right w:val="single" w:sz="4" w:space="0" w:color="auto"/>
            </w:tcBorders>
            <w:shd w:val="pct30" w:color="FFFF00" w:fill="auto"/>
          </w:tcPr>
          <w:p w14:paraId="7CD72DC2" w14:textId="77777777" w:rsidR="004E5ED4" w:rsidRDefault="00DF63B4" w:rsidP="00DF63B4">
            <w:pPr>
              <w:pStyle w:val="CRCoverPage"/>
              <w:numPr>
                <w:ilvl w:val="0"/>
                <w:numId w:val="25"/>
              </w:numPr>
              <w:spacing w:after="0"/>
              <w:rPr>
                <w:rFonts w:eastAsia="맑은 고딕"/>
                <w:noProof/>
                <w:lang w:eastAsia="ko-KR"/>
              </w:rPr>
            </w:pPr>
            <w:r>
              <w:rPr>
                <w:rFonts w:eastAsia="맑은 고딕"/>
                <w:noProof/>
                <w:lang w:eastAsia="ko-KR"/>
              </w:rPr>
              <w:t xml:space="preserve">Introduce policy control request triggers to detect in PCF </w:t>
            </w:r>
            <w:r>
              <w:rPr>
                <w:rFonts w:eastAsia="DengXian"/>
                <w:lang w:eastAsia="zh-CN"/>
              </w:rPr>
              <w:t>that dynamic satellite backhaul is used to serve the PDU session</w:t>
            </w:r>
            <w:r>
              <w:rPr>
                <w:rFonts w:eastAsia="맑은 고딕"/>
                <w:noProof/>
                <w:lang w:eastAsia="ko-KR"/>
              </w:rPr>
              <w:t>.</w:t>
            </w:r>
          </w:p>
          <w:p w14:paraId="660368AF" w14:textId="77777777" w:rsidR="00DF63B4" w:rsidRDefault="003C63D4" w:rsidP="009F6E12">
            <w:pPr>
              <w:pStyle w:val="CRCoverPage"/>
              <w:numPr>
                <w:ilvl w:val="0"/>
                <w:numId w:val="25"/>
              </w:numPr>
              <w:spacing w:after="0"/>
              <w:rPr>
                <w:rFonts w:eastAsia="맑은 고딕"/>
                <w:noProof/>
                <w:lang w:eastAsia="ko-KR"/>
              </w:rPr>
            </w:pPr>
            <w:r>
              <w:rPr>
                <w:rFonts w:eastAsia="맑은 고딕"/>
                <w:noProof/>
                <w:lang w:eastAsia="ko-KR"/>
              </w:rPr>
              <w:t xml:space="preserve">Policy control and PCC decision by considering the </w:t>
            </w:r>
            <w:r w:rsidR="009F6E12">
              <w:rPr>
                <w:rFonts w:eastAsia="맑은 고딕"/>
                <w:noProof/>
                <w:lang w:eastAsia="ko-KR"/>
              </w:rPr>
              <w:t>dynamic satellite backhaul delay measured in GTP-U path.</w:t>
            </w:r>
          </w:p>
          <w:p w14:paraId="2BD3E00F" w14:textId="77777777" w:rsidR="009F6E12" w:rsidRPr="00DF63B4" w:rsidRDefault="009F6E12" w:rsidP="009F6E12">
            <w:pPr>
              <w:pStyle w:val="CRCoverPage"/>
              <w:numPr>
                <w:ilvl w:val="0"/>
                <w:numId w:val="25"/>
              </w:numPr>
              <w:spacing w:after="0"/>
              <w:rPr>
                <w:rFonts w:eastAsia="맑은 고딕"/>
                <w:noProof/>
                <w:lang w:eastAsia="ko-KR"/>
              </w:rPr>
            </w:pPr>
            <w:r>
              <w:rPr>
                <w:rFonts w:eastAsia="맑은 고딕" w:hint="eastAsia"/>
                <w:noProof/>
                <w:lang w:eastAsia="ko-KR"/>
              </w:rPr>
              <w:t xml:space="preserve">PCC rule information </w:t>
            </w:r>
            <w:r>
              <w:rPr>
                <w:rFonts w:eastAsia="맑은 고딕"/>
                <w:noProof/>
                <w:lang w:eastAsia="ko-KR"/>
              </w:rPr>
              <w:t xml:space="preserve">for QoS Monitoring for dynamic satellite backhaul control. </w:t>
            </w:r>
          </w:p>
        </w:tc>
      </w:tr>
      <w:tr w:rsidR="001E41F3" w14:paraId="52C91EFC" w14:textId="77777777" w:rsidTr="00547111">
        <w:tc>
          <w:tcPr>
            <w:tcW w:w="2694" w:type="dxa"/>
            <w:gridSpan w:val="2"/>
            <w:tcBorders>
              <w:left w:val="single" w:sz="4" w:space="0" w:color="auto"/>
            </w:tcBorders>
          </w:tcPr>
          <w:p w14:paraId="234CBA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94C151" w14:textId="77777777" w:rsidR="001E41F3" w:rsidRPr="00AF1A6F" w:rsidRDefault="001E41F3">
            <w:pPr>
              <w:pStyle w:val="CRCoverPage"/>
              <w:spacing w:after="0"/>
              <w:rPr>
                <w:noProof/>
                <w:sz w:val="8"/>
                <w:szCs w:val="8"/>
                <w:highlight w:val="green"/>
              </w:rPr>
            </w:pPr>
          </w:p>
        </w:tc>
      </w:tr>
      <w:tr w:rsidR="001E41F3" w14:paraId="36739BB4" w14:textId="77777777" w:rsidTr="00547111">
        <w:tc>
          <w:tcPr>
            <w:tcW w:w="2694" w:type="dxa"/>
            <w:gridSpan w:val="2"/>
            <w:tcBorders>
              <w:left w:val="single" w:sz="4" w:space="0" w:color="auto"/>
              <w:bottom w:val="single" w:sz="4" w:space="0" w:color="auto"/>
            </w:tcBorders>
          </w:tcPr>
          <w:p w14:paraId="08B68C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2E6F60" w14:textId="77777777" w:rsidR="001E41F3" w:rsidRPr="00AF1A6F" w:rsidRDefault="00AF192D" w:rsidP="00AF192D">
            <w:pPr>
              <w:pStyle w:val="CRCoverPage"/>
              <w:spacing w:after="0"/>
              <w:ind w:left="100"/>
              <w:rPr>
                <w:noProof/>
                <w:highlight w:val="green"/>
              </w:rPr>
            </w:pPr>
            <w:r>
              <w:rPr>
                <w:rFonts w:eastAsia="DengXian"/>
                <w:lang w:eastAsia="zh-CN"/>
              </w:rPr>
              <w:t xml:space="preserve">QoS monitoring to measure the packet delivery latency on N3 interface for a PDU session which is carried over satellite backhaul with dynamic delay is not </w:t>
            </w:r>
            <w:r w:rsidR="00F541C9">
              <w:rPr>
                <w:noProof/>
              </w:rPr>
              <w:t>supported.</w:t>
            </w:r>
          </w:p>
        </w:tc>
      </w:tr>
      <w:tr w:rsidR="001E41F3" w14:paraId="463D229E" w14:textId="77777777" w:rsidTr="00547111">
        <w:tc>
          <w:tcPr>
            <w:tcW w:w="2694" w:type="dxa"/>
            <w:gridSpan w:val="2"/>
          </w:tcPr>
          <w:p w14:paraId="0C291C77" w14:textId="77777777" w:rsidR="001E41F3" w:rsidRDefault="001E41F3">
            <w:pPr>
              <w:pStyle w:val="CRCoverPage"/>
              <w:spacing w:after="0"/>
              <w:rPr>
                <w:b/>
                <w:i/>
                <w:noProof/>
                <w:sz w:val="8"/>
                <w:szCs w:val="8"/>
              </w:rPr>
            </w:pPr>
          </w:p>
        </w:tc>
        <w:tc>
          <w:tcPr>
            <w:tcW w:w="6946" w:type="dxa"/>
            <w:gridSpan w:val="9"/>
          </w:tcPr>
          <w:p w14:paraId="2035AD11" w14:textId="77777777" w:rsidR="001E41F3" w:rsidRDefault="001E41F3">
            <w:pPr>
              <w:pStyle w:val="CRCoverPage"/>
              <w:spacing w:after="0"/>
              <w:rPr>
                <w:noProof/>
                <w:sz w:val="8"/>
                <w:szCs w:val="8"/>
              </w:rPr>
            </w:pPr>
          </w:p>
        </w:tc>
      </w:tr>
      <w:tr w:rsidR="001E41F3" w14:paraId="4CEBD9D4" w14:textId="77777777" w:rsidTr="00547111">
        <w:tc>
          <w:tcPr>
            <w:tcW w:w="2694" w:type="dxa"/>
            <w:gridSpan w:val="2"/>
            <w:tcBorders>
              <w:top w:val="single" w:sz="4" w:space="0" w:color="auto"/>
              <w:left w:val="single" w:sz="4" w:space="0" w:color="auto"/>
            </w:tcBorders>
          </w:tcPr>
          <w:p w14:paraId="3265DF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2E3675" w14:textId="77777777" w:rsidR="001E41F3" w:rsidRDefault="00576E18">
            <w:pPr>
              <w:pStyle w:val="CRCoverPage"/>
              <w:spacing w:after="0"/>
              <w:ind w:left="100"/>
              <w:rPr>
                <w:noProof/>
              </w:rPr>
            </w:pPr>
            <w:r>
              <w:rPr>
                <w:noProof/>
              </w:rPr>
              <w:t>6.1.3.5, 6.1.3.6, 6.2.1.2, 6.3.1</w:t>
            </w:r>
          </w:p>
        </w:tc>
      </w:tr>
      <w:tr w:rsidR="001E41F3" w14:paraId="005CF51A" w14:textId="77777777" w:rsidTr="00547111">
        <w:tc>
          <w:tcPr>
            <w:tcW w:w="2694" w:type="dxa"/>
            <w:gridSpan w:val="2"/>
            <w:tcBorders>
              <w:left w:val="single" w:sz="4" w:space="0" w:color="auto"/>
            </w:tcBorders>
          </w:tcPr>
          <w:p w14:paraId="0F10841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A92E2C" w14:textId="77777777" w:rsidR="001E41F3" w:rsidRDefault="001E41F3">
            <w:pPr>
              <w:pStyle w:val="CRCoverPage"/>
              <w:spacing w:after="0"/>
              <w:rPr>
                <w:noProof/>
                <w:sz w:val="8"/>
                <w:szCs w:val="8"/>
              </w:rPr>
            </w:pPr>
          </w:p>
        </w:tc>
      </w:tr>
      <w:tr w:rsidR="001E41F3" w14:paraId="72A19D6C" w14:textId="77777777" w:rsidTr="00547111">
        <w:tc>
          <w:tcPr>
            <w:tcW w:w="2694" w:type="dxa"/>
            <w:gridSpan w:val="2"/>
            <w:tcBorders>
              <w:left w:val="single" w:sz="4" w:space="0" w:color="auto"/>
            </w:tcBorders>
          </w:tcPr>
          <w:p w14:paraId="093392E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96909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34CFD4" w14:textId="77777777" w:rsidR="001E41F3" w:rsidRDefault="001E41F3">
            <w:pPr>
              <w:pStyle w:val="CRCoverPage"/>
              <w:spacing w:after="0"/>
              <w:jc w:val="center"/>
              <w:rPr>
                <w:b/>
                <w:caps/>
                <w:noProof/>
              </w:rPr>
            </w:pPr>
            <w:r>
              <w:rPr>
                <w:b/>
                <w:caps/>
                <w:noProof/>
              </w:rPr>
              <w:t>N</w:t>
            </w:r>
          </w:p>
        </w:tc>
        <w:tc>
          <w:tcPr>
            <w:tcW w:w="2977" w:type="dxa"/>
            <w:gridSpan w:val="4"/>
          </w:tcPr>
          <w:p w14:paraId="0E15B55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DAD170" w14:textId="77777777" w:rsidR="001E41F3" w:rsidRDefault="001E41F3">
            <w:pPr>
              <w:pStyle w:val="CRCoverPage"/>
              <w:spacing w:after="0"/>
              <w:ind w:left="99"/>
              <w:rPr>
                <w:noProof/>
              </w:rPr>
            </w:pPr>
          </w:p>
        </w:tc>
      </w:tr>
      <w:tr w:rsidR="001E41F3" w14:paraId="23DCCCEE" w14:textId="77777777" w:rsidTr="00547111">
        <w:tc>
          <w:tcPr>
            <w:tcW w:w="2694" w:type="dxa"/>
            <w:gridSpan w:val="2"/>
            <w:tcBorders>
              <w:left w:val="single" w:sz="4" w:space="0" w:color="auto"/>
            </w:tcBorders>
          </w:tcPr>
          <w:p w14:paraId="3D2137D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67F378" w14:textId="77777777" w:rsidR="001E41F3" w:rsidRDefault="00F541C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41D8F" w14:textId="77777777" w:rsidR="001E41F3" w:rsidRPr="0016631F" w:rsidRDefault="001E41F3">
            <w:pPr>
              <w:pStyle w:val="CRCoverPage"/>
              <w:spacing w:after="0"/>
              <w:jc w:val="center"/>
              <w:rPr>
                <w:b/>
                <w:caps/>
                <w:noProof/>
              </w:rPr>
            </w:pPr>
          </w:p>
        </w:tc>
        <w:tc>
          <w:tcPr>
            <w:tcW w:w="2977" w:type="dxa"/>
            <w:gridSpan w:val="4"/>
          </w:tcPr>
          <w:p w14:paraId="141EBE0F" w14:textId="77777777" w:rsidR="001E41F3" w:rsidRPr="0016631F" w:rsidRDefault="001E41F3">
            <w:pPr>
              <w:pStyle w:val="CRCoverPage"/>
              <w:tabs>
                <w:tab w:val="right" w:pos="2893"/>
              </w:tabs>
              <w:spacing w:after="0"/>
              <w:rPr>
                <w:noProof/>
              </w:rPr>
            </w:pPr>
            <w:r w:rsidRPr="0016631F">
              <w:rPr>
                <w:noProof/>
              </w:rPr>
              <w:t xml:space="preserve"> Other core specifications</w:t>
            </w:r>
            <w:r w:rsidRPr="0016631F">
              <w:rPr>
                <w:noProof/>
              </w:rPr>
              <w:tab/>
            </w:r>
          </w:p>
        </w:tc>
        <w:tc>
          <w:tcPr>
            <w:tcW w:w="3401" w:type="dxa"/>
            <w:gridSpan w:val="3"/>
            <w:tcBorders>
              <w:right w:val="single" w:sz="4" w:space="0" w:color="auto"/>
            </w:tcBorders>
            <w:shd w:val="pct30" w:color="FFFF00" w:fill="auto"/>
          </w:tcPr>
          <w:p w14:paraId="7A6E0762" w14:textId="77777777" w:rsidR="001E41F3" w:rsidRPr="008A4937" w:rsidRDefault="00145D43" w:rsidP="00F541C9">
            <w:pPr>
              <w:pStyle w:val="CRCoverPage"/>
              <w:spacing w:after="0"/>
              <w:ind w:left="99"/>
              <w:rPr>
                <w:noProof/>
              </w:rPr>
            </w:pPr>
            <w:r w:rsidRPr="008A4937">
              <w:rPr>
                <w:noProof/>
              </w:rPr>
              <w:t>TS</w:t>
            </w:r>
            <w:r w:rsidR="00F541C9" w:rsidRPr="008A4937">
              <w:rPr>
                <w:noProof/>
              </w:rPr>
              <w:t xml:space="preserve"> 23.50</w:t>
            </w:r>
            <w:r w:rsidR="008A4937" w:rsidRPr="008A4937">
              <w:rPr>
                <w:noProof/>
              </w:rPr>
              <w:t>1</w:t>
            </w:r>
            <w:r w:rsidR="00F541C9" w:rsidRPr="008A4937">
              <w:rPr>
                <w:noProof/>
              </w:rPr>
              <w:t xml:space="preserve"> CR </w:t>
            </w:r>
            <w:r w:rsidR="008A4937" w:rsidRPr="008A4937">
              <w:rPr>
                <w:noProof/>
              </w:rPr>
              <w:t>3816</w:t>
            </w:r>
          </w:p>
          <w:p w14:paraId="6A1E34CF" w14:textId="77777777" w:rsidR="00F541C9" w:rsidRDefault="00F541C9" w:rsidP="008A4937">
            <w:pPr>
              <w:pStyle w:val="CRCoverPage"/>
              <w:spacing w:after="0"/>
              <w:ind w:left="99"/>
              <w:rPr>
                <w:noProof/>
              </w:rPr>
            </w:pPr>
            <w:r w:rsidRPr="008A4937">
              <w:rPr>
                <w:noProof/>
              </w:rPr>
              <w:t>TS 23.502 CR 3</w:t>
            </w:r>
            <w:r w:rsidR="008A4937" w:rsidRPr="008A4937">
              <w:rPr>
                <w:noProof/>
              </w:rPr>
              <w:t>653</w:t>
            </w:r>
          </w:p>
        </w:tc>
      </w:tr>
      <w:tr w:rsidR="001E41F3" w14:paraId="4DC2288E" w14:textId="77777777" w:rsidTr="00547111">
        <w:tc>
          <w:tcPr>
            <w:tcW w:w="2694" w:type="dxa"/>
            <w:gridSpan w:val="2"/>
            <w:tcBorders>
              <w:left w:val="single" w:sz="4" w:space="0" w:color="auto"/>
            </w:tcBorders>
          </w:tcPr>
          <w:p w14:paraId="68AE973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ECAB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4358F" w14:textId="77777777" w:rsidR="001E41F3" w:rsidRPr="0016631F" w:rsidRDefault="00AF1A6F">
            <w:pPr>
              <w:pStyle w:val="CRCoverPage"/>
              <w:spacing w:after="0"/>
              <w:jc w:val="center"/>
              <w:rPr>
                <w:b/>
                <w:caps/>
                <w:noProof/>
              </w:rPr>
            </w:pPr>
            <w:r w:rsidRPr="0016631F">
              <w:rPr>
                <w:b/>
                <w:caps/>
                <w:noProof/>
              </w:rPr>
              <w:t>X</w:t>
            </w:r>
          </w:p>
        </w:tc>
        <w:tc>
          <w:tcPr>
            <w:tcW w:w="2977" w:type="dxa"/>
            <w:gridSpan w:val="4"/>
          </w:tcPr>
          <w:p w14:paraId="7B379C91" w14:textId="77777777" w:rsidR="001E41F3" w:rsidRPr="0016631F" w:rsidRDefault="001E41F3">
            <w:pPr>
              <w:pStyle w:val="CRCoverPage"/>
              <w:spacing w:after="0"/>
              <w:rPr>
                <w:noProof/>
              </w:rPr>
            </w:pPr>
            <w:r w:rsidRPr="0016631F">
              <w:rPr>
                <w:noProof/>
              </w:rPr>
              <w:t xml:space="preserve"> Test specifications</w:t>
            </w:r>
          </w:p>
        </w:tc>
        <w:tc>
          <w:tcPr>
            <w:tcW w:w="3401" w:type="dxa"/>
            <w:gridSpan w:val="3"/>
            <w:tcBorders>
              <w:right w:val="single" w:sz="4" w:space="0" w:color="auto"/>
            </w:tcBorders>
            <w:shd w:val="pct30" w:color="FFFF00" w:fill="auto"/>
          </w:tcPr>
          <w:p w14:paraId="1F7E5CFD" w14:textId="77777777" w:rsidR="001E41F3" w:rsidRDefault="00145D43">
            <w:pPr>
              <w:pStyle w:val="CRCoverPage"/>
              <w:spacing w:after="0"/>
              <w:ind w:left="99"/>
              <w:rPr>
                <w:noProof/>
              </w:rPr>
            </w:pPr>
            <w:r>
              <w:rPr>
                <w:noProof/>
              </w:rPr>
              <w:t xml:space="preserve">TS/TR ... CR ... </w:t>
            </w:r>
          </w:p>
        </w:tc>
      </w:tr>
      <w:tr w:rsidR="001E41F3" w14:paraId="318DA32B" w14:textId="77777777" w:rsidTr="00547111">
        <w:tc>
          <w:tcPr>
            <w:tcW w:w="2694" w:type="dxa"/>
            <w:gridSpan w:val="2"/>
            <w:tcBorders>
              <w:left w:val="single" w:sz="4" w:space="0" w:color="auto"/>
            </w:tcBorders>
          </w:tcPr>
          <w:p w14:paraId="2C9AB6D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65151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E816E3" w14:textId="77777777" w:rsidR="001E41F3" w:rsidRPr="0016631F" w:rsidRDefault="00AF1A6F">
            <w:pPr>
              <w:pStyle w:val="CRCoverPage"/>
              <w:spacing w:after="0"/>
              <w:jc w:val="center"/>
              <w:rPr>
                <w:b/>
                <w:caps/>
                <w:noProof/>
              </w:rPr>
            </w:pPr>
            <w:r w:rsidRPr="0016631F">
              <w:rPr>
                <w:b/>
                <w:caps/>
                <w:noProof/>
              </w:rPr>
              <w:t>X</w:t>
            </w:r>
          </w:p>
        </w:tc>
        <w:tc>
          <w:tcPr>
            <w:tcW w:w="2977" w:type="dxa"/>
            <w:gridSpan w:val="4"/>
          </w:tcPr>
          <w:p w14:paraId="18C2C707" w14:textId="77777777" w:rsidR="001E41F3" w:rsidRPr="0016631F" w:rsidRDefault="001E41F3">
            <w:pPr>
              <w:pStyle w:val="CRCoverPage"/>
              <w:spacing w:after="0"/>
              <w:rPr>
                <w:noProof/>
              </w:rPr>
            </w:pPr>
            <w:r w:rsidRPr="0016631F">
              <w:rPr>
                <w:noProof/>
              </w:rPr>
              <w:t xml:space="preserve"> O&amp;M Specifications</w:t>
            </w:r>
          </w:p>
        </w:tc>
        <w:tc>
          <w:tcPr>
            <w:tcW w:w="3401" w:type="dxa"/>
            <w:gridSpan w:val="3"/>
            <w:tcBorders>
              <w:right w:val="single" w:sz="4" w:space="0" w:color="auto"/>
            </w:tcBorders>
            <w:shd w:val="pct30" w:color="FFFF00" w:fill="auto"/>
          </w:tcPr>
          <w:p w14:paraId="035A12B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D1CF7CA" w14:textId="77777777" w:rsidTr="008863B9">
        <w:tc>
          <w:tcPr>
            <w:tcW w:w="2694" w:type="dxa"/>
            <w:gridSpan w:val="2"/>
            <w:tcBorders>
              <w:left w:val="single" w:sz="4" w:space="0" w:color="auto"/>
            </w:tcBorders>
          </w:tcPr>
          <w:p w14:paraId="21B97F8A" w14:textId="77777777" w:rsidR="001E41F3" w:rsidRDefault="001E41F3">
            <w:pPr>
              <w:pStyle w:val="CRCoverPage"/>
              <w:spacing w:after="0"/>
              <w:rPr>
                <w:b/>
                <w:i/>
                <w:noProof/>
              </w:rPr>
            </w:pPr>
          </w:p>
        </w:tc>
        <w:tc>
          <w:tcPr>
            <w:tcW w:w="6946" w:type="dxa"/>
            <w:gridSpan w:val="9"/>
            <w:tcBorders>
              <w:right w:val="single" w:sz="4" w:space="0" w:color="auto"/>
            </w:tcBorders>
          </w:tcPr>
          <w:p w14:paraId="645E9F95" w14:textId="77777777" w:rsidR="001E41F3" w:rsidRDefault="001E41F3">
            <w:pPr>
              <w:pStyle w:val="CRCoverPage"/>
              <w:spacing w:after="0"/>
              <w:rPr>
                <w:noProof/>
              </w:rPr>
            </w:pPr>
          </w:p>
        </w:tc>
      </w:tr>
      <w:tr w:rsidR="001E41F3" w14:paraId="6C8832E5" w14:textId="77777777" w:rsidTr="008863B9">
        <w:tc>
          <w:tcPr>
            <w:tcW w:w="2694" w:type="dxa"/>
            <w:gridSpan w:val="2"/>
            <w:tcBorders>
              <w:left w:val="single" w:sz="4" w:space="0" w:color="auto"/>
              <w:bottom w:val="single" w:sz="4" w:space="0" w:color="auto"/>
            </w:tcBorders>
          </w:tcPr>
          <w:p w14:paraId="7B5ABF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847BA4" w14:textId="77777777" w:rsidR="001E41F3" w:rsidRDefault="001E41F3">
            <w:pPr>
              <w:pStyle w:val="CRCoverPage"/>
              <w:spacing w:after="0"/>
              <w:ind w:left="100"/>
              <w:rPr>
                <w:noProof/>
              </w:rPr>
            </w:pPr>
          </w:p>
        </w:tc>
      </w:tr>
      <w:tr w:rsidR="008863B9" w:rsidRPr="008863B9" w14:paraId="18AE1E44" w14:textId="77777777" w:rsidTr="008863B9">
        <w:tc>
          <w:tcPr>
            <w:tcW w:w="2694" w:type="dxa"/>
            <w:gridSpan w:val="2"/>
            <w:tcBorders>
              <w:top w:val="single" w:sz="4" w:space="0" w:color="auto"/>
              <w:bottom w:val="single" w:sz="4" w:space="0" w:color="auto"/>
            </w:tcBorders>
          </w:tcPr>
          <w:p w14:paraId="40155FB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06F33D" w14:textId="77777777" w:rsidR="008863B9" w:rsidRPr="008863B9" w:rsidRDefault="008863B9">
            <w:pPr>
              <w:pStyle w:val="CRCoverPage"/>
              <w:spacing w:after="0"/>
              <w:ind w:left="100"/>
              <w:rPr>
                <w:noProof/>
                <w:sz w:val="8"/>
                <w:szCs w:val="8"/>
              </w:rPr>
            </w:pPr>
          </w:p>
        </w:tc>
      </w:tr>
      <w:tr w:rsidR="008863B9" w14:paraId="2D5E9BC5" w14:textId="77777777" w:rsidTr="008863B9">
        <w:tc>
          <w:tcPr>
            <w:tcW w:w="2694" w:type="dxa"/>
            <w:gridSpan w:val="2"/>
            <w:tcBorders>
              <w:top w:val="single" w:sz="4" w:space="0" w:color="auto"/>
              <w:left w:val="single" w:sz="4" w:space="0" w:color="auto"/>
              <w:bottom w:val="single" w:sz="4" w:space="0" w:color="auto"/>
            </w:tcBorders>
          </w:tcPr>
          <w:p w14:paraId="6ACBC58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65E067" w14:textId="77777777" w:rsidR="008863B9" w:rsidRDefault="008863B9">
            <w:pPr>
              <w:pStyle w:val="CRCoverPage"/>
              <w:spacing w:after="0"/>
              <w:ind w:left="100"/>
              <w:rPr>
                <w:noProof/>
              </w:rPr>
            </w:pPr>
          </w:p>
        </w:tc>
      </w:tr>
    </w:tbl>
    <w:p w14:paraId="218AB1EE" w14:textId="77777777" w:rsidR="001E41F3" w:rsidRDefault="001E41F3">
      <w:pPr>
        <w:pStyle w:val="CRCoverPage"/>
        <w:spacing w:after="0"/>
        <w:rPr>
          <w:noProof/>
          <w:sz w:val="8"/>
          <w:szCs w:val="8"/>
        </w:rPr>
      </w:pPr>
    </w:p>
    <w:p w14:paraId="60D8B76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4FFB56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10DE9D2A" w14:textId="77777777" w:rsidR="00541288" w:rsidRPr="003D4ABF" w:rsidRDefault="00541288" w:rsidP="00541288">
      <w:pPr>
        <w:pStyle w:val="40"/>
      </w:pPr>
      <w:bookmarkStart w:id="6" w:name="_Toc45194839"/>
      <w:bookmarkStart w:id="7" w:name="_Toc47594251"/>
      <w:bookmarkStart w:id="8" w:name="_Toc51836882"/>
      <w:bookmarkStart w:id="9" w:name="_Toc114671178"/>
      <w:bookmarkStart w:id="10" w:name="_Toc20203974"/>
      <w:bookmarkStart w:id="11" w:name="_Toc27894659"/>
      <w:bookmarkStart w:id="12" w:name="_Toc36191726"/>
      <w:bookmarkStart w:id="13" w:name="_Toc45192812"/>
      <w:bookmarkStart w:id="14" w:name="_Toc47592444"/>
      <w:bookmarkStart w:id="15" w:name="_Toc51834525"/>
      <w:bookmarkStart w:id="16" w:name="_Toc114667893"/>
      <w:bookmarkEnd w:id="5"/>
      <w:r w:rsidRPr="003D4ABF">
        <w:t>6.1.3.5</w:t>
      </w:r>
      <w:r w:rsidRPr="003D4ABF">
        <w:tab/>
        <w:t>Policy Control Request Triggers relevant for SMF</w:t>
      </w:r>
      <w:bookmarkEnd w:id="6"/>
      <w:bookmarkEnd w:id="7"/>
      <w:bookmarkEnd w:id="8"/>
      <w:bookmarkEnd w:id="9"/>
    </w:p>
    <w:p w14:paraId="47401406" w14:textId="77777777" w:rsidR="00541288" w:rsidRPr="003D4ABF" w:rsidRDefault="00541288" w:rsidP="00541288">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004CF3C3" w14:textId="77777777" w:rsidR="00541288" w:rsidRPr="003D4ABF" w:rsidRDefault="00541288" w:rsidP="00541288">
      <w:r w:rsidRPr="003D4ABF">
        <w:t>The PCR triggers are not applicable any longer at termination of the SM Policy Association.</w:t>
      </w:r>
    </w:p>
    <w:p w14:paraId="2330418E" w14:textId="77777777" w:rsidR="00541288" w:rsidRPr="003D4ABF" w:rsidRDefault="00541288" w:rsidP="00541288">
      <w:r w:rsidRPr="003D4ABF">
        <w:t>The access independent Policy Control Request Triggers relevant for SMF are listed in table 6.1.3.5-1.</w:t>
      </w:r>
    </w:p>
    <w:p w14:paraId="0D4FA388" w14:textId="77777777" w:rsidR="00541288" w:rsidRPr="003D4ABF" w:rsidRDefault="00541288" w:rsidP="00541288">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43414A15" w14:textId="77777777" w:rsidR="00541288" w:rsidRPr="003D4ABF" w:rsidRDefault="00541288" w:rsidP="00541288">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541288" w:rsidRPr="003D4ABF" w14:paraId="4555ED7B" w14:textId="77777777" w:rsidTr="009835E9">
        <w:tc>
          <w:tcPr>
            <w:tcW w:w="1741" w:type="dxa"/>
          </w:tcPr>
          <w:p w14:paraId="3AC3F1E1" w14:textId="77777777" w:rsidR="00541288" w:rsidRPr="003D4ABF" w:rsidRDefault="00541288" w:rsidP="009835E9">
            <w:pPr>
              <w:pStyle w:val="TAH"/>
            </w:pPr>
            <w:r w:rsidRPr="003D4ABF">
              <w:t>Policy Control Request Trigger</w:t>
            </w:r>
          </w:p>
        </w:tc>
        <w:tc>
          <w:tcPr>
            <w:tcW w:w="2762" w:type="dxa"/>
          </w:tcPr>
          <w:p w14:paraId="0A230DF2" w14:textId="77777777" w:rsidR="00541288" w:rsidRPr="003D4ABF" w:rsidRDefault="00541288" w:rsidP="009835E9">
            <w:pPr>
              <w:pStyle w:val="TAH"/>
            </w:pPr>
            <w:r w:rsidRPr="003D4ABF">
              <w:t>Description</w:t>
            </w:r>
          </w:p>
        </w:tc>
        <w:tc>
          <w:tcPr>
            <w:tcW w:w="1559" w:type="dxa"/>
          </w:tcPr>
          <w:p w14:paraId="7DDAC225" w14:textId="77777777" w:rsidR="00541288" w:rsidRPr="003D4ABF" w:rsidRDefault="00541288" w:rsidP="009835E9">
            <w:pPr>
              <w:pStyle w:val="TAH"/>
            </w:pPr>
            <w:r w:rsidRPr="003D4ABF">
              <w:t>Difference compared with table 6.2 and table A.4.3-2 in TS 23.203 [4]</w:t>
            </w:r>
          </w:p>
        </w:tc>
        <w:tc>
          <w:tcPr>
            <w:tcW w:w="1465" w:type="dxa"/>
          </w:tcPr>
          <w:p w14:paraId="4C56FF59" w14:textId="77777777" w:rsidR="00541288" w:rsidRPr="003D4ABF" w:rsidRDefault="00541288" w:rsidP="009835E9">
            <w:pPr>
              <w:pStyle w:val="TAH"/>
            </w:pPr>
            <w:r w:rsidRPr="003D4ABF">
              <w:t>Conditions for reporting</w:t>
            </w:r>
          </w:p>
        </w:tc>
        <w:tc>
          <w:tcPr>
            <w:tcW w:w="1620" w:type="dxa"/>
          </w:tcPr>
          <w:p w14:paraId="408EE78D" w14:textId="77777777" w:rsidR="00541288" w:rsidRPr="003D4ABF" w:rsidRDefault="00541288" w:rsidP="009835E9">
            <w:pPr>
              <w:pStyle w:val="TAH"/>
            </w:pPr>
            <w:r w:rsidRPr="003D4ABF">
              <w:t>Motivation</w:t>
            </w:r>
          </w:p>
        </w:tc>
      </w:tr>
      <w:tr w:rsidR="00541288" w:rsidRPr="003D4ABF" w14:paraId="1B7F8ED8" w14:textId="77777777" w:rsidTr="009835E9">
        <w:tc>
          <w:tcPr>
            <w:tcW w:w="1741" w:type="dxa"/>
          </w:tcPr>
          <w:p w14:paraId="0C8458AF" w14:textId="77777777" w:rsidR="00541288" w:rsidRPr="003D4ABF" w:rsidRDefault="00541288" w:rsidP="009835E9">
            <w:pPr>
              <w:pStyle w:val="TAL"/>
            </w:pPr>
            <w:r w:rsidRPr="003D4ABF">
              <w:t>PLMN change</w:t>
            </w:r>
          </w:p>
        </w:tc>
        <w:tc>
          <w:tcPr>
            <w:tcW w:w="2762" w:type="dxa"/>
          </w:tcPr>
          <w:p w14:paraId="4C4AF29D" w14:textId="77777777" w:rsidR="00541288" w:rsidRPr="003D4ABF" w:rsidRDefault="00541288" w:rsidP="009835E9">
            <w:pPr>
              <w:pStyle w:val="TAL"/>
            </w:pPr>
            <w:r w:rsidRPr="003D4ABF">
              <w:t>The UE has moved to another operators' domain.</w:t>
            </w:r>
          </w:p>
        </w:tc>
        <w:tc>
          <w:tcPr>
            <w:tcW w:w="1559" w:type="dxa"/>
          </w:tcPr>
          <w:p w14:paraId="724A3DFC" w14:textId="77777777" w:rsidR="00541288" w:rsidRPr="003D4ABF" w:rsidRDefault="00541288" w:rsidP="009835E9">
            <w:pPr>
              <w:pStyle w:val="TAL"/>
            </w:pPr>
            <w:r w:rsidRPr="003D4ABF">
              <w:t>None</w:t>
            </w:r>
          </w:p>
        </w:tc>
        <w:tc>
          <w:tcPr>
            <w:tcW w:w="1465" w:type="dxa"/>
          </w:tcPr>
          <w:p w14:paraId="2538DB4B" w14:textId="77777777" w:rsidR="00541288" w:rsidRPr="003D4ABF" w:rsidRDefault="00541288" w:rsidP="009835E9">
            <w:pPr>
              <w:pStyle w:val="TAL"/>
            </w:pPr>
            <w:r w:rsidRPr="003D4ABF">
              <w:t>PCF</w:t>
            </w:r>
          </w:p>
        </w:tc>
        <w:tc>
          <w:tcPr>
            <w:tcW w:w="1620" w:type="dxa"/>
          </w:tcPr>
          <w:p w14:paraId="114191B5" w14:textId="77777777" w:rsidR="00541288" w:rsidRPr="003D4ABF" w:rsidRDefault="00541288" w:rsidP="009835E9">
            <w:pPr>
              <w:pStyle w:val="TAL"/>
            </w:pPr>
          </w:p>
        </w:tc>
      </w:tr>
      <w:tr w:rsidR="00541288" w:rsidRPr="003D4ABF" w14:paraId="56F19BDE" w14:textId="77777777" w:rsidTr="009835E9">
        <w:tc>
          <w:tcPr>
            <w:tcW w:w="1741" w:type="dxa"/>
          </w:tcPr>
          <w:p w14:paraId="0797AFE4" w14:textId="77777777" w:rsidR="00541288" w:rsidRPr="003D4ABF" w:rsidRDefault="00541288" w:rsidP="009835E9">
            <w:pPr>
              <w:pStyle w:val="TAL"/>
            </w:pPr>
            <w:r w:rsidRPr="003D4ABF">
              <w:t>QoS change</w:t>
            </w:r>
          </w:p>
        </w:tc>
        <w:tc>
          <w:tcPr>
            <w:tcW w:w="2762" w:type="dxa"/>
          </w:tcPr>
          <w:p w14:paraId="614372E0" w14:textId="77777777" w:rsidR="00541288" w:rsidRPr="003D4ABF" w:rsidRDefault="00541288" w:rsidP="009835E9">
            <w:pPr>
              <w:pStyle w:val="TAL"/>
            </w:pPr>
            <w:r w:rsidRPr="003D4ABF">
              <w:t>The QoS parameters of the QoS Flow has changed.</w:t>
            </w:r>
          </w:p>
        </w:tc>
        <w:tc>
          <w:tcPr>
            <w:tcW w:w="1559" w:type="dxa"/>
          </w:tcPr>
          <w:p w14:paraId="739AEC4A" w14:textId="77777777" w:rsidR="00541288" w:rsidRPr="003D4ABF" w:rsidRDefault="00541288" w:rsidP="009835E9">
            <w:pPr>
              <w:pStyle w:val="TAL"/>
            </w:pPr>
            <w:r w:rsidRPr="003D4ABF">
              <w:t>Removed</w:t>
            </w:r>
          </w:p>
        </w:tc>
        <w:tc>
          <w:tcPr>
            <w:tcW w:w="1465" w:type="dxa"/>
          </w:tcPr>
          <w:p w14:paraId="1967C8D3" w14:textId="77777777" w:rsidR="00541288" w:rsidRPr="003D4ABF" w:rsidRDefault="00541288" w:rsidP="009835E9">
            <w:pPr>
              <w:pStyle w:val="TAL"/>
            </w:pPr>
          </w:p>
        </w:tc>
        <w:tc>
          <w:tcPr>
            <w:tcW w:w="1620" w:type="dxa"/>
          </w:tcPr>
          <w:p w14:paraId="3D8FF688" w14:textId="77777777" w:rsidR="00541288" w:rsidRPr="003D4ABF" w:rsidRDefault="00541288" w:rsidP="009835E9">
            <w:pPr>
              <w:pStyle w:val="TAL"/>
            </w:pPr>
            <w:r w:rsidRPr="003D4ABF">
              <w:t>Only applicable when binding of bearers was done in PCRF.</w:t>
            </w:r>
          </w:p>
        </w:tc>
      </w:tr>
      <w:tr w:rsidR="00541288" w:rsidRPr="003D4ABF" w14:paraId="1B85348C" w14:textId="77777777" w:rsidTr="009835E9">
        <w:tc>
          <w:tcPr>
            <w:tcW w:w="1741" w:type="dxa"/>
          </w:tcPr>
          <w:p w14:paraId="0DF57309" w14:textId="77777777" w:rsidR="00541288" w:rsidRPr="003D4ABF" w:rsidRDefault="00541288" w:rsidP="009835E9">
            <w:pPr>
              <w:pStyle w:val="TAL"/>
            </w:pPr>
            <w:r w:rsidRPr="003D4ABF">
              <w:t>QoS change exceeding authorization</w:t>
            </w:r>
          </w:p>
        </w:tc>
        <w:tc>
          <w:tcPr>
            <w:tcW w:w="2762" w:type="dxa"/>
          </w:tcPr>
          <w:p w14:paraId="1C4ADC84" w14:textId="77777777" w:rsidR="00541288" w:rsidRPr="003D4ABF" w:rsidRDefault="00541288" w:rsidP="009835E9">
            <w:pPr>
              <w:pStyle w:val="TAL"/>
            </w:pPr>
            <w:r w:rsidRPr="003D4ABF">
              <w:t>The QoS parameters of the QoS Flow has changed and exceeds the authorized QoS.</w:t>
            </w:r>
          </w:p>
        </w:tc>
        <w:tc>
          <w:tcPr>
            <w:tcW w:w="1559" w:type="dxa"/>
          </w:tcPr>
          <w:p w14:paraId="7EFA68ED" w14:textId="77777777" w:rsidR="00541288" w:rsidRPr="003D4ABF" w:rsidRDefault="00541288" w:rsidP="009835E9">
            <w:pPr>
              <w:pStyle w:val="TAL"/>
            </w:pPr>
            <w:r w:rsidRPr="003D4ABF">
              <w:t>Removed</w:t>
            </w:r>
          </w:p>
        </w:tc>
        <w:tc>
          <w:tcPr>
            <w:tcW w:w="1465" w:type="dxa"/>
          </w:tcPr>
          <w:p w14:paraId="6798360B" w14:textId="77777777" w:rsidR="00541288" w:rsidRPr="003D4ABF" w:rsidRDefault="00541288" w:rsidP="009835E9">
            <w:pPr>
              <w:pStyle w:val="TAL"/>
            </w:pPr>
          </w:p>
        </w:tc>
        <w:tc>
          <w:tcPr>
            <w:tcW w:w="1620" w:type="dxa"/>
          </w:tcPr>
          <w:p w14:paraId="555E3E34" w14:textId="77777777" w:rsidR="00541288" w:rsidRPr="003D4ABF" w:rsidRDefault="00541288" w:rsidP="009835E9">
            <w:pPr>
              <w:pStyle w:val="TAL"/>
            </w:pPr>
            <w:r w:rsidRPr="003D4ABF">
              <w:t>Only applicable when binding of bearers was done in PCRF.</w:t>
            </w:r>
          </w:p>
        </w:tc>
      </w:tr>
      <w:tr w:rsidR="00541288" w:rsidRPr="003D4ABF" w14:paraId="415178BE" w14:textId="77777777" w:rsidTr="009835E9">
        <w:tc>
          <w:tcPr>
            <w:tcW w:w="1741" w:type="dxa"/>
          </w:tcPr>
          <w:p w14:paraId="603DA8A9" w14:textId="77777777" w:rsidR="00541288" w:rsidRPr="003D4ABF" w:rsidRDefault="00541288" w:rsidP="009835E9">
            <w:pPr>
              <w:pStyle w:val="TAL"/>
            </w:pPr>
            <w:r w:rsidRPr="003D4ABF">
              <w:t>Traffic mapping information change</w:t>
            </w:r>
          </w:p>
        </w:tc>
        <w:tc>
          <w:tcPr>
            <w:tcW w:w="2762" w:type="dxa"/>
          </w:tcPr>
          <w:p w14:paraId="387C5860" w14:textId="77777777" w:rsidR="00541288" w:rsidRPr="003D4ABF" w:rsidRDefault="00541288" w:rsidP="009835E9">
            <w:pPr>
              <w:pStyle w:val="TAL"/>
            </w:pPr>
            <w:r w:rsidRPr="003D4ABF">
              <w:t>The traffic mapping information of the QoS profile has changed.</w:t>
            </w:r>
          </w:p>
        </w:tc>
        <w:tc>
          <w:tcPr>
            <w:tcW w:w="1559" w:type="dxa"/>
          </w:tcPr>
          <w:p w14:paraId="155733D1" w14:textId="77777777" w:rsidR="00541288" w:rsidRPr="003D4ABF" w:rsidRDefault="00541288" w:rsidP="009835E9">
            <w:pPr>
              <w:pStyle w:val="TAL"/>
            </w:pPr>
            <w:r w:rsidRPr="003D4ABF">
              <w:t>Removed</w:t>
            </w:r>
          </w:p>
        </w:tc>
        <w:tc>
          <w:tcPr>
            <w:tcW w:w="1465" w:type="dxa"/>
          </w:tcPr>
          <w:p w14:paraId="4D6BA3B4" w14:textId="77777777" w:rsidR="00541288" w:rsidRPr="003D4ABF" w:rsidRDefault="00541288" w:rsidP="009835E9">
            <w:pPr>
              <w:pStyle w:val="TAL"/>
            </w:pPr>
          </w:p>
        </w:tc>
        <w:tc>
          <w:tcPr>
            <w:tcW w:w="1620" w:type="dxa"/>
          </w:tcPr>
          <w:p w14:paraId="357414DF" w14:textId="77777777" w:rsidR="00541288" w:rsidRPr="003D4ABF" w:rsidRDefault="00541288" w:rsidP="009835E9">
            <w:pPr>
              <w:pStyle w:val="TAL"/>
            </w:pPr>
            <w:r w:rsidRPr="003D4ABF">
              <w:t>Only applicable when binding of bearers was done in PCRF.</w:t>
            </w:r>
          </w:p>
        </w:tc>
      </w:tr>
      <w:tr w:rsidR="00541288" w:rsidRPr="003D4ABF" w14:paraId="4567C4BB" w14:textId="77777777" w:rsidTr="009835E9">
        <w:tc>
          <w:tcPr>
            <w:tcW w:w="1741" w:type="dxa"/>
          </w:tcPr>
          <w:p w14:paraId="6D91E0AB" w14:textId="77777777" w:rsidR="00541288" w:rsidRPr="003D4ABF" w:rsidRDefault="00541288" w:rsidP="009835E9">
            <w:pPr>
              <w:pStyle w:val="TAL"/>
            </w:pPr>
            <w:r w:rsidRPr="003D4ABF">
              <w:t>Resource modification request</w:t>
            </w:r>
          </w:p>
        </w:tc>
        <w:tc>
          <w:tcPr>
            <w:tcW w:w="2762" w:type="dxa"/>
          </w:tcPr>
          <w:p w14:paraId="1065038C" w14:textId="77777777" w:rsidR="00541288" w:rsidRPr="003D4ABF" w:rsidRDefault="00541288" w:rsidP="009835E9">
            <w:pPr>
              <w:pStyle w:val="TAL"/>
            </w:pPr>
            <w:r w:rsidRPr="003D4ABF">
              <w:t>A request for resource modification has been received by the SMF.</w:t>
            </w:r>
          </w:p>
        </w:tc>
        <w:tc>
          <w:tcPr>
            <w:tcW w:w="1559" w:type="dxa"/>
          </w:tcPr>
          <w:p w14:paraId="0E45DC6B" w14:textId="77777777" w:rsidR="00541288" w:rsidRPr="003D4ABF" w:rsidRDefault="00541288" w:rsidP="009835E9">
            <w:pPr>
              <w:pStyle w:val="TAL"/>
            </w:pPr>
            <w:r w:rsidRPr="003D4ABF">
              <w:t>None</w:t>
            </w:r>
          </w:p>
        </w:tc>
        <w:tc>
          <w:tcPr>
            <w:tcW w:w="1465" w:type="dxa"/>
          </w:tcPr>
          <w:p w14:paraId="29259E15" w14:textId="77777777" w:rsidR="00541288" w:rsidRPr="003D4ABF" w:rsidRDefault="00541288" w:rsidP="009835E9">
            <w:pPr>
              <w:pStyle w:val="TAL"/>
            </w:pPr>
            <w:r w:rsidRPr="003D4ABF">
              <w:t>SMF always reports to PCF</w:t>
            </w:r>
          </w:p>
        </w:tc>
        <w:tc>
          <w:tcPr>
            <w:tcW w:w="1620" w:type="dxa"/>
          </w:tcPr>
          <w:p w14:paraId="232E61B9" w14:textId="77777777" w:rsidR="00541288" w:rsidRPr="003D4ABF" w:rsidRDefault="00541288" w:rsidP="009835E9">
            <w:pPr>
              <w:pStyle w:val="TAL"/>
            </w:pPr>
          </w:p>
        </w:tc>
      </w:tr>
      <w:tr w:rsidR="00541288" w:rsidRPr="003D4ABF" w14:paraId="58FEC218" w14:textId="77777777" w:rsidTr="009835E9">
        <w:tc>
          <w:tcPr>
            <w:tcW w:w="1741" w:type="dxa"/>
          </w:tcPr>
          <w:p w14:paraId="38F3218F" w14:textId="77777777" w:rsidR="00541288" w:rsidRPr="003D4ABF" w:rsidRDefault="00541288" w:rsidP="009835E9">
            <w:pPr>
              <w:pStyle w:val="TAL"/>
            </w:pPr>
            <w:r w:rsidRPr="003D4ABF">
              <w:t>Routing information change</w:t>
            </w:r>
          </w:p>
        </w:tc>
        <w:tc>
          <w:tcPr>
            <w:tcW w:w="2762" w:type="dxa"/>
          </w:tcPr>
          <w:p w14:paraId="625B4CCE" w14:textId="77777777" w:rsidR="00541288" w:rsidRPr="003D4ABF" w:rsidRDefault="00541288" w:rsidP="009835E9">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639E5D37" w14:textId="77777777" w:rsidR="00541288" w:rsidRPr="003D4ABF" w:rsidRDefault="00541288" w:rsidP="009835E9">
            <w:pPr>
              <w:pStyle w:val="TAL"/>
            </w:pPr>
            <w:r w:rsidRPr="003D4ABF">
              <w:t>Removed</w:t>
            </w:r>
          </w:p>
        </w:tc>
        <w:tc>
          <w:tcPr>
            <w:tcW w:w="1465" w:type="dxa"/>
          </w:tcPr>
          <w:p w14:paraId="4D6AF3C7" w14:textId="77777777" w:rsidR="00541288" w:rsidRPr="003D4ABF" w:rsidRDefault="00541288" w:rsidP="009835E9">
            <w:pPr>
              <w:pStyle w:val="TAL"/>
            </w:pPr>
          </w:p>
        </w:tc>
        <w:tc>
          <w:tcPr>
            <w:tcW w:w="1620" w:type="dxa"/>
          </w:tcPr>
          <w:p w14:paraId="1B16E93E" w14:textId="77777777" w:rsidR="00541288" w:rsidRPr="003D4ABF" w:rsidRDefault="00541288" w:rsidP="009835E9">
            <w:pPr>
              <w:pStyle w:val="TAL"/>
            </w:pPr>
            <w:r w:rsidRPr="003D4ABF">
              <w:t>Not in 5GS yet.</w:t>
            </w:r>
          </w:p>
        </w:tc>
      </w:tr>
      <w:tr w:rsidR="00541288" w:rsidRPr="003D4ABF" w14:paraId="6989DF7E" w14:textId="77777777" w:rsidTr="009835E9">
        <w:tc>
          <w:tcPr>
            <w:tcW w:w="1741" w:type="dxa"/>
          </w:tcPr>
          <w:p w14:paraId="4068F300" w14:textId="77777777" w:rsidR="00541288" w:rsidRPr="003D4ABF" w:rsidRDefault="00541288" w:rsidP="009835E9">
            <w:pPr>
              <w:pStyle w:val="TAL"/>
            </w:pPr>
            <w:r w:rsidRPr="003D4ABF">
              <w:t>Change in Access Type</w:t>
            </w:r>
          </w:p>
          <w:p w14:paraId="153F3081" w14:textId="77777777" w:rsidR="00541288" w:rsidRPr="003D4ABF" w:rsidRDefault="00541288" w:rsidP="009835E9">
            <w:pPr>
              <w:pStyle w:val="TAL"/>
            </w:pPr>
            <w:r w:rsidRPr="003D4ABF">
              <w:t>(NOTE 8)</w:t>
            </w:r>
          </w:p>
        </w:tc>
        <w:tc>
          <w:tcPr>
            <w:tcW w:w="2762" w:type="dxa"/>
          </w:tcPr>
          <w:p w14:paraId="34346EC0" w14:textId="77777777" w:rsidR="00541288" w:rsidRPr="003D4ABF" w:rsidRDefault="00541288" w:rsidP="009835E9">
            <w:pPr>
              <w:pStyle w:val="TAL"/>
            </w:pPr>
            <w:r w:rsidRPr="003D4ABF">
              <w:t>The Access Type and, if applicable, the RAT Type of the PDU Session has changed.</w:t>
            </w:r>
          </w:p>
        </w:tc>
        <w:tc>
          <w:tcPr>
            <w:tcW w:w="1559" w:type="dxa"/>
          </w:tcPr>
          <w:p w14:paraId="5A8983D4" w14:textId="77777777" w:rsidR="00541288" w:rsidRPr="003D4ABF" w:rsidRDefault="00541288" w:rsidP="009835E9">
            <w:pPr>
              <w:pStyle w:val="TAL"/>
            </w:pPr>
            <w:r w:rsidRPr="003D4ABF">
              <w:t>None</w:t>
            </w:r>
          </w:p>
        </w:tc>
        <w:tc>
          <w:tcPr>
            <w:tcW w:w="1465" w:type="dxa"/>
          </w:tcPr>
          <w:p w14:paraId="6893522D" w14:textId="77777777" w:rsidR="00541288" w:rsidRPr="003D4ABF" w:rsidRDefault="00541288" w:rsidP="009835E9">
            <w:pPr>
              <w:pStyle w:val="TAL"/>
            </w:pPr>
            <w:r w:rsidRPr="003D4ABF">
              <w:t>PCF</w:t>
            </w:r>
          </w:p>
        </w:tc>
        <w:tc>
          <w:tcPr>
            <w:tcW w:w="1620" w:type="dxa"/>
          </w:tcPr>
          <w:p w14:paraId="76C47358" w14:textId="77777777" w:rsidR="00541288" w:rsidRPr="003D4ABF" w:rsidRDefault="00541288" w:rsidP="009835E9">
            <w:pPr>
              <w:pStyle w:val="TAL"/>
            </w:pPr>
          </w:p>
        </w:tc>
      </w:tr>
      <w:tr w:rsidR="00541288" w:rsidRPr="003D4ABF" w14:paraId="67C4FDA3" w14:textId="77777777" w:rsidTr="009835E9">
        <w:tc>
          <w:tcPr>
            <w:tcW w:w="1741" w:type="dxa"/>
          </w:tcPr>
          <w:p w14:paraId="694FCD99" w14:textId="77777777" w:rsidR="00541288" w:rsidRPr="003D4ABF" w:rsidRDefault="00541288" w:rsidP="009835E9">
            <w:pPr>
              <w:pStyle w:val="TAL"/>
            </w:pPr>
            <w:r w:rsidRPr="003D4ABF">
              <w:t>EPS Fallback</w:t>
            </w:r>
          </w:p>
        </w:tc>
        <w:tc>
          <w:tcPr>
            <w:tcW w:w="2762" w:type="dxa"/>
          </w:tcPr>
          <w:p w14:paraId="358F44D8" w14:textId="77777777" w:rsidR="00541288" w:rsidRPr="003D4ABF" w:rsidRDefault="00541288" w:rsidP="009835E9">
            <w:pPr>
              <w:pStyle w:val="TAL"/>
            </w:pPr>
            <w:r w:rsidRPr="003D4ABF">
              <w:t>EPS fallback is initiated</w:t>
            </w:r>
          </w:p>
        </w:tc>
        <w:tc>
          <w:tcPr>
            <w:tcW w:w="1559" w:type="dxa"/>
          </w:tcPr>
          <w:p w14:paraId="5450D946" w14:textId="77777777" w:rsidR="00541288" w:rsidRPr="003D4ABF" w:rsidRDefault="00541288" w:rsidP="009835E9">
            <w:pPr>
              <w:pStyle w:val="TAL"/>
            </w:pPr>
            <w:r w:rsidRPr="003D4ABF">
              <w:t>Added</w:t>
            </w:r>
          </w:p>
        </w:tc>
        <w:tc>
          <w:tcPr>
            <w:tcW w:w="1465" w:type="dxa"/>
          </w:tcPr>
          <w:p w14:paraId="3CAC4538" w14:textId="77777777" w:rsidR="00541288" w:rsidRPr="003D4ABF" w:rsidRDefault="00541288" w:rsidP="009835E9">
            <w:pPr>
              <w:pStyle w:val="TAL"/>
            </w:pPr>
            <w:r w:rsidRPr="003D4ABF">
              <w:t>PCF</w:t>
            </w:r>
          </w:p>
        </w:tc>
        <w:tc>
          <w:tcPr>
            <w:tcW w:w="1620" w:type="dxa"/>
          </w:tcPr>
          <w:p w14:paraId="37E859AC" w14:textId="77777777" w:rsidR="00541288" w:rsidRPr="003D4ABF" w:rsidRDefault="00541288" w:rsidP="009835E9">
            <w:pPr>
              <w:pStyle w:val="TAL"/>
            </w:pPr>
          </w:p>
        </w:tc>
      </w:tr>
      <w:tr w:rsidR="00541288" w:rsidRPr="003D4ABF" w14:paraId="4B80BE7F" w14:textId="77777777" w:rsidTr="009835E9">
        <w:tc>
          <w:tcPr>
            <w:tcW w:w="1741" w:type="dxa"/>
          </w:tcPr>
          <w:p w14:paraId="0B435479" w14:textId="77777777" w:rsidR="00541288" w:rsidRPr="003D4ABF" w:rsidRDefault="00541288" w:rsidP="009835E9">
            <w:pPr>
              <w:pStyle w:val="TAL"/>
            </w:pPr>
            <w:r w:rsidRPr="003D4ABF">
              <w:t>Loss/recovery of transmission resources</w:t>
            </w:r>
          </w:p>
        </w:tc>
        <w:tc>
          <w:tcPr>
            <w:tcW w:w="2762" w:type="dxa"/>
          </w:tcPr>
          <w:p w14:paraId="310C5BE8" w14:textId="77777777" w:rsidR="00541288" w:rsidRPr="003D4ABF" w:rsidRDefault="00541288" w:rsidP="009835E9">
            <w:pPr>
              <w:pStyle w:val="TAL"/>
            </w:pPr>
            <w:r w:rsidRPr="003D4ABF">
              <w:t>The Access type transmission resources are no longer usable/again usable.</w:t>
            </w:r>
          </w:p>
        </w:tc>
        <w:tc>
          <w:tcPr>
            <w:tcW w:w="1559" w:type="dxa"/>
          </w:tcPr>
          <w:p w14:paraId="422EA4BA" w14:textId="77777777" w:rsidR="00541288" w:rsidRPr="003D4ABF" w:rsidRDefault="00541288" w:rsidP="009835E9">
            <w:pPr>
              <w:pStyle w:val="TAL"/>
            </w:pPr>
            <w:r w:rsidRPr="003D4ABF">
              <w:t>Removed</w:t>
            </w:r>
          </w:p>
        </w:tc>
        <w:tc>
          <w:tcPr>
            <w:tcW w:w="1465" w:type="dxa"/>
          </w:tcPr>
          <w:p w14:paraId="12725E6C" w14:textId="77777777" w:rsidR="00541288" w:rsidRPr="003D4ABF" w:rsidRDefault="00541288" w:rsidP="009835E9">
            <w:pPr>
              <w:pStyle w:val="TAL"/>
            </w:pPr>
          </w:p>
        </w:tc>
        <w:tc>
          <w:tcPr>
            <w:tcW w:w="1620" w:type="dxa"/>
          </w:tcPr>
          <w:p w14:paraId="489D0976" w14:textId="77777777" w:rsidR="00541288" w:rsidRPr="003D4ABF" w:rsidRDefault="00541288" w:rsidP="009835E9">
            <w:pPr>
              <w:pStyle w:val="TAL"/>
            </w:pPr>
            <w:r w:rsidRPr="003D4ABF">
              <w:t>Not in 5GS yet.</w:t>
            </w:r>
          </w:p>
        </w:tc>
      </w:tr>
      <w:tr w:rsidR="00541288" w:rsidRPr="003D4ABF" w14:paraId="1D0DC8DE" w14:textId="77777777" w:rsidTr="009835E9">
        <w:tc>
          <w:tcPr>
            <w:tcW w:w="1741" w:type="dxa"/>
          </w:tcPr>
          <w:p w14:paraId="2518E4AE" w14:textId="77777777" w:rsidR="00541288" w:rsidRPr="003D4ABF" w:rsidRDefault="00541288" w:rsidP="009835E9">
            <w:pPr>
              <w:pStyle w:val="TAL"/>
            </w:pPr>
            <w:r w:rsidRPr="003D4ABF">
              <w:t>Location change (serving cell)</w:t>
            </w:r>
          </w:p>
          <w:p w14:paraId="4709B92F" w14:textId="77777777" w:rsidR="00541288" w:rsidRPr="003D4ABF" w:rsidRDefault="00541288" w:rsidP="009835E9">
            <w:pPr>
              <w:pStyle w:val="TAL"/>
            </w:pPr>
            <w:r w:rsidRPr="003D4ABF">
              <w:t xml:space="preserve">(NOTE 6) </w:t>
            </w:r>
          </w:p>
        </w:tc>
        <w:tc>
          <w:tcPr>
            <w:tcW w:w="2762" w:type="dxa"/>
          </w:tcPr>
          <w:p w14:paraId="5B120EF9" w14:textId="77777777" w:rsidR="00541288" w:rsidRPr="003D4ABF" w:rsidRDefault="00541288" w:rsidP="009835E9">
            <w:pPr>
              <w:pStyle w:val="TAL"/>
            </w:pPr>
            <w:r w:rsidRPr="003D4ABF">
              <w:t>The serving cell of the UE has changed.</w:t>
            </w:r>
          </w:p>
        </w:tc>
        <w:tc>
          <w:tcPr>
            <w:tcW w:w="1559" w:type="dxa"/>
          </w:tcPr>
          <w:p w14:paraId="5ED54A8F" w14:textId="77777777" w:rsidR="00541288" w:rsidRPr="003D4ABF" w:rsidRDefault="00541288" w:rsidP="009835E9">
            <w:pPr>
              <w:pStyle w:val="TAL"/>
            </w:pPr>
            <w:r w:rsidRPr="003D4ABF">
              <w:t>None</w:t>
            </w:r>
          </w:p>
        </w:tc>
        <w:tc>
          <w:tcPr>
            <w:tcW w:w="1465" w:type="dxa"/>
          </w:tcPr>
          <w:p w14:paraId="379A4390" w14:textId="77777777" w:rsidR="00541288" w:rsidRPr="003D4ABF" w:rsidRDefault="00541288" w:rsidP="009835E9">
            <w:pPr>
              <w:pStyle w:val="TAL"/>
            </w:pPr>
            <w:r w:rsidRPr="003D4ABF">
              <w:t>PCF</w:t>
            </w:r>
          </w:p>
        </w:tc>
        <w:tc>
          <w:tcPr>
            <w:tcW w:w="1620" w:type="dxa"/>
          </w:tcPr>
          <w:p w14:paraId="341ECF91" w14:textId="77777777" w:rsidR="00541288" w:rsidRPr="003D4ABF" w:rsidRDefault="00541288" w:rsidP="009835E9">
            <w:pPr>
              <w:pStyle w:val="TAL"/>
            </w:pPr>
          </w:p>
        </w:tc>
      </w:tr>
      <w:tr w:rsidR="00541288" w:rsidRPr="003D4ABF" w14:paraId="5A676AF7" w14:textId="77777777" w:rsidTr="009835E9">
        <w:tc>
          <w:tcPr>
            <w:tcW w:w="1741" w:type="dxa"/>
          </w:tcPr>
          <w:p w14:paraId="34DFA24C" w14:textId="77777777" w:rsidR="00541288" w:rsidRPr="003D4ABF" w:rsidRDefault="00541288" w:rsidP="009835E9">
            <w:pPr>
              <w:pStyle w:val="TAL"/>
            </w:pPr>
            <w:r w:rsidRPr="003D4ABF">
              <w:t>Location change (serving area)</w:t>
            </w:r>
          </w:p>
          <w:p w14:paraId="0262198D" w14:textId="77777777" w:rsidR="00541288" w:rsidRPr="003D4ABF" w:rsidRDefault="00541288" w:rsidP="009835E9">
            <w:pPr>
              <w:pStyle w:val="TAL"/>
            </w:pPr>
            <w:r w:rsidRPr="003D4ABF">
              <w:t>(NOTE 2)</w:t>
            </w:r>
          </w:p>
        </w:tc>
        <w:tc>
          <w:tcPr>
            <w:tcW w:w="2762" w:type="dxa"/>
          </w:tcPr>
          <w:p w14:paraId="087AE4D5" w14:textId="77777777" w:rsidR="00541288" w:rsidRPr="003D4ABF" w:rsidRDefault="00541288" w:rsidP="009835E9">
            <w:pPr>
              <w:pStyle w:val="TAL"/>
            </w:pPr>
            <w:r w:rsidRPr="003D4ABF">
              <w:t>The serving area of the UE has changed.</w:t>
            </w:r>
          </w:p>
        </w:tc>
        <w:tc>
          <w:tcPr>
            <w:tcW w:w="1559" w:type="dxa"/>
          </w:tcPr>
          <w:p w14:paraId="6DA9721B" w14:textId="77777777" w:rsidR="00541288" w:rsidRPr="003D4ABF" w:rsidRDefault="00541288" w:rsidP="009835E9">
            <w:pPr>
              <w:pStyle w:val="TAL"/>
            </w:pPr>
            <w:r w:rsidRPr="003D4ABF">
              <w:t>None</w:t>
            </w:r>
          </w:p>
        </w:tc>
        <w:tc>
          <w:tcPr>
            <w:tcW w:w="1465" w:type="dxa"/>
          </w:tcPr>
          <w:p w14:paraId="188B6585" w14:textId="77777777" w:rsidR="00541288" w:rsidRPr="003D4ABF" w:rsidRDefault="00541288" w:rsidP="009835E9">
            <w:pPr>
              <w:pStyle w:val="TAL"/>
            </w:pPr>
            <w:r w:rsidRPr="003D4ABF">
              <w:t>PCF</w:t>
            </w:r>
          </w:p>
        </w:tc>
        <w:tc>
          <w:tcPr>
            <w:tcW w:w="1620" w:type="dxa"/>
          </w:tcPr>
          <w:p w14:paraId="36C26347" w14:textId="77777777" w:rsidR="00541288" w:rsidRPr="003D4ABF" w:rsidRDefault="00541288" w:rsidP="009835E9">
            <w:pPr>
              <w:pStyle w:val="TAL"/>
            </w:pPr>
          </w:p>
        </w:tc>
      </w:tr>
      <w:tr w:rsidR="00541288" w:rsidRPr="003D4ABF" w14:paraId="7DA46288" w14:textId="77777777" w:rsidTr="009835E9">
        <w:tc>
          <w:tcPr>
            <w:tcW w:w="1741" w:type="dxa"/>
          </w:tcPr>
          <w:p w14:paraId="4C7F6D35" w14:textId="77777777" w:rsidR="00541288" w:rsidRPr="003D4ABF" w:rsidRDefault="00541288" w:rsidP="009835E9">
            <w:pPr>
              <w:pStyle w:val="TAL"/>
            </w:pPr>
            <w:r w:rsidRPr="003D4ABF">
              <w:t>Location change</w:t>
            </w:r>
          </w:p>
          <w:p w14:paraId="4F8D5E2C" w14:textId="77777777" w:rsidR="00541288" w:rsidRPr="003D4ABF" w:rsidRDefault="00541288" w:rsidP="009835E9">
            <w:pPr>
              <w:pStyle w:val="TAL"/>
            </w:pPr>
            <w:r w:rsidRPr="003D4ABF">
              <w:t>(serving CN node)</w:t>
            </w:r>
          </w:p>
          <w:p w14:paraId="7D62A89B" w14:textId="77777777" w:rsidR="00541288" w:rsidRPr="003D4ABF" w:rsidRDefault="00541288" w:rsidP="009835E9">
            <w:pPr>
              <w:pStyle w:val="TAL"/>
            </w:pPr>
            <w:r w:rsidRPr="003D4ABF">
              <w:t>(NOTE 3)</w:t>
            </w:r>
          </w:p>
        </w:tc>
        <w:tc>
          <w:tcPr>
            <w:tcW w:w="2762" w:type="dxa"/>
          </w:tcPr>
          <w:p w14:paraId="4CEB2E5B" w14:textId="77777777" w:rsidR="00541288" w:rsidRPr="003D4ABF" w:rsidRDefault="00541288" w:rsidP="009835E9">
            <w:pPr>
              <w:pStyle w:val="TAL"/>
            </w:pPr>
            <w:r w:rsidRPr="003D4ABF">
              <w:t>The serving core network node of the UE has changed.</w:t>
            </w:r>
          </w:p>
        </w:tc>
        <w:tc>
          <w:tcPr>
            <w:tcW w:w="1559" w:type="dxa"/>
          </w:tcPr>
          <w:p w14:paraId="755E3033" w14:textId="77777777" w:rsidR="00541288" w:rsidRPr="003D4ABF" w:rsidRDefault="00541288" w:rsidP="009835E9">
            <w:pPr>
              <w:pStyle w:val="TAL"/>
            </w:pPr>
            <w:r w:rsidRPr="003D4ABF">
              <w:t>None</w:t>
            </w:r>
          </w:p>
        </w:tc>
        <w:tc>
          <w:tcPr>
            <w:tcW w:w="1465" w:type="dxa"/>
          </w:tcPr>
          <w:p w14:paraId="396BF7E2" w14:textId="77777777" w:rsidR="00541288" w:rsidRPr="003D4ABF" w:rsidRDefault="00541288" w:rsidP="009835E9">
            <w:pPr>
              <w:pStyle w:val="TAL"/>
            </w:pPr>
            <w:r w:rsidRPr="003D4ABF">
              <w:t>PCF</w:t>
            </w:r>
          </w:p>
        </w:tc>
        <w:tc>
          <w:tcPr>
            <w:tcW w:w="1620" w:type="dxa"/>
          </w:tcPr>
          <w:p w14:paraId="7E116D8B" w14:textId="77777777" w:rsidR="00541288" w:rsidRPr="003D4ABF" w:rsidRDefault="00541288" w:rsidP="009835E9">
            <w:pPr>
              <w:pStyle w:val="TAL"/>
            </w:pPr>
          </w:p>
        </w:tc>
      </w:tr>
      <w:tr w:rsidR="00541288" w:rsidRPr="003D4ABF" w14:paraId="205E94C4" w14:textId="77777777" w:rsidTr="009835E9">
        <w:tc>
          <w:tcPr>
            <w:tcW w:w="1741" w:type="dxa"/>
          </w:tcPr>
          <w:p w14:paraId="2664F11F" w14:textId="77777777" w:rsidR="00541288" w:rsidRPr="003D4ABF" w:rsidRDefault="00541288" w:rsidP="009835E9">
            <w:pPr>
              <w:pStyle w:val="TAL"/>
            </w:pPr>
            <w:r w:rsidRPr="003D4ABF">
              <w:t>Change of UE presence in Presence Reporting Area (see NOTE 1)</w:t>
            </w:r>
          </w:p>
        </w:tc>
        <w:tc>
          <w:tcPr>
            <w:tcW w:w="2762" w:type="dxa"/>
          </w:tcPr>
          <w:p w14:paraId="0982F387" w14:textId="77777777" w:rsidR="00541288" w:rsidRPr="003D4ABF" w:rsidRDefault="00541288" w:rsidP="009835E9">
            <w:pPr>
              <w:pStyle w:val="TAL"/>
            </w:pPr>
            <w:r w:rsidRPr="003D4ABF">
              <w:t>The UE is entering/leaving a Presence Reporting Area.</w:t>
            </w:r>
          </w:p>
        </w:tc>
        <w:tc>
          <w:tcPr>
            <w:tcW w:w="1559" w:type="dxa"/>
          </w:tcPr>
          <w:p w14:paraId="7FC53D88" w14:textId="77777777" w:rsidR="00541288" w:rsidRPr="003D4ABF" w:rsidRDefault="00541288" w:rsidP="009835E9">
            <w:pPr>
              <w:pStyle w:val="TAL"/>
            </w:pPr>
            <w:r w:rsidRPr="003D4ABF">
              <w:t>None</w:t>
            </w:r>
          </w:p>
        </w:tc>
        <w:tc>
          <w:tcPr>
            <w:tcW w:w="1465" w:type="dxa"/>
          </w:tcPr>
          <w:p w14:paraId="4CD69326" w14:textId="77777777" w:rsidR="00541288" w:rsidRPr="003D4ABF" w:rsidRDefault="00541288" w:rsidP="009835E9">
            <w:pPr>
              <w:pStyle w:val="TAL"/>
            </w:pPr>
            <w:r w:rsidRPr="003D4ABF">
              <w:t>PCF</w:t>
            </w:r>
          </w:p>
        </w:tc>
        <w:tc>
          <w:tcPr>
            <w:tcW w:w="1620" w:type="dxa"/>
          </w:tcPr>
          <w:p w14:paraId="5ED805AD" w14:textId="77777777" w:rsidR="00541288" w:rsidRPr="003D4ABF" w:rsidRDefault="00541288" w:rsidP="009835E9">
            <w:pPr>
              <w:pStyle w:val="TAL"/>
            </w:pPr>
            <w:r w:rsidRPr="003D4ABF">
              <w:t>Only applicable to PCF</w:t>
            </w:r>
          </w:p>
        </w:tc>
      </w:tr>
      <w:tr w:rsidR="00541288" w:rsidRPr="003D4ABF" w14:paraId="7E959268" w14:textId="77777777" w:rsidTr="009835E9">
        <w:tc>
          <w:tcPr>
            <w:tcW w:w="1741" w:type="dxa"/>
          </w:tcPr>
          <w:p w14:paraId="677DF1A7" w14:textId="77777777" w:rsidR="00541288" w:rsidRPr="003D4ABF" w:rsidRDefault="00541288" w:rsidP="009835E9">
            <w:pPr>
              <w:pStyle w:val="TAL"/>
            </w:pPr>
            <w:r w:rsidRPr="003D4ABF">
              <w:t>Out of credit</w:t>
            </w:r>
          </w:p>
        </w:tc>
        <w:tc>
          <w:tcPr>
            <w:tcW w:w="2762" w:type="dxa"/>
          </w:tcPr>
          <w:p w14:paraId="65AC7453" w14:textId="77777777" w:rsidR="00541288" w:rsidRPr="003D4ABF" w:rsidRDefault="00541288" w:rsidP="009835E9">
            <w:pPr>
              <w:pStyle w:val="TAL"/>
            </w:pPr>
            <w:r w:rsidRPr="003D4ABF">
              <w:t>Credit is no longer available.</w:t>
            </w:r>
          </w:p>
        </w:tc>
        <w:tc>
          <w:tcPr>
            <w:tcW w:w="1559" w:type="dxa"/>
          </w:tcPr>
          <w:p w14:paraId="23F77A22" w14:textId="77777777" w:rsidR="00541288" w:rsidRPr="003D4ABF" w:rsidRDefault="00541288" w:rsidP="009835E9">
            <w:pPr>
              <w:pStyle w:val="TAL"/>
            </w:pPr>
            <w:r w:rsidRPr="003D4ABF">
              <w:t>None</w:t>
            </w:r>
          </w:p>
        </w:tc>
        <w:tc>
          <w:tcPr>
            <w:tcW w:w="1465" w:type="dxa"/>
          </w:tcPr>
          <w:p w14:paraId="681525FE" w14:textId="77777777" w:rsidR="00541288" w:rsidRPr="003D4ABF" w:rsidRDefault="00541288" w:rsidP="009835E9">
            <w:pPr>
              <w:pStyle w:val="TAL"/>
            </w:pPr>
            <w:r w:rsidRPr="003D4ABF">
              <w:t>PCF</w:t>
            </w:r>
          </w:p>
        </w:tc>
        <w:tc>
          <w:tcPr>
            <w:tcW w:w="1620" w:type="dxa"/>
          </w:tcPr>
          <w:p w14:paraId="0E5F7198" w14:textId="77777777" w:rsidR="00541288" w:rsidRPr="003D4ABF" w:rsidRDefault="00541288" w:rsidP="009835E9">
            <w:pPr>
              <w:pStyle w:val="TAL"/>
            </w:pPr>
          </w:p>
        </w:tc>
      </w:tr>
      <w:tr w:rsidR="00541288" w:rsidRPr="003D4ABF" w14:paraId="25601616" w14:textId="77777777" w:rsidTr="009835E9">
        <w:tc>
          <w:tcPr>
            <w:tcW w:w="1741" w:type="dxa"/>
          </w:tcPr>
          <w:p w14:paraId="4B1E96D8" w14:textId="77777777" w:rsidR="00541288" w:rsidRPr="003D4ABF" w:rsidRDefault="00541288" w:rsidP="009835E9">
            <w:pPr>
              <w:pStyle w:val="TAL"/>
            </w:pPr>
            <w:r w:rsidRPr="003D4ABF">
              <w:t>Reallocation of credit</w:t>
            </w:r>
          </w:p>
        </w:tc>
        <w:tc>
          <w:tcPr>
            <w:tcW w:w="2762" w:type="dxa"/>
          </w:tcPr>
          <w:p w14:paraId="6F8DA812" w14:textId="77777777" w:rsidR="00541288" w:rsidRPr="003D4ABF" w:rsidRDefault="00541288" w:rsidP="009835E9">
            <w:pPr>
              <w:pStyle w:val="TAL"/>
            </w:pPr>
            <w:r w:rsidRPr="003D4ABF">
              <w:t>Credit has been reallocated after the former Out of credit indication.</w:t>
            </w:r>
          </w:p>
        </w:tc>
        <w:tc>
          <w:tcPr>
            <w:tcW w:w="1559" w:type="dxa"/>
          </w:tcPr>
          <w:p w14:paraId="28759EF2" w14:textId="77777777" w:rsidR="00541288" w:rsidRPr="003D4ABF" w:rsidRDefault="00541288" w:rsidP="009835E9">
            <w:pPr>
              <w:pStyle w:val="TAL"/>
            </w:pPr>
            <w:r w:rsidRPr="003D4ABF">
              <w:t>Added</w:t>
            </w:r>
          </w:p>
        </w:tc>
        <w:tc>
          <w:tcPr>
            <w:tcW w:w="1465" w:type="dxa"/>
          </w:tcPr>
          <w:p w14:paraId="435F6CAD" w14:textId="77777777" w:rsidR="00541288" w:rsidRPr="003D4ABF" w:rsidRDefault="00541288" w:rsidP="009835E9">
            <w:pPr>
              <w:pStyle w:val="TAL"/>
            </w:pPr>
            <w:r w:rsidRPr="003D4ABF">
              <w:t>PCF</w:t>
            </w:r>
          </w:p>
        </w:tc>
        <w:tc>
          <w:tcPr>
            <w:tcW w:w="1620" w:type="dxa"/>
          </w:tcPr>
          <w:p w14:paraId="3ED8FC9E" w14:textId="77777777" w:rsidR="00541288" w:rsidRPr="003D4ABF" w:rsidRDefault="00541288" w:rsidP="009835E9">
            <w:pPr>
              <w:pStyle w:val="TAL"/>
            </w:pPr>
          </w:p>
        </w:tc>
      </w:tr>
      <w:tr w:rsidR="00541288" w:rsidRPr="003D4ABF" w14:paraId="44E84F46" w14:textId="77777777" w:rsidTr="009835E9">
        <w:tc>
          <w:tcPr>
            <w:tcW w:w="1741" w:type="dxa"/>
          </w:tcPr>
          <w:p w14:paraId="723C17EA" w14:textId="77777777" w:rsidR="00541288" w:rsidRPr="003D4ABF" w:rsidRDefault="00541288" w:rsidP="009835E9">
            <w:pPr>
              <w:pStyle w:val="TAL"/>
            </w:pPr>
            <w:r w:rsidRPr="003D4ABF">
              <w:t>Enforced PCC rule request</w:t>
            </w:r>
          </w:p>
        </w:tc>
        <w:tc>
          <w:tcPr>
            <w:tcW w:w="2762" w:type="dxa"/>
          </w:tcPr>
          <w:p w14:paraId="066E689E" w14:textId="77777777" w:rsidR="00541288" w:rsidRPr="003D4ABF" w:rsidRDefault="00541288" w:rsidP="009835E9">
            <w:pPr>
              <w:pStyle w:val="TAL"/>
            </w:pPr>
            <w:r w:rsidRPr="003D4ABF">
              <w:t>SMF is performing a PCC rules request as instructed by the PCF.</w:t>
            </w:r>
          </w:p>
        </w:tc>
        <w:tc>
          <w:tcPr>
            <w:tcW w:w="1559" w:type="dxa"/>
          </w:tcPr>
          <w:p w14:paraId="54B02B92" w14:textId="77777777" w:rsidR="00541288" w:rsidRPr="003D4ABF" w:rsidRDefault="00541288" w:rsidP="009835E9">
            <w:pPr>
              <w:pStyle w:val="TAL"/>
            </w:pPr>
            <w:r w:rsidRPr="003D4ABF">
              <w:t>None</w:t>
            </w:r>
          </w:p>
        </w:tc>
        <w:tc>
          <w:tcPr>
            <w:tcW w:w="1465" w:type="dxa"/>
          </w:tcPr>
          <w:p w14:paraId="05846665" w14:textId="77777777" w:rsidR="00541288" w:rsidRPr="003D4ABF" w:rsidRDefault="00541288" w:rsidP="009835E9">
            <w:pPr>
              <w:pStyle w:val="TAL"/>
            </w:pPr>
            <w:r w:rsidRPr="003D4ABF">
              <w:t>PCF</w:t>
            </w:r>
          </w:p>
        </w:tc>
        <w:tc>
          <w:tcPr>
            <w:tcW w:w="1620" w:type="dxa"/>
          </w:tcPr>
          <w:p w14:paraId="4358E8D0" w14:textId="77777777" w:rsidR="00541288" w:rsidRPr="003D4ABF" w:rsidRDefault="00541288" w:rsidP="009835E9">
            <w:pPr>
              <w:pStyle w:val="TAL"/>
            </w:pPr>
          </w:p>
        </w:tc>
      </w:tr>
      <w:tr w:rsidR="00541288" w:rsidRPr="003D4ABF" w14:paraId="6336750E" w14:textId="77777777" w:rsidTr="009835E9">
        <w:tc>
          <w:tcPr>
            <w:tcW w:w="1741" w:type="dxa"/>
          </w:tcPr>
          <w:p w14:paraId="1F3616DC" w14:textId="77777777" w:rsidR="00541288" w:rsidRPr="003D4ABF" w:rsidRDefault="00541288" w:rsidP="009835E9">
            <w:pPr>
              <w:pStyle w:val="TAL"/>
            </w:pPr>
            <w:r w:rsidRPr="003D4ABF">
              <w:t>Enforced ADC rule request</w:t>
            </w:r>
          </w:p>
        </w:tc>
        <w:tc>
          <w:tcPr>
            <w:tcW w:w="2762" w:type="dxa"/>
          </w:tcPr>
          <w:p w14:paraId="7917B502" w14:textId="77777777" w:rsidR="00541288" w:rsidRPr="003D4ABF" w:rsidRDefault="00541288" w:rsidP="009835E9">
            <w:pPr>
              <w:pStyle w:val="TAL"/>
            </w:pPr>
            <w:r w:rsidRPr="003D4ABF">
              <w:t>TDF is performing an ADC rules request as instructed by the PCRF.</w:t>
            </w:r>
          </w:p>
        </w:tc>
        <w:tc>
          <w:tcPr>
            <w:tcW w:w="1559" w:type="dxa"/>
          </w:tcPr>
          <w:p w14:paraId="1D880BAF" w14:textId="77777777" w:rsidR="00541288" w:rsidRPr="003D4ABF" w:rsidRDefault="00541288" w:rsidP="009835E9">
            <w:pPr>
              <w:pStyle w:val="TAL"/>
            </w:pPr>
            <w:r w:rsidRPr="003D4ABF">
              <w:t>Removed</w:t>
            </w:r>
          </w:p>
        </w:tc>
        <w:tc>
          <w:tcPr>
            <w:tcW w:w="1465" w:type="dxa"/>
          </w:tcPr>
          <w:p w14:paraId="0734F917" w14:textId="77777777" w:rsidR="00541288" w:rsidRPr="003D4ABF" w:rsidRDefault="00541288" w:rsidP="009835E9">
            <w:pPr>
              <w:pStyle w:val="TAL"/>
            </w:pPr>
          </w:p>
        </w:tc>
        <w:tc>
          <w:tcPr>
            <w:tcW w:w="1620" w:type="dxa"/>
          </w:tcPr>
          <w:p w14:paraId="1644A9E5" w14:textId="77777777" w:rsidR="00541288" w:rsidRPr="003D4ABF" w:rsidRDefault="00541288" w:rsidP="009835E9">
            <w:pPr>
              <w:pStyle w:val="TAL"/>
            </w:pPr>
            <w:r w:rsidRPr="003D4ABF">
              <w:t>ADC Rules are not applicable.</w:t>
            </w:r>
          </w:p>
        </w:tc>
      </w:tr>
      <w:tr w:rsidR="00541288" w:rsidRPr="003D4ABF" w14:paraId="5027616C" w14:textId="77777777" w:rsidTr="009835E9">
        <w:tc>
          <w:tcPr>
            <w:tcW w:w="1741" w:type="dxa"/>
          </w:tcPr>
          <w:p w14:paraId="3B358323" w14:textId="77777777" w:rsidR="00541288" w:rsidRPr="003D4ABF" w:rsidRDefault="00541288" w:rsidP="009835E9">
            <w:pPr>
              <w:pStyle w:val="TAL"/>
            </w:pPr>
            <w:r w:rsidRPr="003D4ABF">
              <w:t xml:space="preserve">UE IP address change </w:t>
            </w:r>
          </w:p>
        </w:tc>
        <w:tc>
          <w:tcPr>
            <w:tcW w:w="2762" w:type="dxa"/>
          </w:tcPr>
          <w:p w14:paraId="0EF4A285" w14:textId="77777777" w:rsidR="00541288" w:rsidRPr="003D4ABF" w:rsidRDefault="00541288" w:rsidP="009835E9">
            <w:pPr>
              <w:pStyle w:val="TAL"/>
            </w:pPr>
            <w:r w:rsidRPr="003D4ABF">
              <w:t>A UE IP address has been allocated/released.</w:t>
            </w:r>
          </w:p>
        </w:tc>
        <w:tc>
          <w:tcPr>
            <w:tcW w:w="1559" w:type="dxa"/>
          </w:tcPr>
          <w:p w14:paraId="5A0B82C2" w14:textId="77777777" w:rsidR="00541288" w:rsidRPr="003D4ABF" w:rsidRDefault="00541288" w:rsidP="009835E9">
            <w:pPr>
              <w:pStyle w:val="TAL"/>
            </w:pPr>
            <w:r w:rsidRPr="003D4ABF">
              <w:t>None</w:t>
            </w:r>
          </w:p>
        </w:tc>
        <w:tc>
          <w:tcPr>
            <w:tcW w:w="1465" w:type="dxa"/>
          </w:tcPr>
          <w:p w14:paraId="06A44065" w14:textId="77777777" w:rsidR="00541288" w:rsidRPr="003D4ABF" w:rsidRDefault="00541288" w:rsidP="009835E9">
            <w:pPr>
              <w:pStyle w:val="TAL"/>
            </w:pPr>
            <w:r w:rsidRPr="003D4ABF">
              <w:t>SMF always reports allocated or released UE IP addresses</w:t>
            </w:r>
          </w:p>
        </w:tc>
        <w:tc>
          <w:tcPr>
            <w:tcW w:w="1620" w:type="dxa"/>
          </w:tcPr>
          <w:p w14:paraId="66471617" w14:textId="77777777" w:rsidR="00541288" w:rsidRPr="003D4ABF" w:rsidRDefault="00541288" w:rsidP="009835E9">
            <w:pPr>
              <w:pStyle w:val="TAL"/>
            </w:pPr>
          </w:p>
        </w:tc>
      </w:tr>
      <w:tr w:rsidR="00541288" w:rsidRPr="003D4ABF" w14:paraId="5B0C9702" w14:textId="77777777" w:rsidTr="009835E9">
        <w:tc>
          <w:tcPr>
            <w:tcW w:w="1741" w:type="dxa"/>
          </w:tcPr>
          <w:p w14:paraId="11D149BF" w14:textId="77777777" w:rsidR="00541288" w:rsidRPr="003D4ABF" w:rsidRDefault="00541288" w:rsidP="009835E9">
            <w:pPr>
              <w:pStyle w:val="TAL"/>
            </w:pPr>
            <w:r w:rsidRPr="003D4ABF">
              <w:lastRenderedPageBreak/>
              <w:t>UE MAC address change</w:t>
            </w:r>
          </w:p>
        </w:tc>
        <w:tc>
          <w:tcPr>
            <w:tcW w:w="2762" w:type="dxa"/>
          </w:tcPr>
          <w:p w14:paraId="2506F23D" w14:textId="77777777" w:rsidR="00541288" w:rsidRPr="003D4ABF" w:rsidRDefault="00541288" w:rsidP="009835E9">
            <w:pPr>
              <w:pStyle w:val="TAL"/>
            </w:pPr>
            <w:r w:rsidRPr="003D4ABF">
              <w:t>A new UE MAC address is detected or a used UE MAC address is inactive for a specific period.</w:t>
            </w:r>
          </w:p>
        </w:tc>
        <w:tc>
          <w:tcPr>
            <w:tcW w:w="1559" w:type="dxa"/>
          </w:tcPr>
          <w:p w14:paraId="1687DD70" w14:textId="77777777" w:rsidR="00541288" w:rsidRPr="003D4ABF" w:rsidRDefault="00541288" w:rsidP="009835E9">
            <w:pPr>
              <w:pStyle w:val="TAL"/>
            </w:pPr>
            <w:r w:rsidRPr="003D4ABF">
              <w:t>New</w:t>
            </w:r>
          </w:p>
        </w:tc>
        <w:tc>
          <w:tcPr>
            <w:tcW w:w="1465" w:type="dxa"/>
          </w:tcPr>
          <w:p w14:paraId="7546CBE7" w14:textId="77777777" w:rsidR="00541288" w:rsidRPr="003D4ABF" w:rsidRDefault="00541288" w:rsidP="009835E9">
            <w:pPr>
              <w:pStyle w:val="TAL"/>
            </w:pPr>
            <w:r w:rsidRPr="003D4ABF">
              <w:t>PCF</w:t>
            </w:r>
          </w:p>
        </w:tc>
        <w:tc>
          <w:tcPr>
            <w:tcW w:w="1620" w:type="dxa"/>
          </w:tcPr>
          <w:p w14:paraId="3809624B" w14:textId="77777777" w:rsidR="00541288" w:rsidRPr="003D4ABF" w:rsidRDefault="00541288" w:rsidP="009835E9">
            <w:pPr>
              <w:pStyle w:val="TAL"/>
            </w:pPr>
          </w:p>
        </w:tc>
      </w:tr>
      <w:tr w:rsidR="00541288" w:rsidRPr="003D4ABF" w14:paraId="182AFDA5" w14:textId="77777777" w:rsidTr="009835E9">
        <w:tc>
          <w:tcPr>
            <w:tcW w:w="1741" w:type="dxa"/>
          </w:tcPr>
          <w:p w14:paraId="0D0A17AC" w14:textId="77777777" w:rsidR="00541288" w:rsidRPr="003D4ABF" w:rsidRDefault="00541288" w:rsidP="009835E9">
            <w:pPr>
              <w:pStyle w:val="TAL"/>
            </w:pPr>
            <w:r w:rsidRPr="003D4ABF">
              <w:t>Access Network Charging Correlation Information</w:t>
            </w:r>
          </w:p>
        </w:tc>
        <w:tc>
          <w:tcPr>
            <w:tcW w:w="2762" w:type="dxa"/>
          </w:tcPr>
          <w:p w14:paraId="573AE332" w14:textId="77777777" w:rsidR="00541288" w:rsidRPr="003D4ABF" w:rsidRDefault="00541288" w:rsidP="009835E9">
            <w:pPr>
              <w:pStyle w:val="TAL"/>
            </w:pPr>
            <w:r w:rsidRPr="003D4ABF">
              <w:t>Access Network Charging Correlation Information has been assigned.</w:t>
            </w:r>
          </w:p>
        </w:tc>
        <w:tc>
          <w:tcPr>
            <w:tcW w:w="1559" w:type="dxa"/>
          </w:tcPr>
          <w:p w14:paraId="092ADA79" w14:textId="77777777" w:rsidR="00541288" w:rsidRPr="003D4ABF" w:rsidRDefault="00541288" w:rsidP="009835E9">
            <w:pPr>
              <w:pStyle w:val="TAL"/>
            </w:pPr>
            <w:r w:rsidRPr="003D4ABF">
              <w:t>None</w:t>
            </w:r>
          </w:p>
        </w:tc>
        <w:tc>
          <w:tcPr>
            <w:tcW w:w="1465" w:type="dxa"/>
          </w:tcPr>
          <w:p w14:paraId="4C0BF73F" w14:textId="77777777" w:rsidR="00541288" w:rsidRPr="003D4ABF" w:rsidRDefault="00541288" w:rsidP="009835E9">
            <w:pPr>
              <w:pStyle w:val="TAL"/>
            </w:pPr>
            <w:r w:rsidRPr="003D4ABF">
              <w:t>PCF</w:t>
            </w:r>
          </w:p>
        </w:tc>
        <w:tc>
          <w:tcPr>
            <w:tcW w:w="1620" w:type="dxa"/>
          </w:tcPr>
          <w:p w14:paraId="02191AEF" w14:textId="77777777" w:rsidR="00541288" w:rsidRPr="003D4ABF" w:rsidRDefault="00541288" w:rsidP="009835E9">
            <w:pPr>
              <w:pStyle w:val="TAL"/>
            </w:pPr>
          </w:p>
        </w:tc>
      </w:tr>
      <w:tr w:rsidR="00541288" w:rsidRPr="003D4ABF" w14:paraId="600B8FF8" w14:textId="77777777" w:rsidTr="009835E9">
        <w:tc>
          <w:tcPr>
            <w:tcW w:w="1741" w:type="dxa"/>
          </w:tcPr>
          <w:p w14:paraId="44516CF9" w14:textId="77777777" w:rsidR="00541288" w:rsidRPr="003D4ABF" w:rsidRDefault="00541288" w:rsidP="009835E9">
            <w:pPr>
              <w:pStyle w:val="TAL"/>
            </w:pPr>
            <w:r w:rsidRPr="003D4ABF">
              <w:t>Usage report</w:t>
            </w:r>
          </w:p>
          <w:p w14:paraId="02CE689F" w14:textId="77777777" w:rsidR="00541288" w:rsidRPr="003D4ABF" w:rsidRDefault="00541288" w:rsidP="009835E9">
            <w:pPr>
              <w:pStyle w:val="TAL"/>
            </w:pPr>
            <w:r w:rsidRPr="003D4ABF">
              <w:t>(NOTE 4)</w:t>
            </w:r>
          </w:p>
        </w:tc>
        <w:tc>
          <w:tcPr>
            <w:tcW w:w="2762" w:type="dxa"/>
          </w:tcPr>
          <w:p w14:paraId="43905F46" w14:textId="77777777" w:rsidR="00541288" w:rsidRPr="003D4ABF" w:rsidRDefault="00541288" w:rsidP="009835E9">
            <w:pPr>
              <w:pStyle w:val="TAL"/>
            </w:pPr>
            <w:r w:rsidRPr="003D4ABF">
              <w:t>The PDU Session or the Monitoring key specific resources consumed by a UE either reached the threshold or needs to be reported for other reasons.</w:t>
            </w:r>
          </w:p>
        </w:tc>
        <w:tc>
          <w:tcPr>
            <w:tcW w:w="1559" w:type="dxa"/>
          </w:tcPr>
          <w:p w14:paraId="14A3CD29" w14:textId="77777777" w:rsidR="00541288" w:rsidRPr="003D4ABF" w:rsidRDefault="00541288" w:rsidP="009835E9">
            <w:pPr>
              <w:pStyle w:val="TAL"/>
            </w:pPr>
            <w:r w:rsidRPr="003D4ABF">
              <w:t>None</w:t>
            </w:r>
          </w:p>
        </w:tc>
        <w:tc>
          <w:tcPr>
            <w:tcW w:w="1465" w:type="dxa"/>
          </w:tcPr>
          <w:p w14:paraId="6B02685F" w14:textId="77777777" w:rsidR="00541288" w:rsidRPr="003D4ABF" w:rsidRDefault="00541288" w:rsidP="009835E9">
            <w:pPr>
              <w:pStyle w:val="TAL"/>
            </w:pPr>
            <w:r w:rsidRPr="003D4ABF">
              <w:t>PCF</w:t>
            </w:r>
          </w:p>
        </w:tc>
        <w:tc>
          <w:tcPr>
            <w:tcW w:w="1620" w:type="dxa"/>
          </w:tcPr>
          <w:p w14:paraId="566AF37B" w14:textId="77777777" w:rsidR="00541288" w:rsidRPr="003D4ABF" w:rsidRDefault="00541288" w:rsidP="009835E9">
            <w:pPr>
              <w:pStyle w:val="TAL"/>
            </w:pPr>
          </w:p>
        </w:tc>
      </w:tr>
      <w:tr w:rsidR="00541288" w:rsidRPr="003D4ABF" w14:paraId="482C7A7C" w14:textId="77777777" w:rsidTr="009835E9">
        <w:tc>
          <w:tcPr>
            <w:tcW w:w="1741" w:type="dxa"/>
          </w:tcPr>
          <w:p w14:paraId="369F1894" w14:textId="77777777" w:rsidR="00541288" w:rsidRPr="003D4ABF" w:rsidRDefault="00541288" w:rsidP="009835E9">
            <w:pPr>
              <w:pStyle w:val="TAL"/>
            </w:pPr>
            <w:r w:rsidRPr="003D4ABF">
              <w:t>Start of application traffic detection and</w:t>
            </w:r>
          </w:p>
          <w:p w14:paraId="107EA66F" w14:textId="77777777" w:rsidR="00541288" w:rsidRPr="003D4ABF" w:rsidRDefault="00541288" w:rsidP="009835E9">
            <w:pPr>
              <w:pStyle w:val="TAL"/>
            </w:pPr>
            <w:r w:rsidRPr="003D4ABF">
              <w:t xml:space="preserve">Stop of application traffic detection </w:t>
            </w:r>
          </w:p>
          <w:p w14:paraId="65C39A6F" w14:textId="77777777" w:rsidR="00541288" w:rsidRPr="003D4ABF" w:rsidRDefault="00541288" w:rsidP="009835E9">
            <w:pPr>
              <w:pStyle w:val="TAL"/>
            </w:pPr>
            <w:r w:rsidRPr="003D4ABF">
              <w:t>(NOTE 5)</w:t>
            </w:r>
          </w:p>
        </w:tc>
        <w:tc>
          <w:tcPr>
            <w:tcW w:w="2762" w:type="dxa"/>
          </w:tcPr>
          <w:p w14:paraId="1C087150" w14:textId="77777777" w:rsidR="00541288" w:rsidRPr="003D4ABF" w:rsidRDefault="00541288" w:rsidP="009835E9">
            <w:pPr>
              <w:pStyle w:val="TAL"/>
            </w:pPr>
            <w:r w:rsidRPr="003D4ABF">
              <w:t>The start or the stop of application traffic has been detected.</w:t>
            </w:r>
          </w:p>
        </w:tc>
        <w:tc>
          <w:tcPr>
            <w:tcW w:w="1559" w:type="dxa"/>
          </w:tcPr>
          <w:p w14:paraId="0AEFCD80" w14:textId="77777777" w:rsidR="00541288" w:rsidRPr="003D4ABF" w:rsidRDefault="00541288" w:rsidP="009835E9">
            <w:pPr>
              <w:pStyle w:val="TAL"/>
            </w:pPr>
            <w:r w:rsidRPr="003D4ABF">
              <w:t>None</w:t>
            </w:r>
          </w:p>
        </w:tc>
        <w:tc>
          <w:tcPr>
            <w:tcW w:w="1465" w:type="dxa"/>
          </w:tcPr>
          <w:p w14:paraId="2CAB6D42" w14:textId="77777777" w:rsidR="00541288" w:rsidRPr="003D4ABF" w:rsidRDefault="00541288" w:rsidP="009835E9">
            <w:pPr>
              <w:pStyle w:val="TAL"/>
            </w:pPr>
            <w:r w:rsidRPr="003D4ABF">
              <w:t>PCF</w:t>
            </w:r>
          </w:p>
        </w:tc>
        <w:tc>
          <w:tcPr>
            <w:tcW w:w="1620" w:type="dxa"/>
          </w:tcPr>
          <w:p w14:paraId="478B5AF0" w14:textId="77777777" w:rsidR="00541288" w:rsidRPr="003D4ABF" w:rsidRDefault="00541288" w:rsidP="009835E9">
            <w:pPr>
              <w:pStyle w:val="TAL"/>
            </w:pPr>
          </w:p>
        </w:tc>
      </w:tr>
      <w:tr w:rsidR="00541288" w:rsidRPr="003D4ABF" w14:paraId="3D534286" w14:textId="77777777" w:rsidTr="009835E9">
        <w:tc>
          <w:tcPr>
            <w:tcW w:w="1741" w:type="dxa"/>
          </w:tcPr>
          <w:p w14:paraId="6D63C3F5" w14:textId="77777777" w:rsidR="00541288" w:rsidRPr="003D4ABF" w:rsidRDefault="00541288" w:rsidP="009835E9">
            <w:pPr>
              <w:pStyle w:val="TAL"/>
            </w:pPr>
            <w:r w:rsidRPr="003D4ABF">
              <w:t>SRVCC CS to PS handover</w:t>
            </w:r>
          </w:p>
        </w:tc>
        <w:tc>
          <w:tcPr>
            <w:tcW w:w="2762" w:type="dxa"/>
          </w:tcPr>
          <w:p w14:paraId="276170D6" w14:textId="77777777" w:rsidR="00541288" w:rsidRPr="003D4ABF" w:rsidRDefault="00541288" w:rsidP="009835E9">
            <w:pPr>
              <w:pStyle w:val="TAL"/>
            </w:pPr>
            <w:r w:rsidRPr="003D4ABF">
              <w:t>A CS to PS handover has been detected.</w:t>
            </w:r>
          </w:p>
        </w:tc>
        <w:tc>
          <w:tcPr>
            <w:tcW w:w="1559" w:type="dxa"/>
          </w:tcPr>
          <w:p w14:paraId="60328BB2" w14:textId="77777777" w:rsidR="00541288" w:rsidRPr="003D4ABF" w:rsidRDefault="00541288" w:rsidP="009835E9">
            <w:pPr>
              <w:pStyle w:val="TAL"/>
            </w:pPr>
            <w:r w:rsidRPr="003D4ABF">
              <w:t>Removed</w:t>
            </w:r>
          </w:p>
        </w:tc>
        <w:tc>
          <w:tcPr>
            <w:tcW w:w="1465" w:type="dxa"/>
          </w:tcPr>
          <w:p w14:paraId="0E261039" w14:textId="77777777" w:rsidR="00541288" w:rsidRPr="003D4ABF" w:rsidRDefault="00541288" w:rsidP="009835E9">
            <w:pPr>
              <w:pStyle w:val="TAL"/>
            </w:pPr>
          </w:p>
        </w:tc>
        <w:tc>
          <w:tcPr>
            <w:tcW w:w="1620" w:type="dxa"/>
          </w:tcPr>
          <w:p w14:paraId="6549050A" w14:textId="77777777" w:rsidR="00541288" w:rsidRPr="003D4ABF" w:rsidRDefault="00541288" w:rsidP="009835E9">
            <w:pPr>
              <w:pStyle w:val="TAL"/>
            </w:pPr>
            <w:r w:rsidRPr="003D4ABF">
              <w:t>No support in 5GS yet</w:t>
            </w:r>
          </w:p>
        </w:tc>
      </w:tr>
      <w:tr w:rsidR="00541288" w:rsidRPr="003D4ABF" w14:paraId="0D566FA5" w14:textId="77777777" w:rsidTr="009835E9">
        <w:tc>
          <w:tcPr>
            <w:tcW w:w="1741" w:type="dxa"/>
          </w:tcPr>
          <w:p w14:paraId="3E2BEC1E" w14:textId="77777777" w:rsidR="00541288" w:rsidRPr="003D4ABF" w:rsidRDefault="00541288" w:rsidP="009835E9">
            <w:pPr>
              <w:pStyle w:val="TAL"/>
            </w:pPr>
            <w:r w:rsidRPr="003D4ABF">
              <w:t>Access Network Information report</w:t>
            </w:r>
          </w:p>
        </w:tc>
        <w:tc>
          <w:tcPr>
            <w:tcW w:w="2762" w:type="dxa"/>
          </w:tcPr>
          <w:p w14:paraId="360E01C8" w14:textId="77777777" w:rsidR="00541288" w:rsidRPr="003D4ABF" w:rsidRDefault="00541288" w:rsidP="009835E9">
            <w:pPr>
              <w:pStyle w:val="TAL"/>
            </w:pPr>
            <w:r w:rsidRPr="003D4ABF">
              <w:t>Access information as specified in the Access Network Information Reporting part of a PCC rule.</w:t>
            </w:r>
          </w:p>
        </w:tc>
        <w:tc>
          <w:tcPr>
            <w:tcW w:w="1559" w:type="dxa"/>
          </w:tcPr>
          <w:p w14:paraId="5267290D" w14:textId="77777777" w:rsidR="00541288" w:rsidRPr="003D4ABF" w:rsidRDefault="00541288" w:rsidP="009835E9">
            <w:pPr>
              <w:pStyle w:val="TAL"/>
            </w:pPr>
            <w:r w:rsidRPr="003D4ABF">
              <w:t>None</w:t>
            </w:r>
          </w:p>
        </w:tc>
        <w:tc>
          <w:tcPr>
            <w:tcW w:w="1465" w:type="dxa"/>
          </w:tcPr>
          <w:p w14:paraId="5A9EB7EE" w14:textId="77777777" w:rsidR="00541288" w:rsidRPr="003D4ABF" w:rsidRDefault="00541288" w:rsidP="009835E9">
            <w:pPr>
              <w:pStyle w:val="TAL"/>
            </w:pPr>
            <w:r w:rsidRPr="003D4ABF">
              <w:t>PCF</w:t>
            </w:r>
          </w:p>
        </w:tc>
        <w:tc>
          <w:tcPr>
            <w:tcW w:w="1620" w:type="dxa"/>
          </w:tcPr>
          <w:p w14:paraId="160307FF" w14:textId="77777777" w:rsidR="00541288" w:rsidRPr="003D4ABF" w:rsidRDefault="00541288" w:rsidP="009835E9">
            <w:pPr>
              <w:pStyle w:val="TAL"/>
            </w:pPr>
          </w:p>
        </w:tc>
      </w:tr>
      <w:tr w:rsidR="00541288" w:rsidRPr="003D4ABF" w14:paraId="13923CCE" w14:textId="77777777" w:rsidTr="009835E9">
        <w:tc>
          <w:tcPr>
            <w:tcW w:w="1741" w:type="dxa"/>
          </w:tcPr>
          <w:p w14:paraId="4805D4A6" w14:textId="77777777" w:rsidR="00541288" w:rsidRPr="003D4ABF" w:rsidRDefault="00541288" w:rsidP="009835E9">
            <w:pPr>
              <w:pStyle w:val="TAL"/>
            </w:pPr>
            <w:r w:rsidRPr="003D4ABF">
              <w:t>Credit management session failure</w:t>
            </w:r>
          </w:p>
        </w:tc>
        <w:tc>
          <w:tcPr>
            <w:tcW w:w="2762" w:type="dxa"/>
          </w:tcPr>
          <w:p w14:paraId="22BBB7A1" w14:textId="77777777" w:rsidR="00541288" w:rsidRPr="003D4ABF" w:rsidRDefault="00541288" w:rsidP="009835E9">
            <w:pPr>
              <w:pStyle w:val="TAL"/>
            </w:pPr>
            <w:r w:rsidRPr="003D4ABF">
              <w:t>Transient/Permanent failure as specified by the CHF.</w:t>
            </w:r>
          </w:p>
        </w:tc>
        <w:tc>
          <w:tcPr>
            <w:tcW w:w="1559" w:type="dxa"/>
          </w:tcPr>
          <w:p w14:paraId="16804E5E" w14:textId="77777777" w:rsidR="00541288" w:rsidRPr="003D4ABF" w:rsidRDefault="00541288" w:rsidP="009835E9">
            <w:pPr>
              <w:pStyle w:val="TAL"/>
            </w:pPr>
            <w:r w:rsidRPr="003D4ABF">
              <w:t>None</w:t>
            </w:r>
          </w:p>
        </w:tc>
        <w:tc>
          <w:tcPr>
            <w:tcW w:w="1465" w:type="dxa"/>
          </w:tcPr>
          <w:p w14:paraId="534B2C70" w14:textId="77777777" w:rsidR="00541288" w:rsidRPr="003D4ABF" w:rsidRDefault="00541288" w:rsidP="009835E9">
            <w:pPr>
              <w:pStyle w:val="TAL"/>
            </w:pPr>
            <w:r w:rsidRPr="003D4ABF">
              <w:t>PCF</w:t>
            </w:r>
          </w:p>
        </w:tc>
        <w:tc>
          <w:tcPr>
            <w:tcW w:w="1620" w:type="dxa"/>
          </w:tcPr>
          <w:p w14:paraId="05F498B0" w14:textId="77777777" w:rsidR="00541288" w:rsidRPr="003D4ABF" w:rsidRDefault="00541288" w:rsidP="009835E9">
            <w:pPr>
              <w:pStyle w:val="TAL"/>
            </w:pPr>
          </w:p>
        </w:tc>
      </w:tr>
      <w:tr w:rsidR="00541288" w:rsidRPr="003D4ABF" w14:paraId="5E3EC7F5" w14:textId="77777777" w:rsidTr="009835E9">
        <w:tc>
          <w:tcPr>
            <w:tcW w:w="1741" w:type="dxa"/>
          </w:tcPr>
          <w:p w14:paraId="6C336C65" w14:textId="77777777" w:rsidR="00541288" w:rsidRPr="003D4ABF" w:rsidRDefault="00541288" w:rsidP="009835E9">
            <w:pPr>
              <w:pStyle w:val="TAL"/>
            </w:pPr>
            <w:r w:rsidRPr="003D4ABF">
              <w:t xml:space="preserve">Addition / removal of an access to an IP-CAN session </w:t>
            </w:r>
          </w:p>
        </w:tc>
        <w:tc>
          <w:tcPr>
            <w:tcW w:w="2762" w:type="dxa"/>
          </w:tcPr>
          <w:p w14:paraId="0BD25C6D" w14:textId="77777777" w:rsidR="00541288" w:rsidRPr="003D4ABF" w:rsidRDefault="00541288" w:rsidP="009835E9">
            <w:pPr>
              <w:pStyle w:val="TAL"/>
            </w:pPr>
            <w:r w:rsidRPr="003D4ABF">
              <w:t>The PCEF reports when an access is added or removed.</w:t>
            </w:r>
          </w:p>
        </w:tc>
        <w:tc>
          <w:tcPr>
            <w:tcW w:w="1559" w:type="dxa"/>
          </w:tcPr>
          <w:p w14:paraId="20306D48" w14:textId="77777777" w:rsidR="00541288" w:rsidRPr="003D4ABF" w:rsidRDefault="00541288" w:rsidP="009835E9">
            <w:pPr>
              <w:pStyle w:val="TAL"/>
            </w:pPr>
            <w:r w:rsidRPr="003D4ABF">
              <w:t>Removed</w:t>
            </w:r>
          </w:p>
        </w:tc>
        <w:tc>
          <w:tcPr>
            <w:tcW w:w="1465" w:type="dxa"/>
          </w:tcPr>
          <w:p w14:paraId="7CDD3905" w14:textId="77777777" w:rsidR="00541288" w:rsidRPr="003D4ABF" w:rsidRDefault="00541288" w:rsidP="009835E9">
            <w:pPr>
              <w:pStyle w:val="TAL"/>
            </w:pPr>
          </w:p>
        </w:tc>
        <w:tc>
          <w:tcPr>
            <w:tcW w:w="1620" w:type="dxa"/>
          </w:tcPr>
          <w:p w14:paraId="4DE17B2A" w14:textId="77777777" w:rsidR="00541288" w:rsidRPr="003D4ABF" w:rsidRDefault="00541288" w:rsidP="009835E9">
            <w:pPr>
              <w:pStyle w:val="TAL"/>
            </w:pPr>
            <w:r w:rsidRPr="003D4ABF">
              <w:t>No support in 5GS yet</w:t>
            </w:r>
          </w:p>
        </w:tc>
      </w:tr>
      <w:tr w:rsidR="00541288" w:rsidRPr="003D4ABF" w14:paraId="262575AB" w14:textId="77777777" w:rsidTr="009835E9">
        <w:tc>
          <w:tcPr>
            <w:tcW w:w="1741" w:type="dxa"/>
          </w:tcPr>
          <w:p w14:paraId="2989E9B5" w14:textId="77777777" w:rsidR="00541288" w:rsidRPr="003D4ABF" w:rsidRDefault="00541288" w:rsidP="009835E9">
            <w:pPr>
              <w:pStyle w:val="TAL"/>
            </w:pPr>
            <w:r w:rsidRPr="003D4ABF">
              <w:t xml:space="preserve">Change of usability of an access </w:t>
            </w:r>
          </w:p>
        </w:tc>
        <w:tc>
          <w:tcPr>
            <w:tcW w:w="2762" w:type="dxa"/>
          </w:tcPr>
          <w:p w14:paraId="2AD78738" w14:textId="77777777" w:rsidR="00541288" w:rsidRPr="003D4ABF" w:rsidRDefault="00541288" w:rsidP="009835E9">
            <w:pPr>
              <w:pStyle w:val="TAL"/>
            </w:pPr>
            <w:r w:rsidRPr="003D4ABF">
              <w:t>The PCEF reports that an access becomes unusable or usable again.</w:t>
            </w:r>
          </w:p>
        </w:tc>
        <w:tc>
          <w:tcPr>
            <w:tcW w:w="1559" w:type="dxa"/>
          </w:tcPr>
          <w:p w14:paraId="296B273E" w14:textId="77777777" w:rsidR="00541288" w:rsidRPr="003D4ABF" w:rsidRDefault="00541288" w:rsidP="009835E9">
            <w:pPr>
              <w:pStyle w:val="TAL"/>
            </w:pPr>
            <w:r w:rsidRPr="003D4ABF">
              <w:t>Removed</w:t>
            </w:r>
          </w:p>
        </w:tc>
        <w:tc>
          <w:tcPr>
            <w:tcW w:w="1465" w:type="dxa"/>
          </w:tcPr>
          <w:p w14:paraId="0ECD3C56" w14:textId="77777777" w:rsidR="00541288" w:rsidRPr="003D4ABF" w:rsidRDefault="00541288" w:rsidP="009835E9">
            <w:pPr>
              <w:pStyle w:val="TAL"/>
            </w:pPr>
          </w:p>
        </w:tc>
        <w:tc>
          <w:tcPr>
            <w:tcW w:w="1620" w:type="dxa"/>
          </w:tcPr>
          <w:p w14:paraId="7290554E" w14:textId="77777777" w:rsidR="00541288" w:rsidRPr="003D4ABF" w:rsidRDefault="00541288" w:rsidP="009835E9">
            <w:pPr>
              <w:pStyle w:val="TAL"/>
            </w:pPr>
            <w:r w:rsidRPr="003D4ABF">
              <w:t>No support in 5GS yet</w:t>
            </w:r>
          </w:p>
        </w:tc>
      </w:tr>
      <w:tr w:rsidR="00541288" w:rsidRPr="003D4ABF" w14:paraId="6EAF682B" w14:textId="77777777" w:rsidTr="009835E9">
        <w:tc>
          <w:tcPr>
            <w:tcW w:w="1741" w:type="dxa"/>
          </w:tcPr>
          <w:p w14:paraId="061FDCFE" w14:textId="77777777" w:rsidR="00541288" w:rsidRPr="003D4ABF" w:rsidRDefault="00541288" w:rsidP="009835E9">
            <w:pPr>
              <w:pStyle w:val="TAL"/>
            </w:pPr>
            <w:r w:rsidRPr="003D4ABF">
              <w:t>3GPP PS Data Off status change</w:t>
            </w:r>
          </w:p>
        </w:tc>
        <w:tc>
          <w:tcPr>
            <w:tcW w:w="2762" w:type="dxa"/>
          </w:tcPr>
          <w:p w14:paraId="0F6DB4C6" w14:textId="77777777" w:rsidR="00541288" w:rsidRPr="003D4ABF" w:rsidRDefault="00541288" w:rsidP="009835E9">
            <w:pPr>
              <w:pStyle w:val="TAL"/>
            </w:pPr>
            <w:r w:rsidRPr="003D4ABF">
              <w:t>The SMF reports when the 3GPP PS Data Off status changes.</w:t>
            </w:r>
          </w:p>
        </w:tc>
        <w:tc>
          <w:tcPr>
            <w:tcW w:w="1559" w:type="dxa"/>
          </w:tcPr>
          <w:p w14:paraId="7EBCC1C1" w14:textId="77777777" w:rsidR="00541288" w:rsidRPr="003D4ABF" w:rsidRDefault="00541288" w:rsidP="009835E9">
            <w:pPr>
              <w:pStyle w:val="TAL"/>
            </w:pPr>
            <w:r w:rsidRPr="003D4ABF">
              <w:t>None</w:t>
            </w:r>
          </w:p>
        </w:tc>
        <w:tc>
          <w:tcPr>
            <w:tcW w:w="1465" w:type="dxa"/>
          </w:tcPr>
          <w:p w14:paraId="2A62014D" w14:textId="77777777" w:rsidR="00541288" w:rsidRPr="003D4ABF" w:rsidRDefault="00541288" w:rsidP="009835E9">
            <w:pPr>
              <w:pStyle w:val="TAL"/>
            </w:pPr>
            <w:r w:rsidRPr="003D4ABF">
              <w:t>SMF always reports to PCF</w:t>
            </w:r>
          </w:p>
        </w:tc>
        <w:tc>
          <w:tcPr>
            <w:tcW w:w="1620" w:type="dxa"/>
          </w:tcPr>
          <w:p w14:paraId="0CD8A7F0" w14:textId="77777777" w:rsidR="00541288" w:rsidRPr="003D4ABF" w:rsidRDefault="00541288" w:rsidP="009835E9">
            <w:pPr>
              <w:pStyle w:val="TAL"/>
            </w:pPr>
          </w:p>
        </w:tc>
      </w:tr>
      <w:tr w:rsidR="00541288" w:rsidRPr="003D4ABF" w14:paraId="3184C35E" w14:textId="77777777" w:rsidTr="009835E9">
        <w:tc>
          <w:tcPr>
            <w:tcW w:w="1741" w:type="dxa"/>
          </w:tcPr>
          <w:p w14:paraId="5A3C2C7C" w14:textId="77777777" w:rsidR="00541288" w:rsidRPr="003D4ABF" w:rsidRDefault="00541288" w:rsidP="009835E9">
            <w:pPr>
              <w:pStyle w:val="TAL"/>
            </w:pPr>
            <w:r w:rsidRPr="003D4ABF">
              <w:t>Session AMBR change</w:t>
            </w:r>
          </w:p>
        </w:tc>
        <w:tc>
          <w:tcPr>
            <w:tcW w:w="2762" w:type="dxa"/>
          </w:tcPr>
          <w:p w14:paraId="51837C6B" w14:textId="77777777" w:rsidR="00541288" w:rsidRPr="003D4ABF" w:rsidRDefault="00541288" w:rsidP="009835E9">
            <w:pPr>
              <w:pStyle w:val="TAL"/>
            </w:pPr>
            <w:r w:rsidRPr="003D4ABF">
              <w:t>The Session-AMBR has changed.</w:t>
            </w:r>
          </w:p>
        </w:tc>
        <w:tc>
          <w:tcPr>
            <w:tcW w:w="1559" w:type="dxa"/>
          </w:tcPr>
          <w:p w14:paraId="3C48F9E0" w14:textId="77777777" w:rsidR="00541288" w:rsidRPr="003D4ABF" w:rsidRDefault="00541288" w:rsidP="009835E9">
            <w:pPr>
              <w:pStyle w:val="TAL"/>
            </w:pPr>
            <w:r w:rsidRPr="003D4ABF">
              <w:t>Added</w:t>
            </w:r>
          </w:p>
        </w:tc>
        <w:tc>
          <w:tcPr>
            <w:tcW w:w="1465" w:type="dxa"/>
          </w:tcPr>
          <w:p w14:paraId="56A6DA85" w14:textId="77777777" w:rsidR="00541288" w:rsidRPr="003D4ABF" w:rsidRDefault="00541288" w:rsidP="009835E9">
            <w:pPr>
              <w:pStyle w:val="TAL"/>
            </w:pPr>
            <w:r w:rsidRPr="003D4ABF">
              <w:t>SMF always reports to PCF</w:t>
            </w:r>
          </w:p>
        </w:tc>
        <w:tc>
          <w:tcPr>
            <w:tcW w:w="1620" w:type="dxa"/>
          </w:tcPr>
          <w:p w14:paraId="5A19F97B" w14:textId="77777777" w:rsidR="00541288" w:rsidRPr="003D4ABF" w:rsidRDefault="00541288" w:rsidP="009835E9">
            <w:pPr>
              <w:pStyle w:val="TAL"/>
            </w:pPr>
          </w:p>
        </w:tc>
      </w:tr>
      <w:tr w:rsidR="00541288" w:rsidRPr="003D4ABF" w14:paraId="1AB701EC" w14:textId="77777777" w:rsidTr="009835E9">
        <w:tc>
          <w:tcPr>
            <w:tcW w:w="1741" w:type="dxa"/>
          </w:tcPr>
          <w:p w14:paraId="4D47C543" w14:textId="77777777" w:rsidR="00541288" w:rsidRPr="003D4ABF" w:rsidRDefault="00541288" w:rsidP="009835E9">
            <w:pPr>
              <w:pStyle w:val="TAL"/>
            </w:pPr>
            <w:r w:rsidRPr="003D4ABF">
              <w:t>Default QoS change</w:t>
            </w:r>
          </w:p>
        </w:tc>
        <w:tc>
          <w:tcPr>
            <w:tcW w:w="2762" w:type="dxa"/>
          </w:tcPr>
          <w:p w14:paraId="55678C8E" w14:textId="77777777" w:rsidR="00541288" w:rsidRPr="003D4ABF" w:rsidRDefault="00541288" w:rsidP="009835E9">
            <w:pPr>
              <w:pStyle w:val="TAL"/>
            </w:pPr>
            <w:r w:rsidRPr="003D4ABF">
              <w:t>The subscribed QoS has changed.</w:t>
            </w:r>
          </w:p>
        </w:tc>
        <w:tc>
          <w:tcPr>
            <w:tcW w:w="1559" w:type="dxa"/>
          </w:tcPr>
          <w:p w14:paraId="00880F0A" w14:textId="77777777" w:rsidR="00541288" w:rsidRPr="003D4ABF" w:rsidRDefault="00541288" w:rsidP="009835E9">
            <w:pPr>
              <w:pStyle w:val="TAL"/>
            </w:pPr>
            <w:r w:rsidRPr="003D4ABF">
              <w:t>Added</w:t>
            </w:r>
          </w:p>
        </w:tc>
        <w:tc>
          <w:tcPr>
            <w:tcW w:w="1465" w:type="dxa"/>
          </w:tcPr>
          <w:p w14:paraId="7EB591E0" w14:textId="77777777" w:rsidR="00541288" w:rsidRPr="003D4ABF" w:rsidRDefault="00541288" w:rsidP="009835E9">
            <w:pPr>
              <w:pStyle w:val="TAL"/>
            </w:pPr>
            <w:r w:rsidRPr="003D4ABF">
              <w:t>SMF always reports to PCF</w:t>
            </w:r>
          </w:p>
        </w:tc>
        <w:tc>
          <w:tcPr>
            <w:tcW w:w="1620" w:type="dxa"/>
          </w:tcPr>
          <w:p w14:paraId="16AA34C4" w14:textId="77777777" w:rsidR="00541288" w:rsidRPr="003D4ABF" w:rsidRDefault="00541288" w:rsidP="009835E9">
            <w:pPr>
              <w:pStyle w:val="TAL"/>
            </w:pPr>
          </w:p>
        </w:tc>
      </w:tr>
      <w:tr w:rsidR="00541288" w:rsidRPr="003D4ABF" w14:paraId="503FD0A6" w14:textId="77777777" w:rsidTr="009835E9">
        <w:tc>
          <w:tcPr>
            <w:tcW w:w="1741" w:type="dxa"/>
            <w:tcBorders>
              <w:top w:val="single" w:sz="4" w:space="0" w:color="auto"/>
              <w:left w:val="single" w:sz="4" w:space="0" w:color="auto"/>
              <w:bottom w:val="single" w:sz="4" w:space="0" w:color="auto"/>
              <w:right w:val="single" w:sz="4" w:space="0" w:color="auto"/>
            </w:tcBorders>
          </w:tcPr>
          <w:p w14:paraId="79D16F7B" w14:textId="77777777" w:rsidR="00541288" w:rsidRPr="003D4ABF" w:rsidRDefault="00541288" w:rsidP="009835E9">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2AEBD16" w14:textId="77777777" w:rsidR="00541288" w:rsidRPr="003D4ABF" w:rsidRDefault="00541288" w:rsidP="009835E9">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3498FB7D"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BF4C60C" w14:textId="77777777" w:rsidR="00541288" w:rsidRPr="003D4ABF" w:rsidRDefault="00541288" w:rsidP="009835E9">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285E99D2" w14:textId="77777777" w:rsidR="00541288" w:rsidRPr="003D4ABF" w:rsidRDefault="00541288" w:rsidP="009835E9">
            <w:pPr>
              <w:pStyle w:val="TAL"/>
            </w:pPr>
          </w:p>
        </w:tc>
      </w:tr>
      <w:tr w:rsidR="00541288" w:rsidRPr="003D4ABF" w14:paraId="11AF5323" w14:textId="77777777" w:rsidTr="009835E9">
        <w:tc>
          <w:tcPr>
            <w:tcW w:w="1741" w:type="dxa"/>
            <w:tcBorders>
              <w:top w:val="single" w:sz="4" w:space="0" w:color="auto"/>
              <w:left w:val="single" w:sz="4" w:space="0" w:color="auto"/>
              <w:bottom w:val="single" w:sz="4" w:space="0" w:color="auto"/>
              <w:right w:val="single" w:sz="4" w:space="0" w:color="auto"/>
            </w:tcBorders>
          </w:tcPr>
          <w:p w14:paraId="3B345575" w14:textId="77777777" w:rsidR="00541288" w:rsidRPr="003D4ABF" w:rsidRDefault="00541288" w:rsidP="009835E9">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1BF4B95" w14:textId="77777777" w:rsidR="00541288" w:rsidRPr="003D4ABF" w:rsidRDefault="00541288" w:rsidP="009835E9">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02C38A6B"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2A1E4F1"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7D8C2A0" w14:textId="77777777" w:rsidR="00541288" w:rsidRPr="003D4ABF" w:rsidRDefault="00541288" w:rsidP="009835E9">
            <w:pPr>
              <w:pStyle w:val="TAL"/>
            </w:pPr>
          </w:p>
        </w:tc>
      </w:tr>
      <w:tr w:rsidR="00541288" w:rsidRPr="003D4ABF" w14:paraId="57352006" w14:textId="77777777" w:rsidTr="009835E9">
        <w:tc>
          <w:tcPr>
            <w:tcW w:w="1741" w:type="dxa"/>
            <w:tcBorders>
              <w:top w:val="single" w:sz="4" w:space="0" w:color="auto"/>
              <w:left w:val="single" w:sz="4" w:space="0" w:color="auto"/>
              <w:bottom w:val="single" w:sz="4" w:space="0" w:color="auto"/>
              <w:right w:val="single" w:sz="4" w:space="0" w:color="auto"/>
            </w:tcBorders>
          </w:tcPr>
          <w:p w14:paraId="0E15257B" w14:textId="77777777" w:rsidR="00541288" w:rsidRPr="003D4ABF" w:rsidRDefault="00541288" w:rsidP="009835E9">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5C4BA943" w14:textId="77777777" w:rsidR="00541288" w:rsidRPr="003D4ABF" w:rsidRDefault="00541288" w:rsidP="009835E9">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5DA9576A"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448B62D0" w14:textId="77777777" w:rsidR="00541288" w:rsidRPr="003D4ABF" w:rsidRDefault="00541288" w:rsidP="009835E9">
            <w:pPr>
              <w:pStyle w:val="TAL"/>
            </w:pPr>
          </w:p>
        </w:tc>
        <w:tc>
          <w:tcPr>
            <w:tcW w:w="1620" w:type="dxa"/>
            <w:tcBorders>
              <w:top w:val="single" w:sz="4" w:space="0" w:color="auto"/>
              <w:left w:val="single" w:sz="4" w:space="0" w:color="auto"/>
              <w:bottom w:val="single" w:sz="4" w:space="0" w:color="auto"/>
              <w:right w:val="single" w:sz="4" w:space="0" w:color="auto"/>
            </w:tcBorders>
          </w:tcPr>
          <w:p w14:paraId="325A8F38" w14:textId="77777777" w:rsidR="00541288" w:rsidRPr="003D4ABF" w:rsidRDefault="00541288" w:rsidP="009835E9">
            <w:pPr>
              <w:pStyle w:val="TAL"/>
            </w:pPr>
          </w:p>
        </w:tc>
      </w:tr>
      <w:tr w:rsidR="00541288" w:rsidRPr="003D4ABF" w14:paraId="4FD6228A" w14:textId="77777777" w:rsidTr="009835E9">
        <w:tc>
          <w:tcPr>
            <w:tcW w:w="1741" w:type="dxa"/>
            <w:tcBorders>
              <w:top w:val="single" w:sz="4" w:space="0" w:color="auto"/>
              <w:left w:val="single" w:sz="4" w:space="0" w:color="auto"/>
              <w:bottom w:val="single" w:sz="4" w:space="0" w:color="auto"/>
              <w:right w:val="single" w:sz="4" w:space="0" w:color="auto"/>
            </w:tcBorders>
          </w:tcPr>
          <w:p w14:paraId="2C1A675D" w14:textId="77777777" w:rsidR="00541288" w:rsidRPr="003D4ABF" w:rsidRDefault="00541288" w:rsidP="009835E9">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0BFC24D1" w14:textId="77777777" w:rsidR="00541288" w:rsidRPr="003D4ABF" w:rsidRDefault="00541288" w:rsidP="009835E9">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631D2B15" w14:textId="77777777" w:rsidR="00541288" w:rsidRPr="003D4ABF" w:rsidRDefault="00541288" w:rsidP="009835E9">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10AB791" w14:textId="77777777" w:rsidR="00541288" w:rsidRPr="003D4ABF" w:rsidRDefault="00541288" w:rsidP="009835E9">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433127F1" w14:textId="77777777" w:rsidR="00541288" w:rsidRPr="003D4ABF" w:rsidRDefault="00541288" w:rsidP="009835E9">
            <w:pPr>
              <w:pStyle w:val="TAL"/>
            </w:pPr>
            <w:r w:rsidRPr="003D4ABF">
              <w:rPr>
                <w:lang w:eastAsia="zh-CN"/>
              </w:rPr>
              <w:t>Only applicable to EPC IWK</w:t>
            </w:r>
          </w:p>
        </w:tc>
      </w:tr>
      <w:tr w:rsidR="00541288" w:rsidRPr="003D4ABF" w14:paraId="77CB2451" w14:textId="77777777" w:rsidTr="009835E9">
        <w:tc>
          <w:tcPr>
            <w:tcW w:w="1741" w:type="dxa"/>
            <w:tcBorders>
              <w:top w:val="single" w:sz="4" w:space="0" w:color="auto"/>
              <w:left w:val="single" w:sz="4" w:space="0" w:color="auto"/>
              <w:bottom w:val="single" w:sz="4" w:space="0" w:color="auto"/>
              <w:right w:val="single" w:sz="4" w:space="0" w:color="auto"/>
            </w:tcBorders>
          </w:tcPr>
          <w:p w14:paraId="64F7E7BD" w14:textId="77777777" w:rsidR="00541288" w:rsidRPr="003D4ABF" w:rsidRDefault="00541288" w:rsidP="009835E9">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1582352C" w14:textId="77777777" w:rsidR="00541288" w:rsidRPr="003D4ABF" w:rsidRDefault="00541288" w:rsidP="009835E9">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3F3EA7F6"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1BE4D13" w14:textId="77777777" w:rsidR="00541288" w:rsidRPr="003D4ABF" w:rsidRDefault="00541288" w:rsidP="009835E9">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C9FC165" w14:textId="77777777" w:rsidR="00541288" w:rsidRPr="003D4ABF" w:rsidRDefault="00541288" w:rsidP="009835E9">
            <w:pPr>
              <w:pStyle w:val="TAL"/>
            </w:pPr>
          </w:p>
        </w:tc>
      </w:tr>
      <w:tr w:rsidR="00541288" w:rsidRPr="003D4ABF" w14:paraId="4FFCCB82" w14:textId="77777777" w:rsidTr="009835E9">
        <w:tc>
          <w:tcPr>
            <w:tcW w:w="1741" w:type="dxa"/>
            <w:tcBorders>
              <w:top w:val="single" w:sz="4" w:space="0" w:color="auto"/>
              <w:left w:val="single" w:sz="4" w:space="0" w:color="auto"/>
              <w:bottom w:val="single" w:sz="4" w:space="0" w:color="auto"/>
              <w:right w:val="single" w:sz="4" w:space="0" w:color="auto"/>
            </w:tcBorders>
          </w:tcPr>
          <w:p w14:paraId="473D3574" w14:textId="77777777" w:rsidR="00541288" w:rsidRPr="003D4ABF" w:rsidRDefault="00541288" w:rsidP="009835E9">
            <w:pPr>
              <w:pStyle w:val="TAL"/>
            </w:pPr>
            <w:r w:rsidRPr="003D4ABF">
              <w:t>5GS Bridge information available</w:t>
            </w:r>
          </w:p>
        </w:tc>
        <w:tc>
          <w:tcPr>
            <w:tcW w:w="2762" w:type="dxa"/>
            <w:tcBorders>
              <w:top w:val="single" w:sz="4" w:space="0" w:color="auto"/>
              <w:left w:val="single" w:sz="4" w:space="0" w:color="auto"/>
              <w:bottom w:val="single" w:sz="4" w:space="0" w:color="auto"/>
              <w:right w:val="single" w:sz="4" w:space="0" w:color="auto"/>
            </w:tcBorders>
          </w:tcPr>
          <w:p w14:paraId="12389110" w14:textId="77777777" w:rsidR="00541288" w:rsidRPr="003D4ABF" w:rsidRDefault="00541288" w:rsidP="009835E9">
            <w:pPr>
              <w:pStyle w:val="TAL"/>
            </w:pPr>
            <w:r w:rsidRPr="003D4ABF">
              <w:t>SMF has detected new 5GS Bridge information, which may contain, user-plane Node ID, UE-DS-TT residence time and Ethernet port (port number and MAC address)</w:t>
            </w:r>
            <w:r>
              <w:t xml:space="preserve"> or IP address for the PDU Session 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1F21D833"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06FD7A5" w14:textId="77777777" w:rsidR="00541288" w:rsidRPr="003D4ABF" w:rsidRDefault="00541288" w:rsidP="009835E9">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0DB0BAD9" w14:textId="77777777" w:rsidR="00541288" w:rsidRPr="003D4ABF" w:rsidRDefault="00541288" w:rsidP="009835E9">
            <w:pPr>
              <w:pStyle w:val="TAL"/>
            </w:pPr>
          </w:p>
        </w:tc>
      </w:tr>
      <w:tr w:rsidR="00541288" w:rsidRPr="003D4ABF" w14:paraId="2039FC6F" w14:textId="77777777" w:rsidTr="009835E9">
        <w:tc>
          <w:tcPr>
            <w:tcW w:w="1741" w:type="dxa"/>
            <w:tcBorders>
              <w:top w:val="single" w:sz="4" w:space="0" w:color="auto"/>
              <w:left w:val="single" w:sz="4" w:space="0" w:color="auto"/>
              <w:bottom w:val="single" w:sz="4" w:space="0" w:color="auto"/>
              <w:right w:val="single" w:sz="4" w:space="0" w:color="auto"/>
            </w:tcBorders>
          </w:tcPr>
          <w:p w14:paraId="3018084E" w14:textId="77777777" w:rsidR="00541288" w:rsidRPr="003D4ABF" w:rsidRDefault="00541288" w:rsidP="009835E9">
            <w:pPr>
              <w:pStyle w:val="TAL"/>
            </w:pPr>
            <w:r w:rsidRPr="003D4ABF">
              <w:t xml:space="preserve">QoS Monitoring for </w:t>
            </w:r>
            <w:r w:rsidRPr="003D4ABF">
              <w:lastRenderedPageBreak/>
              <w:t>URLLC</w:t>
            </w:r>
          </w:p>
        </w:tc>
        <w:tc>
          <w:tcPr>
            <w:tcW w:w="2762" w:type="dxa"/>
            <w:tcBorders>
              <w:top w:val="single" w:sz="4" w:space="0" w:color="auto"/>
              <w:left w:val="single" w:sz="4" w:space="0" w:color="auto"/>
              <w:bottom w:val="single" w:sz="4" w:space="0" w:color="auto"/>
              <w:right w:val="single" w:sz="4" w:space="0" w:color="auto"/>
            </w:tcBorders>
          </w:tcPr>
          <w:p w14:paraId="25035627" w14:textId="77777777" w:rsidR="00541288" w:rsidRPr="003D4ABF" w:rsidRDefault="00541288" w:rsidP="009835E9">
            <w:pPr>
              <w:pStyle w:val="TAL"/>
            </w:pPr>
            <w:r w:rsidRPr="003D4ABF">
              <w:lastRenderedPageBreak/>
              <w:t xml:space="preserve">The SMF notifies the PCF of </w:t>
            </w:r>
            <w:r w:rsidRPr="003D4ABF">
              <w:lastRenderedPageBreak/>
              <w:t>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0C0CEA64" w14:textId="77777777" w:rsidR="00541288" w:rsidRPr="003D4ABF" w:rsidRDefault="00541288" w:rsidP="009835E9">
            <w:pPr>
              <w:pStyle w:val="TAL"/>
            </w:pPr>
            <w:r w:rsidRPr="003D4ABF">
              <w:lastRenderedPageBreak/>
              <w:t>Added</w:t>
            </w:r>
          </w:p>
        </w:tc>
        <w:tc>
          <w:tcPr>
            <w:tcW w:w="1465" w:type="dxa"/>
            <w:tcBorders>
              <w:top w:val="single" w:sz="4" w:space="0" w:color="auto"/>
              <w:left w:val="single" w:sz="4" w:space="0" w:color="auto"/>
              <w:bottom w:val="single" w:sz="4" w:space="0" w:color="auto"/>
              <w:right w:val="single" w:sz="4" w:space="0" w:color="auto"/>
            </w:tcBorders>
          </w:tcPr>
          <w:p w14:paraId="6688B819" w14:textId="77777777" w:rsidR="00541288" w:rsidRPr="003D4ABF" w:rsidRDefault="00541288" w:rsidP="009835E9">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60B72A5" w14:textId="77777777" w:rsidR="00541288" w:rsidRPr="003D4ABF" w:rsidRDefault="00541288" w:rsidP="009835E9">
            <w:pPr>
              <w:pStyle w:val="TAL"/>
            </w:pPr>
          </w:p>
        </w:tc>
      </w:tr>
      <w:tr w:rsidR="00541288" w:rsidRPr="003D4ABF" w14:paraId="72B48816" w14:textId="77777777" w:rsidTr="009835E9">
        <w:tc>
          <w:tcPr>
            <w:tcW w:w="1741" w:type="dxa"/>
            <w:tcBorders>
              <w:top w:val="single" w:sz="4" w:space="0" w:color="auto"/>
              <w:left w:val="single" w:sz="4" w:space="0" w:color="auto"/>
              <w:bottom w:val="single" w:sz="4" w:space="0" w:color="auto"/>
              <w:right w:val="single" w:sz="4" w:space="0" w:color="auto"/>
            </w:tcBorders>
          </w:tcPr>
          <w:p w14:paraId="6B95F5A7" w14:textId="77777777" w:rsidR="00541288" w:rsidRPr="003D4ABF" w:rsidRDefault="00541288" w:rsidP="009835E9">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72FE04DF" w14:textId="77777777" w:rsidR="00541288" w:rsidRPr="003D4ABF" w:rsidRDefault="00541288" w:rsidP="009835E9">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60DCCEF"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A7BB249"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66735C9B" w14:textId="77777777" w:rsidR="00541288" w:rsidRPr="003D4ABF" w:rsidRDefault="00541288" w:rsidP="009835E9">
            <w:pPr>
              <w:pStyle w:val="TAL"/>
            </w:pPr>
          </w:p>
        </w:tc>
      </w:tr>
      <w:tr w:rsidR="00541288" w:rsidRPr="003D4ABF" w14:paraId="59E7FC54" w14:textId="77777777" w:rsidTr="009835E9">
        <w:tc>
          <w:tcPr>
            <w:tcW w:w="1741" w:type="dxa"/>
            <w:tcBorders>
              <w:top w:val="single" w:sz="4" w:space="0" w:color="auto"/>
              <w:left w:val="single" w:sz="4" w:space="0" w:color="auto"/>
              <w:bottom w:val="single" w:sz="4" w:space="0" w:color="auto"/>
              <w:right w:val="single" w:sz="4" w:space="0" w:color="auto"/>
            </w:tcBorders>
          </w:tcPr>
          <w:p w14:paraId="12D5B5C5" w14:textId="77777777" w:rsidR="00541288" w:rsidRPr="003D4ABF" w:rsidRDefault="00541288" w:rsidP="009835E9">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2BAB111F" w14:textId="77777777" w:rsidR="00541288" w:rsidRPr="003D4ABF" w:rsidRDefault="00541288" w:rsidP="009835E9">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CBCA1D6"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4B9964D6"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6BE3444" w14:textId="77777777" w:rsidR="00541288" w:rsidRPr="003D4ABF" w:rsidRDefault="00541288" w:rsidP="009835E9">
            <w:pPr>
              <w:pStyle w:val="TAL"/>
            </w:pPr>
          </w:p>
        </w:tc>
      </w:tr>
      <w:tr w:rsidR="00541288" w:rsidRPr="003D4ABF" w14:paraId="0E6B603E" w14:textId="77777777" w:rsidTr="009835E9">
        <w:tc>
          <w:tcPr>
            <w:tcW w:w="1741" w:type="dxa"/>
            <w:tcBorders>
              <w:top w:val="single" w:sz="4" w:space="0" w:color="auto"/>
              <w:left w:val="single" w:sz="4" w:space="0" w:color="auto"/>
              <w:bottom w:val="single" w:sz="4" w:space="0" w:color="auto"/>
              <w:right w:val="single" w:sz="4" w:space="0" w:color="auto"/>
            </w:tcBorders>
          </w:tcPr>
          <w:p w14:paraId="33C8045F" w14:textId="77777777" w:rsidR="00541288" w:rsidRPr="003D4ABF" w:rsidRDefault="00541288" w:rsidP="009835E9">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1B5C92E5" w14:textId="77777777" w:rsidR="00541288" w:rsidRPr="003D4ABF" w:rsidRDefault="00541288" w:rsidP="009835E9">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497C21A0"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A22C713" w14:textId="77777777" w:rsidR="00541288" w:rsidRPr="003D4ABF" w:rsidRDefault="00541288" w:rsidP="009835E9">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633BF679" w14:textId="77777777" w:rsidR="00541288" w:rsidRPr="003D4ABF" w:rsidRDefault="00541288" w:rsidP="009835E9">
            <w:pPr>
              <w:pStyle w:val="TAL"/>
            </w:pPr>
          </w:p>
        </w:tc>
      </w:tr>
      <w:tr w:rsidR="00541288" w:rsidRPr="003D4ABF" w14:paraId="39C5EE3C" w14:textId="77777777" w:rsidTr="009835E9">
        <w:tc>
          <w:tcPr>
            <w:tcW w:w="1741" w:type="dxa"/>
            <w:tcBorders>
              <w:top w:val="single" w:sz="4" w:space="0" w:color="auto"/>
              <w:left w:val="single" w:sz="4" w:space="0" w:color="auto"/>
              <w:bottom w:val="single" w:sz="4" w:space="0" w:color="auto"/>
              <w:right w:val="single" w:sz="4" w:space="0" w:color="auto"/>
            </w:tcBorders>
          </w:tcPr>
          <w:p w14:paraId="4857EDA9" w14:textId="77777777" w:rsidR="00541288" w:rsidRPr="003D4ABF" w:rsidRDefault="00541288" w:rsidP="009835E9">
            <w:pPr>
              <w:pStyle w:val="TAL"/>
            </w:pPr>
            <w:r w:rsidRPr="003D4ABF">
              <w:t>Satellite backhaul category change</w:t>
            </w:r>
          </w:p>
        </w:tc>
        <w:tc>
          <w:tcPr>
            <w:tcW w:w="2762" w:type="dxa"/>
            <w:tcBorders>
              <w:top w:val="single" w:sz="4" w:space="0" w:color="auto"/>
              <w:left w:val="single" w:sz="4" w:space="0" w:color="auto"/>
              <w:bottom w:val="single" w:sz="4" w:space="0" w:color="auto"/>
              <w:right w:val="single" w:sz="4" w:space="0" w:color="auto"/>
            </w:tcBorders>
          </w:tcPr>
          <w:p w14:paraId="70453CA4" w14:textId="77777777" w:rsidR="00541288" w:rsidRPr="003D4ABF" w:rsidRDefault="00541288" w:rsidP="009835E9">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2B344E06"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0A20C22"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3B8208F" w14:textId="77777777" w:rsidR="00541288" w:rsidRPr="003D4ABF" w:rsidRDefault="00541288" w:rsidP="009835E9">
            <w:pPr>
              <w:pStyle w:val="TAL"/>
            </w:pPr>
          </w:p>
        </w:tc>
      </w:tr>
      <w:tr w:rsidR="00541288" w:rsidRPr="003D4ABF" w14:paraId="5CB1A888" w14:textId="77777777" w:rsidTr="009835E9">
        <w:tc>
          <w:tcPr>
            <w:tcW w:w="1741" w:type="dxa"/>
            <w:tcBorders>
              <w:top w:val="single" w:sz="4" w:space="0" w:color="auto"/>
              <w:left w:val="single" w:sz="4" w:space="0" w:color="auto"/>
              <w:bottom w:val="single" w:sz="4" w:space="0" w:color="auto"/>
              <w:right w:val="single" w:sz="4" w:space="0" w:color="auto"/>
            </w:tcBorders>
          </w:tcPr>
          <w:p w14:paraId="795136EE" w14:textId="77777777" w:rsidR="00541288" w:rsidRPr="003D4ABF" w:rsidRDefault="00541288" w:rsidP="009835E9">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3BB53F13" w14:textId="77777777" w:rsidR="00541288" w:rsidRPr="003D4ABF" w:rsidRDefault="00541288" w:rsidP="009835E9">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3341840F"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3740A37"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5B8C6DB" w14:textId="77777777" w:rsidR="00541288" w:rsidRPr="003D4ABF" w:rsidRDefault="00541288" w:rsidP="009835E9">
            <w:pPr>
              <w:pStyle w:val="TAL"/>
            </w:pPr>
          </w:p>
        </w:tc>
      </w:tr>
      <w:tr w:rsidR="00541288" w:rsidRPr="003D4ABF" w14:paraId="0636AF3E" w14:textId="77777777" w:rsidTr="009835E9">
        <w:tc>
          <w:tcPr>
            <w:tcW w:w="1741" w:type="dxa"/>
            <w:tcBorders>
              <w:top w:val="single" w:sz="4" w:space="0" w:color="auto"/>
              <w:left w:val="single" w:sz="4" w:space="0" w:color="auto"/>
              <w:bottom w:val="single" w:sz="4" w:space="0" w:color="auto"/>
              <w:right w:val="single" w:sz="4" w:space="0" w:color="auto"/>
            </w:tcBorders>
          </w:tcPr>
          <w:p w14:paraId="269B559B" w14:textId="77777777" w:rsidR="00541288" w:rsidRPr="003D4ABF" w:rsidRDefault="00541288" w:rsidP="009835E9">
            <w:pPr>
              <w:pStyle w:val="TAL"/>
            </w:pPr>
            <w:r w:rsidRPr="003D4ABF">
              <w:t>Request for notification on SM Policy Association establishment or termination</w:t>
            </w:r>
          </w:p>
          <w:p w14:paraId="302FD9E0" w14:textId="77777777" w:rsidR="00541288" w:rsidRPr="003D4ABF" w:rsidRDefault="00541288" w:rsidP="009835E9">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36C6338D" w14:textId="77777777" w:rsidR="00541288" w:rsidRPr="003D4ABF" w:rsidRDefault="00541288" w:rsidP="009835E9">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CB48582" w14:textId="77777777" w:rsidR="00541288" w:rsidRPr="003D4ABF" w:rsidRDefault="00541288" w:rsidP="009835E9">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472AB89" w14:textId="77777777" w:rsidR="00541288" w:rsidRPr="003D4ABF" w:rsidRDefault="00541288" w:rsidP="009835E9">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1E2B8269" w14:textId="77777777" w:rsidR="00541288" w:rsidRPr="003D4ABF" w:rsidRDefault="00541288" w:rsidP="009835E9">
            <w:pPr>
              <w:pStyle w:val="TAL"/>
            </w:pPr>
          </w:p>
        </w:tc>
      </w:tr>
      <w:tr w:rsidR="00B143BC" w:rsidRPr="003D4ABF" w14:paraId="13AA145C" w14:textId="77777777" w:rsidTr="009835E9">
        <w:trPr>
          <w:ins w:id="17" w:author="Samsung" w:date="2022-11-04T23:40:00Z"/>
        </w:trPr>
        <w:tc>
          <w:tcPr>
            <w:tcW w:w="1741" w:type="dxa"/>
            <w:tcBorders>
              <w:top w:val="single" w:sz="4" w:space="0" w:color="auto"/>
              <w:left w:val="single" w:sz="4" w:space="0" w:color="auto"/>
              <w:bottom w:val="single" w:sz="4" w:space="0" w:color="auto"/>
              <w:right w:val="single" w:sz="4" w:space="0" w:color="auto"/>
            </w:tcBorders>
          </w:tcPr>
          <w:p w14:paraId="7AEDA0BB" w14:textId="77777777" w:rsidR="00B143BC" w:rsidRPr="003D4ABF" w:rsidRDefault="00B143BC" w:rsidP="00B4464B">
            <w:pPr>
              <w:pStyle w:val="TAL"/>
              <w:rPr>
                <w:ins w:id="18" w:author="Samsung" w:date="2022-11-04T23:40:00Z"/>
              </w:rPr>
            </w:pPr>
            <w:commentRangeStart w:id="19"/>
            <w:commentRangeStart w:id="20"/>
            <w:ins w:id="21" w:author="Samsung" w:date="2022-11-04T23:46:00Z">
              <w:r>
                <w:t>Dynamic satellite backhaul</w:t>
              </w:r>
            </w:ins>
            <w:ins w:id="22" w:author="Samsung" w:date="2022-11-04T23:48:00Z">
              <w:r w:rsidR="00B4464B">
                <w:t xml:space="preserve"> in U</w:t>
              </w:r>
            </w:ins>
            <w:ins w:id="23" w:author="Samsung" w:date="2022-11-04T23:49:00Z">
              <w:r w:rsidR="00B4464B">
                <w:t xml:space="preserve">P </w:t>
              </w:r>
            </w:ins>
            <w:ins w:id="24" w:author="Samsung" w:date="2022-11-04T23:47:00Z">
              <w:r>
                <w:t xml:space="preserve">detected </w:t>
              </w:r>
            </w:ins>
          </w:p>
        </w:tc>
        <w:tc>
          <w:tcPr>
            <w:tcW w:w="2762" w:type="dxa"/>
            <w:tcBorders>
              <w:top w:val="single" w:sz="4" w:space="0" w:color="auto"/>
              <w:left w:val="single" w:sz="4" w:space="0" w:color="auto"/>
              <w:bottom w:val="single" w:sz="4" w:space="0" w:color="auto"/>
              <w:right w:val="single" w:sz="4" w:space="0" w:color="auto"/>
            </w:tcBorders>
          </w:tcPr>
          <w:p w14:paraId="093C2384" w14:textId="7CF5789F" w:rsidR="00B143BC" w:rsidRPr="00B143BC" w:rsidRDefault="00B143BC" w:rsidP="00F25843">
            <w:pPr>
              <w:pStyle w:val="TAL"/>
              <w:rPr>
                <w:ins w:id="25" w:author="Samsung" w:date="2022-11-04T23:40:00Z"/>
                <w:rFonts w:eastAsia="맑은 고딕"/>
                <w:lang w:eastAsia="ko-KR"/>
                <w:rPrChange w:id="26" w:author="Samsung" w:date="2022-11-04T23:44:00Z">
                  <w:rPr>
                    <w:ins w:id="27" w:author="Samsung" w:date="2022-11-04T23:40:00Z"/>
                  </w:rPr>
                </w:rPrChange>
              </w:rPr>
            </w:pPr>
            <w:ins w:id="28" w:author="Samsung" w:date="2022-11-04T23:42:00Z">
              <w:r>
                <w:rPr>
                  <w:rFonts w:eastAsia="맑은 고딕" w:hint="eastAsia"/>
                  <w:lang w:eastAsia="ko-KR"/>
                </w:rPr>
                <w:t xml:space="preserve">The SMF reports to the PCF </w:t>
              </w:r>
              <w:r>
                <w:rPr>
                  <w:rFonts w:eastAsia="맑은 고딕"/>
                  <w:lang w:eastAsia="ko-KR"/>
                </w:rPr>
                <w:t xml:space="preserve">when </w:t>
              </w:r>
              <w:del w:id="29" w:author="Samsung-rev" w:date="2022-11-11T16:28:00Z">
                <w:r w:rsidDel="00F25843">
                  <w:rPr>
                    <w:rFonts w:eastAsia="맑은 고딕"/>
                    <w:lang w:eastAsia="ko-KR"/>
                  </w:rPr>
                  <w:delText>the UPF for the PDU session is selected</w:delText>
                </w:r>
              </w:del>
            </w:ins>
            <w:ins w:id="30" w:author="Samsung-rev" w:date="2022-11-11T16:28:00Z">
              <w:r w:rsidR="00F25843">
                <w:rPr>
                  <w:rFonts w:eastAsia="맑은 고딕"/>
                  <w:lang w:eastAsia="ko-KR"/>
                </w:rPr>
                <w:t>the dynamical satellite backhaul is</w:t>
              </w:r>
            </w:ins>
            <w:ins w:id="31" w:author="Samsung-rev" w:date="2022-11-11T16:29:00Z">
              <w:r w:rsidR="00F25843">
                <w:rPr>
                  <w:rFonts w:eastAsia="맑은 고딕"/>
                  <w:lang w:eastAsia="ko-KR"/>
                </w:rPr>
                <w:t xml:space="preserve"> detected</w:t>
              </w:r>
            </w:ins>
            <w:ins w:id="32" w:author="Samsung" w:date="2022-11-04T23:42:00Z">
              <w:r>
                <w:rPr>
                  <w:rFonts w:eastAsia="맑은 고딕"/>
                  <w:lang w:eastAsia="ko-KR"/>
                </w:rPr>
                <w:t xml:space="preserve"> </w:t>
              </w:r>
            </w:ins>
            <w:ins w:id="33" w:author="Samsung" w:date="2022-11-04T23:43:00Z">
              <w:r>
                <w:rPr>
                  <w:rFonts w:eastAsia="맑은 고딕"/>
                  <w:lang w:eastAsia="ko-KR"/>
                </w:rPr>
                <w:t xml:space="preserve">based on the </w:t>
              </w:r>
            </w:ins>
            <w:ins w:id="34" w:author="Samsung" w:date="2022-11-04T23:44:00Z">
              <w:r>
                <w:rPr>
                  <w:rFonts w:eastAsia="맑은 고딕"/>
                  <w:lang w:eastAsia="ko-KR"/>
                </w:rPr>
                <w:t xml:space="preserve">satellite backhaul network </w:t>
              </w:r>
            </w:ins>
            <w:ins w:id="35" w:author="Samsung" w:date="2022-11-04T23:43:00Z">
              <w:r>
                <w:rPr>
                  <w:rFonts w:eastAsia="맑은 고딕"/>
                  <w:lang w:eastAsia="ko-KR"/>
                </w:rPr>
                <w:t>delay measurement</w:t>
              </w:r>
            </w:ins>
            <w:ins w:id="36" w:author="Samsung" w:date="2022-11-04T23:45:00Z">
              <w:r>
                <w:rPr>
                  <w:rFonts w:eastAsia="맑은 고딕"/>
                  <w:lang w:eastAsia="ko-KR"/>
                </w:rPr>
                <w:t xml:space="preserve"> results</w:t>
              </w:r>
            </w:ins>
            <w:ins w:id="37" w:author="Samsung" w:date="2022-11-04T23:43:00Z">
              <w:r>
                <w:rPr>
                  <w:rFonts w:eastAsia="맑은 고딕"/>
                  <w:lang w:eastAsia="ko-KR"/>
                </w:rPr>
                <w:t xml:space="preserve"> </w:t>
              </w:r>
            </w:ins>
            <w:ins w:id="38" w:author="Samsung" w:date="2022-11-04T23:45:00Z">
              <w:r>
                <w:rPr>
                  <w:rFonts w:eastAsia="맑은 고딕"/>
                  <w:lang w:eastAsia="ko-KR"/>
                </w:rPr>
                <w:t>of</w:t>
              </w:r>
            </w:ins>
            <w:ins w:id="39" w:author="Samsung" w:date="2022-11-04T23:43:00Z">
              <w:r>
                <w:rPr>
                  <w:rFonts w:eastAsia="맑은 고딕"/>
                  <w:lang w:eastAsia="ko-KR"/>
                </w:rPr>
                <w:t xml:space="preserve"> GTP-U path </w:t>
              </w:r>
            </w:ins>
            <w:ins w:id="40" w:author="Samsung" w:date="2022-11-04T23:44:00Z">
              <w:r>
                <w:rPr>
                  <w:rFonts w:eastAsia="맑은 고딕"/>
                  <w:lang w:eastAsia="ko-KR"/>
                </w:rPr>
                <w:t>monitoring.</w:t>
              </w:r>
            </w:ins>
          </w:p>
        </w:tc>
        <w:tc>
          <w:tcPr>
            <w:tcW w:w="1559" w:type="dxa"/>
            <w:tcBorders>
              <w:top w:val="single" w:sz="4" w:space="0" w:color="auto"/>
              <w:left w:val="single" w:sz="4" w:space="0" w:color="auto"/>
              <w:bottom w:val="single" w:sz="4" w:space="0" w:color="auto"/>
              <w:right w:val="single" w:sz="4" w:space="0" w:color="auto"/>
            </w:tcBorders>
          </w:tcPr>
          <w:p w14:paraId="632B42E9" w14:textId="77777777" w:rsidR="00B143BC" w:rsidRPr="003D4ABF" w:rsidRDefault="00B143BC" w:rsidP="00B143BC">
            <w:pPr>
              <w:pStyle w:val="TAL"/>
              <w:rPr>
                <w:ins w:id="41" w:author="Samsung" w:date="2022-11-04T23:40:00Z"/>
              </w:rPr>
            </w:pPr>
            <w:ins w:id="42" w:author="Samsung" w:date="2022-11-04T23:40:00Z">
              <w:r w:rsidRPr="003D4ABF">
                <w:t>Added</w:t>
              </w:r>
            </w:ins>
          </w:p>
        </w:tc>
        <w:tc>
          <w:tcPr>
            <w:tcW w:w="1465" w:type="dxa"/>
            <w:tcBorders>
              <w:top w:val="single" w:sz="4" w:space="0" w:color="auto"/>
              <w:left w:val="single" w:sz="4" w:space="0" w:color="auto"/>
              <w:bottom w:val="single" w:sz="4" w:space="0" w:color="auto"/>
              <w:right w:val="single" w:sz="4" w:space="0" w:color="auto"/>
            </w:tcBorders>
          </w:tcPr>
          <w:p w14:paraId="0DB2DB2F" w14:textId="77777777" w:rsidR="00B143BC" w:rsidRPr="003D4ABF" w:rsidRDefault="00B143BC" w:rsidP="00B143BC">
            <w:pPr>
              <w:pStyle w:val="TAL"/>
              <w:rPr>
                <w:ins w:id="43" w:author="Samsung" w:date="2022-11-04T23:40:00Z"/>
              </w:rPr>
            </w:pPr>
            <w:ins w:id="44" w:author="Samsung" w:date="2022-11-04T23:40:00Z">
              <w:r w:rsidRPr="003D4ABF">
                <w:t>PCF</w:t>
              </w:r>
            </w:ins>
            <w:commentRangeEnd w:id="19"/>
            <w:r w:rsidR="002961A4">
              <w:rPr>
                <w:rStyle w:val="ab"/>
                <w:rFonts w:ascii="Times New Roman" w:hAnsi="Times New Roman"/>
              </w:rPr>
              <w:commentReference w:id="19"/>
            </w:r>
            <w:r w:rsidR="00F25843">
              <w:rPr>
                <w:rStyle w:val="ab"/>
                <w:rFonts w:ascii="Times New Roman" w:hAnsi="Times New Roman"/>
              </w:rPr>
              <w:commentReference w:id="20"/>
            </w:r>
          </w:p>
        </w:tc>
        <w:tc>
          <w:tcPr>
            <w:tcW w:w="1620" w:type="dxa"/>
            <w:tcBorders>
              <w:top w:val="single" w:sz="4" w:space="0" w:color="auto"/>
              <w:left w:val="single" w:sz="4" w:space="0" w:color="auto"/>
              <w:bottom w:val="single" w:sz="4" w:space="0" w:color="auto"/>
              <w:right w:val="single" w:sz="4" w:space="0" w:color="auto"/>
            </w:tcBorders>
          </w:tcPr>
          <w:p w14:paraId="218F5B30" w14:textId="77777777" w:rsidR="00B143BC" w:rsidRPr="003D4ABF" w:rsidRDefault="00B143BC" w:rsidP="00B143BC">
            <w:pPr>
              <w:pStyle w:val="TAL"/>
              <w:rPr>
                <w:ins w:id="45" w:author="Samsung" w:date="2022-11-04T23:40:00Z"/>
              </w:rPr>
            </w:pPr>
          </w:p>
        </w:tc>
      </w:tr>
      <w:commentRangeEnd w:id="20"/>
      <w:tr w:rsidR="009835E9" w:rsidRPr="003D4ABF" w14:paraId="12DD9D63" w14:textId="77777777" w:rsidTr="009835E9">
        <w:trPr>
          <w:ins w:id="46" w:author="Samsung" w:date="2022-11-05T00:06:00Z"/>
        </w:trPr>
        <w:tc>
          <w:tcPr>
            <w:tcW w:w="1741" w:type="dxa"/>
            <w:tcBorders>
              <w:top w:val="single" w:sz="4" w:space="0" w:color="auto"/>
              <w:left w:val="single" w:sz="4" w:space="0" w:color="auto"/>
              <w:bottom w:val="single" w:sz="4" w:space="0" w:color="auto"/>
              <w:right w:val="single" w:sz="4" w:space="0" w:color="auto"/>
            </w:tcBorders>
          </w:tcPr>
          <w:p w14:paraId="7EDBD1AE" w14:textId="77777777" w:rsidR="009835E9" w:rsidRDefault="009835E9" w:rsidP="009835E9">
            <w:pPr>
              <w:pStyle w:val="TAL"/>
              <w:rPr>
                <w:ins w:id="47" w:author="Samsung" w:date="2022-11-05T00:06:00Z"/>
              </w:rPr>
            </w:pPr>
            <w:ins w:id="48" w:author="Samsung" w:date="2022-11-05T00:07:00Z">
              <w:r w:rsidRPr="003D4ABF">
                <w:t xml:space="preserve">QoS Monitoring for </w:t>
              </w:r>
              <w:r>
                <w:t xml:space="preserve">dynamic satellite backhaul delay </w:t>
              </w:r>
            </w:ins>
            <w:ins w:id="49" w:author="Samsung" w:date="2022-11-05T00:08:00Z">
              <w:r>
                <w:t>control</w:t>
              </w:r>
            </w:ins>
          </w:p>
        </w:tc>
        <w:tc>
          <w:tcPr>
            <w:tcW w:w="2762" w:type="dxa"/>
            <w:tcBorders>
              <w:top w:val="single" w:sz="4" w:space="0" w:color="auto"/>
              <w:left w:val="single" w:sz="4" w:space="0" w:color="auto"/>
              <w:bottom w:val="single" w:sz="4" w:space="0" w:color="auto"/>
              <w:right w:val="single" w:sz="4" w:space="0" w:color="auto"/>
            </w:tcBorders>
          </w:tcPr>
          <w:p w14:paraId="5207EC42" w14:textId="0D19CFAB" w:rsidR="009835E9" w:rsidRDefault="009835E9" w:rsidP="007B7945">
            <w:pPr>
              <w:pStyle w:val="TAL"/>
              <w:rPr>
                <w:ins w:id="50" w:author="Samsung" w:date="2022-11-05T00:06:00Z"/>
                <w:rFonts w:eastAsia="맑은 고딕"/>
                <w:lang w:eastAsia="ko-KR"/>
              </w:rPr>
            </w:pPr>
            <w:ins w:id="51" w:author="Samsung" w:date="2022-11-05T00:07:00Z">
              <w:r w:rsidRPr="003D4ABF">
                <w:t>The SMF notifies the PCF of the QoS Monitoring information (e.g. UL p</w:t>
              </w:r>
              <w:r>
                <w:t xml:space="preserve">acket delay, DL packet delay, </w:t>
              </w:r>
              <w:r w:rsidRPr="003D4ABF">
                <w:t>round trip packet delay</w:t>
              </w:r>
            </w:ins>
            <w:commentRangeStart w:id="52"/>
            <w:ins w:id="53" w:author="Samsung" w:date="2022-11-05T00:08:00Z">
              <w:del w:id="54" w:author="Samsung-rev" w:date="2022-11-10T16:29:00Z">
                <w:r w:rsidDel="007B7945">
                  <w:delText xml:space="preserve">, and/or </w:delText>
                </w:r>
              </w:del>
            </w:ins>
            <w:commentRangeEnd w:id="52"/>
            <w:r w:rsidR="007B7945">
              <w:rPr>
                <w:rStyle w:val="ab"/>
                <w:rFonts w:ascii="Times New Roman" w:hAnsi="Times New Roman"/>
              </w:rPr>
              <w:commentReference w:id="52"/>
            </w:r>
            <w:ins w:id="55" w:author="Samsung" w:date="2022-11-05T00:07:00Z">
              <w:r w:rsidRPr="003D4ABF">
                <w:t>).</w:t>
              </w:r>
            </w:ins>
          </w:p>
        </w:tc>
        <w:tc>
          <w:tcPr>
            <w:tcW w:w="1559" w:type="dxa"/>
            <w:tcBorders>
              <w:top w:val="single" w:sz="4" w:space="0" w:color="auto"/>
              <w:left w:val="single" w:sz="4" w:space="0" w:color="auto"/>
              <w:bottom w:val="single" w:sz="4" w:space="0" w:color="auto"/>
              <w:right w:val="single" w:sz="4" w:space="0" w:color="auto"/>
            </w:tcBorders>
          </w:tcPr>
          <w:p w14:paraId="14FF771F" w14:textId="77777777" w:rsidR="009835E9" w:rsidRPr="003D4ABF" w:rsidRDefault="009835E9" w:rsidP="009835E9">
            <w:pPr>
              <w:pStyle w:val="TAL"/>
              <w:rPr>
                <w:ins w:id="56" w:author="Samsung" w:date="2022-11-05T00:06:00Z"/>
              </w:rPr>
            </w:pPr>
            <w:ins w:id="57" w:author="Samsung" w:date="2022-11-05T00:07:00Z">
              <w:r w:rsidRPr="003D4ABF">
                <w:t>Added</w:t>
              </w:r>
            </w:ins>
          </w:p>
        </w:tc>
        <w:tc>
          <w:tcPr>
            <w:tcW w:w="1465" w:type="dxa"/>
            <w:tcBorders>
              <w:top w:val="single" w:sz="4" w:space="0" w:color="auto"/>
              <w:left w:val="single" w:sz="4" w:space="0" w:color="auto"/>
              <w:bottom w:val="single" w:sz="4" w:space="0" w:color="auto"/>
              <w:right w:val="single" w:sz="4" w:space="0" w:color="auto"/>
            </w:tcBorders>
          </w:tcPr>
          <w:p w14:paraId="27899D41" w14:textId="77777777" w:rsidR="009835E9" w:rsidRPr="003D4ABF" w:rsidRDefault="009835E9" w:rsidP="009835E9">
            <w:pPr>
              <w:pStyle w:val="TAL"/>
              <w:rPr>
                <w:ins w:id="58" w:author="Samsung" w:date="2022-11-05T00:06:00Z"/>
              </w:rPr>
            </w:pPr>
            <w:ins w:id="59" w:author="Samsung" w:date="2022-11-05T00:07:00Z">
              <w:r w:rsidRPr="003D4ABF">
                <w:rPr>
                  <w:lang w:eastAsia="zh-CN"/>
                </w:rPr>
                <w:t>PCF</w:t>
              </w:r>
            </w:ins>
          </w:p>
        </w:tc>
        <w:tc>
          <w:tcPr>
            <w:tcW w:w="1620" w:type="dxa"/>
            <w:tcBorders>
              <w:top w:val="single" w:sz="4" w:space="0" w:color="auto"/>
              <w:left w:val="single" w:sz="4" w:space="0" w:color="auto"/>
              <w:bottom w:val="single" w:sz="4" w:space="0" w:color="auto"/>
              <w:right w:val="single" w:sz="4" w:space="0" w:color="auto"/>
            </w:tcBorders>
          </w:tcPr>
          <w:p w14:paraId="65629AE8" w14:textId="77777777" w:rsidR="009835E9" w:rsidRPr="003D4ABF" w:rsidRDefault="009835E9" w:rsidP="009835E9">
            <w:pPr>
              <w:pStyle w:val="TAL"/>
              <w:rPr>
                <w:ins w:id="60" w:author="Samsung" w:date="2022-11-05T00:06:00Z"/>
              </w:rPr>
            </w:pPr>
          </w:p>
        </w:tc>
      </w:tr>
      <w:tr w:rsidR="00541288" w:rsidRPr="003D4ABF" w14:paraId="45D1FF1E" w14:textId="77777777" w:rsidTr="009835E9">
        <w:tc>
          <w:tcPr>
            <w:tcW w:w="9147" w:type="dxa"/>
            <w:gridSpan w:val="5"/>
          </w:tcPr>
          <w:p w14:paraId="5AEB900B" w14:textId="77777777" w:rsidR="00541288" w:rsidRPr="003D4ABF" w:rsidRDefault="00541288" w:rsidP="009835E9">
            <w:pPr>
              <w:pStyle w:val="TAN"/>
            </w:pPr>
            <w:r w:rsidRPr="003D4ABF">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1A01CEDD" w14:textId="77777777" w:rsidR="00541288" w:rsidRPr="003D4ABF" w:rsidRDefault="00541288" w:rsidP="009835E9">
            <w:pPr>
              <w:pStyle w:val="TAN"/>
            </w:pPr>
            <w:r w:rsidRPr="003D4ABF">
              <w:t>NOTE 2:</w:t>
            </w:r>
            <w:r w:rsidRPr="003D4ABF">
              <w:tab/>
              <w:t>This trigger reports change of Tracking Area in both 5GS and EPC interworking, or reports change of Routing Area for GERAN/UTRAN access (see Annex G of TS 23.502 [3]).</w:t>
            </w:r>
          </w:p>
          <w:p w14:paraId="5269B818" w14:textId="77777777" w:rsidR="00541288" w:rsidRPr="003D4ABF" w:rsidRDefault="00541288" w:rsidP="009835E9">
            <w:pPr>
              <w:pStyle w:val="TAN"/>
            </w:pPr>
            <w:r w:rsidRPr="003D4ABF">
              <w:t>NOTE 3:</w:t>
            </w:r>
            <w:r w:rsidRPr="003D4ABF">
              <w:tab/>
              <w:t>This trigger reports change of AMF in 5GC, change between ePDG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3CC85952" w14:textId="77777777" w:rsidR="00541288" w:rsidRPr="003D4ABF" w:rsidRDefault="00541288" w:rsidP="009835E9">
            <w:pPr>
              <w:pStyle w:val="TAN"/>
            </w:pPr>
            <w:r w:rsidRPr="003D4ABF">
              <w:t>NOTE 4:</w:t>
            </w:r>
            <w:r w:rsidRPr="003D4ABF">
              <w:tab/>
              <w:t>Usage is defined as either volume or time of user plane traffic.</w:t>
            </w:r>
          </w:p>
          <w:p w14:paraId="6D176824" w14:textId="77777777" w:rsidR="00541288" w:rsidRPr="003D4ABF" w:rsidRDefault="00541288" w:rsidP="009835E9">
            <w:pPr>
              <w:pStyle w:val="TAN"/>
            </w:pPr>
            <w:r w:rsidRPr="003D4ABF">
              <w:lastRenderedPageBreak/>
              <w:t>NOTE 5:</w:t>
            </w:r>
            <w:r w:rsidRPr="003D4ABF">
              <w:tab/>
              <w:t>The start and stop of application traffic detection are separate event triggers, but received under the same subscription from the PCF.</w:t>
            </w:r>
          </w:p>
          <w:p w14:paraId="3603269D" w14:textId="77777777" w:rsidR="00541288" w:rsidRPr="003D4ABF" w:rsidRDefault="00541288" w:rsidP="009835E9">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31ED207D" w14:textId="77777777" w:rsidR="00541288" w:rsidRPr="003D4ABF" w:rsidRDefault="00541288" w:rsidP="009835E9">
            <w:pPr>
              <w:pStyle w:val="TAN"/>
            </w:pPr>
            <w:r w:rsidRPr="003D4ABF">
              <w:t>NOTE 7:</w:t>
            </w:r>
            <w:r>
              <w:tab/>
              <w:t>Void</w:t>
            </w:r>
            <w:r w:rsidRPr="003D4ABF">
              <w:t>.</w:t>
            </w:r>
          </w:p>
          <w:p w14:paraId="710431E0" w14:textId="77777777" w:rsidR="00541288" w:rsidRPr="003D4ABF" w:rsidRDefault="00541288" w:rsidP="009835E9">
            <w:pPr>
              <w:pStyle w:val="TAN"/>
            </w:pPr>
            <w:r w:rsidRPr="003D4ABF">
              <w:t>NOTE 8:</w:t>
            </w:r>
            <w:r w:rsidRPr="003D4ABF">
              <w:tab/>
              <w:t>For 3GPP access the RAT type may refer to NR, E-UTRAN, and, when the SMF+PGW-C enhancements to support GERAN/UTRAN access via Gn/Gp interface as specified in Annex L of TS 23.501 [2] apply, to UTRAN or GERAN. For MA PDU Session this trigger reports the current used Access Type(s) and RAT type(s) upon any change of Access Type and RAT type.</w:t>
            </w:r>
          </w:p>
          <w:p w14:paraId="48FA4FBE" w14:textId="77777777" w:rsidR="00541288" w:rsidRPr="003D4ABF" w:rsidRDefault="00541288" w:rsidP="009835E9">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24350C99" w14:textId="77777777" w:rsidR="00541288" w:rsidRPr="003D4ABF" w:rsidRDefault="00541288" w:rsidP="00541288">
      <w:pPr>
        <w:pStyle w:val="FP"/>
        <w:rPr>
          <w:noProof/>
        </w:rPr>
      </w:pPr>
    </w:p>
    <w:p w14:paraId="2231163C" w14:textId="77777777" w:rsidR="00541288" w:rsidRPr="003D4ABF" w:rsidRDefault="00541288" w:rsidP="00541288">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502ECEAB" w14:textId="77777777" w:rsidR="00541288" w:rsidRPr="003D4ABF" w:rsidRDefault="00541288" w:rsidP="00541288">
      <w:r w:rsidRPr="003D4ABF">
        <w:t>When the EPS Fallback trigger is armed by the PCF, the SMF shall report the event to the PCF when a QoS Flow with 5QI=1 is rejected due to EPS Fallback.</w:t>
      </w:r>
    </w:p>
    <w:p w14:paraId="2EBB4BEA" w14:textId="77777777" w:rsidR="00541288" w:rsidRPr="003D4ABF" w:rsidRDefault="00541288" w:rsidP="00541288">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625C2905" w14:textId="77777777" w:rsidR="00541288" w:rsidRPr="003D4ABF" w:rsidRDefault="00541288" w:rsidP="00541288">
      <w:pPr>
        <w:pStyle w:val="NO"/>
      </w:pPr>
      <w:r w:rsidRPr="003D4ABF">
        <w:t>NOTE 2:</w:t>
      </w:r>
      <w:r w:rsidRPr="003D4ABF">
        <w:tab/>
        <w:t>The access network may be configured to report location changes only when transmission resources are established in the radio access network.</w:t>
      </w:r>
    </w:p>
    <w:p w14:paraId="049E9CEE" w14:textId="77777777" w:rsidR="00541288" w:rsidRPr="003D4ABF" w:rsidRDefault="00541288" w:rsidP="00541288">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53F71074" w14:textId="77777777" w:rsidR="00541288" w:rsidRPr="003D4ABF" w:rsidRDefault="00541288" w:rsidP="00541288">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483F229C" w14:textId="77777777" w:rsidR="00541288" w:rsidRPr="003D4ABF" w:rsidRDefault="00541288" w:rsidP="00541288">
      <w:pPr>
        <w:pStyle w:val="NO"/>
      </w:pPr>
      <w:r w:rsidRPr="003D4ABF">
        <w:t>NOTE 3:</w:t>
      </w:r>
      <w:r w:rsidRPr="003D4ABF">
        <w:tab/>
        <w:t>The enforced PCC rule request trigger can be used to avoid signalling overload situations e.g. due to time of day based PCC rule changes.</w:t>
      </w:r>
    </w:p>
    <w:p w14:paraId="391F86CD" w14:textId="77777777" w:rsidR="00541288" w:rsidRPr="003D4ABF" w:rsidRDefault="00541288" w:rsidP="00541288">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09832EEF" w14:textId="77777777" w:rsidR="00541288" w:rsidRPr="003D4ABF" w:rsidRDefault="00541288" w:rsidP="00541288">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08AC2CBE" w14:textId="77777777" w:rsidR="00541288" w:rsidRPr="003D4ABF" w:rsidRDefault="00541288" w:rsidP="00541288">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503D250D" w14:textId="77777777" w:rsidR="00541288" w:rsidRPr="003D4ABF" w:rsidRDefault="00541288" w:rsidP="00541288">
      <w:r w:rsidRPr="003D4ABF">
        <w:t>The Access Network Charging Correlation Information trigger shall trigger the SMF to report the assigned access network charging identifier for the PCC rules that are accompanied with a request for this trigger at activation. The SMF reports that the Access Network Charging Correlation Information trigger was met and the Access Network Charging Correlation Information.</w:t>
      </w:r>
    </w:p>
    <w:p w14:paraId="54C34E1F" w14:textId="77777777" w:rsidR="00541288" w:rsidRPr="003D4ABF" w:rsidRDefault="00541288" w:rsidP="00541288">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6398D267" w14:textId="77777777" w:rsidR="00541288" w:rsidRPr="003D4ABF" w:rsidRDefault="00541288" w:rsidP="00541288">
      <w:r w:rsidRPr="003D4ABF">
        <w:t>The management of the Presence Reporting Area (PRA) functionality enables the PCF to subscribe to reporting change of UE presence in a particular Presence Reporting Area.</w:t>
      </w:r>
    </w:p>
    <w:p w14:paraId="78CC9CC5" w14:textId="77777777" w:rsidR="00541288" w:rsidRPr="003D4ABF" w:rsidRDefault="00541288" w:rsidP="00541288">
      <w:pPr>
        <w:pStyle w:val="NO"/>
        <w:rPr>
          <w:rFonts w:eastAsia="SimSun"/>
        </w:rPr>
      </w:pPr>
      <w:r w:rsidRPr="003D4ABF">
        <w:rPr>
          <w:rFonts w:eastAsia="SimSun"/>
        </w:rPr>
        <w:lastRenderedPageBreak/>
        <w:t>NOTE 5:</w:t>
      </w:r>
      <w:r w:rsidRPr="003D4ABF">
        <w:tab/>
      </w:r>
      <w:r w:rsidRPr="003D4ABF">
        <w:rPr>
          <w:rFonts w:eastAsia="SimSun"/>
        </w:rPr>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5CA72C39" w14:textId="77777777" w:rsidR="00541288" w:rsidRPr="003D4ABF" w:rsidRDefault="00541288" w:rsidP="00541288">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14586DE3" w14:textId="77777777" w:rsidR="00541288" w:rsidRPr="003D4ABF" w:rsidRDefault="00541288" w:rsidP="00541288">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1F7C5583" w14:textId="77777777" w:rsidR="00541288" w:rsidRPr="003D4ABF" w:rsidRDefault="00541288" w:rsidP="00541288">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7FE95755" w14:textId="77777777" w:rsidR="00541288" w:rsidRPr="003D4ABF" w:rsidRDefault="00541288" w:rsidP="00541288">
      <w:pPr>
        <w:pStyle w:val="NO"/>
      </w:pPr>
      <w:r w:rsidRPr="003D4ABF">
        <w:t>NOTE 6:</w:t>
      </w:r>
      <w:r w:rsidRPr="003D4ABF">
        <w:tab/>
        <w:t>The serving node (i.e. AMF in 5GC or MME in EPC/EUTRAN) can activate the reporting for the PRAs which are inactive as described in the TS</w:t>
      </w:r>
      <w:r>
        <w:t> </w:t>
      </w:r>
      <w:r w:rsidRPr="003D4ABF">
        <w:t>23.501</w:t>
      </w:r>
      <w:r>
        <w:t> </w:t>
      </w:r>
      <w:r w:rsidRPr="003D4ABF">
        <w:t>[2].</w:t>
      </w:r>
    </w:p>
    <w:p w14:paraId="35C8426E" w14:textId="77777777" w:rsidR="00541288" w:rsidRPr="003D4ABF" w:rsidRDefault="00541288" w:rsidP="00541288">
      <w:r w:rsidRPr="003D4ABF">
        <w:t>When PCF modifies the list of PRA id(s) to change of UE presence in Presence Reporting Area for a particular Presence Reporting Area(s), the SMF removes or adds the PRA id(s) provided in the UE mobility event notification service provided by AMF for reporting of UE presence in Area Of Interest. When the PCF unsubscribes to reporting change of UE presence in Presence reporting Area, the SMF unsubscribes to the UE mobility event notification service provided by AMF for reporting of UE presence in Area Of Interest, unless subscriptions to AMF remains due to other triggers.</w:t>
      </w:r>
    </w:p>
    <w:p w14:paraId="5EA934D3" w14:textId="77777777" w:rsidR="00541288" w:rsidRPr="003D4ABF" w:rsidRDefault="00541288" w:rsidP="00541288">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1C5C6BB4" w14:textId="77777777" w:rsidR="00541288" w:rsidRPr="003D4ABF" w:rsidRDefault="00541288" w:rsidP="00541288">
      <w:pPr>
        <w:pStyle w:val="NO"/>
      </w:pPr>
      <w:r w:rsidRPr="003D4ABF">
        <w:t>NOTE 7:</w:t>
      </w:r>
      <w:r w:rsidRPr="003D4ABF">
        <w:tab/>
        <w:t>The SMF can also be triggered by the CHF to subscribe to notification of UE presence in PRA from the AMF, and notifies the CHF when receiving reporting of UE presence in PRA from the AMF, referring to TS</w:t>
      </w:r>
      <w:r>
        <w:t> </w:t>
      </w:r>
      <w:r w:rsidRPr="003D4ABF">
        <w:t>32.291</w:t>
      </w:r>
      <w:r>
        <w:t> </w:t>
      </w:r>
      <w:r w:rsidRPr="003D4ABF">
        <w:t>[20].</w:t>
      </w:r>
    </w:p>
    <w:p w14:paraId="209CA532" w14:textId="77777777" w:rsidR="00541288" w:rsidRPr="003D4ABF" w:rsidRDefault="00541288" w:rsidP="00541288">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347A299C" w14:textId="77777777" w:rsidR="00541288" w:rsidRPr="003D4ABF" w:rsidRDefault="00541288" w:rsidP="00541288">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D9B1339" w14:textId="77777777" w:rsidR="00541288" w:rsidRPr="003D4ABF" w:rsidRDefault="00541288" w:rsidP="00541288">
      <w:r w:rsidRPr="003D4ABF">
        <w:t>When the Out of credit detection trigger is set, the SMF shall inform the PCF about the PCC rules for which credit is no longer available together with the applied termination action.</w:t>
      </w:r>
    </w:p>
    <w:p w14:paraId="513D4B78" w14:textId="77777777" w:rsidR="00541288" w:rsidRPr="003D4ABF" w:rsidRDefault="00541288" w:rsidP="00541288">
      <w:r w:rsidRPr="003D4ABF">
        <w:t>When the Reallocation of credit detection trigger is set, the SMF shall inform the PCF about the PCC rules for which credit has been reallocated after credit was no longer available and the termination action was applied.</w:t>
      </w:r>
    </w:p>
    <w:p w14:paraId="37852BA9" w14:textId="77777777" w:rsidR="00541288" w:rsidRPr="003D4ABF" w:rsidRDefault="00541288" w:rsidP="00541288">
      <w:r w:rsidRPr="003D4ABF">
        <w:t>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0AE8CFE9" w14:textId="77777777" w:rsidR="00541288" w:rsidRPr="003D4ABF" w:rsidRDefault="00541288" w:rsidP="00541288">
      <w:r w:rsidRPr="003D4ABF">
        <w:lastRenderedPageBreak/>
        <w:t xml:space="preserve">At PCC rule activation, modification and deactivation the SMF shall send, as specified in the PCC rule, the User Location Report and/or UE </w:t>
      </w:r>
      <w:r w:rsidRPr="003D4ABF">
        <w:rPr>
          <w:noProof/>
        </w:rPr>
        <w:t>Timezone Report</w:t>
      </w:r>
      <w:r w:rsidRPr="003D4ABF">
        <w:t xml:space="preserve"> to the PCF.</w:t>
      </w:r>
    </w:p>
    <w:p w14:paraId="207CC522" w14:textId="77777777" w:rsidR="00541288" w:rsidRPr="003D4ABF" w:rsidRDefault="00541288" w:rsidP="00541288">
      <w:pPr>
        <w:pStyle w:val="NO"/>
      </w:pPr>
      <w:r w:rsidRPr="003D4ABF">
        <w:t>NOTE 8:</w:t>
      </w:r>
      <w:r w:rsidRPr="003D4ABF">
        <w:tab/>
        <w:t>At PCC rule deactivation the User Location Report includes information on when the UE was last known to be in that location.</w:t>
      </w:r>
    </w:p>
    <w:p w14:paraId="6DA378A0" w14:textId="77777777" w:rsidR="00541288" w:rsidRPr="003D4ABF" w:rsidRDefault="00541288" w:rsidP="00541288">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35772B5" w14:textId="77777777" w:rsidR="00541288" w:rsidRPr="003D4ABF" w:rsidRDefault="00541288" w:rsidP="00541288">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3CD868D7" w14:textId="77777777" w:rsidR="00541288" w:rsidRPr="003D4ABF" w:rsidRDefault="00541288" w:rsidP="00541288">
      <w:r w:rsidRPr="003D4ABF">
        <w:t>If the Access Network Information report parameter for the User Location Report is set and the user location (e.g. cell) is not available to the SMF, the SMF shall provide the serving PLMN identifier to the PCF.</w:t>
      </w:r>
    </w:p>
    <w:p w14:paraId="553AC6D6" w14:textId="77777777" w:rsidR="00541288" w:rsidRPr="003D4ABF" w:rsidRDefault="00541288" w:rsidP="00541288">
      <w:r w:rsidRPr="003D4ABF">
        <w:t>The Credit management session failure trigger shall trigger a SMF interaction with the PCF to inform about a credit management session failure and to indicate the failure reason, and the affected PCC rules.</w:t>
      </w:r>
    </w:p>
    <w:p w14:paraId="4AEAEB90" w14:textId="77777777" w:rsidR="00541288" w:rsidRPr="003D4ABF" w:rsidRDefault="00541288" w:rsidP="00541288">
      <w:pPr>
        <w:pStyle w:val="NO"/>
      </w:pPr>
      <w:r w:rsidRPr="003D4ABF">
        <w:t>NOTE 9:</w:t>
      </w:r>
      <w:r w:rsidRPr="003D4ABF">
        <w:tab/>
        <w:t>As a result, the PCF may decide about e.g. PDU Session termination, perform gating of services, switch to offline charging, change rating group, etc.</w:t>
      </w:r>
    </w:p>
    <w:p w14:paraId="315BDBC4" w14:textId="77777777" w:rsidR="00541288" w:rsidRPr="003D4ABF" w:rsidRDefault="00541288" w:rsidP="00541288">
      <w:pPr>
        <w:pStyle w:val="NO"/>
      </w:pPr>
      <w:r w:rsidRPr="003D4ABF">
        <w:t>NOTE 10:</w:t>
      </w:r>
      <w:r w:rsidRPr="003D4ABF">
        <w:tab/>
        <w:t>The Credit management session failure trigger applies to situations wherein the PDU Session is not terminated by the SMF due to the credit management session failure.</w:t>
      </w:r>
    </w:p>
    <w:p w14:paraId="2C0AA99F" w14:textId="77777777" w:rsidR="00541288" w:rsidRPr="003D4ABF" w:rsidRDefault="00541288" w:rsidP="00541288">
      <w:r w:rsidRPr="003D4ABF">
        <w:t>The default QoS change triggers shall trigger the PCF interaction for all changes in the default QoS data received in SMF from the UDM.</w:t>
      </w:r>
    </w:p>
    <w:p w14:paraId="301A142D" w14:textId="77777777" w:rsidR="00541288" w:rsidRPr="003D4ABF" w:rsidRDefault="00541288" w:rsidP="00541288">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7384CCE6" w14:textId="77777777" w:rsidR="00541288" w:rsidRPr="003D4ABF" w:rsidRDefault="00541288" w:rsidP="00541288">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8B5897E" w14:textId="77777777" w:rsidR="00541288" w:rsidRPr="003D4ABF" w:rsidRDefault="00541288" w:rsidP="00541288">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77687D03" w14:textId="77777777" w:rsidR="00541288" w:rsidRPr="003D4ABF" w:rsidRDefault="00541288" w:rsidP="00541288">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7E90DEE9" w14:textId="77777777" w:rsidR="00541288" w:rsidRPr="003D4ABF" w:rsidRDefault="00541288" w:rsidP="00541288">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16C4968B" w14:textId="77777777" w:rsidR="00541288" w:rsidRPr="003D4ABF" w:rsidRDefault="00541288" w:rsidP="00541288">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ED01CC1" w14:textId="77777777" w:rsidR="00541288" w:rsidRPr="003D4ABF" w:rsidRDefault="00541288" w:rsidP="00541288">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60EBCBD0" w14:textId="77777777" w:rsidR="00541288" w:rsidRPr="003D4ABF" w:rsidRDefault="00541288" w:rsidP="00541288">
      <w:r w:rsidRPr="003D4ABF">
        <w:lastRenderedPageBreak/>
        <w:t>If the trigger for 5GS Bridge information available is armed, the SMF shall report the 5GS Bridge information when the SMF has determined or updated the 5GS Bridge information, e.g. when SMF has detected an Ethernet port which supports exchange of Ethernet Port Management Information Containers or received User plane node Management Information Container or Port Management Information Container. If a new manageable Ethernet DS-TT port is detected, the SMF provides User plane node ID, the port number and optionally MAC address of the related port of the related PDU Session to the PCF. If the SMF has received UE-DS-TT Residence Time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p>
    <w:p w14:paraId="50F6D123" w14:textId="77777777" w:rsidR="00541288" w:rsidRDefault="00541288" w:rsidP="00541288">
      <w:pPr>
        <w:rPr>
          <w:ins w:id="61" w:author="CATT" w:date="2022-11-10T17:10:00Z"/>
          <w:lang w:eastAsia="zh-CN"/>
        </w:rPr>
      </w:pPr>
      <w:r w:rsidRPr="003D4ABF">
        <w:t>When the QoS Monitoring for URLLC trigger is set, the SMF shall indicate the RAN and the UPF to perform the measurement of the QoS parameters based on the PCC rule information for QoS Monitoring as defined in clause 4.3.3.2 of TS</w:t>
      </w:r>
      <w:r>
        <w:t> </w:t>
      </w:r>
      <w:r w:rsidRPr="003D4ABF">
        <w:t>23.502</w:t>
      </w:r>
      <w:r>
        <w:t> </w:t>
      </w:r>
      <w:r w:rsidRPr="003D4ABF">
        <w:t>[3]. Upon receiving the QoS Monitoring report from the UPF, the SMF sends the measurement report to the PCF.</w:t>
      </w:r>
    </w:p>
    <w:p w14:paraId="0494F59D" w14:textId="6D29628C" w:rsidR="002B3404" w:rsidRPr="003D4ABF" w:rsidRDefault="002B3404" w:rsidP="00541288">
      <w:pPr>
        <w:rPr>
          <w:lang w:eastAsia="zh-CN"/>
        </w:rPr>
      </w:pPr>
      <w:commentRangeStart w:id="62"/>
      <w:ins w:id="63" w:author="CATT" w:date="2022-11-10T17:10:00Z">
        <w:r w:rsidRPr="003D4ABF">
          <w:t xml:space="preserve">When the QoS Monitoring for </w:t>
        </w:r>
        <w:r>
          <w:t>dynamic satellite backhaul delay control</w:t>
        </w:r>
        <w:r w:rsidRPr="003D4ABF">
          <w:t xml:space="preserve"> trigger is set, the SMF shall indicate the UPF to perform the measurement of the QoS parameters</w:t>
        </w:r>
      </w:ins>
      <w:ins w:id="64" w:author="CATT" w:date="2022-11-10T17:13:00Z">
        <w:r>
          <w:rPr>
            <w:rFonts w:hint="eastAsia"/>
            <w:lang w:eastAsia="zh-CN"/>
          </w:rPr>
          <w:t xml:space="preserve"> on </w:t>
        </w:r>
      </w:ins>
      <w:ins w:id="65" w:author="CATT" w:date="2022-11-10T17:14:00Z">
        <w:r>
          <w:rPr>
            <w:rFonts w:hint="eastAsia"/>
            <w:lang w:eastAsia="zh-CN"/>
          </w:rPr>
          <w:t>GTP-U path</w:t>
        </w:r>
      </w:ins>
      <w:ins w:id="66" w:author="CATT" w:date="2022-11-10T17:10:00Z">
        <w:r w:rsidRPr="003D4ABF">
          <w:t xml:space="preserve"> based on the PCC rule information for QoS Monitoring. Upon receiving the QoS Monitoring report from the UPF, the SMF sends the measurement report to the PCF</w:t>
        </w:r>
      </w:ins>
      <w:ins w:id="67" w:author="CATT" w:date="2022-11-10T17:12:00Z">
        <w:r>
          <w:rPr>
            <w:rFonts w:hint="eastAsia"/>
            <w:lang w:eastAsia="zh-CN"/>
          </w:rPr>
          <w:t>.</w:t>
        </w:r>
        <w:commentRangeEnd w:id="62"/>
        <w:r>
          <w:rPr>
            <w:rStyle w:val="ab"/>
          </w:rPr>
          <w:commentReference w:id="62"/>
        </w:r>
      </w:ins>
    </w:p>
    <w:p w14:paraId="27C21F1B" w14:textId="77777777" w:rsidR="00541288" w:rsidRPr="003D4ABF" w:rsidRDefault="00541288" w:rsidP="00541288">
      <w:r w:rsidRPr="003D4ABF">
        <w:t>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has to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5D301E28" w14:textId="77777777" w:rsidR="00541288" w:rsidRPr="003D4ABF" w:rsidRDefault="00541288" w:rsidP="00541288">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1A01CC16" w14:textId="77777777" w:rsidR="00541288" w:rsidRPr="003D4ABF" w:rsidRDefault="00541288" w:rsidP="00541288">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51FF1C84" w14:textId="3E1EDEAE" w:rsidR="00541288" w:rsidRPr="003D4ABF" w:rsidRDefault="00541288" w:rsidP="00541288">
      <w:r w:rsidRPr="003D4ABF">
        <w:t>When the Satellite</w:t>
      </w:r>
      <w:del w:id="68" w:author="CATT" w:date="2022-11-10T17:15:00Z">
        <w:r w:rsidRPr="003D4ABF" w:rsidDel="002961A4">
          <w:delText xml:space="preserve"> </w:delText>
        </w:r>
      </w:del>
      <w:r w:rsidRPr="003D4ABF">
        <w:t xml:space="preserve"> backhaul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whether or not a satellite backhaul is used and whether there is a change of backhaul based on signalling from the AMF as specified in TS</w:t>
      </w:r>
      <w:r>
        <w:t> </w:t>
      </w:r>
      <w:r w:rsidRPr="003D4ABF">
        <w:t>23.501</w:t>
      </w:r>
      <w:r>
        <w:t> </w:t>
      </w:r>
      <w:r w:rsidRPr="003D4ABF">
        <w:t>[2].</w:t>
      </w:r>
    </w:p>
    <w:p w14:paraId="42F5DA75" w14:textId="77777777" w:rsidR="00541288" w:rsidRPr="003D4ABF" w:rsidRDefault="00541288" w:rsidP="00541288">
      <w:pPr>
        <w:pStyle w:val="NO"/>
      </w:pPr>
      <w:r w:rsidRPr="003D4ABF">
        <w:t>NOTE 12:</w:t>
      </w:r>
      <w:r w:rsidRPr="003D4ABF">
        <w:tab/>
      </w:r>
      <w:r>
        <w:t xml:space="preserve">As specified in clause 5.8.2.15 in TS 23.501 [2], satellite backhaul category refers to the </w:t>
      </w:r>
      <w:r w:rsidRPr="003D4ABF">
        <w:t xml:space="preserve">type (i.e. GEO, MEO, LEO or OTHERSAT) of the satellite </w:t>
      </w:r>
      <w:r>
        <w:t xml:space="preserve">used </w:t>
      </w:r>
      <w:r w:rsidRPr="003D4ABF">
        <w:t>in the backhaul. Only a single backhaul category can be indicated.</w:t>
      </w:r>
    </w:p>
    <w:p w14:paraId="6CCA808F" w14:textId="77777777" w:rsidR="00541288" w:rsidRPr="003D4ABF" w:rsidRDefault="00541288" w:rsidP="00541288">
      <w:r w:rsidRPr="003D4ABF">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2FB2E7C9" w14:textId="77777777" w:rsidR="00541288" w:rsidRDefault="00541288" w:rsidP="00541288">
      <w:pPr>
        <w:rPr>
          <w:ins w:id="69" w:author="CATT" w:date="2022-11-10T17:15:00Z"/>
          <w:lang w:eastAsia="zh-CN"/>
        </w:rPr>
      </w:pPr>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4E43264F" w14:textId="5C5625BF" w:rsidR="002961A4" w:rsidRPr="003D4ABF" w:rsidRDefault="002961A4" w:rsidP="00541288">
      <w:pPr>
        <w:rPr>
          <w:lang w:eastAsia="zh-CN"/>
        </w:rPr>
      </w:pPr>
      <w:ins w:id="70" w:author="CATT" w:date="2022-11-10T17:24:00Z">
        <w:r w:rsidRPr="003D4ABF">
          <w:lastRenderedPageBreak/>
          <w:t xml:space="preserve">When the </w:t>
        </w:r>
        <w:r w:rsidRPr="002961A4">
          <w:t>Dynamic satellite backhaul in UP detected</w:t>
        </w:r>
        <w:r w:rsidRPr="003D4ABF">
          <w:t xml:space="preserve"> is armed,</w:t>
        </w:r>
        <w:r>
          <w:rPr>
            <w:rFonts w:hint="eastAsia"/>
            <w:lang w:eastAsia="zh-CN"/>
          </w:rPr>
          <w:t xml:space="preserve"> </w:t>
        </w:r>
        <w:r w:rsidRPr="003D4ABF">
          <w:t>the SMF reports to the PCF that</w:t>
        </w:r>
        <w:r>
          <w:rPr>
            <w:rFonts w:eastAsia="맑은 고딕"/>
            <w:lang w:eastAsia="ko-KR"/>
          </w:rPr>
          <w:t xml:space="preserve"> </w:t>
        </w:r>
        <w:r>
          <w:rPr>
            <w:rFonts w:hint="eastAsia"/>
            <w:lang w:eastAsia="zh-CN"/>
          </w:rPr>
          <w:t xml:space="preserve">the UP connection of the PDU session is </w:t>
        </w:r>
      </w:ins>
      <w:ins w:id="71" w:author="CATT" w:date="2022-11-10T17:25:00Z">
        <w:r w:rsidR="00EF05D5">
          <w:rPr>
            <w:rFonts w:hint="eastAsia"/>
            <w:lang w:eastAsia="zh-CN"/>
          </w:rPr>
          <w:t xml:space="preserve">over </w:t>
        </w:r>
        <w:r w:rsidR="00EF05D5">
          <w:rPr>
            <w:lang w:eastAsia="zh-CN"/>
          </w:rPr>
          <w:t>dynamical</w:t>
        </w:r>
        <w:r w:rsidR="00EF05D5">
          <w:rPr>
            <w:rFonts w:hint="eastAsia"/>
            <w:lang w:eastAsia="zh-CN"/>
          </w:rPr>
          <w:t xml:space="preserve"> satellite backhaul </w:t>
        </w:r>
      </w:ins>
      <w:ins w:id="72" w:author="CATT" w:date="2022-11-10T17:23:00Z">
        <w:r>
          <w:rPr>
            <w:rFonts w:eastAsia="맑은 고딕"/>
            <w:lang w:eastAsia="ko-KR"/>
          </w:rPr>
          <w:t xml:space="preserve">when </w:t>
        </w:r>
      </w:ins>
      <w:ins w:id="73" w:author="CATT" w:date="2022-11-10T17:27:00Z">
        <w:r w:rsidR="00EF05D5">
          <w:rPr>
            <w:rFonts w:hint="eastAsia"/>
            <w:lang w:eastAsia="zh-CN"/>
          </w:rPr>
          <w:t>the SMF</w:t>
        </w:r>
      </w:ins>
      <w:ins w:id="74" w:author="CATT" w:date="2022-11-10T17:25:00Z">
        <w:r w:rsidR="00EF05D5">
          <w:rPr>
            <w:rFonts w:hint="eastAsia"/>
            <w:lang w:eastAsia="zh-CN"/>
          </w:rPr>
          <w:t xml:space="preserve"> </w:t>
        </w:r>
      </w:ins>
      <w:ins w:id="75" w:author="CATT" w:date="2022-11-10T17:28:00Z">
        <w:r w:rsidR="00EF05D5">
          <w:rPr>
            <w:rFonts w:hint="eastAsia"/>
            <w:lang w:eastAsia="zh-CN"/>
          </w:rPr>
          <w:t>detects</w:t>
        </w:r>
      </w:ins>
      <w:ins w:id="76" w:author="CATT" w:date="2022-11-10T17:26:00Z">
        <w:r w:rsidR="00EF05D5">
          <w:rPr>
            <w:rFonts w:hint="eastAsia"/>
            <w:lang w:eastAsia="zh-CN"/>
          </w:rPr>
          <w:t xml:space="preserve"> </w:t>
        </w:r>
      </w:ins>
      <w:ins w:id="77" w:author="CATT" w:date="2022-11-10T17:27:00Z">
        <w:r w:rsidR="00EF05D5">
          <w:rPr>
            <w:rFonts w:hint="eastAsia"/>
            <w:lang w:eastAsia="zh-CN"/>
          </w:rPr>
          <w:t>that</w:t>
        </w:r>
      </w:ins>
      <w:ins w:id="78" w:author="CATT" w:date="2022-11-10T17:23:00Z">
        <w:r>
          <w:rPr>
            <w:rFonts w:eastAsia="맑은 고딕"/>
            <w:lang w:eastAsia="ko-KR"/>
          </w:rPr>
          <w:t xml:space="preserve"> based on the satellite backhaul network delay measurement results of</w:t>
        </w:r>
      </w:ins>
      <w:ins w:id="79" w:author="CATT" w:date="2022-11-10T17:27:00Z">
        <w:r w:rsidR="00EF05D5">
          <w:rPr>
            <w:rFonts w:hint="eastAsia"/>
            <w:lang w:eastAsia="zh-CN"/>
          </w:rPr>
          <w:t xml:space="preserve"> the</w:t>
        </w:r>
      </w:ins>
      <w:ins w:id="80" w:author="CATT" w:date="2022-11-10T17:23:00Z">
        <w:r>
          <w:rPr>
            <w:rFonts w:eastAsia="맑은 고딕"/>
            <w:lang w:eastAsia="ko-KR"/>
          </w:rPr>
          <w:t xml:space="preserve"> GTP-U path</w:t>
        </w:r>
      </w:ins>
      <w:ins w:id="81" w:author="CATT" w:date="2022-11-10T17:27:00Z">
        <w:r w:rsidR="00EF05D5">
          <w:rPr>
            <w:rFonts w:hint="eastAsia"/>
            <w:lang w:eastAsia="zh-CN"/>
          </w:rPr>
          <w:t xml:space="preserve"> for the PDU session</w:t>
        </w:r>
      </w:ins>
      <w:ins w:id="82" w:author="CATT" w:date="2022-11-10T17:23:00Z">
        <w:r>
          <w:rPr>
            <w:rFonts w:eastAsia="맑은 고딕"/>
            <w:lang w:eastAsia="ko-KR"/>
          </w:rPr>
          <w:t>.</w:t>
        </w:r>
      </w:ins>
    </w:p>
    <w:bookmarkEnd w:id="10"/>
    <w:bookmarkEnd w:id="11"/>
    <w:bookmarkEnd w:id="12"/>
    <w:bookmarkEnd w:id="13"/>
    <w:bookmarkEnd w:id="14"/>
    <w:bookmarkEnd w:id="15"/>
    <w:bookmarkEnd w:id="16"/>
    <w:p w14:paraId="7D72CAFB" w14:textId="77777777" w:rsidR="00E32339" w:rsidRPr="009A7CF3"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A7CF3">
        <w:rPr>
          <w:rFonts w:ascii="Arial" w:hAnsi="Arial" w:cs="Arial"/>
          <w:color w:val="FF0000"/>
          <w:sz w:val="28"/>
          <w:szCs w:val="28"/>
          <w:lang w:val="en-US"/>
        </w:rPr>
        <w:t xml:space="preserve">* * * * </w:t>
      </w:r>
      <w:r w:rsidR="0054610D">
        <w:rPr>
          <w:rFonts w:ascii="Arial" w:hAnsi="Arial" w:cs="Arial"/>
          <w:color w:val="FF0000"/>
          <w:sz w:val="28"/>
          <w:szCs w:val="28"/>
          <w:lang w:val="en-US" w:eastAsia="zh-CN"/>
        </w:rPr>
        <w:t>Next</w:t>
      </w:r>
      <w:r w:rsidRPr="009A7CF3">
        <w:rPr>
          <w:rFonts w:ascii="Arial" w:hAnsi="Arial" w:cs="Arial"/>
          <w:color w:val="FF0000"/>
          <w:sz w:val="28"/>
          <w:szCs w:val="28"/>
          <w:lang w:val="en-US"/>
        </w:rPr>
        <w:t xml:space="preserve"> change * * * *</w:t>
      </w:r>
    </w:p>
    <w:p w14:paraId="37E1EB88" w14:textId="77777777" w:rsidR="00A658AD" w:rsidRPr="003D4ABF" w:rsidRDefault="00A658AD" w:rsidP="00A658AD">
      <w:pPr>
        <w:pStyle w:val="40"/>
      </w:pPr>
      <w:bookmarkStart w:id="83" w:name="_Toc114671179"/>
      <w:bookmarkStart w:id="84" w:name="_Toc20204490"/>
      <w:bookmarkStart w:id="85" w:name="_Toc27895189"/>
      <w:bookmarkStart w:id="86" w:name="_Toc36192286"/>
      <w:bookmarkStart w:id="87" w:name="_Toc45193399"/>
      <w:bookmarkStart w:id="88" w:name="_Toc47593031"/>
      <w:bookmarkStart w:id="89" w:name="_Toc51835118"/>
      <w:bookmarkStart w:id="90" w:name="_Toc114668555"/>
      <w:r w:rsidRPr="003D4ABF">
        <w:t>6.1.3.6</w:t>
      </w:r>
      <w:r w:rsidRPr="003D4ABF">
        <w:tab/>
        <w:t>Policy control</w:t>
      </w:r>
      <w:bookmarkEnd w:id="83"/>
    </w:p>
    <w:p w14:paraId="71158D0E" w14:textId="77777777" w:rsidR="00A658AD" w:rsidRPr="003D4ABF" w:rsidRDefault="00A658AD" w:rsidP="00A658AD">
      <w:r w:rsidRPr="003D4ABF">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62D14B51" w14:textId="77777777" w:rsidR="00A658AD" w:rsidRPr="003D4ABF" w:rsidRDefault="00A658AD" w:rsidP="00A658AD">
      <w:r w:rsidRPr="003D4ABF">
        <w:t>The PCF, in a dynamic PCC Rule, associates a service data flow template to an authorized QoS that is provided in a PCC Rule to the SMF. The PCF may also activate a pre-defined PCC Rule that contains that association.</w:t>
      </w:r>
    </w:p>
    <w:p w14:paraId="12435EBC" w14:textId="77777777" w:rsidR="00A658AD" w:rsidRPr="003D4ABF" w:rsidRDefault="00A658AD" w:rsidP="00A658AD">
      <w:r w:rsidRPr="003D4ABF">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clause 5.7.3 of TS</w:t>
      </w:r>
      <w:r>
        <w:t> </w:t>
      </w:r>
      <w:r w:rsidRPr="003D4ABF">
        <w:t>23.501</w:t>
      </w:r>
      <w:r>
        <w:t> </w:t>
      </w:r>
      <w:r w:rsidRPr="003D4ABF">
        <w:t>[2]),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3D9612E3" w14:textId="77777777" w:rsidR="00A658AD" w:rsidRPr="003D4ABF" w:rsidRDefault="00A658AD" w:rsidP="00A658AD">
      <w:pPr>
        <w:pStyle w:val="NO"/>
      </w:pPr>
      <w:r w:rsidRPr="003D4ABF">
        <w:t>NOTE 1:</w:t>
      </w:r>
      <w:r w:rsidRPr="003D4ABF">
        <w:tab/>
        <w:t>Further details, special cases and additional parameters are described in clause 6.3.1.</w:t>
      </w:r>
    </w:p>
    <w:p w14:paraId="415F57F8" w14:textId="77777777" w:rsidR="00A658AD" w:rsidRPr="003D4ABF" w:rsidRDefault="00A658AD" w:rsidP="00A658AD">
      <w:r w:rsidRPr="003D4ABF">
        <w:t>QoS control also refers to the authorization and enforcement of the Session-AMBR and default 5QI/ARP combination. The PCF may provide the Authorized Session-AMBR and the Authorized default 5QI and ARP combination as part of the PDU Session information for the PDU Session to the SMF. The Authorized Session-AMBR and Authorized default 5QI/ARP values takes precedence over other values locally configured or received at the SMF.</w:t>
      </w:r>
    </w:p>
    <w:p w14:paraId="01BEA634" w14:textId="77777777" w:rsidR="00A658AD" w:rsidRPr="003D4ABF" w:rsidRDefault="00A658AD" w:rsidP="00A658AD">
      <w:r w:rsidRPr="003D4ABF">
        <w:t>In home routed roaming, the H-SMF may provide the QoS constraints received from the VPLMN (defined in clause 4.3.2.2.2 of TS</w:t>
      </w:r>
      <w:r>
        <w:t> </w:t>
      </w:r>
      <w:r w:rsidRPr="003D4ABF">
        <w:t>23.502</w:t>
      </w:r>
      <w:r>
        <w:t> </w:t>
      </w:r>
      <w:r w:rsidRPr="003D4ABF">
        <w:t>[3]) to the H-PCF. The H-PCF ensures that the Authorized Session-AMBR value does not exceed the Session-AMBR value provided by the VPLMN and the Authorized default 5QI/ARP contains a 5QI and ARP value supported by the VPLMN. If no QoS constraints are provided the H-PCF considers that no QoS constraints apply unless operator policies define any. The PCF shall also consider the QoS constraints for the setting of the Subsequent Authorized default 5QI/ARP and Subsequent Authorized Session-AMBR.</w:t>
      </w:r>
    </w:p>
    <w:p w14:paraId="09FADBF4" w14:textId="77777777" w:rsidR="00A658AD" w:rsidRPr="003D4ABF" w:rsidRDefault="00A658AD" w:rsidP="00A658AD">
      <w:r w:rsidRPr="003D4ABF">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77D4E8EB" w14:textId="77777777" w:rsidR="00A658AD" w:rsidRPr="003D4ABF" w:rsidRDefault="00A658AD" w:rsidP="00A658AD">
      <w:pPr>
        <w:pStyle w:val="B1"/>
      </w:pPr>
      <w:r w:rsidRPr="003D4ABF">
        <w:t>-</w:t>
      </w:r>
      <w:r w:rsidRPr="003D4ABF">
        <w:tab/>
        <w:t>The authorization of the service based on incomplete service information;</w:t>
      </w:r>
    </w:p>
    <w:p w14:paraId="3DF888EE" w14:textId="77777777" w:rsidR="00A658AD" w:rsidRPr="003D4ABF" w:rsidRDefault="00A658AD" w:rsidP="00A658AD">
      <w:pPr>
        <w:pStyle w:val="NO"/>
      </w:pPr>
      <w:r w:rsidRPr="003D4ABF">
        <w:t>NOTE 2:</w:t>
      </w:r>
      <w:r w:rsidRPr="003D4ABF">
        <w:tab/>
        <w:t>The QoS authorization based on incomplete service information is required for e.g. IMS session setup scenarios with available resources on originating side and a need for resource reservation on terminating side.</w:t>
      </w:r>
    </w:p>
    <w:p w14:paraId="02A9F00D" w14:textId="77777777" w:rsidR="00A658AD" w:rsidRPr="003D4ABF" w:rsidRDefault="00A658AD" w:rsidP="00A658AD">
      <w:pPr>
        <w:pStyle w:val="B1"/>
      </w:pPr>
      <w:r w:rsidRPr="003D4ABF">
        <w:t>-</w:t>
      </w:r>
      <w:r w:rsidRPr="003D4ABF">
        <w:tab/>
        <w:t>The immediate authorization of the service;</w:t>
      </w:r>
    </w:p>
    <w:p w14:paraId="4C6AD12E" w14:textId="77777777" w:rsidR="00A658AD" w:rsidRPr="003D4ABF" w:rsidRDefault="00A658AD" w:rsidP="00A658AD">
      <w:pPr>
        <w:pStyle w:val="B1"/>
      </w:pPr>
      <w:r w:rsidRPr="003D4ABF">
        <w:t>-</w:t>
      </w:r>
      <w:r w:rsidRPr="003D4ABF">
        <w:tab/>
        <w:t>The gate control (i.e. whether there is a common gate handling per AF session or an individual gate handling per AF session component required);</w:t>
      </w:r>
    </w:p>
    <w:p w14:paraId="38E79CDE" w14:textId="77777777" w:rsidR="00A658AD" w:rsidRPr="003D4ABF" w:rsidRDefault="00A658AD" w:rsidP="00A658AD">
      <w:pPr>
        <w:pStyle w:val="B1"/>
      </w:pPr>
      <w:r w:rsidRPr="003D4ABF">
        <w:t>-</w:t>
      </w:r>
      <w:r w:rsidRPr="003D4ABF">
        <w:tab/>
        <w:t>The forwarding of QoS Flow level information or events (see clause 6.1.3.18).</w:t>
      </w:r>
    </w:p>
    <w:p w14:paraId="2879C23F" w14:textId="77777777" w:rsidR="00A658AD" w:rsidRPr="003D4ABF" w:rsidRDefault="00A658AD" w:rsidP="00A658AD">
      <w:r>
        <w:t xml:space="preserve">The </w:t>
      </w:r>
      <w:r w:rsidRPr="003D4ABF">
        <w:t>UE and the AF shall provide all available flow description information (e.g. source and destination IP address and port numbers and the protocol information)</w:t>
      </w:r>
      <w:r>
        <w:t xml:space="preserve"> to enable the binding functionality and the generation or selection of the service data flow filter(s) in the PCC rules. The AF may also provide a ToS (IPv4) or TC (IPv6) value that is set by the application as part of the flow description information. The PCF generates a PCC Rule with service data flow filter(s) (either as IP Packet Filter set as defined in clause 5.7.6.2 of TS 23.501 [2] or as Ethernet Packet Filter set as defined in clause 5.7.6.3 of TS 23.501 [2]) derived from the flow description information</w:t>
      </w:r>
      <w:r w:rsidRPr="003D4ABF">
        <w:t>.</w:t>
      </w:r>
    </w:p>
    <w:p w14:paraId="621DBD4E" w14:textId="77777777" w:rsidR="00A658AD" w:rsidRDefault="00A658AD" w:rsidP="00A658AD">
      <w:pPr>
        <w:pStyle w:val="NO"/>
      </w:pPr>
      <w:r>
        <w:lastRenderedPageBreak/>
        <w:t>NOTE 3:</w:t>
      </w:r>
      <w:r>
        <w:tab/>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14:paraId="29F4520C" w14:textId="77777777" w:rsidR="00A658AD" w:rsidRDefault="00A658AD" w:rsidP="00A658AD">
      <w:r w:rsidRPr="003D4ABF">
        <w:t>If SMF indicates that a PDU session is carried over NR satellite access or satellite backhaul</w:t>
      </w:r>
      <w:commentRangeStart w:id="91"/>
      <w:ins w:id="92" w:author="Samsung" w:date="2022-11-05T01:17:00Z">
        <w:del w:id="93" w:author="Samsung-rev" w:date="2022-11-10T16:23:00Z">
          <w:r w:rsidR="00F77460" w:rsidDel="00030677">
            <w:delText xml:space="preserve"> or satellite backhaul with dynamic delay</w:delText>
          </w:r>
        </w:del>
      </w:ins>
      <w:commentRangeEnd w:id="91"/>
      <w:r w:rsidR="00030677">
        <w:rPr>
          <w:rStyle w:val="ab"/>
        </w:rPr>
        <w:commentReference w:id="91"/>
      </w:r>
      <w:r w:rsidRPr="003D4ABF">
        <w:t>, the PCF may take this information into account for the policy decision, e.g. together with any delay requirements provided by the AF.</w:t>
      </w:r>
    </w:p>
    <w:p w14:paraId="1CFC61BD" w14:textId="77777777" w:rsidR="00030677" w:rsidRDefault="00030677" w:rsidP="00030677">
      <w:pPr>
        <w:rPr>
          <w:ins w:id="94" w:author="Samsung-rev" w:date="2022-11-10T16:21:00Z"/>
          <w:lang w:eastAsia="zh-CN"/>
        </w:rPr>
      </w:pPr>
      <w:ins w:id="95" w:author="Samsung-rev" w:date="2022-11-10T16:21:00Z">
        <w:r>
          <w:t>If SMF indicates that</w:t>
        </w:r>
        <w:r>
          <w:rPr>
            <w:lang w:eastAsia="zh-CN"/>
          </w:rPr>
          <w:t xml:space="preserve"> the dynamic satellite backhaul is used</w:t>
        </w:r>
        <w:r>
          <w:t xml:space="preserve"> </w:t>
        </w:r>
        <w:r>
          <w:rPr>
            <w:lang w:eastAsia="zh-CN"/>
          </w:rPr>
          <w:t xml:space="preserve">to serve the PDU session, the PCF may request the SMF to report the </w:t>
        </w:r>
        <w:del w:id="96" w:author="Samsung-rev2" w:date="2022-11-10T16:25:00Z">
          <w:r w:rsidDel="00030677">
            <w:rPr>
              <w:lang w:eastAsia="zh-CN"/>
            </w:rPr>
            <w:delText xml:space="preserve">the </w:delText>
          </w:r>
        </w:del>
        <w:r>
          <w:rPr>
            <w:lang w:eastAsia="zh-CN"/>
          </w:rPr>
          <w:t>packet delay on N3 interface and take the packet delay into account for the policy decision. The PCF may generate QoS monitoring rule for the packet delay measurement.</w:t>
        </w:r>
      </w:ins>
    </w:p>
    <w:p w14:paraId="193E5F29" w14:textId="77777777" w:rsidR="00030677" w:rsidRDefault="00030677" w:rsidP="00030677">
      <w:pPr>
        <w:rPr>
          <w:ins w:id="97" w:author="Samsung-rev" w:date="2022-11-10T16:21:00Z"/>
          <w:lang w:eastAsia="zh-CN"/>
        </w:rPr>
      </w:pPr>
      <w:ins w:id="98" w:author="Samsung-rev" w:date="2022-11-10T16:21:00Z">
        <w:r>
          <w:rPr>
            <w:lang w:eastAsia="zh-CN"/>
          </w:rPr>
          <w:t>Based on the satellite backhaul indication, the PCF generates PCC rules suitable for satellite backhaul, where the PCC rules indicate the SMF to activate QoS monitoring. Based on the received PCC rules, the SMF requests to activate QoS monitoring to measure the packet delivery latency on N3 interface via N4 Association Update Procedure as specified in clause 4.4.3 of TS 23.502 [3].</w:t>
        </w:r>
        <w:r>
          <w:t xml:space="preserve"> </w:t>
        </w:r>
        <w:r>
          <w:rPr>
            <w:lang w:eastAsia="zh-CN"/>
          </w:rPr>
          <w:t>The measured delay can be used by PCF for policy control.</w:t>
        </w:r>
      </w:ins>
    </w:p>
    <w:p w14:paraId="08D57706" w14:textId="77777777" w:rsidR="001D7D51" w:rsidRPr="00030677" w:rsidRDefault="001D7D51" w:rsidP="001D7D51"/>
    <w:bookmarkEnd w:id="84"/>
    <w:bookmarkEnd w:id="85"/>
    <w:bookmarkEnd w:id="86"/>
    <w:bookmarkEnd w:id="87"/>
    <w:bookmarkEnd w:id="88"/>
    <w:bookmarkEnd w:id="89"/>
    <w:bookmarkEnd w:id="90"/>
    <w:p w14:paraId="0043CD77" w14:textId="77777777" w:rsidR="007F5B04" w:rsidRPr="0042466D" w:rsidRDefault="007F5B04" w:rsidP="007F5B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54610D">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442E0F1E" w14:textId="77777777" w:rsidR="00CB5011" w:rsidRPr="003D4ABF" w:rsidRDefault="00CB5011" w:rsidP="00CB5011">
      <w:pPr>
        <w:pStyle w:val="40"/>
      </w:pPr>
      <w:bookmarkStart w:id="99" w:name="_Toc114671210"/>
      <w:bookmarkStart w:id="100" w:name="_Toc20204636"/>
      <w:bookmarkStart w:id="101" w:name="_Toc27895342"/>
      <w:bookmarkStart w:id="102" w:name="_Toc36192445"/>
      <w:bookmarkStart w:id="103" w:name="_Toc45193548"/>
      <w:bookmarkStart w:id="104" w:name="_Toc47593180"/>
      <w:bookmarkStart w:id="105" w:name="_Toc51835267"/>
      <w:bookmarkStart w:id="106" w:name="_Toc114668765"/>
      <w:r w:rsidRPr="003D4ABF">
        <w:t>6.2.1.2</w:t>
      </w:r>
      <w:r w:rsidRPr="003D4ABF">
        <w:tab/>
        <w:t>Input for PCC decisions</w:t>
      </w:r>
      <w:bookmarkEnd w:id="99"/>
    </w:p>
    <w:p w14:paraId="3606D747" w14:textId="77777777" w:rsidR="00CB5011" w:rsidRPr="003D4ABF" w:rsidRDefault="00CB5011" w:rsidP="00CB5011">
      <w:r w:rsidRPr="003D4ABF">
        <w:t>The PCF shall accept input for PCC decision-making from the SMF, the AMF, the CHF, the NWDAF if present, the UDR and if the AF is involved, from the AF, as well as the PCF may use its own predefined information. These different nodes should provide as much information as possible to the PCF. At the same time, the</w:t>
      </w:r>
      <w:r>
        <w:t xml:space="preserve"> listed</w:t>
      </w:r>
      <w:r w:rsidRPr="003D4ABF">
        <w:t xml:space="preserve"> information below describes</w:t>
      </w:r>
      <w:r>
        <w:t xml:space="preserve"> only</w:t>
      </w:r>
      <w:r w:rsidRPr="003D4ABF">
        <w:t xml:space="preserve"> examples of the information provided</w:t>
      </w:r>
      <w:r>
        <w:t xml:space="preserve"> by the respective node and is not intended to be complete</w:t>
      </w:r>
      <w:r w:rsidRPr="003D4ABF">
        <w:t>. Depending on the particular scenario all the information may not be available or is already provided to the PCF.</w:t>
      </w:r>
    </w:p>
    <w:p w14:paraId="3F7D9DCD" w14:textId="77777777" w:rsidR="00CB5011" w:rsidRPr="003D4ABF" w:rsidRDefault="00CB5011" w:rsidP="00CB5011">
      <w:pPr>
        <w:keepNext/>
        <w:rPr>
          <w:rFonts w:eastAsia="SimSun"/>
          <w:lang w:eastAsia="zh-CN"/>
        </w:rPr>
      </w:pPr>
      <w:r w:rsidRPr="003D4ABF">
        <w:rPr>
          <w:rFonts w:eastAsia="SimSun"/>
          <w:lang w:eastAsia="zh-CN"/>
        </w:rPr>
        <w:t>The AMF may provide information</w:t>
      </w:r>
      <w:r>
        <w:rPr>
          <w:rFonts w:eastAsia="SimSun"/>
          <w:lang w:eastAsia="zh-CN"/>
        </w:rPr>
        <w:t xml:space="preserve"> related to the UE as defined in clause 5.2.5.2 of TS 23.502 [3], for example</w:t>
      </w:r>
      <w:r w:rsidRPr="003D4ABF">
        <w:rPr>
          <w:rFonts w:eastAsia="SimSun"/>
          <w:lang w:eastAsia="zh-CN"/>
        </w:rPr>
        <w:t>:</w:t>
      </w:r>
    </w:p>
    <w:p w14:paraId="511BA799" w14:textId="77777777" w:rsidR="00CB5011" w:rsidRPr="003D4ABF" w:rsidRDefault="00CB5011" w:rsidP="00CB5011">
      <w:pPr>
        <w:pStyle w:val="B1"/>
      </w:pPr>
      <w:r w:rsidRPr="003D4ABF">
        <w:t>-</w:t>
      </w:r>
      <w:r w:rsidRPr="003D4ABF">
        <w:tab/>
        <w:t>SUPI;</w:t>
      </w:r>
    </w:p>
    <w:p w14:paraId="2CF98887" w14:textId="77777777" w:rsidR="00CB5011" w:rsidRPr="003D4ABF" w:rsidRDefault="00CB5011" w:rsidP="00CB5011">
      <w:pPr>
        <w:pStyle w:val="B1"/>
      </w:pPr>
      <w:r w:rsidRPr="003D4ABF">
        <w:t>-</w:t>
      </w:r>
      <w:r w:rsidRPr="003D4ABF">
        <w:tab/>
        <w:t>PEI of the UE;</w:t>
      </w:r>
    </w:p>
    <w:p w14:paraId="7BF764C0" w14:textId="77777777" w:rsidR="00CB5011" w:rsidRPr="003D4ABF" w:rsidRDefault="00CB5011" w:rsidP="00CB5011">
      <w:pPr>
        <w:pStyle w:val="B1"/>
      </w:pPr>
      <w:r w:rsidRPr="003D4ABF">
        <w:t>-</w:t>
      </w:r>
      <w:r w:rsidRPr="003D4ABF">
        <w:tab/>
        <w:t>Location of the subscriber;</w:t>
      </w:r>
    </w:p>
    <w:p w14:paraId="5CE1256A" w14:textId="77777777" w:rsidR="00CB5011" w:rsidRPr="003D4ABF" w:rsidRDefault="00CB5011" w:rsidP="00CB5011">
      <w:pPr>
        <w:pStyle w:val="B1"/>
      </w:pPr>
      <w:r w:rsidRPr="003D4ABF">
        <w:t>-</w:t>
      </w:r>
      <w:r w:rsidRPr="003D4ABF">
        <w:tab/>
        <w:t>Service Area Restrictions;</w:t>
      </w:r>
    </w:p>
    <w:p w14:paraId="44654387" w14:textId="77777777" w:rsidR="00CB5011" w:rsidRPr="003D4ABF" w:rsidRDefault="00CB5011" w:rsidP="00CB5011">
      <w:pPr>
        <w:pStyle w:val="B1"/>
      </w:pPr>
      <w:r w:rsidRPr="003D4ABF">
        <w:t>-</w:t>
      </w:r>
      <w:r w:rsidRPr="003D4ABF">
        <w:tab/>
        <w:t>RFSP Index;</w:t>
      </w:r>
    </w:p>
    <w:p w14:paraId="7BDC5AB8" w14:textId="77777777" w:rsidR="00CB5011" w:rsidRPr="003D4ABF" w:rsidRDefault="00CB5011" w:rsidP="00CB5011">
      <w:pPr>
        <w:pStyle w:val="B1"/>
      </w:pPr>
      <w:r w:rsidRPr="003D4ABF">
        <w:t>-</w:t>
      </w:r>
      <w:r w:rsidRPr="003D4ABF">
        <w:tab/>
        <w:t>RAT Type;</w:t>
      </w:r>
    </w:p>
    <w:p w14:paraId="4F914C63" w14:textId="77777777" w:rsidR="00CB5011" w:rsidRPr="003D4ABF" w:rsidRDefault="00CB5011" w:rsidP="00CB5011">
      <w:pPr>
        <w:pStyle w:val="B1"/>
      </w:pPr>
      <w:r w:rsidRPr="003D4ABF">
        <w:t>-</w:t>
      </w:r>
      <w:r w:rsidRPr="003D4ABF">
        <w:tab/>
        <w:t>GPSI;</w:t>
      </w:r>
    </w:p>
    <w:p w14:paraId="142C626F" w14:textId="77777777" w:rsidR="00CB5011" w:rsidRPr="003D4ABF" w:rsidRDefault="00CB5011" w:rsidP="00CB5011">
      <w:pPr>
        <w:pStyle w:val="B1"/>
      </w:pPr>
      <w:r w:rsidRPr="003D4ABF">
        <w:t>-</w:t>
      </w:r>
      <w:r w:rsidRPr="003D4ABF">
        <w:tab/>
        <w:t>Access Type;</w:t>
      </w:r>
    </w:p>
    <w:p w14:paraId="05C90875" w14:textId="77777777" w:rsidR="00CB5011" w:rsidRPr="003D4ABF" w:rsidRDefault="00CB5011" w:rsidP="00CB5011">
      <w:pPr>
        <w:pStyle w:val="B1"/>
      </w:pPr>
      <w:r w:rsidRPr="003D4ABF">
        <w:t>-</w:t>
      </w:r>
      <w:r w:rsidRPr="003D4ABF">
        <w:tab/>
        <w:t>Serving Network identifier (PLMN ID or PLMN ID and NID, see clause 5.34 of TS</w:t>
      </w:r>
      <w:r>
        <w:t> </w:t>
      </w:r>
      <w:r w:rsidRPr="003D4ABF">
        <w:t>23.501</w:t>
      </w:r>
      <w:r>
        <w:t> </w:t>
      </w:r>
      <w:r w:rsidRPr="003D4ABF">
        <w:t>[2]);</w:t>
      </w:r>
    </w:p>
    <w:p w14:paraId="0C56129A" w14:textId="77777777" w:rsidR="00CB5011" w:rsidRPr="003D4ABF" w:rsidRDefault="00CB5011" w:rsidP="00CB5011">
      <w:pPr>
        <w:pStyle w:val="B1"/>
      </w:pPr>
      <w:r w:rsidRPr="003D4ABF">
        <w:t>-</w:t>
      </w:r>
      <w:r w:rsidRPr="003D4ABF">
        <w:tab/>
        <w:t>Allowed NSSAI;</w:t>
      </w:r>
    </w:p>
    <w:p w14:paraId="5D1443DC" w14:textId="77777777" w:rsidR="00CB5011" w:rsidRPr="003D4ABF" w:rsidRDefault="00CB5011" w:rsidP="00CB5011">
      <w:pPr>
        <w:pStyle w:val="B1"/>
      </w:pPr>
      <w:r w:rsidRPr="003D4ABF">
        <w:t>-</w:t>
      </w:r>
      <w:r w:rsidRPr="003D4ABF">
        <w:tab/>
        <w:t>UE time zone;</w:t>
      </w:r>
    </w:p>
    <w:p w14:paraId="6D7C2550" w14:textId="77777777" w:rsidR="00CB5011" w:rsidRPr="003D4ABF" w:rsidRDefault="00CB5011" w:rsidP="00CB5011">
      <w:pPr>
        <w:pStyle w:val="B1"/>
      </w:pPr>
      <w:r w:rsidRPr="003D4ABF">
        <w:t>-</w:t>
      </w:r>
      <w:r w:rsidRPr="003D4ABF">
        <w:tab/>
        <w:t>Subscribed UE-AMBR;</w:t>
      </w:r>
    </w:p>
    <w:p w14:paraId="4EB05876" w14:textId="77777777" w:rsidR="00CB5011" w:rsidRPr="003D4ABF" w:rsidRDefault="00CB5011" w:rsidP="00CB5011">
      <w:pPr>
        <w:pStyle w:val="B1"/>
      </w:pPr>
      <w:r w:rsidRPr="003D4ABF">
        <w:t>-</w:t>
      </w:r>
      <w:r w:rsidRPr="003D4ABF">
        <w:tab/>
        <w:t>Mapping Of Allowed NSSAI;</w:t>
      </w:r>
    </w:p>
    <w:p w14:paraId="5E3E7E02" w14:textId="77777777" w:rsidR="00CB5011" w:rsidRPr="003D4ABF" w:rsidRDefault="00CB5011" w:rsidP="00CB5011">
      <w:pPr>
        <w:pStyle w:val="B1"/>
      </w:pPr>
      <w:r w:rsidRPr="003D4ABF">
        <w:t>-</w:t>
      </w:r>
      <w:r w:rsidRPr="003D4ABF">
        <w:tab/>
        <w:t>S-NSSAI for the PDU Session;</w:t>
      </w:r>
    </w:p>
    <w:p w14:paraId="1E74F615" w14:textId="77777777" w:rsidR="00CB5011" w:rsidRPr="003D4ABF" w:rsidRDefault="00CB5011" w:rsidP="00CB5011">
      <w:pPr>
        <w:pStyle w:val="B1"/>
      </w:pPr>
      <w:r w:rsidRPr="003D4ABF">
        <w:t>-</w:t>
      </w:r>
      <w:r w:rsidRPr="003D4ABF">
        <w:tab/>
        <w:t>Requested DNN.</w:t>
      </w:r>
    </w:p>
    <w:p w14:paraId="081157ED" w14:textId="77777777" w:rsidR="00CB5011" w:rsidRPr="003D4ABF" w:rsidRDefault="00CB5011" w:rsidP="00CB5011">
      <w:pPr>
        <w:pStyle w:val="NO"/>
        <w:rPr>
          <w:lang w:eastAsia="zh-CN"/>
        </w:rPr>
      </w:pPr>
      <w:r w:rsidRPr="003D4ABF">
        <w:t>NOTE 1:</w:t>
      </w:r>
      <w:r w:rsidRPr="003D4ABF">
        <w:tab/>
        <w:t>The Access Type and RAT Type parameters should allow extension to include new types of accesses.</w:t>
      </w:r>
    </w:p>
    <w:p w14:paraId="1C66DFD7" w14:textId="77777777" w:rsidR="00CB5011" w:rsidRPr="003D4ABF" w:rsidRDefault="00CB5011" w:rsidP="00CB5011">
      <w:r w:rsidRPr="003D4ABF">
        <w:lastRenderedPageBreak/>
        <w:t>The UE may provide information</w:t>
      </w:r>
      <w:r>
        <w:t xml:space="preserve"> such as</w:t>
      </w:r>
      <w:r w:rsidRPr="003D4ABF">
        <w:t>:</w:t>
      </w:r>
    </w:p>
    <w:p w14:paraId="31A5EC2F" w14:textId="77777777" w:rsidR="00CB5011" w:rsidRPr="003D4ABF" w:rsidRDefault="00CB5011" w:rsidP="00CB5011">
      <w:pPr>
        <w:pStyle w:val="B1"/>
        <w:rPr>
          <w:rFonts w:eastAsia="DengXian"/>
        </w:rPr>
      </w:pPr>
      <w:r w:rsidRPr="003D4ABF">
        <w:rPr>
          <w:rFonts w:eastAsia="DengXian"/>
        </w:rPr>
        <w:t>-</w:t>
      </w:r>
      <w:r w:rsidRPr="003D4ABF">
        <w:rPr>
          <w:rFonts w:eastAsia="DengXian"/>
        </w:rPr>
        <w:tab/>
        <w:t>OSId;</w:t>
      </w:r>
    </w:p>
    <w:p w14:paraId="45629FF0" w14:textId="77777777" w:rsidR="00CB5011" w:rsidRPr="003D4ABF" w:rsidRDefault="00CB5011" w:rsidP="00CB5011">
      <w:pPr>
        <w:pStyle w:val="B1"/>
        <w:rPr>
          <w:rFonts w:eastAsia="DengXian"/>
        </w:rPr>
      </w:pPr>
      <w:r w:rsidRPr="003D4ABF">
        <w:rPr>
          <w:rFonts w:eastAsia="DengXian"/>
        </w:rPr>
        <w:t>-</w:t>
      </w:r>
      <w:r w:rsidRPr="003D4ABF">
        <w:rPr>
          <w:rFonts w:eastAsia="DengXian"/>
        </w:rPr>
        <w:tab/>
        <w:t>List of PSIs;</w:t>
      </w:r>
    </w:p>
    <w:p w14:paraId="739EA45C" w14:textId="77777777" w:rsidR="00CB5011" w:rsidRPr="003D4ABF" w:rsidRDefault="00CB5011" w:rsidP="00CB5011">
      <w:pPr>
        <w:pStyle w:val="B1"/>
      </w:pPr>
      <w:r w:rsidRPr="003D4ABF">
        <w:rPr>
          <w:rFonts w:eastAsia="DengXian"/>
        </w:rPr>
        <w:t>-</w:t>
      </w:r>
      <w:r w:rsidRPr="003D4ABF">
        <w:rPr>
          <w:rFonts w:eastAsia="DengXian"/>
        </w:rPr>
        <w:tab/>
      </w:r>
      <w:r w:rsidRPr="003D4ABF">
        <w:rPr>
          <w:noProof/>
        </w:rPr>
        <w:t>Indication</w:t>
      </w:r>
      <w:r w:rsidRPr="003D4ABF">
        <w:t xml:space="preserve"> of UE support for ANDSP.</w:t>
      </w:r>
    </w:p>
    <w:p w14:paraId="28144606" w14:textId="77777777" w:rsidR="00CB5011" w:rsidRPr="003D4ABF" w:rsidRDefault="00CB5011" w:rsidP="00CB5011">
      <w:r w:rsidRPr="003D4ABF">
        <w:t>The SMF may provide information</w:t>
      </w:r>
      <w:r>
        <w:t xml:space="preserve"> related to the PDU Session as defined in clause 5.2.5.4 of TS 23.502 [3], for example</w:t>
      </w:r>
      <w:r w:rsidRPr="003D4ABF">
        <w:t>:</w:t>
      </w:r>
    </w:p>
    <w:p w14:paraId="2CCF1D89" w14:textId="77777777" w:rsidR="00CB5011" w:rsidRPr="003D4ABF" w:rsidRDefault="00CB5011" w:rsidP="00CB5011">
      <w:pPr>
        <w:pStyle w:val="B1"/>
      </w:pPr>
      <w:r w:rsidRPr="003D4ABF">
        <w:t>-</w:t>
      </w:r>
      <w:r w:rsidRPr="003D4ABF">
        <w:tab/>
        <w:t>SUPI;</w:t>
      </w:r>
    </w:p>
    <w:p w14:paraId="20ACE3F1" w14:textId="77777777" w:rsidR="00CB5011" w:rsidRPr="003D4ABF" w:rsidRDefault="00CB5011" w:rsidP="00CB5011">
      <w:pPr>
        <w:pStyle w:val="B1"/>
      </w:pPr>
      <w:r w:rsidRPr="003D4ABF">
        <w:t>-</w:t>
      </w:r>
      <w:r w:rsidRPr="003D4ABF">
        <w:tab/>
        <w:t>PEI of the UE;</w:t>
      </w:r>
    </w:p>
    <w:p w14:paraId="23B15FDB" w14:textId="77777777" w:rsidR="00CB5011" w:rsidRPr="003D4ABF" w:rsidRDefault="00CB5011" w:rsidP="00CB5011">
      <w:pPr>
        <w:pStyle w:val="B1"/>
      </w:pPr>
      <w:r w:rsidRPr="003D4ABF">
        <w:t>-</w:t>
      </w:r>
      <w:r w:rsidRPr="003D4ABF">
        <w:tab/>
        <w:t>IPv4 address of the UE;</w:t>
      </w:r>
    </w:p>
    <w:p w14:paraId="66B71D16" w14:textId="77777777" w:rsidR="00CB5011" w:rsidRPr="003D4ABF" w:rsidRDefault="00CB5011" w:rsidP="00CB5011">
      <w:pPr>
        <w:pStyle w:val="B1"/>
        <w:rPr>
          <w:rFonts w:eastAsia="MS Mincho"/>
        </w:rPr>
      </w:pPr>
      <w:r w:rsidRPr="003D4ABF">
        <w:t>-</w:t>
      </w:r>
      <w:r w:rsidRPr="003D4ABF">
        <w:tab/>
        <w:t>IPv6 network prefix assigned to the UE;</w:t>
      </w:r>
    </w:p>
    <w:p w14:paraId="19E3CE9A" w14:textId="77777777" w:rsidR="00CB5011" w:rsidRPr="003D4ABF" w:rsidRDefault="00CB5011" w:rsidP="00CB5011">
      <w:pPr>
        <w:pStyle w:val="B1"/>
      </w:pPr>
      <w:r w:rsidRPr="003D4ABF">
        <w:t>-</w:t>
      </w:r>
      <w:r w:rsidRPr="003D4ABF">
        <w:tab/>
        <w:t>Default 5QI and default ARP;</w:t>
      </w:r>
    </w:p>
    <w:p w14:paraId="5379BC37" w14:textId="77777777" w:rsidR="00CB5011" w:rsidRPr="000050FB" w:rsidRDefault="00CB5011" w:rsidP="00CB5011">
      <w:pPr>
        <w:pStyle w:val="B1"/>
        <w:rPr>
          <w:lang w:val="fr-FR"/>
        </w:rPr>
      </w:pPr>
      <w:r w:rsidRPr="000050FB">
        <w:rPr>
          <w:lang w:val="fr-FR"/>
        </w:rPr>
        <w:t>-</w:t>
      </w:r>
      <w:r w:rsidRPr="000050FB">
        <w:rPr>
          <w:lang w:val="fr-FR"/>
        </w:rPr>
        <w:tab/>
        <w:t>Request type (initial, modification, etc.);</w:t>
      </w:r>
    </w:p>
    <w:p w14:paraId="003674C2" w14:textId="77777777" w:rsidR="00CB5011" w:rsidRPr="003D4ABF" w:rsidRDefault="00CB5011" w:rsidP="00CB5011">
      <w:pPr>
        <w:pStyle w:val="B1"/>
      </w:pPr>
      <w:r w:rsidRPr="003D4ABF">
        <w:t>-</w:t>
      </w:r>
      <w:r w:rsidRPr="003D4ABF">
        <w:tab/>
        <w:t>Type of PDU Session (IPv4, IPv6, IPv4v6, Ethernet, Unstructured);</w:t>
      </w:r>
    </w:p>
    <w:p w14:paraId="4429E3BC" w14:textId="77777777" w:rsidR="00CB5011" w:rsidRPr="003D4ABF" w:rsidRDefault="00CB5011" w:rsidP="00CB5011">
      <w:pPr>
        <w:pStyle w:val="B1"/>
      </w:pPr>
      <w:r w:rsidRPr="003D4ABF">
        <w:t>-</w:t>
      </w:r>
      <w:r w:rsidRPr="003D4ABF">
        <w:tab/>
        <w:t>Access Type;</w:t>
      </w:r>
    </w:p>
    <w:p w14:paraId="1612720D" w14:textId="77777777" w:rsidR="00CB5011" w:rsidRPr="003D4ABF" w:rsidRDefault="00CB5011" w:rsidP="00CB5011">
      <w:pPr>
        <w:pStyle w:val="B1"/>
        <w:rPr>
          <w:rFonts w:eastAsia="SimSun"/>
          <w:lang w:eastAsia="zh-CN"/>
        </w:rPr>
      </w:pPr>
      <w:r w:rsidRPr="003D4ABF">
        <w:rPr>
          <w:rFonts w:eastAsia="SimSun"/>
          <w:lang w:eastAsia="zh-CN"/>
        </w:rPr>
        <w:t>-</w:t>
      </w:r>
      <w:r w:rsidRPr="003D4ABF">
        <w:rPr>
          <w:rFonts w:eastAsia="SimSun"/>
          <w:lang w:eastAsia="zh-CN"/>
        </w:rPr>
        <w:tab/>
        <w:t>RAT Type;</w:t>
      </w:r>
    </w:p>
    <w:p w14:paraId="5CAE1AE9" w14:textId="77777777" w:rsidR="00CB5011" w:rsidRPr="003D4ABF" w:rsidRDefault="00CB5011" w:rsidP="00CB5011">
      <w:pPr>
        <w:pStyle w:val="B1"/>
        <w:rPr>
          <w:rFonts w:eastAsia="SimSun"/>
          <w:lang w:eastAsia="zh-CN"/>
        </w:rPr>
      </w:pPr>
      <w:r w:rsidRPr="003D4ABF">
        <w:rPr>
          <w:rFonts w:eastAsia="SimSun"/>
          <w:lang w:eastAsia="zh-CN"/>
        </w:rPr>
        <w:t>-</w:t>
      </w:r>
      <w:r w:rsidRPr="003D4ABF">
        <w:rPr>
          <w:rFonts w:eastAsia="SimSun"/>
          <w:lang w:eastAsia="zh-CN"/>
        </w:rPr>
        <w:tab/>
        <w:t>GPSI;</w:t>
      </w:r>
    </w:p>
    <w:p w14:paraId="1E4B53B5" w14:textId="77777777" w:rsidR="00CB5011" w:rsidRPr="003D4ABF" w:rsidRDefault="00CB5011" w:rsidP="00CB5011">
      <w:pPr>
        <w:pStyle w:val="B1"/>
        <w:rPr>
          <w:rFonts w:eastAsia="SimSun"/>
          <w:lang w:eastAsia="zh-CN"/>
        </w:rPr>
      </w:pPr>
      <w:r w:rsidRPr="003D4ABF">
        <w:rPr>
          <w:rFonts w:eastAsia="SimSun"/>
          <w:lang w:eastAsia="zh-CN"/>
        </w:rPr>
        <w:t>-</w:t>
      </w:r>
      <w:r w:rsidRPr="003D4ABF">
        <w:rPr>
          <w:rFonts w:eastAsia="SimSun"/>
          <w:lang w:eastAsia="zh-CN"/>
        </w:rPr>
        <w:tab/>
        <w:t>Internal-Group Identifier;</w:t>
      </w:r>
    </w:p>
    <w:p w14:paraId="4AD71248" w14:textId="77777777" w:rsidR="00CB5011" w:rsidRPr="003D4ABF" w:rsidRDefault="00CB5011" w:rsidP="00CB5011">
      <w:pPr>
        <w:pStyle w:val="B1"/>
      </w:pPr>
      <w:r w:rsidRPr="003D4ABF">
        <w:t>-</w:t>
      </w:r>
      <w:r w:rsidRPr="003D4ABF">
        <w:tab/>
        <w:t>Location of the subscriber;</w:t>
      </w:r>
    </w:p>
    <w:p w14:paraId="37E53198" w14:textId="77777777" w:rsidR="00CB5011" w:rsidRPr="003D4ABF" w:rsidRDefault="00CB5011" w:rsidP="00CB5011">
      <w:pPr>
        <w:pStyle w:val="B1"/>
        <w:rPr>
          <w:lang w:eastAsia="zh-CN"/>
        </w:rPr>
      </w:pPr>
      <w:r w:rsidRPr="003D4ABF">
        <w:rPr>
          <w:lang w:eastAsia="zh-CN"/>
        </w:rPr>
        <w:t>-</w:t>
      </w:r>
      <w:r w:rsidRPr="003D4ABF">
        <w:rPr>
          <w:lang w:eastAsia="zh-CN"/>
        </w:rPr>
        <w:tab/>
        <w:t>S-NSSAI;</w:t>
      </w:r>
    </w:p>
    <w:p w14:paraId="6EAC5B19" w14:textId="77777777" w:rsidR="00CB5011" w:rsidRPr="003D4ABF" w:rsidRDefault="00CB5011" w:rsidP="00CB5011">
      <w:pPr>
        <w:pStyle w:val="B1"/>
        <w:rPr>
          <w:lang w:eastAsia="zh-CN"/>
        </w:rPr>
      </w:pPr>
      <w:r w:rsidRPr="003D4ABF">
        <w:rPr>
          <w:lang w:eastAsia="zh-CN"/>
        </w:rPr>
        <w:t>-</w:t>
      </w:r>
      <w:r w:rsidRPr="003D4ABF">
        <w:rPr>
          <w:lang w:eastAsia="zh-CN"/>
        </w:rPr>
        <w:tab/>
        <w:t>DNN;</w:t>
      </w:r>
    </w:p>
    <w:p w14:paraId="652FC7D7" w14:textId="77777777" w:rsidR="00CB5011" w:rsidRPr="003D4ABF" w:rsidRDefault="00CB5011" w:rsidP="00CB5011">
      <w:pPr>
        <w:pStyle w:val="B1"/>
      </w:pPr>
      <w:r w:rsidRPr="003D4ABF">
        <w:t>-</w:t>
      </w:r>
      <w:r w:rsidRPr="003D4ABF">
        <w:tab/>
        <w:t>Serving Network identifier (PLMN ID or PLMN ID and NID, see clause 5.34 of TS</w:t>
      </w:r>
      <w:r>
        <w:t> </w:t>
      </w:r>
      <w:r w:rsidRPr="003D4ABF">
        <w:t>23.501</w:t>
      </w:r>
      <w:r>
        <w:t> </w:t>
      </w:r>
      <w:r w:rsidRPr="003D4ABF">
        <w:t>[2]);</w:t>
      </w:r>
    </w:p>
    <w:p w14:paraId="75126363" w14:textId="77777777" w:rsidR="00CB5011" w:rsidRPr="003D4ABF" w:rsidRDefault="00CB5011" w:rsidP="00CB5011">
      <w:pPr>
        <w:pStyle w:val="B1"/>
      </w:pPr>
      <w:r w:rsidRPr="003D4ABF">
        <w:t>-</w:t>
      </w:r>
      <w:r w:rsidRPr="003D4ABF">
        <w:tab/>
      </w:r>
      <w:r w:rsidRPr="003D4ABF">
        <w:rPr>
          <w:noProof/>
        </w:rPr>
        <w:t>Application</w:t>
      </w:r>
      <w:r w:rsidRPr="003D4ABF">
        <w:t xml:space="preserve"> Identifier;</w:t>
      </w:r>
    </w:p>
    <w:p w14:paraId="5D7BB676" w14:textId="77777777" w:rsidR="00CB5011" w:rsidRPr="003D4ABF" w:rsidRDefault="00CB5011" w:rsidP="00CB5011">
      <w:pPr>
        <w:pStyle w:val="B1"/>
      </w:pPr>
      <w:r w:rsidRPr="003D4ABF">
        <w:t>-</w:t>
      </w:r>
      <w:r w:rsidRPr="003D4ABF">
        <w:tab/>
        <w:t>Allocated application instance identifier;</w:t>
      </w:r>
    </w:p>
    <w:p w14:paraId="6E13C37A" w14:textId="77777777" w:rsidR="00CB5011" w:rsidRPr="003D4ABF" w:rsidRDefault="00CB5011" w:rsidP="00CB5011">
      <w:pPr>
        <w:pStyle w:val="B1"/>
      </w:pPr>
      <w:r w:rsidRPr="003D4ABF">
        <w:t>-</w:t>
      </w:r>
      <w:r w:rsidRPr="003D4ABF">
        <w:tab/>
        <w:t>Detected service data flow descriptions;</w:t>
      </w:r>
    </w:p>
    <w:p w14:paraId="073F0DC5" w14:textId="77777777" w:rsidR="00CB5011" w:rsidRPr="003D4ABF" w:rsidRDefault="00CB5011" w:rsidP="00CB5011">
      <w:pPr>
        <w:pStyle w:val="B1"/>
      </w:pPr>
      <w:r w:rsidRPr="003D4ABF">
        <w:t>-</w:t>
      </w:r>
      <w:r w:rsidRPr="003D4ABF">
        <w:tab/>
        <w:t xml:space="preserve">UE support of reflective </w:t>
      </w:r>
      <w:r w:rsidRPr="003D4ABF">
        <w:rPr>
          <w:noProof/>
        </w:rPr>
        <w:t>QoS</w:t>
      </w:r>
      <w:r w:rsidRPr="003D4ABF">
        <w:t xml:space="preserve"> (as defined in clause 5.7.5.1 of TS</w:t>
      </w:r>
      <w:r>
        <w:t> </w:t>
      </w:r>
      <w:r w:rsidRPr="003D4ABF">
        <w:t>23.501</w:t>
      </w:r>
      <w:r>
        <w:t> </w:t>
      </w:r>
      <w:r w:rsidRPr="003D4ABF">
        <w:t>[2]);</w:t>
      </w:r>
    </w:p>
    <w:p w14:paraId="18FFE828" w14:textId="77777777" w:rsidR="00CB5011" w:rsidRPr="003D4ABF" w:rsidRDefault="00CB5011" w:rsidP="00CB5011">
      <w:pPr>
        <w:pStyle w:val="B1"/>
      </w:pPr>
      <w:r w:rsidRPr="003D4ABF">
        <w:t>-</w:t>
      </w:r>
      <w:r w:rsidRPr="003D4ABF">
        <w:tab/>
        <w:t>Number of supported packet filters for signalled QoS rules for the PDU Session (indicated by the UE as defined in clause 5.7.1.4 of TS</w:t>
      </w:r>
      <w:r>
        <w:t> </w:t>
      </w:r>
      <w:r w:rsidRPr="003D4ABF">
        <w:t>23.501</w:t>
      </w:r>
      <w:r>
        <w:t> </w:t>
      </w:r>
      <w:r w:rsidRPr="003D4ABF">
        <w:t>[2]);</w:t>
      </w:r>
    </w:p>
    <w:p w14:paraId="2C79F2BE" w14:textId="77777777" w:rsidR="00CB5011" w:rsidRPr="003D4ABF" w:rsidRDefault="00CB5011" w:rsidP="00CB5011">
      <w:pPr>
        <w:pStyle w:val="B1"/>
      </w:pPr>
      <w:r w:rsidRPr="003D4ABF">
        <w:t>-</w:t>
      </w:r>
      <w:r w:rsidRPr="003D4ABF">
        <w:tab/>
        <w:t>3GPP PS Data Off status;</w:t>
      </w:r>
    </w:p>
    <w:p w14:paraId="5D621CF1" w14:textId="77777777" w:rsidR="00CB5011" w:rsidRPr="003D4ABF" w:rsidRDefault="00CB5011" w:rsidP="00CB5011">
      <w:pPr>
        <w:pStyle w:val="B1"/>
      </w:pPr>
      <w:r w:rsidRPr="003D4ABF">
        <w:t>-</w:t>
      </w:r>
      <w:r w:rsidRPr="003D4ABF">
        <w:tab/>
        <w:t>DN Authorization Profile Index (see clause 5.6.6 of TS</w:t>
      </w:r>
      <w:r>
        <w:t> </w:t>
      </w:r>
      <w:r w:rsidRPr="003D4ABF">
        <w:t>23.501</w:t>
      </w:r>
      <w:r>
        <w:t> </w:t>
      </w:r>
      <w:r w:rsidRPr="003D4ABF">
        <w:t>[2]);</w:t>
      </w:r>
    </w:p>
    <w:p w14:paraId="17FD330D" w14:textId="77777777" w:rsidR="00CB5011" w:rsidRPr="003D4ABF" w:rsidRDefault="00CB5011" w:rsidP="00CB5011">
      <w:pPr>
        <w:pStyle w:val="B1"/>
      </w:pPr>
      <w:r w:rsidRPr="003D4ABF">
        <w:t>-</w:t>
      </w:r>
      <w:r w:rsidRPr="003D4ABF">
        <w:tab/>
        <w:t>DN authorized Session AMBR (see clause 5.6.6 of TS</w:t>
      </w:r>
      <w:r>
        <w:t> </w:t>
      </w:r>
      <w:r w:rsidRPr="003D4ABF">
        <w:t>23.501</w:t>
      </w:r>
      <w:r>
        <w:t> </w:t>
      </w:r>
      <w:r w:rsidRPr="003D4ABF">
        <w:t>[2]);</w:t>
      </w:r>
    </w:p>
    <w:p w14:paraId="679C49F8" w14:textId="77777777" w:rsidR="00CB5011" w:rsidRDefault="00CB5011" w:rsidP="00CB5011">
      <w:pPr>
        <w:pStyle w:val="B1"/>
        <w:rPr>
          <w:ins w:id="107" w:author="Samsung" w:date="2022-11-05T00:32:00Z"/>
        </w:rPr>
      </w:pPr>
      <w:r w:rsidRPr="003D4ABF">
        <w:t>-</w:t>
      </w:r>
      <w:r w:rsidRPr="003D4ABF">
        <w:tab/>
        <w:t>Satellite backhaul category information;</w:t>
      </w:r>
    </w:p>
    <w:p w14:paraId="71CE9D89" w14:textId="77777777" w:rsidR="00533D02" w:rsidRPr="003D4ABF" w:rsidDel="00533D02" w:rsidRDefault="00533D02" w:rsidP="00CB5011">
      <w:pPr>
        <w:pStyle w:val="B1"/>
        <w:rPr>
          <w:del w:id="108" w:author="Samsung" w:date="2022-11-05T00:32:00Z"/>
        </w:rPr>
      </w:pPr>
      <w:ins w:id="109" w:author="Samsung" w:date="2022-11-05T00:32:00Z">
        <w:r w:rsidRPr="003D4ABF">
          <w:t>-</w:t>
        </w:r>
        <w:r w:rsidRPr="003D4ABF">
          <w:tab/>
        </w:r>
        <w:r>
          <w:t xml:space="preserve">Dynamic satellite backhaul delay </w:t>
        </w:r>
      </w:ins>
      <w:ins w:id="110" w:author="Samsung" w:date="2022-11-05T01:33:00Z">
        <w:r w:rsidR="000B7E71">
          <w:t>measured in GTP-U path</w:t>
        </w:r>
      </w:ins>
      <w:ins w:id="111" w:author="Samsung" w:date="2022-11-05T00:32:00Z">
        <w:r w:rsidRPr="003D4ABF">
          <w:t>;</w:t>
        </w:r>
      </w:ins>
    </w:p>
    <w:p w14:paraId="1E7E86EF" w14:textId="77777777" w:rsidR="00CB5011" w:rsidRPr="003D4ABF" w:rsidRDefault="00CB5011" w:rsidP="00CB5011">
      <w:pPr>
        <w:pStyle w:val="B1"/>
      </w:pPr>
      <w:r w:rsidRPr="003D4ABF">
        <w:t>-</w:t>
      </w:r>
      <w:r w:rsidRPr="003D4ABF">
        <w:tab/>
        <w:t>Provisioning Server address(es) (see clause 5.30 of TS</w:t>
      </w:r>
      <w:r>
        <w:t> </w:t>
      </w:r>
      <w:r w:rsidRPr="003D4ABF">
        <w:t>23.501</w:t>
      </w:r>
      <w:r>
        <w:t> </w:t>
      </w:r>
      <w:r w:rsidRPr="003D4ABF">
        <w:t>[2]).</w:t>
      </w:r>
    </w:p>
    <w:p w14:paraId="770B4388" w14:textId="77777777" w:rsidR="00CB5011" w:rsidRPr="003D4ABF" w:rsidRDefault="00CB5011" w:rsidP="00CB5011">
      <w:pPr>
        <w:keepNext/>
      </w:pPr>
      <w:r w:rsidRPr="003D4ABF">
        <w:t>The UDR may provide the information</w:t>
      </w:r>
      <w:r w:rsidRPr="003D4ABF">
        <w:rPr>
          <w:lang w:eastAsia="zh-CN"/>
        </w:rPr>
        <w:t xml:space="preserve"> for a subscriber connecting to a specific DNN and S-NSSAI, as described in the clause </w:t>
      </w:r>
      <w:r w:rsidRPr="003D4ABF">
        <w:t>6.2.1.</w:t>
      </w:r>
      <w:r w:rsidRPr="003D4ABF">
        <w:rPr>
          <w:lang w:eastAsia="zh-CN"/>
        </w:rPr>
        <w:t>3.</w:t>
      </w:r>
    </w:p>
    <w:p w14:paraId="062AA7E7" w14:textId="77777777" w:rsidR="00CB5011" w:rsidRPr="003D4ABF" w:rsidRDefault="00CB5011" w:rsidP="00CB5011">
      <w:r w:rsidRPr="003D4ABF">
        <w:t>The UDR may provide policy information related to an ASP</w:t>
      </w:r>
      <w:r>
        <w:t xml:space="preserve"> as defined in clause 5.2.12.2 of TS 23.502 [3], for example</w:t>
      </w:r>
      <w:r w:rsidRPr="003D4ABF">
        <w:t>:</w:t>
      </w:r>
    </w:p>
    <w:p w14:paraId="2D78072F" w14:textId="77777777" w:rsidR="00CB5011" w:rsidRPr="003D4ABF" w:rsidRDefault="00CB5011" w:rsidP="00CB5011">
      <w:pPr>
        <w:pStyle w:val="B1"/>
      </w:pPr>
      <w:r w:rsidRPr="003D4ABF">
        <w:lastRenderedPageBreak/>
        <w:t>-</w:t>
      </w:r>
      <w:r w:rsidRPr="003D4ABF">
        <w:tab/>
        <w:t>The ASP identifier;</w:t>
      </w:r>
    </w:p>
    <w:p w14:paraId="70B86DBD" w14:textId="77777777" w:rsidR="00CB5011" w:rsidRPr="003D4ABF" w:rsidRDefault="00CB5011" w:rsidP="00CB5011">
      <w:pPr>
        <w:pStyle w:val="B1"/>
        <w:rPr>
          <w:rFonts w:eastAsia="MS Mincho"/>
        </w:rPr>
      </w:pPr>
      <w:r w:rsidRPr="003D4ABF">
        <w:t>-</w:t>
      </w:r>
      <w:r w:rsidRPr="003D4ABF">
        <w:tab/>
        <w:t>A transfer policy together with a Background Data Transfer Reference ID, the volume of data to be transferred per UE, the expected amount of UEs.</w:t>
      </w:r>
    </w:p>
    <w:p w14:paraId="6E56D96D" w14:textId="77777777" w:rsidR="00CB5011" w:rsidRPr="003D4ABF" w:rsidRDefault="00CB5011" w:rsidP="00CB5011">
      <w:pPr>
        <w:pStyle w:val="NO"/>
        <w:rPr>
          <w:rFonts w:eastAsia="MS Mincho"/>
        </w:rPr>
      </w:pPr>
      <w:r w:rsidRPr="003D4ABF">
        <w:rPr>
          <w:rFonts w:eastAsia="MS Mincho"/>
        </w:rPr>
        <w:t>NOTE 2:</w:t>
      </w:r>
      <w:r w:rsidRPr="003D4ABF">
        <w:rPr>
          <w:rFonts w:eastAsia="MS Mincho"/>
        </w:rPr>
        <w:tab/>
        <w:t>The information related with AF influence on traffic routing may be provided by UDR when the UDR serving the NEF is deployed and stores the application request.</w:t>
      </w:r>
    </w:p>
    <w:p w14:paraId="14E02ED9" w14:textId="77777777" w:rsidR="00CB5011" w:rsidRPr="003D4ABF" w:rsidRDefault="00CB5011" w:rsidP="00CB5011">
      <w:r w:rsidRPr="003D4ABF">
        <w:t>The UDR may provide the service specific information as defined in clause 4.15.6.7 of TS</w:t>
      </w:r>
      <w:r>
        <w:t> </w:t>
      </w:r>
      <w:r w:rsidRPr="003D4ABF">
        <w:t>23.502</w:t>
      </w:r>
      <w:r>
        <w:t> </w:t>
      </w:r>
      <w:r w:rsidRPr="003D4ABF">
        <w:t>[3].</w:t>
      </w:r>
    </w:p>
    <w:p w14:paraId="7772053C" w14:textId="77777777" w:rsidR="00CB5011" w:rsidRPr="003D4ABF" w:rsidRDefault="00CB5011" w:rsidP="00CB5011">
      <w:r w:rsidRPr="003D4ABF">
        <w:t>The AF, if involved, may provide application session related information</w:t>
      </w:r>
      <w:r>
        <w:t xml:space="preserve"> as defined in clause 5.2.5.3 of TS 23.502 [3]</w:t>
      </w:r>
      <w:r w:rsidRPr="003D4ABF">
        <w:t xml:space="preserve"> directly or via NEF, e.g. based on SIP and SDP</w:t>
      </w:r>
      <w:r>
        <w:t>, for example</w:t>
      </w:r>
      <w:r w:rsidRPr="003D4ABF">
        <w:t>:</w:t>
      </w:r>
    </w:p>
    <w:p w14:paraId="6C3FB6CC" w14:textId="77777777" w:rsidR="00CB5011" w:rsidRPr="003D4ABF" w:rsidRDefault="00CB5011" w:rsidP="00CB5011">
      <w:pPr>
        <w:pStyle w:val="B1"/>
      </w:pPr>
      <w:r w:rsidRPr="003D4ABF">
        <w:t>-</w:t>
      </w:r>
      <w:r w:rsidRPr="003D4ABF">
        <w:tab/>
        <w:t>Subscriber Identifier;</w:t>
      </w:r>
    </w:p>
    <w:p w14:paraId="63548E71" w14:textId="77777777" w:rsidR="00CB5011" w:rsidRPr="003D4ABF" w:rsidRDefault="00CB5011" w:rsidP="00CB5011">
      <w:pPr>
        <w:pStyle w:val="B1"/>
      </w:pPr>
      <w:r w:rsidRPr="003D4ABF">
        <w:t>-</w:t>
      </w:r>
      <w:r w:rsidRPr="003D4ABF">
        <w:tab/>
        <w:t>IP address of the UE;</w:t>
      </w:r>
    </w:p>
    <w:p w14:paraId="3DE97944" w14:textId="77777777" w:rsidR="00CB5011" w:rsidRPr="003D4ABF" w:rsidRDefault="00CB5011" w:rsidP="00CB5011">
      <w:pPr>
        <w:pStyle w:val="B1"/>
      </w:pPr>
      <w:r w:rsidRPr="003D4ABF">
        <w:t>-</w:t>
      </w:r>
      <w:r w:rsidRPr="003D4ABF">
        <w:tab/>
        <w:t>Media Type;</w:t>
      </w:r>
    </w:p>
    <w:p w14:paraId="40DDF4FA" w14:textId="77777777" w:rsidR="00CB5011" w:rsidRPr="003D4ABF" w:rsidRDefault="00CB5011" w:rsidP="00CB5011">
      <w:pPr>
        <w:pStyle w:val="B1"/>
      </w:pPr>
      <w:r w:rsidRPr="003D4ABF">
        <w:t>-</w:t>
      </w:r>
      <w:r w:rsidRPr="003D4ABF">
        <w:tab/>
        <w:t>Media Format, e.g. media format sub-field of the media announcement and all other parameter information (a= lines) associated with the media format;</w:t>
      </w:r>
    </w:p>
    <w:p w14:paraId="1E0BFB68" w14:textId="77777777" w:rsidR="00CB5011" w:rsidRPr="003D4ABF" w:rsidRDefault="00CB5011" w:rsidP="00CB5011">
      <w:pPr>
        <w:pStyle w:val="B1"/>
      </w:pPr>
      <w:r w:rsidRPr="003D4ABF">
        <w:t>-</w:t>
      </w:r>
      <w:r w:rsidRPr="003D4ABF">
        <w:tab/>
        <w:t>Bandwidth;</w:t>
      </w:r>
    </w:p>
    <w:p w14:paraId="4CB87D6D" w14:textId="77777777" w:rsidR="00CB5011" w:rsidRPr="003D4ABF" w:rsidRDefault="00CB5011" w:rsidP="00CB5011">
      <w:pPr>
        <w:pStyle w:val="B1"/>
      </w:pPr>
      <w:r w:rsidRPr="003D4ABF">
        <w:t>-</w:t>
      </w:r>
      <w:r w:rsidRPr="003D4ABF">
        <w:tab/>
        <w:t>Sponsored data connectivity information;</w:t>
      </w:r>
    </w:p>
    <w:p w14:paraId="5CB0A4B9" w14:textId="77777777" w:rsidR="00CB5011" w:rsidRPr="003D4ABF" w:rsidRDefault="00CB5011" w:rsidP="00CB5011">
      <w:pPr>
        <w:pStyle w:val="B1"/>
      </w:pPr>
      <w:r w:rsidRPr="003D4ABF">
        <w:t>-</w:t>
      </w:r>
      <w:r w:rsidRPr="003D4ABF">
        <w:tab/>
        <w:t>Flow description, e.g. source and destination IP address and port numbers and the protocol;</w:t>
      </w:r>
    </w:p>
    <w:p w14:paraId="7FAC3D25" w14:textId="77777777" w:rsidR="00CB5011" w:rsidRPr="003D4ABF" w:rsidRDefault="00CB5011" w:rsidP="00CB5011">
      <w:pPr>
        <w:pStyle w:val="B1"/>
      </w:pPr>
      <w:r w:rsidRPr="003D4ABF">
        <w:t>-</w:t>
      </w:r>
      <w:r w:rsidRPr="003D4ABF">
        <w:tab/>
        <w:t>AF application identifier, i.e. an identifier that refers to the application the AF session belongs to</w:t>
      </w:r>
      <w:r>
        <w:t>, containing either an AF identifier, an external application identifier (if the NEF is involved and performs the mapping to the application identifier) or an application identifier (if the AF is configured accordingly)</w:t>
      </w:r>
      <w:r w:rsidRPr="003D4ABF">
        <w:t>;</w:t>
      </w:r>
    </w:p>
    <w:p w14:paraId="0DB2C2E2" w14:textId="77777777" w:rsidR="00CB5011" w:rsidRPr="003D4ABF" w:rsidRDefault="00CB5011" w:rsidP="00CB5011">
      <w:pPr>
        <w:pStyle w:val="NO"/>
      </w:pPr>
      <w:r w:rsidRPr="003D4ABF">
        <w:t>NOTE 3:</w:t>
      </w:r>
      <w:r w:rsidRPr="003D4ABF">
        <w:tab/>
        <w:t>Either Flow description or</w:t>
      </w:r>
      <w:r>
        <w:t xml:space="preserve"> (external)</w:t>
      </w:r>
      <w:r w:rsidRPr="003D4ABF">
        <w:t xml:space="preserve"> application identifier for application detection control can be provided.</w:t>
      </w:r>
    </w:p>
    <w:p w14:paraId="1DEB171E" w14:textId="77777777" w:rsidR="00CB5011" w:rsidRPr="003D4ABF" w:rsidRDefault="00CB5011" w:rsidP="00CB5011">
      <w:pPr>
        <w:pStyle w:val="B1"/>
      </w:pPr>
      <w:r w:rsidRPr="003D4ABF">
        <w:t>-</w:t>
      </w:r>
      <w:r w:rsidRPr="003D4ABF">
        <w:tab/>
        <w:t>DNN and possibly S-NSSAI;</w:t>
      </w:r>
    </w:p>
    <w:p w14:paraId="5EE2AA85" w14:textId="77777777" w:rsidR="00CB5011" w:rsidRPr="003D4ABF" w:rsidRDefault="00CB5011" w:rsidP="00CB5011">
      <w:pPr>
        <w:pStyle w:val="B1"/>
      </w:pPr>
      <w:r w:rsidRPr="003D4ABF">
        <w:t>-</w:t>
      </w:r>
      <w:r w:rsidRPr="003D4ABF">
        <w:tab/>
        <w:t>AF Communication Service Identifier (e.g. IMS Communication Service Identifier), UE provided via AF;</w:t>
      </w:r>
    </w:p>
    <w:p w14:paraId="38B49B3D" w14:textId="77777777" w:rsidR="00CB5011" w:rsidRPr="003D4ABF" w:rsidRDefault="00CB5011" w:rsidP="00CB5011">
      <w:pPr>
        <w:pStyle w:val="B1"/>
      </w:pPr>
      <w:r w:rsidRPr="003D4ABF">
        <w:t>-</w:t>
      </w:r>
      <w:r w:rsidRPr="003D4ABF">
        <w:tab/>
        <w:t>AF Application Event Identifier;</w:t>
      </w:r>
    </w:p>
    <w:p w14:paraId="03B454B9" w14:textId="77777777" w:rsidR="00CB5011" w:rsidRPr="003D4ABF" w:rsidRDefault="00CB5011" w:rsidP="00CB5011">
      <w:pPr>
        <w:pStyle w:val="B1"/>
      </w:pPr>
      <w:r w:rsidRPr="003D4ABF">
        <w:t>-</w:t>
      </w:r>
      <w:r w:rsidRPr="003D4ABF">
        <w:tab/>
        <w:t>AF Record Information;</w:t>
      </w:r>
    </w:p>
    <w:p w14:paraId="3822DD5A" w14:textId="77777777" w:rsidR="00CB5011" w:rsidRPr="003D4ABF" w:rsidRDefault="00CB5011" w:rsidP="00CB5011">
      <w:pPr>
        <w:pStyle w:val="B1"/>
      </w:pPr>
      <w:r w:rsidRPr="003D4ABF">
        <w:t>-</w:t>
      </w:r>
      <w:r w:rsidRPr="003D4ABF">
        <w:tab/>
        <w:t>Flow status (for gating decision);</w:t>
      </w:r>
    </w:p>
    <w:p w14:paraId="2C929C9D" w14:textId="77777777" w:rsidR="00CB5011" w:rsidRPr="003D4ABF" w:rsidRDefault="00CB5011" w:rsidP="00CB5011">
      <w:pPr>
        <w:pStyle w:val="B1"/>
      </w:pPr>
      <w:r w:rsidRPr="003D4ABF">
        <w:t>-</w:t>
      </w:r>
      <w:r w:rsidRPr="003D4ABF">
        <w:tab/>
        <w:t>Priority indicator, which may be used by the PCF to guarantee service for an application session of a higher relative priority;</w:t>
      </w:r>
    </w:p>
    <w:p w14:paraId="0F8F017D" w14:textId="77777777" w:rsidR="00CB5011" w:rsidRPr="003D4ABF" w:rsidRDefault="00CB5011" w:rsidP="00CB5011">
      <w:pPr>
        <w:pStyle w:val="NO"/>
      </w:pPr>
      <w:r w:rsidRPr="003D4ABF">
        <w:t>NOTE 4:</w:t>
      </w:r>
      <w:r w:rsidRPr="003D4ABF">
        <w:tab/>
        <w:t>The AF Priority information represents session/application priority and is separate from the MPS 5GS Priority indicator.</w:t>
      </w:r>
    </w:p>
    <w:p w14:paraId="7C38D2B3" w14:textId="77777777" w:rsidR="00CB5011" w:rsidRPr="003D4ABF" w:rsidRDefault="00CB5011" w:rsidP="00CB5011">
      <w:pPr>
        <w:pStyle w:val="B1"/>
      </w:pPr>
      <w:r w:rsidRPr="003D4ABF">
        <w:t>-</w:t>
      </w:r>
      <w:r w:rsidRPr="003D4ABF">
        <w:tab/>
        <w:t>Emergency indicator;</w:t>
      </w:r>
    </w:p>
    <w:p w14:paraId="2AF8295F" w14:textId="77777777" w:rsidR="00CB5011" w:rsidRPr="003D4ABF" w:rsidRDefault="00CB5011" w:rsidP="00CB5011">
      <w:pPr>
        <w:pStyle w:val="B1"/>
      </w:pPr>
      <w:r w:rsidRPr="003D4ABF">
        <w:t>-</w:t>
      </w:r>
      <w:r w:rsidRPr="003D4ABF">
        <w:tab/>
        <w:t>Application service provider;</w:t>
      </w:r>
    </w:p>
    <w:p w14:paraId="0D57DD3C" w14:textId="77777777" w:rsidR="00CB5011" w:rsidRPr="003D4ABF" w:rsidRDefault="00CB5011" w:rsidP="00CB5011">
      <w:pPr>
        <w:pStyle w:val="B1"/>
      </w:pPr>
      <w:r w:rsidRPr="003D4ABF">
        <w:t>-</w:t>
      </w:r>
      <w:r w:rsidRPr="003D4ABF">
        <w:tab/>
        <w:t>DNAI;</w:t>
      </w:r>
    </w:p>
    <w:p w14:paraId="7ECEF15A" w14:textId="77777777" w:rsidR="00CB5011" w:rsidRPr="003D4ABF" w:rsidRDefault="00CB5011" w:rsidP="00CB5011">
      <w:pPr>
        <w:pStyle w:val="B1"/>
      </w:pPr>
      <w:r w:rsidRPr="003D4ABF">
        <w:t>-</w:t>
      </w:r>
      <w:r w:rsidRPr="003D4ABF">
        <w:tab/>
        <w:t>Information about the N6 traffic routing requirements;</w:t>
      </w:r>
    </w:p>
    <w:p w14:paraId="640E107D" w14:textId="77777777" w:rsidR="00CB5011" w:rsidRPr="003D4ABF" w:rsidRDefault="00CB5011" w:rsidP="00CB5011">
      <w:pPr>
        <w:pStyle w:val="B1"/>
      </w:pPr>
      <w:r w:rsidRPr="003D4ABF">
        <w:t>-</w:t>
      </w:r>
      <w:r w:rsidRPr="003D4ABF">
        <w:tab/>
        <w:t>GPSI;</w:t>
      </w:r>
    </w:p>
    <w:p w14:paraId="0A9B82ED" w14:textId="77777777" w:rsidR="00CB5011" w:rsidRPr="003D4ABF" w:rsidRDefault="00CB5011" w:rsidP="00CB5011">
      <w:pPr>
        <w:pStyle w:val="B1"/>
      </w:pPr>
      <w:r w:rsidRPr="003D4ABF">
        <w:t>-</w:t>
      </w:r>
      <w:r w:rsidRPr="003D4ABF">
        <w:tab/>
        <w:t>Internal-Group Identifier;</w:t>
      </w:r>
    </w:p>
    <w:p w14:paraId="0AFA66B6" w14:textId="77777777" w:rsidR="00CB5011" w:rsidRPr="003D4ABF" w:rsidRDefault="00CB5011" w:rsidP="00CB5011">
      <w:pPr>
        <w:pStyle w:val="B1"/>
      </w:pPr>
      <w:r w:rsidRPr="003D4ABF">
        <w:t>-</w:t>
      </w:r>
      <w:r w:rsidRPr="003D4ABF">
        <w:tab/>
        <w:t>Temporal validity condition;</w:t>
      </w:r>
    </w:p>
    <w:p w14:paraId="434318D4" w14:textId="77777777" w:rsidR="00CB5011" w:rsidRPr="003D4ABF" w:rsidRDefault="00CB5011" w:rsidP="00CB5011">
      <w:pPr>
        <w:pStyle w:val="B1"/>
      </w:pPr>
      <w:r w:rsidRPr="003D4ABF">
        <w:t>-</w:t>
      </w:r>
      <w:r w:rsidRPr="003D4ABF">
        <w:tab/>
        <w:t>Spatial validity condition;</w:t>
      </w:r>
    </w:p>
    <w:p w14:paraId="001C4626" w14:textId="77777777" w:rsidR="00CB5011" w:rsidRPr="003D4ABF" w:rsidRDefault="00CB5011" w:rsidP="00CB5011">
      <w:pPr>
        <w:pStyle w:val="B1"/>
      </w:pPr>
      <w:r w:rsidRPr="003D4ABF">
        <w:t>-</w:t>
      </w:r>
      <w:r w:rsidRPr="003D4ABF">
        <w:tab/>
        <w:t>AF subscription for early and/or late notifications about UP management events;</w:t>
      </w:r>
    </w:p>
    <w:p w14:paraId="57BBDE12" w14:textId="77777777" w:rsidR="00CB5011" w:rsidRPr="003D4ABF" w:rsidRDefault="00CB5011" w:rsidP="00CB5011">
      <w:pPr>
        <w:pStyle w:val="B1"/>
        <w:rPr>
          <w:rFonts w:eastAsia="MS Mincho"/>
        </w:rPr>
      </w:pPr>
      <w:r w:rsidRPr="003D4ABF">
        <w:lastRenderedPageBreak/>
        <w:t>-</w:t>
      </w:r>
      <w:r w:rsidRPr="003D4ABF">
        <w:tab/>
        <w:t>AF transaction identifier;</w:t>
      </w:r>
    </w:p>
    <w:p w14:paraId="5D433035" w14:textId="77777777" w:rsidR="00CB5011" w:rsidRPr="003D4ABF" w:rsidRDefault="00CB5011" w:rsidP="00CB5011">
      <w:pPr>
        <w:pStyle w:val="B1"/>
      </w:pPr>
      <w:r w:rsidRPr="003D4ABF">
        <w:t>-</w:t>
      </w:r>
      <w:r w:rsidRPr="003D4ABF">
        <w:tab/>
        <w:t>TSC individual QoS information as described in clause 6.1.3.22;</w:t>
      </w:r>
    </w:p>
    <w:p w14:paraId="759D370B" w14:textId="77777777" w:rsidR="00CB5011" w:rsidRPr="003D4ABF" w:rsidRDefault="00CB5011" w:rsidP="00CB5011">
      <w:pPr>
        <w:pStyle w:val="B1"/>
      </w:pPr>
      <w:r w:rsidRPr="003D4ABF">
        <w:t>-</w:t>
      </w:r>
      <w:r w:rsidRPr="003D4ABF">
        <w:tab/>
        <w:t>QoS information to be monitored;</w:t>
      </w:r>
    </w:p>
    <w:p w14:paraId="2B55A060" w14:textId="77777777" w:rsidR="00CB5011" w:rsidRPr="003D4ABF" w:rsidRDefault="00CB5011" w:rsidP="00CB5011">
      <w:pPr>
        <w:pStyle w:val="B1"/>
      </w:pPr>
      <w:r w:rsidRPr="003D4ABF">
        <w:t>-</w:t>
      </w:r>
      <w:r w:rsidRPr="003D4ABF">
        <w:tab/>
        <w:t>Service</w:t>
      </w:r>
      <w:r>
        <w:t xml:space="preserve"> area</w:t>
      </w:r>
      <w:r w:rsidRPr="003D4ABF">
        <w:t xml:space="preserve"> coverage;</w:t>
      </w:r>
    </w:p>
    <w:p w14:paraId="0EF654A0" w14:textId="77777777" w:rsidR="00CB5011" w:rsidRPr="003D4ABF" w:rsidRDefault="00CB5011" w:rsidP="00CB5011">
      <w:pPr>
        <w:pStyle w:val="B1"/>
      </w:pPr>
      <w:r w:rsidRPr="003D4ABF">
        <w:t>-</w:t>
      </w:r>
      <w:r w:rsidRPr="003D4ABF">
        <w:tab/>
        <w:t>Indication that high throughput is desired;</w:t>
      </w:r>
    </w:p>
    <w:p w14:paraId="1B19381F" w14:textId="77777777" w:rsidR="00CB5011" w:rsidRPr="003D4ABF" w:rsidRDefault="00CB5011" w:rsidP="00CB5011">
      <w:pPr>
        <w:pStyle w:val="B1"/>
      </w:pPr>
      <w:r w:rsidRPr="003D4ABF">
        <w:t>-</w:t>
      </w:r>
      <w:r w:rsidRPr="003D4ABF">
        <w:tab/>
        <w:t>Reporting frequency;</w:t>
      </w:r>
    </w:p>
    <w:p w14:paraId="318AC75E" w14:textId="77777777" w:rsidR="00CB5011" w:rsidRPr="003D4ABF" w:rsidRDefault="00CB5011" w:rsidP="00CB5011">
      <w:pPr>
        <w:pStyle w:val="B1"/>
      </w:pPr>
      <w:r w:rsidRPr="003D4ABF">
        <w:t>-</w:t>
      </w:r>
      <w:r w:rsidRPr="003D4ABF">
        <w:tab/>
        <w:t>User Plane Latency Requirement.</w:t>
      </w:r>
    </w:p>
    <w:p w14:paraId="340F2D47" w14:textId="77777777" w:rsidR="00CB5011" w:rsidRPr="003D4ABF" w:rsidRDefault="00CB5011" w:rsidP="00CB5011">
      <w:r w:rsidRPr="003D4ABF">
        <w:t>The AF may provide BDT related information</w:t>
      </w:r>
      <w:r>
        <w:t xml:space="preserve"> as defined in clause 5.2.5.5 of TS 23.502 [3]</w:t>
      </w:r>
      <w:r w:rsidRPr="003D4ABF">
        <w:t xml:space="preserve"> via NEF</w:t>
      </w:r>
      <w:r>
        <w:t>, for example</w:t>
      </w:r>
      <w:r w:rsidRPr="003D4ABF">
        <w:t>:</w:t>
      </w:r>
    </w:p>
    <w:p w14:paraId="4548C540" w14:textId="77777777" w:rsidR="00CB5011" w:rsidRPr="003D4ABF" w:rsidRDefault="00CB5011" w:rsidP="00CB5011">
      <w:pPr>
        <w:pStyle w:val="B1"/>
      </w:pPr>
      <w:r w:rsidRPr="003D4ABF">
        <w:t>-</w:t>
      </w:r>
      <w:r w:rsidRPr="003D4ABF">
        <w:tab/>
        <w:t>Background Data Transfer Reference ID;</w:t>
      </w:r>
    </w:p>
    <w:p w14:paraId="13C3F488" w14:textId="77777777" w:rsidR="00CB5011" w:rsidRPr="003D4ABF" w:rsidRDefault="00CB5011" w:rsidP="00CB5011">
      <w:pPr>
        <w:pStyle w:val="B1"/>
      </w:pPr>
      <w:r w:rsidRPr="003D4ABF">
        <w:t>-</w:t>
      </w:r>
      <w:r w:rsidRPr="003D4ABF">
        <w:tab/>
        <w:t>BDT Policy;</w:t>
      </w:r>
    </w:p>
    <w:p w14:paraId="5F88B56F" w14:textId="77777777" w:rsidR="00CB5011" w:rsidRPr="003D4ABF" w:rsidRDefault="00CB5011" w:rsidP="00CB5011">
      <w:pPr>
        <w:pStyle w:val="B1"/>
      </w:pPr>
      <w:r w:rsidRPr="003D4ABF">
        <w:t>-</w:t>
      </w:r>
      <w:r w:rsidRPr="003D4ABF">
        <w:tab/>
        <w:t>Volume per UE;</w:t>
      </w:r>
    </w:p>
    <w:p w14:paraId="1AA54DBA" w14:textId="77777777" w:rsidR="00CB5011" w:rsidRPr="003D4ABF" w:rsidRDefault="00CB5011" w:rsidP="00CB5011">
      <w:pPr>
        <w:pStyle w:val="B1"/>
      </w:pPr>
      <w:r w:rsidRPr="003D4ABF">
        <w:t>-</w:t>
      </w:r>
      <w:r w:rsidRPr="003D4ABF">
        <w:tab/>
        <w:t>Number of UEs;</w:t>
      </w:r>
    </w:p>
    <w:p w14:paraId="52A38959" w14:textId="77777777" w:rsidR="00CB5011" w:rsidRPr="003D4ABF" w:rsidRDefault="00CB5011" w:rsidP="00CB5011">
      <w:pPr>
        <w:pStyle w:val="B1"/>
      </w:pPr>
      <w:r w:rsidRPr="003D4ABF">
        <w:t>-</w:t>
      </w:r>
      <w:r w:rsidRPr="003D4ABF">
        <w:tab/>
        <w:t>Desired time window;</w:t>
      </w:r>
    </w:p>
    <w:p w14:paraId="66D8FEAF" w14:textId="77777777" w:rsidR="00CB5011" w:rsidRPr="003D4ABF" w:rsidRDefault="00CB5011" w:rsidP="00CB5011">
      <w:pPr>
        <w:pStyle w:val="B1"/>
      </w:pPr>
      <w:r w:rsidRPr="003D4ABF">
        <w:t>-</w:t>
      </w:r>
      <w:r w:rsidRPr="003D4ABF">
        <w:tab/>
        <w:t>Network Area Information.</w:t>
      </w:r>
    </w:p>
    <w:p w14:paraId="2DAF7A3C" w14:textId="77777777" w:rsidR="00CB5011" w:rsidRPr="003D4ABF" w:rsidRDefault="00CB5011" w:rsidP="00CB5011">
      <w:r w:rsidRPr="003D4ABF">
        <w:t>The CHF, if involved, may provide the following information for a subscriber</w:t>
      </w:r>
      <w:r>
        <w:t xml:space="preserve"> as defined in clause 5.2.5.17 of TS 23.502 [3], for example</w:t>
      </w:r>
      <w:r w:rsidRPr="003D4ABF">
        <w:t>:</w:t>
      </w:r>
    </w:p>
    <w:p w14:paraId="3FF11089" w14:textId="77777777" w:rsidR="00CB5011" w:rsidRPr="003D4ABF" w:rsidRDefault="00CB5011" w:rsidP="00CB5011">
      <w:pPr>
        <w:pStyle w:val="B1"/>
      </w:pPr>
      <w:r w:rsidRPr="003D4ABF">
        <w:t>-</w:t>
      </w:r>
      <w:r w:rsidRPr="003D4ABF">
        <w:tab/>
        <w:t>Policy counter status for each relevant policy counter.</w:t>
      </w:r>
    </w:p>
    <w:p w14:paraId="1E142F37" w14:textId="77777777" w:rsidR="00CB5011" w:rsidRPr="003D4ABF" w:rsidRDefault="00CB5011" w:rsidP="00CB5011">
      <w:r w:rsidRPr="003D4ABF">
        <w:t>The NWDAF, if involved, may provide analytics information as described in clause 6.1.1.3.</w:t>
      </w:r>
    </w:p>
    <w:p w14:paraId="0764037C" w14:textId="77777777" w:rsidR="00CB5011" w:rsidRPr="003D4ABF" w:rsidRDefault="00CB5011" w:rsidP="00CB5011">
      <w:r w:rsidRPr="003D4ABF">
        <w:t>In addition, the predefined information in the PCF may contain additional rules based on charging policies in the network, whether the subscriber is in its home network or roaming, depending on the QoS Flow attributes.</w:t>
      </w:r>
    </w:p>
    <w:p w14:paraId="22E66FDC" w14:textId="77777777" w:rsidR="00CB5011" w:rsidRPr="003D4ABF" w:rsidRDefault="00CB5011" w:rsidP="00CB5011">
      <w:r w:rsidRPr="003D4ABF">
        <w:t>The 5QIs (see clause 5.7.4 of TS</w:t>
      </w:r>
      <w:r>
        <w:t> </w:t>
      </w:r>
      <w:r w:rsidRPr="003D4ABF">
        <w:t>23.501</w:t>
      </w:r>
      <w:r>
        <w:t> </w:t>
      </w:r>
      <w:r w:rsidRPr="003D4ABF">
        <w:t>[2]) in the PCC rule is derived by the PCF from AF or UDR interaction if available. The input can be SDP information or other available application information, in line with operator policy.</w:t>
      </w:r>
    </w:p>
    <w:p w14:paraId="7D5E0D28" w14:textId="77777777" w:rsidR="00CB5011" w:rsidRPr="003D4ABF" w:rsidRDefault="00CB5011" w:rsidP="00CB5011">
      <w:pPr>
        <w:rPr>
          <w:rFonts w:eastAsia="MS Mincho"/>
        </w:rPr>
      </w:pPr>
      <w:r w:rsidRPr="003D4ABF">
        <w:t>The Allocation and Retention Priority in the PCC Rule is derived by the PCF from AF or UDR interaction if available, in line with operator policy.</w:t>
      </w:r>
    </w:p>
    <w:bookmarkEnd w:id="100"/>
    <w:bookmarkEnd w:id="101"/>
    <w:bookmarkEnd w:id="102"/>
    <w:bookmarkEnd w:id="103"/>
    <w:bookmarkEnd w:id="104"/>
    <w:bookmarkEnd w:id="105"/>
    <w:bookmarkEnd w:id="106"/>
    <w:p w14:paraId="1C2BA740" w14:textId="77777777" w:rsidR="0054610D" w:rsidRPr="0042466D" w:rsidRDefault="0054610D" w:rsidP="0054610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51BC157F" w14:textId="77777777" w:rsidR="00CB5011" w:rsidRPr="003D4ABF" w:rsidRDefault="00CB5011" w:rsidP="00CB5011">
      <w:pPr>
        <w:pStyle w:val="30"/>
      </w:pPr>
      <w:bookmarkStart w:id="112" w:name="_Toc19197384"/>
      <w:bookmarkStart w:id="113" w:name="_Toc27896537"/>
      <w:bookmarkStart w:id="114" w:name="_Toc36192705"/>
      <w:bookmarkStart w:id="115" w:name="_Toc37076436"/>
      <w:bookmarkStart w:id="116" w:name="_Toc45194886"/>
      <w:bookmarkStart w:id="117" w:name="_Toc47594298"/>
      <w:bookmarkStart w:id="118" w:name="_Toc51836929"/>
      <w:bookmarkStart w:id="119" w:name="_Toc114671239"/>
      <w:bookmarkStart w:id="120" w:name="_Toc27895343"/>
      <w:bookmarkStart w:id="121" w:name="_Toc36192446"/>
      <w:bookmarkStart w:id="122" w:name="_Toc45193549"/>
      <w:bookmarkStart w:id="123" w:name="_Toc47593181"/>
      <w:bookmarkStart w:id="124" w:name="_Toc51835268"/>
      <w:bookmarkStart w:id="125" w:name="_Toc114668766"/>
      <w:r w:rsidRPr="003D4ABF">
        <w:t>6.3.1</w:t>
      </w:r>
      <w:r w:rsidRPr="003D4ABF">
        <w:tab/>
        <w:t>General</w:t>
      </w:r>
      <w:bookmarkEnd w:id="112"/>
      <w:bookmarkEnd w:id="113"/>
      <w:bookmarkEnd w:id="114"/>
      <w:bookmarkEnd w:id="115"/>
      <w:bookmarkEnd w:id="116"/>
      <w:bookmarkEnd w:id="117"/>
      <w:bookmarkEnd w:id="118"/>
      <w:bookmarkEnd w:id="119"/>
    </w:p>
    <w:p w14:paraId="37917B69" w14:textId="77777777" w:rsidR="00CB5011" w:rsidRPr="003D4ABF" w:rsidRDefault="00CB5011" w:rsidP="00CB5011">
      <w:r w:rsidRPr="003D4ABF">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63382F8D" w14:textId="77777777" w:rsidR="00CB5011" w:rsidRPr="003D4ABF" w:rsidRDefault="00CB5011" w:rsidP="00CB5011">
      <w:r w:rsidRPr="003D4ABF">
        <w:t>Two different types of PCC rules exist: Dynamic rules and predefined rules. The dynamic PCC rules are provisioned by the PCF to the SMF, while the predefined PCC rules are configured into the SMF, as described in TS</w:t>
      </w:r>
      <w:r>
        <w:t> </w:t>
      </w:r>
      <w:r w:rsidRPr="003D4ABF">
        <w:t>23.501</w:t>
      </w:r>
      <w:r>
        <w:t> </w:t>
      </w:r>
      <w:r w:rsidRPr="003D4ABF">
        <w:t>[2], and only referenced by the PCF.</w:t>
      </w:r>
    </w:p>
    <w:p w14:paraId="7D852E34" w14:textId="77777777" w:rsidR="00CB5011" w:rsidRPr="003D4ABF" w:rsidRDefault="00CB5011" w:rsidP="00CB5011">
      <w:pPr>
        <w:pStyle w:val="NO"/>
      </w:pPr>
      <w:r w:rsidRPr="003D4ABF">
        <w:t>NOTE 1:</w:t>
      </w:r>
      <w:r w:rsidRPr="003D4ABF">
        <w:tab/>
        <w:t>The procedure for provisioning predefined PCC rules is out of scope for this specification.</w:t>
      </w:r>
    </w:p>
    <w:p w14:paraId="794A7600" w14:textId="77777777" w:rsidR="00CB5011" w:rsidRPr="003D4ABF" w:rsidRDefault="00CB5011" w:rsidP="00CB5011">
      <w:r w:rsidRPr="003D4ABF">
        <w:t>The operator defines the PCC rules.</w:t>
      </w:r>
    </w:p>
    <w:p w14:paraId="389DDA9B" w14:textId="77777777" w:rsidR="00CB5011" w:rsidRPr="003D4ABF" w:rsidRDefault="00CB5011" w:rsidP="00CB5011">
      <w:r w:rsidRPr="003D4ABF">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AD848D9" w14:textId="77777777" w:rsidR="00CB5011" w:rsidRPr="003D4ABF" w:rsidRDefault="00CB5011" w:rsidP="00CB5011">
      <w:r w:rsidRPr="003D4ABF">
        <w:lastRenderedPageBreak/>
        <w:t>The differences with table 6.3 in TS</w:t>
      </w:r>
      <w:r>
        <w:t> </w:t>
      </w:r>
      <w:r w:rsidRPr="003D4ABF">
        <w:t>23.203</w:t>
      </w:r>
      <w:r>
        <w:t> </w:t>
      </w:r>
      <w:r w:rsidRPr="003D4ABF">
        <w:t>[4] are shown, either "none" means that the IE applies in 5GS or "removed" meaning that the IE does not apply in 5GS, this is due to the lack of support in the 5GS for this feature or "modified" meaning that the IE applies with some modifications defined in the IE.</w:t>
      </w:r>
    </w:p>
    <w:p w14:paraId="766F6CD1" w14:textId="77777777" w:rsidR="00CB5011" w:rsidRPr="003D4ABF" w:rsidRDefault="00CB5011" w:rsidP="00CB5011">
      <w:pPr>
        <w:pStyle w:val="TH"/>
      </w:pPr>
      <w:r w:rsidRPr="003D4ABF">
        <w:lastRenderedPageBreak/>
        <w:t>Table 6.3.1: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CB5011" w:rsidRPr="003D4ABF" w14:paraId="0928D147" w14:textId="77777777" w:rsidTr="009835E9">
        <w:trPr>
          <w:cantSplit/>
          <w:tblHeader/>
        </w:trPr>
        <w:tc>
          <w:tcPr>
            <w:tcW w:w="1612" w:type="dxa"/>
          </w:tcPr>
          <w:p w14:paraId="2BAE92C6" w14:textId="77777777" w:rsidR="00CB5011" w:rsidRPr="003D4ABF" w:rsidRDefault="00CB5011" w:rsidP="009835E9">
            <w:pPr>
              <w:pStyle w:val="TAH"/>
            </w:pPr>
            <w:r w:rsidRPr="003D4ABF">
              <w:t>Information name</w:t>
            </w:r>
          </w:p>
        </w:tc>
        <w:tc>
          <w:tcPr>
            <w:tcW w:w="3278" w:type="dxa"/>
          </w:tcPr>
          <w:p w14:paraId="634191B7" w14:textId="77777777" w:rsidR="00CB5011" w:rsidRPr="003D4ABF" w:rsidRDefault="00CB5011" w:rsidP="009835E9">
            <w:pPr>
              <w:pStyle w:val="TAH"/>
            </w:pPr>
            <w:r w:rsidRPr="003D4ABF">
              <w:t>Description</w:t>
            </w:r>
          </w:p>
        </w:tc>
        <w:tc>
          <w:tcPr>
            <w:tcW w:w="1364" w:type="dxa"/>
          </w:tcPr>
          <w:p w14:paraId="658006E0" w14:textId="77777777" w:rsidR="00CB5011" w:rsidRPr="003D4ABF" w:rsidRDefault="00CB5011" w:rsidP="009835E9">
            <w:pPr>
              <w:pStyle w:val="TAH"/>
            </w:pPr>
            <w:r w:rsidRPr="003D4ABF">
              <w:t>Category</w:t>
            </w:r>
          </w:p>
        </w:tc>
        <w:tc>
          <w:tcPr>
            <w:tcW w:w="1748" w:type="dxa"/>
          </w:tcPr>
          <w:p w14:paraId="7B94A0B4" w14:textId="77777777" w:rsidR="00CB5011" w:rsidRPr="003D4ABF" w:rsidRDefault="00CB5011" w:rsidP="009835E9">
            <w:pPr>
              <w:pStyle w:val="TAH"/>
            </w:pPr>
            <w:r w:rsidRPr="003D4ABF">
              <w:t>PCF permitted to modify for a dynamic PCC rule in the SMF</w:t>
            </w:r>
          </w:p>
        </w:tc>
        <w:tc>
          <w:tcPr>
            <w:tcW w:w="1627" w:type="dxa"/>
          </w:tcPr>
          <w:p w14:paraId="0FE617B9" w14:textId="77777777" w:rsidR="00CB5011" w:rsidRPr="003D4ABF" w:rsidRDefault="00CB5011" w:rsidP="009835E9">
            <w:pPr>
              <w:pStyle w:val="TAH"/>
            </w:pPr>
            <w:r w:rsidRPr="003D4ABF">
              <w:t>Differences compared with table 6.3. in TS 23.203 [4]</w:t>
            </w:r>
          </w:p>
        </w:tc>
      </w:tr>
      <w:tr w:rsidR="00CB5011" w:rsidRPr="003D4ABF" w14:paraId="1CDEDD4A" w14:textId="77777777" w:rsidTr="009835E9">
        <w:trPr>
          <w:cantSplit/>
        </w:trPr>
        <w:tc>
          <w:tcPr>
            <w:tcW w:w="1612" w:type="dxa"/>
          </w:tcPr>
          <w:p w14:paraId="7DF145B0" w14:textId="77777777" w:rsidR="00CB5011" w:rsidRPr="003D4ABF" w:rsidRDefault="00CB5011" w:rsidP="009835E9">
            <w:pPr>
              <w:pStyle w:val="TAL"/>
              <w:rPr>
                <w:szCs w:val="18"/>
              </w:rPr>
            </w:pPr>
            <w:r w:rsidRPr="003D4ABF">
              <w:rPr>
                <w:szCs w:val="18"/>
              </w:rPr>
              <w:t>Rule identifier</w:t>
            </w:r>
          </w:p>
        </w:tc>
        <w:tc>
          <w:tcPr>
            <w:tcW w:w="3278" w:type="dxa"/>
          </w:tcPr>
          <w:p w14:paraId="2C0B7A48" w14:textId="77777777" w:rsidR="00CB5011" w:rsidRPr="003D4ABF" w:rsidRDefault="00CB5011" w:rsidP="009835E9">
            <w:pPr>
              <w:pStyle w:val="TAL"/>
              <w:rPr>
                <w:szCs w:val="18"/>
              </w:rPr>
            </w:pPr>
            <w:r w:rsidRPr="003D4ABF">
              <w:rPr>
                <w:szCs w:val="18"/>
              </w:rPr>
              <w:t xml:space="preserve">Uniquely identifies the PCC rule, within a PDU </w:t>
            </w:r>
            <w:r w:rsidRPr="003D4ABF">
              <w:rPr>
                <w:noProof/>
                <w:szCs w:val="18"/>
              </w:rPr>
              <w:t>Session</w:t>
            </w:r>
            <w:r w:rsidRPr="003D4ABF">
              <w:rPr>
                <w:szCs w:val="18"/>
              </w:rPr>
              <w:t>.</w:t>
            </w:r>
          </w:p>
          <w:p w14:paraId="4F5EF40C" w14:textId="77777777" w:rsidR="00CB5011" w:rsidRPr="003D4ABF" w:rsidRDefault="00CB5011" w:rsidP="009835E9">
            <w:pPr>
              <w:pStyle w:val="TAL"/>
              <w:rPr>
                <w:szCs w:val="18"/>
              </w:rPr>
            </w:pPr>
            <w:r w:rsidRPr="003D4ABF">
              <w:rPr>
                <w:szCs w:val="18"/>
              </w:rPr>
              <w:t>It is used between PCF and SMF for referencing PCC rules.</w:t>
            </w:r>
          </w:p>
        </w:tc>
        <w:tc>
          <w:tcPr>
            <w:tcW w:w="1364" w:type="dxa"/>
          </w:tcPr>
          <w:p w14:paraId="08C54CAD" w14:textId="77777777" w:rsidR="00CB5011" w:rsidRPr="003D4ABF" w:rsidRDefault="00CB5011" w:rsidP="009835E9">
            <w:pPr>
              <w:pStyle w:val="TAL"/>
              <w:rPr>
                <w:szCs w:val="18"/>
              </w:rPr>
            </w:pPr>
            <w:r w:rsidRPr="003D4ABF">
              <w:rPr>
                <w:szCs w:val="18"/>
              </w:rPr>
              <w:t>Mandatory</w:t>
            </w:r>
          </w:p>
        </w:tc>
        <w:tc>
          <w:tcPr>
            <w:tcW w:w="1748" w:type="dxa"/>
          </w:tcPr>
          <w:p w14:paraId="141B33EF" w14:textId="77777777" w:rsidR="00CB5011" w:rsidRPr="003D4ABF" w:rsidRDefault="00CB5011" w:rsidP="009835E9">
            <w:pPr>
              <w:pStyle w:val="TAL"/>
            </w:pPr>
            <w:r w:rsidRPr="003D4ABF">
              <w:t>No</w:t>
            </w:r>
          </w:p>
        </w:tc>
        <w:tc>
          <w:tcPr>
            <w:tcW w:w="1627" w:type="dxa"/>
          </w:tcPr>
          <w:p w14:paraId="72A41C4E" w14:textId="77777777" w:rsidR="00CB5011" w:rsidRPr="003D4ABF" w:rsidRDefault="00CB5011" w:rsidP="009835E9">
            <w:pPr>
              <w:pStyle w:val="TAL"/>
            </w:pPr>
            <w:r w:rsidRPr="003D4ABF">
              <w:t>None</w:t>
            </w:r>
          </w:p>
        </w:tc>
      </w:tr>
      <w:tr w:rsidR="00CB5011" w:rsidRPr="003D4ABF" w14:paraId="33AE762D" w14:textId="77777777" w:rsidTr="009835E9">
        <w:trPr>
          <w:cantSplit/>
        </w:trPr>
        <w:tc>
          <w:tcPr>
            <w:tcW w:w="1612" w:type="dxa"/>
          </w:tcPr>
          <w:p w14:paraId="2CDC2A96" w14:textId="77777777" w:rsidR="00CB5011" w:rsidRPr="003D4ABF" w:rsidRDefault="00CB5011" w:rsidP="009835E9">
            <w:pPr>
              <w:pStyle w:val="TAL"/>
              <w:rPr>
                <w:b/>
                <w:szCs w:val="18"/>
              </w:rPr>
            </w:pPr>
            <w:r w:rsidRPr="003D4ABF">
              <w:rPr>
                <w:b/>
                <w:szCs w:val="18"/>
              </w:rPr>
              <w:t>Service data flow detection</w:t>
            </w:r>
          </w:p>
        </w:tc>
        <w:tc>
          <w:tcPr>
            <w:tcW w:w="3278" w:type="dxa"/>
          </w:tcPr>
          <w:p w14:paraId="155A9A01" w14:textId="77777777" w:rsidR="00CB5011" w:rsidRPr="003D4ABF" w:rsidRDefault="00CB5011" w:rsidP="009835E9">
            <w:pPr>
              <w:pStyle w:val="TAL"/>
              <w:rPr>
                <w:i/>
                <w:szCs w:val="18"/>
              </w:rPr>
            </w:pPr>
            <w:r w:rsidRPr="003D4ABF">
              <w:rPr>
                <w:i/>
                <w:szCs w:val="18"/>
              </w:rPr>
              <w:t>This part defines the method for detecting packets belonging to a service data flow.</w:t>
            </w:r>
          </w:p>
        </w:tc>
        <w:tc>
          <w:tcPr>
            <w:tcW w:w="1364" w:type="dxa"/>
          </w:tcPr>
          <w:p w14:paraId="4FD2E637" w14:textId="77777777" w:rsidR="00CB5011" w:rsidRPr="003D4ABF" w:rsidRDefault="00CB5011" w:rsidP="009835E9">
            <w:pPr>
              <w:pStyle w:val="TAL"/>
              <w:rPr>
                <w:szCs w:val="18"/>
              </w:rPr>
            </w:pPr>
          </w:p>
        </w:tc>
        <w:tc>
          <w:tcPr>
            <w:tcW w:w="1748" w:type="dxa"/>
          </w:tcPr>
          <w:p w14:paraId="68D69B41" w14:textId="77777777" w:rsidR="00CB5011" w:rsidRPr="003D4ABF" w:rsidRDefault="00CB5011" w:rsidP="009835E9">
            <w:pPr>
              <w:pStyle w:val="TAL"/>
            </w:pPr>
          </w:p>
        </w:tc>
        <w:tc>
          <w:tcPr>
            <w:tcW w:w="1627" w:type="dxa"/>
          </w:tcPr>
          <w:p w14:paraId="0C0EED33" w14:textId="77777777" w:rsidR="00CB5011" w:rsidRPr="003D4ABF" w:rsidRDefault="00CB5011" w:rsidP="009835E9">
            <w:pPr>
              <w:pStyle w:val="TAL"/>
            </w:pPr>
          </w:p>
        </w:tc>
      </w:tr>
      <w:tr w:rsidR="00CB5011" w:rsidRPr="003D4ABF" w14:paraId="21C9AC01" w14:textId="77777777" w:rsidTr="009835E9">
        <w:trPr>
          <w:cantSplit/>
        </w:trPr>
        <w:tc>
          <w:tcPr>
            <w:tcW w:w="1612" w:type="dxa"/>
          </w:tcPr>
          <w:p w14:paraId="46F85C1D" w14:textId="77777777" w:rsidR="00CB5011" w:rsidRPr="003D4ABF" w:rsidRDefault="00CB5011" w:rsidP="009835E9">
            <w:pPr>
              <w:pStyle w:val="TAL"/>
              <w:rPr>
                <w:szCs w:val="18"/>
              </w:rPr>
            </w:pPr>
            <w:r w:rsidRPr="003D4ABF">
              <w:rPr>
                <w:szCs w:val="18"/>
              </w:rPr>
              <w:t>Precedence</w:t>
            </w:r>
          </w:p>
        </w:tc>
        <w:tc>
          <w:tcPr>
            <w:tcW w:w="3278" w:type="dxa"/>
          </w:tcPr>
          <w:p w14:paraId="40F28E1D" w14:textId="77777777" w:rsidR="00CB5011" w:rsidRPr="003D4ABF" w:rsidRDefault="00CB5011" w:rsidP="009835E9">
            <w:pPr>
              <w:pStyle w:val="TAL"/>
              <w:rPr>
                <w:szCs w:val="18"/>
              </w:rPr>
            </w:pPr>
            <w:r w:rsidRPr="003D4ABF">
              <w:rPr>
                <w:szCs w:val="18"/>
              </w:rPr>
              <w:t>Determines the order, in which the service data flow templates are applied at service data flow detection, enforcement and charging. (NOTE 1).</w:t>
            </w:r>
          </w:p>
        </w:tc>
        <w:tc>
          <w:tcPr>
            <w:tcW w:w="1364" w:type="dxa"/>
          </w:tcPr>
          <w:p w14:paraId="3442D69D" w14:textId="77777777" w:rsidR="00CB5011" w:rsidRPr="003D4ABF" w:rsidRDefault="00CB5011" w:rsidP="009835E9">
            <w:pPr>
              <w:pStyle w:val="TAL"/>
              <w:rPr>
                <w:szCs w:val="18"/>
              </w:rPr>
            </w:pPr>
            <w:r w:rsidRPr="003D4ABF">
              <w:rPr>
                <w:szCs w:val="18"/>
              </w:rPr>
              <w:t>Conditional (NOTE 2)</w:t>
            </w:r>
          </w:p>
        </w:tc>
        <w:tc>
          <w:tcPr>
            <w:tcW w:w="1748" w:type="dxa"/>
          </w:tcPr>
          <w:p w14:paraId="033003FB" w14:textId="77777777" w:rsidR="00CB5011" w:rsidRPr="003D4ABF" w:rsidRDefault="00CB5011" w:rsidP="009835E9">
            <w:pPr>
              <w:pStyle w:val="TAL"/>
            </w:pPr>
            <w:r w:rsidRPr="003D4ABF">
              <w:t>Yes</w:t>
            </w:r>
          </w:p>
        </w:tc>
        <w:tc>
          <w:tcPr>
            <w:tcW w:w="1627" w:type="dxa"/>
          </w:tcPr>
          <w:p w14:paraId="64155779" w14:textId="77777777" w:rsidR="00CB5011" w:rsidRPr="003D4ABF" w:rsidRDefault="00CB5011" w:rsidP="009835E9">
            <w:pPr>
              <w:pStyle w:val="TAL"/>
            </w:pPr>
            <w:r w:rsidRPr="003D4ABF">
              <w:t>None</w:t>
            </w:r>
          </w:p>
        </w:tc>
      </w:tr>
      <w:tr w:rsidR="00CB5011" w:rsidRPr="003D4ABF" w14:paraId="49417324" w14:textId="77777777" w:rsidTr="009835E9">
        <w:trPr>
          <w:cantSplit/>
        </w:trPr>
        <w:tc>
          <w:tcPr>
            <w:tcW w:w="1612" w:type="dxa"/>
          </w:tcPr>
          <w:p w14:paraId="50D8742F" w14:textId="77777777" w:rsidR="00CB5011" w:rsidRPr="003D4ABF" w:rsidRDefault="00CB5011" w:rsidP="009835E9">
            <w:pPr>
              <w:pStyle w:val="TAL"/>
              <w:rPr>
                <w:szCs w:val="18"/>
              </w:rPr>
            </w:pPr>
            <w:r w:rsidRPr="003D4ABF">
              <w:rPr>
                <w:szCs w:val="18"/>
              </w:rPr>
              <w:t>Service data flow template</w:t>
            </w:r>
          </w:p>
        </w:tc>
        <w:tc>
          <w:tcPr>
            <w:tcW w:w="3278" w:type="dxa"/>
          </w:tcPr>
          <w:p w14:paraId="1AEE1667" w14:textId="77777777" w:rsidR="00CB5011" w:rsidRPr="003D4ABF" w:rsidRDefault="00CB5011" w:rsidP="009835E9">
            <w:pPr>
              <w:pStyle w:val="TAL"/>
            </w:pPr>
            <w:r w:rsidRPr="00E20298">
              <w:t>For IP PDU traffic: Either a list of service data flow filters or an application identifier that references the corresponding application detection filter for the detection of the service data flow.</w:t>
            </w:r>
          </w:p>
          <w:p w14:paraId="3ADE3367" w14:textId="77777777" w:rsidR="00CB5011" w:rsidRPr="003D4ABF" w:rsidRDefault="00CB5011" w:rsidP="009835E9">
            <w:pPr>
              <w:pStyle w:val="TAL"/>
            </w:pPr>
            <w:r w:rsidRPr="00E20298">
              <w:t>For Ethernet PDU traffic: Combination of traffic patterns of the Ethernet PDU traffic.</w:t>
            </w:r>
          </w:p>
          <w:p w14:paraId="7966C2EB" w14:textId="77777777" w:rsidR="00CB5011" w:rsidRPr="003D4ABF" w:rsidRDefault="00CB5011" w:rsidP="009835E9">
            <w:pPr>
              <w:pStyle w:val="TAL"/>
            </w:pPr>
            <w:r w:rsidRPr="00E20298">
              <w:t>It is defined in clause 5.7.6.3 of TS 23.501 [2].</w:t>
            </w:r>
          </w:p>
        </w:tc>
        <w:tc>
          <w:tcPr>
            <w:tcW w:w="1364" w:type="dxa"/>
          </w:tcPr>
          <w:p w14:paraId="76509CAA" w14:textId="77777777" w:rsidR="00CB5011" w:rsidRPr="003D4ABF" w:rsidRDefault="00CB5011" w:rsidP="009835E9">
            <w:pPr>
              <w:pStyle w:val="TAL"/>
              <w:rPr>
                <w:szCs w:val="18"/>
              </w:rPr>
            </w:pPr>
            <w:r w:rsidRPr="003D4ABF">
              <w:rPr>
                <w:szCs w:val="18"/>
              </w:rPr>
              <w:t>Mandatory (NOTE 3)</w:t>
            </w:r>
          </w:p>
        </w:tc>
        <w:tc>
          <w:tcPr>
            <w:tcW w:w="1748" w:type="dxa"/>
          </w:tcPr>
          <w:p w14:paraId="0D972A29" w14:textId="77777777" w:rsidR="00CB5011" w:rsidRPr="003D4ABF" w:rsidRDefault="00CB5011" w:rsidP="009835E9">
            <w:pPr>
              <w:pStyle w:val="TAL"/>
              <w:rPr>
                <w:szCs w:val="18"/>
              </w:rPr>
            </w:pPr>
            <w:r w:rsidRPr="003D4ABF">
              <w:rPr>
                <w:szCs w:val="18"/>
              </w:rPr>
              <w:t>Conditional</w:t>
            </w:r>
          </w:p>
          <w:p w14:paraId="7B3918DE" w14:textId="77777777" w:rsidR="00CB5011" w:rsidRPr="003D4ABF" w:rsidRDefault="00CB5011" w:rsidP="009835E9">
            <w:pPr>
              <w:pStyle w:val="TAL"/>
              <w:rPr>
                <w:szCs w:val="18"/>
              </w:rPr>
            </w:pPr>
            <w:r w:rsidRPr="003D4ABF">
              <w:rPr>
                <w:szCs w:val="18"/>
              </w:rPr>
              <w:t>(NOTE 4)</w:t>
            </w:r>
          </w:p>
        </w:tc>
        <w:tc>
          <w:tcPr>
            <w:tcW w:w="1627" w:type="dxa"/>
          </w:tcPr>
          <w:p w14:paraId="587C02C5" w14:textId="77777777" w:rsidR="00CB5011" w:rsidRPr="003D4ABF" w:rsidRDefault="00CB5011" w:rsidP="009835E9">
            <w:pPr>
              <w:pStyle w:val="TAL"/>
            </w:pPr>
            <w:r w:rsidRPr="00E20298">
              <w:t>Modified</w:t>
            </w:r>
          </w:p>
          <w:p w14:paraId="28831ECD" w14:textId="77777777" w:rsidR="00CB5011" w:rsidRPr="003D4ABF" w:rsidRDefault="00CB5011" w:rsidP="009835E9">
            <w:pPr>
              <w:pStyle w:val="TAL"/>
              <w:rPr>
                <w:szCs w:val="18"/>
              </w:rPr>
            </w:pPr>
            <w:r w:rsidRPr="003D4ABF">
              <w:rPr>
                <w:szCs w:val="18"/>
              </w:rPr>
              <w:t>(packet filters for Ethernet PDU traffic added)</w:t>
            </w:r>
          </w:p>
        </w:tc>
      </w:tr>
      <w:tr w:rsidR="00CB5011" w:rsidRPr="003D4ABF" w14:paraId="19F6BD25" w14:textId="77777777" w:rsidTr="009835E9">
        <w:trPr>
          <w:cantSplit/>
        </w:trPr>
        <w:tc>
          <w:tcPr>
            <w:tcW w:w="1612" w:type="dxa"/>
          </w:tcPr>
          <w:p w14:paraId="6EEB0FA8" w14:textId="77777777" w:rsidR="00CB5011" w:rsidRPr="003D4ABF" w:rsidRDefault="00CB5011" w:rsidP="009835E9">
            <w:pPr>
              <w:pStyle w:val="TAL"/>
              <w:rPr>
                <w:szCs w:val="18"/>
              </w:rPr>
            </w:pPr>
            <w:r w:rsidRPr="003D4ABF">
              <w:rPr>
                <w:szCs w:val="18"/>
              </w:rPr>
              <w:t>Mute for notification</w:t>
            </w:r>
          </w:p>
        </w:tc>
        <w:tc>
          <w:tcPr>
            <w:tcW w:w="3278" w:type="dxa"/>
          </w:tcPr>
          <w:p w14:paraId="4AC4893B" w14:textId="77777777" w:rsidR="00CB5011" w:rsidRPr="003D4ABF" w:rsidRDefault="00CB5011" w:rsidP="009835E9">
            <w:pPr>
              <w:pStyle w:val="TAL"/>
              <w:rPr>
                <w:szCs w:val="18"/>
              </w:rPr>
            </w:pPr>
            <w:r w:rsidRPr="003D4ABF">
              <w:rPr>
                <w:szCs w:val="18"/>
              </w:rPr>
              <w:t>Defines whether application's start or stop notification is to be muted.</w:t>
            </w:r>
          </w:p>
        </w:tc>
        <w:tc>
          <w:tcPr>
            <w:tcW w:w="1364" w:type="dxa"/>
          </w:tcPr>
          <w:p w14:paraId="70D1772B" w14:textId="77777777" w:rsidR="00CB5011" w:rsidRPr="003D4ABF" w:rsidRDefault="00CB5011" w:rsidP="009835E9">
            <w:pPr>
              <w:pStyle w:val="TAL"/>
              <w:rPr>
                <w:szCs w:val="18"/>
              </w:rPr>
            </w:pPr>
            <w:r w:rsidRPr="003D4ABF">
              <w:rPr>
                <w:szCs w:val="18"/>
              </w:rPr>
              <w:t>Conditional (NOTE 5)</w:t>
            </w:r>
          </w:p>
        </w:tc>
        <w:tc>
          <w:tcPr>
            <w:tcW w:w="1748" w:type="dxa"/>
          </w:tcPr>
          <w:p w14:paraId="2ED5AB8D" w14:textId="77777777" w:rsidR="00CB5011" w:rsidRPr="003D4ABF" w:rsidRDefault="00CB5011" w:rsidP="009835E9">
            <w:pPr>
              <w:pStyle w:val="TAL"/>
            </w:pPr>
            <w:r w:rsidRPr="003D4ABF">
              <w:t>No</w:t>
            </w:r>
          </w:p>
        </w:tc>
        <w:tc>
          <w:tcPr>
            <w:tcW w:w="1627" w:type="dxa"/>
          </w:tcPr>
          <w:p w14:paraId="56230EAC" w14:textId="77777777" w:rsidR="00CB5011" w:rsidRPr="003D4ABF" w:rsidRDefault="00CB5011" w:rsidP="009835E9">
            <w:pPr>
              <w:pStyle w:val="TAL"/>
            </w:pPr>
            <w:r w:rsidRPr="003D4ABF">
              <w:t>None</w:t>
            </w:r>
          </w:p>
        </w:tc>
      </w:tr>
      <w:tr w:rsidR="00CB5011" w:rsidRPr="003D4ABF" w14:paraId="46935426" w14:textId="77777777" w:rsidTr="009835E9">
        <w:trPr>
          <w:cantSplit/>
        </w:trPr>
        <w:tc>
          <w:tcPr>
            <w:tcW w:w="1612" w:type="dxa"/>
          </w:tcPr>
          <w:p w14:paraId="29C2F40F" w14:textId="77777777" w:rsidR="00CB5011" w:rsidRPr="003D4ABF" w:rsidRDefault="00CB5011" w:rsidP="009835E9">
            <w:pPr>
              <w:pStyle w:val="TAL"/>
              <w:rPr>
                <w:b/>
                <w:szCs w:val="18"/>
              </w:rPr>
            </w:pPr>
            <w:r w:rsidRPr="003D4ABF">
              <w:rPr>
                <w:b/>
                <w:szCs w:val="18"/>
              </w:rPr>
              <w:t>Charging</w:t>
            </w:r>
          </w:p>
        </w:tc>
        <w:tc>
          <w:tcPr>
            <w:tcW w:w="3278" w:type="dxa"/>
          </w:tcPr>
          <w:p w14:paraId="37199F18" w14:textId="77777777" w:rsidR="00CB5011" w:rsidRPr="003D4ABF" w:rsidRDefault="00CB5011" w:rsidP="009835E9">
            <w:pPr>
              <w:pStyle w:val="TAL"/>
              <w:rPr>
                <w:i/>
                <w:szCs w:val="18"/>
              </w:rPr>
            </w:pPr>
            <w:r w:rsidRPr="003D4ABF">
              <w:rPr>
                <w:i/>
                <w:szCs w:val="18"/>
              </w:rPr>
              <w:t>This part defines identities and instructions for charging and accounting that is required for an access point where flow based charging is configured</w:t>
            </w:r>
          </w:p>
        </w:tc>
        <w:tc>
          <w:tcPr>
            <w:tcW w:w="1364" w:type="dxa"/>
          </w:tcPr>
          <w:p w14:paraId="6CF925AC" w14:textId="77777777" w:rsidR="00CB5011" w:rsidRPr="003D4ABF" w:rsidRDefault="00CB5011" w:rsidP="009835E9">
            <w:pPr>
              <w:pStyle w:val="TAL"/>
              <w:rPr>
                <w:szCs w:val="18"/>
              </w:rPr>
            </w:pPr>
          </w:p>
        </w:tc>
        <w:tc>
          <w:tcPr>
            <w:tcW w:w="1748" w:type="dxa"/>
          </w:tcPr>
          <w:p w14:paraId="2D271C0A" w14:textId="77777777" w:rsidR="00CB5011" w:rsidRPr="003D4ABF" w:rsidRDefault="00CB5011" w:rsidP="009835E9">
            <w:pPr>
              <w:pStyle w:val="TAL"/>
            </w:pPr>
          </w:p>
        </w:tc>
        <w:tc>
          <w:tcPr>
            <w:tcW w:w="1627" w:type="dxa"/>
          </w:tcPr>
          <w:p w14:paraId="506B7C7B" w14:textId="77777777" w:rsidR="00CB5011" w:rsidRPr="003D4ABF" w:rsidRDefault="00CB5011" w:rsidP="009835E9">
            <w:pPr>
              <w:pStyle w:val="TAL"/>
            </w:pPr>
          </w:p>
        </w:tc>
      </w:tr>
      <w:tr w:rsidR="00CB5011" w:rsidRPr="003D4ABF" w14:paraId="5CCD15C8" w14:textId="77777777" w:rsidTr="009835E9">
        <w:trPr>
          <w:cantSplit/>
        </w:trPr>
        <w:tc>
          <w:tcPr>
            <w:tcW w:w="1612" w:type="dxa"/>
          </w:tcPr>
          <w:p w14:paraId="1D100B00" w14:textId="77777777" w:rsidR="00CB5011" w:rsidRPr="003D4ABF" w:rsidRDefault="00CB5011" w:rsidP="009835E9">
            <w:pPr>
              <w:pStyle w:val="TAL"/>
              <w:rPr>
                <w:szCs w:val="18"/>
              </w:rPr>
            </w:pPr>
            <w:r w:rsidRPr="003D4ABF">
              <w:rPr>
                <w:szCs w:val="18"/>
              </w:rPr>
              <w:t>Charging key</w:t>
            </w:r>
          </w:p>
          <w:p w14:paraId="0B82C6A3" w14:textId="77777777" w:rsidR="00CB5011" w:rsidRPr="003D4ABF" w:rsidRDefault="00CB5011" w:rsidP="009835E9">
            <w:pPr>
              <w:pStyle w:val="TAL"/>
              <w:rPr>
                <w:szCs w:val="18"/>
              </w:rPr>
            </w:pPr>
            <w:r w:rsidRPr="003D4ABF">
              <w:rPr>
                <w:szCs w:val="18"/>
              </w:rPr>
              <w:t>(NOTE 22)</w:t>
            </w:r>
          </w:p>
        </w:tc>
        <w:tc>
          <w:tcPr>
            <w:tcW w:w="3278" w:type="dxa"/>
          </w:tcPr>
          <w:p w14:paraId="330B0134" w14:textId="77777777" w:rsidR="00CB5011" w:rsidRPr="003D4ABF" w:rsidRDefault="00CB5011" w:rsidP="009835E9">
            <w:pPr>
              <w:pStyle w:val="TAL"/>
              <w:rPr>
                <w:szCs w:val="18"/>
              </w:rPr>
            </w:pPr>
            <w:r w:rsidRPr="003D4ABF">
              <w:rPr>
                <w:szCs w:val="18"/>
              </w:rPr>
              <w:t>The charging system (CHF) uses the charging key to determine the tariff to apply to the service data flow.</w:t>
            </w:r>
          </w:p>
        </w:tc>
        <w:tc>
          <w:tcPr>
            <w:tcW w:w="1364" w:type="dxa"/>
          </w:tcPr>
          <w:p w14:paraId="483A0540" w14:textId="77777777" w:rsidR="00CB5011" w:rsidRPr="003D4ABF" w:rsidRDefault="00CB5011" w:rsidP="009835E9">
            <w:pPr>
              <w:pStyle w:val="TAL"/>
              <w:rPr>
                <w:szCs w:val="18"/>
              </w:rPr>
            </w:pPr>
          </w:p>
        </w:tc>
        <w:tc>
          <w:tcPr>
            <w:tcW w:w="1748" w:type="dxa"/>
          </w:tcPr>
          <w:p w14:paraId="74E84E86" w14:textId="77777777" w:rsidR="00CB5011" w:rsidRPr="003D4ABF" w:rsidRDefault="00CB5011" w:rsidP="009835E9">
            <w:pPr>
              <w:pStyle w:val="TAL"/>
            </w:pPr>
            <w:r w:rsidRPr="003D4ABF">
              <w:t>Yes</w:t>
            </w:r>
          </w:p>
        </w:tc>
        <w:tc>
          <w:tcPr>
            <w:tcW w:w="1627" w:type="dxa"/>
          </w:tcPr>
          <w:p w14:paraId="0F196890" w14:textId="77777777" w:rsidR="00CB5011" w:rsidRPr="003D4ABF" w:rsidRDefault="00CB5011" w:rsidP="009835E9">
            <w:pPr>
              <w:pStyle w:val="TAL"/>
            </w:pPr>
            <w:r w:rsidRPr="003D4ABF">
              <w:t>None</w:t>
            </w:r>
          </w:p>
        </w:tc>
      </w:tr>
      <w:tr w:rsidR="00CB5011" w:rsidRPr="003D4ABF" w14:paraId="7B1BBF53" w14:textId="77777777" w:rsidTr="009835E9">
        <w:trPr>
          <w:cantSplit/>
        </w:trPr>
        <w:tc>
          <w:tcPr>
            <w:tcW w:w="1612" w:type="dxa"/>
          </w:tcPr>
          <w:p w14:paraId="42C97FB5" w14:textId="77777777" w:rsidR="00CB5011" w:rsidRPr="003D4ABF" w:rsidRDefault="00CB5011" w:rsidP="009835E9">
            <w:pPr>
              <w:pStyle w:val="TAL"/>
              <w:rPr>
                <w:szCs w:val="18"/>
              </w:rPr>
            </w:pPr>
            <w:r w:rsidRPr="003D4ABF">
              <w:rPr>
                <w:szCs w:val="18"/>
              </w:rPr>
              <w:t>Service identifier</w:t>
            </w:r>
          </w:p>
        </w:tc>
        <w:tc>
          <w:tcPr>
            <w:tcW w:w="3278" w:type="dxa"/>
          </w:tcPr>
          <w:p w14:paraId="47352BBA" w14:textId="77777777" w:rsidR="00CB5011" w:rsidRPr="003D4ABF" w:rsidRDefault="00CB5011" w:rsidP="009835E9">
            <w:pPr>
              <w:pStyle w:val="TAL"/>
              <w:rPr>
                <w:szCs w:val="18"/>
              </w:rPr>
            </w:pPr>
            <w:r w:rsidRPr="003D4ABF">
              <w:rPr>
                <w:szCs w:val="18"/>
              </w:rPr>
              <w:t>The identity of the service or service component the service data flow in a rule relates to.</w:t>
            </w:r>
          </w:p>
        </w:tc>
        <w:tc>
          <w:tcPr>
            <w:tcW w:w="1364" w:type="dxa"/>
          </w:tcPr>
          <w:p w14:paraId="5DDB6AC4" w14:textId="77777777" w:rsidR="00CB5011" w:rsidRPr="003D4ABF" w:rsidRDefault="00CB5011" w:rsidP="009835E9">
            <w:pPr>
              <w:pStyle w:val="TAL"/>
              <w:rPr>
                <w:szCs w:val="18"/>
              </w:rPr>
            </w:pPr>
          </w:p>
        </w:tc>
        <w:tc>
          <w:tcPr>
            <w:tcW w:w="1748" w:type="dxa"/>
          </w:tcPr>
          <w:p w14:paraId="459BC622" w14:textId="77777777" w:rsidR="00CB5011" w:rsidRPr="003D4ABF" w:rsidRDefault="00CB5011" w:rsidP="009835E9">
            <w:pPr>
              <w:pStyle w:val="TAL"/>
            </w:pPr>
            <w:r w:rsidRPr="003D4ABF">
              <w:t>Yes</w:t>
            </w:r>
          </w:p>
        </w:tc>
        <w:tc>
          <w:tcPr>
            <w:tcW w:w="1627" w:type="dxa"/>
          </w:tcPr>
          <w:p w14:paraId="040CD388" w14:textId="77777777" w:rsidR="00CB5011" w:rsidRPr="003D4ABF" w:rsidRDefault="00CB5011" w:rsidP="009835E9">
            <w:pPr>
              <w:pStyle w:val="TAL"/>
            </w:pPr>
            <w:r w:rsidRPr="003D4ABF">
              <w:t>None</w:t>
            </w:r>
          </w:p>
        </w:tc>
      </w:tr>
      <w:tr w:rsidR="00CB5011" w:rsidRPr="003D4ABF" w14:paraId="05301290" w14:textId="77777777" w:rsidTr="009835E9">
        <w:trPr>
          <w:cantSplit/>
        </w:trPr>
        <w:tc>
          <w:tcPr>
            <w:tcW w:w="1612" w:type="dxa"/>
          </w:tcPr>
          <w:p w14:paraId="7287D8D2" w14:textId="77777777" w:rsidR="00CB5011" w:rsidRPr="003D4ABF" w:rsidRDefault="00CB5011" w:rsidP="009835E9">
            <w:pPr>
              <w:pStyle w:val="TAL"/>
              <w:rPr>
                <w:szCs w:val="18"/>
              </w:rPr>
            </w:pPr>
            <w:r w:rsidRPr="003D4ABF">
              <w:rPr>
                <w:szCs w:val="18"/>
              </w:rPr>
              <w:t>Sponsor Identifier</w:t>
            </w:r>
          </w:p>
        </w:tc>
        <w:tc>
          <w:tcPr>
            <w:tcW w:w="3278" w:type="dxa"/>
          </w:tcPr>
          <w:p w14:paraId="6095F24A" w14:textId="77777777" w:rsidR="00CB5011" w:rsidRPr="003D4ABF" w:rsidRDefault="00CB5011" w:rsidP="009835E9">
            <w:pPr>
              <w:pStyle w:val="TAL"/>
              <w:rPr>
                <w:szCs w:val="18"/>
              </w:rPr>
            </w:pPr>
            <w:r w:rsidRPr="003D4ABF">
              <w:rPr>
                <w:szCs w:val="18"/>
              </w:rPr>
              <w:t>An identifier, provided from the AF which identifies the Sponsor, used for sponsored flows to correlate measurements from different users for accounting purposes.</w:t>
            </w:r>
          </w:p>
        </w:tc>
        <w:tc>
          <w:tcPr>
            <w:tcW w:w="1364" w:type="dxa"/>
          </w:tcPr>
          <w:p w14:paraId="737CE06A" w14:textId="77777777" w:rsidR="00CB5011" w:rsidRPr="003D4ABF" w:rsidRDefault="00CB5011" w:rsidP="009835E9">
            <w:pPr>
              <w:pStyle w:val="TAL"/>
              <w:rPr>
                <w:szCs w:val="18"/>
              </w:rPr>
            </w:pPr>
            <w:r w:rsidRPr="003D4ABF">
              <w:rPr>
                <w:szCs w:val="18"/>
              </w:rPr>
              <w:t>Conditional</w:t>
            </w:r>
          </w:p>
          <w:p w14:paraId="18BA330E" w14:textId="77777777" w:rsidR="00CB5011" w:rsidRPr="003D4ABF" w:rsidRDefault="00CB5011" w:rsidP="009835E9">
            <w:pPr>
              <w:pStyle w:val="TAL"/>
              <w:rPr>
                <w:szCs w:val="18"/>
              </w:rPr>
            </w:pPr>
            <w:r w:rsidRPr="003D4ABF">
              <w:rPr>
                <w:szCs w:val="18"/>
              </w:rPr>
              <w:t>(NOTE 6)</w:t>
            </w:r>
          </w:p>
        </w:tc>
        <w:tc>
          <w:tcPr>
            <w:tcW w:w="1748" w:type="dxa"/>
          </w:tcPr>
          <w:p w14:paraId="3A454CF8" w14:textId="77777777" w:rsidR="00CB5011" w:rsidRPr="003D4ABF" w:rsidRDefault="00CB5011" w:rsidP="009835E9">
            <w:pPr>
              <w:pStyle w:val="TAL"/>
            </w:pPr>
            <w:r w:rsidRPr="003D4ABF">
              <w:t>Yes</w:t>
            </w:r>
          </w:p>
        </w:tc>
        <w:tc>
          <w:tcPr>
            <w:tcW w:w="1627" w:type="dxa"/>
          </w:tcPr>
          <w:p w14:paraId="0FA6985E" w14:textId="77777777" w:rsidR="00CB5011" w:rsidRPr="003D4ABF" w:rsidRDefault="00CB5011" w:rsidP="009835E9">
            <w:pPr>
              <w:pStyle w:val="TAL"/>
            </w:pPr>
            <w:r w:rsidRPr="003D4ABF">
              <w:t>None</w:t>
            </w:r>
          </w:p>
        </w:tc>
      </w:tr>
      <w:tr w:rsidR="00CB5011" w:rsidRPr="003D4ABF" w14:paraId="4B375827" w14:textId="77777777" w:rsidTr="009835E9">
        <w:trPr>
          <w:cantSplit/>
        </w:trPr>
        <w:tc>
          <w:tcPr>
            <w:tcW w:w="1612" w:type="dxa"/>
          </w:tcPr>
          <w:p w14:paraId="2044CB92" w14:textId="77777777" w:rsidR="00CB5011" w:rsidRPr="003D4ABF" w:rsidRDefault="00CB5011" w:rsidP="009835E9">
            <w:pPr>
              <w:pStyle w:val="TAL"/>
              <w:rPr>
                <w:szCs w:val="18"/>
              </w:rPr>
            </w:pPr>
            <w:r w:rsidRPr="003D4ABF">
              <w:rPr>
                <w:szCs w:val="18"/>
              </w:rPr>
              <w:t>Application Service Provider Identifier</w:t>
            </w:r>
          </w:p>
        </w:tc>
        <w:tc>
          <w:tcPr>
            <w:tcW w:w="3278" w:type="dxa"/>
          </w:tcPr>
          <w:p w14:paraId="0A426ECB" w14:textId="77777777" w:rsidR="00CB5011" w:rsidRPr="003D4ABF" w:rsidRDefault="00CB5011" w:rsidP="009835E9">
            <w:pPr>
              <w:pStyle w:val="TAL"/>
              <w:rPr>
                <w:szCs w:val="18"/>
              </w:rPr>
            </w:pPr>
            <w:r w:rsidRPr="003D4ABF">
              <w:rPr>
                <w:szCs w:val="18"/>
              </w:rPr>
              <w:t>An identifier, provided from the AF which identifies the Application Service Provider, used for sponsored flows to correlate measurements from different users for accounting purposes.</w:t>
            </w:r>
          </w:p>
        </w:tc>
        <w:tc>
          <w:tcPr>
            <w:tcW w:w="1364" w:type="dxa"/>
          </w:tcPr>
          <w:p w14:paraId="31A1118D" w14:textId="77777777" w:rsidR="00CB5011" w:rsidRPr="003D4ABF" w:rsidRDefault="00CB5011" w:rsidP="009835E9">
            <w:pPr>
              <w:pStyle w:val="TAL"/>
              <w:rPr>
                <w:szCs w:val="18"/>
              </w:rPr>
            </w:pPr>
            <w:r w:rsidRPr="003D4ABF">
              <w:rPr>
                <w:szCs w:val="18"/>
              </w:rPr>
              <w:t>Conditional</w:t>
            </w:r>
          </w:p>
          <w:p w14:paraId="0B2B23B8" w14:textId="77777777" w:rsidR="00CB5011" w:rsidRPr="003D4ABF" w:rsidRDefault="00CB5011" w:rsidP="009835E9">
            <w:pPr>
              <w:pStyle w:val="TAL"/>
              <w:rPr>
                <w:szCs w:val="18"/>
              </w:rPr>
            </w:pPr>
            <w:r w:rsidRPr="003D4ABF">
              <w:rPr>
                <w:szCs w:val="18"/>
              </w:rPr>
              <w:t>(NOTE 6)</w:t>
            </w:r>
          </w:p>
        </w:tc>
        <w:tc>
          <w:tcPr>
            <w:tcW w:w="1748" w:type="dxa"/>
          </w:tcPr>
          <w:p w14:paraId="110606FD" w14:textId="77777777" w:rsidR="00CB5011" w:rsidRPr="003D4ABF" w:rsidRDefault="00CB5011" w:rsidP="009835E9">
            <w:pPr>
              <w:pStyle w:val="TAL"/>
            </w:pPr>
            <w:r w:rsidRPr="003D4ABF">
              <w:t>Yes</w:t>
            </w:r>
          </w:p>
        </w:tc>
        <w:tc>
          <w:tcPr>
            <w:tcW w:w="1627" w:type="dxa"/>
          </w:tcPr>
          <w:p w14:paraId="2F46D3C7" w14:textId="77777777" w:rsidR="00CB5011" w:rsidRPr="003D4ABF" w:rsidRDefault="00CB5011" w:rsidP="009835E9">
            <w:pPr>
              <w:pStyle w:val="TAL"/>
            </w:pPr>
            <w:r w:rsidRPr="003D4ABF">
              <w:t>None</w:t>
            </w:r>
          </w:p>
        </w:tc>
      </w:tr>
      <w:tr w:rsidR="00CB5011" w:rsidRPr="003D4ABF" w14:paraId="6E53EFB1" w14:textId="77777777" w:rsidTr="009835E9">
        <w:trPr>
          <w:cantSplit/>
        </w:trPr>
        <w:tc>
          <w:tcPr>
            <w:tcW w:w="1612" w:type="dxa"/>
          </w:tcPr>
          <w:p w14:paraId="253DA85C" w14:textId="77777777" w:rsidR="00CB5011" w:rsidRPr="003D4ABF" w:rsidRDefault="00CB5011" w:rsidP="009835E9">
            <w:pPr>
              <w:pStyle w:val="TAL"/>
              <w:rPr>
                <w:szCs w:val="18"/>
              </w:rPr>
            </w:pPr>
            <w:r w:rsidRPr="003D4ABF">
              <w:rPr>
                <w:szCs w:val="18"/>
              </w:rPr>
              <w:t>Charging method</w:t>
            </w:r>
          </w:p>
        </w:tc>
        <w:tc>
          <w:tcPr>
            <w:tcW w:w="3278" w:type="dxa"/>
          </w:tcPr>
          <w:p w14:paraId="4970A33E" w14:textId="77777777" w:rsidR="00CB5011" w:rsidRPr="003D4ABF" w:rsidRDefault="00CB5011" w:rsidP="009835E9">
            <w:pPr>
              <w:pStyle w:val="TAL"/>
              <w:rPr>
                <w:szCs w:val="18"/>
              </w:rPr>
            </w:pPr>
            <w:r w:rsidRPr="003D4ABF">
              <w:rPr>
                <w:szCs w:val="18"/>
              </w:rPr>
              <w:t>Indicates the required charging method for the PCC rule.</w:t>
            </w:r>
          </w:p>
          <w:p w14:paraId="013368DB" w14:textId="77777777" w:rsidR="00CB5011" w:rsidRPr="003D4ABF" w:rsidRDefault="00CB5011" w:rsidP="009835E9">
            <w:pPr>
              <w:pStyle w:val="TAL"/>
              <w:rPr>
                <w:szCs w:val="18"/>
              </w:rPr>
            </w:pPr>
            <w:r w:rsidRPr="003D4ABF">
              <w:rPr>
                <w:szCs w:val="18"/>
              </w:rPr>
              <w:t>Values: online or offline or neither.</w:t>
            </w:r>
          </w:p>
        </w:tc>
        <w:tc>
          <w:tcPr>
            <w:tcW w:w="1364" w:type="dxa"/>
          </w:tcPr>
          <w:p w14:paraId="2C4A392E" w14:textId="77777777" w:rsidR="00CB5011" w:rsidRPr="003D4ABF" w:rsidRDefault="00CB5011" w:rsidP="009835E9">
            <w:pPr>
              <w:pStyle w:val="TAL"/>
              <w:rPr>
                <w:szCs w:val="18"/>
              </w:rPr>
            </w:pPr>
            <w:r w:rsidRPr="003D4ABF">
              <w:rPr>
                <w:szCs w:val="18"/>
              </w:rPr>
              <w:t>Conditional</w:t>
            </w:r>
            <w:r w:rsidRPr="003D4ABF">
              <w:rPr>
                <w:szCs w:val="18"/>
              </w:rPr>
              <w:br/>
              <w:t>(NOTE</w:t>
            </w:r>
            <w:r w:rsidRPr="003D4ABF">
              <w:t> </w:t>
            </w:r>
            <w:r w:rsidRPr="003D4ABF">
              <w:rPr>
                <w:szCs w:val="18"/>
              </w:rPr>
              <w:t>7)</w:t>
            </w:r>
          </w:p>
          <w:p w14:paraId="36806637" w14:textId="77777777" w:rsidR="00CB5011" w:rsidRPr="003D4ABF" w:rsidRDefault="00CB5011" w:rsidP="009835E9">
            <w:pPr>
              <w:pStyle w:val="TAL"/>
              <w:rPr>
                <w:szCs w:val="18"/>
              </w:rPr>
            </w:pPr>
          </w:p>
        </w:tc>
        <w:tc>
          <w:tcPr>
            <w:tcW w:w="1748" w:type="dxa"/>
          </w:tcPr>
          <w:p w14:paraId="76DE1C6A" w14:textId="77777777" w:rsidR="00CB5011" w:rsidRPr="003D4ABF" w:rsidRDefault="00CB5011" w:rsidP="009835E9">
            <w:pPr>
              <w:pStyle w:val="TAL"/>
            </w:pPr>
            <w:r w:rsidRPr="003D4ABF">
              <w:t>No</w:t>
            </w:r>
          </w:p>
        </w:tc>
        <w:tc>
          <w:tcPr>
            <w:tcW w:w="1627" w:type="dxa"/>
          </w:tcPr>
          <w:p w14:paraId="41F4FB27" w14:textId="77777777" w:rsidR="00CB5011" w:rsidRPr="003D4ABF" w:rsidRDefault="00CB5011" w:rsidP="009835E9">
            <w:pPr>
              <w:pStyle w:val="TAL"/>
            </w:pPr>
            <w:r w:rsidRPr="003D4ABF">
              <w:t>None</w:t>
            </w:r>
          </w:p>
        </w:tc>
      </w:tr>
      <w:tr w:rsidR="00CB5011" w:rsidRPr="003D4ABF" w14:paraId="2BA072D5" w14:textId="77777777" w:rsidTr="009835E9">
        <w:trPr>
          <w:cantSplit/>
        </w:trPr>
        <w:tc>
          <w:tcPr>
            <w:tcW w:w="1612" w:type="dxa"/>
          </w:tcPr>
          <w:p w14:paraId="251F420D" w14:textId="77777777" w:rsidR="00CB5011" w:rsidRPr="003D4ABF" w:rsidRDefault="00CB5011" w:rsidP="009835E9">
            <w:pPr>
              <w:pStyle w:val="TAL"/>
              <w:rPr>
                <w:szCs w:val="18"/>
              </w:rPr>
            </w:pPr>
            <w:r w:rsidRPr="003D4ABF">
              <w:rPr>
                <w:noProof/>
              </w:rPr>
              <w:t>Service Data flow handling while requesting credit</w:t>
            </w:r>
          </w:p>
        </w:tc>
        <w:tc>
          <w:tcPr>
            <w:tcW w:w="3278" w:type="dxa"/>
          </w:tcPr>
          <w:p w14:paraId="3B35C42A" w14:textId="77777777" w:rsidR="00CB5011" w:rsidRPr="003D4ABF" w:rsidRDefault="00CB5011" w:rsidP="009835E9">
            <w:pPr>
              <w:pStyle w:val="TAL"/>
              <w:rPr>
                <w:szCs w:val="18"/>
              </w:rPr>
            </w:pPr>
            <w:r w:rsidRPr="003D4ABF">
              <w:rPr>
                <w:szCs w:val="18"/>
              </w:rPr>
              <w:t>Indicates whether the service data flow is allowed to start while the SMF is waiting for the response to the credit request.</w:t>
            </w:r>
          </w:p>
          <w:p w14:paraId="18B35820" w14:textId="77777777" w:rsidR="00CB5011" w:rsidRPr="003D4ABF" w:rsidRDefault="00CB5011" w:rsidP="009835E9">
            <w:pPr>
              <w:pStyle w:val="TAL"/>
              <w:rPr>
                <w:szCs w:val="18"/>
              </w:rPr>
            </w:pPr>
            <w:r w:rsidRPr="003D4ABF">
              <w:rPr>
                <w:szCs w:val="18"/>
              </w:rPr>
              <w:t>Only applicable for charging method online.</w:t>
            </w:r>
          </w:p>
          <w:p w14:paraId="33488770" w14:textId="77777777" w:rsidR="00CB5011" w:rsidRPr="003D4ABF" w:rsidRDefault="00CB5011" w:rsidP="009835E9">
            <w:pPr>
              <w:pStyle w:val="TAL"/>
              <w:rPr>
                <w:szCs w:val="18"/>
              </w:rPr>
            </w:pPr>
            <w:r w:rsidRPr="003D4ABF">
              <w:rPr>
                <w:szCs w:val="18"/>
              </w:rPr>
              <w:t>Values: blocking or non-blocking</w:t>
            </w:r>
          </w:p>
        </w:tc>
        <w:tc>
          <w:tcPr>
            <w:tcW w:w="1364" w:type="dxa"/>
          </w:tcPr>
          <w:p w14:paraId="008095EE" w14:textId="77777777" w:rsidR="00CB5011" w:rsidRPr="003D4ABF" w:rsidRDefault="00CB5011" w:rsidP="009835E9">
            <w:pPr>
              <w:pStyle w:val="TAL"/>
              <w:rPr>
                <w:szCs w:val="18"/>
              </w:rPr>
            </w:pPr>
          </w:p>
        </w:tc>
        <w:tc>
          <w:tcPr>
            <w:tcW w:w="1748" w:type="dxa"/>
          </w:tcPr>
          <w:p w14:paraId="60046E73" w14:textId="77777777" w:rsidR="00CB5011" w:rsidRPr="003D4ABF" w:rsidRDefault="00CB5011" w:rsidP="009835E9">
            <w:pPr>
              <w:pStyle w:val="TAL"/>
            </w:pPr>
            <w:r w:rsidRPr="003D4ABF">
              <w:t>No</w:t>
            </w:r>
          </w:p>
        </w:tc>
        <w:tc>
          <w:tcPr>
            <w:tcW w:w="1627" w:type="dxa"/>
          </w:tcPr>
          <w:p w14:paraId="250E2B50" w14:textId="77777777" w:rsidR="00CB5011" w:rsidRPr="003D4ABF" w:rsidRDefault="00CB5011" w:rsidP="009835E9">
            <w:pPr>
              <w:pStyle w:val="TAL"/>
            </w:pPr>
            <w:r w:rsidRPr="003D4ABF">
              <w:t>New</w:t>
            </w:r>
          </w:p>
        </w:tc>
      </w:tr>
      <w:tr w:rsidR="00CB5011" w:rsidRPr="003D4ABF" w14:paraId="50DE0511" w14:textId="77777777" w:rsidTr="009835E9">
        <w:trPr>
          <w:cantSplit/>
        </w:trPr>
        <w:tc>
          <w:tcPr>
            <w:tcW w:w="1612" w:type="dxa"/>
          </w:tcPr>
          <w:p w14:paraId="456215E4" w14:textId="77777777" w:rsidR="00CB5011" w:rsidRPr="003D4ABF" w:rsidRDefault="00CB5011" w:rsidP="009835E9">
            <w:pPr>
              <w:pStyle w:val="TAL"/>
              <w:rPr>
                <w:szCs w:val="18"/>
              </w:rPr>
            </w:pPr>
            <w:r w:rsidRPr="003D4ABF">
              <w:rPr>
                <w:szCs w:val="18"/>
              </w:rPr>
              <w:lastRenderedPageBreak/>
              <w:t>Measurement method</w:t>
            </w:r>
          </w:p>
        </w:tc>
        <w:tc>
          <w:tcPr>
            <w:tcW w:w="3278" w:type="dxa"/>
          </w:tcPr>
          <w:p w14:paraId="5EEEB4BA" w14:textId="77777777" w:rsidR="00CB5011" w:rsidRPr="003D4ABF" w:rsidRDefault="00CB5011" w:rsidP="009835E9">
            <w:pPr>
              <w:pStyle w:val="TAL"/>
              <w:rPr>
                <w:szCs w:val="18"/>
              </w:rPr>
            </w:pPr>
            <w:r w:rsidRPr="003D4ABF">
              <w:rPr>
                <w:szCs w:val="18"/>
              </w:rPr>
              <w:t>Indicates whether the service data flow data volume, duration, combined volume/duration or event shall be measured.</w:t>
            </w:r>
          </w:p>
          <w:p w14:paraId="069828CD" w14:textId="77777777" w:rsidR="00CB5011" w:rsidRPr="003D4ABF" w:rsidRDefault="00CB5011" w:rsidP="009835E9">
            <w:pPr>
              <w:pStyle w:val="TAL"/>
              <w:rPr>
                <w:szCs w:val="18"/>
              </w:rPr>
            </w:pPr>
            <w:r w:rsidRPr="003D4ABF">
              <w:rPr>
                <w:szCs w:val="18"/>
              </w:rPr>
              <w:t>This is applicable to reporting, if the charging method is online or offline.</w:t>
            </w:r>
          </w:p>
          <w:p w14:paraId="16620329" w14:textId="77777777" w:rsidR="00CB5011" w:rsidRPr="003D4ABF" w:rsidRDefault="00CB5011" w:rsidP="009835E9">
            <w:pPr>
              <w:pStyle w:val="TAL"/>
              <w:rPr>
                <w:szCs w:val="18"/>
              </w:rPr>
            </w:pPr>
            <w:r w:rsidRPr="003D4ABF">
              <w:rPr>
                <w:szCs w:val="18"/>
              </w:rPr>
              <w:t>Note: Event based charging is only applicable to predefined PCC rules and PCC rules used for application detection filter (i.e. with an application identifier).</w:t>
            </w:r>
          </w:p>
        </w:tc>
        <w:tc>
          <w:tcPr>
            <w:tcW w:w="1364" w:type="dxa"/>
          </w:tcPr>
          <w:p w14:paraId="492008B2" w14:textId="77777777" w:rsidR="00CB5011" w:rsidRPr="003D4ABF" w:rsidRDefault="00CB5011" w:rsidP="009835E9">
            <w:pPr>
              <w:pStyle w:val="TAL"/>
              <w:rPr>
                <w:szCs w:val="18"/>
              </w:rPr>
            </w:pPr>
          </w:p>
        </w:tc>
        <w:tc>
          <w:tcPr>
            <w:tcW w:w="1748" w:type="dxa"/>
          </w:tcPr>
          <w:p w14:paraId="6CFA7578" w14:textId="77777777" w:rsidR="00CB5011" w:rsidRPr="003D4ABF" w:rsidRDefault="00CB5011" w:rsidP="009835E9">
            <w:pPr>
              <w:pStyle w:val="TAL"/>
            </w:pPr>
            <w:r w:rsidRPr="003D4ABF">
              <w:t>Yes</w:t>
            </w:r>
          </w:p>
        </w:tc>
        <w:tc>
          <w:tcPr>
            <w:tcW w:w="1627" w:type="dxa"/>
          </w:tcPr>
          <w:p w14:paraId="5F797082" w14:textId="77777777" w:rsidR="00CB5011" w:rsidRPr="003D4ABF" w:rsidRDefault="00CB5011" w:rsidP="009835E9">
            <w:pPr>
              <w:pStyle w:val="TAL"/>
            </w:pPr>
            <w:r w:rsidRPr="003D4ABF">
              <w:t>None</w:t>
            </w:r>
          </w:p>
        </w:tc>
      </w:tr>
      <w:tr w:rsidR="00CB5011" w:rsidRPr="003D4ABF" w14:paraId="26C0A71C" w14:textId="77777777" w:rsidTr="009835E9">
        <w:trPr>
          <w:cantSplit/>
        </w:trPr>
        <w:tc>
          <w:tcPr>
            <w:tcW w:w="1612" w:type="dxa"/>
          </w:tcPr>
          <w:p w14:paraId="70752ED8" w14:textId="77777777" w:rsidR="00CB5011" w:rsidRPr="003D4ABF" w:rsidRDefault="00CB5011" w:rsidP="009835E9">
            <w:pPr>
              <w:pStyle w:val="TAL"/>
              <w:rPr>
                <w:szCs w:val="18"/>
              </w:rPr>
            </w:pPr>
            <w:r w:rsidRPr="003D4ABF">
              <w:rPr>
                <w:szCs w:val="18"/>
              </w:rPr>
              <w:t>Application Function Record Information</w:t>
            </w:r>
          </w:p>
        </w:tc>
        <w:tc>
          <w:tcPr>
            <w:tcW w:w="3278" w:type="dxa"/>
          </w:tcPr>
          <w:p w14:paraId="5A931438" w14:textId="77777777" w:rsidR="00CB5011" w:rsidRPr="003D4ABF" w:rsidRDefault="00CB5011" w:rsidP="009835E9">
            <w:pPr>
              <w:pStyle w:val="TAL"/>
              <w:rPr>
                <w:szCs w:val="18"/>
              </w:rPr>
            </w:pPr>
            <w:r w:rsidRPr="003D4ABF">
              <w:rPr>
                <w:szCs w:val="18"/>
              </w:rPr>
              <w:t>An identifier, provided from the AF, correlating the measurement for the Charging key/Service identifier values in this PCC rule with application level reports.</w:t>
            </w:r>
          </w:p>
        </w:tc>
        <w:tc>
          <w:tcPr>
            <w:tcW w:w="1364" w:type="dxa"/>
          </w:tcPr>
          <w:p w14:paraId="577B9D02" w14:textId="77777777" w:rsidR="00CB5011" w:rsidRPr="003D4ABF" w:rsidRDefault="00CB5011" w:rsidP="009835E9">
            <w:pPr>
              <w:pStyle w:val="TAL"/>
              <w:rPr>
                <w:szCs w:val="18"/>
              </w:rPr>
            </w:pPr>
          </w:p>
        </w:tc>
        <w:tc>
          <w:tcPr>
            <w:tcW w:w="1748" w:type="dxa"/>
          </w:tcPr>
          <w:p w14:paraId="3C432873" w14:textId="77777777" w:rsidR="00CB5011" w:rsidRPr="003D4ABF" w:rsidRDefault="00CB5011" w:rsidP="009835E9">
            <w:pPr>
              <w:pStyle w:val="TAL"/>
            </w:pPr>
            <w:r w:rsidRPr="003D4ABF">
              <w:t>No</w:t>
            </w:r>
          </w:p>
        </w:tc>
        <w:tc>
          <w:tcPr>
            <w:tcW w:w="1627" w:type="dxa"/>
          </w:tcPr>
          <w:p w14:paraId="77738BA1" w14:textId="77777777" w:rsidR="00CB5011" w:rsidRPr="003D4ABF" w:rsidRDefault="00CB5011" w:rsidP="009835E9">
            <w:pPr>
              <w:pStyle w:val="TAL"/>
            </w:pPr>
            <w:r w:rsidRPr="003D4ABF">
              <w:t>None</w:t>
            </w:r>
          </w:p>
        </w:tc>
      </w:tr>
      <w:tr w:rsidR="00CB5011" w:rsidRPr="003D4ABF" w14:paraId="27BE45A0" w14:textId="77777777" w:rsidTr="009835E9">
        <w:trPr>
          <w:cantSplit/>
        </w:trPr>
        <w:tc>
          <w:tcPr>
            <w:tcW w:w="1612" w:type="dxa"/>
          </w:tcPr>
          <w:p w14:paraId="47D7AE52" w14:textId="77777777" w:rsidR="00CB5011" w:rsidRPr="003D4ABF" w:rsidRDefault="00CB5011" w:rsidP="009835E9">
            <w:pPr>
              <w:pStyle w:val="TAL"/>
              <w:rPr>
                <w:szCs w:val="18"/>
              </w:rPr>
            </w:pPr>
            <w:r w:rsidRPr="003D4ABF">
              <w:rPr>
                <w:szCs w:val="18"/>
              </w:rPr>
              <w:t>Service Identifier Level Reporting</w:t>
            </w:r>
          </w:p>
        </w:tc>
        <w:tc>
          <w:tcPr>
            <w:tcW w:w="3278" w:type="dxa"/>
          </w:tcPr>
          <w:p w14:paraId="38474EC4" w14:textId="77777777" w:rsidR="00CB5011" w:rsidRPr="003D4ABF" w:rsidRDefault="00CB5011" w:rsidP="009835E9">
            <w:pPr>
              <w:pStyle w:val="TAL"/>
              <w:rPr>
                <w:szCs w:val="18"/>
              </w:rPr>
            </w:pPr>
            <w:r w:rsidRPr="003D4ABF">
              <w:rPr>
                <w:szCs w:val="18"/>
              </w:rPr>
              <w:t xml:space="preserve">Indicates that separate usage reports shall be generated </w:t>
            </w:r>
            <w:r w:rsidRPr="003D4ABF">
              <w:rPr>
                <w:szCs w:val="18"/>
                <w:lang w:eastAsia="ko-KR"/>
              </w:rPr>
              <w:t xml:space="preserve">for this Service </w:t>
            </w:r>
            <w:r w:rsidRPr="003D4ABF">
              <w:rPr>
                <w:szCs w:val="18"/>
              </w:rPr>
              <w:t>Identifier.</w:t>
            </w:r>
          </w:p>
          <w:p w14:paraId="22A579EA" w14:textId="77777777" w:rsidR="00CB5011" w:rsidRPr="003D4ABF" w:rsidRDefault="00CB5011" w:rsidP="009835E9">
            <w:pPr>
              <w:pStyle w:val="TAL"/>
              <w:rPr>
                <w:szCs w:val="18"/>
              </w:rPr>
            </w:pPr>
            <w:r w:rsidRPr="003D4ABF">
              <w:rPr>
                <w:szCs w:val="18"/>
              </w:rPr>
              <w:t>Values: mandated or not required</w:t>
            </w:r>
          </w:p>
        </w:tc>
        <w:tc>
          <w:tcPr>
            <w:tcW w:w="1364" w:type="dxa"/>
          </w:tcPr>
          <w:p w14:paraId="4142CF23" w14:textId="77777777" w:rsidR="00CB5011" w:rsidRPr="003D4ABF" w:rsidRDefault="00CB5011" w:rsidP="009835E9">
            <w:pPr>
              <w:pStyle w:val="TAL"/>
              <w:rPr>
                <w:szCs w:val="18"/>
              </w:rPr>
            </w:pPr>
          </w:p>
        </w:tc>
        <w:tc>
          <w:tcPr>
            <w:tcW w:w="1748" w:type="dxa"/>
          </w:tcPr>
          <w:p w14:paraId="3B115658" w14:textId="77777777" w:rsidR="00CB5011" w:rsidRPr="003D4ABF" w:rsidRDefault="00CB5011" w:rsidP="009835E9">
            <w:pPr>
              <w:pStyle w:val="TAL"/>
            </w:pPr>
            <w:r w:rsidRPr="003D4ABF">
              <w:t>Yes</w:t>
            </w:r>
          </w:p>
        </w:tc>
        <w:tc>
          <w:tcPr>
            <w:tcW w:w="1627" w:type="dxa"/>
          </w:tcPr>
          <w:p w14:paraId="232A45A3" w14:textId="77777777" w:rsidR="00CB5011" w:rsidRPr="003D4ABF" w:rsidRDefault="00CB5011" w:rsidP="009835E9">
            <w:pPr>
              <w:pStyle w:val="TAL"/>
            </w:pPr>
            <w:r w:rsidRPr="003D4ABF">
              <w:t>None</w:t>
            </w:r>
          </w:p>
        </w:tc>
      </w:tr>
      <w:tr w:rsidR="00CB5011" w:rsidRPr="003D4ABF" w14:paraId="564A5B9E" w14:textId="77777777" w:rsidTr="009835E9">
        <w:trPr>
          <w:cantSplit/>
        </w:trPr>
        <w:tc>
          <w:tcPr>
            <w:tcW w:w="1612" w:type="dxa"/>
          </w:tcPr>
          <w:p w14:paraId="4981C292" w14:textId="77777777" w:rsidR="00CB5011" w:rsidRPr="003D4ABF" w:rsidRDefault="00CB5011" w:rsidP="009835E9">
            <w:pPr>
              <w:pStyle w:val="TAL"/>
              <w:rPr>
                <w:b/>
                <w:szCs w:val="18"/>
              </w:rPr>
            </w:pPr>
            <w:r w:rsidRPr="003D4ABF">
              <w:rPr>
                <w:b/>
                <w:szCs w:val="18"/>
              </w:rPr>
              <w:t>Policy control</w:t>
            </w:r>
          </w:p>
        </w:tc>
        <w:tc>
          <w:tcPr>
            <w:tcW w:w="3278" w:type="dxa"/>
          </w:tcPr>
          <w:p w14:paraId="121244C4" w14:textId="77777777" w:rsidR="00CB5011" w:rsidRPr="003D4ABF" w:rsidRDefault="00CB5011" w:rsidP="009835E9">
            <w:pPr>
              <w:pStyle w:val="TAL"/>
              <w:rPr>
                <w:i/>
                <w:szCs w:val="18"/>
              </w:rPr>
            </w:pPr>
            <w:r w:rsidRPr="003D4ABF">
              <w:rPr>
                <w:i/>
                <w:szCs w:val="18"/>
              </w:rPr>
              <w:t>This part defines how to apply policy control for the service data flow.</w:t>
            </w:r>
          </w:p>
        </w:tc>
        <w:tc>
          <w:tcPr>
            <w:tcW w:w="1364" w:type="dxa"/>
          </w:tcPr>
          <w:p w14:paraId="61E4D1FE" w14:textId="77777777" w:rsidR="00CB5011" w:rsidRPr="003D4ABF" w:rsidRDefault="00CB5011" w:rsidP="009835E9">
            <w:pPr>
              <w:pStyle w:val="TAL"/>
              <w:rPr>
                <w:szCs w:val="18"/>
              </w:rPr>
            </w:pPr>
          </w:p>
        </w:tc>
        <w:tc>
          <w:tcPr>
            <w:tcW w:w="1748" w:type="dxa"/>
          </w:tcPr>
          <w:p w14:paraId="2258DF5B" w14:textId="77777777" w:rsidR="00CB5011" w:rsidRPr="003D4ABF" w:rsidRDefault="00CB5011" w:rsidP="009835E9">
            <w:pPr>
              <w:pStyle w:val="TAL"/>
            </w:pPr>
          </w:p>
        </w:tc>
        <w:tc>
          <w:tcPr>
            <w:tcW w:w="1627" w:type="dxa"/>
          </w:tcPr>
          <w:p w14:paraId="467D76FB" w14:textId="77777777" w:rsidR="00CB5011" w:rsidRPr="003D4ABF" w:rsidRDefault="00CB5011" w:rsidP="009835E9">
            <w:pPr>
              <w:pStyle w:val="TAL"/>
            </w:pPr>
          </w:p>
        </w:tc>
      </w:tr>
      <w:tr w:rsidR="00CB5011" w:rsidRPr="003D4ABF" w14:paraId="32FCFD85" w14:textId="77777777" w:rsidTr="009835E9">
        <w:trPr>
          <w:cantSplit/>
        </w:trPr>
        <w:tc>
          <w:tcPr>
            <w:tcW w:w="1612" w:type="dxa"/>
          </w:tcPr>
          <w:p w14:paraId="7DA98D78" w14:textId="77777777" w:rsidR="00CB5011" w:rsidRPr="003D4ABF" w:rsidRDefault="00CB5011" w:rsidP="009835E9">
            <w:pPr>
              <w:pStyle w:val="TAL"/>
              <w:rPr>
                <w:szCs w:val="18"/>
              </w:rPr>
            </w:pPr>
            <w:r w:rsidRPr="003D4ABF">
              <w:rPr>
                <w:szCs w:val="18"/>
              </w:rPr>
              <w:t>Gate status</w:t>
            </w:r>
          </w:p>
        </w:tc>
        <w:tc>
          <w:tcPr>
            <w:tcW w:w="3278" w:type="dxa"/>
          </w:tcPr>
          <w:p w14:paraId="6CA522F6" w14:textId="77777777" w:rsidR="00CB5011" w:rsidRPr="003D4ABF" w:rsidRDefault="00CB5011" w:rsidP="009835E9">
            <w:pPr>
              <w:pStyle w:val="TAL"/>
              <w:rPr>
                <w:szCs w:val="18"/>
              </w:rPr>
            </w:pPr>
            <w:r w:rsidRPr="003D4ABF">
              <w:rPr>
                <w:szCs w:val="18"/>
              </w:rPr>
              <w:t>The gate status indicates whether the service data flow, detected by the service data flow template, may pass (Gate is open) or shall be discarded (Gate is closed).</w:t>
            </w:r>
          </w:p>
        </w:tc>
        <w:tc>
          <w:tcPr>
            <w:tcW w:w="1364" w:type="dxa"/>
          </w:tcPr>
          <w:p w14:paraId="163B26A3" w14:textId="77777777" w:rsidR="00CB5011" w:rsidRPr="003D4ABF" w:rsidRDefault="00CB5011" w:rsidP="009835E9">
            <w:pPr>
              <w:pStyle w:val="TAL"/>
              <w:rPr>
                <w:szCs w:val="18"/>
              </w:rPr>
            </w:pPr>
          </w:p>
        </w:tc>
        <w:tc>
          <w:tcPr>
            <w:tcW w:w="1748" w:type="dxa"/>
          </w:tcPr>
          <w:p w14:paraId="76460B03" w14:textId="77777777" w:rsidR="00CB5011" w:rsidRPr="003D4ABF" w:rsidRDefault="00CB5011" w:rsidP="009835E9">
            <w:pPr>
              <w:pStyle w:val="TAL"/>
            </w:pPr>
            <w:r w:rsidRPr="003D4ABF">
              <w:t>Yes</w:t>
            </w:r>
          </w:p>
        </w:tc>
        <w:tc>
          <w:tcPr>
            <w:tcW w:w="1627" w:type="dxa"/>
          </w:tcPr>
          <w:p w14:paraId="78215D16" w14:textId="77777777" w:rsidR="00CB5011" w:rsidRPr="003D4ABF" w:rsidRDefault="00CB5011" w:rsidP="009835E9">
            <w:pPr>
              <w:pStyle w:val="TAL"/>
            </w:pPr>
            <w:r w:rsidRPr="003D4ABF">
              <w:t>None</w:t>
            </w:r>
          </w:p>
        </w:tc>
      </w:tr>
      <w:tr w:rsidR="00CB5011" w:rsidRPr="003D4ABF" w14:paraId="2DDD4DC1" w14:textId="77777777" w:rsidTr="009835E9">
        <w:trPr>
          <w:cantSplit/>
        </w:trPr>
        <w:tc>
          <w:tcPr>
            <w:tcW w:w="1612" w:type="dxa"/>
          </w:tcPr>
          <w:p w14:paraId="2E9699C7" w14:textId="77777777" w:rsidR="00CB5011" w:rsidRPr="003D4ABF" w:rsidRDefault="00CB5011" w:rsidP="009835E9">
            <w:pPr>
              <w:pStyle w:val="TAL"/>
              <w:rPr>
                <w:szCs w:val="18"/>
              </w:rPr>
            </w:pPr>
            <w:r w:rsidRPr="003D4ABF">
              <w:rPr>
                <w:szCs w:val="18"/>
              </w:rPr>
              <w:t>5G QoS Identifier (5QI)</w:t>
            </w:r>
          </w:p>
        </w:tc>
        <w:tc>
          <w:tcPr>
            <w:tcW w:w="3278" w:type="dxa"/>
          </w:tcPr>
          <w:p w14:paraId="6296458D" w14:textId="77777777" w:rsidR="00CB5011" w:rsidRPr="003D4ABF" w:rsidRDefault="00CB5011" w:rsidP="009835E9">
            <w:pPr>
              <w:pStyle w:val="TAL"/>
              <w:rPr>
                <w:szCs w:val="18"/>
              </w:rPr>
            </w:pPr>
            <w:r w:rsidRPr="003D4ABF">
              <w:rPr>
                <w:szCs w:val="18"/>
              </w:rPr>
              <w:t>The 5QI authorized for the service data flow.</w:t>
            </w:r>
          </w:p>
        </w:tc>
        <w:tc>
          <w:tcPr>
            <w:tcW w:w="1364" w:type="dxa"/>
          </w:tcPr>
          <w:p w14:paraId="39F71F65" w14:textId="77777777" w:rsidR="00CB5011" w:rsidRPr="003D4ABF" w:rsidRDefault="00CB5011" w:rsidP="009835E9">
            <w:pPr>
              <w:pStyle w:val="TAL"/>
              <w:rPr>
                <w:szCs w:val="18"/>
              </w:rPr>
            </w:pPr>
            <w:r w:rsidRPr="003D4ABF">
              <w:rPr>
                <w:szCs w:val="18"/>
              </w:rPr>
              <w:t>Conditional</w:t>
            </w:r>
            <w:r w:rsidRPr="003D4ABF">
              <w:rPr>
                <w:szCs w:val="18"/>
              </w:rPr>
              <w:br/>
              <w:t>(NOTE 10)</w:t>
            </w:r>
          </w:p>
          <w:p w14:paraId="587C321E" w14:textId="77777777" w:rsidR="00CB5011" w:rsidRPr="003D4ABF" w:rsidRDefault="00CB5011" w:rsidP="009835E9">
            <w:pPr>
              <w:pStyle w:val="TAL"/>
              <w:rPr>
                <w:szCs w:val="18"/>
              </w:rPr>
            </w:pPr>
          </w:p>
        </w:tc>
        <w:tc>
          <w:tcPr>
            <w:tcW w:w="1748" w:type="dxa"/>
          </w:tcPr>
          <w:p w14:paraId="2F9B8D3B" w14:textId="77777777" w:rsidR="00CB5011" w:rsidRPr="003D4ABF" w:rsidRDefault="00CB5011" w:rsidP="009835E9">
            <w:pPr>
              <w:pStyle w:val="TAL"/>
            </w:pPr>
            <w:r w:rsidRPr="003D4ABF">
              <w:t>Yes</w:t>
            </w:r>
          </w:p>
        </w:tc>
        <w:tc>
          <w:tcPr>
            <w:tcW w:w="1627" w:type="dxa"/>
          </w:tcPr>
          <w:p w14:paraId="7D85CC39" w14:textId="77777777" w:rsidR="00CB5011" w:rsidRPr="003D4ABF" w:rsidRDefault="00CB5011" w:rsidP="009835E9">
            <w:pPr>
              <w:keepNext/>
              <w:keepLines/>
              <w:tabs>
                <w:tab w:val="left" w:pos="6062"/>
              </w:tabs>
              <w:spacing w:after="0"/>
            </w:pPr>
            <w:r w:rsidRPr="003D4ABF">
              <w:t>Modified</w:t>
            </w:r>
          </w:p>
          <w:p w14:paraId="10F8A4F7" w14:textId="77777777" w:rsidR="00CB5011" w:rsidRPr="003D4ABF" w:rsidRDefault="00CB5011" w:rsidP="009835E9">
            <w:pPr>
              <w:pStyle w:val="TAL"/>
            </w:pPr>
            <w:r w:rsidRPr="003D4ABF">
              <w:t>(corresponds to QCI in TS 23.203 [4])</w:t>
            </w:r>
          </w:p>
        </w:tc>
      </w:tr>
      <w:tr w:rsidR="00CB5011" w:rsidRPr="003D4ABF" w14:paraId="76E1AB23" w14:textId="77777777" w:rsidTr="009835E9">
        <w:trPr>
          <w:cantSplit/>
        </w:trPr>
        <w:tc>
          <w:tcPr>
            <w:tcW w:w="1612" w:type="dxa"/>
          </w:tcPr>
          <w:p w14:paraId="1DFCBD88" w14:textId="77777777" w:rsidR="00CB5011" w:rsidRPr="003D4ABF" w:rsidRDefault="00CB5011" w:rsidP="009835E9">
            <w:pPr>
              <w:pStyle w:val="TAL"/>
              <w:rPr>
                <w:szCs w:val="18"/>
              </w:rPr>
            </w:pPr>
            <w:r w:rsidRPr="003D4ABF">
              <w:t>QoS Notification Control (QNC)</w:t>
            </w:r>
          </w:p>
        </w:tc>
        <w:tc>
          <w:tcPr>
            <w:tcW w:w="3278" w:type="dxa"/>
          </w:tcPr>
          <w:p w14:paraId="03FFCAC6" w14:textId="77777777" w:rsidR="00CB5011" w:rsidRPr="003D4ABF" w:rsidRDefault="00CB5011" w:rsidP="009835E9">
            <w:pPr>
              <w:pStyle w:val="TAL"/>
            </w:pPr>
            <w:r w:rsidRPr="003D4ABF">
              <w:t xml:space="preserve">Indicates whether notifications are requested from 3GPP RAN when the GFBR can no longer (or can again) be guaranteed for a QoS Flow during the lifetime of the QoS Flow. </w:t>
            </w:r>
          </w:p>
        </w:tc>
        <w:tc>
          <w:tcPr>
            <w:tcW w:w="1364" w:type="dxa"/>
          </w:tcPr>
          <w:p w14:paraId="0712C288" w14:textId="77777777" w:rsidR="00CB5011" w:rsidRPr="003D4ABF" w:rsidRDefault="00CB5011" w:rsidP="009835E9">
            <w:pPr>
              <w:pStyle w:val="TAL"/>
              <w:rPr>
                <w:szCs w:val="18"/>
              </w:rPr>
            </w:pPr>
            <w:r w:rsidRPr="003D4ABF">
              <w:rPr>
                <w:szCs w:val="18"/>
              </w:rPr>
              <w:t>Conditional</w:t>
            </w:r>
            <w:r w:rsidRPr="003D4ABF">
              <w:rPr>
                <w:szCs w:val="18"/>
              </w:rPr>
              <w:br/>
              <w:t>(NOTE 15)</w:t>
            </w:r>
          </w:p>
          <w:p w14:paraId="75BDA283" w14:textId="77777777" w:rsidR="00CB5011" w:rsidRPr="003D4ABF" w:rsidRDefault="00CB5011" w:rsidP="009835E9">
            <w:pPr>
              <w:pStyle w:val="TAL"/>
              <w:rPr>
                <w:szCs w:val="18"/>
              </w:rPr>
            </w:pPr>
          </w:p>
        </w:tc>
        <w:tc>
          <w:tcPr>
            <w:tcW w:w="1748" w:type="dxa"/>
          </w:tcPr>
          <w:p w14:paraId="071063E5" w14:textId="77777777" w:rsidR="00CB5011" w:rsidRPr="003D4ABF" w:rsidRDefault="00CB5011" w:rsidP="009835E9">
            <w:pPr>
              <w:pStyle w:val="TAL"/>
            </w:pPr>
            <w:r w:rsidRPr="003D4ABF">
              <w:t>Yes</w:t>
            </w:r>
          </w:p>
        </w:tc>
        <w:tc>
          <w:tcPr>
            <w:tcW w:w="1627" w:type="dxa"/>
          </w:tcPr>
          <w:p w14:paraId="1AD4F5AD" w14:textId="77777777" w:rsidR="00CB5011" w:rsidRPr="003D4ABF" w:rsidRDefault="00CB5011" w:rsidP="009835E9">
            <w:pPr>
              <w:pStyle w:val="TAL"/>
            </w:pPr>
            <w:r w:rsidRPr="003D4ABF">
              <w:t>Added</w:t>
            </w:r>
          </w:p>
        </w:tc>
      </w:tr>
      <w:tr w:rsidR="00CB5011" w:rsidRPr="003D4ABF" w14:paraId="115044D4" w14:textId="77777777" w:rsidTr="009835E9">
        <w:trPr>
          <w:cantSplit/>
        </w:trPr>
        <w:tc>
          <w:tcPr>
            <w:tcW w:w="1612" w:type="dxa"/>
          </w:tcPr>
          <w:p w14:paraId="4A6F4DE2" w14:textId="77777777" w:rsidR="00CB5011" w:rsidRPr="003D4ABF" w:rsidRDefault="00CB5011" w:rsidP="009835E9">
            <w:pPr>
              <w:pStyle w:val="TAL"/>
              <w:rPr>
                <w:szCs w:val="18"/>
              </w:rPr>
            </w:pPr>
            <w:r w:rsidRPr="003D4ABF">
              <w:rPr>
                <w:szCs w:val="18"/>
              </w:rPr>
              <w:t xml:space="preserve">Reflective QoS Control </w:t>
            </w:r>
          </w:p>
        </w:tc>
        <w:tc>
          <w:tcPr>
            <w:tcW w:w="3278" w:type="dxa"/>
          </w:tcPr>
          <w:p w14:paraId="2B0BADCC" w14:textId="77777777" w:rsidR="00CB5011" w:rsidRPr="003D4ABF" w:rsidRDefault="00CB5011" w:rsidP="009835E9">
            <w:pPr>
              <w:pStyle w:val="TAL"/>
            </w:pPr>
            <w:r w:rsidRPr="003D4ABF">
              <w:t>Indicates to apply reflective QoS for the SDF.</w:t>
            </w:r>
          </w:p>
        </w:tc>
        <w:tc>
          <w:tcPr>
            <w:tcW w:w="1364" w:type="dxa"/>
          </w:tcPr>
          <w:p w14:paraId="7A1724A7" w14:textId="77777777" w:rsidR="00CB5011" w:rsidRPr="003D4ABF" w:rsidRDefault="00CB5011" w:rsidP="009835E9">
            <w:pPr>
              <w:pStyle w:val="TAL"/>
              <w:rPr>
                <w:szCs w:val="18"/>
              </w:rPr>
            </w:pPr>
          </w:p>
        </w:tc>
        <w:tc>
          <w:tcPr>
            <w:tcW w:w="1748" w:type="dxa"/>
          </w:tcPr>
          <w:p w14:paraId="64E607B0" w14:textId="77777777" w:rsidR="00CB5011" w:rsidRPr="003D4ABF" w:rsidRDefault="00CB5011" w:rsidP="009835E9">
            <w:pPr>
              <w:pStyle w:val="TAL"/>
            </w:pPr>
            <w:r w:rsidRPr="003D4ABF">
              <w:t>Yes</w:t>
            </w:r>
          </w:p>
        </w:tc>
        <w:tc>
          <w:tcPr>
            <w:tcW w:w="1627" w:type="dxa"/>
          </w:tcPr>
          <w:p w14:paraId="67C1CFDD" w14:textId="77777777" w:rsidR="00CB5011" w:rsidRPr="003D4ABF" w:rsidRDefault="00CB5011" w:rsidP="009835E9">
            <w:pPr>
              <w:pStyle w:val="TAL"/>
            </w:pPr>
            <w:r w:rsidRPr="003D4ABF">
              <w:t>Added</w:t>
            </w:r>
          </w:p>
        </w:tc>
      </w:tr>
      <w:tr w:rsidR="00CB5011" w:rsidRPr="003D4ABF" w14:paraId="501EB359" w14:textId="77777777" w:rsidTr="009835E9">
        <w:trPr>
          <w:cantSplit/>
        </w:trPr>
        <w:tc>
          <w:tcPr>
            <w:tcW w:w="1612" w:type="dxa"/>
          </w:tcPr>
          <w:p w14:paraId="4F6D2FF0" w14:textId="77777777" w:rsidR="00CB5011" w:rsidRPr="003D4ABF" w:rsidRDefault="00CB5011" w:rsidP="009835E9">
            <w:pPr>
              <w:pStyle w:val="TAL"/>
              <w:rPr>
                <w:szCs w:val="18"/>
              </w:rPr>
            </w:pPr>
            <w:r w:rsidRPr="003D4ABF">
              <w:rPr>
                <w:szCs w:val="18"/>
              </w:rPr>
              <w:t>UL-maximum bitrate</w:t>
            </w:r>
          </w:p>
        </w:tc>
        <w:tc>
          <w:tcPr>
            <w:tcW w:w="3278" w:type="dxa"/>
          </w:tcPr>
          <w:p w14:paraId="2AD4E97F" w14:textId="77777777" w:rsidR="00CB5011" w:rsidRPr="003D4ABF" w:rsidRDefault="00CB5011" w:rsidP="009835E9">
            <w:pPr>
              <w:pStyle w:val="TAL"/>
            </w:pPr>
            <w:r w:rsidRPr="003D4ABF">
              <w:t>The uplink maximum bitrate authorized for the service data flow</w:t>
            </w:r>
          </w:p>
        </w:tc>
        <w:tc>
          <w:tcPr>
            <w:tcW w:w="1364" w:type="dxa"/>
          </w:tcPr>
          <w:p w14:paraId="450E88C6" w14:textId="77777777" w:rsidR="00CB5011" w:rsidRPr="003D4ABF" w:rsidRDefault="00CB5011" w:rsidP="009835E9">
            <w:pPr>
              <w:pStyle w:val="TAL"/>
              <w:rPr>
                <w:szCs w:val="18"/>
              </w:rPr>
            </w:pPr>
          </w:p>
        </w:tc>
        <w:tc>
          <w:tcPr>
            <w:tcW w:w="1748" w:type="dxa"/>
          </w:tcPr>
          <w:p w14:paraId="59A1F363" w14:textId="77777777" w:rsidR="00CB5011" w:rsidRPr="003D4ABF" w:rsidRDefault="00CB5011" w:rsidP="009835E9">
            <w:pPr>
              <w:pStyle w:val="TAL"/>
            </w:pPr>
            <w:r w:rsidRPr="003D4ABF">
              <w:t>Yes</w:t>
            </w:r>
          </w:p>
        </w:tc>
        <w:tc>
          <w:tcPr>
            <w:tcW w:w="1627" w:type="dxa"/>
          </w:tcPr>
          <w:p w14:paraId="3503068A" w14:textId="77777777" w:rsidR="00CB5011" w:rsidRPr="003D4ABF" w:rsidRDefault="00CB5011" w:rsidP="009835E9">
            <w:pPr>
              <w:pStyle w:val="TAL"/>
            </w:pPr>
            <w:r w:rsidRPr="003D4ABF">
              <w:t>None</w:t>
            </w:r>
          </w:p>
        </w:tc>
      </w:tr>
      <w:tr w:rsidR="00CB5011" w:rsidRPr="003D4ABF" w14:paraId="037A420D" w14:textId="77777777" w:rsidTr="009835E9">
        <w:trPr>
          <w:cantSplit/>
        </w:trPr>
        <w:tc>
          <w:tcPr>
            <w:tcW w:w="1612" w:type="dxa"/>
          </w:tcPr>
          <w:p w14:paraId="44D347A8" w14:textId="77777777" w:rsidR="00CB5011" w:rsidRPr="003D4ABF" w:rsidRDefault="00CB5011" w:rsidP="009835E9">
            <w:pPr>
              <w:pStyle w:val="TAL"/>
              <w:rPr>
                <w:szCs w:val="18"/>
              </w:rPr>
            </w:pPr>
            <w:r w:rsidRPr="003D4ABF">
              <w:rPr>
                <w:szCs w:val="18"/>
              </w:rPr>
              <w:t>DL-maximum bitrate</w:t>
            </w:r>
          </w:p>
        </w:tc>
        <w:tc>
          <w:tcPr>
            <w:tcW w:w="3278" w:type="dxa"/>
          </w:tcPr>
          <w:p w14:paraId="7870C834" w14:textId="77777777" w:rsidR="00CB5011" w:rsidRPr="003D4ABF" w:rsidRDefault="00CB5011" w:rsidP="009835E9">
            <w:pPr>
              <w:pStyle w:val="TAL"/>
            </w:pPr>
            <w:r w:rsidRPr="003D4ABF">
              <w:t>The downlink maximum bitrate authorized for the service data flow</w:t>
            </w:r>
          </w:p>
        </w:tc>
        <w:tc>
          <w:tcPr>
            <w:tcW w:w="1364" w:type="dxa"/>
          </w:tcPr>
          <w:p w14:paraId="19BD5A5F" w14:textId="77777777" w:rsidR="00CB5011" w:rsidRPr="003D4ABF" w:rsidRDefault="00CB5011" w:rsidP="009835E9">
            <w:pPr>
              <w:pStyle w:val="TAL"/>
              <w:rPr>
                <w:szCs w:val="18"/>
              </w:rPr>
            </w:pPr>
          </w:p>
        </w:tc>
        <w:tc>
          <w:tcPr>
            <w:tcW w:w="1748" w:type="dxa"/>
          </w:tcPr>
          <w:p w14:paraId="10409C25" w14:textId="77777777" w:rsidR="00CB5011" w:rsidRPr="003D4ABF" w:rsidRDefault="00CB5011" w:rsidP="009835E9">
            <w:pPr>
              <w:pStyle w:val="TAL"/>
            </w:pPr>
            <w:r w:rsidRPr="003D4ABF">
              <w:t>Yes</w:t>
            </w:r>
          </w:p>
        </w:tc>
        <w:tc>
          <w:tcPr>
            <w:tcW w:w="1627" w:type="dxa"/>
          </w:tcPr>
          <w:p w14:paraId="19B302AC" w14:textId="77777777" w:rsidR="00CB5011" w:rsidRPr="003D4ABF" w:rsidRDefault="00CB5011" w:rsidP="009835E9">
            <w:pPr>
              <w:pStyle w:val="TAL"/>
            </w:pPr>
            <w:r w:rsidRPr="003D4ABF">
              <w:t>None</w:t>
            </w:r>
          </w:p>
        </w:tc>
      </w:tr>
      <w:tr w:rsidR="00CB5011" w:rsidRPr="003D4ABF" w14:paraId="3705184F" w14:textId="77777777" w:rsidTr="009835E9">
        <w:trPr>
          <w:cantSplit/>
        </w:trPr>
        <w:tc>
          <w:tcPr>
            <w:tcW w:w="1612" w:type="dxa"/>
          </w:tcPr>
          <w:p w14:paraId="04449DBB" w14:textId="77777777" w:rsidR="00CB5011" w:rsidRPr="003D4ABF" w:rsidRDefault="00CB5011" w:rsidP="009835E9">
            <w:pPr>
              <w:pStyle w:val="TAL"/>
              <w:rPr>
                <w:szCs w:val="18"/>
              </w:rPr>
            </w:pPr>
            <w:r w:rsidRPr="003D4ABF">
              <w:rPr>
                <w:szCs w:val="18"/>
              </w:rPr>
              <w:t>UL-guaranteed bitrate</w:t>
            </w:r>
          </w:p>
        </w:tc>
        <w:tc>
          <w:tcPr>
            <w:tcW w:w="3278" w:type="dxa"/>
          </w:tcPr>
          <w:p w14:paraId="5763BA77" w14:textId="77777777" w:rsidR="00CB5011" w:rsidRPr="003D4ABF" w:rsidRDefault="00CB5011" w:rsidP="009835E9">
            <w:pPr>
              <w:pStyle w:val="TAL"/>
            </w:pPr>
            <w:r w:rsidRPr="003D4ABF">
              <w:t>The uplink guaranteed bitrate authorized for the service data flow</w:t>
            </w:r>
          </w:p>
        </w:tc>
        <w:tc>
          <w:tcPr>
            <w:tcW w:w="1364" w:type="dxa"/>
          </w:tcPr>
          <w:p w14:paraId="27F55587" w14:textId="77777777" w:rsidR="00CB5011" w:rsidRPr="003D4ABF" w:rsidRDefault="00CB5011" w:rsidP="009835E9">
            <w:pPr>
              <w:pStyle w:val="TAL"/>
              <w:rPr>
                <w:szCs w:val="18"/>
              </w:rPr>
            </w:pPr>
          </w:p>
        </w:tc>
        <w:tc>
          <w:tcPr>
            <w:tcW w:w="1748" w:type="dxa"/>
          </w:tcPr>
          <w:p w14:paraId="09DEDDE9" w14:textId="77777777" w:rsidR="00CB5011" w:rsidRPr="003D4ABF" w:rsidRDefault="00CB5011" w:rsidP="009835E9">
            <w:pPr>
              <w:pStyle w:val="TAL"/>
            </w:pPr>
            <w:r w:rsidRPr="003D4ABF">
              <w:t>Yes</w:t>
            </w:r>
          </w:p>
        </w:tc>
        <w:tc>
          <w:tcPr>
            <w:tcW w:w="1627" w:type="dxa"/>
          </w:tcPr>
          <w:p w14:paraId="45F3DA28" w14:textId="77777777" w:rsidR="00CB5011" w:rsidRPr="003D4ABF" w:rsidRDefault="00CB5011" w:rsidP="009835E9">
            <w:pPr>
              <w:pStyle w:val="TAL"/>
            </w:pPr>
            <w:r w:rsidRPr="003D4ABF">
              <w:t>None</w:t>
            </w:r>
          </w:p>
        </w:tc>
      </w:tr>
      <w:tr w:rsidR="00CB5011" w:rsidRPr="003D4ABF" w14:paraId="04B9AC0A" w14:textId="77777777" w:rsidTr="009835E9">
        <w:trPr>
          <w:cantSplit/>
        </w:trPr>
        <w:tc>
          <w:tcPr>
            <w:tcW w:w="1612" w:type="dxa"/>
          </w:tcPr>
          <w:p w14:paraId="59825821" w14:textId="77777777" w:rsidR="00CB5011" w:rsidRPr="003D4ABF" w:rsidRDefault="00CB5011" w:rsidP="009835E9">
            <w:pPr>
              <w:pStyle w:val="TAL"/>
              <w:rPr>
                <w:szCs w:val="18"/>
              </w:rPr>
            </w:pPr>
            <w:r w:rsidRPr="003D4ABF">
              <w:rPr>
                <w:szCs w:val="18"/>
              </w:rPr>
              <w:t>DL-guaranteed bitrate</w:t>
            </w:r>
          </w:p>
        </w:tc>
        <w:tc>
          <w:tcPr>
            <w:tcW w:w="3278" w:type="dxa"/>
          </w:tcPr>
          <w:p w14:paraId="787BC420" w14:textId="77777777" w:rsidR="00CB5011" w:rsidRPr="003D4ABF" w:rsidRDefault="00CB5011" w:rsidP="009835E9">
            <w:pPr>
              <w:pStyle w:val="TAL"/>
            </w:pPr>
            <w:r w:rsidRPr="003D4ABF">
              <w:t>The downlink guaranteed bitrate authorized for the service data flow</w:t>
            </w:r>
          </w:p>
        </w:tc>
        <w:tc>
          <w:tcPr>
            <w:tcW w:w="1364" w:type="dxa"/>
          </w:tcPr>
          <w:p w14:paraId="3F1FED2C" w14:textId="77777777" w:rsidR="00CB5011" w:rsidRPr="003D4ABF" w:rsidRDefault="00CB5011" w:rsidP="009835E9">
            <w:pPr>
              <w:pStyle w:val="TAL"/>
              <w:rPr>
                <w:szCs w:val="18"/>
              </w:rPr>
            </w:pPr>
          </w:p>
        </w:tc>
        <w:tc>
          <w:tcPr>
            <w:tcW w:w="1748" w:type="dxa"/>
          </w:tcPr>
          <w:p w14:paraId="46DA7A0A" w14:textId="77777777" w:rsidR="00CB5011" w:rsidRPr="003D4ABF" w:rsidRDefault="00CB5011" w:rsidP="009835E9">
            <w:pPr>
              <w:pStyle w:val="TAL"/>
            </w:pPr>
            <w:r w:rsidRPr="003D4ABF">
              <w:t>Yes</w:t>
            </w:r>
          </w:p>
        </w:tc>
        <w:tc>
          <w:tcPr>
            <w:tcW w:w="1627" w:type="dxa"/>
          </w:tcPr>
          <w:p w14:paraId="4688AF4B" w14:textId="77777777" w:rsidR="00CB5011" w:rsidRPr="003D4ABF" w:rsidRDefault="00CB5011" w:rsidP="009835E9">
            <w:pPr>
              <w:pStyle w:val="TAL"/>
            </w:pPr>
            <w:r w:rsidRPr="003D4ABF">
              <w:t>None</w:t>
            </w:r>
          </w:p>
        </w:tc>
      </w:tr>
      <w:tr w:rsidR="00CB5011" w:rsidRPr="003D4ABF" w14:paraId="61B00868" w14:textId="77777777" w:rsidTr="009835E9">
        <w:trPr>
          <w:cantSplit/>
        </w:trPr>
        <w:tc>
          <w:tcPr>
            <w:tcW w:w="1612" w:type="dxa"/>
          </w:tcPr>
          <w:p w14:paraId="62099C4D" w14:textId="77777777" w:rsidR="00CB5011" w:rsidRPr="003D4ABF" w:rsidRDefault="00CB5011" w:rsidP="009835E9">
            <w:pPr>
              <w:pStyle w:val="TAL"/>
              <w:rPr>
                <w:szCs w:val="18"/>
              </w:rPr>
            </w:pPr>
            <w:r w:rsidRPr="003D4ABF">
              <w:rPr>
                <w:szCs w:val="18"/>
              </w:rPr>
              <w:t>UL sharing indication</w:t>
            </w:r>
          </w:p>
        </w:tc>
        <w:tc>
          <w:tcPr>
            <w:tcW w:w="3278" w:type="dxa"/>
          </w:tcPr>
          <w:p w14:paraId="25BE174E" w14:textId="77777777" w:rsidR="00CB5011" w:rsidRPr="003D4ABF" w:rsidRDefault="00CB5011" w:rsidP="009835E9">
            <w:pPr>
              <w:pStyle w:val="TAL"/>
              <w:rPr>
                <w:szCs w:val="18"/>
              </w:rPr>
            </w:pPr>
            <w:r w:rsidRPr="003D4ABF">
              <w:rPr>
                <w:szCs w:val="18"/>
              </w:rPr>
              <w:t>Indicates resource sharing in uplink direction with service data flows having the same value in their PCC rule</w:t>
            </w:r>
          </w:p>
        </w:tc>
        <w:tc>
          <w:tcPr>
            <w:tcW w:w="1364" w:type="dxa"/>
          </w:tcPr>
          <w:p w14:paraId="0890E34E" w14:textId="77777777" w:rsidR="00CB5011" w:rsidRPr="003D4ABF" w:rsidRDefault="00CB5011" w:rsidP="009835E9">
            <w:pPr>
              <w:pStyle w:val="TAL"/>
              <w:rPr>
                <w:szCs w:val="18"/>
              </w:rPr>
            </w:pPr>
          </w:p>
        </w:tc>
        <w:tc>
          <w:tcPr>
            <w:tcW w:w="1748" w:type="dxa"/>
          </w:tcPr>
          <w:p w14:paraId="396CE441" w14:textId="77777777" w:rsidR="00CB5011" w:rsidRPr="003D4ABF" w:rsidRDefault="00CB5011" w:rsidP="009835E9">
            <w:pPr>
              <w:pStyle w:val="TAL"/>
            </w:pPr>
            <w:r w:rsidRPr="003D4ABF">
              <w:t>No</w:t>
            </w:r>
          </w:p>
        </w:tc>
        <w:tc>
          <w:tcPr>
            <w:tcW w:w="1627" w:type="dxa"/>
          </w:tcPr>
          <w:p w14:paraId="217D5EF1" w14:textId="77777777" w:rsidR="00CB5011" w:rsidRPr="003D4ABF" w:rsidRDefault="00CB5011" w:rsidP="009835E9">
            <w:pPr>
              <w:pStyle w:val="TAL"/>
            </w:pPr>
            <w:r w:rsidRPr="003D4ABF">
              <w:t>None</w:t>
            </w:r>
          </w:p>
        </w:tc>
      </w:tr>
      <w:tr w:rsidR="00CB5011" w:rsidRPr="003D4ABF" w14:paraId="2428FBC4" w14:textId="77777777" w:rsidTr="009835E9">
        <w:trPr>
          <w:cantSplit/>
        </w:trPr>
        <w:tc>
          <w:tcPr>
            <w:tcW w:w="1612" w:type="dxa"/>
          </w:tcPr>
          <w:p w14:paraId="393F7B36" w14:textId="77777777" w:rsidR="00CB5011" w:rsidRPr="003D4ABF" w:rsidRDefault="00CB5011" w:rsidP="009835E9">
            <w:pPr>
              <w:pStyle w:val="TAL"/>
              <w:rPr>
                <w:szCs w:val="18"/>
              </w:rPr>
            </w:pPr>
            <w:r w:rsidRPr="003D4ABF">
              <w:rPr>
                <w:szCs w:val="18"/>
              </w:rPr>
              <w:t>DL sharing indication</w:t>
            </w:r>
          </w:p>
        </w:tc>
        <w:tc>
          <w:tcPr>
            <w:tcW w:w="3278" w:type="dxa"/>
          </w:tcPr>
          <w:p w14:paraId="5366A301" w14:textId="77777777" w:rsidR="00CB5011" w:rsidRPr="003D4ABF" w:rsidRDefault="00CB5011" w:rsidP="009835E9">
            <w:pPr>
              <w:pStyle w:val="TAL"/>
              <w:rPr>
                <w:szCs w:val="18"/>
              </w:rPr>
            </w:pPr>
            <w:r w:rsidRPr="003D4ABF">
              <w:rPr>
                <w:szCs w:val="18"/>
              </w:rPr>
              <w:t>Indicates resource sharing in downlink direction with service data flows having the same value in their PCC rule</w:t>
            </w:r>
          </w:p>
        </w:tc>
        <w:tc>
          <w:tcPr>
            <w:tcW w:w="1364" w:type="dxa"/>
          </w:tcPr>
          <w:p w14:paraId="238835C8" w14:textId="77777777" w:rsidR="00CB5011" w:rsidRPr="003D4ABF" w:rsidRDefault="00CB5011" w:rsidP="009835E9">
            <w:pPr>
              <w:pStyle w:val="TAL"/>
              <w:rPr>
                <w:szCs w:val="18"/>
              </w:rPr>
            </w:pPr>
          </w:p>
        </w:tc>
        <w:tc>
          <w:tcPr>
            <w:tcW w:w="1748" w:type="dxa"/>
          </w:tcPr>
          <w:p w14:paraId="3B83FA05" w14:textId="77777777" w:rsidR="00CB5011" w:rsidRPr="003D4ABF" w:rsidRDefault="00CB5011" w:rsidP="009835E9">
            <w:pPr>
              <w:pStyle w:val="TAL"/>
            </w:pPr>
            <w:r w:rsidRPr="003D4ABF">
              <w:t>No</w:t>
            </w:r>
          </w:p>
        </w:tc>
        <w:tc>
          <w:tcPr>
            <w:tcW w:w="1627" w:type="dxa"/>
          </w:tcPr>
          <w:p w14:paraId="511B6CC7" w14:textId="77777777" w:rsidR="00CB5011" w:rsidRPr="003D4ABF" w:rsidRDefault="00CB5011" w:rsidP="009835E9">
            <w:pPr>
              <w:pStyle w:val="TAL"/>
            </w:pPr>
            <w:r w:rsidRPr="003D4ABF">
              <w:t>None</w:t>
            </w:r>
          </w:p>
        </w:tc>
      </w:tr>
      <w:tr w:rsidR="00CB5011" w:rsidRPr="003D4ABF" w14:paraId="1953FC09" w14:textId="77777777" w:rsidTr="009835E9">
        <w:trPr>
          <w:cantSplit/>
        </w:trPr>
        <w:tc>
          <w:tcPr>
            <w:tcW w:w="1612" w:type="dxa"/>
          </w:tcPr>
          <w:p w14:paraId="534F5024" w14:textId="77777777" w:rsidR="00CB5011" w:rsidRPr="003D4ABF" w:rsidRDefault="00CB5011" w:rsidP="009835E9">
            <w:pPr>
              <w:pStyle w:val="TAL"/>
              <w:rPr>
                <w:szCs w:val="18"/>
              </w:rPr>
            </w:pPr>
            <w:r w:rsidRPr="003D4ABF">
              <w:rPr>
                <w:szCs w:val="18"/>
              </w:rPr>
              <w:t>Redirect</w:t>
            </w:r>
          </w:p>
        </w:tc>
        <w:tc>
          <w:tcPr>
            <w:tcW w:w="3278" w:type="dxa"/>
          </w:tcPr>
          <w:p w14:paraId="24C248ED" w14:textId="77777777" w:rsidR="00CB5011" w:rsidRPr="003D4ABF" w:rsidRDefault="00CB5011" w:rsidP="009835E9">
            <w:pPr>
              <w:pStyle w:val="TAL"/>
              <w:rPr>
                <w:szCs w:val="18"/>
              </w:rPr>
            </w:pPr>
            <w:r w:rsidRPr="003D4ABF">
              <w:rPr>
                <w:szCs w:val="18"/>
              </w:rPr>
              <w:t>Redirect state of the service data flow (enabled/disabled)</w:t>
            </w:r>
          </w:p>
        </w:tc>
        <w:tc>
          <w:tcPr>
            <w:tcW w:w="1364" w:type="dxa"/>
          </w:tcPr>
          <w:p w14:paraId="4C746963" w14:textId="77777777" w:rsidR="00CB5011" w:rsidRPr="003D4ABF" w:rsidRDefault="00CB5011" w:rsidP="009835E9">
            <w:pPr>
              <w:pStyle w:val="TAL"/>
              <w:rPr>
                <w:szCs w:val="18"/>
              </w:rPr>
            </w:pPr>
            <w:r w:rsidRPr="003D4ABF">
              <w:rPr>
                <w:szCs w:val="18"/>
              </w:rPr>
              <w:t>Conditional (NOTE 8)</w:t>
            </w:r>
          </w:p>
        </w:tc>
        <w:tc>
          <w:tcPr>
            <w:tcW w:w="1748" w:type="dxa"/>
          </w:tcPr>
          <w:p w14:paraId="28FBEB22" w14:textId="77777777" w:rsidR="00CB5011" w:rsidRPr="003D4ABF" w:rsidRDefault="00CB5011" w:rsidP="009835E9">
            <w:pPr>
              <w:pStyle w:val="TAL"/>
            </w:pPr>
            <w:r w:rsidRPr="003D4ABF">
              <w:t>Yes</w:t>
            </w:r>
          </w:p>
        </w:tc>
        <w:tc>
          <w:tcPr>
            <w:tcW w:w="1627" w:type="dxa"/>
          </w:tcPr>
          <w:p w14:paraId="63784DF8" w14:textId="77777777" w:rsidR="00CB5011" w:rsidRPr="003D4ABF" w:rsidRDefault="00CB5011" w:rsidP="009835E9">
            <w:pPr>
              <w:pStyle w:val="TAL"/>
            </w:pPr>
            <w:r w:rsidRPr="003D4ABF">
              <w:t>None</w:t>
            </w:r>
          </w:p>
        </w:tc>
      </w:tr>
      <w:tr w:rsidR="00CB5011" w:rsidRPr="003D4ABF" w14:paraId="00EBFCD4" w14:textId="77777777" w:rsidTr="009835E9">
        <w:trPr>
          <w:cantSplit/>
        </w:trPr>
        <w:tc>
          <w:tcPr>
            <w:tcW w:w="1612" w:type="dxa"/>
          </w:tcPr>
          <w:p w14:paraId="45F8B00C" w14:textId="77777777" w:rsidR="00CB5011" w:rsidRPr="003D4ABF" w:rsidRDefault="00CB5011" w:rsidP="009835E9">
            <w:pPr>
              <w:pStyle w:val="TAL"/>
              <w:rPr>
                <w:szCs w:val="18"/>
              </w:rPr>
            </w:pPr>
            <w:r w:rsidRPr="003D4ABF">
              <w:rPr>
                <w:szCs w:val="18"/>
              </w:rPr>
              <w:t>Redirect Destination</w:t>
            </w:r>
          </w:p>
        </w:tc>
        <w:tc>
          <w:tcPr>
            <w:tcW w:w="3278" w:type="dxa"/>
          </w:tcPr>
          <w:p w14:paraId="7086A0D6" w14:textId="77777777" w:rsidR="00CB5011" w:rsidRPr="003D4ABF" w:rsidRDefault="00CB5011" w:rsidP="009835E9">
            <w:pPr>
              <w:pStyle w:val="TAL"/>
              <w:rPr>
                <w:szCs w:val="18"/>
              </w:rPr>
            </w:pPr>
            <w:r w:rsidRPr="003D4ABF">
              <w:rPr>
                <w:szCs w:val="18"/>
              </w:rPr>
              <w:t>Controlled Address to which the service data flow is redirected when redirect is enabled</w:t>
            </w:r>
          </w:p>
        </w:tc>
        <w:tc>
          <w:tcPr>
            <w:tcW w:w="1364" w:type="dxa"/>
          </w:tcPr>
          <w:p w14:paraId="77D521D5" w14:textId="77777777" w:rsidR="00CB5011" w:rsidRPr="003D4ABF" w:rsidRDefault="00CB5011" w:rsidP="009835E9">
            <w:pPr>
              <w:pStyle w:val="TAL"/>
              <w:rPr>
                <w:szCs w:val="18"/>
              </w:rPr>
            </w:pPr>
            <w:r w:rsidRPr="003D4ABF">
              <w:rPr>
                <w:szCs w:val="18"/>
              </w:rPr>
              <w:t>Conditional</w:t>
            </w:r>
          </w:p>
          <w:p w14:paraId="467FDE64" w14:textId="77777777" w:rsidR="00CB5011" w:rsidRPr="003D4ABF" w:rsidRDefault="00CB5011" w:rsidP="009835E9">
            <w:pPr>
              <w:pStyle w:val="TAL"/>
              <w:rPr>
                <w:szCs w:val="18"/>
              </w:rPr>
            </w:pPr>
            <w:r w:rsidRPr="003D4ABF">
              <w:rPr>
                <w:szCs w:val="18"/>
              </w:rPr>
              <w:t>(NOTE 9)</w:t>
            </w:r>
          </w:p>
        </w:tc>
        <w:tc>
          <w:tcPr>
            <w:tcW w:w="1748" w:type="dxa"/>
          </w:tcPr>
          <w:p w14:paraId="32837F77" w14:textId="77777777" w:rsidR="00CB5011" w:rsidRPr="003D4ABF" w:rsidRDefault="00CB5011" w:rsidP="009835E9">
            <w:pPr>
              <w:pStyle w:val="TAL"/>
            </w:pPr>
            <w:r w:rsidRPr="003D4ABF">
              <w:t>Yes</w:t>
            </w:r>
          </w:p>
        </w:tc>
        <w:tc>
          <w:tcPr>
            <w:tcW w:w="1627" w:type="dxa"/>
          </w:tcPr>
          <w:p w14:paraId="79BDC999" w14:textId="77777777" w:rsidR="00CB5011" w:rsidRPr="003D4ABF" w:rsidRDefault="00CB5011" w:rsidP="009835E9">
            <w:pPr>
              <w:pStyle w:val="TAL"/>
            </w:pPr>
            <w:r w:rsidRPr="003D4ABF">
              <w:t>None</w:t>
            </w:r>
          </w:p>
        </w:tc>
      </w:tr>
      <w:tr w:rsidR="00CB5011" w:rsidRPr="003D4ABF" w14:paraId="77B924B3" w14:textId="77777777" w:rsidTr="009835E9">
        <w:trPr>
          <w:cantSplit/>
        </w:trPr>
        <w:tc>
          <w:tcPr>
            <w:tcW w:w="1612" w:type="dxa"/>
          </w:tcPr>
          <w:p w14:paraId="784F096F" w14:textId="77777777" w:rsidR="00CB5011" w:rsidRPr="003D4ABF" w:rsidRDefault="00CB5011" w:rsidP="009835E9">
            <w:pPr>
              <w:pStyle w:val="TAL"/>
              <w:rPr>
                <w:szCs w:val="18"/>
              </w:rPr>
            </w:pPr>
            <w:r w:rsidRPr="003D4ABF">
              <w:rPr>
                <w:szCs w:val="18"/>
              </w:rPr>
              <w:t>ARP</w:t>
            </w:r>
          </w:p>
        </w:tc>
        <w:tc>
          <w:tcPr>
            <w:tcW w:w="3278" w:type="dxa"/>
          </w:tcPr>
          <w:p w14:paraId="0B29DEEA" w14:textId="77777777" w:rsidR="00CB5011" w:rsidRPr="003D4ABF" w:rsidRDefault="00CB5011" w:rsidP="009835E9">
            <w:pPr>
              <w:pStyle w:val="TAL"/>
              <w:rPr>
                <w:szCs w:val="18"/>
              </w:rPr>
            </w:pPr>
            <w:r w:rsidRPr="003D4ABF">
              <w:rPr>
                <w:szCs w:val="18"/>
              </w:rPr>
              <w:t>The Allocation and Retention Priority for the service data flow consisting of the priority level, the pre-emption capability and the pre-emption vulnerability</w:t>
            </w:r>
          </w:p>
        </w:tc>
        <w:tc>
          <w:tcPr>
            <w:tcW w:w="1364" w:type="dxa"/>
          </w:tcPr>
          <w:p w14:paraId="60597220" w14:textId="77777777" w:rsidR="00CB5011" w:rsidRPr="003D4ABF" w:rsidRDefault="00CB5011" w:rsidP="009835E9">
            <w:pPr>
              <w:pStyle w:val="TAL"/>
              <w:rPr>
                <w:szCs w:val="18"/>
              </w:rPr>
            </w:pPr>
            <w:r w:rsidRPr="003D4ABF">
              <w:rPr>
                <w:szCs w:val="18"/>
              </w:rPr>
              <w:t>Conditional</w:t>
            </w:r>
            <w:r w:rsidRPr="003D4ABF">
              <w:rPr>
                <w:szCs w:val="18"/>
              </w:rPr>
              <w:br/>
              <w:t>(NOTE 10)</w:t>
            </w:r>
          </w:p>
        </w:tc>
        <w:tc>
          <w:tcPr>
            <w:tcW w:w="1748" w:type="dxa"/>
          </w:tcPr>
          <w:p w14:paraId="627C1B87" w14:textId="77777777" w:rsidR="00CB5011" w:rsidRPr="003D4ABF" w:rsidRDefault="00CB5011" w:rsidP="009835E9">
            <w:pPr>
              <w:pStyle w:val="TAL"/>
            </w:pPr>
            <w:r w:rsidRPr="003D4ABF">
              <w:t>Yes</w:t>
            </w:r>
          </w:p>
        </w:tc>
        <w:tc>
          <w:tcPr>
            <w:tcW w:w="1627" w:type="dxa"/>
          </w:tcPr>
          <w:p w14:paraId="4E38E515" w14:textId="77777777" w:rsidR="00CB5011" w:rsidRPr="003D4ABF" w:rsidRDefault="00CB5011" w:rsidP="009835E9">
            <w:pPr>
              <w:pStyle w:val="TAL"/>
            </w:pPr>
            <w:r w:rsidRPr="003D4ABF">
              <w:t>None</w:t>
            </w:r>
          </w:p>
        </w:tc>
      </w:tr>
      <w:tr w:rsidR="00CB5011" w:rsidRPr="003D4ABF" w14:paraId="2D894316" w14:textId="77777777" w:rsidTr="009835E9">
        <w:trPr>
          <w:cantSplit/>
        </w:trPr>
        <w:tc>
          <w:tcPr>
            <w:tcW w:w="1612" w:type="dxa"/>
          </w:tcPr>
          <w:p w14:paraId="14C1F193" w14:textId="77777777" w:rsidR="00CB5011" w:rsidRPr="003D4ABF" w:rsidRDefault="00CB5011" w:rsidP="009835E9">
            <w:pPr>
              <w:pStyle w:val="TAL"/>
              <w:rPr>
                <w:szCs w:val="18"/>
              </w:rPr>
            </w:pPr>
            <w:r w:rsidRPr="003D4ABF">
              <w:lastRenderedPageBreak/>
              <w:t>Bind to QoS Flow associated with the default QoS rule</w:t>
            </w:r>
          </w:p>
        </w:tc>
        <w:tc>
          <w:tcPr>
            <w:tcW w:w="3278" w:type="dxa"/>
          </w:tcPr>
          <w:p w14:paraId="6F5D4255" w14:textId="77777777" w:rsidR="00CB5011" w:rsidRPr="003D4ABF" w:rsidRDefault="00CB5011" w:rsidP="009835E9">
            <w:pPr>
              <w:pStyle w:val="TAL"/>
              <w:rPr>
                <w:szCs w:val="18"/>
              </w:rPr>
            </w:pPr>
            <w:r w:rsidRPr="003D4ABF">
              <w:t xml:space="preserve">Indicates that the dynamic PCC rule shall always have its binding with the QoS Flow associated with the default QoS rule </w:t>
            </w:r>
            <w:r w:rsidRPr="003D4ABF">
              <w:rPr>
                <w:szCs w:val="18"/>
              </w:rPr>
              <w:t>(NOTE 11)</w:t>
            </w:r>
            <w:r w:rsidRPr="003D4ABF">
              <w:t>.</w:t>
            </w:r>
          </w:p>
        </w:tc>
        <w:tc>
          <w:tcPr>
            <w:tcW w:w="1364" w:type="dxa"/>
          </w:tcPr>
          <w:p w14:paraId="67C69DFA" w14:textId="77777777" w:rsidR="00CB5011" w:rsidRPr="003D4ABF" w:rsidRDefault="00CB5011" w:rsidP="009835E9">
            <w:pPr>
              <w:pStyle w:val="TAL"/>
              <w:rPr>
                <w:szCs w:val="18"/>
              </w:rPr>
            </w:pPr>
          </w:p>
        </w:tc>
        <w:tc>
          <w:tcPr>
            <w:tcW w:w="1748" w:type="dxa"/>
          </w:tcPr>
          <w:p w14:paraId="49A77DA0" w14:textId="77777777" w:rsidR="00CB5011" w:rsidRPr="003D4ABF" w:rsidRDefault="00CB5011" w:rsidP="009835E9">
            <w:pPr>
              <w:pStyle w:val="TAL"/>
            </w:pPr>
            <w:r w:rsidRPr="003D4ABF">
              <w:t>Yes</w:t>
            </w:r>
          </w:p>
        </w:tc>
        <w:tc>
          <w:tcPr>
            <w:tcW w:w="1627" w:type="dxa"/>
          </w:tcPr>
          <w:p w14:paraId="398B3BFE" w14:textId="77777777" w:rsidR="00CB5011" w:rsidRPr="003D4ABF" w:rsidRDefault="00CB5011" w:rsidP="009835E9">
            <w:pPr>
              <w:pStyle w:val="TAL"/>
            </w:pPr>
            <w:r w:rsidRPr="003D4ABF">
              <w:t xml:space="preserve">Modified (corresponds to bind to the default bearer in TS 23.203 [4]) </w:t>
            </w:r>
          </w:p>
        </w:tc>
      </w:tr>
      <w:tr w:rsidR="00CB5011" w:rsidRPr="003D4ABF" w14:paraId="7833D864" w14:textId="77777777" w:rsidTr="009835E9">
        <w:trPr>
          <w:cantSplit/>
        </w:trPr>
        <w:tc>
          <w:tcPr>
            <w:tcW w:w="1612" w:type="dxa"/>
          </w:tcPr>
          <w:p w14:paraId="05DF653C" w14:textId="77777777" w:rsidR="00CB5011" w:rsidRPr="003D4ABF" w:rsidRDefault="00CB5011" w:rsidP="009835E9">
            <w:pPr>
              <w:pStyle w:val="TAL"/>
            </w:pPr>
            <w:r w:rsidRPr="003D4ABF">
              <w:t>Bind to QoS Flow associated with the default QoS rule and apply PCC rule parameters</w:t>
            </w:r>
          </w:p>
        </w:tc>
        <w:tc>
          <w:tcPr>
            <w:tcW w:w="3278" w:type="dxa"/>
          </w:tcPr>
          <w:p w14:paraId="663B51C9" w14:textId="77777777" w:rsidR="00CB5011" w:rsidRPr="003D4ABF" w:rsidRDefault="00CB5011" w:rsidP="009835E9">
            <w:pPr>
              <w:pStyle w:val="TAL"/>
            </w:pPr>
            <w:r w:rsidRPr="003D4ABF">
              <w:t>Indicates that the dynamic PCC rule shall always have its binding with the QoS Flow associated with the default QoS rule.</w:t>
            </w:r>
          </w:p>
          <w:p w14:paraId="0CBD858F" w14:textId="77777777" w:rsidR="00CB5011" w:rsidRPr="003D4ABF" w:rsidRDefault="00CB5011" w:rsidP="009835E9">
            <w:pPr>
              <w:pStyle w:val="TAL"/>
            </w:pPr>
            <w:r w:rsidRPr="003D4ABF">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5DB963E3" w14:textId="77777777" w:rsidR="00CB5011" w:rsidRPr="003D4ABF" w:rsidRDefault="00CB5011" w:rsidP="009835E9">
            <w:pPr>
              <w:pStyle w:val="TAL"/>
              <w:rPr>
                <w:szCs w:val="18"/>
              </w:rPr>
            </w:pPr>
            <w:r w:rsidRPr="003D4ABF">
              <w:rPr>
                <w:szCs w:val="18"/>
              </w:rPr>
              <w:t>Conditional</w:t>
            </w:r>
            <w:r w:rsidRPr="003D4ABF">
              <w:rPr>
                <w:szCs w:val="18"/>
              </w:rPr>
              <w:br/>
              <w:t>(NOTE 17)</w:t>
            </w:r>
          </w:p>
        </w:tc>
        <w:tc>
          <w:tcPr>
            <w:tcW w:w="1748" w:type="dxa"/>
          </w:tcPr>
          <w:p w14:paraId="2C39EA5C" w14:textId="77777777" w:rsidR="00CB5011" w:rsidRPr="003D4ABF" w:rsidRDefault="00CB5011" w:rsidP="009835E9">
            <w:pPr>
              <w:pStyle w:val="TAL"/>
            </w:pPr>
            <w:r w:rsidRPr="003D4ABF">
              <w:t>Yes</w:t>
            </w:r>
          </w:p>
        </w:tc>
        <w:tc>
          <w:tcPr>
            <w:tcW w:w="1627" w:type="dxa"/>
          </w:tcPr>
          <w:p w14:paraId="44E09EAB" w14:textId="77777777" w:rsidR="00CB5011" w:rsidRPr="003D4ABF" w:rsidRDefault="00CB5011" w:rsidP="009835E9">
            <w:pPr>
              <w:pStyle w:val="TAL"/>
            </w:pPr>
            <w:r w:rsidRPr="003D4ABF">
              <w:t>Added</w:t>
            </w:r>
          </w:p>
        </w:tc>
      </w:tr>
      <w:tr w:rsidR="00CB5011" w:rsidRPr="003D4ABF" w14:paraId="6C671F50" w14:textId="77777777" w:rsidTr="009835E9">
        <w:trPr>
          <w:cantSplit/>
        </w:trPr>
        <w:tc>
          <w:tcPr>
            <w:tcW w:w="1612" w:type="dxa"/>
          </w:tcPr>
          <w:p w14:paraId="78015F19" w14:textId="77777777" w:rsidR="00CB5011" w:rsidRPr="003D4ABF" w:rsidRDefault="00CB5011" w:rsidP="009835E9">
            <w:pPr>
              <w:pStyle w:val="TAL"/>
              <w:rPr>
                <w:b/>
                <w:szCs w:val="18"/>
              </w:rPr>
            </w:pPr>
            <w:r w:rsidRPr="003D4ABF">
              <w:rPr>
                <w:szCs w:val="18"/>
              </w:rPr>
              <w:t>PS to CS session continuity</w:t>
            </w:r>
          </w:p>
        </w:tc>
        <w:tc>
          <w:tcPr>
            <w:tcW w:w="3278" w:type="dxa"/>
          </w:tcPr>
          <w:p w14:paraId="67AA3C23" w14:textId="77777777" w:rsidR="00CB5011" w:rsidRPr="003D4ABF" w:rsidRDefault="00CB5011" w:rsidP="009835E9">
            <w:pPr>
              <w:pStyle w:val="TAL"/>
            </w:pPr>
            <w:r w:rsidRPr="003D4ABF">
              <w:t>Indicates whether the service data flow is a candidate for vSRVCC.</w:t>
            </w:r>
          </w:p>
        </w:tc>
        <w:tc>
          <w:tcPr>
            <w:tcW w:w="1364" w:type="dxa"/>
          </w:tcPr>
          <w:p w14:paraId="08D206E0" w14:textId="77777777" w:rsidR="00CB5011" w:rsidRPr="003D4ABF" w:rsidRDefault="00CB5011" w:rsidP="009835E9">
            <w:pPr>
              <w:pStyle w:val="TAL"/>
              <w:rPr>
                <w:szCs w:val="18"/>
              </w:rPr>
            </w:pPr>
          </w:p>
        </w:tc>
        <w:tc>
          <w:tcPr>
            <w:tcW w:w="1748" w:type="dxa"/>
          </w:tcPr>
          <w:p w14:paraId="7C5E7206" w14:textId="77777777" w:rsidR="00CB5011" w:rsidRPr="003D4ABF" w:rsidRDefault="00CB5011" w:rsidP="009835E9">
            <w:pPr>
              <w:pStyle w:val="TAL"/>
            </w:pPr>
          </w:p>
        </w:tc>
        <w:tc>
          <w:tcPr>
            <w:tcW w:w="1627" w:type="dxa"/>
          </w:tcPr>
          <w:p w14:paraId="4E49484A" w14:textId="77777777" w:rsidR="00CB5011" w:rsidRPr="003D4ABF" w:rsidRDefault="00CB5011" w:rsidP="009835E9">
            <w:pPr>
              <w:pStyle w:val="TAL"/>
            </w:pPr>
            <w:r w:rsidRPr="003D4ABF">
              <w:t>Removed</w:t>
            </w:r>
          </w:p>
        </w:tc>
      </w:tr>
      <w:tr w:rsidR="00CB5011" w:rsidRPr="003D4ABF" w14:paraId="267B7EA5" w14:textId="77777777" w:rsidTr="009835E9">
        <w:trPr>
          <w:cantSplit/>
        </w:trPr>
        <w:tc>
          <w:tcPr>
            <w:tcW w:w="1612" w:type="dxa"/>
          </w:tcPr>
          <w:p w14:paraId="4B29377F" w14:textId="77777777" w:rsidR="00CB5011" w:rsidRPr="003D4ABF" w:rsidRDefault="00CB5011" w:rsidP="009835E9">
            <w:pPr>
              <w:pStyle w:val="TAL"/>
              <w:rPr>
                <w:szCs w:val="18"/>
              </w:rPr>
            </w:pPr>
            <w:r w:rsidRPr="003D4ABF">
              <w:rPr>
                <w:rFonts w:eastAsia="SimSun"/>
                <w:szCs w:val="18"/>
                <w:lang w:eastAsia="zh-CN"/>
              </w:rPr>
              <w:t>Priority Level</w:t>
            </w:r>
          </w:p>
        </w:tc>
        <w:tc>
          <w:tcPr>
            <w:tcW w:w="3278" w:type="dxa"/>
          </w:tcPr>
          <w:p w14:paraId="0742F1A9" w14:textId="77777777" w:rsidR="00CB5011" w:rsidRPr="003D4ABF" w:rsidRDefault="00CB5011" w:rsidP="009835E9">
            <w:pPr>
              <w:pStyle w:val="TAL"/>
              <w:rPr>
                <w:szCs w:val="18"/>
              </w:rPr>
            </w:pPr>
            <w:r w:rsidRPr="003D4ABF">
              <w:t xml:space="preserve">Indicates a priority in scheduling resources among QoS Flows </w:t>
            </w:r>
            <w:r w:rsidRPr="003D4ABF">
              <w:rPr>
                <w:szCs w:val="18"/>
              </w:rPr>
              <w:t>(NOTE 14)</w:t>
            </w:r>
            <w:r w:rsidRPr="003D4ABF">
              <w:t>.</w:t>
            </w:r>
          </w:p>
        </w:tc>
        <w:tc>
          <w:tcPr>
            <w:tcW w:w="1364" w:type="dxa"/>
          </w:tcPr>
          <w:p w14:paraId="2E3D90CD" w14:textId="77777777" w:rsidR="00CB5011" w:rsidRPr="003D4ABF" w:rsidRDefault="00CB5011" w:rsidP="009835E9">
            <w:pPr>
              <w:pStyle w:val="TAL"/>
              <w:rPr>
                <w:szCs w:val="18"/>
              </w:rPr>
            </w:pPr>
          </w:p>
        </w:tc>
        <w:tc>
          <w:tcPr>
            <w:tcW w:w="1748" w:type="dxa"/>
          </w:tcPr>
          <w:p w14:paraId="0AE8C8FD" w14:textId="77777777" w:rsidR="00CB5011" w:rsidRPr="003D4ABF" w:rsidRDefault="00CB5011" w:rsidP="009835E9">
            <w:pPr>
              <w:pStyle w:val="TAL"/>
            </w:pPr>
            <w:r w:rsidRPr="003D4ABF">
              <w:rPr>
                <w:rFonts w:eastAsia="SimSun"/>
                <w:lang w:eastAsia="zh-CN"/>
              </w:rPr>
              <w:t>Yes</w:t>
            </w:r>
          </w:p>
        </w:tc>
        <w:tc>
          <w:tcPr>
            <w:tcW w:w="1627" w:type="dxa"/>
          </w:tcPr>
          <w:p w14:paraId="1F735473" w14:textId="77777777" w:rsidR="00CB5011" w:rsidRPr="003D4ABF" w:rsidRDefault="00CB5011" w:rsidP="009835E9">
            <w:pPr>
              <w:pStyle w:val="TAL"/>
            </w:pPr>
            <w:r w:rsidRPr="003D4ABF">
              <w:rPr>
                <w:rFonts w:eastAsia="SimSun"/>
                <w:lang w:eastAsia="zh-CN"/>
              </w:rPr>
              <w:t>Added</w:t>
            </w:r>
          </w:p>
        </w:tc>
      </w:tr>
      <w:tr w:rsidR="00CB5011" w:rsidRPr="003D4ABF" w14:paraId="7C9D3111" w14:textId="77777777" w:rsidTr="009835E9">
        <w:trPr>
          <w:cantSplit/>
        </w:trPr>
        <w:tc>
          <w:tcPr>
            <w:tcW w:w="1612" w:type="dxa"/>
          </w:tcPr>
          <w:p w14:paraId="6AB642A0" w14:textId="77777777" w:rsidR="00CB5011" w:rsidRPr="003D4ABF" w:rsidRDefault="00CB5011" w:rsidP="009835E9">
            <w:pPr>
              <w:pStyle w:val="TAL"/>
              <w:rPr>
                <w:szCs w:val="18"/>
              </w:rPr>
            </w:pPr>
            <w:r w:rsidRPr="003D4ABF">
              <w:rPr>
                <w:rFonts w:eastAsia="SimSun"/>
                <w:szCs w:val="18"/>
                <w:lang w:eastAsia="zh-CN"/>
              </w:rPr>
              <w:t xml:space="preserve">Averaging Window </w:t>
            </w:r>
          </w:p>
        </w:tc>
        <w:tc>
          <w:tcPr>
            <w:tcW w:w="3278" w:type="dxa"/>
          </w:tcPr>
          <w:p w14:paraId="6D26E74A" w14:textId="77777777" w:rsidR="00CB5011" w:rsidRPr="003D4ABF" w:rsidRDefault="00CB5011" w:rsidP="009835E9">
            <w:pPr>
              <w:pStyle w:val="TAL"/>
              <w:rPr>
                <w:szCs w:val="18"/>
              </w:rPr>
            </w:pPr>
            <w:r w:rsidRPr="003D4ABF">
              <w:rPr>
                <w:rFonts w:eastAsia="SimSun"/>
                <w:lang w:eastAsia="zh-CN"/>
              </w:rPr>
              <w:t>Represents the duration over which the guaranteed and maximum bitrate shall be calculated</w:t>
            </w:r>
            <w:r w:rsidRPr="003D4ABF">
              <w:t xml:space="preserve"> </w:t>
            </w:r>
            <w:r w:rsidRPr="003D4ABF">
              <w:rPr>
                <w:szCs w:val="18"/>
              </w:rPr>
              <w:t>(NOTE 14)</w:t>
            </w:r>
            <w:r w:rsidRPr="003D4ABF">
              <w:rPr>
                <w:rFonts w:eastAsia="SimSun"/>
                <w:lang w:eastAsia="zh-CN"/>
              </w:rPr>
              <w:t xml:space="preserve">. </w:t>
            </w:r>
          </w:p>
        </w:tc>
        <w:tc>
          <w:tcPr>
            <w:tcW w:w="1364" w:type="dxa"/>
          </w:tcPr>
          <w:p w14:paraId="0883E2B2" w14:textId="77777777" w:rsidR="00CB5011" w:rsidRPr="003D4ABF" w:rsidRDefault="00CB5011" w:rsidP="009835E9">
            <w:pPr>
              <w:pStyle w:val="TAL"/>
              <w:rPr>
                <w:szCs w:val="18"/>
              </w:rPr>
            </w:pPr>
          </w:p>
        </w:tc>
        <w:tc>
          <w:tcPr>
            <w:tcW w:w="1748" w:type="dxa"/>
          </w:tcPr>
          <w:p w14:paraId="469C6DDA" w14:textId="77777777" w:rsidR="00CB5011" w:rsidRPr="003D4ABF" w:rsidRDefault="00CB5011" w:rsidP="009835E9">
            <w:pPr>
              <w:pStyle w:val="TAL"/>
            </w:pPr>
            <w:r w:rsidRPr="003D4ABF">
              <w:rPr>
                <w:rFonts w:eastAsia="SimSun"/>
                <w:lang w:eastAsia="zh-CN"/>
              </w:rPr>
              <w:t>Yes</w:t>
            </w:r>
          </w:p>
        </w:tc>
        <w:tc>
          <w:tcPr>
            <w:tcW w:w="1627" w:type="dxa"/>
          </w:tcPr>
          <w:p w14:paraId="7A2F1DF5" w14:textId="77777777" w:rsidR="00CB5011" w:rsidRPr="003D4ABF" w:rsidRDefault="00CB5011" w:rsidP="009835E9">
            <w:pPr>
              <w:pStyle w:val="TAL"/>
            </w:pPr>
            <w:r w:rsidRPr="003D4ABF">
              <w:rPr>
                <w:rFonts w:eastAsia="SimSun"/>
                <w:lang w:eastAsia="zh-CN"/>
              </w:rPr>
              <w:t>Added</w:t>
            </w:r>
          </w:p>
        </w:tc>
      </w:tr>
      <w:tr w:rsidR="00CB5011" w:rsidRPr="003D4ABF" w14:paraId="6389D8A5" w14:textId="77777777" w:rsidTr="009835E9">
        <w:trPr>
          <w:cantSplit/>
        </w:trPr>
        <w:tc>
          <w:tcPr>
            <w:tcW w:w="1612" w:type="dxa"/>
          </w:tcPr>
          <w:p w14:paraId="35705D20" w14:textId="77777777" w:rsidR="00CB5011" w:rsidRPr="003D4ABF" w:rsidRDefault="00CB5011" w:rsidP="009835E9">
            <w:pPr>
              <w:pStyle w:val="TAL"/>
              <w:rPr>
                <w:szCs w:val="18"/>
              </w:rPr>
            </w:pPr>
            <w:r w:rsidRPr="003D4ABF">
              <w:rPr>
                <w:rFonts w:eastAsia="SimSun"/>
                <w:szCs w:val="18"/>
                <w:lang w:eastAsia="zh-CN"/>
              </w:rPr>
              <w:t>Maximum Data Burst Volume</w:t>
            </w:r>
          </w:p>
        </w:tc>
        <w:tc>
          <w:tcPr>
            <w:tcW w:w="3278" w:type="dxa"/>
          </w:tcPr>
          <w:p w14:paraId="32B16985" w14:textId="77777777" w:rsidR="00CB5011" w:rsidRPr="003D4ABF" w:rsidRDefault="00CB5011" w:rsidP="009835E9">
            <w:pPr>
              <w:pStyle w:val="TAL"/>
              <w:rPr>
                <w:szCs w:val="18"/>
              </w:rPr>
            </w:pPr>
            <w:r w:rsidRPr="003D4ABF">
              <w:rPr>
                <w:rFonts w:eastAsia="SimSun"/>
                <w:lang w:eastAsia="zh-CN"/>
              </w:rPr>
              <w:t>Denotes the largest amount of data that is required to be transferred within a period of 5G-AN PDB</w:t>
            </w:r>
            <w:r w:rsidRPr="003D4ABF">
              <w:t xml:space="preserve"> </w:t>
            </w:r>
            <w:r w:rsidRPr="003D4ABF">
              <w:rPr>
                <w:szCs w:val="18"/>
              </w:rPr>
              <w:t>(NOTE 14)</w:t>
            </w:r>
            <w:r w:rsidRPr="003D4ABF">
              <w:rPr>
                <w:rFonts w:eastAsia="SimSun"/>
                <w:lang w:eastAsia="zh-CN"/>
              </w:rPr>
              <w:t xml:space="preserve">. </w:t>
            </w:r>
          </w:p>
        </w:tc>
        <w:tc>
          <w:tcPr>
            <w:tcW w:w="1364" w:type="dxa"/>
          </w:tcPr>
          <w:p w14:paraId="5B29E570" w14:textId="77777777" w:rsidR="00CB5011" w:rsidRPr="003D4ABF" w:rsidRDefault="00CB5011" w:rsidP="009835E9">
            <w:pPr>
              <w:pStyle w:val="TAL"/>
              <w:rPr>
                <w:szCs w:val="18"/>
              </w:rPr>
            </w:pPr>
          </w:p>
        </w:tc>
        <w:tc>
          <w:tcPr>
            <w:tcW w:w="1748" w:type="dxa"/>
          </w:tcPr>
          <w:p w14:paraId="7153D685" w14:textId="77777777" w:rsidR="00CB5011" w:rsidRPr="003D4ABF" w:rsidRDefault="00CB5011" w:rsidP="009835E9">
            <w:pPr>
              <w:pStyle w:val="TAL"/>
            </w:pPr>
            <w:r w:rsidRPr="003D4ABF">
              <w:rPr>
                <w:rFonts w:eastAsia="SimSun"/>
                <w:lang w:eastAsia="zh-CN"/>
              </w:rPr>
              <w:t>Yes</w:t>
            </w:r>
          </w:p>
        </w:tc>
        <w:tc>
          <w:tcPr>
            <w:tcW w:w="1627" w:type="dxa"/>
          </w:tcPr>
          <w:p w14:paraId="3859AE8B" w14:textId="77777777" w:rsidR="00CB5011" w:rsidRPr="003D4ABF" w:rsidRDefault="00CB5011" w:rsidP="009835E9">
            <w:pPr>
              <w:pStyle w:val="TAL"/>
            </w:pPr>
            <w:r w:rsidRPr="003D4ABF">
              <w:rPr>
                <w:rFonts w:eastAsia="SimSun"/>
                <w:lang w:eastAsia="zh-CN"/>
              </w:rPr>
              <w:t>Added</w:t>
            </w:r>
          </w:p>
        </w:tc>
      </w:tr>
      <w:tr w:rsidR="00CB5011" w:rsidRPr="003D4ABF" w14:paraId="45291275" w14:textId="77777777" w:rsidTr="009835E9">
        <w:trPr>
          <w:cantSplit/>
        </w:trPr>
        <w:tc>
          <w:tcPr>
            <w:tcW w:w="1612" w:type="dxa"/>
          </w:tcPr>
          <w:p w14:paraId="3A491D17" w14:textId="77777777" w:rsidR="00CB5011" w:rsidRPr="003D4ABF" w:rsidRDefault="00CB5011" w:rsidP="009835E9">
            <w:pPr>
              <w:pStyle w:val="TAL"/>
              <w:rPr>
                <w:szCs w:val="18"/>
              </w:rPr>
            </w:pPr>
            <w:r w:rsidRPr="003D4ABF">
              <w:rPr>
                <w:szCs w:val="18"/>
              </w:rPr>
              <w:t>Disable UE notifications at changes related to Alternative QoS Profiles</w:t>
            </w:r>
          </w:p>
        </w:tc>
        <w:tc>
          <w:tcPr>
            <w:tcW w:w="3278" w:type="dxa"/>
          </w:tcPr>
          <w:p w14:paraId="21EDCB75" w14:textId="77777777" w:rsidR="00CB5011" w:rsidRPr="003D4ABF" w:rsidRDefault="00CB5011" w:rsidP="009835E9">
            <w:pPr>
              <w:pStyle w:val="TAL"/>
              <w:rPr>
                <w:szCs w:val="18"/>
              </w:rPr>
            </w:pPr>
            <w:r w:rsidRPr="003D4ABF">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3AA301A6" w14:textId="77777777" w:rsidR="00CB5011" w:rsidRPr="003D4ABF" w:rsidRDefault="00CB5011" w:rsidP="009835E9">
            <w:pPr>
              <w:pStyle w:val="TAL"/>
              <w:rPr>
                <w:szCs w:val="18"/>
              </w:rPr>
            </w:pPr>
            <w:r w:rsidRPr="003D4ABF">
              <w:rPr>
                <w:szCs w:val="18"/>
              </w:rPr>
              <w:t>Conditional</w:t>
            </w:r>
          </w:p>
          <w:p w14:paraId="1A831559" w14:textId="77777777" w:rsidR="00CB5011" w:rsidRPr="003D4ABF" w:rsidRDefault="00CB5011" w:rsidP="009835E9">
            <w:pPr>
              <w:pStyle w:val="TAL"/>
              <w:rPr>
                <w:szCs w:val="18"/>
              </w:rPr>
            </w:pPr>
            <w:r w:rsidRPr="003D4ABF">
              <w:rPr>
                <w:szCs w:val="18"/>
              </w:rPr>
              <w:t>(NOTE 25)</w:t>
            </w:r>
          </w:p>
        </w:tc>
        <w:tc>
          <w:tcPr>
            <w:tcW w:w="1748" w:type="dxa"/>
          </w:tcPr>
          <w:p w14:paraId="31D6BB38" w14:textId="77777777" w:rsidR="00CB5011" w:rsidRPr="003D4ABF" w:rsidRDefault="00CB5011" w:rsidP="009835E9">
            <w:pPr>
              <w:pStyle w:val="TAL"/>
            </w:pPr>
            <w:r w:rsidRPr="003D4ABF">
              <w:rPr>
                <w:rFonts w:eastAsia="SimSun"/>
                <w:lang w:eastAsia="zh-CN"/>
              </w:rPr>
              <w:t>Yes</w:t>
            </w:r>
          </w:p>
        </w:tc>
        <w:tc>
          <w:tcPr>
            <w:tcW w:w="1627" w:type="dxa"/>
          </w:tcPr>
          <w:p w14:paraId="15D91C8D" w14:textId="77777777" w:rsidR="00CB5011" w:rsidRPr="003D4ABF" w:rsidRDefault="00CB5011" w:rsidP="009835E9">
            <w:pPr>
              <w:pStyle w:val="TAL"/>
            </w:pPr>
            <w:r w:rsidRPr="003D4ABF">
              <w:rPr>
                <w:rFonts w:eastAsia="SimSun"/>
                <w:lang w:eastAsia="zh-CN"/>
              </w:rPr>
              <w:t>Added</w:t>
            </w:r>
          </w:p>
        </w:tc>
      </w:tr>
      <w:tr w:rsidR="00CB5011" w:rsidRPr="003D4ABF" w14:paraId="309A6E69" w14:textId="77777777" w:rsidTr="009835E9">
        <w:trPr>
          <w:cantSplit/>
        </w:trPr>
        <w:tc>
          <w:tcPr>
            <w:tcW w:w="1612" w:type="dxa"/>
          </w:tcPr>
          <w:p w14:paraId="53B5E60C" w14:textId="77777777" w:rsidR="00CB5011" w:rsidRPr="003D4ABF" w:rsidRDefault="00CB5011" w:rsidP="009835E9">
            <w:pPr>
              <w:pStyle w:val="TAL"/>
              <w:rPr>
                <w:szCs w:val="18"/>
              </w:rPr>
            </w:pPr>
            <w:r>
              <w:rPr>
                <w:szCs w:val="18"/>
              </w:rPr>
              <w:t>Precedence for TFT packet filter allocation</w:t>
            </w:r>
          </w:p>
        </w:tc>
        <w:tc>
          <w:tcPr>
            <w:tcW w:w="3278" w:type="dxa"/>
          </w:tcPr>
          <w:p w14:paraId="04474882" w14:textId="77777777" w:rsidR="00CB5011" w:rsidRPr="003D4ABF" w:rsidRDefault="00CB5011" w:rsidP="009835E9">
            <w:pPr>
              <w:pStyle w:val="TAL"/>
              <w:rPr>
                <w:szCs w:val="18"/>
              </w:rPr>
            </w:pPr>
            <w:r>
              <w:rPr>
                <w:szCs w:val="18"/>
              </w:rPr>
              <w:t>Determines the order of TFT packet filter allocation for PCC rules</w:t>
            </w:r>
          </w:p>
        </w:tc>
        <w:tc>
          <w:tcPr>
            <w:tcW w:w="1364" w:type="dxa"/>
          </w:tcPr>
          <w:p w14:paraId="3DB55727" w14:textId="77777777" w:rsidR="00CB5011" w:rsidRPr="003D4ABF" w:rsidRDefault="00CB5011" w:rsidP="009835E9">
            <w:pPr>
              <w:pStyle w:val="TAL"/>
              <w:rPr>
                <w:szCs w:val="18"/>
              </w:rPr>
            </w:pPr>
            <w:r>
              <w:rPr>
                <w:szCs w:val="18"/>
              </w:rPr>
              <w:t>Conditional (NOTE 28)</w:t>
            </w:r>
          </w:p>
        </w:tc>
        <w:tc>
          <w:tcPr>
            <w:tcW w:w="1748" w:type="dxa"/>
          </w:tcPr>
          <w:p w14:paraId="70DD4849" w14:textId="77777777" w:rsidR="00CB5011" w:rsidRPr="003D4ABF" w:rsidRDefault="00CB5011" w:rsidP="009835E9">
            <w:pPr>
              <w:pStyle w:val="TAL"/>
            </w:pPr>
            <w:r w:rsidRPr="003D4ABF">
              <w:rPr>
                <w:rFonts w:eastAsia="SimSun"/>
                <w:lang w:eastAsia="zh-CN"/>
              </w:rPr>
              <w:t>Yes</w:t>
            </w:r>
          </w:p>
        </w:tc>
        <w:tc>
          <w:tcPr>
            <w:tcW w:w="1627" w:type="dxa"/>
          </w:tcPr>
          <w:p w14:paraId="742AFF8B" w14:textId="77777777" w:rsidR="00CB5011" w:rsidRPr="003D4ABF" w:rsidRDefault="00CB5011" w:rsidP="009835E9">
            <w:pPr>
              <w:pStyle w:val="TAL"/>
            </w:pPr>
            <w:r w:rsidRPr="003D4ABF">
              <w:rPr>
                <w:rFonts w:eastAsia="SimSun"/>
                <w:lang w:eastAsia="zh-CN"/>
              </w:rPr>
              <w:t>Added</w:t>
            </w:r>
          </w:p>
        </w:tc>
      </w:tr>
      <w:tr w:rsidR="00CB5011" w:rsidRPr="003D4ABF" w14:paraId="58C8C25F" w14:textId="77777777" w:rsidTr="009835E9">
        <w:trPr>
          <w:cantSplit/>
        </w:trPr>
        <w:tc>
          <w:tcPr>
            <w:tcW w:w="1612" w:type="dxa"/>
          </w:tcPr>
          <w:p w14:paraId="2F8A6FD0" w14:textId="77777777" w:rsidR="00CB5011" w:rsidRPr="003D4ABF" w:rsidRDefault="00CB5011" w:rsidP="009835E9">
            <w:pPr>
              <w:pStyle w:val="TAL"/>
              <w:rPr>
                <w:b/>
                <w:szCs w:val="18"/>
              </w:rPr>
            </w:pPr>
            <w:r w:rsidRPr="003D4ABF">
              <w:rPr>
                <w:b/>
                <w:szCs w:val="18"/>
              </w:rPr>
              <w:t>Access Network Information Reporting</w:t>
            </w:r>
          </w:p>
        </w:tc>
        <w:tc>
          <w:tcPr>
            <w:tcW w:w="3278" w:type="dxa"/>
          </w:tcPr>
          <w:p w14:paraId="6CF044D8" w14:textId="77777777" w:rsidR="00CB5011" w:rsidRPr="003D4ABF" w:rsidRDefault="00CB5011" w:rsidP="009835E9">
            <w:pPr>
              <w:pStyle w:val="TAL"/>
              <w:rPr>
                <w:i/>
                <w:szCs w:val="18"/>
              </w:rPr>
            </w:pPr>
            <w:r w:rsidRPr="003D4ABF">
              <w:rPr>
                <w:i/>
                <w:szCs w:val="18"/>
              </w:rPr>
              <w:t>This part describes access network information to be reported for the PCC rule when the corresponding QoS Flow is established, modified or terminated.</w:t>
            </w:r>
          </w:p>
        </w:tc>
        <w:tc>
          <w:tcPr>
            <w:tcW w:w="1364" w:type="dxa"/>
          </w:tcPr>
          <w:p w14:paraId="588DFAD8" w14:textId="77777777" w:rsidR="00CB5011" w:rsidRPr="003D4ABF" w:rsidRDefault="00CB5011" w:rsidP="009835E9">
            <w:pPr>
              <w:pStyle w:val="TAL"/>
              <w:rPr>
                <w:szCs w:val="18"/>
              </w:rPr>
            </w:pPr>
          </w:p>
        </w:tc>
        <w:tc>
          <w:tcPr>
            <w:tcW w:w="1748" w:type="dxa"/>
          </w:tcPr>
          <w:p w14:paraId="59DD0B5B" w14:textId="77777777" w:rsidR="00CB5011" w:rsidRPr="003D4ABF" w:rsidRDefault="00CB5011" w:rsidP="009835E9">
            <w:pPr>
              <w:pStyle w:val="TAL"/>
            </w:pPr>
          </w:p>
        </w:tc>
        <w:tc>
          <w:tcPr>
            <w:tcW w:w="1627" w:type="dxa"/>
          </w:tcPr>
          <w:p w14:paraId="10098890" w14:textId="77777777" w:rsidR="00CB5011" w:rsidRPr="003D4ABF" w:rsidRDefault="00CB5011" w:rsidP="009835E9">
            <w:pPr>
              <w:pStyle w:val="TAL"/>
            </w:pPr>
          </w:p>
        </w:tc>
      </w:tr>
      <w:tr w:rsidR="00CB5011" w:rsidRPr="003D4ABF" w14:paraId="6E4C7946" w14:textId="77777777" w:rsidTr="009835E9">
        <w:trPr>
          <w:cantSplit/>
        </w:trPr>
        <w:tc>
          <w:tcPr>
            <w:tcW w:w="1612" w:type="dxa"/>
          </w:tcPr>
          <w:p w14:paraId="28D589FC" w14:textId="77777777" w:rsidR="00CB5011" w:rsidRPr="003D4ABF" w:rsidRDefault="00CB5011" w:rsidP="009835E9">
            <w:pPr>
              <w:pStyle w:val="TAL"/>
              <w:rPr>
                <w:szCs w:val="18"/>
              </w:rPr>
            </w:pPr>
            <w:r w:rsidRPr="003D4ABF">
              <w:rPr>
                <w:szCs w:val="18"/>
              </w:rPr>
              <w:t>User Location Report</w:t>
            </w:r>
          </w:p>
        </w:tc>
        <w:tc>
          <w:tcPr>
            <w:tcW w:w="3278" w:type="dxa"/>
          </w:tcPr>
          <w:p w14:paraId="231B495D" w14:textId="77777777" w:rsidR="00CB5011" w:rsidRPr="003D4ABF" w:rsidRDefault="00CB5011" w:rsidP="009835E9">
            <w:pPr>
              <w:pStyle w:val="TAL"/>
              <w:rPr>
                <w:szCs w:val="18"/>
              </w:rPr>
            </w:pPr>
            <w:r w:rsidRPr="003D4ABF">
              <w:rPr>
                <w:szCs w:val="18"/>
              </w:rPr>
              <w:t>The serving cell of the UE is to be reported. When the corresponding QoS Flow is deactivated, and if available, information on when the UE was last known to be in that location is also to be reported.</w:t>
            </w:r>
          </w:p>
        </w:tc>
        <w:tc>
          <w:tcPr>
            <w:tcW w:w="1364" w:type="dxa"/>
          </w:tcPr>
          <w:p w14:paraId="68DA2CD4" w14:textId="77777777" w:rsidR="00CB5011" w:rsidRPr="003D4ABF" w:rsidRDefault="00CB5011" w:rsidP="009835E9">
            <w:pPr>
              <w:pStyle w:val="TAL"/>
              <w:rPr>
                <w:szCs w:val="18"/>
              </w:rPr>
            </w:pPr>
          </w:p>
        </w:tc>
        <w:tc>
          <w:tcPr>
            <w:tcW w:w="1748" w:type="dxa"/>
          </w:tcPr>
          <w:p w14:paraId="14F6BC20" w14:textId="77777777" w:rsidR="00CB5011" w:rsidRPr="003D4ABF" w:rsidRDefault="00CB5011" w:rsidP="009835E9">
            <w:pPr>
              <w:pStyle w:val="TAL"/>
            </w:pPr>
            <w:r w:rsidRPr="003D4ABF">
              <w:t>Yes</w:t>
            </w:r>
          </w:p>
        </w:tc>
        <w:tc>
          <w:tcPr>
            <w:tcW w:w="1627" w:type="dxa"/>
          </w:tcPr>
          <w:p w14:paraId="589BDBCF" w14:textId="77777777" w:rsidR="00CB5011" w:rsidRPr="003D4ABF" w:rsidRDefault="00CB5011" w:rsidP="009835E9">
            <w:pPr>
              <w:pStyle w:val="TAL"/>
            </w:pPr>
            <w:r w:rsidRPr="003D4ABF">
              <w:t>None</w:t>
            </w:r>
          </w:p>
        </w:tc>
      </w:tr>
      <w:tr w:rsidR="00CB5011" w:rsidRPr="003D4ABF" w14:paraId="4C0C7E64" w14:textId="77777777" w:rsidTr="009835E9">
        <w:trPr>
          <w:cantSplit/>
        </w:trPr>
        <w:tc>
          <w:tcPr>
            <w:tcW w:w="1612" w:type="dxa"/>
          </w:tcPr>
          <w:p w14:paraId="06D573E9" w14:textId="77777777" w:rsidR="00CB5011" w:rsidRPr="003D4ABF" w:rsidRDefault="00CB5011" w:rsidP="009835E9">
            <w:pPr>
              <w:pStyle w:val="TAL"/>
              <w:rPr>
                <w:szCs w:val="18"/>
              </w:rPr>
            </w:pPr>
            <w:r w:rsidRPr="003D4ABF">
              <w:rPr>
                <w:szCs w:val="18"/>
              </w:rPr>
              <w:t xml:space="preserve">UE </w:t>
            </w:r>
            <w:r w:rsidRPr="003D4ABF">
              <w:rPr>
                <w:noProof/>
                <w:szCs w:val="18"/>
              </w:rPr>
              <w:t>Timezone</w:t>
            </w:r>
            <w:r w:rsidRPr="003D4ABF">
              <w:rPr>
                <w:szCs w:val="18"/>
              </w:rPr>
              <w:t xml:space="preserve"> Report</w:t>
            </w:r>
          </w:p>
        </w:tc>
        <w:tc>
          <w:tcPr>
            <w:tcW w:w="3278" w:type="dxa"/>
          </w:tcPr>
          <w:p w14:paraId="45CC6053" w14:textId="77777777" w:rsidR="00CB5011" w:rsidRPr="003D4ABF" w:rsidRDefault="00CB5011" w:rsidP="009835E9">
            <w:pPr>
              <w:pStyle w:val="TAL"/>
              <w:rPr>
                <w:szCs w:val="18"/>
              </w:rPr>
            </w:pPr>
            <w:r w:rsidRPr="003D4ABF">
              <w:rPr>
                <w:szCs w:val="18"/>
              </w:rPr>
              <w:t>The time zone of the UE is to be reported.</w:t>
            </w:r>
          </w:p>
        </w:tc>
        <w:tc>
          <w:tcPr>
            <w:tcW w:w="1364" w:type="dxa"/>
          </w:tcPr>
          <w:p w14:paraId="4C983036" w14:textId="77777777" w:rsidR="00CB5011" w:rsidRPr="003D4ABF" w:rsidRDefault="00CB5011" w:rsidP="009835E9">
            <w:pPr>
              <w:pStyle w:val="TAL"/>
              <w:rPr>
                <w:szCs w:val="18"/>
              </w:rPr>
            </w:pPr>
          </w:p>
        </w:tc>
        <w:tc>
          <w:tcPr>
            <w:tcW w:w="1748" w:type="dxa"/>
          </w:tcPr>
          <w:p w14:paraId="057E5C37" w14:textId="77777777" w:rsidR="00CB5011" w:rsidRPr="003D4ABF" w:rsidRDefault="00CB5011" w:rsidP="009835E9">
            <w:pPr>
              <w:pStyle w:val="TAL"/>
            </w:pPr>
            <w:r w:rsidRPr="003D4ABF">
              <w:t>Yes</w:t>
            </w:r>
          </w:p>
        </w:tc>
        <w:tc>
          <w:tcPr>
            <w:tcW w:w="1627" w:type="dxa"/>
          </w:tcPr>
          <w:p w14:paraId="5BA4603A" w14:textId="77777777" w:rsidR="00CB5011" w:rsidRPr="003D4ABF" w:rsidRDefault="00CB5011" w:rsidP="009835E9">
            <w:pPr>
              <w:pStyle w:val="TAL"/>
            </w:pPr>
            <w:r w:rsidRPr="003D4ABF">
              <w:t>None</w:t>
            </w:r>
          </w:p>
        </w:tc>
      </w:tr>
      <w:tr w:rsidR="00CB5011" w:rsidRPr="003D4ABF" w14:paraId="6806F128" w14:textId="77777777" w:rsidTr="009835E9">
        <w:trPr>
          <w:cantSplit/>
        </w:trPr>
        <w:tc>
          <w:tcPr>
            <w:tcW w:w="1612" w:type="dxa"/>
          </w:tcPr>
          <w:p w14:paraId="16599CB2" w14:textId="77777777" w:rsidR="00CB5011" w:rsidRPr="003D4ABF" w:rsidRDefault="00CB5011" w:rsidP="009835E9">
            <w:pPr>
              <w:pStyle w:val="TAL"/>
              <w:rPr>
                <w:b/>
                <w:szCs w:val="18"/>
              </w:rPr>
            </w:pPr>
            <w:r w:rsidRPr="003D4ABF">
              <w:rPr>
                <w:b/>
                <w:szCs w:val="18"/>
              </w:rPr>
              <w:t>Usage Monitoring Control</w:t>
            </w:r>
          </w:p>
        </w:tc>
        <w:tc>
          <w:tcPr>
            <w:tcW w:w="3278" w:type="dxa"/>
          </w:tcPr>
          <w:p w14:paraId="06DD0E64" w14:textId="77777777" w:rsidR="00CB5011" w:rsidRPr="003D4ABF" w:rsidRDefault="00CB5011" w:rsidP="009835E9">
            <w:pPr>
              <w:pStyle w:val="TAL"/>
              <w:rPr>
                <w:i/>
                <w:szCs w:val="18"/>
              </w:rPr>
            </w:pPr>
            <w:r w:rsidRPr="003D4ABF">
              <w:rPr>
                <w:i/>
                <w:szCs w:val="18"/>
              </w:rPr>
              <w:t>This part describes identities required for Usage Monitoring Control.</w:t>
            </w:r>
          </w:p>
        </w:tc>
        <w:tc>
          <w:tcPr>
            <w:tcW w:w="1364" w:type="dxa"/>
          </w:tcPr>
          <w:p w14:paraId="697DCEDE" w14:textId="77777777" w:rsidR="00CB5011" w:rsidRPr="003D4ABF" w:rsidRDefault="00CB5011" w:rsidP="009835E9">
            <w:pPr>
              <w:pStyle w:val="TAL"/>
              <w:rPr>
                <w:szCs w:val="18"/>
              </w:rPr>
            </w:pPr>
          </w:p>
        </w:tc>
        <w:tc>
          <w:tcPr>
            <w:tcW w:w="1748" w:type="dxa"/>
          </w:tcPr>
          <w:p w14:paraId="1A7611DD" w14:textId="77777777" w:rsidR="00CB5011" w:rsidRPr="003D4ABF" w:rsidRDefault="00CB5011" w:rsidP="009835E9">
            <w:pPr>
              <w:pStyle w:val="TAL"/>
            </w:pPr>
          </w:p>
        </w:tc>
        <w:tc>
          <w:tcPr>
            <w:tcW w:w="1627" w:type="dxa"/>
          </w:tcPr>
          <w:p w14:paraId="3E97FE63" w14:textId="77777777" w:rsidR="00CB5011" w:rsidRPr="003D4ABF" w:rsidRDefault="00CB5011" w:rsidP="009835E9">
            <w:pPr>
              <w:pStyle w:val="TAL"/>
            </w:pPr>
            <w:r w:rsidRPr="003D4ABF">
              <w:t>None</w:t>
            </w:r>
          </w:p>
        </w:tc>
      </w:tr>
      <w:tr w:rsidR="00CB5011" w:rsidRPr="003D4ABF" w14:paraId="4631DF71" w14:textId="77777777" w:rsidTr="009835E9">
        <w:trPr>
          <w:cantSplit/>
        </w:trPr>
        <w:tc>
          <w:tcPr>
            <w:tcW w:w="1612" w:type="dxa"/>
          </w:tcPr>
          <w:p w14:paraId="6D5E7986" w14:textId="77777777" w:rsidR="00CB5011" w:rsidRPr="003D4ABF" w:rsidRDefault="00CB5011" w:rsidP="009835E9">
            <w:pPr>
              <w:pStyle w:val="TAL"/>
              <w:rPr>
                <w:szCs w:val="18"/>
              </w:rPr>
            </w:pPr>
            <w:r w:rsidRPr="003D4ABF">
              <w:rPr>
                <w:szCs w:val="18"/>
              </w:rPr>
              <w:t>Monitoring key</w:t>
            </w:r>
          </w:p>
          <w:p w14:paraId="5C68FC65" w14:textId="77777777" w:rsidR="00CB5011" w:rsidRPr="003D4ABF" w:rsidRDefault="00CB5011" w:rsidP="009835E9">
            <w:pPr>
              <w:pStyle w:val="TAL"/>
              <w:rPr>
                <w:szCs w:val="18"/>
              </w:rPr>
            </w:pPr>
            <w:r w:rsidRPr="003D4ABF">
              <w:rPr>
                <w:szCs w:val="18"/>
              </w:rPr>
              <w:t>(NOTE 23)</w:t>
            </w:r>
          </w:p>
        </w:tc>
        <w:tc>
          <w:tcPr>
            <w:tcW w:w="3278" w:type="dxa"/>
          </w:tcPr>
          <w:p w14:paraId="42A78C21" w14:textId="77777777" w:rsidR="00CB5011" w:rsidRPr="003D4ABF" w:rsidRDefault="00CB5011" w:rsidP="009835E9">
            <w:pPr>
              <w:pStyle w:val="TAL"/>
              <w:rPr>
                <w:szCs w:val="18"/>
              </w:rPr>
            </w:pPr>
            <w:r w:rsidRPr="003D4ABF">
              <w:rPr>
                <w:szCs w:val="18"/>
              </w:rPr>
              <w:t>The PCF uses the monitoring key to group services that share a common allowed usage.</w:t>
            </w:r>
          </w:p>
        </w:tc>
        <w:tc>
          <w:tcPr>
            <w:tcW w:w="1364" w:type="dxa"/>
          </w:tcPr>
          <w:p w14:paraId="30B794DF" w14:textId="77777777" w:rsidR="00CB5011" w:rsidRPr="003D4ABF" w:rsidRDefault="00CB5011" w:rsidP="009835E9">
            <w:pPr>
              <w:pStyle w:val="TAL"/>
              <w:rPr>
                <w:szCs w:val="18"/>
              </w:rPr>
            </w:pPr>
          </w:p>
        </w:tc>
        <w:tc>
          <w:tcPr>
            <w:tcW w:w="1748" w:type="dxa"/>
          </w:tcPr>
          <w:p w14:paraId="0DD70269" w14:textId="77777777" w:rsidR="00CB5011" w:rsidRPr="003D4ABF" w:rsidRDefault="00CB5011" w:rsidP="009835E9">
            <w:pPr>
              <w:pStyle w:val="TAL"/>
            </w:pPr>
            <w:r w:rsidRPr="003D4ABF">
              <w:t>Yes</w:t>
            </w:r>
          </w:p>
        </w:tc>
        <w:tc>
          <w:tcPr>
            <w:tcW w:w="1627" w:type="dxa"/>
          </w:tcPr>
          <w:p w14:paraId="0C842FFE" w14:textId="77777777" w:rsidR="00CB5011" w:rsidRPr="003D4ABF" w:rsidRDefault="00CB5011" w:rsidP="009835E9">
            <w:pPr>
              <w:pStyle w:val="TAL"/>
            </w:pPr>
            <w:r w:rsidRPr="003D4ABF">
              <w:t>None</w:t>
            </w:r>
          </w:p>
        </w:tc>
      </w:tr>
      <w:tr w:rsidR="00CB5011" w:rsidRPr="003D4ABF" w14:paraId="1AC50F59" w14:textId="77777777" w:rsidTr="009835E9">
        <w:trPr>
          <w:cantSplit/>
        </w:trPr>
        <w:tc>
          <w:tcPr>
            <w:tcW w:w="1612" w:type="dxa"/>
          </w:tcPr>
          <w:p w14:paraId="0255C66D" w14:textId="77777777" w:rsidR="00CB5011" w:rsidRPr="003D4ABF" w:rsidRDefault="00CB5011" w:rsidP="009835E9">
            <w:pPr>
              <w:pStyle w:val="TAL"/>
              <w:rPr>
                <w:szCs w:val="18"/>
              </w:rPr>
            </w:pPr>
            <w:r w:rsidRPr="003D4ABF">
              <w:rPr>
                <w:szCs w:val="18"/>
              </w:rPr>
              <w:t>Indication of exclusion from session level monitoring</w:t>
            </w:r>
          </w:p>
        </w:tc>
        <w:tc>
          <w:tcPr>
            <w:tcW w:w="3278" w:type="dxa"/>
          </w:tcPr>
          <w:p w14:paraId="2FA9E4F1" w14:textId="77777777" w:rsidR="00CB5011" w:rsidRPr="003D4ABF" w:rsidRDefault="00CB5011" w:rsidP="009835E9">
            <w:pPr>
              <w:pStyle w:val="TAL"/>
            </w:pPr>
            <w:r w:rsidRPr="003D4ABF">
              <w:t>Indicates that the service data flow shall be excluded from PDU Session usage monitoring</w:t>
            </w:r>
          </w:p>
        </w:tc>
        <w:tc>
          <w:tcPr>
            <w:tcW w:w="1364" w:type="dxa"/>
          </w:tcPr>
          <w:p w14:paraId="23C0C4E0" w14:textId="77777777" w:rsidR="00CB5011" w:rsidRPr="003D4ABF" w:rsidRDefault="00CB5011" w:rsidP="009835E9">
            <w:pPr>
              <w:pStyle w:val="TAL"/>
              <w:rPr>
                <w:szCs w:val="18"/>
              </w:rPr>
            </w:pPr>
          </w:p>
        </w:tc>
        <w:tc>
          <w:tcPr>
            <w:tcW w:w="1748" w:type="dxa"/>
          </w:tcPr>
          <w:p w14:paraId="354D8F41" w14:textId="77777777" w:rsidR="00CB5011" w:rsidRPr="003D4ABF" w:rsidRDefault="00CB5011" w:rsidP="009835E9">
            <w:pPr>
              <w:pStyle w:val="TAL"/>
            </w:pPr>
            <w:r w:rsidRPr="003D4ABF">
              <w:t>Yes</w:t>
            </w:r>
          </w:p>
        </w:tc>
        <w:tc>
          <w:tcPr>
            <w:tcW w:w="1627" w:type="dxa"/>
          </w:tcPr>
          <w:p w14:paraId="7B7D8E32" w14:textId="77777777" w:rsidR="00CB5011" w:rsidRPr="003D4ABF" w:rsidRDefault="00CB5011" w:rsidP="009835E9">
            <w:pPr>
              <w:pStyle w:val="TAL"/>
            </w:pPr>
            <w:r w:rsidRPr="003D4ABF">
              <w:t>None</w:t>
            </w:r>
          </w:p>
        </w:tc>
      </w:tr>
      <w:tr w:rsidR="00CB5011" w:rsidRPr="003D4ABF" w14:paraId="30061B14" w14:textId="77777777" w:rsidTr="009835E9">
        <w:trPr>
          <w:cantSplit/>
        </w:trPr>
        <w:tc>
          <w:tcPr>
            <w:tcW w:w="1612" w:type="dxa"/>
          </w:tcPr>
          <w:p w14:paraId="14EA947D" w14:textId="77777777" w:rsidR="00CB5011" w:rsidRPr="003D4ABF" w:rsidRDefault="00CB5011" w:rsidP="009835E9">
            <w:pPr>
              <w:pStyle w:val="TAL"/>
              <w:rPr>
                <w:b/>
                <w:szCs w:val="18"/>
              </w:rPr>
            </w:pPr>
            <w:r w:rsidRPr="003D4ABF">
              <w:rPr>
                <w:b/>
                <w:szCs w:val="18"/>
              </w:rPr>
              <w:lastRenderedPageBreak/>
              <w:t>N6-LAN Traffic Steering Enforcement Control (NOTE 18)</w:t>
            </w:r>
          </w:p>
        </w:tc>
        <w:tc>
          <w:tcPr>
            <w:tcW w:w="3278" w:type="dxa"/>
          </w:tcPr>
          <w:p w14:paraId="064F3A02" w14:textId="77777777" w:rsidR="00CB5011" w:rsidRPr="003D4ABF" w:rsidRDefault="00CB5011" w:rsidP="009835E9">
            <w:pPr>
              <w:pStyle w:val="TAL"/>
              <w:rPr>
                <w:i/>
                <w:szCs w:val="18"/>
              </w:rPr>
            </w:pPr>
            <w:r w:rsidRPr="003D4ABF">
              <w:rPr>
                <w:i/>
                <w:szCs w:val="18"/>
              </w:rPr>
              <w:t>This part describes information required for N6-LAN Traffic Steering.</w:t>
            </w:r>
          </w:p>
        </w:tc>
        <w:tc>
          <w:tcPr>
            <w:tcW w:w="1364" w:type="dxa"/>
          </w:tcPr>
          <w:p w14:paraId="287113DA" w14:textId="77777777" w:rsidR="00CB5011" w:rsidRPr="003D4ABF" w:rsidRDefault="00CB5011" w:rsidP="009835E9">
            <w:pPr>
              <w:pStyle w:val="TAL"/>
              <w:rPr>
                <w:szCs w:val="18"/>
              </w:rPr>
            </w:pPr>
          </w:p>
        </w:tc>
        <w:tc>
          <w:tcPr>
            <w:tcW w:w="1748" w:type="dxa"/>
          </w:tcPr>
          <w:p w14:paraId="151363B8" w14:textId="77777777" w:rsidR="00CB5011" w:rsidRPr="003D4ABF" w:rsidRDefault="00CB5011" w:rsidP="009835E9">
            <w:pPr>
              <w:pStyle w:val="TAL"/>
            </w:pPr>
          </w:p>
        </w:tc>
        <w:tc>
          <w:tcPr>
            <w:tcW w:w="1627" w:type="dxa"/>
          </w:tcPr>
          <w:p w14:paraId="23E5554C" w14:textId="77777777" w:rsidR="00CB5011" w:rsidRPr="003D4ABF" w:rsidRDefault="00CB5011" w:rsidP="009835E9">
            <w:pPr>
              <w:pStyle w:val="TAL"/>
            </w:pPr>
          </w:p>
        </w:tc>
      </w:tr>
      <w:tr w:rsidR="00CB5011" w:rsidRPr="003D4ABF" w14:paraId="7D247806" w14:textId="77777777" w:rsidTr="009835E9">
        <w:trPr>
          <w:cantSplit/>
        </w:trPr>
        <w:tc>
          <w:tcPr>
            <w:tcW w:w="1612" w:type="dxa"/>
          </w:tcPr>
          <w:p w14:paraId="75499944" w14:textId="77777777" w:rsidR="00CB5011" w:rsidRPr="003D4ABF" w:rsidRDefault="00CB5011" w:rsidP="009835E9">
            <w:pPr>
              <w:pStyle w:val="TAL"/>
              <w:rPr>
                <w:szCs w:val="18"/>
              </w:rPr>
            </w:pPr>
            <w:r w:rsidRPr="003D4ABF">
              <w:t>Traffic steering policy identifier(s)</w:t>
            </w:r>
          </w:p>
        </w:tc>
        <w:tc>
          <w:tcPr>
            <w:tcW w:w="3278" w:type="dxa"/>
          </w:tcPr>
          <w:p w14:paraId="2389BF17" w14:textId="77777777" w:rsidR="00CB5011" w:rsidRPr="003D4ABF" w:rsidRDefault="00CB5011" w:rsidP="009835E9">
            <w:pPr>
              <w:pStyle w:val="TAL"/>
              <w:rPr>
                <w:szCs w:val="18"/>
              </w:rPr>
            </w:pPr>
            <w:r w:rsidRPr="003D4ABF">
              <w:rPr>
                <w:szCs w:val="18"/>
              </w:rPr>
              <w:t>Reference to a pre-configured traffic steering policy at the SMF</w:t>
            </w:r>
          </w:p>
          <w:p w14:paraId="767492B8" w14:textId="77777777" w:rsidR="00CB5011" w:rsidRPr="003D4ABF" w:rsidRDefault="00CB5011" w:rsidP="009835E9">
            <w:pPr>
              <w:pStyle w:val="TAL"/>
              <w:rPr>
                <w:szCs w:val="18"/>
              </w:rPr>
            </w:pPr>
            <w:r w:rsidRPr="003D4ABF">
              <w:rPr>
                <w:szCs w:val="18"/>
              </w:rPr>
              <w:t>(NOTE 12).</w:t>
            </w:r>
          </w:p>
        </w:tc>
        <w:tc>
          <w:tcPr>
            <w:tcW w:w="1364" w:type="dxa"/>
          </w:tcPr>
          <w:p w14:paraId="712D93FA" w14:textId="77777777" w:rsidR="00CB5011" w:rsidRPr="003D4ABF" w:rsidRDefault="00CB5011" w:rsidP="009835E9">
            <w:pPr>
              <w:pStyle w:val="TAL"/>
              <w:rPr>
                <w:szCs w:val="18"/>
              </w:rPr>
            </w:pPr>
          </w:p>
        </w:tc>
        <w:tc>
          <w:tcPr>
            <w:tcW w:w="1748" w:type="dxa"/>
          </w:tcPr>
          <w:p w14:paraId="7C92D6D3" w14:textId="77777777" w:rsidR="00CB5011" w:rsidRPr="003D4ABF" w:rsidRDefault="00CB5011" w:rsidP="009835E9">
            <w:pPr>
              <w:pStyle w:val="TAL"/>
            </w:pPr>
            <w:r w:rsidRPr="003D4ABF">
              <w:t>Yes</w:t>
            </w:r>
          </w:p>
        </w:tc>
        <w:tc>
          <w:tcPr>
            <w:tcW w:w="1627" w:type="dxa"/>
          </w:tcPr>
          <w:p w14:paraId="28486A58" w14:textId="77777777" w:rsidR="00CB5011" w:rsidRPr="003D4ABF" w:rsidRDefault="00CB5011" w:rsidP="009835E9">
            <w:pPr>
              <w:pStyle w:val="TAL"/>
            </w:pPr>
            <w:r w:rsidRPr="003D4ABF">
              <w:t>None</w:t>
            </w:r>
          </w:p>
        </w:tc>
      </w:tr>
      <w:tr w:rsidR="00CB5011" w:rsidRPr="003D4ABF" w14:paraId="4FAFB5A0" w14:textId="77777777" w:rsidTr="009835E9">
        <w:trPr>
          <w:cantSplit/>
        </w:trPr>
        <w:tc>
          <w:tcPr>
            <w:tcW w:w="1612" w:type="dxa"/>
          </w:tcPr>
          <w:p w14:paraId="7B1D7803" w14:textId="77777777" w:rsidR="00CB5011" w:rsidRPr="003D4ABF" w:rsidRDefault="00CB5011" w:rsidP="009835E9">
            <w:pPr>
              <w:pStyle w:val="TAL"/>
              <w:rPr>
                <w:b/>
                <w:szCs w:val="18"/>
              </w:rPr>
            </w:pPr>
            <w:r w:rsidRPr="003D4ABF">
              <w:rPr>
                <w:b/>
                <w:szCs w:val="18"/>
              </w:rPr>
              <w:t>AF influenced Traffic Steering Enforcement Control (NOTE 18)</w:t>
            </w:r>
          </w:p>
        </w:tc>
        <w:tc>
          <w:tcPr>
            <w:tcW w:w="3278" w:type="dxa"/>
          </w:tcPr>
          <w:p w14:paraId="3491F26B" w14:textId="77777777" w:rsidR="00CB5011" w:rsidRPr="003D4ABF" w:rsidRDefault="00CB5011" w:rsidP="009835E9">
            <w:pPr>
              <w:pStyle w:val="TAL"/>
              <w:rPr>
                <w:i/>
                <w:szCs w:val="18"/>
              </w:rPr>
            </w:pPr>
            <w:r w:rsidRPr="003D4ABF">
              <w:rPr>
                <w:i/>
                <w:szCs w:val="18"/>
              </w:rPr>
              <w:t>This part describes information required for AF influenced Traffic Steering.</w:t>
            </w:r>
          </w:p>
        </w:tc>
        <w:tc>
          <w:tcPr>
            <w:tcW w:w="1364" w:type="dxa"/>
          </w:tcPr>
          <w:p w14:paraId="5E0DB8ED" w14:textId="77777777" w:rsidR="00CB5011" w:rsidRPr="003D4ABF" w:rsidRDefault="00CB5011" w:rsidP="009835E9">
            <w:pPr>
              <w:pStyle w:val="TAL"/>
              <w:rPr>
                <w:szCs w:val="18"/>
              </w:rPr>
            </w:pPr>
          </w:p>
        </w:tc>
        <w:tc>
          <w:tcPr>
            <w:tcW w:w="1748" w:type="dxa"/>
          </w:tcPr>
          <w:p w14:paraId="4F7C55EE" w14:textId="77777777" w:rsidR="00CB5011" w:rsidRPr="003D4ABF" w:rsidRDefault="00CB5011" w:rsidP="009835E9">
            <w:pPr>
              <w:pStyle w:val="TAL"/>
            </w:pPr>
          </w:p>
        </w:tc>
        <w:tc>
          <w:tcPr>
            <w:tcW w:w="1627" w:type="dxa"/>
          </w:tcPr>
          <w:p w14:paraId="6FF972A2" w14:textId="77777777" w:rsidR="00CB5011" w:rsidRPr="003D4ABF" w:rsidRDefault="00CB5011" w:rsidP="009835E9">
            <w:pPr>
              <w:pStyle w:val="TAL"/>
            </w:pPr>
          </w:p>
        </w:tc>
      </w:tr>
      <w:tr w:rsidR="00CB5011" w:rsidRPr="003D4ABF" w14:paraId="2C0E7C1C" w14:textId="77777777" w:rsidTr="009835E9">
        <w:trPr>
          <w:cantSplit/>
        </w:trPr>
        <w:tc>
          <w:tcPr>
            <w:tcW w:w="1612" w:type="dxa"/>
          </w:tcPr>
          <w:p w14:paraId="22D78FDF" w14:textId="77777777" w:rsidR="00CB5011" w:rsidRPr="003D4ABF" w:rsidRDefault="00CB5011" w:rsidP="009835E9">
            <w:pPr>
              <w:pStyle w:val="TAL"/>
              <w:rPr>
                <w:b/>
                <w:szCs w:val="18"/>
              </w:rPr>
            </w:pPr>
            <w:r w:rsidRPr="003D4ABF">
              <w:t>Data Network Access Identifier</w:t>
            </w:r>
          </w:p>
        </w:tc>
        <w:tc>
          <w:tcPr>
            <w:tcW w:w="3278" w:type="dxa"/>
          </w:tcPr>
          <w:p w14:paraId="42B72232" w14:textId="77777777" w:rsidR="00CB5011" w:rsidRPr="003D4ABF" w:rsidRDefault="00CB5011" w:rsidP="009835E9">
            <w:pPr>
              <w:pStyle w:val="TAL"/>
              <w:rPr>
                <w:i/>
                <w:szCs w:val="18"/>
              </w:rPr>
            </w:pPr>
            <w:r w:rsidRPr="003D4ABF">
              <w:t>Identifier(s) of the target Data Network Access (DNAI). It is defined in clause 5.6.7 of TS 23.501 [2].</w:t>
            </w:r>
          </w:p>
        </w:tc>
        <w:tc>
          <w:tcPr>
            <w:tcW w:w="1364" w:type="dxa"/>
          </w:tcPr>
          <w:p w14:paraId="06A7BD3F" w14:textId="77777777" w:rsidR="00CB5011" w:rsidRPr="003D4ABF" w:rsidRDefault="00CB5011" w:rsidP="009835E9">
            <w:pPr>
              <w:pStyle w:val="TAL"/>
              <w:rPr>
                <w:szCs w:val="18"/>
              </w:rPr>
            </w:pPr>
          </w:p>
        </w:tc>
        <w:tc>
          <w:tcPr>
            <w:tcW w:w="1748" w:type="dxa"/>
          </w:tcPr>
          <w:p w14:paraId="6C13CEA2" w14:textId="77777777" w:rsidR="00CB5011" w:rsidRPr="003D4ABF" w:rsidRDefault="00CB5011" w:rsidP="009835E9">
            <w:pPr>
              <w:pStyle w:val="TAL"/>
            </w:pPr>
            <w:r w:rsidRPr="003D4ABF">
              <w:t>Yes</w:t>
            </w:r>
          </w:p>
        </w:tc>
        <w:tc>
          <w:tcPr>
            <w:tcW w:w="1627" w:type="dxa"/>
          </w:tcPr>
          <w:p w14:paraId="4EEB1842" w14:textId="77777777" w:rsidR="00CB5011" w:rsidRPr="003D4ABF" w:rsidRDefault="00CB5011" w:rsidP="009835E9">
            <w:pPr>
              <w:pStyle w:val="TAL"/>
            </w:pPr>
            <w:r w:rsidRPr="003D4ABF">
              <w:t>Added</w:t>
            </w:r>
          </w:p>
        </w:tc>
      </w:tr>
      <w:tr w:rsidR="00CB5011" w:rsidRPr="003D4ABF" w14:paraId="5E667DFB" w14:textId="77777777" w:rsidTr="009835E9">
        <w:trPr>
          <w:cantSplit/>
        </w:trPr>
        <w:tc>
          <w:tcPr>
            <w:tcW w:w="1612" w:type="dxa"/>
          </w:tcPr>
          <w:p w14:paraId="42BC19BC" w14:textId="77777777" w:rsidR="00CB5011" w:rsidRPr="003D4ABF" w:rsidRDefault="00CB5011" w:rsidP="009835E9">
            <w:pPr>
              <w:pStyle w:val="TAL"/>
              <w:rPr>
                <w:szCs w:val="18"/>
              </w:rPr>
            </w:pPr>
            <w:r w:rsidRPr="003D4ABF">
              <w:t>Per DNAI: Traffic steering policy identifier</w:t>
            </w:r>
          </w:p>
        </w:tc>
        <w:tc>
          <w:tcPr>
            <w:tcW w:w="3278" w:type="dxa"/>
          </w:tcPr>
          <w:p w14:paraId="453419CA" w14:textId="77777777" w:rsidR="00CB5011" w:rsidRPr="003D4ABF" w:rsidRDefault="00CB5011" w:rsidP="009835E9">
            <w:pPr>
              <w:pStyle w:val="TAL"/>
              <w:rPr>
                <w:szCs w:val="18"/>
              </w:rPr>
            </w:pPr>
            <w:r w:rsidRPr="003D4ABF">
              <w:rPr>
                <w:szCs w:val="18"/>
              </w:rPr>
              <w:t>Reference to a pre-configured traffic steering policy at the SMF</w:t>
            </w:r>
          </w:p>
          <w:p w14:paraId="7ACE21B6" w14:textId="77777777" w:rsidR="00CB5011" w:rsidRPr="003D4ABF" w:rsidRDefault="00CB5011" w:rsidP="009835E9">
            <w:pPr>
              <w:pStyle w:val="TAL"/>
              <w:rPr>
                <w:szCs w:val="18"/>
              </w:rPr>
            </w:pPr>
            <w:r w:rsidRPr="003D4ABF">
              <w:rPr>
                <w:szCs w:val="18"/>
              </w:rPr>
              <w:t>(NOTE 19).</w:t>
            </w:r>
          </w:p>
        </w:tc>
        <w:tc>
          <w:tcPr>
            <w:tcW w:w="1364" w:type="dxa"/>
          </w:tcPr>
          <w:p w14:paraId="50F04052" w14:textId="77777777" w:rsidR="00CB5011" w:rsidRPr="003D4ABF" w:rsidRDefault="00CB5011" w:rsidP="009835E9">
            <w:pPr>
              <w:pStyle w:val="TAL"/>
              <w:rPr>
                <w:szCs w:val="18"/>
              </w:rPr>
            </w:pPr>
          </w:p>
        </w:tc>
        <w:tc>
          <w:tcPr>
            <w:tcW w:w="1748" w:type="dxa"/>
          </w:tcPr>
          <w:p w14:paraId="2BE077B6" w14:textId="77777777" w:rsidR="00CB5011" w:rsidRPr="003D4ABF" w:rsidRDefault="00CB5011" w:rsidP="009835E9">
            <w:pPr>
              <w:pStyle w:val="TAL"/>
            </w:pPr>
            <w:r w:rsidRPr="003D4ABF">
              <w:t>Yes</w:t>
            </w:r>
          </w:p>
        </w:tc>
        <w:tc>
          <w:tcPr>
            <w:tcW w:w="1627" w:type="dxa"/>
          </w:tcPr>
          <w:p w14:paraId="5D5D4680" w14:textId="77777777" w:rsidR="00CB5011" w:rsidRPr="003D4ABF" w:rsidRDefault="00CB5011" w:rsidP="009835E9">
            <w:pPr>
              <w:pStyle w:val="TAL"/>
            </w:pPr>
            <w:r w:rsidRPr="003D4ABF">
              <w:t>Added</w:t>
            </w:r>
          </w:p>
        </w:tc>
      </w:tr>
      <w:tr w:rsidR="00CB5011" w:rsidRPr="003D4ABF" w14:paraId="7D72D67E" w14:textId="77777777" w:rsidTr="009835E9">
        <w:trPr>
          <w:cantSplit/>
        </w:trPr>
        <w:tc>
          <w:tcPr>
            <w:tcW w:w="1612" w:type="dxa"/>
          </w:tcPr>
          <w:p w14:paraId="1CFBEC17" w14:textId="77777777" w:rsidR="00CB5011" w:rsidRPr="003D4ABF" w:rsidRDefault="00CB5011" w:rsidP="009835E9">
            <w:pPr>
              <w:pStyle w:val="TAL"/>
              <w:rPr>
                <w:b/>
                <w:szCs w:val="18"/>
              </w:rPr>
            </w:pPr>
            <w:r w:rsidRPr="003D4ABF">
              <w:t>Per DNAI: N6 traffic routing information</w:t>
            </w:r>
          </w:p>
        </w:tc>
        <w:tc>
          <w:tcPr>
            <w:tcW w:w="3278" w:type="dxa"/>
          </w:tcPr>
          <w:p w14:paraId="079CE309" w14:textId="77777777" w:rsidR="00CB5011" w:rsidRPr="003D4ABF" w:rsidRDefault="00CB5011" w:rsidP="009835E9">
            <w:pPr>
              <w:pStyle w:val="TAL"/>
              <w:rPr>
                <w:i/>
                <w:szCs w:val="18"/>
              </w:rPr>
            </w:pPr>
            <w:r w:rsidRPr="003D4ABF">
              <w:t>Describes the information necessary for traffic steering to the DNAI. It is described in clause 5.6.7 of TS 23.501 [2] (NOTE 19).</w:t>
            </w:r>
          </w:p>
        </w:tc>
        <w:tc>
          <w:tcPr>
            <w:tcW w:w="1364" w:type="dxa"/>
          </w:tcPr>
          <w:p w14:paraId="28BE77FC" w14:textId="77777777" w:rsidR="00CB5011" w:rsidRPr="003D4ABF" w:rsidRDefault="00CB5011" w:rsidP="009835E9">
            <w:pPr>
              <w:pStyle w:val="TAL"/>
              <w:rPr>
                <w:szCs w:val="18"/>
              </w:rPr>
            </w:pPr>
          </w:p>
        </w:tc>
        <w:tc>
          <w:tcPr>
            <w:tcW w:w="1748" w:type="dxa"/>
          </w:tcPr>
          <w:p w14:paraId="2E0DBC5D" w14:textId="77777777" w:rsidR="00CB5011" w:rsidRPr="003D4ABF" w:rsidRDefault="00CB5011" w:rsidP="009835E9">
            <w:pPr>
              <w:pStyle w:val="TAL"/>
            </w:pPr>
            <w:r w:rsidRPr="003D4ABF">
              <w:t>Yes</w:t>
            </w:r>
          </w:p>
        </w:tc>
        <w:tc>
          <w:tcPr>
            <w:tcW w:w="1627" w:type="dxa"/>
          </w:tcPr>
          <w:p w14:paraId="60001001" w14:textId="77777777" w:rsidR="00CB5011" w:rsidRPr="003D4ABF" w:rsidRDefault="00CB5011" w:rsidP="009835E9">
            <w:pPr>
              <w:pStyle w:val="TAL"/>
            </w:pPr>
            <w:r w:rsidRPr="003D4ABF">
              <w:t>Added</w:t>
            </w:r>
          </w:p>
        </w:tc>
      </w:tr>
      <w:tr w:rsidR="00CB5011" w:rsidRPr="003D4ABF" w14:paraId="40485909" w14:textId="77777777" w:rsidTr="009835E9">
        <w:trPr>
          <w:cantSplit/>
        </w:trPr>
        <w:tc>
          <w:tcPr>
            <w:tcW w:w="1612" w:type="dxa"/>
          </w:tcPr>
          <w:p w14:paraId="399BA1B3" w14:textId="77777777" w:rsidR="00CB5011" w:rsidRPr="003D4ABF" w:rsidRDefault="00CB5011" w:rsidP="009835E9">
            <w:pPr>
              <w:pStyle w:val="TAL"/>
              <w:rPr>
                <w:b/>
                <w:szCs w:val="18"/>
              </w:rPr>
            </w:pPr>
            <w:r w:rsidRPr="003D4ABF">
              <w:t>Information on AF subscription to UP change events</w:t>
            </w:r>
          </w:p>
        </w:tc>
        <w:tc>
          <w:tcPr>
            <w:tcW w:w="3278" w:type="dxa"/>
          </w:tcPr>
          <w:p w14:paraId="229728AB" w14:textId="77777777" w:rsidR="00CB5011" w:rsidRPr="003D4ABF" w:rsidRDefault="00CB5011" w:rsidP="009835E9">
            <w:pPr>
              <w:pStyle w:val="TAL"/>
              <w:rPr>
                <w:i/>
                <w:szCs w:val="18"/>
              </w:rPr>
            </w:pPr>
            <w:r w:rsidRPr="003D4ABF">
              <w:t>Indicates whether notifications in the case of change of UP path are requested and optionally indicates whether acknowledgment to the notifications shall be expected (as defined in clause 5.6.7 of TS 23.501 [2]).</w:t>
            </w:r>
          </w:p>
        </w:tc>
        <w:tc>
          <w:tcPr>
            <w:tcW w:w="1364" w:type="dxa"/>
          </w:tcPr>
          <w:p w14:paraId="1BFFFD64" w14:textId="77777777" w:rsidR="00CB5011" w:rsidRPr="003D4ABF" w:rsidRDefault="00CB5011" w:rsidP="009835E9">
            <w:pPr>
              <w:pStyle w:val="TAL"/>
              <w:rPr>
                <w:szCs w:val="18"/>
              </w:rPr>
            </w:pPr>
          </w:p>
        </w:tc>
        <w:tc>
          <w:tcPr>
            <w:tcW w:w="1748" w:type="dxa"/>
          </w:tcPr>
          <w:p w14:paraId="46A8B3EE" w14:textId="77777777" w:rsidR="00CB5011" w:rsidRPr="003D4ABF" w:rsidRDefault="00CB5011" w:rsidP="009835E9">
            <w:pPr>
              <w:pStyle w:val="TAL"/>
            </w:pPr>
            <w:r w:rsidRPr="003D4ABF">
              <w:t>Yes</w:t>
            </w:r>
          </w:p>
        </w:tc>
        <w:tc>
          <w:tcPr>
            <w:tcW w:w="1627" w:type="dxa"/>
          </w:tcPr>
          <w:p w14:paraId="510B79B1" w14:textId="77777777" w:rsidR="00CB5011" w:rsidRPr="003D4ABF" w:rsidRDefault="00CB5011" w:rsidP="009835E9">
            <w:pPr>
              <w:pStyle w:val="TAL"/>
            </w:pPr>
            <w:r w:rsidRPr="003D4ABF">
              <w:t>Added</w:t>
            </w:r>
          </w:p>
        </w:tc>
      </w:tr>
      <w:tr w:rsidR="00CB5011" w:rsidRPr="003D4ABF" w14:paraId="23FBA0CC" w14:textId="77777777" w:rsidTr="009835E9">
        <w:trPr>
          <w:cantSplit/>
        </w:trPr>
        <w:tc>
          <w:tcPr>
            <w:tcW w:w="1612" w:type="dxa"/>
          </w:tcPr>
          <w:p w14:paraId="328C9107" w14:textId="77777777" w:rsidR="00CB5011" w:rsidRPr="003D4ABF" w:rsidRDefault="00CB5011" w:rsidP="009835E9">
            <w:pPr>
              <w:pStyle w:val="TAL"/>
              <w:rPr>
                <w:szCs w:val="18"/>
              </w:rPr>
            </w:pPr>
            <w:r w:rsidRPr="003D4ABF">
              <w:rPr>
                <w:szCs w:val="18"/>
              </w:rPr>
              <w:t>Indication of UE IP address preservation</w:t>
            </w:r>
          </w:p>
        </w:tc>
        <w:tc>
          <w:tcPr>
            <w:tcW w:w="3278" w:type="dxa"/>
          </w:tcPr>
          <w:p w14:paraId="55A47C74" w14:textId="77777777" w:rsidR="00CB5011" w:rsidRPr="003D4ABF" w:rsidRDefault="00CB5011" w:rsidP="009835E9">
            <w:pPr>
              <w:pStyle w:val="TAL"/>
              <w:rPr>
                <w:szCs w:val="18"/>
              </w:rPr>
            </w:pPr>
            <w:r w:rsidRPr="003D4ABF">
              <w:rPr>
                <w:szCs w:val="18"/>
              </w:rPr>
              <w:t>Indicates UE IP address should be preserved. It is defined in clause 5.6.7 of TS 23.501 [2].</w:t>
            </w:r>
          </w:p>
        </w:tc>
        <w:tc>
          <w:tcPr>
            <w:tcW w:w="1364" w:type="dxa"/>
          </w:tcPr>
          <w:p w14:paraId="22474FD9" w14:textId="77777777" w:rsidR="00CB5011" w:rsidRPr="003D4ABF" w:rsidRDefault="00CB5011" w:rsidP="009835E9">
            <w:pPr>
              <w:pStyle w:val="TAL"/>
              <w:rPr>
                <w:szCs w:val="18"/>
              </w:rPr>
            </w:pPr>
          </w:p>
        </w:tc>
        <w:tc>
          <w:tcPr>
            <w:tcW w:w="1748" w:type="dxa"/>
          </w:tcPr>
          <w:p w14:paraId="24CF0C47" w14:textId="77777777" w:rsidR="00CB5011" w:rsidRPr="003D4ABF" w:rsidRDefault="00CB5011" w:rsidP="009835E9">
            <w:pPr>
              <w:pStyle w:val="TAL"/>
            </w:pPr>
            <w:r w:rsidRPr="003D4ABF">
              <w:t>Yes</w:t>
            </w:r>
          </w:p>
        </w:tc>
        <w:tc>
          <w:tcPr>
            <w:tcW w:w="1627" w:type="dxa"/>
          </w:tcPr>
          <w:p w14:paraId="3616CE78" w14:textId="77777777" w:rsidR="00CB5011" w:rsidRPr="003D4ABF" w:rsidRDefault="00CB5011" w:rsidP="009835E9">
            <w:pPr>
              <w:pStyle w:val="TAL"/>
            </w:pPr>
            <w:r w:rsidRPr="003D4ABF">
              <w:t>Added</w:t>
            </w:r>
          </w:p>
        </w:tc>
      </w:tr>
      <w:tr w:rsidR="00CB5011" w:rsidRPr="003D4ABF" w14:paraId="69D96026" w14:textId="77777777" w:rsidTr="009835E9">
        <w:trPr>
          <w:cantSplit/>
        </w:trPr>
        <w:tc>
          <w:tcPr>
            <w:tcW w:w="1612" w:type="dxa"/>
          </w:tcPr>
          <w:p w14:paraId="0754655D" w14:textId="77777777" w:rsidR="00CB5011" w:rsidRPr="003D4ABF" w:rsidRDefault="00CB5011" w:rsidP="009835E9">
            <w:pPr>
              <w:pStyle w:val="TAL"/>
              <w:rPr>
                <w:szCs w:val="18"/>
              </w:rPr>
            </w:pPr>
            <w:r w:rsidRPr="003D4ABF">
              <w:rPr>
                <w:szCs w:val="18"/>
              </w:rPr>
              <w:t>Indication of traffic correlation</w:t>
            </w:r>
          </w:p>
        </w:tc>
        <w:tc>
          <w:tcPr>
            <w:tcW w:w="3278" w:type="dxa"/>
          </w:tcPr>
          <w:p w14:paraId="4BC15D8D" w14:textId="77777777" w:rsidR="00CB5011" w:rsidRPr="003D4ABF" w:rsidRDefault="00CB5011" w:rsidP="009835E9">
            <w:pPr>
              <w:pStyle w:val="TAL"/>
              <w:rPr>
                <w:szCs w:val="18"/>
              </w:rPr>
            </w:pPr>
            <w:r w:rsidRPr="003D4ABF">
              <w:rPr>
                <w:szCs w:val="18"/>
              </w:rPr>
              <w:t>Indicates that the target PDU Sessions should be correlated via a common DNAI in the user plane. It is described in clause 5.6.7 of TS 23.501 [2].</w:t>
            </w:r>
          </w:p>
        </w:tc>
        <w:tc>
          <w:tcPr>
            <w:tcW w:w="1364" w:type="dxa"/>
          </w:tcPr>
          <w:p w14:paraId="542ECFF9" w14:textId="77777777" w:rsidR="00CB5011" w:rsidRPr="003D4ABF" w:rsidRDefault="00CB5011" w:rsidP="009835E9">
            <w:pPr>
              <w:pStyle w:val="TAL"/>
              <w:rPr>
                <w:szCs w:val="18"/>
              </w:rPr>
            </w:pPr>
          </w:p>
        </w:tc>
        <w:tc>
          <w:tcPr>
            <w:tcW w:w="1748" w:type="dxa"/>
          </w:tcPr>
          <w:p w14:paraId="22ED76EC" w14:textId="77777777" w:rsidR="00CB5011" w:rsidRPr="003D4ABF" w:rsidRDefault="00CB5011" w:rsidP="009835E9">
            <w:pPr>
              <w:pStyle w:val="TAL"/>
            </w:pPr>
            <w:r w:rsidRPr="003D4ABF">
              <w:t>Yes</w:t>
            </w:r>
          </w:p>
        </w:tc>
        <w:tc>
          <w:tcPr>
            <w:tcW w:w="1627" w:type="dxa"/>
          </w:tcPr>
          <w:p w14:paraId="0AF8120E" w14:textId="77777777" w:rsidR="00CB5011" w:rsidRPr="003D4ABF" w:rsidRDefault="00CB5011" w:rsidP="009835E9">
            <w:pPr>
              <w:pStyle w:val="TAL"/>
            </w:pPr>
            <w:r w:rsidRPr="003D4ABF">
              <w:t>Added</w:t>
            </w:r>
          </w:p>
        </w:tc>
      </w:tr>
      <w:tr w:rsidR="00CB5011" w:rsidRPr="003D4ABF" w14:paraId="5B946FF3" w14:textId="77777777" w:rsidTr="009835E9">
        <w:trPr>
          <w:cantSplit/>
        </w:trPr>
        <w:tc>
          <w:tcPr>
            <w:tcW w:w="1612" w:type="dxa"/>
          </w:tcPr>
          <w:p w14:paraId="534A936E" w14:textId="77777777" w:rsidR="00CB5011" w:rsidRPr="003D4ABF" w:rsidRDefault="00CB5011" w:rsidP="009835E9">
            <w:pPr>
              <w:pStyle w:val="TAL"/>
              <w:rPr>
                <w:szCs w:val="18"/>
              </w:rPr>
            </w:pPr>
            <w:r w:rsidRPr="003D4ABF">
              <w:rPr>
                <w:szCs w:val="18"/>
              </w:rPr>
              <w:t>Information on User Plane Latency requirements</w:t>
            </w:r>
          </w:p>
        </w:tc>
        <w:tc>
          <w:tcPr>
            <w:tcW w:w="3278" w:type="dxa"/>
          </w:tcPr>
          <w:p w14:paraId="6F06C5F0" w14:textId="77777777" w:rsidR="00CB5011" w:rsidRPr="003D4ABF" w:rsidRDefault="00CB5011" w:rsidP="009835E9">
            <w:pPr>
              <w:pStyle w:val="TAL"/>
              <w:rPr>
                <w:szCs w:val="18"/>
              </w:rPr>
            </w:pPr>
            <w:r w:rsidRPr="003D4ABF">
              <w:rPr>
                <w:szCs w:val="18"/>
              </w:rPr>
              <w:t>Indicates the user plane latency requirements. It is defined in clause 6.3.6 of TS 23.548 [33].</w:t>
            </w:r>
          </w:p>
        </w:tc>
        <w:tc>
          <w:tcPr>
            <w:tcW w:w="1364" w:type="dxa"/>
          </w:tcPr>
          <w:p w14:paraId="71E4865D" w14:textId="77777777" w:rsidR="00CB5011" w:rsidRPr="003D4ABF" w:rsidRDefault="00CB5011" w:rsidP="009835E9">
            <w:pPr>
              <w:pStyle w:val="TAL"/>
              <w:rPr>
                <w:szCs w:val="18"/>
              </w:rPr>
            </w:pPr>
          </w:p>
        </w:tc>
        <w:tc>
          <w:tcPr>
            <w:tcW w:w="1748" w:type="dxa"/>
          </w:tcPr>
          <w:p w14:paraId="6703997D" w14:textId="77777777" w:rsidR="00CB5011" w:rsidRPr="003D4ABF" w:rsidRDefault="00CB5011" w:rsidP="009835E9">
            <w:pPr>
              <w:pStyle w:val="TAL"/>
            </w:pPr>
            <w:r w:rsidRPr="003D4ABF">
              <w:t>Yes</w:t>
            </w:r>
          </w:p>
        </w:tc>
        <w:tc>
          <w:tcPr>
            <w:tcW w:w="1627" w:type="dxa"/>
          </w:tcPr>
          <w:p w14:paraId="10244C6B" w14:textId="77777777" w:rsidR="00CB5011" w:rsidRPr="003D4ABF" w:rsidRDefault="00CB5011" w:rsidP="009835E9">
            <w:pPr>
              <w:pStyle w:val="TAL"/>
            </w:pPr>
            <w:r w:rsidRPr="003D4ABF">
              <w:t>Added</w:t>
            </w:r>
          </w:p>
        </w:tc>
      </w:tr>
      <w:tr w:rsidR="00CB5011" w:rsidRPr="003D4ABF" w14:paraId="69DD6997" w14:textId="77777777" w:rsidTr="009835E9">
        <w:trPr>
          <w:cantSplit/>
        </w:trPr>
        <w:tc>
          <w:tcPr>
            <w:tcW w:w="1612" w:type="dxa"/>
          </w:tcPr>
          <w:p w14:paraId="68979744" w14:textId="77777777" w:rsidR="00CB5011" w:rsidRPr="003D4ABF" w:rsidRDefault="00CB5011" w:rsidP="009835E9">
            <w:pPr>
              <w:pStyle w:val="TAL"/>
              <w:rPr>
                <w:szCs w:val="18"/>
              </w:rPr>
            </w:pPr>
            <w:r w:rsidRPr="003D4ABF">
              <w:rPr>
                <w:szCs w:val="18"/>
              </w:rPr>
              <w:t>Indication for Simultaneous Connectivity at Edge Relocation</w:t>
            </w:r>
          </w:p>
        </w:tc>
        <w:tc>
          <w:tcPr>
            <w:tcW w:w="3278" w:type="dxa"/>
          </w:tcPr>
          <w:p w14:paraId="1A92EB50" w14:textId="77777777" w:rsidR="00CB5011" w:rsidRPr="003D4ABF" w:rsidRDefault="00CB5011" w:rsidP="009835E9">
            <w:pPr>
              <w:pStyle w:val="TAL"/>
              <w:rPr>
                <w:szCs w:val="18"/>
              </w:rPr>
            </w:pPr>
            <w:r w:rsidRPr="003D4ABF">
              <w:rPr>
                <w:szCs w:val="18"/>
              </w:rPr>
              <w:t>Indicates request for simultaneous connectivity over source and target PSA from the AF (see clause 5.6.7 of TS 23.501 [2]).</w:t>
            </w:r>
          </w:p>
        </w:tc>
        <w:tc>
          <w:tcPr>
            <w:tcW w:w="1364" w:type="dxa"/>
          </w:tcPr>
          <w:p w14:paraId="115A2D37" w14:textId="77777777" w:rsidR="00CB5011" w:rsidRPr="003D4ABF" w:rsidRDefault="00CB5011" w:rsidP="009835E9">
            <w:pPr>
              <w:pStyle w:val="TAL"/>
              <w:rPr>
                <w:szCs w:val="18"/>
              </w:rPr>
            </w:pPr>
          </w:p>
        </w:tc>
        <w:tc>
          <w:tcPr>
            <w:tcW w:w="1748" w:type="dxa"/>
          </w:tcPr>
          <w:p w14:paraId="4B853F97" w14:textId="77777777" w:rsidR="00CB5011" w:rsidRPr="003D4ABF" w:rsidRDefault="00CB5011" w:rsidP="009835E9">
            <w:pPr>
              <w:pStyle w:val="TAL"/>
            </w:pPr>
            <w:r w:rsidRPr="003D4ABF">
              <w:t>Yes</w:t>
            </w:r>
          </w:p>
        </w:tc>
        <w:tc>
          <w:tcPr>
            <w:tcW w:w="1627" w:type="dxa"/>
          </w:tcPr>
          <w:p w14:paraId="51E56EED" w14:textId="77777777" w:rsidR="00CB5011" w:rsidRPr="003D4ABF" w:rsidRDefault="00CB5011" w:rsidP="009835E9">
            <w:pPr>
              <w:pStyle w:val="TAL"/>
            </w:pPr>
            <w:r w:rsidRPr="003D4ABF">
              <w:t>Added</w:t>
            </w:r>
          </w:p>
        </w:tc>
      </w:tr>
      <w:tr w:rsidR="00CB5011" w:rsidRPr="003D4ABF" w14:paraId="2B5E8778" w14:textId="77777777" w:rsidTr="009835E9">
        <w:trPr>
          <w:cantSplit/>
        </w:trPr>
        <w:tc>
          <w:tcPr>
            <w:tcW w:w="1612" w:type="dxa"/>
          </w:tcPr>
          <w:p w14:paraId="6E28AA7B" w14:textId="77777777" w:rsidR="00CB5011" w:rsidRPr="003D4ABF" w:rsidRDefault="00CB5011" w:rsidP="009835E9">
            <w:pPr>
              <w:pStyle w:val="TAL"/>
              <w:rPr>
                <w:szCs w:val="18"/>
              </w:rPr>
            </w:pPr>
            <w:r w:rsidRPr="003D4ABF">
              <w:rPr>
                <w:szCs w:val="18"/>
              </w:rPr>
              <w:t>Information for EAS IP Replacement in 5GC</w:t>
            </w:r>
          </w:p>
        </w:tc>
        <w:tc>
          <w:tcPr>
            <w:tcW w:w="3278" w:type="dxa"/>
          </w:tcPr>
          <w:p w14:paraId="29212EB7" w14:textId="77777777" w:rsidR="00CB5011" w:rsidRPr="003D4ABF" w:rsidRDefault="00CB5011" w:rsidP="009835E9">
            <w:pPr>
              <w:pStyle w:val="TAL"/>
              <w:rPr>
                <w:szCs w:val="18"/>
              </w:rPr>
            </w:pPr>
            <w:r w:rsidRPr="003D4ABF">
              <w:rPr>
                <w:szCs w:val="18"/>
              </w:rPr>
              <w:t>Indicates the Source EAS identifier and Target EAS identifier, (i.e. IP addresses and port numbers of the source and target EAS). (see clause 5.6.7 of TS 23.501 [2]).</w:t>
            </w:r>
          </w:p>
        </w:tc>
        <w:tc>
          <w:tcPr>
            <w:tcW w:w="1364" w:type="dxa"/>
          </w:tcPr>
          <w:p w14:paraId="7909EA09" w14:textId="77777777" w:rsidR="00CB5011" w:rsidRPr="003D4ABF" w:rsidRDefault="00CB5011" w:rsidP="009835E9">
            <w:pPr>
              <w:pStyle w:val="TAL"/>
              <w:rPr>
                <w:szCs w:val="18"/>
              </w:rPr>
            </w:pPr>
          </w:p>
        </w:tc>
        <w:tc>
          <w:tcPr>
            <w:tcW w:w="1748" w:type="dxa"/>
          </w:tcPr>
          <w:p w14:paraId="0C644705" w14:textId="77777777" w:rsidR="00CB5011" w:rsidRPr="003D4ABF" w:rsidRDefault="00CB5011" w:rsidP="009835E9">
            <w:pPr>
              <w:pStyle w:val="TAL"/>
            </w:pPr>
            <w:r w:rsidRPr="003D4ABF">
              <w:t>Yes</w:t>
            </w:r>
          </w:p>
        </w:tc>
        <w:tc>
          <w:tcPr>
            <w:tcW w:w="1627" w:type="dxa"/>
          </w:tcPr>
          <w:p w14:paraId="7E054615" w14:textId="77777777" w:rsidR="00CB5011" w:rsidRPr="003D4ABF" w:rsidRDefault="00CB5011" w:rsidP="009835E9">
            <w:pPr>
              <w:pStyle w:val="TAL"/>
            </w:pPr>
            <w:r w:rsidRPr="003D4ABF">
              <w:t>Added</w:t>
            </w:r>
          </w:p>
        </w:tc>
      </w:tr>
      <w:tr w:rsidR="00CB5011" w:rsidRPr="003D4ABF" w14:paraId="06423461" w14:textId="77777777" w:rsidTr="009835E9">
        <w:trPr>
          <w:cantSplit/>
        </w:trPr>
        <w:tc>
          <w:tcPr>
            <w:tcW w:w="1612" w:type="dxa"/>
          </w:tcPr>
          <w:p w14:paraId="647FD98A" w14:textId="77777777" w:rsidR="00CB5011" w:rsidRPr="003D4ABF" w:rsidRDefault="00CB5011" w:rsidP="009835E9">
            <w:pPr>
              <w:pStyle w:val="TAL"/>
            </w:pPr>
            <w:r w:rsidRPr="003D4ABF">
              <w:rPr>
                <w:b/>
                <w:szCs w:val="18"/>
              </w:rPr>
              <w:t>NBIFOM related control Information</w:t>
            </w:r>
          </w:p>
        </w:tc>
        <w:tc>
          <w:tcPr>
            <w:tcW w:w="3278" w:type="dxa"/>
          </w:tcPr>
          <w:p w14:paraId="17C95FE6" w14:textId="77777777" w:rsidR="00CB5011" w:rsidRPr="003D4ABF" w:rsidRDefault="00CB5011" w:rsidP="009835E9">
            <w:pPr>
              <w:pStyle w:val="TAL"/>
            </w:pPr>
            <w:r w:rsidRPr="003D4ABF">
              <w:rPr>
                <w:i/>
                <w:szCs w:val="18"/>
              </w:rPr>
              <w:t>This part describes PCC rule information related with NBIFOM.</w:t>
            </w:r>
          </w:p>
        </w:tc>
        <w:tc>
          <w:tcPr>
            <w:tcW w:w="1364" w:type="dxa"/>
          </w:tcPr>
          <w:p w14:paraId="2370A916" w14:textId="77777777" w:rsidR="00CB5011" w:rsidRPr="003D4ABF" w:rsidRDefault="00CB5011" w:rsidP="009835E9">
            <w:pPr>
              <w:pStyle w:val="TAL"/>
              <w:rPr>
                <w:szCs w:val="18"/>
              </w:rPr>
            </w:pPr>
          </w:p>
        </w:tc>
        <w:tc>
          <w:tcPr>
            <w:tcW w:w="1748" w:type="dxa"/>
          </w:tcPr>
          <w:p w14:paraId="3413831D" w14:textId="77777777" w:rsidR="00CB5011" w:rsidRPr="003D4ABF" w:rsidRDefault="00CB5011" w:rsidP="009835E9">
            <w:pPr>
              <w:pStyle w:val="TAL"/>
            </w:pPr>
          </w:p>
        </w:tc>
        <w:tc>
          <w:tcPr>
            <w:tcW w:w="1627" w:type="dxa"/>
          </w:tcPr>
          <w:p w14:paraId="6B99CC5E" w14:textId="77777777" w:rsidR="00CB5011" w:rsidRPr="003D4ABF" w:rsidRDefault="00CB5011" w:rsidP="009835E9">
            <w:pPr>
              <w:pStyle w:val="TAL"/>
            </w:pPr>
          </w:p>
        </w:tc>
      </w:tr>
      <w:tr w:rsidR="00CB5011" w:rsidRPr="003D4ABF" w14:paraId="7DF1DD04" w14:textId="77777777" w:rsidTr="009835E9">
        <w:trPr>
          <w:cantSplit/>
        </w:trPr>
        <w:tc>
          <w:tcPr>
            <w:tcW w:w="1612" w:type="dxa"/>
          </w:tcPr>
          <w:p w14:paraId="34E01507" w14:textId="77777777" w:rsidR="00CB5011" w:rsidRPr="003D4ABF" w:rsidRDefault="00CB5011" w:rsidP="009835E9">
            <w:pPr>
              <w:pStyle w:val="TAL"/>
            </w:pPr>
            <w:r w:rsidRPr="003D4ABF">
              <w:rPr>
                <w:szCs w:val="18"/>
              </w:rPr>
              <w:t>Allowed Access Type</w:t>
            </w:r>
          </w:p>
        </w:tc>
        <w:tc>
          <w:tcPr>
            <w:tcW w:w="3278" w:type="dxa"/>
          </w:tcPr>
          <w:p w14:paraId="13937255" w14:textId="77777777" w:rsidR="00CB5011" w:rsidRPr="003D4ABF" w:rsidRDefault="00CB5011" w:rsidP="009835E9">
            <w:pPr>
              <w:pStyle w:val="TAL"/>
            </w:pPr>
            <w:r w:rsidRPr="003D4ABF">
              <w:rPr>
                <w:szCs w:val="18"/>
              </w:rPr>
              <w:t>The access to be used for traffic identified by the PCC rule.</w:t>
            </w:r>
          </w:p>
        </w:tc>
        <w:tc>
          <w:tcPr>
            <w:tcW w:w="1364" w:type="dxa"/>
          </w:tcPr>
          <w:p w14:paraId="1A95D09E" w14:textId="77777777" w:rsidR="00CB5011" w:rsidRPr="003D4ABF" w:rsidRDefault="00CB5011" w:rsidP="009835E9">
            <w:pPr>
              <w:pStyle w:val="TAL"/>
              <w:rPr>
                <w:szCs w:val="18"/>
              </w:rPr>
            </w:pPr>
          </w:p>
        </w:tc>
        <w:tc>
          <w:tcPr>
            <w:tcW w:w="1748" w:type="dxa"/>
          </w:tcPr>
          <w:p w14:paraId="0070F78C" w14:textId="77777777" w:rsidR="00CB5011" w:rsidRPr="003D4ABF" w:rsidRDefault="00CB5011" w:rsidP="009835E9">
            <w:pPr>
              <w:pStyle w:val="TAL"/>
            </w:pPr>
          </w:p>
        </w:tc>
        <w:tc>
          <w:tcPr>
            <w:tcW w:w="1627" w:type="dxa"/>
          </w:tcPr>
          <w:p w14:paraId="08D5678A" w14:textId="77777777" w:rsidR="00CB5011" w:rsidRPr="003D4ABF" w:rsidRDefault="00CB5011" w:rsidP="009835E9">
            <w:pPr>
              <w:pStyle w:val="TAL"/>
            </w:pPr>
            <w:r w:rsidRPr="003D4ABF">
              <w:t>Removed</w:t>
            </w:r>
          </w:p>
        </w:tc>
      </w:tr>
      <w:tr w:rsidR="00CB5011" w:rsidRPr="003D4ABF" w14:paraId="49BD867F" w14:textId="77777777" w:rsidTr="009835E9">
        <w:trPr>
          <w:cantSplit/>
        </w:trPr>
        <w:tc>
          <w:tcPr>
            <w:tcW w:w="1612" w:type="dxa"/>
          </w:tcPr>
          <w:p w14:paraId="42B8DD86" w14:textId="77777777" w:rsidR="00CB5011" w:rsidRPr="003D4ABF" w:rsidRDefault="00CB5011" w:rsidP="009835E9">
            <w:pPr>
              <w:pStyle w:val="TAL"/>
              <w:rPr>
                <w:szCs w:val="18"/>
              </w:rPr>
            </w:pPr>
            <w:r w:rsidRPr="003D4ABF">
              <w:rPr>
                <w:b/>
                <w:szCs w:val="18"/>
              </w:rPr>
              <w:t>RAN support information</w:t>
            </w:r>
          </w:p>
        </w:tc>
        <w:tc>
          <w:tcPr>
            <w:tcW w:w="3278" w:type="dxa"/>
          </w:tcPr>
          <w:p w14:paraId="491731AD" w14:textId="77777777" w:rsidR="00CB5011" w:rsidRPr="003D4ABF" w:rsidRDefault="00CB5011" w:rsidP="009835E9">
            <w:pPr>
              <w:pStyle w:val="TAL"/>
              <w:rPr>
                <w:szCs w:val="18"/>
              </w:rPr>
            </w:pPr>
            <w:r w:rsidRPr="003D4ABF">
              <w:rPr>
                <w:i/>
                <w:szCs w:val="18"/>
              </w:rPr>
              <w:t>This part defines</w:t>
            </w:r>
            <w:r w:rsidRPr="003D4ABF">
              <w:rPr>
                <w:i/>
                <w:szCs w:val="18"/>
                <w:lang w:eastAsia="zh-CN"/>
              </w:rPr>
              <w:t xml:space="preserve"> information supporting </w:t>
            </w:r>
            <w:r w:rsidRPr="003D4ABF">
              <w:rPr>
                <w:i/>
                <w:szCs w:val="18"/>
              </w:rPr>
              <w:t>the RAN for</w:t>
            </w:r>
            <w:r w:rsidRPr="003D4ABF">
              <w:rPr>
                <w:i/>
                <w:szCs w:val="18"/>
                <w:lang w:eastAsia="zh-CN"/>
              </w:rPr>
              <w:t xml:space="preserve"> e.g.</w:t>
            </w:r>
            <w:r w:rsidRPr="003D4ABF">
              <w:rPr>
                <w:i/>
                <w:szCs w:val="18"/>
              </w:rPr>
              <w:t xml:space="preserve"> handover threshold decision</w:t>
            </w:r>
            <w:r w:rsidRPr="003D4ABF">
              <w:rPr>
                <w:i/>
                <w:szCs w:val="18"/>
                <w:lang w:eastAsia="zh-CN"/>
              </w:rPr>
              <w:t>.</w:t>
            </w:r>
          </w:p>
        </w:tc>
        <w:tc>
          <w:tcPr>
            <w:tcW w:w="1364" w:type="dxa"/>
          </w:tcPr>
          <w:p w14:paraId="19D98514" w14:textId="77777777" w:rsidR="00CB5011" w:rsidRPr="003D4ABF" w:rsidRDefault="00CB5011" w:rsidP="009835E9">
            <w:pPr>
              <w:pStyle w:val="TAL"/>
              <w:rPr>
                <w:szCs w:val="18"/>
              </w:rPr>
            </w:pPr>
          </w:p>
        </w:tc>
        <w:tc>
          <w:tcPr>
            <w:tcW w:w="1748" w:type="dxa"/>
          </w:tcPr>
          <w:p w14:paraId="48D311D4" w14:textId="77777777" w:rsidR="00CB5011" w:rsidRPr="003D4ABF" w:rsidRDefault="00CB5011" w:rsidP="009835E9">
            <w:pPr>
              <w:pStyle w:val="TAL"/>
            </w:pPr>
          </w:p>
        </w:tc>
        <w:tc>
          <w:tcPr>
            <w:tcW w:w="1627" w:type="dxa"/>
          </w:tcPr>
          <w:p w14:paraId="645FC961" w14:textId="77777777" w:rsidR="00CB5011" w:rsidRPr="003D4ABF" w:rsidRDefault="00CB5011" w:rsidP="009835E9">
            <w:pPr>
              <w:pStyle w:val="TAL"/>
            </w:pPr>
          </w:p>
        </w:tc>
      </w:tr>
      <w:tr w:rsidR="00CB5011" w:rsidRPr="003D4ABF" w14:paraId="55BC04D7" w14:textId="77777777" w:rsidTr="009835E9">
        <w:trPr>
          <w:cantSplit/>
        </w:trPr>
        <w:tc>
          <w:tcPr>
            <w:tcW w:w="1612" w:type="dxa"/>
          </w:tcPr>
          <w:p w14:paraId="06DDA46F" w14:textId="77777777" w:rsidR="00CB5011" w:rsidRPr="003D4ABF" w:rsidRDefault="00CB5011" w:rsidP="009835E9">
            <w:pPr>
              <w:pStyle w:val="TAL"/>
            </w:pPr>
            <w:r w:rsidRPr="003D4ABF">
              <w:t>UL Maximum Packet Loss Rate</w:t>
            </w:r>
          </w:p>
        </w:tc>
        <w:tc>
          <w:tcPr>
            <w:tcW w:w="3278" w:type="dxa"/>
          </w:tcPr>
          <w:p w14:paraId="7FF9F82F" w14:textId="77777777" w:rsidR="00CB5011" w:rsidRPr="003D4ABF" w:rsidRDefault="00CB5011" w:rsidP="009835E9">
            <w:pPr>
              <w:pStyle w:val="TAL"/>
              <w:rPr>
                <w:lang w:eastAsia="ja-JP"/>
              </w:rPr>
            </w:pPr>
            <w:r w:rsidRPr="003D4ABF">
              <w:rPr>
                <w:lang w:eastAsia="ja-JP"/>
              </w:rPr>
              <w:t>T</w:t>
            </w:r>
            <w:r w:rsidRPr="003D4ABF">
              <w:t>he maximum rate for lost packets that can be tolerated in the uplink direction</w:t>
            </w:r>
            <w:r w:rsidRPr="003D4ABF">
              <w:rPr>
                <w:lang w:eastAsia="ja-JP"/>
              </w:rPr>
              <w:t xml:space="preserve"> </w:t>
            </w:r>
            <w:r w:rsidRPr="003D4ABF">
              <w:t xml:space="preserve">for </w:t>
            </w:r>
            <w:r w:rsidRPr="003D4ABF">
              <w:rPr>
                <w:lang w:eastAsia="ja-JP"/>
              </w:rPr>
              <w:t xml:space="preserve">the </w:t>
            </w:r>
            <w:r w:rsidRPr="003D4ABF">
              <w:t>service data flow</w:t>
            </w:r>
            <w:r w:rsidRPr="003D4ABF">
              <w:rPr>
                <w:lang w:eastAsia="ja-JP"/>
              </w:rPr>
              <w:t>.</w:t>
            </w:r>
            <w:r w:rsidRPr="003D4ABF">
              <w:rPr>
                <w:szCs w:val="18"/>
                <w:lang w:eastAsia="zh-CN"/>
              </w:rPr>
              <w:t xml:space="preserve"> It is defined in</w:t>
            </w:r>
            <w:r w:rsidRPr="003D4ABF">
              <w:t xml:space="preserve"> clause 5.7.2.8</w:t>
            </w:r>
            <w:r w:rsidRPr="003D4ABF">
              <w:rPr>
                <w:szCs w:val="18"/>
                <w:lang w:eastAsia="zh-CN"/>
              </w:rPr>
              <w:t xml:space="preserve"> of </w:t>
            </w:r>
            <w:r w:rsidRPr="003D4ABF">
              <w:t>TS 23.501 [2]</w:t>
            </w:r>
            <w:r w:rsidRPr="003D4ABF">
              <w:rPr>
                <w:lang w:eastAsia="zh-CN"/>
              </w:rPr>
              <w:t>.</w:t>
            </w:r>
          </w:p>
        </w:tc>
        <w:tc>
          <w:tcPr>
            <w:tcW w:w="1364" w:type="dxa"/>
          </w:tcPr>
          <w:p w14:paraId="33B31651" w14:textId="77777777" w:rsidR="00CB5011" w:rsidRPr="003D4ABF" w:rsidRDefault="00CB5011" w:rsidP="009835E9">
            <w:pPr>
              <w:pStyle w:val="TAL"/>
              <w:rPr>
                <w:szCs w:val="18"/>
              </w:rPr>
            </w:pPr>
            <w:r w:rsidRPr="003D4ABF">
              <w:rPr>
                <w:szCs w:val="18"/>
              </w:rPr>
              <w:t xml:space="preserve">Conditional </w:t>
            </w:r>
            <w:r w:rsidRPr="003D4ABF">
              <w:rPr>
                <w:szCs w:val="18"/>
                <w:lang w:eastAsia="zh-CN"/>
              </w:rPr>
              <w:t>(NOTE 13)</w:t>
            </w:r>
          </w:p>
        </w:tc>
        <w:tc>
          <w:tcPr>
            <w:tcW w:w="1748" w:type="dxa"/>
          </w:tcPr>
          <w:p w14:paraId="786BE2FC" w14:textId="77777777" w:rsidR="00CB5011" w:rsidRPr="003D4ABF" w:rsidRDefault="00CB5011" w:rsidP="009835E9">
            <w:pPr>
              <w:pStyle w:val="TAL"/>
            </w:pPr>
            <w:r w:rsidRPr="003D4ABF">
              <w:t>Yes</w:t>
            </w:r>
          </w:p>
        </w:tc>
        <w:tc>
          <w:tcPr>
            <w:tcW w:w="1627" w:type="dxa"/>
          </w:tcPr>
          <w:p w14:paraId="5DEFDB46" w14:textId="77777777" w:rsidR="00CB5011" w:rsidRPr="003D4ABF" w:rsidRDefault="00CB5011" w:rsidP="009835E9">
            <w:pPr>
              <w:pStyle w:val="TAL"/>
            </w:pPr>
            <w:r w:rsidRPr="003D4ABF">
              <w:t>None</w:t>
            </w:r>
          </w:p>
        </w:tc>
      </w:tr>
      <w:tr w:rsidR="00CB5011" w:rsidRPr="003D4ABF" w14:paraId="7D2FD400" w14:textId="77777777" w:rsidTr="009835E9">
        <w:trPr>
          <w:cantSplit/>
        </w:trPr>
        <w:tc>
          <w:tcPr>
            <w:tcW w:w="1612" w:type="dxa"/>
          </w:tcPr>
          <w:p w14:paraId="291281FA" w14:textId="77777777" w:rsidR="00CB5011" w:rsidRPr="003D4ABF" w:rsidRDefault="00CB5011" w:rsidP="009835E9">
            <w:pPr>
              <w:pStyle w:val="TAL"/>
            </w:pPr>
            <w:r w:rsidRPr="003D4ABF">
              <w:lastRenderedPageBreak/>
              <w:t>DL Maximum Packet Loss Rate</w:t>
            </w:r>
          </w:p>
        </w:tc>
        <w:tc>
          <w:tcPr>
            <w:tcW w:w="3278" w:type="dxa"/>
          </w:tcPr>
          <w:p w14:paraId="46110D71" w14:textId="77777777" w:rsidR="00CB5011" w:rsidRPr="003D4ABF" w:rsidRDefault="00CB5011" w:rsidP="009835E9">
            <w:pPr>
              <w:pStyle w:val="TAL"/>
              <w:rPr>
                <w:lang w:eastAsia="ja-JP"/>
              </w:rPr>
            </w:pPr>
            <w:r w:rsidRPr="003D4ABF">
              <w:rPr>
                <w:lang w:eastAsia="ja-JP"/>
              </w:rPr>
              <w:t>T</w:t>
            </w:r>
            <w:r w:rsidRPr="003D4ABF">
              <w:t>he maximum rate for lost packets that can be tolerated in the downlink direction</w:t>
            </w:r>
            <w:r w:rsidRPr="003D4ABF">
              <w:rPr>
                <w:lang w:eastAsia="ja-JP"/>
              </w:rPr>
              <w:t xml:space="preserve"> </w:t>
            </w:r>
            <w:r w:rsidRPr="003D4ABF">
              <w:t xml:space="preserve">for </w:t>
            </w:r>
            <w:r w:rsidRPr="003D4ABF">
              <w:rPr>
                <w:lang w:eastAsia="ja-JP"/>
              </w:rPr>
              <w:t>the</w:t>
            </w:r>
            <w:r w:rsidRPr="003D4ABF">
              <w:t xml:space="preserve"> service data flow</w:t>
            </w:r>
            <w:r w:rsidRPr="003D4ABF">
              <w:rPr>
                <w:lang w:eastAsia="ja-JP"/>
              </w:rPr>
              <w:t>.</w:t>
            </w:r>
            <w:r w:rsidRPr="003D4ABF">
              <w:rPr>
                <w:szCs w:val="18"/>
                <w:lang w:eastAsia="zh-CN"/>
              </w:rPr>
              <w:t xml:space="preserve"> It is defined in</w:t>
            </w:r>
            <w:r w:rsidRPr="003D4ABF">
              <w:t xml:space="preserve"> clause 5.7.2.8</w:t>
            </w:r>
            <w:r w:rsidRPr="003D4ABF">
              <w:rPr>
                <w:szCs w:val="18"/>
                <w:lang w:eastAsia="zh-CN"/>
              </w:rPr>
              <w:t xml:space="preserve"> of </w:t>
            </w:r>
            <w:r w:rsidRPr="003D4ABF">
              <w:t>TS 23.501 [2]</w:t>
            </w:r>
            <w:r w:rsidRPr="003D4ABF">
              <w:rPr>
                <w:lang w:eastAsia="zh-CN"/>
              </w:rPr>
              <w:t>.</w:t>
            </w:r>
          </w:p>
        </w:tc>
        <w:tc>
          <w:tcPr>
            <w:tcW w:w="1364" w:type="dxa"/>
          </w:tcPr>
          <w:p w14:paraId="173D75AE" w14:textId="77777777" w:rsidR="00CB5011" w:rsidRPr="003D4ABF" w:rsidRDefault="00CB5011" w:rsidP="009835E9">
            <w:pPr>
              <w:pStyle w:val="TAL"/>
              <w:rPr>
                <w:szCs w:val="18"/>
              </w:rPr>
            </w:pPr>
            <w:r w:rsidRPr="003D4ABF">
              <w:rPr>
                <w:szCs w:val="18"/>
              </w:rPr>
              <w:t xml:space="preserve">Conditional </w:t>
            </w:r>
            <w:r w:rsidRPr="003D4ABF">
              <w:rPr>
                <w:szCs w:val="18"/>
                <w:lang w:eastAsia="zh-CN"/>
              </w:rPr>
              <w:t>(NOTE 13)</w:t>
            </w:r>
          </w:p>
        </w:tc>
        <w:tc>
          <w:tcPr>
            <w:tcW w:w="1748" w:type="dxa"/>
          </w:tcPr>
          <w:p w14:paraId="2BD84E95" w14:textId="77777777" w:rsidR="00CB5011" w:rsidRPr="003D4ABF" w:rsidRDefault="00CB5011" w:rsidP="009835E9">
            <w:pPr>
              <w:pStyle w:val="TAL"/>
            </w:pPr>
            <w:r w:rsidRPr="003D4ABF">
              <w:t>Yes</w:t>
            </w:r>
          </w:p>
        </w:tc>
        <w:tc>
          <w:tcPr>
            <w:tcW w:w="1627" w:type="dxa"/>
          </w:tcPr>
          <w:p w14:paraId="244B70B7" w14:textId="77777777" w:rsidR="00CB5011" w:rsidRPr="003D4ABF" w:rsidRDefault="00CB5011" w:rsidP="009835E9">
            <w:pPr>
              <w:pStyle w:val="TAL"/>
            </w:pPr>
            <w:r w:rsidRPr="003D4ABF">
              <w:t>None</w:t>
            </w:r>
          </w:p>
        </w:tc>
      </w:tr>
      <w:tr w:rsidR="00CB5011" w:rsidRPr="003D4ABF" w14:paraId="6CD75159" w14:textId="77777777" w:rsidTr="009835E9">
        <w:trPr>
          <w:cantSplit/>
        </w:trPr>
        <w:tc>
          <w:tcPr>
            <w:tcW w:w="1612" w:type="dxa"/>
          </w:tcPr>
          <w:p w14:paraId="2EE4F4B2" w14:textId="77777777" w:rsidR="00CB5011" w:rsidRPr="000050FB" w:rsidRDefault="00CB5011" w:rsidP="009835E9">
            <w:pPr>
              <w:pStyle w:val="TAL"/>
              <w:rPr>
                <w:b/>
                <w:lang w:val="fr-FR"/>
              </w:rPr>
            </w:pPr>
            <w:r w:rsidRPr="000050FB">
              <w:rPr>
                <w:b/>
                <w:lang w:val="fr-FR"/>
              </w:rPr>
              <w:t>MA PDU Session Control</w:t>
            </w:r>
          </w:p>
          <w:p w14:paraId="208C0B56" w14:textId="77777777" w:rsidR="00CB5011" w:rsidRPr="000050FB" w:rsidRDefault="00CB5011" w:rsidP="009835E9">
            <w:pPr>
              <w:pStyle w:val="TAL"/>
              <w:rPr>
                <w:b/>
                <w:lang w:val="fr-FR"/>
              </w:rPr>
            </w:pPr>
            <w:r w:rsidRPr="000050FB">
              <w:rPr>
                <w:b/>
                <w:lang w:val="fr-FR"/>
              </w:rPr>
              <w:t>(NOTE 20)</w:t>
            </w:r>
          </w:p>
        </w:tc>
        <w:tc>
          <w:tcPr>
            <w:tcW w:w="3278" w:type="dxa"/>
          </w:tcPr>
          <w:p w14:paraId="379B9E56" w14:textId="77777777" w:rsidR="00CB5011" w:rsidRPr="003D4ABF" w:rsidRDefault="00CB5011" w:rsidP="009835E9">
            <w:pPr>
              <w:pStyle w:val="TAL"/>
              <w:rPr>
                <w:i/>
                <w:lang w:eastAsia="ja-JP"/>
              </w:rPr>
            </w:pPr>
            <w:r w:rsidRPr="003D4ABF">
              <w:rPr>
                <w:i/>
                <w:lang w:eastAsia="ja-JP"/>
              </w:rPr>
              <w:t>This part defines information supporting control of MA PDU Sessions</w:t>
            </w:r>
          </w:p>
        </w:tc>
        <w:tc>
          <w:tcPr>
            <w:tcW w:w="1364" w:type="dxa"/>
          </w:tcPr>
          <w:p w14:paraId="681616A4" w14:textId="77777777" w:rsidR="00CB5011" w:rsidRPr="003D4ABF" w:rsidRDefault="00CB5011" w:rsidP="009835E9">
            <w:pPr>
              <w:pStyle w:val="TAL"/>
              <w:rPr>
                <w:szCs w:val="18"/>
              </w:rPr>
            </w:pPr>
          </w:p>
        </w:tc>
        <w:tc>
          <w:tcPr>
            <w:tcW w:w="1748" w:type="dxa"/>
          </w:tcPr>
          <w:p w14:paraId="326F83C5" w14:textId="77777777" w:rsidR="00CB5011" w:rsidRPr="003D4ABF" w:rsidRDefault="00CB5011" w:rsidP="009835E9">
            <w:pPr>
              <w:pStyle w:val="TAL"/>
            </w:pPr>
            <w:r w:rsidRPr="003D4ABF">
              <w:t>Yes</w:t>
            </w:r>
          </w:p>
        </w:tc>
        <w:tc>
          <w:tcPr>
            <w:tcW w:w="1627" w:type="dxa"/>
          </w:tcPr>
          <w:p w14:paraId="7B1EEF82" w14:textId="77777777" w:rsidR="00CB5011" w:rsidRPr="003D4ABF" w:rsidRDefault="00CB5011" w:rsidP="009835E9">
            <w:pPr>
              <w:pStyle w:val="TAL"/>
            </w:pPr>
            <w:r w:rsidRPr="003D4ABF">
              <w:t>New</w:t>
            </w:r>
          </w:p>
        </w:tc>
      </w:tr>
      <w:tr w:rsidR="00CB5011" w:rsidRPr="003D4ABF" w14:paraId="7B4FB431" w14:textId="77777777" w:rsidTr="009835E9">
        <w:trPr>
          <w:cantSplit/>
        </w:trPr>
        <w:tc>
          <w:tcPr>
            <w:tcW w:w="1612" w:type="dxa"/>
          </w:tcPr>
          <w:p w14:paraId="1B58BEBE" w14:textId="77777777" w:rsidR="00CB5011" w:rsidRPr="003D4ABF" w:rsidRDefault="00CB5011" w:rsidP="009835E9">
            <w:pPr>
              <w:pStyle w:val="TAL"/>
            </w:pPr>
            <w:r w:rsidRPr="003D4ABF">
              <w:t>Application descriptors</w:t>
            </w:r>
          </w:p>
        </w:tc>
        <w:tc>
          <w:tcPr>
            <w:tcW w:w="3278" w:type="dxa"/>
          </w:tcPr>
          <w:p w14:paraId="369A38CB" w14:textId="77777777" w:rsidR="00CB5011" w:rsidRPr="003D4ABF" w:rsidRDefault="00CB5011" w:rsidP="009835E9">
            <w:pPr>
              <w:pStyle w:val="TAL"/>
              <w:rPr>
                <w:lang w:eastAsia="ja-JP"/>
              </w:rPr>
            </w:pPr>
            <w:r w:rsidRPr="003D4ABF">
              <w:rPr>
                <w:lang w:eastAsia="ja-JP"/>
              </w:rPr>
              <w:t>Identifies the application traffic for which MA PDU Session control is required based on the Steering Functionality, the Steering Mode, Steering Mode Indicator and Threshold Values. It is described in clause 5.32.8 of TS 23.501 [2].</w:t>
            </w:r>
          </w:p>
        </w:tc>
        <w:tc>
          <w:tcPr>
            <w:tcW w:w="1364" w:type="dxa"/>
          </w:tcPr>
          <w:p w14:paraId="55819F4F" w14:textId="77777777" w:rsidR="00CB5011" w:rsidRPr="003D4ABF" w:rsidRDefault="00CB5011" w:rsidP="009835E9">
            <w:pPr>
              <w:pStyle w:val="TAL"/>
              <w:rPr>
                <w:szCs w:val="18"/>
              </w:rPr>
            </w:pPr>
            <w:r w:rsidRPr="003D4ABF">
              <w:rPr>
                <w:szCs w:val="18"/>
              </w:rPr>
              <w:t>Conditional (NOTE 27)</w:t>
            </w:r>
          </w:p>
        </w:tc>
        <w:tc>
          <w:tcPr>
            <w:tcW w:w="1748" w:type="dxa"/>
          </w:tcPr>
          <w:p w14:paraId="68C97230" w14:textId="77777777" w:rsidR="00CB5011" w:rsidRPr="003D4ABF" w:rsidRDefault="00CB5011" w:rsidP="009835E9">
            <w:pPr>
              <w:pStyle w:val="TAL"/>
            </w:pPr>
            <w:r w:rsidRPr="003D4ABF">
              <w:t>Yes</w:t>
            </w:r>
          </w:p>
        </w:tc>
        <w:tc>
          <w:tcPr>
            <w:tcW w:w="1627" w:type="dxa"/>
          </w:tcPr>
          <w:p w14:paraId="132E8923" w14:textId="77777777" w:rsidR="00CB5011" w:rsidRPr="003D4ABF" w:rsidRDefault="00CB5011" w:rsidP="009835E9">
            <w:pPr>
              <w:pStyle w:val="TAL"/>
            </w:pPr>
            <w:r w:rsidRPr="003D4ABF">
              <w:t>New</w:t>
            </w:r>
          </w:p>
        </w:tc>
      </w:tr>
      <w:tr w:rsidR="00CB5011" w:rsidRPr="003D4ABF" w14:paraId="05EC6498" w14:textId="77777777" w:rsidTr="009835E9">
        <w:trPr>
          <w:cantSplit/>
        </w:trPr>
        <w:tc>
          <w:tcPr>
            <w:tcW w:w="1612" w:type="dxa"/>
          </w:tcPr>
          <w:p w14:paraId="3BC0A9A5" w14:textId="77777777" w:rsidR="00CB5011" w:rsidRPr="003D4ABF" w:rsidRDefault="00CB5011" w:rsidP="009835E9">
            <w:pPr>
              <w:pStyle w:val="TAL"/>
            </w:pPr>
            <w:r w:rsidRPr="003D4ABF">
              <w:t>Steering Functionality</w:t>
            </w:r>
          </w:p>
        </w:tc>
        <w:tc>
          <w:tcPr>
            <w:tcW w:w="3278" w:type="dxa"/>
          </w:tcPr>
          <w:p w14:paraId="693903DE" w14:textId="77777777" w:rsidR="00CB5011" w:rsidRPr="003D4ABF" w:rsidRDefault="00CB5011" w:rsidP="009835E9">
            <w:pPr>
              <w:pStyle w:val="TAL"/>
              <w:rPr>
                <w:lang w:eastAsia="ja-JP"/>
              </w:rPr>
            </w:pPr>
            <w:r w:rsidRPr="003D4ABF">
              <w:rPr>
                <w:lang w:eastAsia="ja-JP"/>
              </w:rPr>
              <w:t>Indicates the applicable traffic steering functionality.</w:t>
            </w:r>
          </w:p>
        </w:tc>
        <w:tc>
          <w:tcPr>
            <w:tcW w:w="1364" w:type="dxa"/>
          </w:tcPr>
          <w:p w14:paraId="4B564F30" w14:textId="77777777" w:rsidR="00CB5011" w:rsidRPr="003D4ABF" w:rsidRDefault="00CB5011" w:rsidP="009835E9">
            <w:pPr>
              <w:pStyle w:val="TAL"/>
              <w:rPr>
                <w:szCs w:val="18"/>
              </w:rPr>
            </w:pPr>
            <w:r w:rsidRPr="003D4ABF">
              <w:rPr>
                <w:szCs w:val="18"/>
              </w:rPr>
              <w:t>Conditional (NOTE 21)</w:t>
            </w:r>
          </w:p>
        </w:tc>
        <w:tc>
          <w:tcPr>
            <w:tcW w:w="1748" w:type="dxa"/>
          </w:tcPr>
          <w:p w14:paraId="4928C1B9" w14:textId="77777777" w:rsidR="00CB5011" w:rsidRPr="003D4ABF" w:rsidRDefault="00CB5011" w:rsidP="009835E9">
            <w:pPr>
              <w:pStyle w:val="TAL"/>
            </w:pPr>
            <w:r w:rsidRPr="003D4ABF">
              <w:t>Yes</w:t>
            </w:r>
          </w:p>
        </w:tc>
        <w:tc>
          <w:tcPr>
            <w:tcW w:w="1627" w:type="dxa"/>
          </w:tcPr>
          <w:p w14:paraId="3B9CB584" w14:textId="77777777" w:rsidR="00CB5011" w:rsidRPr="003D4ABF" w:rsidRDefault="00CB5011" w:rsidP="009835E9">
            <w:pPr>
              <w:pStyle w:val="TAL"/>
            </w:pPr>
            <w:r w:rsidRPr="003D4ABF">
              <w:t>New</w:t>
            </w:r>
          </w:p>
        </w:tc>
      </w:tr>
      <w:tr w:rsidR="00CB5011" w:rsidRPr="003D4ABF" w14:paraId="7196A1ED" w14:textId="77777777" w:rsidTr="009835E9">
        <w:trPr>
          <w:cantSplit/>
        </w:trPr>
        <w:tc>
          <w:tcPr>
            <w:tcW w:w="1612" w:type="dxa"/>
          </w:tcPr>
          <w:p w14:paraId="58DBD450" w14:textId="77777777" w:rsidR="00CB5011" w:rsidRPr="003D4ABF" w:rsidRDefault="00CB5011" w:rsidP="009835E9">
            <w:pPr>
              <w:pStyle w:val="TAL"/>
            </w:pPr>
            <w:r w:rsidRPr="003D4ABF">
              <w:t>Steering Mode</w:t>
            </w:r>
          </w:p>
        </w:tc>
        <w:tc>
          <w:tcPr>
            <w:tcW w:w="3278" w:type="dxa"/>
          </w:tcPr>
          <w:p w14:paraId="046CEAA4" w14:textId="77777777" w:rsidR="00CB5011" w:rsidRPr="003D4ABF" w:rsidRDefault="00CB5011" w:rsidP="009835E9">
            <w:pPr>
              <w:pStyle w:val="TAL"/>
              <w:rPr>
                <w:lang w:eastAsia="ja-JP"/>
              </w:rPr>
            </w:pPr>
            <w:r w:rsidRPr="003D4ABF">
              <w:rPr>
                <w:lang w:eastAsia="ja-JP"/>
              </w:rPr>
              <w:t>Indicates the rule for distributing traffic between accesses together with associated steering parameters (if any).</w:t>
            </w:r>
          </w:p>
        </w:tc>
        <w:tc>
          <w:tcPr>
            <w:tcW w:w="1364" w:type="dxa"/>
          </w:tcPr>
          <w:p w14:paraId="6172466E" w14:textId="77777777" w:rsidR="00CB5011" w:rsidRPr="003D4ABF" w:rsidRDefault="00CB5011" w:rsidP="009835E9">
            <w:pPr>
              <w:pStyle w:val="TAL"/>
              <w:rPr>
                <w:szCs w:val="18"/>
              </w:rPr>
            </w:pPr>
            <w:r w:rsidRPr="003D4ABF">
              <w:rPr>
                <w:szCs w:val="18"/>
              </w:rPr>
              <w:t>Conditional (NOTE 21)</w:t>
            </w:r>
          </w:p>
        </w:tc>
        <w:tc>
          <w:tcPr>
            <w:tcW w:w="1748" w:type="dxa"/>
          </w:tcPr>
          <w:p w14:paraId="7804D448" w14:textId="77777777" w:rsidR="00CB5011" w:rsidRPr="003D4ABF" w:rsidRDefault="00CB5011" w:rsidP="009835E9">
            <w:pPr>
              <w:pStyle w:val="TAL"/>
            </w:pPr>
            <w:r w:rsidRPr="003D4ABF">
              <w:t>Yes</w:t>
            </w:r>
          </w:p>
        </w:tc>
        <w:tc>
          <w:tcPr>
            <w:tcW w:w="1627" w:type="dxa"/>
          </w:tcPr>
          <w:p w14:paraId="6C50C4B1" w14:textId="77777777" w:rsidR="00CB5011" w:rsidRPr="003D4ABF" w:rsidRDefault="00CB5011" w:rsidP="009835E9">
            <w:pPr>
              <w:pStyle w:val="TAL"/>
            </w:pPr>
            <w:r w:rsidRPr="003D4ABF">
              <w:t>New</w:t>
            </w:r>
          </w:p>
        </w:tc>
      </w:tr>
      <w:tr w:rsidR="00CB5011" w:rsidRPr="003D4ABF" w14:paraId="0889F676" w14:textId="77777777" w:rsidTr="009835E9">
        <w:trPr>
          <w:cantSplit/>
        </w:trPr>
        <w:tc>
          <w:tcPr>
            <w:tcW w:w="1612" w:type="dxa"/>
          </w:tcPr>
          <w:p w14:paraId="3ACEE308" w14:textId="77777777" w:rsidR="00CB5011" w:rsidRPr="003D4ABF" w:rsidRDefault="00CB5011" w:rsidP="009835E9">
            <w:pPr>
              <w:pStyle w:val="TAL"/>
            </w:pPr>
            <w:r w:rsidRPr="003D4ABF">
              <w:t>Steering Mode Indicator</w:t>
            </w:r>
          </w:p>
        </w:tc>
        <w:tc>
          <w:tcPr>
            <w:tcW w:w="3278" w:type="dxa"/>
          </w:tcPr>
          <w:p w14:paraId="2DE86CF8" w14:textId="77777777" w:rsidR="00CB5011" w:rsidRPr="003D4ABF" w:rsidRDefault="00CB5011" w:rsidP="009835E9">
            <w:pPr>
              <w:pStyle w:val="TAL"/>
              <w:rPr>
                <w:lang w:eastAsia="ja-JP"/>
              </w:rPr>
            </w:pPr>
            <w:r w:rsidRPr="003D4ABF">
              <w:rPr>
                <w:lang w:eastAsia="ja-JP"/>
              </w:rPr>
              <w:t>Indicates either autonomous load-balance operation or UE-assistance operation, if the Steering Mode is set to "Load Balancing", as defined in TS 23.501 [2].</w:t>
            </w:r>
          </w:p>
        </w:tc>
        <w:tc>
          <w:tcPr>
            <w:tcW w:w="1364" w:type="dxa"/>
          </w:tcPr>
          <w:p w14:paraId="48A92F60" w14:textId="77777777" w:rsidR="00CB5011" w:rsidRPr="003D4ABF" w:rsidRDefault="00CB5011" w:rsidP="009835E9">
            <w:pPr>
              <w:pStyle w:val="TAL"/>
              <w:rPr>
                <w:szCs w:val="18"/>
              </w:rPr>
            </w:pPr>
          </w:p>
        </w:tc>
        <w:tc>
          <w:tcPr>
            <w:tcW w:w="1748" w:type="dxa"/>
          </w:tcPr>
          <w:p w14:paraId="1D8B4214" w14:textId="77777777" w:rsidR="00CB5011" w:rsidRPr="003D4ABF" w:rsidRDefault="00CB5011" w:rsidP="009835E9">
            <w:pPr>
              <w:pStyle w:val="TAL"/>
            </w:pPr>
            <w:r w:rsidRPr="003D4ABF">
              <w:t>Yes</w:t>
            </w:r>
          </w:p>
        </w:tc>
        <w:tc>
          <w:tcPr>
            <w:tcW w:w="1627" w:type="dxa"/>
          </w:tcPr>
          <w:p w14:paraId="0272C8B2" w14:textId="77777777" w:rsidR="00CB5011" w:rsidRPr="003D4ABF" w:rsidRDefault="00CB5011" w:rsidP="009835E9">
            <w:pPr>
              <w:pStyle w:val="TAL"/>
            </w:pPr>
            <w:r w:rsidRPr="003D4ABF">
              <w:t>New</w:t>
            </w:r>
          </w:p>
        </w:tc>
      </w:tr>
      <w:tr w:rsidR="00CB5011" w:rsidRPr="003D4ABF" w14:paraId="7DF714A1" w14:textId="77777777" w:rsidTr="009835E9">
        <w:trPr>
          <w:cantSplit/>
        </w:trPr>
        <w:tc>
          <w:tcPr>
            <w:tcW w:w="1612" w:type="dxa"/>
          </w:tcPr>
          <w:p w14:paraId="2FC0BD46" w14:textId="77777777" w:rsidR="00CB5011" w:rsidRPr="003D4ABF" w:rsidRDefault="00CB5011" w:rsidP="009835E9">
            <w:pPr>
              <w:pStyle w:val="TAL"/>
            </w:pPr>
            <w:r w:rsidRPr="003D4ABF">
              <w:t>Threshold Values</w:t>
            </w:r>
          </w:p>
        </w:tc>
        <w:tc>
          <w:tcPr>
            <w:tcW w:w="3278" w:type="dxa"/>
          </w:tcPr>
          <w:p w14:paraId="1029FDF1" w14:textId="77777777" w:rsidR="00CB5011" w:rsidRPr="003D4ABF" w:rsidRDefault="00CB5011" w:rsidP="009835E9">
            <w:pPr>
              <w:pStyle w:val="TAL"/>
              <w:rPr>
                <w:lang w:eastAsia="ja-JP"/>
              </w:rPr>
            </w:pPr>
            <w:r w:rsidRPr="003D4ABF">
              <w:rPr>
                <w:lang w:eastAsia="ja-JP"/>
              </w:rPr>
              <w:t>A Maximum RTT or a Maximum Packet Loss Rate or both.</w:t>
            </w:r>
          </w:p>
        </w:tc>
        <w:tc>
          <w:tcPr>
            <w:tcW w:w="1364" w:type="dxa"/>
          </w:tcPr>
          <w:p w14:paraId="35FFB0C6" w14:textId="77777777" w:rsidR="00CB5011" w:rsidRPr="003D4ABF" w:rsidRDefault="00CB5011" w:rsidP="009835E9">
            <w:pPr>
              <w:pStyle w:val="TAL"/>
              <w:rPr>
                <w:szCs w:val="18"/>
              </w:rPr>
            </w:pPr>
          </w:p>
        </w:tc>
        <w:tc>
          <w:tcPr>
            <w:tcW w:w="1748" w:type="dxa"/>
          </w:tcPr>
          <w:p w14:paraId="2D2D7030" w14:textId="77777777" w:rsidR="00CB5011" w:rsidRPr="003D4ABF" w:rsidRDefault="00CB5011" w:rsidP="009835E9">
            <w:pPr>
              <w:pStyle w:val="TAL"/>
            </w:pPr>
            <w:r w:rsidRPr="003D4ABF">
              <w:t>Yes</w:t>
            </w:r>
          </w:p>
        </w:tc>
        <w:tc>
          <w:tcPr>
            <w:tcW w:w="1627" w:type="dxa"/>
          </w:tcPr>
          <w:p w14:paraId="4335B1E9" w14:textId="77777777" w:rsidR="00CB5011" w:rsidRPr="003D4ABF" w:rsidRDefault="00CB5011" w:rsidP="009835E9">
            <w:pPr>
              <w:pStyle w:val="TAL"/>
            </w:pPr>
            <w:r w:rsidRPr="003D4ABF">
              <w:t>New</w:t>
            </w:r>
          </w:p>
        </w:tc>
      </w:tr>
      <w:tr w:rsidR="00CB5011" w:rsidRPr="003D4ABF" w14:paraId="582C565A" w14:textId="77777777" w:rsidTr="009835E9">
        <w:trPr>
          <w:cantSplit/>
        </w:trPr>
        <w:tc>
          <w:tcPr>
            <w:tcW w:w="1612" w:type="dxa"/>
          </w:tcPr>
          <w:p w14:paraId="0ADF4E4A" w14:textId="77777777" w:rsidR="00CB5011" w:rsidRPr="003D4ABF" w:rsidRDefault="00CB5011" w:rsidP="009835E9">
            <w:pPr>
              <w:pStyle w:val="TAL"/>
            </w:pPr>
            <w:r w:rsidRPr="003D4ABF">
              <w:t>Charging key for Non-3GPP access</w:t>
            </w:r>
          </w:p>
          <w:p w14:paraId="33CB32A4" w14:textId="77777777" w:rsidR="00CB5011" w:rsidRPr="003D4ABF" w:rsidRDefault="00CB5011" w:rsidP="009835E9">
            <w:pPr>
              <w:pStyle w:val="TAL"/>
            </w:pPr>
            <w:r w:rsidRPr="003D4ABF">
              <w:t>(NOTE 22)</w:t>
            </w:r>
          </w:p>
        </w:tc>
        <w:tc>
          <w:tcPr>
            <w:tcW w:w="3278" w:type="dxa"/>
          </w:tcPr>
          <w:p w14:paraId="15629B8B" w14:textId="77777777" w:rsidR="00CB5011" w:rsidRPr="003D4ABF" w:rsidRDefault="00CB5011" w:rsidP="009835E9">
            <w:pPr>
              <w:pStyle w:val="TAL"/>
              <w:rPr>
                <w:lang w:eastAsia="ja-JP"/>
              </w:rPr>
            </w:pPr>
            <w:r w:rsidRPr="003D4ABF">
              <w:rPr>
                <w:lang w:eastAsia="ja-JP"/>
              </w:rPr>
              <w:t>Indicates the Charging key used for charging packets carried via Non-3GPP access for a MA PDU Session.</w:t>
            </w:r>
          </w:p>
        </w:tc>
        <w:tc>
          <w:tcPr>
            <w:tcW w:w="1364" w:type="dxa"/>
          </w:tcPr>
          <w:p w14:paraId="02F5CE6F" w14:textId="77777777" w:rsidR="00CB5011" w:rsidRPr="003D4ABF" w:rsidRDefault="00CB5011" w:rsidP="009835E9">
            <w:pPr>
              <w:pStyle w:val="TAL"/>
              <w:rPr>
                <w:szCs w:val="18"/>
              </w:rPr>
            </w:pPr>
          </w:p>
        </w:tc>
        <w:tc>
          <w:tcPr>
            <w:tcW w:w="1748" w:type="dxa"/>
          </w:tcPr>
          <w:p w14:paraId="2AFD2EE0" w14:textId="77777777" w:rsidR="00CB5011" w:rsidRPr="003D4ABF" w:rsidRDefault="00CB5011" w:rsidP="009835E9">
            <w:pPr>
              <w:pStyle w:val="TAL"/>
            </w:pPr>
            <w:r w:rsidRPr="003D4ABF">
              <w:t>Yes</w:t>
            </w:r>
          </w:p>
        </w:tc>
        <w:tc>
          <w:tcPr>
            <w:tcW w:w="1627" w:type="dxa"/>
          </w:tcPr>
          <w:p w14:paraId="4DFC03D8" w14:textId="77777777" w:rsidR="00CB5011" w:rsidRPr="003D4ABF" w:rsidRDefault="00CB5011" w:rsidP="009835E9">
            <w:pPr>
              <w:pStyle w:val="TAL"/>
            </w:pPr>
            <w:r w:rsidRPr="003D4ABF">
              <w:t>New</w:t>
            </w:r>
          </w:p>
        </w:tc>
      </w:tr>
      <w:tr w:rsidR="00CB5011" w:rsidRPr="003D4ABF" w14:paraId="152C98F5" w14:textId="77777777" w:rsidTr="009835E9">
        <w:trPr>
          <w:cantSplit/>
        </w:trPr>
        <w:tc>
          <w:tcPr>
            <w:tcW w:w="1612" w:type="dxa"/>
          </w:tcPr>
          <w:p w14:paraId="37F98F37" w14:textId="77777777" w:rsidR="00CB5011" w:rsidRPr="003D4ABF" w:rsidRDefault="00CB5011" w:rsidP="009835E9">
            <w:pPr>
              <w:pStyle w:val="TAL"/>
            </w:pPr>
            <w:r w:rsidRPr="003D4ABF">
              <w:t>Monitoring key for Non-3GPP access</w:t>
            </w:r>
          </w:p>
          <w:p w14:paraId="7BF8069F" w14:textId="77777777" w:rsidR="00CB5011" w:rsidRPr="003D4ABF" w:rsidRDefault="00CB5011" w:rsidP="009835E9">
            <w:pPr>
              <w:pStyle w:val="TAL"/>
            </w:pPr>
            <w:r w:rsidRPr="003D4ABF">
              <w:t>(NOTE 23)</w:t>
            </w:r>
          </w:p>
        </w:tc>
        <w:tc>
          <w:tcPr>
            <w:tcW w:w="3278" w:type="dxa"/>
          </w:tcPr>
          <w:p w14:paraId="7522F333" w14:textId="77777777" w:rsidR="00CB5011" w:rsidRPr="003D4ABF" w:rsidRDefault="00CB5011" w:rsidP="009835E9">
            <w:pPr>
              <w:pStyle w:val="TAL"/>
              <w:rPr>
                <w:lang w:eastAsia="ja-JP"/>
              </w:rPr>
            </w:pPr>
            <w:r w:rsidRPr="003D4ABF">
              <w:rPr>
                <w:lang w:eastAsia="ja-JP"/>
              </w:rPr>
              <w:t>Indicates the Monitoring key used to monitor usage of the packets carried via Non-3GPP access for a MA PDU Session.</w:t>
            </w:r>
          </w:p>
        </w:tc>
        <w:tc>
          <w:tcPr>
            <w:tcW w:w="1364" w:type="dxa"/>
          </w:tcPr>
          <w:p w14:paraId="58D8EC07" w14:textId="77777777" w:rsidR="00CB5011" w:rsidRPr="003D4ABF" w:rsidRDefault="00CB5011" w:rsidP="009835E9">
            <w:pPr>
              <w:pStyle w:val="TAL"/>
              <w:rPr>
                <w:szCs w:val="18"/>
              </w:rPr>
            </w:pPr>
          </w:p>
        </w:tc>
        <w:tc>
          <w:tcPr>
            <w:tcW w:w="1748" w:type="dxa"/>
          </w:tcPr>
          <w:p w14:paraId="14E3B62A" w14:textId="77777777" w:rsidR="00CB5011" w:rsidRPr="003D4ABF" w:rsidRDefault="00CB5011" w:rsidP="009835E9">
            <w:pPr>
              <w:pStyle w:val="TAL"/>
            </w:pPr>
            <w:r w:rsidRPr="003D4ABF">
              <w:t>Yes</w:t>
            </w:r>
          </w:p>
        </w:tc>
        <w:tc>
          <w:tcPr>
            <w:tcW w:w="1627" w:type="dxa"/>
          </w:tcPr>
          <w:p w14:paraId="7ED03921" w14:textId="77777777" w:rsidR="00CB5011" w:rsidRPr="003D4ABF" w:rsidRDefault="00CB5011" w:rsidP="009835E9">
            <w:pPr>
              <w:pStyle w:val="TAL"/>
            </w:pPr>
            <w:r w:rsidRPr="003D4ABF">
              <w:t>New</w:t>
            </w:r>
          </w:p>
        </w:tc>
      </w:tr>
      <w:tr w:rsidR="00CB5011" w:rsidRPr="003D4ABF" w14:paraId="5C7BD197" w14:textId="77777777" w:rsidTr="009835E9">
        <w:trPr>
          <w:cantSplit/>
        </w:trPr>
        <w:tc>
          <w:tcPr>
            <w:tcW w:w="1612" w:type="dxa"/>
          </w:tcPr>
          <w:p w14:paraId="6AF4AD1E" w14:textId="77777777" w:rsidR="00CB5011" w:rsidRPr="003D4ABF" w:rsidRDefault="00CB5011" w:rsidP="009835E9">
            <w:pPr>
              <w:pStyle w:val="TAL"/>
              <w:rPr>
                <w:b/>
              </w:rPr>
            </w:pPr>
            <w:r w:rsidRPr="003D4ABF">
              <w:rPr>
                <w:b/>
              </w:rPr>
              <w:t>QoS Monitoring for URLLC</w:t>
            </w:r>
          </w:p>
        </w:tc>
        <w:tc>
          <w:tcPr>
            <w:tcW w:w="3278" w:type="dxa"/>
          </w:tcPr>
          <w:p w14:paraId="47A247FE" w14:textId="77777777" w:rsidR="00CB5011" w:rsidRPr="003D4ABF" w:rsidRDefault="00CB5011" w:rsidP="009835E9">
            <w:pPr>
              <w:pStyle w:val="TAL"/>
              <w:rPr>
                <w:i/>
                <w:lang w:eastAsia="ja-JP"/>
              </w:rPr>
            </w:pPr>
            <w:r w:rsidRPr="003D4ABF">
              <w:rPr>
                <w:i/>
                <w:lang w:eastAsia="ja-JP"/>
              </w:rPr>
              <w:t>This part describes PCC rule information related with QoS Monitoring for URLLC.</w:t>
            </w:r>
          </w:p>
        </w:tc>
        <w:tc>
          <w:tcPr>
            <w:tcW w:w="1364" w:type="dxa"/>
          </w:tcPr>
          <w:p w14:paraId="37B0AAEC" w14:textId="77777777" w:rsidR="00CB5011" w:rsidRPr="003D4ABF" w:rsidRDefault="00CB5011" w:rsidP="009835E9">
            <w:pPr>
              <w:pStyle w:val="TAL"/>
              <w:rPr>
                <w:szCs w:val="18"/>
              </w:rPr>
            </w:pPr>
          </w:p>
        </w:tc>
        <w:tc>
          <w:tcPr>
            <w:tcW w:w="1748" w:type="dxa"/>
          </w:tcPr>
          <w:p w14:paraId="0F99FCCC" w14:textId="77777777" w:rsidR="00CB5011" w:rsidRPr="003D4ABF" w:rsidRDefault="00CB5011" w:rsidP="009835E9">
            <w:pPr>
              <w:pStyle w:val="TAL"/>
            </w:pPr>
          </w:p>
        </w:tc>
        <w:tc>
          <w:tcPr>
            <w:tcW w:w="1627" w:type="dxa"/>
          </w:tcPr>
          <w:p w14:paraId="2183E884" w14:textId="77777777" w:rsidR="00CB5011" w:rsidRPr="003D4ABF" w:rsidRDefault="00CB5011" w:rsidP="009835E9">
            <w:pPr>
              <w:pStyle w:val="TAL"/>
            </w:pPr>
          </w:p>
        </w:tc>
      </w:tr>
      <w:tr w:rsidR="00CB5011" w:rsidRPr="003D4ABF" w14:paraId="512A6991" w14:textId="77777777" w:rsidTr="009835E9">
        <w:trPr>
          <w:cantSplit/>
        </w:trPr>
        <w:tc>
          <w:tcPr>
            <w:tcW w:w="1612" w:type="dxa"/>
          </w:tcPr>
          <w:p w14:paraId="15246C31" w14:textId="77777777" w:rsidR="00CB5011" w:rsidRPr="003D4ABF" w:rsidRDefault="00CB5011" w:rsidP="009835E9">
            <w:pPr>
              <w:pStyle w:val="TAL"/>
            </w:pPr>
            <w:r w:rsidRPr="003D4ABF">
              <w:t>QoS parameter(s) to be measured</w:t>
            </w:r>
          </w:p>
        </w:tc>
        <w:tc>
          <w:tcPr>
            <w:tcW w:w="3278" w:type="dxa"/>
          </w:tcPr>
          <w:p w14:paraId="31576194" w14:textId="77777777" w:rsidR="00CB5011" w:rsidRPr="003D4ABF" w:rsidRDefault="00CB5011" w:rsidP="009835E9">
            <w:pPr>
              <w:pStyle w:val="TAL"/>
              <w:rPr>
                <w:lang w:eastAsia="ja-JP"/>
              </w:rPr>
            </w:pPr>
            <w:r w:rsidRPr="003D4ABF">
              <w:rPr>
                <w:lang w:eastAsia="ja-JP"/>
              </w:rPr>
              <w:t>UL packet delay, DL packet delay or round trip packet delay.</w:t>
            </w:r>
          </w:p>
        </w:tc>
        <w:tc>
          <w:tcPr>
            <w:tcW w:w="1364" w:type="dxa"/>
          </w:tcPr>
          <w:p w14:paraId="00473313" w14:textId="77777777" w:rsidR="00CB5011" w:rsidRPr="003D4ABF" w:rsidRDefault="00CB5011" w:rsidP="009835E9">
            <w:pPr>
              <w:pStyle w:val="TAL"/>
              <w:rPr>
                <w:szCs w:val="18"/>
              </w:rPr>
            </w:pPr>
          </w:p>
        </w:tc>
        <w:tc>
          <w:tcPr>
            <w:tcW w:w="1748" w:type="dxa"/>
          </w:tcPr>
          <w:p w14:paraId="467F1E3E" w14:textId="77777777" w:rsidR="00CB5011" w:rsidRPr="003D4ABF" w:rsidRDefault="00CB5011" w:rsidP="009835E9">
            <w:pPr>
              <w:pStyle w:val="TAL"/>
            </w:pPr>
            <w:r w:rsidRPr="003D4ABF">
              <w:t>Yes</w:t>
            </w:r>
          </w:p>
        </w:tc>
        <w:tc>
          <w:tcPr>
            <w:tcW w:w="1627" w:type="dxa"/>
          </w:tcPr>
          <w:p w14:paraId="15B80F2A" w14:textId="77777777" w:rsidR="00CB5011" w:rsidRPr="003D4ABF" w:rsidRDefault="00CB5011" w:rsidP="009835E9">
            <w:pPr>
              <w:pStyle w:val="TAL"/>
            </w:pPr>
            <w:r w:rsidRPr="003D4ABF">
              <w:t>Added</w:t>
            </w:r>
          </w:p>
        </w:tc>
      </w:tr>
      <w:tr w:rsidR="00CB5011" w:rsidRPr="003D4ABF" w14:paraId="027D7CAA" w14:textId="77777777" w:rsidTr="009835E9">
        <w:trPr>
          <w:cantSplit/>
        </w:trPr>
        <w:tc>
          <w:tcPr>
            <w:tcW w:w="1612" w:type="dxa"/>
          </w:tcPr>
          <w:p w14:paraId="6320B910" w14:textId="77777777" w:rsidR="00CB5011" w:rsidRPr="003D4ABF" w:rsidRDefault="00CB5011" w:rsidP="009835E9">
            <w:pPr>
              <w:pStyle w:val="TAL"/>
            </w:pPr>
            <w:r w:rsidRPr="003D4ABF">
              <w:t>Reporting frequency</w:t>
            </w:r>
          </w:p>
        </w:tc>
        <w:tc>
          <w:tcPr>
            <w:tcW w:w="3278" w:type="dxa"/>
          </w:tcPr>
          <w:p w14:paraId="79688F66" w14:textId="77777777" w:rsidR="00CB5011" w:rsidRPr="003D4ABF" w:rsidRDefault="00CB5011" w:rsidP="009835E9">
            <w:pPr>
              <w:pStyle w:val="TAL"/>
              <w:rPr>
                <w:lang w:eastAsia="ja-JP"/>
              </w:rPr>
            </w:pPr>
            <w:r w:rsidRPr="003D4ABF">
              <w:rPr>
                <w:lang w:eastAsia="ja-JP"/>
              </w:rPr>
              <w:t>Defines the frequency for the reporting, such as event triggered, periodic, when no packet delay measurement result is received for a delay exceeding a threshold, or when the PDU Session is released.</w:t>
            </w:r>
          </w:p>
        </w:tc>
        <w:tc>
          <w:tcPr>
            <w:tcW w:w="1364" w:type="dxa"/>
          </w:tcPr>
          <w:p w14:paraId="3B522E2C" w14:textId="77777777" w:rsidR="00CB5011" w:rsidRPr="003D4ABF" w:rsidRDefault="00CB5011" w:rsidP="009835E9">
            <w:pPr>
              <w:pStyle w:val="TAL"/>
              <w:rPr>
                <w:szCs w:val="18"/>
              </w:rPr>
            </w:pPr>
          </w:p>
        </w:tc>
        <w:tc>
          <w:tcPr>
            <w:tcW w:w="1748" w:type="dxa"/>
          </w:tcPr>
          <w:p w14:paraId="5AC21A09" w14:textId="77777777" w:rsidR="00CB5011" w:rsidRPr="003D4ABF" w:rsidRDefault="00CB5011" w:rsidP="009835E9">
            <w:pPr>
              <w:pStyle w:val="TAL"/>
            </w:pPr>
            <w:r w:rsidRPr="003D4ABF">
              <w:t>Yes</w:t>
            </w:r>
          </w:p>
        </w:tc>
        <w:tc>
          <w:tcPr>
            <w:tcW w:w="1627" w:type="dxa"/>
          </w:tcPr>
          <w:p w14:paraId="636DB31E" w14:textId="77777777" w:rsidR="00CB5011" w:rsidRPr="003D4ABF" w:rsidRDefault="00CB5011" w:rsidP="009835E9">
            <w:pPr>
              <w:pStyle w:val="TAL"/>
            </w:pPr>
            <w:r w:rsidRPr="003D4ABF">
              <w:t>Added</w:t>
            </w:r>
          </w:p>
        </w:tc>
      </w:tr>
      <w:tr w:rsidR="00CB5011" w:rsidRPr="003D4ABF" w14:paraId="2AD9DB93" w14:textId="77777777" w:rsidTr="009835E9">
        <w:trPr>
          <w:cantSplit/>
        </w:trPr>
        <w:tc>
          <w:tcPr>
            <w:tcW w:w="1612" w:type="dxa"/>
          </w:tcPr>
          <w:p w14:paraId="2324356A" w14:textId="77777777" w:rsidR="00CB5011" w:rsidRPr="003D4ABF" w:rsidRDefault="00CB5011" w:rsidP="009835E9">
            <w:pPr>
              <w:pStyle w:val="TAL"/>
            </w:pPr>
            <w:r w:rsidRPr="003D4ABF">
              <w:t>Target of reporting</w:t>
            </w:r>
          </w:p>
        </w:tc>
        <w:tc>
          <w:tcPr>
            <w:tcW w:w="3278" w:type="dxa"/>
          </w:tcPr>
          <w:p w14:paraId="3F21EB11" w14:textId="77777777" w:rsidR="00CB5011" w:rsidRPr="003D4ABF" w:rsidRDefault="00CB5011" w:rsidP="009835E9">
            <w:pPr>
              <w:pStyle w:val="TAL"/>
              <w:rPr>
                <w:lang w:eastAsia="ja-JP"/>
              </w:rPr>
            </w:pPr>
            <w:r w:rsidRPr="003D4ABF">
              <w:rPr>
                <w:lang w:eastAsia="ja-JP"/>
              </w:rPr>
              <w:t>Defines the target of the QoS Monitoring reports, it can be the PCF or the AF or the Local NEF, decided by the PCF.</w:t>
            </w:r>
          </w:p>
        </w:tc>
        <w:tc>
          <w:tcPr>
            <w:tcW w:w="1364" w:type="dxa"/>
          </w:tcPr>
          <w:p w14:paraId="1343C791" w14:textId="77777777" w:rsidR="00CB5011" w:rsidRPr="003D4ABF" w:rsidRDefault="00CB5011" w:rsidP="009835E9">
            <w:pPr>
              <w:pStyle w:val="TAL"/>
              <w:rPr>
                <w:szCs w:val="18"/>
              </w:rPr>
            </w:pPr>
          </w:p>
        </w:tc>
        <w:tc>
          <w:tcPr>
            <w:tcW w:w="1748" w:type="dxa"/>
          </w:tcPr>
          <w:p w14:paraId="2A4BB7BB" w14:textId="77777777" w:rsidR="00CB5011" w:rsidRPr="003D4ABF" w:rsidRDefault="00CB5011" w:rsidP="009835E9">
            <w:pPr>
              <w:pStyle w:val="TAL"/>
            </w:pPr>
            <w:r w:rsidRPr="003D4ABF">
              <w:t>Yes</w:t>
            </w:r>
          </w:p>
        </w:tc>
        <w:tc>
          <w:tcPr>
            <w:tcW w:w="1627" w:type="dxa"/>
          </w:tcPr>
          <w:p w14:paraId="35D4414C" w14:textId="77777777" w:rsidR="00CB5011" w:rsidRPr="003D4ABF" w:rsidRDefault="00CB5011" w:rsidP="009835E9">
            <w:pPr>
              <w:pStyle w:val="TAL"/>
            </w:pPr>
            <w:r w:rsidRPr="003D4ABF">
              <w:t>Added</w:t>
            </w:r>
          </w:p>
        </w:tc>
      </w:tr>
      <w:tr w:rsidR="00CB5011" w:rsidRPr="003D4ABF" w14:paraId="6C19B130" w14:textId="77777777" w:rsidTr="009835E9">
        <w:trPr>
          <w:cantSplit/>
        </w:trPr>
        <w:tc>
          <w:tcPr>
            <w:tcW w:w="1612" w:type="dxa"/>
          </w:tcPr>
          <w:p w14:paraId="02C95D83" w14:textId="77777777" w:rsidR="00CB5011" w:rsidRPr="003D4ABF" w:rsidRDefault="00CB5011" w:rsidP="009835E9">
            <w:pPr>
              <w:pStyle w:val="TAL"/>
            </w:pPr>
            <w:r w:rsidRPr="003D4ABF">
              <w:t>Indication of direct event notification</w:t>
            </w:r>
          </w:p>
        </w:tc>
        <w:tc>
          <w:tcPr>
            <w:tcW w:w="3278" w:type="dxa"/>
          </w:tcPr>
          <w:p w14:paraId="02152C88" w14:textId="77777777" w:rsidR="00CB5011" w:rsidRPr="003D4ABF" w:rsidRDefault="00CB5011" w:rsidP="009835E9">
            <w:pPr>
              <w:pStyle w:val="TAL"/>
              <w:rPr>
                <w:lang w:eastAsia="ja-JP"/>
              </w:rPr>
            </w:pPr>
            <w:r w:rsidRPr="003D4ABF">
              <w:rPr>
                <w:lang w:eastAsia="ja-JP"/>
              </w:rPr>
              <w:t>Indicates that the QoS Monitoring event shall be reported by the UPF directly to the NF indicated by the Target of reporting.</w:t>
            </w:r>
          </w:p>
        </w:tc>
        <w:tc>
          <w:tcPr>
            <w:tcW w:w="1364" w:type="dxa"/>
          </w:tcPr>
          <w:p w14:paraId="015A0AE5" w14:textId="77777777" w:rsidR="00CB5011" w:rsidRPr="003D4ABF" w:rsidRDefault="00CB5011" w:rsidP="009835E9">
            <w:pPr>
              <w:pStyle w:val="TAL"/>
              <w:rPr>
                <w:szCs w:val="18"/>
              </w:rPr>
            </w:pPr>
          </w:p>
        </w:tc>
        <w:tc>
          <w:tcPr>
            <w:tcW w:w="1748" w:type="dxa"/>
          </w:tcPr>
          <w:p w14:paraId="7660A11D" w14:textId="77777777" w:rsidR="00CB5011" w:rsidRPr="003D4ABF" w:rsidRDefault="00CB5011" w:rsidP="009835E9">
            <w:pPr>
              <w:pStyle w:val="TAL"/>
            </w:pPr>
            <w:r w:rsidRPr="003D4ABF">
              <w:t>Yes</w:t>
            </w:r>
          </w:p>
        </w:tc>
        <w:tc>
          <w:tcPr>
            <w:tcW w:w="1627" w:type="dxa"/>
          </w:tcPr>
          <w:p w14:paraId="7411DB5F" w14:textId="77777777" w:rsidR="00CB5011" w:rsidRPr="003D4ABF" w:rsidRDefault="00CB5011" w:rsidP="009835E9">
            <w:pPr>
              <w:pStyle w:val="TAL"/>
            </w:pPr>
            <w:r w:rsidRPr="003D4ABF">
              <w:t>Added</w:t>
            </w:r>
          </w:p>
        </w:tc>
      </w:tr>
      <w:tr w:rsidR="00CB5011" w:rsidRPr="003D4ABF" w14:paraId="42C04370" w14:textId="77777777" w:rsidTr="009835E9">
        <w:trPr>
          <w:cantSplit/>
        </w:trPr>
        <w:tc>
          <w:tcPr>
            <w:tcW w:w="1612" w:type="dxa"/>
          </w:tcPr>
          <w:p w14:paraId="30AF6B03" w14:textId="77777777" w:rsidR="00CB5011" w:rsidRPr="003D4ABF" w:rsidRDefault="00CB5011" w:rsidP="009835E9">
            <w:pPr>
              <w:pStyle w:val="TAL"/>
              <w:rPr>
                <w:b/>
              </w:rPr>
            </w:pPr>
            <w:r w:rsidRPr="003D4ABF">
              <w:rPr>
                <w:b/>
              </w:rPr>
              <w:t>Alternative QoS Parameter Sets</w:t>
            </w:r>
          </w:p>
          <w:p w14:paraId="54A90D35" w14:textId="77777777" w:rsidR="00CB5011" w:rsidRPr="003D4ABF" w:rsidRDefault="00CB5011" w:rsidP="009835E9">
            <w:pPr>
              <w:pStyle w:val="TAL"/>
              <w:rPr>
                <w:b/>
              </w:rPr>
            </w:pPr>
            <w:r w:rsidRPr="003D4ABF">
              <w:rPr>
                <w:b/>
              </w:rPr>
              <w:t>(NOTE 24)</w:t>
            </w:r>
          </w:p>
          <w:p w14:paraId="746C9027" w14:textId="77777777" w:rsidR="00CB5011" w:rsidRPr="003D4ABF" w:rsidRDefault="00CB5011" w:rsidP="009835E9">
            <w:pPr>
              <w:pStyle w:val="TAL"/>
              <w:rPr>
                <w:b/>
              </w:rPr>
            </w:pPr>
            <w:r w:rsidRPr="003D4ABF">
              <w:rPr>
                <w:b/>
              </w:rPr>
              <w:t>(NOTE 26)</w:t>
            </w:r>
          </w:p>
        </w:tc>
        <w:tc>
          <w:tcPr>
            <w:tcW w:w="3278" w:type="dxa"/>
          </w:tcPr>
          <w:p w14:paraId="03E32993" w14:textId="77777777" w:rsidR="00CB5011" w:rsidRPr="003D4ABF" w:rsidRDefault="00CB5011" w:rsidP="009835E9">
            <w:pPr>
              <w:pStyle w:val="TAL"/>
              <w:rPr>
                <w:i/>
                <w:lang w:eastAsia="ja-JP"/>
              </w:rPr>
            </w:pPr>
            <w:r w:rsidRPr="003D4ABF">
              <w:rPr>
                <w:i/>
                <w:lang w:eastAsia="ja-JP"/>
              </w:rPr>
              <w:t>This part defines Alternative QoS Parameter Sets for the service data flow.</w:t>
            </w:r>
          </w:p>
        </w:tc>
        <w:tc>
          <w:tcPr>
            <w:tcW w:w="1364" w:type="dxa"/>
          </w:tcPr>
          <w:p w14:paraId="3CBE9431" w14:textId="77777777" w:rsidR="00CB5011" w:rsidRPr="003D4ABF" w:rsidRDefault="00CB5011" w:rsidP="009835E9">
            <w:pPr>
              <w:pStyle w:val="TAL"/>
              <w:rPr>
                <w:szCs w:val="18"/>
              </w:rPr>
            </w:pPr>
          </w:p>
        </w:tc>
        <w:tc>
          <w:tcPr>
            <w:tcW w:w="1748" w:type="dxa"/>
          </w:tcPr>
          <w:p w14:paraId="7647E095" w14:textId="77777777" w:rsidR="00CB5011" w:rsidRPr="003D4ABF" w:rsidRDefault="00CB5011" w:rsidP="009835E9">
            <w:pPr>
              <w:pStyle w:val="TAL"/>
            </w:pPr>
          </w:p>
        </w:tc>
        <w:tc>
          <w:tcPr>
            <w:tcW w:w="1627" w:type="dxa"/>
          </w:tcPr>
          <w:p w14:paraId="3E7FAA97" w14:textId="77777777" w:rsidR="00CB5011" w:rsidRPr="003D4ABF" w:rsidRDefault="00CB5011" w:rsidP="009835E9">
            <w:pPr>
              <w:pStyle w:val="TAL"/>
            </w:pPr>
          </w:p>
        </w:tc>
      </w:tr>
      <w:tr w:rsidR="00CB5011" w:rsidRPr="003D4ABF" w14:paraId="07AF2389" w14:textId="77777777" w:rsidTr="009835E9">
        <w:trPr>
          <w:cantSplit/>
        </w:trPr>
        <w:tc>
          <w:tcPr>
            <w:tcW w:w="1612" w:type="dxa"/>
          </w:tcPr>
          <w:p w14:paraId="64E7FEB2" w14:textId="77777777" w:rsidR="00CB5011" w:rsidRPr="003D4ABF" w:rsidRDefault="00CB5011" w:rsidP="009835E9">
            <w:pPr>
              <w:pStyle w:val="TAL"/>
            </w:pPr>
            <w:r w:rsidRPr="003D4ABF">
              <w:t>Packet Delay Budget</w:t>
            </w:r>
          </w:p>
        </w:tc>
        <w:tc>
          <w:tcPr>
            <w:tcW w:w="3278" w:type="dxa"/>
          </w:tcPr>
          <w:p w14:paraId="3322D8CB" w14:textId="77777777" w:rsidR="00CB5011" w:rsidRPr="003D4ABF" w:rsidRDefault="00CB5011" w:rsidP="009835E9">
            <w:pPr>
              <w:pStyle w:val="TAL"/>
              <w:rPr>
                <w:lang w:eastAsia="ja-JP"/>
              </w:rPr>
            </w:pPr>
            <w:r w:rsidRPr="003D4ABF">
              <w:rPr>
                <w:lang w:eastAsia="ja-JP"/>
              </w:rPr>
              <w:t>The Packet Delay Budget in this Alternative QoS Parameter Set.</w:t>
            </w:r>
          </w:p>
        </w:tc>
        <w:tc>
          <w:tcPr>
            <w:tcW w:w="1364" w:type="dxa"/>
          </w:tcPr>
          <w:p w14:paraId="5AE3AD53" w14:textId="77777777" w:rsidR="00CB5011" w:rsidRPr="003D4ABF" w:rsidRDefault="00CB5011" w:rsidP="009835E9">
            <w:pPr>
              <w:pStyle w:val="TAL"/>
              <w:rPr>
                <w:szCs w:val="18"/>
              </w:rPr>
            </w:pPr>
          </w:p>
        </w:tc>
        <w:tc>
          <w:tcPr>
            <w:tcW w:w="1748" w:type="dxa"/>
          </w:tcPr>
          <w:p w14:paraId="6B7D313A" w14:textId="77777777" w:rsidR="00CB5011" w:rsidRPr="003D4ABF" w:rsidRDefault="00CB5011" w:rsidP="009835E9">
            <w:pPr>
              <w:pStyle w:val="TAL"/>
            </w:pPr>
            <w:r w:rsidRPr="003D4ABF">
              <w:t>Yes</w:t>
            </w:r>
          </w:p>
        </w:tc>
        <w:tc>
          <w:tcPr>
            <w:tcW w:w="1627" w:type="dxa"/>
          </w:tcPr>
          <w:p w14:paraId="3CD66360" w14:textId="77777777" w:rsidR="00CB5011" w:rsidRPr="003D4ABF" w:rsidRDefault="00CB5011" w:rsidP="009835E9">
            <w:pPr>
              <w:pStyle w:val="TAL"/>
            </w:pPr>
            <w:r w:rsidRPr="003D4ABF">
              <w:t>Added</w:t>
            </w:r>
          </w:p>
        </w:tc>
      </w:tr>
      <w:tr w:rsidR="00CB5011" w:rsidRPr="003D4ABF" w14:paraId="1E84A3C2" w14:textId="77777777" w:rsidTr="009835E9">
        <w:trPr>
          <w:cantSplit/>
        </w:trPr>
        <w:tc>
          <w:tcPr>
            <w:tcW w:w="1612" w:type="dxa"/>
          </w:tcPr>
          <w:p w14:paraId="64F2E116" w14:textId="77777777" w:rsidR="00CB5011" w:rsidRPr="003D4ABF" w:rsidRDefault="00CB5011" w:rsidP="009835E9">
            <w:pPr>
              <w:pStyle w:val="TAL"/>
            </w:pPr>
            <w:r w:rsidRPr="003D4ABF">
              <w:t>Packet Error Rate</w:t>
            </w:r>
          </w:p>
        </w:tc>
        <w:tc>
          <w:tcPr>
            <w:tcW w:w="3278" w:type="dxa"/>
          </w:tcPr>
          <w:p w14:paraId="54B1EA2C" w14:textId="77777777" w:rsidR="00CB5011" w:rsidRPr="003D4ABF" w:rsidRDefault="00CB5011" w:rsidP="009835E9">
            <w:pPr>
              <w:pStyle w:val="TAL"/>
              <w:rPr>
                <w:lang w:eastAsia="ja-JP"/>
              </w:rPr>
            </w:pPr>
            <w:r w:rsidRPr="003D4ABF">
              <w:rPr>
                <w:lang w:eastAsia="ja-JP"/>
              </w:rPr>
              <w:t>The Packet Error Rate in this Alternative QoS Parameter Set.</w:t>
            </w:r>
          </w:p>
        </w:tc>
        <w:tc>
          <w:tcPr>
            <w:tcW w:w="1364" w:type="dxa"/>
          </w:tcPr>
          <w:p w14:paraId="48718A60" w14:textId="77777777" w:rsidR="00CB5011" w:rsidRPr="003D4ABF" w:rsidRDefault="00CB5011" w:rsidP="009835E9">
            <w:pPr>
              <w:pStyle w:val="TAL"/>
              <w:rPr>
                <w:szCs w:val="18"/>
              </w:rPr>
            </w:pPr>
          </w:p>
        </w:tc>
        <w:tc>
          <w:tcPr>
            <w:tcW w:w="1748" w:type="dxa"/>
          </w:tcPr>
          <w:p w14:paraId="46D67066" w14:textId="77777777" w:rsidR="00CB5011" w:rsidRPr="003D4ABF" w:rsidRDefault="00CB5011" w:rsidP="009835E9">
            <w:pPr>
              <w:pStyle w:val="TAL"/>
            </w:pPr>
            <w:r w:rsidRPr="003D4ABF">
              <w:t>Yes</w:t>
            </w:r>
          </w:p>
        </w:tc>
        <w:tc>
          <w:tcPr>
            <w:tcW w:w="1627" w:type="dxa"/>
          </w:tcPr>
          <w:p w14:paraId="2BA2C5A2" w14:textId="77777777" w:rsidR="00CB5011" w:rsidRPr="003D4ABF" w:rsidRDefault="00CB5011" w:rsidP="009835E9">
            <w:pPr>
              <w:pStyle w:val="TAL"/>
            </w:pPr>
            <w:r w:rsidRPr="003D4ABF">
              <w:t>Added</w:t>
            </w:r>
          </w:p>
        </w:tc>
      </w:tr>
      <w:tr w:rsidR="00CB5011" w:rsidRPr="003D4ABF" w14:paraId="670C75AC" w14:textId="77777777" w:rsidTr="009835E9">
        <w:trPr>
          <w:cantSplit/>
        </w:trPr>
        <w:tc>
          <w:tcPr>
            <w:tcW w:w="1612" w:type="dxa"/>
          </w:tcPr>
          <w:p w14:paraId="618AFD07" w14:textId="77777777" w:rsidR="00CB5011" w:rsidRPr="003D4ABF" w:rsidRDefault="00CB5011" w:rsidP="009835E9">
            <w:pPr>
              <w:pStyle w:val="TAL"/>
            </w:pPr>
            <w:r w:rsidRPr="003D4ABF">
              <w:lastRenderedPageBreak/>
              <w:t>UL-guaranteed bitrate</w:t>
            </w:r>
          </w:p>
        </w:tc>
        <w:tc>
          <w:tcPr>
            <w:tcW w:w="3278" w:type="dxa"/>
          </w:tcPr>
          <w:p w14:paraId="2C19CE2F" w14:textId="77777777" w:rsidR="00CB5011" w:rsidRPr="003D4ABF" w:rsidRDefault="00CB5011" w:rsidP="009835E9">
            <w:pPr>
              <w:pStyle w:val="TAL"/>
              <w:rPr>
                <w:lang w:eastAsia="ja-JP"/>
              </w:rPr>
            </w:pPr>
            <w:r w:rsidRPr="003D4ABF">
              <w:rPr>
                <w:lang w:eastAsia="ja-JP"/>
              </w:rPr>
              <w:t>The uplink guaranteed bitrate in this Alternative QoS Parameter Set.</w:t>
            </w:r>
          </w:p>
        </w:tc>
        <w:tc>
          <w:tcPr>
            <w:tcW w:w="1364" w:type="dxa"/>
          </w:tcPr>
          <w:p w14:paraId="7507B657" w14:textId="77777777" w:rsidR="00CB5011" w:rsidRPr="003D4ABF" w:rsidRDefault="00CB5011" w:rsidP="009835E9">
            <w:pPr>
              <w:pStyle w:val="TAL"/>
              <w:rPr>
                <w:szCs w:val="18"/>
              </w:rPr>
            </w:pPr>
          </w:p>
        </w:tc>
        <w:tc>
          <w:tcPr>
            <w:tcW w:w="1748" w:type="dxa"/>
          </w:tcPr>
          <w:p w14:paraId="43EB1C92" w14:textId="77777777" w:rsidR="00CB5011" w:rsidRPr="003D4ABF" w:rsidRDefault="00CB5011" w:rsidP="009835E9">
            <w:pPr>
              <w:pStyle w:val="TAL"/>
            </w:pPr>
            <w:r w:rsidRPr="003D4ABF">
              <w:t>Yes</w:t>
            </w:r>
          </w:p>
        </w:tc>
        <w:tc>
          <w:tcPr>
            <w:tcW w:w="1627" w:type="dxa"/>
          </w:tcPr>
          <w:p w14:paraId="2DB3D559" w14:textId="77777777" w:rsidR="00CB5011" w:rsidRPr="003D4ABF" w:rsidRDefault="00CB5011" w:rsidP="009835E9">
            <w:pPr>
              <w:pStyle w:val="TAL"/>
            </w:pPr>
            <w:r w:rsidRPr="003D4ABF">
              <w:t>Added</w:t>
            </w:r>
          </w:p>
        </w:tc>
      </w:tr>
      <w:tr w:rsidR="00CB5011" w:rsidRPr="003D4ABF" w14:paraId="7B1D7CDA" w14:textId="77777777" w:rsidTr="009835E9">
        <w:trPr>
          <w:cantSplit/>
        </w:trPr>
        <w:tc>
          <w:tcPr>
            <w:tcW w:w="1612" w:type="dxa"/>
          </w:tcPr>
          <w:p w14:paraId="640B261E" w14:textId="77777777" w:rsidR="00CB5011" w:rsidRPr="003D4ABF" w:rsidRDefault="00CB5011" w:rsidP="009835E9">
            <w:pPr>
              <w:pStyle w:val="TAL"/>
            </w:pPr>
            <w:r w:rsidRPr="003D4ABF">
              <w:t>DL-guaranteed bitrate</w:t>
            </w:r>
          </w:p>
        </w:tc>
        <w:tc>
          <w:tcPr>
            <w:tcW w:w="3278" w:type="dxa"/>
          </w:tcPr>
          <w:p w14:paraId="1AC2368D" w14:textId="77777777" w:rsidR="00CB5011" w:rsidRPr="003D4ABF" w:rsidRDefault="00CB5011" w:rsidP="009835E9">
            <w:pPr>
              <w:pStyle w:val="TAL"/>
              <w:rPr>
                <w:lang w:eastAsia="ja-JP"/>
              </w:rPr>
            </w:pPr>
            <w:r w:rsidRPr="003D4ABF">
              <w:rPr>
                <w:lang w:eastAsia="ja-JP"/>
              </w:rPr>
              <w:t>The downlink guaranteed bitrate in this Alternative QoS Parameter Set.</w:t>
            </w:r>
          </w:p>
        </w:tc>
        <w:tc>
          <w:tcPr>
            <w:tcW w:w="1364" w:type="dxa"/>
          </w:tcPr>
          <w:p w14:paraId="27B3770C" w14:textId="77777777" w:rsidR="00CB5011" w:rsidRPr="003D4ABF" w:rsidRDefault="00CB5011" w:rsidP="009835E9">
            <w:pPr>
              <w:pStyle w:val="TAL"/>
              <w:rPr>
                <w:szCs w:val="18"/>
              </w:rPr>
            </w:pPr>
          </w:p>
        </w:tc>
        <w:tc>
          <w:tcPr>
            <w:tcW w:w="1748" w:type="dxa"/>
          </w:tcPr>
          <w:p w14:paraId="2AEAC733" w14:textId="77777777" w:rsidR="00CB5011" w:rsidRPr="003D4ABF" w:rsidRDefault="00CB5011" w:rsidP="009835E9">
            <w:pPr>
              <w:pStyle w:val="TAL"/>
            </w:pPr>
            <w:r w:rsidRPr="003D4ABF">
              <w:t>Yes</w:t>
            </w:r>
          </w:p>
        </w:tc>
        <w:tc>
          <w:tcPr>
            <w:tcW w:w="1627" w:type="dxa"/>
          </w:tcPr>
          <w:p w14:paraId="0BE8C014" w14:textId="77777777" w:rsidR="00CB5011" w:rsidRPr="003D4ABF" w:rsidRDefault="00CB5011" w:rsidP="009835E9">
            <w:pPr>
              <w:pStyle w:val="TAL"/>
            </w:pPr>
            <w:r w:rsidRPr="003D4ABF">
              <w:t>Added</w:t>
            </w:r>
          </w:p>
        </w:tc>
      </w:tr>
      <w:tr w:rsidR="00CB5011" w:rsidRPr="003D4ABF" w14:paraId="1238A8F8" w14:textId="77777777" w:rsidTr="009835E9">
        <w:trPr>
          <w:cantSplit/>
        </w:trPr>
        <w:tc>
          <w:tcPr>
            <w:tcW w:w="1612" w:type="dxa"/>
          </w:tcPr>
          <w:p w14:paraId="354BC33D" w14:textId="77777777" w:rsidR="00CB5011" w:rsidRPr="003D4ABF" w:rsidRDefault="00CB5011" w:rsidP="009835E9">
            <w:pPr>
              <w:pStyle w:val="TAL"/>
              <w:rPr>
                <w:b/>
              </w:rPr>
            </w:pPr>
            <w:r w:rsidRPr="003D4ABF">
              <w:rPr>
                <w:b/>
              </w:rPr>
              <w:t>TSC Assistance Container</w:t>
            </w:r>
          </w:p>
        </w:tc>
        <w:tc>
          <w:tcPr>
            <w:tcW w:w="3278" w:type="dxa"/>
          </w:tcPr>
          <w:p w14:paraId="368DC15E" w14:textId="77777777" w:rsidR="00CB5011" w:rsidRPr="003D4ABF" w:rsidRDefault="00CB5011" w:rsidP="009835E9">
            <w:pPr>
              <w:pStyle w:val="TAL"/>
              <w:rPr>
                <w:i/>
                <w:lang w:eastAsia="ja-JP"/>
              </w:rPr>
            </w:pPr>
            <w:r w:rsidRPr="003D4ABF">
              <w:rPr>
                <w:i/>
                <w:lang w:eastAsia="ja-JP"/>
              </w:rPr>
              <w:t>This part defines parameters provided by TSN AF or TSCTSF. The parameters are defined in clause 5.27.2 of TS 23.501 [2].</w:t>
            </w:r>
          </w:p>
        </w:tc>
        <w:tc>
          <w:tcPr>
            <w:tcW w:w="1364" w:type="dxa"/>
          </w:tcPr>
          <w:p w14:paraId="7740148D" w14:textId="77777777" w:rsidR="00CB5011" w:rsidRPr="003D4ABF" w:rsidRDefault="00CB5011" w:rsidP="009835E9">
            <w:pPr>
              <w:pStyle w:val="TAL"/>
              <w:rPr>
                <w:szCs w:val="18"/>
              </w:rPr>
            </w:pPr>
          </w:p>
        </w:tc>
        <w:tc>
          <w:tcPr>
            <w:tcW w:w="1748" w:type="dxa"/>
          </w:tcPr>
          <w:p w14:paraId="70616A84" w14:textId="77777777" w:rsidR="00CB5011" w:rsidRPr="003D4ABF" w:rsidRDefault="00CB5011" w:rsidP="009835E9">
            <w:pPr>
              <w:pStyle w:val="TAL"/>
            </w:pPr>
            <w:r w:rsidRPr="003D4ABF">
              <w:t>No</w:t>
            </w:r>
          </w:p>
        </w:tc>
        <w:tc>
          <w:tcPr>
            <w:tcW w:w="1627" w:type="dxa"/>
          </w:tcPr>
          <w:p w14:paraId="64404F8C" w14:textId="77777777" w:rsidR="00CB5011" w:rsidRPr="003D4ABF" w:rsidRDefault="00CB5011" w:rsidP="009835E9">
            <w:pPr>
              <w:pStyle w:val="TAL"/>
            </w:pPr>
            <w:r w:rsidRPr="003D4ABF">
              <w:t>Added</w:t>
            </w:r>
          </w:p>
        </w:tc>
      </w:tr>
      <w:tr w:rsidR="00CB5011" w:rsidRPr="003D4ABF" w14:paraId="7D95FD4D" w14:textId="77777777" w:rsidTr="009835E9">
        <w:trPr>
          <w:cantSplit/>
        </w:trPr>
        <w:tc>
          <w:tcPr>
            <w:tcW w:w="1612" w:type="dxa"/>
          </w:tcPr>
          <w:p w14:paraId="22B6F648" w14:textId="77777777" w:rsidR="00CB5011" w:rsidRPr="003D4ABF" w:rsidRDefault="00CB5011" w:rsidP="009835E9">
            <w:pPr>
              <w:pStyle w:val="TAL"/>
              <w:rPr>
                <w:b/>
              </w:rPr>
            </w:pPr>
            <w:r w:rsidRPr="003D4ABF">
              <w:rPr>
                <w:b/>
              </w:rPr>
              <w:t>Downlink Data Notification Control</w:t>
            </w:r>
          </w:p>
        </w:tc>
        <w:tc>
          <w:tcPr>
            <w:tcW w:w="3278" w:type="dxa"/>
          </w:tcPr>
          <w:p w14:paraId="6012E6DF" w14:textId="77777777" w:rsidR="00CB5011" w:rsidRPr="003D4ABF" w:rsidRDefault="00CB5011" w:rsidP="009835E9">
            <w:pPr>
              <w:pStyle w:val="TAL"/>
              <w:rPr>
                <w:i/>
                <w:lang w:eastAsia="ja-JP"/>
              </w:rPr>
            </w:pPr>
            <w:r w:rsidRPr="003D4ABF">
              <w:rPr>
                <w:i/>
                <w:lang w:eastAsia="ja-JP"/>
              </w:rPr>
              <w:t>This part describes information required for controlling the sending of Downlink data delivery status event and DDN Failure event notifications as specified in clause 4.15.3 of TS 23.502 [3].</w:t>
            </w:r>
          </w:p>
        </w:tc>
        <w:tc>
          <w:tcPr>
            <w:tcW w:w="1364" w:type="dxa"/>
          </w:tcPr>
          <w:p w14:paraId="502FD420" w14:textId="77777777" w:rsidR="00CB5011" w:rsidRPr="003D4ABF" w:rsidRDefault="00CB5011" w:rsidP="009835E9">
            <w:pPr>
              <w:pStyle w:val="TAL"/>
              <w:rPr>
                <w:szCs w:val="18"/>
              </w:rPr>
            </w:pPr>
          </w:p>
        </w:tc>
        <w:tc>
          <w:tcPr>
            <w:tcW w:w="1748" w:type="dxa"/>
          </w:tcPr>
          <w:p w14:paraId="55E9A4AB" w14:textId="77777777" w:rsidR="00CB5011" w:rsidRPr="003D4ABF" w:rsidRDefault="00CB5011" w:rsidP="009835E9">
            <w:pPr>
              <w:pStyle w:val="TAL"/>
            </w:pPr>
          </w:p>
        </w:tc>
        <w:tc>
          <w:tcPr>
            <w:tcW w:w="1627" w:type="dxa"/>
          </w:tcPr>
          <w:p w14:paraId="7F5F142D" w14:textId="77777777" w:rsidR="00CB5011" w:rsidRPr="003D4ABF" w:rsidRDefault="00CB5011" w:rsidP="009835E9">
            <w:pPr>
              <w:pStyle w:val="TAL"/>
            </w:pPr>
          </w:p>
        </w:tc>
      </w:tr>
      <w:tr w:rsidR="00CB5011" w:rsidRPr="003D4ABF" w14:paraId="2B73B7C2" w14:textId="77777777" w:rsidTr="009835E9">
        <w:trPr>
          <w:cantSplit/>
        </w:trPr>
        <w:tc>
          <w:tcPr>
            <w:tcW w:w="1612" w:type="dxa"/>
          </w:tcPr>
          <w:p w14:paraId="7E237605" w14:textId="77777777" w:rsidR="00CB5011" w:rsidRPr="003D4ABF" w:rsidRDefault="00CB5011" w:rsidP="009835E9">
            <w:pPr>
              <w:pStyle w:val="TAL"/>
            </w:pPr>
            <w:r w:rsidRPr="003D4ABF">
              <w:t>Notification control for DDD status</w:t>
            </w:r>
          </w:p>
        </w:tc>
        <w:tc>
          <w:tcPr>
            <w:tcW w:w="3278" w:type="dxa"/>
          </w:tcPr>
          <w:p w14:paraId="3173922E" w14:textId="77777777" w:rsidR="00CB5011" w:rsidRPr="003D4ABF" w:rsidRDefault="00CB5011" w:rsidP="009835E9">
            <w:pPr>
              <w:pStyle w:val="TAL"/>
              <w:rPr>
                <w:lang w:eastAsia="ja-JP"/>
              </w:rPr>
            </w:pPr>
            <w:r w:rsidRPr="003D4ABF">
              <w:rPr>
                <w:lang w:eastAsia="ja-JP"/>
              </w:rPr>
              <w:t>Indicates that notifications of downlink data delivery status are required and the requested type of such notifications.</w:t>
            </w:r>
          </w:p>
        </w:tc>
        <w:tc>
          <w:tcPr>
            <w:tcW w:w="1364" w:type="dxa"/>
          </w:tcPr>
          <w:p w14:paraId="39BBCBFF" w14:textId="77777777" w:rsidR="00CB5011" w:rsidRPr="003D4ABF" w:rsidRDefault="00CB5011" w:rsidP="009835E9">
            <w:pPr>
              <w:pStyle w:val="TAL"/>
              <w:rPr>
                <w:szCs w:val="18"/>
              </w:rPr>
            </w:pPr>
          </w:p>
        </w:tc>
        <w:tc>
          <w:tcPr>
            <w:tcW w:w="1748" w:type="dxa"/>
          </w:tcPr>
          <w:p w14:paraId="748DD4F1" w14:textId="77777777" w:rsidR="00CB5011" w:rsidRPr="003D4ABF" w:rsidRDefault="00CB5011" w:rsidP="009835E9">
            <w:pPr>
              <w:pStyle w:val="TAL"/>
            </w:pPr>
            <w:r w:rsidRPr="003D4ABF">
              <w:t>Yes</w:t>
            </w:r>
          </w:p>
        </w:tc>
        <w:tc>
          <w:tcPr>
            <w:tcW w:w="1627" w:type="dxa"/>
          </w:tcPr>
          <w:p w14:paraId="002F238E" w14:textId="77777777" w:rsidR="00CB5011" w:rsidRPr="003D4ABF" w:rsidRDefault="00CB5011" w:rsidP="009835E9">
            <w:pPr>
              <w:pStyle w:val="TAL"/>
            </w:pPr>
            <w:r w:rsidRPr="003D4ABF">
              <w:t>Added</w:t>
            </w:r>
          </w:p>
        </w:tc>
      </w:tr>
      <w:tr w:rsidR="00CB5011" w:rsidRPr="003D4ABF" w14:paraId="2FE6FE65" w14:textId="77777777" w:rsidTr="009835E9">
        <w:trPr>
          <w:cantSplit/>
        </w:trPr>
        <w:tc>
          <w:tcPr>
            <w:tcW w:w="1612" w:type="dxa"/>
          </w:tcPr>
          <w:p w14:paraId="115D57A9" w14:textId="77777777" w:rsidR="00CB5011" w:rsidRPr="003D4ABF" w:rsidRDefault="00CB5011" w:rsidP="009835E9">
            <w:pPr>
              <w:pStyle w:val="TAL"/>
            </w:pPr>
            <w:r w:rsidRPr="003D4ABF">
              <w:t>Notification Control for DDN Failure</w:t>
            </w:r>
          </w:p>
        </w:tc>
        <w:tc>
          <w:tcPr>
            <w:tcW w:w="3278" w:type="dxa"/>
          </w:tcPr>
          <w:p w14:paraId="44F8A983" w14:textId="77777777" w:rsidR="00CB5011" w:rsidRPr="003D4ABF" w:rsidRDefault="00CB5011" w:rsidP="009835E9">
            <w:pPr>
              <w:pStyle w:val="TAL"/>
              <w:rPr>
                <w:lang w:eastAsia="ja-JP"/>
              </w:rPr>
            </w:pPr>
            <w:r w:rsidRPr="003D4ABF">
              <w:rPr>
                <w:lang w:eastAsia="ja-JP"/>
              </w:rPr>
              <w:t>Indicates that notifications of DDN Failure are required.</w:t>
            </w:r>
          </w:p>
        </w:tc>
        <w:tc>
          <w:tcPr>
            <w:tcW w:w="1364" w:type="dxa"/>
          </w:tcPr>
          <w:p w14:paraId="128BEC7F" w14:textId="77777777" w:rsidR="00CB5011" w:rsidRPr="003D4ABF" w:rsidRDefault="00CB5011" w:rsidP="009835E9">
            <w:pPr>
              <w:pStyle w:val="TAL"/>
              <w:rPr>
                <w:szCs w:val="18"/>
              </w:rPr>
            </w:pPr>
          </w:p>
        </w:tc>
        <w:tc>
          <w:tcPr>
            <w:tcW w:w="1748" w:type="dxa"/>
          </w:tcPr>
          <w:p w14:paraId="1CFC78D0" w14:textId="77777777" w:rsidR="00CB5011" w:rsidRPr="003D4ABF" w:rsidRDefault="00CB5011" w:rsidP="009835E9">
            <w:pPr>
              <w:pStyle w:val="TAL"/>
            </w:pPr>
            <w:r w:rsidRPr="003D4ABF">
              <w:t>Yes</w:t>
            </w:r>
          </w:p>
        </w:tc>
        <w:tc>
          <w:tcPr>
            <w:tcW w:w="1627" w:type="dxa"/>
          </w:tcPr>
          <w:p w14:paraId="1CB391A4" w14:textId="77777777" w:rsidR="00CB5011" w:rsidRPr="003D4ABF" w:rsidRDefault="00CB5011" w:rsidP="009835E9">
            <w:pPr>
              <w:pStyle w:val="TAL"/>
            </w:pPr>
            <w:r w:rsidRPr="003D4ABF">
              <w:t>Added</w:t>
            </w:r>
          </w:p>
        </w:tc>
      </w:tr>
      <w:tr w:rsidR="009835E9" w:rsidRPr="003D4ABF" w14:paraId="4C21D2ED" w14:textId="77777777" w:rsidTr="009835E9">
        <w:trPr>
          <w:cantSplit/>
          <w:ins w:id="126" w:author="Samsung" w:date="2022-11-05T00:09:00Z"/>
        </w:trPr>
        <w:tc>
          <w:tcPr>
            <w:tcW w:w="1612" w:type="dxa"/>
          </w:tcPr>
          <w:p w14:paraId="4BBA3CE9" w14:textId="77777777" w:rsidR="009835E9" w:rsidRPr="003D4ABF" w:rsidRDefault="009835E9" w:rsidP="00AE0A40">
            <w:pPr>
              <w:pStyle w:val="TAL"/>
              <w:rPr>
                <w:ins w:id="127" w:author="Samsung" w:date="2022-11-05T00:09:00Z"/>
              </w:rPr>
            </w:pPr>
            <w:ins w:id="128" w:author="Samsung" w:date="2022-11-05T00:10:00Z">
              <w:r w:rsidRPr="003D4ABF">
                <w:rPr>
                  <w:b/>
                </w:rPr>
                <w:t xml:space="preserve">QoS Monitoring for </w:t>
              </w:r>
            </w:ins>
            <w:ins w:id="129" w:author="Samsung" w:date="2022-11-05T00:19:00Z">
              <w:r w:rsidR="00AE0A40">
                <w:rPr>
                  <w:b/>
                </w:rPr>
                <w:t>dynamic satellite backhaul delay control</w:t>
              </w:r>
            </w:ins>
          </w:p>
        </w:tc>
        <w:tc>
          <w:tcPr>
            <w:tcW w:w="3278" w:type="dxa"/>
          </w:tcPr>
          <w:p w14:paraId="42BF96C7" w14:textId="77777777" w:rsidR="009835E9" w:rsidRPr="003D4ABF" w:rsidRDefault="009835E9" w:rsidP="00171797">
            <w:pPr>
              <w:pStyle w:val="TAL"/>
              <w:rPr>
                <w:ins w:id="130" w:author="Samsung" w:date="2022-11-05T00:09:00Z"/>
                <w:lang w:eastAsia="ja-JP"/>
              </w:rPr>
            </w:pPr>
            <w:ins w:id="131" w:author="Samsung" w:date="2022-11-05T00:10:00Z">
              <w:r w:rsidRPr="003D4ABF">
                <w:rPr>
                  <w:i/>
                  <w:lang w:eastAsia="ja-JP"/>
                </w:rPr>
                <w:t xml:space="preserve">This part describes PCC rule information related with QoS Monitoring for </w:t>
              </w:r>
            </w:ins>
            <w:ins w:id="132" w:author="Samsung" w:date="2022-11-05T00:19:00Z">
              <w:r w:rsidR="00171797">
                <w:rPr>
                  <w:i/>
                  <w:lang w:eastAsia="ja-JP"/>
                </w:rPr>
                <w:t>dynamic satellite backhaul delay control</w:t>
              </w:r>
            </w:ins>
            <w:ins w:id="133" w:author="Samsung" w:date="2022-11-05T00:10:00Z">
              <w:r w:rsidRPr="003D4ABF">
                <w:rPr>
                  <w:i/>
                  <w:lang w:eastAsia="ja-JP"/>
                </w:rPr>
                <w:t>.</w:t>
              </w:r>
            </w:ins>
          </w:p>
        </w:tc>
        <w:tc>
          <w:tcPr>
            <w:tcW w:w="1364" w:type="dxa"/>
          </w:tcPr>
          <w:p w14:paraId="4B082BDB" w14:textId="77777777" w:rsidR="009835E9" w:rsidRPr="003D4ABF" w:rsidRDefault="009835E9" w:rsidP="009835E9">
            <w:pPr>
              <w:pStyle w:val="TAL"/>
              <w:rPr>
                <w:ins w:id="134" w:author="Samsung" w:date="2022-11-05T00:09:00Z"/>
                <w:szCs w:val="18"/>
              </w:rPr>
            </w:pPr>
          </w:p>
        </w:tc>
        <w:tc>
          <w:tcPr>
            <w:tcW w:w="1748" w:type="dxa"/>
          </w:tcPr>
          <w:p w14:paraId="1387490D" w14:textId="77777777" w:rsidR="009835E9" w:rsidRPr="003D4ABF" w:rsidRDefault="009835E9" w:rsidP="009835E9">
            <w:pPr>
              <w:pStyle w:val="TAL"/>
              <w:rPr>
                <w:ins w:id="135" w:author="Samsung" w:date="2022-11-05T00:09:00Z"/>
              </w:rPr>
            </w:pPr>
          </w:p>
        </w:tc>
        <w:tc>
          <w:tcPr>
            <w:tcW w:w="1627" w:type="dxa"/>
          </w:tcPr>
          <w:p w14:paraId="480A3F0E" w14:textId="77777777" w:rsidR="009835E9" w:rsidRPr="003D4ABF" w:rsidRDefault="009835E9" w:rsidP="009835E9">
            <w:pPr>
              <w:pStyle w:val="TAL"/>
              <w:rPr>
                <w:ins w:id="136" w:author="Samsung" w:date="2022-11-05T00:09:00Z"/>
              </w:rPr>
            </w:pPr>
          </w:p>
        </w:tc>
      </w:tr>
      <w:tr w:rsidR="009835E9" w:rsidRPr="003D4ABF" w14:paraId="5DD47636" w14:textId="77777777" w:rsidTr="009835E9">
        <w:trPr>
          <w:cantSplit/>
          <w:ins w:id="137" w:author="Samsung" w:date="2022-11-05T00:09:00Z"/>
        </w:trPr>
        <w:tc>
          <w:tcPr>
            <w:tcW w:w="1612" w:type="dxa"/>
          </w:tcPr>
          <w:p w14:paraId="48A5BBF1" w14:textId="77777777" w:rsidR="009835E9" w:rsidRPr="003D4ABF" w:rsidRDefault="009835E9" w:rsidP="009835E9">
            <w:pPr>
              <w:pStyle w:val="TAL"/>
              <w:rPr>
                <w:ins w:id="138" w:author="Samsung" w:date="2022-11-05T00:09:00Z"/>
              </w:rPr>
            </w:pPr>
            <w:ins w:id="139" w:author="Samsung" w:date="2022-11-05T00:10:00Z">
              <w:r w:rsidRPr="003D4ABF">
                <w:t>QoS parameter(s) to be measured</w:t>
              </w:r>
            </w:ins>
          </w:p>
        </w:tc>
        <w:tc>
          <w:tcPr>
            <w:tcW w:w="3278" w:type="dxa"/>
          </w:tcPr>
          <w:p w14:paraId="1927F155" w14:textId="0C06EF56" w:rsidR="009835E9" w:rsidRPr="003D4ABF" w:rsidRDefault="009835E9" w:rsidP="002B3404">
            <w:pPr>
              <w:pStyle w:val="TAL"/>
              <w:rPr>
                <w:ins w:id="140" w:author="Samsung" w:date="2022-11-05T00:09:00Z"/>
                <w:lang w:eastAsia="ja-JP"/>
              </w:rPr>
            </w:pPr>
            <w:ins w:id="141" w:author="Samsung" w:date="2022-11-05T00:10:00Z">
              <w:r w:rsidRPr="003D4ABF">
                <w:rPr>
                  <w:lang w:eastAsia="ja-JP"/>
                </w:rPr>
                <w:t>UL packet delay, DL packet delay or round trip packet delay.</w:t>
              </w:r>
            </w:ins>
          </w:p>
        </w:tc>
        <w:tc>
          <w:tcPr>
            <w:tcW w:w="1364" w:type="dxa"/>
          </w:tcPr>
          <w:p w14:paraId="2C62091F" w14:textId="77777777" w:rsidR="009835E9" w:rsidRPr="003D4ABF" w:rsidRDefault="009835E9" w:rsidP="009835E9">
            <w:pPr>
              <w:pStyle w:val="TAL"/>
              <w:rPr>
                <w:ins w:id="142" w:author="Samsung" w:date="2022-11-05T00:09:00Z"/>
                <w:szCs w:val="18"/>
              </w:rPr>
            </w:pPr>
          </w:p>
        </w:tc>
        <w:tc>
          <w:tcPr>
            <w:tcW w:w="1748" w:type="dxa"/>
          </w:tcPr>
          <w:p w14:paraId="4804A96D" w14:textId="77777777" w:rsidR="009835E9" w:rsidRPr="003D4ABF" w:rsidRDefault="009835E9" w:rsidP="009835E9">
            <w:pPr>
              <w:pStyle w:val="TAL"/>
              <w:rPr>
                <w:ins w:id="143" w:author="Samsung" w:date="2022-11-05T00:09:00Z"/>
              </w:rPr>
            </w:pPr>
            <w:ins w:id="144" w:author="Samsung" w:date="2022-11-05T00:10:00Z">
              <w:r w:rsidRPr="003D4ABF">
                <w:t>Yes</w:t>
              </w:r>
            </w:ins>
          </w:p>
        </w:tc>
        <w:tc>
          <w:tcPr>
            <w:tcW w:w="1627" w:type="dxa"/>
          </w:tcPr>
          <w:p w14:paraId="75E49927" w14:textId="77777777" w:rsidR="009835E9" w:rsidRPr="003D4ABF" w:rsidRDefault="009835E9" w:rsidP="009835E9">
            <w:pPr>
              <w:pStyle w:val="TAL"/>
              <w:rPr>
                <w:ins w:id="145" w:author="Samsung" w:date="2022-11-05T00:09:00Z"/>
              </w:rPr>
            </w:pPr>
            <w:ins w:id="146" w:author="Samsung" w:date="2022-11-05T00:10:00Z">
              <w:r w:rsidRPr="003D4ABF">
                <w:t>Added</w:t>
              </w:r>
            </w:ins>
          </w:p>
        </w:tc>
      </w:tr>
      <w:tr w:rsidR="009835E9" w:rsidRPr="003D4ABF" w14:paraId="78C0BBA7" w14:textId="77777777" w:rsidTr="009835E9">
        <w:trPr>
          <w:cantSplit/>
          <w:ins w:id="147" w:author="Samsung" w:date="2022-11-05T00:10:00Z"/>
        </w:trPr>
        <w:tc>
          <w:tcPr>
            <w:tcW w:w="1612" w:type="dxa"/>
          </w:tcPr>
          <w:p w14:paraId="3AC7D800" w14:textId="77777777" w:rsidR="009835E9" w:rsidRPr="003D4ABF" w:rsidRDefault="009835E9" w:rsidP="009835E9">
            <w:pPr>
              <w:pStyle w:val="TAL"/>
              <w:rPr>
                <w:ins w:id="148" w:author="Samsung" w:date="2022-11-05T00:10:00Z"/>
              </w:rPr>
            </w:pPr>
            <w:ins w:id="149" w:author="Samsung" w:date="2022-11-05T00:10:00Z">
              <w:r w:rsidRPr="003D4ABF">
                <w:t>Reporting frequency</w:t>
              </w:r>
            </w:ins>
          </w:p>
        </w:tc>
        <w:tc>
          <w:tcPr>
            <w:tcW w:w="3278" w:type="dxa"/>
          </w:tcPr>
          <w:p w14:paraId="1FB63E6F" w14:textId="2DBA8E51" w:rsidR="009835E9" w:rsidRPr="003D4ABF" w:rsidRDefault="009835E9" w:rsidP="00CA0448">
            <w:pPr>
              <w:pStyle w:val="TAL"/>
              <w:rPr>
                <w:ins w:id="150" w:author="Samsung" w:date="2022-11-05T00:10:00Z"/>
                <w:lang w:eastAsia="ja-JP"/>
              </w:rPr>
            </w:pPr>
            <w:ins w:id="151" w:author="Samsung" w:date="2022-11-05T00:10:00Z">
              <w:r w:rsidRPr="003D4ABF">
                <w:rPr>
                  <w:lang w:eastAsia="ja-JP"/>
                </w:rPr>
                <w:t xml:space="preserve">Defines the frequency for the reporting, such as </w:t>
              </w:r>
              <w:r w:rsidRPr="00A76501">
                <w:rPr>
                  <w:highlight w:val="yellow"/>
                  <w:lang w:eastAsia="ja-JP"/>
                  <w:rPrChange w:id="152" w:author="CATT" w:date="2022-11-10T17:32:00Z">
                    <w:rPr>
                      <w:lang w:eastAsia="ja-JP"/>
                    </w:rPr>
                  </w:rPrChange>
                </w:rPr>
                <w:t>event triggered</w:t>
              </w:r>
              <w:r w:rsidRPr="003D4ABF">
                <w:rPr>
                  <w:lang w:eastAsia="ja-JP"/>
                </w:rPr>
                <w:t xml:space="preserve">, periodic, </w:t>
              </w:r>
              <w:del w:id="153" w:author="Samsung-rev" w:date="2022-11-11T16:35:00Z">
                <w:r w:rsidRPr="003D4ABF" w:rsidDel="00CA0448">
                  <w:rPr>
                    <w:lang w:eastAsia="ja-JP"/>
                  </w:rPr>
                  <w:delText xml:space="preserve">when </w:delText>
                </w:r>
              </w:del>
            </w:ins>
            <w:commentRangeStart w:id="154"/>
            <w:commentRangeStart w:id="155"/>
            <w:ins w:id="156" w:author="CATT-lyy1" w:date="2022-11-10T16:22:00Z">
              <w:del w:id="157" w:author="Samsung-rev" w:date="2022-11-11T16:35:00Z">
                <w:r w:rsidR="00960AFA" w:rsidDel="00CA0448">
                  <w:rPr>
                    <w:rFonts w:hint="eastAsia"/>
                    <w:lang w:eastAsia="zh-CN"/>
                  </w:rPr>
                  <w:delText xml:space="preserve">no </w:delText>
                </w:r>
              </w:del>
            </w:ins>
            <w:commentRangeEnd w:id="154"/>
            <w:del w:id="158" w:author="Samsung-rev" w:date="2022-11-11T16:35:00Z">
              <w:r w:rsidR="002B3404" w:rsidDel="00CA0448">
                <w:rPr>
                  <w:rStyle w:val="ab"/>
                  <w:rFonts w:ascii="Times New Roman" w:hAnsi="Times New Roman"/>
                </w:rPr>
                <w:commentReference w:id="154"/>
              </w:r>
              <w:commentRangeEnd w:id="155"/>
              <w:r w:rsidR="00CA0448" w:rsidDel="00CA0448">
                <w:rPr>
                  <w:rStyle w:val="ab"/>
                  <w:rFonts w:ascii="Times New Roman" w:hAnsi="Times New Roman"/>
                </w:rPr>
                <w:commentReference w:id="155"/>
              </w:r>
            </w:del>
            <w:ins w:id="159" w:author="Samsung" w:date="2022-11-05T00:10:00Z">
              <w:del w:id="160" w:author="Samsung-rev" w:date="2022-11-11T16:35:00Z">
                <w:r w:rsidRPr="003D4ABF" w:rsidDel="00CA0448">
                  <w:rPr>
                    <w:lang w:eastAsia="ja-JP"/>
                  </w:rPr>
                  <w:delText xml:space="preserve">packet delay measurement result is received for a delay exceeding </w:delText>
                </w:r>
              </w:del>
            </w:ins>
            <w:ins w:id="161" w:author="Samsung" w:date="2022-11-05T00:16:00Z">
              <w:del w:id="162" w:author="Samsung-rev" w:date="2022-11-11T16:35:00Z">
                <w:r w:rsidR="00AE0A40" w:rsidDel="00CA0448">
                  <w:rPr>
                    <w:lang w:eastAsia="ja-JP"/>
                  </w:rPr>
                  <w:delText>the Threshold Values</w:delText>
                </w:r>
              </w:del>
            </w:ins>
            <w:ins w:id="163" w:author="Samsung" w:date="2022-11-05T00:10:00Z">
              <w:del w:id="164" w:author="Samsung-rev" w:date="2022-11-11T16:35:00Z">
                <w:r w:rsidRPr="003D4ABF" w:rsidDel="00CA0448">
                  <w:rPr>
                    <w:lang w:eastAsia="ja-JP"/>
                  </w:rPr>
                  <w:delText xml:space="preserve">, </w:delText>
                </w:r>
              </w:del>
              <w:r w:rsidRPr="003D4ABF">
                <w:rPr>
                  <w:lang w:eastAsia="ja-JP"/>
                </w:rPr>
                <w:t>or when the PDU Session is released.</w:t>
              </w:r>
            </w:ins>
          </w:p>
        </w:tc>
        <w:tc>
          <w:tcPr>
            <w:tcW w:w="1364" w:type="dxa"/>
          </w:tcPr>
          <w:p w14:paraId="2D85F846" w14:textId="77777777" w:rsidR="009835E9" w:rsidRPr="003D4ABF" w:rsidRDefault="009835E9" w:rsidP="009835E9">
            <w:pPr>
              <w:pStyle w:val="TAL"/>
              <w:rPr>
                <w:ins w:id="165" w:author="Samsung" w:date="2022-11-05T00:10:00Z"/>
                <w:szCs w:val="18"/>
              </w:rPr>
            </w:pPr>
          </w:p>
        </w:tc>
        <w:tc>
          <w:tcPr>
            <w:tcW w:w="1748" w:type="dxa"/>
          </w:tcPr>
          <w:p w14:paraId="07926801" w14:textId="77777777" w:rsidR="009835E9" w:rsidRPr="003D4ABF" w:rsidRDefault="009835E9" w:rsidP="009835E9">
            <w:pPr>
              <w:pStyle w:val="TAL"/>
              <w:rPr>
                <w:ins w:id="166" w:author="Samsung" w:date="2022-11-05T00:10:00Z"/>
              </w:rPr>
            </w:pPr>
            <w:ins w:id="167" w:author="Samsung" w:date="2022-11-05T00:10:00Z">
              <w:r w:rsidRPr="003D4ABF">
                <w:t>Yes</w:t>
              </w:r>
            </w:ins>
          </w:p>
        </w:tc>
        <w:tc>
          <w:tcPr>
            <w:tcW w:w="1627" w:type="dxa"/>
          </w:tcPr>
          <w:p w14:paraId="16ACA849" w14:textId="77777777" w:rsidR="009835E9" w:rsidRPr="003D4ABF" w:rsidRDefault="009835E9" w:rsidP="009835E9">
            <w:pPr>
              <w:pStyle w:val="TAL"/>
              <w:rPr>
                <w:ins w:id="168" w:author="Samsung" w:date="2022-11-05T00:10:00Z"/>
              </w:rPr>
            </w:pPr>
            <w:ins w:id="169" w:author="Samsung" w:date="2022-11-05T00:10:00Z">
              <w:r w:rsidRPr="003D4ABF">
                <w:t>Added</w:t>
              </w:r>
            </w:ins>
          </w:p>
        </w:tc>
      </w:tr>
      <w:tr w:rsidR="00AE0A40" w:rsidRPr="003D4ABF" w14:paraId="146FBBCD" w14:textId="77777777" w:rsidTr="009835E9">
        <w:trPr>
          <w:cantSplit/>
          <w:ins w:id="170" w:author="Samsung" w:date="2022-11-05T00:15:00Z"/>
        </w:trPr>
        <w:tc>
          <w:tcPr>
            <w:tcW w:w="1612" w:type="dxa"/>
          </w:tcPr>
          <w:p w14:paraId="14EBEC48" w14:textId="77777777" w:rsidR="00AE0A40" w:rsidRPr="00AE0A40" w:rsidRDefault="00AE0A40" w:rsidP="009835E9">
            <w:pPr>
              <w:pStyle w:val="TAL"/>
              <w:rPr>
                <w:ins w:id="171" w:author="Samsung" w:date="2022-11-05T00:15:00Z"/>
                <w:rFonts w:eastAsia="맑은 고딕"/>
                <w:lang w:eastAsia="ko-KR"/>
                <w:rPrChange w:id="172" w:author="Samsung" w:date="2022-11-05T00:15:00Z">
                  <w:rPr>
                    <w:ins w:id="173" w:author="Samsung" w:date="2022-11-05T00:15:00Z"/>
                  </w:rPr>
                </w:rPrChange>
              </w:rPr>
            </w:pPr>
            <w:ins w:id="174" w:author="Samsung" w:date="2022-11-05T00:15:00Z">
              <w:r>
                <w:rPr>
                  <w:rFonts w:eastAsia="맑은 고딕" w:hint="eastAsia"/>
                  <w:lang w:eastAsia="ko-KR"/>
                </w:rPr>
                <w:t>Threshold</w:t>
              </w:r>
              <w:r>
                <w:rPr>
                  <w:rFonts w:eastAsia="맑은 고딕"/>
                  <w:lang w:eastAsia="ko-KR"/>
                </w:rPr>
                <w:t xml:space="preserve"> Value</w:t>
              </w:r>
            </w:ins>
            <w:ins w:id="175" w:author="Samsung" w:date="2022-11-05T00:16:00Z">
              <w:r>
                <w:rPr>
                  <w:rFonts w:eastAsia="맑은 고딕"/>
                  <w:lang w:eastAsia="ko-KR"/>
                </w:rPr>
                <w:t>s</w:t>
              </w:r>
            </w:ins>
          </w:p>
        </w:tc>
        <w:tc>
          <w:tcPr>
            <w:tcW w:w="3278" w:type="dxa"/>
          </w:tcPr>
          <w:p w14:paraId="39D44E50" w14:textId="77777777" w:rsidR="00AE0A40" w:rsidRPr="003D4ABF" w:rsidRDefault="00AE0A40" w:rsidP="00AE0A40">
            <w:pPr>
              <w:pStyle w:val="TAL"/>
              <w:rPr>
                <w:ins w:id="176" w:author="Samsung" w:date="2022-11-05T00:15:00Z"/>
                <w:lang w:eastAsia="ja-JP"/>
              </w:rPr>
            </w:pPr>
            <w:ins w:id="177" w:author="Samsung" w:date="2022-11-05T00:15:00Z">
              <w:r w:rsidRPr="003D4ABF">
                <w:rPr>
                  <w:lang w:eastAsia="ja-JP"/>
                </w:rPr>
                <w:t xml:space="preserve">A Maximum </w:t>
              </w:r>
            </w:ins>
            <w:ins w:id="178" w:author="Samsung" w:date="2022-11-05T00:17:00Z">
              <w:r>
                <w:rPr>
                  <w:lang w:eastAsia="ja-JP"/>
                </w:rPr>
                <w:t>UL packet delay,</w:t>
              </w:r>
            </w:ins>
            <w:ins w:id="179" w:author="Samsung" w:date="2022-11-05T00:15:00Z">
              <w:r w:rsidRPr="003D4ABF">
                <w:rPr>
                  <w:lang w:eastAsia="ja-JP"/>
                </w:rPr>
                <w:t xml:space="preserve"> or a Maximum </w:t>
              </w:r>
            </w:ins>
            <w:ins w:id="180" w:author="Samsung" w:date="2022-11-05T00:17:00Z">
              <w:r>
                <w:rPr>
                  <w:lang w:eastAsia="ja-JP"/>
                </w:rPr>
                <w:t>DL packet delay, or a Maximum round trip packet delay,</w:t>
              </w:r>
            </w:ins>
            <w:ins w:id="181" w:author="Samsung" w:date="2022-11-05T00:15:00Z">
              <w:r w:rsidRPr="003D4ABF">
                <w:rPr>
                  <w:lang w:eastAsia="ja-JP"/>
                </w:rPr>
                <w:t xml:space="preserve"> or </w:t>
              </w:r>
            </w:ins>
            <w:ins w:id="182" w:author="Samsung" w:date="2022-11-05T00:18:00Z">
              <w:r>
                <w:rPr>
                  <w:lang w:eastAsia="ja-JP"/>
                </w:rPr>
                <w:t>all</w:t>
              </w:r>
            </w:ins>
            <w:ins w:id="183" w:author="Samsung" w:date="2022-11-05T00:15:00Z">
              <w:r w:rsidRPr="003D4ABF">
                <w:rPr>
                  <w:lang w:eastAsia="ja-JP"/>
                </w:rPr>
                <w:t>.</w:t>
              </w:r>
            </w:ins>
          </w:p>
        </w:tc>
        <w:tc>
          <w:tcPr>
            <w:tcW w:w="1364" w:type="dxa"/>
          </w:tcPr>
          <w:p w14:paraId="20CD29D5" w14:textId="77777777" w:rsidR="00AE0A40" w:rsidRPr="003D4ABF" w:rsidRDefault="00AE0A40" w:rsidP="009835E9">
            <w:pPr>
              <w:pStyle w:val="TAL"/>
              <w:rPr>
                <w:ins w:id="184" w:author="Samsung" w:date="2022-11-05T00:15:00Z"/>
                <w:szCs w:val="18"/>
              </w:rPr>
            </w:pPr>
          </w:p>
        </w:tc>
        <w:tc>
          <w:tcPr>
            <w:tcW w:w="1748" w:type="dxa"/>
          </w:tcPr>
          <w:p w14:paraId="79CA90E4" w14:textId="77777777" w:rsidR="00AE0A40" w:rsidRPr="003D4ABF" w:rsidRDefault="00AE0A40" w:rsidP="009835E9">
            <w:pPr>
              <w:pStyle w:val="TAL"/>
              <w:rPr>
                <w:ins w:id="185" w:author="Samsung" w:date="2022-11-05T00:15:00Z"/>
              </w:rPr>
            </w:pPr>
          </w:p>
        </w:tc>
        <w:tc>
          <w:tcPr>
            <w:tcW w:w="1627" w:type="dxa"/>
          </w:tcPr>
          <w:p w14:paraId="6B2563BA" w14:textId="77777777" w:rsidR="00AE0A40" w:rsidRPr="003D4ABF" w:rsidRDefault="00AE0A40" w:rsidP="009835E9">
            <w:pPr>
              <w:pStyle w:val="TAL"/>
              <w:rPr>
                <w:ins w:id="186" w:author="Samsung" w:date="2022-11-05T00:15:00Z"/>
              </w:rPr>
            </w:pPr>
          </w:p>
        </w:tc>
      </w:tr>
      <w:tr w:rsidR="009835E9" w:rsidRPr="003D4ABF" w14:paraId="079C56C7" w14:textId="77777777" w:rsidTr="009835E9">
        <w:trPr>
          <w:cantSplit/>
          <w:ins w:id="187" w:author="Samsung" w:date="2022-11-05T00:10:00Z"/>
        </w:trPr>
        <w:tc>
          <w:tcPr>
            <w:tcW w:w="1612" w:type="dxa"/>
          </w:tcPr>
          <w:p w14:paraId="1D846A3C" w14:textId="77777777" w:rsidR="009835E9" w:rsidRPr="003D4ABF" w:rsidRDefault="009835E9" w:rsidP="009835E9">
            <w:pPr>
              <w:pStyle w:val="TAL"/>
              <w:rPr>
                <w:ins w:id="188" w:author="Samsung" w:date="2022-11-05T00:10:00Z"/>
              </w:rPr>
            </w:pPr>
            <w:ins w:id="189" w:author="Samsung" w:date="2022-11-05T00:10:00Z">
              <w:r w:rsidRPr="003D4ABF">
                <w:t>Target of reporting</w:t>
              </w:r>
            </w:ins>
          </w:p>
        </w:tc>
        <w:tc>
          <w:tcPr>
            <w:tcW w:w="3278" w:type="dxa"/>
          </w:tcPr>
          <w:p w14:paraId="7BEC5390" w14:textId="77777777" w:rsidR="009835E9" w:rsidRPr="003D4ABF" w:rsidRDefault="009835E9" w:rsidP="009835E9">
            <w:pPr>
              <w:pStyle w:val="TAL"/>
              <w:rPr>
                <w:ins w:id="190" w:author="Samsung" w:date="2022-11-05T00:10:00Z"/>
                <w:lang w:eastAsia="ja-JP"/>
              </w:rPr>
            </w:pPr>
            <w:ins w:id="191" w:author="Samsung" w:date="2022-11-05T00:10:00Z">
              <w:r w:rsidRPr="003D4ABF">
                <w:rPr>
                  <w:lang w:eastAsia="ja-JP"/>
                </w:rPr>
                <w:t>Defines the target of the QoS Monitoring reports, it can be the PCF or the AF or the Local NEF, decided by the PCF.</w:t>
              </w:r>
            </w:ins>
          </w:p>
        </w:tc>
        <w:tc>
          <w:tcPr>
            <w:tcW w:w="1364" w:type="dxa"/>
          </w:tcPr>
          <w:p w14:paraId="344EBE5D" w14:textId="77777777" w:rsidR="009835E9" w:rsidRPr="003D4ABF" w:rsidRDefault="009835E9" w:rsidP="009835E9">
            <w:pPr>
              <w:pStyle w:val="TAL"/>
              <w:rPr>
                <w:ins w:id="192" w:author="Samsung" w:date="2022-11-05T00:10:00Z"/>
                <w:szCs w:val="18"/>
              </w:rPr>
            </w:pPr>
          </w:p>
        </w:tc>
        <w:tc>
          <w:tcPr>
            <w:tcW w:w="1748" w:type="dxa"/>
          </w:tcPr>
          <w:p w14:paraId="4BE9C3C9" w14:textId="77777777" w:rsidR="009835E9" w:rsidRPr="003D4ABF" w:rsidRDefault="009835E9" w:rsidP="009835E9">
            <w:pPr>
              <w:pStyle w:val="TAL"/>
              <w:rPr>
                <w:ins w:id="193" w:author="Samsung" w:date="2022-11-05T00:10:00Z"/>
              </w:rPr>
            </w:pPr>
            <w:ins w:id="194" w:author="Samsung" w:date="2022-11-05T00:10:00Z">
              <w:r w:rsidRPr="003D4ABF">
                <w:t>Yes</w:t>
              </w:r>
            </w:ins>
          </w:p>
        </w:tc>
        <w:tc>
          <w:tcPr>
            <w:tcW w:w="1627" w:type="dxa"/>
          </w:tcPr>
          <w:p w14:paraId="6208D33B" w14:textId="77777777" w:rsidR="009835E9" w:rsidRPr="003D4ABF" w:rsidRDefault="009835E9" w:rsidP="009835E9">
            <w:pPr>
              <w:pStyle w:val="TAL"/>
              <w:rPr>
                <w:ins w:id="195" w:author="Samsung" w:date="2022-11-05T00:10:00Z"/>
              </w:rPr>
            </w:pPr>
            <w:ins w:id="196" w:author="Samsung" w:date="2022-11-05T00:10:00Z">
              <w:r w:rsidRPr="003D4ABF">
                <w:t>Added</w:t>
              </w:r>
            </w:ins>
          </w:p>
        </w:tc>
      </w:tr>
      <w:tr w:rsidR="009835E9" w:rsidRPr="003D4ABF" w14:paraId="788F8424" w14:textId="77777777" w:rsidTr="009835E9">
        <w:trPr>
          <w:cantSplit/>
          <w:ins w:id="197" w:author="Samsung" w:date="2022-11-05T00:10:00Z"/>
        </w:trPr>
        <w:tc>
          <w:tcPr>
            <w:tcW w:w="1612" w:type="dxa"/>
          </w:tcPr>
          <w:p w14:paraId="13B9C9B1" w14:textId="77777777" w:rsidR="009835E9" w:rsidRPr="003D4ABF" w:rsidRDefault="009835E9" w:rsidP="009835E9">
            <w:pPr>
              <w:pStyle w:val="TAL"/>
              <w:rPr>
                <w:ins w:id="198" w:author="Samsung" w:date="2022-11-05T00:10:00Z"/>
              </w:rPr>
            </w:pPr>
            <w:ins w:id="199" w:author="Samsung" w:date="2022-11-05T00:10:00Z">
              <w:r w:rsidRPr="003D4ABF">
                <w:t>Indication of direct event notification</w:t>
              </w:r>
            </w:ins>
          </w:p>
        </w:tc>
        <w:tc>
          <w:tcPr>
            <w:tcW w:w="3278" w:type="dxa"/>
          </w:tcPr>
          <w:p w14:paraId="597B4405" w14:textId="77777777" w:rsidR="009835E9" w:rsidRPr="003D4ABF" w:rsidRDefault="009835E9" w:rsidP="009835E9">
            <w:pPr>
              <w:pStyle w:val="TAL"/>
              <w:rPr>
                <w:ins w:id="200" w:author="Samsung" w:date="2022-11-05T00:10:00Z"/>
                <w:lang w:eastAsia="ja-JP"/>
              </w:rPr>
            </w:pPr>
            <w:ins w:id="201" w:author="Samsung" w:date="2022-11-05T00:10:00Z">
              <w:r w:rsidRPr="003D4ABF">
                <w:rPr>
                  <w:lang w:eastAsia="ja-JP"/>
                </w:rPr>
                <w:t>Indicates that the QoS Monitoring event shall be reported by the UPF directly to the NF indicated by the Target of reporting.</w:t>
              </w:r>
            </w:ins>
          </w:p>
        </w:tc>
        <w:tc>
          <w:tcPr>
            <w:tcW w:w="1364" w:type="dxa"/>
          </w:tcPr>
          <w:p w14:paraId="68ED60E9" w14:textId="77777777" w:rsidR="009835E9" w:rsidRPr="003D4ABF" w:rsidRDefault="009835E9" w:rsidP="009835E9">
            <w:pPr>
              <w:pStyle w:val="TAL"/>
              <w:rPr>
                <w:ins w:id="202" w:author="Samsung" w:date="2022-11-05T00:10:00Z"/>
                <w:szCs w:val="18"/>
              </w:rPr>
            </w:pPr>
          </w:p>
        </w:tc>
        <w:tc>
          <w:tcPr>
            <w:tcW w:w="1748" w:type="dxa"/>
          </w:tcPr>
          <w:p w14:paraId="75ABB677" w14:textId="77777777" w:rsidR="009835E9" w:rsidRPr="003D4ABF" w:rsidRDefault="009835E9" w:rsidP="009835E9">
            <w:pPr>
              <w:pStyle w:val="TAL"/>
              <w:rPr>
                <w:ins w:id="203" w:author="Samsung" w:date="2022-11-05T00:10:00Z"/>
              </w:rPr>
            </w:pPr>
            <w:ins w:id="204" w:author="Samsung" w:date="2022-11-05T00:10:00Z">
              <w:r w:rsidRPr="003D4ABF">
                <w:t>Yes</w:t>
              </w:r>
            </w:ins>
          </w:p>
        </w:tc>
        <w:tc>
          <w:tcPr>
            <w:tcW w:w="1627" w:type="dxa"/>
          </w:tcPr>
          <w:p w14:paraId="5783DBAE" w14:textId="77777777" w:rsidR="009835E9" w:rsidRPr="003D4ABF" w:rsidRDefault="009835E9" w:rsidP="009835E9">
            <w:pPr>
              <w:pStyle w:val="TAL"/>
              <w:rPr>
                <w:ins w:id="205" w:author="Samsung" w:date="2022-11-05T00:10:00Z"/>
              </w:rPr>
            </w:pPr>
            <w:ins w:id="206" w:author="Samsung" w:date="2022-11-05T00:10:00Z">
              <w:r w:rsidRPr="003D4ABF">
                <w:t>Added</w:t>
              </w:r>
            </w:ins>
          </w:p>
        </w:tc>
      </w:tr>
      <w:tr w:rsidR="009835E9" w:rsidRPr="003D4ABF" w14:paraId="587A18E8" w14:textId="77777777" w:rsidTr="009835E9">
        <w:trPr>
          <w:cantSplit/>
        </w:trPr>
        <w:tc>
          <w:tcPr>
            <w:tcW w:w="9629" w:type="dxa"/>
            <w:gridSpan w:val="5"/>
          </w:tcPr>
          <w:p w14:paraId="34CD426E" w14:textId="77777777" w:rsidR="009835E9" w:rsidRPr="003D4ABF" w:rsidRDefault="009835E9" w:rsidP="009835E9">
            <w:pPr>
              <w:pStyle w:val="TAN"/>
            </w:pPr>
            <w:r w:rsidRPr="003D4ABF">
              <w:lastRenderedPageBreak/>
              <w:t>NOTE 1:</w:t>
            </w:r>
            <w:r w:rsidRPr="003D4ABF">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417A386C" w14:textId="77777777" w:rsidR="009835E9" w:rsidRPr="003D4ABF" w:rsidRDefault="009835E9" w:rsidP="009835E9">
            <w:pPr>
              <w:pStyle w:val="TAN"/>
            </w:pPr>
            <w:r w:rsidRPr="003D4ABF">
              <w:t>NOTE 2:</w:t>
            </w:r>
            <w:r w:rsidRPr="003D4ABF">
              <w:tab/>
              <w:t>The Precedence is mandatory for PCC rules with SDF template containing SDF filter(s). For dynamic PCC rules with SDF template containing an application identifier, the precedence is either preconfigured in SMF or provided in the PCC rule from PCF.</w:t>
            </w:r>
          </w:p>
          <w:p w14:paraId="08D3657F" w14:textId="77777777" w:rsidR="009835E9" w:rsidRPr="003D4ABF" w:rsidRDefault="009835E9" w:rsidP="009835E9">
            <w:pPr>
              <w:pStyle w:val="TAN"/>
            </w:pPr>
            <w:r w:rsidRPr="003D4ABF">
              <w:t>NOTE 3:</w:t>
            </w:r>
            <w:r w:rsidRPr="003D4ABF">
              <w:tab/>
              <w:t>Either service data flow filter(s) or application identifier shall be defined per each rule.</w:t>
            </w:r>
          </w:p>
          <w:p w14:paraId="30E97FF2" w14:textId="77777777" w:rsidR="009835E9" w:rsidRPr="003D4ABF" w:rsidRDefault="009835E9" w:rsidP="009835E9">
            <w:pPr>
              <w:pStyle w:val="TAN"/>
            </w:pPr>
            <w:r w:rsidRPr="003D4ABF">
              <w:t>NOTE 4:</w:t>
            </w:r>
            <w:r w:rsidRPr="003D4ABF">
              <w:tab/>
              <w:t>YES, if the service data flow template consists of a set of service data flow filters. NO if the service data flow template consists of an application identifier</w:t>
            </w:r>
          </w:p>
          <w:p w14:paraId="08DE3358" w14:textId="77777777" w:rsidR="009835E9" w:rsidRPr="003D4ABF" w:rsidRDefault="009835E9" w:rsidP="009835E9">
            <w:pPr>
              <w:pStyle w:val="TAN"/>
            </w:pPr>
            <w:r w:rsidRPr="003D4ABF">
              <w:t>NOTE 5:</w:t>
            </w:r>
            <w:r w:rsidRPr="003D4ABF">
              <w:tab/>
              <w:t>Optional and applicable only if application identifier exists within the rule.</w:t>
            </w:r>
          </w:p>
          <w:p w14:paraId="4F6474EF" w14:textId="77777777" w:rsidR="009835E9" w:rsidRPr="003D4ABF" w:rsidRDefault="009835E9" w:rsidP="009835E9">
            <w:pPr>
              <w:pStyle w:val="TAN"/>
            </w:pPr>
            <w:r w:rsidRPr="003D4ABF">
              <w:t>NOTE 6:</w:t>
            </w:r>
            <w:r w:rsidRPr="003D4ABF">
              <w:tab/>
              <w:t>Applicable to sponsored data connectivity.</w:t>
            </w:r>
          </w:p>
          <w:p w14:paraId="5BE6D6FB" w14:textId="77777777" w:rsidR="009835E9" w:rsidRPr="003D4ABF" w:rsidRDefault="009835E9" w:rsidP="009835E9">
            <w:pPr>
              <w:pStyle w:val="TAN"/>
            </w:pPr>
            <w:r w:rsidRPr="003D4ABF">
              <w:t>NOTE 7:</w:t>
            </w:r>
            <w:r w:rsidRPr="003D4ABF">
              <w:tab/>
              <w:t>Mandatory if there is no default charging method for the PDU Session.</w:t>
            </w:r>
          </w:p>
          <w:p w14:paraId="41D23313" w14:textId="77777777" w:rsidR="009835E9" w:rsidRPr="003D4ABF" w:rsidRDefault="009835E9" w:rsidP="009835E9">
            <w:pPr>
              <w:pStyle w:val="TAN"/>
            </w:pPr>
            <w:r w:rsidRPr="003D4ABF">
              <w:t>NOTE 8:</w:t>
            </w:r>
            <w:r w:rsidRPr="003D4ABF">
              <w:tab/>
              <w:t>Optional and applicable only if application identifier exists within the rule.</w:t>
            </w:r>
          </w:p>
          <w:p w14:paraId="37FE3C37" w14:textId="77777777" w:rsidR="009835E9" w:rsidRPr="003D4ABF" w:rsidRDefault="009835E9" w:rsidP="009835E9">
            <w:pPr>
              <w:pStyle w:val="TAN"/>
            </w:pPr>
            <w:r w:rsidRPr="003D4ABF">
              <w:t>NOTE 9:</w:t>
            </w:r>
            <w:r w:rsidRPr="003D4ABF">
              <w:tab/>
              <w:t>If Redirect is enabled.</w:t>
            </w:r>
          </w:p>
          <w:p w14:paraId="2F58DB6E" w14:textId="77777777" w:rsidR="009835E9" w:rsidRPr="003D4ABF" w:rsidRDefault="009835E9" w:rsidP="009835E9">
            <w:pPr>
              <w:pStyle w:val="TAN"/>
            </w:pPr>
            <w:r w:rsidRPr="003D4ABF">
              <w:t>NOTE 10:</w:t>
            </w:r>
            <w:r w:rsidRPr="003D4ABF">
              <w:tab/>
              <w:t>Mandatory when Bind to QoS Flow associated with the default QoS rule is not present.</w:t>
            </w:r>
          </w:p>
          <w:p w14:paraId="7EE6CF71" w14:textId="77777777" w:rsidR="009835E9" w:rsidRPr="003D4ABF" w:rsidRDefault="009835E9" w:rsidP="009835E9">
            <w:pPr>
              <w:pStyle w:val="TAN"/>
            </w:pPr>
            <w:r w:rsidRPr="003D4ABF">
              <w:t>NOTE 11:</w:t>
            </w:r>
            <w:r w:rsidRPr="003D4ABF">
              <w:tab/>
              <w:t>The presence of this attribute causes the 5QI/ARP/QNC/Priority Level/Averaging Window/Maximum Data Burst Volume of the rule to be ignored for the QoS Flow binding.</w:t>
            </w:r>
          </w:p>
          <w:p w14:paraId="77B12300" w14:textId="77777777" w:rsidR="009835E9" w:rsidRPr="003D4ABF" w:rsidRDefault="009835E9" w:rsidP="009835E9">
            <w:pPr>
              <w:pStyle w:val="TAN"/>
            </w:pPr>
            <w:r w:rsidRPr="003D4ABF">
              <w:t>NOTE 12:</w:t>
            </w:r>
            <w:r w:rsidRPr="003D4ABF">
              <w:tab/>
              <w:t>The Traffic steering policy identifier can be different for uplink and downlink direction. If two Traffic steering policy identifiers are provided, then one is for uplink direction, while the other one is for downlink direction.</w:t>
            </w:r>
          </w:p>
          <w:p w14:paraId="6198A811" w14:textId="77777777" w:rsidR="009835E9" w:rsidRPr="003D4ABF" w:rsidRDefault="009835E9" w:rsidP="009835E9">
            <w:pPr>
              <w:pStyle w:val="TAN"/>
            </w:pPr>
            <w:r w:rsidRPr="003D4ABF">
              <w:t>NOTE 13:</w:t>
            </w:r>
            <w:r w:rsidRPr="003D4ABF">
              <w:tab/>
              <w:t>Optional and applicable only for voice service data flow in this release.</w:t>
            </w:r>
          </w:p>
          <w:p w14:paraId="387471C3" w14:textId="77777777" w:rsidR="009835E9" w:rsidRPr="003D4ABF" w:rsidRDefault="009835E9" w:rsidP="009835E9">
            <w:pPr>
              <w:pStyle w:val="TAN"/>
            </w:pPr>
            <w:r w:rsidRPr="003D4ABF">
              <w:t>NOTE 14:</w:t>
            </w:r>
            <w:r w:rsidRPr="003D4ABF">
              <w:tab/>
              <w:t>Optional and applicable only when a value different from the standardized value for this 5QI in Table 5.7.4-1 TS 23.501 [2] is required.</w:t>
            </w:r>
          </w:p>
          <w:p w14:paraId="663D1AA8" w14:textId="77777777" w:rsidR="009835E9" w:rsidRPr="003D4ABF" w:rsidRDefault="009835E9" w:rsidP="009835E9">
            <w:pPr>
              <w:pStyle w:val="TAN"/>
            </w:pPr>
            <w:r w:rsidRPr="003D4ABF">
              <w:t>NOTE 15:</w:t>
            </w:r>
            <w:r w:rsidRPr="003D4ABF">
              <w:tab/>
              <w:t>Optional and applicable only for GBR service data flow.</w:t>
            </w:r>
          </w:p>
          <w:p w14:paraId="5134908C" w14:textId="77777777" w:rsidR="009835E9" w:rsidRPr="003D4ABF" w:rsidRDefault="009835E9" w:rsidP="009835E9">
            <w:pPr>
              <w:pStyle w:val="TAN"/>
            </w:pPr>
            <w:r w:rsidRPr="003D4ABF">
              <w:t>NOTE 16:</w:t>
            </w:r>
            <w:r w:rsidRPr="003D4ABF">
              <w:tab/>
              <w:t>Usage of the charging information in described in TS 32.255 [21].</w:t>
            </w:r>
          </w:p>
          <w:p w14:paraId="689A2BD0" w14:textId="77777777" w:rsidR="009835E9" w:rsidRPr="003D4ABF" w:rsidRDefault="009835E9" w:rsidP="009835E9">
            <w:pPr>
              <w:pStyle w:val="TAN"/>
            </w:pPr>
            <w:r w:rsidRPr="003D4ABF">
              <w:t>NOTE 17:</w:t>
            </w:r>
            <w:r w:rsidRPr="003D4ABF">
              <w:tab/>
              <w:t>Only one PCC rule can contain this attribute and this PCC rule shall not contain the attribute Bind to QoS Flow associated with the default QoS rule.</w:t>
            </w:r>
          </w:p>
          <w:p w14:paraId="7D8FCC69" w14:textId="77777777" w:rsidR="009835E9" w:rsidRPr="003D4ABF" w:rsidRDefault="009835E9" w:rsidP="009835E9">
            <w:pPr>
              <w:pStyle w:val="TAN"/>
            </w:pPr>
            <w:r w:rsidRPr="003D4ABF">
              <w:t>NOTE 18:</w:t>
            </w:r>
            <w:r w:rsidRPr="003D4ABF">
              <w:tab/>
              <w:t>Only one of the two shall be present in a PCC rule.</w:t>
            </w:r>
          </w:p>
          <w:p w14:paraId="10A1D008" w14:textId="77777777" w:rsidR="009835E9" w:rsidRPr="003D4ABF" w:rsidRDefault="009835E9" w:rsidP="009835E9">
            <w:pPr>
              <w:pStyle w:val="TAN"/>
            </w:pPr>
            <w:r w:rsidRPr="003D4ABF">
              <w:t>NOTE 19:</w:t>
            </w:r>
            <w:r w:rsidRPr="003D4ABF">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2AB68E5C" w14:textId="77777777" w:rsidR="009835E9" w:rsidRPr="003D4ABF" w:rsidRDefault="009835E9" w:rsidP="009835E9">
            <w:pPr>
              <w:pStyle w:val="TAN"/>
            </w:pPr>
            <w:r w:rsidRPr="003D4ABF">
              <w:t>NOTE 20:</w:t>
            </w:r>
            <w:r w:rsidRPr="003D4ABF">
              <w:tab/>
              <w:t>Only applicable to a PCC Rules provided to a MA PDU Session.</w:t>
            </w:r>
          </w:p>
          <w:p w14:paraId="388035E4" w14:textId="77777777" w:rsidR="009835E9" w:rsidRPr="003D4ABF" w:rsidRDefault="009835E9" w:rsidP="009835E9">
            <w:pPr>
              <w:pStyle w:val="TAN"/>
            </w:pPr>
            <w:r w:rsidRPr="003D4ABF">
              <w:t>NOTE 21:</w:t>
            </w:r>
            <w:r w:rsidRPr="003D4ABF">
              <w:tab/>
              <w:t>Mandatory when MA PDU Session Control information is provided.</w:t>
            </w:r>
          </w:p>
          <w:p w14:paraId="29A036D5" w14:textId="77777777" w:rsidR="009835E9" w:rsidRPr="003D4ABF" w:rsidRDefault="009835E9" w:rsidP="009835E9">
            <w:pPr>
              <w:pStyle w:val="TAN"/>
            </w:pPr>
            <w:r w:rsidRPr="003D4ABF">
              <w:t>NOTE 22:</w:t>
            </w:r>
            <w:r w:rsidRPr="003D4ABF">
              <w:tab/>
              <w:t>When a Charging key for Non-3GPP access is provided, the parameters in the Charging Section (other than the Charging key) apply to both accesses and the Charging key (in the Charging Section) shall be used for charging packets carried via the 3GPP access.</w:t>
            </w:r>
          </w:p>
          <w:p w14:paraId="02645C67" w14:textId="77777777" w:rsidR="009835E9" w:rsidRPr="003D4ABF" w:rsidRDefault="009835E9" w:rsidP="009835E9">
            <w:pPr>
              <w:pStyle w:val="TAN"/>
            </w:pPr>
            <w:r w:rsidRPr="003D4ABF">
              <w:t>NOTE 23:</w:t>
            </w:r>
            <w:r w:rsidRPr="003D4ABF">
              <w:tab/>
              <w:t>When a Monitoring key for Non-3GPP access is provided, the Monitoring key (in the Usage Monitoring Control Section) shall be used to monitor usage of the packets carried via the 3GPP access.</w:t>
            </w:r>
          </w:p>
          <w:p w14:paraId="5F3998C8" w14:textId="77777777" w:rsidR="009835E9" w:rsidRPr="003D4ABF" w:rsidRDefault="009835E9" w:rsidP="009835E9">
            <w:pPr>
              <w:pStyle w:val="TAN"/>
            </w:pPr>
            <w:r w:rsidRPr="003D4ABF">
              <w:t>NOTE 24:</w:t>
            </w:r>
            <w:r w:rsidRPr="003D4ABF">
              <w:tab/>
              <w:t>Optional and applicable only for GBR service data flow with QoS Notification Control enabled.</w:t>
            </w:r>
          </w:p>
          <w:p w14:paraId="3FA727CB" w14:textId="77777777" w:rsidR="009835E9" w:rsidRPr="003D4ABF" w:rsidRDefault="009835E9" w:rsidP="009835E9">
            <w:pPr>
              <w:pStyle w:val="TAN"/>
            </w:pPr>
            <w:r w:rsidRPr="003D4ABF">
              <w:t>NOTE 25:</w:t>
            </w:r>
            <w:r w:rsidRPr="003D4ABF">
              <w:tab/>
              <w:t>Optional and applicable only for GBR service data flow for which Alternative QoS Parameter Set(s) are provided.</w:t>
            </w:r>
          </w:p>
          <w:p w14:paraId="0AAE8040" w14:textId="77777777" w:rsidR="009835E9" w:rsidRPr="003D4ABF" w:rsidRDefault="009835E9" w:rsidP="009835E9">
            <w:pPr>
              <w:pStyle w:val="TAN"/>
            </w:pPr>
            <w:r w:rsidRPr="003D4ABF">
              <w:t>NOTE 26:</w:t>
            </w:r>
            <w:r w:rsidRPr="003D4ABF">
              <w:tab/>
              <w:t>One or more Alternative QoS Parameter Sets can be provided in a prioritized order starting with the Alternative QoS Parameter Set that has the highest priority.</w:t>
            </w:r>
          </w:p>
          <w:p w14:paraId="637AC122" w14:textId="77777777" w:rsidR="009835E9" w:rsidRDefault="009835E9" w:rsidP="009835E9">
            <w:pPr>
              <w:pStyle w:val="TAN"/>
            </w:pPr>
            <w:r w:rsidRPr="003D4ABF">
              <w:t>NOTE 27:</w:t>
            </w:r>
            <w:r w:rsidRPr="003D4ABF">
              <w:tab/>
              <w:t>Mandatory in MA PDU Session Control information only when there is application identifier in the service data flow template.</w:t>
            </w:r>
          </w:p>
          <w:p w14:paraId="775023CB" w14:textId="77777777" w:rsidR="009835E9" w:rsidRPr="003D4ABF" w:rsidRDefault="009835E9" w:rsidP="009835E9">
            <w:pPr>
              <w:pStyle w:val="TAN"/>
            </w:pPr>
            <w:r>
              <w:t>NOTE 28:</w:t>
            </w:r>
            <w:r>
              <w:tab/>
              <w:t>If this parameter is used, it has to be present in every PCC rule of the PDU Session.</w:t>
            </w:r>
          </w:p>
        </w:tc>
      </w:tr>
    </w:tbl>
    <w:p w14:paraId="5F1A675A" w14:textId="77777777" w:rsidR="00CB5011" w:rsidRPr="003D4ABF" w:rsidRDefault="00CB5011" w:rsidP="00CB5011">
      <w:pPr>
        <w:pStyle w:val="FP"/>
      </w:pPr>
    </w:p>
    <w:p w14:paraId="12FBD731" w14:textId="77777777" w:rsidR="00CB5011" w:rsidRPr="003D4ABF" w:rsidRDefault="00CB5011" w:rsidP="00CB5011">
      <w:r w:rsidRPr="003D4ABF">
        <w:t>The Rule identifier shall be unique for a PCC rule within a PDU Session. A dynamically provided PCC rule that has the same Rule identifier value as a predefined PCC rule shall replace the predefined rule within the same PDU Session.</w:t>
      </w:r>
    </w:p>
    <w:p w14:paraId="627B3110" w14:textId="77777777" w:rsidR="00CB5011" w:rsidRPr="003D4ABF" w:rsidRDefault="00CB5011" w:rsidP="00CB5011">
      <w:r w:rsidRPr="003D4ABF">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2B1630D8" w14:textId="77777777" w:rsidR="00CB5011" w:rsidRPr="003D4ABF" w:rsidRDefault="00CB5011" w:rsidP="00CB5011">
      <w:pPr>
        <w:pStyle w:val="NO"/>
      </w:pPr>
      <w:r w:rsidRPr="003D4ABF">
        <w:t>NOTE 2:</w:t>
      </w:r>
      <w:r w:rsidRPr="003D4ABF">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0D5C95E1" w14:textId="77777777" w:rsidR="00CB5011" w:rsidRPr="003D4ABF" w:rsidRDefault="00CB5011" w:rsidP="00CB5011">
      <w:r w:rsidRPr="003D4ABF">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33EE9030" w14:textId="77777777" w:rsidR="00CB5011" w:rsidRPr="003D4ABF" w:rsidRDefault="00CB5011" w:rsidP="00CB5011">
      <w:pPr>
        <w:rPr>
          <w:rFonts w:eastAsia="MS Mincho"/>
        </w:rPr>
      </w:pPr>
      <w:r w:rsidRPr="003D4ABF">
        <w:lastRenderedPageBreak/>
        <w:t xml:space="preserve">The </w:t>
      </w:r>
      <w:r w:rsidRPr="003D4ABF">
        <w:rPr>
          <w:i/>
        </w:rPr>
        <w:t>Service data flow template</w:t>
      </w:r>
      <w:r w:rsidRPr="003D4ABF">
        <w:t xml:space="preserve"> may comprise any number of </w:t>
      </w:r>
      <w:r w:rsidRPr="003D4ABF">
        <w:rPr>
          <w:i/>
        </w:rPr>
        <w:t>Service data flow filters</w:t>
      </w:r>
      <w:r w:rsidRPr="003D4ABF">
        <w:t xml:space="preserve"> or an </w:t>
      </w:r>
      <w:r w:rsidRPr="003D4ABF">
        <w:rPr>
          <w:i/>
        </w:rPr>
        <w:t xml:space="preserve">application identifier </w:t>
      </w:r>
      <w:r w:rsidRPr="003D4ABF">
        <w:t>as is defined in table 6.3.1.</w:t>
      </w:r>
    </w:p>
    <w:p w14:paraId="621E44CC" w14:textId="77777777" w:rsidR="00CB5011" w:rsidRPr="003D4ABF" w:rsidRDefault="00CB5011" w:rsidP="00CB5011">
      <w:pPr>
        <w:pStyle w:val="NO"/>
      </w:pPr>
      <w:r w:rsidRPr="003D4ABF">
        <w:t>NOTE 3:</w:t>
      </w:r>
      <w:r w:rsidRPr="003D4ABF">
        <w:tab/>
        <w:t>Predefined PCC rules may include service data flow templates, which support extended capabilities, including enhanced capabilities to identify events associated with application protocols.</w:t>
      </w:r>
    </w:p>
    <w:p w14:paraId="3E422B43" w14:textId="77777777" w:rsidR="00CB5011" w:rsidRPr="003D4ABF" w:rsidRDefault="00CB5011" w:rsidP="00CB5011">
      <w:r w:rsidRPr="003D4ABF">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clause 5.7.6 of TS</w:t>
      </w:r>
      <w:r>
        <w:t> </w:t>
      </w:r>
      <w:r w:rsidRPr="003D4ABF">
        <w:t>23.501</w:t>
      </w:r>
      <w:r>
        <w:t> </w:t>
      </w:r>
      <w:r w:rsidRPr="003D4ABF">
        <w:t>[2]). The Service data flow template information within an activated PCC rule is applied by the SMF to instruct the UPF to identify the packets belonging to a particular service data flow.</w:t>
      </w:r>
    </w:p>
    <w:p w14:paraId="0B828B6D" w14:textId="77777777" w:rsidR="00CB5011" w:rsidRPr="003D4ABF" w:rsidRDefault="00CB5011" w:rsidP="00CB5011">
      <w:r w:rsidRPr="003D4ABF">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2A2B7F29" w14:textId="77777777" w:rsidR="00CB5011" w:rsidRPr="003D4ABF" w:rsidRDefault="00CB5011" w:rsidP="00CB5011">
      <w:r w:rsidRPr="003D4ABF">
        <w:t xml:space="preserve">The </w:t>
      </w:r>
      <w:r w:rsidRPr="003D4ABF">
        <w:rPr>
          <w:i/>
        </w:rPr>
        <w:t>Mute for notification</w:t>
      </w:r>
      <w:r w:rsidRPr="003D4ABF">
        <w:t xml:space="preserve"> defines whether notification to the PCF of application's starts or stops shall be muted. Absence of this parameter means that start/stop notifications shall be sent.</w:t>
      </w:r>
    </w:p>
    <w:p w14:paraId="61BA01F6" w14:textId="77777777" w:rsidR="00CB5011" w:rsidRPr="003D4ABF" w:rsidRDefault="00CB5011" w:rsidP="00CB5011">
      <w:r w:rsidRPr="003D4ABF">
        <w:t xml:space="preserve">The </w:t>
      </w:r>
      <w:r w:rsidRPr="003D4ABF">
        <w:rPr>
          <w:i/>
        </w:rPr>
        <w:t>Charging key</w:t>
      </w:r>
      <w:r w:rsidRPr="003D4ABF">
        <w:t xml:space="preserve"> is the reference to the tariff for the service data flow. Any number of PCC Rules may share the same charging key value. The Charging key values for each service shall be operator configurable.</w:t>
      </w:r>
    </w:p>
    <w:p w14:paraId="37EA31CE" w14:textId="77777777" w:rsidR="00CB5011" w:rsidRPr="003D4ABF" w:rsidRDefault="00CB5011" w:rsidP="00CB5011">
      <w:pPr>
        <w:pStyle w:val="NO"/>
      </w:pPr>
      <w:r w:rsidRPr="003D4ABF">
        <w:t>NOTE 4:</w:t>
      </w:r>
      <w:r w:rsidRPr="003D4ABF">
        <w:tab/>
        <w:t>Assigning the same Charging key for several service data flows implies that the charging does not require the credit management to be handled separately.</w:t>
      </w:r>
    </w:p>
    <w:p w14:paraId="2E8573D8" w14:textId="77777777" w:rsidR="00CB5011" w:rsidRPr="003D4ABF" w:rsidRDefault="00CB5011" w:rsidP="00CB5011">
      <w:r w:rsidRPr="003D4ABF">
        <w:t xml:space="preserve">The </w:t>
      </w:r>
      <w:r w:rsidRPr="003D4ABF">
        <w:rPr>
          <w:i/>
        </w:rPr>
        <w:t>Service identifier</w:t>
      </w:r>
      <w:r w:rsidRPr="003D4ABF">
        <w:t xml:space="preserve"> identifies the service. PCC Rules may share the same service identifier value. The service identifier provides the most detailed identification, specified for flow-based charging, of a service data flow.</w:t>
      </w:r>
    </w:p>
    <w:p w14:paraId="50B9EE4C" w14:textId="77777777" w:rsidR="00CB5011" w:rsidRPr="003D4ABF" w:rsidRDefault="00CB5011" w:rsidP="00CB5011">
      <w:pPr>
        <w:pStyle w:val="NO"/>
      </w:pPr>
      <w:r w:rsidRPr="003D4ABF">
        <w:t>NOTE 5:</w:t>
      </w:r>
      <w:r w:rsidRPr="003D4ABF">
        <w:tab/>
        <w:t>The PCC rule service identifier need not have any relationship to service identifiers used on the AF level, i.e. is an operator policy option.</w:t>
      </w:r>
    </w:p>
    <w:p w14:paraId="07F7C8BB" w14:textId="77777777" w:rsidR="00CB5011" w:rsidRPr="003D4ABF" w:rsidRDefault="00CB5011" w:rsidP="00CB5011">
      <w:r w:rsidRPr="003D4ABF">
        <w:t xml:space="preserve">The </w:t>
      </w:r>
      <w:r w:rsidRPr="003D4ABF">
        <w:rPr>
          <w:i/>
        </w:rPr>
        <w:t>Sponsor Identifier</w:t>
      </w:r>
      <w:r w:rsidRPr="003D4ABF">
        <w:t xml:space="preserve"> indicates the (3rd) party organization willing to pay for the operator's charge for connectivity required to deliver a service to the end user.</w:t>
      </w:r>
    </w:p>
    <w:p w14:paraId="47DC6FB8" w14:textId="77777777" w:rsidR="00CB5011" w:rsidRPr="003D4ABF" w:rsidRDefault="00CB5011" w:rsidP="00CB5011">
      <w:r w:rsidRPr="003D4ABF">
        <w:t xml:space="preserve">The </w:t>
      </w:r>
      <w:r w:rsidRPr="003D4ABF">
        <w:rPr>
          <w:i/>
        </w:rPr>
        <w:t>Application Service Provider Identifier</w:t>
      </w:r>
      <w:r w:rsidRPr="003D4ABF">
        <w:t xml:space="preserve"> indicates the (3rd) party organization delivering a service to the end user.</w:t>
      </w:r>
    </w:p>
    <w:p w14:paraId="6EB6D21D" w14:textId="77777777" w:rsidR="00CB5011" w:rsidRPr="003D4ABF" w:rsidRDefault="00CB5011" w:rsidP="00CB5011">
      <w:r w:rsidRPr="003D4ABF">
        <w:t xml:space="preserve">The </w:t>
      </w:r>
      <w:r w:rsidRPr="003D4ABF">
        <w:rPr>
          <w:i/>
          <w:iCs/>
        </w:rPr>
        <w:t>Charging method</w:t>
      </w:r>
      <w:r w:rsidRPr="003D4ABF">
        <w:t xml:space="preserve"> indicates whether online charging or offline charging is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clause 6.4). The Charging method is mandatory if there is no default charging method for the PDU Session.</w:t>
      </w:r>
    </w:p>
    <w:p w14:paraId="76A78E6E" w14:textId="77777777" w:rsidR="00CB5011" w:rsidRPr="003D4ABF" w:rsidRDefault="00CB5011" w:rsidP="00CB5011">
      <w:pPr>
        <w:pStyle w:val="NO"/>
      </w:pPr>
      <w:r w:rsidRPr="003D4ABF">
        <w:t>NOTE 6:</w:t>
      </w:r>
      <w:r w:rsidRPr="003D4ABF">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15100162" w14:textId="77777777" w:rsidR="00CB5011" w:rsidRPr="003D4ABF" w:rsidRDefault="00CB5011" w:rsidP="00CB5011">
      <w:r w:rsidRPr="003D4ABF">
        <w:t xml:space="preserve">The </w:t>
      </w:r>
      <w:r w:rsidRPr="003D4ABF">
        <w:rPr>
          <w:i/>
          <w:noProof/>
        </w:rPr>
        <w:t>Service Data Flow handling while requesting credit</w:t>
      </w:r>
      <w:r w:rsidRPr="003D4ABF">
        <w:t xml:space="preserve"> indicates either "blocking" if a credit for the Charging Key needs to be granted as a condition for the PCC Rule to be active or "non-blocking" if a credit for the Charging Key has been requested as a condition for the PCC Rule to be active.</w:t>
      </w:r>
    </w:p>
    <w:p w14:paraId="2211C3FA" w14:textId="77777777" w:rsidR="00CB5011" w:rsidRPr="003D4ABF" w:rsidRDefault="00CB5011" w:rsidP="00CB5011">
      <w:r w:rsidRPr="003D4ABF">
        <w:t xml:space="preserve">The </w:t>
      </w:r>
      <w:r w:rsidRPr="003D4ABF">
        <w:rPr>
          <w:i/>
        </w:rPr>
        <w:t>Measurement method</w:t>
      </w:r>
      <w:r w:rsidRPr="003D4ABF">
        <w:t xml:space="preserve"> indicates what measurements apply to charging for a PCC rule.</w:t>
      </w:r>
    </w:p>
    <w:p w14:paraId="1E980A37" w14:textId="77777777" w:rsidR="00CB5011" w:rsidRPr="003D4ABF" w:rsidRDefault="00CB5011" w:rsidP="00CB5011">
      <w:r w:rsidRPr="003D4ABF">
        <w:t xml:space="preserve">The </w:t>
      </w:r>
      <w:r w:rsidRPr="003D4ABF">
        <w:rPr>
          <w:i/>
        </w:rPr>
        <w:t>Service Identifier Level Reporting</w:t>
      </w:r>
      <w:r w:rsidRPr="003D4ABF">
        <w:t xml:space="preserve"> indicates whether the SMF shall generate reports per Service Identifier. The SMF shall accumulate the measurements from all PCC rules with the same combination of Charging key/Service Identifier values in a single report.</w:t>
      </w:r>
    </w:p>
    <w:p w14:paraId="49CCA2E4" w14:textId="77777777" w:rsidR="00CB5011" w:rsidRPr="003D4ABF" w:rsidRDefault="00CB5011" w:rsidP="00CB5011">
      <w:r w:rsidRPr="003D4ABF">
        <w:t xml:space="preserve">The </w:t>
      </w:r>
      <w:r w:rsidRPr="003D4ABF">
        <w:rPr>
          <w:i/>
        </w:rPr>
        <w:t>Application Function Record Information</w:t>
      </w:r>
      <w:r w:rsidRPr="003D4ABF">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 If exclusive charging information related to the Application function record information is required, the PCF shall provide a service identifier, not used by any other PCC rule of the PDU Session at this point in time, for the AF session.</w:t>
      </w:r>
    </w:p>
    <w:p w14:paraId="4A91E689" w14:textId="77777777" w:rsidR="00CB5011" w:rsidRPr="003D4ABF" w:rsidRDefault="00CB5011" w:rsidP="00CB5011">
      <w:pPr>
        <w:pStyle w:val="NO"/>
      </w:pPr>
      <w:r w:rsidRPr="003D4ABF">
        <w:lastRenderedPageBreak/>
        <w:t>NOTE 7:</w:t>
      </w:r>
      <w:r w:rsidRPr="003D4ABF">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5A45EA36" w14:textId="77777777" w:rsidR="00CB5011" w:rsidRPr="003D4ABF" w:rsidRDefault="00CB5011" w:rsidP="00CB5011">
      <w:r w:rsidRPr="003D4ABF">
        <w:t xml:space="preserve">The </w:t>
      </w:r>
      <w:r w:rsidRPr="003D4ABF">
        <w:rPr>
          <w:i/>
        </w:rPr>
        <w:t>Gate</w:t>
      </w:r>
      <w:r w:rsidRPr="003D4ABF">
        <w:t xml:space="preserve"> indicates whether the SMF shall instruct the UPF to let a packet identified by the PCC rule pass through (gate is open) to discard the packet (gate is closed).</w:t>
      </w:r>
    </w:p>
    <w:p w14:paraId="47370EA8" w14:textId="77777777" w:rsidR="00CB5011" w:rsidRPr="003D4ABF" w:rsidRDefault="00CB5011" w:rsidP="00CB5011">
      <w:pPr>
        <w:pStyle w:val="NO"/>
      </w:pPr>
      <w:r w:rsidRPr="003D4ABF">
        <w:t>NOTE 8:</w:t>
      </w:r>
      <w:r w:rsidRPr="003D4ABF">
        <w:tab/>
        <w:t>A packet, matching a PCC Rule with an open gate, may be discarded due to credit management reasons.</w:t>
      </w:r>
    </w:p>
    <w:p w14:paraId="263A123B" w14:textId="77777777" w:rsidR="00CB5011" w:rsidRPr="003D4ABF" w:rsidRDefault="00CB5011" w:rsidP="00CB5011">
      <w:r w:rsidRPr="003D4ABF">
        <w:t xml:space="preserve">The </w:t>
      </w:r>
      <w:r w:rsidRPr="003D4ABF">
        <w:rPr>
          <w:i/>
        </w:rPr>
        <w:t>5G QoS Identifier</w:t>
      </w:r>
      <w:r w:rsidRPr="003D4ABF">
        <w:t>, 5QI, represents the QoS parameters for the service data flow. The 5G QoS identifier is scalar and accommodates the need for differentiating QoS in both 3GPP and non-3GPP access type.</w:t>
      </w:r>
    </w:p>
    <w:p w14:paraId="1CDA3B0D" w14:textId="77777777" w:rsidR="00CB5011" w:rsidRPr="003D4ABF" w:rsidRDefault="00CB5011" w:rsidP="00CB5011">
      <w:r w:rsidRPr="003D4ABF">
        <w:t>The bitrates indicate the authorized bitrates at the IP packet level of the SDF, i.e. the bitrates of the IP packets before any access specific compression or encapsulation.</w:t>
      </w:r>
    </w:p>
    <w:p w14:paraId="7B181E7C" w14:textId="77777777" w:rsidR="00CB5011" w:rsidRPr="003D4ABF" w:rsidRDefault="00CB5011" w:rsidP="00CB5011">
      <w:r w:rsidRPr="003D4ABF">
        <w:t xml:space="preserve">The </w:t>
      </w:r>
      <w:r w:rsidRPr="003D4ABF">
        <w:rPr>
          <w:i/>
        </w:rPr>
        <w:t>UL maximum-bitrate</w:t>
      </w:r>
      <w:r w:rsidRPr="003D4ABF">
        <w:t xml:space="preserve"> indicates the authorized maximum bitrate for the uplink component of the service data flow.</w:t>
      </w:r>
    </w:p>
    <w:p w14:paraId="67568729" w14:textId="77777777" w:rsidR="00CB5011" w:rsidRPr="003D4ABF" w:rsidRDefault="00CB5011" w:rsidP="00CB5011">
      <w:r w:rsidRPr="003D4ABF">
        <w:t xml:space="preserve">The </w:t>
      </w:r>
      <w:r w:rsidRPr="003D4ABF">
        <w:rPr>
          <w:i/>
        </w:rPr>
        <w:t>DL maximum-bitrate</w:t>
      </w:r>
      <w:r w:rsidRPr="003D4ABF">
        <w:t xml:space="preserve"> indicates the authorized maximum bitrate for the downlink component of the service data flow.</w:t>
      </w:r>
    </w:p>
    <w:p w14:paraId="7D8C2381" w14:textId="77777777" w:rsidR="00CB5011" w:rsidRPr="003D4ABF" w:rsidRDefault="00CB5011" w:rsidP="00CB5011">
      <w:r w:rsidRPr="003D4ABF">
        <w:t xml:space="preserve">The </w:t>
      </w:r>
      <w:r w:rsidRPr="003D4ABF">
        <w:rPr>
          <w:i/>
        </w:rPr>
        <w:t>UL guaranteed-bitrate</w:t>
      </w:r>
      <w:r w:rsidRPr="003D4ABF">
        <w:t xml:space="preserve"> indicates the authorized guaranteed bitrate for the uplink component of the service data flow.</w:t>
      </w:r>
    </w:p>
    <w:p w14:paraId="043B167C" w14:textId="77777777" w:rsidR="00CB5011" w:rsidRPr="003D4ABF" w:rsidRDefault="00CB5011" w:rsidP="00CB5011">
      <w:r w:rsidRPr="003D4ABF">
        <w:t xml:space="preserve">The </w:t>
      </w:r>
      <w:r w:rsidRPr="003D4ABF">
        <w:rPr>
          <w:i/>
        </w:rPr>
        <w:t>DL guaranteed-bitrate</w:t>
      </w:r>
      <w:r w:rsidRPr="003D4ABF">
        <w:t xml:space="preserve"> indicates the authorized guaranteed bitrate for the downlink component of the service data flow.</w:t>
      </w:r>
    </w:p>
    <w:p w14:paraId="69DA4805" w14:textId="77777777" w:rsidR="00CB5011" w:rsidRPr="003D4ABF" w:rsidRDefault="00CB5011" w:rsidP="00CB5011">
      <w:r w:rsidRPr="003D4ABF">
        <w:t>The 'Maximum bitrate' is used for enforcement of the maximum bit rate that the SDF may consume, while the 'Guaranteed bitrate' is used by the SMF to determine resource allocation demands.</w:t>
      </w:r>
    </w:p>
    <w:p w14:paraId="7609D1C3" w14:textId="77777777" w:rsidR="00CB5011" w:rsidRPr="003D4ABF" w:rsidRDefault="00CB5011" w:rsidP="00CB5011">
      <w:r w:rsidRPr="003D4ABF">
        <w:t xml:space="preserve">The </w:t>
      </w:r>
      <w:r w:rsidRPr="003D4ABF">
        <w:rPr>
          <w:i/>
        </w:rPr>
        <w:t>UL sharing indication</w:t>
      </w:r>
      <w:r w:rsidRPr="003D4ABF">
        <w:t xml:space="preserve"> indicates that resource sharing in uplink direction for service data flows with the same value in their PCC rule shall be applied by the SMF as described in clause 6.2.2.4.</w:t>
      </w:r>
    </w:p>
    <w:p w14:paraId="71C11FE5" w14:textId="77777777" w:rsidR="00CB5011" w:rsidRPr="003D4ABF" w:rsidRDefault="00CB5011" w:rsidP="00CB5011">
      <w:r w:rsidRPr="003D4ABF">
        <w:t xml:space="preserve">The </w:t>
      </w:r>
      <w:r w:rsidRPr="003D4ABF">
        <w:rPr>
          <w:i/>
        </w:rPr>
        <w:t>DL sharing indication</w:t>
      </w:r>
      <w:r w:rsidRPr="003D4ABF">
        <w:t xml:space="preserve"> indicates that resource sharing in downlink direction for service data flows with the same value in their PCC rule shall be applied by the SMF as described in clause 6.2.2.4.</w:t>
      </w:r>
    </w:p>
    <w:p w14:paraId="18F1905A" w14:textId="77777777" w:rsidR="00CB5011" w:rsidRPr="003D4ABF" w:rsidRDefault="00CB5011" w:rsidP="00CB5011">
      <w:r w:rsidRPr="003D4ABF">
        <w:t xml:space="preserve">The </w:t>
      </w:r>
      <w:r w:rsidRPr="003D4ABF">
        <w:rPr>
          <w:i/>
        </w:rPr>
        <w:t>Allocation and Retention Priority</w:t>
      </w:r>
      <w:r w:rsidRPr="003D4ABF">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063B7F6D" w14:textId="77777777" w:rsidR="00CB5011" w:rsidRPr="003D4ABF" w:rsidRDefault="00CB5011" w:rsidP="00CB5011">
      <w:r w:rsidRPr="003D4ABF">
        <w:t xml:space="preserve">The </w:t>
      </w:r>
      <w:r w:rsidRPr="003D4ABF">
        <w:rPr>
          <w:i/>
        </w:rPr>
        <w:t>Priority Level</w:t>
      </w:r>
      <w:r w:rsidRPr="003D4ABF">
        <w:t xml:space="preserve"> is signalled together with the 5QI to the (R)AN and UPF,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33942AF3" w14:textId="77777777" w:rsidR="00CB5011" w:rsidRPr="003D4ABF" w:rsidRDefault="00CB5011" w:rsidP="00CB5011">
      <w:r w:rsidRPr="003D4ABF">
        <w:t xml:space="preserve">The </w:t>
      </w:r>
      <w:r w:rsidRPr="003D4ABF">
        <w:rPr>
          <w:i/>
        </w:rPr>
        <w:t>Averaging Window</w:t>
      </w:r>
      <w:r w:rsidRPr="003D4ABF">
        <w:t xml:space="preserve"> is signalled together with the 5QI to the (R)AN and UPF,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56408883" w14:textId="77777777" w:rsidR="00CB5011" w:rsidRPr="003D4ABF" w:rsidRDefault="00CB5011" w:rsidP="00CB5011">
      <w:r w:rsidRPr="003D4ABF">
        <w:t xml:space="preserve">The </w:t>
      </w:r>
      <w:r w:rsidRPr="003D4ABF">
        <w:rPr>
          <w:i/>
        </w:rPr>
        <w:t>Maximum Data Burst Volume</w:t>
      </w:r>
      <w:r w:rsidRPr="003D4ABF">
        <w:t xml:space="preserve"> is signalled together with the 5QI to the (R)AN,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04C1FA70" w14:textId="77777777" w:rsidR="00CB5011" w:rsidRPr="003D4ABF" w:rsidRDefault="00CB5011" w:rsidP="00CB5011">
      <w:r w:rsidRPr="003D4ABF">
        <w:t xml:space="preserve">The </w:t>
      </w:r>
      <w:r w:rsidRPr="003D4ABF">
        <w:rPr>
          <w:i/>
        </w:rPr>
        <w:t>Bind to QoS Flow associated with the default QoS rule</w:t>
      </w:r>
      <w:r w:rsidRPr="003D4ABF">
        <w:t xml:space="preserve"> indicates that the SDF shall be bound to the QoS Flow associated with the default QoS rule. The presence of this parameter attribute causes the 5QI/ARP of the rule to be ignored by the SMF during the QoS Flow binding.</w:t>
      </w:r>
    </w:p>
    <w:p w14:paraId="20B13CEF" w14:textId="77777777" w:rsidR="00CB5011" w:rsidRPr="003D4ABF" w:rsidRDefault="00CB5011" w:rsidP="00CB5011">
      <w:r w:rsidRPr="003D4ABF">
        <w:t xml:space="preserve">The </w:t>
      </w:r>
      <w:r w:rsidRPr="003D4ABF">
        <w:rPr>
          <w:i/>
        </w:rPr>
        <w:t>Bind to QoS Flow associated with the default QoS rule and apply PCC rule parameters</w:t>
      </w:r>
      <w:r w:rsidRPr="003D4ABF">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4A7B50AD" w14:textId="77777777" w:rsidR="00CB5011" w:rsidRPr="003D4ABF" w:rsidRDefault="00CB5011" w:rsidP="00CB5011">
      <w:pPr>
        <w:pStyle w:val="NO"/>
      </w:pPr>
      <w:r w:rsidRPr="003D4ABF">
        <w:t>NOTE 9:</w:t>
      </w:r>
      <w:r w:rsidRPr="003D4ABF">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77D2CAFF" w14:textId="77777777" w:rsidR="00CB5011" w:rsidRPr="003D4ABF" w:rsidRDefault="00CB5011" w:rsidP="00CB5011">
      <w:r w:rsidRPr="003D4ABF">
        <w:t xml:space="preserve">The </w:t>
      </w:r>
      <w:r w:rsidRPr="003D4ABF">
        <w:rPr>
          <w:i/>
        </w:rPr>
        <w:t xml:space="preserve">QoS Notification Control, </w:t>
      </w:r>
      <w:r w:rsidRPr="003D4ABF">
        <w:t>QNC</w:t>
      </w:r>
      <w:r w:rsidRPr="003D4ABF">
        <w:rPr>
          <w:i/>
        </w:rPr>
        <w:t>,</w:t>
      </w:r>
      <w:r w:rsidRPr="003D4ABF">
        <w:t xml:space="preserve"> indicates whether notifications are requested from the access network (i.e. 3GPP RAN) </w:t>
      </w:r>
      <w:r w:rsidRPr="003D4ABF">
        <w:rPr>
          <w:lang w:eastAsia="zh-CN"/>
        </w:rPr>
        <w:t>when</w:t>
      </w:r>
      <w:r w:rsidRPr="003D4ABF">
        <w:t xml:space="preserve"> the </w:t>
      </w:r>
      <w:r w:rsidRPr="003D4ABF">
        <w:rPr>
          <w:lang w:eastAsia="zh-CN"/>
        </w:rPr>
        <w:t>GFBR</w:t>
      </w:r>
      <w:r w:rsidRPr="003D4ABF">
        <w:t xml:space="preserve"> can no longer (or can again) be guaranteed for a QoS Flow during the lifetime of the QoS Flow. </w:t>
      </w:r>
      <w:r w:rsidRPr="003D4ABF">
        <w:lastRenderedPageBreak/>
        <w:t>If it is set and the GFBR can no longer</w:t>
      </w:r>
      <w:r w:rsidRPr="003D4ABF" w:rsidDel="000B700E">
        <w:t xml:space="preserve"> </w:t>
      </w:r>
      <w:r w:rsidRPr="003D4ABF">
        <w:t>(or can again) be guaranteed, the access network (i.e. 3GPP RAN) sends a notification towards the SMF, which then notifies the PCF.</w:t>
      </w:r>
    </w:p>
    <w:p w14:paraId="6CC283C8" w14:textId="77777777" w:rsidR="00CB5011" w:rsidRPr="003D4ABF" w:rsidRDefault="00CB5011" w:rsidP="00CB5011">
      <w:r w:rsidRPr="003D4ABF">
        <w:rPr>
          <w:rFonts w:eastAsia="SimSun"/>
          <w:szCs w:val="18"/>
          <w:lang w:eastAsia="zh-CN"/>
        </w:rPr>
        <w:t xml:space="preserve">The </w:t>
      </w:r>
      <w:r w:rsidRPr="003D4ABF">
        <w:rPr>
          <w:i/>
        </w:rPr>
        <w:t>Disable UE notifications at changes related to Alternative QoS Profiles</w:t>
      </w:r>
      <w:r w:rsidRPr="003D4ABF" w:rsidDel="002950D1">
        <w:rPr>
          <w:i/>
        </w:rPr>
        <w:t xml:space="preserve"> </w:t>
      </w:r>
      <w:r w:rsidRPr="003D4ABF">
        <w:rPr>
          <w:iCs/>
        </w:rPr>
        <w:t xml:space="preserve">parameter indicates to </w:t>
      </w:r>
      <w:r w:rsidRPr="003D4ABF">
        <w:rPr>
          <w:rFonts w:eastAsia="SimSun"/>
          <w:lang w:eastAsia="zh-CN"/>
        </w:rPr>
        <w:t xml:space="preserve">disable QoS Flow parameters signalling to </w:t>
      </w:r>
      <w:r w:rsidRPr="003D4ABF">
        <w:rPr>
          <w:iCs/>
        </w:rPr>
        <w:t>the UE when the SMF is notified by the NG-RAN of changes in the fulfilled QoS situation. The fulfilled situation is either the QoS profile or an Alternative QoS Profile.</w:t>
      </w:r>
    </w:p>
    <w:p w14:paraId="7D468644" w14:textId="77777777" w:rsidR="00CB5011" w:rsidRDefault="00CB5011" w:rsidP="00CB5011">
      <w:pPr>
        <w:rPr>
          <w:lang w:eastAsia="zh-CN"/>
        </w:rPr>
      </w:pPr>
      <w:r>
        <w:rPr>
          <w:lang w:eastAsia="zh-CN"/>
        </w:rPr>
        <w:t xml:space="preserve">The </w:t>
      </w:r>
      <w:r w:rsidRPr="00E20298">
        <w:rPr>
          <w:i/>
          <w:iCs/>
          <w:lang w:eastAsia="zh-CN"/>
        </w:rPr>
        <w:t>Precedence for TFT packet filter allocation</w:t>
      </w:r>
      <w:r>
        <w:rPr>
          <w:lang w:eastAsia="zh-CN"/>
        </w:rPr>
        <w:t xml:space="preserve"> parameter determines the order in which TFT packet filters are allocated for PCC rules. The PCF may include this parameter if there is a possibility to run into a restriction regarding the number of TFT packet filters that can be allocated for the PDU Session and interworking with EPS with N26 deployment is supported (see also clause 4.11.1 of TS 23.502 [3]).</w:t>
      </w:r>
    </w:p>
    <w:p w14:paraId="1599CD3A" w14:textId="77777777" w:rsidR="00CB5011" w:rsidRDefault="00CB5011" w:rsidP="00CB5011">
      <w:pPr>
        <w:pStyle w:val="NO"/>
        <w:rPr>
          <w:lang w:eastAsia="zh-CN"/>
        </w:rPr>
      </w:pPr>
      <w:r>
        <w:rPr>
          <w:lang w:eastAsia="zh-CN"/>
        </w:rPr>
        <w:t>NOTE 9a:</w:t>
      </w:r>
      <w:r>
        <w:rPr>
          <w:lang w:eastAsia="zh-CN"/>
        </w:rPr>
        <w:tab/>
        <w:t>PCF can know that interworking with EPS with N26 is supported based on DNN and S-NSSAI of the PDU Session.</w:t>
      </w:r>
    </w:p>
    <w:p w14:paraId="4862DA8C" w14:textId="77777777" w:rsidR="00CB5011" w:rsidRPr="003D4ABF" w:rsidRDefault="00CB5011" w:rsidP="00CB5011">
      <w:pPr>
        <w:rPr>
          <w:lang w:eastAsia="zh-CN"/>
        </w:rPr>
      </w:pPr>
      <w:r w:rsidRPr="003D4ABF">
        <w:rPr>
          <w:lang w:eastAsia="zh-CN"/>
        </w:rPr>
        <w:t xml:space="preserve">The </w:t>
      </w:r>
      <w:r w:rsidRPr="003D4ABF">
        <w:rPr>
          <w:i/>
          <w:lang w:eastAsia="zh-CN"/>
        </w:rPr>
        <w:t xml:space="preserve">Reflective QoS Control </w:t>
      </w:r>
      <w:r w:rsidRPr="003D4ABF">
        <w:rPr>
          <w:lang w:eastAsia="zh-CN"/>
        </w:rPr>
        <w:t xml:space="preserve">indicates to apply reflective QoS for the service data flow. The indication is used to control the RQI marking in the DL packets of the service data flow and may trigger the sending of the RQA parameter for the QoS Flow the service data flow is bound to. Reflective QoS is defined in clause 5.7.5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w:t>
      </w:r>
    </w:p>
    <w:p w14:paraId="13671AB5" w14:textId="77777777" w:rsidR="00CB5011" w:rsidRPr="003D4ABF" w:rsidRDefault="00CB5011" w:rsidP="00CB5011">
      <w:pPr>
        <w:pStyle w:val="NO"/>
        <w:rPr>
          <w:rFonts w:eastAsia="SimSun"/>
        </w:rPr>
      </w:pPr>
      <w:r w:rsidRPr="003D4ABF">
        <w:rPr>
          <w:rFonts w:eastAsia="SimSun"/>
        </w:rPr>
        <w:t>NOTE 10:</w:t>
      </w:r>
      <w:r w:rsidRPr="003D4ABF">
        <w:rPr>
          <w:rFonts w:eastAsia="SimSun"/>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7578502B" w14:textId="77777777" w:rsidR="00CB5011" w:rsidRPr="003D4ABF" w:rsidRDefault="00CB5011" w:rsidP="00CB5011">
      <w:pPr>
        <w:rPr>
          <w:lang w:eastAsia="zh-CN"/>
        </w:rPr>
      </w:pPr>
      <w:r w:rsidRPr="003D4ABF">
        <w:rPr>
          <w:lang w:eastAsia="zh-CN"/>
        </w:rPr>
        <w:t xml:space="preserve">The </w:t>
      </w:r>
      <w:r w:rsidRPr="003D4ABF">
        <w:rPr>
          <w:i/>
          <w:lang w:eastAsia="zh-CN"/>
        </w:rPr>
        <w:t>Reflective QoS Control</w:t>
      </w:r>
      <w:r w:rsidRPr="003D4ABF">
        <w:rPr>
          <w:lang w:eastAsia="zh-CN"/>
        </w:rPr>
        <w:t xml:space="preserve"> parameter shall not be used for the PCC rule with match-all SDF template. If PCC rule with match-all SDF template is present, the </w:t>
      </w:r>
      <w:r w:rsidRPr="003D4ABF">
        <w:rPr>
          <w:i/>
          <w:lang w:eastAsia="zh-CN"/>
        </w:rPr>
        <w:t>Reflective QoS Control</w:t>
      </w:r>
      <w:r w:rsidRPr="003D4ABF">
        <w:rPr>
          <w:lang w:eastAsia="zh-CN"/>
        </w:rPr>
        <w:t xml:space="preserve"> parameter shall not be used for PCC rules which contain the </w:t>
      </w:r>
      <w:r w:rsidRPr="003D4ABF">
        <w:rPr>
          <w:i/>
          <w:lang w:eastAsia="zh-CN"/>
        </w:rPr>
        <w:t>Bind to QoS Flow of the default QoS rule</w:t>
      </w:r>
      <w:r w:rsidRPr="003D4ABF">
        <w:rPr>
          <w:lang w:eastAsia="zh-CN"/>
        </w:rPr>
        <w:t xml:space="preserve"> parameter, either.</w:t>
      </w:r>
    </w:p>
    <w:p w14:paraId="23A8673A" w14:textId="77777777" w:rsidR="00CB5011" w:rsidRPr="003D4ABF" w:rsidRDefault="00CB5011" w:rsidP="00CB5011">
      <w:r w:rsidRPr="003D4ABF">
        <w:t xml:space="preserve">The </w:t>
      </w:r>
      <w:r w:rsidRPr="003D4ABF">
        <w:rPr>
          <w:i/>
        </w:rPr>
        <w:t>N6-LAN Traffic Steering Enforcement Control</w:t>
      </w:r>
      <w:r w:rsidRPr="003D4ABF">
        <w:t xml:space="preserve"> contains </w:t>
      </w:r>
      <w:r w:rsidRPr="003D4ABF">
        <w:rPr>
          <w:i/>
        </w:rPr>
        <w:t>Traffic steering policy identifier(s)</w:t>
      </w:r>
      <w:r w:rsidRPr="003D4ABF">
        <w:t xml:space="preserve"> for steering traffic onto N6-LAN to the appropriate N6 service functions deployed by the operator.</w:t>
      </w:r>
    </w:p>
    <w:p w14:paraId="0E8CDB3D" w14:textId="77777777" w:rsidR="00CB5011" w:rsidRPr="003D4ABF" w:rsidRDefault="00CB5011" w:rsidP="00CB5011">
      <w:r w:rsidRPr="003D4ABF">
        <w:t>The access network information reporting parameters (</w:t>
      </w:r>
      <w:r w:rsidRPr="003D4ABF">
        <w:rPr>
          <w:i/>
        </w:rPr>
        <w:t>User Location Report</w:t>
      </w:r>
      <w:r w:rsidRPr="003D4ABF">
        <w:t xml:space="preserve">, </w:t>
      </w:r>
      <w:r w:rsidRPr="003D4ABF">
        <w:rPr>
          <w:i/>
        </w:rPr>
        <w:t>UE Timezone Report</w:t>
      </w:r>
      <w:r w:rsidRPr="003D4ABF">
        <w:t>) instruct the SMF about what information to forward to the PCF when the PCC rule is activated, modified or removed.</w:t>
      </w:r>
    </w:p>
    <w:p w14:paraId="4CC36B5B" w14:textId="77777777" w:rsidR="00CB5011" w:rsidRPr="003D4ABF" w:rsidRDefault="00CB5011" w:rsidP="00CB5011">
      <w:r w:rsidRPr="003D4ABF">
        <w:t xml:space="preserve">The </w:t>
      </w:r>
      <w:r w:rsidRPr="003D4ABF">
        <w:rPr>
          <w:i/>
        </w:rPr>
        <w:t>Monitoring Key</w:t>
      </w:r>
      <w:r w:rsidRPr="003D4ABF">
        <w:t xml:space="preserve"> is the reference to a resource threshold. Any number of PCC Rules may share the same monitoring key value. The monitoring key values for each service shall be operator configurable.</w:t>
      </w:r>
    </w:p>
    <w:p w14:paraId="7FFA64BC" w14:textId="77777777" w:rsidR="00CB5011" w:rsidRPr="003D4ABF" w:rsidRDefault="00CB5011" w:rsidP="00CB5011">
      <w:r w:rsidRPr="003D4ABF">
        <w:t xml:space="preserve">The </w:t>
      </w:r>
      <w:r w:rsidRPr="003D4ABF">
        <w:rPr>
          <w:i/>
        </w:rPr>
        <w:t>Indication of exclusion from session level monitoring</w:t>
      </w:r>
      <w:r w:rsidRPr="003D4ABF">
        <w:t xml:space="preserve"> indicates that the service data flow shall be excluded from the PDU Session usage monitoring.</w:t>
      </w:r>
    </w:p>
    <w:p w14:paraId="43F788F7" w14:textId="77777777" w:rsidR="00CB5011" w:rsidRPr="003D4ABF" w:rsidRDefault="00CB5011" w:rsidP="00CB5011">
      <w:pPr>
        <w:rPr>
          <w:i/>
        </w:rPr>
      </w:pPr>
      <w:r w:rsidRPr="003D4ABF">
        <w:t>The</w:t>
      </w:r>
      <w:r w:rsidRPr="003D4ABF">
        <w:rPr>
          <w:i/>
        </w:rPr>
        <w:t xml:space="preserve"> AF influenced Traffic Steering Enforcement Control</w:t>
      </w:r>
      <w:r w:rsidRPr="003D4ABF">
        <w:t xml:space="preserve"> may contain:</w:t>
      </w:r>
    </w:p>
    <w:p w14:paraId="0A4E5190" w14:textId="77777777" w:rsidR="00CB5011" w:rsidRPr="003D4ABF" w:rsidRDefault="00CB5011" w:rsidP="00CB5011">
      <w:pPr>
        <w:pStyle w:val="B1"/>
      </w:pPr>
      <w:r w:rsidRPr="003D4ABF">
        <w:rPr>
          <w:i/>
        </w:rPr>
        <w:t>-</w:t>
      </w:r>
      <w:r w:rsidRPr="003D4ABF">
        <w:rPr>
          <w:i/>
        </w:rPr>
        <w:tab/>
        <w:t>a set of DNAI(s)</w:t>
      </w:r>
      <w:r w:rsidRPr="003D4ABF">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 and/or a corresponding N6 traffic routing information (when the N6 traffic routing information is provided explicitly as part of the AF influence request, as described in clause 5.6.7 of TS</w:t>
      </w:r>
      <w:r>
        <w:t> </w:t>
      </w:r>
      <w:r w:rsidRPr="003D4ABF">
        <w:t>23.501</w:t>
      </w:r>
      <w:r>
        <w:t> </w:t>
      </w:r>
      <w:r w:rsidRPr="003D4ABF">
        <w:t>[2]), or;</w:t>
      </w:r>
    </w:p>
    <w:p w14:paraId="799BAF04" w14:textId="77777777" w:rsidR="00CB5011" w:rsidRPr="003D4ABF" w:rsidRDefault="00CB5011" w:rsidP="00CB5011">
      <w:pPr>
        <w:pStyle w:val="B1"/>
      </w:pPr>
      <w:r w:rsidRPr="003D4ABF">
        <w:t>-</w:t>
      </w:r>
      <w:r w:rsidRPr="003D4ABF">
        <w:tab/>
        <w:t xml:space="preserve">an </w:t>
      </w:r>
      <w:r w:rsidRPr="003D4ABF">
        <w:rPr>
          <w:i/>
        </w:rPr>
        <w:t>AF subscription to UP change events</w:t>
      </w:r>
      <w:r w:rsidRPr="003D4ABF">
        <w:t xml:space="preserve"> parameter which contains subscription information defined in clause 5.2.8.3 of TS</w:t>
      </w:r>
      <w:r>
        <w:t> </w:t>
      </w:r>
      <w:r w:rsidRPr="003D4ABF">
        <w:t>23.502</w:t>
      </w:r>
      <w:r>
        <w:t> </w:t>
      </w:r>
      <w:r w:rsidRPr="003D4ABF">
        <w:t xml:space="preserve">[3] for the change </w:t>
      </w:r>
      <w:r w:rsidRPr="003D4ABF">
        <w:rPr>
          <w:rFonts w:eastAsia="DengXian"/>
        </w:rPr>
        <w:t>of UP path Event Id</w:t>
      </w:r>
      <w:r w:rsidRPr="003D4ABF">
        <w:t xml:space="preserve"> i.e. an </w:t>
      </w:r>
      <w:r w:rsidRPr="003D4ABF">
        <w:rPr>
          <w:i/>
        </w:rPr>
        <w:t>Indication of early and/or late notification</w:t>
      </w:r>
      <w:r w:rsidRPr="003D4ABF">
        <w:t xml:space="preserve"> and information on where to provide the corresponding notifications (Notification Target Address + Notification Correlation ID as specified in</w:t>
      </w:r>
      <w:r w:rsidRPr="003D4ABF">
        <w:rPr>
          <w:lang w:eastAsia="zh-CN"/>
        </w:rPr>
        <w:t xml:space="preserve"> clause 4.15.1</w:t>
      </w:r>
      <w:r w:rsidRPr="003D4ABF">
        <w:t xml:space="preserve"> of</w:t>
      </w:r>
      <w:r w:rsidRPr="003D4ABF">
        <w:rPr>
          <w:lang w:eastAsia="zh-CN"/>
        </w:rPr>
        <w:t xml:space="preserve"> TS</w:t>
      </w:r>
      <w:r>
        <w:rPr>
          <w:lang w:eastAsia="zh-CN"/>
        </w:rPr>
        <w:t> </w:t>
      </w:r>
      <w:r w:rsidRPr="003D4ABF">
        <w:rPr>
          <w:lang w:eastAsia="zh-CN"/>
        </w:rPr>
        <w:t>23.502</w:t>
      </w:r>
      <w:r>
        <w:rPr>
          <w:lang w:eastAsia="zh-CN"/>
        </w:rPr>
        <w:t> </w:t>
      </w:r>
      <w:r w:rsidRPr="003D4ABF">
        <w:rPr>
          <w:lang w:eastAsia="zh-CN"/>
        </w:rPr>
        <w:t>[3]</w:t>
      </w:r>
      <w:r w:rsidRPr="003D4ABF">
        <w:t>) and optionally an indication of "AF acknowledgment to be expected" to the corresponding notifications as described in clause 5.6.7 of TS</w:t>
      </w:r>
      <w:r>
        <w:t> </w:t>
      </w:r>
      <w:r w:rsidRPr="003D4ABF">
        <w:t>23.501</w:t>
      </w:r>
      <w:r>
        <w:t> </w:t>
      </w:r>
      <w:r w:rsidRPr="003D4ABF">
        <w:t>[2].</w:t>
      </w:r>
    </w:p>
    <w:p w14:paraId="64962503" w14:textId="77777777" w:rsidR="00CB5011" w:rsidRPr="003D4ABF" w:rsidRDefault="00CB5011" w:rsidP="00CB5011">
      <w:pPr>
        <w:pStyle w:val="B1"/>
      </w:pPr>
      <w:r w:rsidRPr="003D4ABF">
        <w:t>-</w:t>
      </w:r>
      <w:r w:rsidRPr="003D4ABF">
        <w:tab/>
        <w:t xml:space="preserve">a </w:t>
      </w:r>
      <w:r w:rsidRPr="003D4ABF">
        <w:rPr>
          <w:i/>
          <w:iCs/>
        </w:rPr>
        <w:t>user plane latency requirements</w:t>
      </w:r>
      <w:r w:rsidRPr="003D4ABF">
        <w:t xml:space="preserve"> parameter which contains AF requested information on the requirements for user plane latency defined in TS</w:t>
      </w:r>
      <w:r>
        <w:t> </w:t>
      </w:r>
      <w:r w:rsidRPr="003D4ABF">
        <w:t>23.548</w:t>
      </w:r>
      <w:r>
        <w:t> </w:t>
      </w:r>
      <w:r w:rsidRPr="003D4ABF">
        <w:t>[33].</w:t>
      </w:r>
    </w:p>
    <w:p w14:paraId="6F16C7F7" w14:textId="77777777" w:rsidR="00CB5011" w:rsidRPr="003D4ABF" w:rsidRDefault="00CB5011" w:rsidP="00CB5011">
      <w:pPr>
        <w:pStyle w:val="B1"/>
      </w:pPr>
      <w:r w:rsidRPr="003D4ABF">
        <w:t>-</w:t>
      </w:r>
      <w:r w:rsidRPr="003D4ABF">
        <w:tab/>
        <w:t xml:space="preserve">an </w:t>
      </w:r>
      <w:r w:rsidRPr="003D4ABF">
        <w:rPr>
          <w:i/>
          <w:iCs/>
        </w:rPr>
        <w:t>indication for Simultaneous Connectivity at Edge Relocation</w:t>
      </w:r>
      <w:r w:rsidRPr="003D4ABF">
        <w:t xml:space="preserve">, which includes </w:t>
      </w:r>
      <w:r w:rsidRPr="003D4ABF">
        <w:rPr>
          <w:i/>
          <w:iCs/>
        </w:rPr>
        <w:t>Keep existing PSA</w:t>
      </w:r>
      <w:r w:rsidRPr="003D4ABF">
        <w:t xml:space="preserve"> indication to provide guidance to the network on whether to provide simultaneous connectivity over source and target PSA at edge relocation; also, optionally a related </w:t>
      </w:r>
      <w:r w:rsidRPr="003D4ABF">
        <w:rPr>
          <w:i/>
          <w:iCs/>
        </w:rPr>
        <w:t>Keep existing PSA timer</w:t>
      </w:r>
      <w:r w:rsidRPr="003D4ABF">
        <w:t xml:space="preserve"> that indicates the minimum time interval to be considered for inactivity for the traffic described before the connectivity over the source PSA may be removed, as defined in TS</w:t>
      </w:r>
      <w:r>
        <w:t> </w:t>
      </w:r>
      <w:r w:rsidRPr="003D4ABF">
        <w:t>23.548</w:t>
      </w:r>
      <w:r>
        <w:t> </w:t>
      </w:r>
      <w:r w:rsidRPr="003D4ABF">
        <w:t>[33].</w:t>
      </w:r>
    </w:p>
    <w:p w14:paraId="580253CD" w14:textId="77777777" w:rsidR="00CB5011" w:rsidRPr="003D4ABF" w:rsidRDefault="00CB5011" w:rsidP="00CB5011">
      <w:r w:rsidRPr="003D4ABF">
        <w:lastRenderedPageBreak/>
        <w:t xml:space="preserve">The </w:t>
      </w:r>
      <w:r w:rsidRPr="003D4ABF">
        <w:rPr>
          <w:i/>
        </w:rPr>
        <w:t>Traffic Steering Enforcement Control</w:t>
      </w:r>
      <w:r w:rsidRPr="003D4ABF">
        <w:t xml:space="preserve"> may contain Indication of UE IP address preservation. The SMF takes this indication into account when determining whether to reselect PSA UPF, as specified in clause 5.6.7 of TS</w:t>
      </w:r>
      <w:r>
        <w:t> </w:t>
      </w:r>
      <w:r w:rsidRPr="003D4ABF">
        <w:t>23.501</w:t>
      </w:r>
      <w:r>
        <w:t> </w:t>
      </w:r>
      <w:r w:rsidRPr="003D4ABF">
        <w:t>[2].</w:t>
      </w:r>
    </w:p>
    <w:p w14:paraId="6C55D016" w14:textId="77777777" w:rsidR="00CB5011" w:rsidRPr="003D4ABF" w:rsidRDefault="00CB5011" w:rsidP="00CB5011">
      <w:r w:rsidRPr="003D4ABF">
        <w:t xml:space="preserve">The </w:t>
      </w:r>
      <w:r w:rsidRPr="003D4ABF">
        <w:rPr>
          <w:i/>
        </w:rPr>
        <w:t>Redirect</w:t>
      </w:r>
      <w:r w:rsidRPr="003D4ABF">
        <w:t xml:space="preserve"> indicates whether the uplink part of the service data flow should be redirected to a controlled address.</w:t>
      </w:r>
    </w:p>
    <w:p w14:paraId="331CDC6C" w14:textId="77777777" w:rsidR="00CB5011" w:rsidRPr="003D4ABF" w:rsidRDefault="00CB5011" w:rsidP="00CB5011">
      <w:r w:rsidRPr="003D4ABF">
        <w:t xml:space="preserve">The </w:t>
      </w:r>
      <w:r w:rsidRPr="003D4ABF">
        <w:rPr>
          <w:i/>
        </w:rPr>
        <w:t>Redirect Destination</w:t>
      </w:r>
      <w:r w:rsidRPr="003D4ABF">
        <w:t xml:space="preserve"> indicates the target redirect address when </w:t>
      </w:r>
      <w:r w:rsidRPr="003D4ABF">
        <w:rPr>
          <w:i/>
        </w:rPr>
        <w:t>Redirect</w:t>
      </w:r>
      <w:r w:rsidRPr="003D4ABF">
        <w:t xml:space="preserve"> is enabled.</w:t>
      </w:r>
    </w:p>
    <w:p w14:paraId="7540DB98" w14:textId="77777777" w:rsidR="00CB5011" w:rsidRPr="003D4ABF" w:rsidRDefault="00CB5011" w:rsidP="00CB5011">
      <w:r w:rsidRPr="003D4ABF">
        <w:t xml:space="preserve">The </w:t>
      </w:r>
      <w:r w:rsidRPr="003D4ABF">
        <w:rPr>
          <w:i/>
        </w:rPr>
        <w:t>UL Maximum Packet Loss Rate</w:t>
      </w:r>
      <w:r w:rsidRPr="003D4ABF">
        <w:t xml:space="preserve"> indicates the maximum rate for lost packets that can be tolerated in the uplink direction.</w:t>
      </w:r>
    </w:p>
    <w:p w14:paraId="5435578B" w14:textId="77777777" w:rsidR="00CB5011" w:rsidRPr="003D4ABF" w:rsidRDefault="00CB5011" w:rsidP="00CB5011">
      <w:r w:rsidRPr="003D4ABF">
        <w:t xml:space="preserve">The </w:t>
      </w:r>
      <w:r w:rsidRPr="003D4ABF">
        <w:rPr>
          <w:i/>
        </w:rPr>
        <w:t>DL Maximum Packet Loss Rate</w:t>
      </w:r>
      <w:r w:rsidRPr="003D4ABF">
        <w:t xml:space="preserve"> indicates the maximum rate for lost packets that can be tolerated in the downlink direction.</w:t>
      </w:r>
    </w:p>
    <w:p w14:paraId="1D6C5D1E" w14:textId="77777777" w:rsidR="00CB5011" w:rsidRPr="003D4ABF" w:rsidRDefault="00CB5011" w:rsidP="00CB5011">
      <w:r w:rsidRPr="003D4ABF">
        <w:t xml:space="preserve">The </w:t>
      </w:r>
      <w:r w:rsidRPr="003D4ABF">
        <w:rPr>
          <w:i/>
          <w:iCs/>
        </w:rPr>
        <w:t>Application descriptors</w:t>
      </w:r>
      <w:r w:rsidRPr="003D4ABF">
        <w:t xml:space="preserve"> provides one or several instances of the OSId and OSAppId combination. It is used by the UE to identify the application traffic</w:t>
      </w:r>
      <w:r>
        <w:t xml:space="preserve"> for which steering is required based on</w:t>
      </w:r>
      <w:r w:rsidRPr="003D4ABF">
        <w:t xml:space="preserve"> the Steering Functionality</w:t>
      </w:r>
      <w:r>
        <w:t>,</w:t>
      </w:r>
      <w:r w:rsidRPr="003D4ABF">
        <w:t xml:space="preserve"> the Steering </w:t>
      </w:r>
      <w:r>
        <w:t>M</w:t>
      </w:r>
      <w:r w:rsidRPr="003D4ABF">
        <w:t>ode</w:t>
      </w:r>
      <w:r>
        <w:t>, the Steering Mode Indicator and the Threshold Values</w:t>
      </w:r>
      <w:r w:rsidRPr="003D4ABF">
        <w:t>.</w:t>
      </w:r>
    </w:p>
    <w:p w14:paraId="613D17C5" w14:textId="77777777" w:rsidR="00CB5011" w:rsidRPr="003D4ABF" w:rsidRDefault="00CB5011" w:rsidP="00CB5011">
      <w:r w:rsidRPr="003D4ABF">
        <w:t xml:space="preserve">The </w:t>
      </w:r>
      <w:r w:rsidRPr="003D4ABF">
        <w:rPr>
          <w:i/>
        </w:rPr>
        <w:t>Steering Functionality</w:t>
      </w:r>
      <w:r w:rsidRPr="003D4ABF">
        <w:t xml:space="preserve"> indicates the method for how traffic matching the SDF template</w:t>
      </w:r>
      <w:r>
        <w:t xml:space="preserve"> in the UPF or a Traffic descriptor in the UE</w:t>
      </w:r>
      <w:r w:rsidRPr="003D4ABF">
        <w:t xml:space="preserv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7FC5D287" w14:textId="77777777" w:rsidR="00CB5011" w:rsidRPr="003D4ABF" w:rsidRDefault="00CB5011" w:rsidP="00CB5011">
      <w:r w:rsidRPr="003D4ABF">
        <w:t xml:space="preserve">The </w:t>
      </w:r>
      <w:r w:rsidRPr="003D4ABF">
        <w:rPr>
          <w:i/>
        </w:rPr>
        <w:t xml:space="preserve">Steering </w:t>
      </w:r>
      <w:r>
        <w:rPr>
          <w:i/>
        </w:rPr>
        <w:t>M</w:t>
      </w:r>
      <w:r w:rsidRPr="003D4ABF">
        <w:rPr>
          <w:i/>
        </w:rPr>
        <w:t>ode</w:t>
      </w:r>
      <w:r w:rsidRPr="003D4ABF">
        <w:t xml:space="preserve"> indicates the rule for distributing </w:t>
      </w:r>
      <w:r>
        <w:t xml:space="preserve">downlink SDFs in the UPF or uplink traffic in the UE </w:t>
      </w:r>
      <w:r w:rsidRPr="003D4ABF">
        <w:t>between accesses, together with the associated</w:t>
      </w:r>
      <w:r>
        <w:t xml:space="preserve"> steering</w:t>
      </w:r>
      <w:r w:rsidRPr="003D4ABF">
        <w:t xml:space="preserve"> parameters. The PCF may indicate separate values for</w:t>
      </w:r>
      <w:r>
        <w:t xml:space="preserve"> uplink</w:t>
      </w:r>
      <w:r w:rsidRPr="003D4ABF">
        <w:t xml:space="preserve"> and</w:t>
      </w:r>
      <w:r>
        <w:t xml:space="preserve"> downlink</w:t>
      </w:r>
      <w:r w:rsidRPr="003D4ABF">
        <w:t xml:space="preserve"> directions. The available </w:t>
      </w:r>
      <w:r>
        <w:t>S</w:t>
      </w:r>
      <w:r w:rsidRPr="003D4ABF">
        <w:t xml:space="preserve">teering </w:t>
      </w:r>
      <w:r>
        <w:t>M</w:t>
      </w:r>
      <w:r w:rsidRPr="003D4ABF">
        <w:t>odes are defined in TS</w:t>
      </w:r>
      <w:r>
        <w:t> </w:t>
      </w:r>
      <w:r w:rsidRPr="003D4ABF">
        <w:t>23.501</w:t>
      </w:r>
      <w:r>
        <w:t> </w:t>
      </w:r>
      <w:r w:rsidRPr="003D4ABF">
        <w:t>[2].</w:t>
      </w:r>
    </w:p>
    <w:p w14:paraId="632A8FCF" w14:textId="77777777" w:rsidR="00CB5011" w:rsidRDefault="00CB5011" w:rsidP="00CB5011">
      <w:r>
        <w:t xml:space="preserve">The </w:t>
      </w:r>
      <w:r w:rsidRPr="0032597A">
        <w:rPr>
          <w:i/>
          <w:iCs/>
        </w:rPr>
        <w:t xml:space="preserve">Steering Mode Indicator </w:t>
      </w:r>
      <w:r>
        <w:t xml:space="preserve">indicates that the UE or the UPF or both may change the steering parameters provided in the Steering Mode and may adjust the traffic steering based on their own decisions, as further defined in TS 23.501 [2]. When the PCF selects the Load-Balancing Steering Mode for both the uplink and the downlink, and the PCF provides a </w:t>
      </w:r>
      <w:r w:rsidRPr="0032597A">
        <w:rPr>
          <w:i/>
          <w:iCs/>
        </w:rPr>
        <w:t>Steering Mode Indicator</w:t>
      </w:r>
      <w:r>
        <w:t xml:space="preserve"> for the uplink equal to UE-assistance operation, then the PCF shall provide the same </w:t>
      </w:r>
      <w:r w:rsidRPr="0032597A">
        <w:rPr>
          <w:i/>
          <w:iCs/>
        </w:rPr>
        <w:t>Steering Mode Indicator</w:t>
      </w:r>
      <w:r>
        <w:t xml:space="preserve"> for the downlink.</w:t>
      </w:r>
    </w:p>
    <w:p w14:paraId="72DBE152" w14:textId="77777777" w:rsidR="00CB5011" w:rsidRDefault="00CB5011" w:rsidP="00CB5011">
      <w:r>
        <w:t xml:space="preserve">The </w:t>
      </w:r>
      <w:r w:rsidRPr="0032597A">
        <w:rPr>
          <w:i/>
          <w:iCs/>
        </w:rPr>
        <w:t>Threshold Values</w:t>
      </w:r>
      <w:r>
        <w:t xml:space="preserve"> indicate the authorized RTT or Packet Loss Rate for a SDF. The PCF may include one threshold value for RTT and one threshold value for Packet Loss Rate per SDF. The PCF may indicate separate values for uplink and downlink directions. The Steering Modes that may use the threshold values and how the UE and UPF enforces them are defined in TS 23.501 [2].</w:t>
      </w:r>
    </w:p>
    <w:p w14:paraId="786000EB" w14:textId="77777777" w:rsidR="00CB5011" w:rsidRPr="003D4ABF" w:rsidRDefault="00CB5011" w:rsidP="00CB5011">
      <w:r w:rsidRPr="003D4ABF">
        <w:t xml:space="preserve">The </w:t>
      </w:r>
      <w:r w:rsidRPr="003D4ABF">
        <w:rPr>
          <w:i/>
        </w:rPr>
        <w:t>Charging key for Non-3GPP access</w:t>
      </w:r>
      <w:r w:rsidRPr="003D4ABF">
        <w:t xml:space="preserve"> indicates the Charging key that shall be used for charging the detected service data flow traffic carried via Non-3GPP access. The other charging related parameters apply for both accesses.</w:t>
      </w:r>
    </w:p>
    <w:p w14:paraId="16103A93" w14:textId="77777777" w:rsidR="00CB5011" w:rsidRPr="003D4ABF" w:rsidRDefault="00CB5011" w:rsidP="00CB5011">
      <w:r w:rsidRPr="003D4ABF">
        <w:t xml:space="preserve">The </w:t>
      </w:r>
      <w:r w:rsidRPr="003D4ABF">
        <w:rPr>
          <w:i/>
        </w:rPr>
        <w:t>Monitoring key for Non-3GPP access</w:t>
      </w:r>
      <w:r w:rsidRPr="003D4ABF">
        <w:t xml:space="preserve"> indicates the Monitoring key that shall be used for monitoring the usage of the detected service data flow traffic carried via Non-3GPP access.</w:t>
      </w:r>
    </w:p>
    <w:p w14:paraId="13D59DCD" w14:textId="19B4515B" w:rsidR="00960AFA" w:rsidRPr="00960AFA" w:rsidRDefault="00CB5011" w:rsidP="00CB5011">
      <w:pPr>
        <w:rPr>
          <w:lang w:eastAsia="zh-CN"/>
        </w:rPr>
      </w:pPr>
      <w:r w:rsidRPr="003D4ABF">
        <w:t xml:space="preserve">The </w:t>
      </w:r>
      <w:r w:rsidRPr="003D4ABF">
        <w:rPr>
          <w:i/>
        </w:rPr>
        <w:t>QoS parameter(s) to be measured</w:t>
      </w:r>
      <w:r w:rsidRPr="003D4ABF">
        <w:t xml:space="preserve"> indicates the UL packet delay, DL packet delay or round trip packet delay between the UE and the UPF is to be monitored when the QoS Monitoring for URLLC</w:t>
      </w:r>
      <w:ins w:id="207" w:author="CATT" w:date="2022-11-10T17:08:00Z">
        <w:r w:rsidR="002B3404">
          <w:rPr>
            <w:rFonts w:hint="eastAsia"/>
            <w:lang w:eastAsia="zh-CN"/>
          </w:rPr>
          <w:t xml:space="preserve"> or </w:t>
        </w:r>
        <w:r w:rsidR="002B3404" w:rsidRPr="003D4ABF">
          <w:t xml:space="preserve">QoS Monitoring for </w:t>
        </w:r>
      </w:ins>
      <w:ins w:id="208" w:author="CATT" w:date="2022-11-10T17:09:00Z">
        <w:r w:rsidR="002B3404" w:rsidRPr="002B3404">
          <w:rPr>
            <w:lang w:eastAsia="zh-CN"/>
          </w:rPr>
          <w:t>dynamic satellite backhaul delay control</w:t>
        </w:r>
      </w:ins>
      <w:r w:rsidRPr="003D4ABF">
        <w:t xml:space="preserve"> is enabled for the service data flow.</w:t>
      </w:r>
    </w:p>
    <w:p w14:paraId="324821CA" w14:textId="77777777" w:rsidR="00CB5011" w:rsidRPr="003D4ABF" w:rsidRDefault="00CB5011" w:rsidP="00CB5011">
      <w:r w:rsidRPr="003D4ABF">
        <w:t xml:space="preserve">The </w:t>
      </w:r>
      <w:r w:rsidRPr="003D4ABF">
        <w:rPr>
          <w:i/>
        </w:rPr>
        <w:t>Reporting frequency</w:t>
      </w:r>
      <w:r w:rsidRPr="003D4ABF">
        <w:t xml:space="preserve"> indicates the frequency for the reporting, such as event triggered, periodic, when no packet delay measurement result is received for a delay exceeding a threshold, or when the PDU Session is released. The following applies:</w:t>
      </w:r>
    </w:p>
    <w:p w14:paraId="14451B7A" w14:textId="77777777" w:rsidR="00CB5011" w:rsidRPr="003D4ABF" w:rsidRDefault="00CB5011" w:rsidP="00CB5011">
      <w:pPr>
        <w:pStyle w:val="B1"/>
      </w:pPr>
      <w:r w:rsidRPr="003D4ABF">
        <w:t>-</w:t>
      </w:r>
      <w:r w:rsidRPr="003D4ABF">
        <w:tab/>
        <w:t xml:space="preserve">If the </w:t>
      </w:r>
      <w:r w:rsidRPr="003D4ABF">
        <w:rPr>
          <w:i/>
        </w:rPr>
        <w:t>Reporting frequency</w:t>
      </w:r>
      <w:r w:rsidRPr="003D4ABF">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3A3BC9AC" w14:textId="77777777" w:rsidR="00CB5011" w:rsidRPr="003D4ABF" w:rsidRDefault="00CB5011" w:rsidP="00CB5011">
      <w:pPr>
        <w:pStyle w:val="B1"/>
      </w:pPr>
      <w:r w:rsidRPr="003D4ABF">
        <w:t>-</w:t>
      </w:r>
      <w:r w:rsidRPr="003D4ABF">
        <w:tab/>
        <w:t xml:space="preserve">If the </w:t>
      </w:r>
      <w:r w:rsidRPr="003D4ABF">
        <w:rPr>
          <w:i/>
        </w:rPr>
        <w:t>Reporting frequency</w:t>
      </w:r>
      <w:r w:rsidRPr="003D4ABF">
        <w:t xml:space="preserve"> indicates "event triggered", the </w:t>
      </w:r>
      <w:r w:rsidRPr="003D4ABF">
        <w:rPr>
          <w:i/>
          <w:iCs/>
        </w:rPr>
        <w:t>Reporting threshold(s)</w:t>
      </w:r>
      <w:r w:rsidRPr="003D4ABF">
        <w:t xml:space="preserve"> and the </w:t>
      </w:r>
      <w:r w:rsidRPr="003D4ABF">
        <w:rPr>
          <w:i/>
          <w:iCs/>
        </w:rPr>
        <w:t>minimum waiting time</w:t>
      </w:r>
      <w:r w:rsidRPr="003D4ABF">
        <w:t xml:space="preserve"> shall also be included in the PCC rule. The </w:t>
      </w:r>
      <w:r w:rsidRPr="003D4ABF">
        <w:rPr>
          <w:i/>
          <w:iCs/>
        </w:rPr>
        <w:t>Reporting threshold(s)</w:t>
      </w:r>
      <w:r w:rsidRPr="003D4ABF">
        <w:t xml:space="preserve"> indicates the measurement threshold for each of the included </w:t>
      </w:r>
      <w:r w:rsidRPr="003D4ABF">
        <w:rPr>
          <w:i/>
          <w:iCs/>
        </w:rPr>
        <w:t>QoS parameter(s)</w:t>
      </w:r>
      <w:r w:rsidRPr="003D4ABF">
        <w:t xml:space="preserve"> to be measured, i.e. the UL packet delay, DL packet delay or round trip packet delay. When </w:t>
      </w:r>
      <w:r w:rsidRPr="003D4ABF">
        <w:rPr>
          <w:i/>
          <w:iCs/>
        </w:rPr>
        <w:t>Reporting threshold(s)</w:t>
      </w:r>
      <w:r w:rsidRPr="003D4ABF">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3D4ABF">
        <w:rPr>
          <w:i/>
        </w:rPr>
        <w:t>Reporting threshold</w:t>
      </w:r>
      <w:r w:rsidRPr="003D4ABF">
        <w:t xml:space="preserve"> is exceeded and the minimum waiting time is applied for the subsequent report (if the threshold is exceeded after the waiting time). The Reporting threshold(s) may also be used as the threshold for reporting packet delay measurement failure: if no </w:t>
      </w:r>
      <w:r w:rsidRPr="003D4ABF">
        <w:lastRenderedPageBreak/>
        <w:t>measurement result is received for a delay exceeding this threshold, the UPF shall report to the SMF and the SMF shall report to the PCF or to the AF indicating a packet delay measurement failure.</w:t>
      </w:r>
    </w:p>
    <w:p w14:paraId="22B4A7B9" w14:textId="77777777" w:rsidR="00CB5011" w:rsidRPr="003D4ABF" w:rsidRDefault="00CB5011" w:rsidP="00CB5011">
      <w:r w:rsidRPr="003D4ABF">
        <w:t xml:space="preserve">The </w:t>
      </w:r>
      <w:r w:rsidRPr="003D4ABF">
        <w:rPr>
          <w:i/>
        </w:rPr>
        <w:t>Target of reporting</w:t>
      </w:r>
      <w:r w:rsidRPr="003D4ABF">
        <w:t xml:space="preserve"> indicates the target for the QoS Monitoring reports sent as notifications. It can be either the PCF or the AF (the NEF may be on the path between SMF and AF). The PCF shall include Notification Target Address + Notification Correlation ID as specified in clause 4.15.1 of TS</w:t>
      </w:r>
      <w:r>
        <w:t> </w:t>
      </w:r>
      <w:r w:rsidRPr="003D4ABF">
        <w:t>23.502</w:t>
      </w:r>
      <w:r>
        <w:t> </w:t>
      </w:r>
      <w:r w:rsidRPr="003D4ABF">
        <w:t>[3].</w:t>
      </w:r>
    </w:p>
    <w:p w14:paraId="07932EB1" w14:textId="77777777" w:rsidR="00CB5011" w:rsidRPr="003D4ABF" w:rsidRDefault="00CB5011" w:rsidP="00CB5011">
      <w:r w:rsidRPr="003D4ABF">
        <w:t xml:space="preserve">The </w:t>
      </w:r>
      <w:r w:rsidRPr="003D4ABF">
        <w:rPr>
          <w:i/>
          <w:iCs/>
        </w:rPr>
        <w:t>Indication of direct event notification</w:t>
      </w:r>
      <w:r w:rsidRPr="003D4ABF">
        <w:t xml:space="preserve"> indicates that the QoS Monitoring reports shall be sent by the UPF directly to the Local NEF or the AF (as indicated by the Target of reporting) as described in clause 6.4 of TS</w:t>
      </w:r>
      <w:r>
        <w:t> </w:t>
      </w:r>
      <w:r w:rsidRPr="003D4ABF">
        <w:t>23.548</w:t>
      </w:r>
      <w:r>
        <w:t> </w:t>
      </w:r>
      <w:r w:rsidRPr="003D4ABF">
        <w:t>[33] instead of sending the reports to the SMF.</w:t>
      </w:r>
    </w:p>
    <w:p w14:paraId="3472DE8B" w14:textId="77777777" w:rsidR="00CB5011" w:rsidRPr="003D4ABF" w:rsidRDefault="00CB5011" w:rsidP="00CB5011">
      <w:r w:rsidRPr="003D4ABF">
        <w:t xml:space="preserve">The </w:t>
      </w:r>
      <w:r w:rsidRPr="003D4ABF">
        <w:rPr>
          <w:i/>
        </w:rPr>
        <w:t xml:space="preserve">Alternative QoS Parameter Set(s) </w:t>
      </w:r>
      <w:r w:rsidRPr="003D4ABF">
        <w:t>define alternative set(s) of QoS parameters for the service data flow. Every set consists of a PER, a PDB, as well as an UL and a DL guaranteed bitrate QoS parameter.</w:t>
      </w:r>
    </w:p>
    <w:p w14:paraId="35D054B6" w14:textId="77777777" w:rsidR="00CB5011" w:rsidRPr="003D4ABF" w:rsidRDefault="00CB5011" w:rsidP="00CB5011">
      <w:r w:rsidRPr="003D4ABF">
        <w:t xml:space="preserve">The content of the </w:t>
      </w:r>
      <w:r w:rsidRPr="003D4ABF">
        <w:rPr>
          <w:i/>
          <w:iCs/>
        </w:rPr>
        <w:t>TSC Assistance Container</w:t>
      </w:r>
      <w:r w:rsidRPr="003D4ABF">
        <w:t xml:space="preserve"> is defined in clause 5.27.2 of TS</w:t>
      </w:r>
      <w:r>
        <w:t> </w:t>
      </w:r>
      <w:r w:rsidRPr="003D4ABF">
        <w:t>23.501</w:t>
      </w:r>
      <w:r>
        <w:t> </w:t>
      </w:r>
      <w:r w:rsidRPr="003D4ABF">
        <w:t>[2].</w:t>
      </w:r>
    </w:p>
    <w:p w14:paraId="144E9845" w14:textId="77777777" w:rsidR="00CB5011" w:rsidRPr="003D4ABF" w:rsidRDefault="00CB5011" w:rsidP="00CB5011">
      <w:r w:rsidRPr="003D4ABF">
        <w:t xml:space="preserve">The </w:t>
      </w:r>
      <w:r w:rsidRPr="003D4ABF">
        <w:rPr>
          <w:i/>
          <w:iCs/>
        </w:rPr>
        <w:t>Downlink Data Notification Control</w:t>
      </w:r>
      <w:r w:rsidRPr="003D4ABF">
        <w:t xml:space="preserve"> applies to the control of subscription to Downlink Data Delivery status event notifications and DDN Failure event notifications as specified in clause 4.15.3 of TS</w:t>
      </w:r>
      <w:r>
        <w:t> </w:t>
      </w:r>
      <w:r w:rsidRPr="003D4ABF">
        <w:t>23.502</w:t>
      </w:r>
      <w:r>
        <w:t> </w:t>
      </w:r>
      <w:r w:rsidRPr="003D4ABF">
        <w:t>[3]. The following parameters are included:</w:t>
      </w:r>
    </w:p>
    <w:p w14:paraId="263453DA" w14:textId="77777777" w:rsidR="00CB5011" w:rsidRPr="003D4ABF" w:rsidRDefault="00CB5011" w:rsidP="00CB5011">
      <w:pPr>
        <w:pStyle w:val="B1"/>
      </w:pPr>
      <w:r w:rsidRPr="003D4ABF">
        <w:t>-</w:t>
      </w:r>
      <w:r w:rsidRPr="003D4ABF">
        <w:tab/>
        <w:t xml:space="preserve">The </w:t>
      </w:r>
      <w:r w:rsidRPr="003D4ABF">
        <w:rPr>
          <w:i/>
          <w:iCs/>
        </w:rPr>
        <w:t>Notification control for DDD status</w:t>
      </w:r>
      <w:r w:rsidRPr="003D4ABF">
        <w:t xml:space="preserve"> applies as described in clause 4.15.3.2.8 of TS</w:t>
      </w:r>
      <w:r>
        <w:t> </w:t>
      </w:r>
      <w:r w:rsidRPr="003D4ABF">
        <w:t>23.502</w:t>
      </w:r>
      <w:r>
        <w:t> </w:t>
      </w:r>
      <w:r w:rsidRPr="003D4ABF">
        <w:t>[3] and contains the following parameters:</w:t>
      </w:r>
    </w:p>
    <w:p w14:paraId="4081A24B" w14:textId="77777777" w:rsidR="00CB5011" w:rsidRPr="003D4ABF" w:rsidRDefault="00CB5011" w:rsidP="00CB5011">
      <w:pPr>
        <w:pStyle w:val="B2"/>
      </w:pPr>
      <w:r w:rsidRPr="003D4ABF">
        <w:t>-</w:t>
      </w:r>
      <w:r w:rsidRPr="003D4ABF">
        <w:tab/>
        <w:t>indication that notifications of Downlink Data Delivery status are required; and</w:t>
      </w:r>
    </w:p>
    <w:p w14:paraId="483BF7C1" w14:textId="77777777" w:rsidR="00CB5011" w:rsidRPr="003D4ABF" w:rsidRDefault="00CB5011" w:rsidP="00CB5011">
      <w:pPr>
        <w:pStyle w:val="B2"/>
      </w:pPr>
      <w:r w:rsidRPr="003D4ABF">
        <w:t>-</w:t>
      </w:r>
      <w:r w:rsidRPr="003D4ABF">
        <w:tab/>
        <w:t>the requested type of such notifications (notifications about downlink packets being buffered, and/or discarded).</w:t>
      </w:r>
    </w:p>
    <w:p w14:paraId="3F9C7F28" w14:textId="77777777" w:rsidR="00CB5011" w:rsidRPr="003D4ABF" w:rsidRDefault="00CB5011" w:rsidP="00CB5011">
      <w:pPr>
        <w:pStyle w:val="B1"/>
      </w:pPr>
      <w:r w:rsidRPr="003D4ABF">
        <w:t>-</w:t>
      </w:r>
      <w:r w:rsidRPr="003D4ABF">
        <w:tab/>
        <w:t xml:space="preserve">The </w:t>
      </w:r>
      <w:r w:rsidRPr="003D4ABF">
        <w:rPr>
          <w:i/>
          <w:iCs/>
        </w:rPr>
        <w:t>Notification Control for DDN Failure</w:t>
      </w:r>
      <w:r w:rsidRPr="003D4ABF">
        <w:t xml:space="preserve"> applies as described in clause 4.15.3.2.9 of TS</w:t>
      </w:r>
      <w:r>
        <w:t> </w:t>
      </w:r>
      <w:r w:rsidRPr="003D4ABF">
        <w:t>23.502</w:t>
      </w:r>
      <w:r>
        <w:t> </w:t>
      </w:r>
      <w:r w:rsidRPr="003D4ABF">
        <w:t>[3] and contains the following parameters:</w:t>
      </w:r>
    </w:p>
    <w:p w14:paraId="71C6E56A" w14:textId="77777777" w:rsidR="00CB5011" w:rsidRPr="003D4ABF" w:rsidRDefault="00CB5011" w:rsidP="00CB5011">
      <w:pPr>
        <w:pStyle w:val="B2"/>
      </w:pPr>
      <w:r w:rsidRPr="003D4ABF">
        <w:t>-</w:t>
      </w:r>
      <w:r w:rsidRPr="003D4ABF">
        <w:tab/>
        <w:t>indication that notifications of DDN Failure are required.</w:t>
      </w:r>
    </w:p>
    <w:p w14:paraId="765C0313" w14:textId="77777777" w:rsidR="00CB5011" w:rsidRPr="003D4ABF" w:rsidRDefault="00CB5011" w:rsidP="00CB5011">
      <w:pPr>
        <w:pStyle w:val="NO"/>
      </w:pPr>
      <w:r w:rsidRPr="003D4ABF">
        <w:t>NOTE 11:</w:t>
      </w:r>
      <w:r w:rsidRPr="003D4ABF">
        <w:tab/>
        <w:t>Downlink Data Notification Control information is provided to assist the SMF in the generation/update of N4 information. The PCF will not be notified about the Downlink data delivery status events or the DDN Failure events.</w:t>
      </w:r>
    </w:p>
    <w:bookmarkEnd w:id="120"/>
    <w:bookmarkEnd w:id="121"/>
    <w:bookmarkEnd w:id="122"/>
    <w:bookmarkEnd w:id="123"/>
    <w:bookmarkEnd w:id="124"/>
    <w:bookmarkEnd w:id="125"/>
    <w:p w14:paraId="42EEDB9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06A70FD" w14:textId="77777777" w:rsidR="00E32339" w:rsidRPr="00EA4B9E" w:rsidRDefault="00E32339" w:rsidP="00E32339"/>
    <w:p w14:paraId="6E7D8AE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rev" w:date="2022-11-10T17:28:00Z" w:initials="DY">
    <w:p w14:paraId="14BC6D83" w14:textId="121A3033" w:rsidR="006F5D6A" w:rsidRPr="00030677" w:rsidRDefault="006F5D6A">
      <w:pPr>
        <w:pStyle w:val="ac"/>
        <w:rPr>
          <w:rFonts w:eastAsia="맑은 고딕"/>
          <w:lang w:eastAsia="ko-KR"/>
        </w:rPr>
      </w:pPr>
      <w:r>
        <w:rPr>
          <w:rStyle w:val="ab"/>
        </w:rPr>
        <w:annotationRef/>
      </w:r>
      <w:r>
        <w:rPr>
          <w:rFonts w:eastAsia="맑은 고딕" w:hint="eastAsia"/>
          <w:lang w:eastAsia="ko-KR"/>
        </w:rPr>
        <w:t>S2-2210</w:t>
      </w:r>
      <w:r>
        <w:rPr>
          <w:rFonts w:eastAsia="맑은 고딕"/>
          <w:lang w:eastAsia="ko-KR"/>
        </w:rPr>
        <w:t>675 is merged in this paper.</w:t>
      </w:r>
    </w:p>
  </w:comment>
  <w:comment w:id="19" w:author="CATT" w:date="2022-11-10T17:30:00Z" w:initials="HC">
    <w:p w14:paraId="4AE74EBA" w14:textId="444A1AAF" w:rsidR="006F5D6A" w:rsidRDefault="006F5D6A">
      <w:pPr>
        <w:pStyle w:val="ac"/>
        <w:rPr>
          <w:lang w:eastAsia="zh-CN"/>
        </w:rPr>
      </w:pPr>
      <w:r>
        <w:rPr>
          <w:rStyle w:val="ab"/>
        </w:rPr>
        <w:annotationRef/>
      </w:r>
      <w:r>
        <w:rPr>
          <w:rFonts w:hint="eastAsia"/>
          <w:lang w:eastAsia="zh-CN"/>
        </w:rPr>
        <w:t>is the intention that the SMF reports the backhaul changed to dynamical satellite backhaul to the PCF based on the delay measurement results?</w:t>
      </w:r>
    </w:p>
    <w:p w14:paraId="69EE96A5" w14:textId="68721B76" w:rsidR="006F5D6A" w:rsidRDefault="006F5D6A">
      <w:pPr>
        <w:pStyle w:val="ac"/>
        <w:rPr>
          <w:lang w:eastAsia="zh-CN"/>
        </w:rPr>
      </w:pPr>
      <w:r>
        <w:rPr>
          <w:rFonts w:hint="eastAsia"/>
          <w:lang w:eastAsia="zh-CN"/>
        </w:rPr>
        <w:t>I add some description below.</w:t>
      </w:r>
    </w:p>
    <w:p w14:paraId="3795773B" w14:textId="1B787DF4" w:rsidR="006F5D6A" w:rsidRDefault="006F5D6A">
      <w:pPr>
        <w:pStyle w:val="ac"/>
        <w:rPr>
          <w:lang w:eastAsia="zh-CN"/>
        </w:rPr>
      </w:pPr>
    </w:p>
  </w:comment>
  <w:comment w:id="20" w:author="Samsung-rev" w:date="2022-11-11T16:30:00Z" w:initials="DY">
    <w:p w14:paraId="4E5FC73B" w14:textId="4389A421" w:rsidR="00F25843" w:rsidRDefault="00F25843">
      <w:pPr>
        <w:pStyle w:val="ac"/>
        <w:rPr>
          <w:lang w:eastAsia="ko-KR"/>
        </w:rPr>
      </w:pPr>
      <w:r>
        <w:rPr>
          <w:rStyle w:val="ab"/>
        </w:rPr>
        <w:annotationRef/>
      </w:r>
      <w:r w:rsidRPr="00F25843">
        <w:rPr>
          <w:lang w:eastAsia="zh-CN"/>
        </w:rPr>
        <w:t>Y</w:t>
      </w:r>
      <w:r w:rsidRPr="00F25843">
        <w:rPr>
          <w:rFonts w:hint="eastAsia"/>
          <w:lang w:eastAsia="zh-CN"/>
        </w:rPr>
        <w:t xml:space="preserve">es </w:t>
      </w:r>
      <w:r w:rsidRPr="00F25843">
        <w:rPr>
          <w:lang w:eastAsia="zh-CN"/>
        </w:rPr>
        <w:t>it is. The description is modified as well.</w:t>
      </w:r>
      <w:r>
        <w:rPr>
          <w:rFonts w:ascii="바탕체" w:eastAsia="바탕체" w:hAnsi="바탕체" w:cs="바탕체"/>
          <w:lang w:eastAsia="ko-KR"/>
        </w:rPr>
        <w:t xml:space="preserve"> </w:t>
      </w:r>
    </w:p>
  </w:comment>
  <w:comment w:id="52" w:author="Samsung-rev" w:date="2022-11-10T17:28:00Z" w:initials="DY">
    <w:p w14:paraId="32409C54" w14:textId="62D72DF0" w:rsidR="006F5D6A" w:rsidRPr="007B7945" w:rsidRDefault="006F5D6A">
      <w:pPr>
        <w:pStyle w:val="ac"/>
        <w:rPr>
          <w:rFonts w:eastAsia="맑은 고딕"/>
          <w:lang w:eastAsia="ko-KR"/>
        </w:rPr>
      </w:pPr>
      <w:r>
        <w:rPr>
          <w:rStyle w:val="ab"/>
        </w:rPr>
        <w:annotationRef/>
      </w:r>
      <w:r>
        <w:rPr>
          <w:rFonts w:eastAsia="맑은 고딕" w:hint="eastAsia"/>
          <w:lang w:eastAsia="ko-KR"/>
        </w:rPr>
        <w:t>T</w:t>
      </w:r>
      <w:r>
        <w:rPr>
          <w:rFonts w:eastAsia="맑은 고딕"/>
          <w:lang w:eastAsia="ko-KR"/>
        </w:rPr>
        <w:t>his is a typo needs to be removed.</w:t>
      </w:r>
    </w:p>
  </w:comment>
  <w:comment w:id="62" w:author="CATT" w:date="2022-11-10T17:28:00Z" w:initials="HC">
    <w:p w14:paraId="1E568220" w14:textId="60CC6C37" w:rsidR="006F5D6A" w:rsidRDefault="006F5D6A">
      <w:pPr>
        <w:pStyle w:val="ac"/>
        <w:rPr>
          <w:lang w:eastAsia="zh-CN"/>
        </w:rPr>
      </w:pPr>
      <w:r>
        <w:rPr>
          <w:rStyle w:val="ab"/>
        </w:rPr>
        <w:annotationRef/>
      </w:r>
      <w:r>
        <w:rPr>
          <w:lang w:eastAsia="zh-CN"/>
        </w:rPr>
        <w:t>A</w:t>
      </w:r>
      <w:r>
        <w:rPr>
          <w:rFonts w:hint="eastAsia"/>
          <w:lang w:eastAsia="zh-CN"/>
        </w:rPr>
        <w:t xml:space="preserve">dd an explanation </w:t>
      </w:r>
    </w:p>
  </w:comment>
  <w:comment w:id="91" w:author="Samsung-rev" w:date="2022-11-10T17:28:00Z" w:initials="DY">
    <w:p w14:paraId="1BC1EFCB" w14:textId="77777777" w:rsidR="006F5D6A" w:rsidRPr="00030677" w:rsidRDefault="006F5D6A">
      <w:pPr>
        <w:pStyle w:val="ac"/>
        <w:rPr>
          <w:rFonts w:eastAsia="맑은 고딕"/>
          <w:lang w:eastAsia="ko-KR"/>
        </w:rPr>
      </w:pPr>
      <w:r>
        <w:rPr>
          <w:rStyle w:val="ab"/>
        </w:rPr>
        <w:annotationRef/>
      </w:r>
      <w:r>
        <w:rPr>
          <w:rFonts w:eastAsia="맑은 고딕" w:hint="eastAsia"/>
          <w:lang w:eastAsia="ko-KR"/>
        </w:rPr>
        <w:t>I</w:t>
      </w:r>
      <w:r>
        <w:rPr>
          <w:rFonts w:eastAsia="맑은 고딕"/>
          <w:lang w:eastAsia="ko-KR"/>
        </w:rPr>
        <w:t>t can be covered by the merged text of S2-2210675 (CATT) as below.</w:t>
      </w:r>
    </w:p>
  </w:comment>
  <w:comment w:id="154" w:author="CATT" w:date="2022-11-10T17:32:00Z" w:initials="HC">
    <w:p w14:paraId="01186C58" w14:textId="30D42E4D" w:rsidR="006F5D6A" w:rsidRDefault="006F5D6A">
      <w:pPr>
        <w:pStyle w:val="ac"/>
        <w:rPr>
          <w:lang w:eastAsia="zh-CN"/>
        </w:rPr>
      </w:pPr>
      <w:r>
        <w:rPr>
          <w:rStyle w:val="ab"/>
        </w:rPr>
        <w:annotationRef/>
      </w:r>
      <w:r>
        <w:rPr>
          <w:rFonts w:hint="eastAsia"/>
          <w:lang w:eastAsia="zh-CN"/>
        </w:rPr>
        <w:t xml:space="preserve">I assume that the event that the delay exceeding the threshold is covered by </w:t>
      </w:r>
      <w:r>
        <w:rPr>
          <w:lang w:eastAsia="zh-CN"/>
        </w:rPr>
        <w:t>“</w:t>
      </w:r>
      <w:r>
        <w:rPr>
          <w:rFonts w:hint="eastAsia"/>
          <w:lang w:eastAsia="zh-CN"/>
        </w:rPr>
        <w:t>event triggered</w:t>
      </w:r>
      <w:r>
        <w:rPr>
          <w:lang w:eastAsia="zh-CN"/>
        </w:rPr>
        <w:t>”</w:t>
      </w:r>
      <w:r>
        <w:rPr>
          <w:rFonts w:hint="eastAsia"/>
          <w:lang w:eastAsia="zh-CN"/>
        </w:rPr>
        <w:t xml:space="preserve">, here no packet delay received case is another </w:t>
      </w:r>
      <w:r>
        <w:rPr>
          <w:lang w:eastAsia="zh-CN"/>
        </w:rPr>
        <w:t>scenario</w:t>
      </w:r>
      <w:r>
        <w:rPr>
          <w:rFonts w:hint="eastAsia"/>
          <w:lang w:eastAsia="zh-CN"/>
        </w:rPr>
        <w:t xml:space="preserve"> of sending a report</w:t>
      </w:r>
    </w:p>
  </w:comment>
  <w:comment w:id="155" w:author="Samsung-rev" w:date="2022-11-11T16:35:00Z" w:initials="DY">
    <w:p w14:paraId="347EE76D" w14:textId="3A6C8115" w:rsidR="00CA0448" w:rsidRPr="00CA0448" w:rsidRDefault="00CA0448">
      <w:pPr>
        <w:pStyle w:val="ac"/>
        <w:rPr>
          <w:rFonts w:eastAsia="맑은 고딕"/>
          <w:lang w:eastAsia="ko-KR"/>
        </w:rPr>
      </w:pPr>
      <w:r>
        <w:rPr>
          <w:rStyle w:val="ab"/>
        </w:rPr>
        <w:annotationRef/>
      </w:r>
      <w:r>
        <w:rPr>
          <w:rFonts w:eastAsia="맑은 고딕" w:hint="eastAsia"/>
          <w:lang w:eastAsia="ko-KR"/>
        </w:rPr>
        <w:t>I agree with you and it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BC6D83" w15:done="0"/>
  <w15:commentEx w15:paraId="3795773B" w15:done="0"/>
  <w15:commentEx w15:paraId="4E5FC73B" w15:paraIdParent="3795773B" w15:done="0"/>
  <w15:commentEx w15:paraId="32409C54" w15:done="0"/>
  <w15:commentEx w15:paraId="1E568220" w15:done="0"/>
  <w15:commentEx w15:paraId="1BC1EFCB" w15:done="0"/>
  <w15:commentEx w15:paraId="01186C58" w15:done="0"/>
  <w15:commentEx w15:paraId="347EE76D" w15:paraIdParent="01186C5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D744F" w14:textId="77777777" w:rsidR="00775923" w:rsidRDefault="00775923">
      <w:r>
        <w:separator/>
      </w:r>
    </w:p>
  </w:endnote>
  <w:endnote w:type="continuationSeparator" w:id="0">
    <w:p w14:paraId="05CA3E44" w14:textId="77777777" w:rsidR="00775923" w:rsidRDefault="007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D25C" w14:textId="77777777" w:rsidR="00775923" w:rsidRDefault="00775923">
      <w:r>
        <w:separator/>
      </w:r>
    </w:p>
  </w:footnote>
  <w:footnote w:type="continuationSeparator" w:id="0">
    <w:p w14:paraId="3E130BD4" w14:textId="77777777" w:rsidR="00775923" w:rsidRDefault="0077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D1B1" w14:textId="77777777" w:rsidR="006F5D6A" w:rsidRDefault="006F5D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E949" w14:textId="77777777" w:rsidR="006F5D6A" w:rsidRDefault="006F5D6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8771" w14:textId="77777777" w:rsidR="006F5D6A" w:rsidRDefault="006F5D6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A065" w14:textId="77777777" w:rsidR="006F5D6A" w:rsidRDefault="006F5D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22A3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4250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77A262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BC4F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F7937A7"/>
    <w:multiLevelType w:val="hybridMultilevel"/>
    <w:tmpl w:val="57A860BE"/>
    <w:lvl w:ilvl="0" w:tplc="54F0E762">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AD225CF"/>
    <w:multiLevelType w:val="hybridMultilevel"/>
    <w:tmpl w:val="CF1AB678"/>
    <w:lvl w:ilvl="0" w:tplc="B5DC3B06">
      <w:start w:val="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8"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6162F6"/>
    <w:multiLevelType w:val="hybridMultilevel"/>
    <w:tmpl w:val="83445AC6"/>
    <w:lvl w:ilvl="0" w:tplc="542A20BE">
      <w:start w:val="5"/>
      <w:numFmt w:val="bullet"/>
      <w:lvlText w:val="-"/>
      <w:lvlJc w:val="left"/>
      <w:pPr>
        <w:ind w:left="704" w:hanging="420"/>
      </w:pPr>
      <w:rPr>
        <w:rFonts w:ascii="Times New Roman" w:eastAsiaTheme="minorEastAsia" w:hAnsi="Times New Roman" w:cs="Times New Roman" w:hint="default"/>
      </w:rPr>
    </w:lvl>
    <w:lvl w:ilvl="1" w:tplc="542A20BE">
      <w:start w:val="5"/>
      <w:numFmt w:val="bullet"/>
      <w:lvlText w:val="-"/>
      <w:lvlJc w:val="left"/>
      <w:pPr>
        <w:ind w:left="1124" w:hanging="420"/>
      </w:pPr>
      <w:rPr>
        <w:rFonts w:ascii="Times New Roman" w:eastAsiaTheme="minorEastAsia"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26E48"/>
    <w:multiLevelType w:val="hybridMultilevel"/>
    <w:tmpl w:val="A6105460"/>
    <w:lvl w:ilvl="0" w:tplc="5B42842A">
      <w:start w:val="5"/>
      <w:numFmt w:val="bullet"/>
      <w:lvlText w:val="-"/>
      <w:lvlJc w:val="left"/>
      <w:pPr>
        <w:ind w:left="611" w:hanging="360"/>
      </w:pPr>
      <w:rPr>
        <w:rFonts w:ascii="Times New Roman" w:eastAsiaTheme="minorEastAsia" w:hAnsi="Times New Roman" w:cs="Times New Roman" w:hint="default"/>
      </w:rPr>
    </w:lvl>
    <w:lvl w:ilvl="1" w:tplc="04090003" w:tentative="1">
      <w:start w:val="1"/>
      <w:numFmt w:val="bullet"/>
      <w:lvlText w:val=""/>
      <w:lvlJc w:val="left"/>
      <w:pPr>
        <w:ind w:left="1091" w:hanging="420"/>
      </w:pPr>
      <w:rPr>
        <w:rFonts w:ascii="Wingdings" w:hAnsi="Wingdings" w:hint="default"/>
      </w:rPr>
    </w:lvl>
    <w:lvl w:ilvl="2" w:tplc="04090005"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3" w:tentative="1">
      <w:start w:val="1"/>
      <w:numFmt w:val="bullet"/>
      <w:lvlText w:val=""/>
      <w:lvlJc w:val="left"/>
      <w:pPr>
        <w:ind w:left="2351" w:hanging="420"/>
      </w:pPr>
      <w:rPr>
        <w:rFonts w:ascii="Wingdings" w:hAnsi="Wingdings" w:hint="default"/>
      </w:rPr>
    </w:lvl>
    <w:lvl w:ilvl="5" w:tplc="04090005"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3" w:tentative="1">
      <w:start w:val="1"/>
      <w:numFmt w:val="bullet"/>
      <w:lvlText w:val=""/>
      <w:lvlJc w:val="left"/>
      <w:pPr>
        <w:ind w:left="3611" w:hanging="420"/>
      </w:pPr>
      <w:rPr>
        <w:rFonts w:ascii="Wingdings" w:hAnsi="Wingdings" w:hint="default"/>
      </w:rPr>
    </w:lvl>
    <w:lvl w:ilvl="8" w:tplc="04090005" w:tentative="1">
      <w:start w:val="1"/>
      <w:numFmt w:val="bullet"/>
      <w:lvlText w:val=""/>
      <w:lvlJc w:val="left"/>
      <w:pPr>
        <w:ind w:left="4031" w:hanging="420"/>
      </w:pPr>
      <w:rPr>
        <w:rFonts w:ascii="Wingdings" w:hAnsi="Wingdings" w:hint="default"/>
      </w:rPr>
    </w:lvl>
  </w:abstractNum>
  <w:abstractNum w:abstractNumId="23" w15:restartNumberingAfterBreak="0">
    <w:nsid w:val="72FE3B59"/>
    <w:multiLevelType w:val="hybridMultilevel"/>
    <w:tmpl w:val="269460A4"/>
    <w:lvl w:ilvl="0" w:tplc="542A20BE">
      <w:start w:val="5"/>
      <w:numFmt w:val="bullet"/>
      <w:lvlText w:val="-"/>
      <w:lvlJc w:val="left"/>
      <w:pPr>
        <w:ind w:left="704" w:hanging="42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2"/>
  </w:num>
  <w:num w:numId="2">
    <w:abstractNumId w:val="23"/>
  </w:num>
  <w:num w:numId="3">
    <w:abstractNumId w:val="20"/>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3"/>
  </w:num>
  <w:num w:numId="7">
    <w:abstractNumId w:val="21"/>
  </w:num>
  <w:num w:numId="8">
    <w:abstractNumId w:val="11"/>
  </w:num>
  <w:num w:numId="9">
    <w:abstractNumId w:val="12"/>
  </w:num>
  <w:num w:numId="10">
    <w:abstractNumId w:val="19"/>
  </w:num>
  <w:num w:numId="11">
    <w:abstractNumId w:val="14"/>
  </w:num>
  <w:num w:numId="12">
    <w:abstractNumId w:val="18"/>
  </w:num>
  <w:num w:numId="13">
    <w:abstractNumId w:val="16"/>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ev">
    <w15:presenceInfo w15:providerId="None" w15:userId="Samsung-rev"/>
  </w15:person>
  <w15:person w15:author="Samsung">
    <w15:presenceInfo w15:providerId="None" w15:userId="Samsung"/>
  </w15:person>
  <w15:person w15:author="Samsung-rev2">
    <w15:presenceInfo w15:providerId="None" w15:userId="Samsung-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5BD"/>
    <w:rsid w:val="00022E4A"/>
    <w:rsid w:val="00030677"/>
    <w:rsid w:val="0005071C"/>
    <w:rsid w:val="00062070"/>
    <w:rsid w:val="00076524"/>
    <w:rsid w:val="00081043"/>
    <w:rsid w:val="00086F9A"/>
    <w:rsid w:val="00091FD0"/>
    <w:rsid w:val="000A3807"/>
    <w:rsid w:val="000A6394"/>
    <w:rsid w:val="000B7E71"/>
    <w:rsid w:val="000B7FED"/>
    <w:rsid w:val="000C038A"/>
    <w:rsid w:val="000C6598"/>
    <w:rsid w:val="000E268E"/>
    <w:rsid w:val="000E2AF1"/>
    <w:rsid w:val="000E31D5"/>
    <w:rsid w:val="001000B2"/>
    <w:rsid w:val="00104CBF"/>
    <w:rsid w:val="00105963"/>
    <w:rsid w:val="00110BF9"/>
    <w:rsid w:val="00115EE2"/>
    <w:rsid w:val="00117A65"/>
    <w:rsid w:val="00137326"/>
    <w:rsid w:val="001431FF"/>
    <w:rsid w:val="00145D43"/>
    <w:rsid w:val="00151D37"/>
    <w:rsid w:val="001572E0"/>
    <w:rsid w:val="00162D0E"/>
    <w:rsid w:val="0016631F"/>
    <w:rsid w:val="00171797"/>
    <w:rsid w:val="001804E7"/>
    <w:rsid w:val="00192C46"/>
    <w:rsid w:val="001A08B3"/>
    <w:rsid w:val="001A7B60"/>
    <w:rsid w:val="001B52F0"/>
    <w:rsid w:val="001B7A65"/>
    <w:rsid w:val="001D7D51"/>
    <w:rsid w:val="001E005B"/>
    <w:rsid w:val="001E41F3"/>
    <w:rsid w:val="001E5C48"/>
    <w:rsid w:val="001F3065"/>
    <w:rsid w:val="002001C3"/>
    <w:rsid w:val="00203EEA"/>
    <w:rsid w:val="00251F5E"/>
    <w:rsid w:val="0026004D"/>
    <w:rsid w:val="00263A5D"/>
    <w:rsid w:val="002640DD"/>
    <w:rsid w:val="00265753"/>
    <w:rsid w:val="00266BBC"/>
    <w:rsid w:val="002701DF"/>
    <w:rsid w:val="00271A4B"/>
    <w:rsid w:val="00275D12"/>
    <w:rsid w:val="002831F6"/>
    <w:rsid w:val="00284FEB"/>
    <w:rsid w:val="002860C4"/>
    <w:rsid w:val="002961A4"/>
    <w:rsid w:val="002A4D78"/>
    <w:rsid w:val="002B3404"/>
    <w:rsid w:val="002B4465"/>
    <w:rsid w:val="002B5741"/>
    <w:rsid w:val="002D162A"/>
    <w:rsid w:val="002D4120"/>
    <w:rsid w:val="002E7741"/>
    <w:rsid w:val="003021F4"/>
    <w:rsid w:val="0030271E"/>
    <w:rsid w:val="00305409"/>
    <w:rsid w:val="00325FEE"/>
    <w:rsid w:val="00340ABC"/>
    <w:rsid w:val="00341B68"/>
    <w:rsid w:val="003609EF"/>
    <w:rsid w:val="0036231A"/>
    <w:rsid w:val="003740C4"/>
    <w:rsid w:val="00374DD4"/>
    <w:rsid w:val="003808E9"/>
    <w:rsid w:val="00385A11"/>
    <w:rsid w:val="00386DEC"/>
    <w:rsid w:val="00392484"/>
    <w:rsid w:val="003968D8"/>
    <w:rsid w:val="003B40E1"/>
    <w:rsid w:val="003C0334"/>
    <w:rsid w:val="003C63D4"/>
    <w:rsid w:val="003D0F18"/>
    <w:rsid w:val="003D2DA9"/>
    <w:rsid w:val="003E1A36"/>
    <w:rsid w:val="003E7D28"/>
    <w:rsid w:val="00401650"/>
    <w:rsid w:val="0040761D"/>
    <w:rsid w:val="00410371"/>
    <w:rsid w:val="004242F1"/>
    <w:rsid w:val="004401BC"/>
    <w:rsid w:val="00452FDC"/>
    <w:rsid w:val="00463B2A"/>
    <w:rsid w:val="0047578B"/>
    <w:rsid w:val="004758BB"/>
    <w:rsid w:val="004A1F9C"/>
    <w:rsid w:val="004A6302"/>
    <w:rsid w:val="004B5412"/>
    <w:rsid w:val="004B75B7"/>
    <w:rsid w:val="004E5ED4"/>
    <w:rsid w:val="00504314"/>
    <w:rsid w:val="005135B2"/>
    <w:rsid w:val="00514818"/>
    <w:rsid w:val="0051580D"/>
    <w:rsid w:val="00524056"/>
    <w:rsid w:val="00533D02"/>
    <w:rsid w:val="00537FB7"/>
    <w:rsid w:val="00541288"/>
    <w:rsid w:val="0054610D"/>
    <w:rsid w:val="00547111"/>
    <w:rsid w:val="00576E18"/>
    <w:rsid w:val="00592D74"/>
    <w:rsid w:val="00597A0E"/>
    <w:rsid w:val="005B046F"/>
    <w:rsid w:val="005E1AF6"/>
    <w:rsid w:val="005E2C44"/>
    <w:rsid w:val="005E65C0"/>
    <w:rsid w:val="005F3570"/>
    <w:rsid w:val="00621188"/>
    <w:rsid w:val="006257ED"/>
    <w:rsid w:val="00625CC6"/>
    <w:rsid w:val="00647065"/>
    <w:rsid w:val="00677A1C"/>
    <w:rsid w:val="00677EFF"/>
    <w:rsid w:val="00695808"/>
    <w:rsid w:val="006A4E54"/>
    <w:rsid w:val="006B46FB"/>
    <w:rsid w:val="006C7ED0"/>
    <w:rsid w:val="006D18D3"/>
    <w:rsid w:val="006D5129"/>
    <w:rsid w:val="006E21FB"/>
    <w:rsid w:val="006E29C6"/>
    <w:rsid w:val="006F5D6A"/>
    <w:rsid w:val="00701991"/>
    <w:rsid w:val="0070388D"/>
    <w:rsid w:val="00706BCA"/>
    <w:rsid w:val="00735297"/>
    <w:rsid w:val="00745433"/>
    <w:rsid w:val="00772111"/>
    <w:rsid w:val="00775923"/>
    <w:rsid w:val="00775ACB"/>
    <w:rsid w:val="0078570B"/>
    <w:rsid w:val="00792342"/>
    <w:rsid w:val="00793EC4"/>
    <w:rsid w:val="007977A8"/>
    <w:rsid w:val="007B512A"/>
    <w:rsid w:val="007B7945"/>
    <w:rsid w:val="007C2097"/>
    <w:rsid w:val="007D5352"/>
    <w:rsid w:val="007D6A07"/>
    <w:rsid w:val="007E321C"/>
    <w:rsid w:val="007E4A30"/>
    <w:rsid w:val="007F2012"/>
    <w:rsid w:val="007F5B04"/>
    <w:rsid w:val="007F7259"/>
    <w:rsid w:val="00800C5A"/>
    <w:rsid w:val="008040A8"/>
    <w:rsid w:val="00815608"/>
    <w:rsid w:val="00826064"/>
    <w:rsid w:val="008279FA"/>
    <w:rsid w:val="008626E7"/>
    <w:rsid w:val="00870EE7"/>
    <w:rsid w:val="0087737C"/>
    <w:rsid w:val="00880599"/>
    <w:rsid w:val="00881457"/>
    <w:rsid w:val="008863B9"/>
    <w:rsid w:val="00893A00"/>
    <w:rsid w:val="008A45A6"/>
    <w:rsid w:val="008A4937"/>
    <w:rsid w:val="008F686C"/>
    <w:rsid w:val="00900C31"/>
    <w:rsid w:val="00901CAF"/>
    <w:rsid w:val="00906141"/>
    <w:rsid w:val="009148DE"/>
    <w:rsid w:val="00922BFA"/>
    <w:rsid w:val="0093697C"/>
    <w:rsid w:val="00941E30"/>
    <w:rsid w:val="00960AFA"/>
    <w:rsid w:val="009658FE"/>
    <w:rsid w:val="009733BE"/>
    <w:rsid w:val="009748CA"/>
    <w:rsid w:val="009777D9"/>
    <w:rsid w:val="00982CCF"/>
    <w:rsid w:val="009835E9"/>
    <w:rsid w:val="00985235"/>
    <w:rsid w:val="00991B88"/>
    <w:rsid w:val="009A5753"/>
    <w:rsid w:val="009A579D"/>
    <w:rsid w:val="009A7CF3"/>
    <w:rsid w:val="009B0FFA"/>
    <w:rsid w:val="009B162C"/>
    <w:rsid w:val="009B7E39"/>
    <w:rsid w:val="009C0B86"/>
    <w:rsid w:val="009C67AD"/>
    <w:rsid w:val="009E3297"/>
    <w:rsid w:val="009F6462"/>
    <w:rsid w:val="009F6E12"/>
    <w:rsid w:val="009F734F"/>
    <w:rsid w:val="00A246B6"/>
    <w:rsid w:val="00A25CC3"/>
    <w:rsid w:val="00A263D1"/>
    <w:rsid w:val="00A45BBB"/>
    <w:rsid w:val="00A47E70"/>
    <w:rsid w:val="00A50CF0"/>
    <w:rsid w:val="00A542FF"/>
    <w:rsid w:val="00A60117"/>
    <w:rsid w:val="00A6233C"/>
    <w:rsid w:val="00A658AD"/>
    <w:rsid w:val="00A66BA9"/>
    <w:rsid w:val="00A76501"/>
    <w:rsid w:val="00A7671C"/>
    <w:rsid w:val="00A87BB1"/>
    <w:rsid w:val="00AA2CBC"/>
    <w:rsid w:val="00AA529D"/>
    <w:rsid w:val="00AA5DE5"/>
    <w:rsid w:val="00AB1509"/>
    <w:rsid w:val="00AB57D9"/>
    <w:rsid w:val="00AC5820"/>
    <w:rsid w:val="00AD1CD8"/>
    <w:rsid w:val="00AE0A40"/>
    <w:rsid w:val="00AE4F57"/>
    <w:rsid w:val="00AF192D"/>
    <w:rsid w:val="00AF1A6F"/>
    <w:rsid w:val="00AF1D34"/>
    <w:rsid w:val="00B03A27"/>
    <w:rsid w:val="00B068A1"/>
    <w:rsid w:val="00B143BC"/>
    <w:rsid w:val="00B15BA9"/>
    <w:rsid w:val="00B258BB"/>
    <w:rsid w:val="00B3068D"/>
    <w:rsid w:val="00B33244"/>
    <w:rsid w:val="00B404CA"/>
    <w:rsid w:val="00B4464B"/>
    <w:rsid w:val="00B51DB3"/>
    <w:rsid w:val="00B55111"/>
    <w:rsid w:val="00B661A1"/>
    <w:rsid w:val="00B67B97"/>
    <w:rsid w:val="00B70268"/>
    <w:rsid w:val="00B721BB"/>
    <w:rsid w:val="00B9612B"/>
    <w:rsid w:val="00B968C8"/>
    <w:rsid w:val="00BA3EC5"/>
    <w:rsid w:val="00BA51D9"/>
    <w:rsid w:val="00BA5CB1"/>
    <w:rsid w:val="00BB20DD"/>
    <w:rsid w:val="00BB5DFC"/>
    <w:rsid w:val="00BC04BD"/>
    <w:rsid w:val="00BC0E8C"/>
    <w:rsid w:val="00BD279D"/>
    <w:rsid w:val="00BD39A8"/>
    <w:rsid w:val="00BD681B"/>
    <w:rsid w:val="00BD6BB8"/>
    <w:rsid w:val="00BE4CA2"/>
    <w:rsid w:val="00BF2ED5"/>
    <w:rsid w:val="00C160A6"/>
    <w:rsid w:val="00C23803"/>
    <w:rsid w:val="00C33231"/>
    <w:rsid w:val="00C41C48"/>
    <w:rsid w:val="00C446C2"/>
    <w:rsid w:val="00C51BDB"/>
    <w:rsid w:val="00C605B9"/>
    <w:rsid w:val="00C60B82"/>
    <w:rsid w:val="00C66BA2"/>
    <w:rsid w:val="00C743CA"/>
    <w:rsid w:val="00C94792"/>
    <w:rsid w:val="00C95985"/>
    <w:rsid w:val="00CA0448"/>
    <w:rsid w:val="00CA4EEF"/>
    <w:rsid w:val="00CA5A35"/>
    <w:rsid w:val="00CA7D53"/>
    <w:rsid w:val="00CB5011"/>
    <w:rsid w:val="00CC5026"/>
    <w:rsid w:val="00CC68D0"/>
    <w:rsid w:val="00CE6DA0"/>
    <w:rsid w:val="00D01F77"/>
    <w:rsid w:val="00D03F9A"/>
    <w:rsid w:val="00D06D51"/>
    <w:rsid w:val="00D14B77"/>
    <w:rsid w:val="00D15E43"/>
    <w:rsid w:val="00D23592"/>
    <w:rsid w:val="00D24991"/>
    <w:rsid w:val="00D26628"/>
    <w:rsid w:val="00D271FC"/>
    <w:rsid w:val="00D34D8A"/>
    <w:rsid w:val="00D41EB7"/>
    <w:rsid w:val="00D42E95"/>
    <w:rsid w:val="00D50255"/>
    <w:rsid w:val="00D66520"/>
    <w:rsid w:val="00D66AE8"/>
    <w:rsid w:val="00D748DC"/>
    <w:rsid w:val="00D767DF"/>
    <w:rsid w:val="00D92747"/>
    <w:rsid w:val="00D9315A"/>
    <w:rsid w:val="00DB6FFC"/>
    <w:rsid w:val="00DC58AF"/>
    <w:rsid w:val="00DC6555"/>
    <w:rsid w:val="00DD2CF6"/>
    <w:rsid w:val="00DD52D2"/>
    <w:rsid w:val="00DD575B"/>
    <w:rsid w:val="00DE34CF"/>
    <w:rsid w:val="00DE3A47"/>
    <w:rsid w:val="00DF53A0"/>
    <w:rsid w:val="00DF63B4"/>
    <w:rsid w:val="00E022C7"/>
    <w:rsid w:val="00E05773"/>
    <w:rsid w:val="00E13F3D"/>
    <w:rsid w:val="00E23990"/>
    <w:rsid w:val="00E32339"/>
    <w:rsid w:val="00E34898"/>
    <w:rsid w:val="00E533D9"/>
    <w:rsid w:val="00E61B6E"/>
    <w:rsid w:val="00E82D4D"/>
    <w:rsid w:val="00E87A4B"/>
    <w:rsid w:val="00E9020D"/>
    <w:rsid w:val="00EA154E"/>
    <w:rsid w:val="00EB09B7"/>
    <w:rsid w:val="00EE1D4B"/>
    <w:rsid w:val="00EE7D7C"/>
    <w:rsid w:val="00EF05D5"/>
    <w:rsid w:val="00EF35E5"/>
    <w:rsid w:val="00F21EEF"/>
    <w:rsid w:val="00F25843"/>
    <w:rsid w:val="00F25D98"/>
    <w:rsid w:val="00F300FB"/>
    <w:rsid w:val="00F3297F"/>
    <w:rsid w:val="00F4153B"/>
    <w:rsid w:val="00F41DF3"/>
    <w:rsid w:val="00F541C9"/>
    <w:rsid w:val="00F77460"/>
    <w:rsid w:val="00F8390E"/>
    <w:rsid w:val="00F93A68"/>
    <w:rsid w:val="00FB3554"/>
    <w:rsid w:val="00FB363A"/>
    <w:rsid w:val="00FB6386"/>
    <w:rsid w:val="00FD4FF9"/>
    <w:rsid w:val="00FE0CC3"/>
    <w:rsid w:val="00FF3739"/>
    <w:rsid w:val="00FF4AEE"/>
    <w:rsid w:val="00FF5A33"/>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08B28"/>
  <w15:docId w15:val="{3C7FB18C-6B3F-464A-91CC-A640A698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ED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rsid w:val="00DB6FFC"/>
    <w:rPr>
      <w:rFonts w:ascii="Times New Roman" w:hAnsi="Times New Roman"/>
      <w:lang w:val="en-GB" w:eastAsia="en-US"/>
    </w:rPr>
  </w:style>
  <w:style w:type="character" w:customStyle="1" w:styleId="B2Char">
    <w:name w:val="B2 Char"/>
    <w:link w:val="B2"/>
    <w:qFormat/>
    <w:rsid w:val="00DB6FFC"/>
    <w:rPr>
      <w:rFonts w:ascii="Times New Roman" w:hAnsi="Times New Roman"/>
      <w:lang w:val="en-GB" w:eastAsia="en-US"/>
    </w:rPr>
  </w:style>
  <w:style w:type="character" w:customStyle="1" w:styleId="THChar">
    <w:name w:val="TH Char"/>
    <w:link w:val="TH"/>
    <w:qFormat/>
    <w:rsid w:val="00DB6FFC"/>
    <w:rPr>
      <w:rFonts w:ascii="Arial" w:hAnsi="Arial"/>
      <w:b/>
      <w:lang w:val="en-GB" w:eastAsia="en-US"/>
    </w:rPr>
  </w:style>
  <w:style w:type="character" w:customStyle="1" w:styleId="TALChar">
    <w:name w:val="TAL Char"/>
    <w:link w:val="TAL"/>
    <w:rsid w:val="00DB6FFC"/>
    <w:rPr>
      <w:rFonts w:ascii="Arial" w:hAnsi="Arial"/>
      <w:sz w:val="18"/>
      <w:lang w:val="en-GB" w:eastAsia="en-US"/>
    </w:rPr>
  </w:style>
  <w:style w:type="character" w:customStyle="1" w:styleId="TAHCar">
    <w:name w:val="TAH Car"/>
    <w:link w:val="TAH"/>
    <w:rsid w:val="00DB6FFC"/>
    <w:rPr>
      <w:rFonts w:ascii="Arial" w:hAnsi="Arial"/>
      <w:b/>
      <w:sz w:val="18"/>
      <w:lang w:val="en-GB" w:eastAsia="en-US"/>
    </w:rPr>
  </w:style>
  <w:style w:type="paragraph" w:styleId="af1">
    <w:name w:val="List Paragraph"/>
    <w:basedOn w:val="a"/>
    <w:uiPriority w:val="34"/>
    <w:qFormat/>
    <w:rsid w:val="00E87A4B"/>
    <w:pPr>
      <w:ind w:firstLineChars="200" w:firstLine="420"/>
    </w:pPr>
  </w:style>
  <w:style w:type="character" w:customStyle="1" w:styleId="5Char">
    <w:name w:val="제목 5 Char"/>
    <w:link w:val="50"/>
    <w:rsid w:val="007F5B04"/>
    <w:rPr>
      <w:rFonts w:ascii="Arial" w:hAnsi="Arial"/>
      <w:sz w:val="22"/>
      <w:lang w:val="en-GB" w:eastAsia="en-US"/>
    </w:rPr>
  </w:style>
  <w:style w:type="character" w:customStyle="1" w:styleId="NOChar">
    <w:name w:val="NO Char"/>
    <w:link w:val="NO"/>
    <w:rsid w:val="00FB363A"/>
    <w:rPr>
      <w:rFonts w:ascii="Times New Roman" w:hAnsi="Times New Roman"/>
      <w:lang w:val="en-GB" w:eastAsia="en-US"/>
    </w:rPr>
  </w:style>
  <w:style w:type="character" w:customStyle="1" w:styleId="NOZchn">
    <w:name w:val="NO Zchn"/>
    <w:rsid w:val="00541288"/>
    <w:rPr>
      <w:lang w:eastAsia="en-US"/>
    </w:rPr>
  </w:style>
  <w:style w:type="character" w:customStyle="1" w:styleId="TANChar">
    <w:name w:val="TAN Char"/>
    <w:link w:val="TAN"/>
    <w:rsid w:val="00541288"/>
    <w:rPr>
      <w:rFonts w:ascii="Arial" w:hAnsi="Arial"/>
      <w:sz w:val="18"/>
      <w:lang w:val="en-GB" w:eastAsia="en-US"/>
    </w:rPr>
  </w:style>
  <w:style w:type="paragraph" w:customStyle="1" w:styleId="TAJ">
    <w:name w:val="TAJ"/>
    <w:basedOn w:val="TH"/>
    <w:rsid w:val="00CB5011"/>
  </w:style>
  <w:style w:type="paragraph" w:customStyle="1" w:styleId="Guidance">
    <w:name w:val="Guidance"/>
    <w:basedOn w:val="a"/>
    <w:rsid w:val="00CB5011"/>
    <w:rPr>
      <w:i/>
      <w:color w:val="0000FF"/>
    </w:rPr>
  </w:style>
  <w:style w:type="character" w:customStyle="1" w:styleId="Char1">
    <w:name w:val="풍선 도움말 텍스트 Char"/>
    <w:link w:val="ae"/>
    <w:rsid w:val="00CB5011"/>
    <w:rPr>
      <w:rFonts w:ascii="Tahoma" w:hAnsi="Tahoma" w:cs="Tahoma"/>
      <w:sz w:val="16"/>
      <w:szCs w:val="16"/>
      <w:lang w:val="en-GB" w:eastAsia="en-US"/>
    </w:rPr>
  </w:style>
  <w:style w:type="table" w:styleId="af2">
    <w:name w:val="Table Grid"/>
    <w:basedOn w:val="a1"/>
    <w:rsid w:val="00CB5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B5011"/>
    <w:rPr>
      <w:color w:val="605E5C"/>
      <w:shd w:val="clear" w:color="auto" w:fill="E1DFDD"/>
    </w:rPr>
  </w:style>
  <w:style w:type="character" w:customStyle="1" w:styleId="Char3">
    <w:name w:val="문서 구조 Char"/>
    <w:basedOn w:val="a0"/>
    <w:link w:val="af0"/>
    <w:rsid w:val="00CB5011"/>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CB5011"/>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CB5011"/>
    <w:rPr>
      <w:rFonts w:ascii="Times New Roman" w:hAnsi="Times New Roman"/>
      <w:color w:val="FF0000"/>
      <w:lang w:val="en-GB" w:eastAsia="en-US"/>
    </w:rPr>
  </w:style>
  <w:style w:type="character" w:customStyle="1" w:styleId="TFChar">
    <w:name w:val="TF Char"/>
    <w:link w:val="TF"/>
    <w:rsid w:val="00CB5011"/>
    <w:rPr>
      <w:rFonts w:ascii="Arial" w:hAnsi="Arial"/>
      <w:b/>
      <w:lang w:val="en-GB" w:eastAsia="en-US"/>
    </w:rPr>
  </w:style>
  <w:style w:type="character" w:customStyle="1" w:styleId="Char0">
    <w:name w:val="메모 텍스트 Char"/>
    <w:basedOn w:val="a0"/>
    <w:link w:val="ac"/>
    <w:rsid w:val="00CB5011"/>
    <w:rPr>
      <w:rFonts w:ascii="Times New Roman" w:hAnsi="Times New Roman"/>
      <w:lang w:val="en-GB" w:eastAsia="en-US"/>
    </w:rPr>
  </w:style>
  <w:style w:type="character" w:customStyle="1" w:styleId="Char2">
    <w:name w:val="메모 주제 Char"/>
    <w:basedOn w:val="Char0"/>
    <w:link w:val="af"/>
    <w:rsid w:val="00CB5011"/>
    <w:rPr>
      <w:rFonts w:ascii="Times New Roman" w:hAnsi="Times New Roman"/>
      <w:b/>
      <w:bCs/>
      <w:lang w:val="en-GB" w:eastAsia="en-US"/>
    </w:rPr>
  </w:style>
  <w:style w:type="character" w:customStyle="1" w:styleId="EXChar">
    <w:name w:val="EX Char"/>
    <w:link w:val="EX"/>
    <w:locked/>
    <w:rsid w:val="00CB5011"/>
    <w:rPr>
      <w:rFonts w:ascii="Times New Roman" w:hAnsi="Times New Roman"/>
      <w:lang w:val="en-GB" w:eastAsia="en-US"/>
    </w:rPr>
  </w:style>
  <w:style w:type="paragraph" w:styleId="af3">
    <w:name w:val="Body Text"/>
    <w:basedOn w:val="a"/>
    <w:link w:val="Char4"/>
    <w:rsid w:val="00CB5011"/>
    <w:pPr>
      <w:overflowPunct w:val="0"/>
      <w:autoSpaceDE w:val="0"/>
      <w:autoSpaceDN w:val="0"/>
      <w:adjustRightInd w:val="0"/>
      <w:spacing w:after="120"/>
      <w:textAlignment w:val="baseline"/>
    </w:pPr>
    <w:rPr>
      <w:rFonts w:eastAsia="SimSun"/>
      <w:color w:val="000000"/>
      <w:lang w:eastAsia="ja-JP"/>
    </w:rPr>
  </w:style>
  <w:style w:type="character" w:customStyle="1" w:styleId="Char4">
    <w:name w:val="본문 Char"/>
    <w:basedOn w:val="a0"/>
    <w:link w:val="af3"/>
    <w:rsid w:val="00CB5011"/>
    <w:rPr>
      <w:rFonts w:ascii="Times New Roman" w:eastAsia="SimSun" w:hAnsi="Times New Roman"/>
      <w:color w:val="000000"/>
      <w:lang w:val="en-GB" w:eastAsia="ja-JP"/>
    </w:rPr>
  </w:style>
  <w:style w:type="character" w:customStyle="1" w:styleId="4Char">
    <w:name w:val="제목 4 Char"/>
    <w:link w:val="40"/>
    <w:rsid w:val="00CB5011"/>
    <w:rPr>
      <w:rFonts w:ascii="Arial" w:hAnsi="Arial"/>
      <w:sz w:val="24"/>
      <w:lang w:val="en-GB" w:eastAsia="en-US"/>
    </w:rPr>
  </w:style>
  <w:style w:type="paragraph" w:styleId="af4">
    <w:name w:val="Revision"/>
    <w:hidden/>
    <w:uiPriority w:val="99"/>
    <w:semiHidden/>
    <w:rsid w:val="00CB5011"/>
    <w:rPr>
      <w:rFonts w:ascii="Times New Roman" w:hAnsi="Times New Roman"/>
      <w:lang w:val="en-GB" w:eastAsia="en-US"/>
    </w:rPr>
  </w:style>
  <w:style w:type="paragraph" w:styleId="af5">
    <w:name w:val="Bibliography"/>
    <w:basedOn w:val="a"/>
    <w:next w:val="a"/>
    <w:uiPriority w:val="37"/>
    <w:semiHidden/>
    <w:unhideWhenUsed/>
    <w:rsid w:val="00CB5011"/>
  </w:style>
  <w:style w:type="paragraph" w:styleId="af6">
    <w:name w:val="Block Text"/>
    <w:basedOn w:val="a"/>
    <w:rsid w:val="00CB501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25">
    <w:name w:val="Body Text 2"/>
    <w:basedOn w:val="a"/>
    <w:link w:val="2Char"/>
    <w:rsid w:val="00CB5011"/>
    <w:pPr>
      <w:spacing w:after="120" w:line="480" w:lineRule="auto"/>
    </w:pPr>
  </w:style>
  <w:style w:type="character" w:customStyle="1" w:styleId="2Char">
    <w:name w:val="본문 2 Char"/>
    <w:basedOn w:val="a0"/>
    <w:link w:val="25"/>
    <w:rsid w:val="00CB5011"/>
    <w:rPr>
      <w:rFonts w:ascii="Times New Roman" w:hAnsi="Times New Roman"/>
      <w:lang w:val="en-GB" w:eastAsia="en-US"/>
    </w:rPr>
  </w:style>
  <w:style w:type="paragraph" w:styleId="34">
    <w:name w:val="Body Text 3"/>
    <w:basedOn w:val="a"/>
    <w:link w:val="3Char"/>
    <w:rsid w:val="00CB5011"/>
    <w:pPr>
      <w:spacing w:after="120"/>
    </w:pPr>
    <w:rPr>
      <w:sz w:val="16"/>
      <w:szCs w:val="16"/>
    </w:rPr>
  </w:style>
  <w:style w:type="character" w:customStyle="1" w:styleId="3Char">
    <w:name w:val="본문 3 Char"/>
    <w:basedOn w:val="a0"/>
    <w:link w:val="34"/>
    <w:rsid w:val="00CB5011"/>
    <w:rPr>
      <w:rFonts w:ascii="Times New Roman" w:hAnsi="Times New Roman"/>
      <w:sz w:val="16"/>
      <w:szCs w:val="16"/>
      <w:lang w:val="en-GB" w:eastAsia="en-US"/>
    </w:rPr>
  </w:style>
  <w:style w:type="paragraph" w:styleId="af7">
    <w:name w:val="Body Text First Indent"/>
    <w:basedOn w:val="af3"/>
    <w:link w:val="Char5"/>
    <w:rsid w:val="00CB5011"/>
    <w:pPr>
      <w:overflowPunct/>
      <w:autoSpaceDE/>
      <w:autoSpaceDN/>
      <w:adjustRightInd/>
      <w:spacing w:after="180"/>
      <w:ind w:firstLine="360"/>
      <w:textAlignment w:val="auto"/>
    </w:pPr>
    <w:rPr>
      <w:rFonts w:eastAsia="Times New Roman"/>
      <w:color w:val="auto"/>
      <w:lang w:eastAsia="en-US"/>
    </w:rPr>
  </w:style>
  <w:style w:type="character" w:customStyle="1" w:styleId="Char5">
    <w:name w:val="본문 첫 줄 들여쓰기 Char"/>
    <w:basedOn w:val="Char4"/>
    <w:link w:val="af7"/>
    <w:rsid w:val="00CB5011"/>
    <w:rPr>
      <w:rFonts w:ascii="Times New Roman" w:eastAsia="Times New Roman" w:hAnsi="Times New Roman"/>
      <w:color w:val="000000"/>
      <w:lang w:val="en-GB" w:eastAsia="en-US"/>
    </w:rPr>
  </w:style>
  <w:style w:type="paragraph" w:styleId="af8">
    <w:name w:val="Body Text Indent"/>
    <w:basedOn w:val="a"/>
    <w:link w:val="Char6"/>
    <w:rsid w:val="00CB5011"/>
    <w:pPr>
      <w:spacing w:after="120"/>
      <w:ind w:left="283"/>
    </w:pPr>
  </w:style>
  <w:style w:type="character" w:customStyle="1" w:styleId="Char6">
    <w:name w:val="본문 들여쓰기 Char"/>
    <w:basedOn w:val="a0"/>
    <w:link w:val="af8"/>
    <w:rsid w:val="00CB5011"/>
    <w:rPr>
      <w:rFonts w:ascii="Times New Roman" w:hAnsi="Times New Roman"/>
      <w:lang w:val="en-GB" w:eastAsia="en-US"/>
    </w:rPr>
  </w:style>
  <w:style w:type="paragraph" w:styleId="26">
    <w:name w:val="Body Text First Indent 2"/>
    <w:basedOn w:val="af8"/>
    <w:link w:val="2Char0"/>
    <w:rsid w:val="00CB5011"/>
    <w:pPr>
      <w:spacing w:after="180"/>
      <w:ind w:left="360" w:firstLine="360"/>
    </w:pPr>
  </w:style>
  <w:style w:type="character" w:customStyle="1" w:styleId="2Char0">
    <w:name w:val="본문 첫 줄 들여쓰기 2 Char"/>
    <w:basedOn w:val="Char6"/>
    <w:link w:val="26"/>
    <w:rsid w:val="00CB5011"/>
    <w:rPr>
      <w:rFonts w:ascii="Times New Roman" w:hAnsi="Times New Roman"/>
      <w:lang w:val="en-GB" w:eastAsia="en-US"/>
    </w:rPr>
  </w:style>
  <w:style w:type="paragraph" w:styleId="27">
    <w:name w:val="Body Text Indent 2"/>
    <w:basedOn w:val="a"/>
    <w:link w:val="2Char1"/>
    <w:rsid w:val="00CB5011"/>
    <w:pPr>
      <w:spacing w:after="120" w:line="480" w:lineRule="auto"/>
      <w:ind w:left="283"/>
    </w:pPr>
  </w:style>
  <w:style w:type="character" w:customStyle="1" w:styleId="2Char1">
    <w:name w:val="본문 들여쓰기 2 Char"/>
    <w:basedOn w:val="a0"/>
    <w:link w:val="27"/>
    <w:rsid w:val="00CB5011"/>
    <w:rPr>
      <w:rFonts w:ascii="Times New Roman" w:hAnsi="Times New Roman"/>
      <w:lang w:val="en-GB" w:eastAsia="en-US"/>
    </w:rPr>
  </w:style>
  <w:style w:type="paragraph" w:styleId="35">
    <w:name w:val="Body Text Indent 3"/>
    <w:basedOn w:val="a"/>
    <w:link w:val="3Char0"/>
    <w:rsid w:val="00CB5011"/>
    <w:pPr>
      <w:spacing w:after="120"/>
      <w:ind w:left="283"/>
    </w:pPr>
    <w:rPr>
      <w:sz w:val="16"/>
      <w:szCs w:val="16"/>
    </w:rPr>
  </w:style>
  <w:style w:type="character" w:customStyle="1" w:styleId="3Char0">
    <w:name w:val="본문 들여쓰기 3 Char"/>
    <w:basedOn w:val="a0"/>
    <w:link w:val="35"/>
    <w:rsid w:val="00CB5011"/>
    <w:rPr>
      <w:rFonts w:ascii="Times New Roman" w:hAnsi="Times New Roman"/>
      <w:sz w:val="16"/>
      <w:szCs w:val="16"/>
      <w:lang w:val="en-GB" w:eastAsia="en-US"/>
    </w:rPr>
  </w:style>
  <w:style w:type="paragraph" w:styleId="af9">
    <w:name w:val="caption"/>
    <w:basedOn w:val="a"/>
    <w:next w:val="a"/>
    <w:semiHidden/>
    <w:unhideWhenUsed/>
    <w:qFormat/>
    <w:rsid w:val="00CB5011"/>
    <w:pPr>
      <w:spacing w:after="200"/>
    </w:pPr>
    <w:rPr>
      <w:i/>
      <w:iCs/>
      <w:color w:val="1F497D" w:themeColor="text2"/>
      <w:sz w:val="18"/>
      <w:szCs w:val="18"/>
    </w:rPr>
  </w:style>
  <w:style w:type="paragraph" w:styleId="afa">
    <w:name w:val="Closing"/>
    <w:basedOn w:val="a"/>
    <w:link w:val="Char7"/>
    <w:rsid w:val="00CB5011"/>
    <w:pPr>
      <w:spacing w:after="0"/>
      <w:ind w:left="4252"/>
    </w:pPr>
  </w:style>
  <w:style w:type="character" w:customStyle="1" w:styleId="Char7">
    <w:name w:val="맺음말 Char"/>
    <w:basedOn w:val="a0"/>
    <w:link w:val="afa"/>
    <w:rsid w:val="00CB5011"/>
    <w:rPr>
      <w:rFonts w:ascii="Times New Roman" w:hAnsi="Times New Roman"/>
      <w:lang w:val="en-GB" w:eastAsia="en-US"/>
    </w:rPr>
  </w:style>
  <w:style w:type="paragraph" w:styleId="afb">
    <w:name w:val="Date"/>
    <w:basedOn w:val="a"/>
    <w:next w:val="a"/>
    <w:link w:val="Char8"/>
    <w:rsid w:val="00CB5011"/>
  </w:style>
  <w:style w:type="character" w:customStyle="1" w:styleId="Char8">
    <w:name w:val="날짜 Char"/>
    <w:basedOn w:val="a0"/>
    <w:link w:val="afb"/>
    <w:rsid w:val="00CB5011"/>
    <w:rPr>
      <w:rFonts w:ascii="Times New Roman" w:hAnsi="Times New Roman"/>
      <w:lang w:val="en-GB" w:eastAsia="en-US"/>
    </w:rPr>
  </w:style>
  <w:style w:type="paragraph" w:styleId="afc">
    <w:name w:val="E-mail Signature"/>
    <w:basedOn w:val="a"/>
    <w:link w:val="Char9"/>
    <w:rsid w:val="00CB5011"/>
    <w:pPr>
      <w:spacing w:after="0"/>
    </w:pPr>
  </w:style>
  <w:style w:type="character" w:customStyle="1" w:styleId="Char9">
    <w:name w:val="전자 메일 서명 Char"/>
    <w:basedOn w:val="a0"/>
    <w:link w:val="afc"/>
    <w:rsid w:val="00CB5011"/>
    <w:rPr>
      <w:rFonts w:ascii="Times New Roman" w:hAnsi="Times New Roman"/>
      <w:lang w:val="en-GB" w:eastAsia="en-US"/>
    </w:rPr>
  </w:style>
  <w:style w:type="paragraph" w:styleId="afd">
    <w:name w:val="endnote text"/>
    <w:basedOn w:val="a"/>
    <w:link w:val="Chara"/>
    <w:rsid w:val="00CB5011"/>
    <w:pPr>
      <w:spacing w:after="0"/>
    </w:pPr>
  </w:style>
  <w:style w:type="character" w:customStyle="1" w:styleId="Chara">
    <w:name w:val="미주 텍스트 Char"/>
    <w:basedOn w:val="a0"/>
    <w:link w:val="afd"/>
    <w:rsid w:val="00CB5011"/>
    <w:rPr>
      <w:rFonts w:ascii="Times New Roman" w:hAnsi="Times New Roman"/>
      <w:lang w:val="en-GB" w:eastAsia="en-US"/>
    </w:rPr>
  </w:style>
  <w:style w:type="paragraph" w:styleId="afe">
    <w:name w:val="envelope address"/>
    <w:basedOn w:val="a"/>
    <w:rsid w:val="00CB501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rsid w:val="00CB5011"/>
    <w:pPr>
      <w:spacing w:after="0"/>
    </w:pPr>
    <w:rPr>
      <w:rFonts w:asciiTheme="majorHAnsi" w:eastAsiaTheme="majorEastAsia" w:hAnsiTheme="majorHAnsi" w:cstheme="majorBidi"/>
    </w:rPr>
  </w:style>
  <w:style w:type="character" w:customStyle="1" w:styleId="Char">
    <w:name w:val="각주 텍스트 Char"/>
    <w:basedOn w:val="a0"/>
    <w:link w:val="a6"/>
    <w:rsid w:val="00CB5011"/>
    <w:rPr>
      <w:rFonts w:ascii="Times New Roman" w:hAnsi="Times New Roman"/>
      <w:sz w:val="16"/>
      <w:lang w:val="en-GB" w:eastAsia="en-US"/>
    </w:rPr>
  </w:style>
  <w:style w:type="paragraph" w:styleId="HTML">
    <w:name w:val="HTML Address"/>
    <w:basedOn w:val="a"/>
    <w:link w:val="HTMLChar"/>
    <w:rsid w:val="00CB5011"/>
    <w:pPr>
      <w:spacing w:after="0"/>
    </w:pPr>
    <w:rPr>
      <w:i/>
      <w:iCs/>
    </w:rPr>
  </w:style>
  <w:style w:type="character" w:customStyle="1" w:styleId="HTMLChar">
    <w:name w:val="HTML 주소 Char"/>
    <w:basedOn w:val="a0"/>
    <w:link w:val="HTML"/>
    <w:rsid w:val="00CB5011"/>
    <w:rPr>
      <w:rFonts w:ascii="Times New Roman" w:hAnsi="Times New Roman"/>
      <w:i/>
      <w:iCs/>
      <w:lang w:val="en-GB" w:eastAsia="en-US"/>
    </w:rPr>
  </w:style>
  <w:style w:type="paragraph" w:styleId="HTML0">
    <w:name w:val="HTML Preformatted"/>
    <w:basedOn w:val="a"/>
    <w:link w:val="HTMLChar0"/>
    <w:rsid w:val="00CB5011"/>
    <w:pPr>
      <w:spacing w:after="0"/>
    </w:pPr>
    <w:rPr>
      <w:rFonts w:ascii="Consolas" w:hAnsi="Consolas"/>
    </w:rPr>
  </w:style>
  <w:style w:type="character" w:customStyle="1" w:styleId="HTMLChar0">
    <w:name w:val="미리 서식이 지정된 HTML Char"/>
    <w:basedOn w:val="a0"/>
    <w:link w:val="HTML0"/>
    <w:rsid w:val="00CB5011"/>
    <w:rPr>
      <w:rFonts w:ascii="Consolas" w:hAnsi="Consolas"/>
      <w:lang w:val="en-GB" w:eastAsia="en-US"/>
    </w:rPr>
  </w:style>
  <w:style w:type="paragraph" w:styleId="36">
    <w:name w:val="index 3"/>
    <w:basedOn w:val="a"/>
    <w:next w:val="a"/>
    <w:rsid w:val="00CB5011"/>
    <w:pPr>
      <w:spacing w:after="0"/>
      <w:ind w:left="600" w:hanging="200"/>
    </w:pPr>
  </w:style>
  <w:style w:type="paragraph" w:styleId="44">
    <w:name w:val="index 4"/>
    <w:basedOn w:val="a"/>
    <w:next w:val="a"/>
    <w:rsid w:val="00CB5011"/>
    <w:pPr>
      <w:spacing w:after="0"/>
      <w:ind w:left="800" w:hanging="200"/>
    </w:pPr>
  </w:style>
  <w:style w:type="paragraph" w:styleId="54">
    <w:name w:val="index 5"/>
    <w:basedOn w:val="a"/>
    <w:next w:val="a"/>
    <w:rsid w:val="00CB5011"/>
    <w:pPr>
      <w:spacing w:after="0"/>
      <w:ind w:left="1000" w:hanging="200"/>
    </w:pPr>
  </w:style>
  <w:style w:type="paragraph" w:styleId="61">
    <w:name w:val="index 6"/>
    <w:basedOn w:val="a"/>
    <w:next w:val="a"/>
    <w:rsid w:val="00CB5011"/>
    <w:pPr>
      <w:spacing w:after="0"/>
      <w:ind w:left="1200" w:hanging="200"/>
    </w:pPr>
  </w:style>
  <w:style w:type="paragraph" w:styleId="71">
    <w:name w:val="index 7"/>
    <w:basedOn w:val="a"/>
    <w:next w:val="a"/>
    <w:rsid w:val="00CB5011"/>
    <w:pPr>
      <w:spacing w:after="0"/>
      <w:ind w:left="1400" w:hanging="200"/>
    </w:pPr>
  </w:style>
  <w:style w:type="paragraph" w:styleId="81">
    <w:name w:val="index 8"/>
    <w:basedOn w:val="a"/>
    <w:next w:val="a"/>
    <w:rsid w:val="00CB5011"/>
    <w:pPr>
      <w:spacing w:after="0"/>
      <w:ind w:left="1600" w:hanging="200"/>
    </w:pPr>
  </w:style>
  <w:style w:type="paragraph" w:styleId="91">
    <w:name w:val="index 9"/>
    <w:basedOn w:val="a"/>
    <w:next w:val="a"/>
    <w:rsid w:val="00CB5011"/>
    <w:pPr>
      <w:spacing w:after="0"/>
      <w:ind w:left="1800" w:hanging="200"/>
    </w:pPr>
  </w:style>
  <w:style w:type="paragraph" w:styleId="aff0">
    <w:name w:val="index heading"/>
    <w:basedOn w:val="a"/>
    <w:next w:val="11"/>
    <w:rsid w:val="00CB5011"/>
    <w:rPr>
      <w:rFonts w:asciiTheme="majorHAnsi" w:eastAsiaTheme="majorEastAsia" w:hAnsiTheme="majorHAnsi" w:cstheme="majorBidi"/>
      <w:b/>
      <w:bCs/>
    </w:rPr>
  </w:style>
  <w:style w:type="paragraph" w:styleId="aff1">
    <w:name w:val="Intense Quote"/>
    <w:basedOn w:val="a"/>
    <w:next w:val="a"/>
    <w:link w:val="Charb"/>
    <w:uiPriority w:val="30"/>
    <w:qFormat/>
    <w:rsid w:val="00CB50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강한 인용 Char"/>
    <w:basedOn w:val="a0"/>
    <w:link w:val="aff1"/>
    <w:uiPriority w:val="30"/>
    <w:rsid w:val="00CB5011"/>
    <w:rPr>
      <w:rFonts w:ascii="Times New Roman" w:hAnsi="Times New Roman"/>
      <w:i/>
      <w:iCs/>
      <w:color w:val="4F81BD" w:themeColor="accent1"/>
      <w:lang w:val="en-GB" w:eastAsia="en-US"/>
    </w:rPr>
  </w:style>
  <w:style w:type="paragraph" w:styleId="aff2">
    <w:name w:val="List Continue"/>
    <w:basedOn w:val="a"/>
    <w:rsid w:val="00CB5011"/>
    <w:pPr>
      <w:spacing w:after="120"/>
      <w:ind w:left="283"/>
      <w:contextualSpacing/>
    </w:pPr>
  </w:style>
  <w:style w:type="paragraph" w:styleId="28">
    <w:name w:val="List Continue 2"/>
    <w:basedOn w:val="a"/>
    <w:rsid w:val="00CB5011"/>
    <w:pPr>
      <w:spacing w:after="120"/>
      <w:ind w:left="566"/>
      <w:contextualSpacing/>
    </w:pPr>
  </w:style>
  <w:style w:type="paragraph" w:styleId="37">
    <w:name w:val="List Continue 3"/>
    <w:basedOn w:val="a"/>
    <w:rsid w:val="00CB5011"/>
    <w:pPr>
      <w:spacing w:after="120"/>
      <w:ind w:left="849"/>
      <w:contextualSpacing/>
    </w:pPr>
  </w:style>
  <w:style w:type="paragraph" w:styleId="45">
    <w:name w:val="List Continue 4"/>
    <w:basedOn w:val="a"/>
    <w:rsid w:val="00CB5011"/>
    <w:pPr>
      <w:spacing w:after="120"/>
      <w:ind w:left="1132"/>
      <w:contextualSpacing/>
    </w:pPr>
  </w:style>
  <w:style w:type="paragraph" w:styleId="55">
    <w:name w:val="List Continue 5"/>
    <w:basedOn w:val="a"/>
    <w:rsid w:val="00CB5011"/>
    <w:pPr>
      <w:spacing w:after="120"/>
      <w:ind w:left="1415"/>
      <w:contextualSpacing/>
    </w:pPr>
  </w:style>
  <w:style w:type="paragraph" w:styleId="3">
    <w:name w:val="List Number 3"/>
    <w:basedOn w:val="a"/>
    <w:rsid w:val="00CB5011"/>
    <w:pPr>
      <w:numPr>
        <w:numId w:val="22"/>
      </w:numPr>
      <w:contextualSpacing/>
    </w:pPr>
  </w:style>
  <w:style w:type="paragraph" w:styleId="4">
    <w:name w:val="List Number 4"/>
    <w:basedOn w:val="a"/>
    <w:rsid w:val="00CB5011"/>
    <w:pPr>
      <w:numPr>
        <w:numId w:val="23"/>
      </w:numPr>
      <w:contextualSpacing/>
    </w:pPr>
  </w:style>
  <w:style w:type="paragraph" w:styleId="5">
    <w:name w:val="List Number 5"/>
    <w:basedOn w:val="a"/>
    <w:rsid w:val="00CB5011"/>
    <w:pPr>
      <w:numPr>
        <w:numId w:val="24"/>
      </w:numPr>
      <w:contextualSpacing/>
    </w:pPr>
  </w:style>
  <w:style w:type="paragraph" w:styleId="aff3">
    <w:name w:val="macro"/>
    <w:link w:val="Charc"/>
    <w:rsid w:val="00CB501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매크로 텍스트 Char"/>
    <w:basedOn w:val="a0"/>
    <w:link w:val="aff3"/>
    <w:rsid w:val="00CB5011"/>
    <w:rPr>
      <w:rFonts w:ascii="Consolas" w:hAnsi="Consolas"/>
      <w:lang w:val="en-GB" w:eastAsia="en-US"/>
    </w:rPr>
  </w:style>
  <w:style w:type="paragraph" w:styleId="aff4">
    <w:name w:val="Message Header"/>
    <w:basedOn w:val="a"/>
    <w:link w:val="Chard"/>
    <w:rsid w:val="00CB501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0"/>
    <w:link w:val="aff4"/>
    <w:rsid w:val="00CB5011"/>
    <w:rPr>
      <w:rFonts w:asciiTheme="majorHAnsi" w:eastAsiaTheme="majorEastAsia" w:hAnsiTheme="majorHAnsi" w:cstheme="majorBidi"/>
      <w:sz w:val="24"/>
      <w:szCs w:val="24"/>
      <w:shd w:val="pct20" w:color="auto" w:fill="auto"/>
      <w:lang w:val="en-GB" w:eastAsia="en-US"/>
    </w:rPr>
  </w:style>
  <w:style w:type="paragraph" w:styleId="aff5">
    <w:name w:val="No Spacing"/>
    <w:uiPriority w:val="1"/>
    <w:qFormat/>
    <w:rsid w:val="00CB5011"/>
    <w:rPr>
      <w:rFonts w:ascii="Times New Roman" w:hAnsi="Times New Roman"/>
      <w:lang w:val="en-GB" w:eastAsia="en-US"/>
    </w:rPr>
  </w:style>
  <w:style w:type="paragraph" w:styleId="aff6">
    <w:name w:val="Normal (Web)"/>
    <w:basedOn w:val="a"/>
    <w:rsid w:val="00CB5011"/>
    <w:rPr>
      <w:sz w:val="24"/>
      <w:szCs w:val="24"/>
    </w:rPr>
  </w:style>
  <w:style w:type="paragraph" w:styleId="aff7">
    <w:name w:val="Normal Indent"/>
    <w:basedOn w:val="a"/>
    <w:rsid w:val="00CB5011"/>
    <w:pPr>
      <w:ind w:left="720"/>
    </w:pPr>
  </w:style>
  <w:style w:type="paragraph" w:styleId="aff8">
    <w:name w:val="Note Heading"/>
    <w:basedOn w:val="a"/>
    <w:next w:val="a"/>
    <w:link w:val="Chare"/>
    <w:rsid w:val="00CB5011"/>
    <w:pPr>
      <w:spacing w:after="0"/>
    </w:pPr>
  </w:style>
  <w:style w:type="character" w:customStyle="1" w:styleId="Chare">
    <w:name w:val="각주/미주 머리글 Char"/>
    <w:basedOn w:val="a0"/>
    <w:link w:val="aff8"/>
    <w:rsid w:val="00CB5011"/>
    <w:rPr>
      <w:rFonts w:ascii="Times New Roman" w:hAnsi="Times New Roman"/>
      <w:lang w:val="en-GB" w:eastAsia="en-US"/>
    </w:rPr>
  </w:style>
  <w:style w:type="paragraph" w:styleId="aff9">
    <w:name w:val="Plain Text"/>
    <w:basedOn w:val="a"/>
    <w:link w:val="Charf"/>
    <w:rsid w:val="00CB5011"/>
    <w:pPr>
      <w:spacing w:after="0"/>
    </w:pPr>
    <w:rPr>
      <w:rFonts w:ascii="Consolas" w:hAnsi="Consolas"/>
      <w:sz w:val="21"/>
      <w:szCs w:val="21"/>
    </w:rPr>
  </w:style>
  <w:style w:type="character" w:customStyle="1" w:styleId="Charf">
    <w:name w:val="글자만 Char"/>
    <w:basedOn w:val="a0"/>
    <w:link w:val="aff9"/>
    <w:rsid w:val="00CB5011"/>
    <w:rPr>
      <w:rFonts w:ascii="Consolas" w:hAnsi="Consolas"/>
      <w:sz w:val="21"/>
      <w:szCs w:val="21"/>
      <w:lang w:val="en-GB" w:eastAsia="en-US"/>
    </w:rPr>
  </w:style>
  <w:style w:type="paragraph" w:styleId="affa">
    <w:name w:val="Quote"/>
    <w:basedOn w:val="a"/>
    <w:next w:val="a"/>
    <w:link w:val="Charf0"/>
    <w:uiPriority w:val="29"/>
    <w:qFormat/>
    <w:rsid w:val="00CB5011"/>
    <w:pPr>
      <w:spacing w:before="200" w:after="160"/>
      <w:ind w:left="864" w:right="864"/>
      <w:jc w:val="center"/>
    </w:pPr>
    <w:rPr>
      <w:i/>
      <w:iCs/>
      <w:color w:val="404040" w:themeColor="text1" w:themeTint="BF"/>
    </w:rPr>
  </w:style>
  <w:style w:type="character" w:customStyle="1" w:styleId="Charf0">
    <w:name w:val="인용 Char"/>
    <w:basedOn w:val="a0"/>
    <w:link w:val="affa"/>
    <w:uiPriority w:val="29"/>
    <w:rsid w:val="00CB5011"/>
    <w:rPr>
      <w:rFonts w:ascii="Times New Roman" w:hAnsi="Times New Roman"/>
      <w:i/>
      <w:iCs/>
      <w:color w:val="404040" w:themeColor="text1" w:themeTint="BF"/>
      <w:lang w:val="en-GB" w:eastAsia="en-US"/>
    </w:rPr>
  </w:style>
  <w:style w:type="paragraph" w:styleId="affb">
    <w:name w:val="Salutation"/>
    <w:basedOn w:val="a"/>
    <w:next w:val="a"/>
    <w:link w:val="Charf1"/>
    <w:rsid w:val="00CB5011"/>
  </w:style>
  <w:style w:type="character" w:customStyle="1" w:styleId="Charf1">
    <w:name w:val="인사말 Char"/>
    <w:basedOn w:val="a0"/>
    <w:link w:val="affb"/>
    <w:rsid w:val="00CB5011"/>
    <w:rPr>
      <w:rFonts w:ascii="Times New Roman" w:hAnsi="Times New Roman"/>
      <w:lang w:val="en-GB" w:eastAsia="en-US"/>
    </w:rPr>
  </w:style>
  <w:style w:type="paragraph" w:styleId="affc">
    <w:name w:val="Signature"/>
    <w:basedOn w:val="a"/>
    <w:link w:val="Charf2"/>
    <w:rsid w:val="00CB5011"/>
    <w:pPr>
      <w:spacing w:after="0"/>
      <w:ind w:left="4252"/>
    </w:pPr>
  </w:style>
  <w:style w:type="character" w:customStyle="1" w:styleId="Charf2">
    <w:name w:val="서명 Char"/>
    <w:basedOn w:val="a0"/>
    <w:link w:val="affc"/>
    <w:rsid w:val="00CB5011"/>
    <w:rPr>
      <w:rFonts w:ascii="Times New Roman" w:hAnsi="Times New Roman"/>
      <w:lang w:val="en-GB" w:eastAsia="en-US"/>
    </w:rPr>
  </w:style>
  <w:style w:type="paragraph" w:styleId="affd">
    <w:name w:val="Subtitle"/>
    <w:basedOn w:val="a"/>
    <w:next w:val="a"/>
    <w:link w:val="Charf3"/>
    <w:qFormat/>
    <w:rsid w:val="00CB5011"/>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부제 Char"/>
    <w:basedOn w:val="a0"/>
    <w:link w:val="affd"/>
    <w:rsid w:val="00CB5011"/>
    <w:rPr>
      <w:rFonts w:asciiTheme="minorHAnsi" w:hAnsiTheme="minorHAnsi" w:cstheme="minorBidi"/>
      <w:color w:val="5A5A5A" w:themeColor="text1" w:themeTint="A5"/>
      <w:spacing w:val="15"/>
      <w:sz w:val="22"/>
      <w:szCs w:val="22"/>
      <w:lang w:val="en-GB" w:eastAsia="en-US"/>
    </w:rPr>
  </w:style>
  <w:style w:type="paragraph" w:styleId="affe">
    <w:name w:val="table of authorities"/>
    <w:basedOn w:val="a"/>
    <w:next w:val="a"/>
    <w:rsid w:val="00CB5011"/>
    <w:pPr>
      <w:spacing w:after="0"/>
      <w:ind w:left="200" w:hanging="200"/>
    </w:pPr>
  </w:style>
  <w:style w:type="paragraph" w:styleId="afff">
    <w:name w:val="table of figures"/>
    <w:basedOn w:val="a"/>
    <w:next w:val="a"/>
    <w:rsid w:val="00CB5011"/>
    <w:pPr>
      <w:spacing w:after="0"/>
    </w:pPr>
  </w:style>
  <w:style w:type="paragraph" w:styleId="afff0">
    <w:name w:val="Title"/>
    <w:basedOn w:val="a"/>
    <w:next w:val="a"/>
    <w:link w:val="Charf4"/>
    <w:qFormat/>
    <w:rsid w:val="00CB5011"/>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0"/>
    <w:link w:val="afff0"/>
    <w:rsid w:val="00CB5011"/>
    <w:rPr>
      <w:rFonts w:asciiTheme="majorHAnsi" w:eastAsiaTheme="majorEastAsia" w:hAnsiTheme="majorHAnsi" w:cstheme="majorBidi"/>
      <w:spacing w:val="-10"/>
      <w:kern w:val="28"/>
      <w:sz w:val="56"/>
      <w:szCs w:val="56"/>
      <w:lang w:val="en-GB" w:eastAsia="en-US"/>
    </w:rPr>
  </w:style>
  <w:style w:type="paragraph" w:styleId="afff1">
    <w:name w:val="toa heading"/>
    <w:basedOn w:val="a"/>
    <w:next w:val="a"/>
    <w:rsid w:val="00CB5011"/>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78028">
      <w:bodyDiv w:val="1"/>
      <w:marLeft w:val="0"/>
      <w:marRight w:val="0"/>
      <w:marTop w:val="0"/>
      <w:marBottom w:val="0"/>
      <w:divBdr>
        <w:top w:val="none" w:sz="0" w:space="0" w:color="auto"/>
        <w:left w:val="none" w:sz="0" w:space="0" w:color="auto"/>
        <w:bottom w:val="none" w:sz="0" w:space="0" w:color="auto"/>
        <w:right w:val="none" w:sz="0" w:space="0" w:color="auto"/>
      </w:divBdr>
    </w:div>
    <w:div w:id="1448693982">
      <w:bodyDiv w:val="1"/>
      <w:marLeft w:val="0"/>
      <w:marRight w:val="0"/>
      <w:marTop w:val="0"/>
      <w:marBottom w:val="0"/>
      <w:divBdr>
        <w:top w:val="none" w:sz="0" w:space="0" w:color="auto"/>
        <w:left w:val="none" w:sz="0" w:space="0" w:color="auto"/>
        <w:bottom w:val="none" w:sz="0" w:space="0" w:color="auto"/>
        <w:right w:val="none" w:sz="0" w:space="0" w:color="auto"/>
      </w:divBdr>
    </w:div>
    <w:div w:id="1454128529">
      <w:bodyDiv w:val="1"/>
      <w:marLeft w:val="0"/>
      <w:marRight w:val="0"/>
      <w:marTop w:val="0"/>
      <w:marBottom w:val="0"/>
      <w:divBdr>
        <w:top w:val="none" w:sz="0" w:space="0" w:color="auto"/>
        <w:left w:val="none" w:sz="0" w:space="0" w:color="auto"/>
        <w:bottom w:val="none" w:sz="0" w:space="0" w:color="auto"/>
        <w:right w:val="none" w:sz="0" w:space="0" w:color="auto"/>
      </w:divBdr>
    </w:div>
    <w:div w:id="14874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3949-5F9F-41DD-B8D4-C878A844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12828</Words>
  <Characters>73121</Characters>
  <Application>Microsoft Office Word</Application>
  <DocSecurity>0</DocSecurity>
  <Lines>609</Lines>
  <Paragraphs>171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Samsung-rev</cp:lastModifiedBy>
  <cp:revision>2</cp:revision>
  <cp:lastPrinted>1900-12-31T16:00:00Z</cp:lastPrinted>
  <dcterms:created xsi:type="dcterms:W3CDTF">2022-11-11T07:46:00Z</dcterms:created>
  <dcterms:modified xsi:type="dcterms:W3CDTF">2022-11-11T07:46:00Z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(3)6/XiOEROrn/V4a2vf5dLzHfYWGtFn/XdrgJ6zJgiwlt8vOoZRy9iPxnU18T0x5orQQgvokgb
IMaauMjqvyDStETZh5pfubtPxP+XdUDpRVtoa8Tp72qnADc60P4yMZ93gGVamVfhWxLgHHKT
TgY8LMw2BlfyXGpNTWa/csqUsoLcaO7t7bUMFor1q6VEnvTeq90TtVii67s2xSvyDqF+5BlY
D2RQTfGt3D2rrpXWhh</vt:lpwstr>
  </property>
  <property fmtid="{D5CDD505-2E9C-101B-9397-08002B2CF9AE}" pid="22" name="_2015_ms_pID_7253431">
    <vt:lpwstr>brOTjBEoqBD1JoDUDXXWNbkI5lOangF4+p1gEu7kYr4JxJErmSb2ox
Ns83PnNBMBHyvEWLSl5jAmkenz6EQvfSeSp4Vq87YMuV/KplVEc8KyN0BuB+zfDet2ILABwG
egNwj9Lat8pVjqJXz1SUOsB3fXSpnYf/LfDdkaMNYPoQAJ7gmkbHkNL2X+7Gm5hKyCu3sD+B
CM537I6C250QB6cStiEn+N74oePw5ZRlRb0G</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1663138245</vt:lpwstr>
  </property>
</Properties>
</file>