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D46D0" w14:textId="76B6FFA2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A7322E">
        <w:rPr>
          <w:b/>
          <w:i/>
          <w:noProof/>
          <w:sz w:val="28"/>
        </w:rPr>
        <w:t>03101</w:t>
      </w:r>
      <w:ins w:id="0" w:author="Huawei User LM r02" w:date="2020-04-22T17:14:00Z">
        <w:r w:rsidR="00AC2AD9">
          <w:rPr>
            <w:b/>
            <w:i/>
            <w:noProof/>
            <w:sz w:val="28"/>
          </w:rPr>
          <w:t>r03</w:t>
        </w:r>
      </w:ins>
      <w:bookmarkStart w:id="1" w:name="_GoBack"/>
      <w:bookmarkEnd w:id="1"/>
    </w:p>
    <w:p w14:paraId="430289CE" w14:textId="10F7EF53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862B95">
        <w:rPr>
          <w:rFonts w:eastAsia="Malgun Gothic" w:hint="eastAsia"/>
          <w:b/>
          <w:noProof/>
          <w:sz w:val="24"/>
          <w:lang w:eastAsia="ko-KR"/>
        </w:rPr>
        <w:t>3rd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04CE424A" w:rsidR="001E41F3" w:rsidRPr="00410371" w:rsidRDefault="00514818" w:rsidP="00F93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</w:t>
            </w:r>
            <w:r w:rsidR="00F93B9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557AD6FB" w:rsidR="001E41F3" w:rsidRPr="00A7322E" w:rsidRDefault="00A7322E" w:rsidP="0054711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2282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1BBEEA94" w:rsidR="001E41F3" w:rsidRPr="00410371" w:rsidRDefault="001E41F3" w:rsidP="00391F5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073D431C" w:rsidR="00F25D98" w:rsidRDefault="00780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Ericsson user" w:date="2020-04-22T10:31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1EF66627" w:rsidR="001E41F3" w:rsidRPr="00B44154" w:rsidRDefault="00E25C3E" w:rsidP="00A7322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Correction on deregistration procedure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0F0C0E4C" w:rsidR="001E41F3" w:rsidRPr="002C2680" w:rsidRDefault="00710C88" w:rsidP="00710C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2C2680">
              <w:rPr>
                <w:rFonts w:eastAsia="Malgun Gothic" w:hint="eastAsia"/>
                <w:noProof/>
                <w:lang w:eastAsia="ko-KR"/>
              </w:rPr>
              <w:t>, SK Telecom</w:t>
            </w:r>
            <w:r w:rsidR="00780E76">
              <w:rPr>
                <w:rFonts w:eastAsia="Malgun Gothic"/>
                <w:noProof/>
                <w:lang w:eastAsia="ko-KR"/>
              </w:rPr>
              <w:t>, Ericsson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03E15643" w:rsidR="001E41F3" w:rsidRPr="00710C88" w:rsidRDefault="00AC2AD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bookmarkStart w:id="4" w:name="OLE_LINK15"/>
            <w:ins w:id="5" w:author="Huawei User LM r02" w:date="2020-04-22T17:14:00Z">
              <w:r w:rsidRPr="00611AB0">
                <w:rPr>
                  <w:noProof/>
                </w:rPr>
                <w:t>TEI16, 5GS_Ph1</w:t>
              </w:r>
            </w:ins>
            <w:bookmarkEnd w:id="4"/>
            <w:del w:id="6" w:author="Huawei User LM r02" w:date="2020-04-22T17:14:00Z">
              <w:r w:rsidR="006F14EE" w:rsidDel="00AC2AD9">
                <w:rPr>
                  <w:rFonts w:eastAsia="Malgun Gothic"/>
                  <w:noProof/>
                  <w:lang w:eastAsia="ko-KR"/>
                </w:rPr>
                <w:delText>5G_Ph1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9D4CE" w14:textId="7874B0C2" w:rsidR="00667D61" w:rsidRPr="00F731A4" w:rsidRDefault="007C206C" w:rsidP="00A7322E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Malgun Gothic" w:cs="Arial"/>
                <w:sz w:val="18"/>
                <w:lang w:val="en-US" w:eastAsia="ko-KR"/>
              </w:rPr>
              <w:t>During deregistration procedure, AMF requests SMF to release PDU session(s) for the UE. In option 4 deployment, operators need to use the secondary RAT usage reporting feature for the PDU session(s)</w:t>
            </w:r>
            <w:r w:rsidR="00A7322E">
              <w:rPr>
                <w:rFonts w:eastAsia="Malgun Gothic" w:cs="Arial"/>
                <w:sz w:val="18"/>
                <w:lang w:val="en-US" w:eastAsia="ko-KR"/>
              </w:rPr>
              <w:t xml:space="preserve"> to achieve the precise charging</w:t>
            </w:r>
            <w:r>
              <w:rPr>
                <w:rFonts w:eastAsia="Malgun Gothic" w:cs="Arial"/>
                <w:sz w:val="18"/>
                <w:lang w:val="en-US" w:eastAsia="ko-KR"/>
              </w:rPr>
              <w:t xml:space="preserve">, and the usage data should be provided to the SMF during the deregistration procedure. This aspect has </w:t>
            </w:r>
            <w:del w:id="8" w:author="Ericsson user" w:date="2020-04-22T10:31:00Z">
              <w:r w:rsidDel="00780E76">
                <w:rPr>
                  <w:rFonts w:eastAsia="Malgun Gothic" w:cs="Arial"/>
                  <w:sz w:val="18"/>
                  <w:lang w:val="en-US" w:eastAsia="ko-KR"/>
                </w:rPr>
                <w:delText xml:space="preserve">not </w:delText>
              </w:r>
            </w:del>
            <w:r>
              <w:rPr>
                <w:rFonts w:eastAsia="Malgun Gothic" w:cs="Arial"/>
                <w:sz w:val="18"/>
                <w:lang w:val="en-US" w:eastAsia="ko-KR"/>
              </w:rPr>
              <w:t xml:space="preserve">been </w:t>
            </w:r>
            <w:r w:rsidR="006F14EE">
              <w:rPr>
                <w:rFonts w:eastAsia="Malgun Gothic" w:cs="Arial"/>
                <w:sz w:val="18"/>
                <w:lang w:val="en-US" w:eastAsia="ko-KR"/>
              </w:rPr>
              <w:t>missing</w:t>
            </w:r>
            <w:r>
              <w:rPr>
                <w:rFonts w:eastAsia="Malgun Gothic" w:cs="Arial"/>
                <w:sz w:val="18"/>
                <w:lang w:val="en-US" w:eastAsia="ko-KR"/>
              </w:rPr>
              <w:t xml:space="preserve"> in the specification. </w:t>
            </w: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524D3092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6F14EE">
              <w:rPr>
                <w:noProof/>
                <w:sz w:val="18"/>
                <w:szCs w:val="18"/>
              </w:rPr>
              <w:t>4.2.2.3.2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6F14EE">
              <w:rPr>
                <w:noProof/>
                <w:sz w:val="18"/>
                <w:szCs w:val="18"/>
              </w:rPr>
              <w:t>address</w:t>
            </w:r>
            <w:r w:rsidR="00525CE3">
              <w:rPr>
                <w:noProof/>
                <w:sz w:val="18"/>
                <w:szCs w:val="18"/>
              </w:rPr>
              <w:t xml:space="preserve"> that </w:t>
            </w:r>
            <w:r w:rsidR="006F14EE">
              <w:rPr>
                <w:noProof/>
                <w:sz w:val="18"/>
                <w:szCs w:val="18"/>
              </w:rPr>
              <w:t>if the secondary RAT usage reporting is required for the PDU session(s), the AMF waits for the AN release complete and then proceeds the PDU session release procedure</w:t>
            </w:r>
            <w:r w:rsidR="00A7322E">
              <w:rPr>
                <w:noProof/>
                <w:sz w:val="18"/>
                <w:szCs w:val="18"/>
              </w:rPr>
              <w:t xml:space="preserve"> with the SMF</w:t>
            </w:r>
            <w:r w:rsidR="006F14EE">
              <w:rPr>
                <w:noProof/>
                <w:sz w:val="18"/>
                <w:szCs w:val="18"/>
              </w:rPr>
              <w:t>.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2CF19F28" w:rsidR="003F79A7" w:rsidRPr="000C09C1" w:rsidRDefault="006F14EE" w:rsidP="00A7322E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S</w:t>
            </w:r>
            <w:r w:rsidR="00455C30">
              <w:rPr>
                <w:noProof/>
                <w:sz w:val="18"/>
                <w:szCs w:val="18"/>
              </w:rPr>
              <w:t>pecification</w:t>
            </w:r>
            <w:r>
              <w:rPr>
                <w:noProof/>
                <w:sz w:val="18"/>
                <w:szCs w:val="18"/>
              </w:rPr>
              <w:t xml:space="preserve"> is not complete and charging data may be incorre</w:t>
            </w:r>
            <w:r w:rsidR="0026244C">
              <w:rPr>
                <w:noProof/>
                <w:sz w:val="18"/>
                <w:szCs w:val="18"/>
              </w:rPr>
              <w:t>c</w:t>
            </w:r>
            <w:r>
              <w:rPr>
                <w:noProof/>
                <w:sz w:val="18"/>
                <w:szCs w:val="18"/>
              </w:rPr>
              <w:t>t</w:t>
            </w:r>
            <w:r w:rsidR="00D41916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2081F487" w:rsidR="001E41F3" w:rsidRDefault="006F14EE" w:rsidP="00525CE3">
            <w:pPr>
              <w:pStyle w:val="CRCoverPage"/>
              <w:spacing w:after="0"/>
              <w:ind w:left="100"/>
              <w:rPr>
                <w:noProof/>
              </w:rPr>
            </w:pPr>
            <w:r w:rsidRPr="006F14EE">
              <w:t>4.2.2.3.2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22CCD" w14:textId="77777777" w:rsidR="00576E68" w:rsidRPr="00140E21" w:rsidRDefault="00576E68" w:rsidP="00576E68">
      <w:pPr>
        <w:pStyle w:val="5"/>
      </w:pPr>
      <w:bookmarkStart w:id="9" w:name="_Toc20203935"/>
      <w:bookmarkStart w:id="10" w:name="_Toc27894620"/>
      <w:bookmarkStart w:id="11" w:name="_Toc36191687"/>
      <w:r w:rsidRPr="00140E21">
        <w:t>4.2.2.3.2</w:t>
      </w:r>
      <w:r w:rsidRPr="00140E21">
        <w:tab/>
        <w:t>UE-initiated Deregistration</w:t>
      </w:r>
      <w:bookmarkEnd w:id="9"/>
      <w:bookmarkEnd w:id="10"/>
      <w:bookmarkEnd w:id="11"/>
    </w:p>
    <w:p w14:paraId="236D9D00" w14:textId="77777777" w:rsidR="00576E68" w:rsidRPr="00140E21" w:rsidRDefault="00576E68" w:rsidP="00576E68">
      <w:r w:rsidRPr="00140E21">
        <w:t>The UE uses this procedure to deregister from the registered PLMN as shown in Figure 4.2.2.3.2-1.</w:t>
      </w:r>
    </w:p>
    <w:bookmarkStart w:id="12" w:name="_MON_1615222431"/>
    <w:bookmarkEnd w:id="12"/>
    <w:p w14:paraId="3F2CCB63" w14:textId="77777777" w:rsidR="00576E68" w:rsidRPr="00140E21" w:rsidRDefault="00576E68" w:rsidP="00576E68">
      <w:pPr>
        <w:pStyle w:val="TH"/>
      </w:pPr>
      <w:r w:rsidRPr="00140E21">
        <w:object w:dxaOrig="9585" w:dyaOrig="5215" w14:anchorId="77B0E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4pt;height:260.15pt" o:ole="">
            <v:imagedata r:id="rId17" o:title=""/>
          </v:shape>
          <o:OLEObject Type="Embed" ProgID="Word.Picture.8" ShapeID="_x0000_i1025" DrawAspect="Content" ObjectID="_1649081199" r:id="rId18"/>
        </w:object>
      </w:r>
    </w:p>
    <w:p w14:paraId="34836C42" w14:textId="77777777" w:rsidR="00576E68" w:rsidRPr="00140E21" w:rsidRDefault="00576E68" w:rsidP="00576E68">
      <w:pPr>
        <w:pStyle w:val="TF"/>
      </w:pPr>
      <w:r w:rsidRPr="00140E21">
        <w:t>Figure 4.2.2.3.2-1: UE-initiated Deregistration</w:t>
      </w:r>
    </w:p>
    <w:p w14:paraId="30DCEAE8" w14:textId="77777777" w:rsidR="00576E68" w:rsidRPr="00140E21" w:rsidRDefault="00576E68" w:rsidP="00576E68">
      <w:pPr>
        <w:pStyle w:val="B1"/>
      </w:pPr>
      <w:r w:rsidRPr="00140E21">
        <w:t>1.</w:t>
      </w:r>
      <w:r w:rsidRPr="00140E21">
        <w:tab/>
        <w:t>The UE sends NAS message Deregistration Request (5G-GUTI, Deregistration type (e.g. Switch off), Access Type) to the AMF.</w:t>
      </w:r>
    </w:p>
    <w:p w14:paraId="262C9256" w14:textId="77777777" w:rsidR="00576E68" w:rsidRPr="00140E21" w:rsidRDefault="00576E68" w:rsidP="00576E68">
      <w:pPr>
        <w:pStyle w:val="B1"/>
      </w:pPr>
      <w:r w:rsidRPr="00140E21">
        <w:tab/>
        <w:t>Access type indicates whether the Deregistration procedure applies to the 3GPP access, to the non-3GPP access, or to both if the 3GPP access and non-3GPP access of the UE are served by the same AMF (refer to TS</w:t>
      </w:r>
      <w:r>
        <w:t> </w:t>
      </w:r>
      <w:r w:rsidRPr="00140E21">
        <w:t>23.501</w:t>
      </w:r>
      <w:r>
        <w:t> </w:t>
      </w:r>
      <w:r w:rsidRPr="00140E21">
        <w:t>[2]). The AMF shall invoke the Deregistration procedure for the target access indicated by the UE.</w:t>
      </w:r>
    </w:p>
    <w:p w14:paraId="16F6AEBB" w14:textId="77777777" w:rsidR="00576E68" w:rsidRPr="00140E21" w:rsidRDefault="00576E68" w:rsidP="00576E68">
      <w:pPr>
        <w:pStyle w:val="B1"/>
      </w:pPr>
      <w:r w:rsidRPr="00140E21">
        <w:t>2.</w:t>
      </w:r>
      <w:r w:rsidRPr="00140E21">
        <w:tab/>
        <w:t>[Conditional] AMF to SMF: Nsmf_PDUSession_ReleaseSMContext (</w:t>
      </w:r>
      <w:r>
        <w:t>SM Context ID</w:t>
      </w:r>
      <w:r w:rsidRPr="00140E21">
        <w:t>).</w:t>
      </w:r>
    </w:p>
    <w:p w14:paraId="109A0C56" w14:textId="58B00AA4" w:rsidR="00576E68" w:rsidRPr="002C2680" w:rsidRDefault="00576E68" w:rsidP="00576E68">
      <w:pPr>
        <w:pStyle w:val="B1"/>
        <w:rPr>
          <w:rFonts w:eastAsia="Malgun Gothic"/>
          <w:lang w:eastAsia="ko-KR"/>
        </w:rPr>
      </w:pPr>
      <w:r w:rsidRPr="00140E21">
        <w:tab/>
        <w:t>If the UE has no established PDU Session over the target access indicated in step 1, then steps 2 to 5 are not executed. All PDU Sessions over the target access(es), which belong to the UE are released by the AMF sending Nsmf_PDUSession_ReleaseSMContext Request (</w:t>
      </w:r>
      <w:r>
        <w:t>SM Context ID</w:t>
      </w:r>
      <w:r w:rsidRPr="00140E21">
        <w:t>) message to the SMF for each PDU Session.</w:t>
      </w:r>
      <w:ins w:id="13" w:author="Windows 사용자" w:date="2020-04-11T00:57:00Z">
        <w:r w:rsidR="0067215D">
          <w:rPr>
            <w:rFonts w:eastAsia="Malgun Gothic" w:hint="eastAsia"/>
            <w:lang w:eastAsia="ko-KR"/>
          </w:rPr>
          <w:t xml:space="preserve"> </w:t>
        </w:r>
        <w:r w:rsidR="0067215D">
          <w:t xml:space="preserve">If the AMF determines that the secondary RAT usage reporting is required for the PDU </w:t>
        </w:r>
      </w:ins>
      <w:ins w:id="14" w:author="Ericsson user" w:date="2020-04-22T10:32:00Z">
        <w:r w:rsidR="00780E76">
          <w:t>S</w:t>
        </w:r>
      </w:ins>
      <w:ins w:id="15" w:author="Windows 사용자" w:date="2020-04-11T00:57:00Z">
        <w:del w:id="16" w:author="Ericsson user" w:date="2020-04-22T10:32:00Z">
          <w:r w:rsidR="0067215D" w:rsidDel="00780E76">
            <w:delText>s</w:delText>
          </w:r>
        </w:del>
        <w:r w:rsidR="0067215D">
          <w:t xml:space="preserve">ession, the AMF shall </w:t>
        </w:r>
      </w:ins>
      <w:ins w:id="17" w:author="Nokia-r2" w:date="2020-04-15T15:40:00Z">
        <w:r w:rsidR="009963DB">
          <w:t xml:space="preserve">execute </w:t>
        </w:r>
      </w:ins>
      <w:ins w:id="18" w:author="Ericsson user" w:date="2020-04-22T10:33:00Z">
        <w:r w:rsidR="00780E76">
          <w:t xml:space="preserve">step 7 </w:t>
        </w:r>
      </w:ins>
      <w:ins w:id="19" w:author="Nokia-r2" w:date="2020-04-15T15:40:00Z">
        <w:r w:rsidR="009963DB">
          <w:t>and</w:t>
        </w:r>
      </w:ins>
      <w:ins w:id="20" w:author="Nokia-r2" w:date="2020-04-15T15:41:00Z">
        <w:r w:rsidR="009963DB">
          <w:t xml:space="preserve"> </w:t>
        </w:r>
      </w:ins>
      <w:ins w:id="21" w:author="Ericsson user" w:date="2020-04-22T10:35:00Z">
        <w:r w:rsidR="00780E76">
          <w:t xml:space="preserve">8 and </w:t>
        </w:r>
      </w:ins>
      <w:ins w:id="22" w:author="Ericsson user" w:date="2020-04-22T10:43:00Z">
        <w:r w:rsidR="007D6FBA">
          <w:t xml:space="preserve">then </w:t>
        </w:r>
      </w:ins>
      <w:ins w:id="23" w:author="Windows 사용자" w:date="2020-04-11T00:57:00Z">
        <w:r w:rsidR="0067215D">
          <w:t>wait for the completion of step 8 to receive the secondary RAT usage data from the NG-RAN</w:t>
        </w:r>
      </w:ins>
      <w:ins w:id="24" w:author="Nokia-r2" w:date="2020-04-15T15:41:00Z">
        <w:r w:rsidR="009963DB">
          <w:t>.</w:t>
        </w:r>
      </w:ins>
      <w:ins w:id="25" w:author="Windows 사용자" w:date="2020-04-11T00:57:00Z">
        <w:del w:id="26" w:author="Nokia-r2" w:date="2020-04-15T15:41:00Z">
          <w:r w:rsidR="0067215D" w:rsidDel="009963DB">
            <w:delText xml:space="preserve"> and</w:delText>
          </w:r>
        </w:del>
        <w:r w:rsidR="0067215D">
          <w:t xml:space="preserve"> </w:t>
        </w:r>
        <w:del w:id="27" w:author="Nokia-r2" w:date="2020-04-15T15:41:00Z">
          <w:r w:rsidR="0067215D" w:rsidDel="009963DB">
            <w:delText>then</w:delText>
          </w:r>
          <w:r w:rsidR="0067215D" w:rsidDel="009963DB">
            <w:rPr>
              <w:rFonts w:eastAsia="Malgun Gothic" w:hint="eastAsia"/>
              <w:lang w:eastAsia="ko-KR"/>
            </w:rPr>
            <w:delText xml:space="preserve"> </w:delText>
          </w:r>
        </w:del>
      </w:ins>
      <w:ins w:id="28" w:author="Nokia-r2" w:date="2020-04-15T15:41:00Z">
        <w:r w:rsidR="009963DB">
          <w:rPr>
            <w:rFonts w:eastAsia="Malgun Gothic"/>
            <w:lang w:eastAsia="ko-KR"/>
          </w:rPr>
          <w:t>After that, S</w:t>
        </w:r>
      </w:ins>
      <w:ins w:id="29" w:author="Windows 사용자" w:date="2020-04-11T00:57:00Z">
        <w:del w:id="30" w:author="Nokia-r2" w:date="2020-04-15T15:41:00Z">
          <w:r w:rsidR="0067215D" w:rsidDel="009963DB">
            <w:rPr>
              <w:rFonts w:eastAsia="Malgun Gothic" w:hint="eastAsia"/>
              <w:lang w:eastAsia="ko-KR"/>
            </w:rPr>
            <w:delText>s</w:delText>
          </w:r>
        </w:del>
        <w:r w:rsidR="0067215D">
          <w:rPr>
            <w:rFonts w:eastAsia="Malgun Gothic" w:hint="eastAsia"/>
            <w:lang w:eastAsia="ko-KR"/>
          </w:rPr>
          <w:t xml:space="preserve">teps 2 to 6 in this procedure are performed to </w:t>
        </w:r>
      </w:ins>
      <w:ins w:id="31" w:author="Ericsson user" w:date="2020-04-22T10:37:00Z">
        <w:r w:rsidR="00780E76">
          <w:rPr>
            <w:rFonts w:eastAsia="Malgun Gothic"/>
            <w:lang w:eastAsia="ko-KR"/>
          </w:rPr>
          <w:t xml:space="preserve">e.g. </w:t>
        </w:r>
      </w:ins>
      <w:ins w:id="32" w:author="Windows 사용자" w:date="2020-04-11T00:57:00Z">
        <w:r w:rsidR="0067215D">
          <w:rPr>
            <w:rFonts w:eastAsia="Malgun Gothic" w:hint="eastAsia"/>
            <w:lang w:eastAsia="ko-KR"/>
          </w:rPr>
          <w:t xml:space="preserve">release the PDU </w:t>
        </w:r>
      </w:ins>
      <w:ins w:id="33" w:author="Ericsson user" w:date="2020-04-22T10:33:00Z">
        <w:r w:rsidR="00780E76">
          <w:rPr>
            <w:rFonts w:eastAsia="Malgun Gothic"/>
            <w:lang w:eastAsia="ko-KR"/>
          </w:rPr>
          <w:t>S</w:t>
        </w:r>
      </w:ins>
      <w:ins w:id="34" w:author="Windows 사용자" w:date="2020-04-11T00:57:00Z">
        <w:del w:id="35" w:author="Ericsson user" w:date="2020-04-22T10:33:00Z">
          <w:r w:rsidR="0067215D" w:rsidDel="00780E76">
            <w:rPr>
              <w:rFonts w:eastAsia="Malgun Gothic" w:hint="eastAsia"/>
              <w:lang w:eastAsia="ko-KR"/>
            </w:rPr>
            <w:delText>s</w:delText>
          </w:r>
        </w:del>
        <w:r w:rsidR="0067215D">
          <w:rPr>
            <w:rFonts w:eastAsia="Malgun Gothic" w:hint="eastAsia"/>
            <w:lang w:eastAsia="ko-KR"/>
          </w:rPr>
          <w:t>ession</w:t>
        </w:r>
      </w:ins>
      <w:ins w:id="36" w:author="Ericsson user" w:date="2020-04-22T10:34:00Z">
        <w:r w:rsidR="00780E76">
          <w:rPr>
            <w:rFonts w:eastAsia="Malgun Gothic"/>
            <w:lang w:eastAsia="ko-KR"/>
          </w:rPr>
          <w:t>(s)</w:t>
        </w:r>
      </w:ins>
      <w:ins w:id="37" w:author="Windows 사용자" w:date="2020-04-11T00:57:00Z">
        <w:r w:rsidR="0067215D">
          <w:rPr>
            <w:rFonts w:eastAsia="Malgun Gothic" w:hint="eastAsia"/>
            <w:lang w:eastAsia="ko-KR"/>
          </w:rPr>
          <w:t xml:space="preserve">. </w:t>
        </w:r>
      </w:ins>
      <w:r w:rsidR="002C2680">
        <w:rPr>
          <w:rFonts w:eastAsia="Malgun Gothic" w:hint="eastAsia"/>
          <w:lang w:eastAsia="ko-KR"/>
        </w:rPr>
        <w:t xml:space="preserve"> </w:t>
      </w:r>
    </w:p>
    <w:p w14:paraId="00D7EEE7" w14:textId="77777777" w:rsidR="00576E68" w:rsidRPr="00140E21" w:rsidRDefault="00576E68" w:rsidP="00576E68">
      <w:pPr>
        <w:pStyle w:val="B1"/>
      </w:pPr>
      <w:r w:rsidRPr="00140E21">
        <w:t>3.</w:t>
      </w:r>
      <w:r w:rsidRPr="00140E21">
        <w:tab/>
        <w:t>[Conditional] The SMF releases all resources e.g. the IP address / Prefix(es) that were allocated to the PDU Session and releases the corresponding User Plane resources:</w:t>
      </w:r>
    </w:p>
    <w:p w14:paraId="76F4B51C" w14:textId="77777777" w:rsidR="00576E68" w:rsidRPr="00140E21" w:rsidRDefault="00576E68" w:rsidP="00576E68">
      <w:pPr>
        <w:pStyle w:val="B1"/>
      </w:pPr>
      <w:r w:rsidRPr="00140E21">
        <w:t>3a.</w:t>
      </w:r>
      <w:r w:rsidRPr="00140E21">
        <w:tab/>
        <w:t>[Conditional] The SMF sends N4 Session Release Request (N4 Session ID) message to the UPF</w:t>
      </w:r>
      <w:r w:rsidRPr="00140E21">
        <w:rPr>
          <w:rFonts w:eastAsia="宋体"/>
        </w:rPr>
        <w:t>(s)</w:t>
      </w:r>
      <w:r w:rsidRPr="00140E21">
        <w:rPr>
          <w:rFonts w:eastAsia="宋体"/>
          <w:lang w:eastAsia="zh-CN"/>
        </w:rPr>
        <w:t xml:space="preserve"> of the PDU Session</w:t>
      </w:r>
      <w:r w:rsidRPr="00140E21">
        <w:t>. The UPF(s) shall drop any remaining packets of the PDU Session and release all tunnel resource and contexts associated with the N4 Session.</w:t>
      </w:r>
    </w:p>
    <w:p w14:paraId="24D4DEEC" w14:textId="77777777" w:rsidR="00576E68" w:rsidRPr="00140E21" w:rsidRDefault="00576E68" w:rsidP="00576E68">
      <w:pPr>
        <w:pStyle w:val="B1"/>
      </w:pPr>
      <w:r w:rsidRPr="00140E21">
        <w:t>3b.</w:t>
      </w:r>
      <w:r w:rsidRPr="00140E21">
        <w:tab/>
        <w:t>[Conditional] The UPF(s) acknowledges the N4 Session Release Request by the transmission of an N4 Session Release Response (N4 Session ID) message to the SMF.</w:t>
      </w:r>
    </w:p>
    <w:p w14:paraId="1578CA65" w14:textId="77777777" w:rsidR="00576E68" w:rsidRPr="00140E21" w:rsidRDefault="00576E68" w:rsidP="00576E68">
      <w:pPr>
        <w:pStyle w:val="B1"/>
      </w:pPr>
      <w:r w:rsidRPr="00140E21">
        <w:t>4.</w:t>
      </w:r>
      <w:r w:rsidRPr="00140E21">
        <w:tab/>
        <w:t>[Conditional] The SMF responds with Nsmf_PDUSession_ReleaseSMContext</w:t>
      </w:r>
      <w:r w:rsidRPr="00140E21">
        <w:rPr>
          <w:lang w:eastAsia="ko-KR"/>
        </w:rPr>
        <w:t xml:space="preserve"> Response message</w:t>
      </w:r>
      <w:r w:rsidRPr="00140E21">
        <w:t>.</w:t>
      </w:r>
    </w:p>
    <w:p w14:paraId="55F9432E" w14:textId="77777777" w:rsidR="00576E68" w:rsidRPr="00140E21" w:rsidRDefault="00576E68" w:rsidP="00576E68">
      <w:pPr>
        <w:pStyle w:val="B1"/>
      </w:pPr>
      <w:r w:rsidRPr="00140E21">
        <w:t>5a.</w:t>
      </w:r>
      <w:r w:rsidRPr="00140E21">
        <w:tab/>
        <w:t>[Conditional] If dynamic PCC applied to this session the SMF performs an SM Policy Association Termination procedure as defined in clause 4.16.6.</w:t>
      </w:r>
    </w:p>
    <w:p w14:paraId="56932848" w14:textId="77777777" w:rsidR="00576E68" w:rsidRPr="00140E21" w:rsidRDefault="00576E68" w:rsidP="00576E68">
      <w:pPr>
        <w:pStyle w:val="B1"/>
      </w:pPr>
      <w:r w:rsidRPr="00140E21">
        <w:t>5b-c.</w:t>
      </w:r>
      <w:r w:rsidRPr="00140E21">
        <w:tab/>
        <w:t>[Conditional] If it is the last PDU Session the SMF is handling for the UE for the associated (DNN, S-NSSAI), the SMF unsubscribes from Session Management Subscription data changes notification with the UDM by means of the Nudm_SDM_Unsubscribe service operation. The SMF invokes the Nudm_UECM_Deregistration service operation so that the UDM removes the association it had stored between the SMF identity and the associated DNN and PDU Session Id.</w:t>
      </w:r>
    </w:p>
    <w:p w14:paraId="667D3390" w14:textId="77777777" w:rsidR="00576E68" w:rsidRPr="00140E21" w:rsidRDefault="00576E68" w:rsidP="00576E68">
      <w:pPr>
        <w:pStyle w:val="B1"/>
      </w:pPr>
      <w:r w:rsidRPr="00140E21">
        <w:lastRenderedPageBreak/>
        <w:t>6.</w:t>
      </w:r>
      <w:r w:rsidRPr="00140E21">
        <w:tab/>
        <w:t>[Conditional] If there is any association with the PCF for this UE and the UE is no more registered over any access, the AMF performs a AMF-initiated AM Policy Association Termination procedure as defined in clause 4.16.3.2 delete the association with the PCF.</w:t>
      </w:r>
    </w:p>
    <w:p w14:paraId="6C2FFA3F" w14:textId="77777777" w:rsidR="00576E68" w:rsidRPr="00140E21" w:rsidRDefault="00576E68" w:rsidP="00576E68">
      <w:pPr>
        <w:pStyle w:val="B1"/>
      </w:pPr>
      <w:r w:rsidRPr="00140E21">
        <w:t>6a.</w:t>
      </w:r>
      <w:r w:rsidRPr="00140E21">
        <w:tab/>
        <w:t>[Conditional] If there is any association with the PCF for this UE and the UE is no more registered over any access, the AMF performs a AMF-initiated UE Policy Association Termination procedure as defined in clause 4.16.13.1 delete the association with the PCF.</w:t>
      </w:r>
    </w:p>
    <w:p w14:paraId="07A0220D" w14:textId="77777777" w:rsidR="00576E68" w:rsidRPr="00140E21" w:rsidRDefault="00576E68" w:rsidP="00576E68">
      <w:pPr>
        <w:pStyle w:val="B1"/>
      </w:pPr>
      <w:r w:rsidRPr="00140E21">
        <w:t>7.</w:t>
      </w:r>
      <w:r w:rsidRPr="00140E21">
        <w:tab/>
        <w:t>[Conditional] The AMF sends NAS message Deregistration Accept to UE depending on the Deregistration type i.e. if Deregistration type is switch-off, AMF does not send Deregistration Accept message.</w:t>
      </w:r>
    </w:p>
    <w:p w14:paraId="2546F436" w14:textId="77777777" w:rsidR="00576E68" w:rsidRPr="00140E21" w:rsidRDefault="00576E68" w:rsidP="00576E68">
      <w:pPr>
        <w:pStyle w:val="B1"/>
        <w:rPr>
          <w:lang w:eastAsia="zh-CN"/>
        </w:rPr>
      </w:pPr>
      <w:r w:rsidRPr="00140E21">
        <w:t>8.</w:t>
      </w:r>
      <w:r w:rsidRPr="00140E21">
        <w:tab/>
        <w:t xml:space="preserve">[Conditional] AMF to AN: </w:t>
      </w:r>
      <w:r w:rsidRPr="00140E21">
        <w:rPr>
          <w:lang w:eastAsia="zh-CN"/>
        </w:rPr>
        <w:t>N2 UE Context Release Request (Cause)</w:t>
      </w:r>
    </w:p>
    <w:p w14:paraId="59FCC730" w14:textId="77777777" w:rsidR="00576E68" w:rsidRDefault="00576E68" w:rsidP="00576E68">
      <w:pPr>
        <w:pStyle w:val="B1"/>
      </w:pPr>
      <w:r w:rsidRPr="00140E21">
        <w:rPr>
          <w:lang w:eastAsia="zh-CN"/>
        </w:rPr>
        <w:tab/>
      </w:r>
      <w:r w:rsidRPr="00140E21">
        <w:t xml:space="preserve">If the target access </w:t>
      </w:r>
      <w:r w:rsidRPr="00140E21">
        <w:rPr>
          <w:lang w:eastAsia="ko-KR"/>
        </w:rPr>
        <w:t>for Deregistration procedure is</w:t>
      </w:r>
      <w:r w:rsidRPr="00140E21">
        <w:t xml:space="preserve"> 3GPP access or both 3GPP access and non-3GPP access, and there is N2 signalling connection to NG-RAN, the AMF sends N2 UE Release command to NG-RAN with Cause set to Deregistration to release N2 signalling connection. The details of this step are covered by steps 2 to 4 in the AN Release procedure, as described in clause 4.2.6.</w:t>
      </w:r>
    </w:p>
    <w:p w14:paraId="04CBB195" w14:textId="63B9624B" w:rsidR="00576E68" w:rsidRDefault="00576E68" w:rsidP="00576E68">
      <w:pPr>
        <w:pStyle w:val="B1"/>
      </w:pPr>
      <w:r w:rsidRPr="00140E21">
        <w:tab/>
        <w:t>If the target access for Deregistration procedure is non-3GPP access or both 3GPP access and non-3GPP access, and there is N2 signalling connection to the N3IWF/TNGF</w:t>
      </w:r>
      <w:r>
        <w:t>/W-AGF</w:t>
      </w:r>
      <w:r w:rsidRPr="00140E21">
        <w:t>, the AMF sends N2 UE Release command to N3IWF/TNGF</w:t>
      </w:r>
      <w:r>
        <w:t>/W-AGF</w:t>
      </w:r>
      <w:r w:rsidRPr="00140E21">
        <w:t xml:space="preserve"> with Cause set to Deregistration to release N2 signalling connection. The details of this step are covered by steps 2 to 5 in the "</w:t>
      </w:r>
      <w:r w:rsidRPr="00140E21">
        <w:rPr>
          <w:lang w:eastAsia="ko-KR"/>
        </w:rPr>
        <w:t xml:space="preserve">Deregistration procedure </w:t>
      </w:r>
      <w:r w:rsidRPr="00140E21">
        <w:t xml:space="preserve">for (un)trusted non-3gpp access", as described in </w:t>
      </w:r>
      <w:r w:rsidRPr="00140E21">
        <w:rPr>
          <w:lang w:eastAsia="ko-KR"/>
        </w:rPr>
        <w:t>clauses</w:t>
      </w:r>
      <w:r w:rsidRPr="00140E21">
        <w:t> 4.12.3 / 4.12a.3</w:t>
      </w:r>
      <w:r>
        <w:t xml:space="preserve"> and in clause 7.2.1 in TS 23.316 [53] for W-5GAN access</w:t>
      </w:r>
      <w:r w:rsidRPr="00140E21">
        <w:t>.</w:t>
      </w:r>
    </w:p>
    <w:p w14:paraId="5BF8ED35" w14:textId="77777777" w:rsidR="00576E68" w:rsidRDefault="00576E68" w:rsidP="002411F7"/>
    <w:p w14:paraId="5049EBDC" w14:textId="77777777" w:rsidR="002411F7" w:rsidRPr="009E0DE1" w:rsidRDefault="002411F7" w:rsidP="002411F7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26B4A" w14:textId="77777777" w:rsidR="00695BA2" w:rsidRDefault="00695BA2">
      <w:r>
        <w:separator/>
      </w:r>
    </w:p>
  </w:endnote>
  <w:endnote w:type="continuationSeparator" w:id="0">
    <w:p w14:paraId="73942370" w14:textId="77777777" w:rsidR="00695BA2" w:rsidRDefault="0069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E0A89" w14:textId="77777777" w:rsidR="00695BA2" w:rsidRDefault="00695BA2">
      <w:r>
        <w:separator/>
      </w:r>
    </w:p>
  </w:footnote>
  <w:footnote w:type="continuationSeparator" w:id="0">
    <w:p w14:paraId="728FCAE5" w14:textId="77777777" w:rsidR="00695BA2" w:rsidRDefault="00695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LM r02">
    <w15:presenceInfo w15:providerId="None" w15:userId="Huawei User LM r02"/>
  </w15:person>
  <w15:person w15:author="Ericsson user">
    <w15:presenceInfo w15:providerId="None" w15:userId="Ericsson user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4C45"/>
    <w:rsid w:val="0000750B"/>
    <w:rsid w:val="00013B2C"/>
    <w:rsid w:val="000224C3"/>
    <w:rsid w:val="00022E4A"/>
    <w:rsid w:val="000367CD"/>
    <w:rsid w:val="00044207"/>
    <w:rsid w:val="00046F57"/>
    <w:rsid w:val="000525FE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45D43"/>
    <w:rsid w:val="001514BB"/>
    <w:rsid w:val="0015625A"/>
    <w:rsid w:val="00171620"/>
    <w:rsid w:val="00177043"/>
    <w:rsid w:val="00192C46"/>
    <w:rsid w:val="001A08B3"/>
    <w:rsid w:val="001A7B60"/>
    <w:rsid w:val="001B0336"/>
    <w:rsid w:val="001B52F0"/>
    <w:rsid w:val="001B5984"/>
    <w:rsid w:val="001B7A65"/>
    <w:rsid w:val="001C3F46"/>
    <w:rsid w:val="001E005B"/>
    <w:rsid w:val="001E41F3"/>
    <w:rsid w:val="001E7E96"/>
    <w:rsid w:val="00203B44"/>
    <w:rsid w:val="00222152"/>
    <w:rsid w:val="002402A2"/>
    <w:rsid w:val="002411F7"/>
    <w:rsid w:val="002444CC"/>
    <w:rsid w:val="002469E8"/>
    <w:rsid w:val="00251279"/>
    <w:rsid w:val="002535F5"/>
    <w:rsid w:val="0026004D"/>
    <w:rsid w:val="0026244C"/>
    <w:rsid w:val="002640DD"/>
    <w:rsid w:val="00275D12"/>
    <w:rsid w:val="002770BA"/>
    <w:rsid w:val="002831F6"/>
    <w:rsid w:val="00284FEB"/>
    <w:rsid w:val="00285CE2"/>
    <w:rsid w:val="002860C4"/>
    <w:rsid w:val="00292A54"/>
    <w:rsid w:val="002B0D96"/>
    <w:rsid w:val="002B24AA"/>
    <w:rsid w:val="002B5741"/>
    <w:rsid w:val="002C2680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6D32"/>
    <w:rsid w:val="004E76C1"/>
    <w:rsid w:val="00500066"/>
    <w:rsid w:val="0050435D"/>
    <w:rsid w:val="00514818"/>
    <w:rsid w:val="0051580D"/>
    <w:rsid w:val="005211E5"/>
    <w:rsid w:val="00525CE3"/>
    <w:rsid w:val="00547111"/>
    <w:rsid w:val="00560699"/>
    <w:rsid w:val="00576E68"/>
    <w:rsid w:val="00580669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6D2"/>
    <w:rsid w:val="00643D1B"/>
    <w:rsid w:val="00645B36"/>
    <w:rsid w:val="00647287"/>
    <w:rsid w:val="00667D61"/>
    <w:rsid w:val="0067215D"/>
    <w:rsid w:val="00673FB0"/>
    <w:rsid w:val="00691851"/>
    <w:rsid w:val="00695808"/>
    <w:rsid w:val="00695BA2"/>
    <w:rsid w:val="006A2662"/>
    <w:rsid w:val="006B46FB"/>
    <w:rsid w:val="006C308E"/>
    <w:rsid w:val="006C6650"/>
    <w:rsid w:val="006D18D3"/>
    <w:rsid w:val="006D2C05"/>
    <w:rsid w:val="006E21FB"/>
    <w:rsid w:val="006E3AB2"/>
    <w:rsid w:val="006F14EE"/>
    <w:rsid w:val="006F7405"/>
    <w:rsid w:val="00700FDA"/>
    <w:rsid w:val="0070388D"/>
    <w:rsid w:val="00710C88"/>
    <w:rsid w:val="00746EAD"/>
    <w:rsid w:val="007777A5"/>
    <w:rsid w:val="00780E76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6C"/>
    <w:rsid w:val="007C2097"/>
    <w:rsid w:val="007D6A07"/>
    <w:rsid w:val="007D6A0C"/>
    <w:rsid w:val="007D6FBA"/>
    <w:rsid w:val="007F2012"/>
    <w:rsid w:val="007F6CB4"/>
    <w:rsid w:val="007F7259"/>
    <w:rsid w:val="008040A8"/>
    <w:rsid w:val="008279FA"/>
    <w:rsid w:val="00861A46"/>
    <w:rsid w:val="008626E7"/>
    <w:rsid w:val="00862B95"/>
    <w:rsid w:val="00866F41"/>
    <w:rsid w:val="00870EE7"/>
    <w:rsid w:val="008863B9"/>
    <w:rsid w:val="0089119E"/>
    <w:rsid w:val="008A298E"/>
    <w:rsid w:val="008A34E7"/>
    <w:rsid w:val="008A45A6"/>
    <w:rsid w:val="008B6A76"/>
    <w:rsid w:val="008C4715"/>
    <w:rsid w:val="008D75D7"/>
    <w:rsid w:val="008E28C3"/>
    <w:rsid w:val="008E5929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1840"/>
    <w:rsid w:val="009777D9"/>
    <w:rsid w:val="009842CF"/>
    <w:rsid w:val="00991B88"/>
    <w:rsid w:val="009963DB"/>
    <w:rsid w:val="00996CF9"/>
    <w:rsid w:val="009A15B6"/>
    <w:rsid w:val="009A5753"/>
    <w:rsid w:val="009A579D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322E"/>
    <w:rsid w:val="00A7671C"/>
    <w:rsid w:val="00A814D0"/>
    <w:rsid w:val="00A97E50"/>
    <w:rsid w:val="00AA2CBC"/>
    <w:rsid w:val="00AA314D"/>
    <w:rsid w:val="00AA5B88"/>
    <w:rsid w:val="00AA6232"/>
    <w:rsid w:val="00AB67C5"/>
    <w:rsid w:val="00AC2AD9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5488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5860"/>
    <w:rsid w:val="00BD6BB8"/>
    <w:rsid w:val="00BE277E"/>
    <w:rsid w:val="00BF371E"/>
    <w:rsid w:val="00BF619E"/>
    <w:rsid w:val="00C20D83"/>
    <w:rsid w:val="00C20FF3"/>
    <w:rsid w:val="00C3708D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15F2E"/>
    <w:rsid w:val="00D24991"/>
    <w:rsid w:val="00D2684E"/>
    <w:rsid w:val="00D34D8A"/>
    <w:rsid w:val="00D40800"/>
    <w:rsid w:val="00D41916"/>
    <w:rsid w:val="00D426BF"/>
    <w:rsid w:val="00D50255"/>
    <w:rsid w:val="00D66520"/>
    <w:rsid w:val="00D7039C"/>
    <w:rsid w:val="00DA196E"/>
    <w:rsid w:val="00DC58AF"/>
    <w:rsid w:val="00DE34CF"/>
    <w:rsid w:val="00DE6501"/>
    <w:rsid w:val="00DF7D9D"/>
    <w:rsid w:val="00E042E6"/>
    <w:rsid w:val="00E13904"/>
    <w:rsid w:val="00E13F3D"/>
    <w:rsid w:val="00E25C3E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93B9F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  <w15:docId w15:val="{99B67FA1-7E55-451A-BCDD-9F21CB19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7287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57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B5B28-15B4-40C6-AAA6-4635DF8F2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098DF-7307-40A1-A5A2-9B5DB52CB9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95BF363-5302-483B-ABB1-10D783DBB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D35654-D32F-4170-B548-CD585ACEF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617410-070A-4958-9471-D6F76E788D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5F495B-835C-4E81-97ED-29B094F7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MPS correction</vt:lpstr>
      <vt:lpstr>eNA: Add data target period</vt:lpstr>
    </vt:vector>
  </TitlesOfParts>
  <Company>Samsung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Huawei;Samsung</dc:creator>
  <cp:lastModifiedBy>Huawei User LM r02</cp:lastModifiedBy>
  <cp:revision>2</cp:revision>
  <cp:lastPrinted>1900-12-31T23:00:00Z</cp:lastPrinted>
  <dcterms:created xsi:type="dcterms:W3CDTF">2020-04-22T09:14:00Z</dcterms:created>
  <dcterms:modified xsi:type="dcterms:W3CDTF">2020-04-22T09:14:00Z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  <property fmtid="{D5CDD505-2E9C-101B-9397-08002B2CF9AE}" pid="28" name="NSCPROP_SA">
    <vt:lpwstr>C:\mySingle\TEMP\S2-2002707_AbnormalForAnyUE v07.docx</vt:lpwstr>
  </property>
  <property fmtid="{D5CDD505-2E9C-101B-9397-08002B2CF9AE}" pid="29" name="ContentTypeId">
    <vt:lpwstr>0x010100C17A4B69EF56E94C827924DC4B490231</vt:lpwstr>
  </property>
</Properties>
</file>