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1AF" w:rsidRDefault="00C001AF" w:rsidP="00C001AF">
      <w:pPr>
        <w:pStyle w:val="CRCoverPage"/>
        <w:tabs>
          <w:tab w:val="right" w:pos="9639"/>
        </w:tabs>
        <w:spacing w:after="0"/>
        <w:rPr>
          <w:b/>
          <w:i/>
          <w:noProof/>
          <w:sz w:val="28"/>
        </w:rPr>
      </w:pPr>
      <w:r>
        <w:rPr>
          <w:b/>
          <w:noProof/>
          <w:sz w:val="24"/>
        </w:rPr>
        <w:t>3GPP TSG-</w:t>
      </w:r>
      <w:r w:rsidRPr="00A0112C">
        <w:rPr>
          <w:b/>
          <w:noProof/>
          <w:sz w:val="24"/>
        </w:rPr>
        <w:t xml:space="preserve"> </w:t>
      </w:r>
      <w:r w:rsidR="00105EEC">
        <w:rPr>
          <w:b/>
          <w:noProof/>
          <w:sz w:val="24"/>
        </w:rPr>
        <w:t>SA</w:t>
      </w:r>
      <w:r>
        <w:rPr>
          <w:b/>
          <w:noProof/>
          <w:sz w:val="24"/>
        </w:rPr>
        <w:t xml:space="preserve"> </w:t>
      </w:r>
      <w:r w:rsidR="00105EEC">
        <w:rPr>
          <w:b/>
          <w:noProof/>
          <w:sz w:val="24"/>
        </w:rPr>
        <w:t xml:space="preserve">WG1 </w:t>
      </w:r>
      <w:r>
        <w:rPr>
          <w:b/>
          <w:noProof/>
          <w:sz w:val="24"/>
        </w:rPr>
        <w:t>Meeting #</w:t>
      </w:r>
      <w:r w:rsidR="00105EEC">
        <w:rPr>
          <w:b/>
          <w:noProof/>
          <w:sz w:val="24"/>
        </w:rPr>
        <w:t>73</w:t>
      </w:r>
      <w:r w:rsidR="00105EEC">
        <w:rPr>
          <w:b/>
          <w:i/>
          <w:noProof/>
          <w:sz w:val="24"/>
        </w:rPr>
        <w:t xml:space="preserve"> </w:t>
      </w:r>
      <w:r>
        <w:rPr>
          <w:b/>
          <w:i/>
          <w:noProof/>
          <w:sz w:val="28"/>
        </w:rPr>
        <w:tab/>
      </w:r>
      <w:r w:rsidR="00842C03">
        <w:rPr>
          <w:b/>
          <w:i/>
          <w:noProof/>
          <w:sz w:val="28"/>
        </w:rPr>
        <w:t>S1</w:t>
      </w:r>
      <w:r>
        <w:rPr>
          <w:b/>
          <w:i/>
          <w:noProof/>
          <w:sz w:val="28"/>
        </w:rPr>
        <w:t>-</w:t>
      </w:r>
      <w:r w:rsidR="00865E87">
        <w:rPr>
          <w:b/>
          <w:i/>
          <w:noProof/>
          <w:sz w:val="28"/>
        </w:rPr>
        <w:t>160218</w:t>
      </w:r>
    </w:p>
    <w:p w:rsidR="00C001AF" w:rsidRDefault="00105EEC" w:rsidP="00C001AF">
      <w:pPr>
        <w:pStyle w:val="CRCoverPage"/>
        <w:outlineLvl w:val="0"/>
        <w:rPr>
          <w:b/>
          <w:noProof/>
          <w:sz w:val="24"/>
        </w:rPr>
      </w:pPr>
      <w:r>
        <w:rPr>
          <w:b/>
          <w:noProof/>
          <w:sz w:val="24"/>
        </w:rPr>
        <w:t>Okinawa, Japan, 1-5 February 2016</w:t>
      </w:r>
    </w:p>
    <w:p w:rsidR="00013B74" w:rsidRPr="00013B74" w:rsidRDefault="00013B74" w:rsidP="00C001AF">
      <w:pPr>
        <w:pStyle w:val="CRCoverPage"/>
        <w:outlineLvl w:val="0"/>
        <w:rPr>
          <w:b/>
          <w:noProof/>
          <w:sz w:val="10"/>
          <w:szCs w:val="10"/>
        </w:rPr>
      </w:pPr>
    </w:p>
    <w:p w:rsidR="00105EEC" w:rsidRPr="00364AF9" w:rsidRDefault="00105EEC" w:rsidP="00105EEC">
      <w:pPr>
        <w:pStyle w:val="CRCoverPage"/>
        <w:ind w:left="1980" w:hanging="1980"/>
        <w:rPr>
          <w:rFonts w:cs="Arial"/>
          <w:b/>
          <w:bCs/>
          <w:sz w:val="24"/>
          <w:szCs w:val="24"/>
        </w:rPr>
      </w:pPr>
      <w:r w:rsidRPr="00EC3D19">
        <w:rPr>
          <w:rFonts w:cs="Arial"/>
          <w:b/>
          <w:bCs/>
          <w:sz w:val="24"/>
        </w:rPr>
        <w:t>Title:</w:t>
      </w:r>
      <w:r w:rsidR="00934BDE">
        <w:rPr>
          <w:rFonts w:cs="Arial"/>
          <w:b/>
          <w:bCs/>
        </w:rPr>
        <w:tab/>
      </w:r>
      <w:r w:rsidR="00934BDE">
        <w:rPr>
          <w:rFonts w:cs="Arial"/>
          <w:b/>
          <w:bCs/>
        </w:rPr>
        <w:tab/>
      </w:r>
      <w:r w:rsidRPr="00364AF9">
        <w:rPr>
          <w:rFonts w:cs="Arial"/>
          <w:b/>
          <w:bCs/>
          <w:sz w:val="24"/>
          <w:szCs w:val="24"/>
        </w:rPr>
        <w:t>Restricting Unattended/Background Data Traffic</w:t>
      </w:r>
    </w:p>
    <w:p w:rsidR="00364AF9" w:rsidRDefault="00C001AF" w:rsidP="00105EEC">
      <w:pPr>
        <w:pStyle w:val="CRCoverPage"/>
        <w:rPr>
          <w:rFonts w:cs="Arial"/>
          <w:b/>
          <w:bCs/>
          <w:sz w:val="24"/>
        </w:rPr>
      </w:pPr>
      <w:bookmarkStart w:id="0" w:name="_GoBack"/>
      <w:r w:rsidRPr="007C1EDD">
        <w:rPr>
          <w:rFonts w:cs="Arial"/>
          <w:b/>
          <w:bCs/>
          <w:sz w:val="24"/>
        </w:rPr>
        <w:t>Agenda item:</w:t>
      </w:r>
      <w:r w:rsidRPr="007C1EDD">
        <w:rPr>
          <w:rFonts w:cs="Arial"/>
          <w:b/>
          <w:bCs/>
          <w:sz w:val="24"/>
        </w:rPr>
        <w:tab/>
      </w:r>
      <w:r w:rsidR="00BD0FD3">
        <w:rPr>
          <w:rFonts w:cs="Arial"/>
          <w:b/>
          <w:bCs/>
          <w:sz w:val="24"/>
        </w:rPr>
        <w:t>6</w:t>
      </w:r>
    </w:p>
    <w:bookmarkEnd w:id="0"/>
    <w:p w:rsidR="00364AF9" w:rsidRDefault="00364AF9" w:rsidP="00934BDE">
      <w:pPr>
        <w:pStyle w:val="CRCoverPage"/>
        <w:ind w:left="2160" w:hanging="2160"/>
        <w:rPr>
          <w:rFonts w:cs="Arial"/>
          <w:b/>
          <w:bCs/>
          <w:sz w:val="24"/>
        </w:rPr>
      </w:pPr>
      <w:r>
        <w:rPr>
          <w:rFonts w:cs="Arial"/>
          <w:b/>
          <w:bCs/>
          <w:sz w:val="24"/>
        </w:rPr>
        <w:t>Source</w:t>
      </w:r>
      <w:r w:rsidR="00934BDE">
        <w:rPr>
          <w:rFonts w:cs="Arial"/>
          <w:b/>
          <w:bCs/>
          <w:sz w:val="24"/>
        </w:rPr>
        <w:t>:</w:t>
      </w:r>
      <w:r w:rsidR="00934BDE">
        <w:rPr>
          <w:rFonts w:cs="Arial"/>
          <w:b/>
          <w:bCs/>
          <w:sz w:val="24"/>
        </w:rPr>
        <w:tab/>
      </w:r>
      <w:r>
        <w:rPr>
          <w:rFonts w:cs="Arial"/>
          <w:b/>
          <w:bCs/>
          <w:sz w:val="24"/>
        </w:rPr>
        <w:t xml:space="preserve">Verizon, </w:t>
      </w:r>
      <w:r w:rsidR="00BD0FD3">
        <w:rPr>
          <w:rFonts w:cs="Arial"/>
          <w:b/>
          <w:bCs/>
          <w:sz w:val="24"/>
        </w:rPr>
        <w:t>Qualcomm</w:t>
      </w:r>
    </w:p>
    <w:p w:rsidR="00C001AF" w:rsidRDefault="00C001AF" w:rsidP="00C001AF">
      <w:pPr>
        <w:ind w:left="1980" w:hanging="1980"/>
        <w:rPr>
          <w:rFonts w:ascii="Arial" w:hAnsi="Arial" w:cs="Arial"/>
          <w:b/>
          <w:bCs/>
        </w:rPr>
      </w:pPr>
      <w:r>
        <w:rPr>
          <w:rFonts w:ascii="Arial" w:hAnsi="Arial" w:cs="Arial"/>
          <w:b/>
          <w:bCs/>
        </w:rPr>
        <w:t>Document for:</w:t>
      </w:r>
      <w:r>
        <w:rPr>
          <w:rFonts w:ascii="Arial" w:hAnsi="Arial" w:cs="Arial"/>
          <w:b/>
          <w:bCs/>
        </w:rPr>
        <w:tab/>
      </w:r>
      <w:r w:rsidR="00934BDE">
        <w:rPr>
          <w:rFonts w:ascii="Arial" w:hAnsi="Arial" w:cs="Arial"/>
          <w:b/>
          <w:bCs/>
        </w:rPr>
        <w:tab/>
      </w:r>
      <w:r>
        <w:rPr>
          <w:rFonts w:ascii="Arial" w:hAnsi="Arial" w:cs="Arial"/>
          <w:b/>
          <w:bCs/>
        </w:rPr>
        <w:t>Discussion &amp; Decision</w:t>
      </w:r>
    </w:p>
    <w:p w:rsidR="00BD0FD3" w:rsidRDefault="00BD0FD3" w:rsidP="00C001AF">
      <w:pPr>
        <w:ind w:left="1980" w:hanging="1980"/>
        <w:rPr>
          <w:rFonts w:ascii="Arial" w:hAnsi="Arial" w:cs="Arial"/>
          <w:b/>
          <w:bCs/>
        </w:rPr>
      </w:pPr>
    </w:p>
    <w:p w:rsidR="00774393" w:rsidRPr="00774393" w:rsidRDefault="00774393" w:rsidP="00C001AF">
      <w:pPr>
        <w:ind w:left="1980" w:hanging="1980"/>
        <w:rPr>
          <w:rFonts w:ascii="Arial" w:hAnsi="Arial" w:cs="Arial"/>
          <w:sz w:val="22"/>
          <w:szCs w:val="22"/>
        </w:rPr>
      </w:pPr>
      <w:r>
        <w:rPr>
          <w:rFonts w:ascii="Arial" w:hAnsi="Arial" w:cs="Arial"/>
          <w:b/>
          <w:bCs/>
        </w:rPr>
        <w:t xml:space="preserve">Attachment: </w:t>
      </w:r>
      <w:r>
        <w:rPr>
          <w:rFonts w:ascii="Arial" w:hAnsi="Arial" w:cs="Arial"/>
          <w:b/>
          <w:bCs/>
        </w:rPr>
        <w:tab/>
      </w:r>
      <w:r>
        <w:rPr>
          <w:rFonts w:ascii="Arial" w:hAnsi="Arial" w:cs="Arial"/>
          <w:b/>
          <w:bCs/>
        </w:rPr>
        <w:tab/>
      </w:r>
      <w:r w:rsidRPr="00774393">
        <w:rPr>
          <w:rFonts w:ascii="Arial" w:hAnsi="Arial" w:cs="Arial"/>
          <w:b/>
        </w:rPr>
        <w:t>R2-154033 [2]</w:t>
      </w:r>
    </w:p>
    <w:p w:rsidR="00774393" w:rsidRPr="00EC3D19" w:rsidRDefault="00774393" w:rsidP="00C001AF">
      <w:pPr>
        <w:ind w:left="1980" w:hanging="1980"/>
        <w:rPr>
          <w:rFonts w:ascii="Arial" w:hAnsi="Arial" w:cs="Arial"/>
          <w:b/>
          <w:bCs/>
        </w:rPr>
      </w:pPr>
    </w:p>
    <w:p w:rsidR="00B50712" w:rsidRPr="00B068F0" w:rsidRDefault="00364AF9" w:rsidP="00B50712">
      <w:pPr>
        <w:pStyle w:val="Heading1"/>
      </w:pPr>
      <w:bookmarkStart w:id="1" w:name="_Ref422843627"/>
      <w:r>
        <w:t>Introduction</w:t>
      </w:r>
      <w:bookmarkEnd w:id="1"/>
    </w:p>
    <w:p w:rsidR="00BD0FD3" w:rsidRPr="00BD0FD3" w:rsidRDefault="00BD0FD3" w:rsidP="00BD0FD3">
      <w:pPr>
        <w:rPr>
          <w:sz w:val="22"/>
          <w:szCs w:val="22"/>
        </w:rPr>
      </w:pPr>
      <w:r w:rsidRPr="00BD0FD3">
        <w:rPr>
          <w:sz w:val="22"/>
          <w:szCs w:val="22"/>
        </w:rPr>
        <w:t xml:space="preserve">RAN2 </w:t>
      </w:r>
      <w:r>
        <w:rPr>
          <w:sz w:val="22"/>
          <w:szCs w:val="22"/>
        </w:rPr>
        <w:t xml:space="preserve">have considered </w:t>
      </w:r>
      <w:r w:rsidRPr="00BD0FD3">
        <w:rPr>
          <w:sz w:val="22"/>
          <w:szCs w:val="22"/>
        </w:rPr>
        <w:t>a proposed “Solution 1” as described in [2]</w:t>
      </w:r>
      <w:r>
        <w:rPr>
          <w:sz w:val="22"/>
          <w:szCs w:val="22"/>
        </w:rPr>
        <w:t xml:space="preserve"> for control of Unattended/Bacground Data</w:t>
      </w:r>
      <w:r w:rsidRPr="00BD0FD3">
        <w:rPr>
          <w:sz w:val="22"/>
          <w:szCs w:val="22"/>
        </w:rPr>
        <w:t>:</w:t>
      </w:r>
    </w:p>
    <w:p w:rsidR="00BD0FD3" w:rsidRPr="001E59EA" w:rsidRDefault="00BD0FD3" w:rsidP="00BD0FD3">
      <w:pPr>
        <w:ind w:left="360"/>
        <w:rPr>
          <w:rFonts w:ascii="Arial" w:hAnsi="Arial" w:cs="Arial"/>
        </w:rPr>
      </w:pPr>
    </w:p>
    <w:p w:rsidR="00BD0FD3" w:rsidRPr="00E24213" w:rsidRDefault="00BD0FD3" w:rsidP="00BD0FD3">
      <w:pPr>
        <w:ind w:left="360" w:right="720"/>
        <w:rPr>
          <w:rFonts w:ascii="Arial" w:hAnsi="Arial" w:cs="Arial"/>
          <w:i/>
          <w:sz w:val="22"/>
          <w:szCs w:val="22"/>
        </w:rPr>
      </w:pPr>
      <w:r w:rsidRPr="00E24213">
        <w:rPr>
          <w:rFonts w:ascii="Arial" w:hAnsi="Arial" w:cs="Arial"/>
          <w:i/>
          <w:sz w:val="22"/>
          <w:szCs w:val="22"/>
        </w:rPr>
        <w:t>…when RAN RRC signalling is congested, RAN broadcast a single congestion bit/Background Data Restriction (BDR) bit to the UE. The bit is passed to OS to initiate the background data restriction.</w:t>
      </w:r>
    </w:p>
    <w:p w:rsidR="00BD0FD3" w:rsidRPr="001E59EA" w:rsidRDefault="00BD0FD3" w:rsidP="00BD0FD3">
      <w:pPr>
        <w:ind w:left="360" w:right="720"/>
        <w:rPr>
          <w:rFonts w:ascii="Arial" w:hAnsi="Arial" w:cs="Arial"/>
          <w:i/>
        </w:rPr>
      </w:pPr>
    </w:p>
    <w:p w:rsidR="0054721E" w:rsidRPr="002F05AA" w:rsidRDefault="002F05AA" w:rsidP="0054721E">
      <w:pPr>
        <w:rPr>
          <w:sz w:val="22"/>
          <w:szCs w:val="22"/>
        </w:rPr>
      </w:pPr>
      <w:r w:rsidRPr="002F05AA">
        <w:rPr>
          <w:sz w:val="22"/>
          <w:szCs w:val="22"/>
        </w:rPr>
        <w:t xml:space="preserve">RAN2 </w:t>
      </w:r>
      <w:r w:rsidRPr="002F05AA">
        <w:rPr>
          <w:sz w:val="22"/>
          <w:szCs w:val="22"/>
          <w:lang w:val="en-GB"/>
        </w:rPr>
        <w:t>in LS S1-</w:t>
      </w:r>
      <w:r w:rsidR="00CE0FED" w:rsidRPr="002F05AA">
        <w:rPr>
          <w:sz w:val="22"/>
          <w:szCs w:val="22"/>
          <w:lang w:val="en-GB"/>
        </w:rPr>
        <w:t>160</w:t>
      </w:r>
      <w:r w:rsidR="00CE0FED">
        <w:rPr>
          <w:sz w:val="22"/>
          <w:szCs w:val="22"/>
          <w:lang w:val="en-GB"/>
        </w:rPr>
        <w:t>230</w:t>
      </w:r>
      <w:r w:rsidR="00CE0FED" w:rsidRPr="002F05AA">
        <w:rPr>
          <w:sz w:val="22"/>
          <w:szCs w:val="22"/>
          <w:lang w:val="en-GB"/>
        </w:rPr>
        <w:t xml:space="preserve"> </w:t>
      </w:r>
      <w:r w:rsidRPr="002F05AA">
        <w:rPr>
          <w:sz w:val="22"/>
          <w:szCs w:val="22"/>
        </w:rPr>
        <w:t>have</w:t>
      </w:r>
      <w:r>
        <w:rPr>
          <w:sz w:val="22"/>
          <w:szCs w:val="22"/>
        </w:rPr>
        <w:t xml:space="preserve"> </w:t>
      </w:r>
      <w:r w:rsidR="00E24213">
        <w:rPr>
          <w:sz w:val="22"/>
          <w:szCs w:val="22"/>
        </w:rPr>
        <w:t xml:space="preserve">asked </w:t>
      </w:r>
      <w:r w:rsidR="00BD0FD3">
        <w:rPr>
          <w:sz w:val="22"/>
          <w:szCs w:val="22"/>
        </w:rPr>
        <w:t xml:space="preserve">SA1 </w:t>
      </w:r>
      <w:r>
        <w:rPr>
          <w:sz w:val="22"/>
          <w:szCs w:val="22"/>
        </w:rPr>
        <w:t xml:space="preserve">to </w:t>
      </w:r>
      <w:r w:rsidRPr="002F05AA">
        <w:rPr>
          <w:sz w:val="22"/>
          <w:szCs w:val="22"/>
        </w:rPr>
        <w:t>clarif</w:t>
      </w:r>
      <w:r>
        <w:rPr>
          <w:sz w:val="22"/>
          <w:szCs w:val="22"/>
        </w:rPr>
        <w:t>y</w:t>
      </w:r>
      <w:r w:rsidRPr="002F05AA">
        <w:rPr>
          <w:sz w:val="22"/>
          <w:szCs w:val="22"/>
        </w:rPr>
        <w:t xml:space="preserve"> the scope of the SA1 requirement</w:t>
      </w:r>
      <w:r>
        <w:rPr>
          <w:sz w:val="22"/>
          <w:szCs w:val="22"/>
        </w:rPr>
        <w:t xml:space="preserve"> as it would apply to the control of Unattended/Background Traffic.  Specifically RAN2</w:t>
      </w:r>
      <w:r w:rsidR="0054721E" w:rsidRPr="002F05AA">
        <w:rPr>
          <w:sz w:val="22"/>
          <w:szCs w:val="22"/>
          <w:lang w:val="en-GB"/>
        </w:rPr>
        <w:t xml:space="preserve"> asked SA1 to</w:t>
      </w:r>
      <w:r w:rsidRPr="002F05AA">
        <w:rPr>
          <w:sz w:val="22"/>
          <w:szCs w:val="22"/>
          <w:lang w:val="en-GB"/>
        </w:rPr>
        <w:t xml:space="preserve"> comment</w:t>
      </w:r>
      <w:r>
        <w:rPr>
          <w:sz w:val="22"/>
          <w:szCs w:val="22"/>
          <w:lang w:val="en-GB"/>
        </w:rPr>
        <w:t xml:space="preserve"> on the following</w:t>
      </w:r>
      <w:r w:rsidR="0054721E" w:rsidRPr="002F05AA">
        <w:rPr>
          <w:sz w:val="22"/>
          <w:szCs w:val="22"/>
          <w:lang w:val="en-GB"/>
        </w:rPr>
        <w:t>:</w:t>
      </w:r>
    </w:p>
    <w:p w:rsidR="0054721E" w:rsidRPr="00586C2F" w:rsidRDefault="0054721E" w:rsidP="0054721E"/>
    <w:p w:rsidR="0054721E" w:rsidRPr="002F05AA" w:rsidRDefault="002F05AA" w:rsidP="0054721E">
      <w:pPr>
        <w:pStyle w:val="ListParagraph"/>
        <w:numPr>
          <w:ilvl w:val="0"/>
          <w:numId w:val="8"/>
        </w:numPr>
        <w:rPr>
          <w:rFonts w:ascii="Arial" w:hAnsi="Arial" w:cs="Arial"/>
          <w:i/>
          <w:iCs/>
          <w:color w:val="auto"/>
          <w:lang w:val="en-GB"/>
        </w:rPr>
      </w:pPr>
      <w:r>
        <w:rPr>
          <w:rFonts w:ascii="Arial" w:hAnsi="Arial" w:cs="Arial"/>
          <w:i/>
          <w:iCs/>
          <w:color w:val="auto"/>
          <w:lang w:val="en-GB"/>
        </w:rPr>
        <w:t>The</w:t>
      </w:r>
      <w:r w:rsidR="0054721E" w:rsidRPr="002F05AA">
        <w:rPr>
          <w:rFonts w:ascii="Arial" w:hAnsi="Arial" w:cs="Arial"/>
          <w:i/>
          <w:iCs/>
          <w:color w:val="auto"/>
          <w:lang w:val="en-GB"/>
        </w:rPr>
        <w:t xml:space="preserve"> intended scope of the “system” in the cited requirement from TS 22.101, and whether the requirement would be met by Solution 1 depending on traffic handling in the operating system of the UE.</w:t>
      </w:r>
    </w:p>
    <w:p w:rsidR="002F05AA" w:rsidRPr="002F05AA" w:rsidRDefault="002F05AA" w:rsidP="002F05AA">
      <w:pPr>
        <w:pStyle w:val="ListParagraph"/>
        <w:ind w:left="1080"/>
        <w:rPr>
          <w:rFonts w:ascii="Arial" w:hAnsi="Arial" w:cs="Arial"/>
          <w:i/>
          <w:iCs/>
          <w:color w:val="auto"/>
          <w:lang w:val="en-GB"/>
        </w:rPr>
      </w:pPr>
    </w:p>
    <w:p w:rsidR="0054721E" w:rsidRPr="00BD0FD3" w:rsidRDefault="0054721E" w:rsidP="002F05AA">
      <w:pPr>
        <w:pStyle w:val="ListParagraph"/>
        <w:numPr>
          <w:ilvl w:val="0"/>
          <w:numId w:val="8"/>
        </w:numPr>
        <w:rPr>
          <w:rFonts w:ascii="Arial" w:hAnsi="Arial" w:cs="Arial"/>
          <w:i/>
          <w:iCs/>
          <w:color w:val="auto"/>
          <w:lang w:val="en-GB"/>
        </w:rPr>
      </w:pPr>
      <w:r w:rsidRPr="002F05AA">
        <w:rPr>
          <w:rFonts w:ascii="Arial" w:hAnsi="Arial" w:cs="Arial"/>
          <w:i/>
          <w:iCs/>
          <w:color w:val="auto"/>
          <w:lang w:val="en-GB"/>
        </w:rPr>
        <w:t xml:space="preserve"> </w:t>
      </w:r>
      <w:r w:rsidR="002F05AA" w:rsidRPr="002F05AA">
        <w:rPr>
          <w:rFonts w:ascii="Arial" w:hAnsi="Arial" w:cs="Arial"/>
          <w:i/>
          <w:iCs/>
          <w:color w:val="auto"/>
          <w:lang w:val="en-GB"/>
        </w:rPr>
        <w:t xml:space="preserve">Whether </w:t>
      </w:r>
      <w:r w:rsidRPr="002F05AA">
        <w:rPr>
          <w:rFonts w:ascii="Arial" w:hAnsi="Arial" w:cs="Arial"/>
          <w:i/>
          <w:iCs/>
          <w:color w:val="auto"/>
          <w:lang w:val="en-GB"/>
        </w:rPr>
        <w:t xml:space="preserve">the proposed EAB- and/or ACDC-based solutions from [3] can meet the </w:t>
      </w:r>
      <w:r w:rsidRPr="00BD0FD3">
        <w:rPr>
          <w:rFonts w:ascii="Arial" w:hAnsi="Arial" w:cs="Arial"/>
          <w:i/>
          <w:iCs/>
          <w:color w:val="auto"/>
          <w:lang w:val="en-GB"/>
        </w:rPr>
        <w:t>SA1 requirement.</w:t>
      </w:r>
    </w:p>
    <w:p w:rsidR="0054721E" w:rsidRDefault="0054721E" w:rsidP="0054721E">
      <w:pPr>
        <w:rPr>
          <w:sz w:val="22"/>
          <w:szCs w:val="22"/>
        </w:rPr>
      </w:pPr>
      <w:r w:rsidRPr="00586C2F">
        <w:rPr>
          <w:lang w:val="en-GB"/>
        </w:rPr>
        <w:t>This document proposes th</w:t>
      </w:r>
      <w:r w:rsidR="00BD0FD3">
        <w:rPr>
          <w:lang w:val="en-GB"/>
        </w:rPr>
        <w:t>e</w:t>
      </w:r>
      <w:r w:rsidRPr="00586C2F">
        <w:rPr>
          <w:lang w:val="en-GB"/>
        </w:rPr>
        <w:t xml:space="preserve"> SA1 </w:t>
      </w:r>
      <w:r w:rsidR="00BD0FD3">
        <w:rPr>
          <w:lang w:val="en-GB"/>
        </w:rPr>
        <w:t>response to RAN2 questions.</w:t>
      </w:r>
    </w:p>
    <w:p w:rsidR="00B86030" w:rsidRDefault="00B86030">
      <w:pPr>
        <w:rPr>
          <w:color w:val="000000" w:themeColor="text1"/>
        </w:rPr>
      </w:pPr>
    </w:p>
    <w:p w:rsidR="001E59EA" w:rsidRDefault="001E59EA" w:rsidP="0082464D">
      <w:pPr>
        <w:pStyle w:val="Heading1"/>
        <w:rPr>
          <w:b/>
        </w:rPr>
      </w:pPr>
      <w:r>
        <w:rPr>
          <w:b/>
        </w:rPr>
        <w:t>Dicussion</w:t>
      </w:r>
    </w:p>
    <w:p w:rsidR="001E59EA" w:rsidRDefault="001E59EA" w:rsidP="001E59EA">
      <w:pPr>
        <w:rPr>
          <w:sz w:val="22"/>
          <w:szCs w:val="22"/>
          <w:lang w:val="en-GB"/>
        </w:rPr>
      </w:pPr>
      <w:r w:rsidRPr="00842C03">
        <w:rPr>
          <w:sz w:val="22"/>
          <w:szCs w:val="22"/>
        </w:rPr>
        <w:t>R2-154033</w:t>
      </w:r>
      <w:r>
        <w:rPr>
          <w:sz w:val="22"/>
          <w:szCs w:val="22"/>
        </w:rPr>
        <w:t xml:space="preserve"> “</w:t>
      </w:r>
      <w:r w:rsidRPr="00842C03">
        <w:rPr>
          <w:sz w:val="22"/>
          <w:szCs w:val="22"/>
        </w:rPr>
        <w:t>Restricting Unattended/Background Data Traffic</w:t>
      </w:r>
      <w:r>
        <w:rPr>
          <w:sz w:val="22"/>
          <w:szCs w:val="22"/>
        </w:rPr>
        <w:t>”</w:t>
      </w:r>
      <w:r>
        <w:rPr>
          <w:sz w:val="22"/>
          <w:szCs w:val="22"/>
          <w:lang w:val="en-GB"/>
        </w:rPr>
        <w:t xml:space="preserve"> [1] explains the necessity, motivation and the requirements for a mechanism to block the unattended data traffic in events/stadium/disasters scenarios (see excerpt below).</w:t>
      </w:r>
    </w:p>
    <w:p w:rsidR="001E59EA" w:rsidRPr="0054721E" w:rsidRDefault="001E59EA" w:rsidP="001E59EA">
      <w:pPr>
        <w:rPr>
          <w:rFonts w:ascii="Arial" w:hAnsi="Arial" w:cs="Arial"/>
          <w:i/>
          <w:sz w:val="22"/>
          <w:szCs w:val="22"/>
          <w:lang w:val="en-GB"/>
        </w:rPr>
      </w:pPr>
    </w:p>
    <w:p w:rsidR="001E59EA" w:rsidRPr="0054721E" w:rsidRDefault="001E59EA" w:rsidP="001E59EA">
      <w:pPr>
        <w:ind w:left="720"/>
        <w:rPr>
          <w:rFonts w:ascii="Arial" w:hAnsi="Arial" w:cs="Arial"/>
          <w:i/>
          <w:sz w:val="22"/>
          <w:szCs w:val="22"/>
          <w:lang w:val="en-GB"/>
        </w:rPr>
      </w:pPr>
      <w:r w:rsidRPr="0054721E">
        <w:rPr>
          <w:rFonts w:ascii="Arial" w:hAnsi="Arial" w:cs="Arial"/>
          <w:i/>
          <w:sz w:val="22"/>
          <w:szCs w:val="22"/>
        </w:rPr>
        <w:t xml:space="preserve">“The main motivation was to mitigate the RRC signaling congestion caused by the “chattiness” of the background traffic due to the introduction of multitasking UE operating systems, most of today’s smartphone applications, particularly social-media, cloud and notification services making frequent network connections involving small amounts of data. This always-connected nature results in network “chattiness” that may occur when </w:t>
      </w:r>
      <w:r w:rsidRPr="0054721E">
        <w:rPr>
          <w:rFonts w:ascii="Arial" w:hAnsi="Arial" w:cs="Arial"/>
          <w:i/>
          <w:sz w:val="22"/>
          <w:szCs w:val="22"/>
        </w:rPr>
        <w:lastRenderedPageBreak/>
        <w:t>a user actively interacts with an application, but is primarily performed by the application when no direct user interaction is being carried out.  This is sometimes referred to as unattended data traffic, or more commonly known as background data”</w:t>
      </w:r>
    </w:p>
    <w:p w:rsidR="001E59EA" w:rsidRDefault="001E59EA" w:rsidP="001E59EA">
      <w:pPr>
        <w:rPr>
          <w:sz w:val="22"/>
          <w:szCs w:val="22"/>
          <w:lang w:val="en-GB"/>
        </w:rPr>
      </w:pPr>
    </w:p>
    <w:p w:rsidR="001E59EA" w:rsidRPr="00726081" w:rsidRDefault="001E59EA" w:rsidP="001E59EA">
      <w:pPr>
        <w:rPr>
          <w:color w:val="000000" w:themeColor="text1"/>
          <w:sz w:val="22"/>
          <w:szCs w:val="22"/>
        </w:rPr>
      </w:pPr>
      <w:r>
        <w:rPr>
          <w:color w:val="000000" w:themeColor="text1"/>
          <w:sz w:val="22"/>
          <w:szCs w:val="22"/>
        </w:rPr>
        <w:t xml:space="preserve">The discussion paper also noted the </w:t>
      </w:r>
      <w:r w:rsidRPr="005C716D">
        <w:rPr>
          <w:color w:val="000000" w:themeColor="text1"/>
          <w:sz w:val="22"/>
          <w:szCs w:val="22"/>
        </w:rPr>
        <w:t>SA1 agreed requirement in Rel. 13 as stated in TS22.101, Section 27.5:</w:t>
      </w:r>
    </w:p>
    <w:p w:rsidR="001E59EA" w:rsidRPr="005C716D" w:rsidRDefault="001E59EA" w:rsidP="001E59EA">
      <w:pPr>
        <w:rPr>
          <w:color w:val="000000" w:themeColor="text1"/>
          <w:sz w:val="22"/>
          <w:szCs w:val="22"/>
        </w:rPr>
      </w:pPr>
    </w:p>
    <w:p w:rsidR="001E59EA" w:rsidRPr="0054721E" w:rsidRDefault="001E59EA" w:rsidP="001E59EA">
      <w:pPr>
        <w:ind w:left="720"/>
        <w:rPr>
          <w:rFonts w:ascii="Arial" w:hAnsi="Arial" w:cs="Arial"/>
          <w:iCs/>
          <w:color w:val="000000" w:themeColor="text1"/>
          <w:sz w:val="22"/>
          <w:szCs w:val="22"/>
        </w:rPr>
      </w:pPr>
      <w:r w:rsidRPr="0054721E">
        <w:rPr>
          <w:rFonts w:ascii="Arial" w:hAnsi="Arial" w:cs="Arial"/>
          <w:i/>
          <w:iCs/>
          <w:color w:val="000000" w:themeColor="text1"/>
          <w:sz w:val="22"/>
          <w:szCs w:val="22"/>
        </w:rPr>
        <w:t>The system shall be able to apply different handling (e.g. be able to prohibit or delay) all or a particular selection of IP bearer service requests depending on whether a service request is for Unattended Data Traffic or Attended Data Traffic.</w:t>
      </w:r>
    </w:p>
    <w:p w:rsidR="001E59EA" w:rsidRDefault="001E59EA" w:rsidP="001E59EA">
      <w:pPr>
        <w:rPr>
          <w:rFonts w:eastAsia="MS Mincho"/>
          <w:sz w:val="22"/>
          <w:szCs w:val="22"/>
        </w:rPr>
      </w:pPr>
    </w:p>
    <w:p w:rsidR="001E59EA" w:rsidRDefault="001E59EA" w:rsidP="001E59EA">
      <w:pPr>
        <w:rPr>
          <w:i/>
          <w:iCs/>
          <w:color w:val="000000" w:themeColor="text1"/>
          <w:sz w:val="22"/>
          <w:szCs w:val="22"/>
        </w:rPr>
      </w:pPr>
      <w:r>
        <w:rPr>
          <w:rFonts w:eastAsia="MS Mincho"/>
          <w:sz w:val="22"/>
          <w:szCs w:val="22"/>
        </w:rPr>
        <w:t xml:space="preserve">where </w:t>
      </w:r>
      <w:r w:rsidRPr="0054721E">
        <w:rPr>
          <w:iCs/>
          <w:color w:val="000000" w:themeColor="text1"/>
          <w:sz w:val="22"/>
          <w:szCs w:val="22"/>
          <w:u w:val="single"/>
        </w:rPr>
        <w:t>Unattended Data Traffic</w:t>
      </w:r>
      <w:r w:rsidRPr="00D51E79">
        <w:rPr>
          <w:iCs/>
          <w:color w:val="000000" w:themeColor="text1"/>
          <w:sz w:val="22"/>
          <w:szCs w:val="22"/>
        </w:rPr>
        <w:t xml:space="preserve"> is defined </w:t>
      </w:r>
      <w:r>
        <w:rPr>
          <w:iCs/>
          <w:color w:val="000000" w:themeColor="text1"/>
          <w:sz w:val="22"/>
          <w:szCs w:val="22"/>
        </w:rPr>
        <w:t xml:space="preserve">in </w:t>
      </w:r>
      <w:r w:rsidRPr="00D51E79">
        <w:rPr>
          <w:iCs/>
          <w:color w:val="000000" w:themeColor="text1"/>
          <w:sz w:val="22"/>
          <w:szCs w:val="22"/>
        </w:rPr>
        <w:t>as data traffic of which the user is un</w:t>
      </w:r>
      <w:r>
        <w:rPr>
          <w:iCs/>
          <w:color w:val="000000" w:themeColor="text1"/>
          <w:sz w:val="22"/>
          <w:szCs w:val="22"/>
        </w:rPr>
        <w:t xml:space="preserve">aware he/she initiated, e.g. based on the screen/keypad lock being activated, length of time since the UE last received any input from the user, or known type of applications, while </w:t>
      </w:r>
      <w:r w:rsidRPr="0054721E">
        <w:rPr>
          <w:iCs/>
          <w:color w:val="000000" w:themeColor="text1"/>
          <w:sz w:val="22"/>
          <w:szCs w:val="22"/>
          <w:u w:val="single"/>
        </w:rPr>
        <w:t>Attended Data Traffic</w:t>
      </w:r>
      <w:r>
        <w:rPr>
          <w:iCs/>
          <w:color w:val="000000" w:themeColor="text1"/>
          <w:sz w:val="22"/>
          <w:szCs w:val="22"/>
        </w:rPr>
        <w:t xml:space="preserve"> is defined as data traffic of which the user is aware he/she initiated , e.g. based on the screen/keypad lock being deactivated, length of time since the UE last received any input from the user, or known type of application. In general, unattended data traffic is considered less important than the attended data traffic. </w:t>
      </w:r>
    </w:p>
    <w:p w:rsidR="001E59EA" w:rsidRDefault="001E59EA" w:rsidP="001E59EA">
      <w:pPr>
        <w:rPr>
          <w:sz w:val="22"/>
          <w:szCs w:val="22"/>
          <w:lang w:val="en-GB"/>
        </w:rPr>
      </w:pPr>
    </w:p>
    <w:p w:rsidR="001E59EA" w:rsidRDefault="001E59EA" w:rsidP="001E59EA">
      <w:r w:rsidRPr="001E59EA">
        <w:t>As stated in the discussion paper, the differentiation of attended/unattended data traffic is solely based on OS</w:t>
      </w:r>
      <w:r>
        <w:t>.</w:t>
      </w:r>
    </w:p>
    <w:p w:rsidR="001E59EA" w:rsidRPr="001E59EA" w:rsidRDefault="001E59EA" w:rsidP="001E59EA">
      <w:pPr>
        <w:rPr>
          <w:sz w:val="22"/>
          <w:szCs w:val="22"/>
          <w:lang w:val="en-GB"/>
        </w:rPr>
      </w:pPr>
    </w:p>
    <w:p w:rsidR="00FC4608" w:rsidRDefault="00C330A6" w:rsidP="00C330A6">
      <w:pPr>
        <w:pStyle w:val="Heading1"/>
      </w:pPr>
      <w:r>
        <w:t>Conclusion</w:t>
      </w:r>
    </w:p>
    <w:p w:rsidR="001E59EA" w:rsidRDefault="001E59EA" w:rsidP="001E59EA">
      <w:pPr>
        <w:rPr>
          <w:b/>
          <w:color w:val="000000" w:themeColor="text1"/>
          <w:sz w:val="22"/>
          <w:szCs w:val="22"/>
        </w:rPr>
      </w:pPr>
      <w:r>
        <w:rPr>
          <w:b/>
          <w:color w:val="000000" w:themeColor="text1"/>
          <w:sz w:val="22"/>
          <w:szCs w:val="22"/>
        </w:rPr>
        <w:t>It is proposed that SA1 provides the following response:</w:t>
      </w:r>
    </w:p>
    <w:p w:rsidR="00842C03" w:rsidRPr="001E59EA" w:rsidRDefault="00842C03" w:rsidP="001E59EA"/>
    <w:p w:rsidR="001E59EA" w:rsidRPr="001E59EA" w:rsidRDefault="00842C03" w:rsidP="00BD0FD3">
      <w:pPr>
        <w:rPr>
          <w:rFonts w:ascii="Arial" w:hAnsi="Arial" w:cs="Arial"/>
          <w:i/>
          <w:iCs/>
          <w:sz w:val="22"/>
          <w:szCs w:val="22"/>
          <w:lang w:val="en-GB"/>
        </w:rPr>
      </w:pPr>
      <w:r w:rsidRPr="001E59EA">
        <w:rPr>
          <w:rFonts w:ascii="Arial" w:hAnsi="Arial" w:cs="Arial"/>
          <w:i/>
          <w:iCs/>
          <w:sz w:val="22"/>
          <w:szCs w:val="22"/>
          <w:lang w:val="en-GB"/>
        </w:rPr>
        <w:t>The system in the cited requirements comprises any one or more of the following: U</w:t>
      </w:r>
      <w:r w:rsidR="001E59EA" w:rsidRPr="001E59EA">
        <w:rPr>
          <w:rFonts w:ascii="Arial" w:hAnsi="Arial" w:cs="Arial"/>
          <w:i/>
          <w:iCs/>
          <w:sz w:val="22"/>
          <w:szCs w:val="22"/>
          <w:lang w:val="en-GB"/>
        </w:rPr>
        <w:t xml:space="preserve">ser </w:t>
      </w:r>
      <w:r w:rsidRPr="001E59EA">
        <w:rPr>
          <w:rFonts w:ascii="Arial" w:hAnsi="Arial" w:cs="Arial"/>
          <w:i/>
          <w:iCs/>
          <w:sz w:val="22"/>
          <w:szCs w:val="22"/>
          <w:lang w:val="en-GB"/>
        </w:rPr>
        <w:t>E</w:t>
      </w:r>
      <w:r w:rsidR="001E59EA" w:rsidRPr="001E59EA">
        <w:rPr>
          <w:rFonts w:ascii="Arial" w:hAnsi="Arial" w:cs="Arial"/>
          <w:i/>
          <w:iCs/>
          <w:sz w:val="22"/>
          <w:szCs w:val="22"/>
          <w:lang w:val="en-GB"/>
        </w:rPr>
        <w:t>quipment</w:t>
      </w:r>
      <w:r w:rsidRPr="001E59EA">
        <w:rPr>
          <w:rFonts w:ascii="Arial" w:hAnsi="Arial" w:cs="Arial"/>
          <w:i/>
          <w:iCs/>
          <w:sz w:val="22"/>
          <w:szCs w:val="22"/>
          <w:lang w:val="en-GB"/>
        </w:rPr>
        <w:t>, R</w:t>
      </w:r>
      <w:r w:rsidR="001E59EA" w:rsidRPr="001E59EA">
        <w:rPr>
          <w:rFonts w:ascii="Arial" w:hAnsi="Arial" w:cs="Arial"/>
          <w:i/>
          <w:iCs/>
          <w:sz w:val="22"/>
          <w:szCs w:val="22"/>
          <w:lang w:val="en-GB"/>
        </w:rPr>
        <w:t>adio Access Network</w:t>
      </w:r>
      <w:r w:rsidRPr="001E59EA">
        <w:rPr>
          <w:rFonts w:ascii="Arial" w:hAnsi="Arial" w:cs="Arial"/>
          <w:i/>
          <w:iCs/>
          <w:sz w:val="22"/>
          <w:szCs w:val="22"/>
          <w:lang w:val="en-GB"/>
        </w:rPr>
        <w:t>, C</w:t>
      </w:r>
      <w:r w:rsidR="001E59EA" w:rsidRPr="001E59EA">
        <w:rPr>
          <w:rFonts w:ascii="Arial" w:hAnsi="Arial" w:cs="Arial"/>
          <w:i/>
          <w:iCs/>
          <w:sz w:val="22"/>
          <w:szCs w:val="22"/>
          <w:lang w:val="en-GB"/>
        </w:rPr>
        <w:t xml:space="preserve">ore </w:t>
      </w:r>
      <w:r w:rsidRPr="001E59EA">
        <w:rPr>
          <w:rFonts w:ascii="Arial" w:hAnsi="Arial" w:cs="Arial"/>
          <w:i/>
          <w:iCs/>
          <w:sz w:val="22"/>
          <w:szCs w:val="22"/>
          <w:lang w:val="en-GB"/>
        </w:rPr>
        <w:t>N</w:t>
      </w:r>
      <w:r w:rsidR="001E59EA" w:rsidRPr="001E59EA">
        <w:rPr>
          <w:rFonts w:ascii="Arial" w:hAnsi="Arial" w:cs="Arial"/>
          <w:i/>
          <w:iCs/>
          <w:sz w:val="22"/>
          <w:szCs w:val="22"/>
          <w:lang w:val="en-GB"/>
        </w:rPr>
        <w:t>etwork</w:t>
      </w:r>
      <w:r w:rsidRPr="001E59EA">
        <w:rPr>
          <w:rFonts w:ascii="Arial" w:hAnsi="Arial" w:cs="Arial"/>
          <w:i/>
          <w:iCs/>
          <w:sz w:val="22"/>
          <w:szCs w:val="22"/>
          <w:lang w:val="en-GB"/>
        </w:rPr>
        <w:t>.</w:t>
      </w:r>
    </w:p>
    <w:p w:rsidR="00842C03" w:rsidRPr="001E59EA" w:rsidRDefault="00842C03" w:rsidP="00BD0FD3">
      <w:pPr>
        <w:rPr>
          <w:sz w:val="22"/>
          <w:szCs w:val="22"/>
        </w:rPr>
      </w:pPr>
    </w:p>
    <w:p w:rsidR="00BD0FD3" w:rsidRDefault="00842C03" w:rsidP="00BD0FD3">
      <w:pPr>
        <w:rPr>
          <w:rFonts w:ascii="Arial" w:hAnsi="Arial" w:cs="Arial"/>
          <w:i/>
          <w:iCs/>
          <w:sz w:val="22"/>
          <w:szCs w:val="22"/>
          <w:lang w:val="en-GB"/>
        </w:rPr>
      </w:pPr>
      <w:r w:rsidRPr="001E59EA">
        <w:rPr>
          <w:rFonts w:ascii="Arial" w:hAnsi="Arial" w:cs="Arial"/>
          <w:i/>
          <w:iCs/>
          <w:sz w:val="22"/>
          <w:szCs w:val="22"/>
          <w:lang w:val="en-GB"/>
        </w:rPr>
        <w:t xml:space="preserve">SA1 is not capable of determining if Solution 1 is the best or only solution, but SA1 agree that this mechanism would – when coupled with a predictable UE or HLOS response – satisfy the requirement. </w:t>
      </w:r>
    </w:p>
    <w:p w:rsidR="00BD0FD3" w:rsidRDefault="00BD0FD3" w:rsidP="00BD0FD3">
      <w:pPr>
        <w:rPr>
          <w:rFonts w:ascii="Arial" w:hAnsi="Arial" w:cs="Arial"/>
          <w:i/>
          <w:iCs/>
          <w:sz w:val="22"/>
          <w:szCs w:val="22"/>
          <w:lang w:val="en-GB"/>
        </w:rPr>
      </w:pPr>
    </w:p>
    <w:p w:rsidR="00842C03" w:rsidRPr="001E59EA" w:rsidRDefault="00842C03" w:rsidP="00BD0FD3">
      <w:pPr>
        <w:rPr>
          <w:sz w:val="22"/>
          <w:szCs w:val="22"/>
        </w:rPr>
      </w:pPr>
      <w:r w:rsidRPr="001E59EA">
        <w:rPr>
          <w:rFonts w:ascii="Arial" w:hAnsi="Arial" w:cs="Arial"/>
          <w:i/>
          <w:iCs/>
          <w:sz w:val="22"/>
          <w:szCs w:val="22"/>
          <w:lang w:val="en-GB"/>
        </w:rPr>
        <w:t xml:space="preserve">SA1 can also note that neither EAB nor ACDC solutions fulfil the cited requirement. </w:t>
      </w:r>
    </w:p>
    <w:p w:rsidR="00842C03" w:rsidRDefault="00842C03" w:rsidP="00BD0FD3">
      <w:r>
        <w:rPr>
          <w:color w:val="1F497D"/>
          <w:lang w:val="en-GB"/>
        </w:rPr>
        <w:t> </w:t>
      </w:r>
    </w:p>
    <w:p w:rsidR="00136BC2" w:rsidRPr="00136BC2" w:rsidRDefault="00136BC2" w:rsidP="00727AF2">
      <w:pPr>
        <w:pStyle w:val="Heading1"/>
      </w:pPr>
      <w:r w:rsidRPr="00136BC2">
        <w:t>Reference</w:t>
      </w:r>
    </w:p>
    <w:p w:rsidR="00842C03" w:rsidRDefault="00136BC2" w:rsidP="00136BC2">
      <w:pPr>
        <w:rPr>
          <w:color w:val="000000" w:themeColor="text1"/>
          <w:sz w:val="22"/>
          <w:szCs w:val="22"/>
        </w:rPr>
      </w:pPr>
      <w:r w:rsidRPr="00842C03">
        <w:rPr>
          <w:color w:val="000000" w:themeColor="text1"/>
          <w:sz w:val="22"/>
          <w:szCs w:val="22"/>
        </w:rPr>
        <w:t>[</w:t>
      </w:r>
      <w:r w:rsidR="007262DB">
        <w:rPr>
          <w:color w:val="000000" w:themeColor="text1"/>
          <w:sz w:val="22"/>
          <w:szCs w:val="22"/>
        </w:rPr>
        <w:t>1</w:t>
      </w:r>
      <w:r w:rsidRPr="00842C03">
        <w:rPr>
          <w:color w:val="000000" w:themeColor="text1"/>
          <w:sz w:val="22"/>
          <w:szCs w:val="22"/>
        </w:rPr>
        <w:t xml:space="preserve">] </w:t>
      </w:r>
      <w:r w:rsidR="00842C03" w:rsidRPr="00842C03">
        <w:rPr>
          <w:color w:val="000000" w:themeColor="text1"/>
          <w:sz w:val="22"/>
          <w:szCs w:val="22"/>
        </w:rPr>
        <w:t>R2-157131</w:t>
      </w:r>
      <w:proofErr w:type="gramStart"/>
      <w:r w:rsidR="00842C03" w:rsidRPr="00842C03">
        <w:rPr>
          <w:color w:val="000000" w:themeColor="text1"/>
          <w:sz w:val="22"/>
          <w:szCs w:val="22"/>
        </w:rPr>
        <w:t>,“</w:t>
      </w:r>
      <w:proofErr w:type="gramEnd"/>
      <w:r w:rsidR="00842C03" w:rsidRPr="00842C03">
        <w:rPr>
          <w:rFonts w:eastAsia="SimSun"/>
          <w:bCs/>
          <w:lang w:eastAsia="zh-CN"/>
        </w:rPr>
        <w:t>LS on Control of Unattended/Background Traffic</w:t>
      </w:r>
      <w:r w:rsidR="00842C03" w:rsidRPr="00842C03">
        <w:rPr>
          <w:color w:val="000000" w:themeColor="text1"/>
          <w:sz w:val="22"/>
          <w:szCs w:val="22"/>
        </w:rPr>
        <w:t>”, RAN2#92, Anaheim,  CA, USA, November 16-20, 2015.</w:t>
      </w:r>
    </w:p>
    <w:p w:rsidR="00E24213" w:rsidRPr="00E24213" w:rsidRDefault="00E24213" w:rsidP="00136BC2">
      <w:pPr>
        <w:rPr>
          <w:color w:val="000000" w:themeColor="text1"/>
          <w:sz w:val="8"/>
          <w:szCs w:val="8"/>
        </w:rPr>
      </w:pPr>
    </w:p>
    <w:p w:rsidR="00E24213" w:rsidRDefault="007262DB" w:rsidP="00E24213">
      <w:pPr>
        <w:spacing w:after="120"/>
        <w:rPr>
          <w:sz w:val="22"/>
          <w:szCs w:val="22"/>
        </w:rPr>
      </w:pPr>
      <w:r w:rsidRPr="00842C03">
        <w:rPr>
          <w:sz w:val="22"/>
          <w:szCs w:val="22"/>
          <w:lang w:val="en-GB"/>
        </w:rPr>
        <w:t>[</w:t>
      </w:r>
      <w:r>
        <w:rPr>
          <w:sz w:val="22"/>
          <w:szCs w:val="22"/>
          <w:lang w:val="en-GB"/>
        </w:rPr>
        <w:t>2</w:t>
      </w:r>
      <w:r w:rsidRPr="00842C03">
        <w:rPr>
          <w:sz w:val="22"/>
          <w:szCs w:val="22"/>
          <w:lang w:val="en-GB"/>
        </w:rPr>
        <w:t xml:space="preserve">] </w:t>
      </w:r>
      <w:r w:rsidRPr="00842C03">
        <w:rPr>
          <w:sz w:val="22"/>
          <w:szCs w:val="22"/>
        </w:rPr>
        <w:t>R2-154033</w:t>
      </w:r>
      <w:r w:rsidR="00774393">
        <w:rPr>
          <w:sz w:val="22"/>
          <w:szCs w:val="22"/>
        </w:rPr>
        <w:t>,”</w:t>
      </w:r>
      <w:r w:rsidRPr="00842C03">
        <w:rPr>
          <w:sz w:val="22"/>
          <w:szCs w:val="22"/>
        </w:rPr>
        <w:t>Restricting Unattended/Background Data Traffic</w:t>
      </w:r>
      <w:r w:rsidR="0054721E">
        <w:rPr>
          <w:sz w:val="22"/>
          <w:szCs w:val="22"/>
        </w:rPr>
        <w:t>”</w:t>
      </w:r>
      <w:r w:rsidRPr="00842C03">
        <w:rPr>
          <w:sz w:val="22"/>
          <w:szCs w:val="22"/>
        </w:rPr>
        <w:t xml:space="preserve"> (Verizon, Alcatel-Lucent, Ericsson, MediaTek, Qualcomm; RAN2#91bis),</w:t>
      </w:r>
      <w:r>
        <w:rPr>
          <w:sz w:val="22"/>
          <w:szCs w:val="22"/>
        </w:rPr>
        <w:t xml:space="preserve"> Malmo, Sweden, October 5-9, 2015.</w:t>
      </w:r>
    </w:p>
    <w:p w:rsidR="001E59EA" w:rsidRPr="00136BC2" w:rsidRDefault="001E59EA" w:rsidP="00E24213">
      <w:pPr>
        <w:spacing w:after="120"/>
      </w:pPr>
      <w:r>
        <w:rPr>
          <w:color w:val="000000" w:themeColor="text1"/>
          <w:sz w:val="22"/>
          <w:szCs w:val="22"/>
        </w:rPr>
        <w:t>[3] R2-154738 “Access Restriction for Unattended Data Traffic,” RAN2#91Bis, Malmo, Sweden, Oct 5-9, 2015</w:t>
      </w:r>
    </w:p>
    <w:p w:rsidR="001E59EA" w:rsidRPr="00136BC2" w:rsidRDefault="001E59EA" w:rsidP="0054721E">
      <w:pPr>
        <w:spacing w:after="120"/>
      </w:pPr>
    </w:p>
    <w:sectPr w:rsidR="001E59EA" w:rsidRPr="00136BC2" w:rsidSect="00FE5A1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DF4" w:rsidRDefault="00E54DF4" w:rsidP="00B068F0">
      <w:r>
        <w:separator/>
      </w:r>
    </w:p>
  </w:endnote>
  <w:endnote w:type="continuationSeparator" w:id="0">
    <w:p w:rsidR="00E54DF4" w:rsidRDefault="00E54DF4" w:rsidP="00B068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DF4" w:rsidRDefault="00E54DF4" w:rsidP="00B068F0">
      <w:r>
        <w:separator/>
      </w:r>
    </w:p>
  </w:footnote>
  <w:footnote w:type="continuationSeparator" w:id="0">
    <w:p w:rsidR="00E54DF4" w:rsidRDefault="00E54DF4" w:rsidP="00B068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1242ADE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48463F1"/>
    <w:multiLevelType w:val="hybridMultilevel"/>
    <w:tmpl w:val="71DA2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4616675"/>
    <w:multiLevelType w:val="hybridMultilevel"/>
    <w:tmpl w:val="E25EC32E"/>
    <w:lvl w:ilvl="0" w:tplc="E3643758">
      <w:start w:val="1"/>
      <w:numFmt w:val="bullet"/>
      <w:lvlText w:val="-"/>
      <w:lvlJc w:val="left"/>
      <w:pPr>
        <w:ind w:left="1440" w:hanging="360"/>
      </w:pPr>
      <w:rPr>
        <w:rFonts w:ascii="Times New Roman" w:eastAsia="Times New Roman" w:hAnsi="Times New Roman" w:cs="Times New Roman"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7834132"/>
    <w:multiLevelType w:val="hybridMultilevel"/>
    <w:tmpl w:val="CD20C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905EAD"/>
    <w:multiLevelType w:val="hybridMultilevel"/>
    <w:tmpl w:val="9CE0E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DC4E79"/>
    <w:multiLevelType w:val="hybridMultilevel"/>
    <w:tmpl w:val="690A3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1A55F0"/>
    <w:multiLevelType w:val="hybridMultilevel"/>
    <w:tmpl w:val="39AC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4757AA"/>
    <w:multiLevelType w:val="hybridMultilevel"/>
    <w:tmpl w:val="EFDA458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6"/>
  </w:num>
  <w:num w:numId="4">
    <w:abstractNumId w:val="3"/>
  </w:num>
  <w:num w:numId="5">
    <w:abstractNumId w:val="4"/>
  </w:num>
  <w:num w:numId="6">
    <w:abstractNumId w:val="5"/>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trackRevisions/>
  <w:defaultTabStop w:val="720"/>
  <w:hyphenationZone w:val="425"/>
  <w:characterSpacingControl w:val="doNotCompress"/>
  <w:hdrShapeDefaults>
    <o:shapedefaults v:ext="edit" spidmax="20482"/>
  </w:hdrShapeDefaults>
  <w:footnotePr>
    <w:footnote w:id="-1"/>
    <w:footnote w:id="0"/>
  </w:footnotePr>
  <w:endnotePr>
    <w:endnote w:id="-1"/>
    <w:endnote w:id="0"/>
  </w:endnotePr>
  <w:compat/>
  <w:rsids>
    <w:rsidRoot w:val="00B50712"/>
    <w:rsid w:val="0001123E"/>
    <w:rsid w:val="0001159C"/>
    <w:rsid w:val="00013B74"/>
    <w:rsid w:val="00015FDB"/>
    <w:rsid w:val="000662AC"/>
    <w:rsid w:val="00070C1C"/>
    <w:rsid w:val="00071B66"/>
    <w:rsid w:val="0007706A"/>
    <w:rsid w:val="000A0815"/>
    <w:rsid w:val="000B62E3"/>
    <w:rsid w:val="000D0F39"/>
    <w:rsid w:val="00105EEC"/>
    <w:rsid w:val="001102CE"/>
    <w:rsid w:val="001172A0"/>
    <w:rsid w:val="00120F23"/>
    <w:rsid w:val="00136BC2"/>
    <w:rsid w:val="001B2727"/>
    <w:rsid w:val="001B404B"/>
    <w:rsid w:val="001D500C"/>
    <w:rsid w:val="001E59EA"/>
    <w:rsid w:val="001F0293"/>
    <w:rsid w:val="0022314E"/>
    <w:rsid w:val="00232F36"/>
    <w:rsid w:val="00236709"/>
    <w:rsid w:val="00240846"/>
    <w:rsid w:val="00244615"/>
    <w:rsid w:val="00281870"/>
    <w:rsid w:val="00282F7C"/>
    <w:rsid w:val="00285B7E"/>
    <w:rsid w:val="002903DB"/>
    <w:rsid w:val="002936CA"/>
    <w:rsid w:val="00297893"/>
    <w:rsid w:val="002A1002"/>
    <w:rsid w:val="002C7738"/>
    <w:rsid w:val="002E13F4"/>
    <w:rsid w:val="002E215F"/>
    <w:rsid w:val="002F05AA"/>
    <w:rsid w:val="002F6500"/>
    <w:rsid w:val="002F72B2"/>
    <w:rsid w:val="0030461A"/>
    <w:rsid w:val="00305A37"/>
    <w:rsid w:val="003413C5"/>
    <w:rsid w:val="003602A7"/>
    <w:rsid w:val="00362A29"/>
    <w:rsid w:val="00364AF9"/>
    <w:rsid w:val="00374F8A"/>
    <w:rsid w:val="00377BF3"/>
    <w:rsid w:val="00385A40"/>
    <w:rsid w:val="00394505"/>
    <w:rsid w:val="003C081B"/>
    <w:rsid w:val="00402755"/>
    <w:rsid w:val="00410F23"/>
    <w:rsid w:val="00443A81"/>
    <w:rsid w:val="00445353"/>
    <w:rsid w:val="00451936"/>
    <w:rsid w:val="00481393"/>
    <w:rsid w:val="004A7231"/>
    <w:rsid w:val="004B6E4E"/>
    <w:rsid w:val="004D1B66"/>
    <w:rsid w:val="004D720C"/>
    <w:rsid w:val="00515479"/>
    <w:rsid w:val="00522EF9"/>
    <w:rsid w:val="00541329"/>
    <w:rsid w:val="005434D0"/>
    <w:rsid w:val="005468F2"/>
    <w:rsid w:val="0054721E"/>
    <w:rsid w:val="0056561D"/>
    <w:rsid w:val="00575D64"/>
    <w:rsid w:val="00586C2F"/>
    <w:rsid w:val="00593CFE"/>
    <w:rsid w:val="00595FE5"/>
    <w:rsid w:val="005A77DC"/>
    <w:rsid w:val="005C716D"/>
    <w:rsid w:val="005F7B99"/>
    <w:rsid w:val="006111C7"/>
    <w:rsid w:val="006262B6"/>
    <w:rsid w:val="006327AB"/>
    <w:rsid w:val="0063726D"/>
    <w:rsid w:val="00664ECA"/>
    <w:rsid w:val="00672492"/>
    <w:rsid w:val="006B5081"/>
    <w:rsid w:val="006B6B1E"/>
    <w:rsid w:val="006D17B8"/>
    <w:rsid w:val="006E749F"/>
    <w:rsid w:val="0070240B"/>
    <w:rsid w:val="00712766"/>
    <w:rsid w:val="00713169"/>
    <w:rsid w:val="00726081"/>
    <w:rsid w:val="007262DB"/>
    <w:rsid w:val="00727AF2"/>
    <w:rsid w:val="007333F4"/>
    <w:rsid w:val="00733D1B"/>
    <w:rsid w:val="007361E1"/>
    <w:rsid w:val="00742F2B"/>
    <w:rsid w:val="00762DC0"/>
    <w:rsid w:val="00774393"/>
    <w:rsid w:val="00784899"/>
    <w:rsid w:val="00787BAA"/>
    <w:rsid w:val="00794F45"/>
    <w:rsid w:val="007A0A26"/>
    <w:rsid w:val="007B0C89"/>
    <w:rsid w:val="007B1014"/>
    <w:rsid w:val="007D6D28"/>
    <w:rsid w:val="00802F56"/>
    <w:rsid w:val="0081283E"/>
    <w:rsid w:val="00822069"/>
    <w:rsid w:val="0082464D"/>
    <w:rsid w:val="00842C03"/>
    <w:rsid w:val="00865E87"/>
    <w:rsid w:val="00870D76"/>
    <w:rsid w:val="00872149"/>
    <w:rsid w:val="008A25CE"/>
    <w:rsid w:val="008A5B98"/>
    <w:rsid w:val="008B12F0"/>
    <w:rsid w:val="008E5170"/>
    <w:rsid w:val="008F3269"/>
    <w:rsid w:val="009004A2"/>
    <w:rsid w:val="0092152A"/>
    <w:rsid w:val="00924EFD"/>
    <w:rsid w:val="00934BDE"/>
    <w:rsid w:val="0096147E"/>
    <w:rsid w:val="009677D6"/>
    <w:rsid w:val="0098292D"/>
    <w:rsid w:val="00985EDD"/>
    <w:rsid w:val="009E2EEE"/>
    <w:rsid w:val="009E5C9B"/>
    <w:rsid w:val="00A036D8"/>
    <w:rsid w:val="00A25281"/>
    <w:rsid w:val="00A34A6F"/>
    <w:rsid w:val="00A520C6"/>
    <w:rsid w:val="00A5270D"/>
    <w:rsid w:val="00A97CD1"/>
    <w:rsid w:val="00AA2A42"/>
    <w:rsid w:val="00AA45B8"/>
    <w:rsid w:val="00AB6DA6"/>
    <w:rsid w:val="00AC09A8"/>
    <w:rsid w:val="00AD781C"/>
    <w:rsid w:val="00B006C3"/>
    <w:rsid w:val="00B068F0"/>
    <w:rsid w:val="00B36CE2"/>
    <w:rsid w:val="00B370D0"/>
    <w:rsid w:val="00B50712"/>
    <w:rsid w:val="00B515A8"/>
    <w:rsid w:val="00B63389"/>
    <w:rsid w:val="00B64874"/>
    <w:rsid w:val="00B715B0"/>
    <w:rsid w:val="00B72127"/>
    <w:rsid w:val="00B72434"/>
    <w:rsid w:val="00B86030"/>
    <w:rsid w:val="00BA5E1B"/>
    <w:rsid w:val="00BB1CA6"/>
    <w:rsid w:val="00BD0FD3"/>
    <w:rsid w:val="00BF1468"/>
    <w:rsid w:val="00C001AF"/>
    <w:rsid w:val="00C330A6"/>
    <w:rsid w:val="00C769CD"/>
    <w:rsid w:val="00CA3252"/>
    <w:rsid w:val="00CA3CF6"/>
    <w:rsid w:val="00CD020D"/>
    <w:rsid w:val="00CD68B3"/>
    <w:rsid w:val="00CE0FED"/>
    <w:rsid w:val="00D07D0E"/>
    <w:rsid w:val="00D17806"/>
    <w:rsid w:val="00D20137"/>
    <w:rsid w:val="00D26EAE"/>
    <w:rsid w:val="00D36AC2"/>
    <w:rsid w:val="00D42E46"/>
    <w:rsid w:val="00D51E79"/>
    <w:rsid w:val="00D64FED"/>
    <w:rsid w:val="00D70A4F"/>
    <w:rsid w:val="00D94401"/>
    <w:rsid w:val="00D94516"/>
    <w:rsid w:val="00E24213"/>
    <w:rsid w:val="00E24481"/>
    <w:rsid w:val="00E27CF5"/>
    <w:rsid w:val="00E5251F"/>
    <w:rsid w:val="00E54DF4"/>
    <w:rsid w:val="00E57FBD"/>
    <w:rsid w:val="00E65521"/>
    <w:rsid w:val="00E656F7"/>
    <w:rsid w:val="00E66640"/>
    <w:rsid w:val="00E8168B"/>
    <w:rsid w:val="00E86EDC"/>
    <w:rsid w:val="00E95491"/>
    <w:rsid w:val="00EB3CF7"/>
    <w:rsid w:val="00EB4EDC"/>
    <w:rsid w:val="00EC1495"/>
    <w:rsid w:val="00ED5AE2"/>
    <w:rsid w:val="00F05A5B"/>
    <w:rsid w:val="00F12F74"/>
    <w:rsid w:val="00F40756"/>
    <w:rsid w:val="00F515F4"/>
    <w:rsid w:val="00F62CD9"/>
    <w:rsid w:val="00F76542"/>
    <w:rsid w:val="00F7760B"/>
    <w:rsid w:val="00F87D1E"/>
    <w:rsid w:val="00F911A0"/>
    <w:rsid w:val="00F92EF3"/>
    <w:rsid w:val="00FB15D8"/>
    <w:rsid w:val="00FC2930"/>
    <w:rsid w:val="00FC4608"/>
    <w:rsid w:val="00FE5A1C"/>
    <w:rsid w:val="00FF1F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712"/>
    <w:pPr>
      <w:spacing w:after="0" w:line="240" w:lineRule="auto"/>
    </w:pPr>
    <w:rPr>
      <w:rFonts w:ascii="Times New Roman" w:hAnsi="Times New Roman" w:cs="Times New Roman"/>
      <w:sz w:val="24"/>
      <w:szCs w:val="24"/>
    </w:rPr>
  </w:style>
  <w:style w:type="paragraph" w:styleId="Heading1">
    <w:name w:val="heading 1"/>
    <w:aliases w:val="H1,h1,Heading 1 3GPP"/>
    <w:next w:val="Normal"/>
    <w:link w:val="Heading1Char"/>
    <w:qFormat/>
    <w:rsid w:val="00C001A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qFormat/>
    <w:rsid w:val="00C001AF"/>
    <w:pPr>
      <w:keepNext/>
      <w:numPr>
        <w:ilvl w:val="1"/>
        <w:numId w:val="1"/>
      </w:numPr>
      <w:overflowPunct w:val="0"/>
      <w:autoSpaceDE w:val="0"/>
      <w:autoSpaceDN w:val="0"/>
      <w:adjustRightInd w:val="0"/>
      <w:spacing w:before="240" w:after="60"/>
      <w:textAlignment w:val="baseline"/>
      <w:outlineLvl w:val="1"/>
    </w:pPr>
    <w:rPr>
      <w:rFonts w:ascii="Arial" w:eastAsia="Times New Roman" w:hAnsi="Arial" w:cs="Arial"/>
      <w:b/>
      <w:bCs/>
      <w:i/>
      <w:iCs/>
      <w:sz w:val="28"/>
      <w:szCs w:val="28"/>
      <w:lang w:val="en-GB"/>
    </w:rPr>
  </w:style>
  <w:style w:type="paragraph" w:styleId="Heading3">
    <w:name w:val="heading 3"/>
    <w:basedOn w:val="Normal"/>
    <w:next w:val="Normal"/>
    <w:link w:val="Heading3Char"/>
    <w:qFormat/>
    <w:rsid w:val="00C001AF"/>
    <w:pPr>
      <w:keepNext/>
      <w:numPr>
        <w:ilvl w:val="2"/>
        <w:numId w:val="1"/>
      </w:numPr>
      <w:overflowPunct w:val="0"/>
      <w:autoSpaceDE w:val="0"/>
      <w:autoSpaceDN w:val="0"/>
      <w:adjustRightInd w:val="0"/>
      <w:spacing w:before="240" w:after="60"/>
      <w:textAlignment w:val="baseline"/>
      <w:outlineLvl w:val="2"/>
    </w:pPr>
    <w:rPr>
      <w:rFonts w:ascii="Arial" w:eastAsia="SimSun" w:hAnsi="Arial"/>
      <w:b/>
      <w:bCs/>
      <w:sz w:val="26"/>
      <w:szCs w:val="26"/>
    </w:rPr>
  </w:style>
  <w:style w:type="paragraph" w:styleId="Heading4">
    <w:name w:val="heading 4"/>
    <w:basedOn w:val="Normal"/>
    <w:next w:val="Normal"/>
    <w:link w:val="Heading4Char"/>
    <w:qFormat/>
    <w:rsid w:val="00C001AF"/>
    <w:pPr>
      <w:keepNext/>
      <w:numPr>
        <w:ilvl w:val="3"/>
        <w:numId w:val="1"/>
      </w:numPr>
      <w:overflowPunct w:val="0"/>
      <w:autoSpaceDE w:val="0"/>
      <w:autoSpaceDN w:val="0"/>
      <w:adjustRightInd w:val="0"/>
      <w:spacing w:before="240" w:after="60"/>
      <w:textAlignment w:val="baseline"/>
      <w:outlineLvl w:val="3"/>
    </w:pPr>
    <w:rPr>
      <w:rFonts w:eastAsia="Times New Roman"/>
      <w:b/>
      <w:b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C001AF"/>
    <w:pPr>
      <w:spacing w:after="120" w:line="240" w:lineRule="auto"/>
    </w:pPr>
    <w:rPr>
      <w:rFonts w:ascii="Arial" w:eastAsia="Times New Roman" w:hAnsi="Arial" w:cs="Times New Roman"/>
      <w:sz w:val="20"/>
      <w:szCs w:val="20"/>
      <w:lang w:val="en-GB" w:eastAsia="en-GB"/>
    </w:rPr>
  </w:style>
  <w:style w:type="character" w:customStyle="1" w:styleId="CRCoverPageZchn">
    <w:name w:val="CR Cover Page Zchn"/>
    <w:link w:val="CRCoverPage"/>
    <w:locked/>
    <w:rsid w:val="00C001AF"/>
    <w:rPr>
      <w:rFonts w:ascii="Arial" w:eastAsia="Times New Roman" w:hAnsi="Arial" w:cs="Times New Roman"/>
      <w:sz w:val="20"/>
      <w:szCs w:val="20"/>
      <w:lang w:val="en-GB" w:eastAsia="en-GB"/>
    </w:rPr>
  </w:style>
  <w:style w:type="character" w:customStyle="1" w:styleId="Heading1Char">
    <w:name w:val="Heading 1 Char"/>
    <w:aliases w:val="H1 Char,h1 Char,Heading 1 3GPP Char"/>
    <w:basedOn w:val="DefaultParagraphFont"/>
    <w:link w:val="Heading1"/>
    <w:rsid w:val="00C001AF"/>
    <w:rPr>
      <w:rFonts w:ascii="Arial" w:eastAsia="SimSun" w:hAnsi="Arial" w:cs="Times New Roman"/>
      <w:sz w:val="36"/>
      <w:szCs w:val="20"/>
      <w:lang w:val="en-GB"/>
    </w:rPr>
  </w:style>
  <w:style w:type="character" w:customStyle="1" w:styleId="Heading2Char">
    <w:name w:val="Heading 2 Char"/>
    <w:basedOn w:val="DefaultParagraphFont"/>
    <w:link w:val="Heading2"/>
    <w:rsid w:val="00C001AF"/>
    <w:rPr>
      <w:rFonts w:ascii="Arial" w:eastAsia="Times New Roman" w:hAnsi="Arial" w:cs="Arial"/>
      <w:b/>
      <w:bCs/>
      <w:i/>
      <w:iCs/>
      <w:sz w:val="28"/>
      <w:szCs w:val="28"/>
      <w:lang w:val="en-GB"/>
    </w:rPr>
  </w:style>
  <w:style w:type="character" w:customStyle="1" w:styleId="Heading3Char">
    <w:name w:val="Heading 3 Char"/>
    <w:basedOn w:val="DefaultParagraphFont"/>
    <w:link w:val="Heading3"/>
    <w:rsid w:val="00C001AF"/>
    <w:rPr>
      <w:rFonts w:ascii="Arial" w:eastAsia="SimSun" w:hAnsi="Arial" w:cs="Times New Roman"/>
      <w:b/>
      <w:bCs/>
      <w:sz w:val="26"/>
      <w:szCs w:val="26"/>
    </w:rPr>
  </w:style>
  <w:style w:type="character" w:customStyle="1" w:styleId="Heading4Char">
    <w:name w:val="Heading 4 Char"/>
    <w:basedOn w:val="DefaultParagraphFont"/>
    <w:link w:val="Heading4"/>
    <w:rsid w:val="00C001AF"/>
    <w:rPr>
      <w:rFonts w:ascii="Times New Roman" w:eastAsia="Times New Roman" w:hAnsi="Times New Roman" w:cs="Times New Roman"/>
      <w:b/>
      <w:bCs/>
      <w:sz w:val="28"/>
      <w:szCs w:val="28"/>
      <w:lang w:val="en-GB"/>
    </w:rPr>
  </w:style>
  <w:style w:type="paragraph" w:styleId="Caption">
    <w:name w:val="caption"/>
    <w:basedOn w:val="Normal"/>
    <w:next w:val="Normal"/>
    <w:qFormat/>
    <w:rsid w:val="00B068F0"/>
    <w:pPr>
      <w:overflowPunct w:val="0"/>
      <w:autoSpaceDE w:val="0"/>
      <w:autoSpaceDN w:val="0"/>
      <w:adjustRightInd w:val="0"/>
      <w:spacing w:before="120" w:after="120"/>
      <w:textAlignment w:val="baseline"/>
    </w:pPr>
    <w:rPr>
      <w:rFonts w:eastAsia="Times New Roman"/>
      <w:b/>
      <w:sz w:val="20"/>
      <w:szCs w:val="20"/>
      <w:lang w:val="en-GB"/>
    </w:rPr>
  </w:style>
  <w:style w:type="paragraph" w:styleId="BalloonText">
    <w:name w:val="Balloon Text"/>
    <w:basedOn w:val="Normal"/>
    <w:link w:val="BalloonTextChar"/>
    <w:uiPriority w:val="99"/>
    <w:semiHidden/>
    <w:unhideWhenUsed/>
    <w:rsid w:val="00B068F0"/>
    <w:rPr>
      <w:rFonts w:ascii="Tahoma" w:hAnsi="Tahoma" w:cs="Tahoma"/>
      <w:sz w:val="16"/>
      <w:szCs w:val="16"/>
    </w:rPr>
  </w:style>
  <w:style w:type="character" w:customStyle="1" w:styleId="BalloonTextChar">
    <w:name w:val="Balloon Text Char"/>
    <w:basedOn w:val="DefaultParagraphFont"/>
    <w:link w:val="BalloonText"/>
    <w:uiPriority w:val="99"/>
    <w:semiHidden/>
    <w:rsid w:val="00B068F0"/>
    <w:rPr>
      <w:rFonts w:ascii="Tahoma" w:hAnsi="Tahoma" w:cs="Tahoma"/>
      <w:sz w:val="16"/>
      <w:szCs w:val="16"/>
    </w:rPr>
  </w:style>
  <w:style w:type="paragraph" w:styleId="Header">
    <w:name w:val="header"/>
    <w:basedOn w:val="Normal"/>
    <w:link w:val="HeaderChar"/>
    <w:uiPriority w:val="99"/>
    <w:unhideWhenUsed/>
    <w:rsid w:val="00B068F0"/>
    <w:pPr>
      <w:tabs>
        <w:tab w:val="center" w:pos="4680"/>
        <w:tab w:val="right" w:pos="9360"/>
      </w:tabs>
    </w:pPr>
  </w:style>
  <w:style w:type="character" w:customStyle="1" w:styleId="HeaderChar">
    <w:name w:val="Header Char"/>
    <w:basedOn w:val="DefaultParagraphFont"/>
    <w:link w:val="Header"/>
    <w:uiPriority w:val="99"/>
    <w:rsid w:val="00B068F0"/>
    <w:rPr>
      <w:rFonts w:ascii="Times New Roman" w:hAnsi="Times New Roman" w:cs="Times New Roman"/>
      <w:sz w:val="24"/>
      <w:szCs w:val="24"/>
    </w:rPr>
  </w:style>
  <w:style w:type="paragraph" w:styleId="Footer">
    <w:name w:val="footer"/>
    <w:basedOn w:val="Normal"/>
    <w:link w:val="FooterChar"/>
    <w:uiPriority w:val="99"/>
    <w:unhideWhenUsed/>
    <w:rsid w:val="00B068F0"/>
    <w:pPr>
      <w:tabs>
        <w:tab w:val="center" w:pos="4680"/>
        <w:tab w:val="right" w:pos="9360"/>
      </w:tabs>
    </w:pPr>
  </w:style>
  <w:style w:type="character" w:customStyle="1" w:styleId="FooterChar">
    <w:name w:val="Footer Char"/>
    <w:basedOn w:val="DefaultParagraphFont"/>
    <w:link w:val="Footer"/>
    <w:uiPriority w:val="99"/>
    <w:rsid w:val="00B068F0"/>
    <w:rPr>
      <w:rFonts w:ascii="Times New Roman" w:hAnsi="Times New Roman" w:cs="Times New Roman"/>
      <w:sz w:val="24"/>
      <w:szCs w:val="24"/>
    </w:rPr>
  </w:style>
  <w:style w:type="paragraph" w:styleId="ListParagraph">
    <w:name w:val="List Paragraph"/>
    <w:basedOn w:val="Normal"/>
    <w:uiPriority w:val="34"/>
    <w:qFormat/>
    <w:rsid w:val="00FC4608"/>
    <w:pPr>
      <w:spacing w:after="200" w:line="276" w:lineRule="auto"/>
      <w:ind w:left="720"/>
      <w:contextualSpacing/>
    </w:pPr>
    <w:rPr>
      <w:rFonts w:ascii="Calibri" w:eastAsia="Calibri" w:hAnsi="Calibri"/>
      <w:color w:val="6D6E71"/>
      <w:sz w:val="22"/>
      <w:szCs w:val="22"/>
    </w:rPr>
  </w:style>
  <w:style w:type="paragraph" w:styleId="NormalWeb">
    <w:name w:val="Normal (Web)"/>
    <w:basedOn w:val="Normal"/>
    <w:uiPriority w:val="99"/>
    <w:semiHidden/>
    <w:unhideWhenUsed/>
    <w:rsid w:val="004B6E4E"/>
    <w:pPr>
      <w:spacing w:before="100" w:beforeAutospacing="1" w:after="100" w:afterAutospacing="1"/>
    </w:pPr>
    <w:rPr>
      <w:rFonts w:eastAsiaTheme="minorEastAsia"/>
    </w:rPr>
  </w:style>
  <w:style w:type="character" w:styleId="CommentReference">
    <w:name w:val="annotation reference"/>
    <w:basedOn w:val="DefaultParagraphFont"/>
    <w:uiPriority w:val="99"/>
    <w:semiHidden/>
    <w:unhideWhenUsed/>
    <w:rsid w:val="006111C7"/>
    <w:rPr>
      <w:sz w:val="16"/>
      <w:szCs w:val="16"/>
    </w:rPr>
  </w:style>
  <w:style w:type="paragraph" w:styleId="CommentText">
    <w:name w:val="annotation text"/>
    <w:basedOn w:val="Normal"/>
    <w:link w:val="CommentTextChar"/>
    <w:uiPriority w:val="99"/>
    <w:semiHidden/>
    <w:unhideWhenUsed/>
    <w:rsid w:val="006111C7"/>
    <w:rPr>
      <w:sz w:val="20"/>
      <w:szCs w:val="20"/>
    </w:rPr>
  </w:style>
  <w:style w:type="character" w:customStyle="1" w:styleId="CommentTextChar">
    <w:name w:val="Comment Text Char"/>
    <w:basedOn w:val="DefaultParagraphFont"/>
    <w:link w:val="CommentText"/>
    <w:uiPriority w:val="99"/>
    <w:semiHidden/>
    <w:rsid w:val="006111C7"/>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111C7"/>
    <w:rPr>
      <w:b/>
      <w:bCs/>
    </w:rPr>
  </w:style>
  <w:style w:type="character" w:customStyle="1" w:styleId="CommentSubjectChar">
    <w:name w:val="Comment Subject Char"/>
    <w:basedOn w:val="CommentTextChar"/>
    <w:link w:val="CommentSubject"/>
    <w:uiPriority w:val="99"/>
    <w:semiHidden/>
    <w:rsid w:val="006111C7"/>
    <w:rPr>
      <w:rFonts w:ascii="Times New Roman" w:hAnsi="Times New Roman" w:cs="Times New Roman"/>
      <w:b/>
      <w:bCs/>
      <w:sz w:val="20"/>
      <w:szCs w:val="20"/>
    </w:rPr>
  </w:style>
  <w:style w:type="paragraph" w:styleId="Revision">
    <w:name w:val="Revision"/>
    <w:hidden/>
    <w:uiPriority w:val="99"/>
    <w:semiHidden/>
    <w:rsid w:val="00CA3252"/>
    <w:pPr>
      <w:spacing w:after="0" w:line="240" w:lineRule="auto"/>
    </w:pPr>
    <w:rPr>
      <w:rFonts w:ascii="Times New Roman" w:hAnsi="Times New Roman" w:cs="Times New Roman"/>
      <w:sz w:val="24"/>
      <w:szCs w:val="24"/>
    </w:rPr>
  </w:style>
  <w:style w:type="character" w:customStyle="1" w:styleId="NOZchn">
    <w:name w:val="NO Zchn"/>
    <w:link w:val="NO"/>
    <w:locked/>
    <w:rsid w:val="00BA5E1B"/>
  </w:style>
  <w:style w:type="paragraph" w:customStyle="1" w:styleId="NO">
    <w:name w:val="NO"/>
    <w:basedOn w:val="Normal"/>
    <w:link w:val="NOZchn"/>
    <w:rsid w:val="00BA5E1B"/>
    <w:pPr>
      <w:keepLines/>
      <w:overflowPunct w:val="0"/>
      <w:autoSpaceDE w:val="0"/>
      <w:autoSpaceDN w:val="0"/>
      <w:adjustRightInd w:val="0"/>
      <w:spacing w:after="180"/>
      <w:ind w:left="1135" w:hanging="851"/>
    </w:pPr>
    <w:rPr>
      <w:rFonts w:ascii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712"/>
    <w:pPr>
      <w:spacing w:after="0" w:line="240" w:lineRule="auto"/>
    </w:pPr>
    <w:rPr>
      <w:rFonts w:ascii="Times New Roman" w:hAnsi="Times New Roman" w:cs="Times New Roman"/>
      <w:sz w:val="24"/>
      <w:szCs w:val="24"/>
    </w:rPr>
  </w:style>
  <w:style w:type="paragraph" w:styleId="Heading1">
    <w:name w:val="heading 1"/>
    <w:aliases w:val="H1,h1,Heading 1 3GPP"/>
    <w:next w:val="Normal"/>
    <w:link w:val="Heading1Char"/>
    <w:qFormat/>
    <w:rsid w:val="00C001A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qFormat/>
    <w:rsid w:val="00C001AF"/>
    <w:pPr>
      <w:keepNext/>
      <w:numPr>
        <w:ilvl w:val="1"/>
        <w:numId w:val="1"/>
      </w:numPr>
      <w:overflowPunct w:val="0"/>
      <w:autoSpaceDE w:val="0"/>
      <w:autoSpaceDN w:val="0"/>
      <w:adjustRightInd w:val="0"/>
      <w:spacing w:before="240" w:after="60"/>
      <w:textAlignment w:val="baseline"/>
      <w:outlineLvl w:val="1"/>
    </w:pPr>
    <w:rPr>
      <w:rFonts w:ascii="Arial" w:eastAsia="Times New Roman" w:hAnsi="Arial" w:cs="Arial"/>
      <w:b/>
      <w:bCs/>
      <w:i/>
      <w:iCs/>
      <w:sz w:val="28"/>
      <w:szCs w:val="28"/>
      <w:lang w:val="en-GB"/>
    </w:rPr>
  </w:style>
  <w:style w:type="paragraph" w:styleId="Heading3">
    <w:name w:val="heading 3"/>
    <w:basedOn w:val="Normal"/>
    <w:next w:val="Normal"/>
    <w:link w:val="Heading3Char"/>
    <w:qFormat/>
    <w:rsid w:val="00C001AF"/>
    <w:pPr>
      <w:keepNext/>
      <w:numPr>
        <w:ilvl w:val="2"/>
        <w:numId w:val="1"/>
      </w:numPr>
      <w:overflowPunct w:val="0"/>
      <w:autoSpaceDE w:val="0"/>
      <w:autoSpaceDN w:val="0"/>
      <w:adjustRightInd w:val="0"/>
      <w:spacing w:before="240" w:after="60"/>
      <w:textAlignment w:val="baseline"/>
      <w:outlineLvl w:val="2"/>
    </w:pPr>
    <w:rPr>
      <w:rFonts w:ascii="Arial" w:eastAsia="SimSun" w:hAnsi="Arial"/>
      <w:b/>
      <w:bCs/>
      <w:sz w:val="26"/>
      <w:szCs w:val="26"/>
      <w:lang w:val="x-none"/>
    </w:rPr>
  </w:style>
  <w:style w:type="paragraph" w:styleId="Heading4">
    <w:name w:val="heading 4"/>
    <w:basedOn w:val="Normal"/>
    <w:next w:val="Normal"/>
    <w:link w:val="Heading4Char"/>
    <w:qFormat/>
    <w:rsid w:val="00C001AF"/>
    <w:pPr>
      <w:keepNext/>
      <w:numPr>
        <w:ilvl w:val="3"/>
        <w:numId w:val="1"/>
      </w:numPr>
      <w:overflowPunct w:val="0"/>
      <w:autoSpaceDE w:val="0"/>
      <w:autoSpaceDN w:val="0"/>
      <w:adjustRightInd w:val="0"/>
      <w:spacing w:before="240" w:after="60"/>
      <w:textAlignment w:val="baseline"/>
      <w:outlineLvl w:val="3"/>
    </w:pPr>
    <w:rPr>
      <w:rFonts w:eastAsia="Times New Roman"/>
      <w:b/>
      <w:b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C001AF"/>
    <w:pPr>
      <w:spacing w:after="120" w:line="240" w:lineRule="auto"/>
    </w:pPr>
    <w:rPr>
      <w:rFonts w:ascii="Arial" w:eastAsia="Times New Roman" w:hAnsi="Arial" w:cs="Times New Roman"/>
      <w:sz w:val="20"/>
      <w:szCs w:val="20"/>
      <w:lang w:val="en-GB" w:eastAsia="en-GB"/>
    </w:rPr>
  </w:style>
  <w:style w:type="character" w:customStyle="1" w:styleId="CRCoverPageZchn">
    <w:name w:val="CR Cover Page Zchn"/>
    <w:link w:val="CRCoverPage"/>
    <w:locked/>
    <w:rsid w:val="00C001AF"/>
    <w:rPr>
      <w:rFonts w:ascii="Arial" w:eastAsia="Times New Roman" w:hAnsi="Arial" w:cs="Times New Roman"/>
      <w:sz w:val="20"/>
      <w:szCs w:val="20"/>
      <w:lang w:val="en-GB" w:eastAsia="en-GB"/>
    </w:rPr>
  </w:style>
  <w:style w:type="character" w:customStyle="1" w:styleId="Heading1Char">
    <w:name w:val="Heading 1 Char"/>
    <w:aliases w:val="H1 Char,h1 Char,Heading 1 3GPP Char"/>
    <w:basedOn w:val="DefaultParagraphFont"/>
    <w:link w:val="Heading1"/>
    <w:rsid w:val="00C001AF"/>
    <w:rPr>
      <w:rFonts w:ascii="Arial" w:eastAsia="SimSun" w:hAnsi="Arial" w:cs="Times New Roman"/>
      <w:sz w:val="36"/>
      <w:szCs w:val="20"/>
      <w:lang w:val="en-GB"/>
    </w:rPr>
  </w:style>
  <w:style w:type="character" w:customStyle="1" w:styleId="Heading2Char">
    <w:name w:val="Heading 2 Char"/>
    <w:basedOn w:val="DefaultParagraphFont"/>
    <w:link w:val="Heading2"/>
    <w:rsid w:val="00C001AF"/>
    <w:rPr>
      <w:rFonts w:ascii="Arial" w:eastAsia="Times New Roman" w:hAnsi="Arial" w:cs="Arial"/>
      <w:b/>
      <w:bCs/>
      <w:i/>
      <w:iCs/>
      <w:sz w:val="28"/>
      <w:szCs w:val="28"/>
      <w:lang w:val="en-GB"/>
    </w:rPr>
  </w:style>
  <w:style w:type="character" w:customStyle="1" w:styleId="Heading3Char">
    <w:name w:val="Heading 3 Char"/>
    <w:basedOn w:val="DefaultParagraphFont"/>
    <w:link w:val="Heading3"/>
    <w:rsid w:val="00C001A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C001AF"/>
    <w:rPr>
      <w:rFonts w:ascii="Times New Roman" w:eastAsia="Times New Roman" w:hAnsi="Times New Roman" w:cs="Times New Roman"/>
      <w:b/>
      <w:bCs/>
      <w:sz w:val="28"/>
      <w:szCs w:val="28"/>
      <w:lang w:val="en-GB"/>
    </w:rPr>
  </w:style>
  <w:style w:type="paragraph" w:styleId="Caption">
    <w:name w:val="caption"/>
    <w:basedOn w:val="Normal"/>
    <w:next w:val="Normal"/>
    <w:qFormat/>
    <w:rsid w:val="00B068F0"/>
    <w:pPr>
      <w:overflowPunct w:val="0"/>
      <w:autoSpaceDE w:val="0"/>
      <w:autoSpaceDN w:val="0"/>
      <w:adjustRightInd w:val="0"/>
      <w:spacing w:before="120" w:after="120"/>
      <w:textAlignment w:val="baseline"/>
    </w:pPr>
    <w:rPr>
      <w:rFonts w:eastAsia="Times New Roman"/>
      <w:b/>
      <w:sz w:val="20"/>
      <w:szCs w:val="20"/>
      <w:lang w:val="en-GB"/>
    </w:rPr>
  </w:style>
  <w:style w:type="paragraph" w:styleId="BalloonText">
    <w:name w:val="Balloon Text"/>
    <w:basedOn w:val="Normal"/>
    <w:link w:val="BalloonTextChar"/>
    <w:uiPriority w:val="99"/>
    <w:semiHidden/>
    <w:unhideWhenUsed/>
    <w:rsid w:val="00B068F0"/>
    <w:rPr>
      <w:rFonts w:ascii="Tahoma" w:hAnsi="Tahoma" w:cs="Tahoma"/>
      <w:sz w:val="16"/>
      <w:szCs w:val="16"/>
    </w:rPr>
  </w:style>
  <w:style w:type="character" w:customStyle="1" w:styleId="BalloonTextChar">
    <w:name w:val="Balloon Text Char"/>
    <w:basedOn w:val="DefaultParagraphFont"/>
    <w:link w:val="BalloonText"/>
    <w:uiPriority w:val="99"/>
    <w:semiHidden/>
    <w:rsid w:val="00B068F0"/>
    <w:rPr>
      <w:rFonts w:ascii="Tahoma" w:hAnsi="Tahoma" w:cs="Tahoma"/>
      <w:sz w:val="16"/>
      <w:szCs w:val="16"/>
    </w:rPr>
  </w:style>
  <w:style w:type="paragraph" w:styleId="Header">
    <w:name w:val="header"/>
    <w:basedOn w:val="Normal"/>
    <w:link w:val="HeaderChar"/>
    <w:uiPriority w:val="99"/>
    <w:unhideWhenUsed/>
    <w:rsid w:val="00B068F0"/>
    <w:pPr>
      <w:tabs>
        <w:tab w:val="center" w:pos="4680"/>
        <w:tab w:val="right" w:pos="9360"/>
      </w:tabs>
    </w:pPr>
  </w:style>
  <w:style w:type="character" w:customStyle="1" w:styleId="HeaderChar">
    <w:name w:val="Header Char"/>
    <w:basedOn w:val="DefaultParagraphFont"/>
    <w:link w:val="Header"/>
    <w:uiPriority w:val="99"/>
    <w:rsid w:val="00B068F0"/>
    <w:rPr>
      <w:rFonts w:ascii="Times New Roman" w:hAnsi="Times New Roman" w:cs="Times New Roman"/>
      <w:sz w:val="24"/>
      <w:szCs w:val="24"/>
    </w:rPr>
  </w:style>
  <w:style w:type="paragraph" w:styleId="Footer">
    <w:name w:val="footer"/>
    <w:basedOn w:val="Normal"/>
    <w:link w:val="FooterChar"/>
    <w:uiPriority w:val="99"/>
    <w:unhideWhenUsed/>
    <w:rsid w:val="00B068F0"/>
    <w:pPr>
      <w:tabs>
        <w:tab w:val="center" w:pos="4680"/>
        <w:tab w:val="right" w:pos="9360"/>
      </w:tabs>
    </w:pPr>
  </w:style>
  <w:style w:type="character" w:customStyle="1" w:styleId="FooterChar">
    <w:name w:val="Footer Char"/>
    <w:basedOn w:val="DefaultParagraphFont"/>
    <w:link w:val="Footer"/>
    <w:uiPriority w:val="99"/>
    <w:rsid w:val="00B068F0"/>
    <w:rPr>
      <w:rFonts w:ascii="Times New Roman" w:hAnsi="Times New Roman" w:cs="Times New Roman"/>
      <w:sz w:val="24"/>
      <w:szCs w:val="24"/>
    </w:rPr>
  </w:style>
  <w:style w:type="paragraph" w:styleId="ListParagraph">
    <w:name w:val="List Paragraph"/>
    <w:basedOn w:val="Normal"/>
    <w:uiPriority w:val="34"/>
    <w:qFormat/>
    <w:rsid w:val="00FC4608"/>
    <w:pPr>
      <w:spacing w:after="200" w:line="276" w:lineRule="auto"/>
      <w:ind w:left="720"/>
      <w:contextualSpacing/>
    </w:pPr>
    <w:rPr>
      <w:rFonts w:ascii="Calibri" w:eastAsia="Calibri" w:hAnsi="Calibri"/>
      <w:color w:val="6D6E71"/>
      <w:sz w:val="22"/>
      <w:szCs w:val="22"/>
    </w:rPr>
  </w:style>
  <w:style w:type="paragraph" w:styleId="NormalWeb">
    <w:name w:val="Normal (Web)"/>
    <w:basedOn w:val="Normal"/>
    <w:uiPriority w:val="99"/>
    <w:semiHidden/>
    <w:unhideWhenUsed/>
    <w:rsid w:val="004B6E4E"/>
    <w:pPr>
      <w:spacing w:before="100" w:beforeAutospacing="1" w:after="100" w:afterAutospacing="1"/>
    </w:pPr>
    <w:rPr>
      <w:rFonts w:eastAsiaTheme="minorEastAsia"/>
    </w:rPr>
  </w:style>
  <w:style w:type="character" w:styleId="CommentReference">
    <w:name w:val="annotation reference"/>
    <w:basedOn w:val="DefaultParagraphFont"/>
    <w:uiPriority w:val="99"/>
    <w:semiHidden/>
    <w:unhideWhenUsed/>
    <w:rsid w:val="006111C7"/>
    <w:rPr>
      <w:sz w:val="16"/>
      <w:szCs w:val="16"/>
    </w:rPr>
  </w:style>
  <w:style w:type="paragraph" w:styleId="CommentText">
    <w:name w:val="annotation text"/>
    <w:basedOn w:val="Normal"/>
    <w:link w:val="CommentTextChar"/>
    <w:uiPriority w:val="99"/>
    <w:semiHidden/>
    <w:unhideWhenUsed/>
    <w:rsid w:val="006111C7"/>
    <w:rPr>
      <w:sz w:val="20"/>
      <w:szCs w:val="20"/>
    </w:rPr>
  </w:style>
  <w:style w:type="character" w:customStyle="1" w:styleId="CommentTextChar">
    <w:name w:val="Comment Text Char"/>
    <w:basedOn w:val="DefaultParagraphFont"/>
    <w:link w:val="CommentText"/>
    <w:uiPriority w:val="99"/>
    <w:semiHidden/>
    <w:rsid w:val="006111C7"/>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111C7"/>
    <w:rPr>
      <w:b/>
      <w:bCs/>
    </w:rPr>
  </w:style>
  <w:style w:type="character" w:customStyle="1" w:styleId="CommentSubjectChar">
    <w:name w:val="Comment Subject Char"/>
    <w:basedOn w:val="CommentTextChar"/>
    <w:link w:val="CommentSubject"/>
    <w:uiPriority w:val="99"/>
    <w:semiHidden/>
    <w:rsid w:val="006111C7"/>
    <w:rPr>
      <w:rFonts w:ascii="Times New Roman" w:hAnsi="Times New Roman" w:cs="Times New Roman"/>
      <w:b/>
      <w:bCs/>
      <w:sz w:val="20"/>
      <w:szCs w:val="20"/>
    </w:rPr>
  </w:style>
  <w:style w:type="paragraph" w:styleId="Revision">
    <w:name w:val="Revision"/>
    <w:hidden/>
    <w:uiPriority w:val="99"/>
    <w:semiHidden/>
    <w:rsid w:val="00CA3252"/>
    <w:pPr>
      <w:spacing w:after="0" w:line="240" w:lineRule="auto"/>
    </w:pPr>
    <w:rPr>
      <w:rFonts w:ascii="Times New Roman" w:hAnsi="Times New Roman" w:cs="Times New Roman"/>
      <w:sz w:val="24"/>
      <w:szCs w:val="24"/>
    </w:rPr>
  </w:style>
  <w:style w:type="character" w:customStyle="1" w:styleId="NOZchn">
    <w:name w:val="NO Zchn"/>
    <w:link w:val="NO"/>
    <w:locked/>
    <w:rsid w:val="00BA5E1B"/>
    <w:rPr>
      <w:lang w:val="x-none"/>
    </w:rPr>
  </w:style>
  <w:style w:type="paragraph" w:customStyle="1" w:styleId="NO">
    <w:name w:val="NO"/>
    <w:basedOn w:val="Normal"/>
    <w:link w:val="NOZchn"/>
    <w:rsid w:val="00BA5E1B"/>
    <w:pPr>
      <w:keepLines/>
      <w:overflowPunct w:val="0"/>
      <w:autoSpaceDE w:val="0"/>
      <w:autoSpaceDN w:val="0"/>
      <w:adjustRightInd w:val="0"/>
      <w:spacing w:after="180"/>
      <w:ind w:left="1135" w:hanging="851"/>
    </w:pPr>
    <w:rPr>
      <w:rFonts w:asciiTheme="minorHAnsi" w:hAnsiTheme="minorHAnsi" w:cstheme="minorBidi"/>
      <w:sz w:val="22"/>
      <w:szCs w:val="22"/>
      <w:lang w:val="x-none"/>
    </w:rPr>
  </w:style>
</w:styles>
</file>

<file path=word/webSettings.xml><?xml version="1.0" encoding="utf-8"?>
<w:webSettings xmlns:r="http://schemas.openxmlformats.org/officeDocument/2006/relationships" xmlns:w="http://schemas.openxmlformats.org/wordprocessingml/2006/main">
  <w:divs>
    <w:div w:id="81492127">
      <w:bodyDiv w:val="1"/>
      <w:marLeft w:val="0"/>
      <w:marRight w:val="0"/>
      <w:marTop w:val="0"/>
      <w:marBottom w:val="0"/>
      <w:divBdr>
        <w:top w:val="none" w:sz="0" w:space="0" w:color="auto"/>
        <w:left w:val="none" w:sz="0" w:space="0" w:color="auto"/>
        <w:bottom w:val="none" w:sz="0" w:space="0" w:color="auto"/>
        <w:right w:val="none" w:sz="0" w:space="0" w:color="auto"/>
      </w:divBdr>
    </w:div>
    <w:div w:id="229124425">
      <w:bodyDiv w:val="1"/>
      <w:marLeft w:val="0"/>
      <w:marRight w:val="0"/>
      <w:marTop w:val="0"/>
      <w:marBottom w:val="0"/>
      <w:divBdr>
        <w:top w:val="none" w:sz="0" w:space="0" w:color="auto"/>
        <w:left w:val="none" w:sz="0" w:space="0" w:color="auto"/>
        <w:bottom w:val="none" w:sz="0" w:space="0" w:color="auto"/>
        <w:right w:val="none" w:sz="0" w:space="0" w:color="auto"/>
      </w:divBdr>
    </w:div>
    <w:div w:id="234751605">
      <w:bodyDiv w:val="1"/>
      <w:marLeft w:val="0"/>
      <w:marRight w:val="0"/>
      <w:marTop w:val="0"/>
      <w:marBottom w:val="0"/>
      <w:divBdr>
        <w:top w:val="none" w:sz="0" w:space="0" w:color="auto"/>
        <w:left w:val="none" w:sz="0" w:space="0" w:color="auto"/>
        <w:bottom w:val="none" w:sz="0" w:space="0" w:color="auto"/>
        <w:right w:val="none" w:sz="0" w:space="0" w:color="auto"/>
      </w:divBdr>
    </w:div>
    <w:div w:id="236207694">
      <w:bodyDiv w:val="1"/>
      <w:marLeft w:val="0"/>
      <w:marRight w:val="0"/>
      <w:marTop w:val="0"/>
      <w:marBottom w:val="0"/>
      <w:divBdr>
        <w:top w:val="none" w:sz="0" w:space="0" w:color="auto"/>
        <w:left w:val="none" w:sz="0" w:space="0" w:color="auto"/>
        <w:bottom w:val="none" w:sz="0" w:space="0" w:color="auto"/>
        <w:right w:val="none" w:sz="0" w:space="0" w:color="auto"/>
      </w:divBdr>
    </w:div>
    <w:div w:id="464353160">
      <w:bodyDiv w:val="1"/>
      <w:marLeft w:val="0"/>
      <w:marRight w:val="0"/>
      <w:marTop w:val="0"/>
      <w:marBottom w:val="0"/>
      <w:divBdr>
        <w:top w:val="none" w:sz="0" w:space="0" w:color="auto"/>
        <w:left w:val="none" w:sz="0" w:space="0" w:color="auto"/>
        <w:bottom w:val="none" w:sz="0" w:space="0" w:color="auto"/>
        <w:right w:val="none" w:sz="0" w:space="0" w:color="auto"/>
      </w:divBdr>
    </w:div>
    <w:div w:id="1039015722">
      <w:bodyDiv w:val="1"/>
      <w:marLeft w:val="0"/>
      <w:marRight w:val="0"/>
      <w:marTop w:val="0"/>
      <w:marBottom w:val="0"/>
      <w:divBdr>
        <w:top w:val="none" w:sz="0" w:space="0" w:color="auto"/>
        <w:left w:val="none" w:sz="0" w:space="0" w:color="auto"/>
        <w:bottom w:val="none" w:sz="0" w:space="0" w:color="auto"/>
        <w:right w:val="none" w:sz="0" w:space="0" w:color="auto"/>
      </w:divBdr>
    </w:div>
    <w:div w:id="1087074898">
      <w:bodyDiv w:val="1"/>
      <w:marLeft w:val="0"/>
      <w:marRight w:val="0"/>
      <w:marTop w:val="0"/>
      <w:marBottom w:val="0"/>
      <w:divBdr>
        <w:top w:val="none" w:sz="0" w:space="0" w:color="auto"/>
        <w:left w:val="none" w:sz="0" w:space="0" w:color="auto"/>
        <w:bottom w:val="none" w:sz="0" w:space="0" w:color="auto"/>
        <w:right w:val="none" w:sz="0" w:space="0" w:color="auto"/>
      </w:divBdr>
    </w:div>
    <w:div w:id="198963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EEE40-A721-4A15-9A2E-B0980D05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597</Words>
  <Characters>3407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Verizon Wireless</Company>
  <LinksUpToDate>false</LinksUpToDate>
  <CharactersWithSpaces>3997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Yee Sin Chan</dc:creator>
  <cp:lastModifiedBy>Gerry Libunao</cp:lastModifiedBy>
  <cp:revision>4</cp:revision>
  <cp:lastPrinted>2016-01-22T16:03:00Z</cp:lastPrinted>
  <dcterms:created xsi:type="dcterms:W3CDTF">2016-01-22T16:58:00Z</dcterms:created>
  <dcterms:modified xsi:type="dcterms:W3CDTF">2016-01-22T17:02:00Z</dcterms:modified>
</cp:coreProperties>
</file>