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77B2AA8A"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00AF30AC" w:rsidRPr="0050692E">
        <w:rPr>
          <w:rFonts w:eastAsia="Times New Roman" w:cs="Arial"/>
          <w:sz w:val="22"/>
          <w:szCs w:val="20"/>
          <w:lang w:eastAsia="ar-SA"/>
        </w:rPr>
        <w:t>1</w:t>
      </w:r>
      <w:r w:rsidR="00AF30AC" w:rsidRPr="0050692E">
        <w:rPr>
          <w:rFonts w:eastAsia="Times New Roman" w:cs="Arial"/>
          <w:sz w:val="22"/>
          <w:szCs w:val="20"/>
          <w:vertAlign w:val="superscript"/>
          <w:lang w:eastAsia="ar-SA"/>
        </w:rPr>
        <w:t>st</w:t>
      </w:r>
      <w:r w:rsidR="00AF30AC" w:rsidRPr="0050692E">
        <w:rPr>
          <w:rFonts w:eastAsia="Times New Roman" w:cs="Arial"/>
          <w:sz w:val="22"/>
          <w:szCs w:val="20"/>
          <w:lang w:eastAsia="ar-SA"/>
        </w:rPr>
        <w:t xml:space="preserve"> </w:t>
      </w:r>
      <w:r w:rsidR="00BA0F3B" w:rsidRPr="0050692E">
        <w:rPr>
          <w:rFonts w:eastAsia="Times New Roman" w:cs="Arial"/>
          <w:sz w:val="22"/>
          <w:szCs w:val="20"/>
          <w:lang w:eastAsia="ar-SA"/>
        </w:rPr>
        <w:t>D</w:t>
      </w:r>
      <w:r w:rsidRPr="0050692E">
        <w:rPr>
          <w:rFonts w:eastAsia="Times New Roman" w:cs="Arial"/>
          <w:sz w:val="22"/>
          <w:szCs w:val="20"/>
          <w:lang w:eastAsia="ar-SA"/>
        </w:rPr>
        <w:t>raft 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r w:rsidRPr="0050692E">
        <w:t>Tdoc</w:t>
      </w:r>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b/>
          <w:sz w:val="20"/>
          <w:szCs w:val="20"/>
          <w:lang w:eastAsia="it-IT"/>
        </w:rPr>
        <w:t xml:space="preserve">Tdoc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733EF9">
        <w:trPr>
          <w:trHeight w:val="141"/>
        </w:trPr>
        <w:tc>
          <w:tcPr>
            <w:tcW w:w="14426" w:type="dxa"/>
            <w:gridSpan w:val="6"/>
            <w:shd w:val="clear" w:color="auto" w:fill="F2F2F2"/>
          </w:tcPr>
          <w:p w14:paraId="609EB8D2" w14:textId="77777777" w:rsidR="009C07FC" w:rsidRPr="00F45489" w:rsidRDefault="009C07FC" w:rsidP="00390AFC">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733EF9">
        <w:trPr>
          <w:trHeight w:val="141"/>
        </w:trPr>
        <w:tc>
          <w:tcPr>
            <w:tcW w:w="14426" w:type="dxa"/>
            <w:gridSpan w:val="6"/>
          </w:tcPr>
          <w:p w14:paraId="62DC0DFE" w14:textId="77777777" w:rsidR="00DD6882" w:rsidRPr="00F45489" w:rsidRDefault="00DD6882" w:rsidP="00390AFC">
            <w:pPr>
              <w:suppressAutoHyphens/>
              <w:spacing w:after="0" w:line="240" w:lineRule="auto"/>
              <w:rPr>
                <w:rFonts w:eastAsia="Arial Unicode MS" w:cs="Arial"/>
                <w:szCs w:val="18"/>
                <w:lang w:eastAsia="ar-SA"/>
              </w:rPr>
            </w:pPr>
          </w:p>
          <w:p w14:paraId="58CF090B" w14:textId="0144D9D9" w:rsidR="00DD6882" w:rsidRDefault="000924E4" w:rsidP="00390AFC">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390AFC">
            <w:pPr>
              <w:suppressAutoHyphens/>
              <w:spacing w:after="0" w:line="240" w:lineRule="auto"/>
              <w:rPr>
                <w:rFonts w:eastAsia="Arial Unicode MS" w:cs="Arial"/>
                <w:szCs w:val="18"/>
                <w:lang w:eastAsia="ar-SA"/>
              </w:rPr>
            </w:pPr>
          </w:p>
        </w:tc>
      </w:tr>
      <w:tr w:rsidR="009C07FC" w:rsidRPr="00B04844" w14:paraId="30A951BC" w14:textId="77777777" w:rsidTr="00F16667">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390AFC">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90AFC">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390AFC">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90AFC">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390AFC">
            <w:pPr>
              <w:snapToGrid w:val="0"/>
              <w:spacing w:after="0" w:line="240" w:lineRule="auto"/>
              <w:rPr>
                <w:rFonts w:eastAsia="Times New Roman" w:cs="Arial"/>
                <w:szCs w:val="18"/>
                <w:lang w:eastAsia="ar-SA"/>
              </w:rPr>
            </w:pPr>
            <w:r>
              <w:rPr>
                <w:rFonts w:eastAsia="Times New Roman" w:cs="Arial"/>
                <w:szCs w:val="18"/>
                <w:lang w:eastAsia="ar-SA"/>
              </w:rPr>
              <w:t>2</w:t>
            </w:r>
            <w:r w:rsidR="005F0A7E" w:rsidRPr="00917763">
              <w:rPr>
                <w:rFonts w:eastAsia="Times New Roman" w:cs="Arial"/>
                <w:szCs w:val="18"/>
                <w:lang w:eastAsia="ar-SA"/>
              </w:rPr>
              <w:t>st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390AFC">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390AFC">
            <w:pPr>
              <w:spacing w:after="0" w:line="240" w:lineRule="auto"/>
              <w:rPr>
                <w:rFonts w:eastAsia="Arial Unicode MS" w:cs="Arial"/>
                <w:color w:val="000000"/>
                <w:szCs w:val="18"/>
                <w:lang w:eastAsia="ar-SA"/>
              </w:rPr>
            </w:pPr>
          </w:p>
        </w:tc>
      </w:tr>
      <w:tr w:rsidR="006E7B5F" w:rsidRPr="002B5B90" w14:paraId="299A3B25"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6E7B5F">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6E7B5F">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6E7B5F">
            <w:pPr>
              <w:spacing w:after="0" w:line="240" w:lineRule="auto"/>
              <w:rPr>
                <w:rFonts w:eastAsia="Arial Unicode MS" w:cs="Arial"/>
                <w:color w:val="000000"/>
                <w:szCs w:val="18"/>
                <w:lang w:eastAsia="ar-SA"/>
              </w:rPr>
            </w:pPr>
          </w:p>
        </w:tc>
      </w:tr>
      <w:tr w:rsidR="00EE3890" w:rsidRPr="002B5B90" w14:paraId="2A845DF7"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EE3890">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EE3890">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EE3890">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EE3890">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EE3890">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EE3890">
            <w:pPr>
              <w:spacing w:after="0" w:line="240" w:lineRule="auto"/>
              <w:rPr>
                <w:rFonts w:eastAsia="Arial Unicode MS" w:cs="Arial"/>
                <w:color w:val="000000"/>
                <w:szCs w:val="18"/>
                <w:lang w:eastAsia="ar-SA"/>
              </w:rPr>
            </w:pPr>
          </w:p>
        </w:tc>
      </w:tr>
      <w:tr w:rsidR="00DA69EA" w:rsidRPr="002B5B90" w14:paraId="3B292B32"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A69EA">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A69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A69EA">
            <w:pPr>
              <w:spacing w:after="0" w:line="240" w:lineRule="auto"/>
              <w:rPr>
                <w:rFonts w:eastAsia="Arial Unicode MS" w:cs="Arial"/>
                <w:szCs w:val="18"/>
                <w:lang w:eastAsia="ar-SA"/>
              </w:rPr>
            </w:pPr>
          </w:p>
        </w:tc>
      </w:tr>
      <w:tr w:rsidR="00EE3890" w:rsidRPr="00B04844" w14:paraId="1A013227" w14:textId="77777777" w:rsidTr="00733EF9">
        <w:trPr>
          <w:trHeight w:val="141"/>
        </w:trPr>
        <w:tc>
          <w:tcPr>
            <w:tcW w:w="14426" w:type="dxa"/>
            <w:gridSpan w:val="6"/>
            <w:shd w:val="clear" w:color="auto" w:fill="F2F2F2"/>
          </w:tcPr>
          <w:p w14:paraId="24D1A705" w14:textId="769D06BD" w:rsidR="00EE3890" w:rsidRPr="007E6A7A" w:rsidRDefault="00EE3890" w:rsidP="00EE3890">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733EF9">
        <w:trPr>
          <w:trHeight w:val="141"/>
        </w:trPr>
        <w:tc>
          <w:tcPr>
            <w:tcW w:w="1698" w:type="dxa"/>
            <w:gridSpan w:val="2"/>
            <w:shd w:val="clear" w:color="auto" w:fill="FFFFFF"/>
          </w:tcPr>
          <w:p w14:paraId="3AEDB2A6" w14:textId="77777777" w:rsidR="00EE3890" w:rsidRPr="00F45489" w:rsidRDefault="00EE3890" w:rsidP="00EE3890">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EE3890">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EE3890">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EE3890">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EE3890">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E3890" w:rsidRPr="0087391C" w:rsidRDefault="00EE3890" w:rsidP="00EE3890">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EE3890">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EE389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EE3890" w:rsidRPr="0075418C" w:rsidRDefault="00EE3890" w:rsidP="00EE389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EE3890">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EE3890">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EE3890">
            <w:pPr>
              <w:rPr>
                <w:rFonts w:eastAsia="Arial Unicode MS" w:cs="Arial"/>
                <w:szCs w:val="18"/>
                <w:lang w:eastAsia="ar-SA"/>
              </w:rPr>
            </w:pPr>
            <w:r w:rsidRPr="0050692E">
              <w:rPr>
                <w:rFonts w:eastAsia="Arial Unicode MS" w:cs="Arial"/>
                <w:szCs w:val="18"/>
                <w:lang w:eastAsia="ar-SA"/>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c>
          <w:tcPr>
            <w:tcW w:w="3650" w:type="dxa"/>
            <w:shd w:val="clear" w:color="auto" w:fill="FFFFFF"/>
          </w:tcPr>
          <w:p w14:paraId="11FC772B" w14:textId="77777777" w:rsidR="00EE3890" w:rsidRPr="00F45489" w:rsidRDefault="00EE3890" w:rsidP="00EE3890">
            <w:pPr>
              <w:suppressAutoHyphens/>
              <w:spacing w:after="0" w:line="240" w:lineRule="auto"/>
              <w:rPr>
                <w:rFonts w:eastAsia="Arial Unicode MS" w:cs="Arial"/>
                <w:szCs w:val="18"/>
                <w:lang w:eastAsia="ar-SA"/>
              </w:rPr>
            </w:pPr>
          </w:p>
        </w:tc>
      </w:tr>
      <w:tr w:rsidR="00EE3890" w:rsidRPr="00745D37" w14:paraId="058C9FAB" w14:textId="77777777" w:rsidTr="00733EF9">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EE3890">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5D41F5">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AF4FAA">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936730">
        <w:trPr>
          <w:trHeight w:val="141"/>
        </w:trPr>
        <w:tc>
          <w:tcPr>
            <w:tcW w:w="598" w:type="dxa"/>
            <w:tcBorders>
              <w:top w:val="single" w:sz="4" w:space="0" w:color="auto"/>
              <w:left w:val="single" w:sz="4" w:space="0" w:color="auto"/>
              <w:bottom w:val="single" w:sz="4" w:space="0" w:color="auto"/>
              <w:right w:val="single" w:sz="4" w:space="0" w:color="auto"/>
            </w:tcBorders>
          </w:tcPr>
          <w:p w14:paraId="4F95DCF2" w14:textId="77777777" w:rsidR="008A03F8" w:rsidRPr="0035555A" w:rsidRDefault="008A03F8" w:rsidP="008A03F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34A1AB0" w14:textId="4D04C6AA" w:rsidR="008A03F8" w:rsidRPr="00D621A9" w:rsidRDefault="008A03F8" w:rsidP="008A03F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tcPr>
          <w:p w14:paraId="0CEEA590" w14:textId="77777777" w:rsidR="008A03F8" w:rsidRPr="00D621A9" w:rsidRDefault="008A03F8" w:rsidP="008A03F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A522DB3" w14:textId="77777777" w:rsidR="008A03F8" w:rsidRPr="00D621A9" w:rsidRDefault="008A03F8" w:rsidP="008A03F8">
            <w:pPr>
              <w:snapToGrid w:val="0"/>
              <w:spacing w:after="0" w:line="240" w:lineRule="auto"/>
              <w:rPr>
                <w:szCs w:val="18"/>
              </w:rPr>
            </w:pPr>
            <w:r w:rsidRPr="00D621A9">
              <w:rPr>
                <w:rFonts w:cs="Arial"/>
                <w:szCs w:val="18"/>
              </w:rPr>
              <w:t>pCR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tcPr>
          <w:p w14:paraId="7DB00231" w14:textId="77777777" w:rsidR="008A03F8" w:rsidRPr="001143DD" w:rsidRDefault="008A03F8" w:rsidP="008A03F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4510DA8" w14:textId="77777777" w:rsidR="008A03F8" w:rsidRPr="001143DD" w:rsidRDefault="008A03F8" w:rsidP="008A03F8">
            <w:pPr>
              <w:spacing w:after="0" w:line="240" w:lineRule="auto"/>
              <w:rPr>
                <w:rFonts w:eastAsia="Arial Unicode MS" w:cs="Arial"/>
                <w:szCs w:val="18"/>
                <w:lang w:eastAsia="ar-SA"/>
              </w:rPr>
            </w:pPr>
            <w:r>
              <w:rPr>
                <w:rFonts w:eastAsia="Arial Unicode MS" w:cs="Arial"/>
                <w:szCs w:val="18"/>
                <w:lang w:eastAsia="ar-SA"/>
              </w:rPr>
              <w:t>Concerns raised from QC, E///, LG about exclusion of RAN in the proposed definition. Possible way forward using a note (proposed by LG). Some companies would like to see the proposed CPRs in the computing section – to decide on the tables headings naming.</w:t>
            </w:r>
          </w:p>
        </w:tc>
      </w:tr>
      <w:tr w:rsidR="00EE3890" w:rsidRPr="002B5B90" w14:paraId="20648CC3"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EE3890">
            <w:pPr>
              <w:snapToGrid w:val="0"/>
              <w:spacing w:after="0" w:line="240" w:lineRule="auto"/>
              <w:rPr>
                <w:szCs w:val="18"/>
              </w:rPr>
            </w:pPr>
            <w:hyperlink r:id="rId18"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EE3890">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EE3890">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EE3890">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EE3890">
            <w:pPr>
              <w:spacing w:after="0" w:line="240" w:lineRule="auto"/>
              <w:rPr>
                <w:rFonts w:eastAsia="Arial Unicode MS" w:cs="Arial"/>
                <w:szCs w:val="18"/>
                <w:lang w:eastAsia="ar-SA"/>
              </w:rPr>
            </w:pPr>
          </w:p>
        </w:tc>
      </w:tr>
      <w:tr w:rsidR="00AF4FAA" w:rsidRPr="002B5B90" w14:paraId="6F39CF0E"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AF4FAA">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AF4FAA">
            <w:pPr>
              <w:snapToGrid w:val="0"/>
              <w:spacing w:after="0" w:line="240" w:lineRule="auto"/>
              <w:rPr>
                <w:szCs w:val="18"/>
              </w:rPr>
            </w:pPr>
            <w:hyperlink r:id="rId19"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AF4FAA">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AF4FAA">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AF4FAA">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AF4FAA">
            <w:pPr>
              <w:spacing w:after="0" w:line="240" w:lineRule="auto"/>
              <w:rPr>
                <w:rFonts w:eastAsia="Arial Unicode MS" w:cs="Arial"/>
                <w:szCs w:val="18"/>
                <w:lang w:eastAsia="ar-SA"/>
              </w:rPr>
            </w:pPr>
          </w:p>
        </w:tc>
      </w:tr>
      <w:tr w:rsidR="00F256BC" w:rsidRPr="002B5B90" w14:paraId="65C7054B"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15F4B2" w14:textId="128A9F1D" w:rsidR="00F256BC" w:rsidRPr="00F256BC" w:rsidRDefault="00F256BC" w:rsidP="00AF4FAA">
            <w:pPr>
              <w:snapToGrid w:val="0"/>
              <w:spacing w:after="0" w:line="240" w:lineRule="auto"/>
              <w:rPr>
                <w:rFonts w:eastAsia="Times New Roman" w:cs="Arial"/>
                <w:szCs w:val="18"/>
                <w:lang w:eastAsia="ar-SA"/>
              </w:rPr>
            </w:pPr>
            <w:r w:rsidRPr="00F256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593825" w14:textId="1C014AB1" w:rsidR="00F256BC" w:rsidRPr="00F256BC" w:rsidRDefault="00D44E96" w:rsidP="00AF4FAA">
            <w:pPr>
              <w:snapToGrid w:val="0"/>
              <w:spacing w:after="0" w:line="240" w:lineRule="auto"/>
            </w:pPr>
            <w:hyperlink r:id="rId20"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8CB90FF" w14:textId="19A4405D" w:rsidR="00F256BC" w:rsidRPr="00F256BC" w:rsidRDefault="00F256BC" w:rsidP="00AF4FAA">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867143" w14:textId="4D45F9AA" w:rsidR="00F256BC" w:rsidRPr="00F256BC" w:rsidRDefault="00F256BC" w:rsidP="00AF4FAA">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B3DD1A" w14:textId="77777777" w:rsidR="00F256BC" w:rsidRPr="00F256BC" w:rsidRDefault="00F256BC" w:rsidP="00AF4FA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955C605" w14:textId="77777777" w:rsidR="00F256BC" w:rsidRDefault="00F256BC" w:rsidP="00AF4FAA">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AF4FAA">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EE3890" w:rsidRPr="002B5B90" w14:paraId="69EC9128"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EE3890">
            <w:pPr>
              <w:snapToGrid w:val="0"/>
              <w:spacing w:after="0" w:line="240" w:lineRule="auto"/>
              <w:rPr>
                <w:szCs w:val="18"/>
              </w:rPr>
            </w:pPr>
            <w:hyperlink r:id="rId21"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EE3890">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EE3890">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EE3890">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EE3890">
            <w:pPr>
              <w:spacing w:after="0" w:line="240" w:lineRule="auto"/>
              <w:rPr>
                <w:rFonts w:eastAsia="Arial Unicode MS" w:cs="Arial"/>
                <w:szCs w:val="18"/>
                <w:lang w:eastAsia="ar-SA"/>
              </w:rPr>
            </w:pPr>
          </w:p>
        </w:tc>
      </w:tr>
      <w:tr w:rsidR="00F54559" w:rsidRPr="002B5B90" w14:paraId="7E82E7E0"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EE3890">
            <w:pPr>
              <w:snapToGrid w:val="0"/>
              <w:spacing w:after="0" w:line="240" w:lineRule="auto"/>
              <w:rPr>
                <w:rFonts w:eastAsia="Times New Roman" w:cs="Arial"/>
                <w:szCs w:val="18"/>
                <w:lang w:eastAsia="ar-SA"/>
              </w:rPr>
            </w:pPr>
            <w:r w:rsidRPr="00F5455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EE3890">
            <w:pPr>
              <w:snapToGrid w:val="0"/>
              <w:spacing w:after="0" w:line="240" w:lineRule="auto"/>
            </w:pPr>
            <w:hyperlink r:id="rId22"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EE3890">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EE3890">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EE3890">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EE3890">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1C835" w14:textId="3AA3AAB9" w:rsidR="007C4738" w:rsidRPr="007C4738" w:rsidRDefault="007C4738" w:rsidP="00EE3890">
            <w:pPr>
              <w:snapToGrid w:val="0"/>
              <w:spacing w:after="0" w:line="240" w:lineRule="auto"/>
              <w:rPr>
                <w:rFonts w:eastAsia="Times New Roman" w:cs="Arial"/>
                <w:szCs w:val="18"/>
                <w:lang w:eastAsia="ar-SA"/>
              </w:rPr>
            </w:pPr>
            <w:r w:rsidRPr="007C47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DA9317" w14:textId="4772CDE7" w:rsidR="007C4738" w:rsidRPr="007C4738" w:rsidRDefault="00D44E96" w:rsidP="00EE3890">
            <w:pPr>
              <w:snapToGrid w:val="0"/>
              <w:spacing w:after="0" w:line="240" w:lineRule="auto"/>
              <w:rPr>
                <w:rFonts w:cs="Arial"/>
              </w:rPr>
            </w:pPr>
            <w:hyperlink r:id="rId23"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499A2B" w14:textId="6288547C" w:rsidR="007C4738" w:rsidRPr="007C4738" w:rsidRDefault="007C4738" w:rsidP="00EE3890">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CAC4209" w14:textId="231DFBF4" w:rsidR="007C4738" w:rsidRPr="007C4738" w:rsidRDefault="007C4738" w:rsidP="00EE3890">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6E01A7" w14:textId="77777777" w:rsidR="007C4738" w:rsidRPr="007C4738" w:rsidRDefault="007C4738"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3F286C" w14:textId="13B1FD6F" w:rsidR="007C4738" w:rsidRDefault="007C4738" w:rsidP="00EE3890">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EE3890">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AF4FAA" w:rsidRPr="002B5B90" w14:paraId="50C7538F" w14:textId="77777777" w:rsidTr="009E3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AF4FAA">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AF4FAA">
            <w:pPr>
              <w:snapToGrid w:val="0"/>
              <w:spacing w:after="0" w:line="240" w:lineRule="auto"/>
              <w:rPr>
                <w:szCs w:val="18"/>
              </w:rPr>
            </w:pPr>
            <w:hyperlink r:id="rId24"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AF4FAA">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AF4FAA">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AF4FAA">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AF4FAA">
            <w:pPr>
              <w:spacing w:after="0" w:line="240" w:lineRule="auto"/>
              <w:rPr>
                <w:rFonts w:eastAsia="Arial Unicode MS" w:cs="Arial"/>
                <w:szCs w:val="18"/>
                <w:lang w:eastAsia="ar-SA"/>
              </w:rPr>
            </w:pPr>
          </w:p>
        </w:tc>
      </w:tr>
      <w:tr w:rsidR="00465F0D" w:rsidRPr="002B5B90" w14:paraId="0C9B090B"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AF4FAA">
            <w:pPr>
              <w:snapToGrid w:val="0"/>
              <w:spacing w:after="0" w:line="240" w:lineRule="auto"/>
              <w:rPr>
                <w:rFonts w:eastAsia="Times New Roman" w:cs="Arial"/>
                <w:szCs w:val="18"/>
                <w:lang w:eastAsia="ar-SA"/>
              </w:rPr>
            </w:pPr>
            <w:r w:rsidRPr="00465F0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AF4FAA">
            <w:pPr>
              <w:snapToGrid w:val="0"/>
              <w:spacing w:after="0" w:line="240" w:lineRule="auto"/>
            </w:pPr>
            <w:hyperlink r:id="rId25"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AF4FAA">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AF4FAA">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AF4FAA">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AF4FAA">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AF4FAA">
            <w:pPr>
              <w:snapToGrid w:val="0"/>
              <w:spacing w:after="0" w:line="240" w:lineRule="auto"/>
              <w:rPr>
                <w:rFonts w:eastAsia="Times New Roman" w:cs="Arial"/>
                <w:szCs w:val="18"/>
                <w:lang w:eastAsia="ar-SA"/>
              </w:rPr>
            </w:pPr>
            <w:r w:rsidRPr="009E396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AF4FAA">
            <w:pPr>
              <w:snapToGrid w:val="0"/>
              <w:spacing w:after="0" w:line="240" w:lineRule="auto"/>
              <w:rPr>
                <w:rFonts w:cs="Arial"/>
              </w:rPr>
            </w:pPr>
            <w:hyperlink r:id="rId26"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AF4FAA">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AF4FAA">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AF4FAA">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AF4FAA">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6B1BB2">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6B1BB2">
            <w:pPr>
              <w:snapToGrid w:val="0"/>
              <w:spacing w:after="0" w:line="240" w:lineRule="auto"/>
              <w:rPr>
                <w:szCs w:val="18"/>
              </w:rPr>
            </w:pPr>
            <w:hyperlink r:id="rId27"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6B1BB2">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6B1BB2">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6B1BB2">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6B1BB2">
            <w:pPr>
              <w:spacing w:after="0" w:line="240" w:lineRule="auto"/>
              <w:rPr>
                <w:rFonts w:eastAsia="Arial Unicode MS" w:cs="Arial"/>
                <w:szCs w:val="18"/>
                <w:lang w:eastAsia="ar-SA"/>
              </w:rPr>
            </w:pPr>
          </w:p>
        </w:tc>
      </w:tr>
      <w:tr w:rsidR="006B1BB2" w:rsidRPr="002B5B90" w14:paraId="48E08EDC"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6B1BB2">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6B1BB2">
            <w:pPr>
              <w:snapToGrid w:val="0"/>
              <w:spacing w:after="0" w:line="240" w:lineRule="auto"/>
              <w:rPr>
                <w:szCs w:val="18"/>
              </w:rPr>
            </w:pPr>
            <w:hyperlink r:id="rId28"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6B1BB2">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6B1BB2">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6B1BB2">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6B1BB2">
            <w:pPr>
              <w:spacing w:after="0" w:line="240" w:lineRule="auto"/>
              <w:rPr>
                <w:rFonts w:eastAsia="Arial Unicode MS" w:cs="Arial"/>
                <w:szCs w:val="18"/>
                <w:lang w:eastAsia="ar-SA"/>
              </w:rPr>
            </w:pPr>
          </w:p>
        </w:tc>
      </w:tr>
      <w:tr w:rsidR="00CA6E12" w:rsidRPr="002B5B90" w14:paraId="2C480D17" w14:textId="77777777" w:rsidTr="001805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7C18BA" w14:textId="42FDA286" w:rsidR="00CA6E12" w:rsidRPr="00CA6E12" w:rsidRDefault="00CA6E12" w:rsidP="006B1BB2">
            <w:pPr>
              <w:snapToGrid w:val="0"/>
              <w:spacing w:after="0" w:line="240" w:lineRule="auto"/>
              <w:rPr>
                <w:rFonts w:eastAsia="Times New Roman" w:cs="Arial"/>
                <w:szCs w:val="18"/>
                <w:lang w:eastAsia="ar-SA"/>
              </w:rPr>
            </w:pPr>
            <w:r w:rsidRPr="00CA6E1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w:pPr>
            <w:hyperlink r:id="rId29"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8E6AD71" w14:textId="044522E9" w:rsidR="00CA6E12" w:rsidRPr="00CA6E12" w:rsidRDefault="00CA6E12" w:rsidP="006B1BB2">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988D36" w14:textId="6B58ECE1" w:rsidR="00CA6E12" w:rsidRPr="00CA6E12" w:rsidRDefault="00CA6E12" w:rsidP="006B1BB2">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6E1D31" w14:textId="77777777" w:rsidR="00CA6E12" w:rsidRPr="00CA6E12" w:rsidRDefault="00CA6E12"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DE2A83F" w14:textId="77777777" w:rsidR="00CA6E12" w:rsidRDefault="00CA6E12" w:rsidP="006B1BB2">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6B1BB2">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“additional end-to-end communication latency” needs to be revised.</w:t>
            </w:r>
          </w:p>
        </w:tc>
      </w:tr>
      <w:tr w:rsidR="006B1BB2" w:rsidRPr="002B5B90" w14:paraId="48CD7C46" w14:textId="77777777" w:rsidTr="001805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6B1BB2">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6B1BB2">
            <w:pPr>
              <w:snapToGrid w:val="0"/>
              <w:spacing w:after="0" w:line="240" w:lineRule="auto"/>
              <w:rPr>
                <w:szCs w:val="18"/>
              </w:rPr>
            </w:pPr>
            <w:hyperlink r:id="rId30"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6B1BB2">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6B1BB2">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6B1BB2">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6B1BB2">
            <w:pPr>
              <w:spacing w:after="0" w:line="240" w:lineRule="auto"/>
              <w:rPr>
                <w:rFonts w:eastAsia="Arial Unicode MS" w:cs="Arial"/>
                <w:szCs w:val="18"/>
                <w:lang w:eastAsia="ar-SA"/>
              </w:rPr>
            </w:pPr>
          </w:p>
        </w:tc>
      </w:tr>
      <w:tr w:rsidR="0018056E" w:rsidRPr="002B5B90" w14:paraId="571507C0"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31D48F" w14:textId="32B154CC" w:rsidR="0018056E" w:rsidRPr="0018056E" w:rsidRDefault="0018056E" w:rsidP="006B1BB2">
            <w:pPr>
              <w:snapToGrid w:val="0"/>
              <w:spacing w:after="0" w:line="240" w:lineRule="auto"/>
              <w:rPr>
                <w:rFonts w:eastAsia="Times New Roman" w:cs="Arial"/>
                <w:szCs w:val="18"/>
                <w:lang w:eastAsia="ar-SA"/>
              </w:rPr>
            </w:pPr>
            <w:r w:rsidRPr="0018056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B46006" w14:textId="103D2B49" w:rsidR="0018056E" w:rsidRPr="0018056E" w:rsidRDefault="008B7F60" w:rsidP="006B1BB2">
            <w:pPr>
              <w:snapToGrid w:val="0"/>
              <w:spacing w:after="0" w:line="240" w:lineRule="auto"/>
            </w:pPr>
            <w:hyperlink r:id="rId31"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4D47323" w14:textId="47A61C37" w:rsidR="0018056E" w:rsidRPr="0018056E" w:rsidRDefault="0018056E" w:rsidP="006B1BB2">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51DEF5" w14:textId="4A953BE0" w:rsidR="0018056E" w:rsidRPr="0018056E" w:rsidRDefault="0018056E" w:rsidP="006B1BB2">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E31D4B" w14:textId="77777777" w:rsidR="0018056E" w:rsidRPr="0018056E" w:rsidRDefault="0018056E"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DFBA743" w14:textId="77777777" w:rsidR="0018056E" w:rsidRDefault="0018056E" w:rsidP="006B1BB2">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6B1BB2">
            <w:pPr>
              <w:spacing w:after="0" w:line="240" w:lineRule="auto"/>
              <w:rPr>
                <w:rFonts w:eastAsia="Arial Unicode MS" w:cs="Arial"/>
                <w:color w:val="000000"/>
                <w:szCs w:val="18"/>
                <w:lang w:eastAsia="ar-SA"/>
              </w:rPr>
            </w:pPr>
            <w:r>
              <w:rPr>
                <w:rFonts w:eastAsia="Arial Unicode MS" w:cs="Arial"/>
                <w:color w:val="000000"/>
                <w:szCs w:val="18"/>
                <w:lang w:eastAsia="ar-SA"/>
              </w:rPr>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6B1BB2" w:rsidRPr="002B5B90" w14:paraId="01AF01CD"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6B1BB2">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6B1BB2">
            <w:pPr>
              <w:snapToGrid w:val="0"/>
              <w:spacing w:after="0" w:line="240" w:lineRule="auto"/>
              <w:rPr>
                <w:szCs w:val="18"/>
              </w:rPr>
            </w:pPr>
            <w:hyperlink r:id="rId32"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6B1BB2">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6B1BB2">
            <w:pPr>
              <w:snapToGrid w:val="0"/>
              <w:spacing w:after="0" w:line="240" w:lineRule="auto"/>
              <w:rPr>
                <w:szCs w:val="18"/>
              </w:rPr>
            </w:pPr>
            <w:r w:rsidRPr="00D621A9">
              <w:rPr>
                <w:rFonts w:cs="Arial"/>
                <w:szCs w:val="18"/>
              </w:rPr>
              <w:t>22.870 pCR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6B1BB2">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6B1BB2">
            <w:pPr>
              <w:spacing w:after="0" w:line="240" w:lineRule="auto"/>
              <w:rPr>
                <w:rFonts w:eastAsia="Arial Unicode MS" w:cs="Arial"/>
                <w:szCs w:val="18"/>
                <w:lang w:eastAsia="ar-SA"/>
              </w:rPr>
            </w:pPr>
          </w:p>
        </w:tc>
      </w:tr>
      <w:tr w:rsidR="006D4ACB" w:rsidRPr="002B5B90" w14:paraId="4B35BCAD"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BC43" w14:textId="6BFFA0FF" w:rsidR="006D4ACB" w:rsidRPr="006D4ACB" w:rsidRDefault="006D4ACB" w:rsidP="006B1BB2">
            <w:pPr>
              <w:snapToGrid w:val="0"/>
              <w:spacing w:after="0" w:line="240" w:lineRule="auto"/>
              <w:rPr>
                <w:rFonts w:eastAsia="Times New Roman" w:cs="Arial"/>
                <w:szCs w:val="18"/>
                <w:lang w:eastAsia="ar-SA"/>
              </w:rPr>
            </w:pPr>
            <w:r w:rsidRPr="006D4A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C544EF" w14:textId="67991250" w:rsidR="006D4ACB" w:rsidRPr="006D4ACB" w:rsidRDefault="008B7F60" w:rsidP="006B1BB2">
            <w:pPr>
              <w:snapToGrid w:val="0"/>
              <w:spacing w:after="0" w:line="240" w:lineRule="auto"/>
            </w:pPr>
            <w:hyperlink r:id="rId33"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EF26290" w14:textId="34F16EE1" w:rsidR="006D4ACB" w:rsidRPr="006D4ACB" w:rsidRDefault="006D4ACB" w:rsidP="006B1BB2">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BBEAB5" w14:textId="2D37875B" w:rsidR="006D4ACB" w:rsidRPr="006D4ACB" w:rsidRDefault="006D4ACB" w:rsidP="006B1BB2">
            <w:pPr>
              <w:snapToGrid w:val="0"/>
              <w:spacing w:after="0" w:line="240" w:lineRule="auto"/>
              <w:rPr>
                <w:rFonts w:cs="Arial"/>
                <w:szCs w:val="18"/>
              </w:rPr>
            </w:pPr>
            <w:r w:rsidRPr="006D4ACB">
              <w:rPr>
                <w:rFonts w:cs="Arial"/>
                <w:szCs w:val="18"/>
              </w:rPr>
              <w:t>22.870 pCR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27E4AA" w14:textId="77777777" w:rsidR="006D4ACB" w:rsidRPr="006D4ACB" w:rsidRDefault="006D4ACB"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B022EE3" w14:textId="77777777" w:rsidR="006D4ACB" w:rsidRDefault="006D4ACB" w:rsidP="006B1BB2">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6B1BB2">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EE3890" w:rsidRPr="002B5B90" w14:paraId="4A3F636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39D91BA" w14:textId="33016641"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EEC5E3E" w14:textId="4C8D5E6D" w:rsidR="00EE3890" w:rsidRPr="00D621A9" w:rsidRDefault="00EE3890" w:rsidP="00EE3890">
            <w:pPr>
              <w:snapToGrid w:val="0"/>
              <w:spacing w:after="0" w:line="240" w:lineRule="auto"/>
              <w:rPr>
                <w:szCs w:val="18"/>
              </w:rPr>
            </w:pPr>
            <w:hyperlink r:id="rId34"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tcPr>
          <w:p w14:paraId="2CE849EA" w14:textId="5F9B1AA8" w:rsidR="00EE3890" w:rsidRPr="00D621A9" w:rsidRDefault="00EE3890" w:rsidP="00EE3890">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tcPr>
          <w:p w14:paraId="6668643B" w14:textId="5BF331A6" w:rsidR="00EE3890" w:rsidRPr="00D621A9" w:rsidRDefault="00EE3890" w:rsidP="00EE3890">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tcPr>
          <w:p w14:paraId="4DDA1D8D"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AC7633" w14:textId="5DD645A0"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3AF79584"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D2264A4" w14:textId="084986E9"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B7BD379" w14:textId="2A7E5C86" w:rsidR="00EE3890" w:rsidRPr="00D621A9" w:rsidRDefault="00EE3890" w:rsidP="00EE3890">
            <w:pPr>
              <w:snapToGrid w:val="0"/>
              <w:spacing w:after="0" w:line="240" w:lineRule="auto"/>
              <w:rPr>
                <w:szCs w:val="18"/>
              </w:rPr>
            </w:pPr>
            <w:hyperlink r:id="rId35"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tcPr>
          <w:p w14:paraId="386CB860" w14:textId="423489E2" w:rsidR="00EE3890" w:rsidRPr="00D621A9" w:rsidRDefault="00EE3890" w:rsidP="00EE3890">
            <w:pPr>
              <w:snapToGrid w:val="0"/>
              <w:spacing w:after="0" w:line="240" w:lineRule="auto"/>
              <w:rPr>
                <w:szCs w:val="18"/>
              </w:rPr>
            </w:pPr>
            <w:r w:rsidRPr="00D621A9">
              <w:rPr>
                <w:rFonts w:cs="Arial"/>
                <w:szCs w:val="18"/>
              </w:rPr>
              <w:t>InterDigital, Inc.</w:t>
            </w:r>
          </w:p>
        </w:tc>
        <w:tc>
          <w:tcPr>
            <w:tcW w:w="4258" w:type="dxa"/>
            <w:tcBorders>
              <w:top w:val="single" w:sz="4" w:space="0" w:color="auto"/>
              <w:left w:val="single" w:sz="4" w:space="0" w:color="auto"/>
              <w:bottom w:val="single" w:sz="4" w:space="0" w:color="auto"/>
              <w:right w:val="single" w:sz="4" w:space="0" w:color="auto"/>
            </w:tcBorders>
          </w:tcPr>
          <w:p w14:paraId="3DEA1889" w14:textId="749A8C4C" w:rsidR="00EE3890" w:rsidRPr="00D621A9" w:rsidRDefault="00EE3890" w:rsidP="00EE3890">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tcPr>
          <w:p w14:paraId="58BC1B8E"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7A03FB" w14:textId="2B57E6CD"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708FC566" w14:textId="77777777" w:rsidTr="00CC3AD2">
        <w:trPr>
          <w:trHeight w:val="141"/>
        </w:trPr>
        <w:tc>
          <w:tcPr>
            <w:tcW w:w="598" w:type="dxa"/>
            <w:tcBorders>
              <w:top w:val="single" w:sz="4" w:space="0" w:color="auto"/>
              <w:left w:val="single" w:sz="4" w:space="0" w:color="auto"/>
              <w:bottom w:val="single" w:sz="4" w:space="0" w:color="auto"/>
              <w:right w:val="single" w:sz="4" w:space="0" w:color="auto"/>
            </w:tcBorders>
          </w:tcPr>
          <w:p w14:paraId="0F6265AA" w14:textId="0E29B0CF"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CE2DFF5" w14:textId="565AC58E" w:rsidR="00EE3890" w:rsidRPr="00D621A9" w:rsidRDefault="00EE3890" w:rsidP="00EE3890">
            <w:pPr>
              <w:snapToGrid w:val="0"/>
              <w:spacing w:after="0" w:line="240" w:lineRule="auto"/>
              <w:rPr>
                <w:szCs w:val="18"/>
              </w:rPr>
            </w:pPr>
            <w:hyperlink r:id="rId36"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tcPr>
          <w:p w14:paraId="36B6927F" w14:textId="3AB75567" w:rsidR="00EE3890" w:rsidRPr="00D621A9" w:rsidRDefault="00EE3890" w:rsidP="00EE3890">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tcPr>
          <w:p w14:paraId="151ED979" w14:textId="26541F8B" w:rsidR="00EE3890" w:rsidRPr="00D621A9" w:rsidRDefault="00EE3890" w:rsidP="00EE3890">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tcPr>
          <w:p w14:paraId="5B89A76F"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AE93B2B" w14:textId="663E02F0"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B01FF4" w:rsidRPr="002B5B90" w14:paraId="50E04C26" w14:textId="77777777" w:rsidTr="00CC3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B01FF4">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B01FF4">
            <w:pPr>
              <w:snapToGrid w:val="0"/>
              <w:spacing w:after="0" w:line="240" w:lineRule="auto"/>
              <w:rPr>
                <w:szCs w:val="18"/>
              </w:rPr>
            </w:pPr>
            <w:hyperlink r:id="rId37"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B01FF4">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B01FF4">
            <w:pPr>
              <w:snapToGrid w:val="0"/>
              <w:spacing w:after="0" w:line="240" w:lineRule="auto"/>
              <w:rPr>
                <w:szCs w:val="18"/>
              </w:rPr>
            </w:pPr>
            <w:bookmarkStart w:id="33" w:name="_Hlk219042684"/>
            <w:r w:rsidRPr="00D621A9">
              <w:rPr>
                <w:rFonts w:cs="Arial"/>
                <w:szCs w:val="18"/>
              </w:rPr>
              <w:t>pCR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B01FF4">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B01FF4">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CC3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F84A28B" w14:textId="4B62724A" w:rsidR="00CC3AD2" w:rsidRPr="00CC3AD2" w:rsidRDefault="00CC3AD2" w:rsidP="00B01FF4">
            <w:pPr>
              <w:snapToGrid w:val="0"/>
              <w:spacing w:after="0" w:line="240" w:lineRule="auto"/>
              <w:rPr>
                <w:rFonts w:eastAsia="Times New Roman" w:cs="Arial"/>
                <w:szCs w:val="18"/>
                <w:lang w:eastAsia="ar-SA"/>
              </w:rPr>
            </w:pPr>
            <w:r w:rsidRPr="00CC3AD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5C9346" w14:textId="0A110E68" w:rsidR="00CC3AD2" w:rsidRPr="00CC3AD2" w:rsidRDefault="00CC3AD2" w:rsidP="00B01FF4">
            <w:pPr>
              <w:snapToGrid w:val="0"/>
              <w:spacing w:after="0" w:line="240" w:lineRule="auto"/>
            </w:pPr>
            <w:hyperlink r:id="rId38"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08ACA1B" w14:textId="13EB9598" w:rsidR="00CC3AD2" w:rsidRPr="00CC3AD2" w:rsidRDefault="00CC3AD2" w:rsidP="00B01FF4">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7785A4D" w14:textId="4FD6A549" w:rsidR="00CC3AD2" w:rsidRPr="00CC3AD2" w:rsidRDefault="00CC3AD2" w:rsidP="00B01FF4">
            <w:pPr>
              <w:snapToGrid w:val="0"/>
              <w:spacing w:after="0" w:line="240" w:lineRule="auto"/>
              <w:rPr>
                <w:rFonts w:cs="Arial"/>
                <w:szCs w:val="18"/>
              </w:rPr>
            </w:pPr>
            <w:r w:rsidRPr="00CC3AD2">
              <w:rPr>
                <w:rFonts w:cs="Arial"/>
                <w:szCs w:val="18"/>
              </w:rPr>
              <w:t>pCR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F2D3CC6" w14:textId="77777777" w:rsidR="00CC3AD2" w:rsidRPr="00CC3AD2" w:rsidRDefault="00CC3AD2" w:rsidP="00B01FF4">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5815B0F" w14:textId="46D27BFE" w:rsidR="00CC3AD2" w:rsidRPr="00CC3AD2" w:rsidRDefault="00CC3AD2" w:rsidP="00B01FF4">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EE3890" w:rsidRPr="002B5B90" w14:paraId="22F93A15"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tcPr>
          <w:p w14:paraId="2AAD260A" w14:textId="2F818F4E"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F990C33" w14:textId="7CF8327E" w:rsidR="00EE3890" w:rsidRPr="00D621A9" w:rsidRDefault="00C17B1E" w:rsidP="00EE3890">
            <w:pPr>
              <w:snapToGrid w:val="0"/>
              <w:spacing w:after="0" w:line="240" w:lineRule="auto"/>
              <w:rPr>
                <w:szCs w:val="18"/>
              </w:rPr>
            </w:pPr>
            <w:hyperlink r:id="rId39"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tcPr>
          <w:p w14:paraId="3D75CDB4" w14:textId="1A2130CC" w:rsidR="00EE3890" w:rsidRPr="00D621A9" w:rsidRDefault="00C17B1E" w:rsidP="00EE3890">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tcPr>
          <w:p w14:paraId="6B614FAD" w14:textId="00EB6A0B" w:rsidR="00EE3890" w:rsidRPr="00C17B1E" w:rsidRDefault="00C17B1E" w:rsidP="00EE3890">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tcPr>
          <w:p w14:paraId="0F3A7F29" w14:textId="77777777" w:rsidR="00EE3890" w:rsidRPr="00AE3C01"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22CFD2B" w14:textId="2762E44E" w:rsidR="00EE3890" w:rsidRPr="00AE3C01" w:rsidRDefault="00C7699C" w:rsidP="00EE3890">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AF4FAA" w:rsidRPr="002B5B90" w14:paraId="60432253"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AF4FAA">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AF4FAA">
            <w:pPr>
              <w:snapToGrid w:val="0"/>
              <w:spacing w:after="0" w:line="240" w:lineRule="auto"/>
              <w:rPr>
                <w:szCs w:val="18"/>
              </w:rPr>
            </w:pPr>
            <w:hyperlink r:id="rId40"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AF4FAA">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AF4FAA">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AF4FAA">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AF4FAA">
            <w:pPr>
              <w:spacing w:after="0" w:line="240" w:lineRule="auto"/>
              <w:rPr>
                <w:rFonts w:eastAsia="Arial Unicode MS" w:cs="Arial"/>
                <w:szCs w:val="18"/>
                <w:lang w:eastAsia="ar-SA"/>
              </w:rPr>
            </w:pPr>
          </w:p>
        </w:tc>
      </w:tr>
      <w:tr w:rsidR="004934CA" w:rsidRPr="002B5B90" w14:paraId="752C9D03"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4A0973" w14:textId="35608353" w:rsidR="004934CA" w:rsidRPr="004934CA" w:rsidRDefault="004934CA" w:rsidP="00AF4FAA">
            <w:pPr>
              <w:snapToGrid w:val="0"/>
              <w:spacing w:after="0" w:line="240" w:lineRule="auto"/>
              <w:rPr>
                <w:rFonts w:eastAsia="Times New Roman" w:cs="Arial"/>
                <w:szCs w:val="18"/>
                <w:lang w:eastAsia="ar-SA"/>
              </w:rPr>
            </w:pPr>
            <w:r w:rsidRPr="004934C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594F88" w14:textId="4821FF3D" w:rsidR="004934CA" w:rsidRPr="004934CA" w:rsidRDefault="008B7F60" w:rsidP="00AF4FAA">
            <w:pPr>
              <w:snapToGrid w:val="0"/>
              <w:spacing w:after="0" w:line="240" w:lineRule="auto"/>
            </w:pPr>
            <w:hyperlink r:id="rId41"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B4CC435" w14:textId="00CF1D11" w:rsidR="004934CA" w:rsidRPr="004934CA" w:rsidRDefault="004934CA" w:rsidP="00AF4FAA">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B10211C" w14:textId="249AC462" w:rsidR="004934CA" w:rsidRPr="004934CA" w:rsidRDefault="004934CA" w:rsidP="00AF4FAA">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D312C0" w14:textId="77777777" w:rsidR="004934CA" w:rsidRPr="004934CA" w:rsidRDefault="004934CA" w:rsidP="00AF4FA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B8258C4" w14:textId="77777777" w:rsidR="004934CA" w:rsidRDefault="004934CA" w:rsidP="00AF4FAA">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AF4FAA">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AF4FAA" w:rsidRPr="002B5B90" w14:paraId="142466E1"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AF4FAA">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AF4FAA">
            <w:pPr>
              <w:snapToGrid w:val="0"/>
              <w:spacing w:after="0" w:line="240" w:lineRule="auto"/>
              <w:rPr>
                <w:szCs w:val="18"/>
              </w:rPr>
            </w:pPr>
            <w:hyperlink r:id="rId42"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AF4FAA">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AF4FAA">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AF4FAA">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AF4FAA">
            <w:pPr>
              <w:spacing w:after="0" w:line="240" w:lineRule="auto"/>
              <w:rPr>
                <w:rFonts w:eastAsia="Arial Unicode MS" w:cs="Arial"/>
                <w:color w:val="000000"/>
                <w:szCs w:val="18"/>
                <w:lang w:eastAsia="ar-SA"/>
              </w:rPr>
            </w:pPr>
          </w:p>
        </w:tc>
      </w:tr>
      <w:tr w:rsidR="00EE3890" w:rsidRPr="00745D37" w14:paraId="2FCF307B" w14:textId="77777777" w:rsidTr="00733EF9">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EE3890">
            <w:pPr>
              <w:pStyle w:val="berschrift2"/>
            </w:pPr>
            <w:r>
              <w:t xml:space="preserve">Consolidation of service and performance requirements to FS_6G-REQ </w:t>
            </w:r>
            <w:r>
              <w:rPr>
                <w:bCs/>
              </w:rPr>
              <w:t>[</w:t>
            </w:r>
            <w:hyperlink r:id="rId43" w:history="1">
              <w:r w:rsidRPr="00476992">
                <w:rPr>
                  <w:rStyle w:val="Hyperlink"/>
                  <w:bCs/>
                </w:rPr>
                <w:t>SP-241391</w:t>
              </w:r>
            </w:hyperlink>
            <w:r>
              <w:rPr>
                <w:bCs/>
              </w:rPr>
              <w:t>]</w:t>
            </w:r>
          </w:p>
        </w:tc>
      </w:tr>
      <w:tr w:rsidR="008A03F8" w:rsidRPr="002B5B90" w14:paraId="0B3CA0D5" w14:textId="77777777" w:rsidTr="001107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1410BD">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1107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8A03F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8A03F8">
            <w:pPr>
              <w:snapToGrid w:val="0"/>
              <w:spacing w:after="0" w:line="240" w:lineRule="auto"/>
              <w:rPr>
                <w:rStyle w:val="Hyperlink"/>
                <w:rFonts w:cs="Arial"/>
                <w:szCs w:val="18"/>
              </w:rPr>
            </w:pPr>
            <w:hyperlink r:id="rId44"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8A03F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8A03F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8A03F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8A03F8">
            <w:pPr>
              <w:spacing w:after="0" w:line="240" w:lineRule="auto"/>
              <w:rPr>
                <w:rFonts w:eastAsia="Arial Unicode MS" w:cs="Arial"/>
                <w:szCs w:val="18"/>
                <w:lang w:eastAsia="ar-SA"/>
              </w:rPr>
            </w:pPr>
          </w:p>
        </w:tc>
      </w:tr>
      <w:tr w:rsidR="001107A3" w:rsidRPr="002B5B90" w14:paraId="5023113E" w14:textId="77777777" w:rsidTr="001107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F2E0D2" w14:textId="7B0B6F71" w:rsidR="001107A3" w:rsidRPr="001107A3" w:rsidRDefault="001107A3" w:rsidP="008A03F8">
            <w:pPr>
              <w:snapToGrid w:val="0"/>
              <w:spacing w:after="0" w:line="240" w:lineRule="auto"/>
              <w:rPr>
                <w:rFonts w:eastAsia="Times New Roman" w:cs="Arial"/>
                <w:szCs w:val="18"/>
                <w:lang w:eastAsia="ar-SA"/>
              </w:rPr>
            </w:pPr>
            <w:r w:rsidRPr="001107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A7A65E" w14:textId="3196A382" w:rsidR="001107A3" w:rsidRPr="001107A3" w:rsidRDefault="001107A3" w:rsidP="008A03F8">
            <w:pPr>
              <w:snapToGrid w:val="0"/>
              <w:spacing w:after="0" w:line="240" w:lineRule="auto"/>
            </w:pPr>
            <w:hyperlink r:id="rId45"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A621F7" w14:textId="3C8FCC0F" w:rsidR="001107A3" w:rsidRPr="001107A3" w:rsidRDefault="001107A3" w:rsidP="008A03F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671D4F3" w14:textId="73941ECF" w:rsidR="001107A3" w:rsidRPr="001107A3" w:rsidRDefault="001107A3" w:rsidP="008A03F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8034E69" w14:textId="77777777" w:rsidR="001107A3" w:rsidRPr="001107A3" w:rsidRDefault="001107A3" w:rsidP="008A03F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1E3EDB4" w14:textId="6C59654A" w:rsidR="001107A3" w:rsidRPr="001107A3" w:rsidRDefault="001107A3" w:rsidP="008A03F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1410BD" w:rsidRPr="002B5B90" w14:paraId="6AB71E92" w14:textId="77777777" w:rsidTr="001107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1410BD">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1410BD">
            <w:pPr>
              <w:snapToGrid w:val="0"/>
              <w:spacing w:after="0" w:line="240" w:lineRule="auto"/>
              <w:rPr>
                <w:rStyle w:val="Hyperlink"/>
                <w:rFonts w:cs="Arial"/>
                <w:szCs w:val="18"/>
              </w:rPr>
            </w:pPr>
            <w:hyperlink r:id="rId46"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1410BD">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1410BD">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1410BD">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1410BD">
            <w:pPr>
              <w:spacing w:after="0" w:line="240" w:lineRule="auto"/>
              <w:rPr>
                <w:rFonts w:eastAsia="Arial Unicode MS" w:cs="Arial"/>
                <w:szCs w:val="18"/>
                <w:lang w:eastAsia="ar-SA"/>
              </w:rPr>
            </w:pPr>
          </w:p>
        </w:tc>
      </w:tr>
      <w:tr w:rsidR="001107A3" w:rsidRPr="002B5B90" w14:paraId="04D4DF99" w14:textId="77777777" w:rsidTr="001107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92D6DB1" w14:textId="1B176E1C" w:rsidR="001107A3" w:rsidRPr="001107A3" w:rsidRDefault="001107A3" w:rsidP="001410BD">
            <w:pPr>
              <w:snapToGrid w:val="0"/>
              <w:spacing w:after="0" w:line="240" w:lineRule="auto"/>
              <w:rPr>
                <w:rFonts w:eastAsia="Times New Roman" w:cs="Arial"/>
                <w:szCs w:val="18"/>
                <w:lang w:eastAsia="ar-SA"/>
              </w:rPr>
            </w:pPr>
            <w:r w:rsidRPr="001107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ED60042" w14:textId="373F867E" w:rsidR="001107A3" w:rsidRPr="001107A3" w:rsidRDefault="001107A3" w:rsidP="001410BD">
            <w:pPr>
              <w:snapToGrid w:val="0"/>
              <w:spacing w:after="0" w:line="240" w:lineRule="auto"/>
            </w:pPr>
            <w:hyperlink r:id="rId47"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2D4BF77" w14:textId="16BDB8D7" w:rsidR="001107A3" w:rsidRPr="001107A3" w:rsidRDefault="001107A3" w:rsidP="001410BD">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6C209C1" w14:textId="0768BB58" w:rsidR="001107A3" w:rsidRPr="001107A3" w:rsidRDefault="001107A3" w:rsidP="001410BD">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CFCFC90" w14:textId="77777777" w:rsidR="001107A3" w:rsidRPr="001107A3" w:rsidRDefault="001107A3" w:rsidP="001410BD">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0721D25" w14:textId="7592AB2C" w:rsidR="001107A3" w:rsidRPr="001107A3" w:rsidRDefault="001107A3" w:rsidP="001410BD">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843440" w:rsidRPr="002B5B90" w14:paraId="278D82B7" w14:textId="77777777" w:rsidTr="00EC40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84344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843440">
            <w:pPr>
              <w:snapToGrid w:val="0"/>
              <w:spacing w:after="0" w:line="240" w:lineRule="auto"/>
            </w:pPr>
            <w:hyperlink r:id="rId48"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843440">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843440">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843440">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843440">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EC40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9470EA">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9470EA">
            <w:pPr>
              <w:snapToGrid w:val="0"/>
              <w:spacing w:after="0" w:line="240" w:lineRule="auto"/>
              <w:rPr>
                <w:rStyle w:val="Hyperlink"/>
                <w:rFonts w:cs="Arial"/>
                <w:szCs w:val="18"/>
              </w:rPr>
            </w:pPr>
            <w:hyperlink r:id="rId49"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9470EA">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9470EA">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9470EA">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9470EA">
            <w:pPr>
              <w:spacing w:after="0" w:line="240" w:lineRule="auto"/>
              <w:rPr>
                <w:rFonts w:eastAsia="Arial Unicode MS" w:cs="Arial"/>
                <w:szCs w:val="18"/>
                <w:lang w:eastAsia="ar-SA"/>
              </w:rPr>
            </w:pPr>
          </w:p>
        </w:tc>
      </w:tr>
      <w:tr w:rsidR="00EC40B3" w:rsidRPr="002B5B90" w14:paraId="11F3DE82" w14:textId="77777777" w:rsidTr="00EC40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0ED354A" w14:textId="302F0028" w:rsidR="00EC40B3" w:rsidRPr="00EC40B3" w:rsidRDefault="00EC40B3" w:rsidP="009470EA">
            <w:pPr>
              <w:snapToGrid w:val="0"/>
              <w:spacing w:after="0" w:line="240" w:lineRule="auto"/>
              <w:rPr>
                <w:rFonts w:eastAsia="Times New Roman" w:cs="Arial"/>
                <w:szCs w:val="18"/>
                <w:lang w:eastAsia="ar-SA"/>
              </w:rPr>
            </w:pPr>
            <w:r w:rsidRPr="00EC40B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22425B" w14:textId="4EFBE28C" w:rsidR="00EC40B3" w:rsidRPr="00EC40B3" w:rsidRDefault="00EC40B3" w:rsidP="009470EA">
            <w:pPr>
              <w:snapToGrid w:val="0"/>
              <w:spacing w:after="0" w:line="240" w:lineRule="auto"/>
            </w:pPr>
            <w:hyperlink r:id="rId50"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8587B2B" w14:textId="022E4D84" w:rsidR="00EC40B3" w:rsidRPr="00EC40B3" w:rsidRDefault="00EC40B3" w:rsidP="009470EA">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579FFDB" w14:textId="456068E4" w:rsidR="00EC40B3" w:rsidRPr="00EC40B3" w:rsidRDefault="00EC40B3" w:rsidP="009470EA">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59493B" w14:textId="77777777" w:rsidR="00EC40B3" w:rsidRPr="00EC40B3" w:rsidRDefault="00EC40B3" w:rsidP="009470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05B19A7" w14:textId="53ABD59A" w:rsidR="00EC40B3" w:rsidRPr="00EC40B3" w:rsidRDefault="00EC40B3" w:rsidP="009470EA">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8A03F8" w:rsidRPr="002B5B90" w14:paraId="48F3E879" w14:textId="77777777" w:rsidTr="006C0872">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9470EA">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936730">
        <w:trPr>
          <w:trHeight w:val="141"/>
        </w:trPr>
        <w:tc>
          <w:tcPr>
            <w:tcW w:w="598" w:type="dxa"/>
            <w:tcBorders>
              <w:top w:val="single" w:sz="4" w:space="0" w:color="auto"/>
              <w:left w:val="single" w:sz="4" w:space="0" w:color="auto"/>
              <w:bottom w:val="single" w:sz="4" w:space="0" w:color="auto"/>
              <w:right w:val="single" w:sz="4" w:space="0" w:color="auto"/>
            </w:tcBorders>
          </w:tcPr>
          <w:p w14:paraId="00693F5A" w14:textId="77777777" w:rsidR="00EF1437" w:rsidRPr="0035555A" w:rsidRDefault="00EF1437" w:rsidP="00EF1437">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0B001DC" w14:textId="2FF4060E" w:rsidR="00EF1437" w:rsidRPr="001410BD" w:rsidRDefault="00EF1437" w:rsidP="00EF1437">
            <w:pPr>
              <w:snapToGrid w:val="0"/>
              <w:spacing w:after="0" w:line="240" w:lineRule="auto"/>
              <w:rPr>
                <w:rStyle w:val="Hyperlink"/>
                <w:rFonts w:cs="Arial"/>
                <w:szCs w:val="18"/>
              </w:rPr>
            </w:pPr>
            <w:hyperlink r:id="rId51"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tcPr>
          <w:p w14:paraId="5B444E88" w14:textId="77777777" w:rsidR="00EF1437" w:rsidRPr="0035555A" w:rsidRDefault="00EF1437" w:rsidP="00EF1437">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66859810" w14:textId="77777777" w:rsidR="00EF1437" w:rsidRPr="0035555A" w:rsidRDefault="00EF1437" w:rsidP="00EF1437">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E2783CB" w14:textId="77777777" w:rsidR="00EF1437" w:rsidRPr="002D30E3" w:rsidRDefault="00EF1437" w:rsidP="00EF1437">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CF7BE64" w14:textId="77777777" w:rsidR="00EF1437" w:rsidRPr="002D30E3" w:rsidRDefault="00EF1437" w:rsidP="00EF1437">
            <w:pPr>
              <w:spacing w:after="0" w:line="240" w:lineRule="auto"/>
              <w:rPr>
                <w:rFonts w:eastAsia="Arial Unicode MS" w:cs="Arial"/>
                <w:szCs w:val="18"/>
                <w:lang w:eastAsia="ar-SA"/>
              </w:rPr>
            </w:pPr>
          </w:p>
        </w:tc>
      </w:tr>
      <w:tr w:rsidR="00EF1437" w:rsidRPr="002B5B90" w14:paraId="67F34E3C" w14:textId="77777777" w:rsidTr="005B7AA7">
        <w:trPr>
          <w:trHeight w:val="141"/>
        </w:trPr>
        <w:tc>
          <w:tcPr>
            <w:tcW w:w="598" w:type="dxa"/>
            <w:tcBorders>
              <w:top w:val="single" w:sz="4" w:space="0" w:color="auto"/>
              <w:left w:val="single" w:sz="4" w:space="0" w:color="auto"/>
              <w:bottom w:val="single" w:sz="4" w:space="0" w:color="auto"/>
              <w:right w:val="single" w:sz="4" w:space="0" w:color="auto"/>
            </w:tcBorders>
          </w:tcPr>
          <w:p w14:paraId="1B5CCAB6" w14:textId="77777777" w:rsidR="00EF1437" w:rsidRPr="0035555A" w:rsidRDefault="00EF1437" w:rsidP="00EF1437">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1D978D0" w14:textId="2A1E728A" w:rsidR="00EF1437" w:rsidRPr="001410BD" w:rsidRDefault="00EF1437" w:rsidP="00EF1437">
            <w:pPr>
              <w:snapToGrid w:val="0"/>
              <w:spacing w:after="0" w:line="240" w:lineRule="auto"/>
              <w:rPr>
                <w:rStyle w:val="Hyperlink"/>
                <w:rFonts w:cs="Arial"/>
                <w:szCs w:val="18"/>
              </w:rPr>
            </w:pPr>
            <w:hyperlink r:id="rId52"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tcPr>
          <w:p w14:paraId="1EFCB575" w14:textId="77777777" w:rsidR="00EF1437" w:rsidRPr="0035555A" w:rsidRDefault="00EF1437" w:rsidP="00EF1437">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FCA0093" w14:textId="77777777" w:rsidR="00EF1437" w:rsidRPr="0035555A" w:rsidRDefault="00EF1437" w:rsidP="00EF1437">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6384F4A5" w14:textId="77777777" w:rsidR="00EF1437" w:rsidRPr="002D30E3" w:rsidRDefault="00EF1437" w:rsidP="00EF1437">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AA57B2" w14:textId="77777777" w:rsidR="00EF1437" w:rsidRPr="002D30E3" w:rsidRDefault="00EF1437" w:rsidP="00EF1437">
            <w:pPr>
              <w:spacing w:after="0" w:line="240" w:lineRule="auto"/>
              <w:rPr>
                <w:rFonts w:eastAsia="Arial Unicode MS" w:cs="Arial"/>
                <w:szCs w:val="18"/>
                <w:lang w:eastAsia="ar-SA"/>
              </w:rPr>
            </w:pPr>
          </w:p>
        </w:tc>
      </w:tr>
      <w:tr w:rsidR="009470EA" w:rsidRPr="002B5B90" w14:paraId="53AA5655" w14:textId="77777777" w:rsidTr="005B7A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9470EA">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9470EA">
            <w:pPr>
              <w:snapToGrid w:val="0"/>
              <w:spacing w:after="0" w:line="240" w:lineRule="auto"/>
              <w:rPr>
                <w:rStyle w:val="Hyperlink"/>
                <w:rFonts w:cs="Arial"/>
                <w:szCs w:val="18"/>
              </w:rPr>
            </w:pPr>
            <w:hyperlink r:id="rId53"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9470EA">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9470EA">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9470EA">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9470EA">
            <w:pPr>
              <w:spacing w:after="0" w:line="240" w:lineRule="auto"/>
              <w:rPr>
                <w:rFonts w:eastAsia="Arial Unicode MS" w:cs="Arial"/>
                <w:szCs w:val="18"/>
                <w:lang w:eastAsia="ar-SA"/>
              </w:rPr>
            </w:pPr>
          </w:p>
        </w:tc>
      </w:tr>
      <w:tr w:rsidR="005B7AA7" w:rsidRPr="002B5B90" w14:paraId="347314BD" w14:textId="77777777" w:rsidTr="005B7A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07034B" w14:textId="739B4A0F" w:rsidR="005B7AA7" w:rsidRPr="005B7AA7" w:rsidRDefault="005B7AA7" w:rsidP="009470EA">
            <w:pPr>
              <w:snapToGrid w:val="0"/>
              <w:spacing w:after="0" w:line="240" w:lineRule="auto"/>
              <w:rPr>
                <w:rFonts w:eastAsia="Times New Roman" w:cs="Arial"/>
                <w:szCs w:val="18"/>
                <w:lang w:eastAsia="ar-SA"/>
              </w:rPr>
            </w:pPr>
            <w:r w:rsidRPr="005B7AA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164F6D" w14:textId="7EB151C7" w:rsidR="005B7AA7" w:rsidRPr="005B7AA7" w:rsidRDefault="005B7AA7" w:rsidP="009470EA">
            <w:pPr>
              <w:snapToGrid w:val="0"/>
              <w:spacing w:after="0" w:line="240" w:lineRule="auto"/>
            </w:pPr>
            <w:hyperlink r:id="rId54"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8F1FA1D" w14:textId="253A55FE" w:rsidR="005B7AA7" w:rsidRPr="005B7AA7" w:rsidRDefault="005B7AA7" w:rsidP="009470EA">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6150B7F" w14:textId="4A01C44B" w:rsidR="005B7AA7" w:rsidRPr="005B7AA7" w:rsidRDefault="005B7AA7" w:rsidP="009470EA">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66BC42" w14:textId="77777777" w:rsidR="005B7AA7" w:rsidRPr="005B7AA7" w:rsidRDefault="005B7AA7" w:rsidP="009470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05127DD" w14:textId="3DEF6D21" w:rsidR="005B7AA7" w:rsidRPr="005B7AA7" w:rsidRDefault="005B7AA7" w:rsidP="009470EA">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EE3890" w:rsidRPr="002B5B90" w14:paraId="4CC3288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33290C78" w14:textId="3131343A"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8D0357B" w14:textId="1EA1F4DB" w:rsidR="00EE3890" w:rsidRPr="0035555A" w:rsidRDefault="00EE3890" w:rsidP="00EE3890">
            <w:pPr>
              <w:snapToGrid w:val="0"/>
              <w:spacing w:after="0" w:line="240" w:lineRule="auto"/>
            </w:pPr>
            <w:r>
              <w:t>S1-260021</w:t>
            </w:r>
          </w:p>
        </w:tc>
        <w:tc>
          <w:tcPr>
            <w:tcW w:w="2552" w:type="dxa"/>
            <w:tcBorders>
              <w:top w:val="single" w:sz="4" w:space="0" w:color="auto"/>
              <w:left w:val="single" w:sz="4" w:space="0" w:color="auto"/>
              <w:bottom w:val="single" w:sz="4" w:space="0" w:color="auto"/>
              <w:right w:val="single" w:sz="4" w:space="0" w:color="auto"/>
            </w:tcBorders>
          </w:tcPr>
          <w:p w14:paraId="76A0858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72EE23D" w14:textId="4201224B" w:rsidR="00EE3890" w:rsidRPr="0035555A" w:rsidRDefault="00EE3890" w:rsidP="00EE3890">
            <w:pPr>
              <w:snapToGrid w:val="0"/>
              <w:spacing w:after="0" w:line="240" w:lineRule="auto"/>
            </w:pPr>
            <w:r>
              <w:t>EoD-</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CA9E426"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A2632B" w14:textId="50BC44D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BEB0AEF"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5F6E748" w14:textId="235330C6"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C13BB5B" w14:textId="69CCAB78" w:rsidR="00EE3890" w:rsidRPr="0035555A" w:rsidRDefault="00EE3890" w:rsidP="00EE3890">
            <w:pPr>
              <w:snapToGrid w:val="0"/>
              <w:spacing w:after="0" w:line="240" w:lineRule="auto"/>
            </w:pPr>
            <w:r>
              <w:t>S1-260022</w:t>
            </w:r>
          </w:p>
        </w:tc>
        <w:tc>
          <w:tcPr>
            <w:tcW w:w="2552" w:type="dxa"/>
            <w:tcBorders>
              <w:top w:val="single" w:sz="4" w:space="0" w:color="auto"/>
              <w:left w:val="single" w:sz="4" w:space="0" w:color="auto"/>
              <w:bottom w:val="single" w:sz="4" w:space="0" w:color="auto"/>
              <w:right w:val="single" w:sz="4" w:space="0" w:color="auto"/>
            </w:tcBorders>
          </w:tcPr>
          <w:p w14:paraId="3C0751D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FDAD53A" w14:textId="0BCDFAF6" w:rsidR="00EE3890" w:rsidRPr="0035555A" w:rsidRDefault="00EE3890" w:rsidP="00EE3890">
            <w:pPr>
              <w:snapToGrid w:val="0"/>
              <w:spacing w:after="0" w:line="240" w:lineRule="auto"/>
            </w:pPr>
            <w:r>
              <w:t>EoD-</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09332083"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973009C" w14:textId="4F87DC9C"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7EB58DA"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30F3763" w14:textId="35B01798"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9CC8C29" w14:textId="4DDF69F5" w:rsidR="00EE3890" w:rsidRPr="0035555A" w:rsidRDefault="00EE3890" w:rsidP="00EE3890">
            <w:pPr>
              <w:snapToGrid w:val="0"/>
              <w:spacing w:after="0" w:line="240" w:lineRule="auto"/>
            </w:pPr>
            <w:r>
              <w:t>S1-260023</w:t>
            </w:r>
          </w:p>
        </w:tc>
        <w:tc>
          <w:tcPr>
            <w:tcW w:w="2552" w:type="dxa"/>
            <w:tcBorders>
              <w:top w:val="single" w:sz="4" w:space="0" w:color="auto"/>
              <w:left w:val="single" w:sz="4" w:space="0" w:color="auto"/>
              <w:bottom w:val="single" w:sz="4" w:space="0" w:color="auto"/>
              <w:right w:val="single" w:sz="4" w:space="0" w:color="auto"/>
            </w:tcBorders>
          </w:tcPr>
          <w:p w14:paraId="5729C767"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8D39155" w14:textId="782176EC" w:rsidR="00EE3890" w:rsidRPr="0035555A" w:rsidRDefault="00EE3890" w:rsidP="00EE3890">
            <w:pPr>
              <w:snapToGrid w:val="0"/>
              <w:spacing w:after="0" w:line="240" w:lineRule="auto"/>
            </w:pPr>
            <w:r>
              <w:t>EoD-</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677B5EB1"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2EC8D0A" w14:textId="2A273B5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88252B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ABC8116" w14:textId="7246FAA7"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CB0E3F7" w14:textId="420D01B2" w:rsidR="00EE3890" w:rsidRPr="0035555A" w:rsidRDefault="00EE3890" w:rsidP="00EE3890">
            <w:pPr>
              <w:snapToGrid w:val="0"/>
              <w:spacing w:after="0" w:line="240" w:lineRule="auto"/>
            </w:pPr>
            <w:r>
              <w:t>S1-260024</w:t>
            </w:r>
          </w:p>
        </w:tc>
        <w:tc>
          <w:tcPr>
            <w:tcW w:w="2552" w:type="dxa"/>
            <w:tcBorders>
              <w:top w:val="single" w:sz="4" w:space="0" w:color="auto"/>
              <w:left w:val="single" w:sz="4" w:space="0" w:color="auto"/>
              <w:bottom w:val="single" w:sz="4" w:space="0" w:color="auto"/>
              <w:right w:val="single" w:sz="4" w:space="0" w:color="auto"/>
            </w:tcBorders>
          </w:tcPr>
          <w:p w14:paraId="49262C55"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87F9C28" w14:textId="36DC277B" w:rsidR="00EE3890" w:rsidRPr="0035555A" w:rsidRDefault="00EE3890" w:rsidP="00EE3890">
            <w:pPr>
              <w:snapToGrid w:val="0"/>
              <w:spacing w:after="0" w:line="240" w:lineRule="auto"/>
            </w:pPr>
            <w:r>
              <w:t>EoD-</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32969E39"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740B591" w14:textId="3E1C5D4F"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1C0EF1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AAD1F68" w14:textId="7789B1AC"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E9AD790" w14:textId="09D16EDE" w:rsidR="00EE3890" w:rsidRPr="0035555A" w:rsidRDefault="00EE3890" w:rsidP="00EE3890">
            <w:pPr>
              <w:snapToGrid w:val="0"/>
              <w:spacing w:after="0" w:line="240" w:lineRule="auto"/>
            </w:pPr>
            <w:r>
              <w:t>S1-260025</w:t>
            </w:r>
          </w:p>
        </w:tc>
        <w:tc>
          <w:tcPr>
            <w:tcW w:w="2552" w:type="dxa"/>
            <w:tcBorders>
              <w:top w:val="single" w:sz="4" w:space="0" w:color="auto"/>
              <w:left w:val="single" w:sz="4" w:space="0" w:color="auto"/>
              <w:bottom w:val="single" w:sz="4" w:space="0" w:color="auto"/>
              <w:right w:val="single" w:sz="4" w:space="0" w:color="auto"/>
            </w:tcBorders>
          </w:tcPr>
          <w:p w14:paraId="654C6FAD"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0651AD0" w14:textId="36E37B51" w:rsidR="00EE3890" w:rsidRPr="0035555A" w:rsidRDefault="00EE3890" w:rsidP="00EE3890">
            <w:pPr>
              <w:snapToGrid w:val="0"/>
              <w:spacing w:after="0" w:line="240" w:lineRule="auto"/>
            </w:pPr>
            <w:r>
              <w:t>EoD-</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01C264AC"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99CDC6D" w14:textId="61347E55"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3E18A8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1A0CCEC" w14:textId="13284861"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0E260D7" w14:textId="356D79F3" w:rsidR="00EE3890" w:rsidRPr="0035555A" w:rsidRDefault="00EE3890" w:rsidP="00EE3890">
            <w:pPr>
              <w:snapToGrid w:val="0"/>
              <w:spacing w:after="0" w:line="240" w:lineRule="auto"/>
            </w:pPr>
            <w:r>
              <w:t>S1-260026</w:t>
            </w:r>
          </w:p>
        </w:tc>
        <w:tc>
          <w:tcPr>
            <w:tcW w:w="2552" w:type="dxa"/>
            <w:tcBorders>
              <w:top w:val="single" w:sz="4" w:space="0" w:color="auto"/>
              <w:left w:val="single" w:sz="4" w:space="0" w:color="auto"/>
              <w:bottom w:val="single" w:sz="4" w:space="0" w:color="auto"/>
              <w:right w:val="single" w:sz="4" w:space="0" w:color="auto"/>
            </w:tcBorders>
          </w:tcPr>
          <w:p w14:paraId="27A9C92F"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797E8F1" w14:textId="4FFE9FE7" w:rsidR="00EE3890" w:rsidRPr="0035555A" w:rsidRDefault="00EE3890" w:rsidP="00EE3890">
            <w:pPr>
              <w:snapToGrid w:val="0"/>
              <w:spacing w:after="0" w:line="240" w:lineRule="auto"/>
            </w:pPr>
            <w:r>
              <w:t>EoD-</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59D0295C"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1CF9706" w14:textId="35DF6C8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EFE8FA3"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D7F7E1A" w14:textId="0603ECC6" w:rsidR="00EE3890" w:rsidRPr="0035555A" w:rsidRDefault="00EE3890" w:rsidP="00EE3890">
            <w:pPr>
              <w:snapToGrid w:val="0"/>
              <w:spacing w:after="0" w:line="240" w:lineRule="auto"/>
            </w:pPr>
            <w:r>
              <w:t>S1-260031</w:t>
            </w:r>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EE3890">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6897D47" w14:textId="75BD3885" w:rsidR="00EE3890" w:rsidRPr="0035555A" w:rsidRDefault="00EE3890" w:rsidP="00EE3890">
            <w:pPr>
              <w:snapToGrid w:val="0"/>
              <w:spacing w:after="0" w:line="240" w:lineRule="auto"/>
            </w:pPr>
            <w:r>
              <w:t>S1-260032</w:t>
            </w:r>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EE3890">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EE3890">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EE3890">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EE3890">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EE3890">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EE3890">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EE3890">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EE3890">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EE3890">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7064A1">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EE3890">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E9C6C2D" w14:textId="12C0B077" w:rsidR="0077761F" w:rsidRPr="0035555A" w:rsidRDefault="00817D3D" w:rsidP="0077761F">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1EEE678" w14:textId="1B018553" w:rsidR="0077761F" w:rsidRPr="0077761F" w:rsidRDefault="0077761F" w:rsidP="0077761F">
            <w:pPr>
              <w:snapToGrid w:val="0"/>
              <w:spacing w:after="0" w:line="240" w:lineRule="auto"/>
              <w:rPr>
                <w:rStyle w:val="Hyperlink"/>
                <w:rFonts w:cs="Arial"/>
                <w:szCs w:val="18"/>
              </w:rPr>
            </w:pPr>
            <w:hyperlink r:id="rId55"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tcPr>
          <w:p w14:paraId="350C678E" w14:textId="3793D152" w:rsidR="0077761F" w:rsidRPr="0035555A" w:rsidRDefault="0077761F" w:rsidP="0077761F">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37ED83E2" w14:textId="33AB9D2F" w:rsidR="0077761F" w:rsidRPr="0035555A" w:rsidRDefault="0077761F" w:rsidP="0077761F">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2DE95204"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AFC1FEB"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51AD4B4C"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0A38AE2" w14:textId="237874E8" w:rsidR="0077761F" w:rsidRPr="0035555A" w:rsidRDefault="00817D3D" w:rsidP="0077761F">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D13B214" w14:textId="693EB89C" w:rsidR="0077761F" w:rsidRPr="0077761F" w:rsidRDefault="0077761F" w:rsidP="0077761F">
            <w:pPr>
              <w:snapToGrid w:val="0"/>
              <w:spacing w:after="0" w:line="240" w:lineRule="auto"/>
              <w:rPr>
                <w:rStyle w:val="Hyperlink"/>
                <w:rFonts w:cs="Arial"/>
                <w:szCs w:val="18"/>
              </w:rPr>
            </w:pPr>
            <w:hyperlink r:id="rId56"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tcPr>
          <w:p w14:paraId="27A38907" w14:textId="07D0D71B" w:rsidR="0077761F" w:rsidRPr="0035555A" w:rsidRDefault="0077761F" w:rsidP="0077761F">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7CC8A6A" w14:textId="59B9ED03" w:rsidR="0077761F" w:rsidRPr="0035555A" w:rsidRDefault="0077761F" w:rsidP="0077761F">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0CE6D92E"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F2676EE"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2615F9A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1AF8736" w14:textId="3B02462A" w:rsidR="0077761F" w:rsidRPr="0035555A" w:rsidRDefault="00817D3D" w:rsidP="0077761F">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5E2F364" w14:textId="29064BCC" w:rsidR="0077761F" w:rsidRPr="0077761F" w:rsidRDefault="0077761F" w:rsidP="0077761F">
            <w:pPr>
              <w:snapToGrid w:val="0"/>
              <w:spacing w:after="0" w:line="240" w:lineRule="auto"/>
              <w:rPr>
                <w:rStyle w:val="Hyperlink"/>
                <w:rFonts w:cs="Arial"/>
                <w:szCs w:val="18"/>
              </w:rPr>
            </w:pPr>
            <w:hyperlink r:id="rId57"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tcPr>
          <w:p w14:paraId="7EA015D2" w14:textId="18886D7F"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5E7218F7" w14:textId="4CC67D3B" w:rsidR="0077761F" w:rsidRPr="0035555A" w:rsidRDefault="0077761F" w:rsidP="0077761F">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5A34A959"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151B192"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1A31A10F"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tcPr>
          <w:p w14:paraId="7D392804" w14:textId="6FB85FDD" w:rsidR="0077761F" w:rsidRPr="0035555A" w:rsidRDefault="00817D3D" w:rsidP="0077761F">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4C1131F" w14:textId="7544F736" w:rsidR="0077761F" w:rsidRPr="0077761F" w:rsidRDefault="0077761F" w:rsidP="0077761F">
            <w:pPr>
              <w:snapToGrid w:val="0"/>
              <w:spacing w:after="0" w:line="240" w:lineRule="auto"/>
              <w:rPr>
                <w:rStyle w:val="Hyperlink"/>
                <w:rFonts w:cs="Arial"/>
                <w:szCs w:val="18"/>
              </w:rPr>
            </w:pPr>
            <w:hyperlink r:id="rId58"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tcPr>
          <w:p w14:paraId="4E0754DE" w14:textId="6D68481B" w:rsidR="0077761F" w:rsidRPr="0035555A" w:rsidRDefault="0077761F" w:rsidP="0077761F">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A4FA2DE" w14:textId="75BF24E9" w:rsidR="0077761F" w:rsidRPr="0035555A" w:rsidRDefault="0077761F" w:rsidP="0077761F">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2C27C670"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F47B7A"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22D030B1"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77761F">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77761F">
            <w:pPr>
              <w:snapToGrid w:val="0"/>
              <w:spacing w:after="0" w:line="240" w:lineRule="auto"/>
              <w:rPr>
                <w:rStyle w:val="Hyperlink"/>
                <w:rFonts w:cs="Arial"/>
                <w:szCs w:val="18"/>
              </w:rPr>
            </w:pPr>
            <w:hyperlink r:id="rId59"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77761F">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77761F">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77761F">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77761F">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77761F">
            <w:pPr>
              <w:snapToGrid w:val="0"/>
              <w:spacing w:after="0" w:line="240" w:lineRule="auto"/>
              <w:rPr>
                <w:rStyle w:val="Hyperlink"/>
                <w:rFonts w:cs="Arial"/>
                <w:szCs w:val="18"/>
              </w:rPr>
            </w:pPr>
            <w:hyperlink r:id="rId60"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77761F">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77761F">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77761F">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52D4C53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73EB8D7" w14:textId="43E150AC"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C45E1C7" w14:textId="782D407B" w:rsidR="00EE3890" w:rsidRPr="0035555A" w:rsidRDefault="00EE3890" w:rsidP="00EE3890">
            <w:pPr>
              <w:snapToGrid w:val="0"/>
              <w:spacing w:after="0" w:line="240" w:lineRule="auto"/>
            </w:pPr>
            <w:r>
              <w:t>S1-260051</w:t>
            </w:r>
          </w:p>
        </w:tc>
        <w:tc>
          <w:tcPr>
            <w:tcW w:w="2552" w:type="dxa"/>
            <w:tcBorders>
              <w:top w:val="single" w:sz="4" w:space="0" w:color="auto"/>
              <w:left w:val="single" w:sz="4" w:space="0" w:color="auto"/>
              <w:bottom w:val="single" w:sz="4" w:space="0" w:color="auto"/>
              <w:right w:val="single" w:sz="4" w:space="0" w:color="auto"/>
            </w:tcBorders>
          </w:tcPr>
          <w:p w14:paraId="0FF368B0" w14:textId="129979A7"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803CFCE" w14:textId="5919855E" w:rsidR="00EE3890" w:rsidRPr="0035555A" w:rsidRDefault="00EE3890" w:rsidP="00EE3890">
            <w:pPr>
              <w:snapToGrid w:val="0"/>
              <w:spacing w:after="0" w:line="240" w:lineRule="auto"/>
            </w:pPr>
            <w:r w:rsidRPr="00EF67E4">
              <w:rPr>
                <w:rFonts w:cs="Arial"/>
                <w:szCs w:val="18"/>
              </w:rPr>
              <w:t>EoD-Immersive KPIs</w:t>
            </w:r>
          </w:p>
        </w:tc>
        <w:tc>
          <w:tcPr>
            <w:tcW w:w="2268" w:type="dxa"/>
            <w:tcBorders>
              <w:top w:val="single" w:sz="4" w:space="0" w:color="auto"/>
              <w:left w:val="single" w:sz="4" w:space="0" w:color="auto"/>
              <w:bottom w:val="single" w:sz="4" w:space="0" w:color="auto"/>
              <w:right w:val="single" w:sz="4" w:space="0" w:color="auto"/>
            </w:tcBorders>
          </w:tcPr>
          <w:p w14:paraId="1547B73A"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B4CF80B" w14:textId="5753553A"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77FB772A"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79FB01E" w14:textId="39CB9582"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4344B82" w14:textId="2025D549" w:rsidR="00EE3890" w:rsidRPr="0035555A" w:rsidRDefault="00EE3890" w:rsidP="00EE3890">
            <w:pPr>
              <w:snapToGrid w:val="0"/>
              <w:spacing w:after="0" w:line="240" w:lineRule="auto"/>
            </w:pPr>
            <w:r>
              <w:t>S1-260052</w:t>
            </w:r>
          </w:p>
        </w:tc>
        <w:tc>
          <w:tcPr>
            <w:tcW w:w="2552" w:type="dxa"/>
            <w:tcBorders>
              <w:top w:val="single" w:sz="4" w:space="0" w:color="auto"/>
              <w:left w:val="single" w:sz="4" w:space="0" w:color="auto"/>
              <w:bottom w:val="single" w:sz="4" w:space="0" w:color="auto"/>
              <w:right w:val="single" w:sz="4" w:space="0" w:color="auto"/>
            </w:tcBorders>
          </w:tcPr>
          <w:p w14:paraId="7541A78B" w14:textId="21F12430" w:rsidR="00EE3890" w:rsidRPr="0035555A" w:rsidRDefault="00EE3890" w:rsidP="00EE3890">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72C58038" w14:textId="37ED0E96" w:rsidR="00EE3890" w:rsidRPr="0035555A" w:rsidRDefault="00EE3890" w:rsidP="00EE3890">
            <w:pPr>
              <w:snapToGrid w:val="0"/>
              <w:spacing w:after="0" w:line="240" w:lineRule="auto"/>
            </w:pPr>
            <w:r w:rsidRPr="00EF67E4">
              <w:rPr>
                <w:rFonts w:cs="Arial"/>
                <w:szCs w:val="18"/>
              </w:rPr>
              <w:t>EoD- ISAC KPIs</w:t>
            </w:r>
          </w:p>
        </w:tc>
        <w:tc>
          <w:tcPr>
            <w:tcW w:w="2268" w:type="dxa"/>
            <w:tcBorders>
              <w:top w:val="single" w:sz="4" w:space="0" w:color="auto"/>
              <w:left w:val="single" w:sz="4" w:space="0" w:color="auto"/>
              <w:bottom w:val="single" w:sz="4" w:space="0" w:color="auto"/>
              <w:right w:val="single" w:sz="4" w:space="0" w:color="auto"/>
            </w:tcBorders>
          </w:tcPr>
          <w:p w14:paraId="1DD4E6F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BAC9C79" w14:textId="32F97846"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A0B84B1"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51782B8" w14:textId="2565F52B"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1FE7514" w14:textId="0E46616A" w:rsidR="00EE3890" w:rsidRPr="0035555A" w:rsidRDefault="00EE3890" w:rsidP="00EE3890">
            <w:pPr>
              <w:snapToGrid w:val="0"/>
              <w:spacing w:after="0" w:line="240" w:lineRule="auto"/>
            </w:pPr>
            <w:r>
              <w:t>S1-260053</w:t>
            </w:r>
          </w:p>
        </w:tc>
        <w:tc>
          <w:tcPr>
            <w:tcW w:w="2552" w:type="dxa"/>
            <w:tcBorders>
              <w:top w:val="single" w:sz="4" w:space="0" w:color="auto"/>
              <w:left w:val="single" w:sz="4" w:space="0" w:color="auto"/>
              <w:bottom w:val="single" w:sz="4" w:space="0" w:color="auto"/>
              <w:right w:val="single" w:sz="4" w:space="0" w:color="auto"/>
            </w:tcBorders>
          </w:tcPr>
          <w:p w14:paraId="49DE6EDC" w14:textId="57C07D8E" w:rsidR="00EE3890" w:rsidRPr="0035555A" w:rsidRDefault="00EE3890" w:rsidP="00EE3890">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754FCBA7" w14:textId="06166AC0" w:rsidR="00EE3890" w:rsidRPr="0035555A" w:rsidRDefault="00EE3890" w:rsidP="00EE3890">
            <w:pPr>
              <w:snapToGrid w:val="0"/>
              <w:spacing w:after="0" w:line="240" w:lineRule="auto"/>
            </w:pPr>
            <w:r w:rsidRPr="00EF67E4">
              <w:rPr>
                <w:rFonts w:eastAsia="Times New Roman" w:cs="Arial"/>
                <w:szCs w:val="18"/>
                <w:lang w:eastAsia="ar-SA"/>
              </w:rPr>
              <w:t>EoD-Ubiquitous KPIs</w:t>
            </w:r>
          </w:p>
        </w:tc>
        <w:tc>
          <w:tcPr>
            <w:tcW w:w="2268" w:type="dxa"/>
            <w:tcBorders>
              <w:top w:val="single" w:sz="4" w:space="0" w:color="auto"/>
              <w:left w:val="single" w:sz="4" w:space="0" w:color="auto"/>
              <w:bottom w:val="single" w:sz="4" w:space="0" w:color="auto"/>
              <w:right w:val="single" w:sz="4" w:space="0" w:color="auto"/>
            </w:tcBorders>
          </w:tcPr>
          <w:p w14:paraId="1144CECA"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7BDDE72" w14:textId="2787E5FB"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5CEA32BB"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6EE6CDD" w14:textId="78CE49E7"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3D35013" w14:textId="3A86B6C2" w:rsidR="00EE3890" w:rsidRPr="0035555A" w:rsidRDefault="00EE3890" w:rsidP="00EE3890">
            <w:pPr>
              <w:snapToGrid w:val="0"/>
              <w:spacing w:after="0" w:line="240" w:lineRule="auto"/>
            </w:pPr>
            <w:r>
              <w:t>S1-260054</w:t>
            </w:r>
          </w:p>
        </w:tc>
        <w:tc>
          <w:tcPr>
            <w:tcW w:w="2552" w:type="dxa"/>
            <w:tcBorders>
              <w:top w:val="single" w:sz="4" w:space="0" w:color="auto"/>
              <w:left w:val="single" w:sz="4" w:space="0" w:color="auto"/>
              <w:bottom w:val="single" w:sz="4" w:space="0" w:color="auto"/>
              <w:right w:val="single" w:sz="4" w:space="0" w:color="auto"/>
            </w:tcBorders>
          </w:tcPr>
          <w:p w14:paraId="2CB3B10F" w14:textId="41FE4731"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49C6338" w14:textId="77D61A55" w:rsidR="00EE3890" w:rsidRPr="0035555A" w:rsidRDefault="00EE3890" w:rsidP="00EE3890">
            <w:pPr>
              <w:snapToGrid w:val="0"/>
              <w:spacing w:after="0" w:line="240" w:lineRule="auto"/>
            </w:pPr>
            <w:r w:rsidRPr="00EF67E4">
              <w:rPr>
                <w:rFonts w:cs="Arial"/>
                <w:szCs w:val="18"/>
              </w:rPr>
              <w:t>EoD-AI KPIs</w:t>
            </w:r>
          </w:p>
        </w:tc>
        <w:tc>
          <w:tcPr>
            <w:tcW w:w="2268" w:type="dxa"/>
            <w:tcBorders>
              <w:top w:val="single" w:sz="4" w:space="0" w:color="auto"/>
              <w:left w:val="single" w:sz="4" w:space="0" w:color="auto"/>
              <w:bottom w:val="single" w:sz="4" w:space="0" w:color="auto"/>
              <w:right w:val="single" w:sz="4" w:space="0" w:color="auto"/>
            </w:tcBorders>
          </w:tcPr>
          <w:p w14:paraId="7E971BDB"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6148976" w14:textId="238E8BC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09DFBA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5304859" w14:textId="61D8359E" w:rsidR="00EE3890" w:rsidRPr="0035555A" w:rsidRDefault="00EE3890" w:rsidP="00EE3890">
            <w:pPr>
              <w:snapToGrid w:val="0"/>
              <w:spacing w:after="0" w:line="240" w:lineRule="auto"/>
            </w:pPr>
            <w:r>
              <w:t>S1-260061</w:t>
            </w:r>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EE3890">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EE3890">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EE3890">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EE3890">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73F0330" w14:textId="77875012" w:rsidR="00EE3890" w:rsidRPr="0035555A" w:rsidRDefault="00EE3890" w:rsidP="00EE3890">
            <w:pPr>
              <w:snapToGrid w:val="0"/>
              <w:spacing w:after="0" w:line="240" w:lineRule="auto"/>
            </w:pPr>
            <w:r>
              <w:t>S1-260063</w:t>
            </w:r>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EE3890">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EE3890">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EE3890">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4F559A4" w14:textId="31A29B46" w:rsidR="00EE3890" w:rsidRPr="0035555A" w:rsidRDefault="00EE3890" w:rsidP="00EE3890">
            <w:pPr>
              <w:snapToGrid w:val="0"/>
              <w:spacing w:after="0" w:line="240" w:lineRule="auto"/>
            </w:pPr>
            <w:r>
              <w:t>S1-260064</w:t>
            </w:r>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EE3890">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733EF9">
        <w:trPr>
          <w:trHeight w:val="141"/>
        </w:trPr>
        <w:tc>
          <w:tcPr>
            <w:tcW w:w="14426" w:type="dxa"/>
            <w:gridSpan w:val="6"/>
            <w:shd w:val="clear" w:color="auto" w:fill="F2F2F2"/>
          </w:tcPr>
          <w:p w14:paraId="744ECDC4" w14:textId="77777777" w:rsidR="00EE3890" w:rsidRPr="00F45489" w:rsidRDefault="00EE3890" w:rsidP="00EE3890">
            <w:pPr>
              <w:pStyle w:val="berschrift1"/>
            </w:pPr>
            <w:r w:rsidRPr="00F45489">
              <w:t xml:space="preserve">Work Item/Study Item </w:t>
            </w:r>
            <w:r>
              <w:t xml:space="preserve">progress </w:t>
            </w:r>
          </w:p>
        </w:tc>
      </w:tr>
      <w:tr w:rsidR="00EE3890" w:rsidRPr="00012C8A" w14:paraId="28CBFF2B" w14:textId="77777777" w:rsidTr="00733EF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EE3890">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46988625" w:rsidR="00EE3890" w:rsidRPr="0035555A" w:rsidRDefault="00817D3D" w:rsidP="00EE3890">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0453A1DB" w14:textId="74ABF882" w:rsidR="00EE3890" w:rsidRPr="0035555A" w:rsidRDefault="00954244" w:rsidP="00EE3890">
            <w:pPr>
              <w:snapToGrid w:val="0"/>
              <w:spacing w:after="0" w:line="240" w:lineRule="auto"/>
            </w:pPr>
            <w:hyperlink r:id="rId61"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tcPr>
          <w:p w14:paraId="17751033" w14:textId="3C4AB0E5"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0FB2C81" w14:textId="2F48DA13" w:rsidR="00EE3890" w:rsidRPr="0035555A" w:rsidRDefault="00EE3890" w:rsidP="00EE3890">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tcPr>
          <w:p w14:paraId="3EE6F847"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DCF841A" w14:textId="7321C406" w:rsidR="00EE3890" w:rsidRPr="00167CF3" w:rsidRDefault="00EE3890" w:rsidP="00EE3890">
            <w:pPr>
              <w:spacing w:after="0" w:line="240" w:lineRule="auto"/>
              <w:rPr>
                <w:rFonts w:eastAsia="Arial Unicode MS" w:cs="Arial"/>
                <w:szCs w:val="18"/>
                <w:lang w:eastAsia="ar-SA"/>
              </w:rPr>
            </w:pPr>
            <w:r>
              <w:rPr>
                <w:rFonts w:eastAsia="Arial Unicode MS" w:cs="Arial"/>
                <w:szCs w:val="18"/>
                <w:lang w:eastAsia="ar-SA"/>
              </w:rPr>
              <w:t>For information</w:t>
            </w:r>
          </w:p>
        </w:tc>
      </w:tr>
      <w:tr w:rsidR="00EE3890" w:rsidRPr="002B5B90" w14:paraId="679F703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EE3890">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EE3890">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EE3890">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EE3890">
            <w:pPr>
              <w:spacing w:after="0" w:line="240" w:lineRule="auto"/>
              <w:rPr>
                <w:rFonts w:eastAsia="Arial Unicode MS" w:cs="Arial"/>
                <w:szCs w:val="18"/>
                <w:lang w:eastAsia="ar-SA"/>
              </w:rPr>
            </w:pPr>
          </w:p>
        </w:tc>
      </w:tr>
      <w:tr w:rsidR="00EE3890" w:rsidRPr="002B5B90" w14:paraId="2027C65F"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EE3890">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EE3890">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EE3890">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EE3890">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EE3890">
            <w:pPr>
              <w:spacing w:after="0" w:line="240" w:lineRule="auto"/>
              <w:rPr>
                <w:rFonts w:eastAsia="Arial Unicode MS" w:cs="Arial"/>
                <w:szCs w:val="18"/>
                <w:lang w:eastAsia="ar-SA"/>
              </w:rPr>
            </w:pPr>
          </w:p>
        </w:tc>
      </w:tr>
      <w:tr w:rsidR="00A929F6" w:rsidRPr="002B5B90" w14:paraId="556BC9B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A929F6">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A929F6">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A929F6">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A929F6">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A929F6">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A929F6">
            <w:pPr>
              <w:spacing w:after="0" w:line="240" w:lineRule="auto"/>
              <w:rPr>
                <w:rFonts w:eastAsia="Arial Unicode MS" w:cs="Arial"/>
                <w:szCs w:val="18"/>
                <w:lang w:eastAsia="ar-SA"/>
              </w:rPr>
            </w:pPr>
          </w:p>
        </w:tc>
      </w:tr>
      <w:tr w:rsidR="00A929F6" w:rsidRPr="00B04844" w14:paraId="2E332A45" w14:textId="77777777" w:rsidTr="00733EF9">
        <w:trPr>
          <w:trHeight w:val="141"/>
        </w:trPr>
        <w:tc>
          <w:tcPr>
            <w:tcW w:w="14426" w:type="dxa"/>
            <w:gridSpan w:val="6"/>
            <w:shd w:val="clear" w:color="auto" w:fill="F2F2F2"/>
          </w:tcPr>
          <w:p w14:paraId="3508D07D" w14:textId="451679A5" w:rsidR="00A929F6" w:rsidRPr="00F45489" w:rsidRDefault="00A929F6" w:rsidP="00A929F6">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733EF9">
        <w:trPr>
          <w:trHeight w:val="141"/>
        </w:trPr>
        <w:tc>
          <w:tcPr>
            <w:tcW w:w="14426" w:type="dxa"/>
            <w:gridSpan w:val="6"/>
          </w:tcPr>
          <w:p w14:paraId="57FC4E0C" w14:textId="77777777" w:rsidR="00A929F6" w:rsidRDefault="00A929F6" w:rsidP="00A929F6">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A929F6">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A929F6">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5C9971F1"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09-13 Feb 2026</w:t>
            </w:r>
            <w:r w:rsidRPr="00B209E2">
              <w:rPr>
                <w:rFonts w:eastAsia="Arial Unicode MS" w:cs="Arial"/>
                <w:szCs w:val="18"/>
                <w:lang w:val="fr-FR" w:eastAsia="ar-SA"/>
              </w:rPr>
              <w:tab/>
            </w:r>
            <w:r>
              <w:rPr>
                <w:rFonts w:eastAsia="Arial Unicode MS" w:cs="Arial"/>
                <w:szCs w:val="18"/>
                <w:lang w:val="fr-FR" w:eastAsia="ar-SA"/>
              </w:rPr>
              <w:t>Indiia, Goa</w:t>
            </w:r>
          </w:p>
          <w:p w14:paraId="0330160B" w14:textId="6A344CFC" w:rsidR="00A929F6" w:rsidRPr="005D6437"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24-28 Aug 2026</w:t>
            </w:r>
            <w:r w:rsidRPr="00B209E2">
              <w:rPr>
                <w:rFonts w:eastAsia="Arial Unicode MS" w:cs="Arial"/>
                <w:szCs w:val="18"/>
                <w:lang w:val="fr-FR" w:eastAsia="ar-SA"/>
              </w:rPr>
              <w:tab/>
            </w:r>
            <w:r>
              <w:rPr>
                <w:rFonts w:eastAsia="Arial Unicode MS" w:cs="Arial"/>
                <w:szCs w:val="18"/>
                <w:lang w:val="fr-FR" w:eastAsia="ar-SA"/>
              </w:rPr>
              <w:t>Prague, Czech Republic</w:t>
            </w:r>
          </w:p>
          <w:p w14:paraId="51885283" w14:textId="601BC22D"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16-20 Nov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A929F6">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733EF9">
        <w:trPr>
          <w:trHeight w:val="141"/>
        </w:trPr>
        <w:tc>
          <w:tcPr>
            <w:tcW w:w="14426" w:type="dxa"/>
            <w:gridSpan w:val="6"/>
            <w:shd w:val="clear" w:color="auto" w:fill="F2F2F2"/>
          </w:tcPr>
          <w:p w14:paraId="049DFAD6" w14:textId="03DA62F5" w:rsidR="00A929F6" w:rsidRPr="00F45489" w:rsidRDefault="00A929F6" w:rsidP="00A929F6">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733EF9">
        <w:trPr>
          <w:trHeight w:val="141"/>
        </w:trPr>
        <w:tc>
          <w:tcPr>
            <w:tcW w:w="14426" w:type="dxa"/>
            <w:gridSpan w:val="6"/>
          </w:tcPr>
          <w:p w14:paraId="686B62EB" w14:textId="77777777" w:rsidR="00A929F6" w:rsidRPr="00F45489" w:rsidRDefault="00A929F6" w:rsidP="00A929F6">
            <w:pPr>
              <w:suppressAutoHyphens/>
              <w:spacing w:after="0" w:line="240" w:lineRule="auto"/>
              <w:rPr>
                <w:rFonts w:eastAsia="Arial Unicode MS" w:cs="Arial"/>
                <w:szCs w:val="18"/>
                <w:lang w:eastAsia="ar-SA"/>
              </w:rPr>
            </w:pPr>
          </w:p>
          <w:p w14:paraId="0A15712D" w14:textId="10494260" w:rsidR="00A929F6" w:rsidRDefault="00A929F6" w:rsidP="00A929F6">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A929F6">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lastRenderedPageBreak/>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[tdoc#], [tdoc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tdoc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All tdocs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59AA1124" w14:textId="49A95638" w:rsidR="007A4D33" w:rsidRPr="007A4D33" w:rsidRDefault="00412213" w:rsidP="0058639B">
      <w:pPr>
        <w:keepLines/>
        <w:spacing w:before="120" w:after="120"/>
        <w:rPr>
          <w:rFonts w:cs="Arial"/>
        </w:rPr>
      </w:pPr>
      <w:r>
        <w:rPr>
          <w:rFonts w:cs="Arial"/>
        </w:rPr>
        <w:t>O</w:t>
      </w:r>
      <w:r w:rsidR="007A4D33" w:rsidRPr="007A4D33">
        <w:rPr>
          <w:rFonts w:cs="Arial"/>
        </w:rPr>
        <w:t xml:space="preserve">nly the author can create next tdoc revision with file name: [tdoc#]r1, r2, rx (without formal revision request to the Chair/MCC). The author announces each new revision version on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Companies can comment and propose updates of the content of the tdocs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“draft-[tdoc#rx]-[companyname]”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tdocs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lastRenderedPageBreak/>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65F55F2F" w14:textId="36D299C7" w:rsidR="005866F6" w:rsidRPr="007A4D33" w:rsidRDefault="005866F6" w:rsidP="0058639B">
      <w:pPr>
        <w:keepLines/>
        <w:spacing w:before="120" w:after="120"/>
        <w:rPr>
          <w:rFonts w:cs="Arial"/>
        </w:rPr>
      </w:pPr>
      <w:r>
        <w:rPr>
          <w:rFonts w:cs="Arial"/>
        </w:rPr>
        <w:t>There is no strict timing separation between the topics in a call. The actual timing depends on email discussions status and possibilities to reach agreement on certain topics/CPRs 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63FC5457" w14:textId="7C73630E" w:rsidR="00846B5D"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pCR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 xml:space="preserve">“rx” tdocs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“rx” tdocs will be captured in official minutes with their initial official tdoc</w:t>
      </w:r>
      <w:r w:rsidR="0004636A">
        <w:rPr>
          <w:rFonts w:cs="Arial"/>
          <w:highlight w:val="white"/>
        </w:rPr>
        <w:t xml:space="preserve"> (and with their final official number if there is one)</w:t>
      </w:r>
      <w:r w:rsidRPr="00396F55">
        <w:rPr>
          <w:rFonts w:cs="Arial"/>
          <w:highlight w:val="white"/>
        </w:rPr>
        <w:t>.</w:t>
      </w:r>
    </w:p>
    <w:p w14:paraId="589CE129" w14:textId="672505C7" w:rsidR="00396F55" w:rsidRPr="0003427D" w:rsidRDefault="00396F55" w:rsidP="0058639B">
      <w:pPr>
        <w:keepLines/>
        <w:numPr>
          <w:ilvl w:val="1"/>
          <w:numId w:val="18"/>
        </w:numPr>
        <w:spacing w:before="120" w:after="120"/>
        <w:rPr>
          <w:rFonts w:cs="Arial"/>
        </w:rPr>
      </w:pPr>
      <w:r w:rsidRPr="0003427D">
        <w:rPr>
          <w:rFonts w:cs="Arial"/>
          <w:lang w:val="en-US"/>
        </w:rPr>
        <w:t xml:space="preserve">An official, new, 3GPP tdoc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tdocs</w:t>
      </w:r>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tdoc with the new official tdoc 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lastRenderedPageBreak/>
        <w:t>I</w:t>
      </w:r>
      <w:r w:rsidR="0063197B" w:rsidRPr="00B73DDE">
        <w:rPr>
          <w:rFonts w:cs="Arial"/>
          <w:lang w:val="en-US"/>
        </w:rPr>
        <w:t>t is strongly recommended to download documents before the meeting.</w:t>
      </w:r>
    </w:p>
    <w:p w14:paraId="0C4D97D8" w14:textId="532D471A" w:rsidR="008065A1"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591C" w14:textId="77777777" w:rsidR="00CB0BD5" w:rsidRDefault="00CB0BD5" w:rsidP="002E015E">
      <w:pPr>
        <w:spacing w:after="0" w:line="240" w:lineRule="auto"/>
      </w:pPr>
      <w:r>
        <w:separator/>
      </w:r>
    </w:p>
  </w:endnote>
  <w:endnote w:type="continuationSeparator" w:id="0">
    <w:p w14:paraId="041EC0E0" w14:textId="77777777" w:rsidR="00CB0BD5" w:rsidRDefault="00CB0BD5" w:rsidP="002E015E">
      <w:pPr>
        <w:spacing w:after="0" w:line="240" w:lineRule="auto"/>
      </w:pPr>
      <w:r>
        <w:continuationSeparator/>
      </w:r>
    </w:p>
  </w:endnote>
  <w:endnote w:type="continuationNotice" w:id="1">
    <w:p w14:paraId="0B5A5574" w14:textId="77777777" w:rsidR="00CB0BD5" w:rsidRDefault="00CB0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5052" w14:textId="77777777" w:rsidR="00CB0BD5" w:rsidRDefault="00CB0BD5" w:rsidP="002E015E">
      <w:pPr>
        <w:spacing w:after="0" w:line="240" w:lineRule="auto"/>
      </w:pPr>
      <w:r>
        <w:separator/>
      </w:r>
    </w:p>
  </w:footnote>
  <w:footnote w:type="continuationSeparator" w:id="0">
    <w:p w14:paraId="3BB2C08C" w14:textId="77777777" w:rsidR="00CB0BD5" w:rsidRDefault="00CB0BD5" w:rsidP="002E015E">
      <w:pPr>
        <w:spacing w:after="0" w:line="240" w:lineRule="auto"/>
      </w:pPr>
      <w:r>
        <w:continuationSeparator/>
      </w:r>
    </w:p>
  </w:footnote>
  <w:footnote w:type="continuationNotice" w:id="1">
    <w:p w14:paraId="14ABD590" w14:textId="77777777" w:rsidR="00CB0BD5" w:rsidRDefault="00CB0B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B7FC1"/>
    <w:rsid w:val="00DC0552"/>
    <w:rsid w:val="00DC12E7"/>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65.zip" TargetMode="External"/><Relationship Id="rId26" Type="http://schemas.openxmlformats.org/officeDocument/2006/relationships/hyperlink" Target="file:///C:\TSGS1_112-ad-hoc-e\Docs\S1-260071r2.zip" TargetMode="External"/><Relationship Id="rId39" Type="http://schemas.openxmlformats.org/officeDocument/2006/relationships/hyperlink" Target="file:///C:\TSGS1_112-ad-hoc-e\Docs\S1-260080.zip" TargetMode="External"/><Relationship Id="rId21" Type="http://schemas.openxmlformats.org/officeDocument/2006/relationships/hyperlink" Target="file:///C:\TSGS1_112-ad-hoc-e\Docs\S1-260066.zip" TargetMode="External"/><Relationship Id="rId34" Type="http://schemas.openxmlformats.org/officeDocument/2006/relationships/hyperlink" Target="file:///C:\TSGS1_112-ad-hoc-e\Docs\S1-260067.zip" TargetMode="External"/><Relationship Id="rId42" Type="http://schemas.openxmlformats.org/officeDocument/2006/relationships/hyperlink" Target="file:///C:\TSGS1_112-ad-hoc-e\Docs\S1-260068.zip" TargetMode="External"/><Relationship Id="rId47" Type="http://schemas.openxmlformats.org/officeDocument/2006/relationships/hyperlink" Target="file:///C:\TSGS1_112-ad-hoc-e\Docs\S1-260014r1.zip" TargetMode="External"/><Relationship Id="rId50" Type="http://schemas.openxmlformats.org/officeDocument/2006/relationships/hyperlink" Target="file:///C:\TSGS1_112-ad-hoc-e\Docs\S1-260015r1.zip" TargetMode="External"/><Relationship Id="rId55" Type="http://schemas.openxmlformats.org/officeDocument/2006/relationships/hyperlink" Target="file:///C:\TSGS1_112-ad-hoc-e\Docs\S1-260041.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sa/TSG_SA/TSGS_105_Melbourne_2024-09/Docs/SP-241391.zip" TargetMode="External"/><Relationship Id="rId29" Type="http://schemas.openxmlformats.org/officeDocument/2006/relationships/hyperlink" Target="file:///C:\TSGS1_112-ad-hoc-e\Docs\S1-260077r1.zip" TargetMode="External"/><Relationship Id="rId11" Type="http://schemas.openxmlformats.org/officeDocument/2006/relationships/hyperlink" Target="https://portal.3gpp.org/" TargetMode="External"/><Relationship Id="rId24" Type="http://schemas.openxmlformats.org/officeDocument/2006/relationships/hyperlink" Target="file:///C:\TSGS1_112-ad-hoc-e\Docs\S1-260071.zip" TargetMode="External"/><Relationship Id="rId32" Type="http://schemas.openxmlformats.org/officeDocument/2006/relationships/hyperlink" Target="file:///C:\TSGS1_112-ad-hoc-e\Docs\S1-260076.zip" TargetMode="External"/><Relationship Id="rId37" Type="http://schemas.openxmlformats.org/officeDocument/2006/relationships/hyperlink" Target="file:///C:\TSGS1_112-ad-hoc-e\Docs\S1-260070.zip" TargetMode="External"/><Relationship Id="rId40" Type="http://schemas.openxmlformats.org/officeDocument/2006/relationships/hyperlink" Target="file:///C:\TSGS1_112-ad-hoc-e\Docs\S1-260074.zip" TargetMode="External"/><Relationship Id="rId45" Type="http://schemas.openxmlformats.org/officeDocument/2006/relationships/hyperlink" Target="file:///C:\TSGS1_112-ad-hoc-e\Docs\S1-260013r1.zip" TargetMode="External"/><Relationship Id="rId53" Type="http://schemas.openxmlformats.org/officeDocument/2006/relationships/hyperlink" Target="file:///C:\TSGS1_112-ad-hoc-e\Docs\S1-260016.zip" TargetMode="External"/><Relationship Id="rId58" Type="http://schemas.openxmlformats.org/officeDocument/2006/relationships/hyperlink" Target="file:///C:\TSGS1_112-ad-hoc-e\Docs\S1-260044.zip" TargetMode="External"/><Relationship Id="rId5" Type="http://schemas.openxmlformats.org/officeDocument/2006/relationships/numbering" Target="numbering.xml"/><Relationship Id="rId61" Type="http://schemas.openxmlformats.org/officeDocument/2006/relationships/hyperlink" Target="file:///C:\TSGS1_112-ad-hoc-e\Docs\S1-260002.zip" TargetMode="External"/><Relationship Id="rId19" Type="http://schemas.openxmlformats.org/officeDocument/2006/relationships/hyperlink" Target="file:///C:\TSGS1_112-ad-hoc-e\Docs\S1-260075.zip" TargetMode="External"/><Relationship Id="rId14" Type="http://schemas.openxmlformats.org/officeDocument/2006/relationships/hyperlink" Target="file:///C:\TSGS1_112-ad-hoc-e\Docs\S1-260003.zip" TargetMode="External"/><Relationship Id="rId22" Type="http://schemas.openxmlformats.org/officeDocument/2006/relationships/hyperlink" Target="file:///C:\TSGS1_112-ad-hoc-e\Docs\S1-260066r1.zip" TargetMode="External"/><Relationship Id="rId27" Type="http://schemas.openxmlformats.org/officeDocument/2006/relationships/hyperlink" Target="file:///C:\TSGS1_112-ad-hoc-e\Docs\S1-260072.zip" TargetMode="External"/><Relationship Id="rId30" Type="http://schemas.openxmlformats.org/officeDocument/2006/relationships/hyperlink" Target="file:///C:\TSGS1_112-ad-hoc-e\Docs\S1-260079.zip" TargetMode="External"/><Relationship Id="rId35" Type="http://schemas.openxmlformats.org/officeDocument/2006/relationships/hyperlink" Target="file:///C:\TSGS1_112-ad-hoc-e\Docs\S1-260069.zip" TargetMode="External"/><Relationship Id="rId43" Type="http://schemas.openxmlformats.org/officeDocument/2006/relationships/hyperlink" Target="https://www.3gpp.org/ftp/tsg_sa/TSG_SA/TSGS_105_Melbourne_2024-09/Docs/SP-241391.zip" TargetMode="External"/><Relationship Id="rId48" Type="http://schemas.openxmlformats.org/officeDocument/2006/relationships/hyperlink" Target="file:///C:\TSGS1_112-ad-hoc-e\Docs\S1-260081.zip" TargetMode="External"/><Relationship Id="rId56" Type="http://schemas.openxmlformats.org/officeDocument/2006/relationships/hyperlink" Target="file:///C:\TSGS1_112-ad-hoc-e\Docs\S1-260042.zip" TargetMode="External"/><Relationship Id="rId8" Type="http://schemas.openxmlformats.org/officeDocument/2006/relationships/webSettings" Target="webSettings.xml"/><Relationship Id="rId51" Type="http://schemas.openxmlformats.org/officeDocument/2006/relationships/hyperlink" Target="file:///C:\TSGS1_112-ad-hoc-e\Docs\S1-260011.zip" TargetMode="External"/><Relationship Id="rId3" Type="http://schemas.openxmlformats.org/officeDocument/2006/relationships/customXml" Target="../customXml/item3.xm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25" Type="http://schemas.openxmlformats.org/officeDocument/2006/relationships/hyperlink" Target="file:///C:\TSGS1_112-ad-hoc-e\Docs\S1-260071r1.zip" TargetMode="External"/><Relationship Id="rId33" Type="http://schemas.openxmlformats.org/officeDocument/2006/relationships/hyperlink" Target="file:///C:\TSGS1_112-ad-hoc-e\Docs\S1-260076r1.zip" TargetMode="External"/><Relationship Id="rId38" Type="http://schemas.openxmlformats.org/officeDocument/2006/relationships/hyperlink" Target="file:///C:\TSGS1_112-ad-hoc-e\Docs\S1-260070r1.zip" TargetMode="External"/><Relationship Id="rId46" Type="http://schemas.openxmlformats.org/officeDocument/2006/relationships/hyperlink" Target="file:///C:\TSGS1_112-ad-hoc-e\Docs\S1-260014.zip" TargetMode="External"/><Relationship Id="rId59" Type="http://schemas.openxmlformats.org/officeDocument/2006/relationships/hyperlink" Target="file:///C:\TSGS1_112-ad-hoc-e\Docs\S1-260045.zip" TargetMode="External"/><Relationship Id="rId20" Type="http://schemas.openxmlformats.org/officeDocument/2006/relationships/hyperlink" Target="file:///C:\TSGS1_112-ad-hoc-e\Docs\S1-260075r1.zip" TargetMode="External"/><Relationship Id="rId41" Type="http://schemas.openxmlformats.org/officeDocument/2006/relationships/hyperlink" Target="file:///C:\TSGS1_112-ad-hoc-e\Docs\S1-260074r1.zip" TargetMode="External"/><Relationship Id="rId54" Type="http://schemas.openxmlformats.org/officeDocument/2006/relationships/hyperlink" Target="file:///C:\TSGS1_112-ad-hoc-e\Docs\S1-260016r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TSGS1_112-ad-hoc-e\Docs\S1-260006.zip" TargetMode="External"/><Relationship Id="rId23" Type="http://schemas.openxmlformats.org/officeDocument/2006/relationships/hyperlink" Target="file:///C:\TSGS1_112-ad-hoc-e\Docs\S1-260066r2.zip" TargetMode="External"/><Relationship Id="rId28" Type="http://schemas.openxmlformats.org/officeDocument/2006/relationships/hyperlink" Target="file:///C:\TSGS1_112-ad-hoc-e\Docs\S1-260077.zip" TargetMode="External"/><Relationship Id="rId36" Type="http://schemas.openxmlformats.org/officeDocument/2006/relationships/hyperlink" Target="file:///C:\TSGS1_112-ad-hoc-e\Docs\S1-260078.zip" TargetMode="External"/><Relationship Id="rId49" Type="http://schemas.openxmlformats.org/officeDocument/2006/relationships/hyperlink" Target="file:///C:\TSGS1_112-ad-hoc-e\Docs\S1-260015.zip" TargetMode="External"/><Relationship Id="rId57" Type="http://schemas.openxmlformats.org/officeDocument/2006/relationships/hyperlink" Target="file:///C:\TSGS1_112-ad-hoc-e\Docs\S1-260043.zip" TargetMode="External"/><Relationship Id="rId10" Type="http://schemas.openxmlformats.org/officeDocument/2006/relationships/endnotes" Target="endnotes.xml"/><Relationship Id="rId31" Type="http://schemas.openxmlformats.org/officeDocument/2006/relationships/hyperlink" Target="file:///C:\TSGS1_112-ad-hoc-e\Docs\S1-260079r1.zip" TargetMode="External"/><Relationship Id="rId44" Type="http://schemas.openxmlformats.org/officeDocument/2006/relationships/hyperlink" Target="file:///C:\TSGS1_112-ad-hoc-e\Docs\S1-260013.zip" TargetMode="External"/><Relationship Id="rId52" Type="http://schemas.openxmlformats.org/officeDocument/2006/relationships/hyperlink" Target="file:///C:\TSGS1_112-ad-hoc-e\Docs\S1-260012.zip" TargetMode="External"/><Relationship Id="rId60" Type="http://schemas.openxmlformats.org/officeDocument/2006/relationships/hyperlink" Target="file:///C:\TSGS1_112-ad-hoc-e\Docs\S1-260046.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3.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9</Pages>
  <Words>2868</Words>
  <Characters>18073</Characters>
  <Application>Microsoft Office Word</Application>
  <DocSecurity>0</DocSecurity>
  <Lines>150</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20900</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5</cp:revision>
  <dcterms:created xsi:type="dcterms:W3CDTF">2026-01-12T21:58:00Z</dcterms:created>
  <dcterms:modified xsi:type="dcterms:W3CDTF">2026-01-13T08:53:00Z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