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621EDE" w:rsidRDefault="00621EDE" w:rsidP="007F05C7">
            <w:pPr>
              <w:ind w:left="57"/>
              <w:rPr>
                <w:rFonts w:ascii="Arial" w:hAnsi="Arial" w:cs="Arial"/>
                <w:sz w:val="36"/>
                <w:szCs w:val="24"/>
              </w:rPr>
            </w:pPr>
            <w:r w:rsidRPr="00621EDE">
              <w:rPr>
                <w:rFonts w:ascii="Arial" w:hAnsi="Arial" w:cs="Arial"/>
                <w:sz w:val="36"/>
                <w:szCs w:val="24"/>
              </w:rPr>
              <w:t>Re</w:t>
            </w:r>
            <w:r>
              <w:rPr>
                <w:rFonts w:ascii="Arial" w:hAnsi="Arial" w:cs="Arial"/>
                <w:sz w:val="36"/>
                <w:szCs w:val="24"/>
              </w:rPr>
              <w:t>ply to 3GPP Liaison Statement:</w:t>
            </w:r>
          </w:p>
          <w:p w:rsidR="00911477" w:rsidRPr="00DE4DB9" w:rsidRDefault="00621EDE" w:rsidP="007F05C7">
            <w:pPr>
              <w:ind w:left="57"/>
              <w:rPr>
                <w:rFonts w:ascii="Arial" w:hAnsi="Arial" w:cs="Arial"/>
                <w:sz w:val="36"/>
                <w:szCs w:val="24"/>
              </w:rPr>
            </w:pPr>
            <w:r w:rsidRPr="00621EDE">
              <w:rPr>
                <w:rFonts w:ascii="Arial" w:hAnsi="Arial" w:cs="Arial"/>
                <w:sz w:val="36"/>
                <w:szCs w:val="24"/>
              </w:rPr>
              <w:t>LS on 3GPP work organization for Mission Critical Push to Talk</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521B0" w:rsidP="007F05C7">
            <w:pPr>
              <w:ind w:left="57"/>
              <w:rPr>
                <w:rFonts w:ascii="Arial" w:hAnsi="Arial" w:cs="Arial"/>
              </w:rPr>
            </w:pPr>
            <w:r w:rsidRPr="00D9435B">
              <w:rPr>
                <w:rFonts w:ascii="Arial" w:hAnsi="Arial" w:cs="Arial"/>
              </w:rPr>
              <w:t>2014-10-02</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C521B0" w:rsidP="00C521B0">
            <w:pPr>
              <w:ind w:left="57"/>
              <w:rPr>
                <w:rFonts w:ascii="Arial" w:hAnsi="Arial" w:cs="Arial"/>
                <w:sz w:val="28"/>
                <w:szCs w:val="28"/>
              </w:rPr>
            </w:pPr>
            <w:r>
              <w:rPr>
                <w:rFonts w:ascii="Arial" w:hAnsi="Arial" w:cs="Arial"/>
                <w:color w:val="0000FF"/>
                <w:sz w:val="28"/>
                <w:szCs w:val="28"/>
              </w:rPr>
              <w:t>ETSI TC TCCE</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C521B0" w:rsidRDefault="00C521B0" w:rsidP="00C521B0">
            <w:pPr>
              <w:ind w:left="57"/>
              <w:rPr>
                <w:rFonts w:ascii="Arial" w:hAnsi="Arial" w:cs="Arial"/>
                <w:color w:val="0000FF"/>
              </w:rPr>
            </w:pPr>
            <w:r w:rsidRPr="00C521B0">
              <w:rPr>
                <w:rFonts w:ascii="Arial" w:hAnsi="Arial" w:cs="Arial"/>
                <w:color w:val="0000FF"/>
              </w:rPr>
              <w:t>Brian Murgatroyd</w:t>
            </w:r>
            <w:r>
              <w:rPr>
                <w:rFonts w:ascii="Arial" w:hAnsi="Arial" w:cs="Arial"/>
                <w:color w:val="0000FF"/>
              </w:rPr>
              <w:t xml:space="preserve"> Chairman </w:t>
            </w:r>
            <w:r w:rsidRPr="00C521B0">
              <w:rPr>
                <w:rFonts w:ascii="Arial" w:hAnsi="Arial" w:cs="Arial"/>
                <w:color w:val="0000FF"/>
              </w:rPr>
              <w:t>brian@warrensystems.co.uk</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1F23A1" w:rsidRPr="001F23A1" w:rsidRDefault="001F23A1" w:rsidP="007F05C7">
            <w:pPr>
              <w:tabs>
                <w:tab w:val="left" w:pos="4891"/>
              </w:tabs>
              <w:ind w:left="57"/>
              <w:rPr>
                <w:rFonts w:ascii="Arial" w:hAnsi="Arial" w:cs="Arial"/>
                <w:color w:val="0000FF"/>
                <w:sz w:val="28"/>
                <w:lang w:val="fr-FR"/>
              </w:rPr>
            </w:pPr>
            <w:r w:rsidRPr="001F23A1">
              <w:rPr>
                <w:rFonts w:ascii="Arial" w:hAnsi="Arial" w:cs="Arial"/>
                <w:color w:val="0000FF"/>
                <w:sz w:val="28"/>
                <w:lang w:val="fr-FR"/>
              </w:rPr>
              <w:t>3GPP TSG SA Chairman Balazs Bertenyi</w:t>
            </w:r>
            <w:r>
              <w:rPr>
                <w:rFonts w:ascii="Arial" w:hAnsi="Arial" w:cs="Arial"/>
                <w:color w:val="0000FF"/>
                <w:sz w:val="28"/>
                <w:lang w:val="fr-FR"/>
              </w:rPr>
              <w:t>,</w:t>
            </w:r>
            <w:r w:rsidRPr="001F23A1">
              <w:rPr>
                <w:rFonts w:ascii="Arial" w:hAnsi="Arial" w:cs="Arial"/>
                <w:color w:val="0000FF"/>
                <w:sz w:val="28"/>
                <w:lang w:val="fr-FR"/>
              </w:rPr>
              <w:t xml:space="preserve"> </w:t>
            </w:r>
            <w:hyperlink r:id="rId8" w:history="1">
              <w:r w:rsidRPr="001F23A1">
                <w:rPr>
                  <w:rStyle w:val="Hyperlink"/>
                  <w:rFonts w:ascii="Arial" w:hAnsi="Arial" w:cs="Arial"/>
                  <w:sz w:val="28"/>
                  <w:lang w:val="fr-FR"/>
                </w:rPr>
                <w:t>balazs.bertenyi@nsn.com</w:t>
              </w:r>
            </w:hyperlink>
          </w:p>
          <w:p w:rsidR="001F23A1" w:rsidRPr="001F23A1" w:rsidRDefault="001F23A1" w:rsidP="007F05C7">
            <w:pPr>
              <w:tabs>
                <w:tab w:val="left" w:pos="4891"/>
              </w:tabs>
              <w:ind w:left="57"/>
              <w:rPr>
                <w:rFonts w:ascii="Arial" w:hAnsi="Arial" w:cs="Arial"/>
                <w:color w:val="0000FF"/>
                <w:sz w:val="28"/>
                <w:lang w:val="fr-FR"/>
              </w:rPr>
            </w:pPr>
          </w:p>
          <w:p w:rsidR="001F23A1" w:rsidRPr="001F23A1" w:rsidRDefault="001F23A1" w:rsidP="007F05C7">
            <w:pPr>
              <w:tabs>
                <w:tab w:val="left" w:pos="4891"/>
              </w:tabs>
              <w:ind w:left="57"/>
              <w:rPr>
                <w:rFonts w:ascii="Arial" w:hAnsi="Arial" w:cs="Arial"/>
                <w:color w:val="0000FF"/>
                <w:sz w:val="28"/>
                <w:lang w:val="fr-FR"/>
              </w:rPr>
            </w:pPr>
            <w:r w:rsidRPr="001F23A1">
              <w:rPr>
                <w:rFonts w:ascii="Arial" w:hAnsi="Arial" w:cs="Arial"/>
                <w:color w:val="0000FF"/>
                <w:sz w:val="28"/>
                <w:lang w:val="fr-FR"/>
              </w:rPr>
              <w:t xml:space="preserve">3GPP TSG SA </w:t>
            </w:r>
            <w:proofErr w:type="spellStart"/>
            <w:r w:rsidRPr="001F23A1">
              <w:rPr>
                <w:rFonts w:ascii="Arial" w:hAnsi="Arial" w:cs="Arial"/>
                <w:color w:val="0000FF"/>
                <w:sz w:val="28"/>
                <w:lang w:val="fr-FR"/>
              </w:rPr>
              <w:t>Secretary</w:t>
            </w:r>
            <w:proofErr w:type="spellEnd"/>
            <w:r w:rsidRPr="001F23A1">
              <w:rPr>
                <w:rFonts w:ascii="Arial" w:hAnsi="Arial" w:cs="Arial"/>
                <w:color w:val="0000FF"/>
                <w:sz w:val="28"/>
                <w:lang w:val="fr-FR"/>
              </w:rPr>
              <w:t xml:space="preserve"> </w:t>
            </w:r>
            <w:r>
              <w:rPr>
                <w:rFonts w:ascii="Arial" w:hAnsi="Arial" w:cs="Arial"/>
                <w:color w:val="0000FF"/>
                <w:sz w:val="28"/>
                <w:lang w:val="fr-FR"/>
              </w:rPr>
              <w:t xml:space="preserve"> </w:t>
            </w:r>
            <w:r w:rsidRPr="001F23A1">
              <w:rPr>
                <w:rFonts w:ascii="Arial" w:hAnsi="Arial" w:cs="Arial"/>
                <w:color w:val="0000FF"/>
                <w:sz w:val="28"/>
                <w:lang w:val="fr-FR"/>
              </w:rPr>
              <w:t>Maurice Pope,</w:t>
            </w:r>
            <w:r>
              <w:rPr>
                <w:rFonts w:ascii="Arial" w:hAnsi="Arial" w:cs="Arial"/>
                <w:color w:val="0000FF"/>
                <w:sz w:val="28"/>
                <w:lang w:val="fr-FR"/>
              </w:rPr>
              <w:t xml:space="preserve"> </w:t>
            </w:r>
            <w:hyperlink r:id="rId9" w:history="1">
              <w:r w:rsidRPr="001F23A1">
                <w:rPr>
                  <w:rStyle w:val="Hyperlink"/>
                  <w:rFonts w:ascii="Arial" w:hAnsi="Arial" w:cs="Arial"/>
                  <w:sz w:val="28"/>
                  <w:lang w:val="fr-FR"/>
                </w:rPr>
                <w:t>maurice.pope@etsi.org</w:t>
              </w:r>
            </w:hyperlink>
            <w:r w:rsidRPr="001F23A1">
              <w:rPr>
                <w:rFonts w:ascii="Arial" w:hAnsi="Arial" w:cs="Arial"/>
                <w:color w:val="0000FF"/>
                <w:sz w:val="28"/>
                <w:lang w:val="fr-FR"/>
              </w:rPr>
              <w:t xml:space="preserve">  </w:t>
            </w:r>
          </w:p>
          <w:p w:rsidR="00911477" w:rsidRPr="00DE4DB9" w:rsidRDefault="00911477" w:rsidP="001F23A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Default="00DC60FE" w:rsidP="001F23A1">
            <w:pPr>
              <w:ind w:left="57"/>
              <w:rPr>
                <w:rFonts w:ascii="Arial" w:hAnsi="Arial" w:cs="Arial"/>
                <w:color w:val="0000FF"/>
                <w:sz w:val="24"/>
                <w:szCs w:val="24"/>
              </w:rPr>
            </w:pPr>
            <w:hyperlink r:id="rId10" w:history="1">
              <w:r w:rsidR="001F23A1" w:rsidRPr="00EA2EBB">
                <w:rPr>
                  <w:rStyle w:val="Hyperlink"/>
                  <w:rFonts w:ascii="Arial" w:hAnsi="Arial" w:cs="Arial"/>
                  <w:sz w:val="24"/>
                  <w:szCs w:val="24"/>
                </w:rPr>
                <w:t>3GPPLiaison@etsi.org</w:t>
              </w:r>
            </w:hyperlink>
          </w:p>
          <w:p w:rsidR="00C521B0" w:rsidRPr="00DE4DB9" w:rsidRDefault="00DC60FE" w:rsidP="001F23A1">
            <w:pPr>
              <w:ind w:left="57"/>
              <w:rPr>
                <w:rFonts w:ascii="Arial" w:hAnsi="Arial" w:cs="Arial"/>
                <w:sz w:val="24"/>
                <w:szCs w:val="24"/>
              </w:rPr>
            </w:pPr>
            <w:hyperlink r:id="rId11" w:history="1">
              <w:r w:rsidR="00C521B0" w:rsidRPr="00EA2EBB">
                <w:rPr>
                  <w:rStyle w:val="Hyperlink"/>
                  <w:rFonts w:ascii="Arial" w:hAnsi="Arial" w:cs="Arial"/>
                </w:rPr>
                <w:t>TCCEsupport@etsi.org</w:t>
              </w:r>
            </w:hyperlink>
            <w:r w:rsidR="00C521B0">
              <w:rPr>
                <w:rFonts w:ascii="Arial" w:hAnsi="Arial" w:cs="Arial"/>
                <w:color w:val="0000FF"/>
              </w:rPr>
              <w:t xml:space="preserve"> </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C521B0" w:rsidRDefault="00C521B0" w:rsidP="007F05C7">
            <w:pPr>
              <w:ind w:left="57"/>
              <w:rPr>
                <w:rFonts w:ascii="Arial" w:hAnsi="Arial"/>
                <w:color w:val="000000"/>
              </w:rPr>
            </w:pPr>
            <w:r>
              <w:rPr>
                <w:rFonts w:ascii="Arial" w:hAnsi="Arial"/>
                <w:color w:val="000000"/>
              </w:rPr>
              <w:t xml:space="preserve">3GPP ref. </w:t>
            </w:r>
            <w:r w:rsidR="001F23A1">
              <w:rPr>
                <w:rFonts w:ascii="Arial" w:hAnsi="Arial"/>
                <w:color w:val="000000"/>
              </w:rPr>
              <w:t xml:space="preserve">SP-140640, </w:t>
            </w:r>
          </w:p>
          <w:p w:rsidR="00911477" w:rsidRPr="00911477" w:rsidRDefault="00C521B0" w:rsidP="007F05C7">
            <w:pPr>
              <w:ind w:left="57"/>
              <w:rPr>
                <w:rFonts w:ascii="Arial" w:hAnsi="Arial" w:cs="Arial"/>
                <w:color w:val="0000FF"/>
              </w:rPr>
            </w:pPr>
            <w:r>
              <w:rPr>
                <w:rFonts w:ascii="Arial" w:hAnsi="Arial"/>
                <w:color w:val="000000"/>
              </w:rPr>
              <w:t xml:space="preserve">TCCE ref. </w:t>
            </w:r>
            <w:r w:rsidRPr="00C521B0">
              <w:rPr>
                <w:rFonts w:ascii="Arial" w:hAnsi="Arial"/>
                <w:color w:val="000000"/>
              </w:rPr>
              <w:t>TCCE(14)000076</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C521B0" w:rsidRDefault="00C521B0" w:rsidP="007F05C7">
            <w:pPr>
              <w:ind w:left="57"/>
              <w:rPr>
                <w:rFonts w:ascii="Arial" w:hAnsi="Arial" w:cs="Arial"/>
              </w:rPr>
            </w:pPr>
            <w:r w:rsidRPr="00C521B0">
              <w:rPr>
                <w:rFonts w:ascii="Arial" w:hAnsi="Arial" w:cs="Arial"/>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1F23A1" w:rsidRDefault="001F23A1" w:rsidP="001F23A1">
      <w:pPr>
        <w:outlineLvl w:val="0"/>
        <w:rPr>
          <w:rFonts w:ascii="Arial" w:hAnsi="Arial"/>
          <w:color w:val="000000"/>
        </w:rPr>
      </w:pPr>
      <w:r>
        <w:rPr>
          <w:rFonts w:ascii="Arial" w:hAnsi="Arial"/>
          <w:color w:val="000000"/>
        </w:rPr>
        <w:t>Thank you for the LS (SP-140640) informing us of the organisation within 3GPP for standardising Mission Critical Push To Talk (PTT) and the formation of Working Group SA6.  ETSI TC TCCE fully supports forming a dedicated group for MCPTT and potentially other mission critical applications serving the Critical Communications community.</w:t>
      </w:r>
    </w:p>
    <w:p w:rsidR="001F23A1" w:rsidRDefault="001F23A1" w:rsidP="001F23A1">
      <w:pPr>
        <w:outlineLvl w:val="0"/>
        <w:rPr>
          <w:rFonts w:ascii="Arial" w:hAnsi="Arial"/>
          <w:color w:val="000000"/>
        </w:rPr>
      </w:pPr>
    </w:p>
    <w:p w:rsidR="001F23A1" w:rsidRDefault="001F23A1" w:rsidP="001F23A1">
      <w:pPr>
        <w:tabs>
          <w:tab w:val="left" w:pos="3600"/>
        </w:tabs>
        <w:rPr>
          <w:rFonts w:ascii="Arial" w:hAnsi="Arial"/>
        </w:rPr>
      </w:pPr>
      <w:r>
        <w:rPr>
          <w:rFonts w:ascii="Arial" w:hAnsi="Arial"/>
        </w:rPr>
        <w:t>TC TCCE would recommend that the Terms of Reference and working arrangements of SA6 are made as flexible as possible, to allow the group to take full responsibility for the end to end standardisation of mission critical applications, and in particular to allow the group to consider and analyse requirements derived from the behaviour of existing technologies, such as TETRA, where appropriate.</w:t>
      </w:r>
    </w:p>
    <w:p w:rsidR="001F23A1" w:rsidRDefault="001F23A1" w:rsidP="001F23A1">
      <w:pPr>
        <w:tabs>
          <w:tab w:val="left" w:pos="3600"/>
        </w:tabs>
        <w:rPr>
          <w:rFonts w:ascii="Arial" w:hAnsi="Arial"/>
        </w:rPr>
      </w:pPr>
    </w:p>
    <w:p w:rsidR="001F23A1" w:rsidRDefault="001F23A1" w:rsidP="001F23A1">
      <w:pPr>
        <w:tabs>
          <w:tab w:val="left" w:pos="3600"/>
        </w:tabs>
        <w:rPr>
          <w:rFonts w:ascii="Arial" w:hAnsi="Arial"/>
        </w:rPr>
      </w:pPr>
      <w:r>
        <w:rPr>
          <w:rFonts w:ascii="Arial" w:hAnsi="Arial"/>
        </w:rPr>
        <w:t>We note that the CT groups would retain responsibility for protocols within their current remit.  We would strongly urge that SA6 is given responsibility for specifying the full detailed stage 3 protocols which operate at the application level between mobile application and application server.  We also recommend that the aspects of security relevant to the application are also considered from the start of work, as the appropriate level of security is essential for the Critical Communications (and in particular the Public Safety) communities.</w:t>
      </w:r>
    </w:p>
    <w:p w:rsidR="001F23A1" w:rsidRDefault="001F23A1" w:rsidP="001F23A1">
      <w:pPr>
        <w:tabs>
          <w:tab w:val="left" w:pos="3600"/>
        </w:tabs>
        <w:rPr>
          <w:rFonts w:ascii="Arial" w:hAnsi="Arial"/>
        </w:rPr>
      </w:pPr>
    </w:p>
    <w:p w:rsidR="001F23A1" w:rsidRDefault="001F23A1" w:rsidP="001F23A1">
      <w:pPr>
        <w:tabs>
          <w:tab w:val="left" w:pos="3600"/>
        </w:tabs>
        <w:rPr>
          <w:rFonts w:ascii="Arial" w:hAnsi="Arial"/>
        </w:rPr>
      </w:pPr>
      <w:r>
        <w:rPr>
          <w:rFonts w:ascii="Arial" w:hAnsi="Arial"/>
        </w:rPr>
        <w:t>TCCE would also recommend that 3GPP empower SA6 to be as responsive as possible to future application services for the Mission Critical community, and allow work items to be started or extended outside the normal release cycle.  TCCE have found that the mission critical community can develop urgent requirements which have to be addressed as quickly as possible.</w:t>
      </w:r>
    </w:p>
    <w:p w:rsidR="001F23A1" w:rsidRDefault="001F23A1" w:rsidP="001F23A1">
      <w:pPr>
        <w:tabs>
          <w:tab w:val="left" w:pos="3600"/>
        </w:tabs>
        <w:rPr>
          <w:rFonts w:ascii="Arial" w:hAnsi="Arial"/>
        </w:rPr>
      </w:pPr>
    </w:p>
    <w:p w:rsidR="001F23A1" w:rsidRDefault="001F23A1" w:rsidP="001F23A1">
      <w:pPr>
        <w:spacing w:before="100" w:after="100"/>
        <w:rPr>
          <w:rFonts w:ascii="Arial" w:hAnsi="Arial"/>
        </w:rPr>
      </w:pPr>
      <w:r>
        <w:rPr>
          <w:rFonts w:ascii="Arial" w:hAnsi="Arial"/>
        </w:rPr>
        <w:t>Best regards</w:t>
      </w:r>
    </w:p>
    <w:p w:rsidR="001F23A1" w:rsidRDefault="001F23A1" w:rsidP="001F23A1">
      <w:pPr>
        <w:spacing w:before="100" w:after="100"/>
        <w:rPr>
          <w:rFonts w:ascii="Arial" w:hAnsi="Arial"/>
        </w:rPr>
      </w:pPr>
    </w:p>
    <w:p w:rsidR="001F23A1" w:rsidRDefault="001F23A1" w:rsidP="001F23A1">
      <w:pPr>
        <w:spacing w:before="100" w:after="100"/>
        <w:rPr>
          <w:rFonts w:ascii="Arial" w:hAnsi="Arial"/>
        </w:rPr>
      </w:pPr>
      <w:r>
        <w:rPr>
          <w:rFonts w:ascii="Arial" w:hAnsi="Arial"/>
        </w:rPr>
        <w:t>Brian Murgatroyd</w:t>
      </w:r>
    </w:p>
    <w:p w:rsidR="001F23A1" w:rsidRDefault="001F23A1" w:rsidP="001F23A1">
      <w:pPr>
        <w:spacing w:before="100" w:after="100"/>
        <w:rPr>
          <w:rFonts w:ascii="Arial" w:hAnsi="Arial"/>
        </w:rPr>
      </w:pPr>
      <w:r>
        <w:rPr>
          <w:rFonts w:ascii="Arial" w:hAnsi="Arial"/>
        </w:rPr>
        <w:t xml:space="preserve">Chairman </w:t>
      </w:r>
    </w:p>
    <w:p w:rsidR="001F23A1" w:rsidRDefault="001F23A1" w:rsidP="001F23A1">
      <w:pPr>
        <w:spacing w:before="100" w:after="100"/>
        <w:rPr>
          <w:rFonts w:ascii="Arial" w:hAnsi="Arial"/>
        </w:rPr>
      </w:pPr>
      <w:r>
        <w:rPr>
          <w:rFonts w:ascii="Arial" w:hAnsi="Arial"/>
        </w:rPr>
        <w:lastRenderedPageBreak/>
        <w:t>ETSI TC TCCE</w:t>
      </w:r>
    </w:p>
    <w:p w:rsidR="001F23A1" w:rsidRPr="008F2A45" w:rsidRDefault="001F23A1" w:rsidP="00C521B0">
      <w:pPr>
        <w:spacing w:after="100"/>
        <w:rPr>
          <w:sz w:val="24"/>
          <w:szCs w:val="24"/>
          <w:lang w:val="en-US"/>
        </w:rPr>
      </w:pPr>
    </w:p>
    <w:sectPr w:rsidR="001F23A1" w:rsidRPr="008F2A45"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6E0" w:rsidRDefault="008E76E0" w:rsidP="00D9435B">
      <w:r>
        <w:separator/>
      </w:r>
    </w:p>
  </w:endnote>
  <w:endnote w:type="continuationSeparator" w:id="0">
    <w:p w:rsidR="008E76E0" w:rsidRDefault="008E76E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C60FE" w:rsidRPr="0083399D">
      <w:rPr>
        <w:rFonts w:ascii="Arial" w:hAnsi="Arial" w:cs="Arial"/>
      </w:rPr>
      <w:fldChar w:fldCharType="begin"/>
    </w:r>
    <w:r w:rsidRPr="0083399D">
      <w:rPr>
        <w:rFonts w:ascii="Arial" w:hAnsi="Arial" w:cs="Arial"/>
      </w:rPr>
      <w:instrText xml:space="preserve"> PAGE   \* MERGEFORMAT </w:instrText>
    </w:r>
    <w:r w:rsidR="00DC60FE" w:rsidRPr="0083399D">
      <w:rPr>
        <w:rFonts w:ascii="Arial" w:hAnsi="Arial" w:cs="Arial"/>
      </w:rPr>
      <w:fldChar w:fldCharType="separate"/>
    </w:r>
    <w:r w:rsidR="00F37B58">
      <w:rPr>
        <w:rFonts w:ascii="Arial" w:hAnsi="Arial" w:cs="Arial"/>
        <w:noProof/>
      </w:rPr>
      <w:t>1</w:t>
    </w:r>
    <w:r w:rsidR="00DC60FE" w:rsidRPr="0083399D">
      <w:rPr>
        <w:rFonts w:ascii="Arial" w:hAnsi="Arial" w:cs="Arial"/>
      </w:rPr>
      <w:fldChar w:fldCharType="end"/>
    </w:r>
    <w:r w:rsidRPr="0083399D">
      <w:rPr>
        <w:rFonts w:ascii="Arial" w:hAnsi="Arial" w:cs="Arial"/>
      </w:rPr>
      <w:t>/</w:t>
    </w:r>
    <w:fldSimple w:instr=" NUMPAGES   \* MERGEFORMAT ">
      <w:r w:rsidR="00F37B58" w:rsidRPr="00F37B58">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6E0" w:rsidRDefault="008E76E0" w:rsidP="00D9435B">
      <w:r>
        <w:separator/>
      </w:r>
    </w:p>
  </w:footnote>
  <w:footnote w:type="continuationSeparator" w:id="0">
    <w:p w:rsidR="008E76E0" w:rsidRDefault="008E76E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B58" w:rsidRPr="00152B60" w:rsidRDefault="00F37B58" w:rsidP="00CA3DFB">
    <w:pPr>
      <w:tabs>
        <w:tab w:val="right" w:pos="9639"/>
      </w:tabs>
      <w:rPr>
        <w:rFonts w:ascii="Arial" w:eastAsia="Batang" w:hAnsi="Arial" w:cs="Arial"/>
        <w:b/>
        <w:sz w:val="24"/>
        <w:szCs w:val="24"/>
      </w:rPr>
    </w:pPr>
    <w:r w:rsidRPr="00152B60">
      <w:rPr>
        <w:rFonts w:ascii="Arial" w:eastAsia="Batang" w:hAnsi="Arial" w:cs="Arial"/>
        <w:b/>
        <w:sz w:val="24"/>
        <w:szCs w:val="24"/>
      </w:rPr>
      <w:t>3GPP TSG SA Meeting #66</w:t>
    </w:r>
    <w:r w:rsidRPr="00152B60">
      <w:rPr>
        <w:rFonts w:ascii="Arial" w:eastAsia="Batang" w:hAnsi="Arial" w:cs="Arial"/>
        <w:b/>
        <w:sz w:val="24"/>
        <w:szCs w:val="24"/>
      </w:rPr>
      <w:tab/>
      <w:t xml:space="preserve">TD </w:t>
    </w:r>
    <w:r>
      <w:rPr>
        <w:rFonts w:ascii="Arial" w:eastAsia="Batang" w:hAnsi="Arial" w:cs="Arial"/>
        <w:b/>
        <w:sz w:val="24"/>
        <w:szCs w:val="24"/>
      </w:rPr>
      <w:t>SP-140656</w:t>
    </w:r>
  </w:p>
  <w:p w:rsidR="00F37B58" w:rsidRPr="00152B60" w:rsidRDefault="00F37B58" w:rsidP="00CA3DFB">
    <w:pPr>
      <w:pBdr>
        <w:bottom w:val="single" w:sz="4" w:space="1" w:color="auto"/>
      </w:pBdr>
      <w:tabs>
        <w:tab w:val="right" w:pos="9639"/>
      </w:tabs>
      <w:rPr>
        <w:rFonts w:ascii="Arial" w:hAnsi="Arial" w:cs="Arial"/>
        <w:b/>
        <w:sz w:val="24"/>
        <w:szCs w:val="24"/>
        <w:lang w:val="en-US"/>
      </w:rPr>
    </w:pPr>
    <w:r w:rsidRPr="00152B60">
      <w:rPr>
        <w:rFonts w:ascii="Arial" w:hAnsi="Arial" w:cs="Arial"/>
        <w:b/>
        <w:sz w:val="24"/>
        <w:szCs w:val="24"/>
      </w:rPr>
      <w:t>Maui</w:t>
    </w:r>
    <w:r w:rsidRPr="00152B60">
      <w:rPr>
        <w:rFonts w:ascii="Arial" w:hAnsi="Arial" w:cs="Arial"/>
        <w:b/>
        <w:sz w:val="24"/>
        <w:szCs w:val="24"/>
        <w:lang w:val="en-US"/>
      </w:rPr>
      <w:t xml:space="preserve">, </w:t>
    </w:r>
    <w:r w:rsidRPr="00152B60">
      <w:rPr>
        <w:rFonts w:ascii="Arial" w:hAnsi="Arial" w:cs="Arial"/>
        <w:b/>
        <w:sz w:val="24"/>
        <w:szCs w:val="24"/>
      </w:rPr>
      <w:t>Hawaii</w:t>
    </w:r>
    <w:r w:rsidRPr="00152B60">
      <w:rPr>
        <w:rFonts w:ascii="Arial" w:hAnsi="Arial" w:cs="Arial"/>
        <w:b/>
        <w:sz w:val="24"/>
        <w:szCs w:val="24"/>
        <w:lang w:val="en-US"/>
      </w:rPr>
      <w:t>, U</w:t>
    </w:r>
    <w:r w:rsidRPr="00152B60">
      <w:rPr>
        <w:rFonts w:ascii="Arial" w:hAnsi="Arial" w:cs="Arial"/>
        <w:b/>
        <w:sz w:val="24"/>
        <w:szCs w:val="24"/>
      </w:rPr>
      <w:t>.S.A</w:t>
    </w:r>
    <w:r w:rsidRPr="00152B60">
      <w:rPr>
        <w:rFonts w:ascii="Arial" w:hAnsi="Arial" w:cs="Arial"/>
        <w:b/>
        <w:sz w:val="24"/>
        <w:szCs w:val="24"/>
        <w:lang w:val="en-US"/>
      </w:rPr>
      <w:t>, 1</w:t>
    </w:r>
    <w:r w:rsidRPr="00152B60">
      <w:rPr>
        <w:rFonts w:ascii="Arial" w:hAnsi="Arial" w:cs="Arial"/>
        <w:b/>
        <w:sz w:val="24"/>
        <w:szCs w:val="24"/>
      </w:rPr>
      <w:t>0</w:t>
    </w:r>
    <w:r w:rsidRPr="00152B60">
      <w:rPr>
        <w:rFonts w:ascii="Arial" w:hAnsi="Arial" w:cs="Arial"/>
        <w:b/>
        <w:sz w:val="24"/>
        <w:szCs w:val="24"/>
        <w:lang w:val="en-US"/>
      </w:rPr>
      <w:t xml:space="preserve"> - 1</w:t>
    </w:r>
    <w:r w:rsidRPr="00152B60">
      <w:rPr>
        <w:rFonts w:ascii="Arial" w:hAnsi="Arial" w:cs="Arial"/>
        <w:b/>
        <w:sz w:val="24"/>
        <w:szCs w:val="24"/>
      </w:rPr>
      <w:t>2</w:t>
    </w:r>
    <w:r w:rsidRPr="00152B60">
      <w:rPr>
        <w:rFonts w:ascii="Arial" w:hAnsi="Arial" w:cs="Arial"/>
        <w:b/>
        <w:sz w:val="24"/>
        <w:szCs w:val="24"/>
        <w:lang w:val="en-US"/>
      </w:rPr>
      <w:t xml:space="preserve"> </w:t>
    </w:r>
    <w:r w:rsidRPr="00152B60">
      <w:rPr>
        <w:rFonts w:ascii="Arial" w:hAnsi="Arial" w:cs="Arial"/>
        <w:b/>
        <w:sz w:val="24"/>
        <w:szCs w:val="24"/>
      </w:rPr>
      <w:t>Dec</w:t>
    </w:r>
    <w:r w:rsidRPr="00152B60">
      <w:rPr>
        <w:rFonts w:ascii="Arial" w:hAnsi="Arial" w:cs="Arial"/>
        <w:b/>
        <w:sz w:val="24"/>
        <w:szCs w:val="24"/>
        <w:lang w:val="en-US"/>
      </w:rPr>
      <w:t>ember 2014</w:t>
    </w:r>
  </w:p>
  <w:p w:rsidR="00F37B58" w:rsidRPr="00152B60" w:rsidRDefault="00F37B58" w:rsidP="00CA3DFB">
    <w:pPr>
      <w:tabs>
        <w:tab w:val="right" w:pos="9639"/>
      </w:tabs>
      <w:rPr>
        <w:rFonts w:ascii="Arial" w:hAnsi="Arial" w:cs="Arial"/>
        <w:lang w:eastAsia="ko-KR"/>
      </w:rPr>
    </w:pPr>
    <w:r>
      <w:rPr>
        <w:rFonts w:ascii="Arial" w:hAnsi="Arial" w:cs="Arial"/>
        <w:noProof/>
        <w:lang w:eastAsia="en-GB"/>
      </w:rPr>
      <w:drawing>
        <wp:anchor distT="0" distB="0" distL="114300" distR="114300" simplePos="0" relativeHeight="251659264" behindDoc="1" locked="0" layoutInCell="1" allowOverlap="1">
          <wp:simplePos x="0" y="0"/>
          <wp:positionH relativeFrom="page">
            <wp:posOffset>543560</wp:posOffset>
          </wp:positionH>
          <wp:positionV relativeFrom="page">
            <wp:posOffset>731520</wp:posOffset>
          </wp:positionV>
          <wp:extent cx="1435735" cy="445135"/>
          <wp:effectExtent l="19050" t="0" r="0" b="0"/>
          <wp:wrapTight wrapText="bothSides">
            <wp:wrapPolygon edited="0">
              <wp:start x="-287" y="0"/>
              <wp:lineTo x="-287" y="20337"/>
              <wp:lineTo x="21495" y="20337"/>
              <wp:lineTo x="21495" y="0"/>
              <wp:lineTo x="-287"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i="http://schemas.microsoft.com/office/word/2010/wordprocessingInk" xmlns:w14="http://schemas.microsoft.com/office/word/2010/wordml"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435735" cy="445135"/>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TCCE(14)000082</w:t>
    </w:r>
    <w:r w:rsidR="00621EDE">
      <w:rPr>
        <w:rFonts w:ascii="Arial" w:hAnsi="Arial" w:cs="Arial"/>
        <w:b/>
        <w:sz w:val="36"/>
        <w:szCs w:val="36"/>
        <w:shd w:val="clear" w:color="auto" w:fill="DBE5F1"/>
      </w:rPr>
      <w:t>r1</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hdrShapeDefaults>
    <o:shapedefaults v:ext="edit" spidmax="13313"/>
  </w:hdrShapeDefaults>
  <w:footnotePr>
    <w:footnote w:id="-1"/>
    <w:footnote w:id="0"/>
  </w:footnotePr>
  <w:endnotePr>
    <w:endnote w:id="-1"/>
    <w:endnote w:id="0"/>
  </w:endnotePr>
  <w:compat/>
  <w:rsids>
    <w:rsidRoot w:val="00D9435B"/>
    <w:rsid w:val="0000428F"/>
    <w:rsid w:val="0002568A"/>
    <w:rsid w:val="000A418C"/>
    <w:rsid w:val="000C4CB6"/>
    <w:rsid w:val="00181471"/>
    <w:rsid w:val="00191D22"/>
    <w:rsid w:val="001C30D5"/>
    <w:rsid w:val="001F23A1"/>
    <w:rsid w:val="00216D13"/>
    <w:rsid w:val="0024585E"/>
    <w:rsid w:val="002676F5"/>
    <w:rsid w:val="00297B33"/>
    <w:rsid w:val="002F5958"/>
    <w:rsid w:val="002F7266"/>
    <w:rsid w:val="003050B4"/>
    <w:rsid w:val="003354CE"/>
    <w:rsid w:val="0036058F"/>
    <w:rsid w:val="003D5716"/>
    <w:rsid w:val="003F4DFE"/>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21EDE"/>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8E76E0"/>
    <w:rsid w:val="0091037B"/>
    <w:rsid w:val="00911477"/>
    <w:rsid w:val="00912D71"/>
    <w:rsid w:val="00913CAE"/>
    <w:rsid w:val="00993435"/>
    <w:rsid w:val="009F0351"/>
    <w:rsid w:val="00A61734"/>
    <w:rsid w:val="00AC7CEC"/>
    <w:rsid w:val="00AF5A39"/>
    <w:rsid w:val="00B22603"/>
    <w:rsid w:val="00B32708"/>
    <w:rsid w:val="00B703A5"/>
    <w:rsid w:val="00B837B4"/>
    <w:rsid w:val="00BB5244"/>
    <w:rsid w:val="00BE7AFE"/>
    <w:rsid w:val="00C04D8B"/>
    <w:rsid w:val="00C15BAD"/>
    <w:rsid w:val="00C521B0"/>
    <w:rsid w:val="00C67710"/>
    <w:rsid w:val="00C76D35"/>
    <w:rsid w:val="00CA135C"/>
    <w:rsid w:val="00CC0049"/>
    <w:rsid w:val="00D521DE"/>
    <w:rsid w:val="00D9435B"/>
    <w:rsid w:val="00DA185D"/>
    <w:rsid w:val="00DA65AB"/>
    <w:rsid w:val="00DC60FE"/>
    <w:rsid w:val="00DD314A"/>
    <w:rsid w:val="00DE4DB9"/>
    <w:rsid w:val="00DF6ED5"/>
    <w:rsid w:val="00E00EF0"/>
    <w:rsid w:val="00E06E1E"/>
    <w:rsid w:val="00EA0019"/>
    <w:rsid w:val="00EB16B6"/>
    <w:rsid w:val="00EB1C87"/>
    <w:rsid w:val="00EE7092"/>
    <w:rsid w:val="00EF607B"/>
    <w:rsid w:val="00F11466"/>
    <w:rsid w:val="00F12615"/>
    <w:rsid w:val="00F37B58"/>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lazs.bertenyi@ns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CCEsupport@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maurice.pope@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EB804-5D6C-45DA-9BB6-8BEAF3DE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alessio.casati@alcatel-lucent.com Changes</cp:lastModifiedBy>
  <cp:revision>3</cp:revision>
  <cp:lastPrinted>2010-12-06T15:51:00Z</cp:lastPrinted>
  <dcterms:created xsi:type="dcterms:W3CDTF">2014-10-03T17:08:00Z</dcterms:created>
  <dcterms:modified xsi:type="dcterms:W3CDTF">2014-11-24T11:31:00Z</dcterms:modified>
</cp:coreProperties>
</file>