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SP-251410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XRM_PH2-CH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information elements to support charging aspects of multi-modality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