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NR_mobile_IAB_OAM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Update to management of IAB-node for NCI reconfiguration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4.14, 5.13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Update to management of IAB-node for NCI reconfiguration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4.14, 5.13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