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01A77D7D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56051A">
        <w:rPr>
          <w:rFonts w:cs="Arial"/>
          <w:b/>
          <w:sz w:val="24"/>
          <w:szCs w:val="24"/>
        </w:rPr>
        <w:t>40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672F43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56051A">
        <w:rPr>
          <w:rFonts w:cs="Arial"/>
          <w:b/>
          <w:bCs/>
        </w:rPr>
        <w:t>SA WG2 agreed CRs for 5GSAT_Ph3-ARC (Rel-19)</w:t>
      </w:r>
    </w:p>
    <w:p w14:paraId="519C34A0" w14:textId="051E825B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56051A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56051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56051A" w:rsidRPr="00E6100C" w14:paraId="1C456B7C" w14:textId="77777777" w:rsidTr="00065ACC">
        <w:tc>
          <w:tcPr>
            <w:tcW w:w="774" w:type="dxa"/>
          </w:tcPr>
          <w:p w14:paraId="69C3E55E" w14:textId="259E29CB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1B433260" w14:textId="3FB61408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3885</w:t>
            </w:r>
          </w:p>
        </w:tc>
        <w:tc>
          <w:tcPr>
            <w:tcW w:w="251" w:type="dxa"/>
          </w:tcPr>
          <w:p w14:paraId="7BF03D93" w14:textId="472B551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646C398E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F237A8" w14:textId="26E8F380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for satellite access with regenerative payload</w:t>
            </w:r>
          </w:p>
        </w:tc>
        <w:tc>
          <w:tcPr>
            <w:tcW w:w="284" w:type="dxa"/>
          </w:tcPr>
          <w:p w14:paraId="3C4E15BA" w14:textId="51D2331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AA4576A" w14:textId="07FEDF09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DBA44FE" w14:textId="57BF226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DF582B0" w14:textId="5A97A3DB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S2-2501615</w:t>
            </w:r>
          </w:p>
        </w:tc>
        <w:tc>
          <w:tcPr>
            <w:tcW w:w="1134" w:type="dxa"/>
          </w:tcPr>
          <w:p w14:paraId="2EA37F8B" w14:textId="0675EB9E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5160B6A9" w14:textId="74DCC4D1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064C4FF5" w14:textId="54777D83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4.3.8.3, 4.13.1, 4.13.2, 4.13.x (new)</w:t>
            </w:r>
          </w:p>
        </w:tc>
        <w:tc>
          <w:tcPr>
            <w:tcW w:w="283" w:type="dxa"/>
          </w:tcPr>
          <w:p w14:paraId="38A42652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0716E089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DF7DEEE" w14:textId="13B0A85C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56051A" w:rsidRPr="00E6100C" w14:paraId="3AD0959D" w14:textId="77777777" w:rsidTr="00065ACC">
        <w:tc>
          <w:tcPr>
            <w:tcW w:w="774" w:type="dxa"/>
          </w:tcPr>
          <w:p w14:paraId="0B89B98C" w14:textId="6F08736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3D9FF133" w14:textId="3240790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1520</w:t>
            </w:r>
          </w:p>
        </w:tc>
        <w:tc>
          <w:tcPr>
            <w:tcW w:w="251" w:type="dxa"/>
          </w:tcPr>
          <w:p w14:paraId="3BF4F3FD" w14:textId="6E6F10E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3F410F2C" w14:textId="35E92DB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DEFD1CB" w14:textId="4D8B823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Call setup of UE-Satellite-UE communication with early media in IMS</w:t>
            </w:r>
          </w:p>
        </w:tc>
        <w:tc>
          <w:tcPr>
            <w:tcW w:w="284" w:type="dxa"/>
          </w:tcPr>
          <w:p w14:paraId="3450252D" w14:textId="7C1090A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1AEED51" w14:textId="2289B0A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ED2F838" w14:textId="174BD99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E89543C" w14:textId="53E7D35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S2-2501091</w:t>
            </w:r>
          </w:p>
        </w:tc>
        <w:tc>
          <w:tcPr>
            <w:tcW w:w="1134" w:type="dxa"/>
          </w:tcPr>
          <w:p w14:paraId="2571751D" w14:textId="7FA3AE1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vivo, China Telecom</w:t>
            </w:r>
          </w:p>
        </w:tc>
        <w:tc>
          <w:tcPr>
            <w:tcW w:w="1276" w:type="dxa"/>
          </w:tcPr>
          <w:p w14:paraId="0CA6A1FF" w14:textId="455B4B87" w:rsidR="0056051A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6FA1598C" w14:textId="5A6D4E7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AE.5.x (new)</w:t>
            </w:r>
          </w:p>
        </w:tc>
        <w:tc>
          <w:tcPr>
            <w:tcW w:w="283" w:type="dxa"/>
          </w:tcPr>
          <w:p w14:paraId="1BF54C9E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890D83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0D81257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C444C7B" w14:textId="2E68E01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336B8FE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563A57D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56051A" w:rsidRPr="00E6100C" w14:paraId="29CCAC8B" w14:textId="77777777" w:rsidTr="00065ACC">
        <w:tc>
          <w:tcPr>
            <w:tcW w:w="774" w:type="dxa"/>
          </w:tcPr>
          <w:p w14:paraId="1F5DE4E3" w14:textId="2C041548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022941B" w14:textId="33B13B41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1521</w:t>
            </w:r>
          </w:p>
        </w:tc>
        <w:tc>
          <w:tcPr>
            <w:tcW w:w="251" w:type="dxa"/>
          </w:tcPr>
          <w:p w14:paraId="7998C01F" w14:textId="313B0D1F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1" w:type="dxa"/>
          </w:tcPr>
          <w:p w14:paraId="740F7040" w14:textId="4173364D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F52455C" w14:textId="7BF71238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Mobility procedure for UE-Satellite-UE communication in IMS - continuation of optimized media routing</w:t>
            </w:r>
          </w:p>
        </w:tc>
        <w:tc>
          <w:tcPr>
            <w:tcW w:w="284" w:type="dxa"/>
          </w:tcPr>
          <w:p w14:paraId="623B8282" w14:textId="5082DDE9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00A95E3" w14:textId="47881F51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124E514" w14:textId="4C2640F0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F751246" w14:textId="72962135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S2-2502508</w:t>
            </w:r>
          </w:p>
        </w:tc>
        <w:tc>
          <w:tcPr>
            <w:tcW w:w="1134" w:type="dxa"/>
          </w:tcPr>
          <w:p w14:paraId="194AD163" w14:textId="0484EF49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NTT DOCOMO, Nokia, vivo,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China Telecom, CATT</w:t>
            </w:r>
          </w:p>
        </w:tc>
        <w:tc>
          <w:tcPr>
            <w:tcW w:w="1276" w:type="dxa"/>
          </w:tcPr>
          <w:p w14:paraId="664F8127" w14:textId="7ADC6EE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131AAC3B" w14:textId="7597744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AE.5.2 (new), AE.5.2.1 (new)</w:t>
            </w:r>
          </w:p>
        </w:tc>
        <w:tc>
          <w:tcPr>
            <w:tcW w:w="283" w:type="dxa"/>
          </w:tcPr>
          <w:p w14:paraId="014E1EF7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D06A0CE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53C5B7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12D502BE" w14:textId="4E54920C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0D6FBA2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28029B4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56051A" w:rsidRPr="00E6100C" w14:paraId="3515126A" w14:textId="77777777" w:rsidTr="00065ACC">
        <w:tc>
          <w:tcPr>
            <w:tcW w:w="774" w:type="dxa"/>
          </w:tcPr>
          <w:p w14:paraId="4FC642EF" w14:textId="047041D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0402AF02" w14:textId="619B1DC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1522</w:t>
            </w:r>
          </w:p>
        </w:tc>
        <w:tc>
          <w:tcPr>
            <w:tcW w:w="251" w:type="dxa"/>
          </w:tcPr>
          <w:p w14:paraId="76008D94" w14:textId="16D1AC5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741" w:type="dxa"/>
          </w:tcPr>
          <w:p w14:paraId="0E446D44" w14:textId="04CC572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2207EF9" w14:textId="2E39123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Mobility procedure for UE-Satellite-UE communication in IMS - ground fallback</w:t>
            </w:r>
          </w:p>
        </w:tc>
        <w:tc>
          <w:tcPr>
            <w:tcW w:w="284" w:type="dxa"/>
          </w:tcPr>
          <w:p w14:paraId="63B41C47" w14:textId="5E7CC30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FADB985" w14:textId="73522DA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6B2E21C" w14:textId="32AEE25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679907E3" w14:textId="7A2D3E8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S2-2502509</w:t>
            </w:r>
          </w:p>
        </w:tc>
        <w:tc>
          <w:tcPr>
            <w:tcW w:w="1134" w:type="dxa"/>
          </w:tcPr>
          <w:p w14:paraId="74D086BF" w14:textId="34C4999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NTT DOCOMO, Nokia, vivo,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China Telecom, CATT</w:t>
            </w:r>
          </w:p>
        </w:tc>
        <w:tc>
          <w:tcPr>
            <w:tcW w:w="1276" w:type="dxa"/>
          </w:tcPr>
          <w:p w14:paraId="7ECE542E" w14:textId="7545C41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4C806039" w14:textId="1081B9E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AE.5.2.2 (new)</w:t>
            </w:r>
          </w:p>
        </w:tc>
        <w:tc>
          <w:tcPr>
            <w:tcW w:w="283" w:type="dxa"/>
          </w:tcPr>
          <w:p w14:paraId="73F839C1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4CC9328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7362AB2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41094E1" w14:textId="5BC6527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B2C47A4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CC5387D" w14:textId="6257C214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F970E0">
              <w:rPr>
                <w:rFonts w:cs="Arial"/>
                <w:sz w:val="16"/>
                <w:szCs w:val="16"/>
              </w:rPr>
              <w:t>This CR should be implemented after TS 23.228 CR 1521.</w:t>
            </w:r>
          </w:p>
        </w:tc>
      </w:tr>
      <w:tr w:rsidR="0056051A" w:rsidRPr="00E6100C" w14:paraId="79342172" w14:textId="77777777" w:rsidTr="00065ACC">
        <w:tc>
          <w:tcPr>
            <w:tcW w:w="774" w:type="dxa"/>
          </w:tcPr>
          <w:p w14:paraId="7D20C33A" w14:textId="5FF4024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6CEE8486" w14:textId="2F08655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1561</w:t>
            </w:r>
          </w:p>
        </w:tc>
        <w:tc>
          <w:tcPr>
            <w:tcW w:w="251" w:type="dxa"/>
          </w:tcPr>
          <w:p w14:paraId="155EFDA5" w14:textId="702484A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78356B3E" w14:textId="4401266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4603497" w14:textId="7B29FD8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Addition of mobility functionality for Support of UE-Satellite-UE communication in IMS</w:t>
            </w:r>
          </w:p>
        </w:tc>
        <w:tc>
          <w:tcPr>
            <w:tcW w:w="284" w:type="dxa"/>
          </w:tcPr>
          <w:p w14:paraId="69CE637D" w14:textId="14EFF6E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DCB9C0F" w14:textId="54E044F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72EC9A2" w14:textId="3AC2053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8FA320D" w14:textId="404F71F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S2-2502459</w:t>
            </w:r>
          </w:p>
        </w:tc>
        <w:tc>
          <w:tcPr>
            <w:tcW w:w="1134" w:type="dxa"/>
          </w:tcPr>
          <w:p w14:paraId="115F13A3" w14:textId="42D2E54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NTT DOCOMO, Nokia, China Telecom, CATT</w:t>
            </w:r>
          </w:p>
        </w:tc>
        <w:tc>
          <w:tcPr>
            <w:tcW w:w="1276" w:type="dxa"/>
          </w:tcPr>
          <w:p w14:paraId="078111CF" w14:textId="2FB357A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7D94F183" w14:textId="0E372AC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AE.2.2.1, AE.2.2.2 (new), AE.3.3 (new), AE.4.3 (new)</w:t>
            </w:r>
          </w:p>
        </w:tc>
        <w:tc>
          <w:tcPr>
            <w:tcW w:w="283" w:type="dxa"/>
          </w:tcPr>
          <w:p w14:paraId="56021B16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9D5F56F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0356005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AB1583C" w14:textId="75706D6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092ED62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FA99E8C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08836E8A" w14:textId="77777777" w:rsidTr="00065ACC">
        <w:tc>
          <w:tcPr>
            <w:tcW w:w="774" w:type="dxa"/>
          </w:tcPr>
          <w:p w14:paraId="3FA7DD36" w14:textId="3534484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25DE2926" w14:textId="31C487D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1562</w:t>
            </w:r>
          </w:p>
        </w:tc>
        <w:tc>
          <w:tcPr>
            <w:tcW w:w="251" w:type="dxa"/>
          </w:tcPr>
          <w:p w14:paraId="56DD6A0D" w14:textId="5B9CB6C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073A46FF" w14:textId="261C981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1C2690B" w14:textId="3203226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Clean-up of functionality at call setup for Support of UE-Satellite-UE communication in IMS</w:t>
            </w:r>
          </w:p>
        </w:tc>
        <w:tc>
          <w:tcPr>
            <w:tcW w:w="284" w:type="dxa"/>
          </w:tcPr>
          <w:p w14:paraId="7A44C4FA" w14:textId="3D4C0C9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3B459FEF" w14:textId="298C76D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9156A10" w14:textId="0CB707F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592EAA3" w14:textId="64B978F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S2-2502458</w:t>
            </w:r>
          </w:p>
        </w:tc>
        <w:tc>
          <w:tcPr>
            <w:tcW w:w="1134" w:type="dxa"/>
          </w:tcPr>
          <w:p w14:paraId="30404EC0" w14:textId="3A62FE6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NTT DOCOMO, Nokia, China Telecom, vivo, CSCN</w:t>
            </w:r>
          </w:p>
        </w:tc>
        <w:tc>
          <w:tcPr>
            <w:tcW w:w="1276" w:type="dxa"/>
          </w:tcPr>
          <w:p w14:paraId="2E19E5EE" w14:textId="02C6079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3296AE8F" w14:textId="021CF2D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AE.3.2, AE.4.2, AE.1</w:t>
            </w:r>
          </w:p>
        </w:tc>
        <w:tc>
          <w:tcPr>
            <w:tcW w:w="283" w:type="dxa"/>
          </w:tcPr>
          <w:p w14:paraId="59B36848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2B4852C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265BBDA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3E4965A" w14:textId="2B9DA9B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368D3C9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7919EBC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397BA8E6" w14:textId="77777777" w:rsidTr="00065ACC">
        <w:tc>
          <w:tcPr>
            <w:tcW w:w="774" w:type="dxa"/>
          </w:tcPr>
          <w:p w14:paraId="19DD5363" w14:textId="580B550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23.228</w:t>
            </w:r>
          </w:p>
        </w:tc>
        <w:tc>
          <w:tcPr>
            <w:tcW w:w="781" w:type="dxa"/>
          </w:tcPr>
          <w:p w14:paraId="5AD4AEDE" w14:textId="45CA90D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1564</w:t>
            </w:r>
          </w:p>
        </w:tc>
        <w:tc>
          <w:tcPr>
            <w:tcW w:w="251" w:type="dxa"/>
          </w:tcPr>
          <w:p w14:paraId="2C455371" w14:textId="0724508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7A9ED2E4" w14:textId="1731B6D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A0D618D" w14:textId="693F21C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Call setup update for UE-Satellite-UE communication in IMS with IMS-AGW on board</w:t>
            </w:r>
          </w:p>
        </w:tc>
        <w:tc>
          <w:tcPr>
            <w:tcW w:w="284" w:type="dxa"/>
          </w:tcPr>
          <w:p w14:paraId="2E642747" w14:textId="35FEBAF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343AC74" w14:textId="08564A2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63BB9ED" w14:textId="7167802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C58A67F" w14:textId="2AAC24A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S2-2502507</w:t>
            </w:r>
          </w:p>
        </w:tc>
        <w:tc>
          <w:tcPr>
            <w:tcW w:w="1134" w:type="dxa"/>
          </w:tcPr>
          <w:p w14:paraId="0FF8111C" w14:textId="29079F7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NTT DOCOMO, China Telecom, CATT, Ericsson</w:t>
            </w:r>
          </w:p>
        </w:tc>
        <w:tc>
          <w:tcPr>
            <w:tcW w:w="1276" w:type="dxa"/>
          </w:tcPr>
          <w:p w14:paraId="3AB510C6" w14:textId="247E89C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4F515F36" w14:textId="25786B7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AE.5, AE.5.1</w:t>
            </w:r>
          </w:p>
        </w:tc>
        <w:tc>
          <w:tcPr>
            <w:tcW w:w="283" w:type="dxa"/>
          </w:tcPr>
          <w:p w14:paraId="7FBE67F1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6A673C6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AB44A11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18A77E4" w14:textId="17BE80D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82660A2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23561BF7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04183BC2" w14:textId="77777777" w:rsidTr="00065ACC">
        <w:tc>
          <w:tcPr>
            <w:tcW w:w="774" w:type="dxa"/>
          </w:tcPr>
          <w:p w14:paraId="5372213B" w14:textId="30B938B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5C71B397" w14:textId="4CC0FFD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3849</w:t>
            </w:r>
          </w:p>
        </w:tc>
        <w:tc>
          <w:tcPr>
            <w:tcW w:w="251" w:type="dxa"/>
          </w:tcPr>
          <w:p w14:paraId="11039BEC" w14:textId="2323F2F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2816E12" w14:textId="352D8E8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A68915D" w14:textId="2FC0C65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Terminology correction and clarification for Store and Forward Satellite Operation</w:t>
            </w:r>
          </w:p>
        </w:tc>
        <w:tc>
          <w:tcPr>
            <w:tcW w:w="284" w:type="dxa"/>
          </w:tcPr>
          <w:p w14:paraId="289D7B0C" w14:textId="11863C3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C86422B" w14:textId="65C0FBC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5A5380D" w14:textId="3788979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E6408B1" w14:textId="0E2BD3C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S2-2501086</w:t>
            </w:r>
          </w:p>
        </w:tc>
        <w:tc>
          <w:tcPr>
            <w:tcW w:w="1134" w:type="dxa"/>
          </w:tcPr>
          <w:p w14:paraId="4EAE2A18" w14:textId="4267FF9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0A91B29D" w14:textId="2AC5013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127DE6FD" w14:textId="62CCB87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3.1, 4.13.9, 5.3.2.1, 5.3.3.1, 5.3.3.2, 5.3.4.1, 5.3.4B.2, 5.3.4.B3, 5.11.3, Annex O</w:t>
            </w:r>
          </w:p>
        </w:tc>
        <w:tc>
          <w:tcPr>
            <w:tcW w:w="283" w:type="dxa"/>
          </w:tcPr>
          <w:p w14:paraId="031322FF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0325520" w14:textId="62CE192E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5F860D9" w14:textId="17A8D30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54A86CD3" w14:textId="42B47AC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C63CE91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BF86A70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753BBF81" w14:textId="77777777" w:rsidTr="00065ACC">
        <w:tc>
          <w:tcPr>
            <w:tcW w:w="774" w:type="dxa"/>
          </w:tcPr>
          <w:p w14:paraId="4F2FD05A" w14:textId="102EB0BA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7858EDCD" w14:textId="6A3E8298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3854</w:t>
            </w:r>
          </w:p>
        </w:tc>
        <w:tc>
          <w:tcPr>
            <w:tcW w:w="251" w:type="dxa"/>
          </w:tcPr>
          <w:p w14:paraId="06A7D1E7" w14:textId="7B24F5CE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F2C4B47" w14:textId="53F6D1F3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150E41F" w14:textId="3EE149B1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Attach with PDN connection for split MME architecture</w:t>
            </w:r>
          </w:p>
        </w:tc>
        <w:tc>
          <w:tcPr>
            <w:tcW w:w="284" w:type="dxa"/>
          </w:tcPr>
          <w:p w14:paraId="674C4084" w14:textId="63D4F32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7353FE30" w14:textId="7B80EF90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84B6966" w14:textId="1C7363B2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01778E7" w14:textId="11C46B39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S2-2501783</w:t>
            </w:r>
          </w:p>
        </w:tc>
        <w:tc>
          <w:tcPr>
            <w:tcW w:w="1134" w:type="dxa"/>
          </w:tcPr>
          <w:p w14:paraId="1F85D95D" w14:textId="37522F1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LG Electronics, NEC, Samsung, vivo</w:t>
            </w:r>
          </w:p>
        </w:tc>
        <w:tc>
          <w:tcPr>
            <w:tcW w:w="1276" w:type="dxa"/>
          </w:tcPr>
          <w:p w14:paraId="6CF0750A" w14:textId="66E566D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5FC6E735" w14:textId="09A705A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O.2</w:t>
            </w:r>
          </w:p>
        </w:tc>
        <w:tc>
          <w:tcPr>
            <w:tcW w:w="283" w:type="dxa"/>
          </w:tcPr>
          <w:p w14:paraId="6CA0CFB7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04D9C29" w14:textId="679065FA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6C6CB452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14EAF7E" w14:textId="29A51C43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2AF386F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714D4FC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43453AA9" w14:textId="77777777" w:rsidTr="00065ACC">
        <w:tc>
          <w:tcPr>
            <w:tcW w:w="774" w:type="dxa"/>
          </w:tcPr>
          <w:p w14:paraId="15441E95" w14:textId="51E847D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7155E7FB" w14:textId="5719439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3861</w:t>
            </w:r>
          </w:p>
        </w:tc>
        <w:tc>
          <w:tcPr>
            <w:tcW w:w="251" w:type="dxa"/>
          </w:tcPr>
          <w:p w14:paraId="07B18EAF" w14:textId="7F43106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41BB84D9" w14:textId="4AD95F1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1E4584A" w14:textId="1021D23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Procedure updates for S&amp;F</w:t>
            </w:r>
          </w:p>
        </w:tc>
        <w:tc>
          <w:tcPr>
            <w:tcW w:w="284" w:type="dxa"/>
          </w:tcPr>
          <w:p w14:paraId="401BF875" w14:textId="7C897DA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C1777B9" w14:textId="41A6B0C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B58B82A" w14:textId="32D7DFC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59E19CC" w14:textId="1EB01B2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S2-2502514</w:t>
            </w:r>
          </w:p>
        </w:tc>
        <w:tc>
          <w:tcPr>
            <w:tcW w:w="1134" w:type="dxa"/>
          </w:tcPr>
          <w:p w14:paraId="6D50685F" w14:textId="650E5C7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vivo,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 xml:space="preserve">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Sateliot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Nokia, ZTE, Xiaomi, Samsung</w:t>
            </w:r>
          </w:p>
        </w:tc>
        <w:tc>
          <w:tcPr>
            <w:tcW w:w="1276" w:type="dxa"/>
          </w:tcPr>
          <w:p w14:paraId="40C0E65E" w14:textId="72FD3A8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435286AE" w14:textId="77BA76C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5.3.2.1, 5.3.3.1, 5.3.3.2, 5.3.4B.2</w:t>
            </w:r>
          </w:p>
        </w:tc>
        <w:tc>
          <w:tcPr>
            <w:tcW w:w="283" w:type="dxa"/>
          </w:tcPr>
          <w:p w14:paraId="50059594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1483CD7" w14:textId="476C6DC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B52B110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E5F8C0E" w14:textId="25BBC33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28CC0D6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CCEC416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4D9FD68A" w14:textId="77777777" w:rsidTr="00065ACC">
        <w:tc>
          <w:tcPr>
            <w:tcW w:w="774" w:type="dxa"/>
          </w:tcPr>
          <w:p w14:paraId="6145169D" w14:textId="07F65DC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32817F18" w14:textId="11794A0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3867</w:t>
            </w:r>
          </w:p>
        </w:tc>
        <w:tc>
          <w:tcPr>
            <w:tcW w:w="251" w:type="dxa"/>
          </w:tcPr>
          <w:p w14:paraId="2CF59170" w14:textId="7518DB9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741" w:type="dxa"/>
          </w:tcPr>
          <w:p w14:paraId="63D947BB" w14:textId="55ADC1F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1A1CD2B" w14:textId="05F6257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S&amp;F Monitoring List in S&amp;F Mode</w:t>
            </w:r>
          </w:p>
        </w:tc>
        <w:tc>
          <w:tcPr>
            <w:tcW w:w="284" w:type="dxa"/>
          </w:tcPr>
          <w:p w14:paraId="5748A43D" w14:textId="4F08748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18D1AC27" w14:textId="126AB2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EC60E8A" w14:textId="224D2FC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F288AB7" w14:textId="062F007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S2-2502513</w:t>
            </w:r>
          </w:p>
        </w:tc>
        <w:tc>
          <w:tcPr>
            <w:tcW w:w="1134" w:type="dxa"/>
          </w:tcPr>
          <w:p w14:paraId="615E6C5D" w14:textId="5431DC4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F970E0">
              <w:rPr>
                <w:rFonts w:cs="Arial"/>
                <w:sz w:val="16"/>
                <w:szCs w:val="16"/>
              </w:rPr>
              <w:t>, Samsung</w:t>
            </w:r>
          </w:p>
        </w:tc>
        <w:tc>
          <w:tcPr>
            <w:tcW w:w="1276" w:type="dxa"/>
          </w:tcPr>
          <w:p w14:paraId="7E701C79" w14:textId="17DB693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2E01555B" w14:textId="5760B81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4.13.9.1</w:t>
            </w:r>
          </w:p>
        </w:tc>
        <w:tc>
          <w:tcPr>
            <w:tcW w:w="283" w:type="dxa"/>
          </w:tcPr>
          <w:p w14:paraId="0434403B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390C570" w14:textId="3482A13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43F347C2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714B0CB" w14:textId="126FC5E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FCF5B5A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0F04BFB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009BBF1A" w14:textId="77777777" w:rsidTr="00065ACC">
        <w:tc>
          <w:tcPr>
            <w:tcW w:w="774" w:type="dxa"/>
          </w:tcPr>
          <w:p w14:paraId="5E8CF38F" w14:textId="71FF083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6068A783" w14:textId="5FEAC93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3879</w:t>
            </w:r>
          </w:p>
        </w:tc>
        <w:tc>
          <w:tcPr>
            <w:tcW w:w="251" w:type="dxa"/>
          </w:tcPr>
          <w:p w14:paraId="29EF4261" w14:textId="4D3576C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AD24B65" w14:textId="171A948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0A33875" w14:textId="71C19A0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HSS table clarification</w:t>
            </w:r>
          </w:p>
        </w:tc>
        <w:tc>
          <w:tcPr>
            <w:tcW w:w="284" w:type="dxa"/>
          </w:tcPr>
          <w:p w14:paraId="20B9C762" w14:textId="2B3F9A5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222BD24" w14:textId="42120A7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9BECCF1" w14:textId="4927B2B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7C9229B" w14:textId="1301227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S2-2502075</w:t>
            </w:r>
          </w:p>
        </w:tc>
        <w:tc>
          <w:tcPr>
            <w:tcW w:w="1134" w:type="dxa"/>
          </w:tcPr>
          <w:p w14:paraId="4A413ABF" w14:textId="2D947B0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Samsung, Ericsson</w:t>
            </w:r>
          </w:p>
        </w:tc>
        <w:tc>
          <w:tcPr>
            <w:tcW w:w="1276" w:type="dxa"/>
          </w:tcPr>
          <w:p w14:paraId="43779232" w14:textId="3440E48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5D3055B7" w14:textId="388B19B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5.7.1</w:t>
            </w:r>
          </w:p>
        </w:tc>
        <w:tc>
          <w:tcPr>
            <w:tcW w:w="283" w:type="dxa"/>
          </w:tcPr>
          <w:p w14:paraId="2255273F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7CF6697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9F8C5E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5D8C000" w14:textId="4B65FD5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74A8F47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675102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2A31974B" w14:textId="77777777" w:rsidTr="00065ACC">
        <w:tc>
          <w:tcPr>
            <w:tcW w:w="774" w:type="dxa"/>
          </w:tcPr>
          <w:p w14:paraId="4E8F4AB3" w14:textId="4B85EFC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6A319D66" w14:textId="6C4BEBA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3880</w:t>
            </w:r>
          </w:p>
        </w:tc>
        <w:tc>
          <w:tcPr>
            <w:tcW w:w="251" w:type="dxa"/>
          </w:tcPr>
          <w:p w14:paraId="0C70533C" w14:textId="379D0B8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C35DDF7" w14:textId="1ED06FE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9913D46" w14:textId="3D6177F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UE Detach for S&amp;F Mode Access</w:t>
            </w:r>
          </w:p>
        </w:tc>
        <w:tc>
          <w:tcPr>
            <w:tcW w:w="284" w:type="dxa"/>
          </w:tcPr>
          <w:p w14:paraId="63E87986" w14:textId="5F43F50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88AF460" w14:textId="4D1CE80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5CDF9E4" w14:textId="68FD915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9F872B3" w14:textId="62BD465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S2-2502506</w:t>
            </w:r>
          </w:p>
        </w:tc>
        <w:tc>
          <w:tcPr>
            <w:tcW w:w="1134" w:type="dxa"/>
          </w:tcPr>
          <w:p w14:paraId="0B5512D3" w14:textId="124056F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</w:t>
            </w:r>
          </w:p>
        </w:tc>
        <w:tc>
          <w:tcPr>
            <w:tcW w:w="1276" w:type="dxa"/>
          </w:tcPr>
          <w:p w14:paraId="59BFDB4D" w14:textId="49560A8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304D1116" w14:textId="04DE454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Annex O.3.2</w:t>
            </w:r>
          </w:p>
        </w:tc>
        <w:tc>
          <w:tcPr>
            <w:tcW w:w="283" w:type="dxa"/>
          </w:tcPr>
          <w:p w14:paraId="179532FD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1D1DE03" w14:textId="5E1511D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B3F0B94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CAC1B96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1AB15D8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B71DCD5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616D3C52" w14:textId="77777777" w:rsidTr="00065ACC">
        <w:tc>
          <w:tcPr>
            <w:tcW w:w="774" w:type="dxa"/>
          </w:tcPr>
          <w:p w14:paraId="2033DD15" w14:textId="36B00CB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00B52C26" w14:textId="1AE412F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3881</w:t>
            </w:r>
          </w:p>
        </w:tc>
        <w:tc>
          <w:tcPr>
            <w:tcW w:w="251" w:type="dxa"/>
          </w:tcPr>
          <w:p w14:paraId="416B6627" w14:textId="3AB90CD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41" w:type="dxa"/>
          </w:tcPr>
          <w:p w14:paraId="503AB06C" w14:textId="682F406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68F04C2" w14:textId="77C7234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Transition between S&amp;F Mode and Normal Mode</w:t>
            </w:r>
          </w:p>
        </w:tc>
        <w:tc>
          <w:tcPr>
            <w:tcW w:w="284" w:type="dxa"/>
          </w:tcPr>
          <w:p w14:paraId="67B68B66" w14:textId="2DA270C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708" w:type="dxa"/>
          </w:tcPr>
          <w:p w14:paraId="610EAAE2" w14:textId="4BCC7B0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ABE9059" w14:textId="7E995A8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BB45D8E" w14:textId="5C326E0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S2-2502525</w:t>
            </w:r>
          </w:p>
        </w:tc>
        <w:tc>
          <w:tcPr>
            <w:tcW w:w="1134" w:type="dxa"/>
          </w:tcPr>
          <w:p w14:paraId="6175E567" w14:textId="15B3773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Qualcomm Incorporated, NEC</w:t>
            </w:r>
          </w:p>
        </w:tc>
        <w:tc>
          <w:tcPr>
            <w:tcW w:w="1276" w:type="dxa"/>
          </w:tcPr>
          <w:p w14:paraId="02EE91F0" w14:textId="20F1DBD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15615EC9" w14:textId="798C876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4.13.9.x (new)</w:t>
            </w:r>
          </w:p>
        </w:tc>
        <w:tc>
          <w:tcPr>
            <w:tcW w:w="283" w:type="dxa"/>
          </w:tcPr>
          <w:p w14:paraId="537DFA25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2F245F8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372FD7B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D732EFA" w14:textId="1F3427C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6DDF7C0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C764CCD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209379C7" w14:textId="77777777" w:rsidTr="00065ACC">
        <w:tc>
          <w:tcPr>
            <w:tcW w:w="774" w:type="dxa"/>
          </w:tcPr>
          <w:p w14:paraId="44ACD039" w14:textId="54B384F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34BCE304" w14:textId="060097A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3887</w:t>
            </w:r>
          </w:p>
        </w:tc>
        <w:tc>
          <w:tcPr>
            <w:tcW w:w="251" w:type="dxa"/>
          </w:tcPr>
          <w:p w14:paraId="4D5DCECB" w14:textId="5FC6A3A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2D32062" w14:textId="6282250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88E12E4" w14:textId="35D336B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S&amp;F wait timer</w:t>
            </w:r>
          </w:p>
        </w:tc>
        <w:tc>
          <w:tcPr>
            <w:tcW w:w="284" w:type="dxa"/>
          </w:tcPr>
          <w:p w14:paraId="1D776CA7" w14:textId="02E6D4A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900283" w14:textId="6C792A7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4BD05C6" w14:textId="7F5FE81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29360E3" w14:textId="1D585DE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S2-2502453</w:t>
            </w:r>
          </w:p>
        </w:tc>
        <w:tc>
          <w:tcPr>
            <w:tcW w:w="1134" w:type="dxa"/>
          </w:tcPr>
          <w:p w14:paraId="3AF8A3EE" w14:textId="621737C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6FB5B587" w14:textId="2FC333A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2901F49B" w14:textId="6EA1FC5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4.13.9.1</w:t>
            </w:r>
          </w:p>
        </w:tc>
        <w:tc>
          <w:tcPr>
            <w:tcW w:w="283" w:type="dxa"/>
          </w:tcPr>
          <w:p w14:paraId="4B119BD3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D93CC5C" w14:textId="5759770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2A13D60A" w14:textId="77777777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60717C5" w14:textId="1E3946C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27CE1C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71AF771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6E03CBF1" w14:textId="77777777" w:rsidTr="00065ACC">
        <w:tc>
          <w:tcPr>
            <w:tcW w:w="774" w:type="dxa"/>
          </w:tcPr>
          <w:p w14:paraId="4004DD7E" w14:textId="22B3E11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15B1F7BA" w14:textId="69CF625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3889</w:t>
            </w:r>
          </w:p>
        </w:tc>
        <w:tc>
          <w:tcPr>
            <w:tcW w:w="251" w:type="dxa"/>
          </w:tcPr>
          <w:p w14:paraId="677962F3" w14:textId="53FD3AF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6D5EFF3" w14:textId="34CAE90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86317CA" w14:textId="675A4AD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support of Store and Forward Satellite Operation</w:t>
            </w:r>
          </w:p>
        </w:tc>
        <w:tc>
          <w:tcPr>
            <w:tcW w:w="284" w:type="dxa"/>
          </w:tcPr>
          <w:p w14:paraId="1C948A69" w14:textId="0DF70FA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98E9273" w14:textId="5A1F32F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3D94F103" w14:textId="79F2C5E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5EED284" w14:textId="71A02EF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S2-2502454</w:t>
            </w:r>
          </w:p>
        </w:tc>
        <w:tc>
          <w:tcPr>
            <w:tcW w:w="1134" w:type="dxa"/>
          </w:tcPr>
          <w:p w14:paraId="060EBDF1" w14:textId="2937F07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  Corporation</w:t>
            </w:r>
          </w:p>
        </w:tc>
        <w:tc>
          <w:tcPr>
            <w:tcW w:w="1276" w:type="dxa"/>
          </w:tcPr>
          <w:p w14:paraId="7E996B90" w14:textId="620FBFA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5EC0692C" w14:textId="1137F74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4.3.8.3</w:t>
            </w:r>
          </w:p>
        </w:tc>
        <w:tc>
          <w:tcPr>
            <w:tcW w:w="283" w:type="dxa"/>
          </w:tcPr>
          <w:p w14:paraId="168FB28D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1C17E7A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1DCB17" w14:textId="2B17476D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6D04F0BE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1949C7C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D443DCD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66E459C5" w14:textId="77777777" w:rsidTr="00065ACC">
        <w:tc>
          <w:tcPr>
            <w:tcW w:w="774" w:type="dxa"/>
          </w:tcPr>
          <w:p w14:paraId="530DA623" w14:textId="6154D46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4DAB7D42" w14:textId="0E65343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3894</w:t>
            </w:r>
          </w:p>
        </w:tc>
        <w:tc>
          <w:tcPr>
            <w:tcW w:w="251" w:type="dxa"/>
          </w:tcPr>
          <w:p w14:paraId="46F12012" w14:textId="5B9199D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2B683D3D" w14:textId="7BC7C83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90219D0" w14:textId="3A58AA2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on the condition for UE indicating S&amp;F capability</w:t>
            </w:r>
          </w:p>
        </w:tc>
        <w:tc>
          <w:tcPr>
            <w:tcW w:w="284" w:type="dxa"/>
          </w:tcPr>
          <w:p w14:paraId="40A5136F" w14:textId="7684F27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7E75F1F" w14:textId="6557681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238DAEA" w14:textId="6541540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A3314C0" w14:textId="1641A5A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S2-2502457</w:t>
            </w:r>
          </w:p>
        </w:tc>
        <w:tc>
          <w:tcPr>
            <w:tcW w:w="1134" w:type="dxa"/>
          </w:tcPr>
          <w:p w14:paraId="14B01079" w14:textId="6F7CBCF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174BC36" w14:textId="1F6A9D5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36653DAF" w14:textId="5822AFE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4.13.9.1</w:t>
            </w:r>
          </w:p>
        </w:tc>
        <w:tc>
          <w:tcPr>
            <w:tcW w:w="283" w:type="dxa"/>
          </w:tcPr>
          <w:p w14:paraId="64FC22C9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7CF6C69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B7EC77F" w14:textId="45C30B9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39B81453" w14:textId="66A024B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5F08F0A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58AC5922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32BB77F3" w14:textId="77777777" w:rsidTr="00065ACC">
        <w:tc>
          <w:tcPr>
            <w:tcW w:w="774" w:type="dxa"/>
          </w:tcPr>
          <w:p w14:paraId="20D2BD52" w14:textId="5CF5710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23.401</w:t>
            </w:r>
          </w:p>
        </w:tc>
        <w:tc>
          <w:tcPr>
            <w:tcW w:w="781" w:type="dxa"/>
          </w:tcPr>
          <w:p w14:paraId="4FB5BBC5" w14:textId="4EFE0BE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3897</w:t>
            </w:r>
          </w:p>
        </w:tc>
        <w:tc>
          <w:tcPr>
            <w:tcW w:w="251" w:type="dxa"/>
          </w:tcPr>
          <w:p w14:paraId="09F14B43" w14:textId="031ABDF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8E102E3" w14:textId="33F7411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B38851F" w14:textId="2F87FED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Clarification related to terminology and on MME providing list in detach procedure.</w:t>
            </w:r>
          </w:p>
        </w:tc>
        <w:tc>
          <w:tcPr>
            <w:tcW w:w="284" w:type="dxa"/>
          </w:tcPr>
          <w:p w14:paraId="0257DB1F" w14:textId="0F47A06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F7DD41A" w14:textId="49E02D6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93EF138" w14:textId="383BDBC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1EB8C0FF" w14:textId="6B6A728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S2-2502455</w:t>
            </w:r>
          </w:p>
        </w:tc>
        <w:tc>
          <w:tcPr>
            <w:tcW w:w="1134" w:type="dxa"/>
          </w:tcPr>
          <w:p w14:paraId="30D0AD56" w14:textId="6DB9533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1276" w:type="dxa"/>
          </w:tcPr>
          <w:p w14:paraId="509686A5" w14:textId="79BAC75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39B84FF1" w14:textId="0D7E246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4.13.9.1, 5.3.2.1, 5.3.3.1, 5.3.3.2, 5.3.4B.2, 5.3.8.3</w:t>
            </w:r>
          </w:p>
        </w:tc>
        <w:tc>
          <w:tcPr>
            <w:tcW w:w="283" w:type="dxa"/>
          </w:tcPr>
          <w:p w14:paraId="6EDFAEE2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645083E" w14:textId="3B476E7E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159FAFA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3FE3B76" w14:textId="3E66A0E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B3BF468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1C321D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22778BD0" w14:textId="77777777" w:rsidTr="00065ACC">
        <w:tc>
          <w:tcPr>
            <w:tcW w:w="774" w:type="dxa"/>
          </w:tcPr>
          <w:p w14:paraId="0B431616" w14:textId="5F3B72C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lastRenderedPageBreak/>
              <w:t>23.501</w:t>
            </w:r>
          </w:p>
        </w:tc>
        <w:tc>
          <w:tcPr>
            <w:tcW w:w="781" w:type="dxa"/>
          </w:tcPr>
          <w:p w14:paraId="27B2EE8F" w14:textId="06AFB37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5518</w:t>
            </w:r>
          </w:p>
        </w:tc>
        <w:tc>
          <w:tcPr>
            <w:tcW w:w="251" w:type="dxa"/>
          </w:tcPr>
          <w:p w14:paraId="1676B001" w14:textId="1D85587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41" w:type="dxa"/>
          </w:tcPr>
          <w:p w14:paraId="624AD7D9" w14:textId="1F9EA9F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C479697" w14:textId="24EB241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Support of UE-satellite-UE communications when serving satellite changes</w:t>
            </w:r>
          </w:p>
        </w:tc>
        <w:tc>
          <w:tcPr>
            <w:tcW w:w="284" w:type="dxa"/>
          </w:tcPr>
          <w:p w14:paraId="11691B3D" w14:textId="6BD3C15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0846BAB8" w14:textId="35AD420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1C75EA3B" w14:textId="52CA161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2A7948D" w14:textId="2DBDBE7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S2-2502526</w:t>
            </w:r>
          </w:p>
        </w:tc>
        <w:tc>
          <w:tcPr>
            <w:tcW w:w="1134" w:type="dxa"/>
          </w:tcPr>
          <w:p w14:paraId="21FACB21" w14:textId="6340430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vivo, CSCN, Tencent, Honor, Thales, CATT, NTT DOCOMO, China Telecom, 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2D4F65AA" w14:textId="33584A0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59FBF8D5" w14:textId="5D1D746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5.4.14.y (new)</w:t>
            </w:r>
          </w:p>
        </w:tc>
        <w:tc>
          <w:tcPr>
            <w:tcW w:w="283" w:type="dxa"/>
          </w:tcPr>
          <w:p w14:paraId="3285E78F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6112D2B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BFEAAC0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3E989AD" w14:textId="4E08005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1538A7D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CF4B2AF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39291D3F" w14:textId="77777777" w:rsidTr="00065ACC">
        <w:tc>
          <w:tcPr>
            <w:tcW w:w="774" w:type="dxa"/>
          </w:tcPr>
          <w:p w14:paraId="5DF3FB6A" w14:textId="7953D45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7401086B" w14:textId="2005573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5908</w:t>
            </w:r>
          </w:p>
        </w:tc>
        <w:tc>
          <w:tcPr>
            <w:tcW w:w="251" w:type="dxa"/>
          </w:tcPr>
          <w:p w14:paraId="66ACD4D3" w14:textId="07EF6B3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F6D887C" w14:textId="06EFEF9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819AAC0" w14:textId="3DC78E4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AMF selection for regenerative payload</w:t>
            </w:r>
          </w:p>
        </w:tc>
        <w:tc>
          <w:tcPr>
            <w:tcW w:w="284" w:type="dxa"/>
          </w:tcPr>
          <w:p w14:paraId="0BB88050" w14:textId="2BAA47D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01F3A94" w14:textId="3E93856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9171E7B" w14:textId="3C70DED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6F8F893" w14:textId="51228B1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S2-2502185</w:t>
            </w:r>
          </w:p>
        </w:tc>
        <w:tc>
          <w:tcPr>
            <w:tcW w:w="1134" w:type="dxa"/>
          </w:tcPr>
          <w:p w14:paraId="2864F978" w14:textId="353EE42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44C330CF" w14:textId="48C343C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0F34423B" w14:textId="060BBEB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6.3.5</w:t>
            </w:r>
          </w:p>
        </w:tc>
        <w:tc>
          <w:tcPr>
            <w:tcW w:w="283" w:type="dxa"/>
          </w:tcPr>
          <w:p w14:paraId="62DD7A6B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5AE426C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37041F" w14:textId="0BA0971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EA5FFC3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151C843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97C85E2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6161B7E5" w14:textId="77777777" w:rsidTr="00065ACC">
        <w:tc>
          <w:tcPr>
            <w:tcW w:w="774" w:type="dxa"/>
          </w:tcPr>
          <w:p w14:paraId="64E0057E" w14:textId="7CD8C9B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013F9AC7" w14:textId="23BE950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6144</w:t>
            </w:r>
          </w:p>
        </w:tc>
        <w:tc>
          <w:tcPr>
            <w:tcW w:w="251" w:type="dxa"/>
          </w:tcPr>
          <w:p w14:paraId="00217C45" w14:textId="6167B54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1FA90A7B" w14:textId="62A19A0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303E47D" w14:textId="6C9E5AA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Update for support of UE-Satellite-UE communication</w:t>
            </w:r>
          </w:p>
        </w:tc>
        <w:tc>
          <w:tcPr>
            <w:tcW w:w="284" w:type="dxa"/>
          </w:tcPr>
          <w:p w14:paraId="37616EA5" w14:textId="1208924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2FDE849D" w14:textId="6DE0B74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06923841" w14:textId="60E4514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3284D873" w14:textId="320EB7A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S2-2502511</w:t>
            </w:r>
          </w:p>
        </w:tc>
        <w:tc>
          <w:tcPr>
            <w:tcW w:w="1134" w:type="dxa"/>
          </w:tcPr>
          <w:p w14:paraId="2D708E84" w14:textId="79A9727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CATT</w:t>
            </w:r>
          </w:p>
        </w:tc>
        <w:tc>
          <w:tcPr>
            <w:tcW w:w="1276" w:type="dxa"/>
          </w:tcPr>
          <w:p w14:paraId="52183685" w14:textId="74991A6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05F05A9F" w14:textId="309756F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5.4.14.1, 5.4.14.2, 6.2.1, 6.2.2</w:t>
            </w:r>
          </w:p>
        </w:tc>
        <w:tc>
          <w:tcPr>
            <w:tcW w:w="283" w:type="dxa"/>
          </w:tcPr>
          <w:p w14:paraId="70D1321E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47C971F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ABE3B3B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4EF31E66" w14:textId="38EFD7F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FE21255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EE63A91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7FABE715" w14:textId="77777777" w:rsidTr="00065ACC">
        <w:tc>
          <w:tcPr>
            <w:tcW w:w="774" w:type="dxa"/>
          </w:tcPr>
          <w:p w14:paraId="48C770C4" w14:textId="00CD038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263DD88F" w14:textId="540BE42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5129</w:t>
            </w:r>
          </w:p>
        </w:tc>
        <w:tc>
          <w:tcPr>
            <w:tcW w:w="251" w:type="dxa"/>
          </w:tcPr>
          <w:p w14:paraId="2DA9B91F" w14:textId="673C4472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741" w:type="dxa"/>
          </w:tcPr>
          <w:p w14:paraId="632FA590" w14:textId="0E1AA90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5EF7435" w14:textId="2FD31C54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Procedure update for UE-Satellite-UE communication</w:t>
            </w:r>
          </w:p>
        </w:tc>
        <w:tc>
          <w:tcPr>
            <w:tcW w:w="284" w:type="dxa"/>
          </w:tcPr>
          <w:p w14:paraId="3E49E880" w14:textId="50F2917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346948C6" w14:textId="04C4537D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46199857" w14:textId="7AC3852C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EF61539" w14:textId="39D8F3F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S2-2502512</w:t>
            </w:r>
          </w:p>
        </w:tc>
        <w:tc>
          <w:tcPr>
            <w:tcW w:w="1134" w:type="dxa"/>
          </w:tcPr>
          <w:p w14:paraId="219920D2" w14:textId="5314958F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NTT DOCOMO, China Telecom, Samsung</w:t>
            </w:r>
          </w:p>
        </w:tc>
        <w:tc>
          <w:tcPr>
            <w:tcW w:w="1276" w:type="dxa"/>
          </w:tcPr>
          <w:p w14:paraId="0A8CEE76" w14:textId="57BA83B0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5BA4D3FF" w14:textId="295AD0A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4.3.2.2.1, 4.3.3.2, 4.3.6.3, 4.3.6.4, 5.2.5.3.3, 5.2.5.3.5, 5.2.8.2.5, 5.2.8.2.6, 5.2.8.3.1, 5.2.8.3.2A.</w:t>
            </w:r>
          </w:p>
        </w:tc>
        <w:tc>
          <w:tcPr>
            <w:tcW w:w="283" w:type="dxa"/>
          </w:tcPr>
          <w:p w14:paraId="5D65C124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3AF6450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AA80990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B838B24" w14:textId="1C02743A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07DB5E6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31B81FE2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29EA9F47" w14:textId="77777777" w:rsidTr="00065ACC">
        <w:tc>
          <w:tcPr>
            <w:tcW w:w="774" w:type="dxa"/>
          </w:tcPr>
          <w:p w14:paraId="7DEB93D7" w14:textId="28ED3A5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519394E4" w14:textId="2FE3E363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1429</w:t>
            </w:r>
          </w:p>
        </w:tc>
        <w:tc>
          <w:tcPr>
            <w:tcW w:w="251" w:type="dxa"/>
          </w:tcPr>
          <w:p w14:paraId="25C3DD59" w14:textId="54972741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741" w:type="dxa"/>
          </w:tcPr>
          <w:p w14:paraId="660F7619" w14:textId="45C9BDB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A3283F5" w14:textId="678095F5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Procedure update for UE-Satellite-UE communication</w:t>
            </w:r>
          </w:p>
        </w:tc>
        <w:tc>
          <w:tcPr>
            <w:tcW w:w="284" w:type="dxa"/>
          </w:tcPr>
          <w:p w14:paraId="7EFD36E6" w14:textId="4B05CED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708" w:type="dxa"/>
          </w:tcPr>
          <w:p w14:paraId="53302125" w14:textId="38DCEB1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8747190" w14:textId="0E33BB28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26359B73" w14:textId="719FB34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S2-2501094</w:t>
            </w:r>
          </w:p>
        </w:tc>
        <w:tc>
          <w:tcPr>
            <w:tcW w:w="1134" w:type="dxa"/>
          </w:tcPr>
          <w:p w14:paraId="7199413F" w14:textId="16ADFBD9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NTT DOCOMO, Samsung, China Telecom</w:t>
            </w:r>
          </w:p>
        </w:tc>
        <w:tc>
          <w:tcPr>
            <w:tcW w:w="1276" w:type="dxa"/>
          </w:tcPr>
          <w:p w14:paraId="1F69101D" w14:textId="2BA35EE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1C9BF6B0" w14:textId="357D21DB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6.1.3.5, 6.1.3.18, 6.3.1</w:t>
            </w:r>
          </w:p>
        </w:tc>
        <w:tc>
          <w:tcPr>
            <w:tcW w:w="283" w:type="dxa"/>
          </w:tcPr>
          <w:p w14:paraId="265382B9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CCAC34E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9B367D8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32A3A183" w14:textId="1C88A926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A77E279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4382B86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  <w:tr w:rsidR="0056051A" w:rsidRPr="00E6100C" w14:paraId="080E6274" w14:textId="77777777" w:rsidTr="00065ACC">
        <w:tc>
          <w:tcPr>
            <w:tcW w:w="774" w:type="dxa"/>
          </w:tcPr>
          <w:p w14:paraId="49F677FB" w14:textId="2AE3BCBB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23.682</w:t>
            </w:r>
          </w:p>
        </w:tc>
        <w:tc>
          <w:tcPr>
            <w:tcW w:w="781" w:type="dxa"/>
          </w:tcPr>
          <w:p w14:paraId="0F65C79B" w14:textId="7DCC1B6F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51" w:type="dxa"/>
          </w:tcPr>
          <w:p w14:paraId="4EA73C9B" w14:textId="1A4578CC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00CCE21A" w14:textId="7637ED2B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F0AA01D" w14:textId="5A927A43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Align terminology for store and forward operations</w:t>
            </w:r>
          </w:p>
        </w:tc>
        <w:tc>
          <w:tcPr>
            <w:tcW w:w="284" w:type="dxa"/>
          </w:tcPr>
          <w:p w14:paraId="65AD59DE" w14:textId="40694F0E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65D7D14" w14:textId="230AA973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0B944388" w14:textId="6B1360B0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1EF7506" w14:textId="61713DD1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S2-2502456</w:t>
            </w:r>
          </w:p>
        </w:tc>
        <w:tc>
          <w:tcPr>
            <w:tcW w:w="1134" w:type="dxa"/>
          </w:tcPr>
          <w:p w14:paraId="6A693EFE" w14:textId="505D5AC2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 xml:space="preserve">Huawei, </w:t>
            </w:r>
            <w:proofErr w:type="spellStart"/>
            <w:r w:rsidRPr="00F970E0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276" w:type="dxa"/>
          </w:tcPr>
          <w:p w14:paraId="62A291FA" w14:textId="286FAA88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5GSAT_Ph3-ARC</w:t>
            </w:r>
          </w:p>
        </w:tc>
        <w:tc>
          <w:tcPr>
            <w:tcW w:w="1134" w:type="dxa"/>
          </w:tcPr>
          <w:p w14:paraId="11C71FC1" w14:textId="5EEDE604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5.6.3.10</w:t>
            </w:r>
          </w:p>
        </w:tc>
        <w:tc>
          <w:tcPr>
            <w:tcW w:w="283" w:type="dxa"/>
          </w:tcPr>
          <w:p w14:paraId="1F19F33A" w14:textId="77777777" w:rsidR="0056051A" w:rsidRPr="00E6100C" w:rsidRDefault="0056051A" w:rsidP="0056051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194AFD1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029C42A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5D572D90" w14:textId="679E13A6" w:rsidR="0056051A" w:rsidRPr="00B374EF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47BD0E4" w14:textId="77777777" w:rsidR="0056051A" w:rsidRDefault="0056051A" w:rsidP="0056051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D09B26A" w14:textId="77777777" w:rsidR="0056051A" w:rsidRPr="00F970E0" w:rsidRDefault="0056051A" w:rsidP="0056051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6051A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