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4497C0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B631BE">
          <w:rPr>
            <w:b/>
            <w:i/>
            <w:noProof/>
            <w:sz w:val="28"/>
          </w:rPr>
          <w:t>920</w:t>
        </w:r>
      </w:fldSimple>
    </w:p>
    <w:p w14:paraId="210A5493" w14:textId="77777777" w:rsidR="00745C21" w:rsidRDefault="003232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23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65B2F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32322D">
              <w:rPr>
                <w:b/>
                <w:noProof/>
                <w:sz w:val="28"/>
              </w:rPr>
              <w:t>8</w:t>
            </w:r>
            <w:r w:rsidR="007A4A7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249F1" w:rsidR="001E41F3" w:rsidRPr="00745C21" w:rsidRDefault="00B631B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2331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631B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DFDB9" w:rsidR="001E41F3" w:rsidRDefault="001E2565" w:rsidP="00B7489A">
            <w:pPr>
              <w:pStyle w:val="CRCoverPage"/>
              <w:spacing w:after="0"/>
              <w:rPr>
                <w:noProof/>
              </w:rPr>
            </w:pPr>
            <w:r w:rsidRPr="001E2565">
              <w:t>Correction for NR5GC EPS fallback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3058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1E2565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23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9D5D9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A2BD9" w:rsidR="0046272D" w:rsidRPr="0046272D" w:rsidRDefault="0046272D" w:rsidP="0046272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USE_BIG_GRANTS option used when initial</w:t>
            </w:r>
            <w:r w:rsidR="006A0452">
              <w:rPr>
                <w:lang w:val="en-SG"/>
              </w:rPr>
              <w:t>i</w:t>
            </w:r>
            <w:r>
              <w:rPr>
                <w:lang w:val="en-SG"/>
              </w:rPr>
              <w:t xml:space="preserve">sing the EUTRA PTC </w:t>
            </w: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F8EC0" w:rsidR="0046272D" w:rsidRPr="00BD4675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1096B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11.1.x.NR5GC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01279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07DDC71" w14:textId="0BA716F1" w:rsidR="006A045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A0452" w:rsidRPr="00143D28">
        <w:rPr>
          <w:rFonts w:cs="Arial"/>
          <w:iCs/>
        </w:rPr>
        <w:t>Table of Contents</w:t>
      </w:r>
      <w:r w:rsidR="006A0452">
        <w:tab/>
      </w:r>
      <w:r w:rsidR="006A0452">
        <w:fldChar w:fldCharType="begin"/>
      </w:r>
      <w:r w:rsidR="006A0452">
        <w:instrText xml:space="preserve"> PAGEREF _Toc106012793 \h </w:instrText>
      </w:r>
      <w:r w:rsidR="006A0452">
        <w:fldChar w:fldCharType="separate"/>
      </w:r>
      <w:r w:rsidR="006A0452">
        <w:t>2</w:t>
      </w:r>
      <w:r w:rsidR="006A0452">
        <w:fldChar w:fldCharType="end"/>
      </w:r>
    </w:p>
    <w:p w14:paraId="277EBF02" w14:textId="4FD9C20E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_Toc106012794 \h </w:instrText>
      </w:r>
      <w:r>
        <w:fldChar w:fldCharType="separate"/>
      </w:r>
      <w:r>
        <w:t>3</w:t>
      </w:r>
      <w:r>
        <w:fldChar w:fldCharType="end"/>
      </w:r>
    </w:p>
    <w:p w14:paraId="44726F31" w14:textId="5B3C2B6C" w:rsidR="006A0452" w:rsidRDefault="006A045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3D2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3D2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_Toc106012795 \h </w:instrText>
      </w:r>
      <w:r>
        <w:fldChar w:fldCharType="separate"/>
      </w:r>
      <w:r>
        <w:t>3</w:t>
      </w:r>
      <w:r>
        <w:fldChar w:fldCharType="end"/>
      </w:r>
    </w:p>
    <w:p w14:paraId="75207EDE" w14:textId="249E828B" w:rsidR="006A0452" w:rsidRDefault="006A045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3D2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3D28">
        <w:rPr>
          <w:b/>
          <w:lang w:val="pt-BR"/>
        </w:rPr>
        <w:t xml:space="preserve">Change </w:t>
      </w:r>
      <w:r w:rsidRPr="00143D28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_Toc106012796 \h </w:instrText>
      </w:r>
      <w:r>
        <w:fldChar w:fldCharType="separate"/>
      </w:r>
      <w:r>
        <w:t>3</w:t>
      </w:r>
      <w:r>
        <w:fldChar w:fldCharType="end"/>
      </w:r>
    </w:p>
    <w:p w14:paraId="325A0C2F" w14:textId="7AB0033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01279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6012795"/>
      <w:r w:rsidRPr="00854C55">
        <w:rPr>
          <w:b/>
        </w:rPr>
        <w:t>Corrections required</w:t>
      </w:r>
      <w:bookmarkEnd w:id="4"/>
      <w:bookmarkEnd w:id="5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106012796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665C28AB" w:rsidR="002034C2" w:rsidRDefault="002034C2" w:rsidP="00726F55">
            <w:pPr>
              <w:spacing w:after="0"/>
            </w:pPr>
            <w:r>
              <w:t>E.g. : f_TC_11_1_1_NR5GC_EUTRA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FA46AD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>
              <w:rPr>
                <w:rFonts w:eastAsia="SimSun" w:cs="Arial"/>
                <w:color w:val="000000"/>
                <w:lang w:eastAsia="zh-CN"/>
              </w:rPr>
              <w:t>EUTRA</w:t>
            </w:r>
            <w:r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>
              <w:rPr>
                <w:rFonts w:eastAsia="SimSun" w:cs="Arial"/>
                <w:color w:val="000000"/>
                <w:lang w:eastAsia="zh-CN"/>
              </w:rPr>
              <w:t xml:space="preserve"> with other </w:t>
            </w:r>
            <w:proofErr w:type="spellStart"/>
            <w:r w:rsidR="000E2318">
              <w:rPr>
                <w:rFonts w:eastAsia="SimSun" w:cs="Arial"/>
                <w:color w:val="000000"/>
                <w:lang w:eastAsia="zh-CN"/>
              </w:rPr>
              <w:t>tets</w:t>
            </w:r>
            <w:proofErr w:type="spellEnd"/>
            <w:r w:rsidR="000E2318">
              <w:rPr>
                <w:rFonts w:eastAsia="SimSun"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Default="002034C2" w:rsidP="00726F55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</w:t>
            </w:r>
            <w:r w:rsidR="000E2318">
              <w:rPr>
                <w:lang w:val="en-SG"/>
              </w:rPr>
              <w:t>option</w:t>
            </w:r>
            <w:r>
              <w:rPr>
                <w:lang w:val="en-SG"/>
              </w:rPr>
              <w:t xml:space="preserve"> used when </w:t>
            </w:r>
            <w:proofErr w:type="spellStart"/>
            <w:r w:rsidR="00CE14C9"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</w:t>
            </w:r>
            <w:r w:rsidR="000E2318">
              <w:rPr>
                <w:lang w:val="en-SG"/>
              </w:rPr>
              <w:t>EUTRA</w:t>
            </w:r>
            <w:r>
              <w:rPr>
                <w:lang w:val="en-SG"/>
              </w:rPr>
              <w:t xml:space="preserve"> PTC </w:t>
            </w:r>
          </w:p>
          <w:p w14:paraId="3E5CB425" w14:textId="77777777" w:rsidR="000E2318" w:rsidRDefault="000E2318" w:rsidP="00726F55">
            <w:pPr>
              <w:pStyle w:val="CRCoverPage"/>
              <w:spacing w:after="0"/>
              <w:rPr>
                <w:lang w:val="en-SG"/>
              </w:rPr>
            </w:pPr>
          </w:p>
          <w:p w14:paraId="21233DD7" w14:textId="5F3F7491" w:rsidR="000E2318" w:rsidRPr="00FA46AD" w:rsidRDefault="000E2318" w:rsidP="00726F55">
            <w:pPr>
              <w:pStyle w:val="CRCoverPage"/>
              <w:spacing w:after="0"/>
              <w:rPr>
                <w:lang w:val="en-SG"/>
              </w:rPr>
            </w:pPr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Also applicable for 11.1.2, </w:t>
            </w:r>
            <w:r w:rsidR="001113BD">
              <w:rPr>
                <w:lang w:val="en-SG"/>
              </w:rPr>
              <w:t>11.1.3, 11.1.4, 11.1.5, 11.1.6, 11.1.7, 11.1.8, 11.1.9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77777777" w:rsidR="002034C2" w:rsidRDefault="002034C2" w:rsidP="00726F55">
            <w:pPr>
              <w:spacing w:after="0"/>
              <w:rPr>
                <w:rFonts w:ascii="Arial" w:hAnsi="Arial" w:cs="Arial"/>
              </w:rPr>
            </w:pPr>
            <w:r w:rsidRPr="004D73AE">
              <w:rPr>
                <w:rFonts w:ascii="Arial" w:hAnsi="Arial" w:cs="Arial"/>
              </w:rPr>
              <w:t>EPS_Fallback_NR5GC_EUTRA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325C3B7" w14:textId="77777777" w:rsidR="002034C2" w:rsidRDefault="002034C2" w:rsidP="002034C2"/>
    <w:p w14:paraId="5AD1E56C" w14:textId="77777777" w:rsidR="002034C2" w:rsidRDefault="002034C2" w:rsidP="002034C2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415B44F1" w14:textId="77777777" w:rsidR="002034C2" w:rsidRDefault="002034C2" w:rsidP="00726F55">
            <w:pPr>
              <w:pStyle w:val="CRCoverPage"/>
            </w:pPr>
            <w:r>
              <w:t xml:space="preserve">    function f_TC_11_1_1_NR5GC_EUTRA() runs on EUTRA_Multi5GS_PTC // @sic R5-204399 sic@</w:t>
            </w:r>
          </w:p>
          <w:p w14:paraId="6570A0D3" w14:textId="77777777" w:rsidR="002034C2" w:rsidRDefault="002034C2" w:rsidP="00726F55">
            <w:pPr>
              <w:pStyle w:val="CRCoverPage"/>
            </w:pPr>
            <w:r>
              <w:t xml:space="preserve">  { //MO MMTEL voice call setup from NR RRC_IDLE / EPS Fallback with redirection / Single registration mode with N26 interface / Success</w:t>
            </w:r>
          </w:p>
          <w:p w14:paraId="2CD69F3D" w14:textId="77777777" w:rsidR="002034C2" w:rsidRDefault="002034C2" w:rsidP="00726F55">
            <w:pPr>
              <w:pStyle w:val="CRCoverPage"/>
            </w:pPr>
            <w:r>
              <w:t xml:space="preserve">    </w:t>
            </w:r>
          </w:p>
          <w:p w14:paraId="40A79FCE" w14:textId="77777777" w:rsidR="002034C2" w:rsidRDefault="002034C2" w:rsidP="00726F55">
            <w:pPr>
              <w:pStyle w:val="CRCoverPage"/>
            </w:pPr>
            <w:r>
              <w:t xml:space="preserve">    f_EUTRA38_IRAT_Init(c31, HANDLE_UM_DATA); // @sic R5s210414 sic@</w:t>
            </w:r>
          </w:p>
          <w:p w14:paraId="79AA87F6" w14:textId="77777777" w:rsidR="002034C2" w:rsidRDefault="002034C2" w:rsidP="00726F55">
            <w:pPr>
              <w:pStyle w:val="CRCoverPage"/>
            </w:pPr>
          </w:p>
          <w:p w14:paraId="1E2ED850" w14:textId="77777777" w:rsidR="002034C2" w:rsidRDefault="002034C2" w:rsidP="00726F55">
            <w:pPr>
              <w:pStyle w:val="CRCoverPage"/>
            </w:pPr>
            <w:r>
              <w:t xml:space="preserve">    //Create and configure cell</w:t>
            </w:r>
          </w:p>
          <w:p w14:paraId="062D36EE" w14:textId="77777777" w:rsidR="002034C2" w:rsidRDefault="002034C2" w:rsidP="00726F55">
            <w:pPr>
              <w:pStyle w:val="CRCoverPage"/>
            </w:pPr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0FA0EEFA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2BFCAE3C" w14:textId="77777777" w:rsidR="002034C2" w:rsidRDefault="002034C2" w:rsidP="00726F55">
            <w:pPr>
              <w:pStyle w:val="CRCoverPage"/>
            </w:pPr>
            <w:r>
              <w:t>…</w:t>
            </w:r>
          </w:p>
          <w:p w14:paraId="17B4FD3B" w14:textId="77777777" w:rsidR="002034C2" w:rsidRDefault="002034C2" w:rsidP="00726F55">
            <w:pPr>
              <w:pStyle w:val="CRCoverPage"/>
            </w:pPr>
            <w:r>
              <w:t>}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Default="002034C2" w:rsidP="002034C2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9"/>
          <w:p w14:paraId="75E8C7F6" w14:textId="77777777" w:rsidR="002034C2" w:rsidRDefault="002034C2" w:rsidP="00726F55">
            <w:r>
              <w:t xml:space="preserve">    function f_TC_11_1_1_NR5GC_EUTRA() runs on EUTRA_Multi5GS_PTC // @sic R5-204399 sic@</w:t>
            </w:r>
          </w:p>
          <w:p w14:paraId="7E4C0C65" w14:textId="77777777" w:rsidR="002034C2" w:rsidRDefault="002034C2" w:rsidP="00726F55">
            <w:r>
              <w:t xml:space="preserve">  { //MO MMTEL voice call setup from NR RRC_IDLE / EPS Fallback with redirection / Single registration mode with N26 interface / Success</w:t>
            </w:r>
          </w:p>
          <w:p w14:paraId="46846B6A" w14:textId="77777777" w:rsidR="002034C2" w:rsidRDefault="002034C2" w:rsidP="00726F55">
            <w:r>
              <w:t xml:space="preserve">    </w:t>
            </w:r>
          </w:p>
          <w:p w14:paraId="61198A90" w14:textId="77777777" w:rsidR="002034C2" w:rsidRDefault="002034C2" w:rsidP="00726F55">
            <w:r>
              <w:t xml:space="preserve">    f_EUTRA38_IRAT_Init(c31, HANDLE_UM_DATA</w:t>
            </w:r>
            <w:r w:rsidRPr="00705334">
              <w:rPr>
                <w:highlight w:val="cyan"/>
              </w:rPr>
              <w:t>, USE_BIG_GRANTS</w:t>
            </w:r>
            <w:r>
              <w:t>); // @sic R5s210414 sic@</w:t>
            </w:r>
          </w:p>
          <w:p w14:paraId="2BE593F9" w14:textId="77777777" w:rsidR="002034C2" w:rsidRDefault="002034C2" w:rsidP="00726F55"/>
          <w:p w14:paraId="216A933F" w14:textId="77777777" w:rsidR="002034C2" w:rsidRDefault="002034C2" w:rsidP="00726F55">
            <w:r>
              <w:lastRenderedPageBreak/>
              <w:t xml:space="preserve">    //Create and configure cell</w:t>
            </w:r>
          </w:p>
          <w:p w14:paraId="109F9EEC" w14:textId="77777777" w:rsidR="002034C2" w:rsidRDefault="002034C2" w:rsidP="00726F55"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(eutra_Cell1);</w:t>
            </w:r>
          </w:p>
          <w:p w14:paraId="56A07EB4" w14:textId="77777777" w:rsidR="002034C2" w:rsidRDefault="002034C2" w:rsidP="00726F55">
            <w:r>
              <w:t>…</w:t>
            </w:r>
          </w:p>
          <w:p w14:paraId="6629975B" w14:textId="77777777" w:rsidR="002034C2" w:rsidRDefault="002034C2" w:rsidP="00726F55">
            <w:r>
              <w:t>…</w:t>
            </w:r>
          </w:p>
          <w:p w14:paraId="64A06156" w14:textId="77777777" w:rsidR="002034C2" w:rsidRDefault="002034C2" w:rsidP="00726F55">
            <w:r>
              <w:t>}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2883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25467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6446301">
    <w:abstractNumId w:val="3"/>
  </w:num>
  <w:num w:numId="4" w16cid:durableId="1906453837">
    <w:abstractNumId w:val="5"/>
  </w:num>
  <w:num w:numId="5" w16cid:durableId="43797196">
    <w:abstractNumId w:val="0"/>
  </w:num>
  <w:num w:numId="6" w16cid:durableId="961544861">
    <w:abstractNumId w:val="8"/>
  </w:num>
  <w:num w:numId="7" w16cid:durableId="250938809">
    <w:abstractNumId w:val="7"/>
  </w:num>
  <w:num w:numId="8" w16cid:durableId="1126001381">
    <w:abstractNumId w:val="6"/>
  </w:num>
  <w:num w:numId="9" w16cid:durableId="563104523">
    <w:abstractNumId w:val="9"/>
  </w:num>
  <w:num w:numId="10" w16cid:durableId="1653950362">
    <w:abstractNumId w:val="1"/>
  </w:num>
  <w:num w:numId="11" w16cid:durableId="1523663081">
    <w:abstractNumId w:val="2"/>
  </w:num>
  <w:num w:numId="12" w16cid:durableId="20590118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D5593"/>
    <w:rsid w:val="006E21FB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B0233C"/>
    <w:rsid w:val="00B258BB"/>
    <w:rsid w:val="00B31734"/>
    <w:rsid w:val="00B54BAF"/>
    <w:rsid w:val="00B631BE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788</TotalTime>
  <Pages>4</Pages>
  <Words>464</Words>
  <Characters>3529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42</cp:revision>
  <cp:lastPrinted>1900-01-01T08:00:00Z</cp:lastPrinted>
  <dcterms:created xsi:type="dcterms:W3CDTF">2022-04-15T19:39:00Z</dcterms:created>
  <dcterms:modified xsi:type="dcterms:W3CDTF">2022-07-15T11:00:00Z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