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1F5B8D18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#9</w:t>
      </w:r>
      <w:r w:rsidR="00C45E26">
        <w:rPr>
          <w:rFonts w:ascii="Arial" w:hAnsi="Arial" w:cs="Arial"/>
          <w:b/>
          <w:noProof/>
          <w:sz w:val="24"/>
          <w:szCs w:val="24"/>
        </w:rPr>
        <w:t>8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 </w:t>
      </w:r>
      <w:r w:rsidR="00F05593">
        <w:rPr>
          <w:rFonts w:ascii="Arial" w:hAnsi="Arial" w:cs="Arial"/>
          <w:b/>
          <w:noProof/>
          <w:sz w:val="24"/>
          <w:szCs w:val="24"/>
        </w:rPr>
        <w:tab/>
      </w:r>
      <w:r w:rsidR="004863EF">
        <w:rPr>
          <w:rFonts w:ascii="Arial" w:hAnsi="Arial" w:cs="Arial"/>
          <w:b/>
          <w:noProof/>
          <w:sz w:val="24"/>
          <w:szCs w:val="24"/>
        </w:rPr>
        <w:t xml:space="preserve">                  </w:t>
      </w:r>
      <w:r>
        <w:rPr>
          <w:rFonts w:ascii="Arial" w:hAnsi="Arial" w:cs="Arial"/>
          <w:b/>
          <w:noProof/>
          <w:sz w:val="24"/>
          <w:szCs w:val="24"/>
        </w:rPr>
        <w:t>R5-</w:t>
      </w:r>
      <w:r w:rsidR="003D0E9F">
        <w:rPr>
          <w:rFonts w:ascii="Arial" w:hAnsi="Arial" w:cs="Arial"/>
          <w:b/>
          <w:noProof/>
          <w:sz w:val="24"/>
          <w:szCs w:val="24"/>
        </w:rPr>
        <w:t>2</w:t>
      </w:r>
      <w:r w:rsidR="00C45E26">
        <w:rPr>
          <w:rFonts w:ascii="Arial" w:hAnsi="Arial" w:cs="Arial"/>
          <w:b/>
          <w:noProof/>
          <w:sz w:val="24"/>
          <w:szCs w:val="24"/>
        </w:rPr>
        <w:t>3</w:t>
      </w:r>
      <w:r w:rsidR="0010153B">
        <w:rPr>
          <w:rFonts w:ascii="Arial" w:hAnsi="Arial" w:cs="Arial"/>
          <w:b/>
          <w:noProof/>
          <w:sz w:val="24"/>
          <w:szCs w:val="24"/>
        </w:rPr>
        <w:t>1871</w:t>
      </w:r>
    </w:p>
    <w:p w14:paraId="73370ABF" w14:textId="3236FB27" w:rsidR="008B5996" w:rsidRDefault="00C45E26" w:rsidP="008B599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Athens</w:t>
      </w:r>
      <w:r w:rsidR="00E17402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Greece</w:t>
      </w:r>
      <w:r w:rsidR="00000000">
        <w:fldChar w:fldCharType="begin"/>
      </w:r>
      <w:r w:rsidR="00000000">
        <w:instrText xml:space="preserve"> DOCPROPERTY  Country  \* MERGEFORMAT </w:instrText>
      </w:r>
      <w:r w:rsidR="00000000">
        <w:fldChar w:fldCharType="separate"/>
      </w:r>
      <w:r w:rsidR="00000000">
        <w:fldChar w:fldCharType="end"/>
      </w:r>
      <w:r w:rsidR="008B599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17402" w:rsidRPr="006118CD">
        <w:rPr>
          <w:b/>
          <w:bCs/>
          <w:sz w:val="24"/>
          <w:szCs w:val="24"/>
          <w:vertAlign w:val="superscript"/>
        </w:rPr>
        <w:t>th</w:t>
      </w:r>
      <w:r w:rsidR="006118CD">
        <w:rPr>
          <w:b/>
          <w:bCs/>
          <w:sz w:val="24"/>
          <w:szCs w:val="24"/>
        </w:rPr>
        <w:t xml:space="preserve"> February 2023</w:t>
      </w:r>
      <w:r w:rsidR="00E17402" w:rsidRPr="00DB4547">
        <w:rPr>
          <w:b/>
          <w:bCs/>
          <w:sz w:val="24"/>
          <w:szCs w:val="24"/>
        </w:rPr>
        <w:t xml:space="preserve"> </w:t>
      </w:r>
      <w:r w:rsidR="006118CD">
        <w:rPr>
          <w:b/>
          <w:bCs/>
          <w:sz w:val="24"/>
          <w:szCs w:val="24"/>
        </w:rPr>
        <w:t>–</w:t>
      </w:r>
      <w:r w:rsidR="00E17402" w:rsidRPr="00DB4547">
        <w:rPr>
          <w:b/>
          <w:bCs/>
          <w:sz w:val="24"/>
          <w:szCs w:val="24"/>
        </w:rPr>
        <w:t xml:space="preserve"> </w:t>
      </w:r>
      <w:r w:rsidR="006118CD">
        <w:rPr>
          <w:b/>
          <w:bCs/>
          <w:sz w:val="24"/>
          <w:szCs w:val="24"/>
        </w:rPr>
        <w:t>3</w:t>
      </w:r>
      <w:r w:rsidR="006118CD" w:rsidRPr="006118CD">
        <w:rPr>
          <w:b/>
          <w:bCs/>
          <w:sz w:val="24"/>
          <w:szCs w:val="24"/>
          <w:vertAlign w:val="superscript"/>
        </w:rPr>
        <w:t>rd</w:t>
      </w:r>
      <w:r w:rsidR="006118CD">
        <w:rPr>
          <w:b/>
          <w:bCs/>
          <w:sz w:val="24"/>
          <w:szCs w:val="24"/>
        </w:rPr>
        <w:t xml:space="preserve"> March 2023</w:t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1A234768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F1569A">
        <w:rPr>
          <w:rFonts w:ascii="Arial" w:hAnsi="Arial"/>
          <w:sz w:val="24"/>
        </w:rPr>
        <w:t>4</w:t>
      </w:r>
      <w:r w:rsidR="00B638CE" w:rsidRPr="00A623D8">
        <w:rPr>
          <w:rFonts w:ascii="Arial" w:hAnsi="Arial"/>
          <w:sz w:val="24"/>
        </w:rPr>
        <w:t>.</w:t>
      </w:r>
      <w:r w:rsidR="005E6C8B">
        <w:rPr>
          <w:rFonts w:ascii="Arial" w:hAnsi="Arial"/>
          <w:sz w:val="24"/>
        </w:rPr>
        <w:t>1</w:t>
      </w:r>
      <w:r w:rsidR="00B638CE" w:rsidRPr="00A623D8">
        <w:rPr>
          <w:rFonts w:ascii="Arial" w:hAnsi="Arial"/>
          <w:sz w:val="24"/>
        </w:rPr>
        <w:t>7</w:t>
      </w:r>
    </w:p>
    <w:p w14:paraId="1DAC1645" w14:textId="39E1118E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 w:rsidR="002D2A18">
        <w:rPr>
          <w:rFonts w:ascii="Arial" w:hAnsi="Arial"/>
          <w:sz w:val="24"/>
        </w:rPr>
        <w:t>orporated</w:t>
      </w:r>
    </w:p>
    <w:p w14:paraId="6DDF0757" w14:textId="345D3F2F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F206D4">
        <w:rPr>
          <w:rFonts w:ascii="Arial" w:hAnsi="Arial"/>
          <w:sz w:val="24"/>
        </w:rPr>
        <w:t xml:space="preserve">Discussion on </w:t>
      </w:r>
      <w:r w:rsidR="003A5CA1" w:rsidRPr="003A5CA1">
        <w:rPr>
          <w:rFonts w:ascii="Arial" w:hAnsi="Arial"/>
          <w:sz w:val="24"/>
        </w:rPr>
        <w:t>RRM applicability rules and test optimization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F206D4" w:rsidRDefault="00412C16" w:rsidP="00412C16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bookmarkStart w:id="0" w:name="_Ref463014664"/>
      <w:r w:rsidRPr="00F206D4">
        <w:rPr>
          <w:rFonts w:cs="Arial"/>
        </w:rPr>
        <w:t>1.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Introduction</w:t>
      </w:r>
      <w:bookmarkEnd w:id="0"/>
    </w:p>
    <w:p w14:paraId="14E647DF" w14:textId="16E42947" w:rsidR="004051EE" w:rsidRDefault="00584EF6" w:rsidP="005C4667">
      <w:pPr>
        <w:jc w:val="both"/>
        <w:rPr>
          <w:rFonts w:ascii="Arial" w:hAnsi="Arial" w:cs="Arial"/>
        </w:rPr>
      </w:pPr>
      <w:r w:rsidRPr="00F206D4">
        <w:rPr>
          <w:rFonts w:ascii="Arial" w:hAnsi="Arial" w:cs="Arial"/>
        </w:rPr>
        <w:t>TS 38.</w:t>
      </w:r>
      <w:r w:rsidR="00B74D21">
        <w:rPr>
          <w:rFonts w:ascii="Arial" w:hAnsi="Arial" w:cs="Arial"/>
        </w:rPr>
        <w:t>133</w:t>
      </w:r>
      <w:r w:rsidRPr="00F206D4">
        <w:rPr>
          <w:rFonts w:ascii="Arial" w:hAnsi="Arial" w:cs="Arial"/>
        </w:rPr>
        <w:t xml:space="preserve"> [1] </w:t>
      </w:r>
      <w:r w:rsidR="00CD0B7D">
        <w:rPr>
          <w:rFonts w:ascii="Arial" w:hAnsi="Arial" w:cs="Arial"/>
        </w:rPr>
        <w:t>section A.3.13</w:t>
      </w:r>
      <w:r w:rsidR="00381BA5">
        <w:rPr>
          <w:rFonts w:ascii="Arial" w:hAnsi="Arial" w:cs="Arial"/>
        </w:rPr>
        <w:t xml:space="preserve"> has introduced a principle of testing in which </w:t>
      </w:r>
      <w:r w:rsidR="004051EE">
        <w:rPr>
          <w:rFonts w:ascii="Arial" w:hAnsi="Arial" w:cs="Arial"/>
        </w:rPr>
        <w:t xml:space="preserve">any set of </w:t>
      </w:r>
      <w:r w:rsidR="00381BA5">
        <w:rPr>
          <w:rFonts w:ascii="Arial" w:hAnsi="Arial" w:cs="Arial"/>
        </w:rPr>
        <w:t>RRM</w:t>
      </w:r>
      <w:r w:rsidR="004051EE">
        <w:rPr>
          <w:rFonts w:ascii="Arial" w:hAnsi="Arial" w:cs="Arial"/>
        </w:rPr>
        <w:t xml:space="preserve"> requirements being verified by multiple test cases (SA, EN-DC) </w:t>
      </w:r>
      <w:r w:rsidR="00381BA5">
        <w:rPr>
          <w:rFonts w:ascii="Arial" w:hAnsi="Arial" w:cs="Arial"/>
        </w:rPr>
        <w:t>can be</w:t>
      </w:r>
      <w:r w:rsidR="004051EE">
        <w:rPr>
          <w:rFonts w:ascii="Arial" w:hAnsi="Arial" w:cs="Arial"/>
        </w:rPr>
        <w:t xml:space="preserve"> tested only once, according to certain rules. We think this principle will help optimize the test case execution and reduce testing time.</w:t>
      </w:r>
    </w:p>
    <w:p w14:paraId="7065FB8B" w14:textId="77777777" w:rsidR="00381BA5" w:rsidRDefault="00381BA5" w:rsidP="005C4667">
      <w:pPr>
        <w:jc w:val="both"/>
        <w:rPr>
          <w:rFonts w:ascii="Arial" w:hAnsi="Arial" w:cs="Arial"/>
        </w:rPr>
      </w:pPr>
    </w:p>
    <w:p w14:paraId="5C1FBA1F" w14:textId="6AF5DC94" w:rsidR="00DA5D01" w:rsidRDefault="00ED443F" w:rsidP="005C4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paper presents some </w:t>
      </w:r>
      <w:r w:rsidR="00DA5D01">
        <w:rPr>
          <w:rFonts w:ascii="Arial" w:hAnsi="Arial" w:cs="Arial"/>
        </w:rPr>
        <w:t xml:space="preserve">our views on </w:t>
      </w:r>
      <w:r w:rsidR="004051EE">
        <w:rPr>
          <w:rFonts w:ascii="Arial" w:hAnsi="Arial" w:cs="Arial"/>
        </w:rPr>
        <w:t>this principle and how we believe RAN5 should adopt it into the specifications.</w:t>
      </w:r>
    </w:p>
    <w:p w14:paraId="302D7F3B" w14:textId="77777777" w:rsidR="002D7AEE" w:rsidRPr="00F206D4" w:rsidRDefault="002D7AEE" w:rsidP="005C6018">
      <w:pPr>
        <w:rPr>
          <w:rFonts w:ascii="Arial" w:hAnsi="Arial" w:cs="Arial"/>
        </w:rPr>
      </w:pPr>
    </w:p>
    <w:p w14:paraId="4737BDB9" w14:textId="3008DB3C" w:rsidR="00A611BB" w:rsidRPr="00F206D4" w:rsidRDefault="00412C16" w:rsidP="00412C16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2.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Discussion</w:t>
      </w:r>
    </w:p>
    <w:p w14:paraId="01B6A8C3" w14:textId="105AA07B" w:rsidR="009252BC" w:rsidRDefault="004051EE" w:rsidP="009252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principle of testing, </w:t>
      </w:r>
      <w:r w:rsidR="00D777F5">
        <w:rPr>
          <w:rFonts w:ascii="Arial" w:hAnsi="Arial" w:cs="Arial"/>
        </w:rPr>
        <w:t>added in 38.133</w:t>
      </w:r>
      <w:r w:rsidR="0037588F">
        <w:rPr>
          <w:rFonts w:ascii="Arial" w:hAnsi="Arial" w:cs="Arial"/>
        </w:rPr>
        <w:t xml:space="preserve"> [1]</w:t>
      </w:r>
      <w:r w:rsidR="00D777F5">
        <w:rPr>
          <w:rFonts w:ascii="Arial" w:hAnsi="Arial" w:cs="Arial"/>
        </w:rPr>
        <w:t xml:space="preserve"> Annex A.3.13.2</w:t>
      </w:r>
      <w:r>
        <w:rPr>
          <w:rFonts w:ascii="Arial" w:hAnsi="Arial" w:cs="Arial"/>
        </w:rPr>
        <w:t>, establishes</w:t>
      </w:r>
      <w:r w:rsidR="0004266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following </w:t>
      </w:r>
      <w:r w:rsidR="0004266C">
        <w:rPr>
          <w:rFonts w:ascii="Arial" w:hAnsi="Arial" w:cs="Arial"/>
        </w:rPr>
        <w:t>guidelines</w:t>
      </w:r>
      <w:r>
        <w:rPr>
          <w:rFonts w:ascii="Arial" w:hAnsi="Arial" w:cs="Arial"/>
        </w:rPr>
        <w:t>:</w:t>
      </w:r>
    </w:p>
    <w:p w14:paraId="5774E089" w14:textId="77777777" w:rsidR="009252BC" w:rsidRDefault="009252BC" w:rsidP="009252BC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52BC" w14:paraId="484F3EEC" w14:textId="77777777" w:rsidTr="009D081D">
        <w:tc>
          <w:tcPr>
            <w:tcW w:w="9350" w:type="dxa"/>
          </w:tcPr>
          <w:p w14:paraId="01091F57" w14:textId="77777777" w:rsidR="00E70011" w:rsidRPr="00E70011" w:rsidRDefault="00E70011" w:rsidP="00E700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2"/>
              <w:rPr>
                <w:rFonts w:ascii="Arial" w:eastAsia="Times New Roman" w:hAnsi="Arial"/>
                <w:sz w:val="28"/>
                <w:szCs w:val="28"/>
                <w:lang w:val="en-GB" w:eastAsia="ko-KR"/>
              </w:rPr>
            </w:pPr>
            <w:bookmarkStart w:id="1" w:name="_Toc535476136"/>
            <w:r w:rsidRPr="00E70011">
              <w:rPr>
                <w:rFonts w:ascii="Arial" w:eastAsia="Times New Roman" w:hAnsi="Arial"/>
                <w:sz w:val="28"/>
                <w:szCs w:val="28"/>
                <w:lang w:val="en-GB" w:eastAsia="ko-KR"/>
              </w:rPr>
              <w:t>A.3.13.2</w:t>
            </w:r>
            <w:r w:rsidRPr="00E70011">
              <w:rPr>
                <w:rFonts w:ascii="Arial" w:eastAsia="Times New Roman" w:hAnsi="Arial"/>
                <w:sz w:val="28"/>
                <w:szCs w:val="28"/>
                <w:lang w:val="en-GB" w:eastAsia="ko-KR"/>
              </w:rPr>
              <w:tab/>
              <w:t>Principle of Testing</w:t>
            </w:r>
            <w:bookmarkEnd w:id="1"/>
          </w:p>
          <w:p w14:paraId="56040D6B" w14:textId="77777777" w:rsidR="00E70011" w:rsidRPr="00E70011" w:rsidRDefault="00E70011" w:rsidP="00E7001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</w:pPr>
            <w:r w:rsidRPr="00E70011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 xml:space="preserve">If test cases are defined in both SA and EN-DC operations to 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highlight w:val="green"/>
                <w:lang w:val="en-GB" w:eastAsia="ko-KR"/>
              </w:rPr>
              <w:t>verify the same RRM requirement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 xml:space="preserve"> then the UE capable of both SA and EN-DC operations needs to verify that RRM requirement by 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highlight w:val="green"/>
                <w:lang w:val="en-GB" w:eastAsia="ko-KR"/>
              </w:rPr>
              <w:t>performing test case(s) in either SA operation or in EN-DC operation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>.</w:t>
            </w:r>
          </w:p>
          <w:p w14:paraId="7483A047" w14:textId="77777777" w:rsidR="00E70011" w:rsidRPr="00E70011" w:rsidRDefault="00E70011" w:rsidP="00E7001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ko-KR"/>
              </w:rPr>
            </w:pPr>
            <w:r w:rsidRPr="00E70011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 xml:space="preserve">If test cases are defined in both SA and EN-DC operations to 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ko-KR"/>
              </w:rPr>
              <w:t>verify at least one common RRM requirement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 xml:space="preserve"> then the UE capable of both SA and EN-DC operations needs to verify RRM requirements by 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ko-KR"/>
              </w:rPr>
              <w:t>performing test case(s) in either SA operation or in EN-DC operation provided that the performed test case(s):</w:t>
            </w:r>
          </w:p>
          <w:p w14:paraId="78A8CA5C" w14:textId="77777777" w:rsidR="00E70011" w:rsidRPr="00E70011" w:rsidRDefault="00E70011" w:rsidP="00E70011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ko-KR"/>
              </w:rPr>
            </w:pPr>
            <w:r w:rsidRPr="00E70011"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ko-KR"/>
              </w:rPr>
              <w:t>-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ko-KR"/>
              </w:rPr>
              <w:tab/>
              <w:t>verifies the largest number of RRM requirements and</w:t>
            </w:r>
          </w:p>
          <w:p w14:paraId="7E683450" w14:textId="77777777" w:rsidR="00E70011" w:rsidRPr="00E70011" w:rsidRDefault="00E70011" w:rsidP="00E70011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</w:pPr>
            <w:r w:rsidRPr="00E70011"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ko-KR"/>
              </w:rPr>
              <w:t>-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ko-KR"/>
              </w:rPr>
              <w:tab/>
              <w:t>verifies at least all RRM requirements covered in the test case(s), which is not performed</w:t>
            </w:r>
            <w:r w:rsidRPr="00E70011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>.</w:t>
            </w:r>
          </w:p>
          <w:p w14:paraId="31D80BF3" w14:textId="77777777" w:rsidR="009252BC" w:rsidRPr="008378E1" w:rsidRDefault="009252BC" w:rsidP="009D081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i/>
                <w:snapToGrid w:val="0"/>
                <w:sz w:val="20"/>
                <w:szCs w:val="20"/>
                <w:lang w:val="en-GB" w:eastAsia="ko-KR"/>
              </w:rPr>
            </w:pPr>
            <w:r w:rsidRPr="008378E1">
              <w:rPr>
                <w:rFonts w:ascii="Times New Roman" w:eastAsia="Times New Roman" w:hAnsi="Times New Roman"/>
                <w:i/>
                <w:sz w:val="20"/>
                <w:szCs w:val="20"/>
                <w:lang w:val="en-GB" w:eastAsia="ko-KR"/>
              </w:rPr>
              <w:t>Ref. 38.133 [1]</w:t>
            </w:r>
          </w:p>
        </w:tc>
      </w:tr>
    </w:tbl>
    <w:p w14:paraId="232DAED1" w14:textId="77777777" w:rsidR="009252BC" w:rsidRDefault="009252BC" w:rsidP="009252BC">
      <w:pPr>
        <w:rPr>
          <w:rFonts w:ascii="Arial" w:hAnsi="Arial" w:cs="Arial"/>
        </w:rPr>
      </w:pPr>
    </w:p>
    <w:p w14:paraId="2A983B8E" w14:textId="39AC0BAB" w:rsidR="009252BC" w:rsidRDefault="009252BC" w:rsidP="009252B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CE3161">
        <w:rPr>
          <w:rFonts w:ascii="Arial" w:hAnsi="Arial" w:cs="Arial"/>
        </w:rPr>
        <w:t>wo</w:t>
      </w:r>
      <w:r>
        <w:rPr>
          <w:rFonts w:ascii="Arial" w:hAnsi="Arial" w:cs="Arial"/>
        </w:rPr>
        <w:t xml:space="preserve"> observations can be derived from this snippet:</w:t>
      </w:r>
    </w:p>
    <w:p w14:paraId="45EA0989" w14:textId="77777777" w:rsidR="00CE3161" w:rsidRDefault="00CE3161" w:rsidP="00CE3161">
      <w:pPr>
        <w:jc w:val="both"/>
        <w:rPr>
          <w:rFonts w:ascii="Arial" w:hAnsi="Arial" w:cs="Arial"/>
        </w:rPr>
      </w:pPr>
    </w:p>
    <w:p w14:paraId="3E7C98BF" w14:textId="7CC5E3F9" w:rsidR="00CE3161" w:rsidRDefault="00CE3161" w:rsidP="00CE3161">
      <w:pPr>
        <w:jc w:val="both"/>
        <w:rPr>
          <w:rFonts w:ascii="Arial" w:hAnsi="Arial" w:cs="Arial"/>
        </w:rPr>
      </w:pPr>
      <w:r w:rsidRPr="00CE3161">
        <w:rPr>
          <w:rFonts w:ascii="Arial" w:hAnsi="Arial" w:cs="Arial"/>
          <w:highlight w:val="green"/>
        </w:rPr>
        <w:t>First</w:t>
      </w:r>
      <w:r>
        <w:rPr>
          <w:rFonts w:ascii="Arial" w:hAnsi="Arial" w:cs="Arial"/>
        </w:rPr>
        <w:t xml:space="preserve">, </w:t>
      </w:r>
      <w:r w:rsidR="00466A74">
        <w:rPr>
          <w:rFonts w:ascii="Arial" w:hAnsi="Arial" w:cs="Arial"/>
        </w:rPr>
        <w:t>when both SA</w:t>
      </w:r>
      <w:r w:rsidR="00E65C29">
        <w:rPr>
          <w:rFonts w:ascii="Arial" w:hAnsi="Arial" w:cs="Arial"/>
        </w:rPr>
        <w:t>, and</w:t>
      </w:r>
      <w:r w:rsidR="00466A74">
        <w:rPr>
          <w:rFonts w:ascii="Arial" w:hAnsi="Arial" w:cs="Arial"/>
        </w:rPr>
        <w:t xml:space="preserve"> its equivalent </w:t>
      </w:r>
      <w:r w:rsidR="004051EE">
        <w:rPr>
          <w:rFonts w:ascii="Arial" w:hAnsi="Arial" w:cs="Arial"/>
        </w:rPr>
        <w:t>EN-DC</w:t>
      </w:r>
      <w:r w:rsidR="00466A74">
        <w:rPr>
          <w:rFonts w:ascii="Arial" w:hAnsi="Arial" w:cs="Arial"/>
        </w:rPr>
        <w:t xml:space="preserve"> </w:t>
      </w:r>
      <w:r w:rsidR="00E65C29">
        <w:rPr>
          <w:rFonts w:ascii="Arial" w:hAnsi="Arial" w:cs="Arial"/>
        </w:rPr>
        <w:t xml:space="preserve">test, verify the same set of requirements, </w:t>
      </w:r>
      <w:r w:rsidR="00570B5E">
        <w:rPr>
          <w:rFonts w:ascii="Arial" w:hAnsi="Arial" w:cs="Arial"/>
        </w:rPr>
        <w:t xml:space="preserve">either </w:t>
      </w:r>
      <w:r w:rsidR="00FA35A8">
        <w:rPr>
          <w:rFonts w:ascii="Arial" w:hAnsi="Arial" w:cs="Arial"/>
        </w:rPr>
        <w:t>test variant</w:t>
      </w:r>
      <w:r w:rsidR="00557A0A">
        <w:rPr>
          <w:rFonts w:ascii="Arial" w:hAnsi="Arial" w:cs="Arial"/>
        </w:rPr>
        <w:t xml:space="preserve"> shall be considered equally</w:t>
      </w:r>
      <w:r w:rsidR="00FA35A8">
        <w:rPr>
          <w:rFonts w:ascii="Arial" w:hAnsi="Arial" w:cs="Arial"/>
        </w:rPr>
        <w:t xml:space="preserve"> good enough</w:t>
      </w:r>
      <w:r w:rsidR="00C4344A">
        <w:rPr>
          <w:rFonts w:ascii="Arial" w:hAnsi="Arial" w:cs="Arial"/>
        </w:rPr>
        <w:t xml:space="preserve"> to </w:t>
      </w:r>
      <w:r w:rsidR="00D84826">
        <w:rPr>
          <w:rFonts w:ascii="Arial" w:hAnsi="Arial" w:cs="Arial"/>
        </w:rPr>
        <w:t xml:space="preserve">fulfill the requirement. Therefore, </w:t>
      </w:r>
      <w:r w:rsidR="008F684D">
        <w:rPr>
          <w:rFonts w:ascii="Arial" w:hAnsi="Arial" w:cs="Arial"/>
        </w:rPr>
        <w:t xml:space="preserve">if one of these tests is executed, </w:t>
      </w:r>
      <w:r w:rsidR="002626EB">
        <w:rPr>
          <w:rFonts w:ascii="Arial" w:hAnsi="Arial" w:cs="Arial"/>
        </w:rPr>
        <w:t>its</w:t>
      </w:r>
      <w:r w:rsidR="008F684D">
        <w:rPr>
          <w:rFonts w:ascii="Arial" w:hAnsi="Arial" w:cs="Arial"/>
        </w:rPr>
        <w:t xml:space="preserve"> </w:t>
      </w:r>
      <w:r w:rsidR="00832C48">
        <w:rPr>
          <w:rFonts w:ascii="Arial" w:hAnsi="Arial" w:cs="Arial"/>
        </w:rPr>
        <w:t>counterpart can be skipped.</w:t>
      </w:r>
    </w:p>
    <w:p w14:paraId="4CFCB845" w14:textId="77777777" w:rsidR="00CE3161" w:rsidRDefault="00CE3161" w:rsidP="00CE3161">
      <w:pPr>
        <w:jc w:val="both"/>
        <w:rPr>
          <w:rFonts w:ascii="Arial" w:hAnsi="Arial" w:cs="Arial"/>
        </w:rPr>
      </w:pPr>
    </w:p>
    <w:p w14:paraId="16360397" w14:textId="5F88C40E" w:rsidR="00CE3161" w:rsidRDefault="00CE3161" w:rsidP="00CE3161">
      <w:pPr>
        <w:jc w:val="both"/>
        <w:rPr>
          <w:rFonts w:ascii="Arial" w:hAnsi="Arial" w:cs="Arial"/>
        </w:rPr>
      </w:pPr>
      <w:r w:rsidRPr="00917DF3">
        <w:rPr>
          <w:rFonts w:ascii="Arial" w:hAnsi="Arial" w:cs="Arial"/>
          <w:b/>
          <w:bCs/>
        </w:rPr>
        <w:t>Observation1</w:t>
      </w:r>
      <w:r>
        <w:rPr>
          <w:rFonts w:ascii="Arial" w:hAnsi="Arial" w:cs="Arial"/>
        </w:rPr>
        <w:t xml:space="preserve">: </w:t>
      </w:r>
      <w:r w:rsidR="002626EB">
        <w:rPr>
          <w:rFonts w:ascii="Arial" w:hAnsi="Arial" w:cs="Arial"/>
        </w:rPr>
        <w:t xml:space="preserve">When both SA, and its equivalent </w:t>
      </w:r>
      <w:r w:rsidR="004051EE">
        <w:rPr>
          <w:rFonts w:ascii="Arial" w:hAnsi="Arial" w:cs="Arial"/>
        </w:rPr>
        <w:t>EN-DC</w:t>
      </w:r>
      <w:r w:rsidR="002626EB">
        <w:rPr>
          <w:rFonts w:ascii="Arial" w:hAnsi="Arial" w:cs="Arial"/>
        </w:rPr>
        <w:t xml:space="preserve"> test, verify the same set of requirements, </w:t>
      </w:r>
      <w:r w:rsidR="00832C48">
        <w:rPr>
          <w:rFonts w:ascii="Arial" w:hAnsi="Arial" w:cs="Arial"/>
        </w:rPr>
        <w:t>if one of the</w:t>
      </w:r>
      <w:r w:rsidR="002626EB">
        <w:rPr>
          <w:rFonts w:ascii="Arial" w:hAnsi="Arial" w:cs="Arial"/>
        </w:rPr>
        <w:t>m</w:t>
      </w:r>
      <w:r w:rsidR="00832C48">
        <w:rPr>
          <w:rFonts w:ascii="Arial" w:hAnsi="Arial" w:cs="Arial"/>
        </w:rPr>
        <w:t xml:space="preserve"> is executed, </w:t>
      </w:r>
      <w:r w:rsidR="002626EB">
        <w:rPr>
          <w:rFonts w:ascii="Arial" w:hAnsi="Arial" w:cs="Arial"/>
        </w:rPr>
        <w:t>its</w:t>
      </w:r>
      <w:r w:rsidR="00832C48">
        <w:rPr>
          <w:rFonts w:ascii="Arial" w:hAnsi="Arial" w:cs="Arial"/>
        </w:rPr>
        <w:t xml:space="preserve"> counterpart can be skipped</w:t>
      </w:r>
      <w:r>
        <w:rPr>
          <w:rFonts w:ascii="Arial" w:hAnsi="Arial" w:cs="Arial"/>
        </w:rPr>
        <w:t>.</w:t>
      </w:r>
    </w:p>
    <w:p w14:paraId="34CB3A62" w14:textId="738B9153" w:rsidR="002365A5" w:rsidRPr="00CE3161" w:rsidRDefault="002365A5" w:rsidP="005F749F">
      <w:pPr>
        <w:jc w:val="both"/>
        <w:rPr>
          <w:rFonts w:ascii="Arial" w:hAnsi="Arial" w:cs="Arial"/>
        </w:rPr>
      </w:pPr>
    </w:p>
    <w:p w14:paraId="2A19D411" w14:textId="1B8C174C" w:rsidR="00F64FE5" w:rsidRDefault="00CE3161" w:rsidP="002626EB">
      <w:pPr>
        <w:jc w:val="both"/>
        <w:rPr>
          <w:rFonts w:ascii="Arial" w:hAnsi="Arial" w:cs="Arial"/>
        </w:rPr>
      </w:pPr>
      <w:r w:rsidRPr="00CE3161">
        <w:rPr>
          <w:rFonts w:ascii="Arial" w:hAnsi="Arial" w:cs="Arial"/>
          <w:highlight w:val="yellow"/>
        </w:rPr>
        <w:t>Second</w:t>
      </w:r>
      <w:r>
        <w:rPr>
          <w:rFonts w:ascii="Arial" w:hAnsi="Arial" w:cs="Arial"/>
        </w:rPr>
        <w:t xml:space="preserve">, </w:t>
      </w:r>
      <w:r w:rsidR="002626EB">
        <w:rPr>
          <w:rFonts w:ascii="Arial" w:hAnsi="Arial" w:cs="Arial"/>
        </w:rPr>
        <w:t xml:space="preserve">when </w:t>
      </w:r>
      <w:r w:rsidR="0097381E">
        <w:rPr>
          <w:rFonts w:ascii="Arial" w:hAnsi="Arial" w:cs="Arial"/>
        </w:rPr>
        <w:t>a</w:t>
      </w:r>
      <w:r w:rsidR="00EF75CF">
        <w:rPr>
          <w:rFonts w:ascii="Arial" w:hAnsi="Arial" w:cs="Arial"/>
        </w:rPr>
        <w:t xml:space="preserve"> test (</w:t>
      </w:r>
      <w:r w:rsidR="0097381E">
        <w:rPr>
          <w:rFonts w:ascii="Arial" w:hAnsi="Arial" w:cs="Arial"/>
        </w:rPr>
        <w:t xml:space="preserve">SA or </w:t>
      </w:r>
      <w:r w:rsidR="004051EE">
        <w:rPr>
          <w:rFonts w:ascii="Arial" w:hAnsi="Arial" w:cs="Arial"/>
        </w:rPr>
        <w:t>EN-DC</w:t>
      </w:r>
      <w:r w:rsidR="00EF75CF">
        <w:rPr>
          <w:rFonts w:ascii="Arial" w:hAnsi="Arial" w:cs="Arial"/>
        </w:rPr>
        <w:t xml:space="preserve">) </w:t>
      </w:r>
      <w:r w:rsidR="00E92308">
        <w:rPr>
          <w:rFonts w:ascii="Arial" w:hAnsi="Arial" w:cs="Arial"/>
        </w:rPr>
        <w:t>verif</w:t>
      </w:r>
      <w:r w:rsidR="00EF75CF">
        <w:rPr>
          <w:rFonts w:ascii="Arial" w:hAnsi="Arial" w:cs="Arial"/>
        </w:rPr>
        <w:t>ies</w:t>
      </w:r>
      <w:r w:rsidR="00E92308">
        <w:rPr>
          <w:rFonts w:ascii="Arial" w:hAnsi="Arial" w:cs="Arial"/>
        </w:rPr>
        <w:t xml:space="preserve"> a subset of requirement</w:t>
      </w:r>
      <w:r w:rsidR="00476D1F">
        <w:rPr>
          <w:rFonts w:ascii="Arial" w:hAnsi="Arial" w:cs="Arial"/>
        </w:rPr>
        <w:t xml:space="preserve">s compared </w:t>
      </w:r>
      <w:r w:rsidR="00E92308">
        <w:rPr>
          <w:rFonts w:ascii="Arial" w:hAnsi="Arial" w:cs="Arial"/>
        </w:rPr>
        <w:t>to</w:t>
      </w:r>
      <w:r w:rsidR="00476D1F">
        <w:rPr>
          <w:rFonts w:ascii="Arial" w:hAnsi="Arial" w:cs="Arial"/>
        </w:rPr>
        <w:t xml:space="preserve"> its</w:t>
      </w:r>
      <w:r w:rsidR="00E92308">
        <w:rPr>
          <w:rFonts w:ascii="Arial" w:hAnsi="Arial" w:cs="Arial"/>
        </w:rPr>
        <w:t xml:space="preserve"> </w:t>
      </w:r>
      <w:r w:rsidR="00EF75CF">
        <w:rPr>
          <w:rFonts w:ascii="Arial" w:hAnsi="Arial" w:cs="Arial"/>
        </w:rPr>
        <w:t>(</w:t>
      </w:r>
      <w:r w:rsidR="004051EE">
        <w:rPr>
          <w:rFonts w:ascii="Arial" w:hAnsi="Arial" w:cs="Arial"/>
        </w:rPr>
        <w:t>EN-DC</w:t>
      </w:r>
      <w:r w:rsidR="00EF75CF">
        <w:rPr>
          <w:rFonts w:ascii="Arial" w:hAnsi="Arial" w:cs="Arial"/>
        </w:rPr>
        <w:t xml:space="preserve"> or SA) </w:t>
      </w:r>
      <w:r w:rsidR="00E92308">
        <w:rPr>
          <w:rFonts w:ascii="Arial" w:hAnsi="Arial" w:cs="Arial"/>
        </w:rPr>
        <w:t>counterpart</w:t>
      </w:r>
      <w:r w:rsidR="00EF75CF">
        <w:rPr>
          <w:rFonts w:ascii="Arial" w:hAnsi="Arial" w:cs="Arial"/>
        </w:rPr>
        <w:t xml:space="preserve">, </w:t>
      </w:r>
      <w:r w:rsidR="00F64FE5">
        <w:rPr>
          <w:rFonts w:ascii="Arial" w:hAnsi="Arial" w:cs="Arial"/>
        </w:rPr>
        <w:t xml:space="preserve">if the test variant with </w:t>
      </w:r>
      <w:r w:rsidR="007934A8">
        <w:rPr>
          <w:rFonts w:ascii="Arial" w:hAnsi="Arial" w:cs="Arial"/>
        </w:rPr>
        <w:t>largest number of requirements</w:t>
      </w:r>
      <w:r w:rsidR="00313B17">
        <w:rPr>
          <w:rFonts w:ascii="Arial" w:hAnsi="Arial" w:cs="Arial"/>
        </w:rPr>
        <w:t xml:space="preserve"> </w:t>
      </w:r>
      <w:r w:rsidR="00D34389">
        <w:rPr>
          <w:rFonts w:ascii="Arial" w:hAnsi="Arial" w:cs="Arial"/>
        </w:rPr>
        <w:t>(superset) is tested</w:t>
      </w:r>
      <w:r w:rsidR="00B031FD">
        <w:rPr>
          <w:rFonts w:ascii="Arial" w:hAnsi="Arial" w:cs="Arial"/>
        </w:rPr>
        <w:t>, then</w:t>
      </w:r>
      <w:r w:rsidR="00B23B2E">
        <w:rPr>
          <w:rFonts w:ascii="Arial" w:hAnsi="Arial" w:cs="Arial"/>
        </w:rPr>
        <w:t xml:space="preserve"> its counterpart can be skipped.</w:t>
      </w:r>
      <w:r w:rsidR="00F37CC0">
        <w:rPr>
          <w:rFonts w:ascii="Arial" w:hAnsi="Arial" w:cs="Arial"/>
        </w:rPr>
        <w:t xml:space="preserve"> </w:t>
      </w:r>
      <w:r w:rsidR="0037588F">
        <w:rPr>
          <w:rFonts w:ascii="Arial" w:hAnsi="Arial" w:cs="Arial"/>
        </w:rPr>
        <w:t>However,</w:t>
      </w:r>
      <w:r w:rsidR="008271A1">
        <w:rPr>
          <w:rFonts w:ascii="Arial" w:hAnsi="Arial" w:cs="Arial"/>
        </w:rPr>
        <w:t xml:space="preserve"> that is not the case when the subset counterpart is tested</w:t>
      </w:r>
      <w:r w:rsidR="00A75165">
        <w:rPr>
          <w:rFonts w:ascii="Arial" w:hAnsi="Arial" w:cs="Arial"/>
        </w:rPr>
        <w:t>, as there would still be requirements pending to be tested.</w:t>
      </w:r>
      <w:r w:rsidR="00A6191B">
        <w:rPr>
          <w:rFonts w:ascii="Arial" w:hAnsi="Arial" w:cs="Arial"/>
        </w:rPr>
        <w:t xml:space="preserve"> Therefore, the superset would still be required to be tested.</w:t>
      </w:r>
    </w:p>
    <w:p w14:paraId="05EDA1A1" w14:textId="77777777" w:rsidR="002626EB" w:rsidRDefault="002626EB" w:rsidP="002626EB">
      <w:pPr>
        <w:jc w:val="both"/>
        <w:rPr>
          <w:rFonts w:ascii="Arial" w:hAnsi="Arial" w:cs="Arial"/>
        </w:rPr>
      </w:pPr>
    </w:p>
    <w:p w14:paraId="085E4B20" w14:textId="5FC2B184" w:rsidR="002626EB" w:rsidRDefault="002626EB" w:rsidP="002626EB">
      <w:pPr>
        <w:jc w:val="both"/>
        <w:rPr>
          <w:rFonts w:ascii="Arial" w:hAnsi="Arial" w:cs="Arial"/>
        </w:rPr>
      </w:pPr>
      <w:r w:rsidRPr="00917DF3">
        <w:rPr>
          <w:rFonts w:ascii="Arial" w:hAnsi="Arial" w:cs="Arial"/>
          <w:b/>
          <w:bCs/>
        </w:rPr>
        <w:t>Observation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 xml:space="preserve">: </w:t>
      </w:r>
      <w:r w:rsidR="00FE6AA8">
        <w:rPr>
          <w:rFonts w:ascii="Arial" w:hAnsi="Arial" w:cs="Arial"/>
        </w:rPr>
        <w:t>When a test verifies a subset of requirements compared to its counterpart, if the test variant with largest number of requirements (superset) is tested</w:t>
      </w:r>
      <w:r w:rsidR="00B031FD">
        <w:rPr>
          <w:rFonts w:ascii="Arial" w:hAnsi="Arial" w:cs="Arial"/>
        </w:rPr>
        <w:t>, then</w:t>
      </w:r>
      <w:r w:rsidR="00FE6AA8">
        <w:rPr>
          <w:rFonts w:ascii="Arial" w:hAnsi="Arial" w:cs="Arial"/>
        </w:rPr>
        <w:t xml:space="preserve"> its counterpart can be skipped</w:t>
      </w:r>
      <w:r>
        <w:rPr>
          <w:rFonts w:ascii="Arial" w:hAnsi="Arial" w:cs="Arial"/>
        </w:rPr>
        <w:t>.</w:t>
      </w:r>
    </w:p>
    <w:p w14:paraId="575CE8A7" w14:textId="71E48BB5" w:rsidR="00CE3161" w:rsidRDefault="00CE3161" w:rsidP="00CE3161">
      <w:pPr>
        <w:jc w:val="both"/>
        <w:rPr>
          <w:rFonts w:ascii="Arial" w:hAnsi="Arial" w:cs="Arial"/>
        </w:rPr>
      </w:pPr>
    </w:p>
    <w:p w14:paraId="51163DF9" w14:textId="3591AD25" w:rsidR="003D41D5" w:rsidRDefault="00B031FD" w:rsidP="00CE31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Based on these two observations, </w:t>
      </w:r>
      <w:r w:rsidR="003D41D5">
        <w:rPr>
          <w:rFonts w:ascii="Arial" w:hAnsi="Arial" w:cs="Arial"/>
        </w:rPr>
        <w:t xml:space="preserve">it seems like </w:t>
      </w:r>
      <w:r w:rsidR="00C42EA7">
        <w:rPr>
          <w:rFonts w:ascii="Arial" w:hAnsi="Arial" w:cs="Arial"/>
        </w:rPr>
        <w:t xml:space="preserve">test cases could be </w:t>
      </w:r>
      <w:r w:rsidR="003B7917">
        <w:rPr>
          <w:rFonts w:ascii="Arial" w:hAnsi="Arial" w:cs="Arial"/>
        </w:rPr>
        <w:t>categorized in t</w:t>
      </w:r>
      <w:r w:rsidR="002E6997">
        <w:rPr>
          <w:rFonts w:ascii="Arial" w:hAnsi="Arial" w:cs="Arial"/>
        </w:rPr>
        <w:t>hree</w:t>
      </w:r>
      <w:r w:rsidR="003B7917">
        <w:rPr>
          <w:rFonts w:ascii="Arial" w:hAnsi="Arial" w:cs="Arial"/>
        </w:rPr>
        <w:t xml:space="preserve"> separate groups:</w:t>
      </w:r>
    </w:p>
    <w:p w14:paraId="674FE146" w14:textId="68666F50" w:rsidR="003B7917" w:rsidRPr="0054282F" w:rsidRDefault="0054282F" w:rsidP="0054282F">
      <w:pPr>
        <w:pStyle w:val="ListParagraph"/>
        <w:numPr>
          <w:ilvl w:val="0"/>
          <w:numId w:val="29"/>
        </w:numPr>
        <w:jc w:val="both"/>
        <w:rPr>
          <w:rFonts w:ascii="Arial" w:hAnsi="Arial" w:cs="Arial"/>
        </w:rPr>
      </w:pPr>
      <w:r w:rsidRPr="0054282F">
        <w:rPr>
          <w:rFonts w:ascii="Arial" w:hAnsi="Arial" w:cs="Arial"/>
          <w:b/>
          <w:bCs/>
        </w:rPr>
        <w:t>Group1</w:t>
      </w:r>
      <w:r w:rsidRPr="0054282F">
        <w:rPr>
          <w:rFonts w:ascii="Arial" w:hAnsi="Arial" w:cs="Arial"/>
        </w:rPr>
        <w:t xml:space="preserve">: </w:t>
      </w:r>
      <w:r w:rsidR="003B7917" w:rsidRPr="0054282F">
        <w:rPr>
          <w:rFonts w:ascii="Arial" w:hAnsi="Arial" w:cs="Arial"/>
        </w:rPr>
        <w:t xml:space="preserve">Tests where both SA and </w:t>
      </w:r>
      <w:r w:rsidR="004051EE">
        <w:rPr>
          <w:rFonts w:ascii="Arial" w:hAnsi="Arial" w:cs="Arial"/>
        </w:rPr>
        <w:t>EN-DC</w:t>
      </w:r>
      <w:r w:rsidR="003B7917" w:rsidRPr="0054282F">
        <w:rPr>
          <w:rFonts w:ascii="Arial" w:hAnsi="Arial" w:cs="Arial"/>
        </w:rPr>
        <w:t xml:space="preserve"> counterparts </w:t>
      </w:r>
      <w:r w:rsidR="002E6997" w:rsidRPr="0054282F">
        <w:rPr>
          <w:rFonts w:ascii="Arial" w:hAnsi="Arial" w:cs="Arial"/>
        </w:rPr>
        <w:t>verify the same set of requirements</w:t>
      </w:r>
      <w:r w:rsidR="0037588F">
        <w:rPr>
          <w:rFonts w:ascii="Arial" w:hAnsi="Arial" w:cs="Arial"/>
        </w:rPr>
        <w:t>.</w:t>
      </w:r>
    </w:p>
    <w:p w14:paraId="0A11C4C4" w14:textId="3CC92C73" w:rsidR="002E6997" w:rsidRPr="0054282F" w:rsidRDefault="0054282F" w:rsidP="0054282F">
      <w:pPr>
        <w:pStyle w:val="ListParagraph"/>
        <w:numPr>
          <w:ilvl w:val="0"/>
          <w:numId w:val="29"/>
        </w:numPr>
        <w:jc w:val="both"/>
        <w:rPr>
          <w:rFonts w:ascii="Arial" w:hAnsi="Arial" w:cs="Arial"/>
        </w:rPr>
      </w:pPr>
      <w:r w:rsidRPr="0054282F">
        <w:rPr>
          <w:rFonts w:ascii="Arial" w:hAnsi="Arial" w:cs="Arial"/>
          <w:b/>
          <w:bCs/>
        </w:rPr>
        <w:t>Group2</w:t>
      </w:r>
      <w:r w:rsidRPr="0054282F">
        <w:rPr>
          <w:rFonts w:ascii="Arial" w:hAnsi="Arial" w:cs="Arial"/>
        </w:rPr>
        <w:t xml:space="preserve">: </w:t>
      </w:r>
      <w:r w:rsidR="002E6997" w:rsidRPr="0054282F">
        <w:rPr>
          <w:rFonts w:ascii="Arial" w:hAnsi="Arial" w:cs="Arial"/>
        </w:rPr>
        <w:t xml:space="preserve">Tests in which either the SA or the </w:t>
      </w:r>
      <w:r w:rsidR="004051EE">
        <w:rPr>
          <w:rFonts w:ascii="Arial" w:hAnsi="Arial" w:cs="Arial"/>
        </w:rPr>
        <w:t>EN-DC</w:t>
      </w:r>
      <w:r w:rsidR="002E6997" w:rsidRPr="0054282F">
        <w:rPr>
          <w:rFonts w:ascii="Arial" w:hAnsi="Arial" w:cs="Arial"/>
        </w:rPr>
        <w:t xml:space="preserve"> counterpart verifies a superset of </w:t>
      </w:r>
      <w:r w:rsidR="00940760" w:rsidRPr="0054282F">
        <w:rPr>
          <w:rFonts w:ascii="Arial" w:hAnsi="Arial" w:cs="Arial"/>
        </w:rPr>
        <w:t>requirements</w:t>
      </w:r>
      <w:r w:rsidR="0037588F">
        <w:rPr>
          <w:rFonts w:ascii="Arial" w:hAnsi="Arial" w:cs="Arial"/>
        </w:rPr>
        <w:t>.</w:t>
      </w:r>
    </w:p>
    <w:p w14:paraId="42EE9F0A" w14:textId="0CBB1032" w:rsidR="00940760" w:rsidRPr="0054282F" w:rsidRDefault="0054282F" w:rsidP="0054282F">
      <w:pPr>
        <w:pStyle w:val="ListParagraph"/>
        <w:numPr>
          <w:ilvl w:val="0"/>
          <w:numId w:val="29"/>
        </w:numPr>
        <w:jc w:val="both"/>
        <w:rPr>
          <w:rFonts w:ascii="Arial" w:hAnsi="Arial" w:cs="Arial"/>
        </w:rPr>
      </w:pPr>
      <w:r w:rsidRPr="0054282F">
        <w:rPr>
          <w:rFonts w:ascii="Arial" w:hAnsi="Arial" w:cs="Arial"/>
          <w:b/>
          <w:bCs/>
        </w:rPr>
        <w:t>Group3</w:t>
      </w:r>
      <w:r w:rsidRPr="0054282F">
        <w:rPr>
          <w:rFonts w:ascii="Arial" w:hAnsi="Arial" w:cs="Arial"/>
        </w:rPr>
        <w:t xml:space="preserve">: </w:t>
      </w:r>
      <w:r w:rsidR="00940760" w:rsidRPr="0054282F">
        <w:rPr>
          <w:rFonts w:ascii="Arial" w:hAnsi="Arial" w:cs="Arial"/>
        </w:rPr>
        <w:t>Tests that either don’t have a SA/</w:t>
      </w:r>
      <w:r w:rsidR="004051EE">
        <w:rPr>
          <w:rFonts w:ascii="Arial" w:hAnsi="Arial" w:cs="Arial"/>
        </w:rPr>
        <w:t>EN-DC</w:t>
      </w:r>
      <w:r w:rsidR="00940760" w:rsidRPr="0054282F">
        <w:rPr>
          <w:rFonts w:ascii="Arial" w:hAnsi="Arial" w:cs="Arial"/>
        </w:rPr>
        <w:t xml:space="preserve"> counterpart, or in which the counterpart satisfies a </w:t>
      </w:r>
      <w:r w:rsidRPr="0054282F">
        <w:rPr>
          <w:rFonts w:ascii="Arial" w:hAnsi="Arial" w:cs="Arial"/>
        </w:rPr>
        <w:t xml:space="preserve">different </w:t>
      </w:r>
      <w:r w:rsidR="00940760" w:rsidRPr="0054282F">
        <w:rPr>
          <w:rFonts w:ascii="Arial" w:hAnsi="Arial" w:cs="Arial"/>
        </w:rPr>
        <w:t>requirement</w:t>
      </w:r>
      <w:r w:rsidR="0037588F">
        <w:rPr>
          <w:rFonts w:ascii="Arial" w:hAnsi="Arial" w:cs="Arial"/>
        </w:rPr>
        <w:t>.</w:t>
      </w:r>
    </w:p>
    <w:p w14:paraId="08E986D1" w14:textId="5BD2E2DD" w:rsidR="003D41D5" w:rsidRDefault="003D41D5" w:rsidP="00CE3161">
      <w:pPr>
        <w:jc w:val="both"/>
        <w:rPr>
          <w:rFonts w:ascii="Arial" w:hAnsi="Arial" w:cs="Arial"/>
        </w:rPr>
      </w:pPr>
    </w:p>
    <w:p w14:paraId="44561918" w14:textId="4F1017A1" w:rsidR="0054282F" w:rsidRDefault="0054282F" w:rsidP="00CE31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According to these groups the following actions </w:t>
      </w:r>
      <w:r w:rsidR="0037588F">
        <w:rPr>
          <w:rFonts w:ascii="Arial" w:hAnsi="Arial" w:cs="Arial"/>
        </w:rPr>
        <w:t>shall</w:t>
      </w:r>
      <w:r>
        <w:rPr>
          <w:rFonts w:ascii="Arial" w:hAnsi="Arial" w:cs="Arial"/>
        </w:rPr>
        <w:t xml:space="preserve"> be performed:</w:t>
      </w:r>
    </w:p>
    <w:p w14:paraId="23850D2F" w14:textId="2AD8ACDB" w:rsidR="006D48D3" w:rsidRPr="0054282F" w:rsidRDefault="006D48D3" w:rsidP="006D48D3">
      <w:pPr>
        <w:pStyle w:val="ListParagraph"/>
        <w:numPr>
          <w:ilvl w:val="0"/>
          <w:numId w:val="29"/>
        </w:numPr>
        <w:jc w:val="both"/>
        <w:rPr>
          <w:rFonts w:ascii="Arial" w:hAnsi="Arial" w:cs="Arial"/>
        </w:rPr>
      </w:pPr>
      <w:r w:rsidRPr="0054282F">
        <w:rPr>
          <w:rFonts w:ascii="Arial" w:hAnsi="Arial" w:cs="Arial"/>
          <w:b/>
          <w:bCs/>
        </w:rPr>
        <w:t>Group1</w:t>
      </w:r>
      <w:r w:rsidRPr="0054282F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If either counterpart is tested, the other can be skipped</w:t>
      </w:r>
    </w:p>
    <w:p w14:paraId="42578556" w14:textId="1640A44B" w:rsidR="006D48D3" w:rsidRPr="0054282F" w:rsidRDefault="006D48D3" w:rsidP="006D48D3">
      <w:pPr>
        <w:pStyle w:val="ListParagraph"/>
        <w:numPr>
          <w:ilvl w:val="0"/>
          <w:numId w:val="29"/>
        </w:numPr>
        <w:jc w:val="both"/>
        <w:rPr>
          <w:rFonts w:ascii="Arial" w:hAnsi="Arial" w:cs="Arial"/>
        </w:rPr>
      </w:pPr>
      <w:r w:rsidRPr="0054282F">
        <w:rPr>
          <w:rFonts w:ascii="Arial" w:hAnsi="Arial" w:cs="Arial"/>
          <w:b/>
          <w:bCs/>
        </w:rPr>
        <w:t>Group2</w:t>
      </w:r>
      <w:r w:rsidRPr="0054282F">
        <w:rPr>
          <w:rFonts w:ascii="Arial" w:hAnsi="Arial" w:cs="Arial"/>
        </w:rPr>
        <w:t xml:space="preserve">: </w:t>
      </w:r>
      <w:r w:rsidR="008A3AB9">
        <w:rPr>
          <w:rFonts w:ascii="Arial" w:hAnsi="Arial" w:cs="Arial"/>
        </w:rPr>
        <w:t>Tests in this group will require further analysis</w:t>
      </w:r>
      <w:r w:rsidR="0035328E">
        <w:rPr>
          <w:rFonts w:ascii="Arial" w:hAnsi="Arial" w:cs="Arial"/>
        </w:rPr>
        <w:t>.</w:t>
      </w:r>
    </w:p>
    <w:p w14:paraId="32A3161A" w14:textId="47E5749E" w:rsidR="006D48D3" w:rsidRPr="0054282F" w:rsidRDefault="006D48D3" w:rsidP="006D48D3">
      <w:pPr>
        <w:pStyle w:val="ListParagraph"/>
        <w:numPr>
          <w:ilvl w:val="0"/>
          <w:numId w:val="29"/>
        </w:numPr>
        <w:jc w:val="both"/>
        <w:rPr>
          <w:rFonts w:ascii="Arial" w:hAnsi="Arial" w:cs="Arial"/>
        </w:rPr>
      </w:pPr>
      <w:r w:rsidRPr="0054282F">
        <w:rPr>
          <w:rFonts w:ascii="Arial" w:hAnsi="Arial" w:cs="Arial"/>
          <w:b/>
          <w:bCs/>
        </w:rPr>
        <w:t>Group3</w:t>
      </w:r>
      <w:r w:rsidRPr="0054282F">
        <w:rPr>
          <w:rFonts w:ascii="Arial" w:hAnsi="Arial" w:cs="Arial"/>
        </w:rPr>
        <w:t xml:space="preserve">: </w:t>
      </w:r>
      <w:r w:rsidR="00A6191B">
        <w:rPr>
          <w:rFonts w:ascii="Arial" w:hAnsi="Arial" w:cs="Arial"/>
        </w:rPr>
        <w:t xml:space="preserve">No counterpart </w:t>
      </w:r>
      <w:r w:rsidR="003B04CA">
        <w:rPr>
          <w:rFonts w:ascii="Arial" w:hAnsi="Arial" w:cs="Arial"/>
        </w:rPr>
        <w:t>(if available) can be skipped.</w:t>
      </w:r>
    </w:p>
    <w:p w14:paraId="12AEED50" w14:textId="1FEED5AE" w:rsidR="0054282F" w:rsidRDefault="0054282F" w:rsidP="00CE3161">
      <w:pPr>
        <w:jc w:val="both"/>
        <w:rPr>
          <w:rFonts w:ascii="Arial" w:hAnsi="Arial" w:cs="Arial"/>
        </w:rPr>
      </w:pPr>
    </w:p>
    <w:p w14:paraId="759110B5" w14:textId="48EB8B2A" w:rsidR="00F87899" w:rsidRDefault="00F87899" w:rsidP="00F878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It is therefore our view that a test-by-test case review needs to be performed to understand in which of these groups each RRM test case </w:t>
      </w:r>
      <w:r w:rsidR="00CF3850">
        <w:rPr>
          <w:rFonts w:ascii="Arial" w:hAnsi="Arial" w:cs="Arial"/>
        </w:rPr>
        <w:t>can</w:t>
      </w:r>
      <w:r>
        <w:rPr>
          <w:rFonts w:ascii="Arial" w:hAnsi="Arial" w:cs="Arial"/>
        </w:rPr>
        <w:t xml:space="preserve"> be categorized.</w:t>
      </w:r>
    </w:p>
    <w:p w14:paraId="5D1123A3" w14:textId="77777777" w:rsidR="00F87899" w:rsidRDefault="00F87899" w:rsidP="00CE3161">
      <w:pPr>
        <w:jc w:val="both"/>
        <w:rPr>
          <w:rFonts w:ascii="Arial" w:hAnsi="Arial" w:cs="Arial"/>
        </w:rPr>
      </w:pPr>
    </w:p>
    <w:p w14:paraId="6B707BA0" w14:textId="6E954CA6" w:rsidR="003B04CA" w:rsidRDefault="00555FFF" w:rsidP="00CE316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Observation3:</w:t>
      </w:r>
      <w:r w:rsidR="003B04CA">
        <w:rPr>
          <w:rFonts w:ascii="Arial" w:hAnsi="Arial" w:cs="Arial"/>
        </w:rPr>
        <w:t xml:space="preserve"> RRM test cases</w:t>
      </w:r>
      <w:r>
        <w:rPr>
          <w:rFonts w:ascii="Arial" w:hAnsi="Arial" w:cs="Arial"/>
        </w:rPr>
        <w:t xml:space="preserve"> can be categorized</w:t>
      </w:r>
      <w:r w:rsidR="003B04CA">
        <w:rPr>
          <w:rFonts w:ascii="Arial" w:hAnsi="Arial" w:cs="Arial"/>
        </w:rPr>
        <w:t xml:space="preserve"> according to the Group1, Group2, Group3 definitions presented in this paper.</w:t>
      </w:r>
    </w:p>
    <w:p w14:paraId="1D3FEA3C" w14:textId="77777777" w:rsidR="003B04CA" w:rsidRDefault="003B04CA" w:rsidP="00CE3161">
      <w:pPr>
        <w:jc w:val="both"/>
        <w:rPr>
          <w:rFonts w:ascii="Arial" w:hAnsi="Arial" w:cs="Arial"/>
        </w:rPr>
      </w:pPr>
    </w:p>
    <w:p w14:paraId="293E0716" w14:textId="4BA2A30B" w:rsidR="00BC704E" w:rsidRPr="00A54D84" w:rsidRDefault="00BC704E" w:rsidP="00CE3161">
      <w:pPr>
        <w:jc w:val="both"/>
        <w:rPr>
          <w:rFonts w:ascii="Arial" w:hAnsi="Arial" w:cs="Arial"/>
        </w:rPr>
      </w:pPr>
    </w:p>
    <w:p w14:paraId="3EED3084" w14:textId="77777777" w:rsidR="00344AFB" w:rsidRDefault="00A618D4" w:rsidP="00143DA7">
      <w:pPr>
        <w:rPr>
          <w:rFonts w:ascii="Arial" w:hAnsi="Arial" w:cs="Arial"/>
        </w:rPr>
      </w:pPr>
      <w:r w:rsidRPr="00A54D84">
        <w:rPr>
          <w:rFonts w:ascii="Arial" w:hAnsi="Arial" w:cs="Arial"/>
        </w:rPr>
        <w:t xml:space="preserve">With respect to how to implement these changes in the specifications, we think </w:t>
      </w:r>
      <w:r w:rsidR="00A54D84">
        <w:rPr>
          <w:rFonts w:ascii="Arial" w:hAnsi="Arial" w:cs="Arial"/>
        </w:rPr>
        <w:t xml:space="preserve">a similar approach to that used in </w:t>
      </w:r>
      <w:r w:rsidR="001C33F9">
        <w:rPr>
          <w:rFonts w:ascii="Arial" w:hAnsi="Arial" w:cs="Arial"/>
        </w:rPr>
        <w:t>performance test cases</w:t>
      </w:r>
      <w:r w:rsidR="00344AFB">
        <w:rPr>
          <w:rFonts w:ascii="Arial" w:hAnsi="Arial" w:cs="Arial"/>
        </w:rPr>
        <w:t>:</w:t>
      </w:r>
    </w:p>
    <w:p w14:paraId="21E43270" w14:textId="77777777" w:rsidR="00344AFB" w:rsidRDefault="00344AFB" w:rsidP="00143DA7">
      <w:pPr>
        <w:rPr>
          <w:rFonts w:ascii="Arial" w:hAnsi="Arial" w:cs="Arial"/>
        </w:rPr>
      </w:pPr>
    </w:p>
    <w:p w14:paraId="30119AC9" w14:textId="35A39D53" w:rsidR="00B12425" w:rsidRDefault="001C33F9" w:rsidP="00BC704E">
      <w:pPr>
        <w:rPr>
          <w:rFonts w:ascii="Arial" w:hAnsi="Arial" w:cs="Arial"/>
        </w:rPr>
      </w:pPr>
      <w:r w:rsidRPr="00143DA7">
        <w:rPr>
          <w:rFonts w:ascii="Arial" w:hAnsi="Arial" w:cs="Arial"/>
        </w:rPr>
        <w:t xml:space="preserve">Applicability specification 38.522 </w:t>
      </w:r>
      <w:r w:rsidR="00143DA7" w:rsidRPr="00143DA7">
        <w:rPr>
          <w:rFonts w:ascii="Arial" w:hAnsi="Arial" w:cs="Arial"/>
        </w:rPr>
        <w:t xml:space="preserve">[4] </w:t>
      </w:r>
      <w:r w:rsidR="00F2239B">
        <w:rPr>
          <w:rFonts w:ascii="Arial" w:hAnsi="Arial" w:cs="Arial"/>
        </w:rPr>
        <w:t xml:space="preserve">Table 4.1.4-1 </w:t>
      </w:r>
      <w:r w:rsidR="00143DA7" w:rsidRPr="00143DA7">
        <w:rPr>
          <w:rFonts w:ascii="Arial" w:hAnsi="Arial" w:cs="Arial"/>
        </w:rPr>
        <w:t xml:space="preserve">lists all </w:t>
      </w:r>
      <w:r w:rsidR="00F2239B">
        <w:rPr>
          <w:rFonts w:ascii="Arial" w:hAnsi="Arial" w:cs="Arial"/>
        </w:rPr>
        <w:t>performance</w:t>
      </w:r>
      <w:r w:rsidR="00143DA7" w:rsidRPr="00143DA7">
        <w:rPr>
          <w:rFonts w:ascii="Arial" w:hAnsi="Arial" w:cs="Arial"/>
        </w:rPr>
        <w:t xml:space="preserve"> test cases, along with their corresponding applicability.</w:t>
      </w:r>
      <w:r w:rsidR="00143DA7">
        <w:rPr>
          <w:rFonts w:ascii="Arial" w:hAnsi="Arial" w:cs="Arial"/>
        </w:rPr>
        <w:t xml:space="preserve"> </w:t>
      </w:r>
      <w:r w:rsidR="00143DA7" w:rsidRPr="00143DA7">
        <w:rPr>
          <w:rFonts w:ascii="Arial" w:hAnsi="Arial" w:cs="Arial"/>
        </w:rPr>
        <w:t xml:space="preserve">In </w:t>
      </w:r>
      <w:r w:rsidR="00344AFB">
        <w:rPr>
          <w:rFonts w:ascii="Arial" w:hAnsi="Arial" w:cs="Arial"/>
        </w:rPr>
        <w:t>the column indicated as ‘Additional Information’</w:t>
      </w:r>
      <w:r w:rsidR="00887CA9">
        <w:rPr>
          <w:rFonts w:ascii="Arial" w:hAnsi="Arial" w:cs="Arial"/>
        </w:rPr>
        <w:t xml:space="preserve"> we notice that</w:t>
      </w:r>
      <w:r w:rsidR="00C739F9">
        <w:rPr>
          <w:rFonts w:ascii="Arial" w:hAnsi="Arial" w:cs="Arial"/>
        </w:rPr>
        <w:t xml:space="preserve"> it is stated</w:t>
      </w:r>
      <w:r w:rsidR="00887CA9">
        <w:rPr>
          <w:rFonts w:ascii="Arial" w:hAnsi="Arial" w:cs="Arial"/>
        </w:rPr>
        <w:t xml:space="preserve"> when </w:t>
      </w:r>
      <w:r w:rsidR="00344AFB">
        <w:rPr>
          <w:rFonts w:ascii="Arial" w:hAnsi="Arial" w:cs="Arial"/>
        </w:rPr>
        <w:t xml:space="preserve">a test </w:t>
      </w:r>
      <w:r w:rsidR="00F2239B">
        <w:rPr>
          <w:rFonts w:ascii="Arial" w:hAnsi="Arial" w:cs="Arial"/>
        </w:rPr>
        <w:t>can be skipped</w:t>
      </w:r>
      <w:r w:rsidR="00C82284">
        <w:rPr>
          <w:rFonts w:ascii="Arial" w:hAnsi="Arial" w:cs="Arial"/>
        </w:rPr>
        <w:t>, and for which reason.</w:t>
      </w:r>
    </w:p>
    <w:p w14:paraId="15E9F25F" w14:textId="47B66D2E" w:rsidR="00E652FE" w:rsidRDefault="00E652FE" w:rsidP="00BC704E">
      <w:pPr>
        <w:rPr>
          <w:rFonts w:ascii="Arial" w:hAnsi="Arial" w:cs="Arial"/>
        </w:rPr>
      </w:pPr>
    </w:p>
    <w:p w14:paraId="3C876B55" w14:textId="762A6415" w:rsidR="00E652FE" w:rsidRDefault="005D03ED" w:rsidP="00BC704E">
      <w:pPr>
        <w:rPr>
          <w:rFonts w:ascii="Arial" w:hAnsi="Arial" w:cs="Arial"/>
        </w:rPr>
      </w:pPr>
      <w:r>
        <w:rPr>
          <w:rFonts w:ascii="Arial" w:hAnsi="Arial" w:cs="Arial"/>
        </w:rPr>
        <w:t>As an example, in</w:t>
      </w:r>
      <w:r w:rsidR="00E652FE">
        <w:rPr>
          <w:rFonts w:ascii="Arial" w:hAnsi="Arial" w:cs="Arial"/>
        </w:rPr>
        <w:t xml:space="preserve"> the below snippet from </w:t>
      </w:r>
      <w:r>
        <w:rPr>
          <w:rFonts w:ascii="Arial" w:hAnsi="Arial" w:cs="Arial"/>
        </w:rPr>
        <w:t>38.522</w:t>
      </w:r>
      <w:r w:rsidR="00821F11">
        <w:rPr>
          <w:rFonts w:ascii="Arial" w:hAnsi="Arial" w:cs="Arial"/>
        </w:rPr>
        <w:t xml:space="preserve"> [4]</w:t>
      </w:r>
      <w:r>
        <w:rPr>
          <w:rFonts w:ascii="Arial" w:hAnsi="Arial" w:cs="Arial"/>
        </w:rPr>
        <w:t xml:space="preserve"> we can see that </w:t>
      </w:r>
      <w:r w:rsidR="004B5CA1">
        <w:rPr>
          <w:rFonts w:ascii="Arial" w:hAnsi="Arial" w:cs="Arial"/>
        </w:rPr>
        <w:t>test 6.2A.3.1.1 can be skipped if 6.2A.3.1.2 has been tested</w:t>
      </w:r>
      <w:r w:rsidR="00C82284">
        <w:rPr>
          <w:rFonts w:ascii="Arial" w:hAnsi="Arial" w:cs="Arial"/>
        </w:rPr>
        <w:t xml:space="preserve">, and </w:t>
      </w:r>
      <w:r w:rsidR="0007335D">
        <w:rPr>
          <w:rFonts w:ascii="Arial" w:hAnsi="Arial" w:cs="Arial"/>
        </w:rPr>
        <w:t>test 6.2A.3.1.2 can be skipped if 6.2A.3.1.3 has been tested.</w:t>
      </w:r>
    </w:p>
    <w:p w14:paraId="2BE6FDA1" w14:textId="579CC355" w:rsidR="00C33F7C" w:rsidRDefault="00C33F7C" w:rsidP="00BC704E">
      <w:pPr>
        <w:rPr>
          <w:rFonts w:ascii="Arial" w:hAnsi="Arial" w:cs="Arial"/>
        </w:rPr>
      </w:pPr>
    </w:p>
    <w:p w14:paraId="33FE7669" w14:textId="0874C93B" w:rsidR="00C33F7C" w:rsidRDefault="00C33F7C" w:rsidP="00BC704E">
      <w:pPr>
        <w:rPr>
          <w:rFonts w:ascii="Arial" w:hAnsi="Arial" w:cs="Arial"/>
        </w:rPr>
      </w:pPr>
      <w:r>
        <w:rPr>
          <w:rFonts w:ascii="Arial" w:hAnsi="Arial" w:cs="Arial"/>
        </w:rPr>
        <w:t>A similar approach could be performed for RRM test Group1 test cases</w:t>
      </w:r>
      <w:r w:rsidR="0084464C">
        <w:rPr>
          <w:rFonts w:ascii="Arial" w:hAnsi="Arial" w:cs="Arial"/>
        </w:rPr>
        <w:t xml:space="preserve"> in 38.522</w:t>
      </w:r>
      <w:r w:rsidR="00821F11">
        <w:rPr>
          <w:rFonts w:ascii="Arial" w:hAnsi="Arial" w:cs="Arial"/>
        </w:rPr>
        <w:t xml:space="preserve"> [4]</w:t>
      </w:r>
      <w:r w:rsidR="0084464C">
        <w:rPr>
          <w:rFonts w:ascii="Arial" w:hAnsi="Arial" w:cs="Arial"/>
        </w:rPr>
        <w:t xml:space="preserve"> section 4.2</w:t>
      </w:r>
      <w:r>
        <w:rPr>
          <w:rFonts w:ascii="Arial" w:hAnsi="Arial" w:cs="Arial"/>
        </w:rPr>
        <w:t>:</w:t>
      </w:r>
    </w:p>
    <w:p w14:paraId="535E8206" w14:textId="61C5C86E" w:rsidR="00C33F7C" w:rsidRDefault="00C33F7C" w:rsidP="00C33F7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>
        <w:rPr>
          <w:rFonts w:ascii="Arial" w:hAnsi="Arial" w:cs="Arial"/>
        </w:rPr>
        <w:t>Both Group1 counterparts</w:t>
      </w:r>
      <w:r w:rsidR="00314714">
        <w:rPr>
          <w:rFonts w:ascii="Arial" w:hAnsi="Arial" w:cs="Arial"/>
        </w:rPr>
        <w:t xml:space="preserve"> (SA, EN-DC)</w:t>
      </w:r>
      <w:r>
        <w:rPr>
          <w:rFonts w:ascii="Arial" w:hAnsi="Arial" w:cs="Arial"/>
        </w:rPr>
        <w:t xml:space="preserve"> can have </w:t>
      </w:r>
      <w:r w:rsidR="00314714">
        <w:rPr>
          <w:rFonts w:ascii="Arial" w:hAnsi="Arial" w:cs="Arial"/>
        </w:rPr>
        <w:t>an entry in the ‘Additional Information’ column indicating that the test can be skipped if their counterpart has been tested.</w:t>
      </w:r>
    </w:p>
    <w:p w14:paraId="2F0C1FFC" w14:textId="74E0C8AE" w:rsidR="008F6D7B" w:rsidRDefault="00D6293A" w:rsidP="00C33F7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Group2 </w:t>
      </w:r>
      <w:r w:rsidR="000D3C92">
        <w:rPr>
          <w:rFonts w:ascii="Arial" w:hAnsi="Arial" w:cs="Arial"/>
        </w:rPr>
        <w:t xml:space="preserve">tests will </w:t>
      </w:r>
      <w:r w:rsidR="00E14F39">
        <w:rPr>
          <w:rFonts w:ascii="Arial" w:hAnsi="Arial" w:cs="Arial"/>
        </w:rPr>
        <w:t>require further analysis.</w:t>
      </w:r>
    </w:p>
    <w:p w14:paraId="01120BB9" w14:textId="7C6BB9F4" w:rsidR="008F6D7B" w:rsidRDefault="007839C0" w:rsidP="00C33F7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>
        <w:rPr>
          <w:rFonts w:ascii="Arial" w:hAnsi="Arial" w:cs="Arial"/>
        </w:rPr>
        <w:t>No entry shall be added to Group3 test cases.</w:t>
      </w:r>
    </w:p>
    <w:p w14:paraId="7BA71746" w14:textId="1214A797" w:rsidR="00D6293A" w:rsidRDefault="00D6293A" w:rsidP="007839C0">
      <w:pPr>
        <w:rPr>
          <w:rFonts w:ascii="Arial" w:hAnsi="Arial" w:cs="Arial"/>
        </w:rPr>
      </w:pPr>
    </w:p>
    <w:p w14:paraId="3D6E0ED8" w14:textId="6788AE3E" w:rsidR="00503464" w:rsidRDefault="00503464" w:rsidP="007839C0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We have filed R5-231321 [6] to show an implementation example for a Group1 test requirement.</w:t>
      </w:r>
    </w:p>
    <w:p w14:paraId="1B0E66FB" w14:textId="77777777" w:rsidR="00503464" w:rsidRDefault="00503464" w:rsidP="007839C0">
      <w:pPr>
        <w:rPr>
          <w:rFonts w:ascii="Arial" w:hAnsi="Arial" w:cs="Arial"/>
        </w:rPr>
      </w:pPr>
    </w:p>
    <w:p w14:paraId="3CD1D96C" w14:textId="019179C3" w:rsidR="007839C0" w:rsidRPr="00A54D84" w:rsidRDefault="007839C0" w:rsidP="007839C0">
      <w:pPr>
        <w:jc w:val="both"/>
        <w:rPr>
          <w:rFonts w:ascii="Arial" w:hAnsi="Arial" w:cs="Arial"/>
        </w:rPr>
      </w:pPr>
      <w:r w:rsidRPr="003B04CA">
        <w:rPr>
          <w:rFonts w:ascii="Arial" w:hAnsi="Arial" w:cs="Arial"/>
          <w:b/>
          <w:bCs/>
        </w:rPr>
        <w:t>Proposal</w:t>
      </w:r>
      <w:r w:rsidR="004A7A89">
        <w:rPr>
          <w:rFonts w:ascii="Arial" w:hAnsi="Arial" w:cs="Arial"/>
          <w:b/>
          <w:bCs/>
        </w:rPr>
        <w:t>1</w:t>
      </w:r>
      <w:r>
        <w:rPr>
          <w:rFonts w:ascii="Arial" w:hAnsi="Arial" w:cs="Arial"/>
        </w:rPr>
        <w:t xml:space="preserve">: </w:t>
      </w:r>
      <w:r w:rsidR="00176D23">
        <w:rPr>
          <w:rFonts w:ascii="Arial" w:hAnsi="Arial" w:cs="Arial"/>
        </w:rPr>
        <w:t xml:space="preserve">Update the ‘Additional Information’ column </w:t>
      </w:r>
      <w:r w:rsidR="00821F11">
        <w:rPr>
          <w:rFonts w:ascii="Arial" w:hAnsi="Arial" w:cs="Arial"/>
        </w:rPr>
        <w:t xml:space="preserve">of 38.522 [4] section 4.2, according to the </w:t>
      </w:r>
      <w:r w:rsidR="000F00FE">
        <w:rPr>
          <w:rFonts w:ascii="Arial" w:hAnsi="Arial" w:cs="Arial"/>
        </w:rPr>
        <w:t>approach presented in this paper.</w:t>
      </w:r>
    </w:p>
    <w:p w14:paraId="4C7B6A7A" w14:textId="77777777" w:rsidR="00FD5593" w:rsidRPr="007839C0" w:rsidRDefault="00FD5593" w:rsidP="007839C0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67194" w14:paraId="788A9051" w14:textId="77777777" w:rsidTr="00567194">
        <w:tc>
          <w:tcPr>
            <w:tcW w:w="9350" w:type="dxa"/>
          </w:tcPr>
          <w:p w14:paraId="5890A6FE" w14:textId="77777777" w:rsidR="007617E5" w:rsidRPr="000F6278" w:rsidRDefault="007617E5" w:rsidP="007617E5">
            <w:pPr>
              <w:pStyle w:val="TH"/>
            </w:pPr>
            <w:r w:rsidRPr="000F6278">
              <w:t>Table 4.1.4-1: Applicability of performance test cases, ref. TS 38.521-4 [4]</w:t>
            </w:r>
          </w:p>
          <w:tbl>
            <w:tblPr>
              <w:tblW w:w="83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075"/>
              <w:gridCol w:w="1886"/>
              <w:gridCol w:w="817"/>
              <w:gridCol w:w="990"/>
              <w:gridCol w:w="1348"/>
              <w:gridCol w:w="990"/>
              <w:gridCol w:w="1259"/>
            </w:tblGrid>
            <w:tr w:rsidR="007617E5" w:rsidRPr="000F6278" w14:paraId="207E64D8" w14:textId="77777777" w:rsidTr="00A54D84">
              <w:trPr>
                <w:tblHeader/>
                <w:jc w:val="center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06340BB" w14:textId="77777777" w:rsidR="007617E5" w:rsidRPr="000F6278" w:rsidRDefault="007617E5" w:rsidP="007617E5">
                  <w:pPr>
                    <w:pStyle w:val="TAH"/>
                  </w:pPr>
                  <w:r w:rsidRPr="000F6278">
                    <w:t>Clause</w:t>
                  </w:r>
                </w:p>
              </w:tc>
              <w:tc>
                <w:tcPr>
                  <w:tcW w:w="18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AB71356" w14:textId="77777777" w:rsidR="007617E5" w:rsidRPr="000F6278" w:rsidRDefault="007617E5" w:rsidP="007617E5">
                  <w:pPr>
                    <w:pStyle w:val="TAH"/>
                  </w:pPr>
                  <w:r w:rsidRPr="000F6278">
                    <w:t>TC Title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C6D9612" w14:textId="77777777" w:rsidR="007617E5" w:rsidRPr="000F6278" w:rsidRDefault="007617E5" w:rsidP="007617E5">
                  <w:pPr>
                    <w:pStyle w:val="TAH"/>
                  </w:pPr>
                  <w:r w:rsidRPr="000F6278">
                    <w:t>Release</w:t>
                  </w:r>
                </w:p>
              </w:tc>
              <w:tc>
                <w:tcPr>
                  <w:tcW w:w="23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23037C" w14:textId="77777777" w:rsidR="007617E5" w:rsidRPr="000F6278" w:rsidRDefault="007617E5" w:rsidP="007617E5">
                  <w:pPr>
                    <w:pStyle w:val="TAH"/>
                  </w:pPr>
                  <w:r w:rsidRPr="000F6278">
                    <w:t>Applicability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14988CE" w14:textId="77777777" w:rsidR="007617E5" w:rsidRPr="000F6278" w:rsidRDefault="007617E5" w:rsidP="007617E5">
                  <w:pPr>
                    <w:pStyle w:val="TAH"/>
                  </w:pPr>
                  <w:r w:rsidRPr="000F6278">
                    <w:t>Tested Bands Selection</w:t>
                  </w: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D124217" w14:textId="77777777" w:rsidR="007617E5" w:rsidRPr="000F6278" w:rsidRDefault="007617E5" w:rsidP="007617E5">
                  <w:pPr>
                    <w:pStyle w:val="TAH"/>
                  </w:pPr>
                  <w:r w:rsidRPr="000F6278">
                    <w:t>Additional Information</w:t>
                  </w:r>
                </w:p>
              </w:tc>
            </w:tr>
            <w:tr w:rsidR="007617E5" w:rsidRPr="000F6278" w14:paraId="4A7C3D2E" w14:textId="77777777" w:rsidTr="00A54D84">
              <w:trPr>
                <w:tblHeader/>
                <w:jc w:val="center"/>
              </w:trPr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EF68F1" w14:textId="77777777" w:rsidR="007617E5" w:rsidRPr="000F6278" w:rsidRDefault="007617E5" w:rsidP="007617E5">
                  <w:pPr>
                    <w:pStyle w:val="TAH"/>
                  </w:pPr>
                </w:p>
              </w:tc>
              <w:tc>
                <w:tcPr>
                  <w:tcW w:w="18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9C16A" w14:textId="77777777" w:rsidR="007617E5" w:rsidRPr="000F6278" w:rsidRDefault="007617E5" w:rsidP="007617E5">
                  <w:pPr>
                    <w:pStyle w:val="TAH"/>
                  </w:pPr>
                </w:p>
              </w:tc>
              <w:tc>
                <w:tcPr>
                  <w:tcW w:w="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9DCD83" w14:textId="77777777" w:rsidR="007617E5" w:rsidRPr="000F6278" w:rsidRDefault="007617E5" w:rsidP="007617E5">
                  <w:pPr>
                    <w:pStyle w:val="TAH"/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E1D171" w14:textId="77777777" w:rsidR="007617E5" w:rsidRPr="000F6278" w:rsidRDefault="007617E5" w:rsidP="007617E5">
                  <w:pPr>
                    <w:pStyle w:val="TAH"/>
                  </w:pPr>
                  <w:r w:rsidRPr="000F6278">
                    <w:t>Condition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2C8E07" w14:textId="77777777" w:rsidR="007617E5" w:rsidRPr="000F6278" w:rsidRDefault="007617E5" w:rsidP="007617E5">
                  <w:pPr>
                    <w:pStyle w:val="TAH"/>
                  </w:pPr>
                  <w:r w:rsidRPr="000F6278">
                    <w:t>Comment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1824D" w14:textId="77777777" w:rsidR="007617E5" w:rsidRPr="000F6278" w:rsidRDefault="007617E5" w:rsidP="007617E5">
                  <w:pPr>
                    <w:pStyle w:val="TAH"/>
                  </w:pPr>
                </w:p>
              </w:tc>
              <w:tc>
                <w:tcPr>
                  <w:tcW w:w="12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0A310" w14:textId="77777777" w:rsidR="007617E5" w:rsidRPr="000F6278" w:rsidRDefault="007617E5" w:rsidP="007617E5">
                  <w:pPr>
                    <w:pStyle w:val="TAH"/>
                  </w:pPr>
                </w:p>
              </w:tc>
            </w:tr>
            <w:tr w:rsidR="007617E5" w:rsidRPr="000F6278" w14:paraId="03229B60" w14:textId="77777777" w:rsidTr="00A54D84">
              <w:trPr>
                <w:jc w:val="center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072AF9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6.2.3.2.2.2</w:t>
                  </w:r>
                </w:p>
              </w:tc>
              <w:tc>
                <w:tcPr>
                  <w:tcW w:w="1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08628F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 xml:space="preserve">4Rx TDD FR1 aperiodic </w:t>
                  </w:r>
                  <w:proofErr w:type="spellStart"/>
                  <w:r w:rsidRPr="000F6278">
                    <w:rPr>
                      <w:rFonts w:cs="Arial"/>
                    </w:rPr>
                    <w:t>subband</w:t>
                  </w:r>
                  <w:proofErr w:type="spellEnd"/>
                  <w:r w:rsidRPr="000F6278">
                    <w:rPr>
                      <w:rFonts w:cs="Arial"/>
                    </w:rPr>
                    <w:t xml:space="preserve"> CQI reporting under fading conditions for both SA and NSA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B9C219" w14:textId="77777777" w:rsidR="007617E5" w:rsidRPr="000F6278" w:rsidRDefault="007617E5" w:rsidP="007617E5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0F6278">
                    <w:rPr>
                      <w:rFonts w:cs="Arial"/>
                      <w:lang w:eastAsia="zh-CN"/>
                    </w:rPr>
                    <w:t>Rel-15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57EAC2" w14:textId="77777777" w:rsidR="007617E5" w:rsidRPr="000F6278" w:rsidRDefault="007617E5" w:rsidP="007617E5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0F6278">
                    <w:rPr>
                      <w:rFonts w:cs="Arial"/>
                      <w:lang w:eastAsia="zh-CN"/>
                    </w:rPr>
                    <w:t>C019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D5FEB9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U</w:t>
                  </w:r>
                  <w:r w:rsidRPr="000F6278">
                    <w:rPr>
                      <w:rFonts w:cs="Arial"/>
                      <w:lang w:eastAsia="zh-CN"/>
                    </w:rPr>
                    <w:t>E</w:t>
                  </w:r>
                  <w:r w:rsidRPr="000F6278">
                    <w:rPr>
                      <w:rFonts w:cs="Arial"/>
                    </w:rPr>
                    <w:t>s supporting 5GS TDD FR1 and 4Rx antenna ports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99EEED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D010</w:t>
                  </w: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FCD44" w14:textId="77777777" w:rsidR="007617E5" w:rsidRPr="000F6278" w:rsidRDefault="007617E5" w:rsidP="007617E5">
                  <w:pPr>
                    <w:pStyle w:val="TAL"/>
                  </w:pPr>
                </w:p>
              </w:tc>
            </w:tr>
            <w:tr w:rsidR="007617E5" w:rsidRPr="000F6278" w14:paraId="2C1D36A6" w14:textId="77777777" w:rsidTr="00A54D84">
              <w:trPr>
                <w:jc w:val="center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AF540A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6.2A.3.1.1</w:t>
                  </w:r>
                </w:p>
              </w:tc>
              <w:tc>
                <w:tcPr>
                  <w:tcW w:w="1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37FD3F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2Rx CQI reporting accuracy under AWGN conditions for CA (2DL CA)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B1CCC" w14:textId="77777777" w:rsidR="007617E5" w:rsidRPr="000F6278" w:rsidRDefault="007617E5" w:rsidP="007617E5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0F6278">
                    <w:rPr>
                      <w:rFonts w:cs="Arial"/>
                      <w:lang w:eastAsia="zh-CN"/>
                    </w:rPr>
                    <w:t>Rel-15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8C9FD2" w14:textId="77777777" w:rsidR="007617E5" w:rsidRPr="000F6278" w:rsidRDefault="007617E5" w:rsidP="007617E5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0F6278">
                    <w:rPr>
                      <w:lang w:eastAsia="zh-CN"/>
                    </w:rPr>
                    <w:t>C031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BE95E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t>UEs supporting 5GS FR1 and CA (2DL CA)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94B02F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szCs w:val="18"/>
                    </w:rPr>
                    <w:t>E0</w:t>
                  </w:r>
                  <w:r w:rsidRPr="000F6278">
                    <w:rPr>
                      <w:szCs w:val="18"/>
                      <w:lang w:eastAsia="zh-CN"/>
                    </w:rPr>
                    <w:t>16</w:t>
                  </w: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7F0C9" w14:textId="77777777" w:rsidR="007617E5" w:rsidRPr="00076657" w:rsidRDefault="007617E5" w:rsidP="007617E5">
                  <w:pPr>
                    <w:pStyle w:val="TAL"/>
                    <w:rPr>
                      <w:highlight w:val="cyan"/>
                    </w:rPr>
                  </w:pPr>
                  <w:r w:rsidRPr="00076657">
                    <w:rPr>
                      <w:highlight w:val="cyan"/>
                      <w:lang w:eastAsia="zh-CN"/>
                    </w:rPr>
                    <w:t xml:space="preserve">Test execution not necessary if </w:t>
                  </w:r>
                  <w:r w:rsidRPr="00076657">
                    <w:rPr>
                      <w:rFonts w:cs="Arial"/>
                      <w:highlight w:val="cyan"/>
                    </w:rPr>
                    <w:t>6.2A.3.1.2</w:t>
                  </w:r>
                  <w:r w:rsidRPr="00076657">
                    <w:rPr>
                      <w:highlight w:val="cyan"/>
                      <w:lang w:eastAsia="zh-CN"/>
                    </w:rPr>
                    <w:t xml:space="preserve"> is executed.</w:t>
                  </w:r>
                </w:p>
              </w:tc>
            </w:tr>
            <w:tr w:rsidR="007617E5" w:rsidRPr="000F6278" w14:paraId="7DF87464" w14:textId="77777777" w:rsidTr="00A54D84">
              <w:trPr>
                <w:jc w:val="center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39DF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6.2A.3.1.2</w:t>
                  </w:r>
                </w:p>
              </w:tc>
              <w:tc>
                <w:tcPr>
                  <w:tcW w:w="1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A7095D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2Rx CQI reporting accuracy under AWGN conditions for CA (3DL CA)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1EF73F" w14:textId="77777777" w:rsidR="007617E5" w:rsidRPr="000F6278" w:rsidRDefault="007617E5" w:rsidP="007617E5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0F6278">
                    <w:rPr>
                      <w:rFonts w:cs="Arial"/>
                      <w:lang w:eastAsia="zh-CN"/>
                    </w:rPr>
                    <w:t>Rel-15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0A25" w14:textId="77777777" w:rsidR="007617E5" w:rsidRPr="000F6278" w:rsidRDefault="007617E5" w:rsidP="007617E5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0F6278">
                    <w:rPr>
                      <w:rFonts w:cs="Arial"/>
                      <w:lang w:eastAsia="zh-CN"/>
                    </w:rPr>
                    <w:t>C033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921A9D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lang w:eastAsia="zh-CN"/>
                    </w:rPr>
                    <w:t>UEs supporting 5GS FR1 and CA (3DL CA)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3C575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lang w:eastAsia="zh-CN"/>
                    </w:rPr>
                    <w:t>E017</w:t>
                  </w: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8B2433" w14:textId="77777777" w:rsidR="007617E5" w:rsidRPr="00076657" w:rsidRDefault="007617E5" w:rsidP="007617E5">
                  <w:pPr>
                    <w:pStyle w:val="TAL"/>
                    <w:rPr>
                      <w:highlight w:val="cyan"/>
                    </w:rPr>
                  </w:pPr>
                  <w:r w:rsidRPr="00076657">
                    <w:rPr>
                      <w:highlight w:val="cyan"/>
                      <w:lang w:eastAsia="zh-CN"/>
                    </w:rPr>
                    <w:t xml:space="preserve">Test execution not necessary if </w:t>
                  </w:r>
                  <w:r w:rsidRPr="00076657">
                    <w:rPr>
                      <w:rFonts w:cs="Arial"/>
                      <w:highlight w:val="cyan"/>
                    </w:rPr>
                    <w:t>6.2A.3.1.3</w:t>
                  </w:r>
                  <w:r w:rsidRPr="00076657">
                    <w:rPr>
                      <w:highlight w:val="cyan"/>
                      <w:lang w:eastAsia="zh-CN"/>
                    </w:rPr>
                    <w:t xml:space="preserve"> is executed.</w:t>
                  </w:r>
                </w:p>
              </w:tc>
            </w:tr>
            <w:tr w:rsidR="007617E5" w:rsidRPr="000F6278" w14:paraId="19D04176" w14:textId="77777777" w:rsidTr="00A54D84">
              <w:trPr>
                <w:jc w:val="center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96258D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6.2A.3.1.3</w:t>
                  </w:r>
                </w:p>
              </w:tc>
              <w:tc>
                <w:tcPr>
                  <w:tcW w:w="1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2B6A8F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rFonts w:cs="Arial"/>
                    </w:rPr>
                    <w:t>2Rx CQI reporting accuracy under AWGN conditions for CA (4DL CA)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3F612" w14:textId="77777777" w:rsidR="007617E5" w:rsidRPr="000F6278" w:rsidRDefault="007617E5" w:rsidP="007617E5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0F6278">
                    <w:rPr>
                      <w:rFonts w:cs="Arial"/>
                      <w:lang w:eastAsia="zh-CN"/>
                    </w:rPr>
                    <w:t>Rel-15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3EFC6" w14:textId="77777777" w:rsidR="007617E5" w:rsidRPr="000F6278" w:rsidRDefault="007617E5" w:rsidP="007617E5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0F6278">
                    <w:rPr>
                      <w:lang w:eastAsia="zh-TW"/>
                    </w:rPr>
                    <w:t>C036</w:t>
                  </w:r>
                </w:p>
              </w:tc>
              <w:tc>
                <w:tcPr>
                  <w:tcW w:w="1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B25399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lang w:eastAsia="zh-CN"/>
                    </w:rPr>
                    <w:t>UEs supporting 5GS FR1 and CA (</w:t>
                  </w:r>
                  <w:r w:rsidRPr="000F6278">
                    <w:rPr>
                      <w:lang w:eastAsia="zh-TW"/>
                    </w:rPr>
                    <w:t>4DL CA</w:t>
                  </w:r>
                  <w:r w:rsidRPr="000F6278">
                    <w:rPr>
                      <w:lang w:eastAsia="zh-CN"/>
                    </w:rPr>
                    <w:t>)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DF829" w14:textId="77777777" w:rsidR="007617E5" w:rsidRPr="000F6278" w:rsidRDefault="007617E5" w:rsidP="007617E5">
                  <w:pPr>
                    <w:pStyle w:val="TAL"/>
                    <w:rPr>
                      <w:rFonts w:cs="Arial"/>
                    </w:rPr>
                  </w:pPr>
                  <w:r w:rsidRPr="000F6278">
                    <w:rPr>
                      <w:szCs w:val="18"/>
                    </w:rPr>
                    <w:t>E0</w:t>
                  </w:r>
                  <w:r w:rsidRPr="000F6278">
                    <w:rPr>
                      <w:szCs w:val="18"/>
                      <w:lang w:eastAsia="zh-CN"/>
                    </w:rPr>
                    <w:t>18</w:t>
                  </w: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62617" w14:textId="77777777" w:rsidR="007617E5" w:rsidRPr="000F6278" w:rsidRDefault="007617E5" w:rsidP="007617E5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</w:tbl>
          <w:p w14:paraId="2CF3382E" w14:textId="77777777" w:rsidR="00567194" w:rsidRDefault="00567194" w:rsidP="00BC704E">
            <w:pPr>
              <w:rPr>
                <w:color w:val="2E74B5"/>
              </w:rPr>
            </w:pPr>
          </w:p>
          <w:p w14:paraId="1E976524" w14:textId="77777777" w:rsidR="00567194" w:rsidRDefault="007617E5" w:rsidP="00BC704E">
            <w:pPr>
              <w:rPr>
                <w:rFonts w:ascii="Times New Roman" w:eastAsia="Times New Roman" w:hAnsi="Times New Roman"/>
                <w:i/>
                <w:sz w:val="20"/>
                <w:szCs w:val="20"/>
                <w:lang w:val="en-GB" w:eastAsia="ko-KR"/>
              </w:rPr>
            </w:pPr>
            <w:r w:rsidRPr="008378E1">
              <w:rPr>
                <w:rFonts w:ascii="Times New Roman" w:eastAsia="Times New Roman" w:hAnsi="Times New Roman"/>
                <w:i/>
                <w:sz w:val="20"/>
                <w:szCs w:val="20"/>
                <w:lang w:val="en-GB" w:eastAsia="ko-KR"/>
              </w:rPr>
              <w:t>Ref. 38.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val="en-GB" w:eastAsia="ko-KR"/>
              </w:rPr>
              <w:t>522</w:t>
            </w:r>
            <w:r w:rsidRPr="008378E1">
              <w:rPr>
                <w:rFonts w:ascii="Times New Roman" w:eastAsia="Times New Roman" w:hAnsi="Times New Roman"/>
                <w:i/>
                <w:sz w:val="20"/>
                <w:szCs w:val="20"/>
                <w:lang w:val="en-GB" w:eastAsia="ko-KR"/>
              </w:rPr>
              <w:t xml:space="preserve"> [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val="en-GB" w:eastAsia="ko-KR"/>
              </w:rPr>
              <w:t>4</w:t>
            </w:r>
            <w:r w:rsidRPr="008378E1">
              <w:rPr>
                <w:rFonts w:ascii="Times New Roman" w:eastAsia="Times New Roman" w:hAnsi="Times New Roman"/>
                <w:i/>
                <w:sz w:val="20"/>
                <w:szCs w:val="20"/>
                <w:lang w:val="en-GB" w:eastAsia="ko-KR"/>
              </w:rPr>
              <w:t>]</w:t>
            </w:r>
          </w:p>
          <w:p w14:paraId="1D2A3D9E" w14:textId="41E58E78" w:rsidR="00A54D84" w:rsidRDefault="00A54D84" w:rsidP="00BC704E">
            <w:pPr>
              <w:rPr>
                <w:color w:val="2E74B5"/>
              </w:rPr>
            </w:pPr>
          </w:p>
        </w:tc>
      </w:tr>
    </w:tbl>
    <w:p w14:paraId="493EE28F" w14:textId="0C86725A" w:rsidR="00567194" w:rsidRDefault="00567194" w:rsidP="00BC704E">
      <w:pPr>
        <w:rPr>
          <w:color w:val="2E74B5"/>
        </w:rPr>
      </w:pPr>
    </w:p>
    <w:p w14:paraId="4EA9D7CF" w14:textId="50BA31C8" w:rsidR="00182D68" w:rsidRDefault="000F00FE" w:rsidP="000F00F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Finally, </w:t>
      </w:r>
      <w:r w:rsidR="0098512D">
        <w:rPr>
          <w:rFonts w:ascii="Arial" w:hAnsi="Arial" w:cs="Arial"/>
        </w:rPr>
        <w:t xml:space="preserve">we also think it would </w:t>
      </w:r>
      <w:r w:rsidR="002279EF">
        <w:rPr>
          <w:rFonts w:ascii="Arial" w:hAnsi="Arial" w:cs="Arial"/>
        </w:rPr>
        <w:t xml:space="preserve">be beneficial to include in 38.533 specification, Annex D, </w:t>
      </w:r>
      <w:r w:rsidR="00272805">
        <w:rPr>
          <w:rFonts w:ascii="Arial" w:hAnsi="Arial" w:cs="Arial"/>
        </w:rPr>
        <w:t>the principle of testing specified in 38.133 [1] Annex A.3.13 along with the proposals presented in this paper.</w:t>
      </w:r>
      <w:r w:rsidR="00295CE7">
        <w:rPr>
          <w:rFonts w:ascii="Arial" w:hAnsi="Arial" w:cs="Arial"/>
        </w:rPr>
        <w:t xml:space="preserve"> We have filed R5-231320 </w:t>
      </w:r>
      <w:r w:rsidR="00182D68">
        <w:rPr>
          <w:rFonts w:ascii="Arial" w:hAnsi="Arial" w:cs="Arial"/>
        </w:rPr>
        <w:t xml:space="preserve">[5] </w:t>
      </w:r>
      <w:r w:rsidR="00EA2BD1">
        <w:rPr>
          <w:rFonts w:ascii="Arial" w:hAnsi="Arial" w:cs="Arial"/>
        </w:rPr>
        <w:t>in this regard</w:t>
      </w:r>
      <w:r w:rsidR="00182D68">
        <w:rPr>
          <w:rFonts w:ascii="Arial" w:hAnsi="Arial" w:cs="Arial"/>
        </w:rPr>
        <w:t>.</w:t>
      </w:r>
    </w:p>
    <w:p w14:paraId="0E18D8B4" w14:textId="77777777" w:rsidR="00182D68" w:rsidRDefault="00182D68" w:rsidP="000F00FE">
      <w:pPr>
        <w:rPr>
          <w:rFonts w:ascii="Arial" w:hAnsi="Arial" w:cs="Arial"/>
        </w:rPr>
      </w:pPr>
    </w:p>
    <w:p w14:paraId="142691FC" w14:textId="063C0CFD" w:rsidR="00733950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3</w:t>
      </w:r>
      <w:r w:rsidR="00733950" w:rsidRPr="00F206D4">
        <w:rPr>
          <w:rFonts w:cs="Arial"/>
        </w:rPr>
        <w:t>.</w:t>
      </w:r>
      <w:r w:rsidR="00733950" w:rsidRPr="00F206D4">
        <w:rPr>
          <w:rFonts w:cs="Arial"/>
        </w:rPr>
        <w:tab/>
        <w:t>Conclusion</w:t>
      </w:r>
    </w:p>
    <w:p w14:paraId="526B4ED9" w14:textId="74363324" w:rsidR="00CE692C" w:rsidRDefault="00CE692C" w:rsidP="001E1E5D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In this paper we have presented our views </w:t>
      </w:r>
      <w:r w:rsidR="00677102">
        <w:rPr>
          <w:rFonts w:ascii="Arial" w:hAnsi="Arial" w:cs="Arial"/>
          <w:lang w:val="en-GB"/>
        </w:rPr>
        <w:t xml:space="preserve">with respect to the principle of testing </w:t>
      </w:r>
      <w:r w:rsidR="00B335AF">
        <w:rPr>
          <w:rFonts w:ascii="Arial" w:hAnsi="Arial" w:cs="Arial"/>
          <w:lang w:val="en-GB"/>
        </w:rPr>
        <w:t>introduced in 38.133 [1] Annex A.3.13, which can be summarized in the following observations:</w:t>
      </w:r>
    </w:p>
    <w:p w14:paraId="58CD8C3F" w14:textId="77777777" w:rsidR="00CE692C" w:rsidRDefault="00CE692C" w:rsidP="001E1E5D">
      <w:pPr>
        <w:jc w:val="both"/>
        <w:rPr>
          <w:rFonts w:ascii="Arial" w:hAnsi="Arial" w:cs="Arial"/>
          <w:lang w:val="en-GB"/>
        </w:rPr>
      </w:pPr>
    </w:p>
    <w:p w14:paraId="1282F1E0" w14:textId="77777777" w:rsidR="00677102" w:rsidRDefault="00677102" w:rsidP="00677102">
      <w:pPr>
        <w:jc w:val="both"/>
        <w:rPr>
          <w:rFonts w:ascii="Arial" w:hAnsi="Arial" w:cs="Arial"/>
        </w:rPr>
      </w:pPr>
      <w:r w:rsidRPr="00917DF3">
        <w:rPr>
          <w:rFonts w:ascii="Arial" w:hAnsi="Arial" w:cs="Arial"/>
          <w:b/>
          <w:bCs/>
        </w:rPr>
        <w:t>Observation1</w:t>
      </w:r>
      <w:r>
        <w:rPr>
          <w:rFonts w:ascii="Arial" w:hAnsi="Arial" w:cs="Arial"/>
        </w:rPr>
        <w:t>: When both SA, and its equivalent EN-DC test, verify the same set of requirements, if one of them is executed, its counterpart can be skipped.</w:t>
      </w:r>
    </w:p>
    <w:p w14:paraId="4485DA78" w14:textId="77777777" w:rsidR="00677102" w:rsidRPr="00CE3161" w:rsidRDefault="00677102" w:rsidP="00677102">
      <w:pPr>
        <w:jc w:val="both"/>
        <w:rPr>
          <w:rFonts w:ascii="Arial" w:hAnsi="Arial" w:cs="Arial"/>
        </w:rPr>
      </w:pPr>
    </w:p>
    <w:p w14:paraId="62B2AC2D" w14:textId="6D565082" w:rsidR="00677102" w:rsidRDefault="00677102" w:rsidP="00677102">
      <w:pPr>
        <w:jc w:val="both"/>
        <w:rPr>
          <w:rFonts w:ascii="Arial" w:hAnsi="Arial" w:cs="Arial"/>
        </w:rPr>
      </w:pPr>
      <w:r w:rsidRPr="00917DF3">
        <w:rPr>
          <w:rFonts w:ascii="Arial" w:hAnsi="Arial" w:cs="Arial"/>
          <w:b/>
          <w:bCs/>
        </w:rPr>
        <w:t>Observation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>: When a test verifies a subset of requirements compared to its counterpart, if the test variant with largest number of requirements (superset) is tested, then its counterpart can be skipped.</w:t>
      </w:r>
    </w:p>
    <w:p w14:paraId="235B7C25" w14:textId="3B597326" w:rsidR="002E317F" w:rsidRDefault="002E317F" w:rsidP="00677102">
      <w:pPr>
        <w:jc w:val="both"/>
        <w:rPr>
          <w:rFonts w:ascii="Arial" w:hAnsi="Arial" w:cs="Arial"/>
        </w:rPr>
      </w:pPr>
    </w:p>
    <w:p w14:paraId="71A3545D" w14:textId="6BC1EAA4" w:rsidR="002E317F" w:rsidRDefault="002E317F" w:rsidP="0067710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Observation3:</w:t>
      </w:r>
      <w:r>
        <w:rPr>
          <w:rFonts w:ascii="Arial" w:hAnsi="Arial" w:cs="Arial"/>
        </w:rPr>
        <w:t xml:space="preserve"> RRM test cases can be categorized according to the Group1, Group2, Group3 definitions presented in this paper.</w:t>
      </w:r>
    </w:p>
    <w:p w14:paraId="33748BC6" w14:textId="5E54D4FA" w:rsidR="00CE692C" w:rsidRDefault="00CE692C" w:rsidP="001E1E5D">
      <w:pPr>
        <w:jc w:val="both"/>
        <w:rPr>
          <w:rFonts w:ascii="Arial" w:hAnsi="Arial" w:cs="Arial"/>
        </w:rPr>
      </w:pPr>
    </w:p>
    <w:p w14:paraId="777B600C" w14:textId="758229A4" w:rsidR="00B335AF" w:rsidRDefault="00B335AF" w:rsidP="001E1E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In addition, we present </w:t>
      </w:r>
      <w:r w:rsidR="00972076">
        <w:rPr>
          <w:rFonts w:ascii="Arial" w:hAnsi="Arial" w:cs="Arial"/>
        </w:rPr>
        <w:t xml:space="preserve">our </w:t>
      </w:r>
      <w:r w:rsidR="00605E77">
        <w:rPr>
          <w:rFonts w:ascii="Arial" w:hAnsi="Arial" w:cs="Arial"/>
        </w:rPr>
        <w:t xml:space="preserve">way forward on </w:t>
      </w:r>
      <w:r w:rsidR="00972076">
        <w:rPr>
          <w:rFonts w:ascii="Arial" w:hAnsi="Arial" w:cs="Arial"/>
        </w:rPr>
        <w:t xml:space="preserve">how </w:t>
      </w:r>
      <w:r w:rsidR="00605E77">
        <w:rPr>
          <w:rFonts w:ascii="Arial" w:hAnsi="Arial" w:cs="Arial"/>
        </w:rPr>
        <w:t>this principle should be considered:</w:t>
      </w:r>
    </w:p>
    <w:p w14:paraId="2410AA19" w14:textId="77777777" w:rsidR="00B335AF" w:rsidRPr="00677102" w:rsidRDefault="00B335AF" w:rsidP="001E1E5D">
      <w:pPr>
        <w:jc w:val="both"/>
        <w:rPr>
          <w:rFonts w:ascii="Arial" w:hAnsi="Arial" w:cs="Arial"/>
        </w:rPr>
      </w:pPr>
    </w:p>
    <w:p w14:paraId="427EB8C3" w14:textId="371DB866" w:rsidR="00677102" w:rsidRDefault="00677102" w:rsidP="001E1E5D">
      <w:pPr>
        <w:jc w:val="both"/>
        <w:rPr>
          <w:rFonts w:ascii="Arial" w:hAnsi="Arial" w:cs="Arial"/>
        </w:rPr>
      </w:pPr>
    </w:p>
    <w:p w14:paraId="04DC360E" w14:textId="77777777" w:rsidR="00677102" w:rsidRPr="00A54D84" w:rsidRDefault="00677102" w:rsidP="00677102">
      <w:pPr>
        <w:jc w:val="both"/>
        <w:rPr>
          <w:rFonts w:ascii="Arial" w:hAnsi="Arial" w:cs="Arial"/>
        </w:rPr>
      </w:pPr>
    </w:p>
    <w:p w14:paraId="4B466E62" w14:textId="51833936" w:rsidR="00677102" w:rsidRPr="00A54D84" w:rsidRDefault="00677102" w:rsidP="00677102">
      <w:pPr>
        <w:jc w:val="both"/>
        <w:rPr>
          <w:rFonts w:ascii="Arial" w:hAnsi="Arial" w:cs="Arial"/>
        </w:rPr>
      </w:pPr>
      <w:r w:rsidRPr="003B04CA">
        <w:rPr>
          <w:rFonts w:ascii="Arial" w:hAnsi="Arial" w:cs="Arial"/>
          <w:b/>
          <w:bCs/>
        </w:rPr>
        <w:t>Proposal</w:t>
      </w:r>
      <w:r w:rsidR="00956BBC">
        <w:rPr>
          <w:rFonts w:ascii="Arial" w:hAnsi="Arial" w:cs="Arial"/>
          <w:b/>
          <w:bCs/>
        </w:rPr>
        <w:t>1</w:t>
      </w:r>
      <w:r>
        <w:rPr>
          <w:rFonts w:ascii="Arial" w:hAnsi="Arial" w:cs="Arial"/>
        </w:rPr>
        <w:t>: Update the ‘Additional Information’ column of 38.522 [4] section 4.2, according to the approach presented in this paper.</w:t>
      </w:r>
    </w:p>
    <w:p w14:paraId="4F7BD0BA" w14:textId="14A1E6C8" w:rsidR="00677102" w:rsidRDefault="00677102" w:rsidP="001E1E5D">
      <w:pPr>
        <w:jc w:val="both"/>
        <w:rPr>
          <w:rFonts w:ascii="Arial" w:hAnsi="Arial" w:cs="Arial"/>
        </w:rPr>
      </w:pPr>
    </w:p>
    <w:p w14:paraId="221F53E9" w14:textId="77777777" w:rsidR="00677102" w:rsidRPr="00677102" w:rsidRDefault="00677102" w:rsidP="001E1E5D">
      <w:pPr>
        <w:jc w:val="both"/>
        <w:rPr>
          <w:rFonts w:ascii="Arial" w:hAnsi="Arial" w:cs="Arial"/>
          <w:lang w:val="en-GB"/>
        </w:rPr>
      </w:pPr>
    </w:p>
    <w:p w14:paraId="12682DF9" w14:textId="2D3E631B" w:rsidR="0032559D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4</w:t>
      </w:r>
      <w:r w:rsidR="00812647" w:rsidRPr="00F206D4">
        <w:rPr>
          <w:rFonts w:cs="Arial"/>
        </w:rPr>
        <w:t>.</w:t>
      </w:r>
      <w:r w:rsidR="00812647" w:rsidRPr="00F206D4">
        <w:rPr>
          <w:rFonts w:cs="Arial"/>
        </w:rPr>
        <w:tab/>
      </w:r>
      <w:r w:rsidR="00812647" w:rsidRPr="00F206D4">
        <w:rPr>
          <w:rFonts w:cs="Arial"/>
        </w:rPr>
        <w:tab/>
      </w:r>
      <w:r w:rsidR="00BC1A9A" w:rsidRPr="00F206D4">
        <w:rPr>
          <w:rFonts w:cs="Arial"/>
        </w:rPr>
        <w:t>References</w:t>
      </w:r>
    </w:p>
    <w:p w14:paraId="560AB41F" w14:textId="7D82DCD1" w:rsidR="00512C79" w:rsidRDefault="00512C79" w:rsidP="00922CEC">
      <w:pPr>
        <w:rPr>
          <w:rFonts w:ascii="Arial" w:hAnsi="Arial" w:cs="Arial"/>
        </w:rPr>
      </w:pPr>
      <w:r w:rsidRPr="00F206D4">
        <w:rPr>
          <w:rFonts w:ascii="Arial" w:hAnsi="Arial" w:cs="Arial"/>
        </w:rPr>
        <w:t>[</w:t>
      </w:r>
      <w:r w:rsidR="00584EF6" w:rsidRPr="00F206D4">
        <w:rPr>
          <w:rFonts w:ascii="Arial" w:hAnsi="Arial" w:cs="Arial"/>
        </w:rPr>
        <w:t>1</w:t>
      </w:r>
      <w:r w:rsidRPr="00F206D4">
        <w:rPr>
          <w:rFonts w:ascii="Arial" w:hAnsi="Arial" w:cs="Arial"/>
        </w:rPr>
        <w:t xml:space="preserve">] </w:t>
      </w:r>
      <w:r w:rsidR="0003139B" w:rsidRPr="0003139B">
        <w:rPr>
          <w:rFonts w:ascii="Arial" w:hAnsi="Arial" w:cs="Arial"/>
        </w:rPr>
        <w:t xml:space="preserve">3GPP TS 38.133: </w:t>
      </w:r>
      <w:r w:rsidR="002939F7">
        <w:rPr>
          <w:rFonts w:ascii="Arial" w:hAnsi="Arial" w:cs="Arial"/>
        </w:rPr>
        <w:t>“</w:t>
      </w:r>
      <w:r w:rsidR="0003139B" w:rsidRPr="0003139B">
        <w:rPr>
          <w:rFonts w:ascii="Arial" w:hAnsi="Arial" w:cs="Arial"/>
        </w:rPr>
        <w:t>NR; Requirements for support of radio resource management</w:t>
      </w:r>
      <w:r w:rsidR="002939F7">
        <w:rPr>
          <w:rFonts w:ascii="Arial" w:hAnsi="Arial" w:cs="Arial"/>
        </w:rPr>
        <w:t>”</w:t>
      </w:r>
      <w:r w:rsidR="0003139B" w:rsidRPr="0003139B">
        <w:rPr>
          <w:rFonts w:ascii="Arial" w:hAnsi="Arial" w:cs="Arial"/>
        </w:rPr>
        <w:t>.</w:t>
      </w:r>
    </w:p>
    <w:p w14:paraId="05A0402F" w14:textId="6246A1FE" w:rsidR="00B93FFF" w:rsidRDefault="00B93FFF" w:rsidP="0003139B">
      <w:pPr>
        <w:rPr>
          <w:rFonts w:ascii="Arial" w:hAnsi="Arial" w:cs="Arial"/>
        </w:rPr>
      </w:pPr>
      <w:r>
        <w:rPr>
          <w:rFonts w:ascii="Arial" w:hAnsi="Arial" w:cs="Arial"/>
        </w:rPr>
        <w:t xml:space="preserve">[2] </w:t>
      </w:r>
      <w:r w:rsidR="0003139B" w:rsidRPr="0003139B">
        <w:rPr>
          <w:rFonts w:ascii="Arial" w:hAnsi="Arial" w:cs="Arial"/>
        </w:rPr>
        <w:t xml:space="preserve">3GPP TS 38.533: </w:t>
      </w:r>
      <w:r w:rsidR="002939F7">
        <w:rPr>
          <w:rFonts w:ascii="Arial" w:hAnsi="Arial" w:cs="Arial"/>
        </w:rPr>
        <w:t>“</w:t>
      </w:r>
      <w:r w:rsidR="0003139B" w:rsidRPr="0003139B">
        <w:rPr>
          <w:rFonts w:ascii="Arial" w:hAnsi="Arial" w:cs="Arial"/>
        </w:rPr>
        <w:t>NR; User Equipment (UE) conformance specification; Radio Resource</w:t>
      </w:r>
      <w:r w:rsidR="0003139B">
        <w:rPr>
          <w:rFonts w:ascii="Arial" w:hAnsi="Arial" w:cs="Arial"/>
        </w:rPr>
        <w:t xml:space="preserve"> </w:t>
      </w:r>
      <w:r w:rsidR="0003139B" w:rsidRPr="0003139B">
        <w:rPr>
          <w:rFonts w:ascii="Arial" w:hAnsi="Arial" w:cs="Arial"/>
        </w:rPr>
        <w:t>Management (RRM)</w:t>
      </w:r>
      <w:r w:rsidR="002939F7">
        <w:rPr>
          <w:rFonts w:ascii="Arial" w:hAnsi="Arial" w:cs="Arial"/>
        </w:rPr>
        <w:t>”</w:t>
      </w:r>
      <w:r w:rsidR="0003139B" w:rsidRPr="0003139B">
        <w:rPr>
          <w:rFonts w:ascii="Arial" w:hAnsi="Arial" w:cs="Arial"/>
        </w:rPr>
        <w:t>.</w:t>
      </w:r>
    </w:p>
    <w:p w14:paraId="3EDCCF79" w14:textId="205E43FA" w:rsidR="00DE1633" w:rsidRDefault="00DE1633" w:rsidP="0003139B">
      <w:pPr>
        <w:rPr>
          <w:rFonts w:ascii="Arial" w:hAnsi="Arial" w:cs="Arial"/>
        </w:rPr>
      </w:pPr>
      <w:r>
        <w:rPr>
          <w:rFonts w:ascii="Arial" w:hAnsi="Arial" w:cs="Arial"/>
        </w:rPr>
        <w:t xml:space="preserve">[3] 3GPP TS 38.521-4: </w:t>
      </w:r>
      <w:r w:rsidR="00F87899">
        <w:rPr>
          <w:rFonts w:ascii="Arial" w:hAnsi="Arial" w:cs="Arial"/>
        </w:rPr>
        <w:t>“</w:t>
      </w:r>
      <w:r w:rsidR="00F87899" w:rsidRPr="00F87899">
        <w:rPr>
          <w:rFonts w:ascii="Arial" w:hAnsi="Arial" w:cs="Arial"/>
        </w:rPr>
        <w:t>NR; User Equipment (UE) conformance specification; Radio transmission and reception; Part 4: Performance</w:t>
      </w:r>
      <w:r w:rsidR="00F87899">
        <w:rPr>
          <w:rFonts w:ascii="Arial" w:hAnsi="Arial" w:cs="Arial"/>
        </w:rPr>
        <w:t>”</w:t>
      </w:r>
      <w:r w:rsidR="002939F7">
        <w:rPr>
          <w:rFonts w:ascii="Arial" w:hAnsi="Arial" w:cs="Arial"/>
        </w:rPr>
        <w:t>.</w:t>
      </w:r>
    </w:p>
    <w:p w14:paraId="706CBED5" w14:textId="6CC7D520" w:rsidR="0075418A" w:rsidRDefault="007617E5" w:rsidP="00922C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[4] 3GPP TS 38.522: </w:t>
      </w:r>
      <w:r w:rsidR="002939F7">
        <w:rPr>
          <w:rFonts w:ascii="Arial" w:hAnsi="Arial" w:cs="Arial"/>
        </w:rPr>
        <w:t>“</w:t>
      </w:r>
      <w:r w:rsidR="002939F7" w:rsidRPr="002939F7">
        <w:rPr>
          <w:rFonts w:ascii="Arial" w:hAnsi="Arial" w:cs="Arial"/>
        </w:rPr>
        <w:t>NR; User Equipment (UE) conformance specification; Applicability of radio transmission, radio reception and radio resource management test cases</w:t>
      </w:r>
      <w:r w:rsidR="002939F7">
        <w:rPr>
          <w:rFonts w:ascii="Arial" w:hAnsi="Arial" w:cs="Arial"/>
        </w:rPr>
        <w:t>”.</w:t>
      </w:r>
    </w:p>
    <w:p w14:paraId="494813F3" w14:textId="6CE53A92" w:rsidR="002939F7" w:rsidRDefault="00605E77" w:rsidP="00922CEC">
      <w:pPr>
        <w:rPr>
          <w:rFonts w:ascii="Arial" w:hAnsi="Arial" w:cs="Arial"/>
        </w:rPr>
      </w:pPr>
      <w:r>
        <w:rPr>
          <w:rFonts w:ascii="Arial" w:hAnsi="Arial" w:cs="Arial"/>
        </w:rPr>
        <w:t>[5] R5-231320</w:t>
      </w:r>
      <w:r w:rsidR="00830A3F">
        <w:rPr>
          <w:rFonts w:ascii="Arial" w:hAnsi="Arial" w:cs="Arial"/>
        </w:rPr>
        <w:t>: “</w:t>
      </w:r>
      <w:r w:rsidR="00830A3F" w:rsidRPr="00830A3F">
        <w:rPr>
          <w:rFonts w:ascii="Arial" w:hAnsi="Arial" w:cs="Arial"/>
        </w:rPr>
        <w:t>Update to RRM applicability rules and test optimization - 38.533</w:t>
      </w:r>
      <w:r w:rsidR="00830A3F">
        <w:rPr>
          <w:rFonts w:ascii="Arial" w:hAnsi="Arial" w:cs="Arial"/>
        </w:rPr>
        <w:t>”</w:t>
      </w:r>
    </w:p>
    <w:p w14:paraId="3104EF7F" w14:textId="2788BEB2" w:rsidR="0006337D" w:rsidRDefault="007A0621" w:rsidP="00922CEC">
      <w:pPr>
        <w:rPr>
          <w:rFonts w:ascii="Arial" w:hAnsi="Arial" w:cs="Arial"/>
        </w:rPr>
      </w:pPr>
      <w:r>
        <w:rPr>
          <w:rFonts w:ascii="Arial" w:hAnsi="Arial" w:cs="Arial"/>
        </w:rPr>
        <w:t>[6] R5-231321: “</w:t>
      </w:r>
      <w:r w:rsidR="002706CE" w:rsidRPr="002706CE">
        <w:rPr>
          <w:rFonts w:ascii="Arial" w:hAnsi="Arial" w:cs="Arial"/>
        </w:rPr>
        <w:t>Update to RRM applicability rules and test optimization - 38.522</w:t>
      </w:r>
      <w:r>
        <w:rPr>
          <w:rFonts w:ascii="Arial" w:hAnsi="Arial" w:cs="Arial"/>
        </w:rPr>
        <w:t>”</w:t>
      </w:r>
    </w:p>
    <w:p w14:paraId="4408738D" w14:textId="77777777" w:rsidR="002706CE" w:rsidRPr="00F206D4" w:rsidRDefault="002706CE" w:rsidP="00922CEC">
      <w:pPr>
        <w:rPr>
          <w:rFonts w:ascii="Arial" w:hAnsi="Arial" w:cs="Arial"/>
        </w:rPr>
      </w:pPr>
    </w:p>
    <w:sectPr w:rsidR="002706CE" w:rsidRPr="00F206D4" w:rsidSect="003B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pitch w:val="variable"/>
    <w:sig w:usb0="A00002FF" w:usb1="28CFFCFA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977165"/>
    <w:multiLevelType w:val="hybridMultilevel"/>
    <w:tmpl w:val="F57AE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C6AE5"/>
    <w:multiLevelType w:val="hybridMultilevel"/>
    <w:tmpl w:val="2ED61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479F6"/>
    <w:multiLevelType w:val="hybridMultilevel"/>
    <w:tmpl w:val="367C9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70720"/>
    <w:multiLevelType w:val="hybridMultilevel"/>
    <w:tmpl w:val="1CBEF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45164"/>
    <w:multiLevelType w:val="hybridMultilevel"/>
    <w:tmpl w:val="4ADA1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B0142"/>
    <w:multiLevelType w:val="hybridMultilevel"/>
    <w:tmpl w:val="DB7E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C06B6"/>
    <w:multiLevelType w:val="hybridMultilevel"/>
    <w:tmpl w:val="27CAB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925ADD"/>
    <w:multiLevelType w:val="hybridMultilevel"/>
    <w:tmpl w:val="3080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C396D"/>
    <w:multiLevelType w:val="hybridMultilevel"/>
    <w:tmpl w:val="6DBE7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6D5E09"/>
    <w:multiLevelType w:val="hybridMultilevel"/>
    <w:tmpl w:val="450C37F6"/>
    <w:lvl w:ilvl="0" w:tplc="E07224F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55AB3CBB"/>
    <w:multiLevelType w:val="hybridMultilevel"/>
    <w:tmpl w:val="41BC1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3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AEB080A"/>
    <w:multiLevelType w:val="hybridMultilevel"/>
    <w:tmpl w:val="3E62ACD8"/>
    <w:lvl w:ilvl="0" w:tplc="EF1A78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6E0D4427"/>
    <w:multiLevelType w:val="hybridMultilevel"/>
    <w:tmpl w:val="85AEF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5C7D5A"/>
    <w:multiLevelType w:val="hybridMultilevel"/>
    <w:tmpl w:val="BAA4D990"/>
    <w:lvl w:ilvl="0" w:tplc="B0C883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ED200E"/>
    <w:multiLevelType w:val="hybridMultilevel"/>
    <w:tmpl w:val="7332B3B6"/>
    <w:lvl w:ilvl="0" w:tplc="42A2AC7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8856">
    <w:abstractNumId w:val="15"/>
  </w:num>
  <w:num w:numId="2" w16cid:durableId="1490364588">
    <w:abstractNumId w:val="5"/>
  </w:num>
  <w:num w:numId="3" w16cid:durableId="1290430273">
    <w:abstractNumId w:val="13"/>
  </w:num>
  <w:num w:numId="4" w16cid:durableId="1853571449">
    <w:abstractNumId w:val="17"/>
  </w:num>
  <w:num w:numId="5" w16cid:durableId="690490490">
    <w:abstractNumId w:val="32"/>
  </w:num>
  <w:num w:numId="6" w16cid:durableId="545140020">
    <w:abstractNumId w:val="23"/>
  </w:num>
  <w:num w:numId="7" w16cid:durableId="1561211312">
    <w:abstractNumId w:val="16"/>
  </w:num>
  <w:num w:numId="8" w16cid:durableId="317006351">
    <w:abstractNumId w:val="12"/>
  </w:num>
  <w:num w:numId="9" w16cid:durableId="305354383">
    <w:abstractNumId w:val="25"/>
  </w:num>
  <w:num w:numId="10" w16cid:durableId="790519792">
    <w:abstractNumId w:val="22"/>
  </w:num>
  <w:num w:numId="11" w16cid:durableId="1149830354">
    <w:abstractNumId w:val="33"/>
  </w:num>
  <w:num w:numId="12" w16cid:durableId="1528374908">
    <w:abstractNumId w:val="8"/>
  </w:num>
  <w:num w:numId="13" w16cid:durableId="9809655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297637121">
    <w:abstractNumId w:val="1"/>
  </w:num>
  <w:num w:numId="15" w16cid:durableId="1971202481">
    <w:abstractNumId w:val="29"/>
  </w:num>
  <w:num w:numId="16" w16cid:durableId="148059910">
    <w:abstractNumId w:val="14"/>
  </w:num>
  <w:num w:numId="17" w16cid:durableId="654336341">
    <w:abstractNumId w:val="21"/>
  </w:num>
  <w:num w:numId="18" w16cid:durableId="1289432556">
    <w:abstractNumId w:val="10"/>
  </w:num>
  <w:num w:numId="19" w16cid:durableId="1193376760">
    <w:abstractNumId w:val="11"/>
  </w:num>
  <w:num w:numId="20" w16cid:durableId="1466191128">
    <w:abstractNumId w:val="10"/>
  </w:num>
  <w:num w:numId="21" w16cid:durableId="877624319">
    <w:abstractNumId w:val="4"/>
  </w:num>
  <w:num w:numId="22" w16cid:durableId="1838377143">
    <w:abstractNumId w:val="2"/>
  </w:num>
  <w:num w:numId="23" w16cid:durableId="449663205">
    <w:abstractNumId w:val="31"/>
  </w:num>
  <w:num w:numId="24" w16cid:durableId="572396327">
    <w:abstractNumId w:val="9"/>
  </w:num>
  <w:num w:numId="25" w16cid:durableId="1328173288">
    <w:abstractNumId w:val="28"/>
  </w:num>
  <w:num w:numId="26" w16cid:durableId="576132330">
    <w:abstractNumId w:val="24"/>
  </w:num>
  <w:num w:numId="27" w16cid:durableId="779450466">
    <w:abstractNumId w:val="6"/>
  </w:num>
  <w:num w:numId="28" w16cid:durableId="776410135">
    <w:abstractNumId w:val="27"/>
  </w:num>
  <w:num w:numId="29" w16cid:durableId="1682119042">
    <w:abstractNumId w:val="18"/>
  </w:num>
  <w:num w:numId="30" w16cid:durableId="593779021">
    <w:abstractNumId w:val="30"/>
  </w:num>
  <w:num w:numId="31" w16cid:durableId="1887594953">
    <w:abstractNumId w:val="3"/>
  </w:num>
  <w:num w:numId="32" w16cid:durableId="1341816682">
    <w:abstractNumId w:val="19"/>
  </w:num>
  <w:num w:numId="33" w16cid:durableId="1923756394">
    <w:abstractNumId w:val="20"/>
  </w:num>
  <w:num w:numId="34" w16cid:durableId="1552690431">
    <w:abstractNumId w:val="26"/>
  </w:num>
  <w:num w:numId="35" w16cid:durableId="1412777201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416F"/>
    <w:rsid w:val="000055B7"/>
    <w:rsid w:val="0000681A"/>
    <w:rsid w:val="0001100F"/>
    <w:rsid w:val="0001316C"/>
    <w:rsid w:val="00016650"/>
    <w:rsid w:val="00017424"/>
    <w:rsid w:val="00017F29"/>
    <w:rsid w:val="0002089C"/>
    <w:rsid w:val="00020F81"/>
    <w:rsid w:val="000210D8"/>
    <w:rsid w:val="000212C1"/>
    <w:rsid w:val="00021969"/>
    <w:rsid w:val="0002405A"/>
    <w:rsid w:val="000243A8"/>
    <w:rsid w:val="00025615"/>
    <w:rsid w:val="0002739F"/>
    <w:rsid w:val="00030888"/>
    <w:rsid w:val="0003091C"/>
    <w:rsid w:val="0003139B"/>
    <w:rsid w:val="000313B3"/>
    <w:rsid w:val="00032A25"/>
    <w:rsid w:val="00033025"/>
    <w:rsid w:val="00033442"/>
    <w:rsid w:val="00033DE8"/>
    <w:rsid w:val="00035FE9"/>
    <w:rsid w:val="00036BF5"/>
    <w:rsid w:val="0003785B"/>
    <w:rsid w:val="00040952"/>
    <w:rsid w:val="00041020"/>
    <w:rsid w:val="00041438"/>
    <w:rsid w:val="0004266C"/>
    <w:rsid w:val="00042A62"/>
    <w:rsid w:val="000448F2"/>
    <w:rsid w:val="00044E07"/>
    <w:rsid w:val="0004580B"/>
    <w:rsid w:val="00051969"/>
    <w:rsid w:val="00052D90"/>
    <w:rsid w:val="00055ADE"/>
    <w:rsid w:val="000576A8"/>
    <w:rsid w:val="00060330"/>
    <w:rsid w:val="0006056E"/>
    <w:rsid w:val="0006337D"/>
    <w:rsid w:val="00065810"/>
    <w:rsid w:val="00066F9A"/>
    <w:rsid w:val="00067275"/>
    <w:rsid w:val="00072377"/>
    <w:rsid w:val="0007335D"/>
    <w:rsid w:val="00074F35"/>
    <w:rsid w:val="00076657"/>
    <w:rsid w:val="000777D7"/>
    <w:rsid w:val="00077E80"/>
    <w:rsid w:val="000811A4"/>
    <w:rsid w:val="00081DA0"/>
    <w:rsid w:val="00083D1D"/>
    <w:rsid w:val="00083F12"/>
    <w:rsid w:val="000845CA"/>
    <w:rsid w:val="000847E1"/>
    <w:rsid w:val="000859DD"/>
    <w:rsid w:val="000865A6"/>
    <w:rsid w:val="00086F8D"/>
    <w:rsid w:val="00090AA3"/>
    <w:rsid w:val="0009108B"/>
    <w:rsid w:val="00091B10"/>
    <w:rsid w:val="000931C6"/>
    <w:rsid w:val="00095A12"/>
    <w:rsid w:val="00096036"/>
    <w:rsid w:val="000A0187"/>
    <w:rsid w:val="000A1AFF"/>
    <w:rsid w:val="000A1CEC"/>
    <w:rsid w:val="000A7328"/>
    <w:rsid w:val="000B05DC"/>
    <w:rsid w:val="000B640A"/>
    <w:rsid w:val="000B6EE5"/>
    <w:rsid w:val="000B735B"/>
    <w:rsid w:val="000B7E5E"/>
    <w:rsid w:val="000C2414"/>
    <w:rsid w:val="000C311C"/>
    <w:rsid w:val="000C4597"/>
    <w:rsid w:val="000C5BFB"/>
    <w:rsid w:val="000C6CB2"/>
    <w:rsid w:val="000C7B17"/>
    <w:rsid w:val="000D0B6A"/>
    <w:rsid w:val="000D14DA"/>
    <w:rsid w:val="000D227B"/>
    <w:rsid w:val="000D3C92"/>
    <w:rsid w:val="000D4581"/>
    <w:rsid w:val="000D7193"/>
    <w:rsid w:val="000D76D7"/>
    <w:rsid w:val="000E491C"/>
    <w:rsid w:val="000F00FE"/>
    <w:rsid w:val="000F30AA"/>
    <w:rsid w:val="000F4075"/>
    <w:rsid w:val="000F7FDA"/>
    <w:rsid w:val="00100686"/>
    <w:rsid w:val="0010153B"/>
    <w:rsid w:val="00101964"/>
    <w:rsid w:val="00105712"/>
    <w:rsid w:val="00106A88"/>
    <w:rsid w:val="001070A6"/>
    <w:rsid w:val="00107896"/>
    <w:rsid w:val="00112C27"/>
    <w:rsid w:val="00114BB0"/>
    <w:rsid w:val="0011774B"/>
    <w:rsid w:val="00120866"/>
    <w:rsid w:val="00121789"/>
    <w:rsid w:val="0012243F"/>
    <w:rsid w:val="00125CB4"/>
    <w:rsid w:val="0013180F"/>
    <w:rsid w:val="00134E95"/>
    <w:rsid w:val="0013564E"/>
    <w:rsid w:val="001375FE"/>
    <w:rsid w:val="00137E08"/>
    <w:rsid w:val="0014010C"/>
    <w:rsid w:val="00143DA7"/>
    <w:rsid w:val="00144471"/>
    <w:rsid w:val="001447CE"/>
    <w:rsid w:val="00147C8F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76D23"/>
    <w:rsid w:val="001808BF"/>
    <w:rsid w:val="00180C1B"/>
    <w:rsid w:val="0018254B"/>
    <w:rsid w:val="00182BF5"/>
    <w:rsid w:val="00182D68"/>
    <w:rsid w:val="0018505E"/>
    <w:rsid w:val="0018699D"/>
    <w:rsid w:val="00186E19"/>
    <w:rsid w:val="001900EF"/>
    <w:rsid w:val="00192B9B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C2A9E"/>
    <w:rsid w:val="001C33F9"/>
    <w:rsid w:val="001C3FEB"/>
    <w:rsid w:val="001C43AC"/>
    <w:rsid w:val="001D3342"/>
    <w:rsid w:val="001D40DB"/>
    <w:rsid w:val="001D4A76"/>
    <w:rsid w:val="001D51E1"/>
    <w:rsid w:val="001E067E"/>
    <w:rsid w:val="001E1DA9"/>
    <w:rsid w:val="001E1E5D"/>
    <w:rsid w:val="001E5EBD"/>
    <w:rsid w:val="001E65D4"/>
    <w:rsid w:val="001E6FC4"/>
    <w:rsid w:val="001E7F2E"/>
    <w:rsid w:val="001F04AA"/>
    <w:rsid w:val="001F2EEE"/>
    <w:rsid w:val="001F356B"/>
    <w:rsid w:val="001F592F"/>
    <w:rsid w:val="001F6A8A"/>
    <w:rsid w:val="001F6B82"/>
    <w:rsid w:val="001F7C9F"/>
    <w:rsid w:val="00202762"/>
    <w:rsid w:val="002058A4"/>
    <w:rsid w:val="00211E55"/>
    <w:rsid w:val="00216B60"/>
    <w:rsid w:val="00222759"/>
    <w:rsid w:val="002229F3"/>
    <w:rsid w:val="00223DDE"/>
    <w:rsid w:val="00225503"/>
    <w:rsid w:val="0022621A"/>
    <w:rsid w:val="002279EF"/>
    <w:rsid w:val="002302F6"/>
    <w:rsid w:val="002336E7"/>
    <w:rsid w:val="002353DE"/>
    <w:rsid w:val="002365A5"/>
    <w:rsid w:val="00241CEB"/>
    <w:rsid w:val="00242C63"/>
    <w:rsid w:val="00242E40"/>
    <w:rsid w:val="00242F12"/>
    <w:rsid w:val="0024731F"/>
    <w:rsid w:val="002475B8"/>
    <w:rsid w:val="00251693"/>
    <w:rsid w:val="00252E88"/>
    <w:rsid w:val="00260068"/>
    <w:rsid w:val="00261828"/>
    <w:rsid w:val="002626EB"/>
    <w:rsid w:val="00262E0F"/>
    <w:rsid w:val="00262E4C"/>
    <w:rsid w:val="002645E7"/>
    <w:rsid w:val="00266A2C"/>
    <w:rsid w:val="00266AFA"/>
    <w:rsid w:val="00267B75"/>
    <w:rsid w:val="00270620"/>
    <w:rsid w:val="002706CE"/>
    <w:rsid w:val="00271010"/>
    <w:rsid w:val="00271F57"/>
    <w:rsid w:val="002725FB"/>
    <w:rsid w:val="00272805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39F7"/>
    <w:rsid w:val="00295CE7"/>
    <w:rsid w:val="002977BC"/>
    <w:rsid w:val="002A6B57"/>
    <w:rsid w:val="002A6F5C"/>
    <w:rsid w:val="002B025A"/>
    <w:rsid w:val="002B0C71"/>
    <w:rsid w:val="002B0FA1"/>
    <w:rsid w:val="002B449D"/>
    <w:rsid w:val="002B5B8A"/>
    <w:rsid w:val="002B690B"/>
    <w:rsid w:val="002B6C47"/>
    <w:rsid w:val="002B7AB2"/>
    <w:rsid w:val="002C00F7"/>
    <w:rsid w:val="002C2495"/>
    <w:rsid w:val="002C4065"/>
    <w:rsid w:val="002C43AC"/>
    <w:rsid w:val="002D29EF"/>
    <w:rsid w:val="002D2A18"/>
    <w:rsid w:val="002D43C9"/>
    <w:rsid w:val="002D67FC"/>
    <w:rsid w:val="002D7AEE"/>
    <w:rsid w:val="002E018A"/>
    <w:rsid w:val="002E0312"/>
    <w:rsid w:val="002E099A"/>
    <w:rsid w:val="002E148E"/>
    <w:rsid w:val="002E317F"/>
    <w:rsid w:val="002E33F5"/>
    <w:rsid w:val="002E4AB7"/>
    <w:rsid w:val="002E6997"/>
    <w:rsid w:val="002E718D"/>
    <w:rsid w:val="003002CF"/>
    <w:rsid w:val="0030134F"/>
    <w:rsid w:val="00302556"/>
    <w:rsid w:val="0030393C"/>
    <w:rsid w:val="0030515D"/>
    <w:rsid w:val="0030632A"/>
    <w:rsid w:val="00306753"/>
    <w:rsid w:val="003114E2"/>
    <w:rsid w:val="00312ACC"/>
    <w:rsid w:val="00313279"/>
    <w:rsid w:val="003134FA"/>
    <w:rsid w:val="00313B17"/>
    <w:rsid w:val="00314267"/>
    <w:rsid w:val="00314714"/>
    <w:rsid w:val="00317077"/>
    <w:rsid w:val="00317AC5"/>
    <w:rsid w:val="00322213"/>
    <w:rsid w:val="003235C6"/>
    <w:rsid w:val="0032559D"/>
    <w:rsid w:val="00330B4F"/>
    <w:rsid w:val="00331389"/>
    <w:rsid w:val="0033210D"/>
    <w:rsid w:val="003345A1"/>
    <w:rsid w:val="00334C1A"/>
    <w:rsid w:val="00334F5D"/>
    <w:rsid w:val="00341303"/>
    <w:rsid w:val="00342C0D"/>
    <w:rsid w:val="0034380C"/>
    <w:rsid w:val="00343AAF"/>
    <w:rsid w:val="00344AFB"/>
    <w:rsid w:val="00344B0E"/>
    <w:rsid w:val="003450CF"/>
    <w:rsid w:val="003457B2"/>
    <w:rsid w:val="0035328E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41D4"/>
    <w:rsid w:val="003647A7"/>
    <w:rsid w:val="003649CF"/>
    <w:rsid w:val="00367928"/>
    <w:rsid w:val="00367FDD"/>
    <w:rsid w:val="003704D5"/>
    <w:rsid w:val="00371433"/>
    <w:rsid w:val="0037146A"/>
    <w:rsid w:val="00372888"/>
    <w:rsid w:val="00372BAE"/>
    <w:rsid w:val="003730DD"/>
    <w:rsid w:val="00373E7D"/>
    <w:rsid w:val="0037566F"/>
    <w:rsid w:val="0037588F"/>
    <w:rsid w:val="00381BA5"/>
    <w:rsid w:val="00387EB9"/>
    <w:rsid w:val="0039151C"/>
    <w:rsid w:val="00393306"/>
    <w:rsid w:val="00395AE9"/>
    <w:rsid w:val="0039674F"/>
    <w:rsid w:val="00396804"/>
    <w:rsid w:val="00397E7C"/>
    <w:rsid w:val="003A3F8B"/>
    <w:rsid w:val="003A5CA1"/>
    <w:rsid w:val="003A76C8"/>
    <w:rsid w:val="003B03B1"/>
    <w:rsid w:val="003B0496"/>
    <w:rsid w:val="003B04CA"/>
    <w:rsid w:val="003B0D4B"/>
    <w:rsid w:val="003B1110"/>
    <w:rsid w:val="003B2D48"/>
    <w:rsid w:val="003B2E9A"/>
    <w:rsid w:val="003B601D"/>
    <w:rsid w:val="003B668A"/>
    <w:rsid w:val="003B6FA9"/>
    <w:rsid w:val="003B73CF"/>
    <w:rsid w:val="003B74C8"/>
    <w:rsid w:val="003B7917"/>
    <w:rsid w:val="003C013F"/>
    <w:rsid w:val="003C0DD5"/>
    <w:rsid w:val="003C100C"/>
    <w:rsid w:val="003C22EE"/>
    <w:rsid w:val="003C2FDE"/>
    <w:rsid w:val="003C4FAD"/>
    <w:rsid w:val="003C5EE6"/>
    <w:rsid w:val="003C5EE8"/>
    <w:rsid w:val="003C5FD8"/>
    <w:rsid w:val="003C6094"/>
    <w:rsid w:val="003C6185"/>
    <w:rsid w:val="003C6BF7"/>
    <w:rsid w:val="003C7D6A"/>
    <w:rsid w:val="003D051D"/>
    <w:rsid w:val="003D05A1"/>
    <w:rsid w:val="003D0E9F"/>
    <w:rsid w:val="003D355E"/>
    <w:rsid w:val="003D3C02"/>
    <w:rsid w:val="003D41D5"/>
    <w:rsid w:val="003D6995"/>
    <w:rsid w:val="003D7BA7"/>
    <w:rsid w:val="003E1B43"/>
    <w:rsid w:val="003E1C39"/>
    <w:rsid w:val="003E2531"/>
    <w:rsid w:val="003E2A0F"/>
    <w:rsid w:val="003E69D2"/>
    <w:rsid w:val="003E7283"/>
    <w:rsid w:val="003F2660"/>
    <w:rsid w:val="003F4153"/>
    <w:rsid w:val="003F4C36"/>
    <w:rsid w:val="003F7717"/>
    <w:rsid w:val="003F7F4F"/>
    <w:rsid w:val="004051EE"/>
    <w:rsid w:val="004065EF"/>
    <w:rsid w:val="00407EF9"/>
    <w:rsid w:val="00412C16"/>
    <w:rsid w:val="0041303B"/>
    <w:rsid w:val="004211A9"/>
    <w:rsid w:val="004223E4"/>
    <w:rsid w:val="004226CF"/>
    <w:rsid w:val="004234E2"/>
    <w:rsid w:val="00424A85"/>
    <w:rsid w:val="00424C58"/>
    <w:rsid w:val="00426744"/>
    <w:rsid w:val="00426D0A"/>
    <w:rsid w:val="00430647"/>
    <w:rsid w:val="00430EC5"/>
    <w:rsid w:val="00431A2C"/>
    <w:rsid w:val="00432144"/>
    <w:rsid w:val="00432B25"/>
    <w:rsid w:val="00432BA1"/>
    <w:rsid w:val="00435152"/>
    <w:rsid w:val="00435CC1"/>
    <w:rsid w:val="00435DA6"/>
    <w:rsid w:val="0043649F"/>
    <w:rsid w:val="00437012"/>
    <w:rsid w:val="00450372"/>
    <w:rsid w:val="00455213"/>
    <w:rsid w:val="004601AC"/>
    <w:rsid w:val="00460799"/>
    <w:rsid w:val="00460937"/>
    <w:rsid w:val="00464E75"/>
    <w:rsid w:val="004659AA"/>
    <w:rsid w:val="00466A74"/>
    <w:rsid w:val="004702AA"/>
    <w:rsid w:val="004712E8"/>
    <w:rsid w:val="0047278A"/>
    <w:rsid w:val="00472D30"/>
    <w:rsid w:val="00473083"/>
    <w:rsid w:val="00474A99"/>
    <w:rsid w:val="00474B4F"/>
    <w:rsid w:val="00474D6C"/>
    <w:rsid w:val="00475AC6"/>
    <w:rsid w:val="00476D1F"/>
    <w:rsid w:val="00477A42"/>
    <w:rsid w:val="00480FA9"/>
    <w:rsid w:val="00481222"/>
    <w:rsid w:val="00482CF7"/>
    <w:rsid w:val="00483186"/>
    <w:rsid w:val="00483668"/>
    <w:rsid w:val="00483C89"/>
    <w:rsid w:val="00484821"/>
    <w:rsid w:val="004863EF"/>
    <w:rsid w:val="00486579"/>
    <w:rsid w:val="00486D9C"/>
    <w:rsid w:val="00487552"/>
    <w:rsid w:val="00491D7C"/>
    <w:rsid w:val="004920F4"/>
    <w:rsid w:val="004922BA"/>
    <w:rsid w:val="004A1D15"/>
    <w:rsid w:val="004A5212"/>
    <w:rsid w:val="004A543F"/>
    <w:rsid w:val="004A56BA"/>
    <w:rsid w:val="004A58D9"/>
    <w:rsid w:val="004A6DB6"/>
    <w:rsid w:val="004A7A89"/>
    <w:rsid w:val="004B2C3B"/>
    <w:rsid w:val="004B3209"/>
    <w:rsid w:val="004B3C79"/>
    <w:rsid w:val="004B51B9"/>
    <w:rsid w:val="004B5CA1"/>
    <w:rsid w:val="004B79C8"/>
    <w:rsid w:val="004C40CC"/>
    <w:rsid w:val="004D0F53"/>
    <w:rsid w:val="004D1AF4"/>
    <w:rsid w:val="004D1E24"/>
    <w:rsid w:val="004D26E4"/>
    <w:rsid w:val="004D3C3F"/>
    <w:rsid w:val="004E1028"/>
    <w:rsid w:val="004E255B"/>
    <w:rsid w:val="004E264E"/>
    <w:rsid w:val="004E29F3"/>
    <w:rsid w:val="004E6857"/>
    <w:rsid w:val="004E74ED"/>
    <w:rsid w:val="004F1C9B"/>
    <w:rsid w:val="004F251C"/>
    <w:rsid w:val="004F6D39"/>
    <w:rsid w:val="004F7412"/>
    <w:rsid w:val="004F7B35"/>
    <w:rsid w:val="00500AA2"/>
    <w:rsid w:val="00502A37"/>
    <w:rsid w:val="00503464"/>
    <w:rsid w:val="005050D7"/>
    <w:rsid w:val="00505244"/>
    <w:rsid w:val="00510B86"/>
    <w:rsid w:val="00511A70"/>
    <w:rsid w:val="00512C79"/>
    <w:rsid w:val="005136A3"/>
    <w:rsid w:val="005142BF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4038C"/>
    <w:rsid w:val="00540421"/>
    <w:rsid w:val="0054282F"/>
    <w:rsid w:val="005438B1"/>
    <w:rsid w:val="00545EC9"/>
    <w:rsid w:val="0054701A"/>
    <w:rsid w:val="00547737"/>
    <w:rsid w:val="005506E6"/>
    <w:rsid w:val="00551AE5"/>
    <w:rsid w:val="0055337C"/>
    <w:rsid w:val="005544B8"/>
    <w:rsid w:val="0055453E"/>
    <w:rsid w:val="005548F7"/>
    <w:rsid w:val="00555FFF"/>
    <w:rsid w:val="00556B2E"/>
    <w:rsid w:val="005570BF"/>
    <w:rsid w:val="00557A0A"/>
    <w:rsid w:val="00561DD3"/>
    <w:rsid w:val="0056211A"/>
    <w:rsid w:val="00562536"/>
    <w:rsid w:val="00562C97"/>
    <w:rsid w:val="00562EC0"/>
    <w:rsid w:val="005631C3"/>
    <w:rsid w:val="00566A3A"/>
    <w:rsid w:val="00567194"/>
    <w:rsid w:val="00567C52"/>
    <w:rsid w:val="00570B5E"/>
    <w:rsid w:val="00570FA1"/>
    <w:rsid w:val="005737C2"/>
    <w:rsid w:val="005746A9"/>
    <w:rsid w:val="005746C0"/>
    <w:rsid w:val="00575BAC"/>
    <w:rsid w:val="00577423"/>
    <w:rsid w:val="0058136F"/>
    <w:rsid w:val="005826CB"/>
    <w:rsid w:val="005841C4"/>
    <w:rsid w:val="00584EF6"/>
    <w:rsid w:val="005864C5"/>
    <w:rsid w:val="00586A67"/>
    <w:rsid w:val="00586B1F"/>
    <w:rsid w:val="0058747B"/>
    <w:rsid w:val="00587FE5"/>
    <w:rsid w:val="0059083D"/>
    <w:rsid w:val="00593A83"/>
    <w:rsid w:val="0059661B"/>
    <w:rsid w:val="005976C6"/>
    <w:rsid w:val="005A0364"/>
    <w:rsid w:val="005A3244"/>
    <w:rsid w:val="005A3A74"/>
    <w:rsid w:val="005A4A43"/>
    <w:rsid w:val="005A7C5E"/>
    <w:rsid w:val="005B151A"/>
    <w:rsid w:val="005B5027"/>
    <w:rsid w:val="005B7228"/>
    <w:rsid w:val="005B7CD2"/>
    <w:rsid w:val="005C0118"/>
    <w:rsid w:val="005C0D05"/>
    <w:rsid w:val="005C1A1F"/>
    <w:rsid w:val="005C2B19"/>
    <w:rsid w:val="005C2E1E"/>
    <w:rsid w:val="005C4667"/>
    <w:rsid w:val="005C6018"/>
    <w:rsid w:val="005C65E7"/>
    <w:rsid w:val="005C7C20"/>
    <w:rsid w:val="005D03ED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1C9D"/>
    <w:rsid w:val="005E218D"/>
    <w:rsid w:val="005E4CA1"/>
    <w:rsid w:val="005E5BDA"/>
    <w:rsid w:val="005E5D3D"/>
    <w:rsid w:val="005E6C8B"/>
    <w:rsid w:val="005E7121"/>
    <w:rsid w:val="005E7B3C"/>
    <w:rsid w:val="005F2A7E"/>
    <w:rsid w:val="005F4C27"/>
    <w:rsid w:val="005F5919"/>
    <w:rsid w:val="005F5967"/>
    <w:rsid w:val="005F749F"/>
    <w:rsid w:val="00600DD0"/>
    <w:rsid w:val="006019A9"/>
    <w:rsid w:val="006032A0"/>
    <w:rsid w:val="0060583D"/>
    <w:rsid w:val="00605E77"/>
    <w:rsid w:val="00607CF8"/>
    <w:rsid w:val="006118CD"/>
    <w:rsid w:val="00612614"/>
    <w:rsid w:val="00612A2B"/>
    <w:rsid w:val="00614B69"/>
    <w:rsid w:val="00620111"/>
    <w:rsid w:val="00623962"/>
    <w:rsid w:val="006251EB"/>
    <w:rsid w:val="00625D8F"/>
    <w:rsid w:val="00626D06"/>
    <w:rsid w:val="00631409"/>
    <w:rsid w:val="006358D5"/>
    <w:rsid w:val="00635B95"/>
    <w:rsid w:val="0063632D"/>
    <w:rsid w:val="006404FB"/>
    <w:rsid w:val="00640D7C"/>
    <w:rsid w:val="00642253"/>
    <w:rsid w:val="00642D95"/>
    <w:rsid w:val="00647686"/>
    <w:rsid w:val="00647960"/>
    <w:rsid w:val="00647D2F"/>
    <w:rsid w:val="00647E6C"/>
    <w:rsid w:val="00650ADF"/>
    <w:rsid w:val="00651A75"/>
    <w:rsid w:val="0065347B"/>
    <w:rsid w:val="006556A0"/>
    <w:rsid w:val="006568F8"/>
    <w:rsid w:val="006574FE"/>
    <w:rsid w:val="0066259D"/>
    <w:rsid w:val="00664032"/>
    <w:rsid w:val="00666E86"/>
    <w:rsid w:val="00670CE7"/>
    <w:rsid w:val="0067316A"/>
    <w:rsid w:val="0067320B"/>
    <w:rsid w:val="00673856"/>
    <w:rsid w:val="00674A3E"/>
    <w:rsid w:val="006753EC"/>
    <w:rsid w:val="00675E48"/>
    <w:rsid w:val="00675F8B"/>
    <w:rsid w:val="00676972"/>
    <w:rsid w:val="00676EEE"/>
    <w:rsid w:val="00677002"/>
    <w:rsid w:val="00677102"/>
    <w:rsid w:val="00682536"/>
    <w:rsid w:val="006829D3"/>
    <w:rsid w:val="006831D5"/>
    <w:rsid w:val="006854BC"/>
    <w:rsid w:val="00685668"/>
    <w:rsid w:val="00686722"/>
    <w:rsid w:val="00687644"/>
    <w:rsid w:val="00687A3A"/>
    <w:rsid w:val="006908AE"/>
    <w:rsid w:val="006926AE"/>
    <w:rsid w:val="00692749"/>
    <w:rsid w:val="00693080"/>
    <w:rsid w:val="006952EF"/>
    <w:rsid w:val="006964B3"/>
    <w:rsid w:val="006A10C9"/>
    <w:rsid w:val="006A1250"/>
    <w:rsid w:val="006A1864"/>
    <w:rsid w:val="006A453E"/>
    <w:rsid w:val="006A5A41"/>
    <w:rsid w:val="006A6A68"/>
    <w:rsid w:val="006B037C"/>
    <w:rsid w:val="006B26E9"/>
    <w:rsid w:val="006B6036"/>
    <w:rsid w:val="006C14F2"/>
    <w:rsid w:val="006C3845"/>
    <w:rsid w:val="006C5035"/>
    <w:rsid w:val="006C5CC6"/>
    <w:rsid w:val="006C5F59"/>
    <w:rsid w:val="006D0FE2"/>
    <w:rsid w:val="006D1112"/>
    <w:rsid w:val="006D34DF"/>
    <w:rsid w:val="006D364A"/>
    <w:rsid w:val="006D3BAD"/>
    <w:rsid w:val="006D3E0E"/>
    <w:rsid w:val="006D4057"/>
    <w:rsid w:val="006D48B9"/>
    <w:rsid w:val="006D48D3"/>
    <w:rsid w:val="006D50C1"/>
    <w:rsid w:val="006E0237"/>
    <w:rsid w:val="006E03F1"/>
    <w:rsid w:val="006E1EFC"/>
    <w:rsid w:val="006E4288"/>
    <w:rsid w:val="006E51E6"/>
    <w:rsid w:val="006E7230"/>
    <w:rsid w:val="006F001F"/>
    <w:rsid w:val="006F338B"/>
    <w:rsid w:val="006F43C8"/>
    <w:rsid w:val="00702E3C"/>
    <w:rsid w:val="0070491D"/>
    <w:rsid w:val="007064B7"/>
    <w:rsid w:val="00707404"/>
    <w:rsid w:val="0071069B"/>
    <w:rsid w:val="00711935"/>
    <w:rsid w:val="00714065"/>
    <w:rsid w:val="007158B7"/>
    <w:rsid w:val="00715AB4"/>
    <w:rsid w:val="00715C88"/>
    <w:rsid w:val="0071655E"/>
    <w:rsid w:val="00717B57"/>
    <w:rsid w:val="00721560"/>
    <w:rsid w:val="0072183E"/>
    <w:rsid w:val="00721CFF"/>
    <w:rsid w:val="0072224F"/>
    <w:rsid w:val="0072409E"/>
    <w:rsid w:val="00725758"/>
    <w:rsid w:val="00727E04"/>
    <w:rsid w:val="00730657"/>
    <w:rsid w:val="00730771"/>
    <w:rsid w:val="007320FC"/>
    <w:rsid w:val="00732CA4"/>
    <w:rsid w:val="00732EEE"/>
    <w:rsid w:val="00733594"/>
    <w:rsid w:val="00733950"/>
    <w:rsid w:val="00734EB0"/>
    <w:rsid w:val="007378FB"/>
    <w:rsid w:val="007409E1"/>
    <w:rsid w:val="00745497"/>
    <w:rsid w:val="0075116A"/>
    <w:rsid w:val="00752013"/>
    <w:rsid w:val="0075418A"/>
    <w:rsid w:val="00754981"/>
    <w:rsid w:val="00761756"/>
    <w:rsid w:val="007617E5"/>
    <w:rsid w:val="007642B5"/>
    <w:rsid w:val="00764F34"/>
    <w:rsid w:val="00765394"/>
    <w:rsid w:val="007672D5"/>
    <w:rsid w:val="00767A6E"/>
    <w:rsid w:val="00770295"/>
    <w:rsid w:val="00771058"/>
    <w:rsid w:val="007716E6"/>
    <w:rsid w:val="00773024"/>
    <w:rsid w:val="0077434F"/>
    <w:rsid w:val="00775DA6"/>
    <w:rsid w:val="00776E09"/>
    <w:rsid w:val="007809E3"/>
    <w:rsid w:val="00781F43"/>
    <w:rsid w:val="00782703"/>
    <w:rsid w:val="0078345D"/>
    <w:rsid w:val="007839C0"/>
    <w:rsid w:val="00786603"/>
    <w:rsid w:val="007868B0"/>
    <w:rsid w:val="00790705"/>
    <w:rsid w:val="00793284"/>
    <w:rsid w:val="007933CB"/>
    <w:rsid w:val="007934A8"/>
    <w:rsid w:val="00796EA7"/>
    <w:rsid w:val="0079766D"/>
    <w:rsid w:val="007A022A"/>
    <w:rsid w:val="007A0621"/>
    <w:rsid w:val="007A2312"/>
    <w:rsid w:val="007A4754"/>
    <w:rsid w:val="007A4D44"/>
    <w:rsid w:val="007A7A41"/>
    <w:rsid w:val="007B11C7"/>
    <w:rsid w:val="007B1220"/>
    <w:rsid w:val="007B3A01"/>
    <w:rsid w:val="007B4A90"/>
    <w:rsid w:val="007C4DFE"/>
    <w:rsid w:val="007C57E5"/>
    <w:rsid w:val="007C79AC"/>
    <w:rsid w:val="007D2279"/>
    <w:rsid w:val="007D2FFA"/>
    <w:rsid w:val="007D3940"/>
    <w:rsid w:val="007D4FA0"/>
    <w:rsid w:val="007D5728"/>
    <w:rsid w:val="007D5DE7"/>
    <w:rsid w:val="007D5E35"/>
    <w:rsid w:val="007E0530"/>
    <w:rsid w:val="007E2C35"/>
    <w:rsid w:val="007E2D98"/>
    <w:rsid w:val="007E32DF"/>
    <w:rsid w:val="007E370B"/>
    <w:rsid w:val="007E4CED"/>
    <w:rsid w:val="007E58CE"/>
    <w:rsid w:val="007E5C26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07E0C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1F11"/>
    <w:rsid w:val="00822A39"/>
    <w:rsid w:val="00825862"/>
    <w:rsid w:val="00826043"/>
    <w:rsid w:val="008271A1"/>
    <w:rsid w:val="00830A3F"/>
    <w:rsid w:val="00832C48"/>
    <w:rsid w:val="00833D3C"/>
    <w:rsid w:val="008343BA"/>
    <w:rsid w:val="008378E1"/>
    <w:rsid w:val="008379B6"/>
    <w:rsid w:val="0084464C"/>
    <w:rsid w:val="008459F6"/>
    <w:rsid w:val="00845FCD"/>
    <w:rsid w:val="008464BC"/>
    <w:rsid w:val="008472CF"/>
    <w:rsid w:val="00855805"/>
    <w:rsid w:val="00856BB2"/>
    <w:rsid w:val="008624C6"/>
    <w:rsid w:val="00863C53"/>
    <w:rsid w:val="00864C39"/>
    <w:rsid w:val="00864C82"/>
    <w:rsid w:val="00864F33"/>
    <w:rsid w:val="00864FD8"/>
    <w:rsid w:val="00865E94"/>
    <w:rsid w:val="00865FE2"/>
    <w:rsid w:val="008674C4"/>
    <w:rsid w:val="00871334"/>
    <w:rsid w:val="00875147"/>
    <w:rsid w:val="008754F3"/>
    <w:rsid w:val="00875AF0"/>
    <w:rsid w:val="00875EF7"/>
    <w:rsid w:val="008818EA"/>
    <w:rsid w:val="00881CB9"/>
    <w:rsid w:val="00882EEE"/>
    <w:rsid w:val="008843E0"/>
    <w:rsid w:val="00886BF6"/>
    <w:rsid w:val="00887CA9"/>
    <w:rsid w:val="008901B1"/>
    <w:rsid w:val="00890826"/>
    <w:rsid w:val="00890B5C"/>
    <w:rsid w:val="00892E79"/>
    <w:rsid w:val="00893623"/>
    <w:rsid w:val="00895926"/>
    <w:rsid w:val="00897C80"/>
    <w:rsid w:val="008A0333"/>
    <w:rsid w:val="008A0CAE"/>
    <w:rsid w:val="008A3AB9"/>
    <w:rsid w:val="008A4579"/>
    <w:rsid w:val="008A60FB"/>
    <w:rsid w:val="008A6302"/>
    <w:rsid w:val="008A6437"/>
    <w:rsid w:val="008B5996"/>
    <w:rsid w:val="008C1735"/>
    <w:rsid w:val="008C17EC"/>
    <w:rsid w:val="008C2EBB"/>
    <w:rsid w:val="008C4384"/>
    <w:rsid w:val="008C44AA"/>
    <w:rsid w:val="008C47C3"/>
    <w:rsid w:val="008C48C8"/>
    <w:rsid w:val="008C6849"/>
    <w:rsid w:val="008C79EF"/>
    <w:rsid w:val="008C7A0A"/>
    <w:rsid w:val="008C7B77"/>
    <w:rsid w:val="008C7B7C"/>
    <w:rsid w:val="008D00AC"/>
    <w:rsid w:val="008D0FDC"/>
    <w:rsid w:val="008D213C"/>
    <w:rsid w:val="008D2652"/>
    <w:rsid w:val="008D63E1"/>
    <w:rsid w:val="008D687F"/>
    <w:rsid w:val="008E2C97"/>
    <w:rsid w:val="008F0238"/>
    <w:rsid w:val="008F0E17"/>
    <w:rsid w:val="008F3AED"/>
    <w:rsid w:val="008F44EF"/>
    <w:rsid w:val="008F4BA9"/>
    <w:rsid w:val="008F4D23"/>
    <w:rsid w:val="008F56D3"/>
    <w:rsid w:val="008F684D"/>
    <w:rsid w:val="008F6D7B"/>
    <w:rsid w:val="008F7287"/>
    <w:rsid w:val="008F7B44"/>
    <w:rsid w:val="009001E2"/>
    <w:rsid w:val="00900453"/>
    <w:rsid w:val="0090124C"/>
    <w:rsid w:val="00907A8E"/>
    <w:rsid w:val="0091270A"/>
    <w:rsid w:val="00913518"/>
    <w:rsid w:val="00916955"/>
    <w:rsid w:val="00917DF3"/>
    <w:rsid w:val="00920341"/>
    <w:rsid w:val="0092237C"/>
    <w:rsid w:val="00922CEC"/>
    <w:rsid w:val="009252BC"/>
    <w:rsid w:val="00925398"/>
    <w:rsid w:val="0093065D"/>
    <w:rsid w:val="009309D1"/>
    <w:rsid w:val="00931277"/>
    <w:rsid w:val="00932A28"/>
    <w:rsid w:val="00932BDE"/>
    <w:rsid w:val="00932F75"/>
    <w:rsid w:val="00933720"/>
    <w:rsid w:val="0093432A"/>
    <w:rsid w:val="0093455D"/>
    <w:rsid w:val="00935D65"/>
    <w:rsid w:val="00940760"/>
    <w:rsid w:val="00942F29"/>
    <w:rsid w:val="00943463"/>
    <w:rsid w:val="00944D72"/>
    <w:rsid w:val="009451AF"/>
    <w:rsid w:val="009479D8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6BBC"/>
    <w:rsid w:val="00957092"/>
    <w:rsid w:val="0095781F"/>
    <w:rsid w:val="00957C3E"/>
    <w:rsid w:val="00967750"/>
    <w:rsid w:val="0097006D"/>
    <w:rsid w:val="00970D3E"/>
    <w:rsid w:val="00971DCF"/>
    <w:rsid w:val="00972076"/>
    <w:rsid w:val="0097381E"/>
    <w:rsid w:val="00974031"/>
    <w:rsid w:val="0097617E"/>
    <w:rsid w:val="009761C8"/>
    <w:rsid w:val="00976FEF"/>
    <w:rsid w:val="009829DE"/>
    <w:rsid w:val="00983394"/>
    <w:rsid w:val="009846E7"/>
    <w:rsid w:val="0098512D"/>
    <w:rsid w:val="00987095"/>
    <w:rsid w:val="009875E2"/>
    <w:rsid w:val="009901E7"/>
    <w:rsid w:val="00994B9C"/>
    <w:rsid w:val="00994FAE"/>
    <w:rsid w:val="00996F79"/>
    <w:rsid w:val="009A55AE"/>
    <w:rsid w:val="009A716A"/>
    <w:rsid w:val="009A72BF"/>
    <w:rsid w:val="009A74B5"/>
    <w:rsid w:val="009A77D8"/>
    <w:rsid w:val="009B4D6B"/>
    <w:rsid w:val="009B682F"/>
    <w:rsid w:val="009B7F8F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0E49"/>
    <w:rsid w:val="009E1637"/>
    <w:rsid w:val="009E28FF"/>
    <w:rsid w:val="009E338F"/>
    <w:rsid w:val="009E34A2"/>
    <w:rsid w:val="009E39DC"/>
    <w:rsid w:val="009E3CCB"/>
    <w:rsid w:val="009E439A"/>
    <w:rsid w:val="009E4B75"/>
    <w:rsid w:val="009E7310"/>
    <w:rsid w:val="009F2403"/>
    <w:rsid w:val="009F289D"/>
    <w:rsid w:val="009F3BAF"/>
    <w:rsid w:val="009F40FE"/>
    <w:rsid w:val="009F47C2"/>
    <w:rsid w:val="009F5BC0"/>
    <w:rsid w:val="00A0031D"/>
    <w:rsid w:val="00A02C5F"/>
    <w:rsid w:val="00A06F78"/>
    <w:rsid w:val="00A070F9"/>
    <w:rsid w:val="00A13AD6"/>
    <w:rsid w:val="00A14011"/>
    <w:rsid w:val="00A15262"/>
    <w:rsid w:val="00A17158"/>
    <w:rsid w:val="00A23EA4"/>
    <w:rsid w:val="00A2459E"/>
    <w:rsid w:val="00A30A8E"/>
    <w:rsid w:val="00A31531"/>
    <w:rsid w:val="00A323DB"/>
    <w:rsid w:val="00A33823"/>
    <w:rsid w:val="00A40A56"/>
    <w:rsid w:val="00A42192"/>
    <w:rsid w:val="00A44098"/>
    <w:rsid w:val="00A46118"/>
    <w:rsid w:val="00A50E81"/>
    <w:rsid w:val="00A5154C"/>
    <w:rsid w:val="00A51DAC"/>
    <w:rsid w:val="00A54C58"/>
    <w:rsid w:val="00A54D84"/>
    <w:rsid w:val="00A54E6B"/>
    <w:rsid w:val="00A575A1"/>
    <w:rsid w:val="00A57913"/>
    <w:rsid w:val="00A605B5"/>
    <w:rsid w:val="00A611BB"/>
    <w:rsid w:val="00A618D4"/>
    <w:rsid w:val="00A6191B"/>
    <w:rsid w:val="00A623D8"/>
    <w:rsid w:val="00A65B62"/>
    <w:rsid w:val="00A66CE1"/>
    <w:rsid w:val="00A67244"/>
    <w:rsid w:val="00A67E25"/>
    <w:rsid w:val="00A70272"/>
    <w:rsid w:val="00A71FB1"/>
    <w:rsid w:val="00A727EE"/>
    <w:rsid w:val="00A73BB0"/>
    <w:rsid w:val="00A74374"/>
    <w:rsid w:val="00A748A7"/>
    <w:rsid w:val="00A75165"/>
    <w:rsid w:val="00A75F3D"/>
    <w:rsid w:val="00A812C3"/>
    <w:rsid w:val="00A81D06"/>
    <w:rsid w:val="00A820D8"/>
    <w:rsid w:val="00A82533"/>
    <w:rsid w:val="00A82E7A"/>
    <w:rsid w:val="00A83560"/>
    <w:rsid w:val="00A83C3F"/>
    <w:rsid w:val="00A840F8"/>
    <w:rsid w:val="00A862F7"/>
    <w:rsid w:val="00A868C1"/>
    <w:rsid w:val="00A906FF"/>
    <w:rsid w:val="00A90FED"/>
    <w:rsid w:val="00A92B39"/>
    <w:rsid w:val="00A94EC4"/>
    <w:rsid w:val="00A973B0"/>
    <w:rsid w:val="00A97E5E"/>
    <w:rsid w:val="00AA013D"/>
    <w:rsid w:val="00AA08A0"/>
    <w:rsid w:val="00AA1789"/>
    <w:rsid w:val="00AA3E84"/>
    <w:rsid w:val="00AA5CE3"/>
    <w:rsid w:val="00AA7165"/>
    <w:rsid w:val="00AB3037"/>
    <w:rsid w:val="00AB32E7"/>
    <w:rsid w:val="00AB4FDB"/>
    <w:rsid w:val="00AB5A36"/>
    <w:rsid w:val="00AB6E3B"/>
    <w:rsid w:val="00AB6F18"/>
    <w:rsid w:val="00AC45DB"/>
    <w:rsid w:val="00AC778C"/>
    <w:rsid w:val="00AC79D2"/>
    <w:rsid w:val="00AD095B"/>
    <w:rsid w:val="00AD2523"/>
    <w:rsid w:val="00AD3497"/>
    <w:rsid w:val="00AD3BDD"/>
    <w:rsid w:val="00AD57BD"/>
    <w:rsid w:val="00AD5946"/>
    <w:rsid w:val="00AD749C"/>
    <w:rsid w:val="00AD76EF"/>
    <w:rsid w:val="00AD7A3C"/>
    <w:rsid w:val="00AE151C"/>
    <w:rsid w:val="00AE19F7"/>
    <w:rsid w:val="00AE38BE"/>
    <w:rsid w:val="00AE58C2"/>
    <w:rsid w:val="00AE5B8D"/>
    <w:rsid w:val="00AF3A04"/>
    <w:rsid w:val="00AF70BE"/>
    <w:rsid w:val="00B01034"/>
    <w:rsid w:val="00B031FD"/>
    <w:rsid w:val="00B03D31"/>
    <w:rsid w:val="00B03F97"/>
    <w:rsid w:val="00B06C5D"/>
    <w:rsid w:val="00B11773"/>
    <w:rsid w:val="00B11A4C"/>
    <w:rsid w:val="00B11B42"/>
    <w:rsid w:val="00B11E35"/>
    <w:rsid w:val="00B12425"/>
    <w:rsid w:val="00B1476E"/>
    <w:rsid w:val="00B16F75"/>
    <w:rsid w:val="00B21ADD"/>
    <w:rsid w:val="00B23B2E"/>
    <w:rsid w:val="00B23D2B"/>
    <w:rsid w:val="00B2427C"/>
    <w:rsid w:val="00B24E51"/>
    <w:rsid w:val="00B262F7"/>
    <w:rsid w:val="00B30CF4"/>
    <w:rsid w:val="00B320DC"/>
    <w:rsid w:val="00B323EB"/>
    <w:rsid w:val="00B335AF"/>
    <w:rsid w:val="00B33867"/>
    <w:rsid w:val="00B34BDA"/>
    <w:rsid w:val="00B34C18"/>
    <w:rsid w:val="00B373FC"/>
    <w:rsid w:val="00B41208"/>
    <w:rsid w:val="00B42930"/>
    <w:rsid w:val="00B46528"/>
    <w:rsid w:val="00B46F98"/>
    <w:rsid w:val="00B47815"/>
    <w:rsid w:val="00B50340"/>
    <w:rsid w:val="00B50E16"/>
    <w:rsid w:val="00B5376B"/>
    <w:rsid w:val="00B54F1A"/>
    <w:rsid w:val="00B55633"/>
    <w:rsid w:val="00B577FC"/>
    <w:rsid w:val="00B57810"/>
    <w:rsid w:val="00B57EF3"/>
    <w:rsid w:val="00B62A10"/>
    <w:rsid w:val="00B631FC"/>
    <w:rsid w:val="00B638CE"/>
    <w:rsid w:val="00B67D7F"/>
    <w:rsid w:val="00B70822"/>
    <w:rsid w:val="00B72981"/>
    <w:rsid w:val="00B74D21"/>
    <w:rsid w:val="00B767D8"/>
    <w:rsid w:val="00B76E00"/>
    <w:rsid w:val="00B7767F"/>
    <w:rsid w:val="00B81398"/>
    <w:rsid w:val="00B831EC"/>
    <w:rsid w:val="00B8338B"/>
    <w:rsid w:val="00B8645E"/>
    <w:rsid w:val="00B87E38"/>
    <w:rsid w:val="00B93FFF"/>
    <w:rsid w:val="00B94737"/>
    <w:rsid w:val="00B9480A"/>
    <w:rsid w:val="00B956D1"/>
    <w:rsid w:val="00B97381"/>
    <w:rsid w:val="00B97AEC"/>
    <w:rsid w:val="00B97DA8"/>
    <w:rsid w:val="00BA02EC"/>
    <w:rsid w:val="00BB077C"/>
    <w:rsid w:val="00BB750A"/>
    <w:rsid w:val="00BB7D37"/>
    <w:rsid w:val="00BC00E3"/>
    <w:rsid w:val="00BC1A9A"/>
    <w:rsid w:val="00BC1ADC"/>
    <w:rsid w:val="00BC3AD2"/>
    <w:rsid w:val="00BC430D"/>
    <w:rsid w:val="00BC704E"/>
    <w:rsid w:val="00BC771F"/>
    <w:rsid w:val="00BC7AF3"/>
    <w:rsid w:val="00BD00FB"/>
    <w:rsid w:val="00BD2338"/>
    <w:rsid w:val="00BD34CF"/>
    <w:rsid w:val="00BD3E97"/>
    <w:rsid w:val="00BD5314"/>
    <w:rsid w:val="00BD68B0"/>
    <w:rsid w:val="00BD6F80"/>
    <w:rsid w:val="00BD78A8"/>
    <w:rsid w:val="00BD7B29"/>
    <w:rsid w:val="00BE01E1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2C35"/>
    <w:rsid w:val="00C03245"/>
    <w:rsid w:val="00C03AE7"/>
    <w:rsid w:val="00C07916"/>
    <w:rsid w:val="00C07C87"/>
    <w:rsid w:val="00C11CE3"/>
    <w:rsid w:val="00C12182"/>
    <w:rsid w:val="00C12D1B"/>
    <w:rsid w:val="00C1430F"/>
    <w:rsid w:val="00C15CE4"/>
    <w:rsid w:val="00C16620"/>
    <w:rsid w:val="00C178AC"/>
    <w:rsid w:val="00C179A6"/>
    <w:rsid w:val="00C21A13"/>
    <w:rsid w:val="00C24292"/>
    <w:rsid w:val="00C24298"/>
    <w:rsid w:val="00C244BB"/>
    <w:rsid w:val="00C24B85"/>
    <w:rsid w:val="00C25579"/>
    <w:rsid w:val="00C25804"/>
    <w:rsid w:val="00C273F4"/>
    <w:rsid w:val="00C32234"/>
    <w:rsid w:val="00C33F7C"/>
    <w:rsid w:val="00C34AB4"/>
    <w:rsid w:val="00C350EC"/>
    <w:rsid w:val="00C35D2E"/>
    <w:rsid w:val="00C362E8"/>
    <w:rsid w:val="00C36EEC"/>
    <w:rsid w:val="00C379A4"/>
    <w:rsid w:val="00C42EA7"/>
    <w:rsid w:val="00C4344A"/>
    <w:rsid w:val="00C44F1D"/>
    <w:rsid w:val="00C458BD"/>
    <w:rsid w:val="00C45940"/>
    <w:rsid w:val="00C45E26"/>
    <w:rsid w:val="00C503B4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39F9"/>
    <w:rsid w:val="00C7429A"/>
    <w:rsid w:val="00C75ED6"/>
    <w:rsid w:val="00C75FC4"/>
    <w:rsid w:val="00C80040"/>
    <w:rsid w:val="00C81F65"/>
    <w:rsid w:val="00C82114"/>
    <w:rsid w:val="00C82284"/>
    <w:rsid w:val="00C93848"/>
    <w:rsid w:val="00C94B0C"/>
    <w:rsid w:val="00C9675E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5175"/>
    <w:rsid w:val="00CB6E8A"/>
    <w:rsid w:val="00CB6FAB"/>
    <w:rsid w:val="00CC35F0"/>
    <w:rsid w:val="00CC7BD1"/>
    <w:rsid w:val="00CD00B1"/>
    <w:rsid w:val="00CD0B44"/>
    <w:rsid w:val="00CD0B7D"/>
    <w:rsid w:val="00CD2E78"/>
    <w:rsid w:val="00CD6031"/>
    <w:rsid w:val="00CE0004"/>
    <w:rsid w:val="00CE0B7D"/>
    <w:rsid w:val="00CE24B0"/>
    <w:rsid w:val="00CE3067"/>
    <w:rsid w:val="00CE3158"/>
    <w:rsid w:val="00CE3161"/>
    <w:rsid w:val="00CE4F81"/>
    <w:rsid w:val="00CE692C"/>
    <w:rsid w:val="00CE6A4B"/>
    <w:rsid w:val="00CF1437"/>
    <w:rsid w:val="00CF15FE"/>
    <w:rsid w:val="00CF2A5C"/>
    <w:rsid w:val="00CF30AE"/>
    <w:rsid w:val="00CF310F"/>
    <w:rsid w:val="00CF3665"/>
    <w:rsid w:val="00CF3850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5266"/>
    <w:rsid w:val="00D07C64"/>
    <w:rsid w:val="00D11471"/>
    <w:rsid w:val="00D1307D"/>
    <w:rsid w:val="00D14360"/>
    <w:rsid w:val="00D1447B"/>
    <w:rsid w:val="00D15F3F"/>
    <w:rsid w:val="00D16638"/>
    <w:rsid w:val="00D209D1"/>
    <w:rsid w:val="00D21D0A"/>
    <w:rsid w:val="00D21E84"/>
    <w:rsid w:val="00D22B03"/>
    <w:rsid w:val="00D22FBD"/>
    <w:rsid w:val="00D23153"/>
    <w:rsid w:val="00D274C8"/>
    <w:rsid w:val="00D333EE"/>
    <w:rsid w:val="00D34389"/>
    <w:rsid w:val="00D34587"/>
    <w:rsid w:val="00D34D26"/>
    <w:rsid w:val="00D36BE0"/>
    <w:rsid w:val="00D379D9"/>
    <w:rsid w:val="00D37D65"/>
    <w:rsid w:val="00D40599"/>
    <w:rsid w:val="00D42A57"/>
    <w:rsid w:val="00D45EC5"/>
    <w:rsid w:val="00D45ED0"/>
    <w:rsid w:val="00D47AB5"/>
    <w:rsid w:val="00D47ED7"/>
    <w:rsid w:val="00D50C8D"/>
    <w:rsid w:val="00D51AF5"/>
    <w:rsid w:val="00D51FEA"/>
    <w:rsid w:val="00D524E6"/>
    <w:rsid w:val="00D5348E"/>
    <w:rsid w:val="00D55BE4"/>
    <w:rsid w:val="00D564C1"/>
    <w:rsid w:val="00D56574"/>
    <w:rsid w:val="00D61DF1"/>
    <w:rsid w:val="00D6293A"/>
    <w:rsid w:val="00D66535"/>
    <w:rsid w:val="00D6741E"/>
    <w:rsid w:val="00D738E7"/>
    <w:rsid w:val="00D73C93"/>
    <w:rsid w:val="00D754AD"/>
    <w:rsid w:val="00D76036"/>
    <w:rsid w:val="00D760F0"/>
    <w:rsid w:val="00D777F5"/>
    <w:rsid w:val="00D807D2"/>
    <w:rsid w:val="00D82A46"/>
    <w:rsid w:val="00D82E1B"/>
    <w:rsid w:val="00D84826"/>
    <w:rsid w:val="00D84C14"/>
    <w:rsid w:val="00D87B6D"/>
    <w:rsid w:val="00D916DC"/>
    <w:rsid w:val="00D9328D"/>
    <w:rsid w:val="00D940B3"/>
    <w:rsid w:val="00DA2CEB"/>
    <w:rsid w:val="00DA574E"/>
    <w:rsid w:val="00DA5D01"/>
    <w:rsid w:val="00DA7739"/>
    <w:rsid w:val="00DB1B36"/>
    <w:rsid w:val="00DB1C90"/>
    <w:rsid w:val="00DB35BF"/>
    <w:rsid w:val="00DB3D45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D5345"/>
    <w:rsid w:val="00DD72EA"/>
    <w:rsid w:val="00DE1633"/>
    <w:rsid w:val="00DE1F1E"/>
    <w:rsid w:val="00DE215A"/>
    <w:rsid w:val="00DE2564"/>
    <w:rsid w:val="00DE47D0"/>
    <w:rsid w:val="00DE5B90"/>
    <w:rsid w:val="00DF1BE2"/>
    <w:rsid w:val="00DF2386"/>
    <w:rsid w:val="00DF23DB"/>
    <w:rsid w:val="00E03B28"/>
    <w:rsid w:val="00E0783E"/>
    <w:rsid w:val="00E07DFC"/>
    <w:rsid w:val="00E11091"/>
    <w:rsid w:val="00E13018"/>
    <w:rsid w:val="00E133B7"/>
    <w:rsid w:val="00E14B52"/>
    <w:rsid w:val="00E14F39"/>
    <w:rsid w:val="00E14FCE"/>
    <w:rsid w:val="00E15482"/>
    <w:rsid w:val="00E17258"/>
    <w:rsid w:val="00E17356"/>
    <w:rsid w:val="00E17402"/>
    <w:rsid w:val="00E207AD"/>
    <w:rsid w:val="00E218D0"/>
    <w:rsid w:val="00E23661"/>
    <w:rsid w:val="00E23A3D"/>
    <w:rsid w:val="00E24E5F"/>
    <w:rsid w:val="00E2527B"/>
    <w:rsid w:val="00E25A24"/>
    <w:rsid w:val="00E27F17"/>
    <w:rsid w:val="00E30591"/>
    <w:rsid w:val="00E32EB4"/>
    <w:rsid w:val="00E3447D"/>
    <w:rsid w:val="00E37835"/>
    <w:rsid w:val="00E37B6F"/>
    <w:rsid w:val="00E41466"/>
    <w:rsid w:val="00E47AB8"/>
    <w:rsid w:val="00E54E59"/>
    <w:rsid w:val="00E557DB"/>
    <w:rsid w:val="00E572F3"/>
    <w:rsid w:val="00E6206B"/>
    <w:rsid w:val="00E644B8"/>
    <w:rsid w:val="00E652FE"/>
    <w:rsid w:val="00E65C29"/>
    <w:rsid w:val="00E6700B"/>
    <w:rsid w:val="00E70011"/>
    <w:rsid w:val="00E801A2"/>
    <w:rsid w:val="00E80CC6"/>
    <w:rsid w:val="00E82FFB"/>
    <w:rsid w:val="00E83A08"/>
    <w:rsid w:val="00E83AD3"/>
    <w:rsid w:val="00E83F87"/>
    <w:rsid w:val="00E84F52"/>
    <w:rsid w:val="00E86844"/>
    <w:rsid w:val="00E87238"/>
    <w:rsid w:val="00E92308"/>
    <w:rsid w:val="00E9253E"/>
    <w:rsid w:val="00E92733"/>
    <w:rsid w:val="00E9448E"/>
    <w:rsid w:val="00E95A79"/>
    <w:rsid w:val="00E95B46"/>
    <w:rsid w:val="00E9686B"/>
    <w:rsid w:val="00E970F2"/>
    <w:rsid w:val="00EA063B"/>
    <w:rsid w:val="00EA2BD1"/>
    <w:rsid w:val="00EA38A5"/>
    <w:rsid w:val="00EA3D95"/>
    <w:rsid w:val="00EA4E08"/>
    <w:rsid w:val="00EA597A"/>
    <w:rsid w:val="00EA72CF"/>
    <w:rsid w:val="00EA79B2"/>
    <w:rsid w:val="00EB2CDA"/>
    <w:rsid w:val="00EB3123"/>
    <w:rsid w:val="00EB357A"/>
    <w:rsid w:val="00EB7F8B"/>
    <w:rsid w:val="00EC1713"/>
    <w:rsid w:val="00EC18BC"/>
    <w:rsid w:val="00EC2554"/>
    <w:rsid w:val="00EC64AC"/>
    <w:rsid w:val="00ED0A1C"/>
    <w:rsid w:val="00ED0B60"/>
    <w:rsid w:val="00ED10FA"/>
    <w:rsid w:val="00ED2147"/>
    <w:rsid w:val="00ED443F"/>
    <w:rsid w:val="00ED59B4"/>
    <w:rsid w:val="00ED68E6"/>
    <w:rsid w:val="00ED6CE6"/>
    <w:rsid w:val="00EE0AB9"/>
    <w:rsid w:val="00EE1331"/>
    <w:rsid w:val="00EE3E54"/>
    <w:rsid w:val="00EE6206"/>
    <w:rsid w:val="00EE6479"/>
    <w:rsid w:val="00EF0354"/>
    <w:rsid w:val="00EF29EA"/>
    <w:rsid w:val="00EF4A62"/>
    <w:rsid w:val="00EF71B4"/>
    <w:rsid w:val="00EF75CF"/>
    <w:rsid w:val="00EF7E5F"/>
    <w:rsid w:val="00EF7F51"/>
    <w:rsid w:val="00F00D35"/>
    <w:rsid w:val="00F027FD"/>
    <w:rsid w:val="00F0463A"/>
    <w:rsid w:val="00F0536C"/>
    <w:rsid w:val="00F05593"/>
    <w:rsid w:val="00F059C4"/>
    <w:rsid w:val="00F10934"/>
    <w:rsid w:val="00F145D6"/>
    <w:rsid w:val="00F1569A"/>
    <w:rsid w:val="00F206D4"/>
    <w:rsid w:val="00F2170F"/>
    <w:rsid w:val="00F2239B"/>
    <w:rsid w:val="00F22BFA"/>
    <w:rsid w:val="00F22D1A"/>
    <w:rsid w:val="00F23FBE"/>
    <w:rsid w:val="00F259EB"/>
    <w:rsid w:val="00F32E3A"/>
    <w:rsid w:val="00F34CE8"/>
    <w:rsid w:val="00F35DEE"/>
    <w:rsid w:val="00F37CC0"/>
    <w:rsid w:val="00F40072"/>
    <w:rsid w:val="00F40454"/>
    <w:rsid w:val="00F4173F"/>
    <w:rsid w:val="00F42570"/>
    <w:rsid w:val="00F4440D"/>
    <w:rsid w:val="00F454D1"/>
    <w:rsid w:val="00F47D13"/>
    <w:rsid w:val="00F536F6"/>
    <w:rsid w:val="00F537F6"/>
    <w:rsid w:val="00F5741A"/>
    <w:rsid w:val="00F603BB"/>
    <w:rsid w:val="00F607D3"/>
    <w:rsid w:val="00F6239D"/>
    <w:rsid w:val="00F63324"/>
    <w:rsid w:val="00F64FE5"/>
    <w:rsid w:val="00F66D53"/>
    <w:rsid w:val="00F724C1"/>
    <w:rsid w:val="00F72B9E"/>
    <w:rsid w:val="00F73648"/>
    <w:rsid w:val="00F74B20"/>
    <w:rsid w:val="00F75074"/>
    <w:rsid w:val="00F763AE"/>
    <w:rsid w:val="00F80072"/>
    <w:rsid w:val="00F816C5"/>
    <w:rsid w:val="00F81B79"/>
    <w:rsid w:val="00F821F8"/>
    <w:rsid w:val="00F84071"/>
    <w:rsid w:val="00F84504"/>
    <w:rsid w:val="00F8697F"/>
    <w:rsid w:val="00F87121"/>
    <w:rsid w:val="00F87899"/>
    <w:rsid w:val="00F94E7C"/>
    <w:rsid w:val="00F95BF3"/>
    <w:rsid w:val="00F97D58"/>
    <w:rsid w:val="00FA02DB"/>
    <w:rsid w:val="00FA0495"/>
    <w:rsid w:val="00FA109F"/>
    <w:rsid w:val="00FA2675"/>
    <w:rsid w:val="00FA2A80"/>
    <w:rsid w:val="00FA35A8"/>
    <w:rsid w:val="00FA6CD9"/>
    <w:rsid w:val="00FA6D02"/>
    <w:rsid w:val="00FB637E"/>
    <w:rsid w:val="00FB764B"/>
    <w:rsid w:val="00FB77D7"/>
    <w:rsid w:val="00FC0B7B"/>
    <w:rsid w:val="00FC16A3"/>
    <w:rsid w:val="00FC1812"/>
    <w:rsid w:val="00FC5368"/>
    <w:rsid w:val="00FC7D54"/>
    <w:rsid w:val="00FD0915"/>
    <w:rsid w:val="00FD173F"/>
    <w:rsid w:val="00FD1B12"/>
    <w:rsid w:val="00FD2F67"/>
    <w:rsid w:val="00FD31F8"/>
    <w:rsid w:val="00FD4BB2"/>
    <w:rsid w:val="00FD54A1"/>
    <w:rsid w:val="00FD5593"/>
    <w:rsid w:val="00FE0AC1"/>
    <w:rsid w:val="00FE100B"/>
    <w:rsid w:val="00FE1D5F"/>
    <w:rsid w:val="00FE494F"/>
    <w:rsid w:val="00FE5620"/>
    <w:rsid w:val="00FE6977"/>
    <w:rsid w:val="00FE6AA8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  <w:rsid w:val="00FF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4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References">
    <w:name w:val="References"/>
    <w:basedOn w:val="Normal"/>
    <w:uiPriority w:val="99"/>
    <w:qFormat/>
    <w:rsid w:val="00B50340"/>
    <w:pPr>
      <w:numPr>
        <w:numId w:val="25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460"/>
      <w:textAlignment w:val="baseline"/>
    </w:pPr>
    <w:rPr>
      <w:rFonts w:ascii="Times New Roman" w:eastAsia="MS Mincho" w:hAnsi="Times New Roman"/>
      <w:sz w:val="18"/>
      <w:szCs w:val="20"/>
      <w:lang w:eastAsia="ko-KR"/>
    </w:rPr>
  </w:style>
  <w:style w:type="paragraph" w:customStyle="1" w:styleId="List1">
    <w:name w:val="List 1"/>
    <w:basedOn w:val="Normal"/>
    <w:uiPriority w:val="99"/>
    <w:qFormat/>
    <w:rsid w:val="00DE1633"/>
    <w:pPr>
      <w:numPr>
        <w:numId w:val="30"/>
      </w:numPr>
      <w:overflowPunct w:val="0"/>
      <w:autoSpaceDE w:val="0"/>
      <w:autoSpaceDN w:val="0"/>
      <w:adjustRightInd w:val="0"/>
      <w:spacing w:before="60" w:after="180"/>
      <w:textAlignment w:val="baseline"/>
    </w:pPr>
    <w:rPr>
      <w:rFonts w:ascii="Times New Roman" w:eastAsia="PMingLiU" w:hAnsi="Times New Roman"/>
      <w:color w:val="000000"/>
      <w:sz w:val="20"/>
      <w:szCs w:val="20"/>
      <w:lang w:val="en-GB" w:eastAsia="x-non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fmacias@qti.qualcomm.com</dc:creator>
  <cp:keywords/>
  <dc:description/>
  <cp:lastModifiedBy>Mursalin Habib</cp:lastModifiedBy>
  <cp:revision>4</cp:revision>
  <cp:lastPrinted>2018-01-03T23:25:00Z</cp:lastPrinted>
  <dcterms:created xsi:type="dcterms:W3CDTF">2023-03-03T01:08:00Z</dcterms:created>
  <dcterms:modified xsi:type="dcterms:W3CDTF">2023-03-03T01:10:00Z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