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277FD03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9CE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E33E7A">
        <w:rPr>
          <w:rFonts w:ascii="Arial" w:hAnsi="Arial" w:cs="Arial"/>
          <w:b/>
          <w:kern w:val="2"/>
          <w:lang w:eastAsia="zh-CN"/>
        </w:rPr>
        <w:t>6</w:t>
      </w:r>
      <w:r w:rsidR="002E7F98">
        <w:rPr>
          <w:rFonts w:ascii="Arial" w:hAnsi="Arial" w:cs="Arial"/>
          <w:b/>
          <w:kern w:val="2"/>
          <w:lang w:eastAsia="zh-CN"/>
        </w:rPr>
        <w:t>-e</w:t>
      </w:r>
      <w:r w:rsidR="00972929" w:rsidRPr="00D74B92">
        <w:rPr>
          <w:rFonts w:ascii="Arial" w:hAnsi="Arial" w:cs="Arial"/>
          <w:b/>
          <w:kern w:val="2"/>
          <w:lang w:eastAsia="zh-CN"/>
        </w:rPr>
        <w:tab/>
      </w:r>
      <w:r w:rsidR="002F614D" w:rsidRPr="002F614D">
        <w:rPr>
          <w:rFonts w:ascii="Arial" w:hAnsi="Arial" w:cs="Arial"/>
          <w:b/>
          <w:kern w:val="2"/>
          <w:lang w:eastAsia="zh-CN"/>
        </w:rPr>
        <w:t>R4-2011439</w:t>
      </w:r>
    </w:p>
    <w:p w14:paraId="2A9D85E6" w14:textId="2028D455" w:rsidR="009C0564" w:rsidRPr="007F5EC6" w:rsidRDefault="002E7F98" w:rsidP="00DA0712">
      <w:pPr>
        <w:jc w:val="left"/>
        <w:rPr>
          <w:rFonts w:ascii="Arial" w:hAnsi="Arial" w:cs="Arial"/>
          <w:b/>
          <w:kern w:val="2"/>
          <w:lang w:eastAsia="zh-CN"/>
        </w:rPr>
      </w:pPr>
      <w:r>
        <w:rPr>
          <w:rFonts w:ascii="Arial" w:hAnsi="Arial" w:cs="Arial"/>
          <w:b/>
          <w:kern w:val="2"/>
          <w:lang w:eastAsia="zh-CN"/>
        </w:rPr>
        <w:t>Electronic meeting</w:t>
      </w:r>
      <w:r w:rsidR="00365129">
        <w:rPr>
          <w:rFonts w:ascii="Arial" w:hAnsi="Arial" w:cs="Arial"/>
          <w:b/>
          <w:kern w:val="2"/>
          <w:lang w:eastAsia="zh-CN"/>
        </w:rPr>
        <w:t xml:space="preserve">, </w:t>
      </w:r>
      <w:r w:rsidR="00E33E7A">
        <w:rPr>
          <w:rFonts w:ascii="Arial" w:hAnsi="Arial" w:cs="Arial"/>
          <w:b/>
          <w:kern w:val="2"/>
          <w:lang w:eastAsia="zh-CN"/>
        </w:rPr>
        <w:t>August</w:t>
      </w:r>
      <w:r w:rsidR="0053363C">
        <w:rPr>
          <w:rFonts w:ascii="Arial" w:hAnsi="Arial" w:cs="Arial"/>
          <w:b/>
          <w:kern w:val="2"/>
          <w:lang w:eastAsia="zh-CN"/>
        </w:rPr>
        <w:t xml:space="preserve"> </w:t>
      </w:r>
      <w:r w:rsidR="00E33E7A">
        <w:rPr>
          <w:rFonts w:ascii="Arial" w:hAnsi="Arial" w:cs="Arial"/>
          <w:b/>
          <w:kern w:val="2"/>
          <w:lang w:eastAsia="zh-CN"/>
        </w:rPr>
        <w:t>17</w:t>
      </w:r>
      <w:r w:rsidR="0053363C">
        <w:rPr>
          <w:rFonts w:ascii="Arial" w:hAnsi="Arial" w:cs="Arial"/>
          <w:b/>
          <w:kern w:val="2"/>
          <w:lang w:eastAsia="zh-CN"/>
        </w:rPr>
        <w:t>-</w:t>
      </w:r>
      <w:r w:rsidR="00E33E7A">
        <w:rPr>
          <w:rFonts w:ascii="Arial" w:hAnsi="Arial" w:cs="Arial"/>
          <w:b/>
          <w:kern w:val="2"/>
          <w:lang w:eastAsia="zh-CN"/>
        </w:rPr>
        <w:t>28</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20</w:t>
      </w:r>
    </w:p>
    <w:p w14:paraId="7826937B" w14:textId="477906F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C7D05">
        <w:rPr>
          <w:rFonts w:ascii="Arial" w:hAnsi="Arial" w:cs="Arial"/>
          <w:b/>
          <w:lang w:eastAsia="zh-CN"/>
        </w:rPr>
        <w:t>13.2.</w:t>
      </w:r>
      <w:r w:rsidR="002C2C53">
        <w:rPr>
          <w:rFonts w:ascii="Arial" w:hAnsi="Arial" w:cs="Arial"/>
          <w:b/>
          <w:lang w:eastAsia="zh-CN"/>
        </w:rPr>
        <w:t>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F54CB0">
        <w:rPr>
          <w:rFonts w:ascii="Arial" w:hAnsi="Arial" w:cs="Arial"/>
          <w:b/>
          <w:bCs/>
          <w:caps/>
          <w:szCs w:val="24"/>
          <w:shd w:val="clear" w:color="auto" w:fill="FFFFFF"/>
        </w:rPr>
        <w:t>Futurewei</w:t>
      </w:r>
    </w:p>
    <w:p w14:paraId="592199C5" w14:textId="0EFB671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0538D" w:rsidRPr="00D0538D">
        <w:rPr>
          <w:rFonts w:ascii="Arial" w:hAnsi="Arial" w:cs="Arial"/>
          <w:b/>
          <w:lang w:eastAsia="zh-CN"/>
        </w:rPr>
        <w:t>Phase noise and RF impairments modeling for beyond 52GHz</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41FEFF8C" w14:textId="247E73F6" w:rsidR="00E33E7A" w:rsidRDefault="00786DFA" w:rsidP="00A249CA">
      <w:r>
        <w:t xml:space="preserve">In RAN#86, a study item was agreed </w:t>
      </w:r>
      <w:r w:rsidR="001836E6">
        <w:fldChar w:fldCharType="begin"/>
      </w:r>
      <w:r w:rsidR="001836E6">
        <w:instrText xml:space="preserve"> REF _Ref47004331 \r \h </w:instrText>
      </w:r>
      <w:r w:rsidR="001836E6">
        <w:fldChar w:fldCharType="separate"/>
      </w:r>
      <w:r w:rsidR="00B72A44">
        <w:t>[4]</w:t>
      </w:r>
      <w:r w:rsidR="001836E6">
        <w:fldChar w:fldCharType="end"/>
      </w:r>
      <w:r>
        <w:t xml:space="preserve"> to study </w:t>
      </w:r>
      <w:r w:rsidRPr="004101F9">
        <w:rPr>
          <w:bCs/>
        </w:rPr>
        <w:t>operation between 52.6 GHz and 71 GHz. RAN1</w:t>
      </w:r>
      <w:r w:rsidR="00D0538D">
        <w:rPr>
          <w:bCs/>
        </w:rPr>
        <w:t xml:space="preserve"> sent a LS</w:t>
      </w:r>
      <w:r w:rsidR="00D2403F">
        <w:rPr>
          <w:bCs/>
        </w:rPr>
        <w:t xml:space="preserve"> to RAN4</w:t>
      </w:r>
      <w:r w:rsidR="00D0538D">
        <w:rPr>
          <w:bCs/>
        </w:rPr>
        <w:t xml:space="preserve"> </w:t>
      </w:r>
      <w:r w:rsidR="00D2403F">
        <w:rPr>
          <w:bCs/>
        </w:rPr>
        <w:t xml:space="preserve">regarding impairment modeling </w:t>
      </w:r>
      <w:r w:rsidR="001368A4">
        <w:fldChar w:fldCharType="begin"/>
      </w:r>
      <w:r w:rsidR="001368A4">
        <w:instrText xml:space="preserve"> REF _Ref46236561 \r \h </w:instrText>
      </w:r>
      <w:r w:rsidR="001368A4">
        <w:fldChar w:fldCharType="separate"/>
      </w:r>
      <w:r w:rsidR="00B72A44">
        <w:t>[1]</w:t>
      </w:r>
      <w:r w:rsidR="001368A4">
        <w:fldChar w:fldCharType="end"/>
      </w:r>
      <w:r w:rsidR="00D2403F">
        <w:t>.</w:t>
      </w:r>
      <w:r w:rsidR="001368A4">
        <w:rPr>
          <w:bCs/>
        </w:rPr>
        <w:t xml:space="preserve"> </w:t>
      </w:r>
      <w:r w:rsidR="001E7FD2">
        <w:rPr>
          <w:bCs/>
        </w:rPr>
        <w:t>This contribution examines phase noise impairments and its relationship to numerology.</w:t>
      </w:r>
    </w:p>
    <w:p w14:paraId="35954F20" w14:textId="03F16C8C" w:rsidR="00816E9B" w:rsidRDefault="00B965CB" w:rsidP="00A26C0A">
      <w:pPr>
        <w:pStyle w:val="Heading1"/>
      </w:pPr>
      <w:r w:rsidRPr="00B965CB">
        <w:t>Discussion</w:t>
      </w:r>
    </w:p>
    <w:p w14:paraId="6A3D8233" w14:textId="6FCB4FB9" w:rsidR="00D97326" w:rsidRDefault="00D97326" w:rsidP="00D97326">
      <w:pPr>
        <w:pStyle w:val="Heading2"/>
      </w:pPr>
      <w:r>
        <w:t>Background</w:t>
      </w:r>
    </w:p>
    <w:p w14:paraId="5FDDE517" w14:textId="6467E990" w:rsidR="00E33E7A" w:rsidRDefault="0053363C" w:rsidP="00E33E7A">
      <w:r>
        <w:t xml:space="preserve">The </w:t>
      </w:r>
      <w:r w:rsidR="00AC5167">
        <w:rPr>
          <w:bCs/>
        </w:rPr>
        <w:t>LS</w:t>
      </w:r>
      <w:r w:rsidR="004C136B">
        <w:t xml:space="preserve"> </w:t>
      </w:r>
      <w:r w:rsidR="00E33E7A">
        <w:fldChar w:fldCharType="begin"/>
      </w:r>
      <w:r w:rsidR="00E33E7A">
        <w:instrText xml:space="preserve"> REF _Ref46236561 \r \h </w:instrText>
      </w:r>
      <w:r w:rsidR="00E33E7A">
        <w:fldChar w:fldCharType="separate"/>
      </w:r>
      <w:r w:rsidR="00B72A44">
        <w:t>[1]</w:t>
      </w:r>
      <w:r w:rsidR="00E33E7A">
        <w:fldChar w:fldCharType="end"/>
      </w:r>
      <w:r w:rsidR="005978CA">
        <w:t xml:space="preserve"> </w:t>
      </w:r>
      <w:r w:rsidR="00AC5167">
        <w:t>identified two</w:t>
      </w:r>
      <w:r w:rsidR="00916EB0">
        <w:t xml:space="preserve"> </w:t>
      </w:r>
      <w:r w:rsidR="001836E6">
        <w:t>items</w:t>
      </w:r>
    </w:p>
    <w:p w14:paraId="47940C92" w14:textId="3927AA4A" w:rsidR="00AC5167" w:rsidRPr="00AC5167" w:rsidRDefault="00AC5167" w:rsidP="00AC5167">
      <w:pPr>
        <w:pStyle w:val="ListParagraph"/>
        <w:numPr>
          <w:ilvl w:val="0"/>
          <w:numId w:val="40"/>
        </w:numPr>
        <w:rPr>
          <w:bCs/>
        </w:rPr>
      </w:pPr>
      <w:r w:rsidRPr="00AC5167">
        <w:rPr>
          <w:bCs/>
        </w:rPr>
        <w:t xml:space="preserve">Phase noise (PN) modelling is necessary in the RAN1 evaluation of applicable numerology including subcarrier spacing and channel BW. Two PN models developed during the Rel-15 NR study item are provided in TR 38.803 (Ex-1 and Ex-2). </w:t>
      </w:r>
    </w:p>
    <w:p w14:paraId="6574EEE3" w14:textId="58E9C478" w:rsidR="00AC5167" w:rsidRDefault="00AC5167" w:rsidP="00AC5167">
      <w:pPr>
        <w:pStyle w:val="ListParagraph"/>
        <w:numPr>
          <w:ilvl w:val="0"/>
          <w:numId w:val="40"/>
        </w:numPr>
        <w:rPr>
          <w:bCs/>
        </w:rPr>
      </w:pPr>
      <w:r w:rsidRPr="00AC5167">
        <w:rPr>
          <w:bCs/>
        </w:rPr>
        <w:t>Modelling of the power amplifier (PA), either directly or approximately via EVM injection, and other RF impairments, such as I/Q imbalance and frequency offset, will be optionally considered in the RAN1 evaluation.</w:t>
      </w:r>
    </w:p>
    <w:p w14:paraId="3078B3EB" w14:textId="7D32A96F" w:rsidR="001836E6" w:rsidRDefault="001836E6" w:rsidP="001836E6">
      <w:r>
        <w:t>and asked</w:t>
      </w:r>
    </w:p>
    <w:p w14:paraId="1B2315E0" w14:textId="0203A3E5" w:rsidR="00AC5167" w:rsidRPr="00AC5167" w:rsidRDefault="00AC5167" w:rsidP="00AC5167">
      <w:pPr>
        <w:rPr>
          <w:bCs/>
          <w:i/>
          <w:iCs/>
          <w:sz w:val="20"/>
          <w:szCs w:val="20"/>
        </w:rPr>
      </w:pPr>
      <w:r w:rsidRPr="00AC5167">
        <w:rPr>
          <w:bCs/>
          <w:i/>
          <w:iCs/>
          <w:sz w:val="20"/>
          <w:szCs w:val="20"/>
        </w:rPr>
        <w:t>RAN WG1 respectfully requests timely feedback from RAN WG4 on the applicability of the above modelling to NR in the 52.6 to 71 GHz frequency range. In the meantime, RAN WG1 will continue the study on the objectives with the existing models.</w:t>
      </w:r>
    </w:p>
    <w:p w14:paraId="60FEB36E" w14:textId="0D5C125E" w:rsidR="008366E8" w:rsidRPr="008366E8" w:rsidRDefault="00D2403F" w:rsidP="001836E6">
      <w:pPr>
        <w:pStyle w:val="Heading2"/>
      </w:pPr>
      <w:r>
        <w:t>Phase Noise</w:t>
      </w:r>
    </w:p>
    <w:p w14:paraId="45D33D5D" w14:textId="3CD8A465" w:rsidR="00D2403F" w:rsidRDefault="00D47655" w:rsidP="00877432">
      <w:r>
        <w:t>In c</w:t>
      </w:r>
      <w:r w:rsidR="00D2403F">
        <w:t>lause 6.1.10</w:t>
      </w:r>
      <w:r>
        <w:t>.1</w:t>
      </w:r>
      <w:r w:rsidR="00D2403F">
        <w:t xml:space="preserve"> (Example 1</w:t>
      </w:r>
      <w:r w:rsidR="001E7FD2">
        <w:t xml:space="preserve"> [Ex1]</w:t>
      </w:r>
      <w:r w:rsidR="00D2403F">
        <w:t xml:space="preserve">) </w:t>
      </w:r>
      <w:r>
        <w:fldChar w:fldCharType="begin"/>
      </w:r>
      <w:r>
        <w:instrText xml:space="preserve"> REF _Ref47557592 \r \h </w:instrText>
      </w:r>
      <w:r>
        <w:fldChar w:fldCharType="separate"/>
      </w:r>
      <w:r w:rsidR="00B72A44">
        <w:t>[3]</w:t>
      </w:r>
      <w:r>
        <w:fldChar w:fldCharType="end"/>
      </w:r>
      <w:r>
        <w:t xml:space="preserve">, the power spectral density </w:t>
      </w:r>
    </w:p>
    <w:p w14:paraId="1BC8AF22" w14:textId="77777777" w:rsidR="00D2403F" w:rsidRDefault="00D2403F" w:rsidP="00D2403F">
      <m:oMathPara>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=PSD0</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z,n</m:t>
                                  </m:r>
                                </m:sub>
                              </m:sSub>
                            </m:den>
                          </m:f>
                        </m:e>
                      </m:d>
                    </m:e>
                    <m:sup>
                      <m:sSub>
                        <m:sSubPr>
                          <m:ctrlPr>
                            <w:rPr>
                              <w:rFonts w:ascii="Cambria Math" w:hAnsi="Cambria Math"/>
                              <w:i/>
                            </w:rPr>
                          </m:ctrlPr>
                        </m:sSubPr>
                        <m:e>
                          <m:r>
                            <w:rPr>
                              <w:rFonts w:ascii="Cambria Math" w:hAnsi="Cambria Math"/>
                            </w:rPr>
                            <m:t>α</m:t>
                          </m:r>
                        </m:e>
                        <m:sub>
                          <m:r>
                            <w:rPr>
                              <w:rFonts w:ascii="Cambria Math" w:hAnsi="Cambria Math"/>
                            </w:rPr>
                            <m:t>z,n</m:t>
                          </m:r>
                        </m:sub>
                      </m:sSub>
                    </m:sup>
                  </m:sSup>
                </m:e>
              </m:nary>
            </m:num>
            <m:den>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p,m</m:t>
                                  </m:r>
                                </m:sub>
                              </m:sSub>
                            </m:den>
                          </m:f>
                        </m:e>
                      </m:d>
                    </m:e>
                    <m:sup>
                      <m:sSub>
                        <m:sSubPr>
                          <m:ctrlPr>
                            <w:rPr>
                              <w:rFonts w:ascii="Cambria Math" w:hAnsi="Cambria Math"/>
                              <w:i/>
                            </w:rPr>
                          </m:ctrlPr>
                        </m:sSubPr>
                        <m:e>
                          <m:r>
                            <w:rPr>
                              <w:rFonts w:ascii="Cambria Math" w:hAnsi="Cambria Math"/>
                            </w:rPr>
                            <m:t>α</m:t>
                          </m:r>
                        </m:e>
                        <m:sub>
                          <m:r>
                            <w:rPr>
                              <w:rFonts w:ascii="Cambria Math" w:hAnsi="Cambria Math"/>
                            </w:rPr>
                            <m:t>p,m</m:t>
                          </m:r>
                        </m:sub>
                      </m:sSub>
                    </m:sup>
                  </m:sSup>
                </m:e>
              </m:nary>
            </m:den>
          </m:f>
        </m:oMath>
      </m:oMathPara>
    </w:p>
    <w:p w14:paraId="7CF37022" w14:textId="09DA901B" w:rsidR="00D2403F" w:rsidRDefault="00D47655" w:rsidP="00D2403F">
      <w:r>
        <w:t>has the following parameters for 70 GHz</w:t>
      </w:r>
      <w:r w:rsidR="00876981">
        <w:t xml:space="preserve"> with </w:t>
      </w:r>
      <m:oMath>
        <m:r>
          <w:rPr>
            <w:rFonts w:ascii="Cambria Math" w:hAnsi="Cambria Math"/>
          </w:rPr>
          <m:t>PSD0=8894</m:t>
        </m:r>
      </m:oMath>
      <w:r w:rsidR="00876981">
        <w:t xml:space="preserve"> (39.49 dB).</w:t>
      </w:r>
    </w:p>
    <w:p w14:paraId="78AE0FF1" w14:textId="22856FB9" w:rsidR="0037561F" w:rsidRDefault="0037561F" w:rsidP="0037561F">
      <w:pPr>
        <w:pStyle w:val="Caption"/>
        <w:keepNext/>
      </w:pPr>
      <w:r>
        <w:t xml:space="preserve">Table </w:t>
      </w:r>
      <w:r w:rsidR="00F71D8E">
        <w:fldChar w:fldCharType="begin"/>
      </w:r>
      <w:r w:rsidR="00F71D8E">
        <w:instrText xml:space="preserve"> SEQ Table \* ARABIC </w:instrText>
      </w:r>
      <w:r w:rsidR="00F71D8E">
        <w:fldChar w:fldCharType="separate"/>
      </w:r>
      <w:r w:rsidR="00B72A44">
        <w:rPr>
          <w:noProof/>
        </w:rPr>
        <w:t>1</w:t>
      </w:r>
      <w:r w:rsidR="00F71D8E">
        <w:rPr>
          <w:noProof/>
        </w:rPr>
        <w:fldChar w:fldCharType="end"/>
      </w:r>
      <w:r>
        <w:t>. Parameters for 70 GHz (</w:t>
      </w:r>
      <w:r w:rsidRPr="00876981">
        <w:t>Table 6.1.10.1-3</w:t>
      </w:r>
      <w:r>
        <w:t xml:space="preserve"> </w:t>
      </w:r>
      <w:r>
        <w:fldChar w:fldCharType="begin"/>
      </w:r>
      <w:r>
        <w:instrText xml:space="preserve"> REF _Ref47557592 \r \h </w:instrText>
      </w:r>
      <w:r>
        <w:fldChar w:fldCharType="separate"/>
      </w:r>
      <w:r w:rsidR="00B72A44">
        <w:t>[3]</w:t>
      </w:r>
      <w:r>
        <w:fldChar w:fldCharType="end"/>
      </w:r>
      <w:r>
        <w:t>)</w:t>
      </w:r>
    </w:p>
    <w:tbl>
      <w:tblPr>
        <w:tblStyle w:val="TableGrid"/>
        <w:tblW w:w="0" w:type="auto"/>
        <w:jc w:val="center"/>
        <w:tblLook w:val="04A0" w:firstRow="1" w:lastRow="0" w:firstColumn="1" w:lastColumn="0" w:noHBand="0" w:noVBand="1"/>
      </w:tblPr>
      <w:tblGrid>
        <w:gridCol w:w="1008"/>
        <w:gridCol w:w="1440"/>
        <w:gridCol w:w="1440"/>
        <w:gridCol w:w="1440"/>
        <w:gridCol w:w="1440"/>
      </w:tblGrid>
      <w:tr w:rsidR="0037561F" w14:paraId="370F569E" w14:textId="77777777" w:rsidTr="00F22906">
        <w:trPr>
          <w:jc w:val="center"/>
        </w:trPr>
        <w:tc>
          <w:tcPr>
            <w:tcW w:w="1008" w:type="dxa"/>
          </w:tcPr>
          <w:p w14:paraId="48A692B3" w14:textId="77777777" w:rsidR="0037561F" w:rsidRDefault="0037561F" w:rsidP="00F22906">
            <w:pPr>
              <w:pStyle w:val="TableCell0"/>
            </w:pPr>
            <w:r>
              <w:t>index</w:t>
            </w:r>
          </w:p>
        </w:tc>
        <w:tc>
          <w:tcPr>
            <w:tcW w:w="1440" w:type="dxa"/>
          </w:tcPr>
          <w:p w14:paraId="3956CA80"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f</m:t>
                    </m:r>
                  </m:e>
                  <m:sub>
                    <m:r>
                      <w:rPr>
                        <w:rFonts w:ascii="Cambria Math" w:hAnsi="Cambria Math"/>
                      </w:rPr>
                      <m:t>z,n</m:t>
                    </m:r>
                  </m:sub>
                </m:sSub>
              </m:oMath>
            </m:oMathPara>
          </w:p>
        </w:tc>
        <w:tc>
          <w:tcPr>
            <w:tcW w:w="1440" w:type="dxa"/>
          </w:tcPr>
          <w:p w14:paraId="51A35270"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α</m:t>
                    </m:r>
                  </m:e>
                  <m:sub>
                    <m:r>
                      <w:rPr>
                        <w:rFonts w:ascii="Cambria Math" w:hAnsi="Cambria Math"/>
                      </w:rPr>
                      <m:t>z,n</m:t>
                    </m:r>
                  </m:sub>
                </m:sSub>
              </m:oMath>
            </m:oMathPara>
          </w:p>
        </w:tc>
        <w:tc>
          <w:tcPr>
            <w:tcW w:w="1440" w:type="dxa"/>
          </w:tcPr>
          <w:p w14:paraId="019E6689"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f</m:t>
                    </m:r>
                  </m:e>
                  <m:sub>
                    <m:r>
                      <w:rPr>
                        <w:rFonts w:ascii="Cambria Math" w:hAnsi="Cambria Math"/>
                      </w:rPr>
                      <m:t>p,m</m:t>
                    </m:r>
                  </m:sub>
                </m:sSub>
              </m:oMath>
            </m:oMathPara>
          </w:p>
        </w:tc>
        <w:tc>
          <w:tcPr>
            <w:tcW w:w="1440" w:type="dxa"/>
          </w:tcPr>
          <w:p w14:paraId="34D05310"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α</m:t>
                    </m:r>
                  </m:e>
                  <m:sub>
                    <m:r>
                      <w:rPr>
                        <w:rFonts w:ascii="Cambria Math" w:hAnsi="Cambria Math"/>
                      </w:rPr>
                      <m:t>p,m</m:t>
                    </m:r>
                  </m:sub>
                </m:sSub>
              </m:oMath>
            </m:oMathPara>
          </w:p>
        </w:tc>
      </w:tr>
      <w:tr w:rsidR="0037561F" w14:paraId="7B26CFF4" w14:textId="77777777" w:rsidTr="00F22906">
        <w:trPr>
          <w:jc w:val="center"/>
        </w:trPr>
        <w:tc>
          <w:tcPr>
            <w:tcW w:w="1008" w:type="dxa"/>
          </w:tcPr>
          <w:p w14:paraId="627ACD84" w14:textId="77777777" w:rsidR="0037561F" w:rsidRDefault="0037561F" w:rsidP="00F22906">
            <w:pPr>
              <w:pStyle w:val="TableCell0"/>
            </w:pPr>
            <w:r>
              <w:t>1</w:t>
            </w:r>
          </w:p>
        </w:tc>
        <w:tc>
          <w:tcPr>
            <w:tcW w:w="1440" w:type="dxa"/>
          </w:tcPr>
          <w:p w14:paraId="1C2B2882" w14:textId="118BC7E1" w:rsidR="0037561F" w:rsidRDefault="0037561F" w:rsidP="00F22906">
            <w:pPr>
              <w:pStyle w:val="TableCell0"/>
              <w:tabs>
                <w:tab w:val="decimal" w:pos="720"/>
              </w:tabs>
            </w:pPr>
            <w:r w:rsidRPr="00E7024A">
              <w:t>3</w:t>
            </w:r>
            <w:r>
              <w:t>E</w:t>
            </w:r>
            <w:r w:rsidRPr="00E7024A">
              <w:t>3</w:t>
            </w:r>
          </w:p>
        </w:tc>
        <w:tc>
          <w:tcPr>
            <w:tcW w:w="1440" w:type="dxa"/>
          </w:tcPr>
          <w:p w14:paraId="3EBDB7C0" w14:textId="77777777" w:rsidR="0037561F" w:rsidRDefault="0037561F" w:rsidP="00F22906">
            <w:pPr>
              <w:pStyle w:val="TableCell0"/>
              <w:tabs>
                <w:tab w:val="decimal" w:pos="720"/>
              </w:tabs>
            </w:pPr>
            <w:r w:rsidRPr="00E7024A">
              <w:t>2.37</w:t>
            </w:r>
          </w:p>
        </w:tc>
        <w:tc>
          <w:tcPr>
            <w:tcW w:w="1440" w:type="dxa"/>
          </w:tcPr>
          <w:p w14:paraId="0F3F2741" w14:textId="77777777" w:rsidR="0037561F" w:rsidRDefault="0037561F" w:rsidP="00F22906">
            <w:pPr>
              <w:pStyle w:val="TableCell0"/>
              <w:tabs>
                <w:tab w:val="decimal" w:pos="720"/>
              </w:tabs>
            </w:pPr>
            <w:r w:rsidRPr="00E7024A">
              <w:t>1</w:t>
            </w:r>
          </w:p>
        </w:tc>
        <w:tc>
          <w:tcPr>
            <w:tcW w:w="1440" w:type="dxa"/>
          </w:tcPr>
          <w:p w14:paraId="04D1AEAD" w14:textId="77777777" w:rsidR="0037561F" w:rsidRDefault="0037561F" w:rsidP="00F22906">
            <w:pPr>
              <w:pStyle w:val="TableCell0"/>
              <w:tabs>
                <w:tab w:val="decimal" w:pos="720"/>
              </w:tabs>
            </w:pPr>
            <w:r w:rsidRPr="00E7024A">
              <w:t>3.3</w:t>
            </w:r>
          </w:p>
        </w:tc>
      </w:tr>
      <w:tr w:rsidR="0037561F" w14:paraId="669D7097" w14:textId="77777777" w:rsidTr="00F22906">
        <w:trPr>
          <w:jc w:val="center"/>
        </w:trPr>
        <w:tc>
          <w:tcPr>
            <w:tcW w:w="1008" w:type="dxa"/>
          </w:tcPr>
          <w:p w14:paraId="1B04AAD2" w14:textId="77777777" w:rsidR="0037561F" w:rsidRDefault="0037561F" w:rsidP="00F22906">
            <w:pPr>
              <w:pStyle w:val="TableCell0"/>
            </w:pPr>
            <w:r>
              <w:t>2</w:t>
            </w:r>
          </w:p>
        </w:tc>
        <w:tc>
          <w:tcPr>
            <w:tcW w:w="1440" w:type="dxa"/>
          </w:tcPr>
          <w:p w14:paraId="1D19F26A" w14:textId="4F9B17DE" w:rsidR="0037561F" w:rsidRDefault="0037561F" w:rsidP="00F22906">
            <w:pPr>
              <w:pStyle w:val="TableCell0"/>
              <w:tabs>
                <w:tab w:val="decimal" w:pos="720"/>
              </w:tabs>
            </w:pPr>
            <w:r w:rsidRPr="00E7024A">
              <w:t>396</w:t>
            </w:r>
            <w:r>
              <w:t>E</w:t>
            </w:r>
            <w:r w:rsidRPr="00E7024A">
              <w:t>3</w:t>
            </w:r>
          </w:p>
        </w:tc>
        <w:tc>
          <w:tcPr>
            <w:tcW w:w="1440" w:type="dxa"/>
          </w:tcPr>
          <w:p w14:paraId="077581DC" w14:textId="77777777" w:rsidR="0037561F" w:rsidRDefault="0037561F" w:rsidP="00F22906">
            <w:pPr>
              <w:pStyle w:val="TableCell0"/>
              <w:tabs>
                <w:tab w:val="decimal" w:pos="720"/>
              </w:tabs>
            </w:pPr>
            <w:r w:rsidRPr="00E7024A">
              <w:t>2.7</w:t>
            </w:r>
          </w:p>
        </w:tc>
        <w:tc>
          <w:tcPr>
            <w:tcW w:w="1440" w:type="dxa"/>
          </w:tcPr>
          <w:p w14:paraId="420394FC" w14:textId="504EBBFE" w:rsidR="0037561F" w:rsidRDefault="0037561F" w:rsidP="00F22906">
            <w:pPr>
              <w:pStyle w:val="TableCell0"/>
              <w:tabs>
                <w:tab w:val="decimal" w:pos="720"/>
              </w:tabs>
            </w:pPr>
            <w:r w:rsidRPr="00E7024A">
              <w:t>1.55</w:t>
            </w:r>
            <w:r>
              <w:t>E</w:t>
            </w:r>
            <w:r w:rsidRPr="00E7024A">
              <w:t>6</w:t>
            </w:r>
          </w:p>
        </w:tc>
        <w:tc>
          <w:tcPr>
            <w:tcW w:w="1440" w:type="dxa"/>
          </w:tcPr>
          <w:p w14:paraId="1E776D01" w14:textId="77777777" w:rsidR="0037561F" w:rsidRDefault="0037561F" w:rsidP="00F22906">
            <w:pPr>
              <w:pStyle w:val="TableCell0"/>
              <w:tabs>
                <w:tab w:val="decimal" w:pos="720"/>
              </w:tabs>
            </w:pPr>
            <w:r w:rsidRPr="00E7024A">
              <w:t>3.3</w:t>
            </w:r>
          </w:p>
        </w:tc>
      </w:tr>
      <w:tr w:rsidR="0037561F" w14:paraId="2FC66A9C" w14:textId="77777777" w:rsidTr="00F22906">
        <w:trPr>
          <w:jc w:val="center"/>
        </w:trPr>
        <w:tc>
          <w:tcPr>
            <w:tcW w:w="1008" w:type="dxa"/>
          </w:tcPr>
          <w:p w14:paraId="40F537A8" w14:textId="77777777" w:rsidR="0037561F" w:rsidRDefault="0037561F" w:rsidP="00F22906">
            <w:pPr>
              <w:pStyle w:val="TableCell0"/>
            </w:pPr>
            <w:r>
              <w:t>3</w:t>
            </w:r>
          </w:p>
        </w:tc>
        <w:tc>
          <w:tcPr>
            <w:tcW w:w="1440" w:type="dxa"/>
          </w:tcPr>
          <w:p w14:paraId="1A6509F7" w14:textId="7FCF02A7" w:rsidR="0037561F" w:rsidRDefault="0037561F" w:rsidP="00F22906">
            <w:pPr>
              <w:pStyle w:val="TableCell0"/>
              <w:tabs>
                <w:tab w:val="decimal" w:pos="720"/>
              </w:tabs>
            </w:pPr>
            <w:r w:rsidRPr="00E7024A">
              <w:t>754</w:t>
            </w:r>
            <w:r>
              <w:t>E</w:t>
            </w:r>
            <w:r w:rsidRPr="00E7024A">
              <w:t>6</w:t>
            </w:r>
          </w:p>
        </w:tc>
        <w:tc>
          <w:tcPr>
            <w:tcW w:w="1440" w:type="dxa"/>
          </w:tcPr>
          <w:p w14:paraId="313C0BB8" w14:textId="77777777" w:rsidR="0037561F" w:rsidRDefault="0037561F" w:rsidP="00F22906">
            <w:pPr>
              <w:pStyle w:val="TableCell0"/>
              <w:tabs>
                <w:tab w:val="decimal" w:pos="720"/>
              </w:tabs>
            </w:pPr>
            <w:r w:rsidRPr="00E7024A">
              <w:t>2.53</w:t>
            </w:r>
          </w:p>
        </w:tc>
        <w:tc>
          <w:tcPr>
            <w:tcW w:w="1440" w:type="dxa"/>
          </w:tcPr>
          <w:p w14:paraId="679A5427" w14:textId="483B6450" w:rsidR="0037561F" w:rsidRDefault="0037561F" w:rsidP="00F22906">
            <w:pPr>
              <w:pStyle w:val="TableCell0"/>
              <w:tabs>
                <w:tab w:val="decimal" w:pos="720"/>
              </w:tabs>
            </w:pPr>
            <w:r w:rsidRPr="00E7024A">
              <w:t>30</w:t>
            </w:r>
            <w:r>
              <w:t>E</w:t>
            </w:r>
            <w:r w:rsidRPr="00E7024A">
              <w:t>6</w:t>
            </w:r>
          </w:p>
        </w:tc>
        <w:tc>
          <w:tcPr>
            <w:tcW w:w="1440" w:type="dxa"/>
          </w:tcPr>
          <w:p w14:paraId="269B52DB" w14:textId="77777777" w:rsidR="0037561F" w:rsidRDefault="0037561F" w:rsidP="00F22906">
            <w:pPr>
              <w:pStyle w:val="TableCell0"/>
              <w:tabs>
                <w:tab w:val="decimal" w:pos="720"/>
              </w:tabs>
            </w:pPr>
            <w:r w:rsidRPr="00E7024A">
              <w:t>1</w:t>
            </w:r>
          </w:p>
        </w:tc>
      </w:tr>
    </w:tbl>
    <w:p w14:paraId="20D724DE" w14:textId="75878014" w:rsidR="0037561F" w:rsidRDefault="0037561F" w:rsidP="00D2403F"/>
    <w:p w14:paraId="6A4987C8" w14:textId="6889C340" w:rsidR="00F51714" w:rsidRDefault="00F51714" w:rsidP="00D2403F">
      <w:r>
        <w:t xml:space="preserve">A second phase noise model (Example 2 [Ex2]) is listed in clause 6.1.11 </w:t>
      </w:r>
      <w:r>
        <w:fldChar w:fldCharType="begin"/>
      </w:r>
      <w:r>
        <w:instrText xml:space="preserve"> REF _Ref47557592 \r \h </w:instrText>
      </w:r>
      <w:r>
        <w:fldChar w:fldCharType="separate"/>
      </w:r>
      <w:r w:rsidR="00B72A44">
        <w:t>[3]</w:t>
      </w:r>
      <w:r>
        <w:fldChar w:fldCharType="end"/>
      </w:r>
      <w:r>
        <w:t>.</w:t>
      </w:r>
    </w:p>
    <w:p w14:paraId="07FFB3F3" w14:textId="1E4CA618" w:rsidR="00876981" w:rsidRDefault="00876981" w:rsidP="00877432">
      <w:r>
        <w:t xml:space="preserve">In several contributions, there were proposals to use a different phase noise model </w:t>
      </w:r>
      <w:r>
        <w:fldChar w:fldCharType="begin"/>
      </w:r>
      <w:r>
        <w:instrText xml:space="preserve"> REF _Ref47591915 \r \h </w:instrText>
      </w:r>
      <w:r>
        <w:fldChar w:fldCharType="separate"/>
      </w:r>
      <w:r w:rsidR="00B72A44">
        <w:t>[6]</w:t>
      </w:r>
      <w:r>
        <w:fldChar w:fldCharType="end"/>
      </w:r>
      <w:r>
        <w:fldChar w:fldCharType="begin"/>
      </w:r>
      <w:r>
        <w:instrText xml:space="preserve"> REF _Ref47591917 \r \h </w:instrText>
      </w:r>
      <w:r>
        <w:fldChar w:fldCharType="separate"/>
      </w:r>
      <w:r w:rsidR="00B72A44">
        <w:t>[7]</w:t>
      </w:r>
      <w:r>
        <w:fldChar w:fldCharType="end"/>
      </w:r>
      <w:r>
        <w:t xml:space="preserve">. In </w:t>
      </w:r>
      <w:r>
        <w:fldChar w:fldCharType="begin"/>
      </w:r>
      <w:r>
        <w:instrText xml:space="preserve"> REF _Ref47591917 \r \h </w:instrText>
      </w:r>
      <w:r>
        <w:fldChar w:fldCharType="separate"/>
      </w:r>
      <w:r w:rsidR="00B72A44">
        <w:t>[7]</w:t>
      </w:r>
      <w:r>
        <w:fldChar w:fldCharType="end"/>
      </w:r>
      <w:r>
        <w:t>, the curve fit for the above model</w:t>
      </w:r>
      <w:r w:rsidR="0037561F">
        <w:t xml:space="preserve"> with </w:t>
      </w:r>
      <m:oMath>
        <m:r>
          <w:rPr>
            <w:rFonts w:ascii="Cambria Math" w:hAnsi="Cambria Math"/>
          </w:rPr>
          <m:t>PSD0=</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sz w:val="20"/>
                            <w:szCs w:val="20"/>
                          </w:rPr>
                          <m:t>f</m:t>
                        </m:r>
                      </m:e>
                      <m:sub>
                        <m:r>
                          <w:rPr>
                            <w:rFonts w:ascii="Cambria Math" w:hAnsi="Cambria Math" w:cs="Arial"/>
                            <w:sz w:val="20"/>
                            <w:szCs w:val="20"/>
                          </w:rPr>
                          <m:t>c</m:t>
                        </m:r>
                      </m:sub>
                    </m:sSub>
                  </m:num>
                  <m:den>
                    <m:r>
                      <m:rPr>
                        <m:sty m:val="p"/>
                      </m:rPr>
                      <w:rPr>
                        <w:rFonts w:ascii="Cambria Math" w:hAnsi="Cambria Math" w:cs="Arial"/>
                        <w:sz w:val="20"/>
                        <w:szCs w:val="20"/>
                      </w:rPr>
                      <m:t>1.2 GHz</m:t>
                    </m:r>
                  </m:den>
                </m:f>
              </m:e>
            </m:d>
          </m:e>
          <m:sup>
            <m:r>
              <w:rPr>
                <w:rFonts w:ascii="Cambria Math" w:hAnsi="Cambria Math" w:cs="Arial"/>
                <w:sz w:val="20"/>
                <w:szCs w:val="20"/>
              </w:rPr>
              <m:t>2</m:t>
            </m:r>
          </m:sup>
        </m:sSup>
        <m:r>
          <w:rPr>
            <w:rFonts w:ascii="Cambria Math" w:hAnsi="Cambria Math" w:cs="Arial"/>
            <w:sz w:val="20"/>
            <w:szCs w:val="20"/>
          </w:rPr>
          <m:t>∙</m:t>
        </m:r>
        <m:sSup>
          <m:sSupPr>
            <m:ctrlPr>
              <w:rPr>
                <w:rFonts w:ascii="Cambria Math" w:hAnsi="Cambria Math" w:cs="Arial"/>
                <w:i/>
              </w:rPr>
            </m:ctrlPr>
          </m:sSupPr>
          <m:e>
            <m:r>
              <w:rPr>
                <w:rFonts w:ascii="Cambria Math" w:hAnsi="Cambria Math" w:cs="Arial"/>
                <w:sz w:val="20"/>
                <w:szCs w:val="20"/>
              </w:rPr>
              <m:t>10</m:t>
            </m:r>
          </m:e>
          <m:sup>
            <m:r>
              <w:rPr>
                <w:rFonts w:ascii="Cambria Math" w:hAnsi="Cambria Math" w:cs="Arial"/>
                <w:sz w:val="20"/>
                <w:szCs w:val="20"/>
              </w:rPr>
              <m:t>DM/10</m:t>
            </m:r>
          </m:sup>
        </m:sSup>
      </m:oMath>
      <w:r w:rsidR="0037561F">
        <w:t xml:space="preserve"> </w:t>
      </w:r>
      <w:r w:rsidR="001E7FD2">
        <w:t xml:space="preserve">where </w:t>
      </w:r>
      <w:r w:rsidR="0037561F">
        <w:t xml:space="preserve">DM </w:t>
      </w:r>
      <w:r w:rsidR="001E7FD2">
        <w:t xml:space="preserve">represents </w:t>
      </w:r>
      <w:r w:rsidR="0037561F">
        <w:t xml:space="preserve">a design margin and </w:t>
      </w:r>
      <m:oMath>
        <m:sSub>
          <m:sSubPr>
            <m:ctrlPr>
              <w:rPr>
                <w:rFonts w:ascii="Cambria Math" w:hAnsi="Cambria Math" w:cstheme="minorBidi"/>
                <w:i/>
              </w:rPr>
            </m:ctrlPr>
          </m:sSubPr>
          <m:e>
            <m:r>
              <w:rPr>
                <w:rFonts w:ascii="Cambria Math" w:hAnsi="Cambria Math"/>
              </w:rPr>
              <m:t>f</m:t>
            </m:r>
          </m:e>
          <m:sub>
            <m:r>
              <w:rPr>
                <w:rFonts w:ascii="Cambria Math" w:hAnsi="Cambria Math" w:cstheme="minorBidi"/>
              </w:rPr>
              <m:t>c</m:t>
            </m:r>
          </m:sub>
        </m:sSub>
      </m:oMath>
      <w:r w:rsidR="0037561F">
        <w:t xml:space="preserve"> </w:t>
      </w:r>
      <w:r w:rsidR="001E7FD2">
        <w:t xml:space="preserve">represents </w:t>
      </w:r>
      <w:r w:rsidR="0037561F">
        <w:t>the PLL output frequency</w:t>
      </w:r>
      <w:r w:rsidR="001E7FD2">
        <w:t xml:space="preserve"> has the following parameters</w:t>
      </w:r>
      <w:r w:rsidR="0037561F">
        <w:t>.</w:t>
      </w:r>
    </w:p>
    <w:p w14:paraId="6A83C985" w14:textId="5B9586DD" w:rsidR="0037561F" w:rsidRDefault="0037561F" w:rsidP="0037561F">
      <w:pPr>
        <w:pStyle w:val="Caption"/>
        <w:keepNext/>
      </w:pPr>
      <w:bookmarkStart w:id="2" w:name="_Hlk47592092"/>
      <w:r>
        <w:lastRenderedPageBreak/>
        <w:t xml:space="preserve">Table </w:t>
      </w:r>
      <w:r w:rsidR="00F71D8E">
        <w:fldChar w:fldCharType="begin"/>
      </w:r>
      <w:r w:rsidR="00F71D8E">
        <w:instrText xml:space="preserve"> SEQ Table \* ARABIC </w:instrText>
      </w:r>
      <w:r w:rsidR="00F71D8E">
        <w:fldChar w:fldCharType="separate"/>
      </w:r>
      <w:r w:rsidR="00B72A44">
        <w:rPr>
          <w:noProof/>
        </w:rPr>
        <w:t>2</w:t>
      </w:r>
      <w:r w:rsidR="00F71D8E">
        <w:rPr>
          <w:noProof/>
        </w:rPr>
        <w:fldChar w:fldCharType="end"/>
      </w:r>
      <w:r>
        <w:t>. Parameters for model (</w:t>
      </w:r>
      <w:r w:rsidRPr="00876981">
        <w:t xml:space="preserve">Table </w:t>
      </w:r>
      <w:r>
        <w:t xml:space="preserve">1 </w:t>
      </w:r>
      <w:r>
        <w:fldChar w:fldCharType="begin"/>
      </w:r>
      <w:r>
        <w:instrText xml:space="preserve"> REF _Ref47591917 \r \h </w:instrText>
      </w:r>
      <w:r>
        <w:fldChar w:fldCharType="separate"/>
      </w:r>
      <w:r w:rsidR="00B72A44">
        <w:t>[7]</w:t>
      </w:r>
      <w:r>
        <w:fldChar w:fldCharType="end"/>
      </w:r>
      <w:r>
        <w:t>)</w:t>
      </w:r>
    </w:p>
    <w:tbl>
      <w:tblPr>
        <w:tblStyle w:val="TableGrid"/>
        <w:tblW w:w="0" w:type="auto"/>
        <w:jc w:val="center"/>
        <w:tblLook w:val="04A0" w:firstRow="1" w:lastRow="0" w:firstColumn="1" w:lastColumn="0" w:noHBand="0" w:noVBand="1"/>
      </w:tblPr>
      <w:tblGrid>
        <w:gridCol w:w="1008"/>
        <w:gridCol w:w="1440"/>
        <w:gridCol w:w="1440"/>
        <w:gridCol w:w="1440"/>
        <w:gridCol w:w="1440"/>
      </w:tblGrid>
      <w:tr w:rsidR="0037561F" w14:paraId="002F6D4C" w14:textId="77777777" w:rsidTr="00F22906">
        <w:trPr>
          <w:jc w:val="center"/>
        </w:trPr>
        <w:tc>
          <w:tcPr>
            <w:tcW w:w="1008" w:type="dxa"/>
          </w:tcPr>
          <w:p w14:paraId="5CD6F431" w14:textId="77777777" w:rsidR="0037561F" w:rsidRDefault="0037561F" w:rsidP="00F22906">
            <w:pPr>
              <w:pStyle w:val="TableCell0"/>
            </w:pPr>
            <w:r>
              <w:t>index</w:t>
            </w:r>
          </w:p>
        </w:tc>
        <w:tc>
          <w:tcPr>
            <w:tcW w:w="1440" w:type="dxa"/>
          </w:tcPr>
          <w:p w14:paraId="3D62E5D3"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f</m:t>
                    </m:r>
                  </m:e>
                  <m:sub>
                    <m:r>
                      <w:rPr>
                        <w:rFonts w:ascii="Cambria Math" w:hAnsi="Cambria Math"/>
                      </w:rPr>
                      <m:t>z,n</m:t>
                    </m:r>
                  </m:sub>
                </m:sSub>
              </m:oMath>
            </m:oMathPara>
          </w:p>
        </w:tc>
        <w:tc>
          <w:tcPr>
            <w:tcW w:w="1440" w:type="dxa"/>
          </w:tcPr>
          <w:p w14:paraId="1617AA52"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α</m:t>
                    </m:r>
                  </m:e>
                  <m:sub>
                    <m:r>
                      <w:rPr>
                        <w:rFonts w:ascii="Cambria Math" w:hAnsi="Cambria Math"/>
                      </w:rPr>
                      <m:t>z,n</m:t>
                    </m:r>
                  </m:sub>
                </m:sSub>
              </m:oMath>
            </m:oMathPara>
          </w:p>
        </w:tc>
        <w:tc>
          <w:tcPr>
            <w:tcW w:w="1440" w:type="dxa"/>
          </w:tcPr>
          <w:p w14:paraId="24EDB706"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f</m:t>
                    </m:r>
                  </m:e>
                  <m:sub>
                    <m:r>
                      <w:rPr>
                        <w:rFonts w:ascii="Cambria Math" w:hAnsi="Cambria Math"/>
                      </w:rPr>
                      <m:t>p,m</m:t>
                    </m:r>
                  </m:sub>
                </m:sSub>
              </m:oMath>
            </m:oMathPara>
          </w:p>
        </w:tc>
        <w:tc>
          <w:tcPr>
            <w:tcW w:w="1440" w:type="dxa"/>
          </w:tcPr>
          <w:p w14:paraId="4E93339A" w14:textId="77777777" w:rsidR="0037561F" w:rsidRDefault="00F71D8E" w:rsidP="00F22906">
            <w:pPr>
              <w:pStyle w:val="TableCell0"/>
            </w:pPr>
            <m:oMathPara>
              <m:oMath>
                <m:sSub>
                  <m:sSubPr>
                    <m:ctrlPr>
                      <w:rPr>
                        <w:rFonts w:ascii="Cambria Math" w:hAnsi="Cambria Math" w:cstheme="minorBidi"/>
                        <w:i/>
                      </w:rPr>
                    </m:ctrlPr>
                  </m:sSubPr>
                  <m:e>
                    <m:r>
                      <w:rPr>
                        <w:rFonts w:ascii="Cambria Math" w:hAnsi="Cambria Math"/>
                      </w:rPr>
                      <m:t>α</m:t>
                    </m:r>
                  </m:e>
                  <m:sub>
                    <m:r>
                      <w:rPr>
                        <w:rFonts w:ascii="Cambria Math" w:hAnsi="Cambria Math"/>
                      </w:rPr>
                      <m:t>p,m</m:t>
                    </m:r>
                  </m:sub>
                </m:sSub>
              </m:oMath>
            </m:oMathPara>
          </w:p>
        </w:tc>
      </w:tr>
      <w:tr w:rsidR="0037561F" w14:paraId="7CE6D75B" w14:textId="77777777" w:rsidTr="00F22906">
        <w:trPr>
          <w:jc w:val="center"/>
        </w:trPr>
        <w:tc>
          <w:tcPr>
            <w:tcW w:w="1008" w:type="dxa"/>
          </w:tcPr>
          <w:p w14:paraId="3680A1A0" w14:textId="77777777" w:rsidR="0037561F" w:rsidRDefault="0037561F" w:rsidP="00F22906">
            <w:pPr>
              <w:pStyle w:val="TableCell0"/>
            </w:pPr>
            <w:r>
              <w:t>1</w:t>
            </w:r>
          </w:p>
        </w:tc>
        <w:tc>
          <w:tcPr>
            <w:tcW w:w="1440" w:type="dxa"/>
          </w:tcPr>
          <w:p w14:paraId="7FC5469F" w14:textId="77777777" w:rsidR="0037561F" w:rsidRDefault="0037561F" w:rsidP="00F22906">
            <w:pPr>
              <w:pStyle w:val="TableCell0"/>
              <w:tabs>
                <w:tab w:val="decimal" w:pos="720"/>
              </w:tabs>
            </w:pPr>
            <w:r>
              <w:t>1000</w:t>
            </w:r>
          </w:p>
        </w:tc>
        <w:tc>
          <w:tcPr>
            <w:tcW w:w="1440" w:type="dxa"/>
          </w:tcPr>
          <w:p w14:paraId="4E3345A3" w14:textId="77777777" w:rsidR="0037561F" w:rsidRDefault="0037561F" w:rsidP="00F22906">
            <w:pPr>
              <w:pStyle w:val="TableCell0"/>
              <w:tabs>
                <w:tab w:val="decimal" w:pos="720"/>
              </w:tabs>
            </w:pPr>
            <w:r w:rsidRPr="00E7024A">
              <w:t>2</w:t>
            </w:r>
          </w:p>
        </w:tc>
        <w:tc>
          <w:tcPr>
            <w:tcW w:w="1440" w:type="dxa"/>
          </w:tcPr>
          <w:p w14:paraId="20034C11" w14:textId="77777777" w:rsidR="0037561F" w:rsidRDefault="0037561F" w:rsidP="00F22906">
            <w:pPr>
              <w:pStyle w:val="TableCell0"/>
              <w:tabs>
                <w:tab w:val="decimal" w:pos="720"/>
              </w:tabs>
            </w:pPr>
            <w:r w:rsidRPr="00E7024A">
              <w:t>1</w:t>
            </w:r>
          </w:p>
        </w:tc>
        <w:tc>
          <w:tcPr>
            <w:tcW w:w="1440" w:type="dxa"/>
          </w:tcPr>
          <w:p w14:paraId="3989F773" w14:textId="77777777" w:rsidR="0037561F" w:rsidRDefault="0037561F" w:rsidP="00F22906">
            <w:pPr>
              <w:pStyle w:val="TableCell0"/>
              <w:tabs>
                <w:tab w:val="decimal" w:pos="720"/>
              </w:tabs>
            </w:pPr>
            <w:r>
              <w:t>3</w:t>
            </w:r>
          </w:p>
        </w:tc>
      </w:tr>
      <w:tr w:rsidR="0037561F" w14:paraId="773F5593" w14:textId="77777777" w:rsidTr="00F22906">
        <w:trPr>
          <w:jc w:val="center"/>
        </w:trPr>
        <w:tc>
          <w:tcPr>
            <w:tcW w:w="1008" w:type="dxa"/>
          </w:tcPr>
          <w:p w14:paraId="3EE0C36E" w14:textId="77777777" w:rsidR="0037561F" w:rsidRDefault="0037561F" w:rsidP="00F22906">
            <w:pPr>
              <w:pStyle w:val="TableCell0"/>
            </w:pPr>
            <w:r>
              <w:t>2</w:t>
            </w:r>
          </w:p>
        </w:tc>
        <w:tc>
          <w:tcPr>
            <w:tcW w:w="1440" w:type="dxa"/>
          </w:tcPr>
          <w:p w14:paraId="4FB63916" w14:textId="77777777" w:rsidR="0037561F" w:rsidRDefault="0037561F" w:rsidP="00F22906">
            <w:pPr>
              <w:pStyle w:val="TableCell0"/>
              <w:tabs>
                <w:tab w:val="decimal" w:pos="720"/>
              </w:tabs>
            </w:pPr>
            <w:r>
              <w:t>500E</w:t>
            </w:r>
            <w:r w:rsidRPr="00E7024A">
              <w:t>3</w:t>
            </w:r>
          </w:p>
        </w:tc>
        <w:tc>
          <w:tcPr>
            <w:tcW w:w="1440" w:type="dxa"/>
          </w:tcPr>
          <w:p w14:paraId="1CB8F0F0" w14:textId="77777777" w:rsidR="0037561F" w:rsidRDefault="0037561F" w:rsidP="00F22906">
            <w:pPr>
              <w:pStyle w:val="TableCell0"/>
              <w:tabs>
                <w:tab w:val="decimal" w:pos="720"/>
              </w:tabs>
            </w:pPr>
            <w:r>
              <w:t>1</w:t>
            </w:r>
          </w:p>
        </w:tc>
        <w:tc>
          <w:tcPr>
            <w:tcW w:w="1440" w:type="dxa"/>
          </w:tcPr>
          <w:p w14:paraId="7DFFE8E5" w14:textId="53610717" w:rsidR="0037561F" w:rsidRDefault="0037561F" w:rsidP="00F22906">
            <w:pPr>
              <w:pStyle w:val="TableCell0"/>
              <w:tabs>
                <w:tab w:val="decimal" w:pos="720"/>
              </w:tabs>
            </w:pPr>
            <w:r w:rsidRPr="00E7024A">
              <w:t>1.</w:t>
            </w:r>
            <w:r>
              <w:t>26E3</w:t>
            </w:r>
          </w:p>
        </w:tc>
        <w:tc>
          <w:tcPr>
            <w:tcW w:w="1440" w:type="dxa"/>
          </w:tcPr>
          <w:p w14:paraId="5D96A4DB" w14:textId="77777777" w:rsidR="0037561F" w:rsidRDefault="0037561F" w:rsidP="00F22906">
            <w:pPr>
              <w:pStyle w:val="TableCell0"/>
              <w:tabs>
                <w:tab w:val="decimal" w:pos="720"/>
              </w:tabs>
            </w:pPr>
            <w:r>
              <w:t>2</w:t>
            </w:r>
          </w:p>
        </w:tc>
      </w:tr>
      <w:tr w:rsidR="0037561F" w14:paraId="2650A951" w14:textId="77777777" w:rsidTr="00F22906">
        <w:trPr>
          <w:jc w:val="center"/>
        </w:trPr>
        <w:tc>
          <w:tcPr>
            <w:tcW w:w="1008" w:type="dxa"/>
          </w:tcPr>
          <w:p w14:paraId="53C2D772" w14:textId="77777777" w:rsidR="0037561F" w:rsidRDefault="0037561F" w:rsidP="00F22906">
            <w:pPr>
              <w:pStyle w:val="TableCell0"/>
            </w:pPr>
            <w:r>
              <w:t>3</w:t>
            </w:r>
          </w:p>
        </w:tc>
        <w:tc>
          <w:tcPr>
            <w:tcW w:w="1440" w:type="dxa"/>
          </w:tcPr>
          <w:p w14:paraId="74D011BE" w14:textId="77777777" w:rsidR="0037561F" w:rsidRDefault="00F71D8E" w:rsidP="00F22906">
            <w:pPr>
              <w:pStyle w:val="TableCell0"/>
              <w:tabs>
                <w:tab w:val="decimal" w:pos="720"/>
              </w:tabs>
            </w:pPr>
            <m:oMathPara>
              <m:oMath>
                <m:f>
                  <m:fPr>
                    <m:type m:val="lin"/>
                    <m:ctrlPr>
                      <w:rPr>
                        <w:rFonts w:ascii="Cambria Math" w:hAnsi="Cambria Math" w:cstheme="minorBidi"/>
                        <w:i/>
                      </w:rPr>
                    </m:ctrlPr>
                  </m:fPr>
                  <m:num>
                    <m:sSub>
                      <m:sSubPr>
                        <m:ctrlPr>
                          <w:rPr>
                            <w:rFonts w:ascii="Cambria Math" w:hAnsi="Cambria Math" w:cstheme="minorBidi"/>
                            <w:i/>
                          </w:rPr>
                        </m:ctrlPr>
                      </m:sSubPr>
                      <m:e>
                        <m:r>
                          <w:rPr>
                            <w:rFonts w:ascii="Cambria Math" w:hAnsi="Cambria Math"/>
                          </w:rPr>
                          <m:t>f</m:t>
                        </m:r>
                      </m:e>
                      <m:sub>
                        <m:r>
                          <w:rPr>
                            <w:rFonts w:ascii="Cambria Math" w:hAnsi="Cambria Math" w:cstheme="minorBidi"/>
                          </w:rPr>
                          <m:t>c</m:t>
                        </m:r>
                      </m:sub>
                    </m:sSub>
                  </m:num>
                  <m:den>
                    <m:r>
                      <w:rPr>
                        <w:rFonts w:ascii="Cambria Math" w:hAnsi="Cambria Math" w:cstheme="minorBidi"/>
                      </w:rPr>
                      <m:t>35.6</m:t>
                    </m:r>
                  </m:den>
                </m:f>
              </m:oMath>
            </m:oMathPara>
          </w:p>
        </w:tc>
        <w:tc>
          <w:tcPr>
            <w:tcW w:w="1440" w:type="dxa"/>
          </w:tcPr>
          <w:p w14:paraId="6D45A45A" w14:textId="77777777" w:rsidR="0037561F" w:rsidRDefault="0037561F" w:rsidP="00F22906">
            <w:pPr>
              <w:pStyle w:val="TableCell0"/>
              <w:tabs>
                <w:tab w:val="decimal" w:pos="720"/>
              </w:tabs>
            </w:pPr>
            <w:r w:rsidRPr="00E7024A">
              <w:t>2</w:t>
            </w:r>
          </w:p>
        </w:tc>
        <w:tc>
          <w:tcPr>
            <w:tcW w:w="1440" w:type="dxa"/>
          </w:tcPr>
          <w:p w14:paraId="23BEF421" w14:textId="77777777" w:rsidR="0037561F" w:rsidRDefault="0037561F" w:rsidP="00F22906">
            <w:pPr>
              <w:pStyle w:val="TableCell0"/>
              <w:tabs>
                <w:tab w:val="decimal" w:pos="720"/>
              </w:tabs>
            </w:pPr>
            <w:r>
              <w:t>N/A</w:t>
            </w:r>
          </w:p>
        </w:tc>
        <w:tc>
          <w:tcPr>
            <w:tcW w:w="1440" w:type="dxa"/>
          </w:tcPr>
          <w:p w14:paraId="6FA84AF6" w14:textId="77777777" w:rsidR="0037561F" w:rsidRDefault="0037561F" w:rsidP="00F22906">
            <w:pPr>
              <w:pStyle w:val="TableCell0"/>
              <w:tabs>
                <w:tab w:val="decimal" w:pos="720"/>
              </w:tabs>
            </w:pPr>
            <w:r>
              <w:t>N/A</w:t>
            </w:r>
          </w:p>
        </w:tc>
      </w:tr>
      <w:bookmarkEnd w:id="2"/>
    </w:tbl>
    <w:p w14:paraId="7F7C5C44" w14:textId="77777777" w:rsidR="0037561F" w:rsidRDefault="0037561F" w:rsidP="0037561F"/>
    <w:p w14:paraId="33DCB4F4" w14:textId="30504F6B" w:rsidR="005260AC" w:rsidRDefault="005260AC" w:rsidP="00877432">
      <w:r>
        <w:t xml:space="preserve">The proposed model has </w:t>
      </w:r>
      <w:r w:rsidR="00997EE3">
        <w:t>differences</w:t>
      </w:r>
      <w:r>
        <w:t xml:space="preserve"> compared to </w:t>
      </w:r>
      <w:r w:rsidR="00B54E27">
        <w:t xml:space="preserve">the </w:t>
      </w:r>
      <w:r w:rsidR="006404F0">
        <w:t>Ex1</w:t>
      </w:r>
      <w:r w:rsidR="00997EE3">
        <w:t xml:space="preserve"> model</w:t>
      </w:r>
      <w:r>
        <w:t>:</w:t>
      </w:r>
    </w:p>
    <w:p w14:paraId="05D7CB2D" w14:textId="3BA18DAC" w:rsidR="00876981" w:rsidRDefault="005260AC" w:rsidP="005260AC">
      <w:pPr>
        <w:pStyle w:val="ListParagraph"/>
        <w:numPr>
          <w:ilvl w:val="0"/>
          <w:numId w:val="41"/>
        </w:numPr>
      </w:pPr>
      <w:r>
        <w:t xml:space="preserve">Parameterizes the PLL output frequency and design margin compared to frequency-based tables for the </w:t>
      </w:r>
      <w:r w:rsidR="00997EE3">
        <w:t>Example 1 model</w:t>
      </w:r>
    </w:p>
    <w:p w14:paraId="780B5472" w14:textId="5BB5525D" w:rsidR="005260AC" w:rsidRDefault="005260AC" w:rsidP="005260AC">
      <w:pPr>
        <w:pStyle w:val="ListParagraph"/>
        <w:numPr>
          <w:ilvl w:val="0"/>
          <w:numId w:val="41"/>
        </w:numPr>
      </w:pPr>
      <w:r>
        <w:t>Integer powers</w:t>
      </w:r>
    </w:p>
    <w:p w14:paraId="734E80A3" w14:textId="1FB103FF" w:rsidR="00997EE3" w:rsidRDefault="00997EE3" w:rsidP="005260AC">
      <w:r>
        <w:t xml:space="preserve">In </w:t>
      </w:r>
      <w:r>
        <w:fldChar w:fldCharType="begin"/>
      </w:r>
      <w:r>
        <w:instrText xml:space="preserve"> REF _Ref47591917 \r \h </w:instrText>
      </w:r>
      <w:r>
        <w:fldChar w:fldCharType="separate"/>
      </w:r>
      <w:r w:rsidR="00B72A44">
        <w:t>[7]</w:t>
      </w:r>
      <w:r>
        <w:fldChar w:fldCharType="end"/>
      </w:r>
      <w:r>
        <w:t>, a comparison was presented (red curve vs green/yellow curves).</w:t>
      </w:r>
    </w:p>
    <w:p w14:paraId="51DCD4CF" w14:textId="2BDCC048" w:rsidR="00997EE3" w:rsidRDefault="00997EE3" w:rsidP="00997EE3">
      <w:pPr>
        <w:keepNext/>
        <w:jc w:val="center"/>
      </w:pPr>
      <w:r>
        <w:rPr>
          <w:noProof/>
        </w:rPr>
        <w:drawing>
          <wp:inline distT="0" distB="0" distL="0" distR="0" wp14:anchorId="4EC945B9" wp14:editId="1A84B38F">
            <wp:extent cx="3657600" cy="2743200"/>
            <wp:effectExtent l="0" t="0" r="0" b="0"/>
            <wp:docPr id="7" name="Content Placeholder 6" descr="A picture containing text&#10;&#10;Description automatically generated">
              <a:extLst xmlns:a="http://schemas.openxmlformats.org/drawingml/2006/main">
                <a:ext uri="{FF2B5EF4-FFF2-40B4-BE49-F238E27FC236}">
                  <a16:creationId xmlns:a16="http://schemas.microsoft.com/office/drawing/2014/main" id="{0724F74C-FD4C-41AC-AAF8-B77B76CF9213}"/>
                </a:ext>
              </a:extLst>
            </wp:docPr>
            <wp:cNvGraphicFramePr/>
            <a:graphic xmlns:a="http://schemas.openxmlformats.org/drawingml/2006/main">
              <a:graphicData uri="http://schemas.openxmlformats.org/drawingml/2006/picture">
                <pic:pic xmlns:pic="http://schemas.openxmlformats.org/drawingml/2006/picture">
                  <pic:nvPicPr>
                    <pic:cNvPr id="7" name="Content Placeholder 6" descr="A picture containing text&#10;&#10;Description automatically generated">
                      <a:extLst>
                        <a:ext uri="{FF2B5EF4-FFF2-40B4-BE49-F238E27FC236}">
                          <a16:creationId xmlns:a16="http://schemas.microsoft.com/office/drawing/2014/main" id="{0724F74C-FD4C-41AC-AAF8-B77B76CF9213}"/>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D838012" w14:textId="5C6F6645" w:rsidR="00997EE3" w:rsidRDefault="00997EE3" w:rsidP="00997EE3">
      <w:pPr>
        <w:pStyle w:val="Caption"/>
      </w:pPr>
      <w:r>
        <w:t xml:space="preserve">Fig. </w:t>
      </w:r>
      <w:fldSimple w:instr=" SEQ Fig. \* ARABIC ">
        <w:r w:rsidR="007A663B">
          <w:rPr>
            <w:noProof/>
          </w:rPr>
          <w:t>1</w:t>
        </w:r>
      </w:fldSimple>
      <w:r>
        <w:t xml:space="preserve">. Result from </w:t>
      </w:r>
      <w:r>
        <w:fldChar w:fldCharType="begin"/>
      </w:r>
      <w:r>
        <w:instrText xml:space="preserve"> REF _Ref47591917 \r \h </w:instrText>
      </w:r>
      <w:r>
        <w:fldChar w:fldCharType="separate"/>
      </w:r>
      <w:r w:rsidR="00B72A44">
        <w:t>[7]</w:t>
      </w:r>
      <w:r>
        <w:fldChar w:fldCharType="end"/>
      </w:r>
    </w:p>
    <w:p w14:paraId="0C3D6DFC" w14:textId="3092C85E" w:rsidR="005260AC" w:rsidRDefault="00997EE3" w:rsidP="005260AC">
      <w:r>
        <w:t>Comparing the curves</w:t>
      </w:r>
      <w:r w:rsidR="003304A1">
        <w:t xml:space="preserve"> between Ex1 </w:t>
      </w:r>
      <w:r w:rsidR="001E7FD2">
        <w:t xml:space="preserve">(red curve) </w:t>
      </w:r>
      <w:r w:rsidR="003304A1">
        <w:t>and DM=10 dB (green curve) models</w:t>
      </w:r>
      <w:r>
        <w:t>, the</w:t>
      </w:r>
      <w:r w:rsidR="006404F0">
        <w:t xml:space="preserve"> PSD</w:t>
      </w:r>
      <w:r>
        <w:t xml:space="preserve"> is </w:t>
      </w:r>
      <w:r w:rsidR="003304A1">
        <w:t>about 10</w:t>
      </w:r>
      <w:r w:rsidR="006846C7">
        <w:t>-15</w:t>
      </w:r>
      <w:r w:rsidR="003304A1">
        <w:t xml:space="preserve"> dB higher</w:t>
      </w:r>
      <w:r>
        <w:t xml:space="preserve"> </w:t>
      </w:r>
      <w:r w:rsidR="003304A1">
        <w:t xml:space="preserve">with the DM=10 model </w:t>
      </w:r>
      <w:r w:rsidR="00C630C3">
        <w:t xml:space="preserve">between 10 kHz and 1 MHz but then aligned </w:t>
      </w:r>
      <w:r w:rsidR="003304A1">
        <w:t>at higher frequencies</w:t>
      </w:r>
      <w:r w:rsidR="00C630C3">
        <w:t xml:space="preserve">. </w:t>
      </w:r>
      <w:r w:rsidR="003304A1">
        <w:t xml:space="preserve">In contrast for DM=0 dB (yellow curve) and Ex1 models, </w:t>
      </w:r>
      <w:r w:rsidR="006846C7">
        <w:t>the PSD is about 5 dB higher with the DM=0 model between 10 kHz and 1 MHz</w:t>
      </w:r>
      <w:r w:rsidR="003304A1">
        <w:t xml:space="preserve"> </w:t>
      </w:r>
      <w:r w:rsidR="006846C7">
        <w:t>but 10 dB lower after 1 MHz.</w:t>
      </w:r>
    </w:p>
    <w:p w14:paraId="318F20F2" w14:textId="4F5F2555" w:rsidR="006846C7" w:rsidRDefault="006846C7" w:rsidP="005260AC">
      <w:r>
        <w:t xml:space="preserve">One question is whether to replace the Ex1 / Ex2 models with one proposed in </w:t>
      </w:r>
      <w:r>
        <w:fldChar w:fldCharType="begin"/>
      </w:r>
      <w:r>
        <w:instrText xml:space="preserve"> REF _Ref47591917 \r \h </w:instrText>
      </w:r>
      <w:r>
        <w:fldChar w:fldCharType="separate"/>
      </w:r>
      <w:r w:rsidR="00B72A44">
        <w:t>[7]</w:t>
      </w:r>
      <w:r>
        <w:fldChar w:fldCharType="end"/>
      </w:r>
      <w:r>
        <w:t>.</w:t>
      </w:r>
      <w:r w:rsidR="003D143A">
        <w:t xml:space="preserve"> Because these models represent some averages of existing hardware performance, no model is precise for the implementations. The Ex1 / Ex2 models have been used for several years, with many companies having tools developed to analyze phase noise and to account for modeling errors. In addition, alignment among company simulation results is a time-intensive process; changing the model may delay progress.</w:t>
      </w:r>
    </w:p>
    <w:p w14:paraId="5FD8AE93" w14:textId="6D62A251" w:rsidR="006846C7" w:rsidRDefault="003D143A" w:rsidP="005260AC">
      <w:r>
        <w:t xml:space="preserve">This is similar to the channel modeling discussions. </w:t>
      </w:r>
      <w:r w:rsidR="00BB5A1F">
        <w:t>Each</w:t>
      </w:r>
      <w:r>
        <w:t xml:space="preserve"> channel model</w:t>
      </w:r>
      <w:r w:rsidR="00BB5A1F">
        <w:t xml:space="preserve">, such as pathloss, represents an </w:t>
      </w:r>
      <w:r>
        <w:t>averag</w:t>
      </w:r>
      <w:r w:rsidR="00BB5A1F">
        <w:t>e of</w:t>
      </w:r>
      <w:r>
        <w:t xml:space="preserve"> many observations. Even though the models may not be </w:t>
      </w:r>
      <w:r w:rsidR="002F614D">
        <w:t>correct</w:t>
      </w:r>
      <w:r>
        <w:t xml:space="preserve"> for certain deployments, they allow consistent analysis.</w:t>
      </w:r>
    </w:p>
    <w:p w14:paraId="2322B56F" w14:textId="39D7D893" w:rsidR="00BB5A1F" w:rsidRDefault="00BB5A1F" w:rsidP="005260AC">
      <w:pPr>
        <w:rPr>
          <w:b/>
          <w:bCs/>
        </w:rPr>
      </w:pPr>
      <w:r w:rsidRPr="00BB5A1F">
        <w:rPr>
          <w:b/>
          <w:bCs/>
          <w:u w:val="single"/>
        </w:rPr>
        <w:t>Proposal 1</w:t>
      </w:r>
      <w:r w:rsidRPr="00BB5A1F">
        <w:rPr>
          <w:b/>
          <w:bCs/>
        </w:rPr>
        <w:t xml:space="preserve">: </w:t>
      </w:r>
      <w:r w:rsidR="006B5776">
        <w:rPr>
          <w:b/>
          <w:bCs/>
        </w:rPr>
        <w:t>Inform RAN1 to c</w:t>
      </w:r>
      <w:r w:rsidRPr="00BB5A1F">
        <w:rPr>
          <w:b/>
          <w:bCs/>
        </w:rPr>
        <w:t>ontinue using the phase noise models as captured in TR38.803.</w:t>
      </w:r>
    </w:p>
    <w:p w14:paraId="31523BA0" w14:textId="77777777" w:rsidR="00B72A44" w:rsidRPr="00BB5A1F" w:rsidRDefault="00B72A44" w:rsidP="00B72A44"/>
    <w:p w14:paraId="423903FD" w14:textId="7E792316" w:rsidR="00BB5A1F" w:rsidRPr="008366E8" w:rsidRDefault="00BB5A1F" w:rsidP="00BB5A1F">
      <w:pPr>
        <w:pStyle w:val="Heading2"/>
      </w:pPr>
      <w:r>
        <w:t>Phase Noise Analysis</w:t>
      </w:r>
    </w:p>
    <w:p w14:paraId="632F7F38" w14:textId="1E2B66C6" w:rsidR="00BB5A1F" w:rsidRDefault="00BB5A1F" w:rsidP="005260AC">
      <w:r>
        <w:t>Using the Ex</w:t>
      </w:r>
      <w:r w:rsidR="00F51714">
        <w:t>2</w:t>
      </w:r>
      <w:r>
        <w:t xml:space="preserve"> model and the numerology as described in </w:t>
      </w:r>
      <w:r>
        <w:fldChar w:fldCharType="begin"/>
      </w:r>
      <w:r>
        <w:instrText xml:space="preserve"> REF _Ref47601684 \r \h </w:instrText>
      </w:r>
      <w:r>
        <w:fldChar w:fldCharType="separate"/>
      </w:r>
      <w:r w:rsidR="00B72A44">
        <w:t>[5]</w:t>
      </w:r>
      <w:r>
        <w:fldChar w:fldCharType="end"/>
      </w:r>
      <w:r w:rsidR="00E261E5">
        <w:t xml:space="preserve"> and </w:t>
      </w:r>
      <w:r w:rsidR="00E261E5">
        <w:fldChar w:fldCharType="begin"/>
      </w:r>
      <w:r w:rsidR="00E261E5">
        <w:instrText xml:space="preserve"> REF _Ref47602237 \r \h </w:instrText>
      </w:r>
      <w:r w:rsidR="00E261E5">
        <w:fldChar w:fldCharType="separate"/>
      </w:r>
      <w:r w:rsidR="00B72A44">
        <w:t>[8]</w:t>
      </w:r>
      <w:r w:rsidR="00E261E5">
        <w:fldChar w:fldCharType="end"/>
      </w:r>
      <w:r w:rsidR="00F51714">
        <w:t>. The simulation conditions are listed below</w:t>
      </w:r>
      <w:r w:rsidR="00F304E5">
        <w:t xml:space="preserve"> as well as in </w:t>
      </w:r>
      <w:r w:rsidR="00B72A44">
        <w:fldChar w:fldCharType="begin"/>
      </w:r>
      <w:r w:rsidR="00B72A44">
        <w:instrText xml:space="preserve"> REF _Ref47604863 \r \h </w:instrText>
      </w:r>
      <w:r w:rsidR="00B72A44">
        <w:fldChar w:fldCharType="separate"/>
      </w:r>
      <w:r w:rsidR="00B72A44">
        <w:t>[9]</w:t>
      </w:r>
      <w:r w:rsidR="00B72A44">
        <w:fldChar w:fldCharType="end"/>
      </w:r>
      <w:r w:rsidR="00F51714">
        <w:t>.</w:t>
      </w:r>
    </w:p>
    <w:p w14:paraId="1BBF5A66" w14:textId="201346A4" w:rsidR="007B1820" w:rsidRDefault="007B1820" w:rsidP="007B1820">
      <w:pPr>
        <w:pStyle w:val="ListParagraph"/>
        <w:numPr>
          <w:ilvl w:val="0"/>
          <w:numId w:val="41"/>
        </w:numPr>
      </w:pPr>
      <w:r>
        <w:t>120, 240, 480</w:t>
      </w:r>
      <w:r w:rsidR="001E7FD2">
        <w:t>, 960</w:t>
      </w:r>
      <w:r>
        <w:t xml:space="preserve"> kHz SCS</w:t>
      </w:r>
    </w:p>
    <w:p w14:paraId="5E966890" w14:textId="26495D88" w:rsidR="007B1820" w:rsidRDefault="007B1820" w:rsidP="007B1820">
      <w:pPr>
        <w:pStyle w:val="ListParagraph"/>
        <w:numPr>
          <w:ilvl w:val="0"/>
          <w:numId w:val="41"/>
        </w:numPr>
      </w:pPr>
      <w:r>
        <w:lastRenderedPageBreak/>
        <w:t>Channel model TDL-A 10 ns</w:t>
      </w:r>
      <w:r w:rsidR="00B72A44">
        <w:t xml:space="preserve"> delay spread</w:t>
      </w:r>
      <w:r w:rsidR="007A663B">
        <w:t xml:space="preserve"> and 5 ns DS</w:t>
      </w:r>
    </w:p>
    <w:p w14:paraId="675C0E2F" w14:textId="4211456E" w:rsidR="007B1820" w:rsidRDefault="007B1820" w:rsidP="007B1820">
      <w:pPr>
        <w:pStyle w:val="ListParagraph"/>
        <w:numPr>
          <w:ilvl w:val="0"/>
          <w:numId w:val="41"/>
        </w:numPr>
      </w:pPr>
      <w:r>
        <w:t>Number of RBs: 256 for 120 kHz SCS, 128 for 240 kHz SCS, 64 for 480 kHz SCS</w:t>
      </w:r>
      <w:r w:rsidR="001E7FD2">
        <w:t>, 32 for 960 kHz SCS</w:t>
      </w:r>
    </w:p>
    <w:p w14:paraId="4F0E1796" w14:textId="623C488B" w:rsidR="007B1820" w:rsidRDefault="007B1820" w:rsidP="007B1820">
      <w:pPr>
        <w:pStyle w:val="ListParagraph"/>
        <w:numPr>
          <w:ilvl w:val="0"/>
          <w:numId w:val="41"/>
        </w:numPr>
      </w:pPr>
      <w:r>
        <w:t>Channel bandwidth: 400 MHz</w:t>
      </w:r>
    </w:p>
    <w:p w14:paraId="3DB7D669" w14:textId="5E9B2F18" w:rsidR="00B72A44" w:rsidRDefault="00B72A44" w:rsidP="00B72A44">
      <w:r>
        <w:t xml:space="preserve">Note, in </w:t>
      </w:r>
      <w:r>
        <w:fldChar w:fldCharType="begin"/>
      </w:r>
      <w:r>
        <w:instrText xml:space="preserve"> REF _Ref46297791 \r \h </w:instrText>
      </w:r>
      <w:r>
        <w:fldChar w:fldCharType="separate"/>
      </w:r>
      <w:r>
        <w:t>[2]</w:t>
      </w:r>
      <w:r>
        <w:fldChar w:fldCharType="end"/>
      </w:r>
      <w:r>
        <w:t xml:space="preserve">, the maximum number of RBs for 120 kHz SCS and 400 MHz bandwidth is 264. </w:t>
      </w:r>
      <w:r w:rsidR="007A663B">
        <w:t xml:space="preserve">The results for 10 ns DS are shown in </w:t>
      </w:r>
      <w:r w:rsidR="007A663B">
        <w:fldChar w:fldCharType="begin"/>
      </w:r>
      <w:r w:rsidR="007A663B">
        <w:instrText xml:space="preserve"> REF _Ref47693215 \h </w:instrText>
      </w:r>
      <w:r w:rsidR="007A663B">
        <w:fldChar w:fldCharType="separate"/>
      </w:r>
      <w:r w:rsidR="007A663B">
        <w:t xml:space="preserve">Fig. </w:t>
      </w:r>
      <w:r w:rsidR="007A663B">
        <w:rPr>
          <w:noProof/>
        </w:rPr>
        <w:t>2</w:t>
      </w:r>
      <w:r w:rsidR="007A663B">
        <w:fldChar w:fldCharType="end"/>
      </w:r>
      <w:r w:rsidR="007A663B">
        <w:t xml:space="preserve"> and </w:t>
      </w:r>
      <w:r w:rsidR="007A663B">
        <w:fldChar w:fldCharType="begin"/>
      </w:r>
      <w:r w:rsidR="007A663B">
        <w:instrText xml:space="preserve"> REF _Ref47693218 \h </w:instrText>
      </w:r>
      <w:r w:rsidR="007A663B">
        <w:fldChar w:fldCharType="separate"/>
      </w:r>
      <w:r w:rsidR="007A663B">
        <w:t xml:space="preserve">Fig. </w:t>
      </w:r>
      <w:r w:rsidR="007A663B">
        <w:rPr>
          <w:noProof/>
        </w:rPr>
        <w:t>3</w:t>
      </w:r>
      <w:r w:rsidR="007A663B">
        <w:fldChar w:fldCharType="end"/>
      </w:r>
      <w:r w:rsidR="007A663B">
        <w:t xml:space="preserve"> for 16QAM and 64QAM, respectively. For 5 ns DS, the results for 64QAM are shown in </w:t>
      </w:r>
      <w:r w:rsidR="007A663B">
        <w:fldChar w:fldCharType="begin"/>
      </w:r>
      <w:r w:rsidR="007A663B">
        <w:instrText xml:space="preserve"> REF _Ref47693220 \h </w:instrText>
      </w:r>
      <w:r w:rsidR="007A663B">
        <w:fldChar w:fldCharType="separate"/>
      </w:r>
      <w:r w:rsidR="007A663B">
        <w:t xml:space="preserve">Fig. </w:t>
      </w:r>
      <w:r w:rsidR="007A663B">
        <w:rPr>
          <w:noProof/>
        </w:rPr>
        <w:t>4</w:t>
      </w:r>
      <w:r w:rsidR="007A663B">
        <w:fldChar w:fldCharType="end"/>
      </w:r>
      <w:r w:rsidR="007A663B">
        <w:t>.</w:t>
      </w:r>
    </w:p>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52420E" w14:paraId="62452614" w14:textId="77777777" w:rsidTr="007B1820">
        <w:tc>
          <w:tcPr>
            <w:tcW w:w="4836" w:type="dxa"/>
          </w:tcPr>
          <w:p w14:paraId="101E15B3" w14:textId="320F5215" w:rsidR="00F51714" w:rsidRDefault="001E7FD2" w:rsidP="007B1820">
            <w:pPr>
              <w:keepNext/>
              <w:jc w:val="center"/>
            </w:pPr>
            <w:r>
              <w:rPr>
                <w:noProof/>
              </w:rPr>
              <w:drawing>
                <wp:inline distT="0" distB="0" distL="0" distR="0" wp14:anchorId="10CCCA85" wp14:editId="55DDA19E">
                  <wp:extent cx="2926080" cy="1348247"/>
                  <wp:effectExtent l="0" t="0" r="7620" b="4445"/>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6QAM_10ns_r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6080" cy="1348247"/>
                          </a:xfrm>
                          <a:prstGeom prst="rect">
                            <a:avLst/>
                          </a:prstGeom>
                        </pic:spPr>
                      </pic:pic>
                    </a:graphicData>
                  </a:graphic>
                </wp:inline>
              </w:drawing>
            </w:r>
          </w:p>
        </w:tc>
        <w:tc>
          <w:tcPr>
            <w:tcW w:w="4752" w:type="dxa"/>
          </w:tcPr>
          <w:p w14:paraId="6D3340AD" w14:textId="020BE24A" w:rsidR="00F51714" w:rsidRDefault="0052420E" w:rsidP="007B1820">
            <w:pPr>
              <w:jc w:val="center"/>
            </w:pPr>
            <w:r>
              <w:rPr>
                <w:noProof/>
              </w:rPr>
              <w:drawing>
                <wp:inline distT="0" distB="0" distL="0" distR="0" wp14:anchorId="1CF4E9C1" wp14:editId="387BF934">
                  <wp:extent cx="2926080" cy="1348247"/>
                  <wp:effectExtent l="0" t="0" r="7620" b="4445"/>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4QAM_10ns_r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26080" cy="1348247"/>
                          </a:xfrm>
                          <a:prstGeom prst="rect">
                            <a:avLst/>
                          </a:prstGeom>
                        </pic:spPr>
                      </pic:pic>
                    </a:graphicData>
                  </a:graphic>
                </wp:inline>
              </w:drawing>
            </w:r>
          </w:p>
        </w:tc>
      </w:tr>
      <w:tr w:rsidR="0052420E" w14:paraId="3443F5C7" w14:textId="77777777" w:rsidTr="007B1820">
        <w:tc>
          <w:tcPr>
            <w:tcW w:w="4836" w:type="dxa"/>
          </w:tcPr>
          <w:p w14:paraId="11D2C993" w14:textId="30932D44" w:rsidR="00F51714" w:rsidRDefault="007B1820" w:rsidP="00B72A44">
            <w:pPr>
              <w:pStyle w:val="Caption"/>
            </w:pPr>
            <w:bookmarkStart w:id="3" w:name="_Ref47693215"/>
            <w:r>
              <w:t xml:space="preserve">Fig. </w:t>
            </w:r>
            <w:r w:rsidR="00F71D8E">
              <w:fldChar w:fldCharType="begin"/>
            </w:r>
            <w:r w:rsidR="00F71D8E">
              <w:instrText xml:space="preserve"> SEQ Fig. \* ARABIC </w:instrText>
            </w:r>
            <w:r w:rsidR="00F71D8E">
              <w:fldChar w:fldCharType="separate"/>
            </w:r>
            <w:r w:rsidR="007A663B">
              <w:rPr>
                <w:noProof/>
              </w:rPr>
              <w:t>2</w:t>
            </w:r>
            <w:r w:rsidR="00F71D8E">
              <w:rPr>
                <w:noProof/>
              </w:rPr>
              <w:fldChar w:fldCharType="end"/>
            </w:r>
            <w:bookmarkEnd w:id="3"/>
            <w:r w:rsidR="00F304E5">
              <w:t>. 16QAM</w:t>
            </w:r>
            <w:r w:rsidR="00D82668">
              <w:t xml:space="preserve"> 10 ns DS</w:t>
            </w:r>
          </w:p>
        </w:tc>
        <w:tc>
          <w:tcPr>
            <w:tcW w:w="4752" w:type="dxa"/>
          </w:tcPr>
          <w:p w14:paraId="5E8BCCFD" w14:textId="03DF4C9A" w:rsidR="00F51714" w:rsidRDefault="007B1820" w:rsidP="00B72A44">
            <w:pPr>
              <w:pStyle w:val="Caption"/>
            </w:pPr>
            <w:bookmarkStart w:id="4" w:name="_Ref47693218"/>
            <w:r>
              <w:t xml:space="preserve">Fig. </w:t>
            </w:r>
            <w:r w:rsidR="00F71D8E">
              <w:fldChar w:fldCharType="begin"/>
            </w:r>
            <w:r w:rsidR="00F71D8E">
              <w:instrText xml:space="preserve"> SEQ Fig. \* ARABIC </w:instrText>
            </w:r>
            <w:r w:rsidR="00F71D8E">
              <w:fldChar w:fldCharType="separate"/>
            </w:r>
            <w:r w:rsidR="007A663B">
              <w:rPr>
                <w:noProof/>
              </w:rPr>
              <w:t>3</w:t>
            </w:r>
            <w:r w:rsidR="00F71D8E">
              <w:rPr>
                <w:noProof/>
              </w:rPr>
              <w:fldChar w:fldCharType="end"/>
            </w:r>
            <w:bookmarkEnd w:id="4"/>
            <w:r w:rsidR="00F304E5">
              <w:t>. 64QAM</w:t>
            </w:r>
            <w:r w:rsidR="00D82668">
              <w:t xml:space="preserve"> 10 ns DS</w:t>
            </w:r>
          </w:p>
        </w:tc>
      </w:tr>
    </w:tbl>
    <w:p w14:paraId="727A1E54" w14:textId="36D55666" w:rsidR="00D82668" w:rsidRDefault="00D82668" w:rsidP="005260AC"/>
    <w:p w14:paraId="5F1A401D" w14:textId="77777777" w:rsidR="007A663B" w:rsidRDefault="007A663B" w:rsidP="002F614D">
      <w:pPr>
        <w:keepNext/>
        <w:jc w:val="center"/>
      </w:pPr>
      <w:r>
        <w:rPr>
          <w:noProof/>
        </w:rPr>
        <w:drawing>
          <wp:inline distT="0" distB="0" distL="0" distR="0" wp14:anchorId="0DBE7C26" wp14:editId="5FAD6AE9">
            <wp:extent cx="3108960" cy="1432513"/>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4QAM_5ns_r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08960" cy="1432513"/>
                    </a:xfrm>
                    <a:prstGeom prst="rect">
                      <a:avLst/>
                    </a:prstGeom>
                  </pic:spPr>
                </pic:pic>
              </a:graphicData>
            </a:graphic>
          </wp:inline>
        </w:drawing>
      </w:r>
    </w:p>
    <w:p w14:paraId="316061F2" w14:textId="01F86A3A" w:rsidR="007A663B" w:rsidRDefault="007A663B" w:rsidP="002F614D">
      <w:pPr>
        <w:pStyle w:val="Caption"/>
      </w:pPr>
      <w:bookmarkStart w:id="5" w:name="_Ref47693220"/>
      <w:r>
        <w:t xml:space="preserve">Fig. </w:t>
      </w:r>
      <w:fldSimple w:instr=" SEQ Fig. \* ARABIC ">
        <w:r>
          <w:rPr>
            <w:noProof/>
          </w:rPr>
          <w:t>4</w:t>
        </w:r>
      </w:fldSimple>
      <w:bookmarkEnd w:id="5"/>
      <w:r>
        <w:t>. 64QAM 5 ns DS</w:t>
      </w:r>
    </w:p>
    <w:p w14:paraId="44E4D3C9" w14:textId="58BDE633" w:rsidR="00D82668" w:rsidRDefault="007B1820" w:rsidP="005260AC">
      <w:r>
        <w:t xml:space="preserve">As </w:t>
      </w:r>
      <w:r w:rsidR="001E7FD2">
        <w:t>expected</w:t>
      </w:r>
      <w:r>
        <w:t xml:space="preserve">, increasing the SCS </w:t>
      </w:r>
      <w:r w:rsidR="00B54E27">
        <w:t xml:space="preserve">should </w:t>
      </w:r>
      <w:r>
        <w:t xml:space="preserve">improve the </w:t>
      </w:r>
      <w:r w:rsidR="00F304E5">
        <w:t>block error performance</w:t>
      </w:r>
      <w:r w:rsidR="00B54E27">
        <w:t xml:space="preserve"> at higher frequencies</w:t>
      </w:r>
      <w:r w:rsidR="00F304E5">
        <w:t>. Also, the benefits of increased SCS are more pronounced with higher order modulation.</w:t>
      </w:r>
      <w:r w:rsidR="001E7FD2">
        <w:t xml:space="preserve"> Note, the preliminary results for 960 kHz</w:t>
      </w:r>
      <w:r w:rsidR="00D82668">
        <w:t xml:space="preserve"> SCS shows some degradation</w:t>
      </w:r>
      <w:r w:rsidR="007A663B">
        <w:t xml:space="preserve"> for 10 ns DS compared to 5 ns DS</w:t>
      </w:r>
      <w:r w:rsidR="00D82668">
        <w:t xml:space="preserve">. The short CP (70 ns </w:t>
      </w:r>
      <w:r w:rsidR="00D82668">
        <w:fldChar w:fldCharType="begin"/>
      </w:r>
      <w:r w:rsidR="00D82668">
        <w:instrText xml:space="preserve"> REF _Ref47692551 \r \h </w:instrText>
      </w:r>
      <w:r w:rsidR="00D82668">
        <w:fldChar w:fldCharType="separate"/>
      </w:r>
      <w:r w:rsidR="00D82668">
        <w:t>[5]</w:t>
      </w:r>
      <w:r w:rsidR="00D82668">
        <w:fldChar w:fldCharType="end"/>
      </w:r>
      <w:r w:rsidR="00D82668">
        <w:t>) may not be able to mitigate the effects of channel impairments (10 ns DS).</w:t>
      </w:r>
      <w:r w:rsidR="001E7FD2">
        <w:t xml:space="preserve"> </w:t>
      </w:r>
      <w:r w:rsidR="00AA56CA">
        <w:t xml:space="preserve">120 kHz and 240 kHz SCS show a </w:t>
      </w:r>
      <w:r w:rsidR="0064304B">
        <w:t>5% BLER floor</w:t>
      </w:r>
      <w:r w:rsidR="00AA56CA">
        <w:t xml:space="preserve"> for 64QAM</w:t>
      </w:r>
      <w:r w:rsidR="0064304B">
        <w:t>.</w:t>
      </w:r>
    </w:p>
    <w:p w14:paraId="342C06F5" w14:textId="57E42D0E" w:rsidR="00B72A44" w:rsidRPr="00BB5A1F" w:rsidRDefault="00B72A44" w:rsidP="00B72A44">
      <w:pPr>
        <w:rPr>
          <w:b/>
          <w:bCs/>
        </w:rPr>
      </w:pPr>
      <w:r w:rsidRPr="00BB5A1F">
        <w:rPr>
          <w:b/>
          <w:bCs/>
          <w:u w:val="single"/>
        </w:rPr>
        <w:t xml:space="preserve">Proposal </w:t>
      </w:r>
      <w:r>
        <w:rPr>
          <w:b/>
          <w:bCs/>
          <w:u w:val="single"/>
        </w:rPr>
        <w:t>2</w:t>
      </w:r>
      <w:r w:rsidRPr="00BB5A1F">
        <w:rPr>
          <w:b/>
          <w:bCs/>
        </w:rPr>
        <w:t xml:space="preserve">: </w:t>
      </w:r>
      <w:r>
        <w:rPr>
          <w:b/>
          <w:bCs/>
        </w:rPr>
        <w:t>480 kHz SCS should be evaluated in RAN4 for 60 GHz operation.</w:t>
      </w:r>
    </w:p>
    <w:p w14:paraId="29D3A8FA" w14:textId="77777777" w:rsidR="00E261E5" w:rsidRDefault="00E261E5" w:rsidP="005260AC"/>
    <w:p w14:paraId="725B4689" w14:textId="6E9E8568" w:rsidR="00A94790" w:rsidRDefault="00A94790" w:rsidP="00A94790">
      <w:pPr>
        <w:pStyle w:val="Heading1"/>
      </w:pPr>
      <w:bookmarkStart w:id="6" w:name="_Ref129681832"/>
      <w:bookmarkStart w:id="7" w:name="_Ref124589665"/>
      <w:bookmarkStart w:id="8" w:name="_Ref71620620"/>
      <w:bookmarkStart w:id="9" w:name="_Ref124671424"/>
      <w:r>
        <w:t>Conclusion</w:t>
      </w:r>
    </w:p>
    <w:p w14:paraId="0113D322" w14:textId="5F2345B7" w:rsidR="00EC3827" w:rsidRDefault="007A663B" w:rsidP="00E33E7A">
      <w:r>
        <w:t>The contribution examine</w:t>
      </w:r>
      <w:r w:rsidR="00AA56CA">
        <w:t>s</w:t>
      </w:r>
      <w:r>
        <w:t xml:space="preserve"> </w:t>
      </w:r>
      <w:r w:rsidR="0064304B">
        <w:t xml:space="preserve">the phase noise model consideration as suggested by the LS. The current models </w:t>
      </w:r>
      <w:r w:rsidR="00F677E2">
        <w:t>should be used for further evaluations</w:t>
      </w:r>
      <w:r w:rsidR="0064304B">
        <w:t>.</w:t>
      </w:r>
    </w:p>
    <w:p w14:paraId="13CC6E5A" w14:textId="77777777" w:rsidR="0064304B" w:rsidRDefault="0064304B" w:rsidP="0064304B">
      <w:pPr>
        <w:rPr>
          <w:b/>
          <w:bCs/>
        </w:rPr>
      </w:pPr>
      <w:r w:rsidRPr="00BB5A1F">
        <w:rPr>
          <w:b/>
          <w:bCs/>
          <w:u w:val="single"/>
        </w:rPr>
        <w:t>Proposal 1</w:t>
      </w:r>
      <w:r w:rsidRPr="00BB5A1F">
        <w:rPr>
          <w:b/>
          <w:bCs/>
        </w:rPr>
        <w:t xml:space="preserve">: </w:t>
      </w:r>
      <w:r>
        <w:rPr>
          <w:b/>
          <w:bCs/>
        </w:rPr>
        <w:t>Inform RAN1 to c</w:t>
      </w:r>
      <w:r w:rsidRPr="00BB5A1F">
        <w:rPr>
          <w:b/>
          <w:bCs/>
        </w:rPr>
        <w:t>ontinue using the phase noise models as captured in TR38.803.</w:t>
      </w:r>
    </w:p>
    <w:p w14:paraId="081E771E" w14:textId="08C7DFBC" w:rsidR="0064304B" w:rsidRDefault="00F677E2" w:rsidP="00E33E7A">
      <w:r>
        <w:t>Using the current model, link level simulations show that block error rate performance with 480 kHz SCS is adequate for various delay spread scenarios and modulation order.</w:t>
      </w:r>
    </w:p>
    <w:p w14:paraId="5DD44CF0" w14:textId="77777777" w:rsidR="00F677E2" w:rsidRPr="00BB5A1F" w:rsidRDefault="00F677E2" w:rsidP="00F677E2">
      <w:pPr>
        <w:rPr>
          <w:b/>
          <w:bCs/>
        </w:rPr>
      </w:pPr>
      <w:r w:rsidRPr="00BB5A1F">
        <w:rPr>
          <w:b/>
          <w:bCs/>
          <w:u w:val="single"/>
        </w:rPr>
        <w:t xml:space="preserve">Proposal </w:t>
      </w:r>
      <w:r>
        <w:rPr>
          <w:b/>
          <w:bCs/>
          <w:u w:val="single"/>
        </w:rPr>
        <w:t>2</w:t>
      </w:r>
      <w:r w:rsidRPr="00BB5A1F">
        <w:rPr>
          <w:b/>
          <w:bCs/>
        </w:rPr>
        <w:t xml:space="preserve">: </w:t>
      </w:r>
      <w:r>
        <w:rPr>
          <w:b/>
          <w:bCs/>
        </w:rPr>
        <w:t>480 kHz SCS should be evaluated in RAN4 for 60 GHz operation.</w:t>
      </w:r>
    </w:p>
    <w:p w14:paraId="76DED668" w14:textId="77777777" w:rsidR="00F677E2" w:rsidRPr="00E33E7A" w:rsidRDefault="00F677E2" w:rsidP="00E33E7A"/>
    <w:p w14:paraId="410E44E3" w14:textId="77777777" w:rsidR="001D780E" w:rsidRPr="00D74B92" w:rsidRDefault="001D780E" w:rsidP="007F5EC6">
      <w:pPr>
        <w:pStyle w:val="Heading1"/>
        <w:numPr>
          <w:ilvl w:val="0"/>
          <w:numId w:val="0"/>
        </w:numPr>
        <w:ind w:left="432" w:hanging="432"/>
      </w:pPr>
      <w:r w:rsidRPr="00D74B92">
        <w:t>References</w:t>
      </w:r>
    </w:p>
    <w:p w14:paraId="32774C56" w14:textId="1103A4FC" w:rsidR="00CD299B" w:rsidRDefault="00AC5167" w:rsidP="00CD299B">
      <w:pPr>
        <w:pStyle w:val="References"/>
      </w:pPr>
      <w:bookmarkStart w:id="10" w:name="_Ref46236561"/>
      <w:bookmarkEnd w:id="6"/>
      <w:bookmarkEnd w:id="7"/>
      <w:bookmarkEnd w:id="8"/>
      <w:bookmarkEnd w:id="9"/>
      <w:r w:rsidRPr="00AC5167">
        <w:t>R1-2005196</w:t>
      </w:r>
      <w:r>
        <w:t>, “</w:t>
      </w:r>
      <w:r w:rsidRPr="00AC5167">
        <w:t>LS to RAN4 on Phase noise and other RF Impairment modelling</w:t>
      </w:r>
      <w:r>
        <w:t xml:space="preserve">”, </w:t>
      </w:r>
      <w:r w:rsidRPr="00AC5167">
        <w:t>RAN1, Ericsson</w:t>
      </w:r>
      <w:r>
        <w:t>, May 25</w:t>
      </w:r>
      <w:r w:rsidR="00E33E7A">
        <w:t>-Ju</w:t>
      </w:r>
      <w:r>
        <w:t>n</w:t>
      </w:r>
      <w:r w:rsidR="00E33E7A">
        <w:t xml:space="preserve">. </w:t>
      </w:r>
      <w:r>
        <w:t>5</w:t>
      </w:r>
      <w:r w:rsidR="00E33E7A">
        <w:t>, 2020.</w:t>
      </w:r>
      <w:bookmarkEnd w:id="10"/>
    </w:p>
    <w:p w14:paraId="16F0182B" w14:textId="607ECD2E" w:rsidR="00D420D0" w:rsidRDefault="009B388C" w:rsidP="00D420D0">
      <w:pPr>
        <w:pStyle w:val="References"/>
      </w:pPr>
      <w:bookmarkStart w:id="11" w:name="_Ref46297791"/>
      <w:r>
        <w:lastRenderedPageBreak/>
        <w:t>TS38.104</w:t>
      </w:r>
      <w:bookmarkEnd w:id="11"/>
    </w:p>
    <w:p w14:paraId="43269DDC" w14:textId="180249D5" w:rsidR="008D5B83" w:rsidRDefault="00D2403F" w:rsidP="006A5408">
      <w:pPr>
        <w:pStyle w:val="References"/>
      </w:pPr>
      <w:bookmarkStart w:id="12" w:name="_Ref47557592"/>
      <w:r>
        <w:t>38.803, “Study on new radio access technology: Radio Frequency (RF) and co-existence aspects”</w:t>
      </w:r>
      <w:bookmarkEnd w:id="12"/>
    </w:p>
    <w:p w14:paraId="69D850A5" w14:textId="2AD73BAF" w:rsidR="00786DFA" w:rsidRDefault="00786DFA" w:rsidP="00A262B0">
      <w:pPr>
        <w:pStyle w:val="References"/>
      </w:pPr>
      <w:bookmarkStart w:id="13" w:name="_Ref47004331"/>
      <w:r>
        <w:t>RP-193259, “</w:t>
      </w:r>
      <w:r w:rsidRPr="00786DFA">
        <w:t>New SID: Study on supporting NR from 52.6GHz to 71 GHz</w:t>
      </w:r>
      <w:r>
        <w:t>”,</w:t>
      </w:r>
      <w:r w:rsidRPr="00786DFA">
        <w:t xml:space="preserve"> </w:t>
      </w:r>
      <w:r>
        <w:t>Intel, RAN#86, Dec. 9-12, 2019.</w:t>
      </w:r>
      <w:bookmarkEnd w:id="13"/>
    </w:p>
    <w:p w14:paraId="1E19711B" w14:textId="0835210D" w:rsidR="00D2403F" w:rsidRDefault="002F614D" w:rsidP="00A262B0">
      <w:pPr>
        <w:pStyle w:val="References"/>
      </w:pPr>
      <w:r w:rsidRPr="002F614D">
        <w:t>R4-2011440</w:t>
      </w:r>
      <w:r w:rsidR="00AA56CA">
        <w:t>, “</w:t>
      </w:r>
      <w:r w:rsidR="00AA56CA" w:rsidRPr="00AA56CA">
        <w:t>Numerology considerations for beyond 52GHz</w:t>
      </w:r>
      <w:r w:rsidR="00AA56CA">
        <w:t>”, Futurewei, RAN4#96,</w:t>
      </w:r>
      <w:r w:rsidR="00AA56CA" w:rsidRPr="002B2783">
        <w:t xml:space="preserve"> </w:t>
      </w:r>
      <w:r w:rsidR="00AA56CA">
        <w:t>Aug. 17 – 28, 202</w:t>
      </w:r>
    </w:p>
    <w:p w14:paraId="4F1F35EE" w14:textId="19C17211" w:rsidR="00D47655" w:rsidRDefault="00D47655" w:rsidP="00D47655">
      <w:pPr>
        <w:pStyle w:val="References"/>
      </w:pPr>
      <w:bookmarkStart w:id="14" w:name="_Ref47591915"/>
      <w:r>
        <w:t xml:space="preserve">R4-1914533, </w:t>
      </w:r>
      <w:r w:rsidR="002B2783">
        <w:t>“TP to TR 38.820: Phase noise trends and example parameterized phase noise model in subclause 5.5.3 and Annex”, Ericsson, RAN4</w:t>
      </w:r>
      <w:r>
        <w:t>#93</w:t>
      </w:r>
      <w:r w:rsidR="002B2783">
        <w:t>, Nov. 18-22, 2019.</w:t>
      </w:r>
      <w:bookmarkEnd w:id="14"/>
    </w:p>
    <w:p w14:paraId="4C78A6B0" w14:textId="1DE8A05A" w:rsidR="002B2783" w:rsidRDefault="002B2783" w:rsidP="002B2783">
      <w:pPr>
        <w:pStyle w:val="References"/>
      </w:pPr>
      <w:bookmarkStart w:id="15" w:name="_Ref47591917"/>
      <w:r>
        <w:t>R1-2003851, “Enhanced phase noise modeling”, Ericsson, RAN1#101,</w:t>
      </w:r>
      <w:r w:rsidRPr="002B2783">
        <w:t xml:space="preserve"> </w:t>
      </w:r>
      <w:r>
        <w:t>May 25 – June 5, 2020</w:t>
      </w:r>
      <w:bookmarkEnd w:id="15"/>
    </w:p>
    <w:p w14:paraId="14EECBA0" w14:textId="49E2EC20" w:rsidR="00E261E5" w:rsidRDefault="00E261E5" w:rsidP="00E261E5">
      <w:pPr>
        <w:pStyle w:val="References"/>
      </w:pPr>
      <w:bookmarkStart w:id="16" w:name="_Ref47602237"/>
      <w:r>
        <w:t>R1-2005280, “Considerations on phase noise for numerology selection”, Futurewei, RAN1#102,</w:t>
      </w:r>
      <w:r w:rsidRPr="002B2783">
        <w:t xml:space="preserve"> </w:t>
      </w:r>
      <w:r>
        <w:t>Aug. 17 – 28, 2020</w:t>
      </w:r>
      <w:bookmarkEnd w:id="16"/>
    </w:p>
    <w:p w14:paraId="44401868" w14:textId="6F2E0C49" w:rsidR="00B72A44" w:rsidRDefault="00B72A44" w:rsidP="00B72A44">
      <w:pPr>
        <w:pStyle w:val="References"/>
      </w:pPr>
      <w:bookmarkStart w:id="17" w:name="_Ref47604863"/>
      <w:r>
        <w:t>R1-2005193, “Summary #3 of email discussions for [101-e-Post-NR-52_71_GHz]”, Intel, RAN1#101,</w:t>
      </w:r>
      <w:r w:rsidRPr="002B2783">
        <w:t xml:space="preserve"> </w:t>
      </w:r>
      <w:r>
        <w:t>May 25 – June 5, 2020</w:t>
      </w:r>
      <w:bookmarkEnd w:id="17"/>
    </w:p>
    <w:p w14:paraId="376C6040" w14:textId="57C62AB3" w:rsidR="00EA569D" w:rsidRDefault="00EA569D" w:rsidP="002B2783"/>
    <w:sectPr w:rsidR="00EA56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4484E" w14:textId="77777777" w:rsidR="00F71D8E" w:rsidRDefault="00F71D8E">
      <w:r>
        <w:separator/>
      </w:r>
    </w:p>
  </w:endnote>
  <w:endnote w:type="continuationSeparator" w:id="0">
    <w:p w14:paraId="27B9E0C3" w14:textId="77777777" w:rsidR="00F71D8E" w:rsidRDefault="00F7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27944" w14:textId="77777777" w:rsidR="00F71D8E" w:rsidRDefault="00F71D8E">
      <w:r>
        <w:separator/>
      </w:r>
    </w:p>
  </w:footnote>
  <w:footnote w:type="continuationSeparator" w:id="0">
    <w:p w14:paraId="0FF461F2" w14:textId="77777777" w:rsidR="00F71D8E" w:rsidRDefault="00F71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154A5"/>
    <w:multiLevelType w:val="hybridMultilevel"/>
    <w:tmpl w:val="8738F990"/>
    <w:lvl w:ilvl="0" w:tplc="89503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E01"/>
    <w:multiLevelType w:val="hybridMultilevel"/>
    <w:tmpl w:val="6D7834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9A70BD"/>
    <w:multiLevelType w:val="hybridMultilevel"/>
    <w:tmpl w:val="2006FDA4"/>
    <w:lvl w:ilvl="0" w:tplc="24EE0716">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405DE"/>
    <w:multiLevelType w:val="hybridMultilevel"/>
    <w:tmpl w:val="7EA851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B25CD"/>
    <w:multiLevelType w:val="hybridMultilevel"/>
    <w:tmpl w:val="E3386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F76795D"/>
    <w:multiLevelType w:val="hybridMultilevel"/>
    <w:tmpl w:val="296445AE"/>
    <w:lvl w:ilvl="0" w:tplc="4BE63C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EDD"/>
    <w:multiLevelType w:val="hybridMultilevel"/>
    <w:tmpl w:val="0E58A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F5E5CE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D6BAC"/>
    <w:multiLevelType w:val="hybridMultilevel"/>
    <w:tmpl w:val="D8A6E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C7424A"/>
    <w:multiLevelType w:val="hybridMultilevel"/>
    <w:tmpl w:val="8F9CC582"/>
    <w:lvl w:ilvl="0" w:tplc="ABB26424">
      <w:start w:val="1"/>
      <w:numFmt w:val="bullet"/>
      <w:lvlText w:val="•"/>
      <w:lvlJc w:val="left"/>
      <w:pPr>
        <w:tabs>
          <w:tab w:val="num" w:pos="720"/>
        </w:tabs>
        <w:ind w:left="720" w:hanging="360"/>
      </w:pPr>
      <w:rPr>
        <w:rFonts w:ascii="Arial" w:hAnsi="Arial" w:hint="default"/>
      </w:rPr>
    </w:lvl>
    <w:lvl w:ilvl="1" w:tplc="178829E6">
      <w:start w:val="1"/>
      <w:numFmt w:val="bullet"/>
      <w:lvlText w:val="•"/>
      <w:lvlJc w:val="left"/>
      <w:pPr>
        <w:tabs>
          <w:tab w:val="num" w:pos="1440"/>
        </w:tabs>
        <w:ind w:left="1440" w:hanging="360"/>
      </w:pPr>
      <w:rPr>
        <w:rFonts w:ascii="Arial" w:hAnsi="Arial" w:hint="default"/>
      </w:rPr>
    </w:lvl>
    <w:lvl w:ilvl="2" w:tplc="DD86E9D6">
      <w:numFmt w:val="none"/>
      <w:lvlText w:val=""/>
      <w:lvlJc w:val="left"/>
      <w:pPr>
        <w:tabs>
          <w:tab w:val="num" w:pos="360"/>
        </w:tabs>
      </w:pPr>
    </w:lvl>
    <w:lvl w:ilvl="3" w:tplc="66BA8616" w:tentative="1">
      <w:start w:val="1"/>
      <w:numFmt w:val="bullet"/>
      <w:lvlText w:val="•"/>
      <w:lvlJc w:val="left"/>
      <w:pPr>
        <w:tabs>
          <w:tab w:val="num" w:pos="2880"/>
        </w:tabs>
        <w:ind w:left="2880" w:hanging="360"/>
      </w:pPr>
      <w:rPr>
        <w:rFonts w:ascii="Arial" w:hAnsi="Arial" w:hint="default"/>
      </w:rPr>
    </w:lvl>
    <w:lvl w:ilvl="4" w:tplc="74DA4E6A" w:tentative="1">
      <w:start w:val="1"/>
      <w:numFmt w:val="bullet"/>
      <w:lvlText w:val="•"/>
      <w:lvlJc w:val="left"/>
      <w:pPr>
        <w:tabs>
          <w:tab w:val="num" w:pos="3600"/>
        </w:tabs>
        <w:ind w:left="3600" w:hanging="360"/>
      </w:pPr>
      <w:rPr>
        <w:rFonts w:ascii="Arial" w:hAnsi="Arial" w:hint="default"/>
      </w:rPr>
    </w:lvl>
    <w:lvl w:ilvl="5" w:tplc="8A160FD8" w:tentative="1">
      <w:start w:val="1"/>
      <w:numFmt w:val="bullet"/>
      <w:lvlText w:val="•"/>
      <w:lvlJc w:val="left"/>
      <w:pPr>
        <w:tabs>
          <w:tab w:val="num" w:pos="4320"/>
        </w:tabs>
        <w:ind w:left="4320" w:hanging="360"/>
      </w:pPr>
      <w:rPr>
        <w:rFonts w:ascii="Arial" w:hAnsi="Arial" w:hint="default"/>
      </w:rPr>
    </w:lvl>
    <w:lvl w:ilvl="6" w:tplc="2D0A3C30" w:tentative="1">
      <w:start w:val="1"/>
      <w:numFmt w:val="bullet"/>
      <w:lvlText w:val="•"/>
      <w:lvlJc w:val="left"/>
      <w:pPr>
        <w:tabs>
          <w:tab w:val="num" w:pos="5040"/>
        </w:tabs>
        <w:ind w:left="5040" w:hanging="360"/>
      </w:pPr>
      <w:rPr>
        <w:rFonts w:ascii="Arial" w:hAnsi="Arial" w:hint="default"/>
      </w:rPr>
    </w:lvl>
    <w:lvl w:ilvl="7" w:tplc="874AC276" w:tentative="1">
      <w:start w:val="1"/>
      <w:numFmt w:val="bullet"/>
      <w:lvlText w:val="•"/>
      <w:lvlJc w:val="left"/>
      <w:pPr>
        <w:tabs>
          <w:tab w:val="num" w:pos="5760"/>
        </w:tabs>
        <w:ind w:left="5760" w:hanging="360"/>
      </w:pPr>
      <w:rPr>
        <w:rFonts w:ascii="Arial" w:hAnsi="Arial" w:hint="default"/>
      </w:rPr>
    </w:lvl>
    <w:lvl w:ilvl="8" w:tplc="DF4ABA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1E6AB6"/>
    <w:multiLevelType w:val="hybridMultilevel"/>
    <w:tmpl w:val="743A66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573AD1"/>
    <w:multiLevelType w:val="hybridMultilevel"/>
    <w:tmpl w:val="BB44B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F64E3"/>
    <w:multiLevelType w:val="hybridMultilevel"/>
    <w:tmpl w:val="F9F6DEF6"/>
    <w:lvl w:ilvl="0" w:tplc="C5D29E3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652DD"/>
    <w:multiLevelType w:val="hybridMultilevel"/>
    <w:tmpl w:val="6E9E384A"/>
    <w:lvl w:ilvl="0" w:tplc="C0D08A0A">
      <w:start w:val="1"/>
      <w:numFmt w:val="bullet"/>
      <w:lvlText w:val="–"/>
      <w:lvlJc w:val="left"/>
      <w:pPr>
        <w:tabs>
          <w:tab w:val="num" w:pos="720"/>
        </w:tabs>
        <w:ind w:left="720" w:hanging="360"/>
      </w:pPr>
      <w:rPr>
        <w:rFonts w:ascii="Calibri" w:hAnsi="Calibri" w:hint="default"/>
      </w:rPr>
    </w:lvl>
    <w:lvl w:ilvl="1" w:tplc="3920F038">
      <w:start w:val="1"/>
      <w:numFmt w:val="bullet"/>
      <w:lvlText w:val="–"/>
      <w:lvlJc w:val="left"/>
      <w:pPr>
        <w:tabs>
          <w:tab w:val="num" w:pos="1440"/>
        </w:tabs>
        <w:ind w:left="1440" w:hanging="360"/>
      </w:pPr>
      <w:rPr>
        <w:rFonts w:ascii="Calibri" w:hAnsi="Calibri" w:hint="default"/>
      </w:rPr>
    </w:lvl>
    <w:lvl w:ilvl="2" w:tplc="55704092" w:tentative="1">
      <w:start w:val="1"/>
      <w:numFmt w:val="bullet"/>
      <w:lvlText w:val="–"/>
      <w:lvlJc w:val="left"/>
      <w:pPr>
        <w:tabs>
          <w:tab w:val="num" w:pos="2160"/>
        </w:tabs>
        <w:ind w:left="2160" w:hanging="360"/>
      </w:pPr>
      <w:rPr>
        <w:rFonts w:ascii="Calibri" w:hAnsi="Calibri" w:hint="default"/>
      </w:rPr>
    </w:lvl>
    <w:lvl w:ilvl="3" w:tplc="90EE64F2" w:tentative="1">
      <w:start w:val="1"/>
      <w:numFmt w:val="bullet"/>
      <w:lvlText w:val="–"/>
      <w:lvlJc w:val="left"/>
      <w:pPr>
        <w:tabs>
          <w:tab w:val="num" w:pos="2880"/>
        </w:tabs>
        <w:ind w:left="2880" w:hanging="360"/>
      </w:pPr>
      <w:rPr>
        <w:rFonts w:ascii="Calibri" w:hAnsi="Calibri" w:hint="default"/>
      </w:rPr>
    </w:lvl>
    <w:lvl w:ilvl="4" w:tplc="10EA6860" w:tentative="1">
      <w:start w:val="1"/>
      <w:numFmt w:val="bullet"/>
      <w:lvlText w:val="–"/>
      <w:lvlJc w:val="left"/>
      <w:pPr>
        <w:tabs>
          <w:tab w:val="num" w:pos="3600"/>
        </w:tabs>
        <w:ind w:left="3600" w:hanging="360"/>
      </w:pPr>
      <w:rPr>
        <w:rFonts w:ascii="Calibri" w:hAnsi="Calibri" w:hint="default"/>
      </w:rPr>
    </w:lvl>
    <w:lvl w:ilvl="5" w:tplc="8466E732" w:tentative="1">
      <w:start w:val="1"/>
      <w:numFmt w:val="bullet"/>
      <w:lvlText w:val="–"/>
      <w:lvlJc w:val="left"/>
      <w:pPr>
        <w:tabs>
          <w:tab w:val="num" w:pos="4320"/>
        </w:tabs>
        <w:ind w:left="4320" w:hanging="360"/>
      </w:pPr>
      <w:rPr>
        <w:rFonts w:ascii="Calibri" w:hAnsi="Calibri" w:hint="default"/>
      </w:rPr>
    </w:lvl>
    <w:lvl w:ilvl="6" w:tplc="0FA2F9AA" w:tentative="1">
      <w:start w:val="1"/>
      <w:numFmt w:val="bullet"/>
      <w:lvlText w:val="–"/>
      <w:lvlJc w:val="left"/>
      <w:pPr>
        <w:tabs>
          <w:tab w:val="num" w:pos="5040"/>
        </w:tabs>
        <w:ind w:left="5040" w:hanging="360"/>
      </w:pPr>
      <w:rPr>
        <w:rFonts w:ascii="Calibri" w:hAnsi="Calibri" w:hint="default"/>
      </w:rPr>
    </w:lvl>
    <w:lvl w:ilvl="7" w:tplc="86F4C0FE" w:tentative="1">
      <w:start w:val="1"/>
      <w:numFmt w:val="bullet"/>
      <w:lvlText w:val="–"/>
      <w:lvlJc w:val="left"/>
      <w:pPr>
        <w:tabs>
          <w:tab w:val="num" w:pos="5760"/>
        </w:tabs>
        <w:ind w:left="5760" w:hanging="360"/>
      </w:pPr>
      <w:rPr>
        <w:rFonts w:ascii="Calibri" w:hAnsi="Calibri" w:hint="default"/>
      </w:rPr>
    </w:lvl>
    <w:lvl w:ilvl="8" w:tplc="4D68024E"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1BC0040"/>
    <w:multiLevelType w:val="hybridMultilevel"/>
    <w:tmpl w:val="EEFA84DA"/>
    <w:lvl w:ilvl="0" w:tplc="B37C124A">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035950"/>
    <w:multiLevelType w:val="hybridMultilevel"/>
    <w:tmpl w:val="610CA434"/>
    <w:lvl w:ilvl="0" w:tplc="6CBE13C2">
      <w:start w:val="1"/>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B0836"/>
    <w:multiLevelType w:val="hybridMultilevel"/>
    <w:tmpl w:val="43DEF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36AC9"/>
    <w:multiLevelType w:val="hybridMultilevel"/>
    <w:tmpl w:val="9846259E"/>
    <w:lvl w:ilvl="0" w:tplc="EC2AAE9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DF767DD"/>
    <w:multiLevelType w:val="hybridMultilevel"/>
    <w:tmpl w:val="9F645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784364A5"/>
    <w:multiLevelType w:val="hybridMultilevel"/>
    <w:tmpl w:val="0B74BB36"/>
    <w:lvl w:ilvl="0" w:tplc="7A5E0AB0">
      <w:start w:val="1"/>
      <w:numFmt w:val="bullet"/>
      <w:lvlText w:val="•"/>
      <w:lvlJc w:val="left"/>
      <w:pPr>
        <w:tabs>
          <w:tab w:val="num" w:pos="720"/>
        </w:tabs>
        <w:ind w:left="720" w:hanging="360"/>
      </w:pPr>
      <w:rPr>
        <w:rFonts w:ascii="Arial" w:hAnsi="Arial" w:hint="default"/>
      </w:rPr>
    </w:lvl>
    <w:lvl w:ilvl="1" w:tplc="497A527A">
      <w:numFmt w:val="none"/>
      <w:lvlText w:val=""/>
      <w:lvlJc w:val="left"/>
      <w:pPr>
        <w:tabs>
          <w:tab w:val="num" w:pos="360"/>
        </w:tabs>
      </w:pPr>
    </w:lvl>
    <w:lvl w:ilvl="2" w:tplc="A1A22A9E">
      <w:numFmt w:val="none"/>
      <w:lvlText w:val=""/>
      <w:lvlJc w:val="left"/>
      <w:pPr>
        <w:tabs>
          <w:tab w:val="num" w:pos="360"/>
        </w:tabs>
      </w:pPr>
    </w:lvl>
    <w:lvl w:ilvl="3" w:tplc="68D2C2FE" w:tentative="1">
      <w:start w:val="1"/>
      <w:numFmt w:val="bullet"/>
      <w:lvlText w:val="•"/>
      <w:lvlJc w:val="left"/>
      <w:pPr>
        <w:tabs>
          <w:tab w:val="num" w:pos="2880"/>
        </w:tabs>
        <w:ind w:left="2880" w:hanging="360"/>
      </w:pPr>
      <w:rPr>
        <w:rFonts w:ascii="Arial" w:hAnsi="Arial" w:hint="default"/>
      </w:rPr>
    </w:lvl>
    <w:lvl w:ilvl="4" w:tplc="1F58F346" w:tentative="1">
      <w:start w:val="1"/>
      <w:numFmt w:val="bullet"/>
      <w:lvlText w:val="•"/>
      <w:lvlJc w:val="left"/>
      <w:pPr>
        <w:tabs>
          <w:tab w:val="num" w:pos="3600"/>
        </w:tabs>
        <w:ind w:left="3600" w:hanging="360"/>
      </w:pPr>
      <w:rPr>
        <w:rFonts w:ascii="Arial" w:hAnsi="Arial" w:hint="default"/>
      </w:rPr>
    </w:lvl>
    <w:lvl w:ilvl="5" w:tplc="805CB70C" w:tentative="1">
      <w:start w:val="1"/>
      <w:numFmt w:val="bullet"/>
      <w:lvlText w:val="•"/>
      <w:lvlJc w:val="left"/>
      <w:pPr>
        <w:tabs>
          <w:tab w:val="num" w:pos="4320"/>
        </w:tabs>
        <w:ind w:left="4320" w:hanging="360"/>
      </w:pPr>
      <w:rPr>
        <w:rFonts w:ascii="Arial" w:hAnsi="Arial" w:hint="default"/>
      </w:rPr>
    </w:lvl>
    <w:lvl w:ilvl="6" w:tplc="BBEE0D9C" w:tentative="1">
      <w:start w:val="1"/>
      <w:numFmt w:val="bullet"/>
      <w:lvlText w:val="•"/>
      <w:lvlJc w:val="left"/>
      <w:pPr>
        <w:tabs>
          <w:tab w:val="num" w:pos="5040"/>
        </w:tabs>
        <w:ind w:left="5040" w:hanging="360"/>
      </w:pPr>
      <w:rPr>
        <w:rFonts w:ascii="Arial" w:hAnsi="Arial" w:hint="default"/>
      </w:rPr>
    </w:lvl>
    <w:lvl w:ilvl="7" w:tplc="9F0E5CF2" w:tentative="1">
      <w:start w:val="1"/>
      <w:numFmt w:val="bullet"/>
      <w:lvlText w:val="•"/>
      <w:lvlJc w:val="left"/>
      <w:pPr>
        <w:tabs>
          <w:tab w:val="num" w:pos="5760"/>
        </w:tabs>
        <w:ind w:left="5760" w:hanging="360"/>
      </w:pPr>
      <w:rPr>
        <w:rFonts w:ascii="Arial" w:hAnsi="Arial" w:hint="default"/>
      </w:rPr>
    </w:lvl>
    <w:lvl w:ilvl="8" w:tplc="3EAC9B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87D72"/>
    <w:multiLevelType w:val="hybridMultilevel"/>
    <w:tmpl w:val="8B34CC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A053E"/>
    <w:multiLevelType w:val="hybridMultilevel"/>
    <w:tmpl w:val="8C18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92727"/>
    <w:multiLevelType w:val="hybridMultilevel"/>
    <w:tmpl w:val="ADAABD2A"/>
    <w:lvl w:ilvl="0" w:tplc="D3B4330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30"/>
  </w:num>
  <w:num w:numId="4">
    <w:abstractNumId w:val="25"/>
  </w:num>
  <w:num w:numId="5">
    <w:abstractNumId w:val="26"/>
  </w:num>
  <w:num w:numId="6">
    <w:abstractNumId w:val="2"/>
  </w:num>
  <w:num w:numId="7">
    <w:abstractNumId w:val="9"/>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2"/>
  </w:num>
  <w:num w:numId="11">
    <w:abstractNumId w:val="0"/>
  </w:num>
  <w:num w:numId="12">
    <w:abstractNumId w:val="33"/>
  </w:num>
  <w:num w:numId="13">
    <w:abstractNumId w:val="6"/>
  </w:num>
  <w:num w:numId="14">
    <w:abstractNumId w:val="23"/>
  </w:num>
  <w:num w:numId="15">
    <w:abstractNumId w:val="1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6"/>
  </w:num>
  <w:num w:numId="19">
    <w:abstractNumId w:val="37"/>
  </w:num>
  <w:num w:numId="20">
    <w:abstractNumId w:val="28"/>
  </w:num>
  <w:num w:numId="21">
    <w:abstractNumId w:val="27"/>
  </w:num>
  <w:num w:numId="22">
    <w:abstractNumId w:val="1"/>
  </w:num>
  <w:num w:numId="23">
    <w:abstractNumId w:val="36"/>
  </w:num>
  <w:num w:numId="24">
    <w:abstractNumId w:val="19"/>
  </w:num>
  <w:num w:numId="25">
    <w:abstractNumId w:val="15"/>
  </w:num>
  <w:num w:numId="26">
    <w:abstractNumId w:val="8"/>
  </w:num>
  <w:num w:numId="27">
    <w:abstractNumId w:val="34"/>
  </w:num>
  <w:num w:numId="28">
    <w:abstractNumId w:val="5"/>
  </w:num>
  <w:num w:numId="29">
    <w:abstractNumId w:val="12"/>
  </w:num>
  <w:num w:numId="30">
    <w:abstractNumId w:val="21"/>
  </w:num>
  <w:num w:numId="31">
    <w:abstractNumId w:val="35"/>
  </w:num>
  <w:num w:numId="32">
    <w:abstractNumId w:val="29"/>
  </w:num>
  <w:num w:numId="33">
    <w:abstractNumId w:val="10"/>
  </w:num>
  <w:num w:numId="34">
    <w:abstractNumId w:val="18"/>
  </w:num>
  <w:num w:numId="35">
    <w:abstractNumId w:val="11"/>
  </w:num>
  <w:num w:numId="36">
    <w:abstractNumId w:val="17"/>
  </w:num>
  <w:num w:numId="37">
    <w:abstractNumId w:val="4"/>
  </w:num>
  <w:num w:numId="38">
    <w:abstractNumId w:val="31"/>
  </w:num>
  <w:num w:numId="39">
    <w:abstractNumId w:val="7"/>
  </w:num>
  <w:num w:numId="40">
    <w:abstractNumId w:val="22"/>
  </w:num>
  <w:num w:numId="41">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866"/>
    <w:rsid w:val="000141BA"/>
    <w:rsid w:val="000144AE"/>
    <w:rsid w:val="00014E0C"/>
    <w:rsid w:val="00015A05"/>
    <w:rsid w:val="00015EFB"/>
    <w:rsid w:val="000165E2"/>
    <w:rsid w:val="000169E2"/>
    <w:rsid w:val="00016B0E"/>
    <w:rsid w:val="00016EF9"/>
    <w:rsid w:val="000172BE"/>
    <w:rsid w:val="00017D8A"/>
    <w:rsid w:val="00021452"/>
    <w:rsid w:val="000227D0"/>
    <w:rsid w:val="00023388"/>
    <w:rsid w:val="00023425"/>
    <w:rsid w:val="00023685"/>
    <w:rsid w:val="000241BE"/>
    <w:rsid w:val="000242F2"/>
    <w:rsid w:val="00026875"/>
    <w:rsid w:val="00026D4B"/>
    <w:rsid w:val="000275C6"/>
    <w:rsid w:val="00027AD6"/>
    <w:rsid w:val="00027B0A"/>
    <w:rsid w:val="00027C82"/>
    <w:rsid w:val="0003024C"/>
    <w:rsid w:val="00030533"/>
    <w:rsid w:val="0003083D"/>
    <w:rsid w:val="0003191B"/>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6189"/>
    <w:rsid w:val="00046796"/>
    <w:rsid w:val="000467FD"/>
    <w:rsid w:val="0004682C"/>
    <w:rsid w:val="00046AAF"/>
    <w:rsid w:val="00047030"/>
    <w:rsid w:val="00047225"/>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3B1"/>
    <w:rsid w:val="00065D38"/>
    <w:rsid w:val="0006694E"/>
    <w:rsid w:val="00067DD1"/>
    <w:rsid w:val="00070447"/>
    <w:rsid w:val="000706E7"/>
    <w:rsid w:val="00070EF8"/>
    <w:rsid w:val="00070F3B"/>
    <w:rsid w:val="00071192"/>
    <w:rsid w:val="000713A7"/>
    <w:rsid w:val="0007163E"/>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14B6"/>
    <w:rsid w:val="000823B0"/>
    <w:rsid w:val="0008335B"/>
    <w:rsid w:val="00083379"/>
    <w:rsid w:val="00083388"/>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533"/>
    <w:rsid w:val="000A0B2A"/>
    <w:rsid w:val="000A0F14"/>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7B38"/>
    <w:rsid w:val="000A7F11"/>
    <w:rsid w:val="000B0343"/>
    <w:rsid w:val="000B13B8"/>
    <w:rsid w:val="000B1FE1"/>
    <w:rsid w:val="000B2985"/>
    <w:rsid w:val="000B2C88"/>
    <w:rsid w:val="000B3342"/>
    <w:rsid w:val="000B385C"/>
    <w:rsid w:val="000B3905"/>
    <w:rsid w:val="000B3A59"/>
    <w:rsid w:val="000B3B37"/>
    <w:rsid w:val="000B3BE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7D"/>
    <w:rsid w:val="000E4761"/>
    <w:rsid w:val="000E48AF"/>
    <w:rsid w:val="000E59A0"/>
    <w:rsid w:val="000E63E6"/>
    <w:rsid w:val="000E7403"/>
    <w:rsid w:val="000E7A84"/>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3AC9"/>
    <w:rsid w:val="00124258"/>
    <w:rsid w:val="00124875"/>
    <w:rsid w:val="00124D84"/>
    <w:rsid w:val="00124D97"/>
    <w:rsid w:val="001250DD"/>
    <w:rsid w:val="001254E4"/>
    <w:rsid w:val="00125733"/>
    <w:rsid w:val="001263AA"/>
    <w:rsid w:val="00126763"/>
    <w:rsid w:val="0012701F"/>
    <w:rsid w:val="001273F3"/>
    <w:rsid w:val="00130779"/>
    <w:rsid w:val="001307A1"/>
    <w:rsid w:val="00130F5A"/>
    <w:rsid w:val="001314A8"/>
    <w:rsid w:val="0013160D"/>
    <w:rsid w:val="001321D3"/>
    <w:rsid w:val="00132FAA"/>
    <w:rsid w:val="00133599"/>
    <w:rsid w:val="00133BF7"/>
    <w:rsid w:val="00134B88"/>
    <w:rsid w:val="00135A01"/>
    <w:rsid w:val="001368A4"/>
    <w:rsid w:val="00136A23"/>
    <w:rsid w:val="00136B99"/>
    <w:rsid w:val="0013723D"/>
    <w:rsid w:val="0014063E"/>
    <w:rsid w:val="0014087D"/>
    <w:rsid w:val="00140F74"/>
    <w:rsid w:val="00141191"/>
    <w:rsid w:val="0014159C"/>
    <w:rsid w:val="00141CB5"/>
    <w:rsid w:val="00142665"/>
    <w:rsid w:val="0014384A"/>
    <w:rsid w:val="0014450F"/>
    <w:rsid w:val="00144D8F"/>
    <w:rsid w:val="00144DCF"/>
    <w:rsid w:val="00145C74"/>
    <w:rsid w:val="001462E9"/>
    <w:rsid w:val="00146B4B"/>
    <w:rsid w:val="00146E32"/>
    <w:rsid w:val="00146FEF"/>
    <w:rsid w:val="00147A1D"/>
    <w:rsid w:val="00147E55"/>
    <w:rsid w:val="0015005A"/>
    <w:rsid w:val="001508DC"/>
    <w:rsid w:val="00150C0B"/>
    <w:rsid w:val="00150C7E"/>
    <w:rsid w:val="00150CE4"/>
    <w:rsid w:val="00151058"/>
    <w:rsid w:val="00151619"/>
    <w:rsid w:val="00151CA4"/>
    <w:rsid w:val="00151FDC"/>
    <w:rsid w:val="00152835"/>
    <w:rsid w:val="00152CFF"/>
    <w:rsid w:val="001559FA"/>
    <w:rsid w:val="00156374"/>
    <w:rsid w:val="00156455"/>
    <w:rsid w:val="001572C1"/>
    <w:rsid w:val="001577D8"/>
    <w:rsid w:val="00157FC3"/>
    <w:rsid w:val="00160739"/>
    <w:rsid w:val="00161FE4"/>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4C5F"/>
    <w:rsid w:val="00175C30"/>
    <w:rsid w:val="001762F8"/>
    <w:rsid w:val="00177069"/>
    <w:rsid w:val="00177FC1"/>
    <w:rsid w:val="0018014F"/>
    <w:rsid w:val="0018070A"/>
    <w:rsid w:val="001815A2"/>
    <w:rsid w:val="00181AFB"/>
    <w:rsid w:val="00181FC1"/>
    <w:rsid w:val="00182F13"/>
    <w:rsid w:val="00183002"/>
    <w:rsid w:val="00183034"/>
    <w:rsid w:val="001830F7"/>
    <w:rsid w:val="001836E6"/>
    <w:rsid w:val="0018371D"/>
    <w:rsid w:val="00183EE6"/>
    <w:rsid w:val="001844E5"/>
    <w:rsid w:val="00184E75"/>
    <w:rsid w:val="00185191"/>
    <w:rsid w:val="0018528A"/>
    <w:rsid w:val="00185703"/>
    <w:rsid w:val="0018588A"/>
    <w:rsid w:val="00186BE6"/>
    <w:rsid w:val="00187252"/>
    <w:rsid w:val="00191C91"/>
    <w:rsid w:val="00191FE2"/>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266"/>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616"/>
    <w:rsid w:val="001C69DA"/>
    <w:rsid w:val="001C6F06"/>
    <w:rsid w:val="001C75AF"/>
    <w:rsid w:val="001C7611"/>
    <w:rsid w:val="001D2360"/>
    <w:rsid w:val="001D2372"/>
    <w:rsid w:val="001D2CE6"/>
    <w:rsid w:val="001D3109"/>
    <w:rsid w:val="001D332E"/>
    <w:rsid w:val="001D35D1"/>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FD2"/>
    <w:rsid w:val="001F00BD"/>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068"/>
    <w:rsid w:val="002019D8"/>
    <w:rsid w:val="00201EC7"/>
    <w:rsid w:val="0020240C"/>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2C4"/>
    <w:rsid w:val="00211C40"/>
    <w:rsid w:val="00211DAC"/>
    <w:rsid w:val="00212CB6"/>
    <w:rsid w:val="00212E37"/>
    <w:rsid w:val="00213B5D"/>
    <w:rsid w:val="002140FF"/>
    <w:rsid w:val="002164D8"/>
    <w:rsid w:val="00217394"/>
    <w:rsid w:val="00220236"/>
    <w:rsid w:val="00220894"/>
    <w:rsid w:val="0022095C"/>
    <w:rsid w:val="00221772"/>
    <w:rsid w:val="00224952"/>
    <w:rsid w:val="00224DD2"/>
    <w:rsid w:val="00225905"/>
    <w:rsid w:val="00225A6A"/>
    <w:rsid w:val="00225AC7"/>
    <w:rsid w:val="00225ACC"/>
    <w:rsid w:val="00227DBD"/>
    <w:rsid w:val="002311A4"/>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F5"/>
    <w:rsid w:val="002407C9"/>
    <w:rsid w:val="00240E54"/>
    <w:rsid w:val="002419CC"/>
    <w:rsid w:val="00241CFB"/>
    <w:rsid w:val="00242380"/>
    <w:rsid w:val="00244C2D"/>
    <w:rsid w:val="002451C5"/>
    <w:rsid w:val="00245E6C"/>
    <w:rsid w:val="00245F1F"/>
    <w:rsid w:val="0024663B"/>
    <w:rsid w:val="002468D5"/>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EB2"/>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783"/>
    <w:rsid w:val="002B2AEC"/>
    <w:rsid w:val="002B2DBC"/>
    <w:rsid w:val="002B2E4A"/>
    <w:rsid w:val="002B303A"/>
    <w:rsid w:val="002B538E"/>
    <w:rsid w:val="002B5DCA"/>
    <w:rsid w:val="002B6BDC"/>
    <w:rsid w:val="002B7465"/>
    <w:rsid w:val="002B75B0"/>
    <w:rsid w:val="002B7EAF"/>
    <w:rsid w:val="002C099C"/>
    <w:rsid w:val="002C0B74"/>
    <w:rsid w:val="002C0C8B"/>
    <w:rsid w:val="002C0CBB"/>
    <w:rsid w:val="002C119B"/>
    <w:rsid w:val="002C1201"/>
    <w:rsid w:val="002C1460"/>
    <w:rsid w:val="002C20F2"/>
    <w:rsid w:val="002C293F"/>
    <w:rsid w:val="002C2C53"/>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3F"/>
    <w:rsid w:val="002E0319"/>
    <w:rsid w:val="002E1093"/>
    <w:rsid w:val="002E179B"/>
    <w:rsid w:val="002E1C9E"/>
    <w:rsid w:val="002E215A"/>
    <w:rsid w:val="002E257B"/>
    <w:rsid w:val="002E3C65"/>
    <w:rsid w:val="002E3F5B"/>
    <w:rsid w:val="002E4362"/>
    <w:rsid w:val="002E5B07"/>
    <w:rsid w:val="002E63D9"/>
    <w:rsid w:val="002E640E"/>
    <w:rsid w:val="002E739D"/>
    <w:rsid w:val="002E7F98"/>
    <w:rsid w:val="002F0A8E"/>
    <w:rsid w:val="002F0C28"/>
    <w:rsid w:val="002F281C"/>
    <w:rsid w:val="002F2999"/>
    <w:rsid w:val="002F3CDE"/>
    <w:rsid w:val="002F48BD"/>
    <w:rsid w:val="002F559A"/>
    <w:rsid w:val="002F5DD6"/>
    <w:rsid w:val="002F5FEA"/>
    <w:rsid w:val="002F614D"/>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696"/>
    <w:rsid w:val="003119C6"/>
    <w:rsid w:val="00312400"/>
    <w:rsid w:val="00312739"/>
    <w:rsid w:val="00312D10"/>
    <w:rsid w:val="0031321F"/>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1"/>
    <w:rsid w:val="00327792"/>
    <w:rsid w:val="003304A1"/>
    <w:rsid w:val="00330D56"/>
    <w:rsid w:val="003311E9"/>
    <w:rsid w:val="00331426"/>
    <w:rsid w:val="0033171D"/>
    <w:rsid w:val="00331949"/>
    <w:rsid w:val="00331EE8"/>
    <w:rsid w:val="00331F28"/>
    <w:rsid w:val="00331FC3"/>
    <w:rsid w:val="0033200E"/>
    <w:rsid w:val="0033208B"/>
    <w:rsid w:val="00332E41"/>
    <w:rsid w:val="003336B3"/>
    <w:rsid w:val="00333C7B"/>
    <w:rsid w:val="003343EC"/>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1F"/>
    <w:rsid w:val="003756DB"/>
    <w:rsid w:val="00376991"/>
    <w:rsid w:val="003770BB"/>
    <w:rsid w:val="0037771A"/>
    <w:rsid w:val="003802DC"/>
    <w:rsid w:val="003807F0"/>
    <w:rsid w:val="00380E4E"/>
    <w:rsid w:val="00380FBF"/>
    <w:rsid w:val="00381156"/>
    <w:rsid w:val="003820E9"/>
    <w:rsid w:val="00382A43"/>
    <w:rsid w:val="00382D60"/>
    <w:rsid w:val="00382F29"/>
    <w:rsid w:val="003831DE"/>
    <w:rsid w:val="00383C8D"/>
    <w:rsid w:val="00384183"/>
    <w:rsid w:val="003852FB"/>
    <w:rsid w:val="00385429"/>
    <w:rsid w:val="00385B05"/>
    <w:rsid w:val="00386382"/>
    <w:rsid w:val="003865EF"/>
    <w:rsid w:val="00386BA9"/>
    <w:rsid w:val="00390017"/>
    <w:rsid w:val="003901A3"/>
    <w:rsid w:val="0039072F"/>
    <w:rsid w:val="00390EC7"/>
    <w:rsid w:val="003919F6"/>
    <w:rsid w:val="00391A15"/>
    <w:rsid w:val="0039218D"/>
    <w:rsid w:val="00392588"/>
    <w:rsid w:val="00392B93"/>
    <w:rsid w:val="00392CA9"/>
    <w:rsid w:val="003940CE"/>
    <w:rsid w:val="00394739"/>
    <w:rsid w:val="00394982"/>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4B9"/>
    <w:rsid w:val="003C0FC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C7D05"/>
    <w:rsid w:val="003D0992"/>
    <w:rsid w:val="003D0FC3"/>
    <w:rsid w:val="003D143A"/>
    <w:rsid w:val="003D1902"/>
    <w:rsid w:val="003D2C1D"/>
    <w:rsid w:val="003D2C34"/>
    <w:rsid w:val="003D31B9"/>
    <w:rsid w:val="003D3538"/>
    <w:rsid w:val="003D3568"/>
    <w:rsid w:val="003D364A"/>
    <w:rsid w:val="003D3B7B"/>
    <w:rsid w:val="003D3DDD"/>
    <w:rsid w:val="003D4022"/>
    <w:rsid w:val="003D46F1"/>
    <w:rsid w:val="003D5CBF"/>
    <w:rsid w:val="003D60B6"/>
    <w:rsid w:val="003D66D2"/>
    <w:rsid w:val="003D729E"/>
    <w:rsid w:val="003D7F69"/>
    <w:rsid w:val="003E0282"/>
    <w:rsid w:val="003E0473"/>
    <w:rsid w:val="003E07AE"/>
    <w:rsid w:val="003E14FC"/>
    <w:rsid w:val="003E1CB5"/>
    <w:rsid w:val="003E2976"/>
    <w:rsid w:val="003E2C14"/>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6C"/>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84A"/>
    <w:rsid w:val="00405EDB"/>
    <w:rsid w:val="00405FB1"/>
    <w:rsid w:val="00406460"/>
    <w:rsid w:val="004101F9"/>
    <w:rsid w:val="00411B81"/>
    <w:rsid w:val="00412461"/>
    <w:rsid w:val="00412546"/>
    <w:rsid w:val="00413053"/>
    <w:rsid w:val="0041319C"/>
    <w:rsid w:val="0041362B"/>
    <w:rsid w:val="0041362E"/>
    <w:rsid w:val="004137B6"/>
    <w:rsid w:val="00413A54"/>
    <w:rsid w:val="00413C10"/>
    <w:rsid w:val="00413CD9"/>
    <w:rsid w:val="00413D4A"/>
    <w:rsid w:val="00413F9A"/>
    <w:rsid w:val="004140CA"/>
    <w:rsid w:val="00414C65"/>
    <w:rsid w:val="00415D76"/>
    <w:rsid w:val="00416665"/>
    <w:rsid w:val="00416A67"/>
    <w:rsid w:val="00416ACB"/>
    <w:rsid w:val="00417F6C"/>
    <w:rsid w:val="0042156F"/>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69"/>
    <w:rsid w:val="00433D3A"/>
    <w:rsid w:val="004344C7"/>
    <w:rsid w:val="00435274"/>
    <w:rsid w:val="004352AD"/>
    <w:rsid w:val="0043545D"/>
    <w:rsid w:val="0043547E"/>
    <w:rsid w:val="00435FE2"/>
    <w:rsid w:val="00436E2F"/>
    <w:rsid w:val="00436EAB"/>
    <w:rsid w:val="004376CE"/>
    <w:rsid w:val="00437EFA"/>
    <w:rsid w:val="0044047F"/>
    <w:rsid w:val="004423FF"/>
    <w:rsid w:val="00442E51"/>
    <w:rsid w:val="004434F4"/>
    <w:rsid w:val="00443D0E"/>
    <w:rsid w:val="0044450B"/>
    <w:rsid w:val="00445D02"/>
    <w:rsid w:val="00445E81"/>
    <w:rsid w:val="004461D9"/>
    <w:rsid w:val="00446AC6"/>
    <w:rsid w:val="0044759B"/>
    <w:rsid w:val="00447F54"/>
    <w:rsid w:val="0045037E"/>
    <w:rsid w:val="00450B7E"/>
    <w:rsid w:val="00450FFA"/>
    <w:rsid w:val="0045134F"/>
    <w:rsid w:val="0045136B"/>
    <w:rsid w:val="00451C7E"/>
    <w:rsid w:val="0045287D"/>
    <w:rsid w:val="00453606"/>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6767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2FB6"/>
    <w:rsid w:val="004936C2"/>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E42"/>
    <w:rsid w:val="004A4045"/>
    <w:rsid w:val="004A436E"/>
    <w:rsid w:val="004A4715"/>
    <w:rsid w:val="004A5046"/>
    <w:rsid w:val="004A565E"/>
    <w:rsid w:val="004A5D55"/>
    <w:rsid w:val="004A5DF3"/>
    <w:rsid w:val="004A6134"/>
    <w:rsid w:val="004A7092"/>
    <w:rsid w:val="004A7437"/>
    <w:rsid w:val="004A74BE"/>
    <w:rsid w:val="004B149E"/>
    <w:rsid w:val="004B1C92"/>
    <w:rsid w:val="004B3A81"/>
    <w:rsid w:val="004B44D6"/>
    <w:rsid w:val="004B49E6"/>
    <w:rsid w:val="004B4D69"/>
    <w:rsid w:val="004B4DE4"/>
    <w:rsid w:val="004B6A5A"/>
    <w:rsid w:val="004B6C16"/>
    <w:rsid w:val="004B7E99"/>
    <w:rsid w:val="004C01A8"/>
    <w:rsid w:val="004C136B"/>
    <w:rsid w:val="004C1840"/>
    <w:rsid w:val="004C1AE9"/>
    <w:rsid w:val="004C24C9"/>
    <w:rsid w:val="004C252E"/>
    <w:rsid w:val="004C2B04"/>
    <w:rsid w:val="004C31B6"/>
    <w:rsid w:val="004C3AE2"/>
    <w:rsid w:val="004C5319"/>
    <w:rsid w:val="004C5395"/>
    <w:rsid w:val="004C621F"/>
    <w:rsid w:val="004C6C17"/>
    <w:rsid w:val="004C70DA"/>
    <w:rsid w:val="004C73E6"/>
    <w:rsid w:val="004C746E"/>
    <w:rsid w:val="004C7948"/>
    <w:rsid w:val="004C7BB8"/>
    <w:rsid w:val="004C7C60"/>
    <w:rsid w:val="004D0C61"/>
    <w:rsid w:val="004D0DFE"/>
    <w:rsid w:val="004D1D91"/>
    <w:rsid w:val="004D22C3"/>
    <w:rsid w:val="004D2E1A"/>
    <w:rsid w:val="004D2FC2"/>
    <w:rsid w:val="004D40AE"/>
    <w:rsid w:val="004D41C6"/>
    <w:rsid w:val="004D4924"/>
    <w:rsid w:val="004D6F4D"/>
    <w:rsid w:val="004D6F95"/>
    <w:rsid w:val="004D70CF"/>
    <w:rsid w:val="004D72FE"/>
    <w:rsid w:val="004D7358"/>
    <w:rsid w:val="004D77A8"/>
    <w:rsid w:val="004D78FC"/>
    <w:rsid w:val="004D7E91"/>
    <w:rsid w:val="004E003A"/>
    <w:rsid w:val="004E06A4"/>
    <w:rsid w:val="004E0768"/>
    <w:rsid w:val="004E1A31"/>
    <w:rsid w:val="004E1C6F"/>
    <w:rsid w:val="004E2413"/>
    <w:rsid w:val="004E2971"/>
    <w:rsid w:val="004E298C"/>
    <w:rsid w:val="004E2DE0"/>
    <w:rsid w:val="004E3901"/>
    <w:rsid w:val="004E4060"/>
    <w:rsid w:val="004E409A"/>
    <w:rsid w:val="004E4456"/>
    <w:rsid w:val="004E7A42"/>
    <w:rsid w:val="004E7C7A"/>
    <w:rsid w:val="004E7F04"/>
    <w:rsid w:val="004F08B3"/>
    <w:rsid w:val="004F0E25"/>
    <w:rsid w:val="004F0FB9"/>
    <w:rsid w:val="004F1C3B"/>
    <w:rsid w:val="004F1C8E"/>
    <w:rsid w:val="004F2910"/>
    <w:rsid w:val="004F2F7E"/>
    <w:rsid w:val="004F32B5"/>
    <w:rsid w:val="004F407E"/>
    <w:rsid w:val="004F41E5"/>
    <w:rsid w:val="004F4F88"/>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3E8B"/>
    <w:rsid w:val="00504009"/>
    <w:rsid w:val="00504BC1"/>
    <w:rsid w:val="00505134"/>
    <w:rsid w:val="00505C04"/>
    <w:rsid w:val="00506853"/>
    <w:rsid w:val="005076EC"/>
    <w:rsid w:val="00510BAF"/>
    <w:rsid w:val="005118E5"/>
    <w:rsid w:val="00511F15"/>
    <w:rsid w:val="0051318C"/>
    <w:rsid w:val="005142CD"/>
    <w:rsid w:val="005143C9"/>
    <w:rsid w:val="00514CD1"/>
    <w:rsid w:val="005157A9"/>
    <w:rsid w:val="0051653E"/>
    <w:rsid w:val="0051685C"/>
    <w:rsid w:val="00516951"/>
    <w:rsid w:val="00516A6F"/>
    <w:rsid w:val="005173A7"/>
    <w:rsid w:val="005176D7"/>
    <w:rsid w:val="00517742"/>
    <w:rsid w:val="005177E1"/>
    <w:rsid w:val="00520C0A"/>
    <w:rsid w:val="00521001"/>
    <w:rsid w:val="005218B6"/>
    <w:rsid w:val="005219AF"/>
    <w:rsid w:val="00521C33"/>
    <w:rsid w:val="00522589"/>
    <w:rsid w:val="00522618"/>
    <w:rsid w:val="0052283C"/>
    <w:rsid w:val="0052361E"/>
    <w:rsid w:val="00524204"/>
    <w:rsid w:val="0052420E"/>
    <w:rsid w:val="00524489"/>
    <w:rsid w:val="00524545"/>
    <w:rsid w:val="00524937"/>
    <w:rsid w:val="005255BF"/>
    <w:rsid w:val="005257DE"/>
    <w:rsid w:val="005260AC"/>
    <w:rsid w:val="00527200"/>
    <w:rsid w:val="00527802"/>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2733"/>
    <w:rsid w:val="0054343A"/>
    <w:rsid w:val="005437F3"/>
    <w:rsid w:val="00543974"/>
    <w:rsid w:val="00543EBF"/>
    <w:rsid w:val="00544361"/>
    <w:rsid w:val="00544ABA"/>
    <w:rsid w:val="00544B23"/>
    <w:rsid w:val="0054593A"/>
    <w:rsid w:val="0054622F"/>
    <w:rsid w:val="005467FB"/>
    <w:rsid w:val="00546AE9"/>
    <w:rsid w:val="00546CA8"/>
    <w:rsid w:val="00547989"/>
    <w:rsid w:val="00547DDA"/>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1FD8"/>
    <w:rsid w:val="00562152"/>
    <w:rsid w:val="005626D6"/>
    <w:rsid w:val="005638D4"/>
    <w:rsid w:val="00563C7C"/>
    <w:rsid w:val="005643CA"/>
    <w:rsid w:val="005656ED"/>
    <w:rsid w:val="00565C9E"/>
    <w:rsid w:val="00566544"/>
    <w:rsid w:val="00566608"/>
    <w:rsid w:val="00566C83"/>
    <w:rsid w:val="005700FE"/>
    <w:rsid w:val="00570264"/>
    <w:rsid w:val="00570E24"/>
    <w:rsid w:val="00570FF8"/>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2C3A"/>
    <w:rsid w:val="00582D06"/>
    <w:rsid w:val="00582E1A"/>
    <w:rsid w:val="00582FA9"/>
    <w:rsid w:val="00583147"/>
    <w:rsid w:val="00584416"/>
    <w:rsid w:val="00584874"/>
    <w:rsid w:val="00584B39"/>
    <w:rsid w:val="00585028"/>
    <w:rsid w:val="00585253"/>
    <w:rsid w:val="005854D1"/>
    <w:rsid w:val="005856A2"/>
    <w:rsid w:val="0058590B"/>
    <w:rsid w:val="0058595F"/>
    <w:rsid w:val="00585F5B"/>
    <w:rsid w:val="0058620A"/>
    <w:rsid w:val="00587283"/>
    <w:rsid w:val="00587FC0"/>
    <w:rsid w:val="005906AD"/>
    <w:rsid w:val="00590DA6"/>
    <w:rsid w:val="00590FF4"/>
    <w:rsid w:val="00591C7D"/>
    <w:rsid w:val="0059239D"/>
    <w:rsid w:val="00592A47"/>
    <w:rsid w:val="00592B03"/>
    <w:rsid w:val="00593AB9"/>
    <w:rsid w:val="00593B80"/>
    <w:rsid w:val="00593DC4"/>
    <w:rsid w:val="00594ABB"/>
    <w:rsid w:val="00594D1C"/>
    <w:rsid w:val="00594E36"/>
    <w:rsid w:val="00594F0A"/>
    <w:rsid w:val="00595255"/>
    <w:rsid w:val="0059525E"/>
    <w:rsid w:val="00595887"/>
    <w:rsid w:val="00596123"/>
    <w:rsid w:val="005961F7"/>
    <w:rsid w:val="00596504"/>
    <w:rsid w:val="00596B9C"/>
    <w:rsid w:val="005978CA"/>
    <w:rsid w:val="005A015B"/>
    <w:rsid w:val="005A04BA"/>
    <w:rsid w:val="005A054D"/>
    <w:rsid w:val="005A0A46"/>
    <w:rsid w:val="005A10B9"/>
    <w:rsid w:val="005A11EA"/>
    <w:rsid w:val="005A1BF0"/>
    <w:rsid w:val="005A269F"/>
    <w:rsid w:val="005A305E"/>
    <w:rsid w:val="005A30BB"/>
    <w:rsid w:val="005A3887"/>
    <w:rsid w:val="005A57EA"/>
    <w:rsid w:val="005A5E23"/>
    <w:rsid w:val="005B0542"/>
    <w:rsid w:val="005B1BF7"/>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3BA9"/>
    <w:rsid w:val="005C40F4"/>
    <w:rsid w:val="005C43BE"/>
    <w:rsid w:val="005C44F3"/>
    <w:rsid w:val="005C4BBD"/>
    <w:rsid w:val="005C5922"/>
    <w:rsid w:val="005C6BA5"/>
    <w:rsid w:val="005C6E4A"/>
    <w:rsid w:val="005C712D"/>
    <w:rsid w:val="005C7C75"/>
    <w:rsid w:val="005D03FD"/>
    <w:rsid w:val="005D0784"/>
    <w:rsid w:val="005D09FA"/>
    <w:rsid w:val="005D0E4F"/>
    <w:rsid w:val="005D1E32"/>
    <w:rsid w:val="005D1E47"/>
    <w:rsid w:val="005D206B"/>
    <w:rsid w:val="005D2249"/>
    <w:rsid w:val="005D22B7"/>
    <w:rsid w:val="005D2BDE"/>
    <w:rsid w:val="005D3D76"/>
    <w:rsid w:val="005D4578"/>
    <w:rsid w:val="005D4E8C"/>
    <w:rsid w:val="005D4EFA"/>
    <w:rsid w:val="005D4F01"/>
    <w:rsid w:val="005D5455"/>
    <w:rsid w:val="005D55BA"/>
    <w:rsid w:val="005D5ADB"/>
    <w:rsid w:val="005D648A"/>
    <w:rsid w:val="005D7E0D"/>
    <w:rsid w:val="005E0B3F"/>
    <w:rsid w:val="005E1FBC"/>
    <w:rsid w:val="005E2178"/>
    <w:rsid w:val="005E234A"/>
    <w:rsid w:val="005E2521"/>
    <w:rsid w:val="005E2867"/>
    <w:rsid w:val="005E2BDF"/>
    <w:rsid w:val="005E35CC"/>
    <w:rsid w:val="005E371E"/>
    <w:rsid w:val="005E3915"/>
    <w:rsid w:val="005E53F9"/>
    <w:rsid w:val="005E7614"/>
    <w:rsid w:val="005E775D"/>
    <w:rsid w:val="005F0551"/>
    <w:rsid w:val="005F0A43"/>
    <w:rsid w:val="005F0E91"/>
    <w:rsid w:val="005F25A0"/>
    <w:rsid w:val="005F27BF"/>
    <w:rsid w:val="005F2E5A"/>
    <w:rsid w:val="005F3D1F"/>
    <w:rsid w:val="005F4171"/>
    <w:rsid w:val="005F46D6"/>
    <w:rsid w:val="005F4DD6"/>
    <w:rsid w:val="005F50D8"/>
    <w:rsid w:val="005F53A1"/>
    <w:rsid w:val="005F5879"/>
    <w:rsid w:val="005F5CB4"/>
    <w:rsid w:val="005F6B77"/>
    <w:rsid w:val="005F6F7C"/>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73CF"/>
    <w:rsid w:val="006175A0"/>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404F0"/>
    <w:rsid w:val="0064304B"/>
    <w:rsid w:val="00643607"/>
    <w:rsid w:val="00643660"/>
    <w:rsid w:val="006447DC"/>
    <w:rsid w:val="00644C95"/>
    <w:rsid w:val="006452F3"/>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1E87"/>
    <w:rsid w:val="00662111"/>
    <w:rsid w:val="00662118"/>
    <w:rsid w:val="00662E2F"/>
    <w:rsid w:val="006638AD"/>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6C7"/>
    <w:rsid w:val="006851C4"/>
    <w:rsid w:val="0068545E"/>
    <w:rsid w:val="00685FD4"/>
    <w:rsid w:val="006860A2"/>
    <w:rsid w:val="00686612"/>
    <w:rsid w:val="0068661E"/>
    <w:rsid w:val="006903CB"/>
    <w:rsid w:val="00690A49"/>
    <w:rsid w:val="00690BB6"/>
    <w:rsid w:val="0069135B"/>
    <w:rsid w:val="00691610"/>
    <w:rsid w:val="00691AF7"/>
    <w:rsid w:val="00691B30"/>
    <w:rsid w:val="00691D76"/>
    <w:rsid w:val="00692012"/>
    <w:rsid w:val="0069247A"/>
    <w:rsid w:val="00693E1F"/>
    <w:rsid w:val="00693ECB"/>
    <w:rsid w:val="0069430C"/>
    <w:rsid w:val="00694482"/>
    <w:rsid w:val="00694797"/>
    <w:rsid w:val="00694F2D"/>
    <w:rsid w:val="00695246"/>
    <w:rsid w:val="00695257"/>
    <w:rsid w:val="00695887"/>
    <w:rsid w:val="00696D18"/>
    <w:rsid w:val="00697733"/>
    <w:rsid w:val="006A254E"/>
    <w:rsid w:val="006A2C30"/>
    <w:rsid w:val="006A301C"/>
    <w:rsid w:val="006A307F"/>
    <w:rsid w:val="006A3E2B"/>
    <w:rsid w:val="006A3FF2"/>
    <w:rsid w:val="006A44A9"/>
    <w:rsid w:val="006A6262"/>
    <w:rsid w:val="006A6E17"/>
    <w:rsid w:val="006B120D"/>
    <w:rsid w:val="006B17E7"/>
    <w:rsid w:val="006B19E8"/>
    <w:rsid w:val="006B1A8A"/>
    <w:rsid w:val="006B1FD5"/>
    <w:rsid w:val="006B24D6"/>
    <w:rsid w:val="006B2F57"/>
    <w:rsid w:val="006B3B9C"/>
    <w:rsid w:val="006B3E30"/>
    <w:rsid w:val="006B475C"/>
    <w:rsid w:val="006B506C"/>
    <w:rsid w:val="006B555A"/>
    <w:rsid w:val="006B5776"/>
    <w:rsid w:val="006B5BD6"/>
    <w:rsid w:val="006B600A"/>
    <w:rsid w:val="006B6150"/>
    <w:rsid w:val="006B6635"/>
    <w:rsid w:val="006B7466"/>
    <w:rsid w:val="006B7A69"/>
    <w:rsid w:val="006B7D22"/>
    <w:rsid w:val="006B7D2C"/>
    <w:rsid w:val="006C1019"/>
    <w:rsid w:val="006C2006"/>
    <w:rsid w:val="006C2BB5"/>
    <w:rsid w:val="006C2BEE"/>
    <w:rsid w:val="006C2C71"/>
    <w:rsid w:val="006C3AD8"/>
    <w:rsid w:val="006C4516"/>
    <w:rsid w:val="006C455E"/>
    <w:rsid w:val="006C46AB"/>
    <w:rsid w:val="006C5393"/>
    <w:rsid w:val="006C5958"/>
    <w:rsid w:val="006C5B4F"/>
    <w:rsid w:val="006C643C"/>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73B"/>
    <w:rsid w:val="006D48FC"/>
    <w:rsid w:val="006D54ED"/>
    <w:rsid w:val="006D5D0E"/>
    <w:rsid w:val="006D62BC"/>
    <w:rsid w:val="006D6450"/>
    <w:rsid w:val="006D6939"/>
    <w:rsid w:val="006D6F42"/>
    <w:rsid w:val="006D769C"/>
    <w:rsid w:val="006D7E1F"/>
    <w:rsid w:val="006D7EB0"/>
    <w:rsid w:val="006E0138"/>
    <w:rsid w:val="006E06E9"/>
    <w:rsid w:val="006E0BB0"/>
    <w:rsid w:val="006E12C3"/>
    <w:rsid w:val="006E2407"/>
    <w:rsid w:val="006E2529"/>
    <w:rsid w:val="006E2A36"/>
    <w:rsid w:val="006E2B19"/>
    <w:rsid w:val="006E3CF0"/>
    <w:rsid w:val="006E3DA8"/>
    <w:rsid w:val="006E43B0"/>
    <w:rsid w:val="006E45F3"/>
    <w:rsid w:val="006E4A2F"/>
    <w:rsid w:val="006E4ED4"/>
    <w:rsid w:val="006E5AE9"/>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374"/>
    <w:rsid w:val="006F6850"/>
    <w:rsid w:val="006F707E"/>
    <w:rsid w:val="007001DC"/>
    <w:rsid w:val="007003D1"/>
    <w:rsid w:val="00700E24"/>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2F9"/>
    <w:rsid w:val="00711340"/>
    <w:rsid w:val="00712C42"/>
    <w:rsid w:val="0071312C"/>
    <w:rsid w:val="007136E0"/>
    <w:rsid w:val="00713DE4"/>
    <w:rsid w:val="00714C47"/>
    <w:rsid w:val="007157CD"/>
    <w:rsid w:val="00716462"/>
    <w:rsid w:val="00717648"/>
    <w:rsid w:val="00717CCE"/>
    <w:rsid w:val="00720093"/>
    <w:rsid w:val="00721084"/>
    <w:rsid w:val="00721262"/>
    <w:rsid w:val="00721D9B"/>
    <w:rsid w:val="00721E63"/>
    <w:rsid w:val="00722121"/>
    <w:rsid w:val="007224B9"/>
    <w:rsid w:val="007229A0"/>
    <w:rsid w:val="00722F94"/>
    <w:rsid w:val="007234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76A"/>
    <w:rsid w:val="0074165B"/>
    <w:rsid w:val="00741AF4"/>
    <w:rsid w:val="00741DCC"/>
    <w:rsid w:val="0074203A"/>
    <w:rsid w:val="007427B5"/>
    <w:rsid w:val="00742865"/>
    <w:rsid w:val="0074296C"/>
    <w:rsid w:val="00742C83"/>
    <w:rsid w:val="00742D74"/>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978"/>
    <w:rsid w:val="007574FC"/>
    <w:rsid w:val="007600C5"/>
    <w:rsid w:val="007603F1"/>
    <w:rsid w:val="00760975"/>
    <w:rsid w:val="00761A5B"/>
    <w:rsid w:val="00761FDA"/>
    <w:rsid w:val="007621FF"/>
    <w:rsid w:val="00762220"/>
    <w:rsid w:val="007634E3"/>
    <w:rsid w:val="00764194"/>
    <w:rsid w:val="0076443E"/>
    <w:rsid w:val="00765ED3"/>
    <w:rsid w:val="0076681D"/>
    <w:rsid w:val="00766A65"/>
    <w:rsid w:val="00766F35"/>
    <w:rsid w:val="007671F5"/>
    <w:rsid w:val="007676B8"/>
    <w:rsid w:val="0077175C"/>
    <w:rsid w:val="00771870"/>
    <w:rsid w:val="00771BF9"/>
    <w:rsid w:val="00772E42"/>
    <w:rsid w:val="00772F8A"/>
    <w:rsid w:val="00773641"/>
    <w:rsid w:val="007739C6"/>
    <w:rsid w:val="00774889"/>
    <w:rsid w:val="00774FF5"/>
    <w:rsid w:val="007750B3"/>
    <w:rsid w:val="00775F76"/>
    <w:rsid w:val="00776AEA"/>
    <w:rsid w:val="00777BA0"/>
    <w:rsid w:val="007803BD"/>
    <w:rsid w:val="00780507"/>
    <w:rsid w:val="007811DC"/>
    <w:rsid w:val="00781718"/>
    <w:rsid w:val="007820FA"/>
    <w:rsid w:val="00782371"/>
    <w:rsid w:val="0078285F"/>
    <w:rsid w:val="00782B78"/>
    <w:rsid w:val="00783207"/>
    <w:rsid w:val="0078346F"/>
    <w:rsid w:val="00783E1D"/>
    <w:rsid w:val="0078483B"/>
    <w:rsid w:val="00784C52"/>
    <w:rsid w:val="00784EED"/>
    <w:rsid w:val="007851E8"/>
    <w:rsid w:val="00785900"/>
    <w:rsid w:val="00786810"/>
    <w:rsid w:val="00786958"/>
    <w:rsid w:val="00786A97"/>
    <w:rsid w:val="00786DFA"/>
    <w:rsid w:val="00786E71"/>
    <w:rsid w:val="007908F8"/>
    <w:rsid w:val="0079162F"/>
    <w:rsid w:val="00792461"/>
    <w:rsid w:val="00794924"/>
    <w:rsid w:val="0079506E"/>
    <w:rsid w:val="00795353"/>
    <w:rsid w:val="007962CD"/>
    <w:rsid w:val="007978C8"/>
    <w:rsid w:val="007A0BC2"/>
    <w:rsid w:val="007A1F44"/>
    <w:rsid w:val="007A23FF"/>
    <w:rsid w:val="007A25D6"/>
    <w:rsid w:val="007A288B"/>
    <w:rsid w:val="007A295B"/>
    <w:rsid w:val="007A3424"/>
    <w:rsid w:val="007A35EF"/>
    <w:rsid w:val="007A3D38"/>
    <w:rsid w:val="007A43A2"/>
    <w:rsid w:val="007A4D04"/>
    <w:rsid w:val="007A59F6"/>
    <w:rsid w:val="007A663B"/>
    <w:rsid w:val="007A7A96"/>
    <w:rsid w:val="007B026A"/>
    <w:rsid w:val="007B034C"/>
    <w:rsid w:val="007B03AF"/>
    <w:rsid w:val="007B0E46"/>
    <w:rsid w:val="007B1543"/>
    <w:rsid w:val="007B1820"/>
    <w:rsid w:val="007B1AC0"/>
    <w:rsid w:val="007B1B9F"/>
    <w:rsid w:val="007B25A8"/>
    <w:rsid w:val="007B270A"/>
    <w:rsid w:val="007B2D3B"/>
    <w:rsid w:val="007B3AA9"/>
    <w:rsid w:val="007B52CD"/>
    <w:rsid w:val="007B5B3F"/>
    <w:rsid w:val="007B5EDF"/>
    <w:rsid w:val="007B7DC1"/>
    <w:rsid w:val="007B7EDB"/>
    <w:rsid w:val="007C0718"/>
    <w:rsid w:val="007C19AD"/>
    <w:rsid w:val="007C1A60"/>
    <w:rsid w:val="007C1F83"/>
    <w:rsid w:val="007C2977"/>
    <w:rsid w:val="007C2A16"/>
    <w:rsid w:val="007C2ABC"/>
    <w:rsid w:val="007C3598"/>
    <w:rsid w:val="007C3FA8"/>
    <w:rsid w:val="007C405B"/>
    <w:rsid w:val="007C417E"/>
    <w:rsid w:val="007C4188"/>
    <w:rsid w:val="007C439A"/>
    <w:rsid w:val="007C5956"/>
    <w:rsid w:val="007C5F1A"/>
    <w:rsid w:val="007C6552"/>
    <w:rsid w:val="007C669D"/>
    <w:rsid w:val="007C68DA"/>
    <w:rsid w:val="007C7BB9"/>
    <w:rsid w:val="007C7C78"/>
    <w:rsid w:val="007C7F6C"/>
    <w:rsid w:val="007D01D9"/>
    <w:rsid w:val="007D1C9B"/>
    <w:rsid w:val="007D20B7"/>
    <w:rsid w:val="007D229A"/>
    <w:rsid w:val="007D2BE3"/>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A3C"/>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4187"/>
    <w:rsid w:val="007F4247"/>
    <w:rsid w:val="007F4C0A"/>
    <w:rsid w:val="007F50B1"/>
    <w:rsid w:val="007F58C6"/>
    <w:rsid w:val="007F5EC6"/>
    <w:rsid w:val="007F6851"/>
    <w:rsid w:val="007F6880"/>
    <w:rsid w:val="007F7697"/>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98F"/>
    <w:rsid w:val="008101FD"/>
    <w:rsid w:val="00810D8D"/>
    <w:rsid w:val="00811835"/>
    <w:rsid w:val="008128B1"/>
    <w:rsid w:val="00813FD5"/>
    <w:rsid w:val="00814E3E"/>
    <w:rsid w:val="00814F60"/>
    <w:rsid w:val="00815305"/>
    <w:rsid w:val="0081581D"/>
    <w:rsid w:val="00816E9B"/>
    <w:rsid w:val="00816FCB"/>
    <w:rsid w:val="00817154"/>
    <w:rsid w:val="008172BE"/>
    <w:rsid w:val="00817B71"/>
    <w:rsid w:val="00820244"/>
    <w:rsid w:val="008205E8"/>
    <w:rsid w:val="00820DCE"/>
    <w:rsid w:val="0082102D"/>
    <w:rsid w:val="00821D6E"/>
    <w:rsid w:val="008221B3"/>
    <w:rsid w:val="0082248E"/>
    <w:rsid w:val="00822944"/>
    <w:rsid w:val="00823472"/>
    <w:rsid w:val="00823FB6"/>
    <w:rsid w:val="00824B6F"/>
    <w:rsid w:val="00824FDF"/>
    <w:rsid w:val="00825125"/>
    <w:rsid w:val="00825749"/>
    <w:rsid w:val="008257CC"/>
    <w:rsid w:val="00825F5C"/>
    <w:rsid w:val="008274BF"/>
    <w:rsid w:val="008276F6"/>
    <w:rsid w:val="00830DC3"/>
    <w:rsid w:val="00831555"/>
    <w:rsid w:val="00831F52"/>
    <w:rsid w:val="00832154"/>
    <w:rsid w:val="00832F5C"/>
    <w:rsid w:val="00834046"/>
    <w:rsid w:val="00834DE6"/>
    <w:rsid w:val="00834ECD"/>
    <w:rsid w:val="008359E0"/>
    <w:rsid w:val="008366E8"/>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50D"/>
    <w:rsid w:val="00866E61"/>
    <w:rsid w:val="00866EB3"/>
    <w:rsid w:val="0086701A"/>
    <w:rsid w:val="00867BD2"/>
    <w:rsid w:val="0087036C"/>
    <w:rsid w:val="008707F7"/>
    <w:rsid w:val="008712FD"/>
    <w:rsid w:val="00871485"/>
    <w:rsid w:val="008716A1"/>
    <w:rsid w:val="00871C4D"/>
    <w:rsid w:val="00872AA7"/>
    <w:rsid w:val="00872D3F"/>
    <w:rsid w:val="008733AA"/>
    <w:rsid w:val="008733E4"/>
    <w:rsid w:val="00873F15"/>
    <w:rsid w:val="00874096"/>
    <w:rsid w:val="008756A4"/>
    <w:rsid w:val="00875793"/>
    <w:rsid w:val="00875F73"/>
    <w:rsid w:val="00876981"/>
    <w:rsid w:val="00877049"/>
    <w:rsid w:val="00877432"/>
    <w:rsid w:val="00877F56"/>
    <w:rsid w:val="00880270"/>
    <w:rsid w:val="00880715"/>
    <w:rsid w:val="00880933"/>
    <w:rsid w:val="00880D53"/>
    <w:rsid w:val="00880F30"/>
    <w:rsid w:val="00882238"/>
    <w:rsid w:val="008833E8"/>
    <w:rsid w:val="00883402"/>
    <w:rsid w:val="00886333"/>
    <w:rsid w:val="008865C8"/>
    <w:rsid w:val="008867F6"/>
    <w:rsid w:val="008868E1"/>
    <w:rsid w:val="00887B48"/>
    <w:rsid w:val="00890EC6"/>
    <w:rsid w:val="0089111A"/>
    <w:rsid w:val="0089176E"/>
    <w:rsid w:val="008917E0"/>
    <w:rsid w:val="008918B6"/>
    <w:rsid w:val="00892365"/>
    <w:rsid w:val="00892BE5"/>
    <w:rsid w:val="0089387C"/>
    <w:rsid w:val="00894264"/>
    <w:rsid w:val="0089444E"/>
    <w:rsid w:val="008949DF"/>
    <w:rsid w:val="008951DB"/>
    <w:rsid w:val="0089691B"/>
    <w:rsid w:val="00896C81"/>
    <w:rsid w:val="00896D83"/>
    <w:rsid w:val="00897035"/>
    <w:rsid w:val="008A0167"/>
    <w:rsid w:val="008A03D1"/>
    <w:rsid w:val="008A0618"/>
    <w:rsid w:val="008A0831"/>
    <w:rsid w:val="008A0AB2"/>
    <w:rsid w:val="008A0CFC"/>
    <w:rsid w:val="008A12FE"/>
    <w:rsid w:val="008A1606"/>
    <w:rsid w:val="008A2282"/>
    <w:rsid w:val="008A28B6"/>
    <w:rsid w:val="008A2BB1"/>
    <w:rsid w:val="008A3466"/>
    <w:rsid w:val="008A389F"/>
    <w:rsid w:val="008A3D02"/>
    <w:rsid w:val="008A4FEB"/>
    <w:rsid w:val="008A52E7"/>
    <w:rsid w:val="008A5940"/>
    <w:rsid w:val="008A732B"/>
    <w:rsid w:val="008A73B2"/>
    <w:rsid w:val="008A7425"/>
    <w:rsid w:val="008B043F"/>
    <w:rsid w:val="008B0808"/>
    <w:rsid w:val="008B0AEC"/>
    <w:rsid w:val="008B0FB4"/>
    <w:rsid w:val="008B1828"/>
    <w:rsid w:val="008B1E53"/>
    <w:rsid w:val="008B1E5B"/>
    <w:rsid w:val="008B1E87"/>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6C1"/>
    <w:rsid w:val="008D06DB"/>
    <w:rsid w:val="008D0863"/>
    <w:rsid w:val="008D0AFB"/>
    <w:rsid w:val="008D1511"/>
    <w:rsid w:val="008D1B89"/>
    <w:rsid w:val="008D27E2"/>
    <w:rsid w:val="008D32DF"/>
    <w:rsid w:val="008D35E9"/>
    <w:rsid w:val="008D3959"/>
    <w:rsid w:val="008D3966"/>
    <w:rsid w:val="008D4352"/>
    <w:rsid w:val="008D5A60"/>
    <w:rsid w:val="008D5B83"/>
    <w:rsid w:val="008D60BC"/>
    <w:rsid w:val="008D65D9"/>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34D"/>
    <w:rsid w:val="008F06B8"/>
    <w:rsid w:val="008F0A38"/>
    <w:rsid w:val="008F0F84"/>
    <w:rsid w:val="008F1014"/>
    <w:rsid w:val="008F11C9"/>
    <w:rsid w:val="008F14BD"/>
    <w:rsid w:val="008F23D8"/>
    <w:rsid w:val="008F2D3C"/>
    <w:rsid w:val="008F2FD5"/>
    <w:rsid w:val="008F31F2"/>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37F0"/>
    <w:rsid w:val="00903802"/>
    <w:rsid w:val="00904640"/>
    <w:rsid w:val="00904748"/>
    <w:rsid w:val="00905F2A"/>
    <w:rsid w:val="009065BB"/>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22A6"/>
    <w:rsid w:val="0091291A"/>
    <w:rsid w:val="00912992"/>
    <w:rsid w:val="009133A6"/>
    <w:rsid w:val="00913612"/>
    <w:rsid w:val="0091366A"/>
    <w:rsid w:val="00913824"/>
    <w:rsid w:val="00915757"/>
    <w:rsid w:val="009159B3"/>
    <w:rsid w:val="00915FC5"/>
    <w:rsid w:val="0091607D"/>
    <w:rsid w:val="00916181"/>
    <w:rsid w:val="00916EB0"/>
    <w:rsid w:val="009204C5"/>
    <w:rsid w:val="0092180D"/>
    <w:rsid w:val="009218BD"/>
    <w:rsid w:val="00922F17"/>
    <w:rsid w:val="009232C9"/>
    <w:rsid w:val="00923608"/>
    <w:rsid w:val="009238E5"/>
    <w:rsid w:val="00923A9E"/>
    <w:rsid w:val="00923F12"/>
    <w:rsid w:val="00924FF8"/>
    <w:rsid w:val="009258AE"/>
    <w:rsid w:val="00925BA8"/>
    <w:rsid w:val="0092613A"/>
    <w:rsid w:val="00926DA7"/>
    <w:rsid w:val="00927F41"/>
    <w:rsid w:val="00927F8B"/>
    <w:rsid w:val="0093094D"/>
    <w:rsid w:val="00931144"/>
    <w:rsid w:val="009312BE"/>
    <w:rsid w:val="0093220B"/>
    <w:rsid w:val="009328C7"/>
    <w:rsid w:val="009336EC"/>
    <w:rsid w:val="00933F56"/>
    <w:rsid w:val="00934361"/>
    <w:rsid w:val="00934C13"/>
    <w:rsid w:val="0093515C"/>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724E"/>
    <w:rsid w:val="00947973"/>
    <w:rsid w:val="00947BE6"/>
    <w:rsid w:val="0095048D"/>
    <w:rsid w:val="00950729"/>
    <w:rsid w:val="00951300"/>
    <w:rsid w:val="00951ADB"/>
    <w:rsid w:val="00952717"/>
    <w:rsid w:val="00952D83"/>
    <w:rsid w:val="0095380C"/>
    <w:rsid w:val="00954353"/>
    <w:rsid w:val="009545E1"/>
    <w:rsid w:val="00954AD7"/>
    <w:rsid w:val="00954DF0"/>
    <w:rsid w:val="00955C0A"/>
    <w:rsid w:val="00955C4F"/>
    <w:rsid w:val="00956109"/>
    <w:rsid w:val="00956478"/>
    <w:rsid w:val="009575AA"/>
    <w:rsid w:val="00960CE7"/>
    <w:rsid w:val="00961A13"/>
    <w:rsid w:val="009623D0"/>
    <w:rsid w:val="00962EB2"/>
    <w:rsid w:val="00963B86"/>
    <w:rsid w:val="0096427A"/>
    <w:rsid w:val="00964777"/>
    <w:rsid w:val="009657F1"/>
    <w:rsid w:val="0096625D"/>
    <w:rsid w:val="0096648B"/>
    <w:rsid w:val="009664F5"/>
    <w:rsid w:val="0096719A"/>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AF1"/>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C0F"/>
    <w:rsid w:val="00993CC0"/>
    <w:rsid w:val="00994871"/>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EE3"/>
    <w:rsid w:val="009A010D"/>
    <w:rsid w:val="009A067C"/>
    <w:rsid w:val="009A0C6F"/>
    <w:rsid w:val="009A144D"/>
    <w:rsid w:val="009A14EF"/>
    <w:rsid w:val="009A1729"/>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33D"/>
    <w:rsid w:val="009C76FC"/>
    <w:rsid w:val="009D0729"/>
    <w:rsid w:val="009D0F66"/>
    <w:rsid w:val="009D1A06"/>
    <w:rsid w:val="009D1BA4"/>
    <w:rsid w:val="009D20A9"/>
    <w:rsid w:val="009D20C9"/>
    <w:rsid w:val="009D20D1"/>
    <w:rsid w:val="009D22E4"/>
    <w:rsid w:val="009D22F7"/>
    <w:rsid w:val="009D319C"/>
    <w:rsid w:val="009D45F3"/>
    <w:rsid w:val="009D4A7E"/>
    <w:rsid w:val="009D4CBF"/>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30C"/>
    <w:rsid w:val="009F5356"/>
    <w:rsid w:val="009F553C"/>
    <w:rsid w:val="009F59F8"/>
    <w:rsid w:val="009F6185"/>
    <w:rsid w:val="00A00457"/>
    <w:rsid w:val="00A005B0"/>
    <w:rsid w:val="00A01370"/>
    <w:rsid w:val="00A01373"/>
    <w:rsid w:val="00A01514"/>
    <w:rsid w:val="00A018B8"/>
    <w:rsid w:val="00A01F17"/>
    <w:rsid w:val="00A022A5"/>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9CA"/>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568"/>
    <w:rsid w:val="00A346BA"/>
    <w:rsid w:val="00A3482F"/>
    <w:rsid w:val="00A34BC4"/>
    <w:rsid w:val="00A34C59"/>
    <w:rsid w:val="00A34C67"/>
    <w:rsid w:val="00A34D62"/>
    <w:rsid w:val="00A3611D"/>
    <w:rsid w:val="00A36339"/>
    <w:rsid w:val="00A366E4"/>
    <w:rsid w:val="00A3753B"/>
    <w:rsid w:val="00A41278"/>
    <w:rsid w:val="00A4146D"/>
    <w:rsid w:val="00A428FB"/>
    <w:rsid w:val="00A4376F"/>
    <w:rsid w:val="00A43FD0"/>
    <w:rsid w:val="00A4435B"/>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BDD"/>
    <w:rsid w:val="00A64E60"/>
    <w:rsid w:val="00A65911"/>
    <w:rsid w:val="00A65C0A"/>
    <w:rsid w:val="00A6643C"/>
    <w:rsid w:val="00A664E3"/>
    <w:rsid w:val="00A66538"/>
    <w:rsid w:val="00A66F8E"/>
    <w:rsid w:val="00A67544"/>
    <w:rsid w:val="00A67678"/>
    <w:rsid w:val="00A677ED"/>
    <w:rsid w:val="00A7000A"/>
    <w:rsid w:val="00A7075B"/>
    <w:rsid w:val="00A71629"/>
    <w:rsid w:val="00A71CE6"/>
    <w:rsid w:val="00A71D23"/>
    <w:rsid w:val="00A7333A"/>
    <w:rsid w:val="00A736B2"/>
    <w:rsid w:val="00A73D0D"/>
    <w:rsid w:val="00A74A92"/>
    <w:rsid w:val="00A74E31"/>
    <w:rsid w:val="00A75399"/>
    <w:rsid w:val="00A755A6"/>
    <w:rsid w:val="00A75CC1"/>
    <w:rsid w:val="00A75E88"/>
    <w:rsid w:val="00A7611B"/>
    <w:rsid w:val="00A8056E"/>
    <w:rsid w:val="00A80D17"/>
    <w:rsid w:val="00A814BC"/>
    <w:rsid w:val="00A82D58"/>
    <w:rsid w:val="00A82D93"/>
    <w:rsid w:val="00A8399D"/>
    <w:rsid w:val="00A83E3D"/>
    <w:rsid w:val="00A83E97"/>
    <w:rsid w:val="00A8443A"/>
    <w:rsid w:val="00A8479C"/>
    <w:rsid w:val="00A849EB"/>
    <w:rsid w:val="00A8557B"/>
    <w:rsid w:val="00A855A6"/>
    <w:rsid w:val="00A85A05"/>
    <w:rsid w:val="00A85D99"/>
    <w:rsid w:val="00A86799"/>
    <w:rsid w:val="00A86800"/>
    <w:rsid w:val="00A86D63"/>
    <w:rsid w:val="00A87710"/>
    <w:rsid w:val="00A87797"/>
    <w:rsid w:val="00A90165"/>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6CA"/>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AC1"/>
    <w:rsid w:val="00AB4BF4"/>
    <w:rsid w:val="00AB577C"/>
    <w:rsid w:val="00AB5ADF"/>
    <w:rsid w:val="00AB5E57"/>
    <w:rsid w:val="00AB5FB8"/>
    <w:rsid w:val="00AB725F"/>
    <w:rsid w:val="00AC00EF"/>
    <w:rsid w:val="00AC0705"/>
    <w:rsid w:val="00AC109B"/>
    <w:rsid w:val="00AC209E"/>
    <w:rsid w:val="00AC4E94"/>
    <w:rsid w:val="00AC5167"/>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596"/>
    <w:rsid w:val="00AD2852"/>
    <w:rsid w:val="00AD3976"/>
    <w:rsid w:val="00AD439B"/>
    <w:rsid w:val="00AD449C"/>
    <w:rsid w:val="00AD4D2A"/>
    <w:rsid w:val="00AD542F"/>
    <w:rsid w:val="00AD551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0E"/>
    <w:rsid w:val="00AE7933"/>
    <w:rsid w:val="00AE7949"/>
    <w:rsid w:val="00AF0B68"/>
    <w:rsid w:val="00AF25D5"/>
    <w:rsid w:val="00AF3B9C"/>
    <w:rsid w:val="00AF3DBB"/>
    <w:rsid w:val="00AF4B8D"/>
    <w:rsid w:val="00AF5021"/>
    <w:rsid w:val="00AF5194"/>
    <w:rsid w:val="00AF53EF"/>
    <w:rsid w:val="00AF73C3"/>
    <w:rsid w:val="00AF795C"/>
    <w:rsid w:val="00AF79BE"/>
    <w:rsid w:val="00B00752"/>
    <w:rsid w:val="00B0120B"/>
    <w:rsid w:val="00B0193D"/>
    <w:rsid w:val="00B026C1"/>
    <w:rsid w:val="00B02B9C"/>
    <w:rsid w:val="00B02C89"/>
    <w:rsid w:val="00B02D41"/>
    <w:rsid w:val="00B0353B"/>
    <w:rsid w:val="00B040B2"/>
    <w:rsid w:val="00B04184"/>
    <w:rsid w:val="00B04D88"/>
    <w:rsid w:val="00B07150"/>
    <w:rsid w:val="00B10558"/>
    <w:rsid w:val="00B12EF9"/>
    <w:rsid w:val="00B1320D"/>
    <w:rsid w:val="00B143EF"/>
    <w:rsid w:val="00B14680"/>
    <w:rsid w:val="00B149F1"/>
    <w:rsid w:val="00B156A9"/>
    <w:rsid w:val="00B15F83"/>
    <w:rsid w:val="00B15FC2"/>
    <w:rsid w:val="00B160FF"/>
    <w:rsid w:val="00B16322"/>
    <w:rsid w:val="00B1662E"/>
    <w:rsid w:val="00B16A6F"/>
    <w:rsid w:val="00B16F95"/>
    <w:rsid w:val="00B176DC"/>
    <w:rsid w:val="00B204A9"/>
    <w:rsid w:val="00B22743"/>
    <w:rsid w:val="00B22B24"/>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E0B"/>
    <w:rsid w:val="00B3372A"/>
    <w:rsid w:val="00B340AA"/>
    <w:rsid w:val="00B34A9F"/>
    <w:rsid w:val="00B34B80"/>
    <w:rsid w:val="00B3501B"/>
    <w:rsid w:val="00B35CDA"/>
    <w:rsid w:val="00B36B58"/>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C52"/>
    <w:rsid w:val="00B54ACC"/>
    <w:rsid w:val="00B54B63"/>
    <w:rsid w:val="00B54DCB"/>
    <w:rsid w:val="00B54E27"/>
    <w:rsid w:val="00B55992"/>
    <w:rsid w:val="00B55AC2"/>
    <w:rsid w:val="00B560C9"/>
    <w:rsid w:val="00B561C6"/>
    <w:rsid w:val="00B5641C"/>
    <w:rsid w:val="00B56533"/>
    <w:rsid w:val="00B56569"/>
    <w:rsid w:val="00B56AFD"/>
    <w:rsid w:val="00B56CFC"/>
    <w:rsid w:val="00B57777"/>
    <w:rsid w:val="00B57A17"/>
    <w:rsid w:val="00B60DE2"/>
    <w:rsid w:val="00B60E33"/>
    <w:rsid w:val="00B6115A"/>
    <w:rsid w:val="00B6186B"/>
    <w:rsid w:val="00B6198B"/>
    <w:rsid w:val="00B61BE2"/>
    <w:rsid w:val="00B61D4B"/>
    <w:rsid w:val="00B6232B"/>
    <w:rsid w:val="00B6266F"/>
    <w:rsid w:val="00B62907"/>
    <w:rsid w:val="00B62E0B"/>
    <w:rsid w:val="00B63C32"/>
    <w:rsid w:val="00B64434"/>
    <w:rsid w:val="00B657E1"/>
    <w:rsid w:val="00B659C5"/>
    <w:rsid w:val="00B6629B"/>
    <w:rsid w:val="00B66559"/>
    <w:rsid w:val="00B70640"/>
    <w:rsid w:val="00B70D58"/>
    <w:rsid w:val="00B711CE"/>
    <w:rsid w:val="00B71CA8"/>
    <w:rsid w:val="00B71DC8"/>
    <w:rsid w:val="00B72A44"/>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5C07"/>
    <w:rsid w:val="00BA5E62"/>
    <w:rsid w:val="00BA6425"/>
    <w:rsid w:val="00BA66A2"/>
    <w:rsid w:val="00BA7E4E"/>
    <w:rsid w:val="00BA7E92"/>
    <w:rsid w:val="00BB001A"/>
    <w:rsid w:val="00BB0149"/>
    <w:rsid w:val="00BB1548"/>
    <w:rsid w:val="00BB18A9"/>
    <w:rsid w:val="00BB1CE7"/>
    <w:rsid w:val="00BB2FD3"/>
    <w:rsid w:val="00BB2FDF"/>
    <w:rsid w:val="00BB2FFF"/>
    <w:rsid w:val="00BB5A1F"/>
    <w:rsid w:val="00BB5FCB"/>
    <w:rsid w:val="00BB604B"/>
    <w:rsid w:val="00BB6D8D"/>
    <w:rsid w:val="00BC00EC"/>
    <w:rsid w:val="00BC01DD"/>
    <w:rsid w:val="00BC04E1"/>
    <w:rsid w:val="00BC08C5"/>
    <w:rsid w:val="00BC12FB"/>
    <w:rsid w:val="00BC13BA"/>
    <w:rsid w:val="00BC160A"/>
    <w:rsid w:val="00BC1C3C"/>
    <w:rsid w:val="00BC2642"/>
    <w:rsid w:val="00BC28A5"/>
    <w:rsid w:val="00BC307F"/>
    <w:rsid w:val="00BC3159"/>
    <w:rsid w:val="00BC3257"/>
    <w:rsid w:val="00BC39DB"/>
    <w:rsid w:val="00BC3A32"/>
    <w:rsid w:val="00BC3B07"/>
    <w:rsid w:val="00BC4343"/>
    <w:rsid w:val="00BC46EF"/>
    <w:rsid w:val="00BC4A0D"/>
    <w:rsid w:val="00BC4E27"/>
    <w:rsid w:val="00BC6BC1"/>
    <w:rsid w:val="00BC6FD6"/>
    <w:rsid w:val="00BC793D"/>
    <w:rsid w:val="00BD008E"/>
    <w:rsid w:val="00BD0444"/>
    <w:rsid w:val="00BD04BB"/>
    <w:rsid w:val="00BD051B"/>
    <w:rsid w:val="00BD0F02"/>
    <w:rsid w:val="00BD2F3B"/>
    <w:rsid w:val="00BD3038"/>
    <w:rsid w:val="00BD3372"/>
    <w:rsid w:val="00BD4708"/>
    <w:rsid w:val="00BD50AA"/>
    <w:rsid w:val="00BD5135"/>
    <w:rsid w:val="00BD596B"/>
    <w:rsid w:val="00BD5C1B"/>
    <w:rsid w:val="00BD62F3"/>
    <w:rsid w:val="00BD7291"/>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56E"/>
    <w:rsid w:val="00BF08C4"/>
    <w:rsid w:val="00BF0BAF"/>
    <w:rsid w:val="00BF19CE"/>
    <w:rsid w:val="00BF1DFE"/>
    <w:rsid w:val="00BF2665"/>
    <w:rsid w:val="00BF2B6F"/>
    <w:rsid w:val="00BF313F"/>
    <w:rsid w:val="00BF351A"/>
    <w:rsid w:val="00BF3914"/>
    <w:rsid w:val="00BF49B1"/>
    <w:rsid w:val="00BF4B95"/>
    <w:rsid w:val="00BF507C"/>
    <w:rsid w:val="00BF5552"/>
    <w:rsid w:val="00BF5ABE"/>
    <w:rsid w:val="00BF5CC9"/>
    <w:rsid w:val="00BF6CBF"/>
    <w:rsid w:val="00BF73F2"/>
    <w:rsid w:val="00C00D87"/>
    <w:rsid w:val="00C01112"/>
    <w:rsid w:val="00C01671"/>
    <w:rsid w:val="00C02419"/>
    <w:rsid w:val="00C02766"/>
    <w:rsid w:val="00C02F76"/>
    <w:rsid w:val="00C03231"/>
    <w:rsid w:val="00C03EE8"/>
    <w:rsid w:val="00C0479D"/>
    <w:rsid w:val="00C049A2"/>
    <w:rsid w:val="00C04AAF"/>
    <w:rsid w:val="00C05356"/>
    <w:rsid w:val="00C053EA"/>
    <w:rsid w:val="00C05434"/>
    <w:rsid w:val="00C05AD9"/>
    <w:rsid w:val="00C05BEC"/>
    <w:rsid w:val="00C06E7D"/>
    <w:rsid w:val="00C07738"/>
    <w:rsid w:val="00C102A2"/>
    <w:rsid w:val="00C1043D"/>
    <w:rsid w:val="00C1112B"/>
    <w:rsid w:val="00C11A88"/>
    <w:rsid w:val="00C11BED"/>
    <w:rsid w:val="00C12012"/>
    <w:rsid w:val="00C12874"/>
    <w:rsid w:val="00C12990"/>
    <w:rsid w:val="00C12BC1"/>
    <w:rsid w:val="00C13BDA"/>
    <w:rsid w:val="00C13FFD"/>
    <w:rsid w:val="00C1438B"/>
    <w:rsid w:val="00C14632"/>
    <w:rsid w:val="00C1512C"/>
    <w:rsid w:val="00C167DB"/>
    <w:rsid w:val="00C16C30"/>
    <w:rsid w:val="00C20A00"/>
    <w:rsid w:val="00C21673"/>
    <w:rsid w:val="00C21C7A"/>
    <w:rsid w:val="00C22F49"/>
    <w:rsid w:val="00C23130"/>
    <w:rsid w:val="00C24631"/>
    <w:rsid w:val="00C255A5"/>
    <w:rsid w:val="00C25758"/>
    <w:rsid w:val="00C2584B"/>
    <w:rsid w:val="00C25942"/>
    <w:rsid w:val="00C25D34"/>
    <w:rsid w:val="00C25DD9"/>
    <w:rsid w:val="00C2663F"/>
    <w:rsid w:val="00C26D6A"/>
    <w:rsid w:val="00C26DB8"/>
    <w:rsid w:val="00C272EF"/>
    <w:rsid w:val="00C30E58"/>
    <w:rsid w:val="00C3122B"/>
    <w:rsid w:val="00C312BD"/>
    <w:rsid w:val="00C32217"/>
    <w:rsid w:val="00C3400F"/>
    <w:rsid w:val="00C344A0"/>
    <w:rsid w:val="00C34B64"/>
    <w:rsid w:val="00C34C36"/>
    <w:rsid w:val="00C352B3"/>
    <w:rsid w:val="00C3654C"/>
    <w:rsid w:val="00C36BF5"/>
    <w:rsid w:val="00C36C92"/>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6E0"/>
    <w:rsid w:val="00C51E83"/>
    <w:rsid w:val="00C52654"/>
    <w:rsid w:val="00C52744"/>
    <w:rsid w:val="00C52D67"/>
    <w:rsid w:val="00C53EB3"/>
    <w:rsid w:val="00C542D4"/>
    <w:rsid w:val="00C54D71"/>
    <w:rsid w:val="00C563F5"/>
    <w:rsid w:val="00C56559"/>
    <w:rsid w:val="00C570F7"/>
    <w:rsid w:val="00C574BB"/>
    <w:rsid w:val="00C57EAB"/>
    <w:rsid w:val="00C60DC6"/>
    <w:rsid w:val="00C616AC"/>
    <w:rsid w:val="00C61E91"/>
    <w:rsid w:val="00C62254"/>
    <w:rsid w:val="00C62CD5"/>
    <w:rsid w:val="00C630C3"/>
    <w:rsid w:val="00C636E6"/>
    <w:rsid w:val="00C639D6"/>
    <w:rsid w:val="00C63F8E"/>
    <w:rsid w:val="00C647FB"/>
    <w:rsid w:val="00C654E0"/>
    <w:rsid w:val="00C67719"/>
    <w:rsid w:val="00C67765"/>
    <w:rsid w:val="00C67EAB"/>
    <w:rsid w:val="00C70DFF"/>
    <w:rsid w:val="00C74371"/>
    <w:rsid w:val="00C74FEE"/>
    <w:rsid w:val="00C75A6B"/>
    <w:rsid w:val="00C75E96"/>
    <w:rsid w:val="00C763B6"/>
    <w:rsid w:val="00C7644F"/>
    <w:rsid w:val="00C768F6"/>
    <w:rsid w:val="00C80073"/>
    <w:rsid w:val="00C805E7"/>
    <w:rsid w:val="00C80DEA"/>
    <w:rsid w:val="00C80ED7"/>
    <w:rsid w:val="00C82647"/>
    <w:rsid w:val="00C832DC"/>
    <w:rsid w:val="00C8377F"/>
    <w:rsid w:val="00C83D54"/>
    <w:rsid w:val="00C84420"/>
    <w:rsid w:val="00C8518E"/>
    <w:rsid w:val="00C852A9"/>
    <w:rsid w:val="00C8646D"/>
    <w:rsid w:val="00C864DD"/>
    <w:rsid w:val="00C876BC"/>
    <w:rsid w:val="00C91DE3"/>
    <w:rsid w:val="00C9220C"/>
    <w:rsid w:val="00C92C7F"/>
    <w:rsid w:val="00C93692"/>
    <w:rsid w:val="00C9369D"/>
    <w:rsid w:val="00C9383D"/>
    <w:rsid w:val="00C940FD"/>
    <w:rsid w:val="00C944FA"/>
    <w:rsid w:val="00C95854"/>
    <w:rsid w:val="00C959FD"/>
    <w:rsid w:val="00C95D24"/>
    <w:rsid w:val="00C95EFF"/>
    <w:rsid w:val="00C96176"/>
    <w:rsid w:val="00C96E6F"/>
    <w:rsid w:val="00C97872"/>
    <w:rsid w:val="00CA0532"/>
    <w:rsid w:val="00CA12AC"/>
    <w:rsid w:val="00CA157E"/>
    <w:rsid w:val="00CA17DE"/>
    <w:rsid w:val="00CA221D"/>
    <w:rsid w:val="00CA2241"/>
    <w:rsid w:val="00CA28E7"/>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361C"/>
    <w:rsid w:val="00CB4793"/>
    <w:rsid w:val="00CB5B1E"/>
    <w:rsid w:val="00CB6441"/>
    <w:rsid w:val="00CB787A"/>
    <w:rsid w:val="00CC0C4A"/>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AB"/>
    <w:rsid w:val="00CD7958"/>
    <w:rsid w:val="00CD7BC1"/>
    <w:rsid w:val="00CE0109"/>
    <w:rsid w:val="00CE1490"/>
    <w:rsid w:val="00CE1FC5"/>
    <w:rsid w:val="00CE31B5"/>
    <w:rsid w:val="00CE46E5"/>
    <w:rsid w:val="00CE485A"/>
    <w:rsid w:val="00CE5279"/>
    <w:rsid w:val="00CE5528"/>
    <w:rsid w:val="00CE5A78"/>
    <w:rsid w:val="00CE78AE"/>
    <w:rsid w:val="00CE7E62"/>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FA"/>
    <w:rsid w:val="00D01B21"/>
    <w:rsid w:val="00D01E2F"/>
    <w:rsid w:val="00D030B7"/>
    <w:rsid w:val="00D03102"/>
    <w:rsid w:val="00D03420"/>
    <w:rsid w:val="00D03727"/>
    <w:rsid w:val="00D0378A"/>
    <w:rsid w:val="00D03D32"/>
    <w:rsid w:val="00D04289"/>
    <w:rsid w:val="00D04E17"/>
    <w:rsid w:val="00D05132"/>
    <w:rsid w:val="00D0538D"/>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F43"/>
    <w:rsid w:val="00D16326"/>
    <w:rsid w:val="00D16E87"/>
    <w:rsid w:val="00D17C6A"/>
    <w:rsid w:val="00D17FF1"/>
    <w:rsid w:val="00D20B8B"/>
    <w:rsid w:val="00D20BFE"/>
    <w:rsid w:val="00D2162C"/>
    <w:rsid w:val="00D2181B"/>
    <w:rsid w:val="00D21A3C"/>
    <w:rsid w:val="00D233F1"/>
    <w:rsid w:val="00D2403F"/>
    <w:rsid w:val="00D24765"/>
    <w:rsid w:val="00D256F8"/>
    <w:rsid w:val="00D259EB"/>
    <w:rsid w:val="00D25AA0"/>
    <w:rsid w:val="00D2640E"/>
    <w:rsid w:val="00D2685C"/>
    <w:rsid w:val="00D26A3B"/>
    <w:rsid w:val="00D302FD"/>
    <w:rsid w:val="00D3038A"/>
    <w:rsid w:val="00D30605"/>
    <w:rsid w:val="00D3098D"/>
    <w:rsid w:val="00D31A02"/>
    <w:rsid w:val="00D32786"/>
    <w:rsid w:val="00D32A09"/>
    <w:rsid w:val="00D3323C"/>
    <w:rsid w:val="00D33456"/>
    <w:rsid w:val="00D336C4"/>
    <w:rsid w:val="00D3396F"/>
    <w:rsid w:val="00D33BCC"/>
    <w:rsid w:val="00D33D4D"/>
    <w:rsid w:val="00D34A0B"/>
    <w:rsid w:val="00D36234"/>
    <w:rsid w:val="00D36371"/>
    <w:rsid w:val="00D407B5"/>
    <w:rsid w:val="00D41005"/>
    <w:rsid w:val="00D41CC4"/>
    <w:rsid w:val="00D42025"/>
    <w:rsid w:val="00D420D0"/>
    <w:rsid w:val="00D437D8"/>
    <w:rsid w:val="00D44994"/>
    <w:rsid w:val="00D45243"/>
    <w:rsid w:val="00D455C7"/>
    <w:rsid w:val="00D45C8D"/>
    <w:rsid w:val="00D45DF3"/>
    <w:rsid w:val="00D46174"/>
    <w:rsid w:val="00D46746"/>
    <w:rsid w:val="00D47655"/>
    <w:rsid w:val="00D47DD0"/>
    <w:rsid w:val="00D50183"/>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51FB"/>
    <w:rsid w:val="00D754D6"/>
    <w:rsid w:val="00D759B8"/>
    <w:rsid w:val="00D75B44"/>
    <w:rsid w:val="00D761AA"/>
    <w:rsid w:val="00D76CC6"/>
    <w:rsid w:val="00D76E97"/>
    <w:rsid w:val="00D76FAE"/>
    <w:rsid w:val="00D77040"/>
    <w:rsid w:val="00D777D7"/>
    <w:rsid w:val="00D77948"/>
    <w:rsid w:val="00D807ED"/>
    <w:rsid w:val="00D80AB8"/>
    <w:rsid w:val="00D80FEC"/>
    <w:rsid w:val="00D81792"/>
    <w:rsid w:val="00D819B1"/>
    <w:rsid w:val="00D81BA1"/>
    <w:rsid w:val="00D82494"/>
    <w:rsid w:val="00D82668"/>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11F8"/>
    <w:rsid w:val="00DB18F8"/>
    <w:rsid w:val="00DB1BF0"/>
    <w:rsid w:val="00DB1F2A"/>
    <w:rsid w:val="00DB2175"/>
    <w:rsid w:val="00DB297F"/>
    <w:rsid w:val="00DB2C83"/>
    <w:rsid w:val="00DB3153"/>
    <w:rsid w:val="00DB317A"/>
    <w:rsid w:val="00DB37A8"/>
    <w:rsid w:val="00DB3B82"/>
    <w:rsid w:val="00DB485D"/>
    <w:rsid w:val="00DB4C6E"/>
    <w:rsid w:val="00DB5293"/>
    <w:rsid w:val="00DB6ED8"/>
    <w:rsid w:val="00DC0D85"/>
    <w:rsid w:val="00DC1301"/>
    <w:rsid w:val="00DC1327"/>
    <w:rsid w:val="00DC1350"/>
    <w:rsid w:val="00DC295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68"/>
    <w:rsid w:val="00DC7770"/>
    <w:rsid w:val="00DC7E52"/>
    <w:rsid w:val="00DC7EC8"/>
    <w:rsid w:val="00DD12C5"/>
    <w:rsid w:val="00DD2025"/>
    <w:rsid w:val="00DD219C"/>
    <w:rsid w:val="00DD22EA"/>
    <w:rsid w:val="00DD23A0"/>
    <w:rsid w:val="00DD3EF5"/>
    <w:rsid w:val="00DD4BD0"/>
    <w:rsid w:val="00DD53FA"/>
    <w:rsid w:val="00DD58C2"/>
    <w:rsid w:val="00DD593F"/>
    <w:rsid w:val="00DD5F42"/>
    <w:rsid w:val="00DD617B"/>
    <w:rsid w:val="00DD6D4E"/>
    <w:rsid w:val="00DD79A6"/>
    <w:rsid w:val="00DE0443"/>
    <w:rsid w:val="00DE068C"/>
    <w:rsid w:val="00DE0E59"/>
    <w:rsid w:val="00DE0F6C"/>
    <w:rsid w:val="00DE12F0"/>
    <w:rsid w:val="00DE219B"/>
    <w:rsid w:val="00DE3407"/>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56E7"/>
    <w:rsid w:val="00DF5A1C"/>
    <w:rsid w:val="00DF5C5B"/>
    <w:rsid w:val="00DF639E"/>
    <w:rsid w:val="00DF6C8B"/>
    <w:rsid w:val="00DF6F17"/>
    <w:rsid w:val="00DF6F28"/>
    <w:rsid w:val="00DF78FA"/>
    <w:rsid w:val="00DF7AE1"/>
    <w:rsid w:val="00E002F1"/>
    <w:rsid w:val="00E00334"/>
    <w:rsid w:val="00E0082C"/>
    <w:rsid w:val="00E013C9"/>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1B3"/>
    <w:rsid w:val="00E17619"/>
    <w:rsid w:val="00E177CA"/>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1E5"/>
    <w:rsid w:val="00E26387"/>
    <w:rsid w:val="00E274C4"/>
    <w:rsid w:val="00E30808"/>
    <w:rsid w:val="00E3117A"/>
    <w:rsid w:val="00E311C3"/>
    <w:rsid w:val="00E32D62"/>
    <w:rsid w:val="00E334C0"/>
    <w:rsid w:val="00E339DC"/>
    <w:rsid w:val="00E33E15"/>
    <w:rsid w:val="00E33E7A"/>
    <w:rsid w:val="00E35126"/>
    <w:rsid w:val="00E353A4"/>
    <w:rsid w:val="00E361B8"/>
    <w:rsid w:val="00E36A1B"/>
    <w:rsid w:val="00E37DDE"/>
    <w:rsid w:val="00E40949"/>
    <w:rsid w:val="00E40C38"/>
    <w:rsid w:val="00E42428"/>
    <w:rsid w:val="00E429ED"/>
    <w:rsid w:val="00E43F37"/>
    <w:rsid w:val="00E441E6"/>
    <w:rsid w:val="00E44E2E"/>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13F"/>
    <w:rsid w:val="00E604EF"/>
    <w:rsid w:val="00E61CC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F07"/>
    <w:rsid w:val="00E70FBC"/>
    <w:rsid w:val="00E72BDF"/>
    <w:rsid w:val="00E72C01"/>
    <w:rsid w:val="00E72FE8"/>
    <w:rsid w:val="00E73215"/>
    <w:rsid w:val="00E741AC"/>
    <w:rsid w:val="00E747AA"/>
    <w:rsid w:val="00E74F75"/>
    <w:rsid w:val="00E75174"/>
    <w:rsid w:val="00E75EBA"/>
    <w:rsid w:val="00E761C6"/>
    <w:rsid w:val="00E76279"/>
    <w:rsid w:val="00E763B4"/>
    <w:rsid w:val="00E77530"/>
    <w:rsid w:val="00E77848"/>
    <w:rsid w:val="00E779B3"/>
    <w:rsid w:val="00E77C55"/>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4AC8"/>
    <w:rsid w:val="00E95BA6"/>
    <w:rsid w:val="00E97648"/>
    <w:rsid w:val="00EA07E9"/>
    <w:rsid w:val="00EA0E4A"/>
    <w:rsid w:val="00EA1A54"/>
    <w:rsid w:val="00EA2226"/>
    <w:rsid w:val="00EA2483"/>
    <w:rsid w:val="00EA26FC"/>
    <w:rsid w:val="00EA2927"/>
    <w:rsid w:val="00EA3B5A"/>
    <w:rsid w:val="00EA410E"/>
    <w:rsid w:val="00EA4FD1"/>
    <w:rsid w:val="00EA53C2"/>
    <w:rsid w:val="00EA5695"/>
    <w:rsid w:val="00EA569D"/>
    <w:rsid w:val="00EA5B0A"/>
    <w:rsid w:val="00EA5B4B"/>
    <w:rsid w:val="00EA65AD"/>
    <w:rsid w:val="00EA7FCF"/>
    <w:rsid w:val="00EB0CA3"/>
    <w:rsid w:val="00EB104F"/>
    <w:rsid w:val="00EB1B27"/>
    <w:rsid w:val="00EB1DA8"/>
    <w:rsid w:val="00EB28C3"/>
    <w:rsid w:val="00EB2D2E"/>
    <w:rsid w:val="00EB4B27"/>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3A5"/>
    <w:rsid w:val="00EC363A"/>
    <w:rsid w:val="00EC3827"/>
    <w:rsid w:val="00EC462B"/>
    <w:rsid w:val="00EC4723"/>
    <w:rsid w:val="00EC56E0"/>
    <w:rsid w:val="00EC6057"/>
    <w:rsid w:val="00EC6847"/>
    <w:rsid w:val="00EC6EB4"/>
    <w:rsid w:val="00EC7DB6"/>
    <w:rsid w:val="00ED162F"/>
    <w:rsid w:val="00ED2AE0"/>
    <w:rsid w:val="00ED2E52"/>
    <w:rsid w:val="00ED3024"/>
    <w:rsid w:val="00ED31DB"/>
    <w:rsid w:val="00ED3750"/>
    <w:rsid w:val="00ED3C23"/>
    <w:rsid w:val="00ED49B0"/>
    <w:rsid w:val="00ED5D34"/>
    <w:rsid w:val="00ED5FE4"/>
    <w:rsid w:val="00ED6FAD"/>
    <w:rsid w:val="00ED71C5"/>
    <w:rsid w:val="00EE079C"/>
    <w:rsid w:val="00EE16FA"/>
    <w:rsid w:val="00EE18B9"/>
    <w:rsid w:val="00EE1A37"/>
    <w:rsid w:val="00EE32CE"/>
    <w:rsid w:val="00EE3C42"/>
    <w:rsid w:val="00EE3D4F"/>
    <w:rsid w:val="00EE467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EF7AC4"/>
    <w:rsid w:val="00F02651"/>
    <w:rsid w:val="00F027BA"/>
    <w:rsid w:val="00F03DF5"/>
    <w:rsid w:val="00F03E79"/>
    <w:rsid w:val="00F0628D"/>
    <w:rsid w:val="00F064F3"/>
    <w:rsid w:val="00F0661B"/>
    <w:rsid w:val="00F06651"/>
    <w:rsid w:val="00F06CC3"/>
    <w:rsid w:val="00F07027"/>
    <w:rsid w:val="00F07DE6"/>
    <w:rsid w:val="00F1042C"/>
    <w:rsid w:val="00F1056C"/>
    <w:rsid w:val="00F107F1"/>
    <w:rsid w:val="00F10FC1"/>
    <w:rsid w:val="00F1121E"/>
    <w:rsid w:val="00F112FD"/>
    <w:rsid w:val="00F133A1"/>
    <w:rsid w:val="00F13ECD"/>
    <w:rsid w:val="00F14D13"/>
    <w:rsid w:val="00F154C4"/>
    <w:rsid w:val="00F155CE"/>
    <w:rsid w:val="00F16750"/>
    <w:rsid w:val="00F16BF2"/>
    <w:rsid w:val="00F16C9E"/>
    <w:rsid w:val="00F17EAE"/>
    <w:rsid w:val="00F2117B"/>
    <w:rsid w:val="00F2135D"/>
    <w:rsid w:val="00F218D4"/>
    <w:rsid w:val="00F21E9A"/>
    <w:rsid w:val="00F2250A"/>
    <w:rsid w:val="00F22738"/>
    <w:rsid w:val="00F22840"/>
    <w:rsid w:val="00F2453C"/>
    <w:rsid w:val="00F245A3"/>
    <w:rsid w:val="00F24788"/>
    <w:rsid w:val="00F24DA7"/>
    <w:rsid w:val="00F25A20"/>
    <w:rsid w:val="00F26252"/>
    <w:rsid w:val="00F2640F"/>
    <w:rsid w:val="00F27B6A"/>
    <w:rsid w:val="00F27C34"/>
    <w:rsid w:val="00F27E46"/>
    <w:rsid w:val="00F27FD4"/>
    <w:rsid w:val="00F301C2"/>
    <w:rsid w:val="00F302E1"/>
    <w:rsid w:val="00F304E5"/>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37C27"/>
    <w:rsid w:val="00F401C0"/>
    <w:rsid w:val="00F40421"/>
    <w:rsid w:val="00F405A4"/>
    <w:rsid w:val="00F406F4"/>
    <w:rsid w:val="00F41F05"/>
    <w:rsid w:val="00F433BD"/>
    <w:rsid w:val="00F444ED"/>
    <w:rsid w:val="00F44EC5"/>
    <w:rsid w:val="00F45820"/>
    <w:rsid w:val="00F470D6"/>
    <w:rsid w:val="00F47498"/>
    <w:rsid w:val="00F512B2"/>
    <w:rsid w:val="00F51714"/>
    <w:rsid w:val="00F5283D"/>
    <w:rsid w:val="00F52ABA"/>
    <w:rsid w:val="00F52BC7"/>
    <w:rsid w:val="00F53BF4"/>
    <w:rsid w:val="00F54266"/>
    <w:rsid w:val="00F54B93"/>
    <w:rsid w:val="00F55043"/>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6DE"/>
    <w:rsid w:val="00F677E2"/>
    <w:rsid w:val="00F6783E"/>
    <w:rsid w:val="00F67B53"/>
    <w:rsid w:val="00F70822"/>
    <w:rsid w:val="00F70DBE"/>
    <w:rsid w:val="00F71124"/>
    <w:rsid w:val="00F71888"/>
    <w:rsid w:val="00F719CD"/>
    <w:rsid w:val="00F71BB8"/>
    <w:rsid w:val="00F71D8E"/>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44E"/>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39"/>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18E"/>
    <w:rsid w:val="00FC4668"/>
    <w:rsid w:val="00FC4729"/>
    <w:rsid w:val="00FC4A8C"/>
    <w:rsid w:val="00FC5019"/>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2FFC"/>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43A"/>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C0479D"/>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23"/>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1087</Words>
  <Characters>5839</Characters>
  <Application>Microsoft Office Word</Application>
  <DocSecurity>0</DocSecurity>
  <Lines>145</Lines>
  <Paragraphs>108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2007-06-18T22:08:00Z</cp:lastPrinted>
  <dcterms:created xsi:type="dcterms:W3CDTF">2020-08-07T21:32:00Z</dcterms:created>
  <dcterms:modified xsi:type="dcterms:W3CDTF">2020-08-07T21:48:00Z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(3)Z0Me9VpFcW33o7I0x0q4isrEDQCpxmHhGlkalbEGBMo2MzIZgWtsIWuzAWGnVHYxQ63nkoi0
ItDRyxeEQv69ha5g2wrknFl+G2RT6wh8/77c+w3yqoOXHCOTvOZykZh7a/tx67oc8j4Li05p
Qqc4hZMfwzpFAncMYi1XB0a8oGntv0asYbb7YjjstI0jEkMprgtSul0F2NroK7UU2A5WSEO8
9/mgFjuOcKrKHgryao</vt:lpwstr>
  </property>
  <property fmtid="{D5CDD505-2E9C-101B-9397-08002B2CF9AE}" pid="13" name="_2015_ms_pID_725343_00">
    <vt:lpwstr>_2015_ms_pID_725343</vt:lpwstr>
  </property>
  <property fmtid="{D5CDD505-2E9C-101B-9397-08002B2CF9AE}" pid="14" name="_2015_ms_pID_7253431">
    <vt:lpwstr>wYUAD04GsP2JIHCG0I9KOcDNDHeJgCM2y5PoedYAFXOnjvHz2muzuC
ZzZBE3kMEnyeoBqsgAAOa777flg1myU/e1CDwg8gabT4RX9OqpdMvOeFU1LnPRjLPujjfKB0
BzVSOE1o8kQpe4VH5lbI5SyRgbTgVgoz3fE+EubrOwnzdK4/O/SB1Zt2iGlY7hBrdh9fgSvT
a7YkzdQraYNWl62klFli6gCe2aNLymlrZtwv</vt:lpwstr>
  </property>
  <property fmtid="{D5CDD505-2E9C-101B-9397-08002B2CF9AE}" pid="15" name="_2015_ms_pID_7253431_00">
    <vt:lpwstr>_2015_ms_pID_7253431</vt:lpwstr>
  </property>
  <property fmtid="{D5CDD505-2E9C-101B-9397-08002B2CF9AE}" pid="16" name="_2015_ms_pID_7253432">
    <vt:lpwstr>WxKHzHjY33qYeqeHc7o58BE5wNnEzn1XJJhu
W0rYp3xYLWqMx9rwakUSldGyAio6HTXIP30HMnm231dKcIpZIdY=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