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89CE4" w14:textId="5277D234" w:rsidR="001575A9" w:rsidRPr="004E3A25" w:rsidRDefault="001575A9" w:rsidP="001575A9">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FC17CF">
        <w:rPr>
          <w:rFonts w:cs="Arial"/>
          <w:sz w:val="24"/>
          <w:szCs w:val="24"/>
        </w:rPr>
        <w:t>6</w:t>
      </w:r>
      <w:r>
        <w:rPr>
          <w:rFonts w:cs="Arial"/>
          <w:sz w:val="24"/>
          <w:szCs w:val="24"/>
        </w:rPr>
        <w:t>-e</w:t>
      </w:r>
      <w:r w:rsidRPr="00C76CEC">
        <w:rPr>
          <w:rFonts w:cs="Arial"/>
          <w:sz w:val="24"/>
          <w:szCs w:val="24"/>
          <w:lang w:val="de-DE"/>
        </w:rPr>
        <w:tab/>
      </w:r>
      <w:r w:rsidR="00307057" w:rsidRPr="00307057">
        <w:rPr>
          <w:rFonts w:cs="Arial"/>
          <w:sz w:val="24"/>
          <w:szCs w:val="24"/>
          <w:lang w:val="de-DE"/>
        </w:rPr>
        <w:t>R4-2011395</w:t>
      </w:r>
    </w:p>
    <w:p w14:paraId="66DD69FE" w14:textId="48186E62" w:rsidR="00114431" w:rsidRDefault="001575A9" w:rsidP="001575A9">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w:t>
      </w:r>
      <w:r w:rsidR="00FC17CF">
        <w:rPr>
          <w:rFonts w:cs="Arial"/>
          <w:sz w:val="24"/>
          <w:szCs w:val="24"/>
          <w:lang w:val="de-DE"/>
        </w:rPr>
        <w:t>17</w:t>
      </w:r>
      <w:r>
        <w:rPr>
          <w:rFonts w:cs="Arial"/>
          <w:sz w:val="24"/>
          <w:szCs w:val="24"/>
          <w:lang w:val="de-DE"/>
        </w:rPr>
        <w:t xml:space="preserve">th </w:t>
      </w:r>
      <w:r w:rsidR="00FC17CF">
        <w:rPr>
          <w:rFonts w:cs="Arial"/>
          <w:sz w:val="24"/>
          <w:szCs w:val="24"/>
          <w:lang w:val="de-DE"/>
        </w:rPr>
        <w:t>Aug</w:t>
      </w:r>
      <w:r>
        <w:rPr>
          <w:rFonts w:cs="Arial"/>
          <w:sz w:val="24"/>
          <w:szCs w:val="24"/>
          <w:lang w:val="de-DE"/>
        </w:rPr>
        <w:t xml:space="preserve"> – </w:t>
      </w:r>
      <w:r w:rsidR="00FC17CF">
        <w:rPr>
          <w:rFonts w:cs="Arial"/>
          <w:sz w:val="24"/>
          <w:szCs w:val="24"/>
          <w:lang w:val="de-DE"/>
        </w:rPr>
        <w:t>28</w:t>
      </w:r>
      <w:r>
        <w:rPr>
          <w:rFonts w:cs="Arial"/>
          <w:sz w:val="24"/>
          <w:szCs w:val="24"/>
          <w:lang w:val="de-DE"/>
        </w:rPr>
        <w:t xml:space="preserve">th </w:t>
      </w:r>
      <w:r w:rsidR="00FC17CF">
        <w:rPr>
          <w:rFonts w:cs="Arial"/>
          <w:sz w:val="24"/>
          <w:szCs w:val="24"/>
          <w:lang w:val="de-DE"/>
        </w:rPr>
        <w:t>Aug</w:t>
      </w:r>
      <w:r>
        <w:rPr>
          <w:rFonts w:cs="Arial"/>
          <w:sz w:val="24"/>
          <w:szCs w:val="24"/>
          <w:lang w:val="de-DE"/>
        </w:rPr>
        <w:t>, 2020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1506E4B6"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9463A3">
        <w:rPr>
          <w:rFonts w:ascii="Arial" w:hAnsi="Arial"/>
          <w:sz w:val="24"/>
          <w:lang w:val="en-US"/>
        </w:rPr>
        <w:t>CA CQI</w:t>
      </w:r>
      <w:r w:rsidR="00552D1F">
        <w:rPr>
          <w:rFonts w:ascii="Arial" w:hAnsi="Arial"/>
          <w:sz w:val="24"/>
          <w:lang w:val="en-US"/>
        </w:rPr>
        <w:t xml:space="preserve"> Reporting</w:t>
      </w:r>
      <w:r w:rsidR="00AA77F5">
        <w:rPr>
          <w:rFonts w:ascii="Arial" w:hAnsi="Arial"/>
          <w:sz w:val="24"/>
          <w:lang w:val="en-US"/>
        </w:rPr>
        <w:t xml:space="preserve"> Tests</w:t>
      </w:r>
    </w:p>
    <w:p w14:paraId="16F29D66" w14:textId="75CD7CCD"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364233">
        <w:rPr>
          <w:rFonts w:ascii="Arial" w:hAnsi="Arial"/>
          <w:sz w:val="24"/>
          <w:lang w:val="en-US"/>
        </w:rPr>
        <w:t>7</w:t>
      </w:r>
      <w:r w:rsidR="009F63C2">
        <w:rPr>
          <w:rFonts w:ascii="Arial" w:hAnsi="Arial"/>
          <w:sz w:val="24"/>
          <w:lang w:val="en-US"/>
        </w:rPr>
        <w:t>.1</w:t>
      </w:r>
      <w:r w:rsidR="00364233">
        <w:rPr>
          <w:rFonts w:ascii="Arial" w:hAnsi="Arial"/>
          <w:sz w:val="24"/>
          <w:lang w:val="en-US"/>
        </w:rPr>
        <w:t>6</w:t>
      </w:r>
      <w:r w:rsidR="009F63C2">
        <w:rPr>
          <w:rFonts w:ascii="Arial" w:hAnsi="Arial"/>
          <w:sz w:val="24"/>
          <w:lang w:val="en-US"/>
        </w:rPr>
        <w:t>.</w:t>
      </w:r>
      <w:r w:rsidR="002363CA">
        <w:rPr>
          <w:rFonts w:ascii="Arial" w:hAnsi="Arial"/>
          <w:sz w:val="24"/>
          <w:lang w:val="en-US"/>
        </w:rPr>
        <w:t>1</w:t>
      </w:r>
      <w:r w:rsidR="009F63C2">
        <w:rPr>
          <w:rFonts w:ascii="Arial" w:hAnsi="Arial"/>
          <w:sz w:val="24"/>
          <w:lang w:val="en-US"/>
        </w:rPr>
        <w:t>.</w:t>
      </w:r>
      <w:r w:rsidR="00552D1F">
        <w:rPr>
          <w:rFonts w:ascii="Arial" w:hAnsi="Arial"/>
          <w:sz w:val="24"/>
          <w:lang w:val="en-US"/>
        </w:rPr>
        <w:t>5</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bookmarkStart w:id="1" w:name="_GoBack"/>
      <w:bookmarkEnd w:id="1"/>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1CF91785" w:rsidR="001971F3" w:rsidRPr="00F968A5" w:rsidRDefault="00D867BE" w:rsidP="001971F3">
      <w:pPr>
        <w:rPr>
          <w:sz w:val="24"/>
          <w:szCs w:val="24"/>
          <w:lang w:val="en-US"/>
        </w:rPr>
      </w:pPr>
      <w:r>
        <w:rPr>
          <w:sz w:val="24"/>
          <w:szCs w:val="24"/>
          <w:lang w:val="en-US"/>
        </w:rPr>
        <w:t>In W</w:t>
      </w:r>
      <w:r w:rsidR="002950C6">
        <w:rPr>
          <w:sz w:val="24"/>
          <w:szCs w:val="24"/>
          <w:lang w:val="en-US"/>
        </w:rPr>
        <w:t>F</w:t>
      </w:r>
      <w:r>
        <w:rPr>
          <w:sz w:val="24"/>
          <w:szCs w:val="24"/>
          <w:lang w:val="en-US"/>
        </w:rPr>
        <w:t xml:space="preserve"> [</w:t>
      </w:r>
      <w:r w:rsidR="00277E85">
        <w:rPr>
          <w:sz w:val="24"/>
          <w:szCs w:val="24"/>
          <w:lang w:val="en-US"/>
        </w:rPr>
        <w:t>1</w:t>
      </w:r>
      <w:r>
        <w:rPr>
          <w:sz w:val="24"/>
          <w:szCs w:val="24"/>
          <w:lang w:val="en-US"/>
        </w:rPr>
        <w:t xml:space="preserve">], </w:t>
      </w:r>
      <w:r w:rsidR="002950C6">
        <w:rPr>
          <w:sz w:val="24"/>
          <w:szCs w:val="24"/>
          <w:lang w:val="en-US"/>
        </w:rPr>
        <w:t>there were many open issues listed for</w:t>
      </w:r>
      <w:r w:rsidR="004D437E">
        <w:rPr>
          <w:sz w:val="24"/>
          <w:szCs w:val="24"/>
          <w:lang w:val="en-US"/>
        </w:rPr>
        <w:t xml:space="preserve"> CA CQI reporting requirements</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2"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2"/>
      <w:r w:rsidR="004D437E">
        <w:rPr>
          <w:sz w:val="24"/>
          <w:szCs w:val="24"/>
          <w:lang w:val="en-US"/>
        </w:rPr>
        <w:t>test cases</w:t>
      </w:r>
      <w:r w:rsidR="00682F7B">
        <w:rPr>
          <w:sz w:val="24"/>
          <w:szCs w:val="24"/>
          <w:lang w:val="en-US"/>
        </w:rPr>
        <w:t xml:space="preserve"> for </w:t>
      </w:r>
      <w:r w:rsidR="004D437E">
        <w:rPr>
          <w:sz w:val="24"/>
          <w:szCs w:val="24"/>
          <w:lang w:val="en-US"/>
        </w:rPr>
        <w:t>CA CQI reporting</w:t>
      </w:r>
      <w:r w:rsidR="00682F7B">
        <w:rPr>
          <w:sz w:val="24"/>
          <w:szCs w:val="24"/>
          <w:lang w:val="en-US"/>
        </w:rPr>
        <w:t>.</w:t>
      </w:r>
    </w:p>
    <w:p w14:paraId="47B51161" w14:textId="49180333" w:rsidR="00E3071A" w:rsidRDefault="00E3071A" w:rsidP="00940694">
      <w:pPr>
        <w:pStyle w:val="Heading1"/>
        <w:tabs>
          <w:tab w:val="clear" w:pos="7902"/>
          <w:tab w:val="num" w:pos="360"/>
        </w:tabs>
        <w:ind w:hanging="7902"/>
        <w:rPr>
          <w:lang w:val="en-US"/>
        </w:rPr>
      </w:pPr>
      <w:r>
        <w:rPr>
          <w:lang w:val="en-US"/>
        </w:rPr>
        <w:t>Duplex Mode and SCS</w:t>
      </w:r>
    </w:p>
    <w:p w14:paraId="393F9B83" w14:textId="06B0D598" w:rsidR="00E3071A" w:rsidRDefault="005876DD" w:rsidP="00E3071A">
      <w:pPr>
        <w:rPr>
          <w:sz w:val="24"/>
          <w:szCs w:val="24"/>
          <w:lang w:val="en-US"/>
        </w:rPr>
      </w:pPr>
      <w:r w:rsidRPr="001A5E61">
        <w:rPr>
          <w:sz w:val="24"/>
          <w:szCs w:val="24"/>
          <w:lang w:val="en-US"/>
        </w:rPr>
        <w:t xml:space="preserve">In WF [1], there were two options listed for duplex mode and SCS. As we have already covered all the CA combinations for </w:t>
      </w:r>
      <w:r w:rsidR="001A5E61" w:rsidRPr="001A5E61">
        <w:rPr>
          <w:sz w:val="24"/>
          <w:szCs w:val="24"/>
          <w:lang w:val="en-US"/>
        </w:rPr>
        <w:t xml:space="preserve">NR CA </w:t>
      </w:r>
      <w:r w:rsidRPr="001A5E61">
        <w:rPr>
          <w:sz w:val="24"/>
          <w:szCs w:val="24"/>
          <w:lang w:val="en-US"/>
        </w:rPr>
        <w:t>normal demod</w:t>
      </w:r>
      <w:r w:rsidR="001A5E61" w:rsidRPr="001A5E61">
        <w:rPr>
          <w:sz w:val="24"/>
          <w:szCs w:val="24"/>
          <w:lang w:val="en-US"/>
        </w:rPr>
        <w:t>ulation</w:t>
      </w:r>
      <w:r w:rsidRPr="001A5E61">
        <w:rPr>
          <w:sz w:val="24"/>
          <w:szCs w:val="24"/>
          <w:lang w:val="en-US"/>
        </w:rPr>
        <w:t xml:space="preserve"> test cases, we do not need to cover all of them again for CA CQI reporting requirements. </w:t>
      </w:r>
      <w:r w:rsidR="001A5E61" w:rsidRPr="001A5E61">
        <w:rPr>
          <w:sz w:val="24"/>
          <w:szCs w:val="24"/>
          <w:lang w:val="en-US"/>
        </w:rPr>
        <w:t xml:space="preserve">Therefore, </w:t>
      </w:r>
      <w:r w:rsidR="005D623B">
        <w:rPr>
          <w:sz w:val="24"/>
          <w:szCs w:val="24"/>
          <w:lang w:val="en-US"/>
        </w:rPr>
        <w:t>o</w:t>
      </w:r>
      <w:r w:rsidR="005A3B11">
        <w:rPr>
          <w:sz w:val="24"/>
          <w:szCs w:val="24"/>
          <w:lang w:val="en-US"/>
        </w:rPr>
        <w:t xml:space="preserve">ur preference is Option 2 and </w:t>
      </w:r>
      <w:r w:rsidR="001A5E61" w:rsidRPr="001A5E61">
        <w:rPr>
          <w:sz w:val="24"/>
          <w:szCs w:val="24"/>
          <w:lang w:val="en-US"/>
        </w:rPr>
        <w:t>we propose the following.</w:t>
      </w:r>
    </w:p>
    <w:p w14:paraId="2DE7F5DF" w14:textId="610E1981" w:rsidR="001A5E61" w:rsidRPr="00D85A83" w:rsidRDefault="001A5E61" w:rsidP="00E3071A">
      <w:pPr>
        <w:rPr>
          <w:b/>
          <w:bCs/>
          <w:sz w:val="24"/>
          <w:szCs w:val="24"/>
          <w:lang w:val="en-US"/>
        </w:rPr>
      </w:pPr>
      <w:r w:rsidRPr="00D85A83">
        <w:rPr>
          <w:b/>
          <w:bCs/>
          <w:sz w:val="24"/>
          <w:szCs w:val="24"/>
          <w:lang w:val="en-US"/>
        </w:rPr>
        <w:t xml:space="preserve">Proposal 1: </w:t>
      </w:r>
      <w:r w:rsidR="005A3B11" w:rsidRPr="00D85A83">
        <w:rPr>
          <w:b/>
          <w:bCs/>
          <w:sz w:val="24"/>
          <w:szCs w:val="24"/>
          <w:lang w:val="en-US"/>
        </w:rPr>
        <w:t>Define the CA CQI requirements for following cases:</w:t>
      </w:r>
    </w:p>
    <w:p w14:paraId="3A7BBBD2" w14:textId="5BDCFF2A" w:rsidR="00D85A83" w:rsidRPr="00D85A83" w:rsidRDefault="00D85A83" w:rsidP="00D85A83">
      <w:pPr>
        <w:pStyle w:val="ListParagraph"/>
        <w:numPr>
          <w:ilvl w:val="0"/>
          <w:numId w:val="22"/>
        </w:numPr>
        <w:rPr>
          <w:b/>
          <w:bCs/>
          <w:sz w:val="24"/>
          <w:szCs w:val="24"/>
          <w:lang w:val="en-US"/>
        </w:rPr>
      </w:pPr>
      <w:r w:rsidRPr="00D85A83">
        <w:rPr>
          <w:b/>
          <w:bCs/>
          <w:sz w:val="24"/>
          <w:szCs w:val="24"/>
          <w:lang w:val="en-US"/>
        </w:rPr>
        <w:t>FR1: FDD + FDD with 15 kHz SCS and TDD + TDD with 30 kHz SCS</w:t>
      </w:r>
    </w:p>
    <w:p w14:paraId="2B970482" w14:textId="6943263D" w:rsidR="00D85A83" w:rsidRPr="00D85A83" w:rsidRDefault="00D85A83" w:rsidP="00D85A83">
      <w:pPr>
        <w:pStyle w:val="ListParagraph"/>
        <w:numPr>
          <w:ilvl w:val="0"/>
          <w:numId w:val="22"/>
        </w:numPr>
        <w:rPr>
          <w:sz w:val="24"/>
          <w:szCs w:val="24"/>
          <w:lang w:val="en-US"/>
        </w:rPr>
      </w:pPr>
      <w:r w:rsidRPr="00D85A83">
        <w:rPr>
          <w:b/>
          <w:bCs/>
          <w:sz w:val="24"/>
          <w:szCs w:val="24"/>
          <w:lang w:val="en-US"/>
        </w:rPr>
        <w:t>FR2: TDD + TDD with 120 kHz SCS</w:t>
      </w:r>
    </w:p>
    <w:p w14:paraId="3D005E9B" w14:textId="13530903" w:rsidR="009F1DE0" w:rsidRDefault="009F1DE0" w:rsidP="00940694">
      <w:pPr>
        <w:pStyle w:val="Heading1"/>
        <w:tabs>
          <w:tab w:val="clear" w:pos="7902"/>
          <w:tab w:val="num" w:pos="360"/>
        </w:tabs>
        <w:ind w:hanging="7902"/>
        <w:rPr>
          <w:lang w:val="en-US"/>
        </w:rPr>
      </w:pPr>
      <w:r>
        <w:rPr>
          <w:lang w:val="en-US"/>
        </w:rPr>
        <w:t xml:space="preserve">FR2 TDD </w:t>
      </w:r>
      <w:r w:rsidR="007004AF">
        <w:rPr>
          <w:lang w:val="en-US"/>
        </w:rPr>
        <w:t>Pattern</w:t>
      </w:r>
    </w:p>
    <w:p w14:paraId="1F7C4DFA" w14:textId="0E9586EB" w:rsidR="009F1DE0" w:rsidRPr="00A50816" w:rsidRDefault="007004AF" w:rsidP="009F1DE0">
      <w:pPr>
        <w:rPr>
          <w:sz w:val="24"/>
          <w:szCs w:val="24"/>
          <w:lang w:val="en-US"/>
        </w:rPr>
      </w:pPr>
      <w:r w:rsidRPr="00A50816">
        <w:rPr>
          <w:sz w:val="24"/>
          <w:szCs w:val="24"/>
          <w:lang w:val="en-US"/>
        </w:rPr>
        <w:t xml:space="preserve">In 38.101-4, all the existing FR2 CQI requirements are defined with TDD pattern </w:t>
      </w:r>
      <w:r w:rsidR="009F1DE0" w:rsidRPr="00A50816">
        <w:rPr>
          <w:sz w:val="24"/>
          <w:szCs w:val="24"/>
          <w:lang w:val="en-US"/>
        </w:rPr>
        <w:t>DDSU</w:t>
      </w:r>
      <w:r w:rsidRPr="00A50816">
        <w:rPr>
          <w:sz w:val="24"/>
          <w:szCs w:val="24"/>
          <w:lang w:val="en-US"/>
        </w:rPr>
        <w:t>. So, we would like to reuse the same pattern for defining CA CQI requirements for FR2. Therefore, we propose the following.</w:t>
      </w:r>
    </w:p>
    <w:p w14:paraId="1965A955" w14:textId="1F8EFBAB" w:rsidR="007004AF" w:rsidRPr="00A50816" w:rsidRDefault="007004AF" w:rsidP="009F1DE0">
      <w:pPr>
        <w:rPr>
          <w:b/>
          <w:bCs/>
          <w:sz w:val="24"/>
          <w:szCs w:val="24"/>
          <w:lang w:val="en-US"/>
        </w:rPr>
      </w:pPr>
      <w:r w:rsidRPr="00A50816">
        <w:rPr>
          <w:b/>
          <w:bCs/>
          <w:sz w:val="24"/>
          <w:szCs w:val="24"/>
          <w:lang w:val="en-US"/>
        </w:rPr>
        <w:t xml:space="preserve">Proposal 2: </w:t>
      </w:r>
      <w:r w:rsidR="00A50816" w:rsidRPr="00A50816">
        <w:rPr>
          <w:b/>
          <w:bCs/>
          <w:sz w:val="24"/>
          <w:szCs w:val="24"/>
          <w:lang w:val="en-US"/>
        </w:rPr>
        <w:t xml:space="preserve">For </w:t>
      </w:r>
      <w:r w:rsidR="00FB5316">
        <w:rPr>
          <w:b/>
          <w:bCs/>
          <w:sz w:val="24"/>
          <w:szCs w:val="24"/>
          <w:lang w:val="en-US"/>
        </w:rPr>
        <w:t xml:space="preserve">defining </w:t>
      </w:r>
      <w:r w:rsidR="00A50816" w:rsidRPr="00A50816">
        <w:rPr>
          <w:b/>
          <w:bCs/>
          <w:sz w:val="24"/>
          <w:szCs w:val="24"/>
          <w:lang w:val="en-US"/>
        </w:rPr>
        <w:t>FR2 CA CQI requirements, u</w:t>
      </w:r>
      <w:r w:rsidRPr="00A50816">
        <w:rPr>
          <w:b/>
          <w:bCs/>
          <w:sz w:val="24"/>
          <w:szCs w:val="24"/>
          <w:lang w:val="en-US"/>
        </w:rPr>
        <w:t>se DDSU</w:t>
      </w:r>
      <w:r w:rsidR="005E63C6" w:rsidRPr="00A50816">
        <w:rPr>
          <w:b/>
          <w:bCs/>
          <w:sz w:val="24"/>
          <w:szCs w:val="24"/>
          <w:lang w:val="en-US"/>
        </w:rPr>
        <w:t xml:space="preserve"> (S = 11D+3G)</w:t>
      </w:r>
      <w:r w:rsidRPr="00A50816">
        <w:rPr>
          <w:b/>
          <w:bCs/>
          <w:sz w:val="24"/>
          <w:szCs w:val="24"/>
          <w:lang w:val="en-US"/>
        </w:rPr>
        <w:t xml:space="preserve"> TDD Pattern</w:t>
      </w:r>
      <w:r w:rsidR="00A50816" w:rsidRPr="00A50816">
        <w:rPr>
          <w:b/>
          <w:bCs/>
          <w:sz w:val="24"/>
          <w:szCs w:val="24"/>
          <w:lang w:val="en-US"/>
        </w:rPr>
        <w:t xml:space="preserve"> and CSI reporting periodicity of 8 slots.</w:t>
      </w:r>
    </w:p>
    <w:p w14:paraId="797750B2" w14:textId="01EB5F0B" w:rsidR="00877551" w:rsidRDefault="004D437E" w:rsidP="00940694">
      <w:pPr>
        <w:pStyle w:val="Heading1"/>
        <w:tabs>
          <w:tab w:val="clear" w:pos="7902"/>
          <w:tab w:val="num" w:pos="360"/>
        </w:tabs>
        <w:ind w:hanging="7902"/>
        <w:rPr>
          <w:lang w:val="en-US"/>
        </w:rPr>
      </w:pPr>
      <w:r>
        <w:rPr>
          <w:lang w:val="en-US"/>
        </w:rPr>
        <w:t xml:space="preserve">Test </w:t>
      </w:r>
      <w:r w:rsidR="00FC17CF">
        <w:rPr>
          <w:lang w:val="en-US"/>
        </w:rPr>
        <w:t>Requirements</w:t>
      </w:r>
    </w:p>
    <w:p w14:paraId="34A9955B" w14:textId="5E0B6BC2" w:rsidR="00163B9C" w:rsidRDefault="00163B9C" w:rsidP="00512B3C">
      <w:pPr>
        <w:rPr>
          <w:sz w:val="24"/>
          <w:szCs w:val="24"/>
          <w:lang w:val="en-US"/>
        </w:rPr>
      </w:pPr>
      <w:r>
        <w:rPr>
          <w:sz w:val="24"/>
          <w:szCs w:val="24"/>
          <w:lang w:val="en-US"/>
        </w:rPr>
        <w:t>Based on our simulation results</w:t>
      </w:r>
      <w:r w:rsidR="004A6C2E">
        <w:rPr>
          <w:sz w:val="24"/>
          <w:szCs w:val="24"/>
          <w:lang w:val="en-US"/>
        </w:rPr>
        <w:t xml:space="preserve">, we are ok with Option 1 in WF [1] for SNR configurations and threshold for CA CQI reporting tests. </w:t>
      </w:r>
      <w:r w:rsidR="001D3827">
        <w:rPr>
          <w:sz w:val="24"/>
          <w:szCs w:val="24"/>
          <w:lang w:val="en-US"/>
        </w:rPr>
        <w:t>Therefore, we propose the following.</w:t>
      </w:r>
    </w:p>
    <w:p w14:paraId="06F365B8" w14:textId="515AEBAC" w:rsidR="001D3827" w:rsidRPr="00345D4E" w:rsidRDefault="001D3827" w:rsidP="00512B3C">
      <w:pPr>
        <w:rPr>
          <w:b/>
          <w:bCs/>
          <w:sz w:val="24"/>
          <w:szCs w:val="24"/>
          <w:lang w:val="en-US"/>
        </w:rPr>
      </w:pPr>
      <w:r w:rsidRPr="00345D4E">
        <w:rPr>
          <w:b/>
          <w:bCs/>
          <w:sz w:val="24"/>
          <w:szCs w:val="24"/>
          <w:lang w:val="en-US"/>
        </w:rPr>
        <w:t xml:space="preserve">Proposal </w:t>
      </w:r>
      <w:r w:rsidR="00FC17CF">
        <w:rPr>
          <w:b/>
          <w:bCs/>
          <w:sz w:val="24"/>
          <w:szCs w:val="24"/>
          <w:lang w:val="en-US"/>
        </w:rPr>
        <w:t>3</w:t>
      </w:r>
      <w:r w:rsidRPr="00345D4E">
        <w:rPr>
          <w:b/>
          <w:bCs/>
          <w:sz w:val="24"/>
          <w:szCs w:val="24"/>
          <w:lang w:val="en-US"/>
        </w:rPr>
        <w:t xml:space="preserve">: Define CA CQI </w:t>
      </w:r>
      <w:r w:rsidR="00F0712F" w:rsidRPr="00345D4E">
        <w:rPr>
          <w:b/>
          <w:bCs/>
          <w:sz w:val="24"/>
          <w:szCs w:val="24"/>
          <w:lang w:val="en-US"/>
        </w:rPr>
        <w:t>reporting requirements with the following configuration:</w:t>
      </w:r>
    </w:p>
    <w:p w14:paraId="5F8FF7A1" w14:textId="08693C2D" w:rsidR="002536A5" w:rsidRPr="00345D4E" w:rsidRDefault="002536A5" w:rsidP="002536A5">
      <w:pPr>
        <w:pStyle w:val="ListParagraph"/>
        <w:numPr>
          <w:ilvl w:val="0"/>
          <w:numId w:val="22"/>
        </w:numPr>
        <w:rPr>
          <w:b/>
          <w:bCs/>
          <w:sz w:val="24"/>
          <w:szCs w:val="24"/>
          <w:lang w:val="en-US"/>
        </w:rPr>
      </w:pPr>
      <w:r w:rsidRPr="002536A5">
        <w:rPr>
          <w:b/>
          <w:bCs/>
          <w:sz w:val="24"/>
          <w:szCs w:val="24"/>
          <w:lang w:val="en-US"/>
        </w:rPr>
        <w:t>SNR configuration for 2DL CA CQI tes</w:t>
      </w:r>
      <w:r w:rsidRPr="00345D4E">
        <w:rPr>
          <w:b/>
          <w:bCs/>
          <w:sz w:val="24"/>
          <w:szCs w:val="24"/>
          <w:lang w:val="en-US"/>
        </w:rPr>
        <w:t xml:space="preserve">t: </w:t>
      </w:r>
      <w:proofErr w:type="spellStart"/>
      <w:r w:rsidRPr="00345D4E">
        <w:rPr>
          <w:b/>
          <w:bCs/>
          <w:sz w:val="24"/>
          <w:szCs w:val="24"/>
          <w:lang w:val="en-US"/>
        </w:rPr>
        <w:t>SNRPcell</w:t>
      </w:r>
      <w:proofErr w:type="spellEnd"/>
      <w:r w:rsidRPr="00345D4E">
        <w:rPr>
          <w:b/>
          <w:bCs/>
          <w:sz w:val="24"/>
          <w:szCs w:val="24"/>
          <w:lang w:val="en-US"/>
        </w:rPr>
        <w:t xml:space="preserve"> = 10dB and </w:t>
      </w:r>
      <w:proofErr w:type="spellStart"/>
      <w:r w:rsidRPr="00345D4E">
        <w:rPr>
          <w:b/>
          <w:bCs/>
          <w:sz w:val="24"/>
          <w:szCs w:val="24"/>
          <w:lang w:val="en-US"/>
        </w:rPr>
        <w:t>SNRScell</w:t>
      </w:r>
      <w:proofErr w:type="spellEnd"/>
      <w:r w:rsidRPr="00345D4E">
        <w:rPr>
          <w:b/>
          <w:bCs/>
          <w:sz w:val="24"/>
          <w:szCs w:val="24"/>
          <w:lang w:val="en-US"/>
        </w:rPr>
        <w:t xml:space="preserve"> = 4dB  </w:t>
      </w:r>
    </w:p>
    <w:p w14:paraId="1291845E" w14:textId="3F0E07C7" w:rsidR="002536A5" w:rsidRPr="00345D4E" w:rsidRDefault="002536A5" w:rsidP="002536A5">
      <w:pPr>
        <w:pStyle w:val="ListParagraph"/>
        <w:numPr>
          <w:ilvl w:val="0"/>
          <w:numId w:val="22"/>
        </w:numPr>
        <w:rPr>
          <w:b/>
          <w:bCs/>
          <w:sz w:val="24"/>
          <w:szCs w:val="24"/>
          <w:lang w:val="en-US"/>
        </w:rPr>
      </w:pPr>
      <w:r w:rsidRPr="002536A5">
        <w:rPr>
          <w:b/>
          <w:bCs/>
          <w:sz w:val="24"/>
          <w:szCs w:val="24"/>
          <w:lang w:val="en-US"/>
        </w:rPr>
        <w:t>SNR configuration for 3 or more DL CA CQI test</w:t>
      </w:r>
      <w:r w:rsidRPr="00345D4E">
        <w:rPr>
          <w:b/>
          <w:bCs/>
          <w:sz w:val="24"/>
          <w:szCs w:val="24"/>
          <w:lang w:val="en-US"/>
        </w:rPr>
        <w:t xml:space="preserve">: </w:t>
      </w:r>
      <w:proofErr w:type="spellStart"/>
      <w:r w:rsidRPr="00345D4E">
        <w:rPr>
          <w:b/>
          <w:bCs/>
          <w:sz w:val="24"/>
          <w:szCs w:val="24"/>
          <w:lang w:val="en-US"/>
        </w:rPr>
        <w:t>SNRPcell</w:t>
      </w:r>
      <w:proofErr w:type="spellEnd"/>
      <w:r w:rsidRPr="00345D4E">
        <w:rPr>
          <w:b/>
          <w:bCs/>
          <w:sz w:val="24"/>
          <w:szCs w:val="24"/>
          <w:lang w:val="en-US"/>
        </w:rPr>
        <w:t xml:space="preserve"> = 12dB, SNRScell1 = 6dB, SNRScell2, </w:t>
      </w:r>
      <w:proofErr w:type="gramStart"/>
      <w:r w:rsidRPr="00345D4E">
        <w:rPr>
          <w:b/>
          <w:bCs/>
          <w:sz w:val="24"/>
          <w:szCs w:val="24"/>
          <w:lang w:val="en-US"/>
        </w:rPr>
        <w:t>3,…</w:t>
      </w:r>
      <w:proofErr w:type="gramEnd"/>
      <w:r w:rsidRPr="00345D4E">
        <w:rPr>
          <w:b/>
          <w:bCs/>
          <w:sz w:val="24"/>
          <w:szCs w:val="24"/>
          <w:lang w:val="en-US"/>
        </w:rPr>
        <w:t xml:space="preserve"> = 0dB</w:t>
      </w:r>
    </w:p>
    <w:p w14:paraId="7D220609" w14:textId="7731CFA9" w:rsidR="009657E0" w:rsidRDefault="009657E0" w:rsidP="009657E0">
      <w:pPr>
        <w:pStyle w:val="ListParagraph"/>
        <w:numPr>
          <w:ilvl w:val="0"/>
          <w:numId w:val="22"/>
        </w:numPr>
        <w:rPr>
          <w:b/>
          <w:bCs/>
          <w:sz w:val="24"/>
          <w:szCs w:val="24"/>
          <w:lang w:val="en-US"/>
        </w:rPr>
      </w:pPr>
      <w:r w:rsidRPr="009657E0">
        <w:rPr>
          <w:b/>
          <w:bCs/>
          <w:sz w:val="24"/>
          <w:szCs w:val="24"/>
          <w:lang w:val="en-US"/>
        </w:rPr>
        <w:t>Delta CQI threshold for CA CQI test</w:t>
      </w:r>
      <w:r w:rsidRPr="00345D4E">
        <w:rPr>
          <w:b/>
          <w:bCs/>
          <w:sz w:val="24"/>
          <w:szCs w:val="24"/>
          <w:lang w:val="en-US"/>
        </w:rPr>
        <w:t xml:space="preserve"> = 2 for 2 or more DL CA</w:t>
      </w:r>
    </w:p>
    <w:p w14:paraId="4CF86C99" w14:textId="094CDE9F" w:rsidR="00FC17CF" w:rsidRPr="00FC17CF" w:rsidRDefault="00FC17CF" w:rsidP="00FC17CF">
      <w:pPr>
        <w:rPr>
          <w:b/>
          <w:bCs/>
          <w:sz w:val="24"/>
          <w:szCs w:val="24"/>
          <w:lang w:val="en-US"/>
        </w:rPr>
      </w:pPr>
      <w:r>
        <w:rPr>
          <w:b/>
          <w:bCs/>
          <w:sz w:val="24"/>
          <w:szCs w:val="24"/>
          <w:lang w:val="en-US"/>
        </w:rPr>
        <w:t xml:space="preserve">Proposal 4: </w:t>
      </w:r>
      <w:r w:rsidRPr="00FC17CF">
        <w:rPr>
          <w:b/>
          <w:bCs/>
          <w:sz w:val="24"/>
          <w:szCs w:val="24"/>
        </w:rPr>
        <w:t xml:space="preserve">For 4Rx requirements, reduce the </w:t>
      </w:r>
      <w:r>
        <w:rPr>
          <w:b/>
          <w:bCs/>
          <w:sz w:val="24"/>
          <w:szCs w:val="24"/>
        </w:rPr>
        <w:t>SNRs</w:t>
      </w:r>
      <w:r w:rsidRPr="00FC17CF">
        <w:rPr>
          <w:b/>
          <w:bCs/>
          <w:sz w:val="24"/>
          <w:szCs w:val="24"/>
        </w:rPr>
        <w:t xml:space="preserve"> by 3dB compared to that for 2Rx</w:t>
      </w:r>
      <w:r>
        <w:rPr>
          <w:b/>
          <w:bCs/>
          <w:sz w:val="24"/>
          <w:szCs w:val="24"/>
        </w:rPr>
        <w:t>.</w:t>
      </w:r>
    </w:p>
    <w:p w14:paraId="60A0B796" w14:textId="42C50F0F" w:rsidR="00FD1D2F" w:rsidRPr="00FD1D2F" w:rsidRDefault="008B6F48" w:rsidP="009B2D41">
      <w:pPr>
        <w:pStyle w:val="Heading1"/>
        <w:tabs>
          <w:tab w:val="clear" w:pos="7902"/>
          <w:tab w:val="num" w:pos="360"/>
        </w:tabs>
        <w:ind w:hanging="7902"/>
        <w:rPr>
          <w:lang w:val="en-US"/>
        </w:rPr>
      </w:pPr>
      <w:r>
        <w:rPr>
          <w:lang w:val="en-US"/>
        </w:rPr>
        <w:lastRenderedPageBreak/>
        <w:t>Conclusions</w:t>
      </w:r>
    </w:p>
    <w:p w14:paraId="10AFE656" w14:textId="069CD1CB"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A81B55">
        <w:rPr>
          <w:sz w:val="24"/>
          <w:szCs w:val="24"/>
          <w:lang w:val="en-US"/>
        </w:rPr>
        <w:t>open issues</w:t>
      </w:r>
      <w:r w:rsidR="00E55875">
        <w:rPr>
          <w:sz w:val="24"/>
          <w:szCs w:val="24"/>
          <w:lang w:val="en-US"/>
        </w:rPr>
        <w:t xml:space="preserve"> </w:t>
      </w:r>
      <w:r w:rsidR="00BF61EC">
        <w:rPr>
          <w:sz w:val="24"/>
          <w:szCs w:val="24"/>
          <w:lang w:val="en-US"/>
        </w:rPr>
        <w:t xml:space="preserve">for </w:t>
      </w:r>
      <w:r w:rsidR="00A81B55">
        <w:rPr>
          <w:sz w:val="24"/>
          <w:szCs w:val="24"/>
          <w:lang w:val="en-US"/>
        </w:rPr>
        <w:t>power imbalance test cases</w:t>
      </w:r>
      <w:r w:rsidR="0038238B">
        <w:rPr>
          <w:sz w:val="24"/>
          <w:szCs w:val="24"/>
          <w:lang w:val="en-US"/>
        </w:rPr>
        <w:t xml:space="preserve">. </w:t>
      </w:r>
      <w:r w:rsidR="001956CF">
        <w:rPr>
          <w:sz w:val="24"/>
          <w:szCs w:val="24"/>
          <w:lang w:val="en-US"/>
        </w:rPr>
        <w:t>Following has been proposed</w:t>
      </w:r>
      <w:r w:rsidR="00601C9B">
        <w:rPr>
          <w:sz w:val="24"/>
          <w:szCs w:val="24"/>
          <w:lang w:val="en-US"/>
        </w:rPr>
        <w:t>.</w:t>
      </w:r>
    </w:p>
    <w:p w14:paraId="3B440608" w14:textId="77777777" w:rsidR="00B36E68" w:rsidRPr="00D85A83" w:rsidRDefault="00B36E68" w:rsidP="00B36E68">
      <w:pPr>
        <w:rPr>
          <w:b/>
          <w:bCs/>
          <w:sz w:val="24"/>
          <w:szCs w:val="24"/>
          <w:lang w:val="en-US"/>
        </w:rPr>
      </w:pPr>
      <w:r w:rsidRPr="00D85A83">
        <w:rPr>
          <w:b/>
          <w:bCs/>
          <w:sz w:val="24"/>
          <w:szCs w:val="24"/>
          <w:lang w:val="en-US"/>
        </w:rPr>
        <w:t>Proposal 1: Define the CA CQI requirements for following cases:</w:t>
      </w:r>
    </w:p>
    <w:p w14:paraId="3BA82BAF" w14:textId="77777777" w:rsidR="00B36E68" w:rsidRPr="00D85A83" w:rsidRDefault="00B36E68" w:rsidP="00B36E68">
      <w:pPr>
        <w:pStyle w:val="ListParagraph"/>
        <w:numPr>
          <w:ilvl w:val="0"/>
          <w:numId w:val="22"/>
        </w:numPr>
        <w:rPr>
          <w:b/>
          <w:bCs/>
          <w:sz w:val="24"/>
          <w:szCs w:val="24"/>
          <w:lang w:val="en-US"/>
        </w:rPr>
      </w:pPr>
      <w:r w:rsidRPr="00D85A83">
        <w:rPr>
          <w:b/>
          <w:bCs/>
          <w:sz w:val="24"/>
          <w:szCs w:val="24"/>
          <w:lang w:val="en-US"/>
        </w:rPr>
        <w:t>FR1: FDD + FDD with 15 kHz SCS and TDD + TDD with 30 kHz SCS</w:t>
      </w:r>
    </w:p>
    <w:p w14:paraId="3DA0BD0E" w14:textId="77777777" w:rsidR="00B36E68" w:rsidRPr="00D85A83" w:rsidRDefault="00B36E68" w:rsidP="00B36E68">
      <w:pPr>
        <w:pStyle w:val="ListParagraph"/>
        <w:numPr>
          <w:ilvl w:val="0"/>
          <w:numId w:val="22"/>
        </w:numPr>
        <w:rPr>
          <w:sz w:val="24"/>
          <w:szCs w:val="24"/>
          <w:lang w:val="en-US"/>
        </w:rPr>
      </w:pPr>
      <w:r w:rsidRPr="00D85A83">
        <w:rPr>
          <w:b/>
          <w:bCs/>
          <w:sz w:val="24"/>
          <w:szCs w:val="24"/>
          <w:lang w:val="en-US"/>
        </w:rPr>
        <w:t>FR2: TDD + TDD with 120 kHz SCS</w:t>
      </w:r>
    </w:p>
    <w:p w14:paraId="6F660476" w14:textId="2FE33A93" w:rsidR="00B36E68" w:rsidRDefault="00B36E68" w:rsidP="00254699">
      <w:pPr>
        <w:rPr>
          <w:b/>
          <w:bCs/>
          <w:sz w:val="24"/>
          <w:szCs w:val="24"/>
          <w:lang w:val="en-US"/>
        </w:rPr>
      </w:pPr>
      <w:r w:rsidRPr="00A50816">
        <w:rPr>
          <w:b/>
          <w:bCs/>
          <w:sz w:val="24"/>
          <w:szCs w:val="24"/>
          <w:lang w:val="en-US"/>
        </w:rPr>
        <w:t xml:space="preserve">Proposal 2: For </w:t>
      </w:r>
      <w:r>
        <w:rPr>
          <w:b/>
          <w:bCs/>
          <w:sz w:val="24"/>
          <w:szCs w:val="24"/>
          <w:lang w:val="en-US"/>
        </w:rPr>
        <w:t xml:space="preserve">defining </w:t>
      </w:r>
      <w:r w:rsidRPr="00A50816">
        <w:rPr>
          <w:b/>
          <w:bCs/>
          <w:sz w:val="24"/>
          <w:szCs w:val="24"/>
          <w:lang w:val="en-US"/>
        </w:rPr>
        <w:t>FR2 CA CQI requirements, use DDSU (S = 11D+3G) TDD Pattern and CSI reporting periodicity of 8 slots.</w:t>
      </w:r>
    </w:p>
    <w:p w14:paraId="3BD04440" w14:textId="79599AB7" w:rsidR="00BF0A1A" w:rsidRPr="00345D4E" w:rsidRDefault="00BF0A1A" w:rsidP="00BF0A1A">
      <w:pPr>
        <w:rPr>
          <w:b/>
          <w:bCs/>
          <w:sz w:val="24"/>
          <w:szCs w:val="24"/>
          <w:lang w:val="en-US"/>
        </w:rPr>
      </w:pPr>
      <w:r w:rsidRPr="00345D4E">
        <w:rPr>
          <w:b/>
          <w:bCs/>
          <w:sz w:val="24"/>
          <w:szCs w:val="24"/>
          <w:lang w:val="en-US"/>
        </w:rPr>
        <w:t xml:space="preserve">Proposal </w:t>
      </w:r>
      <w:r w:rsidR="001851C2">
        <w:rPr>
          <w:b/>
          <w:bCs/>
          <w:sz w:val="24"/>
          <w:szCs w:val="24"/>
          <w:lang w:val="en-US"/>
        </w:rPr>
        <w:t>3</w:t>
      </w:r>
      <w:r w:rsidRPr="00345D4E">
        <w:rPr>
          <w:b/>
          <w:bCs/>
          <w:sz w:val="24"/>
          <w:szCs w:val="24"/>
          <w:lang w:val="en-US"/>
        </w:rPr>
        <w:t>: Define CA CQI reporting requirements with the following configuration:</w:t>
      </w:r>
    </w:p>
    <w:p w14:paraId="3FD71CFF" w14:textId="2E8AE753" w:rsidR="00BF0A1A" w:rsidRPr="00345D4E" w:rsidRDefault="002536A5" w:rsidP="00BF0A1A">
      <w:pPr>
        <w:pStyle w:val="ListParagraph"/>
        <w:numPr>
          <w:ilvl w:val="0"/>
          <w:numId w:val="22"/>
        </w:numPr>
        <w:rPr>
          <w:b/>
          <w:bCs/>
          <w:sz w:val="24"/>
          <w:szCs w:val="24"/>
          <w:lang w:val="en-US"/>
        </w:rPr>
      </w:pPr>
      <w:r w:rsidRPr="002536A5">
        <w:rPr>
          <w:b/>
          <w:bCs/>
          <w:sz w:val="24"/>
          <w:szCs w:val="24"/>
          <w:lang w:val="en-US"/>
        </w:rPr>
        <w:t>SNR configuration for 2DL CA CQI tes</w:t>
      </w:r>
      <w:r w:rsidR="00BF0A1A" w:rsidRPr="00345D4E">
        <w:rPr>
          <w:b/>
          <w:bCs/>
          <w:sz w:val="24"/>
          <w:szCs w:val="24"/>
          <w:lang w:val="en-US"/>
        </w:rPr>
        <w:t xml:space="preserve">t: </w:t>
      </w:r>
      <w:proofErr w:type="spellStart"/>
      <w:r w:rsidR="00BF0A1A" w:rsidRPr="00345D4E">
        <w:rPr>
          <w:b/>
          <w:bCs/>
          <w:sz w:val="24"/>
          <w:szCs w:val="24"/>
          <w:lang w:val="en-US"/>
        </w:rPr>
        <w:t>SNRPcell</w:t>
      </w:r>
      <w:proofErr w:type="spellEnd"/>
      <w:r w:rsidR="00BF0A1A" w:rsidRPr="00345D4E">
        <w:rPr>
          <w:b/>
          <w:bCs/>
          <w:sz w:val="24"/>
          <w:szCs w:val="24"/>
          <w:lang w:val="en-US"/>
        </w:rPr>
        <w:t xml:space="preserve"> = 10dB and </w:t>
      </w:r>
      <w:proofErr w:type="spellStart"/>
      <w:r w:rsidR="00BF0A1A" w:rsidRPr="00345D4E">
        <w:rPr>
          <w:b/>
          <w:bCs/>
          <w:sz w:val="24"/>
          <w:szCs w:val="24"/>
          <w:lang w:val="en-US"/>
        </w:rPr>
        <w:t>SNRScell</w:t>
      </w:r>
      <w:proofErr w:type="spellEnd"/>
      <w:r w:rsidR="00BF0A1A" w:rsidRPr="00345D4E">
        <w:rPr>
          <w:b/>
          <w:bCs/>
          <w:sz w:val="24"/>
          <w:szCs w:val="24"/>
          <w:lang w:val="en-US"/>
        </w:rPr>
        <w:t xml:space="preserve"> = 4dB</w:t>
      </w:r>
      <w:r w:rsidR="00B13B97">
        <w:rPr>
          <w:b/>
          <w:bCs/>
          <w:sz w:val="24"/>
          <w:szCs w:val="24"/>
          <w:lang w:val="en-US"/>
        </w:rPr>
        <w:t>.</w:t>
      </w:r>
      <w:r w:rsidR="00BF0A1A" w:rsidRPr="00345D4E">
        <w:rPr>
          <w:b/>
          <w:bCs/>
          <w:sz w:val="24"/>
          <w:szCs w:val="24"/>
          <w:lang w:val="en-US"/>
        </w:rPr>
        <w:t xml:space="preserve">  </w:t>
      </w:r>
    </w:p>
    <w:p w14:paraId="0F4E34BB" w14:textId="4F093033" w:rsidR="00BF0A1A" w:rsidRDefault="002536A5" w:rsidP="00BF0A1A">
      <w:pPr>
        <w:pStyle w:val="ListParagraph"/>
        <w:numPr>
          <w:ilvl w:val="0"/>
          <w:numId w:val="22"/>
        </w:numPr>
        <w:rPr>
          <w:b/>
          <w:bCs/>
          <w:sz w:val="24"/>
          <w:szCs w:val="24"/>
          <w:lang w:val="en-US"/>
        </w:rPr>
      </w:pPr>
      <w:r w:rsidRPr="002536A5">
        <w:rPr>
          <w:b/>
          <w:bCs/>
          <w:sz w:val="24"/>
          <w:szCs w:val="24"/>
          <w:lang w:val="en-US"/>
        </w:rPr>
        <w:t>SNR configuration for 3 or more DL CA CQI test</w:t>
      </w:r>
      <w:r w:rsidR="00BF0A1A" w:rsidRPr="00345D4E">
        <w:rPr>
          <w:b/>
          <w:bCs/>
          <w:sz w:val="24"/>
          <w:szCs w:val="24"/>
          <w:lang w:val="en-US"/>
        </w:rPr>
        <w:t xml:space="preserve">: </w:t>
      </w:r>
      <w:proofErr w:type="spellStart"/>
      <w:r w:rsidR="00BF0A1A" w:rsidRPr="00345D4E">
        <w:rPr>
          <w:b/>
          <w:bCs/>
          <w:sz w:val="24"/>
          <w:szCs w:val="24"/>
          <w:lang w:val="en-US"/>
        </w:rPr>
        <w:t>SNRPcell</w:t>
      </w:r>
      <w:proofErr w:type="spellEnd"/>
      <w:r w:rsidR="00BF0A1A" w:rsidRPr="00345D4E">
        <w:rPr>
          <w:b/>
          <w:bCs/>
          <w:sz w:val="24"/>
          <w:szCs w:val="24"/>
          <w:lang w:val="en-US"/>
        </w:rPr>
        <w:t xml:space="preserve"> = 12dB, SNRScell1 = 6dB, SNRScell2, </w:t>
      </w:r>
      <w:proofErr w:type="gramStart"/>
      <w:r w:rsidR="00BF0A1A" w:rsidRPr="00345D4E">
        <w:rPr>
          <w:b/>
          <w:bCs/>
          <w:sz w:val="24"/>
          <w:szCs w:val="24"/>
          <w:lang w:val="en-US"/>
        </w:rPr>
        <w:t>3,…</w:t>
      </w:r>
      <w:proofErr w:type="gramEnd"/>
      <w:r w:rsidR="00BF0A1A" w:rsidRPr="00345D4E">
        <w:rPr>
          <w:b/>
          <w:bCs/>
          <w:sz w:val="24"/>
          <w:szCs w:val="24"/>
          <w:lang w:val="en-US"/>
        </w:rPr>
        <w:t xml:space="preserve"> = 0dB</w:t>
      </w:r>
      <w:r w:rsidR="00B13B97">
        <w:rPr>
          <w:b/>
          <w:bCs/>
          <w:sz w:val="24"/>
          <w:szCs w:val="24"/>
          <w:lang w:val="en-US"/>
        </w:rPr>
        <w:t>.</w:t>
      </w:r>
    </w:p>
    <w:p w14:paraId="788E6982" w14:textId="34F76F67" w:rsidR="007E6417" w:rsidRDefault="009657E0" w:rsidP="00254699">
      <w:pPr>
        <w:pStyle w:val="ListParagraph"/>
        <w:numPr>
          <w:ilvl w:val="0"/>
          <w:numId w:val="22"/>
        </w:numPr>
        <w:rPr>
          <w:b/>
          <w:bCs/>
          <w:sz w:val="24"/>
          <w:szCs w:val="24"/>
          <w:lang w:val="en-US"/>
        </w:rPr>
      </w:pPr>
      <w:r w:rsidRPr="00BF0A1A">
        <w:rPr>
          <w:b/>
          <w:bCs/>
          <w:sz w:val="24"/>
          <w:szCs w:val="24"/>
          <w:lang w:val="en-US"/>
        </w:rPr>
        <w:t>Delta CQI threshold for CA CQI test</w:t>
      </w:r>
      <w:r w:rsidR="00BF0A1A" w:rsidRPr="00BF0A1A">
        <w:rPr>
          <w:b/>
          <w:bCs/>
          <w:sz w:val="24"/>
          <w:szCs w:val="24"/>
          <w:lang w:val="en-US"/>
        </w:rPr>
        <w:t xml:space="preserve"> = 2 for 2 or more DL CA</w:t>
      </w:r>
      <w:r w:rsidR="00B13B97">
        <w:rPr>
          <w:b/>
          <w:bCs/>
          <w:sz w:val="24"/>
          <w:szCs w:val="24"/>
          <w:lang w:val="en-US"/>
        </w:rPr>
        <w:t>.</w:t>
      </w:r>
    </w:p>
    <w:p w14:paraId="13799E22" w14:textId="5BE46253" w:rsidR="001851C2" w:rsidRPr="001851C2" w:rsidRDefault="001851C2" w:rsidP="001851C2">
      <w:pPr>
        <w:rPr>
          <w:b/>
          <w:bCs/>
          <w:sz w:val="24"/>
          <w:szCs w:val="24"/>
          <w:lang w:val="en-US"/>
        </w:rPr>
      </w:pPr>
      <w:r w:rsidRPr="001851C2">
        <w:rPr>
          <w:b/>
          <w:bCs/>
          <w:sz w:val="24"/>
          <w:szCs w:val="24"/>
          <w:lang w:val="en-US"/>
        </w:rPr>
        <w:t xml:space="preserve">Proposal 4: </w:t>
      </w:r>
      <w:r w:rsidRPr="001851C2">
        <w:rPr>
          <w:b/>
          <w:bCs/>
          <w:sz w:val="24"/>
          <w:szCs w:val="24"/>
        </w:rPr>
        <w:t>For 4Rx requirements, reduce the SNRs by 3dB compared to that for 2Rx.</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4C42BE6E" w:rsidR="005B13A2" w:rsidRPr="001956CF" w:rsidRDefault="00C321F2" w:rsidP="0038238B">
      <w:pPr>
        <w:rPr>
          <w:sz w:val="24"/>
          <w:szCs w:val="24"/>
          <w:lang w:val="en-US"/>
        </w:rPr>
      </w:pPr>
      <w:r>
        <w:rPr>
          <w:sz w:val="24"/>
          <w:szCs w:val="24"/>
          <w:lang w:val="en-US"/>
        </w:rPr>
        <w:t>[1] R4-</w:t>
      </w:r>
      <w:r w:rsidR="00741D8F">
        <w:rPr>
          <w:sz w:val="24"/>
          <w:szCs w:val="24"/>
          <w:lang w:val="en-US"/>
        </w:rPr>
        <w:t>200</w:t>
      </w:r>
      <w:r w:rsidR="00224289">
        <w:rPr>
          <w:sz w:val="24"/>
          <w:szCs w:val="24"/>
          <w:lang w:val="en-US"/>
        </w:rPr>
        <w:t>8849</w:t>
      </w:r>
      <w:r>
        <w:rPr>
          <w:sz w:val="24"/>
          <w:szCs w:val="24"/>
          <w:lang w:val="en-US"/>
        </w:rPr>
        <w:t>, “</w:t>
      </w:r>
      <w:r w:rsidR="00766BAA" w:rsidRPr="00766BAA">
        <w:rPr>
          <w:sz w:val="24"/>
          <w:szCs w:val="24"/>
        </w:rPr>
        <w:t>Way forward on CA CQI reporting requirements</w:t>
      </w:r>
      <w:r>
        <w:rPr>
          <w:sz w:val="24"/>
          <w:szCs w:val="24"/>
          <w:lang w:val="en-US"/>
        </w:rPr>
        <w:t xml:space="preserve">”, 3GPP TSG RAN WG4 </w:t>
      </w:r>
      <w:r w:rsidR="00F46530">
        <w:rPr>
          <w:sz w:val="24"/>
          <w:szCs w:val="24"/>
          <w:lang w:val="en-US"/>
        </w:rPr>
        <w:t>Meeting #9</w:t>
      </w:r>
      <w:r w:rsidR="00224289">
        <w:rPr>
          <w:sz w:val="24"/>
          <w:szCs w:val="24"/>
          <w:lang w:val="en-US"/>
        </w:rPr>
        <w:t>5</w:t>
      </w:r>
      <w:r w:rsidR="00766BAA">
        <w:rPr>
          <w:sz w:val="24"/>
          <w:szCs w:val="24"/>
          <w:lang w:val="en-US"/>
        </w:rPr>
        <w:t>-</w:t>
      </w:r>
      <w:r w:rsidR="00F46530">
        <w:rPr>
          <w:sz w:val="24"/>
          <w:szCs w:val="24"/>
          <w:lang w:val="en-US"/>
        </w:rPr>
        <w:t>e</w:t>
      </w:r>
      <w:r w:rsidR="00F46530" w:rsidRPr="0038238B">
        <w:rPr>
          <w:sz w:val="24"/>
          <w:szCs w:val="24"/>
          <w:lang w:val="en-US"/>
        </w:rPr>
        <w:t xml:space="preserve">, </w:t>
      </w:r>
      <w:r w:rsidR="00F46530">
        <w:rPr>
          <w:sz w:val="24"/>
          <w:szCs w:val="24"/>
          <w:lang w:val="en-US"/>
        </w:rPr>
        <w:t>Online</w:t>
      </w:r>
      <w:r w:rsidR="00F46530" w:rsidRPr="00AD3BD9">
        <w:rPr>
          <w:sz w:val="24"/>
          <w:szCs w:val="24"/>
          <w:lang w:val="en-US"/>
        </w:rPr>
        <w:t xml:space="preserve">, </w:t>
      </w:r>
      <w:r w:rsidR="00224289">
        <w:rPr>
          <w:sz w:val="24"/>
          <w:szCs w:val="24"/>
          <w:lang w:val="en-US"/>
        </w:rPr>
        <w:t>May</w:t>
      </w:r>
      <w:r w:rsidR="00F46530" w:rsidRPr="00AD3BD9">
        <w:rPr>
          <w:sz w:val="24"/>
          <w:szCs w:val="24"/>
          <w:lang w:val="en-US"/>
        </w:rPr>
        <w:t xml:space="preserve"> </w:t>
      </w:r>
      <w:r w:rsidR="00F46530">
        <w:rPr>
          <w:sz w:val="24"/>
          <w:szCs w:val="24"/>
          <w:lang w:val="en-US"/>
        </w:rPr>
        <w:t>2</w:t>
      </w:r>
      <w:r w:rsidR="00224289">
        <w:rPr>
          <w:sz w:val="24"/>
          <w:szCs w:val="24"/>
          <w:lang w:val="en-US"/>
        </w:rPr>
        <w:t>5</w:t>
      </w:r>
      <w:r w:rsidR="00F46530">
        <w:rPr>
          <w:sz w:val="24"/>
          <w:szCs w:val="24"/>
          <w:lang w:val="en-US"/>
        </w:rPr>
        <w:t xml:space="preserve"> </w:t>
      </w:r>
      <w:r w:rsidR="00F46530" w:rsidRPr="00AD3BD9">
        <w:rPr>
          <w:sz w:val="24"/>
          <w:szCs w:val="24"/>
          <w:lang w:val="en-US"/>
        </w:rPr>
        <w:t>-</w:t>
      </w:r>
      <w:r w:rsidR="00F46530">
        <w:rPr>
          <w:sz w:val="24"/>
          <w:szCs w:val="24"/>
          <w:lang w:val="en-US"/>
        </w:rPr>
        <w:t xml:space="preserve"> </w:t>
      </w:r>
      <w:r w:rsidR="00224289">
        <w:rPr>
          <w:sz w:val="24"/>
          <w:szCs w:val="24"/>
          <w:lang w:val="en-US"/>
        </w:rPr>
        <w:t>Jun</w:t>
      </w:r>
      <w:r w:rsidR="00F46530">
        <w:rPr>
          <w:sz w:val="24"/>
          <w:szCs w:val="24"/>
          <w:lang w:val="en-US"/>
        </w:rPr>
        <w:t xml:space="preserve"> </w:t>
      </w:r>
      <w:r w:rsidR="00224289">
        <w:rPr>
          <w:sz w:val="24"/>
          <w:szCs w:val="24"/>
          <w:lang w:val="en-US"/>
        </w:rPr>
        <w:t>5</w:t>
      </w:r>
      <w:r w:rsidR="00F46530" w:rsidRPr="00AD3BD9">
        <w:rPr>
          <w:sz w:val="24"/>
          <w:szCs w:val="24"/>
          <w:lang w:val="en-US"/>
        </w:rPr>
        <w:t>, 20</w:t>
      </w:r>
      <w:r w:rsidR="00F46530">
        <w:rPr>
          <w:sz w:val="24"/>
          <w:szCs w:val="24"/>
          <w:lang w:val="en-US"/>
        </w:rPr>
        <w:t>20</w:t>
      </w:r>
      <w:r w:rsidR="00F46530" w:rsidRPr="0038238B">
        <w:rPr>
          <w:sz w:val="24"/>
          <w:szCs w:val="24"/>
          <w:lang w:val="en-US"/>
        </w:rPr>
        <w:t>.</w:t>
      </w:r>
    </w:p>
    <w:sectPr w:rsidR="005B13A2" w:rsidRPr="001956CF" w:rsidSect="00EA46F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0E30F" w14:textId="77777777" w:rsidR="00CE60E1" w:rsidRDefault="00CE60E1">
      <w:r>
        <w:separator/>
      </w:r>
    </w:p>
  </w:endnote>
  <w:endnote w:type="continuationSeparator" w:id="0">
    <w:p w14:paraId="560D5374" w14:textId="77777777" w:rsidR="00CE60E1" w:rsidRDefault="00CE60E1">
      <w:r>
        <w:continuationSeparator/>
      </w:r>
    </w:p>
  </w:endnote>
  <w:endnote w:type="continuationNotice" w:id="1">
    <w:p w14:paraId="479B729C" w14:textId="77777777" w:rsidR="00CE60E1" w:rsidRDefault="00CE6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E9F05" w14:textId="77777777" w:rsidR="00FC17CF" w:rsidRDefault="00FC17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B63CE" w14:textId="77777777" w:rsidR="00CE60E1" w:rsidRDefault="00CE60E1">
      <w:r>
        <w:separator/>
      </w:r>
    </w:p>
  </w:footnote>
  <w:footnote w:type="continuationSeparator" w:id="0">
    <w:p w14:paraId="12D1DB77" w14:textId="77777777" w:rsidR="00CE60E1" w:rsidRDefault="00CE60E1">
      <w:r>
        <w:continuationSeparator/>
      </w:r>
    </w:p>
  </w:footnote>
  <w:footnote w:type="continuationNotice" w:id="1">
    <w:p w14:paraId="1861C6BD" w14:textId="77777777" w:rsidR="00CE60E1" w:rsidRDefault="00CE6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E19F5" w14:textId="77777777" w:rsidR="00FC17CF" w:rsidRDefault="00FC17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2D45A" w14:textId="77777777" w:rsidR="00FC17CF" w:rsidRDefault="00FC17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B2887" w14:textId="77777777" w:rsidR="00FC17CF" w:rsidRDefault="00FC17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D480E"/>
    <w:multiLevelType w:val="hybridMultilevel"/>
    <w:tmpl w:val="F5A6A818"/>
    <w:lvl w:ilvl="0" w:tplc="3B9C256C">
      <w:start w:val="1"/>
      <w:numFmt w:val="bullet"/>
      <w:lvlText w:val="•"/>
      <w:lvlJc w:val="left"/>
      <w:pPr>
        <w:tabs>
          <w:tab w:val="num" w:pos="720"/>
        </w:tabs>
        <w:ind w:left="720" w:hanging="360"/>
      </w:pPr>
      <w:rPr>
        <w:rFonts w:ascii="Arial" w:hAnsi="Arial" w:hint="default"/>
      </w:rPr>
    </w:lvl>
    <w:lvl w:ilvl="1" w:tplc="166A532A">
      <w:start w:val="174"/>
      <w:numFmt w:val="bullet"/>
      <w:lvlText w:val="◦"/>
      <w:lvlJc w:val="left"/>
      <w:pPr>
        <w:tabs>
          <w:tab w:val="num" w:pos="1440"/>
        </w:tabs>
        <w:ind w:left="1440" w:hanging="360"/>
      </w:pPr>
      <w:rPr>
        <w:rFonts w:ascii="Microsoft Sans Serif" w:hAnsi="Microsoft Sans Serif" w:hint="default"/>
      </w:rPr>
    </w:lvl>
    <w:lvl w:ilvl="2" w:tplc="C60C472C" w:tentative="1">
      <w:start w:val="1"/>
      <w:numFmt w:val="bullet"/>
      <w:lvlText w:val="•"/>
      <w:lvlJc w:val="left"/>
      <w:pPr>
        <w:tabs>
          <w:tab w:val="num" w:pos="2160"/>
        </w:tabs>
        <w:ind w:left="2160" w:hanging="360"/>
      </w:pPr>
      <w:rPr>
        <w:rFonts w:ascii="Arial" w:hAnsi="Arial" w:hint="default"/>
      </w:rPr>
    </w:lvl>
    <w:lvl w:ilvl="3" w:tplc="B63CB290" w:tentative="1">
      <w:start w:val="1"/>
      <w:numFmt w:val="bullet"/>
      <w:lvlText w:val="•"/>
      <w:lvlJc w:val="left"/>
      <w:pPr>
        <w:tabs>
          <w:tab w:val="num" w:pos="2880"/>
        </w:tabs>
        <w:ind w:left="2880" w:hanging="360"/>
      </w:pPr>
      <w:rPr>
        <w:rFonts w:ascii="Arial" w:hAnsi="Arial" w:hint="default"/>
      </w:rPr>
    </w:lvl>
    <w:lvl w:ilvl="4" w:tplc="C11CD3B4" w:tentative="1">
      <w:start w:val="1"/>
      <w:numFmt w:val="bullet"/>
      <w:lvlText w:val="•"/>
      <w:lvlJc w:val="left"/>
      <w:pPr>
        <w:tabs>
          <w:tab w:val="num" w:pos="3600"/>
        </w:tabs>
        <w:ind w:left="3600" w:hanging="360"/>
      </w:pPr>
      <w:rPr>
        <w:rFonts w:ascii="Arial" w:hAnsi="Arial" w:hint="default"/>
      </w:rPr>
    </w:lvl>
    <w:lvl w:ilvl="5" w:tplc="5CEE952E" w:tentative="1">
      <w:start w:val="1"/>
      <w:numFmt w:val="bullet"/>
      <w:lvlText w:val="•"/>
      <w:lvlJc w:val="left"/>
      <w:pPr>
        <w:tabs>
          <w:tab w:val="num" w:pos="4320"/>
        </w:tabs>
        <w:ind w:left="4320" w:hanging="360"/>
      </w:pPr>
      <w:rPr>
        <w:rFonts w:ascii="Arial" w:hAnsi="Arial" w:hint="default"/>
      </w:rPr>
    </w:lvl>
    <w:lvl w:ilvl="6" w:tplc="7954E63E" w:tentative="1">
      <w:start w:val="1"/>
      <w:numFmt w:val="bullet"/>
      <w:lvlText w:val="•"/>
      <w:lvlJc w:val="left"/>
      <w:pPr>
        <w:tabs>
          <w:tab w:val="num" w:pos="5040"/>
        </w:tabs>
        <w:ind w:left="5040" w:hanging="360"/>
      </w:pPr>
      <w:rPr>
        <w:rFonts w:ascii="Arial" w:hAnsi="Arial" w:hint="default"/>
      </w:rPr>
    </w:lvl>
    <w:lvl w:ilvl="7" w:tplc="98D825C0" w:tentative="1">
      <w:start w:val="1"/>
      <w:numFmt w:val="bullet"/>
      <w:lvlText w:val="•"/>
      <w:lvlJc w:val="left"/>
      <w:pPr>
        <w:tabs>
          <w:tab w:val="num" w:pos="5760"/>
        </w:tabs>
        <w:ind w:left="5760" w:hanging="360"/>
      </w:pPr>
      <w:rPr>
        <w:rFonts w:ascii="Arial" w:hAnsi="Arial" w:hint="default"/>
      </w:rPr>
    </w:lvl>
    <w:lvl w:ilvl="8" w:tplc="96E0A01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262C9"/>
    <w:multiLevelType w:val="hybridMultilevel"/>
    <w:tmpl w:val="18222610"/>
    <w:lvl w:ilvl="0" w:tplc="875C700A">
      <w:start w:val="1"/>
      <w:numFmt w:val="bullet"/>
      <w:lvlText w:val="•"/>
      <w:lvlJc w:val="left"/>
      <w:pPr>
        <w:tabs>
          <w:tab w:val="num" w:pos="720"/>
        </w:tabs>
        <w:ind w:left="720" w:hanging="360"/>
      </w:pPr>
      <w:rPr>
        <w:rFonts w:ascii="Arial" w:hAnsi="Arial" w:hint="default"/>
      </w:rPr>
    </w:lvl>
    <w:lvl w:ilvl="1" w:tplc="D3445F90">
      <w:start w:val="174"/>
      <w:numFmt w:val="bullet"/>
      <w:lvlText w:val="◦"/>
      <w:lvlJc w:val="left"/>
      <w:pPr>
        <w:tabs>
          <w:tab w:val="num" w:pos="1440"/>
        </w:tabs>
        <w:ind w:left="1440" w:hanging="360"/>
      </w:pPr>
      <w:rPr>
        <w:rFonts w:ascii="Microsoft Sans Serif" w:hAnsi="Microsoft Sans Serif" w:hint="default"/>
      </w:rPr>
    </w:lvl>
    <w:lvl w:ilvl="2" w:tplc="6F80E22E" w:tentative="1">
      <w:start w:val="1"/>
      <w:numFmt w:val="bullet"/>
      <w:lvlText w:val="•"/>
      <w:lvlJc w:val="left"/>
      <w:pPr>
        <w:tabs>
          <w:tab w:val="num" w:pos="2160"/>
        </w:tabs>
        <w:ind w:left="2160" w:hanging="360"/>
      </w:pPr>
      <w:rPr>
        <w:rFonts w:ascii="Arial" w:hAnsi="Arial" w:hint="default"/>
      </w:rPr>
    </w:lvl>
    <w:lvl w:ilvl="3" w:tplc="827A13CE" w:tentative="1">
      <w:start w:val="1"/>
      <w:numFmt w:val="bullet"/>
      <w:lvlText w:val="•"/>
      <w:lvlJc w:val="left"/>
      <w:pPr>
        <w:tabs>
          <w:tab w:val="num" w:pos="2880"/>
        </w:tabs>
        <w:ind w:left="2880" w:hanging="360"/>
      </w:pPr>
      <w:rPr>
        <w:rFonts w:ascii="Arial" w:hAnsi="Arial" w:hint="default"/>
      </w:rPr>
    </w:lvl>
    <w:lvl w:ilvl="4" w:tplc="4D82C228" w:tentative="1">
      <w:start w:val="1"/>
      <w:numFmt w:val="bullet"/>
      <w:lvlText w:val="•"/>
      <w:lvlJc w:val="left"/>
      <w:pPr>
        <w:tabs>
          <w:tab w:val="num" w:pos="3600"/>
        </w:tabs>
        <w:ind w:left="3600" w:hanging="360"/>
      </w:pPr>
      <w:rPr>
        <w:rFonts w:ascii="Arial" w:hAnsi="Arial" w:hint="default"/>
      </w:rPr>
    </w:lvl>
    <w:lvl w:ilvl="5" w:tplc="01D827AC" w:tentative="1">
      <w:start w:val="1"/>
      <w:numFmt w:val="bullet"/>
      <w:lvlText w:val="•"/>
      <w:lvlJc w:val="left"/>
      <w:pPr>
        <w:tabs>
          <w:tab w:val="num" w:pos="4320"/>
        </w:tabs>
        <w:ind w:left="4320" w:hanging="360"/>
      </w:pPr>
      <w:rPr>
        <w:rFonts w:ascii="Arial" w:hAnsi="Arial" w:hint="default"/>
      </w:rPr>
    </w:lvl>
    <w:lvl w:ilvl="6" w:tplc="5CE07840" w:tentative="1">
      <w:start w:val="1"/>
      <w:numFmt w:val="bullet"/>
      <w:lvlText w:val="•"/>
      <w:lvlJc w:val="left"/>
      <w:pPr>
        <w:tabs>
          <w:tab w:val="num" w:pos="5040"/>
        </w:tabs>
        <w:ind w:left="5040" w:hanging="360"/>
      </w:pPr>
      <w:rPr>
        <w:rFonts w:ascii="Arial" w:hAnsi="Arial" w:hint="default"/>
      </w:rPr>
    </w:lvl>
    <w:lvl w:ilvl="7" w:tplc="9CB44E0E" w:tentative="1">
      <w:start w:val="1"/>
      <w:numFmt w:val="bullet"/>
      <w:lvlText w:val="•"/>
      <w:lvlJc w:val="left"/>
      <w:pPr>
        <w:tabs>
          <w:tab w:val="num" w:pos="5760"/>
        </w:tabs>
        <w:ind w:left="5760" w:hanging="360"/>
      </w:pPr>
      <w:rPr>
        <w:rFonts w:ascii="Arial" w:hAnsi="Arial" w:hint="default"/>
      </w:rPr>
    </w:lvl>
    <w:lvl w:ilvl="8" w:tplc="E244D6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835554B"/>
    <w:multiLevelType w:val="hybridMultilevel"/>
    <w:tmpl w:val="1F80B646"/>
    <w:lvl w:ilvl="0" w:tplc="0409000B">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2A62CF"/>
    <w:multiLevelType w:val="hybridMultilevel"/>
    <w:tmpl w:val="EF88DC24"/>
    <w:lvl w:ilvl="0" w:tplc="DA34BAB0">
      <w:start w:val="1"/>
      <w:numFmt w:val="bullet"/>
      <w:lvlText w:val="•"/>
      <w:lvlJc w:val="left"/>
      <w:pPr>
        <w:tabs>
          <w:tab w:val="num" w:pos="720"/>
        </w:tabs>
        <w:ind w:left="720" w:hanging="360"/>
      </w:pPr>
      <w:rPr>
        <w:rFonts w:ascii="Arial" w:hAnsi="Arial" w:hint="default"/>
      </w:rPr>
    </w:lvl>
    <w:lvl w:ilvl="1" w:tplc="6DB8C088" w:tentative="1">
      <w:start w:val="1"/>
      <w:numFmt w:val="bullet"/>
      <w:lvlText w:val="•"/>
      <w:lvlJc w:val="left"/>
      <w:pPr>
        <w:tabs>
          <w:tab w:val="num" w:pos="1440"/>
        </w:tabs>
        <w:ind w:left="1440" w:hanging="360"/>
      </w:pPr>
      <w:rPr>
        <w:rFonts w:ascii="Arial" w:hAnsi="Arial" w:hint="default"/>
      </w:rPr>
    </w:lvl>
    <w:lvl w:ilvl="2" w:tplc="97668DF4" w:tentative="1">
      <w:start w:val="1"/>
      <w:numFmt w:val="bullet"/>
      <w:lvlText w:val="•"/>
      <w:lvlJc w:val="left"/>
      <w:pPr>
        <w:tabs>
          <w:tab w:val="num" w:pos="2160"/>
        </w:tabs>
        <w:ind w:left="2160" w:hanging="360"/>
      </w:pPr>
      <w:rPr>
        <w:rFonts w:ascii="Arial" w:hAnsi="Arial" w:hint="default"/>
      </w:rPr>
    </w:lvl>
    <w:lvl w:ilvl="3" w:tplc="736C5580" w:tentative="1">
      <w:start w:val="1"/>
      <w:numFmt w:val="bullet"/>
      <w:lvlText w:val="•"/>
      <w:lvlJc w:val="left"/>
      <w:pPr>
        <w:tabs>
          <w:tab w:val="num" w:pos="2880"/>
        </w:tabs>
        <w:ind w:left="2880" w:hanging="360"/>
      </w:pPr>
      <w:rPr>
        <w:rFonts w:ascii="Arial" w:hAnsi="Arial" w:hint="default"/>
      </w:rPr>
    </w:lvl>
    <w:lvl w:ilvl="4" w:tplc="88A83B24" w:tentative="1">
      <w:start w:val="1"/>
      <w:numFmt w:val="bullet"/>
      <w:lvlText w:val="•"/>
      <w:lvlJc w:val="left"/>
      <w:pPr>
        <w:tabs>
          <w:tab w:val="num" w:pos="3600"/>
        </w:tabs>
        <w:ind w:left="3600" w:hanging="360"/>
      </w:pPr>
      <w:rPr>
        <w:rFonts w:ascii="Arial" w:hAnsi="Arial" w:hint="default"/>
      </w:rPr>
    </w:lvl>
    <w:lvl w:ilvl="5" w:tplc="3A285EB2" w:tentative="1">
      <w:start w:val="1"/>
      <w:numFmt w:val="bullet"/>
      <w:lvlText w:val="•"/>
      <w:lvlJc w:val="left"/>
      <w:pPr>
        <w:tabs>
          <w:tab w:val="num" w:pos="4320"/>
        </w:tabs>
        <w:ind w:left="4320" w:hanging="360"/>
      </w:pPr>
      <w:rPr>
        <w:rFonts w:ascii="Arial" w:hAnsi="Arial" w:hint="default"/>
      </w:rPr>
    </w:lvl>
    <w:lvl w:ilvl="6" w:tplc="67742CD6" w:tentative="1">
      <w:start w:val="1"/>
      <w:numFmt w:val="bullet"/>
      <w:lvlText w:val="•"/>
      <w:lvlJc w:val="left"/>
      <w:pPr>
        <w:tabs>
          <w:tab w:val="num" w:pos="5040"/>
        </w:tabs>
        <w:ind w:left="5040" w:hanging="360"/>
      </w:pPr>
      <w:rPr>
        <w:rFonts w:ascii="Arial" w:hAnsi="Arial" w:hint="default"/>
      </w:rPr>
    </w:lvl>
    <w:lvl w:ilvl="7" w:tplc="861EA034" w:tentative="1">
      <w:start w:val="1"/>
      <w:numFmt w:val="bullet"/>
      <w:lvlText w:val="•"/>
      <w:lvlJc w:val="left"/>
      <w:pPr>
        <w:tabs>
          <w:tab w:val="num" w:pos="5760"/>
        </w:tabs>
        <w:ind w:left="5760" w:hanging="360"/>
      </w:pPr>
      <w:rPr>
        <w:rFonts w:ascii="Arial" w:hAnsi="Arial" w:hint="default"/>
      </w:rPr>
    </w:lvl>
    <w:lvl w:ilvl="8" w:tplc="9D1824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8"/>
  </w:num>
  <w:num w:numId="3">
    <w:abstractNumId w:val="23"/>
  </w:num>
  <w:num w:numId="4">
    <w:abstractNumId w:val="16"/>
  </w:num>
  <w:num w:numId="5">
    <w:abstractNumId w:val="10"/>
  </w:num>
  <w:num w:numId="6">
    <w:abstractNumId w:val="4"/>
  </w:num>
  <w:num w:numId="7">
    <w:abstractNumId w:val="17"/>
  </w:num>
  <w:num w:numId="8">
    <w:abstractNumId w:val="11"/>
  </w:num>
  <w:num w:numId="9">
    <w:abstractNumId w:val="15"/>
  </w:num>
  <w:num w:numId="10">
    <w:abstractNumId w:val="24"/>
  </w:num>
  <w:num w:numId="11">
    <w:abstractNumId w:val="2"/>
  </w:num>
  <w:num w:numId="12">
    <w:abstractNumId w:val="12"/>
  </w:num>
  <w:num w:numId="13">
    <w:abstractNumId w:val="9"/>
  </w:num>
  <w:num w:numId="14">
    <w:abstractNumId w:val="5"/>
  </w:num>
  <w:num w:numId="15">
    <w:abstractNumId w:val="20"/>
  </w:num>
  <w:num w:numId="16">
    <w:abstractNumId w:val="7"/>
  </w:num>
  <w:num w:numId="17">
    <w:abstractNumId w:val="1"/>
  </w:num>
  <w:num w:numId="18">
    <w:abstractNumId w:val="3"/>
  </w:num>
  <w:num w:numId="19">
    <w:abstractNumId w:val="19"/>
  </w:num>
  <w:num w:numId="20">
    <w:abstractNumId w:val="6"/>
  </w:num>
  <w:num w:numId="21">
    <w:abstractNumId w:val="22"/>
  </w:num>
  <w:num w:numId="22">
    <w:abstractNumId w:val="14"/>
  </w:num>
  <w:num w:numId="23">
    <w:abstractNumId w:val="8"/>
  </w:num>
  <w:num w:numId="24">
    <w:abstractNumId w:val="0"/>
  </w:num>
  <w:num w:numId="2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597"/>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6E8A"/>
    <w:rsid w:val="0004795F"/>
    <w:rsid w:val="00047A40"/>
    <w:rsid w:val="00047BD8"/>
    <w:rsid w:val="0005035E"/>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999"/>
    <w:rsid w:val="000641D3"/>
    <w:rsid w:val="0006427B"/>
    <w:rsid w:val="000642D1"/>
    <w:rsid w:val="0006440F"/>
    <w:rsid w:val="000644BC"/>
    <w:rsid w:val="00064A8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DB9"/>
    <w:rsid w:val="00077AF7"/>
    <w:rsid w:val="00077FE0"/>
    <w:rsid w:val="00080C26"/>
    <w:rsid w:val="00082CE8"/>
    <w:rsid w:val="0008374E"/>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19E6"/>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4FD"/>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4D0"/>
    <w:rsid w:val="00130C98"/>
    <w:rsid w:val="00130ECD"/>
    <w:rsid w:val="001318CC"/>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5A9"/>
    <w:rsid w:val="0015760F"/>
    <w:rsid w:val="001600D4"/>
    <w:rsid w:val="0016046E"/>
    <w:rsid w:val="0016136A"/>
    <w:rsid w:val="001619CC"/>
    <w:rsid w:val="00161FE8"/>
    <w:rsid w:val="001623D6"/>
    <w:rsid w:val="001624B9"/>
    <w:rsid w:val="00162645"/>
    <w:rsid w:val="00162F0A"/>
    <w:rsid w:val="00163472"/>
    <w:rsid w:val="001635EC"/>
    <w:rsid w:val="00163997"/>
    <w:rsid w:val="00163B9C"/>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C6A"/>
    <w:rsid w:val="00177E56"/>
    <w:rsid w:val="00177F69"/>
    <w:rsid w:val="0018021E"/>
    <w:rsid w:val="00180C28"/>
    <w:rsid w:val="00180E49"/>
    <w:rsid w:val="00181289"/>
    <w:rsid w:val="0018197D"/>
    <w:rsid w:val="00182838"/>
    <w:rsid w:val="00184072"/>
    <w:rsid w:val="001842E4"/>
    <w:rsid w:val="0018452B"/>
    <w:rsid w:val="00184962"/>
    <w:rsid w:val="00184C49"/>
    <w:rsid w:val="001851C2"/>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5E61"/>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9A1"/>
    <w:rsid w:val="001B3BA6"/>
    <w:rsid w:val="001B4DD5"/>
    <w:rsid w:val="001B53C7"/>
    <w:rsid w:val="001B58A4"/>
    <w:rsid w:val="001B5E1A"/>
    <w:rsid w:val="001B5E69"/>
    <w:rsid w:val="001B6134"/>
    <w:rsid w:val="001B6982"/>
    <w:rsid w:val="001B6B77"/>
    <w:rsid w:val="001B7859"/>
    <w:rsid w:val="001B791F"/>
    <w:rsid w:val="001C17B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827"/>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736"/>
    <w:rsid w:val="00222DC6"/>
    <w:rsid w:val="00224289"/>
    <w:rsid w:val="002247C0"/>
    <w:rsid w:val="00230C94"/>
    <w:rsid w:val="00230EB7"/>
    <w:rsid w:val="00230EC6"/>
    <w:rsid w:val="00231913"/>
    <w:rsid w:val="00233907"/>
    <w:rsid w:val="00234C5F"/>
    <w:rsid w:val="00235AEE"/>
    <w:rsid w:val="002363CA"/>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36A5"/>
    <w:rsid w:val="002541E7"/>
    <w:rsid w:val="002542F7"/>
    <w:rsid w:val="00254699"/>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1BD7"/>
    <w:rsid w:val="00272474"/>
    <w:rsid w:val="00272CAE"/>
    <w:rsid w:val="002739D3"/>
    <w:rsid w:val="00274205"/>
    <w:rsid w:val="0027453E"/>
    <w:rsid w:val="00274925"/>
    <w:rsid w:val="0027504A"/>
    <w:rsid w:val="00276CB3"/>
    <w:rsid w:val="002776B8"/>
    <w:rsid w:val="002778DC"/>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0C6"/>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06C78"/>
    <w:rsid w:val="00307057"/>
    <w:rsid w:val="0031040B"/>
    <w:rsid w:val="00310615"/>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1099"/>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4CA"/>
    <w:rsid w:val="00332DD8"/>
    <w:rsid w:val="00332E3C"/>
    <w:rsid w:val="00333865"/>
    <w:rsid w:val="003348EF"/>
    <w:rsid w:val="003349DE"/>
    <w:rsid w:val="003359A3"/>
    <w:rsid w:val="003359FB"/>
    <w:rsid w:val="003370EF"/>
    <w:rsid w:val="00337613"/>
    <w:rsid w:val="00337A5E"/>
    <w:rsid w:val="0034157C"/>
    <w:rsid w:val="00341C62"/>
    <w:rsid w:val="00341F00"/>
    <w:rsid w:val="003427F4"/>
    <w:rsid w:val="00343F17"/>
    <w:rsid w:val="0034494D"/>
    <w:rsid w:val="00345555"/>
    <w:rsid w:val="00345CDD"/>
    <w:rsid w:val="00345D4E"/>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233"/>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6C6B"/>
    <w:rsid w:val="003A73DF"/>
    <w:rsid w:val="003A79BE"/>
    <w:rsid w:val="003A7A72"/>
    <w:rsid w:val="003A7B83"/>
    <w:rsid w:val="003B0495"/>
    <w:rsid w:val="003B0606"/>
    <w:rsid w:val="003B0955"/>
    <w:rsid w:val="003B0C9D"/>
    <w:rsid w:val="003B122B"/>
    <w:rsid w:val="003B1819"/>
    <w:rsid w:val="003B1B07"/>
    <w:rsid w:val="003B308C"/>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671"/>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D32"/>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AF2"/>
    <w:rsid w:val="00451D52"/>
    <w:rsid w:val="004521DB"/>
    <w:rsid w:val="0045237E"/>
    <w:rsid w:val="00452E13"/>
    <w:rsid w:val="00454DF4"/>
    <w:rsid w:val="00454FAD"/>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BE"/>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53E"/>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C2E"/>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37E"/>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3E4"/>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2C15"/>
    <w:rsid w:val="00505386"/>
    <w:rsid w:val="00505EBD"/>
    <w:rsid w:val="005068E4"/>
    <w:rsid w:val="00506CAE"/>
    <w:rsid w:val="005072D5"/>
    <w:rsid w:val="00507514"/>
    <w:rsid w:val="00507781"/>
    <w:rsid w:val="00507B00"/>
    <w:rsid w:val="00507B9C"/>
    <w:rsid w:val="00511476"/>
    <w:rsid w:val="005114F8"/>
    <w:rsid w:val="00512B3C"/>
    <w:rsid w:val="00512F02"/>
    <w:rsid w:val="00512F5A"/>
    <w:rsid w:val="00514128"/>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2D1F"/>
    <w:rsid w:val="00553913"/>
    <w:rsid w:val="00554B68"/>
    <w:rsid w:val="00554F48"/>
    <w:rsid w:val="00554F7D"/>
    <w:rsid w:val="0055544F"/>
    <w:rsid w:val="005567C9"/>
    <w:rsid w:val="00556D39"/>
    <w:rsid w:val="005576F7"/>
    <w:rsid w:val="00560716"/>
    <w:rsid w:val="005607A9"/>
    <w:rsid w:val="00560AB0"/>
    <w:rsid w:val="0056133E"/>
    <w:rsid w:val="00561361"/>
    <w:rsid w:val="005617F1"/>
    <w:rsid w:val="0056188B"/>
    <w:rsid w:val="0056193F"/>
    <w:rsid w:val="00562C3D"/>
    <w:rsid w:val="00563F76"/>
    <w:rsid w:val="0056472B"/>
    <w:rsid w:val="005648D7"/>
    <w:rsid w:val="00564C6C"/>
    <w:rsid w:val="00564E57"/>
    <w:rsid w:val="00565866"/>
    <w:rsid w:val="00566252"/>
    <w:rsid w:val="00566FF4"/>
    <w:rsid w:val="0056774B"/>
    <w:rsid w:val="00570586"/>
    <w:rsid w:val="00570E35"/>
    <w:rsid w:val="005719CC"/>
    <w:rsid w:val="00572669"/>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6DD"/>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3B11"/>
    <w:rsid w:val="005A4A69"/>
    <w:rsid w:val="005A5467"/>
    <w:rsid w:val="005A5787"/>
    <w:rsid w:val="005A5966"/>
    <w:rsid w:val="005A5CD5"/>
    <w:rsid w:val="005A5E6E"/>
    <w:rsid w:val="005A7A96"/>
    <w:rsid w:val="005B0567"/>
    <w:rsid w:val="005B0D73"/>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23B"/>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3C6"/>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862"/>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E7"/>
    <w:rsid w:val="006143F0"/>
    <w:rsid w:val="00616F62"/>
    <w:rsid w:val="006173AF"/>
    <w:rsid w:val="006178BC"/>
    <w:rsid w:val="0061794A"/>
    <w:rsid w:val="006205C1"/>
    <w:rsid w:val="00620D81"/>
    <w:rsid w:val="0062180E"/>
    <w:rsid w:val="00621814"/>
    <w:rsid w:val="00621E3C"/>
    <w:rsid w:val="00621F8A"/>
    <w:rsid w:val="0062340D"/>
    <w:rsid w:val="00623FDF"/>
    <w:rsid w:val="0062416F"/>
    <w:rsid w:val="00624B9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3C7"/>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6356"/>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19DA"/>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15EF"/>
    <w:rsid w:val="006826CC"/>
    <w:rsid w:val="00682874"/>
    <w:rsid w:val="00682F7B"/>
    <w:rsid w:val="00683177"/>
    <w:rsid w:val="00683A8D"/>
    <w:rsid w:val="00683F7E"/>
    <w:rsid w:val="006843AF"/>
    <w:rsid w:val="006866E3"/>
    <w:rsid w:val="00686AB1"/>
    <w:rsid w:val="00686BE6"/>
    <w:rsid w:val="00686C73"/>
    <w:rsid w:val="0069074E"/>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5E15"/>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6D0"/>
    <w:rsid w:val="006E57A2"/>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4AF"/>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61"/>
    <w:rsid w:val="0070558F"/>
    <w:rsid w:val="00705EB8"/>
    <w:rsid w:val="00706076"/>
    <w:rsid w:val="00706CEE"/>
    <w:rsid w:val="00707981"/>
    <w:rsid w:val="00707A97"/>
    <w:rsid w:val="00707C55"/>
    <w:rsid w:val="007103F9"/>
    <w:rsid w:val="007108D8"/>
    <w:rsid w:val="007113BE"/>
    <w:rsid w:val="0071157E"/>
    <w:rsid w:val="00711F11"/>
    <w:rsid w:val="00711FCE"/>
    <w:rsid w:val="00712795"/>
    <w:rsid w:val="00712B7E"/>
    <w:rsid w:val="00712CBA"/>
    <w:rsid w:val="00713DCE"/>
    <w:rsid w:val="00713EFD"/>
    <w:rsid w:val="00715CE2"/>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1D8F"/>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66BAA"/>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3710"/>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417"/>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A8"/>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C03"/>
    <w:rsid w:val="0083711F"/>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19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77551"/>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32"/>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1588"/>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63A3"/>
    <w:rsid w:val="009468E8"/>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E0"/>
    <w:rsid w:val="009657FE"/>
    <w:rsid w:val="009659FC"/>
    <w:rsid w:val="00965DC9"/>
    <w:rsid w:val="00966A20"/>
    <w:rsid w:val="00970040"/>
    <w:rsid w:val="00970BDC"/>
    <w:rsid w:val="00970CE1"/>
    <w:rsid w:val="00971090"/>
    <w:rsid w:val="00971980"/>
    <w:rsid w:val="00971DBA"/>
    <w:rsid w:val="00971F5E"/>
    <w:rsid w:val="00972636"/>
    <w:rsid w:val="00972DB8"/>
    <w:rsid w:val="0097321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A015F"/>
    <w:rsid w:val="009A01D8"/>
    <w:rsid w:val="009A0750"/>
    <w:rsid w:val="009A2A54"/>
    <w:rsid w:val="009A3970"/>
    <w:rsid w:val="009A3C45"/>
    <w:rsid w:val="009A4651"/>
    <w:rsid w:val="009A49A2"/>
    <w:rsid w:val="009A4D02"/>
    <w:rsid w:val="009A55A2"/>
    <w:rsid w:val="009A7566"/>
    <w:rsid w:val="009A7710"/>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1C3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1DE0"/>
    <w:rsid w:val="009F1E72"/>
    <w:rsid w:val="009F230A"/>
    <w:rsid w:val="009F2926"/>
    <w:rsid w:val="009F29C8"/>
    <w:rsid w:val="009F2E12"/>
    <w:rsid w:val="009F36F2"/>
    <w:rsid w:val="009F4335"/>
    <w:rsid w:val="009F48F8"/>
    <w:rsid w:val="009F4B62"/>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5A19"/>
    <w:rsid w:val="00A15FFD"/>
    <w:rsid w:val="00A162ED"/>
    <w:rsid w:val="00A16647"/>
    <w:rsid w:val="00A16AE1"/>
    <w:rsid w:val="00A1737C"/>
    <w:rsid w:val="00A179C1"/>
    <w:rsid w:val="00A2046F"/>
    <w:rsid w:val="00A2108D"/>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16"/>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4A"/>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C93"/>
    <w:rsid w:val="00A71E21"/>
    <w:rsid w:val="00A722EA"/>
    <w:rsid w:val="00A7264B"/>
    <w:rsid w:val="00A728D6"/>
    <w:rsid w:val="00A737B1"/>
    <w:rsid w:val="00A738A6"/>
    <w:rsid w:val="00A7399B"/>
    <w:rsid w:val="00A73ADE"/>
    <w:rsid w:val="00A73CC6"/>
    <w:rsid w:val="00A745F2"/>
    <w:rsid w:val="00A7519E"/>
    <w:rsid w:val="00A764F1"/>
    <w:rsid w:val="00A803CF"/>
    <w:rsid w:val="00A811E8"/>
    <w:rsid w:val="00A8176A"/>
    <w:rsid w:val="00A818AB"/>
    <w:rsid w:val="00A819ED"/>
    <w:rsid w:val="00A81B55"/>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7F5"/>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157"/>
    <w:rsid w:val="00AC3C05"/>
    <w:rsid w:val="00AC540F"/>
    <w:rsid w:val="00AC5532"/>
    <w:rsid w:val="00AC58B4"/>
    <w:rsid w:val="00AC5BDB"/>
    <w:rsid w:val="00AC6C3A"/>
    <w:rsid w:val="00AC7012"/>
    <w:rsid w:val="00AC7102"/>
    <w:rsid w:val="00AC7471"/>
    <w:rsid w:val="00AC7E61"/>
    <w:rsid w:val="00AD032F"/>
    <w:rsid w:val="00AD0F3A"/>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1A5A"/>
    <w:rsid w:val="00B128D7"/>
    <w:rsid w:val="00B12D6A"/>
    <w:rsid w:val="00B137BA"/>
    <w:rsid w:val="00B13B97"/>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E68"/>
    <w:rsid w:val="00B36FC8"/>
    <w:rsid w:val="00B37E7C"/>
    <w:rsid w:val="00B409AF"/>
    <w:rsid w:val="00B41273"/>
    <w:rsid w:val="00B413BD"/>
    <w:rsid w:val="00B423EC"/>
    <w:rsid w:val="00B432A5"/>
    <w:rsid w:val="00B44238"/>
    <w:rsid w:val="00B4517E"/>
    <w:rsid w:val="00B45A3A"/>
    <w:rsid w:val="00B45C37"/>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010E"/>
    <w:rsid w:val="00B712A1"/>
    <w:rsid w:val="00B71B2A"/>
    <w:rsid w:val="00B72124"/>
    <w:rsid w:val="00B72140"/>
    <w:rsid w:val="00B72173"/>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42A"/>
    <w:rsid w:val="00BC279E"/>
    <w:rsid w:val="00BC2E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1A"/>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1F2"/>
    <w:rsid w:val="00C3226D"/>
    <w:rsid w:val="00C32323"/>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CA0"/>
    <w:rsid w:val="00C43D4E"/>
    <w:rsid w:val="00C455B8"/>
    <w:rsid w:val="00C45991"/>
    <w:rsid w:val="00C47419"/>
    <w:rsid w:val="00C4776B"/>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1EB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7E0"/>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18EF"/>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887"/>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60E1"/>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157"/>
    <w:rsid w:val="00D124F4"/>
    <w:rsid w:val="00D1270F"/>
    <w:rsid w:val="00D129D7"/>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B04"/>
    <w:rsid w:val="00D25FDF"/>
    <w:rsid w:val="00D260CD"/>
    <w:rsid w:val="00D26312"/>
    <w:rsid w:val="00D26419"/>
    <w:rsid w:val="00D26515"/>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2F07"/>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A83"/>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6BA"/>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3AD6"/>
    <w:rsid w:val="00E246DB"/>
    <w:rsid w:val="00E24D5D"/>
    <w:rsid w:val="00E25241"/>
    <w:rsid w:val="00E25382"/>
    <w:rsid w:val="00E26164"/>
    <w:rsid w:val="00E26507"/>
    <w:rsid w:val="00E2797A"/>
    <w:rsid w:val="00E301F3"/>
    <w:rsid w:val="00E30460"/>
    <w:rsid w:val="00E3071A"/>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293"/>
    <w:rsid w:val="00E6567F"/>
    <w:rsid w:val="00E66730"/>
    <w:rsid w:val="00E66E05"/>
    <w:rsid w:val="00E67E16"/>
    <w:rsid w:val="00E72C3C"/>
    <w:rsid w:val="00E742B9"/>
    <w:rsid w:val="00E74A7C"/>
    <w:rsid w:val="00E7535E"/>
    <w:rsid w:val="00E75EBB"/>
    <w:rsid w:val="00E760E8"/>
    <w:rsid w:val="00E7685E"/>
    <w:rsid w:val="00E8023E"/>
    <w:rsid w:val="00E80295"/>
    <w:rsid w:val="00E809C5"/>
    <w:rsid w:val="00E81602"/>
    <w:rsid w:val="00E81727"/>
    <w:rsid w:val="00E81CCA"/>
    <w:rsid w:val="00E82948"/>
    <w:rsid w:val="00E82FA1"/>
    <w:rsid w:val="00E83311"/>
    <w:rsid w:val="00E8344A"/>
    <w:rsid w:val="00E83905"/>
    <w:rsid w:val="00E83C5F"/>
    <w:rsid w:val="00E848F3"/>
    <w:rsid w:val="00E84BF5"/>
    <w:rsid w:val="00E851AB"/>
    <w:rsid w:val="00E854FB"/>
    <w:rsid w:val="00E85D98"/>
    <w:rsid w:val="00E85F64"/>
    <w:rsid w:val="00E866EA"/>
    <w:rsid w:val="00E86AB0"/>
    <w:rsid w:val="00E86AE1"/>
    <w:rsid w:val="00E909C5"/>
    <w:rsid w:val="00E90A7C"/>
    <w:rsid w:val="00E90CBC"/>
    <w:rsid w:val="00E912E6"/>
    <w:rsid w:val="00E916B8"/>
    <w:rsid w:val="00E92926"/>
    <w:rsid w:val="00E92AA5"/>
    <w:rsid w:val="00E92AD0"/>
    <w:rsid w:val="00E92FE3"/>
    <w:rsid w:val="00E9319B"/>
    <w:rsid w:val="00E939DB"/>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CEF"/>
    <w:rsid w:val="00EB6EE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7D9"/>
    <w:rsid w:val="00F05C8D"/>
    <w:rsid w:val="00F05F8A"/>
    <w:rsid w:val="00F0641A"/>
    <w:rsid w:val="00F06547"/>
    <w:rsid w:val="00F066C6"/>
    <w:rsid w:val="00F06C41"/>
    <w:rsid w:val="00F0712F"/>
    <w:rsid w:val="00F07720"/>
    <w:rsid w:val="00F077AB"/>
    <w:rsid w:val="00F0782C"/>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420"/>
    <w:rsid w:val="00F4653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8D4"/>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60"/>
    <w:rsid w:val="00F868BA"/>
    <w:rsid w:val="00F869B6"/>
    <w:rsid w:val="00F86CA7"/>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446"/>
    <w:rsid w:val="00FA0652"/>
    <w:rsid w:val="00FA07B0"/>
    <w:rsid w:val="00FA0AAE"/>
    <w:rsid w:val="00FA1345"/>
    <w:rsid w:val="00FA264B"/>
    <w:rsid w:val="00FA2BF8"/>
    <w:rsid w:val="00FA325F"/>
    <w:rsid w:val="00FA4115"/>
    <w:rsid w:val="00FA4485"/>
    <w:rsid w:val="00FA44BC"/>
    <w:rsid w:val="00FA496F"/>
    <w:rsid w:val="00FA49F2"/>
    <w:rsid w:val="00FA4D47"/>
    <w:rsid w:val="00FA525D"/>
    <w:rsid w:val="00FA60B6"/>
    <w:rsid w:val="00FA62E0"/>
    <w:rsid w:val="00FA636E"/>
    <w:rsid w:val="00FA6447"/>
    <w:rsid w:val="00FA7281"/>
    <w:rsid w:val="00FB029F"/>
    <w:rsid w:val="00FB06B4"/>
    <w:rsid w:val="00FB1A91"/>
    <w:rsid w:val="00FB241F"/>
    <w:rsid w:val="00FB3A04"/>
    <w:rsid w:val="00FB3A60"/>
    <w:rsid w:val="00FB3A69"/>
    <w:rsid w:val="00FB3E08"/>
    <w:rsid w:val="00FB4096"/>
    <w:rsid w:val="00FB4371"/>
    <w:rsid w:val="00FB4DF1"/>
    <w:rsid w:val="00FB5316"/>
    <w:rsid w:val="00FB6560"/>
    <w:rsid w:val="00FB699F"/>
    <w:rsid w:val="00FB6CE4"/>
    <w:rsid w:val="00FB6E1F"/>
    <w:rsid w:val="00FB7248"/>
    <w:rsid w:val="00FB75B5"/>
    <w:rsid w:val="00FB7ABD"/>
    <w:rsid w:val="00FB7E90"/>
    <w:rsid w:val="00FC007B"/>
    <w:rsid w:val="00FC03F0"/>
    <w:rsid w:val="00FC069F"/>
    <w:rsid w:val="00FC0CE3"/>
    <w:rsid w:val="00FC13BC"/>
    <w:rsid w:val="00FC15ED"/>
    <w:rsid w:val="00FC1614"/>
    <w:rsid w:val="00FC1696"/>
    <w:rsid w:val="00FC17CF"/>
    <w:rsid w:val="00FC1CD0"/>
    <w:rsid w:val="00FC3A96"/>
    <w:rsid w:val="00FC46F7"/>
    <w:rsid w:val="00FC4E88"/>
    <w:rsid w:val="00FC502D"/>
    <w:rsid w:val="00FC50B6"/>
    <w:rsid w:val="00FC5AA5"/>
    <w:rsid w:val="00FC6354"/>
    <w:rsid w:val="00FC6995"/>
    <w:rsid w:val="00FC6C89"/>
    <w:rsid w:val="00FC6E42"/>
    <w:rsid w:val="00FD0282"/>
    <w:rsid w:val="00FD069B"/>
    <w:rsid w:val="00FD09D0"/>
    <w:rsid w:val="00FD0AAD"/>
    <w:rsid w:val="00FD1D2F"/>
    <w:rsid w:val="00FD212D"/>
    <w:rsid w:val="00FD280B"/>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6459434">
      <w:bodyDiv w:val="1"/>
      <w:marLeft w:val="0"/>
      <w:marRight w:val="0"/>
      <w:marTop w:val="0"/>
      <w:marBottom w:val="0"/>
      <w:divBdr>
        <w:top w:val="none" w:sz="0" w:space="0" w:color="auto"/>
        <w:left w:val="none" w:sz="0" w:space="0" w:color="auto"/>
        <w:bottom w:val="none" w:sz="0" w:space="0" w:color="auto"/>
        <w:right w:val="none" w:sz="0" w:space="0" w:color="auto"/>
      </w:divBdr>
      <w:divsChild>
        <w:div w:id="469833506">
          <w:marLeft w:val="274"/>
          <w:marRight w:val="0"/>
          <w:marTop w:val="240"/>
          <w:marBottom w:val="0"/>
          <w:divBdr>
            <w:top w:val="none" w:sz="0" w:space="0" w:color="auto"/>
            <w:left w:val="none" w:sz="0" w:space="0" w:color="auto"/>
            <w:bottom w:val="none" w:sz="0" w:space="0" w:color="auto"/>
            <w:right w:val="none" w:sz="0" w:space="0" w:color="auto"/>
          </w:divBdr>
        </w:div>
        <w:div w:id="1056663207">
          <w:marLeft w:val="533"/>
          <w:marRight w:val="0"/>
          <w:marTop w:val="0"/>
          <w:marBottom w:val="0"/>
          <w:divBdr>
            <w:top w:val="none" w:sz="0" w:space="0" w:color="auto"/>
            <w:left w:val="none" w:sz="0" w:space="0" w:color="auto"/>
            <w:bottom w:val="none" w:sz="0" w:space="0" w:color="auto"/>
            <w:right w:val="none" w:sz="0" w:space="0" w:color="auto"/>
          </w:divBdr>
        </w:div>
      </w:divsChild>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1142558">
      <w:bodyDiv w:val="1"/>
      <w:marLeft w:val="0"/>
      <w:marRight w:val="0"/>
      <w:marTop w:val="0"/>
      <w:marBottom w:val="0"/>
      <w:divBdr>
        <w:top w:val="none" w:sz="0" w:space="0" w:color="auto"/>
        <w:left w:val="none" w:sz="0" w:space="0" w:color="auto"/>
        <w:bottom w:val="none" w:sz="0" w:space="0" w:color="auto"/>
        <w:right w:val="none" w:sz="0" w:space="0" w:color="auto"/>
      </w:divBdr>
      <w:divsChild>
        <w:div w:id="1783652137">
          <w:marLeft w:val="274"/>
          <w:marRight w:val="0"/>
          <w:marTop w:val="240"/>
          <w:marBottom w:val="0"/>
          <w:divBdr>
            <w:top w:val="none" w:sz="0" w:space="0" w:color="auto"/>
            <w:left w:val="none" w:sz="0" w:space="0" w:color="auto"/>
            <w:bottom w:val="none" w:sz="0" w:space="0" w:color="auto"/>
            <w:right w:val="none" w:sz="0" w:space="0" w:color="auto"/>
          </w:divBdr>
        </w:div>
        <w:div w:id="673263470">
          <w:marLeft w:val="533"/>
          <w:marRight w:val="0"/>
          <w:marTop w:val="0"/>
          <w:marBottom w:val="0"/>
          <w:divBdr>
            <w:top w:val="none" w:sz="0" w:space="0" w:color="auto"/>
            <w:left w:val="none" w:sz="0" w:space="0" w:color="auto"/>
            <w:bottom w:val="none" w:sz="0" w:space="0" w:color="auto"/>
            <w:right w:val="none" w:sz="0" w:space="0" w:color="auto"/>
          </w:divBdr>
        </w:div>
      </w:divsChild>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87693469">
      <w:bodyDiv w:val="1"/>
      <w:marLeft w:val="0"/>
      <w:marRight w:val="0"/>
      <w:marTop w:val="0"/>
      <w:marBottom w:val="0"/>
      <w:divBdr>
        <w:top w:val="none" w:sz="0" w:space="0" w:color="auto"/>
        <w:left w:val="none" w:sz="0" w:space="0" w:color="auto"/>
        <w:bottom w:val="none" w:sz="0" w:space="0" w:color="auto"/>
        <w:right w:val="none" w:sz="0" w:space="0" w:color="auto"/>
      </w:divBdr>
      <w:divsChild>
        <w:div w:id="344014101">
          <w:marLeft w:val="533"/>
          <w:marRight w:val="0"/>
          <w:marTop w:val="0"/>
          <w:marBottom w:val="0"/>
          <w:divBdr>
            <w:top w:val="none" w:sz="0" w:space="0" w:color="auto"/>
            <w:left w:val="none" w:sz="0" w:space="0" w:color="auto"/>
            <w:bottom w:val="none" w:sz="0" w:space="0" w:color="auto"/>
            <w:right w:val="none" w:sz="0" w:space="0" w:color="auto"/>
          </w:divBdr>
        </w:div>
        <w:div w:id="1885826061">
          <w:marLeft w:val="806"/>
          <w:marRight w:val="0"/>
          <w:marTop w:val="0"/>
          <w:marBottom w:val="0"/>
          <w:divBdr>
            <w:top w:val="none" w:sz="0" w:space="0" w:color="auto"/>
            <w:left w:val="none" w:sz="0" w:space="0" w:color="auto"/>
            <w:bottom w:val="none" w:sz="0" w:space="0" w:color="auto"/>
            <w:right w:val="none" w:sz="0" w:space="0" w:color="auto"/>
          </w:divBdr>
        </w:div>
        <w:div w:id="1539053205">
          <w:marLeft w:val="806"/>
          <w:marRight w:val="0"/>
          <w:marTop w:val="0"/>
          <w:marBottom w:val="0"/>
          <w:divBdr>
            <w:top w:val="none" w:sz="0" w:space="0" w:color="auto"/>
            <w:left w:val="none" w:sz="0" w:space="0" w:color="auto"/>
            <w:bottom w:val="none" w:sz="0" w:space="0" w:color="auto"/>
            <w:right w:val="none" w:sz="0" w:space="0" w:color="auto"/>
          </w:divBdr>
        </w:div>
      </w:divsChild>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27000443">
      <w:bodyDiv w:val="1"/>
      <w:marLeft w:val="0"/>
      <w:marRight w:val="0"/>
      <w:marTop w:val="0"/>
      <w:marBottom w:val="0"/>
      <w:divBdr>
        <w:top w:val="none" w:sz="0" w:space="0" w:color="auto"/>
        <w:left w:val="none" w:sz="0" w:space="0" w:color="auto"/>
        <w:bottom w:val="none" w:sz="0" w:space="0" w:color="auto"/>
        <w:right w:val="none" w:sz="0" w:space="0" w:color="auto"/>
      </w:divBdr>
      <w:divsChild>
        <w:div w:id="629093923">
          <w:marLeft w:val="274"/>
          <w:marRight w:val="0"/>
          <w:marTop w:val="240"/>
          <w:marBottom w:val="0"/>
          <w:divBdr>
            <w:top w:val="none" w:sz="0" w:space="0" w:color="auto"/>
            <w:left w:val="none" w:sz="0" w:space="0" w:color="auto"/>
            <w:bottom w:val="none" w:sz="0" w:space="0" w:color="auto"/>
            <w:right w:val="none" w:sz="0" w:space="0" w:color="auto"/>
          </w:divBdr>
        </w:div>
      </w:divsChild>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7288C1-F431-4401-8F14-658FB3FC1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1434</TotalTime>
  <Pages>2</Pages>
  <Words>500</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277</cp:revision>
  <cp:lastPrinted>2016-03-25T18:53:00Z</cp:lastPrinted>
  <dcterms:created xsi:type="dcterms:W3CDTF">2019-10-04T17:45:00Z</dcterms:created>
  <dcterms:modified xsi:type="dcterms:W3CDTF">2020-08-07T17:47:00Z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