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8BCE0" w14:textId="37E884FD" w:rsidR="002A395A" w:rsidRPr="00E61854" w:rsidRDefault="002A395A" w:rsidP="002A395A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#96-e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2010916</w:t>
      </w:r>
    </w:p>
    <w:p w14:paraId="1DF2D81D" w14:textId="77777777" w:rsidR="002A395A" w:rsidRDefault="002A395A" w:rsidP="002A395A">
      <w:pPr>
        <w:pStyle w:val="Footer"/>
        <w:jc w:val="both"/>
        <w:rPr>
          <w:i w:val="0"/>
          <w:sz w:val="24"/>
          <w:szCs w:val="24"/>
        </w:rPr>
      </w:pPr>
      <w:bookmarkStart w:id="6" w:name="_Hlk40299494"/>
      <w:r>
        <w:rPr>
          <w:rFonts w:eastAsia="SimSun"/>
          <w:i w:val="0"/>
          <w:sz w:val="24"/>
          <w:szCs w:val="24"/>
          <w:lang w:eastAsia="zh-CN"/>
        </w:rPr>
        <w:t>Online, August 17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August 28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proofErr w:type="gramStart"/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>2020</w:t>
      </w:r>
      <w:bookmarkEnd w:id="6"/>
      <w:proofErr w:type="gramEnd"/>
    </w:p>
    <w:p w14:paraId="762BC840" w14:textId="77777777" w:rsidR="006D2451" w:rsidRPr="002A395A" w:rsidRDefault="006D245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748267D" w14:textId="7F001D5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Draft LS </w:t>
      </w:r>
      <w:r w:rsidR="00F63110" w:rsidRPr="00A17229">
        <w:rPr>
          <w:rFonts w:ascii="Arial" w:hAnsi="Arial" w:cs="Arial"/>
          <w:bCs/>
        </w:rPr>
        <w:t xml:space="preserve">on </w:t>
      </w:r>
      <w:r w:rsidR="002A395A">
        <w:rPr>
          <w:rFonts w:ascii="Arial" w:hAnsi="Arial" w:cs="Arial"/>
          <w:bCs/>
        </w:rPr>
        <w:t>Shorter Transient Period Capability</w:t>
      </w:r>
    </w:p>
    <w:p w14:paraId="55F97F0C" w14:textId="4FD5C3F4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8C46AE">
        <w:rPr>
          <w:rFonts w:ascii="Arial" w:hAnsi="Arial" w:cs="Arial"/>
          <w:bCs/>
        </w:rPr>
        <w:t>6</w:t>
      </w:r>
    </w:p>
    <w:p w14:paraId="5F8BCFF1" w14:textId="1825BB9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2A395A" w:rsidRPr="002A395A">
        <w:rPr>
          <w:rFonts w:ascii="Arial" w:hAnsi="Arial" w:cs="Arial"/>
          <w:bCs/>
        </w:rPr>
        <w:t>NR_RF_FR1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7A9A150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117C29">
        <w:rPr>
          <w:rFonts w:ascii="Arial" w:hAnsi="Arial" w:cs="Arial"/>
          <w:bCs/>
        </w:rPr>
        <w:t>2</w:t>
      </w:r>
    </w:p>
    <w:p w14:paraId="3BD2CDB2" w14:textId="77777777" w:rsidR="00F85511" w:rsidRPr="00117C29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proofErr w:type="spellStart"/>
      <w:r w:rsidR="00937802">
        <w:rPr>
          <w:rFonts w:ascii="Arial" w:hAnsi="Arial" w:cs="Arial"/>
          <w:bCs/>
          <w:color w:val="0000FF"/>
        </w:rPr>
        <w:t>vgheorgh</w:t>
      </w:r>
      <w:proofErr w:type="spellEnd"/>
      <w:r w:rsidRPr="00F85511">
        <w:rPr>
          <w:rFonts w:ascii="Arial" w:hAnsi="Arial" w:cs="Arial"/>
          <w:bCs/>
          <w:color w:val="0000FF"/>
        </w:rPr>
        <w:t xml:space="preserve"> [AT] </w:t>
      </w:r>
      <w:proofErr w:type="spellStart"/>
      <w:proofErr w:type="gramStart"/>
      <w:r w:rsidR="00937802">
        <w:rPr>
          <w:rFonts w:ascii="Arial" w:hAnsi="Arial" w:cs="Arial"/>
          <w:bCs/>
          <w:color w:val="0000FF"/>
        </w:rPr>
        <w:t>qti</w:t>
      </w:r>
      <w:proofErr w:type="spellEnd"/>
      <w:r w:rsidR="00937802">
        <w:rPr>
          <w:rFonts w:ascii="Arial" w:hAnsi="Arial" w:cs="Arial"/>
          <w:bCs/>
          <w:color w:val="0000FF"/>
        </w:rPr>
        <w:t>.</w:t>
      </w:r>
      <w:r w:rsidRPr="00F85511">
        <w:rPr>
          <w:rFonts w:ascii="Arial" w:hAnsi="Arial" w:cs="Arial"/>
          <w:bCs/>
          <w:color w:val="0000FF"/>
        </w:rPr>
        <w:t>[</w:t>
      </w:r>
      <w:proofErr w:type="gramEnd"/>
      <w:r w:rsidRPr="00F85511">
        <w:rPr>
          <w:rFonts w:ascii="Arial" w:hAnsi="Arial" w:cs="Arial"/>
          <w:bCs/>
          <w:color w:val="0000FF"/>
        </w:rPr>
        <w:t>DOT]</w:t>
      </w:r>
      <w:proofErr w:type="spellStart"/>
      <w:r w:rsidR="00937802">
        <w:rPr>
          <w:rFonts w:ascii="Arial" w:hAnsi="Arial" w:cs="Arial"/>
          <w:bCs/>
          <w:color w:val="0000FF"/>
        </w:rPr>
        <w:t>qualcomm</w:t>
      </w:r>
      <w:proofErr w:type="spellEnd"/>
      <w:r w:rsidR="00937802">
        <w:rPr>
          <w:rFonts w:ascii="Arial" w:hAnsi="Arial" w:cs="Arial"/>
          <w:bCs/>
          <w:color w:val="0000FF"/>
        </w:rPr>
        <w:t xml:space="preserve">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C0FB108" w14:textId="33EC7F3A" w:rsidR="00EC3D7B" w:rsidRPr="00917F13" w:rsidRDefault="00F63110" w:rsidP="007E52EC">
      <w:pPr>
        <w:jc w:val="both"/>
        <w:rPr>
          <w:b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 xml:space="preserve">AN4 has discussed </w:t>
      </w:r>
      <w:r w:rsidR="00CD786E">
        <w:rPr>
          <w:rFonts w:eastAsia="游明朝"/>
          <w:lang w:eastAsia="ja-JP"/>
        </w:rPr>
        <w:t xml:space="preserve">the introduction of shorter transient periods </w:t>
      </w:r>
      <w:r w:rsidR="002E3C60">
        <w:t xml:space="preserve">and agreed to introduce a new capability for the transient period of 2, 4 or 7us. The UE can support one of these transient periods. If the UE does not signal the support of any </w:t>
      </w:r>
      <w:proofErr w:type="gramStart"/>
      <w:r w:rsidR="002E3C60">
        <w:t>value</w:t>
      </w:r>
      <w:proofErr w:type="gramEnd"/>
      <w:r w:rsidR="002E3C60">
        <w:t xml:space="preserve"> then it will support the legacy value of 10us.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12D9ABAA" w:rsidR="000E3EF3" w:rsidRPr="008969CE" w:rsidRDefault="000E3EF3" w:rsidP="000E3EF3">
      <w:r w:rsidRPr="008969CE">
        <w:t>A</w:t>
      </w:r>
      <w:r w:rsidR="009232FB">
        <w:t>ction</w:t>
      </w:r>
      <w:r w:rsidR="00682CC2">
        <w:t>s</w:t>
      </w:r>
      <w:r w:rsidRPr="008969CE">
        <w:t xml:space="preserve"> to RAN</w:t>
      </w:r>
      <w:r w:rsidR="00AA1742" w:rsidRPr="008969CE">
        <w:t xml:space="preserve"> </w:t>
      </w:r>
      <w:r w:rsidR="00682CC2">
        <w:t>2</w:t>
      </w:r>
      <w:r w:rsidR="00937802" w:rsidRPr="008969CE">
        <w:t>:</w:t>
      </w:r>
    </w:p>
    <w:p w14:paraId="19E990F6" w14:textId="1FE59DA4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="002E3C60">
        <w:t xml:space="preserve"> to take the above agreement into account and define a new UE capability accordingly.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BAB6943" w14:textId="7FDB6451" w:rsidR="00C8691D" w:rsidRPr="00C8691D" w:rsidRDefault="00C8691D" w:rsidP="00C8691D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游明朝"/>
          <w:bCs/>
          <w:sz w:val="21"/>
          <w:szCs w:val="22"/>
          <w:lang w:eastAsia="ja-JP"/>
        </w:rPr>
      </w:pPr>
      <w:r w:rsidRPr="00C8691D">
        <w:rPr>
          <w:rFonts w:eastAsia="游明朝"/>
          <w:bCs/>
          <w:sz w:val="21"/>
          <w:szCs w:val="22"/>
          <w:lang w:eastAsia="ja-JP"/>
        </w:rPr>
        <w:t>RAN4 Meeting #9</w:t>
      </w:r>
      <w:r w:rsidR="002E3C60">
        <w:rPr>
          <w:rFonts w:eastAsia="游明朝"/>
          <w:bCs/>
          <w:sz w:val="21"/>
          <w:szCs w:val="22"/>
          <w:lang w:eastAsia="ja-JP"/>
        </w:rPr>
        <w:t>7</w:t>
      </w:r>
      <w:r w:rsidRPr="00C8691D">
        <w:rPr>
          <w:rFonts w:eastAsia="游明朝"/>
          <w:bCs/>
          <w:sz w:val="21"/>
          <w:szCs w:val="22"/>
          <w:lang w:eastAsia="ja-JP"/>
        </w:rPr>
        <w:t>e</w:t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Pr="00C8691D">
        <w:rPr>
          <w:rFonts w:eastAsia="游明朝" w:hint="eastAsia"/>
          <w:bCs/>
          <w:sz w:val="21"/>
          <w:szCs w:val="22"/>
          <w:lang w:eastAsia="ja-JP"/>
        </w:rPr>
        <w:t>2</w:t>
      </w:r>
      <w:r w:rsidR="002E3C60">
        <w:rPr>
          <w:rFonts w:eastAsia="游明朝"/>
          <w:bCs/>
          <w:sz w:val="21"/>
          <w:szCs w:val="22"/>
          <w:lang w:eastAsia="ja-JP"/>
        </w:rPr>
        <w:t>6 October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 – </w:t>
      </w:r>
      <w:r w:rsidR="002E3C60">
        <w:rPr>
          <w:rFonts w:eastAsia="游明朝"/>
          <w:bCs/>
          <w:sz w:val="21"/>
          <w:szCs w:val="22"/>
          <w:lang w:eastAsia="ja-JP"/>
        </w:rPr>
        <w:t>13 November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 2020</w:t>
      </w:r>
      <w:r w:rsidRPr="00C8691D">
        <w:rPr>
          <w:rFonts w:eastAsia="游明朝"/>
          <w:bCs/>
          <w:sz w:val="21"/>
          <w:szCs w:val="22"/>
          <w:lang w:eastAsia="ja-JP"/>
        </w:rPr>
        <w:tab/>
      </w:r>
      <w:r w:rsidRPr="00C8691D">
        <w:rPr>
          <w:rFonts w:eastAsia="游明朝" w:hint="eastAsia"/>
          <w:bCs/>
          <w:sz w:val="21"/>
          <w:szCs w:val="22"/>
          <w:lang w:eastAsia="ja-JP"/>
        </w:rPr>
        <w:t>E-meeting</w:t>
      </w:r>
    </w:p>
    <w:p w14:paraId="39F2079B" w14:textId="50D6A444" w:rsidR="00C8691D" w:rsidRPr="00C8691D" w:rsidRDefault="00C8691D" w:rsidP="00C8691D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游明朝"/>
          <w:bCs/>
          <w:sz w:val="21"/>
          <w:szCs w:val="22"/>
          <w:lang w:eastAsia="ja-JP"/>
        </w:rPr>
      </w:pPr>
      <w:r w:rsidRPr="00C8691D">
        <w:rPr>
          <w:rFonts w:eastAsia="游明朝"/>
          <w:bCs/>
          <w:sz w:val="21"/>
          <w:szCs w:val="22"/>
          <w:lang w:eastAsia="ja-JP"/>
        </w:rPr>
        <w:t>RAN4 Meeting #9</w:t>
      </w:r>
      <w:r w:rsidR="00F425FA">
        <w:rPr>
          <w:rFonts w:eastAsia="游明朝"/>
          <w:bCs/>
          <w:sz w:val="21"/>
          <w:szCs w:val="22"/>
          <w:lang w:eastAsia="ja-JP"/>
        </w:rPr>
        <w:t>8</w:t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="00F425FA">
        <w:rPr>
          <w:rFonts w:eastAsia="SimSun"/>
          <w:bCs/>
          <w:sz w:val="21"/>
          <w:szCs w:val="22"/>
          <w:lang w:eastAsia="zh-CN"/>
        </w:rPr>
        <w:t>March 1</w:t>
      </w:r>
      <w:r w:rsidR="00F425FA" w:rsidRPr="00F425FA">
        <w:rPr>
          <w:rFonts w:eastAsia="SimSun"/>
          <w:bCs/>
          <w:sz w:val="21"/>
          <w:szCs w:val="22"/>
          <w:vertAlign w:val="superscript"/>
          <w:lang w:eastAsia="zh-CN"/>
        </w:rPr>
        <w:t>st</w:t>
      </w:r>
      <w:r w:rsidR="00F425FA">
        <w:rPr>
          <w:rFonts w:eastAsia="SimSun"/>
          <w:bCs/>
          <w:sz w:val="21"/>
          <w:szCs w:val="22"/>
          <w:lang w:eastAsia="zh-CN"/>
        </w:rPr>
        <w:t xml:space="preserve"> 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– </w:t>
      </w:r>
      <w:r w:rsidR="00F425FA">
        <w:rPr>
          <w:rFonts w:eastAsia="游明朝"/>
          <w:bCs/>
          <w:sz w:val="21"/>
          <w:szCs w:val="22"/>
          <w:lang w:eastAsia="ja-JP"/>
        </w:rPr>
        <w:t>March 5</w:t>
      </w:r>
      <w:r w:rsidR="00F425FA" w:rsidRPr="00F425FA">
        <w:rPr>
          <w:rFonts w:eastAsia="游明朝"/>
          <w:bCs/>
          <w:sz w:val="21"/>
          <w:szCs w:val="22"/>
          <w:vertAlign w:val="superscript"/>
          <w:lang w:eastAsia="ja-JP"/>
        </w:rPr>
        <w:t>th</w:t>
      </w:r>
      <w:proofErr w:type="gramStart"/>
      <w:r w:rsidR="00F425FA">
        <w:rPr>
          <w:rFonts w:eastAsia="游明朝"/>
          <w:bCs/>
          <w:sz w:val="21"/>
          <w:szCs w:val="22"/>
          <w:lang w:eastAsia="ja-JP"/>
        </w:rPr>
        <w:t xml:space="preserve"> </w:t>
      </w:r>
      <w:r w:rsidRPr="00C8691D">
        <w:rPr>
          <w:rFonts w:eastAsia="游明朝"/>
          <w:bCs/>
          <w:sz w:val="21"/>
          <w:szCs w:val="22"/>
          <w:lang w:eastAsia="ja-JP"/>
        </w:rPr>
        <w:t>2020</w:t>
      </w:r>
      <w:proofErr w:type="gramEnd"/>
      <w:r w:rsidR="00F425FA">
        <w:rPr>
          <w:rFonts w:eastAsia="游明朝"/>
          <w:bCs/>
          <w:sz w:val="21"/>
          <w:szCs w:val="22"/>
          <w:lang w:eastAsia="ja-JP"/>
        </w:rPr>
        <w:t xml:space="preserve"> Athens, Greece</w:t>
      </w:r>
    </w:p>
    <w:p w14:paraId="151A9E1A" w14:textId="77777777" w:rsidR="00C8691D" w:rsidRPr="00C8691D" w:rsidRDefault="00C8691D" w:rsidP="00C8691D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</w:p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1168D" w14:textId="77777777" w:rsidR="00B35E35" w:rsidRDefault="00B35E35" w:rsidP="007846FF">
      <w:pPr>
        <w:spacing w:after="0" w:line="240" w:lineRule="auto"/>
      </w:pPr>
      <w:r>
        <w:separator/>
      </w:r>
    </w:p>
  </w:endnote>
  <w:endnote w:type="continuationSeparator" w:id="0">
    <w:p w14:paraId="01443557" w14:textId="77777777" w:rsidR="00B35E35" w:rsidRDefault="00B35E35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00000001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F5AA3" w14:textId="77777777" w:rsidR="00B35E35" w:rsidRDefault="00B35E35" w:rsidP="007846FF">
      <w:pPr>
        <w:spacing w:after="0" w:line="240" w:lineRule="auto"/>
      </w:pPr>
      <w:r>
        <w:separator/>
      </w:r>
    </w:p>
  </w:footnote>
  <w:footnote w:type="continuationSeparator" w:id="0">
    <w:p w14:paraId="70C32E18" w14:textId="77777777" w:rsidR="00B35E35" w:rsidRDefault="00B35E35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1CF"/>
    <w:multiLevelType w:val="hybridMultilevel"/>
    <w:tmpl w:val="DB1E8A00"/>
    <w:lvl w:ilvl="0" w:tplc="9F50706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3"/>
  </w:num>
  <w:num w:numId="5">
    <w:abstractNumId w:val="7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10"/>
  </w:num>
  <w:num w:numId="13">
    <w:abstractNumId w:val="10"/>
  </w:num>
  <w:num w:numId="14">
    <w:abstractNumId w:val="11"/>
  </w:num>
  <w:num w:numId="15">
    <w:abstractNumId w:val="6"/>
  </w:num>
  <w:num w:numId="16">
    <w:abstractNumId w:val="15"/>
  </w:num>
  <w:num w:numId="17">
    <w:abstractNumId w:val="11"/>
  </w:num>
  <w:num w:numId="18">
    <w:abstractNumId w:val="17"/>
  </w:num>
  <w:num w:numId="19">
    <w:abstractNumId w:val="18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95A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C60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4E1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5E35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D786E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583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38C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25FA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C6E19B42-3444-40F1-BEAE-6F060B3C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C1BADE7-072B-468E-B0D3-0F1650D90E1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dc:description/>
  <cp:lastModifiedBy>Valentin Gheorghiu</cp:lastModifiedBy>
  <cp:revision>2</cp:revision>
  <cp:lastPrinted>2017-05-08T11:55:00Z</cp:lastPrinted>
  <dcterms:created xsi:type="dcterms:W3CDTF">2020-08-07T22:57:00Z</dcterms:created>
  <dcterms:modified xsi:type="dcterms:W3CDTF">2020-08-07T22:57:00Z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</Properties>
</file>