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191" w:rsidRPr="00F34191" w:rsidRDefault="00F34191" w:rsidP="00F3419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F34191">
        <w:rPr>
          <w:rFonts w:ascii="Arial" w:hAnsi="Arial" w:cs="Arial"/>
          <w:b/>
          <w:sz w:val="24"/>
          <w:szCs w:val="24"/>
          <w:lang w:val="en-US"/>
        </w:rPr>
        <w:t>3GPP TSG-RAN WG4 Meeting #</w:t>
      </w:r>
      <w:r w:rsidRPr="00F34191">
        <w:rPr>
          <w:lang w:val="en-US"/>
        </w:rPr>
        <w:t xml:space="preserve"> </w:t>
      </w:r>
      <w:r w:rsidRPr="00F34191">
        <w:rPr>
          <w:rFonts w:ascii="Arial" w:hAnsi="Arial" w:cs="Arial"/>
          <w:b/>
          <w:sz w:val="24"/>
          <w:szCs w:val="24"/>
          <w:lang w:val="en-US"/>
        </w:rPr>
        <w:t>94-e-Bis</w:t>
      </w:r>
      <w:r w:rsidRPr="00F34191" w:rsidDel="00277FAB">
        <w:rPr>
          <w:rFonts w:ascii="Arial" w:hAnsi="Arial" w:cs="Arial"/>
          <w:b/>
          <w:sz w:val="24"/>
          <w:szCs w:val="24"/>
          <w:lang w:val="en-US"/>
        </w:rPr>
        <w:t xml:space="preserve"> </w:t>
      </w:r>
      <w:r w:rsidRPr="00F34191">
        <w:rPr>
          <w:rFonts w:ascii="Arial" w:hAnsi="Arial" w:cs="Arial"/>
          <w:b/>
          <w:sz w:val="24"/>
          <w:szCs w:val="24"/>
          <w:lang w:val="en-US"/>
        </w:rPr>
        <w:tab/>
      </w:r>
      <w:r w:rsidR="00AD1AF4" w:rsidRPr="00AD1AF4">
        <w:rPr>
          <w:rFonts w:ascii="Arial" w:hAnsi="Arial" w:cs="Arial"/>
          <w:b/>
          <w:sz w:val="24"/>
          <w:szCs w:val="24"/>
          <w:lang w:val="en-US"/>
        </w:rPr>
        <w:t>R4-2004269</w:t>
      </w:r>
    </w:p>
    <w:p w:rsidR="00F34191" w:rsidRPr="00F34191" w:rsidRDefault="00F34191" w:rsidP="00F34191">
      <w:pPr>
        <w:tabs>
          <w:tab w:val="right" w:pos="9781"/>
          <w:tab w:val="right" w:pos="13323"/>
        </w:tabs>
        <w:spacing w:after="0"/>
        <w:outlineLvl w:val="0"/>
        <w:rPr>
          <w:rFonts w:ascii="Arial" w:eastAsia="宋体" w:hAnsi="Arial"/>
          <w:b/>
          <w:sz w:val="24"/>
          <w:szCs w:val="24"/>
          <w:lang w:val="en-US" w:eastAsia="zh-CN"/>
        </w:rPr>
      </w:pPr>
      <w:r w:rsidRPr="00F34191">
        <w:rPr>
          <w:rFonts w:ascii="Arial" w:eastAsia="宋体" w:hAnsi="Arial"/>
          <w:b/>
          <w:sz w:val="24"/>
          <w:szCs w:val="24"/>
          <w:lang w:val="en-US" w:eastAsia="zh-CN"/>
        </w:rPr>
        <w:t>Electronic Meeting, 20</w:t>
      </w:r>
      <w:r w:rsidRPr="00F34191">
        <w:rPr>
          <w:rFonts w:ascii="Arial" w:eastAsia="宋体" w:hAnsi="Arial" w:hint="eastAsia"/>
          <w:b/>
          <w:sz w:val="24"/>
          <w:szCs w:val="24"/>
          <w:lang w:val="en-US" w:eastAsia="zh-CN"/>
        </w:rPr>
        <w:t xml:space="preserve"> </w:t>
      </w:r>
      <w:r w:rsidRPr="00F34191">
        <w:rPr>
          <w:rFonts w:ascii="Arial" w:eastAsia="宋体" w:hAnsi="Arial"/>
          <w:b/>
          <w:sz w:val="24"/>
          <w:szCs w:val="24"/>
          <w:lang w:val="en-US" w:eastAsia="zh-CN"/>
        </w:rPr>
        <w:t>–</w:t>
      </w:r>
      <w:r w:rsidRPr="00F34191">
        <w:rPr>
          <w:rFonts w:ascii="Arial" w:eastAsia="宋体" w:hAnsi="Arial" w:hint="eastAsia"/>
          <w:b/>
          <w:sz w:val="24"/>
          <w:szCs w:val="24"/>
          <w:lang w:val="en-US" w:eastAsia="zh-CN"/>
        </w:rPr>
        <w:t xml:space="preserve"> </w:t>
      </w:r>
      <w:r w:rsidRPr="00F34191">
        <w:rPr>
          <w:rFonts w:ascii="Arial" w:eastAsia="宋体" w:hAnsi="Arial"/>
          <w:b/>
          <w:sz w:val="24"/>
          <w:szCs w:val="24"/>
          <w:lang w:val="en-US" w:eastAsia="zh-CN"/>
        </w:rPr>
        <w:t>30 Apr., 2020</w:t>
      </w:r>
    </w:p>
    <w:p w:rsidR="00DF0231" w:rsidRPr="00F34191"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34191">
        <w:rPr>
          <w:rFonts w:ascii="Arial" w:hAnsi="Arial"/>
          <w:sz w:val="24"/>
          <w:lang w:val="en-US"/>
        </w:rPr>
        <w:t>6.1.5.2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1C4FEE">
        <w:rPr>
          <w:rFonts w:ascii="Arial" w:hAnsi="Arial"/>
          <w:sz w:val="24"/>
          <w:lang w:val="en-US"/>
        </w:rPr>
        <w:t>cell reselection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1C4FEE">
        <w:rPr>
          <w:rFonts w:eastAsiaTheme="minorEastAsia"/>
          <w:lang w:val="en-US" w:eastAsia="zh-CN"/>
        </w:rPr>
        <w:t>NR-U</w:t>
      </w:r>
      <w:r w:rsidR="00AF0E37">
        <w:rPr>
          <w:rFonts w:eastAsiaTheme="minorEastAsia"/>
          <w:lang w:val="en-US" w:eastAsia="zh-CN"/>
        </w:rPr>
        <w:t xml:space="preserve"> were discussed. There are some remaining issues about </w:t>
      </w:r>
      <w:r w:rsidR="001C4FEE">
        <w:rPr>
          <w:rFonts w:eastAsiaTheme="minorEastAsia"/>
          <w:lang w:val="en-US" w:eastAsia="zh-CN"/>
        </w:rPr>
        <w:t>cell reselection</w:t>
      </w:r>
      <w:r w:rsidR="00AF0E37">
        <w:rPr>
          <w:rFonts w:eastAsiaTheme="minorEastAsia"/>
          <w:lang w:val="en-US" w:eastAsia="zh-CN"/>
        </w:rPr>
        <w:t xml:space="preserve"> procedures.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1C4FEE" w:rsidRPr="001C4FEE" w:rsidRDefault="001C4FEE" w:rsidP="001C4FEE">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discussions from previous meetings, significant progress had been make on the requirement of cell reselections for NR-U. There are still some pointed need to be further clarified listed in this paper.</w:t>
      </w:r>
    </w:p>
    <w:p w:rsidR="001F2AE4" w:rsidRDefault="001C4FEE" w:rsidP="001F2AE4">
      <w:pPr>
        <w:rPr>
          <w:rFonts w:eastAsiaTheme="minorEastAsia"/>
          <w:b/>
          <w:u w:val="single"/>
          <w:lang w:eastAsia="zh-CN"/>
        </w:rPr>
      </w:pPr>
      <w:r w:rsidRPr="001C4FEE">
        <w:rPr>
          <w:rFonts w:eastAsiaTheme="minorEastAsia"/>
          <w:b/>
          <w:u w:val="single"/>
          <w:lang w:eastAsia="zh-CN"/>
        </w:rPr>
        <w:t>NR Inter-frequency carrier</w:t>
      </w:r>
    </w:p>
    <w:p w:rsidR="001C4FEE" w:rsidRDefault="001C4FEE" w:rsidP="001C4FEE">
      <w:pPr>
        <w:rPr>
          <w:rFonts w:eastAsiaTheme="minorEastAsia"/>
          <w:lang w:val="en-US" w:eastAsia="zh-CN"/>
        </w:rPr>
      </w:pPr>
      <w:r w:rsidRPr="001C4FEE">
        <w:rPr>
          <w:rFonts w:eastAsiaTheme="minorEastAsia"/>
          <w:lang w:val="en-US" w:eastAsia="zh-CN"/>
        </w:rPr>
        <w:t xml:space="preserve">As defined in the UE measurement capability, UE shall be capable of monitoring 7 NR inter-frequency carriers </w:t>
      </w:r>
      <w:r>
        <w:rPr>
          <w:rFonts w:eastAsiaTheme="minorEastAsia"/>
          <w:lang w:val="en-US" w:eastAsia="zh-CN"/>
        </w:rPr>
        <w:t>d</w:t>
      </w:r>
      <w:r w:rsidRPr="001C4FEE">
        <w:rPr>
          <w:rFonts w:eastAsiaTheme="minorEastAsia"/>
          <w:lang w:val="en-US" w:eastAsia="zh-CN"/>
        </w:rPr>
        <w:t>epending on UE capability</w:t>
      </w:r>
      <w:r>
        <w:rPr>
          <w:rFonts w:eastAsiaTheme="minorEastAsia"/>
          <w:lang w:val="en-US" w:eastAsia="zh-CN"/>
        </w:rPr>
        <w:t>.</w:t>
      </w:r>
      <w:r w:rsidR="004D4020">
        <w:rPr>
          <w:rFonts w:eastAsiaTheme="minorEastAsia"/>
          <w:lang w:val="en-US" w:eastAsia="zh-CN"/>
        </w:rPr>
        <w:t xml:space="preserve"> Based on the feedback collection about the submitted CRs during RAN4#92bis meeting, </w:t>
      </w:r>
      <w:proofErr w:type="spellStart"/>
      <w:proofErr w:type="gramStart"/>
      <w:r w:rsidR="004D4020">
        <w:rPr>
          <w:rFonts w:eastAsiaTheme="minorEastAsia"/>
          <w:lang w:val="en-US" w:eastAsia="zh-CN"/>
        </w:rPr>
        <w:t>a</w:t>
      </w:r>
      <w:proofErr w:type="spellEnd"/>
      <w:proofErr w:type="gramEnd"/>
      <w:r w:rsidR="004D4020">
        <w:rPr>
          <w:rFonts w:eastAsiaTheme="minorEastAsia"/>
          <w:lang w:val="en-US" w:eastAsia="zh-CN"/>
        </w:rPr>
        <w:t xml:space="preserve"> issue need to be clarified is that whether the inter-frequency carriers are carriers on unlicensed band only or could be carriers on unlicensed band and/or carriers on licensed band. It is related to the definition of </w:t>
      </w:r>
      <w:proofErr w:type="spellStart"/>
      <w:r w:rsidR="004D4020">
        <w:rPr>
          <w:rFonts w:eastAsiaTheme="minorEastAsia"/>
          <w:lang w:val="en-US" w:eastAsia="zh-CN"/>
        </w:rPr>
        <w:t>K</w:t>
      </w:r>
      <w:r w:rsidR="004D4020" w:rsidRPr="004D4020">
        <w:rPr>
          <w:rFonts w:eastAsiaTheme="minorEastAsia"/>
          <w:vertAlign w:val="subscript"/>
          <w:lang w:val="en-US" w:eastAsia="zh-CN"/>
        </w:rPr>
        <w:t>carrier</w:t>
      </w:r>
      <w:proofErr w:type="spellEnd"/>
      <w:r w:rsidR="004D4020">
        <w:rPr>
          <w:rFonts w:eastAsiaTheme="minorEastAsia"/>
          <w:lang w:val="en-US" w:eastAsia="zh-CN"/>
        </w:rPr>
        <w:t xml:space="preserve"> for the inter-frequency measurement. From our understanding, the inter-frequency carriers include carriers on unlicensed band and/or licensed band. </w:t>
      </w:r>
    </w:p>
    <w:p w:rsidR="004D4020" w:rsidRPr="00AC79C3" w:rsidRDefault="004D4020" w:rsidP="004D4020">
      <w:pPr>
        <w:rPr>
          <w:rFonts w:eastAsiaTheme="minorEastAsia"/>
          <w:b/>
          <w:lang w:val="en-US" w:eastAsia="zh-CN"/>
        </w:rPr>
      </w:pPr>
      <w:r w:rsidRPr="00AC79C3">
        <w:rPr>
          <w:rFonts w:eastAsiaTheme="minorEastAsia"/>
          <w:b/>
          <w:lang w:val="en-US" w:eastAsia="zh-CN"/>
        </w:rPr>
        <w:t>Proposal 1: The inter-frequency carriers include carriers on unlicensed band and/or licensed band as defined in 4.2A.2.1.</w:t>
      </w:r>
    </w:p>
    <w:p w:rsidR="004D4020" w:rsidRDefault="004D4020" w:rsidP="004D4020">
      <w:pPr>
        <w:rPr>
          <w:rFonts w:cs="v4.2.0"/>
        </w:rPr>
      </w:pPr>
      <w:r>
        <w:rPr>
          <w:rFonts w:eastAsiaTheme="minorEastAsia"/>
          <w:lang w:val="en-US" w:eastAsia="zh-CN"/>
        </w:rPr>
        <w:t xml:space="preserve">As specified in the inter-frequency measurement requirements, </w:t>
      </w:r>
      <w:r>
        <w:rPr>
          <w:rFonts w:cs="v4.2.0"/>
        </w:rPr>
        <w:t>t</w:t>
      </w:r>
      <w:r w:rsidRPr="00885F53">
        <w:rPr>
          <w:rFonts w:cs="v4.2.0"/>
        </w:rPr>
        <w:t xml:space="preserve">he UE shall be able to evaluate whether a newly detectable inter-frequency cell meets the reselection criteria defined in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w:t>
      </w:r>
      <w:proofErr w:type="gramStart"/>
      <w:r w:rsidRPr="00885F53">
        <w:rPr>
          <w:rFonts w:cs="v4.2.0"/>
          <w:vertAlign w:val="subscript"/>
        </w:rPr>
        <w:t>,NR</w:t>
      </w:r>
      <w:proofErr w:type="gramEnd"/>
      <w:r w:rsidRPr="00885F53">
        <w:rPr>
          <w:rFonts w:cs="v4.2.0"/>
          <w:vertAlign w:val="subscript"/>
        </w:rPr>
        <w:t>_Inter</w:t>
      </w:r>
      <w:proofErr w:type="spellEnd"/>
      <w:r w:rsidRPr="004D4020">
        <w:rPr>
          <w:rFonts w:cs="v4.2.0"/>
        </w:rPr>
        <w:t>.</w:t>
      </w:r>
      <w:r>
        <w:rPr>
          <w:rFonts w:cs="v4.2.0"/>
        </w:rPr>
        <w:t xml:space="preserve"> Therefore, considering the proposal 1, th</w:t>
      </w:r>
      <w:r w:rsidR="0090615E">
        <w:rPr>
          <w:rFonts w:cs="v4.2.0"/>
        </w:rPr>
        <w:t xml:space="preserve">is part shall be divided into carriers on licensed band and carriers on licensed band. The corresponding expression shall be </w:t>
      </w:r>
    </w:p>
    <w:p w:rsidR="0090615E" w:rsidRDefault="0090615E" w:rsidP="004D4020">
      <w:pPr>
        <w:rPr>
          <w:rFonts w:cs="v4.2.0"/>
          <w:i/>
        </w:rPr>
      </w:pPr>
      <w:r w:rsidRPr="00FA5B01">
        <w:rPr>
          <w:rFonts w:cs="v4.2.0"/>
          <w:i/>
        </w:rPr>
        <w:t>“The UE shall be able to evaluate whether a newly detectable inter-frequency cell meets the reselection criteria defined in TS3</w:t>
      </w:r>
      <w:r w:rsidRPr="00FA5B01">
        <w:rPr>
          <w:rFonts w:cs="v4.2.0"/>
          <w:i/>
          <w:lang w:eastAsia="zh-CN"/>
        </w:rPr>
        <w:t>8</w:t>
      </w:r>
      <w:r w:rsidRPr="00FA5B01">
        <w:rPr>
          <w:rFonts w:cs="v4.2.0"/>
          <w:i/>
        </w:rPr>
        <w:t xml:space="preserve">.304 within </w:t>
      </w:r>
      <w:proofErr w:type="spellStart"/>
      <w:r w:rsidRPr="00FA5B01">
        <w:rPr>
          <w:rFonts w:cs="v4.2.0"/>
          <w:i/>
        </w:rPr>
        <w:t>K</w:t>
      </w:r>
      <w:r w:rsidRPr="00FA5B01">
        <w:rPr>
          <w:rFonts w:cs="v4.2.0"/>
          <w:i/>
          <w:vertAlign w:val="subscript"/>
        </w:rPr>
        <w:t>carrier_wo_CCA</w:t>
      </w:r>
      <w:proofErr w:type="spellEnd"/>
      <w:r w:rsidRPr="00FA5B01">
        <w:rPr>
          <w:rFonts w:cs="v4.2.0"/>
          <w:i/>
        </w:rPr>
        <w:t xml:space="preserve"> * </w:t>
      </w:r>
      <w:proofErr w:type="spellStart"/>
      <w:r w:rsidRPr="00FA5B01">
        <w:rPr>
          <w:rFonts w:cs="v4.2.0"/>
          <w:i/>
        </w:rPr>
        <w:t>T</w:t>
      </w:r>
      <w:r w:rsidRPr="00FA5B01">
        <w:rPr>
          <w:rFonts w:cs="v4.2.0"/>
          <w:i/>
          <w:vertAlign w:val="subscript"/>
        </w:rPr>
        <w:t>detect,NR_Inter</w:t>
      </w:r>
      <w:proofErr w:type="spellEnd"/>
      <w:r w:rsidRPr="00FA5B01">
        <w:rPr>
          <w:rFonts w:cs="v4.2.0"/>
          <w:i/>
        </w:rPr>
        <w:t xml:space="preserve"> + </w:t>
      </w:r>
      <w:proofErr w:type="spellStart"/>
      <w:r w:rsidRPr="00FA5B01">
        <w:rPr>
          <w:rFonts w:cs="v4.2.0"/>
          <w:i/>
        </w:rPr>
        <w:t>K</w:t>
      </w:r>
      <w:r w:rsidRPr="00FA5B01">
        <w:rPr>
          <w:rFonts w:cs="v4.2.0"/>
          <w:i/>
          <w:vertAlign w:val="subscript"/>
        </w:rPr>
        <w:t>carrier_CCA</w:t>
      </w:r>
      <w:proofErr w:type="spellEnd"/>
      <w:r w:rsidRPr="00FA5B01">
        <w:rPr>
          <w:rFonts w:cs="v4.2.0"/>
          <w:i/>
        </w:rPr>
        <w:t xml:space="preserve"> * </w:t>
      </w:r>
      <w:proofErr w:type="spellStart"/>
      <w:r w:rsidRPr="00FA5B01">
        <w:rPr>
          <w:rFonts w:cs="v4.2.0"/>
          <w:i/>
        </w:rPr>
        <w:t>T</w:t>
      </w:r>
      <w:r w:rsidRPr="00FA5B01">
        <w:rPr>
          <w:rFonts w:cs="v4.2.0"/>
          <w:i/>
          <w:vertAlign w:val="subscript"/>
        </w:rPr>
        <w:t>detect,NR_Inter_CCA</w:t>
      </w:r>
      <w:proofErr w:type="spellEnd"/>
      <w:r w:rsidRPr="00FA5B01">
        <w:rPr>
          <w:rFonts w:cs="v4.2.0"/>
          <w:i/>
        </w:rPr>
        <w:t xml:space="preserve">  if at least carrier frequency information is provided for inter-frequency neighbour cells by the serving cells when </w:t>
      </w:r>
      <w:proofErr w:type="spellStart"/>
      <w:r w:rsidRPr="00FA5B01">
        <w:rPr>
          <w:rFonts w:cs="v4.2.0"/>
          <w:i/>
        </w:rPr>
        <w:t>T</w:t>
      </w:r>
      <w:r w:rsidRPr="00FA5B01">
        <w:rPr>
          <w:rFonts w:cs="v4.2.0"/>
          <w:i/>
          <w:vertAlign w:val="subscript"/>
        </w:rPr>
        <w:t>reselection</w:t>
      </w:r>
      <w:proofErr w:type="spellEnd"/>
      <w:r w:rsidRPr="00FA5B01">
        <w:rPr>
          <w:rFonts w:cs="v4.2.0"/>
          <w:i/>
        </w:rPr>
        <w:t xml:space="preserve"> = 0 provided that the reselection criteria is met by a margin of</w:t>
      </w:r>
      <w:r w:rsidRPr="00FA5B01">
        <w:rPr>
          <w:rFonts w:cs="v4.2.0"/>
          <w:i/>
          <w:lang w:eastAsia="zh-CN"/>
        </w:rPr>
        <w:t xml:space="preserve"> at least 5 dB </w:t>
      </w:r>
      <w:r w:rsidRPr="00FA5B01">
        <w:rPr>
          <w:rFonts w:cs="v4.2.0"/>
          <w:i/>
        </w:rPr>
        <w:t xml:space="preserve">in FR1 </w:t>
      </w:r>
      <w:r w:rsidRPr="00FA5B01">
        <w:rPr>
          <w:rFonts w:cs="v4.2.0"/>
          <w:i/>
          <w:lang w:eastAsia="zh-CN"/>
        </w:rPr>
        <w:t xml:space="preserve">for reselections based on ranking or 6dB </w:t>
      </w:r>
      <w:r w:rsidRPr="00FA5B01">
        <w:rPr>
          <w:rFonts w:cs="v4.2.0"/>
          <w:i/>
        </w:rPr>
        <w:t xml:space="preserve">in FR1 </w:t>
      </w:r>
      <w:r w:rsidRPr="00FA5B01">
        <w:rPr>
          <w:rFonts w:cs="v4.2.0"/>
          <w:i/>
          <w:lang w:eastAsia="zh-CN"/>
        </w:rPr>
        <w:t>for SS-RSRP reselections based on absolute priorities or 4dB in FR1 for SS-RSRQ reselections based on absolute priorities</w:t>
      </w:r>
      <w:r w:rsidRPr="00FA5B01">
        <w:rPr>
          <w:rFonts w:cs="v4.2.0"/>
          <w:i/>
        </w:rPr>
        <w:t xml:space="preserve">. The parameter </w:t>
      </w:r>
      <w:proofErr w:type="spellStart"/>
      <w:r w:rsidRPr="00FA5B01">
        <w:rPr>
          <w:rFonts w:cs="v4.2.0"/>
          <w:i/>
        </w:rPr>
        <w:t>K</w:t>
      </w:r>
      <w:r w:rsidRPr="00FA5B01">
        <w:rPr>
          <w:rFonts w:cs="v4.2.0"/>
          <w:i/>
          <w:vertAlign w:val="subscript"/>
        </w:rPr>
        <w:t>carrier_wo_CCA</w:t>
      </w:r>
      <w:proofErr w:type="spellEnd"/>
      <w:r w:rsidRPr="00FA5B01">
        <w:rPr>
          <w:rFonts w:cs="v4.2.0"/>
          <w:i/>
          <w:vertAlign w:val="subscript"/>
        </w:rPr>
        <w:t xml:space="preserve"> </w:t>
      </w:r>
      <w:r w:rsidRPr="00FA5B01">
        <w:rPr>
          <w:rFonts w:cs="v4.2.0"/>
          <w:i/>
        </w:rPr>
        <w:t xml:space="preserve">is the number of NR inter-frequency carriers on licensed band and </w:t>
      </w:r>
      <w:proofErr w:type="spellStart"/>
      <w:r w:rsidRPr="00FA5B01">
        <w:rPr>
          <w:rFonts w:cs="v4.2.0"/>
          <w:i/>
        </w:rPr>
        <w:t>K</w:t>
      </w:r>
      <w:r w:rsidRPr="00FA5B01">
        <w:rPr>
          <w:rFonts w:cs="v4.2.0"/>
          <w:i/>
          <w:vertAlign w:val="subscript"/>
        </w:rPr>
        <w:t>carrier_CCA</w:t>
      </w:r>
      <w:proofErr w:type="spellEnd"/>
      <w:r w:rsidRPr="00FA5B01">
        <w:rPr>
          <w:rFonts w:cs="v4.2.0"/>
          <w:i/>
        </w:rPr>
        <w:t xml:space="preserve"> is the number of NR inter-frequency carriers on unlicensed band indicated by the serving cell. An inter-frequency cell is considered to be detectable </w:t>
      </w:r>
      <w:r w:rsidRPr="00FA5B01">
        <w:rPr>
          <w:i/>
        </w:rPr>
        <w:t xml:space="preserve">according to the conditions defined in Annex </w:t>
      </w:r>
      <w:proofErr w:type="spellStart"/>
      <w:r w:rsidRPr="00FA5B01">
        <w:rPr>
          <w:i/>
          <w:lang w:eastAsia="zh-CN"/>
        </w:rPr>
        <w:t>B.x.y</w:t>
      </w:r>
      <w:proofErr w:type="spellEnd"/>
      <w:r w:rsidRPr="00FA5B01">
        <w:rPr>
          <w:i/>
          <w:lang w:eastAsia="zh-CN"/>
        </w:rPr>
        <w:t xml:space="preserve"> </w:t>
      </w:r>
      <w:r w:rsidRPr="00FA5B01">
        <w:rPr>
          <w:i/>
        </w:rPr>
        <w:t>for a corresponding Band.</w:t>
      </w:r>
      <w:r w:rsidRPr="00FA5B01">
        <w:rPr>
          <w:rFonts w:cs="v4.2.0"/>
          <w:i/>
        </w:rPr>
        <w:t>”</w:t>
      </w:r>
    </w:p>
    <w:p w:rsidR="00FD64E4" w:rsidRPr="00FD64E4" w:rsidRDefault="00FD64E4" w:rsidP="004D4020">
      <w:pPr>
        <w:rPr>
          <w:rFonts w:cs="v4.2.0"/>
          <w:b/>
        </w:rPr>
      </w:pPr>
      <w:r w:rsidRPr="00FD64E4">
        <w:rPr>
          <w:rFonts w:cs="v4.2.0"/>
          <w:b/>
        </w:rPr>
        <w:t>Proposal 2:</w:t>
      </w:r>
    </w:p>
    <w:p w:rsidR="00FD64E4" w:rsidRPr="00FD64E4" w:rsidRDefault="00FD64E4" w:rsidP="00FD64E4">
      <w:pPr>
        <w:rPr>
          <w:rFonts w:cs="v4.2.0"/>
          <w:b/>
          <w:i/>
        </w:rPr>
      </w:pPr>
      <w:r w:rsidRPr="00FD64E4">
        <w:rPr>
          <w:rFonts w:cs="v4.2.0"/>
          <w:b/>
          <w:i/>
        </w:rPr>
        <w:t>“The UE shall be able to evaluate whether a newly detectable inter-frequency cell meets the reselection criteria defined in TS3</w:t>
      </w:r>
      <w:r w:rsidRPr="00FD64E4">
        <w:rPr>
          <w:rFonts w:cs="v4.2.0"/>
          <w:b/>
          <w:i/>
          <w:lang w:eastAsia="zh-CN"/>
        </w:rPr>
        <w:t>8</w:t>
      </w:r>
      <w:r w:rsidRPr="00FD64E4">
        <w:rPr>
          <w:rFonts w:cs="v4.2.0"/>
          <w:b/>
          <w:i/>
        </w:rPr>
        <w:t xml:space="preserve">.304 within </w:t>
      </w:r>
      <w:proofErr w:type="spellStart"/>
      <w:r w:rsidRPr="00FD64E4">
        <w:rPr>
          <w:rFonts w:cs="v4.2.0"/>
          <w:b/>
          <w:i/>
        </w:rPr>
        <w:t>K</w:t>
      </w:r>
      <w:r w:rsidRPr="00FD64E4">
        <w:rPr>
          <w:rFonts w:cs="v4.2.0"/>
          <w:b/>
          <w:i/>
          <w:vertAlign w:val="subscript"/>
        </w:rPr>
        <w:t>carrier_wo_CCA</w:t>
      </w:r>
      <w:proofErr w:type="spellEnd"/>
      <w:r w:rsidRPr="00FD64E4">
        <w:rPr>
          <w:rFonts w:cs="v4.2.0"/>
          <w:b/>
          <w:i/>
        </w:rPr>
        <w:t xml:space="preserve"> * </w:t>
      </w:r>
      <w:proofErr w:type="spellStart"/>
      <w:r w:rsidRPr="00FD64E4">
        <w:rPr>
          <w:rFonts w:cs="v4.2.0"/>
          <w:b/>
          <w:i/>
        </w:rPr>
        <w:t>T</w:t>
      </w:r>
      <w:r w:rsidRPr="00FD64E4">
        <w:rPr>
          <w:rFonts w:cs="v4.2.0"/>
          <w:b/>
          <w:i/>
          <w:vertAlign w:val="subscript"/>
        </w:rPr>
        <w:t>detect,NR_Inter</w:t>
      </w:r>
      <w:proofErr w:type="spellEnd"/>
      <w:r w:rsidRPr="00FD64E4">
        <w:rPr>
          <w:rFonts w:cs="v4.2.0"/>
          <w:b/>
          <w:i/>
        </w:rPr>
        <w:t xml:space="preserve"> + </w:t>
      </w:r>
      <w:proofErr w:type="spellStart"/>
      <w:r w:rsidRPr="00FD64E4">
        <w:rPr>
          <w:rFonts w:cs="v4.2.0"/>
          <w:b/>
          <w:i/>
        </w:rPr>
        <w:t>K</w:t>
      </w:r>
      <w:r w:rsidRPr="00FD64E4">
        <w:rPr>
          <w:rFonts w:cs="v4.2.0"/>
          <w:b/>
          <w:i/>
          <w:vertAlign w:val="subscript"/>
        </w:rPr>
        <w:t>carrier_CCA</w:t>
      </w:r>
      <w:proofErr w:type="spellEnd"/>
      <w:r w:rsidRPr="00FD64E4">
        <w:rPr>
          <w:rFonts w:cs="v4.2.0"/>
          <w:b/>
          <w:i/>
        </w:rPr>
        <w:t xml:space="preserve"> * </w:t>
      </w:r>
      <w:proofErr w:type="spellStart"/>
      <w:r w:rsidRPr="00FD64E4">
        <w:rPr>
          <w:rFonts w:cs="v4.2.0"/>
          <w:b/>
          <w:i/>
        </w:rPr>
        <w:t>T</w:t>
      </w:r>
      <w:r w:rsidRPr="00FD64E4">
        <w:rPr>
          <w:rFonts w:cs="v4.2.0"/>
          <w:b/>
          <w:i/>
          <w:vertAlign w:val="subscript"/>
        </w:rPr>
        <w:t>detect,NR_Inter_CCA</w:t>
      </w:r>
      <w:proofErr w:type="spellEnd"/>
      <w:r w:rsidRPr="00FD64E4">
        <w:rPr>
          <w:rFonts w:cs="v4.2.0"/>
          <w:b/>
          <w:i/>
        </w:rPr>
        <w:t xml:space="preserve">  if at least carrier frequency information is provided for inter-frequency neighbour cells by the serving cells when </w:t>
      </w:r>
      <w:proofErr w:type="spellStart"/>
      <w:r w:rsidRPr="00FD64E4">
        <w:rPr>
          <w:rFonts w:cs="v4.2.0"/>
          <w:b/>
          <w:i/>
        </w:rPr>
        <w:t>T</w:t>
      </w:r>
      <w:r w:rsidRPr="00FD64E4">
        <w:rPr>
          <w:rFonts w:cs="v4.2.0"/>
          <w:b/>
          <w:i/>
          <w:vertAlign w:val="subscript"/>
        </w:rPr>
        <w:t>reselection</w:t>
      </w:r>
      <w:proofErr w:type="spellEnd"/>
      <w:r w:rsidRPr="00FD64E4">
        <w:rPr>
          <w:rFonts w:cs="v4.2.0"/>
          <w:b/>
          <w:i/>
        </w:rPr>
        <w:t xml:space="preserve"> = 0 provided that the reselection criteria is met by a margin of</w:t>
      </w:r>
      <w:r w:rsidRPr="00FD64E4">
        <w:rPr>
          <w:rFonts w:cs="v4.2.0"/>
          <w:b/>
          <w:i/>
          <w:lang w:eastAsia="zh-CN"/>
        </w:rPr>
        <w:t xml:space="preserve"> at least 5 dB </w:t>
      </w:r>
      <w:r w:rsidRPr="00FD64E4">
        <w:rPr>
          <w:rFonts w:cs="v4.2.0"/>
          <w:b/>
          <w:i/>
        </w:rPr>
        <w:t xml:space="preserve">in FR1 </w:t>
      </w:r>
      <w:r w:rsidRPr="00FD64E4">
        <w:rPr>
          <w:rFonts w:cs="v4.2.0"/>
          <w:b/>
          <w:i/>
          <w:lang w:eastAsia="zh-CN"/>
        </w:rPr>
        <w:t xml:space="preserve">for reselections based on ranking or 6dB </w:t>
      </w:r>
      <w:r w:rsidRPr="00FD64E4">
        <w:rPr>
          <w:rFonts w:cs="v4.2.0"/>
          <w:b/>
          <w:i/>
        </w:rPr>
        <w:t xml:space="preserve">in FR1 </w:t>
      </w:r>
      <w:r w:rsidRPr="00FD64E4">
        <w:rPr>
          <w:rFonts w:cs="v4.2.0"/>
          <w:b/>
          <w:i/>
          <w:lang w:eastAsia="zh-CN"/>
        </w:rPr>
        <w:t>for SS-RSRP reselections based on absolute priorities or 4dB in FR1 for SS-RSRQ reselections based on absolute priorities</w:t>
      </w:r>
      <w:r w:rsidRPr="00FD64E4">
        <w:rPr>
          <w:rFonts w:cs="v4.2.0"/>
          <w:b/>
          <w:i/>
        </w:rPr>
        <w:t xml:space="preserve">. The parameter </w:t>
      </w:r>
      <w:proofErr w:type="spellStart"/>
      <w:r w:rsidRPr="00FD64E4">
        <w:rPr>
          <w:rFonts w:cs="v4.2.0"/>
          <w:b/>
          <w:i/>
        </w:rPr>
        <w:t>K</w:t>
      </w:r>
      <w:r w:rsidRPr="00FD64E4">
        <w:rPr>
          <w:rFonts w:cs="v4.2.0"/>
          <w:b/>
          <w:i/>
          <w:vertAlign w:val="subscript"/>
        </w:rPr>
        <w:t>carrier_wo_CCA</w:t>
      </w:r>
      <w:proofErr w:type="spellEnd"/>
      <w:r w:rsidRPr="00FD64E4">
        <w:rPr>
          <w:rFonts w:cs="v4.2.0"/>
          <w:b/>
          <w:i/>
          <w:vertAlign w:val="subscript"/>
        </w:rPr>
        <w:t xml:space="preserve"> </w:t>
      </w:r>
      <w:r w:rsidRPr="00FD64E4">
        <w:rPr>
          <w:rFonts w:cs="v4.2.0"/>
          <w:b/>
          <w:i/>
        </w:rPr>
        <w:t xml:space="preserve">is the number of NR inter-frequency carriers on licensed band and </w:t>
      </w:r>
      <w:proofErr w:type="spellStart"/>
      <w:r w:rsidRPr="00FD64E4">
        <w:rPr>
          <w:rFonts w:cs="v4.2.0"/>
          <w:b/>
          <w:i/>
        </w:rPr>
        <w:t>K</w:t>
      </w:r>
      <w:r w:rsidRPr="00FD64E4">
        <w:rPr>
          <w:rFonts w:cs="v4.2.0"/>
          <w:b/>
          <w:i/>
          <w:vertAlign w:val="subscript"/>
        </w:rPr>
        <w:t>carrier_CCA</w:t>
      </w:r>
      <w:proofErr w:type="spellEnd"/>
      <w:r w:rsidRPr="00FD64E4">
        <w:rPr>
          <w:rFonts w:cs="v4.2.0"/>
          <w:b/>
          <w:i/>
        </w:rPr>
        <w:t xml:space="preserve"> is the number of NR inter-frequency carriers on unlicensed band indicated by the serving cell. An inter-frequency cell is considered to be detectable </w:t>
      </w:r>
      <w:r w:rsidRPr="00FD64E4">
        <w:rPr>
          <w:b/>
          <w:i/>
        </w:rPr>
        <w:t xml:space="preserve">according to the conditions defined in Annex </w:t>
      </w:r>
      <w:proofErr w:type="spellStart"/>
      <w:r w:rsidRPr="00FD64E4">
        <w:rPr>
          <w:b/>
          <w:i/>
          <w:lang w:eastAsia="zh-CN"/>
        </w:rPr>
        <w:t>B.x.y</w:t>
      </w:r>
      <w:proofErr w:type="spellEnd"/>
      <w:r w:rsidRPr="00FD64E4">
        <w:rPr>
          <w:b/>
          <w:i/>
          <w:lang w:eastAsia="zh-CN"/>
        </w:rPr>
        <w:t xml:space="preserve"> </w:t>
      </w:r>
      <w:r w:rsidRPr="00FD64E4">
        <w:rPr>
          <w:b/>
          <w:i/>
        </w:rPr>
        <w:t>for a corresponding Band.</w:t>
      </w:r>
      <w:r w:rsidRPr="00FD64E4">
        <w:rPr>
          <w:rFonts w:cs="v4.2.0"/>
          <w:b/>
          <w:i/>
        </w:rPr>
        <w:t>”</w:t>
      </w:r>
    </w:p>
    <w:p w:rsidR="00FD64E4" w:rsidRPr="00FD64E4" w:rsidRDefault="00FD64E4" w:rsidP="004D4020">
      <w:pPr>
        <w:rPr>
          <w:rFonts w:cs="v4.2.0"/>
        </w:rPr>
      </w:pPr>
    </w:p>
    <w:p w:rsidR="001C4FEE" w:rsidRPr="005B5877" w:rsidRDefault="00FA5B01" w:rsidP="001F2AE4">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updating is also needed for the measurement and evaluation procedures. We captured the above clarification in our accompanied CR [2]</w:t>
      </w:r>
    </w:p>
    <w:p w:rsidR="001C4FEE" w:rsidRDefault="001C4FEE" w:rsidP="001F2AE4">
      <w:pPr>
        <w:rPr>
          <w:b/>
          <w:u w:val="single"/>
          <w:lang w:eastAsia="ko-KR"/>
        </w:rPr>
      </w:pPr>
      <w:r w:rsidRPr="001C4FEE">
        <w:rPr>
          <w:b/>
          <w:u w:val="single"/>
          <w:lang w:eastAsia="ko-KR"/>
        </w:rPr>
        <w:t>Time for receiving system information</w:t>
      </w:r>
    </w:p>
    <w:p w:rsidR="005B5877" w:rsidRDefault="005B5877" w:rsidP="001F2AE4">
      <w:pPr>
        <w:rPr>
          <w:rFonts w:eastAsiaTheme="minorEastAsia"/>
          <w:lang w:eastAsia="zh-CN"/>
        </w:rPr>
      </w:pPr>
      <w:r w:rsidRPr="005B5877">
        <w:rPr>
          <w:rFonts w:eastAsiaTheme="minorEastAsia"/>
          <w:lang w:eastAsia="zh-CN"/>
        </w:rPr>
        <w:t>The SI reading time was discussed during the last meeting based on the simulation results.</w:t>
      </w:r>
      <w:r>
        <w:rPr>
          <w:rFonts w:eastAsiaTheme="minorEastAsia"/>
          <w:lang w:eastAsia="zh-CN"/>
        </w:rPr>
        <w:t xml:space="preserve"> From our understanding, we shall keep the same principle as Rel-15 spec, where the SI reading time is </w:t>
      </w:r>
      <w:r w:rsidR="00FD64E4">
        <w:rPr>
          <w:rFonts w:eastAsiaTheme="minorEastAsia"/>
          <w:lang w:eastAsia="zh-CN"/>
        </w:rPr>
        <w:t>indicated as a variable. Thus, for NR-U, there is no need to define the exact value of SI reading in the core parts.</w:t>
      </w:r>
    </w:p>
    <w:p w:rsidR="00FD64E4" w:rsidRDefault="00FD64E4" w:rsidP="001F2AE4">
      <w:pPr>
        <w:rPr>
          <w:rFonts w:eastAsiaTheme="minorEastAsia"/>
          <w:b/>
          <w:lang w:eastAsia="zh-CN"/>
        </w:rPr>
      </w:pPr>
      <w:r w:rsidRPr="00FD64E4">
        <w:rPr>
          <w:rFonts w:eastAsiaTheme="minorEastAsia"/>
          <w:b/>
          <w:lang w:eastAsia="zh-CN"/>
        </w:rPr>
        <w:t>Proposal 3: There is no need to define the exact value of SI reading in the core parts for NR-U.</w:t>
      </w:r>
    </w:p>
    <w:p w:rsidR="00FD64E4" w:rsidRPr="00FD64E4" w:rsidRDefault="00FD64E4" w:rsidP="001F2AE4">
      <w:pPr>
        <w:rPr>
          <w:rFonts w:eastAsiaTheme="minorEastAsia"/>
          <w:b/>
          <w:lang w:eastAsia="zh-CN"/>
        </w:rPr>
      </w:pPr>
      <w:r w:rsidRPr="00FD64E4">
        <w:rPr>
          <w:rFonts w:eastAsiaTheme="minorEastAsia"/>
          <w:lang w:eastAsia="zh-CN"/>
        </w:rPr>
        <w:t>For the SI reading time</w:t>
      </w:r>
      <w:r w:rsidRPr="00FD64E4">
        <w:rPr>
          <w:rFonts w:eastAsiaTheme="minorEastAsia"/>
          <w:b/>
          <w:lang w:eastAsia="zh-CN"/>
        </w:rPr>
        <w:t xml:space="preserve"> </w:t>
      </w:r>
      <w:r w:rsidRPr="00FD64E4">
        <w:rPr>
          <w:lang w:eastAsia="ko-KR"/>
        </w:rPr>
        <w:t>T</w:t>
      </w:r>
      <w:r w:rsidRPr="00FD64E4">
        <w:rPr>
          <w:vertAlign w:val="subscript"/>
          <w:lang w:eastAsia="ko-KR"/>
        </w:rPr>
        <w:t>SI-NR_CCA</w:t>
      </w:r>
      <w:r w:rsidRPr="00FD64E4">
        <w:rPr>
          <w:lang w:eastAsia="ko-KR"/>
        </w:rPr>
        <w:t>,</w:t>
      </w:r>
      <w:r>
        <w:rPr>
          <w:lang w:eastAsia="ko-KR"/>
        </w:rPr>
        <w:t xml:space="preserve"> an editor note is added</w:t>
      </w:r>
      <w:r w:rsidR="002954B6">
        <w:rPr>
          <w:lang w:eastAsia="ko-KR"/>
        </w:rPr>
        <w:t xml:space="preserve"> in paging interruption requirements</w:t>
      </w:r>
      <w:r w:rsidR="00591D07">
        <w:rPr>
          <w:lang w:eastAsia="ko-KR"/>
        </w:rPr>
        <w:t xml:space="preserve"> [2]</w:t>
      </w:r>
      <w:r>
        <w:rPr>
          <w:lang w:eastAsia="ko-KR"/>
        </w:rPr>
        <w:t xml:space="preserve">, which allows updating based on RAN4’s discussion. </w:t>
      </w:r>
      <w:r w:rsidR="002954B6">
        <w:rPr>
          <w:lang w:eastAsia="ko-KR"/>
        </w:rPr>
        <w:t xml:space="preserve"> </w:t>
      </w:r>
    </w:p>
    <w:p w:rsidR="001C4FEE" w:rsidRDefault="001C4FEE" w:rsidP="001F2AE4">
      <w:pPr>
        <w:rPr>
          <w:b/>
          <w:u w:val="single"/>
          <w:lang w:eastAsia="ko-KR"/>
        </w:rPr>
      </w:pPr>
      <w:r w:rsidRPr="001C4FEE">
        <w:rPr>
          <w:b/>
          <w:u w:val="single"/>
          <w:lang w:eastAsia="ko-KR"/>
        </w:rPr>
        <w:t xml:space="preserve">Definition of available SSB </w:t>
      </w:r>
    </w:p>
    <w:p w:rsidR="00FD64E4" w:rsidRDefault="000F7EAD" w:rsidP="001F2AE4">
      <w:pPr>
        <w:rPr>
          <w:rFonts w:eastAsiaTheme="minorEastAsia"/>
          <w:lang w:eastAsia="zh-CN"/>
        </w:rPr>
      </w:pPr>
      <w:r w:rsidRPr="000F7EAD">
        <w:rPr>
          <w:rFonts w:eastAsiaTheme="minorEastAsia" w:hint="eastAsia"/>
          <w:lang w:eastAsia="zh-CN"/>
        </w:rPr>
        <w:t>B</w:t>
      </w:r>
      <w:r w:rsidRPr="000F7EAD">
        <w:rPr>
          <w:rFonts w:eastAsiaTheme="minorEastAsia"/>
          <w:lang w:eastAsia="zh-CN"/>
        </w:rPr>
        <w:t>ased on the discussion from previous meetings,</w:t>
      </w:r>
      <w:r>
        <w:rPr>
          <w:rFonts w:eastAsiaTheme="minorEastAsia"/>
          <w:lang w:eastAsia="zh-CN"/>
        </w:rPr>
        <w:t xml:space="preserve"> the corresponding periods are extended when the SSB is not available. However, when considering the QCL relations between SSB candidate positions, the definition of available SSB need further investigation. From our understanding, the definition of available SSB shall be aligned among requirements for NR-U (cell re-selection, RLM and measurement etc.)</w:t>
      </w:r>
      <w:r w:rsidRPr="000F7EAD">
        <w:rPr>
          <w:rFonts w:eastAsiaTheme="minorEastAsia"/>
          <w:lang w:eastAsia="zh-CN"/>
        </w:rPr>
        <w:t xml:space="preserve"> </w:t>
      </w:r>
    </w:p>
    <w:p w:rsidR="000F7EAD" w:rsidRDefault="000F7EAD" w:rsidP="001F2AE4">
      <w:pPr>
        <w:rPr>
          <w:rFonts w:eastAsiaTheme="minorEastAsia"/>
          <w:b/>
          <w:lang w:eastAsia="zh-CN"/>
        </w:rPr>
      </w:pPr>
      <w:r w:rsidRPr="000F7EAD">
        <w:rPr>
          <w:rFonts w:eastAsiaTheme="minorEastAsia"/>
          <w:b/>
          <w:lang w:eastAsia="zh-CN"/>
        </w:rPr>
        <w:t>Proposal 4: The definition of available SSB shall be aligned among requirements for NR-U.</w:t>
      </w:r>
    </w:p>
    <w:p w:rsidR="000F7EAD" w:rsidRPr="000F7EAD" w:rsidRDefault="000F7EAD" w:rsidP="001F2AE4">
      <w:pPr>
        <w:rPr>
          <w:rFonts w:eastAsiaTheme="minorEastAsia"/>
          <w:lang w:eastAsia="zh-CN"/>
        </w:rPr>
      </w:pPr>
      <w:r w:rsidRPr="000F7EAD">
        <w:rPr>
          <w:rFonts w:eastAsiaTheme="minorEastAsia"/>
          <w:lang w:eastAsia="zh-CN"/>
        </w:rPr>
        <w:t>Similarly, an editor note is added in [2] for potential clarifications based on RAN4’s discussion.</w:t>
      </w:r>
    </w:p>
    <w:p w:rsidR="0050339C" w:rsidRDefault="0050339C" w:rsidP="0050339C">
      <w:pPr>
        <w:pStyle w:val="1"/>
        <w:numPr>
          <w:ilvl w:val="0"/>
          <w:numId w:val="1"/>
        </w:numPr>
        <w:rPr>
          <w:lang w:val="en-US"/>
        </w:rPr>
      </w:pPr>
      <w:r>
        <w:rPr>
          <w:lang w:val="en-US"/>
        </w:rPr>
        <w:t>Conclusion</w:t>
      </w:r>
    </w:p>
    <w:p w:rsidR="00FD64E4" w:rsidRDefault="00AC79C3" w:rsidP="001F2AE4">
      <w:pPr>
        <w:rPr>
          <w:rFonts w:eastAsiaTheme="minorEastAsia"/>
          <w:b/>
          <w:lang w:val="en-US" w:eastAsia="zh-CN"/>
        </w:rPr>
      </w:pPr>
      <w:r w:rsidRPr="00AC79C3">
        <w:rPr>
          <w:rFonts w:eastAsiaTheme="minorEastAsia"/>
          <w:b/>
          <w:lang w:val="en-US" w:eastAsia="zh-CN"/>
        </w:rPr>
        <w:t>Proposal 1: The inter-frequency carriers include carriers on unlicensed band and/or licensed band as defined in 4.2A.2.1.</w:t>
      </w:r>
    </w:p>
    <w:p w:rsidR="00AC79C3" w:rsidRPr="00FD64E4" w:rsidRDefault="00AC79C3" w:rsidP="00AC79C3">
      <w:pPr>
        <w:rPr>
          <w:rFonts w:cs="v4.2.0"/>
          <w:b/>
        </w:rPr>
      </w:pPr>
      <w:r w:rsidRPr="00FD64E4">
        <w:rPr>
          <w:rFonts w:cs="v4.2.0"/>
          <w:b/>
        </w:rPr>
        <w:t>Proposal 2:</w:t>
      </w:r>
    </w:p>
    <w:p w:rsidR="00AC79C3" w:rsidRPr="00FD64E4" w:rsidRDefault="00AC79C3" w:rsidP="00AC79C3">
      <w:pPr>
        <w:rPr>
          <w:rFonts w:cs="v4.2.0"/>
          <w:b/>
          <w:i/>
        </w:rPr>
      </w:pPr>
      <w:r w:rsidRPr="00FD64E4">
        <w:rPr>
          <w:rFonts w:cs="v4.2.0"/>
          <w:b/>
          <w:i/>
        </w:rPr>
        <w:t>“The UE shall be able to evaluate whether a newly detectable inter-frequency cell meets the reselection criteria defined in TS3</w:t>
      </w:r>
      <w:r w:rsidRPr="00FD64E4">
        <w:rPr>
          <w:rFonts w:cs="v4.2.0"/>
          <w:b/>
          <w:i/>
          <w:lang w:eastAsia="zh-CN"/>
        </w:rPr>
        <w:t>8</w:t>
      </w:r>
      <w:r w:rsidRPr="00FD64E4">
        <w:rPr>
          <w:rFonts w:cs="v4.2.0"/>
          <w:b/>
          <w:i/>
        </w:rPr>
        <w:t xml:space="preserve">.304 within </w:t>
      </w:r>
      <w:proofErr w:type="spellStart"/>
      <w:r w:rsidRPr="00FD64E4">
        <w:rPr>
          <w:rFonts w:cs="v4.2.0"/>
          <w:b/>
          <w:i/>
        </w:rPr>
        <w:t>K</w:t>
      </w:r>
      <w:r w:rsidRPr="00FD64E4">
        <w:rPr>
          <w:rFonts w:cs="v4.2.0"/>
          <w:b/>
          <w:i/>
          <w:vertAlign w:val="subscript"/>
        </w:rPr>
        <w:t>carrier_wo_CCA</w:t>
      </w:r>
      <w:proofErr w:type="spellEnd"/>
      <w:r w:rsidRPr="00FD64E4">
        <w:rPr>
          <w:rFonts w:cs="v4.2.0"/>
          <w:b/>
          <w:i/>
        </w:rPr>
        <w:t xml:space="preserve"> * </w:t>
      </w:r>
      <w:proofErr w:type="spellStart"/>
      <w:r w:rsidRPr="00FD64E4">
        <w:rPr>
          <w:rFonts w:cs="v4.2.0"/>
          <w:b/>
          <w:i/>
        </w:rPr>
        <w:t>T</w:t>
      </w:r>
      <w:r w:rsidRPr="00FD64E4">
        <w:rPr>
          <w:rFonts w:cs="v4.2.0"/>
          <w:b/>
          <w:i/>
          <w:vertAlign w:val="subscript"/>
        </w:rPr>
        <w:t>detect,NR_Inter</w:t>
      </w:r>
      <w:proofErr w:type="spellEnd"/>
      <w:r w:rsidRPr="00FD64E4">
        <w:rPr>
          <w:rFonts w:cs="v4.2.0"/>
          <w:b/>
          <w:i/>
        </w:rPr>
        <w:t xml:space="preserve"> + </w:t>
      </w:r>
      <w:proofErr w:type="spellStart"/>
      <w:r w:rsidRPr="00FD64E4">
        <w:rPr>
          <w:rFonts w:cs="v4.2.0"/>
          <w:b/>
          <w:i/>
        </w:rPr>
        <w:t>K</w:t>
      </w:r>
      <w:r w:rsidRPr="00FD64E4">
        <w:rPr>
          <w:rFonts w:cs="v4.2.0"/>
          <w:b/>
          <w:i/>
          <w:vertAlign w:val="subscript"/>
        </w:rPr>
        <w:t>carrier_CCA</w:t>
      </w:r>
      <w:proofErr w:type="spellEnd"/>
      <w:r w:rsidRPr="00FD64E4">
        <w:rPr>
          <w:rFonts w:cs="v4.2.0"/>
          <w:b/>
          <w:i/>
        </w:rPr>
        <w:t xml:space="preserve"> * </w:t>
      </w:r>
      <w:proofErr w:type="spellStart"/>
      <w:r w:rsidRPr="00FD64E4">
        <w:rPr>
          <w:rFonts w:cs="v4.2.0"/>
          <w:b/>
          <w:i/>
        </w:rPr>
        <w:t>T</w:t>
      </w:r>
      <w:r w:rsidRPr="00FD64E4">
        <w:rPr>
          <w:rFonts w:cs="v4.2.0"/>
          <w:b/>
          <w:i/>
          <w:vertAlign w:val="subscript"/>
        </w:rPr>
        <w:t>detect,NR_Inter_CCA</w:t>
      </w:r>
      <w:proofErr w:type="spellEnd"/>
      <w:r w:rsidRPr="00FD64E4">
        <w:rPr>
          <w:rFonts w:cs="v4.2.0"/>
          <w:b/>
          <w:i/>
        </w:rPr>
        <w:t xml:space="preserve">  if at least carrier frequency information is provided for inter-frequency neighbour cells by the serving cells when </w:t>
      </w:r>
      <w:proofErr w:type="spellStart"/>
      <w:r w:rsidRPr="00FD64E4">
        <w:rPr>
          <w:rFonts w:cs="v4.2.0"/>
          <w:b/>
          <w:i/>
        </w:rPr>
        <w:t>T</w:t>
      </w:r>
      <w:r w:rsidRPr="00FD64E4">
        <w:rPr>
          <w:rFonts w:cs="v4.2.0"/>
          <w:b/>
          <w:i/>
          <w:vertAlign w:val="subscript"/>
        </w:rPr>
        <w:t>reselection</w:t>
      </w:r>
      <w:proofErr w:type="spellEnd"/>
      <w:r w:rsidRPr="00FD64E4">
        <w:rPr>
          <w:rFonts w:cs="v4.2.0"/>
          <w:b/>
          <w:i/>
        </w:rPr>
        <w:t xml:space="preserve"> = 0 provided that the reselection criteria is met by a margin of</w:t>
      </w:r>
      <w:r w:rsidRPr="00FD64E4">
        <w:rPr>
          <w:rFonts w:cs="v4.2.0"/>
          <w:b/>
          <w:i/>
          <w:lang w:eastAsia="zh-CN"/>
        </w:rPr>
        <w:t xml:space="preserve"> at least 5 dB </w:t>
      </w:r>
      <w:r w:rsidRPr="00FD64E4">
        <w:rPr>
          <w:rFonts w:cs="v4.2.0"/>
          <w:b/>
          <w:i/>
        </w:rPr>
        <w:t xml:space="preserve">in FR1 </w:t>
      </w:r>
      <w:r w:rsidRPr="00FD64E4">
        <w:rPr>
          <w:rFonts w:cs="v4.2.0"/>
          <w:b/>
          <w:i/>
          <w:lang w:eastAsia="zh-CN"/>
        </w:rPr>
        <w:t xml:space="preserve">for reselections based on ranking or 6dB </w:t>
      </w:r>
      <w:r w:rsidRPr="00FD64E4">
        <w:rPr>
          <w:rFonts w:cs="v4.2.0"/>
          <w:b/>
          <w:i/>
        </w:rPr>
        <w:t xml:space="preserve">in FR1 </w:t>
      </w:r>
      <w:r w:rsidRPr="00FD64E4">
        <w:rPr>
          <w:rFonts w:cs="v4.2.0"/>
          <w:b/>
          <w:i/>
          <w:lang w:eastAsia="zh-CN"/>
        </w:rPr>
        <w:t>for SS-RSRP reselections based on absolute priorities or 4dB in FR1 for SS-RSRQ reselections based on absolute priorities</w:t>
      </w:r>
      <w:r w:rsidRPr="00FD64E4">
        <w:rPr>
          <w:rFonts w:cs="v4.2.0"/>
          <w:b/>
          <w:i/>
        </w:rPr>
        <w:t xml:space="preserve">. The parameter </w:t>
      </w:r>
      <w:proofErr w:type="spellStart"/>
      <w:r w:rsidRPr="00FD64E4">
        <w:rPr>
          <w:rFonts w:cs="v4.2.0"/>
          <w:b/>
          <w:i/>
        </w:rPr>
        <w:t>K</w:t>
      </w:r>
      <w:r w:rsidRPr="00FD64E4">
        <w:rPr>
          <w:rFonts w:cs="v4.2.0"/>
          <w:b/>
          <w:i/>
          <w:vertAlign w:val="subscript"/>
        </w:rPr>
        <w:t>carrier_wo_CCA</w:t>
      </w:r>
      <w:proofErr w:type="spellEnd"/>
      <w:r w:rsidRPr="00FD64E4">
        <w:rPr>
          <w:rFonts w:cs="v4.2.0"/>
          <w:b/>
          <w:i/>
          <w:vertAlign w:val="subscript"/>
        </w:rPr>
        <w:t xml:space="preserve"> </w:t>
      </w:r>
      <w:r w:rsidRPr="00FD64E4">
        <w:rPr>
          <w:rFonts w:cs="v4.2.0"/>
          <w:b/>
          <w:i/>
        </w:rPr>
        <w:t xml:space="preserve">is the number of NR inter-frequency carriers on licensed band and </w:t>
      </w:r>
      <w:proofErr w:type="spellStart"/>
      <w:r w:rsidRPr="00FD64E4">
        <w:rPr>
          <w:rFonts w:cs="v4.2.0"/>
          <w:b/>
          <w:i/>
        </w:rPr>
        <w:t>K</w:t>
      </w:r>
      <w:r w:rsidRPr="00FD64E4">
        <w:rPr>
          <w:rFonts w:cs="v4.2.0"/>
          <w:b/>
          <w:i/>
          <w:vertAlign w:val="subscript"/>
        </w:rPr>
        <w:t>carrier_CCA</w:t>
      </w:r>
      <w:proofErr w:type="spellEnd"/>
      <w:r w:rsidRPr="00FD64E4">
        <w:rPr>
          <w:rFonts w:cs="v4.2.0"/>
          <w:b/>
          <w:i/>
        </w:rPr>
        <w:t xml:space="preserve"> is the number of NR inter-frequency carriers on unlicensed band indicated by the serving cell. An inter-frequency cell is considered to be detectable </w:t>
      </w:r>
      <w:r w:rsidRPr="00FD64E4">
        <w:rPr>
          <w:b/>
          <w:i/>
        </w:rPr>
        <w:t xml:space="preserve">according to the conditions defined in Annex </w:t>
      </w:r>
      <w:proofErr w:type="spellStart"/>
      <w:r w:rsidRPr="00FD64E4">
        <w:rPr>
          <w:b/>
          <w:i/>
          <w:lang w:eastAsia="zh-CN"/>
        </w:rPr>
        <w:t>B.x.y</w:t>
      </w:r>
      <w:proofErr w:type="spellEnd"/>
      <w:r w:rsidRPr="00FD64E4">
        <w:rPr>
          <w:b/>
          <w:i/>
          <w:lang w:eastAsia="zh-CN"/>
        </w:rPr>
        <w:t xml:space="preserve"> </w:t>
      </w:r>
      <w:r w:rsidRPr="00FD64E4">
        <w:rPr>
          <w:b/>
          <w:i/>
        </w:rPr>
        <w:t>for a corresponding Band.</w:t>
      </w:r>
      <w:r w:rsidRPr="00FD64E4">
        <w:rPr>
          <w:rFonts w:cs="v4.2.0"/>
          <w:b/>
          <w:i/>
        </w:rPr>
        <w:t>”</w:t>
      </w:r>
    </w:p>
    <w:p w:rsidR="00AC79C3" w:rsidRDefault="00AC79C3" w:rsidP="00AC79C3">
      <w:pPr>
        <w:rPr>
          <w:rFonts w:eastAsiaTheme="minorEastAsia"/>
          <w:b/>
          <w:lang w:eastAsia="zh-CN"/>
        </w:rPr>
      </w:pPr>
      <w:r w:rsidRPr="00FD64E4">
        <w:rPr>
          <w:rFonts w:eastAsiaTheme="minorEastAsia"/>
          <w:b/>
          <w:lang w:eastAsia="zh-CN"/>
        </w:rPr>
        <w:t>Proposal 3: There is no need to define the exact value of SI reading in the core parts for NR-U.</w:t>
      </w:r>
    </w:p>
    <w:p w:rsidR="00AC79C3" w:rsidRPr="00AC79C3" w:rsidRDefault="00AC79C3" w:rsidP="001F2AE4">
      <w:pPr>
        <w:rPr>
          <w:rFonts w:eastAsiaTheme="minorEastAsia"/>
          <w:b/>
          <w:lang w:eastAsia="zh-CN"/>
        </w:rPr>
      </w:pPr>
      <w:r w:rsidRPr="000F7EAD">
        <w:rPr>
          <w:rFonts w:eastAsiaTheme="minorEastAsia"/>
          <w:b/>
          <w:lang w:eastAsia="zh-CN"/>
        </w:rPr>
        <w:t>Proposal 4: The definition of available SSB shall be aligned among requirements for NR-U.</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591D07" w:rsidRPr="00591D07">
        <w:t>R4-2002283 WF on</w:t>
      </w:r>
      <w:r w:rsidR="00591D07">
        <w:t xml:space="preserve"> NR-U RRM requirements (Part 1), Ericsson</w:t>
      </w:r>
    </w:p>
    <w:p w:rsidR="00FA5B01" w:rsidRDefault="00FA5B01" w:rsidP="007B692E">
      <w:r>
        <w:t xml:space="preserve">[2] </w:t>
      </w:r>
      <w:r w:rsidR="00AD1AF4" w:rsidRPr="00AD1AF4">
        <w:t>R4-2004260</w:t>
      </w:r>
      <w:bookmarkStart w:id="2" w:name="_GoBack"/>
      <w:bookmarkEnd w:id="2"/>
    </w:p>
    <w:sectPr w:rsidR="00FA5B01"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87A" w:rsidRDefault="00EA587A">
      <w:pPr>
        <w:spacing w:after="0"/>
      </w:pPr>
      <w:r>
        <w:separator/>
      </w:r>
    </w:p>
  </w:endnote>
  <w:endnote w:type="continuationSeparator" w:id="0">
    <w:p w:rsidR="00EA587A" w:rsidRDefault="00EA58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EAD" w:rsidRDefault="000F7EA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0F7EAD" w:rsidRDefault="000F7EA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EAD" w:rsidRDefault="000F7EA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D1AF4">
      <w:rPr>
        <w:rStyle w:val="a5"/>
      </w:rPr>
      <w:t>1</w:t>
    </w:r>
    <w:r>
      <w:rPr>
        <w:rStyle w:val="a5"/>
      </w:rPr>
      <w:fldChar w:fldCharType="end"/>
    </w:r>
  </w:p>
  <w:p w:rsidR="000F7EAD" w:rsidRDefault="000F7EA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87A" w:rsidRDefault="00EA587A">
      <w:pPr>
        <w:spacing w:after="0"/>
      </w:pPr>
      <w:r>
        <w:separator/>
      </w:r>
    </w:p>
  </w:footnote>
  <w:footnote w:type="continuationSeparator" w:id="0">
    <w:p w:rsidR="00EA587A" w:rsidRDefault="00EA58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8"/>
  </w:num>
  <w:num w:numId="2">
    <w:abstractNumId w:val="0"/>
  </w:num>
  <w:num w:numId="3">
    <w:abstractNumId w:val="12"/>
  </w:num>
  <w:num w:numId="4">
    <w:abstractNumId w:val="13"/>
  </w:num>
  <w:num w:numId="5">
    <w:abstractNumId w:val="11"/>
  </w:num>
  <w:num w:numId="6">
    <w:abstractNumId w:val="5"/>
  </w:num>
  <w:num w:numId="7">
    <w:abstractNumId w:val="10"/>
  </w:num>
  <w:num w:numId="8">
    <w:abstractNumId w:val="2"/>
  </w:num>
  <w:num w:numId="9">
    <w:abstractNumId w:val="4"/>
  </w:num>
  <w:num w:numId="10">
    <w:abstractNumId w:val="3"/>
  </w:num>
  <w:num w:numId="11">
    <w:abstractNumId w:val="6"/>
  </w:num>
  <w:num w:numId="12">
    <w:abstractNumId w:val="7"/>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0F7EAD"/>
    <w:rsid w:val="00100360"/>
    <w:rsid w:val="00187A32"/>
    <w:rsid w:val="00192DA7"/>
    <w:rsid w:val="001C4FEE"/>
    <w:rsid w:val="001E7174"/>
    <w:rsid w:val="001F2AE4"/>
    <w:rsid w:val="0020033A"/>
    <w:rsid w:val="002221AC"/>
    <w:rsid w:val="002328DD"/>
    <w:rsid w:val="00254F38"/>
    <w:rsid w:val="00282D3C"/>
    <w:rsid w:val="002954B6"/>
    <w:rsid w:val="002A5E54"/>
    <w:rsid w:val="002B45C3"/>
    <w:rsid w:val="002E668C"/>
    <w:rsid w:val="002F579F"/>
    <w:rsid w:val="00311CF9"/>
    <w:rsid w:val="00336939"/>
    <w:rsid w:val="00356FB6"/>
    <w:rsid w:val="003664ED"/>
    <w:rsid w:val="003A5E2B"/>
    <w:rsid w:val="003F37F1"/>
    <w:rsid w:val="003F5BF9"/>
    <w:rsid w:val="003F762D"/>
    <w:rsid w:val="00404BD3"/>
    <w:rsid w:val="00430F24"/>
    <w:rsid w:val="00435EBD"/>
    <w:rsid w:val="00466D02"/>
    <w:rsid w:val="00477263"/>
    <w:rsid w:val="00490A38"/>
    <w:rsid w:val="0049501A"/>
    <w:rsid w:val="004A678E"/>
    <w:rsid w:val="004A7CF2"/>
    <w:rsid w:val="004C4868"/>
    <w:rsid w:val="004D4020"/>
    <w:rsid w:val="004F0167"/>
    <w:rsid w:val="0050339C"/>
    <w:rsid w:val="005235DB"/>
    <w:rsid w:val="00530EB0"/>
    <w:rsid w:val="005449A0"/>
    <w:rsid w:val="00545EC2"/>
    <w:rsid w:val="0054734A"/>
    <w:rsid w:val="00591D07"/>
    <w:rsid w:val="005B5877"/>
    <w:rsid w:val="005F5231"/>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2E6A"/>
    <w:rsid w:val="00804945"/>
    <w:rsid w:val="008446CE"/>
    <w:rsid w:val="0087326D"/>
    <w:rsid w:val="00873C1C"/>
    <w:rsid w:val="00892EAE"/>
    <w:rsid w:val="008A1C4E"/>
    <w:rsid w:val="008B4F73"/>
    <w:rsid w:val="008D2271"/>
    <w:rsid w:val="008D3137"/>
    <w:rsid w:val="008D55C5"/>
    <w:rsid w:val="008E2591"/>
    <w:rsid w:val="008E4053"/>
    <w:rsid w:val="0090615E"/>
    <w:rsid w:val="00914A03"/>
    <w:rsid w:val="009450D8"/>
    <w:rsid w:val="00951825"/>
    <w:rsid w:val="009708D0"/>
    <w:rsid w:val="00985077"/>
    <w:rsid w:val="009968CF"/>
    <w:rsid w:val="009C4E39"/>
    <w:rsid w:val="009C7D5E"/>
    <w:rsid w:val="009D03C6"/>
    <w:rsid w:val="009D2942"/>
    <w:rsid w:val="009E6763"/>
    <w:rsid w:val="009E6DC8"/>
    <w:rsid w:val="00A1597D"/>
    <w:rsid w:val="00A22790"/>
    <w:rsid w:val="00A26AB0"/>
    <w:rsid w:val="00A42E3A"/>
    <w:rsid w:val="00A90E6D"/>
    <w:rsid w:val="00AC2C97"/>
    <w:rsid w:val="00AC79C3"/>
    <w:rsid w:val="00AD1AF4"/>
    <w:rsid w:val="00AD69AA"/>
    <w:rsid w:val="00AE6BE0"/>
    <w:rsid w:val="00AF0E37"/>
    <w:rsid w:val="00AF5966"/>
    <w:rsid w:val="00B10C6E"/>
    <w:rsid w:val="00B23292"/>
    <w:rsid w:val="00B41E6D"/>
    <w:rsid w:val="00B474B6"/>
    <w:rsid w:val="00B73A82"/>
    <w:rsid w:val="00BB2A32"/>
    <w:rsid w:val="00BC47AB"/>
    <w:rsid w:val="00BD2AB1"/>
    <w:rsid w:val="00BE1FD4"/>
    <w:rsid w:val="00BE677A"/>
    <w:rsid w:val="00BF00A7"/>
    <w:rsid w:val="00BF33D9"/>
    <w:rsid w:val="00C11B10"/>
    <w:rsid w:val="00C338CA"/>
    <w:rsid w:val="00C37664"/>
    <w:rsid w:val="00C50A0A"/>
    <w:rsid w:val="00C83525"/>
    <w:rsid w:val="00CA1729"/>
    <w:rsid w:val="00CA1DAE"/>
    <w:rsid w:val="00CE0DA0"/>
    <w:rsid w:val="00CF40B2"/>
    <w:rsid w:val="00D41D2D"/>
    <w:rsid w:val="00DB1DD4"/>
    <w:rsid w:val="00DB61B3"/>
    <w:rsid w:val="00DD1DFF"/>
    <w:rsid w:val="00DD38B2"/>
    <w:rsid w:val="00DF0231"/>
    <w:rsid w:val="00E17F78"/>
    <w:rsid w:val="00E52FB0"/>
    <w:rsid w:val="00E5666B"/>
    <w:rsid w:val="00E577DD"/>
    <w:rsid w:val="00E9184C"/>
    <w:rsid w:val="00EA4E79"/>
    <w:rsid w:val="00EA5149"/>
    <w:rsid w:val="00EA587A"/>
    <w:rsid w:val="00EB02DF"/>
    <w:rsid w:val="00EE6F45"/>
    <w:rsid w:val="00F0497C"/>
    <w:rsid w:val="00F076D1"/>
    <w:rsid w:val="00F12F0F"/>
    <w:rsid w:val="00F14AB2"/>
    <w:rsid w:val="00F303F4"/>
    <w:rsid w:val="00F34191"/>
    <w:rsid w:val="00F413E7"/>
    <w:rsid w:val="00FA4943"/>
    <w:rsid w:val="00FA5B01"/>
    <w:rsid w:val="00FC0F9D"/>
    <w:rsid w:val="00FC27EC"/>
    <w:rsid w:val="00FC3492"/>
    <w:rsid w:val="00FC625D"/>
    <w:rsid w:val="00FD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9C3"/>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C4FEE"/>
    <w:pPr>
      <w:ind w:left="568" w:firstLineChars="0" w:hanging="284"/>
      <w:contextualSpacing w:val="0"/>
    </w:pPr>
    <w:rPr>
      <w:rFonts w:eastAsiaTheme="minorEastAsia"/>
    </w:rPr>
  </w:style>
  <w:style w:type="character" w:customStyle="1" w:styleId="B1Char">
    <w:name w:val="B1 Char"/>
    <w:link w:val="B1"/>
    <w:rsid w:val="001C4FEE"/>
    <w:rPr>
      <w:rFonts w:ascii="Times New Roman" w:hAnsi="Times New Roman" w:cs="Times New Roman"/>
      <w:kern w:val="0"/>
      <w:sz w:val="20"/>
      <w:szCs w:val="20"/>
      <w:lang w:val="en-GB" w:eastAsia="en-US"/>
    </w:rPr>
  </w:style>
  <w:style w:type="paragraph" w:styleId="aa">
    <w:name w:val="List"/>
    <w:basedOn w:val="a"/>
    <w:uiPriority w:val="99"/>
    <w:semiHidden/>
    <w:unhideWhenUsed/>
    <w:rsid w:val="001C4FE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2085</TotalTime>
  <Pages>2</Pages>
  <Words>955</Words>
  <Characters>5445</Characters>
  <Application>Microsoft Office Word</Application>
  <DocSecurity>0</DocSecurity>
  <Lines>45</Lines>
  <Paragraphs>12</Paragraphs>
  <ScaleCrop>false</ScaleCrop>
  <Company>HUAWEI</Company>
  <LinksUpToDate>false</LinksUpToDate>
  <CharactersWithSpaces>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63</cp:revision>
  <dcterms:created xsi:type="dcterms:W3CDTF">2019-09-18T02:52:00Z</dcterms:created>
  <dcterms:modified xsi:type="dcterms:W3CDTF">2020-04-10T15:32:00Z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(3)3Quh34DBxuN4xVtZ6dEOeqfiJ+qUjT+jmKI4F6jXfPejjyZll6J8SCNaeDbHaTA93vgNjgiR
LK58NbIG4EFmQ4pVBXZ+BT86DSz7ZBaFEv6ySAAgaAIjLoeLZ6xr14uqfRt1Q6uDnX3snI8y
hk21gMGZDbAzwtSzPtav0xVQn3Gq6wbjjc9ngMlLQRDw03KG/01mz0wF8ltsRKfxrnQnMmuL
N1nhfweKBYUoQAhwxv</vt:lpwstr>
  </property>
  <property fmtid="{D5CDD505-2E9C-101B-9397-08002B2CF9AE}" pid="3" name="_2015_ms_pID_7253431">
    <vt:lpwstr>UvSu15l5nwyXp8Dy6Z6LlCeVkxmaW0gGFyn0Qpiq7MZYQiC+SudSk+
nYLTCjnld2rOW1A8S740GSxNJCtijX02rHJFXNuGZeubBb5IJNYC+VAspFFM8tEduaFLaSUr
qyxxTxoUtvTtYIFfsw77SU9pZxSxgQkkoMrC35HT5DLOFSqxEAPMfHqyQt4ykpH0Ewy9MSV/
zfcvo93D6Mme3dl2RUU+dAk2MaU4Qe9DaLWd</vt:lpwstr>
  </property>
  <property fmtid="{D5CDD505-2E9C-101B-9397-08002B2CF9AE}" pid="4" name="_2015_ms_pID_7253432">
    <vt:lpwstr>28nhjOa5KYSyfmFgcKdqCtk=</vt:lpwstr>
  </property>
</Properties>
</file>