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1B8" w:rsidRPr="00997DE2" w:rsidRDefault="00DE11B8" w:rsidP="00DE11B8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92</w:t>
      </w:r>
      <w:r w:rsidR="002C5C96">
        <w:rPr>
          <w:rFonts w:cs="Arial"/>
          <w:b/>
          <w:sz w:val="24"/>
          <w:lang w:val="en-US" w:eastAsia="zh-CN"/>
        </w:rPr>
        <w:t>bis</w:t>
      </w:r>
      <w:r>
        <w:rPr>
          <w:b/>
          <w:i/>
          <w:noProof/>
          <w:sz w:val="28"/>
        </w:rPr>
        <w:tab/>
      </w:r>
      <w:r w:rsidR="002B4A2D" w:rsidRPr="002B4A2D">
        <w:rPr>
          <w:rFonts w:eastAsia="宋体" w:cs="Arial"/>
          <w:b/>
          <w:sz w:val="24"/>
          <w:lang w:val="en-US" w:eastAsia="zh-CN"/>
        </w:rPr>
        <w:t>R4-1911915</w:t>
      </w:r>
      <w:bookmarkStart w:id="2" w:name="_GoBack"/>
      <w:bookmarkEnd w:id="2"/>
    </w:p>
    <w:p w:rsidR="00DE11B8" w:rsidRPr="00D02B0E" w:rsidRDefault="002C5C96" w:rsidP="00DE11B8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CE0BC7">
        <w:rPr>
          <w:rFonts w:cs="Arial"/>
          <w:sz w:val="24"/>
          <w:szCs w:val="24"/>
        </w:rPr>
        <w:t>Chongqing , C</w:t>
      </w:r>
      <w:r>
        <w:rPr>
          <w:rFonts w:cs="Arial"/>
          <w:sz w:val="24"/>
          <w:szCs w:val="24"/>
        </w:rPr>
        <w:t>hina, 14</w:t>
      </w:r>
      <w:r w:rsidRPr="00794E13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– 18</w:t>
      </w:r>
      <w:r w:rsidRPr="00CA7D4B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Oct,</w:t>
      </w:r>
      <w:r w:rsidR="00DE11B8" w:rsidRPr="00024C5D">
        <w:rPr>
          <w:sz w:val="24"/>
        </w:rPr>
        <w:t xml:space="preserve"> </w:t>
      </w:r>
      <w:r w:rsidR="00DE11B8" w:rsidRPr="00D02B0E">
        <w:rPr>
          <w:rFonts w:cs="Arial"/>
          <w:noProof w:val="0"/>
          <w:sz w:val="24"/>
        </w:rPr>
        <w:t>201</w:t>
      </w:r>
      <w:r w:rsidR="00DE11B8">
        <w:rPr>
          <w:rFonts w:cs="Arial"/>
          <w:noProof w:val="0"/>
          <w:sz w:val="24"/>
        </w:rPr>
        <w:t>9</w:t>
      </w:r>
    </w:p>
    <w:bookmarkEnd w:id="0"/>
    <w:bookmarkEnd w:id="1"/>
    <w:p w:rsidR="00070561" w:rsidRPr="00DE11B8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8601BF" w:rsidRPr="008601BF">
        <w:rPr>
          <w:rFonts w:ascii="Arial" w:eastAsia="宋体" w:hAnsi="Arial"/>
          <w:b/>
          <w:sz w:val="24"/>
          <w:lang w:val="en-US" w:eastAsia="zh-CN"/>
        </w:rPr>
        <w:t>Initial simulation results of SyncRef UE identification for NR V2X</w:t>
      </w:r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3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8601BF" w:rsidRPr="008601BF">
        <w:rPr>
          <w:rFonts w:ascii="Arial" w:eastAsia="宋体" w:hAnsi="Arial"/>
          <w:b/>
          <w:sz w:val="24"/>
          <w:lang w:val="en-US" w:eastAsia="zh-CN"/>
        </w:rPr>
        <w:t>8.4.5.2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993BFA" w:rsidRDefault="00486870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 w:rsidRPr="00486870">
        <w:rPr>
          <w:rFonts w:eastAsia="宋体"/>
          <w:sz w:val="22"/>
          <w:lang w:eastAsia="zh-CN"/>
        </w:rPr>
        <w:t xml:space="preserve">In this paper, we present </w:t>
      </w:r>
      <w:r>
        <w:rPr>
          <w:rFonts w:eastAsia="宋体"/>
          <w:sz w:val="22"/>
          <w:lang w:eastAsia="zh-CN"/>
        </w:rPr>
        <w:t xml:space="preserve">the </w:t>
      </w:r>
      <w:r w:rsidRPr="00486870">
        <w:rPr>
          <w:rFonts w:eastAsia="宋体"/>
          <w:sz w:val="22"/>
          <w:lang w:eastAsia="zh-CN"/>
        </w:rPr>
        <w:t xml:space="preserve">simulation results </w:t>
      </w:r>
      <w:r>
        <w:rPr>
          <w:rFonts w:eastAsia="宋体"/>
          <w:sz w:val="22"/>
          <w:lang w:eastAsia="zh-CN"/>
        </w:rPr>
        <w:t xml:space="preserve">of </w:t>
      </w:r>
      <w:r w:rsidRPr="00486870">
        <w:rPr>
          <w:rFonts w:eastAsia="宋体"/>
          <w:sz w:val="22"/>
          <w:lang w:eastAsia="zh-CN"/>
        </w:rPr>
        <w:t xml:space="preserve">SyncRef UE identification </w:t>
      </w:r>
      <w:r>
        <w:rPr>
          <w:rFonts w:eastAsia="宋体"/>
          <w:sz w:val="22"/>
          <w:lang w:eastAsia="zh-CN"/>
        </w:rPr>
        <w:t>performance</w:t>
      </w:r>
      <w:r w:rsidRPr="00486870">
        <w:rPr>
          <w:rFonts w:eastAsia="宋体"/>
          <w:sz w:val="22"/>
          <w:lang w:eastAsia="zh-CN"/>
        </w:rPr>
        <w:t>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486870" w:rsidRPr="001C76EB" w:rsidRDefault="00486870" w:rsidP="00486870">
      <w:pPr>
        <w:pStyle w:val="2"/>
        <w:rPr>
          <w:lang w:eastAsia="zh-CN"/>
        </w:rPr>
      </w:pPr>
      <w:bookmarkStart w:id="4" w:name="OLE_LINK232"/>
      <w:bookmarkStart w:id="5" w:name="OLE_LINK233"/>
      <w:bookmarkStart w:id="6" w:name="OLE_LINK665"/>
      <w:bookmarkStart w:id="7" w:name="OLE_LINK666"/>
      <w:bookmarkStart w:id="8" w:name="OLE_LINK667"/>
      <w:r>
        <w:rPr>
          <w:lang w:eastAsia="zh-CN"/>
        </w:rPr>
        <w:t>Simulation Assumption</w:t>
      </w:r>
    </w:p>
    <w:p w:rsidR="00486870" w:rsidRDefault="00A56872" w:rsidP="00486870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According to the agreements in [1], we provide the </w:t>
      </w:r>
      <w:r w:rsidR="00486870" w:rsidRPr="00834813">
        <w:rPr>
          <w:rFonts w:eastAsia="宋体"/>
          <w:sz w:val="22"/>
          <w:lang w:eastAsia="zh-CN"/>
        </w:rPr>
        <w:t xml:space="preserve">simulation </w:t>
      </w:r>
      <w:r>
        <w:rPr>
          <w:rFonts w:eastAsia="宋体"/>
          <w:sz w:val="22"/>
          <w:lang w:eastAsia="zh-CN"/>
        </w:rPr>
        <w:t>assumptions</w:t>
      </w:r>
      <w:r w:rsidR="00486870" w:rsidRPr="00834813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for evaluating </w:t>
      </w:r>
      <w:r w:rsidRPr="00486870">
        <w:rPr>
          <w:rFonts w:eastAsia="宋体"/>
          <w:sz w:val="22"/>
          <w:lang w:eastAsia="zh-CN"/>
        </w:rPr>
        <w:t xml:space="preserve">SyncRef UE identification </w:t>
      </w:r>
      <w:r>
        <w:rPr>
          <w:rFonts w:eastAsia="宋体"/>
          <w:sz w:val="22"/>
          <w:lang w:eastAsia="zh-CN"/>
        </w:rPr>
        <w:t>performance</w:t>
      </w:r>
      <w:r w:rsidR="00486870" w:rsidRPr="00834813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in this section</w:t>
      </w:r>
      <w:r w:rsidR="00486870" w:rsidRPr="00834813">
        <w:rPr>
          <w:rFonts w:eastAsia="宋体"/>
          <w:sz w:val="22"/>
          <w:lang w:eastAsia="zh-CN"/>
        </w:rPr>
        <w:t>.</w:t>
      </w:r>
    </w:p>
    <w:p w:rsidR="00486870" w:rsidRPr="00486870" w:rsidRDefault="00486870" w:rsidP="00486870">
      <w:pPr>
        <w:widowControl w:val="0"/>
        <w:adjustRightInd w:val="0"/>
        <w:snapToGrid w:val="0"/>
        <w:spacing w:before="180"/>
        <w:jc w:val="center"/>
        <w:rPr>
          <w:rFonts w:eastAsia="宋体"/>
          <w:b/>
          <w:sz w:val="22"/>
          <w:lang w:eastAsia="zh-CN"/>
        </w:rPr>
      </w:pPr>
      <w:r w:rsidRPr="00486870">
        <w:rPr>
          <w:rFonts w:eastAsia="宋体"/>
          <w:b/>
          <w:sz w:val="22"/>
          <w:lang w:eastAsia="zh-CN"/>
        </w:rPr>
        <w:t>Table 1: Simulation assumptions for SynchRef UE identification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95"/>
        <w:gridCol w:w="1000"/>
        <w:gridCol w:w="1985"/>
        <w:gridCol w:w="2284"/>
      </w:tblGrid>
      <w:tr w:rsidR="00F62F69" w:rsidRPr="00733F3D" w:rsidTr="00460A5B">
        <w:trPr>
          <w:cantSplit/>
          <w:trHeight w:val="280"/>
          <w:jc w:val="center"/>
        </w:trPr>
        <w:tc>
          <w:tcPr>
            <w:tcW w:w="2995" w:type="dxa"/>
            <w:tcBorders>
              <w:bottom w:val="double" w:sz="4" w:space="0" w:color="auto"/>
            </w:tcBorders>
            <w:vAlign w:val="center"/>
          </w:tcPr>
          <w:p w:rsidR="00F62F69" w:rsidRPr="00733F3D" w:rsidRDefault="00F62F69" w:rsidP="00F62F69">
            <w:pPr>
              <w:pStyle w:val="TAH"/>
              <w:adjustRightInd w:val="0"/>
              <w:snapToGrid w:val="0"/>
              <w:rPr>
                <w:rFonts w:ascii="Times New Roman" w:hAnsi="Times New Roman"/>
                <w:sz w:val="20"/>
              </w:rPr>
            </w:pPr>
            <w:r w:rsidRPr="00733F3D">
              <w:rPr>
                <w:rFonts w:ascii="Times New Roman" w:hAnsi="Times New Roman"/>
                <w:sz w:val="20"/>
              </w:rPr>
              <w:t>Parameter</w:t>
            </w:r>
          </w:p>
        </w:tc>
        <w:tc>
          <w:tcPr>
            <w:tcW w:w="1000" w:type="dxa"/>
            <w:tcBorders>
              <w:bottom w:val="double" w:sz="4" w:space="0" w:color="auto"/>
            </w:tcBorders>
            <w:vAlign w:val="center"/>
          </w:tcPr>
          <w:p w:rsidR="00F62F69" w:rsidRPr="00733F3D" w:rsidRDefault="00F62F69" w:rsidP="00F62F69">
            <w:pPr>
              <w:pStyle w:val="TAH"/>
              <w:adjustRightInd w:val="0"/>
              <w:snapToGrid w:val="0"/>
              <w:rPr>
                <w:rFonts w:ascii="Times New Roman" w:hAnsi="Times New Roman"/>
                <w:sz w:val="20"/>
              </w:rPr>
            </w:pPr>
            <w:r w:rsidRPr="00733F3D">
              <w:rPr>
                <w:rFonts w:ascii="Times New Roman" w:hAnsi="Times New Roman"/>
                <w:sz w:val="20"/>
              </w:rPr>
              <w:t>Unit</w:t>
            </w:r>
          </w:p>
        </w:tc>
        <w:tc>
          <w:tcPr>
            <w:tcW w:w="1985" w:type="dxa"/>
            <w:tcBorders>
              <w:bottom w:val="double" w:sz="4" w:space="0" w:color="auto"/>
            </w:tcBorders>
            <w:vAlign w:val="center"/>
          </w:tcPr>
          <w:p w:rsidR="00F62F69" w:rsidRPr="00F62F69" w:rsidRDefault="00F62F69" w:rsidP="00F62F69">
            <w:pPr>
              <w:pStyle w:val="TAH"/>
              <w:adjustRightInd w:val="0"/>
              <w:snapToGrid w:val="0"/>
              <w:rPr>
                <w:rFonts w:ascii="Times New Roman" w:hAnsi="Times New Roman"/>
                <w:sz w:val="20"/>
              </w:rPr>
            </w:pPr>
            <w:r w:rsidRPr="00F62F69">
              <w:rPr>
                <w:rFonts w:ascii="Times New Roman" w:hAnsi="Times New Roman"/>
                <w:sz w:val="20"/>
              </w:rPr>
              <w:t>SyncRef UE 1</w:t>
            </w:r>
          </w:p>
        </w:tc>
        <w:tc>
          <w:tcPr>
            <w:tcW w:w="2284" w:type="dxa"/>
            <w:tcBorders>
              <w:bottom w:val="double" w:sz="4" w:space="0" w:color="auto"/>
            </w:tcBorders>
            <w:vAlign w:val="center"/>
          </w:tcPr>
          <w:p w:rsidR="00F62F69" w:rsidRPr="00F62F69" w:rsidRDefault="00F62F69" w:rsidP="00F62F69">
            <w:pPr>
              <w:pStyle w:val="TAH"/>
              <w:adjustRightInd w:val="0"/>
              <w:snapToGrid w:val="0"/>
              <w:rPr>
                <w:rFonts w:ascii="Times New Roman" w:hAnsi="Times New Roman"/>
                <w:sz w:val="20"/>
              </w:rPr>
            </w:pPr>
            <w:r w:rsidRPr="00F62F69">
              <w:rPr>
                <w:rFonts w:ascii="Times New Roman" w:hAnsi="Times New Roman"/>
                <w:sz w:val="20"/>
              </w:rPr>
              <w:t>SyncRef UE 2</w:t>
            </w:r>
          </w:p>
        </w:tc>
      </w:tr>
      <w:tr w:rsidR="00F62F69" w:rsidRPr="00733F3D" w:rsidTr="00460A5B">
        <w:trPr>
          <w:cantSplit/>
          <w:jc w:val="center"/>
        </w:trPr>
        <w:tc>
          <w:tcPr>
            <w:tcW w:w="2995" w:type="dxa"/>
            <w:tcBorders>
              <w:top w:val="double" w:sz="4" w:space="0" w:color="auto"/>
            </w:tcBorders>
            <w:vAlign w:val="center"/>
          </w:tcPr>
          <w:p w:rsidR="00F62F69" w:rsidRPr="00733F3D" w:rsidRDefault="00F62F69" w:rsidP="00460A5B">
            <w:pPr>
              <w:adjustRightInd w:val="0"/>
              <w:snapToGrid w:val="0"/>
              <w:spacing w:after="0"/>
              <w:rPr>
                <w:lang w:val="it-IT"/>
              </w:rPr>
            </w:pPr>
            <w:r w:rsidRPr="00733F3D">
              <w:rPr>
                <w:lang w:val="it-IT"/>
              </w:rPr>
              <w:t>RF Channel number</w:t>
            </w:r>
          </w:p>
        </w:tc>
        <w:tc>
          <w:tcPr>
            <w:tcW w:w="1000" w:type="dxa"/>
            <w:tcBorders>
              <w:top w:val="double" w:sz="4" w:space="0" w:color="auto"/>
            </w:tcBorders>
            <w:vAlign w:val="center"/>
          </w:tcPr>
          <w:p w:rsidR="00F62F69" w:rsidRPr="00733F3D" w:rsidRDefault="00F62F69" w:rsidP="00460A5B">
            <w:pPr>
              <w:adjustRightInd w:val="0"/>
              <w:snapToGrid w:val="0"/>
              <w:spacing w:after="0"/>
            </w:pPr>
            <w:r w:rsidRPr="00733F3D">
              <w:t>-</w:t>
            </w:r>
          </w:p>
        </w:tc>
        <w:tc>
          <w:tcPr>
            <w:tcW w:w="1985" w:type="dxa"/>
            <w:tcBorders>
              <w:top w:val="double" w:sz="4" w:space="0" w:color="auto"/>
            </w:tcBorders>
            <w:vAlign w:val="center"/>
          </w:tcPr>
          <w:p w:rsidR="00F62F69" w:rsidRPr="00733F3D" w:rsidRDefault="00F62F69" w:rsidP="00460A5B">
            <w:pPr>
              <w:adjustRightInd w:val="0"/>
              <w:snapToGrid w:val="0"/>
              <w:spacing w:after="0"/>
            </w:pPr>
            <w:r w:rsidRPr="00733F3D">
              <w:t>Channel 1</w:t>
            </w:r>
          </w:p>
        </w:tc>
        <w:tc>
          <w:tcPr>
            <w:tcW w:w="2284" w:type="dxa"/>
            <w:tcBorders>
              <w:top w:val="double" w:sz="4" w:space="0" w:color="auto"/>
            </w:tcBorders>
            <w:vAlign w:val="center"/>
          </w:tcPr>
          <w:p w:rsidR="00F62F69" w:rsidRPr="00733F3D" w:rsidRDefault="00F62F69" w:rsidP="00460A5B">
            <w:pPr>
              <w:adjustRightInd w:val="0"/>
              <w:snapToGrid w:val="0"/>
              <w:spacing w:after="0"/>
            </w:pPr>
            <w:r w:rsidRPr="00733F3D">
              <w:t>Channel 1</w:t>
            </w:r>
          </w:p>
        </w:tc>
      </w:tr>
      <w:tr w:rsidR="00F62F69" w:rsidRPr="00733F3D" w:rsidTr="00460A5B">
        <w:trPr>
          <w:cantSplit/>
          <w:jc w:val="center"/>
        </w:trPr>
        <w:tc>
          <w:tcPr>
            <w:tcW w:w="2995" w:type="dxa"/>
            <w:vAlign w:val="center"/>
          </w:tcPr>
          <w:p w:rsidR="00F62F69" w:rsidRPr="00733F3D" w:rsidRDefault="00F62F69" w:rsidP="00460A5B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733F3D">
              <w:rPr>
                <w:lang w:eastAsia="ja-JP"/>
              </w:rPr>
              <w:t xml:space="preserve">Carrier frequency </w:t>
            </w:r>
          </w:p>
        </w:tc>
        <w:tc>
          <w:tcPr>
            <w:tcW w:w="1000" w:type="dxa"/>
            <w:vAlign w:val="center"/>
          </w:tcPr>
          <w:p w:rsidR="00F62F69" w:rsidRPr="00733F3D" w:rsidRDefault="00F62F69" w:rsidP="00460A5B">
            <w:pPr>
              <w:adjustRightInd w:val="0"/>
              <w:snapToGrid w:val="0"/>
              <w:spacing w:after="0"/>
            </w:pPr>
          </w:p>
        </w:tc>
        <w:tc>
          <w:tcPr>
            <w:tcW w:w="1985" w:type="dxa"/>
            <w:vAlign w:val="center"/>
          </w:tcPr>
          <w:p w:rsidR="00F62F69" w:rsidRPr="00733F3D" w:rsidRDefault="00F62F69" w:rsidP="00460A5B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5.9 </w:t>
            </w:r>
            <w:r w:rsidRPr="00733F3D">
              <w:rPr>
                <w:rFonts w:eastAsia="宋体" w:hint="eastAsia"/>
                <w:lang w:eastAsia="zh-CN"/>
              </w:rPr>
              <w:t>GHz</w:t>
            </w:r>
          </w:p>
        </w:tc>
        <w:tc>
          <w:tcPr>
            <w:tcW w:w="2284" w:type="dxa"/>
            <w:vAlign w:val="center"/>
          </w:tcPr>
          <w:p w:rsidR="00F62F69" w:rsidRPr="00733F3D" w:rsidRDefault="00F62F69" w:rsidP="00460A5B">
            <w:pPr>
              <w:adjustRightInd w:val="0"/>
              <w:snapToGrid w:val="0"/>
              <w:spacing w:after="0"/>
            </w:pPr>
            <w:r w:rsidRPr="00733F3D">
              <w:rPr>
                <w:rFonts w:eastAsia="宋体"/>
                <w:lang w:eastAsia="zh-CN"/>
              </w:rPr>
              <w:t>T</w:t>
            </w:r>
            <w:r w:rsidRPr="00733F3D">
              <w:rPr>
                <w:rFonts w:eastAsia="宋体" w:hint="eastAsia"/>
                <w:lang w:eastAsia="zh-CN"/>
              </w:rPr>
              <w:t xml:space="preserve">he same frequency as for </w:t>
            </w:r>
            <w:r w:rsidRPr="00F62F69">
              <w:rPr>
                <w:rFonts w:eastAsia="宋体"/>
                <w:lang w:eastAsia="zh-CN"/>
              </w:rPr>
              <w:t>SyncRef UE 1</w:t>
            </w:r>
            <w:r w:rsidRPr="00733F3D">
              <w:rPr>
                <w:rFonts w:eastAsia="宋体" w:hint="eastAsia"/>
                <w:lang w:eastAsia="zh-CN"/>
              </w:rPr>
              <w:t xml:space="preserve"> is used</w:t>
            </w:r>
          </w:p>
        </w:tc>
      </w:tr>
      <w:tr w:rsidR="00F62F69" w:rsidRPr="00733F3D" w:rsidTr="00460A5B">
        <w:trPr>
          <w:cantSplit/>
          <w:jc w:val="center"/>
        </w:trPr>
        <w:tc>
          <w:tcPr>
            <w:tcW w:w="2995" w:type="dxa"/>
            <w:vAlign w:val="center"/>
          </w:tcPr>
          <w:p w:rsidR="00F62F69" w:rsidRPr="00733F3D" w:rsidRDefault="00F62F69" w:rsidP="00460A5B">
            <w:pPr>
              <w:adjustRightInd w:val="0"/>
              <w:snapToGrid w:val="0"/>
              <w:spacing w:after="0"/>
            </w:pPr>
            <w:r w:rsidRPr="00733F3D">
              <w:t>Subcarrier spacing</w:t>
            </w:r>
          </w:p>
        </w:tc>
        <w:tc>
          <w:tcPr>
            <w:tcW w:w="1000" w:type="dxa"/>
            <w:vAlign w:val="center"/>
          </w:tcPr>
          <w:p w:rsidR="00F62F69" w:rsidRPr="00733F3D" w:rsidRDefault="00F62F69" w:rsidP="00460A5B">
            <w:pPr>
              <w:adjustRightInd w:val="0"/>
              <w:snapToGrid w:val="0"/>
              <w:spacing w:after="0"/>
            </w:pPr>
            <w:r w:rsidRPr="00733F3D">
              <w:t>KHz</w:t>
            </w:r>
          </w:p>
        </w:tc>
        <w:tc>
          <w:tcPr>
            <w:tcW w:w="1985" w:type="dxa"/>
            <w:vAlign w:val="center"/>
          </w:tcPr>
          <w:p w:rsidR="00F62F69" w:rsidRDefault="00F62F69" w:rsidP="00F62F69">
            <w:pPr>
              <w:adjustRightInd w:val="0"/>
              <w:snapToGrid w:val="0"/>
              <w:spacing w:after="0"/>
            </w:pPr>
            <w:r>
              <w:t>15 kHz;</w:t>
            </w:r>
          </w:p>
          <w:p w:rsidR="00F62F69" w:rsidRDefault="00F62F69" w:rsidP="00F62F69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733F3D">
              <w:t>30 kHz</w:t>
            </w:r>
            <w:r w:rsidRPr="00733F3D">
              <w:rPr>
                <w:rFonts w:eastAsia="宋体" w:hint="eastAsia"/>
                <w:lang w:eastAsia="zh-CN"/>
              </w:rPr>
              <w:t>;</w:t>
            </w:r>
          </w:p>
          <w:p w:rsidR="00F62F69" w:rsidRPr="00733F3D" w:rsidRDefault="00F62F69" w:rsidP="00F62F69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>
              <w:t>6</w:t>
            </w:r>
            <w:r w:rsidRPr="00733F3D">
              <w:t>0 kHz;</w:t>
            </w:r>
          </w:p>
        </w:tc>
        <w:tc>
          <w:tcPr>
            <w:tcW w:w="2284" w:type="dxa"/>
            <w:vAlign w:val="center"/>
          </w:tcPr>
          <w:p w:rsidR="00F62F69" w:rsidRPr="00733F3D" w:rsidRDefault="00F62F69" w:rsidP="00460A5B">
            <w:pPr>
              <w:adjustRightInd w:val="0"/>
              <w:snapToGrid w:val="0"/>
              <w:spacing w:after="0"/>
            </w:pPr>
            <w:r w:rsidRPr="00733F3D">
              <w:rPr>
                <w:rFonts w:eastAsia="宋体" w:hint="eastAsia"/>
                <w:lang w:eastAsia="zh-CN"/>
              </w:rPr>
              <w:t xml:space="preserve">The same values as for </w:t>
            </w:r>
            <w:r w:rsidRPr="00F62F69">
              <w:rPr>
                <w:rFonts w:eastAsia="宋体"/>
                <w:lang w:eastAsia="zh-CN"/>
              </w:rPr>
              <w:t>SyncRef UE 1</w:t>
            </w:r>
            <w:r w:rsidRPr="00733F3D">
              <w:rPr>
                <w:rFonts w:eastAsia="宋体" w:hint="eastAsia"/>
                <w:lang w:eastAsia="zh-CN"/>
              </w:rPr>
              <w:t xml:space="preserve"> are used</w:t>
            </w:r>
          </w:p>
        </w:tc>
      </w:tr>
      <w:tr w:rsidR="00F62F69" w:rsidRPr="00733F3D" w:rsidTr="00460A5B">
        <w:trPr>
          <w:cantSplit/>
          <w:jc w:val="center"/>
        </w:trPr>
        <w:tc>
          <w:tcPr>
            <w:tcW w:w="2995" w:type="dxa"/>
            <w:vAlign w:val="center"/>
          </w:tcPr>
          <w:p w:rsidR="00F62F69" w:rsidRPr="00E06C3F" w:rsidRDefault="00F62F69" w:rsidP="00F62F69">
            <w:pPr>
              <w:rPr>
                <w:lang w:val="en-US"/>
              </w:rPr>
            </w:pPr>
            <w:r>
              <w:rPr>
                <w:lang w:val="en-US"/>
              </w:rPr>
              <w:t>System bandwidth</w:t>
            </w:r>
          </w:p>
        </w:tc>
        <w:tc>
          <w:tcPr>
            <w:tcW w:w="1000" w:type="dxa"/>
            <w:vAlign w:val="center"/>
          </w:tcPr>
          <w:p w:rsidR="00F62F69" w:rsidRPr="00E06C3F" w:rsidRDefault="00F62F69" w:rsidP="00F62F69">
            <w:pPr>
              <w:rPr>
                <w:lang w:val="en-US"/>
              </w:rPr>
            </w:pPr>
            <w:r>
              <w:rPr>
                <w:lang w:val="en-US"/>
              </w:rPr>
              <w:t>RB</w:t>
            </w:r>
          </w:p>
        </w:tc>
        <w:tc>
          <w:tcPr>
            <w:tcW w:w="1985" w:type="dxa"/>
            <w:vAlign w:val="center"/>
          </w:tcPr>
          <w:p w:rsidR="00F62F69" w:rsidRPr="00E06C3F" w:rsidRDefault="00F62F69" w:rsidP="00F62F69">
            <w:pPr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2284" w:type="dxa"/>
            <w:vAlign w:val="center"/>
          </w:tcPr>
          <w:p w:rsidR="00F62F69" w:rsidRPr="00E06C3F" w:rsidRDefault="00F62F69" w:rsidP="00F62F69">
            <w:pPr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</w:tr>
      <w:tr w:rsidR="00F62F69" w:rsidRPr="00733F3D" w:rsidTr="00460A5B">
        <w:trPr>
          <w:cantSplit/>
          <w:jc w:val="center"/>
        </w:trPr>
        <w:tc>
          <w:tcPr>
            <w:tcW w:w="2995" w:type="dxa"/>
            <w:vAlign w:val="center"/>
          </w:tcPr>
          <w:p w:rsidR="00F62F69" w:rsidRPr="00E06C3F" w:rsidRDefault="00F62F69" w:rsidP="00F62F69">
            <w:pPr>
              <w:rPr>
                <w:lang w:val="en-US"/>
              </w:rPr>
            </w:pPr>
            <w:r>
              <w:rPr>
                <w:lang w:val="en-US"/>
              </w:rPr>
              <w:t>S-SSB bandwidth</w:t>
            </w:r>
          </w:p>
        </w:tc>
        <w:tc>
          <w:tcPr>
            <w:tcW w:w="1000" w:type="dxa"/>
            <w:vAlign w:val="center"/>
          </w:tcPr>
          <w:p w:rsidR="00F62F69" w:rsidRPr="00E06C3F" w:rsidRDefault="00F62F69" w:rsidP="00F62F69">
            <w:pPr>
              <w:rPr>
                <w:lang w:val="en-US"/>
              </w:rPr>
            </w:pPr>
            <w:r>
              <w:rPr>
                <w:lang w:val="en-US"/>
              </w:rPr>
              <w:t>RB</w:t>
            </w:r>
          </w:p>
        </w:tc>
        <w:tc>
          <w:tcPr>
            <w:tcW w:w="1985" w:type="dxa"/>
            <w:vAlign w:val="center"/>
          </w:tcPr>
          <w:p w:rsidR="00F62F69" w:rsidRPr="00E06C3F" w:rsidRDefault="00F62F69" w:rsidP="00F62F69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2284" w:type="dxa"/>
            <w:vAlign w:val="center"/>
          </w:tcPr>
          <w:p w:rsidR="00F62F69" w:rsidRPr="00E06C3F" w:rsidRDefault="00F62F69" w:rsidP="00F62F69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</w:tr>
      <w:tr w:rsidR="00F62F69" w:rsidRPr="00733F3D" w:rsidTr="00460A5B">
        <w:trPr>
          <w:cantSplit/>
          <w:jc w:val="center"/>
        </w:trPr>
        <w:tc>
          <w:tcPr>
            <w:tcW w:w="2995" w:type="dxa"/>
            <w:vAlign w:val="center"/>
          </w:tcPr>
          <w:p w:rsidR="00F62F69" w:rsidRPr="00E06C3F" w:rsidRDefault="00F62F69" w:rsidP="007B325C">
            <w:pPr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Utilization of non</w:t>
            </w:r>
            <w:r w:rsidR="007B325C">
              <w:rPr>
                <w:lang w:val="en-US"/>
              </w:rPr>
              <w:t xml:space="preserve"> </w:t>
            </w:r>
            <w:r>
              <w:rPr>
                <w:lang w:val="en-US"/>
              </w:rPr>
              <w:t>S</w:t>
            </w:r>
            <w:r w:rsidR="007B325C">
              <w:rPr>
                <w:lang w:val="en-US"/>
              </w:rPr>
              <w:t>-</w:t>
            </w:r>
            <w:r>
              <w:rPr>
                <w:lang w:val="en-US"/>
              </w:rPr>
              <w:t>SS</w:t>
            </w:r>
            <w:r w:rsidR="007B325C">
              <w:rPr>
                <w:lang w:val="en-US"/>
              </w:rPr>
              <w:t>B</w:t>
            </w:r>
            <w:r>
              <w:rPr>
                <w:lang w:val="en-US"/>
              </w:rPr>
              <w:t xml:space="preserve"> slots for data transmission</w:t>
            </w:r>
          </w:p>
        </w:tc>
        <w:tc>
          <w:tcPr>
            <w:tcW w:w="1000" w:type="dxa"/>
            <w:vAlign w:val="center"/>
          </w:tcPr>
          <w:p w:rsidR="00F62F69" w:rsidRPr="00E06C3F" w:rsidRDefault="00F62F69" w:rsidP="00F62F69">
            <w:pPr>
              <w:rPr>
                <w:lang w:val="en-US"/>
              </w:rPr>
            </w:pPr>
            <w:r>
              <w:rPr>
                <w:lang w:val="en-US"/>
              </w:rPr>
              <w:t>%</w:t>
            </w:r>
          </w:p>
        </w:tc>
        <w:tc>
          <w:tcPr>
            <w:tcW w:w="1985" w:type="dxa"/>
            <w:vAlign w:val="center"/>
          </w:tcPr>
          <w:p w:rsidR="00F62F69" w:rsidRPr="00E06C3F" w:rsidRDefault="00F62F69" w:rsidP="00F62F69">
            <w:pPr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2284" w:type="dxa"/>
            <w:vAlign w:val="center"/>
          </w:tcPr>
          <w:p w:rsidR="00F62F69" w:rsidRPr="00E06C3F" w:rsidRDefault="00F62F69" w:rsidP="00F62F69">
            <w:pPr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  <w:tr w:rsidR="00F62F69" w:rsidRPr="00733F3D" w:rsidTr="00460A5B">
        <w:trPr>
          <w:cantSplit/>
          <w:jc w:val="center"/>
        </w:trPr>
        <w:tc>
          <w:tcPr>
            <w:tcW w:w="2995" w:type="dxa"/>
            <w:vAlign w:val="center"/>
          </w:tcPr>
          <w:p w:rsidR="00F62F69" w:rsidRPr="00E06C3F" w:rsidRDefault="00F62F69" w:rsidP="00F62F69">
            <w:pPr>
              <w:snapToGrid w:val="0"/>
              <w:spacing w:after="0"/>
              <w:rPr>
                <w:lang w:val="en-US"/>
              </w:rPr>
            </w:pPr>
            <w:r>
              <w:t xml:space="preserve">Relative PSD on </w:t>
            </w:r>
            <w:r w:rsidR="007B325C">
              <w:rPr>
                <w:lang w:val="en-US"/>
              </w:rPr>
              <w:t>non S-SSB</w:t>
            </w:r>
            <w:r>
              <w:t xml:space="preserve"> </w:t>
            </w:r>
            <w:r>
              <w:rPr>
                <w:lang w:val="en-US"/>
              </w:rPr>
              <w:t xml:space="preserve">slots </w:t>
            </w:r>
            <w:r>
              <w:t xml:space="preserve">relative to SLSS </w:t>
            </w:r>
            <w:r>
              <w:rPr>
                <w:lang w:val="en-US"/>
              </w:rPr>
              <w:t>slots</w:t>
            </w:r>
          </w:p>
        </w:tc>
        <w:tc>
          <w:tcPr>
            <w:tcW w:w="1000" w:type="dxa"/>
            <w:vAlign w:val="center"/>
          </w:tcPr>
          <w:p w:rsidR="00F62F69" w:rsidRPr="00E06C3F" w:rsidRDefault="00F62F69" w:rsidP="00F62F69">
            <w:pPr>
              <w:rPr>
                <w:lang w:val="en-US"/>
              </w:rPr>
            </w:pPr>
            <w:r>
              <w:t>dB</w:t>
            </w:r>
          </w:p>
        </w:tc>
        <w:tc>
          <w:tcPr>
            <w:tcW w:w="1985" w:type="dxa"/>
            <w:vAlign w:val="center"/>
          </w:tcPr>
          <w:p w:rsidR="00F62F69" w:rsidRPr="00E06C3F" w:rsidRDefault="00F62F69" w:rsidP="00F62F69">
            <w:pPr>
              <w:rPr>
                <w:lang w:val="en-US"/>
              </w:rPr>
            </w:pPr>
            <w:r>
              <w:t>0</w:t>
            </w:r>
          </w:p>
        </w:tc>
        <w:tc>
          <w:tcPr>
            <w:tcW w:w="2284" w:type="dxa"/>
            <w:vAlign w:val="center"/>
          </w:tcPr>
          <w:p w:rsidR="00F62F69" w:rsidRPr="00E06C3F" w:rsidRDefault="00F62F69" w:rsidP="00F62F69">
            <w:pPr>
              <w:rPr>
                <w:lang w:val="en-US"/>
              </w:rPr>
            </w:pPr>
            <w:r>
              <w:t>0</w:t>
            </w:r>
          </w:p>
        </w:tc>
      </w:tr>
      <w:tr w:rsidR="00F62F69" w:rsidRPr="00733F3D" w:rsidTr="00460A5B">
        <w:trPr>
          <w:cantSplit/>
          <w:jc w:val="center"/>
        </w:trPr>
        <w:tc>
          <w:tcPr>
            <w:tcW w:w="2995" w:type="dxa"/>
            <w:vAlign w:val="center"/>
          </w:tcPr>
          <w:p w:rsidR="00F62F69" w:rsidRPr="00733F3D" w:rsidRDefault="00F62F69" w:rsidP="00460A5B">
            <w:pPr>
              <w:adjustRightInd w:val="0"/>
              <w:snapToGrid w:val="0"/>
              <w:spacing w:after="0"/>
            </w:pPr>
            <w:r w:rsidRPr="00733F3D">
              <w:t>Data Modulation</w:t>
            </w:r>
          </w:p>
        </w:tc>
        <w:tc>
          <w:tcPr>
            <w:tcW w:w="1000" w:type="dxa"/>
            <w:vAlign w:val="center"/>
          </w:tcPr>
          <w:p w:rsidR="00F62F69" w:rsidRPr="00733F3D" w:rsidRDefault="00F62F69" w:rsidP="00460A5B">
            <w:pPr>
              <w:adjustRightInd w:val="0"/>
              <w:snapToGrid w:val="0"/>
              <w:spacing w:after="0"/>
            </w:pPr>
            <w:r w:rsidRPr="00733F3D">
              <w:t>-</w:t>
            </w:r>
          </w:p>
        </w:tc>
        <w:tc>
          <w:tcPr>
            <w:tcW w:w="1985" w:type="dxa"/>
            <w:vAlign w:val="center"/>
          </w:tcPr>
          <w:p w:rsidR="00F62F69" w:rsidRPr="00733F3D" w:rsidRDefault="00F62F69" w:rsidP="00460A5B">
            <w:pPr>
              <w:adjustRightInd w:val="0"/>
              <w:snapToGrid w:val="0"/>
              <w:spacing w:after="0"/>
            </w:pPr>
            <w:r w:rsidRPr="00733F3D">
              <w:t>QPSK</w:t>
            </w:r>
          </w:p>
        </w:tc>
        <w:tc>
          <w:tcPr>
            <w:tcW w:w="2284" w:type="dxa"/>
            <w:vAlign w:val="center"/>
          </w:tcPr>
          <w:p w:rsidR="00F62F69" w:rsidRPr="00733F3D" w:rsidRDefault="00F62F69" w:rsidP="00460A5B">
            <w:pPr>
              <w:adjustRightInd w:val="0"/>
              <w:snapToGrid w:val="0"/>
              <w:spacing w:after="0"/>
            </w:pPr>
            <w:r w:rsidRPr="00733F3D">
              <w:t>QPSK</w:t>
            </w:r>
          </w:p>
        </w:tc>
      </w:tr>
      <w:tr w:rsidR="00F62F69" w:rsidRPr="00733F3D" w:rsidTr="00460A5B">
        <w:trPr>
          <w:cantSplit/>
          <w:jc w:val="center"/>
        </w:trPr>
        <w:tc>
          <w:tcPr>
            <w:tcW w:w="2995" w:type="dxa"/>
            <w:vAlign w:val="center"/>
          </w:tcPr>
          <w:p w:rsidR="00F62F69" w:rsidRPr="00733F3D" w:rsidRDefault="00F62F69" w:rsidP="00460A5B">
            <w:pPr>
              <w:adjustRightInd w:val="0"/>
              <w:snapToGrid w:val="0"/>
              <w:spacing w:after="0"/>
            </w:pPr>
            <w:r w:rsidRPr="00733F3D">
              <w:t>CP Length</w:t>
            </w:r>
          </w:p>
        </w:tc>
        <w:tc>
          <w:tcPr>
            <w:tcW w:w="1000" w:type="dxa"/>
            <w:vAlign w:val="center"/>
          </w:tcPr>
          <w:p w:rsidR="00F62F69" w:rsidRPr="00733F3D" w:rsidRDefault="00F62F69" w:rsidP="00460A5B">
            <w:pPr>
              <w:adjustRightInd w:val="0"/>
              <w:snapToGrid w:val="0"/>
              <w:spacing w:after="0"/>
            </w:pPr>
            <w:r w:rsidRPr="00733F3D">
              <w:t>-</w:t>
            </w:r>
          </w:p>
        </w:tc>
        <w:tc>
          <w:tcPr>
            <w:tcW w:w="1985" w:type="dxa"/>
            <w:vAlign w:val="center"/>
          </w:tcPr>
          <w:p w:rsidR="00F62F69" w:rsidRPr="00733F3D" w:rsidRDefault="00F62F69" w:rsidP="00460A5B">
            <w:pPr>
              <w:adjustRightInd w:val="0"/>
              <w:snapToGrid w:val="0"/>
              <w:spacing w:after="0"/>
            </w:pPr>
            <w:r w:rsidRPr="00733F3D">
              <w:t>Normal</w:t>
            </w:r>
          </w:p>
        </w:tc>
        <w:tc>
          <w:tcPr>
            <w:tcW w:w="2284" w:type="dxa"/>
            <w:vAlign w:val="center"/>
          </w:tcPr>
          <w:p w:rsidR="00F62F69" w:rsidRPr="00733F3D" w:rsidRDefault="00F62F69" w:rsidP="00460A5B">
            <w:pPr>
              <w:adjustRightInd w:val="0"/>
              <w:snapToGrid w:val="0"/>
              <w:spacing w:after="0"/>
            </w:pPr>
            <w:r w:rsidRPr="00733F3D">
              <w:t>Normal</w:t>
            </w:r>
          </w:p>
        </w:tc>
      </w:tr>
      <w:tr w:rsidR="00F62F69" w:rsidRPr="00733F3D" w:rsidTr="00460A5B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F62F69" w:rsidRPr="00C548FB" w:rsidRDefault="00F62F69" w:rsidP="00F62F69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733F3D">
              <w:rPr>
                <w:lang w:eastAsia="ja-JP"/>
              </w:rPr>
              <w:t xml:space="preserve">Number of transmitted </w:t>
            </w:r>
            <w:r>
              <w:rPr>
                <w:lang w:eastAsia="ja-JP"/>
              </w:rPr>
              <w:t>S-</w:t>
            </w:r>
            <w:r w:rsidRPr="00733F3D">
              <w:rPr>
                <w:lang w:eastAsia="ja-JP"/>
              </w:rPr>
              <w:t>SS</w:t>
            </w:r>
            <w:r>
              <w:rPr>
                <w:lang w:eastAsia="ja-JP"/>
              </w:rPr>
              <w:t>B</w:t>
            </w:r>
            <w:r w:rsidRPr="00733F3D">
              <w:rPr>
                <w:lang w:eastAsia="ja-JP"/>
              </w:rPr>
              <w:t xml:space="preserve"> within a </w:t>
            </w:r>
            <w:r>
              <w:rPr>
                <w:lang w:eastAsia="ja-JP"/>
              </w:rPr>
              <w:t xml:space="preserve">S-SSB </w:t>
            </w:r>
            <w:r w:rsidRPr="00733F3D">
              <w:rPr>
                <w:lang w:eastAsia="ja-JP"/>
              </w:rPr>
              <w:t>period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F62F69" w:rsidRPr="00733F3D" w:rsidRDefault="00F62F69" w:rsidP="00F62F69">
            <w:pPr>
              <w:adjustRightInd w:val="0"/>
              <w:snapToGrid w:val="0"/>
              <w:spacing w:after="0"/>
            </w:pPr>
            <w:r w:rsidRPr="00733F3D"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62F69" w:rsidRPr="00733F3D" w:rsidRDefault="00F62F69" w:rsidP="00F62F69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733F3D">
              <w:t>1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F62F69" w:rsidRPr="00733F3D" w:rsidRDefault="00F62F69" w:rsidP="00F62F69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733F3D">
              <w:t>1</w:t>
            </w:r>
          </w:p>
        </w:tc>
      </w:tr>
      <w:tr w:rsidR="00F62F69" w:rsidRPr="00733F3D" w:rsidTr="00460A5B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F62F69" w:rsidRPr="00733F3D" w:rsidRDefault="00F62F69" w:rsidP="00460A5B">
            <w:pPr>
              <w:adjustRightInd w:val="0"/>
              <w:snapToGrid w:val="0"/>
              <w:spacing w:after="0"/>
              <w:rPr>
                <w:lang w:eastAsia="ja-JP"/>
              </w:rPr>
            </w:pPr>
            <w:r>
              <w:rPr>
                <w:lang w:eastAsia="ja-JP"/>
              </w:rPr>
              <w:t xml:space="preserve">S-SSB </w:t>
            </w:r>
            <w:r w:rsidRPr="00733F3D">
              <w:rPr>
                <w:lang w:eastAsia="ja-JP"/>
              </w:rPr>
              <w:t>period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F62F69" w:rsidRPr="00733F3D" w:rsidRDefault="00F62F69" w:rsidP="00460A5B">
            <w:pPr>
              <w:adjustRightInd w:val="0"/>
              <w:snapToGrid w:val="0"/>
              <w:spacing w:after="0"/>
            </w:pPr>
            <w:r w:rsidRPr="00733F3D">
              <w:t>ms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62F69" w:rsidRPr="00733F3D" w:rsidRDefault="00F62F69" w:rsidP="00460A5B">
            <w:pPr>
              <w:adjustRightInd w:val="0"/>
              <w:snapToGrid w:val="0"/>
              <w:spacing w:after="0"/>
            </w:pPr>
            <w:r>
              <w:t>160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F62F69" w:rsidRPr="00733F3D" w:rsidRDefault="00F62F69" w:rsidP="00460A5B">
            <w:pPr>
              <w:adjustRightInd w:val="0"/>
              <w:snapToGrid w:val="0"/>
              <w:spacing w:after="0"/>
            </w:pPr>
            <w:r>
              <w:t>160</w:t>
            </w:r>
          </w:p>
        </w:tc>
      </w:tr>
      <w:tr w:rsidR="00F62F69" w:rsidRPr="00733F3D" w:rsidTr="00460A5B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F62F69" w:rsidRPr="00733F3D" w:rsidRDefault="00F62F69" w:rsidP="00460A5B">
            <w:pPr>
              <w:adjustRightInd w:val="0"/>
              <w:snapToGrid w:val="0"/>
              <w:spacing w:after="0"/>
            </w:pPr>
            <w:r w:rsidRPr="00733F3D">
              <w:t>Relative Delay of 1</w:t>
            </w:r>
            <w:r w:rsidRPr="00733F3D">
              <w:rPr>
                <w:vertAlign w:val="superscript"/>
              </w:rPr>
              <w:t>st</w:t>
            </w:r>
            <w:r w:rsidRPr="00733F3D">
              <w:t xml:space="preserve"> Path (synchronous)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F62F69" w:rsidRPr="00733F3D" w:rsidRDefault="00F62F69" w:rsidP="00460A5B">
            <w:pPr>
              <w:adjustRightInd w:val="0"/>
              <w:snapToGrid w:val="0"/>
              <w:spacing w:after="0"/>
            </w:pPr>
            <w:r w:rsidRPr="00733F3D">
              <w:t>μs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62F69" w:rsidRPr="00733F3D" w:rsidRDefault="00F62F69" w:rsidP="00460A5B">
            <w:pPr>
              <w:adjustRightInd w:val="0"/>
              <w:snapToGrid w:val="0"/>
              <w:spacing w:after="0"/>
            </w:pPr>
            <w:r w:rsidRPr="00733F3D">
              <w:t>0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F62F69" w:rsidRPr="00733F3D" w:rsidRDefault="00F62F69" w:rsidP="00460A5B">
            <w:pPr>
              <w:adjustRightInd w:val="0"/>
              <w:snapToGrid w:val="0"/>
              <w:spacing w:after="0"/>
            </w:pPr>
            <w:r w:rsidRPr="00733F3D">
              <w:t>CP/2</w:t>
            </w:r>
          </w:p>
        </w:tc>
      </w:tr>
      <w:tr w:rsidR="00F62F69" w:rsidRPr="00733F3D" w:rsidTr="00460A5B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F62F69" w:rsidRPr="00733F3D" w:rsidRDefault="00F62F69" w:rsidP="00460A5B">
            <w:pPr>
              <w:adjustRightInd w:val="0"/>
              <w:snapToGrid w:val="0"/>
              <w:spacing w:after="0"/>
            </w:pPr>
            <w:r w:rsidRPr="00733F3D">
              <w:t>Relative Delay of 1</w:t>
            </w:r>
            <w:r w:rsidRPr="00733F3D">
              <w:rPr>
                <w:vertAlign w:val="superscript"/>
              </w:rPr>
              <w:t>st</w:t>
            </w:r>
            <w:r w:rsidRPr="00733F3D">
              <w:t xml:space="preserve"> Path (asynchronous)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F62F69" w:rsidRPr="00733F3D" w:rsidRDefault="00F62F69" w:rsidP="00460A5B">
            <w:pPr>
              <w:adjustRightInd w:val="0"/>
              <w:snapToGrid w:val="0"/>
              <w:spacing w:after="0"/>
            </w:pPr>
            <w:r w:rsidRPr="00733F3D">
              <w:t>ms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62F69" w:rsidRPr="00733F3D" w:rsidRDefault="00F62F69" w:rsidP="00460A5B">
            <w:pPr>
              <w:adjustRightInd w:val="0"/>
              <w:snapToGrid w:val="0"/>
              <w:spacing w:after="0"/>
            </w:pPr>
            <w:r w:rsidRPr="00733F3D">
              <w:t>0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F62F69" w:rsidRPr="00733F3D" w:rsidRDefault="00F62F69" w:rsidP="00460A5B">
            <w:pPr>
              <w:adjustRightInd w:val="0"/>
              <w:snapToGrid w:val="0"/>
              <w:spacing w:after="0"/>
            </w:pPr>
            <w:r w:rsidRPr="00733F3D">
              <w:t>1.5</w:t>
            </w:r>
          </w:p>
        </w:tc>
      </w:tr>
      <w:tr w:rsidR="00F62F69" w:rsidRPr="00733F3D" w:rsidTr="00460A5B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F62F69" w:rsidRPr="00733F3D" w:rsidRDefault="00F62F69" w:rsidP="00460A5B">
            <w:pPr>
              <w:adjustRightInd w:val="0"/>
              <w:snapToGrid w:val="0"/>
              <w:spacing w:after="0"/>
            </w:pPr>
            <w:r w:rsidRPr="00733F3D">
              <w:t>Frequency Offset relative to UE frequency reference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F62F69" w:rsidRPr="00733F3D" w:rsidRDefault="00F62F69" w:rsidP="00460A5B">
            <w:pPr>
              <w:adjustRightInd w:val="0"/>
              <w:snapToGrid w:val="0"/>
              <w:spacing w:after="0"/>
            </w:pPr>
            <w:r w:rsidRPr="00733F3D">
              <w:t>Hz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62F69" w:rsidRPr="00733F3D" w:rsidRDefault="00F62F69" w:rsidP="00460A5B">
            <w:pPr>
              <w:adjustRightInd w:val="0"/>
              <w:snapToGrid w:val="0"/>
              <w:spacing w:after="0"/>
            </w:pPr>
            <w:r w:rsidRPr="00733F3D">
              <w:t>0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F62F69" w:rsidRPr="00733F3D" w:rsidRDefault="00F62F69" w:rsidP="00460A5B">
            <w:pPr>
              <w:adjustRightInd w:val="0"/>
              <w:snapToGrid w:val="0"/>
              <w:spacing w:after="0"/>
            </w:pPr>
            <w:r w:rsidRPr="00733F3D">
              <w:t>0</w:t>
            </w:r>
          </w:p>
        </w:tc>
      </w:tr>
      <w:tr w:rsidR="00F62F69" w:rsidRPr="00733F3D" w:rsidTr="00460A5B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F62F69" w:rsidRPr="00C548FB" w:rsidRDefault="00F62F69" w:rsidP="00A56872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733F3D">
              <w:t>Eor/Ioc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F62F69" w:rsidRPr="00733F3D" w:rsidRDefault="00F62F69" w:rsidP="00460A5B">
            <w:pPr>
              <w:adjustRightInd w:val="0"/>
              <w:snapToGrid w:val="0"/>
              <w:spacing w:after="0"/>
            </w:pPr>
            <w:r w:rsidRPr="00733F3D">
              <w:t>dB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62F69" w:rsidRPr="00733F3D" w:rsidRDefault="00F62F69" w:rsidP="00460A5B">
            <w:pPr>
              <w:adjustRightInd w:val="0"/>
              <w:snapToGrid w:val="0"/>
              <w:spacing w:after="0"/>
            </w:pPr>
            <w:r w:rsidRPr="00733F3D">
              <w:t>6.4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F62F69" w:rsidRPr="00F62F69" w:rsidRDefault="00F62F69" w:rsidP="00460A5B">
            <w:pPr>
              <w:adjustRightInd w:val="0"/>
              <w:snapToGrid w:val="0"/>
              <w:spacing w:after="0"/>
              <w:rPr>
                <w:rFonts w:eastAsiaTheme="minorEastAsia"/>
                <w:lang w:eastAsia="zh-CN"/>
              </w:rPr>
            </w:pPr>
            <w:r w:rsidRPr="00733F3D">
              <w:t>1.25</w:t>
            </w:r>
            <w:r>
              <w:rPr>
                <w:rFonts w:eastAsiaTheme="minorEastAsia" w:hint="eastAsia"/>
                <w:lang w:eastAsia="zh-CN"/>
              </w:rPr>
              <w:t>; 7.25</w:t>
            </w:r>
          </w:p>
          <w:p w:rsidR="00F62F69" w:rsidRPr="00733F3D" w:rsidRDefault="00F62F69" w:rsidP="00F62F69">
            <w:pPr>
              <w:adjustRightInd w:val="0"/>
              <w:snapToGrid w:val="0"/>
              <w:spacing w:after="0"/>
              <w:rPr>
                <w:rFonts w:eastAsia="宋体"/>
                <w:lang w:eastAsia="zh-CN"/>
              </w:rPr>
            </w:pPr>
            <w:r w:rsidRPr="00733F3D">
              <w:rPr>
                <w:rFonts w:eastAsia="宋体" w:hint="eastAsia"/>
                <w:lang w:eastAsia="zh-CN"/>
              </w:rPr>
              <w:t xml:space="preserve">(SINR: -6dB; </w:t>
            </w:r>
            <w:r>
              <w:rPr>
                <w:rFonts w:eastAsia="宋体"/>
                <w:lang w:eastAsia="zh-CN"/>
              </w:rPr>
              <w:t>0</w:t>
            </w:r>
            <w:r w:rsidRPr="00733F3D">
              <w:rPr>
                <w:rFonts w:eastAsia="宋体" w:hint="eastAsia"/>
                <w:lang w:eastAsia="zh-CN"/>
              </w:rPr>
              <w:t>dB)</w:t>
            </w:r>
          </w:p>
        </w:tc>
      </w:tr>
      <w:tr w:rsidR="00F62F69" w:rsidRPr="00733F3D" w:rsidTr="00460A5B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F62F69" w:rsidRPr="00733F3D" w:rsidRDefault="00F62F69" w:rsidP="00460A5B">
            <w:pPr>
              <w:adjustRightInd w:val="0"/>
              <w:snapToGrid w:val="0"/>
              <w:spacing w:after="0"/>
            </w:pPr>
            <w:r w:rsidRPr="00733F3D">
              <w:t>Number of Tx antennas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F62F69" w:rsidRPr="00733F3D" w:rsidRDefault="00F62F69" w:rsidP="00460A5B">
            <w:pPr>
              <w:adjustRightInd w:val="0"/>
              <w:snapToGrid w:val="0"/>
              <w:spacing w:after="0"/>
            </w:pPr>
            <w:r w:rsidRPr="00733F3D"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62F69" w:rsidRPr="00733F3D" w:rsidRDefault="00F62F69" w:rsidP="00460A5B">
            <w:pPr>
              <w:adjustRightInd w:val="0"/>
              <w:snapToGrid w:val="0"/>
              <w:spacing w:after="0"/>
            </w:pPr>
            <w:r w:rsidRPr="00733F3D">
              <w:t>1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F62F69" w:rsidRPr="00733F3D" w:rsidRDefault="00F62F69" w:rsidP="00460A5B">
            <w:pPr>
              <w:adjustRightInd w:val="0"/>
              <w:snapToGrid w:val="0"/>
              <w:spacing w:after="0"/>
            </w:pPr>
            <w:r w:rsidRPr="00733F3D">
              <w:t>1</w:t>
            </w:r>
          </w:p>
        </w:tc>
      </w:tr>
      <w:tr w:rsidR="00E01A68" w:rsidRPr="00733F3D" w:rsidTr="00460A5B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E01A68" w:rsidRPr="00E06C3F" w:rsidRDefault="00E01A68" w:rsidP="00E01A68">
            <w:pPr>
              <w:rPr>
                <w:lang w:val="en-US"/>
              </w:rPr>
            </w:pPr>
            <w:r>
              <w:t>SLSS</w:t>
            </w:r>
            <w:r w:rsidRPr="00E06C3F">
              <w:t xml:space="preserve"> ID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E01A68" w:rsidRPr="00E06C3F" w:rsidRDefault="00E01A68" w:rsidP="00E01A68">
            <w:pPr>
              <w:rPr>
                <w:lang w:val="en-US"/>
              </w:rPr>
            </w:pPr>
            <w:r w:rsidRPr="00E06C3F"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01A68" w:rsidRPr="00E06C3F" w:rsidRDefault="00E01A68" w:rsidP="00E01A68">
            <w:pPr>
              <w:rPr>
                <w:lang w:val="en-US"/>
              </w:rPr>
            </w:pPr>
            <w:r w:rsidRPr="00E06C3F">
              <w:rPr>
                <w:lang w:val="en-US"/>
              </w:rPr>
              <w:t>See Table</w:t>
            </w:r>
            <w:r>
              <w:rPr>
                <w:lang w:val="en-US"/>
              </w:rPr>
              <w:t xml:space="preserve"> below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E01A68" w:rsidRPr="00E06C3F" w:rsidRDefault="00E01A68" w:rsidP="00E01A68">
            <w:pPr>
              <w:rPr>
                <w:lang w:val="en-US"/>
              </w:rPr>
            </w:pPr>
            <w:r w:rsidRPr="00E06C3F">
              <w:rPr>
                <w:lang w:val="en-US"/>
              </w:rPr>
              <w:t>See Table</w:t>
            </w:r>
            <w:r>
              <w:rPr>
                <w:lang w:val="en-US"/>
              </w:rPr>
              <w:t xml:space="preserve"> below</w:t>
            </w:r>
          </w:p>
        </w:tc>
      </w:tr>
      <w:tr w:rsidR="00F62F69" w:rsidRPr="00733F3D" w:rsidTr="00460A5B">
        <w:trPr>
          <w:cantSplit/>
          <w:jc w:val="center"/>
        </w:trPr>
        <w:tc>
          <w:tcPr>
            <w:tcW w:w="2995" w:type="dxa"/>
            <w:vAlign w:val="center"/>
          </w:tcPr>
          <w:p w:rsidR="00F62F69" w:rsidRPr="00733F3D" w:rsidRDefault="00F62F69" w:rsidP="00460A5B">
            <w:pPr>
              <w:adjustRightInd w:val="0"/>
              <w:snapToGrid w:val="0"/>
              <w:spacing w:after="0"/>
            </w:pPr>
            <w:r w:rsidRPr="00733F3D">
              <w:t>Propagation Condition</w:t>
            </w:r>
          </w:p>
        </w:tc>
        <w:tc>
          <w:tcPr>
            <w:tcW w:w="1000" w:type="dxa"/>
            <w:vAlign w:val="center"/>
          </w:tcPr>
          <w:p w:rsidR="00F62F69" w:rsidRPr="00733F3D" w:rsidRDefault="00F62F69" w:rsidP="00460A5B">
            <w:pPr>
              <w:adjustRightInd w:val="0"/>
              <w:snapToGrid w:val="0"/>
              <w:spacing w:after="0"/>
            </w:pPr>
            <w:r w:rsidRPr="00733F3D">
              <w:t>-</w:t>
            </w:r>
          </w:p>
        </w:tc>
        <w:tc>
          <w:tcPr>
            <w:tcW w:w="4269" w:type="dxa"/>
            <w:gridSpan w:val="2"/>
            <w:vAlign w:val="center"/>
          </w:tcPr>
          <w:p w:rsidR="00F62F69" w:rsidRPr="00733F3D" w:rsidRDefault="00F62F69" w:rsidP="00460A5B">
            <w:pPr>
              <w:adjustRightInd w:val="0"/>
              <w:snapToGrid w:val="0"/>
              <w:spacing w:after="0"/>
            </w:pPr>
            <w:r w:rsidRPr="00733F3D">
              <w:t>AWGN</w:t>
            </w:r>
          </w:p>
          <w:p w:rsidR="00F62F69" w:rsidRPr="00E01A68" w:rsidRDefault="00E01A68" w:rsidP="00E01A68">
            <w:pPr>
              <w:adjustRightInd w:val="0"/>
              <w:snapToGrid w:val="0"/>
              <w:spacing w:after="0"/>
              <w:rPr>
                <w:rFonts w:eastAsia="宋体"/>
                <w:vertAlign w:val="superscript"/>
                <w:lang w:eastAsia="zh-CN"/>
              </w:rPr>
            </w:pPr>
            <w:r w:rsidRPr="00E01A68">
              <w:t>TDLC30-1400</w:t>
            </w:r>
            <w:r w:rsidR="00F62F69" w:rsidRPr="00733F3D">
              <w:t xml:space="preserve"> </w:t>
            </w:r>
            <w:r w:rsidR="00F62F69" w:rsidRPr="00733F3D">
              <w:rPr>
                <w:vertAlign w:val="superscript"/>
              </w:rPr>
              <w:t>Note</w:t>
            </w:r>
            <w:r w:rsidR="00F62F69" w:rsidRPr="00733F3D">
              <w:rPr>
                <w:rFonts w:eastAsia="宋体" w:hint="eastAsia"/>
                <w:vertAlign w:val="superscript"/>
                <w:lang w:eastAsia="zh-CN"/>
              </w:rPr>
              <w:t>1</w:t>
            </w:r>
          </w:p>
        </w:tc>
      </w:tr>
      <w:tr w:rsidR="00F62F69" w:rsidRPr="00733F3D" w:rsidTr="00460A5B">
        <w:trPr>
          <w:cantSplit/>
          <w:jc w:val="center"/>
        </w:trPr>
        <w:tc>
          <w:tcPr>
            <w:tcW w:w="2995" w:type="dxa"/>
            <w:vAlign w:val="center"/>
          </w:tcPr>
          <w:p w:rsidR="00F62F69" w:rsidRPr="00733F3D" w:rsidRDefault="00F62F69" w:rsidP="007B325C">
            <w:pPr>
              <w:adjustRightInd w:val="0"/>
              <w:snapToGrid w:val="0"/>
              <w:spacing w:after="0"/>
            </w:pPr>
            <w:r w:rsidRPr="00733F3D">
              <w:t>Ioc Model</w:t>
            </w:r>
          </w:p>
        </w:tc>
        <w:tc>
          <w:tcPr>
            <w:tcW w:w="1000" w:type="dxa"/>
            <w:vAlign w:val="center"/>
          </w:tcPr>
          <w:p w:rsidR="00F62F69" w:rsidRPr="00733F3D" w:rsidRDefault="00F62F69" w:rsidP="00460A5B">
            <w:pPr>
              <w:adjustRightInd w:val="0"/>
              <w:snapToGrid w:val="0"/>
              <w:spacing w:after="0"/>
            </w:pPr>
            <w:r w:rsidRPr="00733F3D">
              <w:t>-</w:t>
            </w:r>
          </w:p>
        </w:tc>
        <w:tc>
          <w:tcPr>
            <w:tcW w:w="4269" w:type="dxa"/>
            <w:gridSpan w:val="2"/>
            <w:vAlign w:val="center"/>
          </w:tcPr>
          <w:p w:rsidR="00F62F69" w:rsidRPr="00733F3D" w:rsidRDefault="00F62F69" w:rsidP="00460A5B">
            <w:pPr>
              <w:adjustRightInd w:val="0"/>
              <w:snapToGrid w:val="0"/>
              <w:spacing w:after="0"/>
            </w:pPr>
            <w:r w:rsidRPr="00733F3D">
              <w:t>AWGN noise</w:t>
            </w:r>
          </w:p>
        </w:tc>
      </w:tr>
      <w:tr w:rsidR="00F62F69" w:rsidRPr="00733F3D" w:rsidTr="00460A5B">
        <w:trPr>
          <w:cantSplit/>
          <w:jc w:val="center"/>
        </w:trPr>
        <w:tc>
          <w:tcPr>
            <w:tcW w:w="8264" w:type="dxa"/>
            <w:gridSpan w:val="4"/>
            <w:vAlign w:val="center"/>
          </w:tcPr>
          <w:p w:rsidR="00F62F69" w:rsidRPr="007B325C" w:rsidRDefault="00F62F69" w:rsidP="007B325C">
            <w:pPr>
              <w:pStyle w:val="TAN"/>
              <w:adjustRightInd w:val="0"/>
              <w:snapToGrid w:val="0"/>
              <w:rPr>
                <w:rFonts w:ascii="Times New Roman" w:hAnsi="Times New Roman"/>
                <w:sz w:val="20"/>
              </w:rPr>
            </w:pPr>
            <w:r w:rsidRPr="00733F3D">
              <w:rPr>
                <w:rFonts w:ascii="Times New Roman" w:hAnsi="Times New Roman"/>
                <w:sz w:val="20"/>
              </w:rPr>
              <w:lastRenderedPageBreak/>
              <w:t xml:space="preserve">NOTE </w:t>
            </w:r>
            <w:r w:rsidRPr="00733F3D">
              <w:rPr>
                <w:rFonts w:ascii="Times New Roman" w:eastAsia="宋体" w:hAnsi="Times New Roman" w:hint="eastAsia"/>
                <w:sz w:val="20"/>
                <w:lang w:eastAsia="zh-CN"/>
              </w:rPr>
              <w:t>1</w:t>
            </w:r>
            <w:r w:rsidRPr="00733F3D">
              <w:rPr>
                <w:rFonts w:ascii="Times New Roman" w:hAnsi="Times New Roman"/>
                <w:sz w:val="20"/>
              </w:rPr>
              <w:t>:</w:t>
            </w:r>
            <w:r w:rsidRPr="00733F3D">
              <w:rPr>
                <w:rFonts w:ascii="Times New Roman" w:hAnsi="Times New Roman"/>
                <w:sz w:val="20"/>
              </w:rPr>
              <w:tab/>
              <w:t>The channel models of TDL are used for simplified link level evaluations, which are defined in TR 38.900.</w:t>
            </w:r>
          </w:p>
        </w:tc>
      </w:tr>
    </w:tbl>
    <w:p w:rsidR="00F62F69" w:rsidRDefault="00F62F69" w:rsidP="00486870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</w:p>
    <w:p w:rsidR="00E01A68" w:rsidRPr="00E01A68" w:rsidRDefault="00E01A68" w:rsidP="00E01A68">
      <w:pPr>
        <w:widowControl w:val="0"/>
        <w:adjustRightInd w:val="0"/>
        <w:snapToGrid w:val="0"/>
        <w:spacing w:before="180"/>
        <w:jc w:val="center"/>
        <w:rPr>
          <w:rFonts w:eastAsia="宋体"/>
          <w:b/>
          <w:sz w:val="22"/>
          <w:lang w:eastAsia="zh-CN"/>
        </w:rPr>
      </w:pPr>
      <w:r w:rsidRPr="00E01A68">
        <w:rPr>
          <w:rFonts w:eastAsia="宋体"/>
          <w:b/>
          <w:sz w:val="22"/>
          <w:lang w:eastAsia="zh-CN"/>
        </w:rPr>
        <w:t xml:space="preserve">Table </w:t>
      </w:r>
      <w:r w:rsidRPr="00E01A68">
        <w:rPr>
          <w:rFonts w:eastAsia="宋体" w:hint="eastAsia"/>
          <w:b/>
          <w:sz w:val="22"/>
          <w:lang w:eastAsia="zh-CN"/>
        </w:rPr>
        <w:t>2</w:t>
      </w:r>
      <w:r w:rsidRPr="00E01A68">
        <w:rPr>
          <w:rFonts w:eastAsia="宋体"/>
          <w:b/>
          <w:sz w:val="22"/>
          <w:lang w:eastAsia="zh-CN"/>
        </w:rPr>
        <w:t>: SLSS IDs of the SyncRef UEs</w:t>
      </w:r>
    </w:p>
    <w:tbl>
      <w:tblPr>
        <w:tblW w:w="0" w:type="auto"/>
        <w:tblInd w:w="1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6"/>
        <w:gridCol w:w="1230"/>
        <w:gridCol w:w="1503"/>
        <w:gridCol w:w="1508"/>
      </w:tblGrid>
      <w:tr w:rsidR="00E01A68" w:rsidRPr="00404506" w:rsidTr="00E01A68">
        <w:trPr>
          <w:trHeight w:val="217"/>
        </w:trPr>
        <w:tc>
          <w:tcPr>
            <w:tcW w:w="2606" w:type="dxa"/>
            <w:shd w:val="clear" w:color="auto" w:fill="auto"/>
          </w:tcPr>
          <w:p w:rsidR="00E01A68" w:rsidRPr="00404506" w:rsidRDefault="00E01A68" w:rsidP="00331DD7">
            <w:pPr>
              <w:tabs>
                <w:tab w:val="right" w:pos="2241"/>
              </w:tabs>
              <w:adjustRightInd w:val="0"/>
              <w:snapToGrid w:val="0"/>
              <w:spacing w:after="0"/>
              <w:rPr>
                <w:lang w:val="en-US"/>
              </w:rPr>
            </w:pPr>
            <w:r w:rsidRPr="00404506">
              <w:rPr>
                <w:b/>
                <w:bCs/>
              </w:rPr>
              <w:t>Synchronous/Asynchronous</w:t>
            </w:r>
          </w:p>
        </w:tc>
        <w:tc>
          <w:tcPr>
            <w:tcW w:w="1230" w:type="dxa"/>
            <w:shd w:val="clear" w:color="auto" w:fill="auto"/>
          </w:tcPr>
          <w:p w:rsidR="00E01A68" w:rsidRPr="00404506" w:rsidRDefault="00E01A68" w:rsidP="00331DD7">
            <w:pPr>
              <w:tabs>
                <w:tab w:val="right" w:pos="2241"/>
              </w:tabs>
              <w:adjustRightInd w:val="0"/>
              <w:snapToGrid w:val="0"/>
              <w:spacing w:after="0"/>
              <w:jc w:val="center"/>
              <w:rPr>
                <w:b/>
                <w:bCs/>
              </w:rPr>
            </w:pPr>
            <w:r w:rsidRPr="00404506">
              <w:rPr>
                <w:b/>
                <w:bCs/>
              </w:rPr>
              <w:t>Case</w:t>
            </w:r>
          </w:p>
        </w:tc>
        <w:tc>
          <w:tcPr>
            <w:tcW w:w="1503" w:type="dxa"/>
            <w:shd w:val="clear" w:color="auto" w:fill="auto"/>
          </w:tcPr>
          <w:p w:rsidR="00E01A68" w:rsidRPr="00404506" w:rsidRDefault="00E01A68" w:rsidP="00331DD7">
            <w:pPr>
              <w:tabs>
                <w:tab w:val="right" w:pos="2241"/>
              </w:tabs>
              <w:adjustRightInd w:val="0"/>
              <w:snapToGrid w:val="0"/>
              <w:spacing w:after="0"/>
              <w:jc w:val="center"/>
              <w:rPr>
                <w:lang w:val="en-US"/>
              </w:rPr>
            </w:pPr>
            <w:r w:rsidRPr="00404506">
              <w:rPr>
                <w:b/>
                <w:bCs/>
              </w:rPr>
              <w:t>SyncRef UE 1</w:t>
            </w:r>
          </w:p>
        </w:tc>
        <w:tc>
          <w:tcPr>
            <w:tcW w:w="1508" w:type="dxa"/>
            <w:shd w:val="clear" w:color="auto" w:fill="auto"/>
          </w:tcPr>
          <w:p w:rsidR="00E01A68" w:rsidRPr="00404506" w:rsidRDefault="00E01A68" w:rsidP="00331DD7">
            <w:pPr>
              <w:adjustRightInd w:val="0"/>
              <w:snapToGrid w:val="0"/>
              <w:spacing w:after="0"/>
              <w:jc w:val="center"/>
              <w:rPr>
                <w:lang w:val="en-US"/>
              </w:rPr>
            </w:pPr>
            <w:r w:rsidRPr="00404506">
              <w:rPr>
                <w:b/>
                <w:bCs/>
              </w:rPr>
              <w:t xml:space="preserve">SyncRef UE </w:t>
            </w:r>
            <w:r w:rsidR="00331DD7">
              <w:rPr>
                <w:b/>
                <w:bCs/>
              </w:rPr>
              <w:t>2</w:t>
            </w:r>
          </w:p>
        </w:tc>
      </w:tr>
      <w:tr w:rsidR="00E01A68" w:rsidRPr="00404506" w:rsidTr="00331DD7">
        <w:tc>
          <w:tcPr>
            <w:tcW w:w="2606" w:type="dxa"/>
            <w:vMerge w:val="restart"/>
            <w:shd w:val="clear" w:color="auto" w:fill="auto"/>
            <w:vAlign w:val="center"/>
          </w:tcPr>
          <w:p w:rsidR="00E01A68" w:rsidRPr="00404506" w:rsidRDefault="00E01A68" w:rsidP="00331DD7">
            <w:pPr>
              <w:adjustRightInd w:val="0"/>
              <w:snapToGrid w:val="0"/>
              <w:spacing w:after="0"/>
              <w:rPr>
                <w:lang w:val="en-US"/>
              </w:rPr>
            </w:pPr>
            <w:r w:rsidRPr="00404506">
              <w:rPr>
                <w:lang w:val="en-US"/>
              </w:rPr>
              <w:t>Synchronous</w:t>
            </w:r>
          </w:p>
        </w:tc>
        <w:tc>
          <w:tcPr>
            <w:tcW w:w="1230" w:type="dxa"/>
            <w:shd w:val="clear" w:color="auto" w:fill="auto"/>
          </w:tcPr>
          <w:p w:rsidR="00E01A68" w:rsidRPr="00404506" w:rsidRDefault="00E01A68" w:rsidP="00331DD7">
            <w:pPr>
              <w:adjustRightInd w:val="0"/>
              <w:snapToGrid w:val="0"/>
              <w:spacing w:after="0"/>
              <w:jc w:val="center"/>
              <w:rPr>
                <w:lang w:val="en-US"/>
              </w:rPr>
            </w:pPr>
            <w:r w:rsidRPr="00404506">
              <w:rPr>
                <w:lang w:val="en-US"/>
              </w:rPr>
              <w:t>Case 1</w:t>
            </w:r>
          </w:p>
        </w:tc>
        <w:tc>
          <w:tcPr>
            <w:tcW w:w="1503" w:type="dxa"/>
            <w:shd w:val="clear" w:color="auto" w:fill="auto"/>
          </w:tcPr>
          <w:p w:rsidR="00E01A68" w:rsidRPr="00404506" w:rsidRDefault="00E01A68" w:rsidP="00331DD7">
            <w:pPr>
              <w:adjustRightInd w:val="0"/>
              <w:snapToGrid w:val="0"/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336</w:t>
            </w:r>
            <w:r w:rsidRPr="00404506">
              <w:rPr>
                <w:lang w:val="en-US"/>
              </w:rPr>
              <w:t>+</w:t>
            </w:r>
            <w:r w:rsidR="00331DD7">
              <w:rPr>
                <w:lang w:val="en-US"/>
              </w:rPr>
              <w:t>112</w:t>
            </w:r>
          </w:p>
        </w:tc>
        <w:tc>
          <w:tcPr>
            <w:tcW w:w="1508" w:type="dxa"/>
            <w:shd w:val="clear" w:color="auto" w:fill="auto"/>
          </w:tcPr>
          <w:p w:rsidR="00E01A68" w:rsidRPr="00404506" w:rsidRDefault="00331DD7" w:rsidP="00331DD7">
            <w:pPr>
              <w:adjustRightInd w:val="0"/>
              <w:snapToGrid w:val="0"/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112</w:t>
            </w:r>
          </w:p>
        </w:tc>
      </w:tr>
      <w:tr w:rsidR="00E01A68" w:rsidRPr="00404506" w:rsidTr="00331DD7">
        <w:tc>
          <w:tcPr>
            <w:tcW w:w="2606" w:type="dxa"/>
            <w:vMerge/>
            <w:shd w:val="clear" w:color="auto" w:fill="auto"/>
            <w:vAlign w:val="center"/>
          </w:tcPr>
          <w:p w:rsidR="00E01A68" w:rsidRPr="00404506" w:rsidRDefault="00E01A68" w:rsidP="00331DD7">
            <w:pPr>
              <w:adjustRightInd w:val="0"/>
              <w:snapToGrid w:val="0"/>
              <w:spacing w:after="0"/>
              <w:rPr>
                <w:lang w:val="en-US"/>
              </w:rPr>
            </w:pPr>
          </w:p>
        </w:tc>
        <w:tc>
          <w:tcPr>
            <w:tcW w:w="1230" w:type="dxa"/>
            <w:shd w:val="clear" w:color="auto" w:fill="auto"/>
          </w:tcPr>
          <w:p w:rsidR="00E01A68" w:rsidRPr="00404506" w:rsidRDefault="00E01A68" w:rsidP="00331DD7">
            <w:pPr>
              <w:adjustRightInd w:val="0"/>
              <w:snapToGrid w:val="0"/>
              <w:spacing w:after="0"/>
              <w:jc w:val="center"/>
              <w:rPr>
                <w:lang w:val="en-US"/>
              </w:rPr>
            </w:pPr>
            <w:r w:rsidRPr="00404506">
              <w:rPr>
                <w:lang w:val="en-US"/>
              </w:rPr>
              <w:t>Case 2</w:t>
            </w:r>
          </w:p>
        </w:tc>
        <w:tc>
          <w:tcPr>
            <w:tcW w:w="1503" w:type="dxa"/>
            <w:shd w:val="clear" w:color="auto" w:fill="auto"/>
          </w:tcPr>
          <w:p w:rsidR="00E01A68" w:rsidRPr="00404506" w:rsidRDefault="00331DD7" w:rsidP="00331DD7">
            <w:pPr>
              <w:adjustRightInd w:val="0"/>
              <w:snapToGrid w:val="0"/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112</w:t>
            </w:r>
          </w:p>
        </w:tc>
        <w:tc>
          <w:tcPr>
            <w:tcW w:w="1508" w:type="dxa"/>
            <w:shd w:val="clear" w:color="auto" w:fill="auto"/>
          </w:tcPr>
          <w:p w:rsidR="00E01A68" w:rsidRPr="00404506" w:rsidRDefault="00331DD7" w:rsidP="00331DD7">
            <w:pPr>
              <w:adjustRightInd w:val="0"/>
              <w:snapToGrid w:val="0"/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224</w:t>
            </w:r>
          </w:p>
        </w:tc>
      </w:tr>
      <w:tr w:rsidR="00331DD7" w:rsidRPr="00404506" w:rsidTr="00331DD7">
        <w:tc>
          <w:tcPr>
            <w:tcW w:w="2606" w:type="dxa"/>
            <w:vMerge w:val="restart"/>
            <w:shd w:val="clear" w:color="auto" w:fill="auto"/>
            <w:vAlign w:val="center"/>
          </w:tcPr>
          <w:p w:rsidR="00331DD7" w:rsidRPr="00404506" w:rsidRDefault="00331DD7" w:rsidP="00331DD7">
            <w:pPr>
              <w:adjustRightInd w:val="0"/>
              <w:snapToGrid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As</w:t>
            </w:r>
            <w:r w:rsidRPr="00404506">
              <w:rPr>
                <w:lang w:val="en-US"/>
              </w:rPr>
              <w:t>ynchronous</w:t>
            </w:r>
          </w:p>
        </w:tc>
        <w:tc>
          <w:tcPr>
            <w:tcW w:w="1230" w:type="dxa"/>
            <w:shd w:val="clear" w:color="auto" w:fill="auto"/>
          </w:tcPr>
          <w:p w:rsidR="00331DD7" w:rsidRPr="00404506" w:rsidRDefault="00331DD7" w:rsidP="00331DD7">
            <w:pPr>
              <w:adjustRightInd w:val="0"/>
              <w:snapToGrid w:val="0"/>
              <w:spacing w:after="0"/>
              <w:jc w:val="center"/>
              <w:rPr>
                <w:lang w:val="en-US"/>
              </w:rPr>
            </w:pPr>
            <w:r w:rsidRPr="00404506">
              <w:rPr>
                <w:lang w:val="en-US"/>
              </w:rPr>
              <w:t xml:space="preserve">Case </w:t>
            </w:r>
            <w:r>
              <w:rPr>
                <w:lang w:val="en-US"/>
              </w:rPr>
              <w:t>3</w:t>
            </w:r>
          </w:p>
        </w:tc>
        <w:tc>
          <w:tcPr>
            <w:tcW w:w="1503" w:type="dxa"/>
            <w:shd w:val="clear" w:color="auto" w:fill="auto"/>
          </w:tcPr>
          <w:p w:rsidR="00331DD7" w:rsidRPr="00404506" w:rsidRDefault="00331DD7" w:rsidP="00331DD7">
            <w:pPr>
              <w:adjustRightInd w:val="0"/>
              <w:snapToGrid w:val="0"/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336</w:t>
            </w:r>
            <w:r w:rsidRPr="00404506">
              <w:rPr>
                <w:lang w:val="en-US"/>
              </w:rPr>
              <w:t>+</w:t>
            </w:r>
            <w:r>
              <w:rPr>
                <w:lang w:val="en-US"/>
              </w:rPr>
              <w:t>112</w:t>
            </w:r>
          </w:p>
        </w:tc>
        <w:tc>
          <w:tcPr>
            <w:tcW w:w="1508" w:type="dxa"/>
            <w:shd w:val="clear" w:color="auto" w:fill="auto"/>
          </w:tcPr>
          <w:p w:rsidR="00331DD7" w:rsidRPr="00404506" w:rsidRDefault="00331DD7" w:rsidP="00331DD7">
            <w:pPr>
              <w:adjustRightInd w:val="0"/>
              <w:snapToGrid w:val="0"/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112</w:t>
            </w:r>
          </w:p>
        </w:tc>
      </w:tr>
      <w:tr w:rsidR="00331DD7" w:rsidRPr="00404506" w:rsidTr="00E01A68">
        <w:tc>
          <w:tcPr>
            <w:tcW w:w="2606" w:type="dxa"/>
            <w:vMerge/>
            <w:shd w:val="clear" w:color="auto" w:fill="auto"/>
          </w:tcPr>
          <w:p w:rsidR="00331DD7" w:rsidRPr="00404506" w:rsidRDefault="00331DD7" w:rsidP="00331DD7">
            <w:pPr>
              <w:adjustRightInd w:val="0"/>
              <w:snapToGrid w:val="0"/>
              <w:spacing w:after="0"/>
              <w:rPr>
                <w:lang w:val="en-US"/>
              </w:rPr>
            </w:pPr>
          </w:p>
        </w:tc>
        <w:tc>
          <w:tcPr>
            <w:tcW w:w="1230" w:type="dxa"/>
            <w:shd w:val="clear" w:color="auto" w:fill="auto"/>
          </w:tcPr>
          <w:p w:rsidR="00331DD7" w:rsidRPr="00404506" w:rsidRDefault="00331DD7" w:rsidP="00331DD7">
            <w:pPr>
              <w:adjustRightInd w:val="0"/>
              <w:snapToGrid w:val="0"/>
              <w:spacing w:after="0"/>
              <w:jc w:val="center"/>
              <w:rPr>
                <w:lang w:val="en-US"/>
              </w:rPr>
            </w:pPr>
            <w:r w:rsidRPr="00404506">
              <w:rPr>
                <w:lang w:val="en-US"/>
              </w:rPr>
              <w:t xml:space="preserve">Case </w:t>
            </w:r>
            <w:r>
              <w:rPr>
                <w:lang w:val="en-US"/>
              </w:rPr>
              <w:t>4</w:t>
            </w:r>
          </w:p>
        </w:tc>
        <w:tc>
          <w:tcPr>
            <w:tcW w:w="1503" w:type="dxa"/>
            <w:shd w:val="clear" w:color="auto" w:fill="auto"/>
          </w:tcPr>
          <w:p w:rsidR="00331DD7" w:rsidRPr="00404506" w:rsidRDefault="00331DD7" w:rsidP="00331DD7">
            <w:pPr>
              <w:adjustRightInd w:val="0"/>
              <w:snapToGrid w:val="0"/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112</w:t>
            </w:r>
          </w:p>
        </w:tc>
        <w:tc>
          <w:tcPr>
            <w:tcW w:w="1508" w:type="dxa"/>
            <w:shd w:val="clear" w:color="auto" w:fill="auto"/>
          </w:tcPr>
          <w:p w:rsidR="00331DD7" w:rsidRPr="00404506" w:rsidRDefault="00331DD7" w:rsidP="00331DD7">
            <w:pPr>
              <w:adjustRightInd w:val="0"/>
              <w:snapToGrid w:val="0"/>
              <w:spacing w:after="0"/>
              <w:jc w:val="center"/>
              <w:rPr>
                <w:lang w:val="en-US"/>
              </w:rPr>
            </w:pPr>
            <w:r>
              <w:rPr>
                <w:lang w:val="en-US"/>
              </w:rPr>
              <w:t>224</w:t>
            </w:r>
          </w:p>
        </w:tc>
      </w:tr>
    </w:tbl>
    <w:p w:rsidR="00E01A68" w:rsidRDefault="00E01A68" w:rsidP="00E01A68">
      <w:pPr>
        <w:rPr>
          <w:lang w:val="en-US"/>
        </w:rPr>
      </w:pPr>
    </w:p>
    <w:p w:rsidR="00E01A68" w:rsidRPr="00E01A68" w:rsidRDefault="00E01A68" w:rsidP="00E01A68">
      <w:pPr>
        <w:widowControl w:val="0"/>
        <w:adjustRightInd w:val="0"/>
        <w:snapToGrid w:val="0"/>
        <w:spacing w:before="180"/>
        <w:jc w:val="center"/>
        <w:rPr>
          <w:rFonts w:eastAsia="宋体"/>
          <w:b/>
          <w:sz w:val="22"/>
          <w:lang w:eastAsia="zh-CN"/>
        </w:rPr>
      </w:pPr>
      <w:r w:rsidRPr="00E01A68">
        <w:rPr>
          <w:rFonts w:eastAsia="宋体"/>
          <w:b/>
          <w:sz w:val="22"/>
          <w:lang w:eastAsia="zh-CN"/>
        </w:rPr>
        <w:t xml:space="preserve">Table </w:t>
      </w:r>
      <w:r w:rsidRPr="00E01A68">
        <w:rPr>
          <w:rFonts w:eastAsia="宋体" w:hint="eastAsia"/>
          <w:b/>
          <w:sz w:val="22"/>
          <w:lang w:eastAsia="zh-CN"/>
        </w:rPr>
        <w:t>3</w:t>
      </w:r>
      <w:r w:rsidRPr="00E01A68">
        <w:rPr>
          <w:rFonts w:eastAsia="宋体"/>
          <w:b/>
          <w:sz w:val="22"/>
          <w:lang w:eastAsia="zh-CN"/>
        </w:rPr>
        <w:t>: Additional simulation parameters</w:t>
      </w:r>
    </w:p>
    <w:tbl>
      <w:tblPr>
        <w:tblW w:w="0" w:type="auto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60"/>
        <w:gridCol w:w="4545"/>
      </w:tblGrid>
      <w:tr w:rsidR="00E01A68" w:rsidRPr="001E3FFC" w:rsidTr="00331DD7">
        <w:tc>
          <w:tcPr>
            <w:tcW w:w="3960" w:type="dxa"/>
            <w:shd w:val="clear" w:color="auto" w:fill="auto"/>
          </w:tcPr>
          <w:p w:rsidR="00E01A68" w:rsidRPr="001E3FFC" w:rsidRDefault="00E01A68" w:rsidP="00331DD7">
            <w:pPr>
              <w:adjustRightInd w:val="0"/>
              <w:snapToGrid w:val="0"/>
              <w:spacing w:after="0"/>
              <w:jc w:val="center"/>
              <w:rPr>
                <w:b/>
                <w:lang w:eastAsia="ja-JP"/>
              </w:rPr>
            </w:pPr>
            <w:r w:rsidRPr="001E3FFC">
              <w:rPr>
                <w:b/>
                <w:lang w:eastAsia="ja-JP"/>
              </w:rPr>
              <w:t>Simulation parameters</w:t>
            </w:r>
          </w:p>
        </w:tc>
        <w:tc>
          <w:tcPr>
            <w:tcW w:w="4545" w:type="dxa"/>
            <w:shd w:val="clear" w:color="auto" w:fill="auto"/>
          </w:tcPr>
          <w:p w:rsidR="00E01A68" w:rsidRPr="001E3FFC" w:rsidRDefault="00E01A68" w:rsidP="00331DD7">
            <w:pPr>
              <w:adjustRightInd w:val="0"/>
              <w:snapToGrid w:val="0"/>
              <w:spacing w:after="0"/>
              <w:jc w:val="center"/>
              <w:rPr>
                <w:b/>
                <w:lang w:eastAsia="ja-JP"/>
              </w:rPr>
            </w:pPr>
            <w:r w:rsidRPr="001E3FFC">
              <w:rPr>
                <w:b/>
                <w:lang w:eastAsia="ja-JP"/>
              </w:rPr>
              <w:t>Comments/values</w:t>
            </w:r>
          </w:p>
        </w:tc>
      </w:tr>
      <w:tr w:rsidR="00E01A68" w:rsidRPr="001E3FFC" w:rsidTr="00331DD7">
        <w:tc>
          <w:tcPr>
            <w:tcW w:w="3960" w:type="dxa"/>
            <w:shd w:val="clear" w:color="auto" w:fill="auto"/>
          </w:tcPr>
          <w:p w:rsidR="00E01A68" w:rsidRPr="001E3FFC" w:rsidRDefault="00E01A68" w:rsidP="00331DD7">
            <w:pPr>
              <w:adjustRightInd w:val="0"/>
              <w:snapToGrid w:val="0"/>
              <w:spacing w:after="0"/>
              <w:jc w:val="center"/>
              <w:rPr>
                <w:lang w:eastAsia="ja-JP"/>
              </w:rPr>
            </w:pPr>
            <w:r w:rsidRPr="001E3FFC">
              <w:rPr>
                <w:rFonts w:cs="v4.2.0"/>
              </w:rPr>
              <w:t>Prior knowledge of SyncRef UE 1 by the UE</w:t>
            </w:r>
          </w:p>
        </w:tc>
        <w:tc>
          <w:tcPr>
            <w:tcW w:w="4545" w:type="dxa"/>
            <w:shd w:val="clear" w:color="auto" w:fill="auto"/>
          </w:tcPr>
          <w:p w:rsidR="00E01A68" w:rsidRPr="001E3FFC" w:rsidRDefault="00E01A68" w:rsidP="00331DD7">
            <w:pPr>
              <w:adjustRightInd w:val="0"/>
              <w:snapToGrid w:val="0"/>
              <w:spacing w:after="0"/>
              <w:jc w:val="center"/>
              <w:rPr>
                <w:lang w:eastAsia="ja-JP"/>
              </w:rPr>
            </w:pPr>
            <w:r w:rsidRPr="001E3FFC">
              <w:rPr>
                <w:lang w:eastAsia="ja-JP"/>
              </w:rPr>
              <w:t>Yes</w:t>
            </w:r>
          </w:p>
        </w:tc>
      </w:tr>
      <w:tr w:rsidR="00E01A68" w:rsidRPr="001E3FFC" w:rsidTr="00331DD7">
        <w:tc>
          <w:tcPr>
            <w:tcW w:w="3960" w:type="dxa"/>
            <w:shd w:val="clear" w:color="auto" w:fill="auto"/>
          </w:tcPr>
          <w:p w:rsidR="00E01A68" w:rsidRPr="001E3FFC" w:rsidRDefault="00E01A68" w:rsidP="00331DD7">
            <w:pPr>
              <w:adjustRightInd w:val="0"/>
              <w:snapToGrid w:val="0"/>
              <w:spacing w:after="0"/>
              <w:jc w:val="center"/>
              <w:rPr>
                <w:lang w:eastAsia="ja-JP"/>
              </w:rPr>
            </w:pPr>
            <w:r w:rsidRPr="001E3FFC">
              <w:t xml:space="preserve">UE having apriori knowledge of </w:t>
            </w:r>
            <w:r>
              <w:t xml:space="preserve">SyncRef UEs </w:t>
            </w:r>
            <w:r w:rsidRPr="001E3FFC">
              <w:t xml:space="preserve">being synchronous or </w:t>
            </w:r>
            <w:r>
              <w:rPr>
                <w:rFonts w:hint="eastAsia"/>
                <w:lang w:eastAsia="ko-KR"/>
              </w:rPr>
              <w:t>a</w:t>
            </w:r>
            <w:r w:rsidRPr="001E3FFC">
              <w:t xml:space="preserve">synchronous </w:t>
            </w:r>
          </w:p>
        </w:tc>
        <w:tc>
          <w:tcPr>
            <w:tcW w:w="4545" w:type="dxa"/>
            <w:shd w:val="clear" w:color="auto" w:fill="auto"/>
          </w:tcPr>
          <w:p w:rsidR="00E01A68" w:rsidRPr="001E3FFC" w:rsidRDefault="00E01A68" w:rsidP="00331DD7">
            <w:pPr>
              <w:adjustRightInd w:val="0"/>
              <w:snapToGrid w:val="0"/>
              <w:spacing w:after="0"/>
              <w:jc w:val="center"/>
              <w:rPr>
                <w:lang w:eastAsia="ja-JP"/>
              </w:rPr>
            </w:pPr>
            <w:r w:rsidRPr="001E3FFC">
              <w:rPr>
                <w:lang w:eastAsia="ja-JP"/>
              </w:rPr>
              <w:t>No</w:t>
            </w:r>
          </w:p>
        </w:tc>
      </w:tr>
      <w:tr w:rsidR="00E01A68" w:rsidRPr="001E3FFC" w:rsidTr="00331DD7">
        <w:tc>
          <w:tcPr>
            <w:tcW w:w="3960" w:type="dxa"/>
            <w:shd w:val="clear" w:color="auto" w:fill="auto"/>
          </w:tcPr>
          <w:p w:rsidR="00E01A68" w:rsidRPr="001E3FFC" w:rsidRDefault="00E01A68" w:rsidP="00331DD7">
            <w:pPr>
              <w:adjustRightInd w:val="0"/>
              <w:snapToGrid w:val="0"/>
              <w:spacing w:after="0"/>
              <w:jc w:val="center"/>
              <w:rPr>
                <w:lang w:eastAsia="ja-JP"/>
              </w:rPr>
            </w:pPr>
            <w:r w:rsidRPr="001E3FFC">
              <w:rPr>
                <w:lang w:eastAsia="ja-JP"/>
              </w:rPr>
              <w:t>Performance criterion for comparison</w:t>
            </w:r>
          </w:p>
        </w:tc>
        <w:tc>
          <w:tcPr>
            <w:tcW w:w="4545" w:type="dxa"/>
            <w:shd w:val="clear" w:color="auto" w:fill="auto"/>
          </w:tcPr>
          <w:p w:rsidR="00E01A68" w:rsidRPr="001E3FFC" w:rsidRDefault="00E01A68" w:rsidP="00331DD7">
            <w:pPr>
              <w:adjustRightInd w:val="0"/>
              <w:snapToGrid w:val="0"/>
              <w:spacing w:after="0"/>
              <w:jc w:val="center"/>
              <w:rPr>
                <w:lang w:eastAsia="ja-JP"/>
              </w:rPr>
            </w:pPr>
            <w:r w:rsidRPr="001E3FFC">
              <w:rPr>
                <w:lang w:eastAsia="ja-JP"/>
              </w:rPr>
              <w:t>90</w:t>
            </w:r>
            <w:r w:rsidRPr="001E3FFC">
              <w:rPr>
                <w:vertAlign w:val="superscript"/>
                <w:lang w:eastAsia="ja-JP"/>
              </w:rPr>
              <w:t>th</w:t>
            </w:r>
            <w:r w:rsidRPr="001E3FFC">
              <w:rPr>
                <w:lang w:eastAsia="ja-JP"/>
              </w:rPr>
              <w:t xml:space="preserve"> percentile </w:t>
            </w:r>
            <w:r>
              <w:rPr>
                <w:lang w:eastAsia="ja-JP"/>
              </w:rPr>
              <w:t xml:space="preserve">of the required time </w:t>
            </w:r>
            <w:r w:rsidRPr="001E3FFC">
              <w:rPr>
                <w:lang w:eastAsia="ja-JP"/>
              </w:rPr>
              <w:t xml:space="preserve">for </w:t>
            </w:r>
            <w:r>
              <w:rPr>
                <w:lang w:eastAsia="ja-JP"/>
              </w:rPr>
              <w:t xml:space="preserve">SyncRef UE </w:t>
            </w:r>
            <w:r w:rsidR="00331DD7">
              <w:rPr>
                <w:lang w:eastAsia="ja-JP"/>
              </w:rPr>
              <w:t>2</w:t>
            </w:r>
            <w:r>
              <w:rPr>
                <w:lang w:eastAsia="ja-JP"/>
              </w:rPr>
              <w:t xml:space="preserve"> identification</w:t>
            </w:r>
          </w:p>
        </w:tc>
      </w:tr>
      <w:tr w:rsidR="00E01A68" w:rsidRPr="001E3FFC" w:rsidTr="00331DD7">
        <w:tc>
          <w:tcPr>
            <w:tcW w:w="3960" w:type="dxa"/>
            <w:shd w:val="clear" w:color="auto" w:fill="auto"/>
          </w:tcPr>
          <w:p w:rsidR="00E01A68" w:rsidRPr="001E3FFC" w:rsidRDefault="00E01A68" w:rsidP="00331DD7">
            <w:pPr>
              <w:adjustRightInd w:val="0"/>
              <w:snapToGrid w:val="0"/>
              <w:spacing w:after="0"/>
              <w:jc w:val="center"/>
              <w:rPr>
                <w:lang w:eastAsia="ja-JP"/>
              </w:rPr>
            </w:pPr>
            <w:r w:rsidRPr="001E3FFC">
              <w:t>Receive antennas</w:t>
            </w:r>
          </w:p>
        </w:tc>
        <w:tc>
          <w:tcPr>
            <w:tcW w:w="4545" w:type="dxa"/>
            <w:shd w:val="clear" w:color="auto" w:fill="auto"/>
          </w:tcPr>
          <w:p w:rsidR="00E01A68" w:rsidRPr="001E3FFC" w:rsidRDefault="00331DD7" w:rsidP="00331DD7">
            <w:pPr>
              <w:adjustRightInd w:val="0"/>
              <w:snapToGrid w:val="0"/>
              <w:spacing w:after="0"/>
              <w:jc w:val="center"/>
              <w:rPr>
                <w:lang w:eastAsia="ja-JP"/>
              </w:rPr>
            </w:pPr>
            <w:r>
              <w:t>2</w:t>
            </w:r>
            <w:r w:rsidR="00E01A68" w:rsidRPr="001E3FFC">
              <w:t xml:space="preserve"> </w:t>
            </w:r>
            <w:r w:rsidR="00E01A68" w:rsidRPr="001E3FFC">
              <w:rPr>
                <w:rFonts w:hint="eastAsia"/>
                <w:lang w:eastAsia="ja-JP"/>
              </w:rPr>
              <w:t>(uncorrelated)</w:t>
            </w:r>
          </w:p>
        </w:tc>
      </w:tr>
    </w:tbl>
    <w:p w:rsidR="00E01A68" w:rsidRDefault="00E01A68" w:rsidP="00486870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</w:p>
    <w:p w:rsidR="00247919" w:rsidRPr="001C76EB" w:rsidRDefault="00834813" w:rsidP="00F4591D">
      <w:pPr>
        <w:pStyle w:val="2"/>
        <w:rPr>
          <w:lang w:eastAsia="zh-CN"/>
        </w:rPr>
      </w:pPr>
      <w:r>
        <w:rPr>
          <w:lang w:eastAsia="zh-CN"/>
        </w:rPr>
        <w:t>Simulation Results</w:t>
      </w:r>
    </w:p>
    <w:p w:rsidR="0007203D" w:rsidRDefault="00834813" w:rsidP="00247919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 w:rsidRPr="00834813">
        <w:rPr>
          <w:rFonts w:eastAsia="宋体"/>
          <w:sz w:val="22"/>
          <w:lang w:eastAsia="zh-CN"/>
        </w:rPr>
        <w:t xml:space="preserve">In this section, we provide the </w:t>
      </w:r>
      <w:r w:rsidR="00F06332" w:rsidRPr="00F06332">
        <w:rPr>
          <w:rFonts w:eastAsia="宋体"/>
          <w:sz w:val="22"/>
          <w:lang w:eastAsia="zh-CN"/>
        </w:rPr>
        <w:t xml:space="preserve">90% percentile </w:t>
      </w:r>
      <w:r w:rsidR="00F06332">
        <w:rPr>
          <w:rFonts w:eastAsia="宋体"/>
          <w:sz w:val="22"/>
          <w:lang w:eastAsia="zh-CN"/>
        </w:rPr>
        <w:t>of</w:t>
      </w:r>
      <w:r w:rsidR="00F06332" w:rsidRPr="00F06332">
        <w:rPr>
          <w:rFonts w:eastAsia="宋体"/>
          <w:sz w:val="22"/>
          <w:lang w:eastAsia="zh-CN"/>
        </w:rPr>
        <w:t xml:space="preserve"> </w:t>
      </w:r>
      <w:r w:rsidR="00F6198B" w:rsidRPr="00F6198B">
        <w:rPr>
          <w:rFonts w:eastAsia="宋体"/>
          <w:sz w:val="22"/>
          <w:lang w:eastAsia="zh-CN"/>
        </w:rPr>
        <w:t>S-PSS/S-SSS</w:t>
      </w:r>
      <w:r w:rsidR="00F6198B">
        <w:rPr>
          <w:rFonts w:eastAsia="宋体"/>
          <w:sz w:val="22"/>
          <w:lang w:eastAsia="zh-CN"/>
        </w:rPr>
        <w:t xml:space="preserve"> detection</w:t>
      </w:r>
      <w:r w:rsidR="00F6198B" w:rsidRPr="00F06332">
        <w:rPr>
          <w:rFonts w:eastAsia="宋体"/>
          <w:sz w:val="22"/>
          <w:lang w:eastAsia="zh-CN"/>
        </w:rPr>
        <w:t xml:space="preserve"> </w:t>
      </w:r>
      <w:r w:rsidR="00F6198B">
        <w:rPr>
          <w:rFonts w:eastAsia="宋体"/>
          <w:sz w:val="22"/>
          <w:lang w:eastAsia="zh-CN"/>
        </w:rPr>
        <w:t xml:space="preserve">time for </w:t>
      </w:r>
      <w:r w:rsidR="00F06332" w:rsidRPr="00F06332">
        <w:rPr>
          <w:rFonts w:eastAsia="宋体"/>
          <w:sz w:val="22"/>
          <w:lang w:eastAsia="zh-CN"/>
        </w:rPr>
        <w:t>SyncRef UE identification</w:t>
      </w:r>
      <w:r w:rsidRPr="00834813">
        <w:rPr>
          <w:rFonts w:eastAsia="宋体"/>
          <w:sz w:val="22"/>
          <w:lang w:eastAsia="zh-CN"/>
        </w:rPr>
        <w:t>. The results in Table</w:t>
      </w:r>
      <w:r w:rsidR="00F06332">
        <w:rPr>
          <w:rFonts w:eastAsia="宋体"/>
          <w:sz w:val="22"/>
          <w:lang w:eastAsia="zh-CN"/>
        </w:rPr>
        <w:t xml:space="preserve"> 4</w:t>
      </w:r>
      <w:r w:rsidRPr="00834813">
        <w:rPr>
          <w:rFonts w:eastAsia="宋体"/>
          <w:sz w:val="22"/>
          <w:lang w:eastAsia="zh-CN"/>
        </w:rPr>
        <w:t xml:space="preserve"> show </w:t>
      </w:r>
      <w:r w:rsidR="00F06332">
        <w:rPr>
          <w:rFonts w:eastAsia="宋体"/>
          <w:sz w:val="22"/>
          <w:lang w:eastAsia="zh-CN"/>
        </w:rPr>
        <w:t>the number of required S</w:t>
      </w:r>
      <w:r w:rsidR="007B325C">
        <w:rPr>
          <w:rFonts w:eastAsia="宋体"/>
          <w:sz w:val="22"/>
          <w:lang w:eastAsia="zh-CN"/>
        </w:rPr>
        <w:t>-S</w:t>
      </w:r>
      <w:r w:rsidR="00F06332">
        <w:rPr>
          <w:rFonts w:eastAsia="宋体"/>
          <w:sz w:val="22"/>
          <w:lang w:eastAsia="zh-CN"/>
        </w:rPr>
        <w:t>S</w:t>
      </w:r>
      <w:r w:rsidR="007B325C">
        <w:rPr>
          <w:rFonts w:eastAsia="宋体"/>
          <w:sz w:val="22"/>
          <w:lang w:eastAsia="zh-CN"/>
        </w:rPr>
        <w:t>B</w:t>
      </w:r>
      <w:r w:rsidR="00F06332">
        <w:rPr>
          <w:rFonts w:eastAsia="宋体"/>
          <w:sz w:val="22"/>
          <w:lang w:eastAsia="zh-CN"/>
        </w:rPr>
        <w:t xml:space="preserve"> occasions for</w:t>
      </w:r>
      <w:r w:rsidR="00F6198B" w:rsidRPr="00F6198B">
        <w:t xml:space="preserve"> </w:t>
      </w:r>
      <w:r w:rsidR="00F6198B" w:rsidRPr="00F6198B">
        <w:rPr>
          <w:rFonts w:eastAsia="宋体"/>
          <w:sz w:val="22"/>
          <w:lang w:eastAsia="zh-CN"/>
        </w:rPr>
        <w:t>S-PSS/S-SSS</w:t>
      </w:r>
      <w:r w:rsidR="00F06332">
        <w:rPr>
          <w:rFonts w:eastAsia="宋体"/>
          <w:sz w:val="22"/>
          <w:lang w:eastAsia="zh-CN"/>
        </w:rPr>
        <w:t xml:space="preserve"> </w:t>
      </w:r>
      <w:r w:rsidR="00F6198B">
        <w:rPr>
          <w:rFonts w:eastAsia="宋体"/>
          <w:sz w:val="22"/>
          <w:lang w:eastAsia="zh-CN"/>
        </w:rPr>
        <w:t>detection</w:t>
      </w:r>
      <w:r w:rsidRPr="00834813">
        <w:rPr>
          <w:rFonts w:eastAsia="宋体"/>
          <w:sz w:val="22"/>
          <w:lang w:eastAsia="zh-CN"/>
        </w:rPr>
        <w:t>.</w:t>
      </w:r>
    </w:p>
    <w:p w:rsidR="00834813" w:rsidRDefault="00834813" w:rsidP="00834813">
      <w:pPr>
        <w:widowControl w:val="0"/>
        <w:adjustRightInd w:val="0"/>
        <w:snapToGrid w:val="0"/>
        <w:jc w:val="center"/>
        <w:rPr>
          <w:rFonts w:eastAsia="宋体" w:cs="v5.0.0"/>
          <w:b/>
          <w:sz w:val="22"/>
          <w:lang w:eastAsia="zh-CN"/>
        </w:rPr>
      </w:pPr>
      <w:r w:rsidRPr="00235B6E">
        <w:rPr>
          <w:rFonts w:eastAsia="宋体" w:cs="v5.0.0" w:hint="eastAsia"/>
          <w:b/>
          <w:sz w:val="22"/>
          <w:lang w:eastAsia="zh-CN"/>
        </w:rPr>
        <w:t xml:space="preserve">Table </w:t>
      </w:r>
      <w:r w:rsidR="00F06332">
        <w:rPr>
          <w:rFonts w:eastAsia="宋体"/>
          <w:b/>
          <w:sz w:val="22"/>
          <w:lang w:eastAsia="zh-CN"/>
        </w:rPr>
        <w:t>4</w:t>
      </w:r>
      <w:r>
        <w:rPr>
          <w:rFonts w:eastAsia="宋体" w:cs="v5.0.0"/>
          <w:b/>
          <w:sz w:val="22"/>
          <w:lang w:eastAsia="zh-CN"/>
        </w:rPr>
        <w:t>:</w:t>
      </w:r>
      <w:r w:rsidRPr="00235B6E">
        <w:rPr>
          <w:rFonts w:eastAsia="宋体" w:cs="v5.0.0" w:hint="eastAsia"/>
          <w:b/>
          <w:sz w:val="22"/>
          <w:lang w:eastAsia="zh-CN"/>
        </w:rPr>
        <w:t xml:space="preserve"> </w:t>
      </w:r>
      <w:r w:rsidR="004D7764">
        <w:rPr>
          <w:rFonts w:eastAsia="宋体" w:cs="v5.0.0"/>
          <w:b/>
          <w:sz w:val="22"/>
          <w:lang w:eastAsia="zh-CN"/>
        </w:rPr>
        <w:t>90%</w:t>
      </w:r>
      <w:r>
        <w:rPr>
          <w:rFonts w:eastAsia="宋体" w:cs="v5.0.0"/>
          <w:b/>
          <w:sz w:val="22"/>
          <w:lang w:eastAsia="zh-CN"/>
        </w:rPr>
        <w:t xml:space="preserve"> </w:t>
      </w:r>
      <w:r w:rsidR="00F06332">
        <w:rPr>
          <w:rFonts w:eastAsia="宋体" w:cs="v5.0.0"/>
          <w:b/>
          <w:sz w:val="22"/>
          <w:lang w:eastAsia="zh-CN"/>
        </w:rPr>
        <w:t>S-PSS/S-SSS detection time for NR V2X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6"/>
        <w:gridCol w:w="820"/>
        <w:gridCol w:w="820"/>
        <w:gridCol w:w="820"/>
        <w:gridCol w:w="821"/>
        <w:gridCol w:w="821"/>
      </w:tblGrid>
      <w:tr w:rsidR="00E01A68" w:rsidRPr="00331DD7" w:rsidTr="00E01A68">
        <w:trPr>
          <w:jc w:val="center"/>
        </w:trPr>
        <w:tc>
          <w:tcPr>
            <w:tcW w:w="886" w:type="dxa"/>
            <w:vMerge w:val="restart"/>
            <w:vAlign w:val="center"/>
          </w:tcPr>
          <w:p w:rsidR="00E01A68" w:rsidRPr="00331DD7" w:rsidRDefault="00331DD7" w:rsidP="00E01A68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color w:val="000000"/>
                <w:lang w:val="sv-SE" w:eastAsia="zh-CN"/>
              </w:rPr>
            </w:pPr>
            <w:r w:rsidRPr="00331DD7">
              <w:rPr>
                <w:rFonts w:eastAsia="宋体"/>
                <w:b/>
                <w:color w:val="000000"/>
                <w:lang w:val="sv-SE" w:eastAsia="zh-CN"/>
              </w:rPr>
              <w:t xml:space="preserve">SL </w:t>
            </w:r>
            <w:r w:rsidR="00E01A68" w:rsidRPr="00331DD7">
              <w:rPr>
                <w:rFonts w:eastAsia="宋体"/>
                <w:b/>
                <w:color w:val="000000"/>
                <w:lang w:val="sv-SE" w:eastAsia="zh-CN"/>
              </w:rPr>
              <w:t>SCS</w:t>
            </w:r>
          </w:p>
        </w:tc>
        <w:tc>
          <w:tcPr>
            <w:tcW w:w="820" w:type="dxa"/>
            <w:vMerge w:val="restart"/>
            <w:shd w:val="clear" w:color="auto" w:fill="auto"/>
            <w:vAlign w:val="center"/>
          </w:tcPr>
          <w:p w:rsidR="00E01A68" w:rsidRPr="00331DD7" w:rsidRDefault="00E01A68" w:rsidP="00E01A68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331DD7">
              <w:rPr>
                <w:rFonts w:eastAsia="宋体" w:hint="eastAsia"/>
                <w:b/>
                <w:color w:val="000000"/>
                <w:lang w:val="sv-SE" w:eastAsia="zh-CN"/>
              </w:rPr>
              <w:t>Case</w:t>
            </w:r>
          </w:p>
        </w:tc>
        <w:tc>
          <w:tcPr>
            <w:tcW w:w="1640" w:type="dxa"/>
            <w:gridSpan w:val="2"/>
            <w:shd w:val="clear" w:color="auto" w:fill="auto"/>
          </w:tcPr>
          <w:p w:rsidR="00E01A68" w:rsidRPr="00331DD7" w:rsidRDefault="00E01A68" w:rsidP="00E01A68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331DD7">
              <w:rPr>
                <w:rFonts w:eastAsia="宋体" w:hint="eastAsia"/>
                <w:b/>
                <w:lang w:eastAsia="zh-CN"/>
              </w:rPr>
              <w:t>AWGN</w:t>
            </w:r>
          </w:p>
        </w:tc>
        <w:tc>
          <w:tcPr>
            <w:tcW w:w="1642" w:type="dxa"/>
            <w:gridSpan w:val="2"/>
            <w:shd w:val="clear" w:color="auto" w:fill="auto"/>
          </w:tcPr>
          <w:p w:rsidR="00E01A68" w:rsidRPr="00331DD7" w:rsidRDefault="00331DD7" w:rsidP="00E01A68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331DD7">
              <w:rPr>
                <w:rFonts w:eastAsia="宋体"/>
                <w:b/>
                <w:lang w:eastAsia="zh-CN"/>
              </w:rPr>
              <w:t>TDLC30-1400</w:t>
            </w:r>
          </w:p>
        </w:tc>
      </w:tr>
      <w:tr w:rsidR="00E01A68" w:rsidRPr="00331DD7" w:rsidTr="00460A5B">
        <w:trPr>
          <w:jc w:val="center"/>
        </w:trPr>
        <w:tc>
          <w:tcPr>
            <w:tcW w:w="886" w:type="dxa"/>
            <w:vMerge/>
          </w:tcPr>
          <w:p w:rsidR="00E01A68" w:rsidRPr="00331DD7" w:rsidRDefault="00E01A68" w:rsidP="00E01A68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color w:val="000000"/>
                <w:lang w:val="sv-SE" w:eastAsia="zh-CN"/>
              </w:rPr>
            </w:pPr>
          </w:p>
        </w:tc>
        <w:tc>
          <w:tcPr>
            <w:tcW w:w="820" w:type="dxa"/>
            <w:vMerge/>
            <w:shd w:val="clear" w:color="auto" w:fill="auto"/>
          </w:tcPr>
          <w:p w:rsidR="00E01A68" w:rsidRPr="00331DD7" w:rsidRDefault="00E01A68" w:rsidP="00E01A68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color w:val="000000"/>
                <w:lang w:val="sv-SE" w:eastAsia="zh-CN"/>
              </w:rPr>
            </w:pPr>
          </w:p>
        </w:tc>
        <w:tc>
          <w:tcPr>
            <w:tcW w:w="820" w:type="dxa"/>
            <w:shd w:val="clear" w:color="auto" w:fill="auto"/>
          </w:tcPr>
          <w:p w:rsidR="00E01A68" w:rsidRPr="00331DD7" w:rsidRDefault="00E01A68" w:rsidP="00E01A68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331DD7">
              <w:rPr>
                <w:rFonts w:eastAsia="宋体" w:hint="eastAsia"/>
                <w:b/>
                <w:lang w:eastAsia="zh-CN"/>
              </w:rPr>
              <w:t>SINR=</w:t>
            </w:r>
            <w:r w:rsidRPr="00331DD7">
              <w:rPr>
                <w:rFonts w:eastAsia="宋体"/>
                <w:b/>
                <w:lang w:eastAsia="zh-CN"/>
              </w:rPr>
              <w:t xml:space="preserve"> </w:t>
            </w:r>
            <w:r w:rsidRPr="00331DD7">
              <w:rPr>
                <w:rFonts w:eastAsia="宋体" w:hint="eastAsia"/>
                <w:b/>
                <w:lang w:eastAsia="zh-CN"/>
              </w:rPr>
              <w:t>-</w:t>
            </w:r>
            <w:r w:rsidRPr="00331DD7">
              <w:rPr>
                <w:rFonts w:eastAsia="宋体"/>
                <w:b/>
                <w:lang w:eastAsia="zh-CN"/>
              </w:rPr>
              <w:t>6</w:t>
            </w:r>
            <w:r w:rsidRPr="00331DD7">
              <w:rPr>
                <w:rFonts w:eastAsia="宋体" w:hint="eastAsia"/>
                <w:b/>
                <w:lang w:eastAsia="zh-CN"/>
              </w:rPr>
              <w:t>dB</w:t>
            </w:r>
          </w:p>
        </w:tc>
        <w:tc>
          <w:tcPr>
            <w:tcW w:w="820" w:type="dxa"/>
            <w:shd w:val="clear" w:color="auto" w:fill="auto"/>
          </w:tcPr>
          <w:p w:rsidR="00E01A68" w:rsidRPr="00331DD7" w:rsidRDefault="00E01A68" w:rsidP="00E01A68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331DD7">
              <w:rPr>
                <w:rFonts w:eastAsia="宋体" w:hint="eastAsia"/>
                <w:b/>
                <w:lang w:eastAsia="zh-CN"/>
              </w:rPr>
              <w:t>SINR=</w:t>
            </w:r>
            <w:r w:rsidRPr="00331DD7">
              <w:rPr>
                <w:rFonts w:eastAsia="宋体"/>
                <w:b/>
                <w:lang w:eastAsia="zh-CN"/>
              </w:rPr>
              <w:t xml:space="preserve"> 0</w:t>
            </w:r>
            <w:r w:rsidRPr="00331DD7">
              <w:rPr>
                <w:rFonts w:eastAsia="宋体" w:hint="eastAsia"/>
                <w:b/>
                <w:lang w:eastAsia="zh-CN"/>
              </w:rPr>
              <w:t>dB</w:t>
            </w:r>
          </w:p>
        </w:tc>
        <w:tc>
          <w:tcPr>
            <w:tcW w:w="821" w:type="dxa"/>
            <w:shd w:val="clear" w:color="auto" w:fill="auto"/>
          </w:tcPr>
          <w:p w:rsidR="00E01A68" w:rsidRPr="00331DD7" w:rsidRDefault="00E01A68" w:rsidP="00E01A68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331DD7">
              <w:rPr>
                <w:rFonts w:eastAsia="宋体" w:hint="eastAsia"/>
                <w:b/>
                <w:lang w:eastAsia="zh-CN"/>
              </w:rPr>
              <w:t>SINR=</w:t>
            </w:r>
            <w:r w:rsidRPr="00331DD7">
              <w:rPr>
                <w:rFonts w:eastAsia="宋体"/>
                <w:b/>
                <w:lang w:eastAsia="zh-CN"/>
              </w:rPr>
              <w:t xml:space="preserve"> </w:t>
            </w:r>
            <w:r w:rsidRPr="00331DD7">
              <w:rPr>
                <w:rFonts w:eastAsia="宋体" w:hint="eastAsia"/>
                <w:b/>
                <w:lang w:eastAsia="zh-CN"/>
              </w:rPr>
              <w:t>-</w:t>
            </w:r>
            <w:r w:rsidRPr="00331DD7">
              <w:rPr>
                <w:rFonts w:eastAsia="宋体"/>
                <w:b/>
                <w:lang w:eastAsia="zh-CN"/>
              </w:rPr>
              <w:t>6</w:t>
            </w:r>
            <w:r w:rsidRPr="00331DD7">
              <w:rPr>
                <w:rFonts w:eastAsia="宋体" w:hint="eastAsia"/>
                <w:b/>
                <w:lang w:eastAsia="zh-CN"/>
              </w:rPr>
              <w:t>dB</w:t>
            </w:r>
          </w:p>
        </w:tc>
        <w:tc>
          <w:tcPr>
            <w:tcW w:w="821" w:type="dxa"/>
            <w:shd w:val="clear" w:color="auto" w:fill="auto"/>
          </w:tcPr>
          <w:p w:rsidR="00E01A68" w:rsidRPr="00331DD7" w:rsidRDefault="00E01A68" w:rsidP="00E01A68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b/>
                <w:lang w:eastAsia="zh-CN"/>
              </w:rPr>
            </w:pPr>
            <w:r w:rsidRPr="00331DD7">
              <w:rPr>
                <w:rFonts w:eastAsia="宋体" w:hint="eastAsia"/>
                <w:b/>
                <w:lang w:eastAsia="zh-CN"/>
              </w:rPr>
              <w:t>SINR=</w:t>
            </w:r>
            <w:r w:rsidRPr="00331DD7">
              <w:rPr>
                <w:rFonts w:eastAsia="宋体"/>
                <w:b/>
                <w:lang w:eastAsia="zh-CN"/>
              </w:rPr>
              <w:t xml:space="preserve"> 0</w:t>
            </w:r>
            <w:r w:rsidRPr="00331DD7">
              <w:rPr>
                <w:rFonts w:eastAsia="宋体" w:hint="eastAsia"/>
                <w:b/>
                <w:lang w:eastAsia="zh-CN"/>
              </w:rPr>
              <w:t>dB</w:t>
            </w:r>
          </w:p>
        </w:tc>
      </w:tr>
      <w:tr w:rsidR="00E01A68" w:rsidRPr="00331DD7" w:rsidTr="00331DD7">
        <w:trPr>
          <w:jc w:val="center"/>
        </w:trPr>
        <w:tc>
          <w:tcPr>
            <w:tcW w:w="886" w:type="dxa"/>
            <w:vMerge w:val="restart"/>
            <w:shd w:val="clear" w:color="auto" w:fill="FFFFFF" w:themeFill="background1"/>
            <w:vAlign w:val="center"/>
          </w:tcPr>
          <w:p w:rsidR="00E01A68" w:rsidRPr="00331DD7" w:rsidRDefault="00E01A68" w:rsidP="00E01A68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331DD7">
              <w:rPr>
                <w:rFonts w:eastAsia="宋体"/>
                <w:lang w:eastAsia="zh-CN"/>
              </w:rPr>
              <w:t>15KHz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E01A68" w:rsidRPr="00331DD7" w:rsidRDefault="00E01A68" w:rsidP="00460A5B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331DD7">
              <w:rPr>
                <w:rFonts w:eastAsia="宋体"/>
                <w:lang w:eastAsia="zh-CN"/>
              </w:rPr>
              <w:t>#1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E01A68" w:rsidRPr="00331DD7" w:rsidRDefault="00AE0208" w:rsidP="00460A5B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E01A68" w:rsidRPr="00331DD7" w:rsidRDefault="00AE0208" w:rsidP="00460A5B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E01A68" w:rsidRPr="00331DD7" w:rsidRDefault="00AE0208" w:rsidP="00460A5B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E01A68" w:rsidRPr="00331DD7" w:rsidRDefault="00AE0208" w:rsidP="00460A5B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</w:t>
            </w:r>
          </w:p>
        </w:tc>
      </w:tr>
      <w:tr w:rsidR="00E01A68" w:rsidRPr="00331DD7" w:rsidTr="00331DD7">
        <w:trPr>
          <w:jc w:val="center"/>
        </w:trPr>
        <w:tc>
          <w:tcPr>
            <w:tcW w:w="886" w:type="dxa"/>
            <w:vMerge/>
            <w:shd w:val="clear" w:color="auto" w:fill="FFFFFF" w:themeFill="background1"/>
            <w:vAlign w:val="center"/>
          </w:tcPr>
          <w:p w:rsidR="00E01A68" w:rsidRPr="00331DD7" w:rsidRDefault="00E01A68" w:rsidP="00460A5B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E01A68" w:rsidRPr="00331DD7" w:rsidRDefault="00E01A68" w:rsidP="00460A5B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331DD7">
              <w:rPr>
                <w:rFonts w:eastAsia="宋体"/>
                <w:lang w:eastAsia="zh-CN"/>
              </w:rPr>
              <w:t>#2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E01A68" w:rsidRPr="00331DD7" w:rsidRDefault="00AE0208" w:rsidP="00460A5B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E01A68" w:rsidRPr="00331DD7" w:rsidRDefault="00AE0208" w:rsidP="00460A5B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E01A68" w:rsidRPr="00331DD7" w:rsidRDefault="00AE0208" w:rsidP="00460A5B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E01A68" w:rsidRPr="00331DD7" w:rsidRDefault="00AE0208" w:rsidP="00460A5B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</w:t>
            </w:r>
          </w:p>
        </w:tc>
      </w:tr>
      <w:tr w:rsidR="00E01A68" w:rsidRPr="00331DD7" w:rsidTr="00331DD7">
        <w:trPr>
          <w:jc w:val="center"/>
        </w:trPr>
        <w:tc>
          <w:tcPr>
            <w:tcW w:w="886" w:type="dxa"/>
            <w:vMerge/>
            <w:shd w:val="clear" w:color="auto" w:fill="FFFFFF" w:themeFill="background1"/>
            <w:vAlign w:val="center"/>
          </w:tcPr>
          <w:p w:rsidR="00E01A68" w:rsidRPr="00331DD7" w:rsidRDefault="00E01A68" w:rsidP="00460A5B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E01A68" w:rsidRPr="00331DD7" w:rsidRDefault="00E01A68" w:rsidP="00460A5B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331DD7">
              <w:rPr>
                <w:rFonts w:eastAsia="宋体"/>
                <w:lang w:eastAsia="zh-CN"/>
              </w:rPr>
              <w:t>#3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E01A68" w:rsidRPr="00331DD7" w:rsidRDefault="00AE0208" w:rsidP="00460A5B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E01A68" w:rsidRPr="00331DD7" w:rsidRDefault="00AE0208" w:rsidP="00460A5B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E01A68" w:rsidRPr="00331DD7" w:rsidRDefault="00AE0208" w:rsidP="00460A5B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E01A68" w:rsidRPr="00331DD7" w:rsidRDefault="00AE0208" w:rsidP="00460A5B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</w:tr>
      <w:tr w:rsidR="00E01A68" w:rsidRPr="00331DD7" w:rsidTr="00331DD7">
        <w:trPr>
          <w:jc w:val="center"/>
        </w:trPr>
        <w:tc>
          <w:tcPr>
            <w:tcW w:w="886" w:type="dxa"/>
            <w:vMerge/>
            <w:shd w:val="clear" w:color="auto" w:fill="FFFFFF" w:themeFill="background1"/>
            <w:vAlign w:val="center"/>
          </w:tcPr>
          <w:p w:rsidR="00E01A68" w:rsidRPr="00331DD7" w:rsidRDefault="00E01A68" w:rsidP="00460A5B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E01A68" w:rsidRPr="00331DD7" w:rsidRDefault="00E01A68" w:rsidP="00460A5B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331DD7">
              <w:rPr>
                <w:rFonts w:eastAsia="宋体"/>
                <w:lang w:eastAsia="zh-CN"/>
              </w:rPr>
              <w:t>#4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E01A68" w:rsidRPr="00331DD7" w:rsidRDefault="00AE0208" w:rsidP="00460A5B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E01A68" w:rsidRPr="00331DD7" w:rsidRDefault="00AE0208" w:rsidP="00460A5B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E01A68" w:rsidRPr="00331DD7" w:rsidRDefault="00AE0208" w:rsidP="00460A5B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E01A68" w:rsidRPr="00331DD7" w:rsidRDefault="00AE0208" w:rsidP="00460A5B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</w:tr>
      <w:tr w:rsidR="00AE0208" w:rsidRPr="00331DD7" w:rsidTr="00331DD7">
        <w:trPr>
          <w:jc w:val="center"/>
        </w:trPr>
        <w:tc>
          <w:tcPr>
            <w:tcW w:w="886" w:type="dxa"/>
            <w:vMerge w:val="restart"/>
            <w:shd w:val="clear" w:color="auto" w:fill="FFFFFF" w:themeFill="background1"/>
            <w:vAlign w:val="center"/>
          </w:tcPr>
          <w:p w:rsidR="00AE0208" w:rsidRPr="00331DD7" w:rsidRDefault="00AE0208" w:rsidP="00AE0208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331DD7">
              <w:rPr>
                <w:rFonts w:eastAsia="宋体"/>
                <w:lang w:eastAsia="zh-CN"/>
              </w:rPr>
              <w:t>30KHz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AE0208" w:rsidRPr="00331DD7" w:rsidRDefault="00AE0208" w:rsidP="00AE0208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331DD7">
              <w:rPr>
                <w:rFonts w:eastAsia="宋体"/>
                <w:lang w:eastAsia="zh-CN"/>
              </w:rPr>
              <w:t>#1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AE0208" w:rsidRPr="00331DD7" w:rsidRDefault="00AE0208" w:rsidP="00AE0208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AE0208" w:rsidRPr="00331DD7" w:rsidRDefault="00AE0208" w:rsidP="00AE0208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AE0208" w:rsidRPr="00331DD7" w:rsidRDefault="00AE0208" w:rsidP="00AE0208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AE0208" w:rsidRPr="00331DD7" w:rsidRDefault="00AE0208" w:rsidP="00AE0208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</w:t>
            </w:r>
          </w:p>
        </w:tc>
      </w:tr>
      <w:tr w:rsidR="00AE0208" w:rsidRPr="00331DD7" w:rsidTr="00331DD7">
        <w:trPr>
          <w:jc w:val="center"/>
        </w:trPr>
        <w:tc>
          <w:tcPr>
            <w:tcW w:w="886" w:type="dxa"/>
            <w:vMerge/>
            <w:shd w:val="clear" w:color="auto" w:fill="FFFFFF" w:themeFill="background1"/>
            <w:vAlign w:val="center"/>
          </w:tcPr>
          <w:p w:rsidR="00AE0208" w:rsidRPr="00331DD7" w:rsidRDefault="00AE0208" w:rsidP="00AE0208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AE0208" w:rsidRPr="00331DD7" w:rsidRDefault="00AE0208" w:rsidP="00AE0208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331DD7">
              <w:rPr>
                <w:rFonts w:eastAsia="宋体"/>
                <w:lang w:eastAsia="zh-CN"/>
              </w:rPr>
              <w:t>#2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AE0208" w:rsidRPr="00331DD7" w:rsidRDefault="00AE0208" w:rsidP="00AE0208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AE0208" w:rsidRPr="00331DD7" w:rsidRDefault="00AE0208" w:rsidP="00AE0208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AE0208" w:rsidRPr="00331DD7" w:rsidRDefault="00AE0208" w:rsidP="00AE0208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AE0208" w:rsidRPr="00331DD7" w:rsidRDefault="00AE0208" w:rsidP="00AE0208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</w:t>
            </w:r>
          </w:p>
        </w:tc>
      </w:tr>
      <w:tr w:rsidR="00AE0208" w:rsidRPr="00331DD7" w:rsidTr="00331DD7">
        <w:trPr>
          <w:jc w:val="center"/>
        </w:trPr>
        <w:tc>
          <w:tcPr>
            <w:tcW w:w="886" w:type="dxa"/>
            <w:vMerge/>
            <w:shd w:val="clear" w:color="auto" w:fill="FFFFFF" w:themeFill="background1"/>
            <w:vAlign w:val="center"/>
          </w:tcPr>
          <w:p w:rsidR="00AE0208" w:rsidRPr="00331DD7" w:rsidRDefault="00AE0208" w:rsidP="00AE0208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AE0208" w:rsidRPr="00331DD7" w:rsidRDefault="00AE0208" w:rsidP="00AE0208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331DD7">
              <w:rPr>
                <w:rFonts w:eastAsia="宋体"/>
                <w:lang w:eastAsia="zh-CN"/>
              </w:rPr>
              <w:t>#3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AE0208" w:rsidRPr="00331DD7" w:rsidRDefault="00AE0208" w:rsidP="00AE0208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AE0208" w:rsidRPr="00331DD7" w:rsidRDefault="00AE0208" w:rsidP="00AE0208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AE0208" w:rsidRPr="00331DD7" w:rsidRDefault="00AE0208" w:rsidP="00AE0208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AE0208" w:rsidRPr="00331DD7" w:rsidRDefault="00AE0208" w:rsidP="00AE0208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</w:tr>
      <w:tr w:rsidR="00AE0208" w:rsidRPr="00331DD7" w:rsidTr="00331DD7">
        <w:trPr>
          <w:jc w:val="center"/>
        </w:trPr>
        <w:tc>
          <w:tcPr>
            <w:tcW w:w="886" w:type="dxa"/>
            <w:vMerge/>
            <w:shd w:val="clear" w:color="auto" w:fill="FFFFFF" w:themeFill="background1"/>
            <w:vAlign w:val="center"/>
          </w:tcPr>
          <w:p w:rsidR="00AE0208" w:rsidRPr="00331DD7" w:rsidRDefault="00AE0208" w:rsidP="00AE0208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AE0208" w:rsidRPr="00331DD7" w:rsidRDefault="00AE0208" w:rsidP="00AE0208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331DD7">
              <w:rPr>
                <w:rFonts w:eastAsia="宋体"/>
                <w:lang w:eastAsia="zh-CN"/>
              </w:rPr>
              <w:t>#4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AE0208" w:rsidRPr="00331DD7" w:rsidRDefault="00AE0208" w:rsidP="00AE0208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AE0208" w:rsidRPr="00331DD7" w:rsidRDefault="00AE0208" w:rsidP="00AE0208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AE0208" w:rsidRPr="00331DD7" w:rsidRDefault="00AE0208" w:rsidP="00AE0208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AE0208" w:rsidRPr="00331DD7" w:rsidRDefault="00AE0208" w:rsidP="00AE0208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</w:tr>
      <w:tr w:rsidR="00AE0208" w:rsidRPr="00331DD7" w:rsidTr="00331DD7">
        <w:trPr>
          <w:jc w:val="center"/>
        </w:trPr>
        <w:tc>
          <w:tcPr>
            <w:tcW w:w="886" w:type="dxa"/>
            <w:vMerge w:val="restart"/>
            <w:shd w:val="clear" w:color="auto" w:fill="FFFFFF" w:themeFill="background1"/>
            <w:vAlign w:val="center"/>
          </w:tcPr>
          <w:p w:rsidR="00AE0208" w:rsidRPr="00331DD7" w:rsidRDefault="00AE0208" w:rsidP="00AE0208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</w:t>
            </w:r>
            <w:r w:rsidRPr="00331DD7">
              <w:rPr>
                <w:rFonts w:eastAsia="宋体"/>
                <w:lang w:eastAsia="zh-CN"/>
              </w:rPr>
              <w:t>0KHz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AE0208" w:rsidRPr="00331DD7" w:rsidRDefault="00AE0208" w:rsidP="00AE0208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331DD7">
              <w:rPr>
                <w:rFonts w:eastAsia="宋体"/>
                <w:lang w:eastAsia="zh-CN"/>
              </w:rPr>
              <w:t>#1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AE0208" w:rsidRPr="00331DD7" w:rsidRDefault="00AE0208" w:rsidP="00AE0208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AE0208" w:rsidRPr="00331DD7" w:rsidRDefault="00AE0208" w:rsidP="00AE0208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AE0208" w:rsidRPr="00331DD7" w:rsidRDefault="00AE0208" w:rsidP="00AE0208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AE0208" w:rsidRPr="00331DD7" w:rsidRDefault="00AE0208" w:rsidP="00AE0208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</w:tr>
      <w:tr w:rsidR="00AE0208" w:rsidRPr="00331DD7" w:rsidTr="00331DD7">
        <w:trPr>
          <w:jc w:val="center"/>
        </w:trPr>
        <w:tc>
          <w:tcPr>
            <w:tcW w:w="886" w:type="dxa"/>
            <w:vMerge/>
            <w:shd w:val="clear" w:color="auto" w:fill="FFFFFF" w:themeFill="background1"/>
            <w:vAlign w:val="center"/>
          </w:tcPr>
          <w:p w:rsidR="00AE0208" w:rsidRPr="00331DD7" w:rsidRDefault="00AE0208" w:rsidP="00AE0208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AE0208" w:rsidRPr="00331DD7" w:rsidRDefault="00AE0208" w:rsidP="00AE0208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331DD7">
              <w:rPr>
                <w:rFonts w:eastAsia="宋体"/>
                <w:lang w:eastAsia="zh-CN"/>
              </w:rPr>
              <w:t>#2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AE0208" w:rsidRPr="00331DD7" w:rsidRDefault="00AE0208" w:rsidP="00AE0208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AE0208" w:rsidRPr="00331DD7" w:rsidRDefault="00AE0208" w:rsidP="00AE0208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AE0208" w:rsidRPr="00331DD7" w:rsidRDefault="00AE0208" w:rsidP="00AE0208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3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AE0208" w:rsidRPr="00331DD7" w:rsidRDefault="00AE0208" w:rsidP="00AE0208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</w:tr>
      <w:tr w:rsidR="00AE0208" w:rsidRPr="00331DD7" w:rsidTr="00331DD7">
        <w:trPr>
          <w:jc w:val="center"/>
        </w:trPr>
        <w:tc>
          <w:tcPr>
            <w:tcW w:w="886" w:type="dxa"/>
            <w:vMerge/>
            <w:shd w:val="clear" w:color="auto" w:fill="FFFFFF" w:themeFill="background1"/>
            <w:vAlign w:val="center"/>
          </w:tcPr>
          <w:p w:rsidR="00AE0208" w:rsidRPr="00331DD7" w:rsidRDefault="00AE0208" w:rsidP="00AE0208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AE0208" w:rsidRPr="00331DD7" w:rsidRDefault="00AE0208" w:rsidP="00AE0208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331DD7">
              <w:rPr>
                <w:rFonts w:eastAsia="宋体"/>
                <w:lang w:eastAsia="zh-CN"/>
              </w:rPr>
              <w:t>#3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AE0208" w:rsidRPr="00331DD7" w:rsidRDefault="00AE0208" w:rsidP="00AE0208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AE0208" w:rsidRPr="00331DD7" w:rsidRDefault="00AE0208" w:rsidP="00AE0208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AE0208" w:rsidRPr="00331DD7" w:rsidRDefault="00AE0208" w:rsidP="00AE0208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AE0208" w:rsidRPr="00331DD7" w:rsidRDefault="00AE0208" w:rsidP="00AE0208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</w:tr>
      <w:tr w:rsidR="00AE0208" w:rsidRPr="00331DD7" w:rsidTr="00331DD7">
        <w:trPr>
          <w:jc w:val="center"/>
        </w:trPr>
        <w:tc>
          <w:tcPr>
            <w:tcW w:w="886" w:type="dxa"/>
            <w:vMerge/>
            <w:shd w:val="clear" w:color="auto" w:fill="FFFFFF" w:themeFill="background1"/>
            <w:vAlign w:val="center"/>
          </w:tcPr>
          <w:p w:rsidR="00AE0208" w:rsidRPr="00331DD7" w:rsidRDefault="00AE0208" w:rsidP="00AE0208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AE0208" w:rsidRPr="00331DD7" w:rsidRDefault="00AE0208" w:rsidP="00AE0208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 w:rsidRPr="00331DD7">
              <w:rPr>
                <w:rFonts w:eastAsia="宋体"/>
                <w:lang w:eastAsia="zh-CN"/>
              </w:rPr>
              <w:t>#4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AE0208" w:rsidRPr="00331DD7" w:rsidRDefault="00AE0208" w:rsidP="00AE0208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0" w:type="dxa"/>
            <w:shd w:val="clear" w:color="auto" w:fill="FFFFFF" w:themeFill="background1"/>
            <w:vAlign w:val="center"/>
          </w:tcPr>
          <w:p w:rsidR="00AE0208" w:rsidRPr="00331DD7" w:rsidRDefault="00AE0208" w:rsidP="00AE0208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AE0208" w:rsidRPr="00331DD7" w:rsidRDefault="00AE0208" w:rsidP="00AE0208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2</w:t>
            </w:r>
          </w:p>
        </w:tc>
        <w:tc>
          <w:tcPr>
            <w:tcW w:w="821" w:type="dxa"/>
            <w:shd w:val="clear" w:color="auto" w:fill="FFFFFF" w:themeFill="background1"/>
            <w:vAlign w:val="center"/>
          </w:tcPr>
          <w:p w:rsidR="00AE0208" w:rsidRPr="00331DD7" w:rsidRDefault="00AE0208" w:rsidP="00AE0208">
            <w:pPr>
              <w:widowControl w:val="0"/>
              <w:adjustRightInd w:val="0"/>
              <w:snapToGrid w:val="0"/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1</w:t>
            </w:r>
          </w:p>
        </w:tc>
      </w:tr>
    </w:tbl>
    <w:p w:rsidR="002F18E2" w:rsidRDefault="004D7764" w:rsidP="004D7764">
      <w:pPr>
        <w:spacing w:beforeLines="50" w:before="120" w:after="120"/>
        <w:rPr>
          <w:rFonts w:eastAsia="宋体"/>
          <w:sz w:val="22"/>
          <w:lang w:eastAsia="zh-CN"/>
        </w:rPr>
      </w:pPr>
      <w:r w:rsidRPr="004D7764">
        <w:rPr>
          <w:rFonts w:eastAsia="宋体"/>
          <w:sz w:val="22"/>
          <w:lang w:eastAsia="zh-CN"/>
        </w:rPr>
        <w:t>From the table, we can see the following observation.</w:t>
      </w:r>
    </w:p>
    <w:p w:rsidR="004D7764" w:rsidRPr="003F6951" w:rsidRDefault="00F06332" w:rsidP="00B73B55">
      <w:pPr>
        <w:spacing w:after="120"/>
        <w:rPr>
          <w:rFonts w:eastAsia="宋体"/>
          <w:b/>
          <w:i/>
          <w:sz w:val="22"/>
          <w:lang w:eastAsia="zh-CN"/>
        </w:rPr>
      </w:pPr>
      <w:r w:rsidRPr="003F6951">
        <w:rPr>
          <w:rFonts w:eastAsia="宋体"/>
          <w:b/>
          <w:i/>
          <w:sz w:val="22"/>
          <w:lang w:eastAsia="zh-CN"/>
        </w:rPr>
        <w:t>Observation 1:</w:t>
      </w:r>
      <w:r w:rsidR="003F6951" w:rsidRPr="003F6951">
        <w:rPr>
          <w:rFonts w:eastAsia="宋体"/>
          <w:b/>
          <w:i/>
          <w:sz w:val="22"/>
          <w:lang w:eastAsia="zh-CN"/>
        </w:rPr>
        <w:t xml:space="preserve"> </w:t>
      </w:r>
      <w:r w:rsidR="003F6951">
        <w:rPr>
          <w:rFonts w:eastAsia="宋体"/>
          <w:b/>
          <w:i/>
          <w:sz w:val="22"/>
          <w:lang w:eastAsia="zh-CN"/>
        </w:rPr>
        <w:t>For</w:t>
      </w:r>
      <w:r w:rsidR="003F6951" w:rsidRPr="003F6951">
        <w:rPr>
          <w:rFonts w:eastAsia="宋体"/>
          <w:b/>
          <w:i/>
          <w:sz w:val="22"/>
          <w:lang w:eastAsia="zh-CN"/>
        </w:rPr>
        <w:t xml:space="preserve"> AWGN</w:t>
      </w:r>
      <w:r w:rsidR="003F6951">
        <w:rPr>
          <w:rFonts w:eastAsia="宋体"/>
          <w:b/>
          <w:i/>
          <w:sz w:val="22"/>
          <w:lang w:eastAsia="zh-CN"/>
        </w:rPr>
        <w:t xml:space="preserve"> channel</w:t>
      </w:r>
      <w:r w:rsidR="003F6951" w:rsidRPr="003F6951">
        <w:rPr>
          <w:rFonts w:eastAsia="宋体"/>
          <w:b/>
          <w:i/>
          <w:sz w:val="22"/>
          <w:lang w:eastAsia="zh-CN"/>
        </w:rPr>
        <w:t>,</w:t>
      </w:r>
      <w:r w:rsidRPr="003F6951">
        <w:rPr>
          <w:rFonts w:eastAsia="宋体"/>
          <w:b/>
          <w:i/>
          <w:sz w:val="22"/>
          <w:lang w:eastAsia="zh-CN"/>
        </w:rPr>
        <w:t xml:space="preserve"> </w:t>
      </w:r>
      <w:r w:rsidR="003F6951" w:rsidRPr="003F6951">
        <w:rPr>
          <w:rFonts w:eastAsia="宋体"/>
          <w:b/>
          <w:i/>
          <w:sz w:val="22"/>
          <w:lang w:eastAsia="zh-CN"/>
        </w:rPr>
        <w:t>t</w:t>
      </w:r>
      <w:r w:rsidRPr="003F6951">
        <w:rPr>
          <w:rFonts w:eastAsia="宋体"/>
          <w:b/>
          <w:i/>
          <w:sz w:val="22"/>
          <w:lang w:eastAsia="zh-CN"/>
        </w:rPr>
        <w:t xml:space="preserve">he S-PSS/S-SSS detection time for SyncRef UE identification requires </w:t>
      </w:r>
      <w:r w:rsidR="003F6951" w:rsidRPr="003F6951">
        <w:rPr>
          <w:rFonts w:eastAsia="宋体"/>
          <w:b/>
          <w:i/>
          <w:sz w:val="22"/>
          <w:lang w:eastAsia="zh-CN"/>
        </w:rPr>
        <w:t xml:space="preserve">one S-SSB </w:t>
      </w:r>
      <w:r w:rsidR="003F6951">
        <w:rPr>
          <w:rFonts w:eastAsia="宋体"/>
          <w:b/>
          <w:i/>
          <w:sz w:val="22"/>
          <w:lang w:eastAsia="zh-CN"/>
        </w:rPr>
        <w:t>occasion</w:t>
      </w:r>
      <w:r w:rsidRPr="003F6951">
        <w:rPr>
          <w:rFonts w:eastAsia="宋体"/>
          <w:b/>
          <w:i/>
          <w:sz w:val="22"/>
          <w:lang w:eastAsia="zh-CN"/>
        </w:rPr>
        <w:t xml:space="preserve"> </w:t>
      </w:r>
      <w:r w:rsidR="003F6951" w:rsidRPr="003F6951">
        <w:rPr>
          <w:rFonts w:eastAsia="宋体"/>
          <w:b/>
          <w:i/>
          <w:sz w:val="22"/>
          <w:lang w:eastAsia="zh-CN"/>
        </w:rPr>
        <w:t>with</w:t>
      </w:r>
      <w:r w:rsidRPr="003F6951">
        <w:rPr>
          <w:rFonts w:eastAsia="宋体"/>
          <w:b/>
          <w:i/>
          <w:sz w:val="22"/>
          <w:lang w:eastAsia="zh-CN"/>
        </w:rPr>
        <w:t xml:space="preserve"> SINR</w:t>
      </w:r>
      <w:r w:rsidR="003F6951" w:rsidRPr="003F6951">
        <w:rPr>
          <w:rFonts w:eastAsia="宋体"/>
          <w:b/>
          <w:i/>
          <w:sz w:val="22"/>
          <w:lang w:eastAsia="zh-CN"/>
        </w:rPr>
        <w:t xml:space="preserve"> ≥ </w:t>
      </w:r>
      <w:r w:rsidRPr="003F6951">
        <w:rPr>
          <w:rFonts w:eastAsia="宋体"/>
          <w:b/>
          <w:i/>
          <w:sz w:val="22"/>
          <w:lang w:eastAsia="zh-CN"/>
        </w:rPr>
        <w:t>-6dB.</w:t>
      </w:r>
    </w:p>
    <w:p w:rsidR="003F6951" w:rsidRPr="003F6951" w:rsidRDefault="003F6951" w:rsidP="003F6951">
      <w:pPr>
        <w:spacing w:after="120"/>
        <w:rPr>
          <w:rFonts w:eastAsia="宋体"/>
          <w:b/>
          <w:i/>
          <w:sz w:val="22"/>
          <w:lang w:eastAsia="zh-CN"/>
        </w:rPr>
      </w:pPr>
      <w:r w:rsidRPr="003F6951">
        <w:rPr>
          <w:rFonts w:eastAsia="宋体"/>
          <w:b/>
          <w:i/>
          <w:sz w:val="22"/>
          <w:lang w:eastAsia="zh-CN"/>
        </w:rPr>
        <w:t xml:space="preserve">Observation </w:t>
      </w:r>
      <w:r>
        <w:rPr>
          <w:rFonts w:eastAsia="宋体"/>
          <w:b/>
          <w:i/>
          <w:sz w:val="22"/>
          <w:lang w:eastAsia="zh-CN"/>
        </w:rPr>
        <w:t>2</w:t>
      </w:r>
      <w:r w:rsidRPr="003F6951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>For</w:t>
      </w:r>
      <w:r w:rsidRPr="003F6951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fading channel TDL-C 1400Hz</w:t>
      </w:r>
      <w:r w:rsidRPr="003F6951">
        <w:rPr>
          <w:rFonts w:eastAsia="宋体"/>
          <w:b/>
          <w:i/>
          <w:sz w:val="22"/>
          <w:lang w:eastAsia="zh-CN"/>
        </w:rPr>
        <w:t xml:space="preserve">, the S-PSS/S-SSS detection time for SyncRef UE identification requires </w:t>
      </w:r>
      <w:r>
        <w:rPr>
          <w:rFonts w:eastAsia="宋体"/>
          <w:b/>
          <w:i/>
          <w:sz w:val="22"/>
          <w:lang w:eastAsia="zh-CN"/>
        </w:rPr>
        <w:t>two</w:t>
      </w:r>
      <w:r w:rsidRPr="003F6951">
        <w:rPr>
          <w:rFonts w:eastAsia="宋体"/>
          <w:b/>
          <w:i/>
          <w:sz w:val="22"/>
          <w:lang w:eastAsia="zh-CN"/>
        </w:rPr>
        <w:t xml:space="preserve"> S-SSB </w:t>
      </w:r>
      <w:r>
        <w:rPr>
          <w:rFonts w:eastAsia="宋体"/>
          <w:b/>
          <w:i/>
          <w:sz w:val="22"/>
          <w:lang w:eastAsia="zh-CN"/>
        </w:rPr>
        <w:t>occasions</w:t>
      </w:r>
      <w:r w:rsidRPr="003F6951">
        <w:rPr>
          <w:rFonts w:eastAsia="宋体"/>
          <w:b/>
          <w:i/>
          <w:sz w:val="22"/>
          <w:lang w:eastAsia="zh-CN"/>
        </w:rPr>
        <w:t xml:space="preserve"> with SINR ≥ </w:t>
      </w:r>
      <w:r>
        <w:rPr>
          <w:rFonts w:eastAsia="宋体"/>
          <w:b/>
          <w:i/>
          <w:sz w:val="22"/>
          <w:lang w:eastAsia="zh-CN"/>
        </w:rPr>
        <w:t>0</w:t>
      </w:r>
      <w:r w:rsidRPr="003F6951">
        <w:rPr>
          <w:rFonts w:eastAsia="宋体"/>
          <w:b/>
          <w:i/>
          <w:sz w:val="22"/>
          <w:lang w:eastAsia="zh-CN"/>
        </w:rPr>
        <w:t>dB.</w:t>
      </w:r>
    </w:p>
    <w:p w:rsidR="003F6951" w:rsidRPr="003F6951" w:rsidRDefault="003F6951" w:rsidP="00B73B55">
      <w:pPr>
        <w:spacing w:after="120"/>
        <w:rPr>
          <w:rFonts w:eastAsia="宋体"/>
          <w:sz w:val="22"/>
          <w:lang w:eastAsia="zh-CN"/>
        </w:rPr>
      </w:pPr>
    </w:p>
    <w:bookmarkEnd w:id="4"/>
    <w:bookmarkEnd w:id="5"/>
    <w:bookmarkEnd w:id="6"/>
    <w:bookmarkEnd w:id="7"/>
    <w:bookmarkEnd w:id="8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lastRenderedPageBreak/>
        <w:t>Conclusions</w:t>
      </w:r>
    </w:p>
    <w:p w:rsidR="00105C3C" w:rsidRDefault="003F6951" w:rsidP="00105C3C">
      <w:pPr>
        <w:adjustRightInd w:val="0"/>
        <w:snapToGrid w:val="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In t</w:t>
      </w:r>
      <w:r w:rsidR="00C80159" w:rsidRPr="0046206D">
        <w:rPr>
          <w:rFonts w:eastAsia="宋体" w:hint="eastAsia"/>
          <w:sz w:val="22"/>
          <w:lang w:eastAsia="zh-CN"/>
        </w:rPr>
        <w:t>his contribution</w:t>
      </w:r>
      <w:r>
        <w:rPr>
          <w:rFonts w:eastAsia="宋体"/>
          <w:sz w:val="22"/>
          <w:lang w:eastAsia="zh-CN"/>
        </w:rPr>
        <w:t>, we</w:t>
      </w:r>
      <w:r w:rsidR="00C80159" w:rsidRPr="0046206D">
        <w:rPr>
          <w:rFonts w:eastAsia="宋体" w:hint="eastAsia"/>
          <w:sz w:val="22"/>
          <w:lang w:eastAsia="zh-CN"/>
        </w:rPr>
        <w:t xml:space="preserve"> provide</w:t>
      </w:r>
      <w:r>
        <w:rPr>
          <w:rFonts w:eastAsia="宋体"/>
          <w:sz w:val="22"/>
          <w:lang w:eastAsia="zh-CN"/>
        </w:rPr>
        <w:t xml:space="preserve"> the</w:t>
      </w:r>
      <w:r w:rsidR="00C80159" w:rsidRPr="0046206D">
        <w:rPr>
          <w:rFonts w:eastAsia="宋体" w:hint="eastAsia"/>
          <w:sz w:val="22"/>
          <w:lang w:eastAsia="zh-CN"/>
        </w:rPr>
        <w:t xml:space="preserve"> </w:t>
      </w:r>
      <w:r w:rsidRPr="003F6951">
        <w:rPr>
          <w:rFonts w:eastAsia="宋体"/>
          <w:sz w:val="22"/>
          <w:lang w:eastAsia="zh-CN"/>
        </w:rPr>
        <w:t xml:space="preserve">simulation results </w:t>
      </w:r>
      <w:r>
        <w:rPr>
          <w:rFonts w:eastAsia="宋体"/>
          <w:sz w:val="22"/>
          <w:lang w:eastAsia="zh-CN"/>
        </w:rPr>
        <w:t>of S-PSS/S-SSS detection performance</w:t>
      </w:r>
      <w:r w:rsidRPr="003F6951">
        <w:rPr>
          <w:rFonts w:eastAsia="宋体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for NR</w:t>
      </w:r>
      <w:r w:rsidR="003D16F1">
        <w:rPr>
          <w:rFonts w:eastAsia="宋体"/>
          <w:sz w:val="22"/>
          <w:lang w:eastAsia="zh-CN"/>
        </w:rPr>
        <w:t xml:space="preserve"> </w:t>
      </w:r>
      <w:r w:rsidR="00A21A34">
        <w:rPr>
          <w:rFonts w:eastAsia="宋体"/>
          <w:sz w:val="22"/>
          <w:lang w:eastAsia="zh-CN"/>
        </w:rPr>
        <w:t>V2X</w:t>
      </w:r>
      <w:r w:rsidR="00D01C7C">
        <w:rPr>
          <w:rFonts w:eastAsia="宋体"/>
          <w:sz w:val="22"/>
          <w:lang w:eastAsia="zh-CN"/>
        </w:rPr>
        <w:t xml:space="preserve"> sidelink</w:t>
      </w:r>
      <w:r w:rsidR="00C80159" w:rsidRPr="0046206D">
        <w:rPr>
          <w:rFonts w:eastAsia="宋体" w:hint="eastAsia"/>
          <w:sz w:val="22"/>
          <w:lang w:eastAsia="zh-CN"/>
        </w:rPr>
        <w:t xml:space="preserve">. </w:t>
      </w:r>
      <w:r w:rsidR="00C80159" w:rsidRPr="0046206D">
        <w:rPr>
          <w:rFonts w:eastAsia="宋体"/>
          <w:sz w:val="22"/>
          <w:lang w:eastAsia="zh-CN"/>
        </w:rPr>
        <w:t>T</w:t>
      </w:r>
      <w:r w:rsidR="00C80159" w:rsidRPr="0046206D">
        <w:rPr>
          <w:rFonts w:eastAsia="宋体" w:hint="eastAsia"/>
          <w:sz w:val="22"/>
          <w:lang w:eastAsia="zh-CN"/>
        </w:rPr>
        <w:t xml:space="preserve">he following </w:t>
      </w:r>
      <w:r w:rsidR="00506E7B">
        <w:rPr>
          <w:rFonts w:eastAsia="宋体"/>
          <w:sz w:val="22"/>
          <w:lang w:eastAsia="zh-CN"/>
        </w:rPr>
        <w:t>are</w:t>
      </w:r>
      <w:r w:rsidR="00C80159"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="00C80159" w:rsidRPr="0046206D">
        <w:rPr>
          <w:rFonts w:eastAsia="宋体" w:hint="eastAsia"/>
          <w:sz w:val="22"/>
          <w:lang w:eastAsia="zh-CN"/>
        </w:rPr>
        <w:t>:</w:t>
      </w:r>
    </w:p>
    <w:p w:rsidR="003F6951" w:rsidRPr="003F6951" w:rsidRDefault="003F6951" w:rsidP="003F6951">
      <w:pPr>
        <w:spacing w:after="120"/>
        <w:rPr>
          <w:rFonts w:eastAsia="宋体"/>
          <w:b/>
          <w:i/>
          <w:sz w:val="22"/>
          <w:lang w:eastAsia="zh-CN"/>
        </w:rPr>
      </w:pPr>
      <w:r w:rsidRPr="003F6951">
        <w:rPr>
          <w:rFonts w:eastAsia="宋体"/>
          <w:b/>
          <w:i/>
          <w:sz w:val="22"/>
          <w:lang w:eastAsia="zh-CN"/>
        </w:rPr>
        <w:t xml:space="preserve">Observation 1: </w:t>
      </w:r>
      <w:r>
        <w:rPr>
          <w:rFonts w:eastAsia="宋体"/>
          <w:b/>
          <w:i/>
          <w:sz w:val="22"/>
          <w:lang w:eastAsia="zh-CN"/>
        </w:rPr>
        <w:t>For</w:t>
      </w:r>
      <w:r w:rsidRPr="003F6951">
        <w:rPr>
          <w:rFonts w:eastAsia="宋体"/>
          <w:b/>
          <w:i/>
          <w:sz w:val="22"/>
          <w:lang w:eastAsia="zh-CN"/>
        </w:rPr>
        <w:t xml:space="preserve"> AWGN</w:t>
      </w:r>
      <w:r>
        <w:rPr>
          <w:rFonts w:eastAsia="宋体"/>
          <w:b/>
          <w:i/>
          <w:sz w:val="22"/>
          <w:lang w:eastAsia="zh-CN"/>
        </w:rPr>
        <w:t xml:space="preserve"> channel</w:t>
      </w:r>
      <w:r w:rsidRPr="003F6951">
        <w:rPr>
          <w:rFonts w:eastAsia="宋体"/>
          <w:b/>
          <w:i/>
          <w:sz w:val="22"/>
          <w:lang w:eastAsia="zh-CN"/>
        </w:rPr>
        <w:t xml:space="preserve">, the S-PSS/S-SSS detection time for SyncRef UE identification requires one S-SSB </w:t>
      </w:r>
      <w:r>
        <w:rPr>
          <w:rFonts w:eastAsia="宋体"/>
          <w:b/>
          <w:i/>
          <w:sz w:val="22"/>
          <w:lang w:eastAsia="zh-CN"/>
        </w:rPr>
        <w:t>occasion</w:t>
      </w:r>
      <w:r w:rsidRPr="003F6951">
        <w:rPr>
          <w:rFonts w:eastAsia="宋体"/>
          <w:b/>
          <w:i/>
          <w:sz w:val="22"/>
          <w:lang w:eastAsia="zh-CN"/>
        </w:rPr>
        <w:t xml:space="preserve"> with SINR ≥ -6dB.</w:t>
      </w:r>
    </w:p>
    <w:p w:rsidR="003F6951" w:rsidRPr="003F6951" w:rsidRDefault="003F6951" w:rsidP="003F6951">
      <w:pPr>
        <w:spacing w:after="120"/>
        <w:rPr>
          <w:rFonts w:eastAsia="宋体"/>
          <w:b/>
          <w:i/>
          <w:sz w:val="22"/>
          <w:lang w:eastAsia="zh-CN"/>
        </w:rPr>
      </w:pPr>
      <w:r w:rsidRPr="003F6951">
        <w:rPr>
          <w:rFonts w:eastAsia="宋体"/>
          <w:b/>
          <w:i/>
          <w:sz w:val="22"/>
          <w:lang w:eastAsia="zh-CN"/>
        </w:rPr>
        <w:t xml:space="preserve">Observation </w:t>
      </w:r>
      <w:r>
        <w:rPr>
          <w:rFonts w:eastAsia="宋体"/>
          <w:b/>
          <w:i/>
          <w:sz w:val="22"/>
          <w:lang w:eastAsia="zh-CN"/>
        </w:rPr>
        <w:t>2</w:t>
      </w:r>
      <w:r w:rsidRPr="003F6951">
        <w:rPr>
          <w:rFonts w:eastAsia="宋体"/>
          <w:b/>
          <w:i/>
          <w:sz w:val="22"/>
          <w:lang w:eastAsia="zh-CN"/>
        </w:rPr>
        <w:t xml:space="preserve">: </w:t>
      </w:r>
      <w:r>
        <w:rPr>
          <w:rFonts w:eastAsia="宋体"/>
          <w:b/>
          <w:i/>
          <w:sz w:val="22"/>
          <w:lang w:eastAsia="zh-CN"/>
        </w:rPr>
        <w:t>For</w:t>
      </w:r>
      <w:r w:rsidRPr="003F6951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fading channel TDL-C 1400Hz</w:t>
      </w:r>
      <w:r w:rsidRPr="003F6951">
        <w:rPr>
          <w:rFonts w:eastAsia="宋体"/>
          <w:b/>
          <w:i/>
          <w:sz w:val="22"/>
          <w:lang w:eastAsia="zh-CN"/>
        </w:rPr>
        <w:t xml:space="preserve">, the S-PSS/S-SSS detection time for SyncRef UE identification requires </w:t>
      </w:r>
      <w:r>
        <w:rPr>
          <w:rFonts w:eastAsia="宋体"/>
          <w:b/>
          <w:i/>
          <w:sz w:val="22"/>
          <w:lang w:eastAsia="zh-CN"/>
        </w:rPr>
        <w:t>two</w:t>
      </w:r>
      <w:r w:rsidRPr="003F6951">
        <w:rPr>
          <w:rFonts w:eastAsia="宋体"/>
          <w:b/>
          <w:i/>
          <w:sz w:val="22"/>
          <w:lang w:eastAsia="zh-CN"/>
        </w:rPr>
        <w:t xml:space="preserve"> S-SSB </w:t>
      </w:r>
      <w:r>
        <w:rPr>
          <w:rFonts w:eastAsia="宋体"/>
          <w:b/>
          <w:i/>
          <w:sz w:val="22"/>
          <w:lang w:eastAsia="zh-CN"/>
        </w:rPr>
        <w:t>occasions</w:t>
      </w:r>
      <w:r w:rsidRPr="003F6951">
        <w:rPr>
          <w:rFonts w:eastAsia="宋体"/>
          <w:b/>
          <w:i/>
          <w:sz w:val="22"/>
          <w:lang w:eastAsia="zh-CN"/>
        </w:rPr>
        <w:t xml:space="preserve"> with SINR ≥ </w:t>
      </w:r>
      <w:r>
        <w:rPr>
          <w:rFonts w:eastAsia="宋体"/>
          <w:b/>
          <w:i/>
          <w:sz w:val="22"/>
          <w:lang w:eastAsia="zh-CN"/>
        </w:rPr>
        <w:t>0</w:t>
      </w:r>
      <w:r w:rsidRPr="003F6951">
        <w:rPr>
          <w:rFonts w:eastAsia="宋体"/>
          <w:b/>
          <w:i/>
          <w:sz w:val="22"/>
          <w:lang w:eastAsia="zh-CN"/>
        </w:rPr>
        <w:t>dB.</w:t>
      </w:r>
    </w:p>
    <w:p w:rsidR="009F47A5" w:rsidRPr="009F47A5" w:rsidRDefault="009F47A5" w:rsidP="000F7A48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E77778" w:rsidRDefault="002643A1" w:rsidP="002643A1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bookmarkStart w:id="9" w:name="OLE_LINK682"/>
      <w:bookmarkStart w:id="10" w:name="OLE_LINK683"/>
      <w:bookmarkStart w:id="11" w:name="OLE_LINK2"/>
      <w:r w:rsidRPr="002643A1">
        <w:rPr>
          <w:rFonts w:eastAsia="宋体"/>
          <w:sz w:val="22"/>
          <w:szCs w:val="22"/>
          <w:lang w:eastAsia="zh-CN"/>
        </w:rPr>
        <w:t>R4-1909</w:t>
      </w:r>
      <w:r w:rsidR="000276B9">
        <w:rPr>
          <w:rFonts w:eastAsia="宋体"/>
          <w:sz w:val="22"/>
          <w:szCs w:val="22"/>
          <w:lang w:eastAsia="zh-CN"/>
        </w:rPr>
        <w:t>994</w:t>
      </w:r>
      <w:r w:rsidR="00E77778" w:rsidRPr="009850D4">
        <w:rPr>
          <w:rFonts w:eastAsia="宋体"/>
          <w:sz w:val="22"/>
          <w:szCs w:val="22"/>
          <w:lang w:eastAsia="zh-CN"/>
        </w:rPr>
        <w:t>, “</w:t>
      </w:r>
      <w:r w:rsidR="000276B9" w:rsidRPr="000276B9">
        <w:rPr>
          <w:rFonts w:eastAsia="宋体"/>
          <w:sz w:val="22"/>
          <w:szCs w:val="22"/>
          <w:lang w:eastAsia="zh-CN"/>
        </w:rPr>
        <w:t>WF on NR V2X RRM requirement scope</w:t>
      </w:r>
      <w:r w:rsidR="00E77778" w:rsidRPr="009850D4">
        <w:rPr>
          <w:rFonts w:eastAsia="宋体"/>
          <w:sz w:val="22"/>
          <w:szCs w:val="22"/>
          <w:lang w:eastAsia="zh-CN"/>
        </w:rPr>
        <w:t>”,</w:t>
      </w:r>
      <w:bookmarkEnd w:id="9"/>
      <w:bookmarkEnd w:id="10"/>
      <w:bookmarkEnd w:id="11"/>
      <w:r w:rsidR="00A21A34" w:rsidRPr="009850D4">
        <w:rPr>
          <w:rFonts w:eastAsia="宋体"/>
          <w:sz w:val="22"/>
          <w:szCs w:val="22"/>
          <w:lang w:eastAsia="zh-CN"/>
        </w:rPr>
        <w:t xml:space="preserve"> </w:t>
      </w:r>
      <w:r w:rsidR="000276B9" w:rsidRPr="009850D4">
        <w:rPr>
          <w:rFonts w:eastAsia="宋体"/>
          <w:sz w:val="22"/>
          <w:szCs w:val="22"/>
          <w:lang w:eastAsia="zh-CN"/>
        </w:rPr>
        <w:t>LG Electronics</w:t>
      </w:r>
    </w:p>
    <w:sectPr w:rsidR="00E77778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4C83" w:rsidRDefault="002A4C83">
      <w:r>
        <w:separator/>
      </w:r>
    </w:p>
  </w:endnote>
  <w:endnote w:type="continuationSeparator" w:id="0">
    <w:p w:rsidR="002A4C83" w:rsidRDefault="002A4C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6870" w:rsidRDefault="00486870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486870" w:rsidRDefault="0048687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6870" w:rsidRDefault="00486870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2B4A2D">
      <w:rPr>
        <w:rStyle w:val="af1"/>
      </w:rPr>
      <w:t>1</w:t>
    </w:r>
    <w:r>
      <w:rPr>
        <w:rStyle w:val="af1"/>
      </w:rPr>
      <w:fldChar w:fldCharType="end"/>
    </w:r>
  </w:p>
  <w:p w:rsidR="00486870" w:rsidRDefault="00486870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4C83" w:rsidRDefault="002A4C83">
      <w:r>
        <w:separator/>
      </w:r>
    </w:p>
  </w:footnote>
  <w:footnote w:type="continuationSeparator" w:id="0">
    <w:p w:rsidR="002A4C83" w:rsidRDefault="002A4C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D315AC"/>
    <w:multiLevelType w:val="hybridMultilevel"/>
    <w:tmpl w:val="2524481E"/>
    <w:lvl w:ilvl="0" w:tplc="C3AAE5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964790"/>
    <w:multiLevelType w:val="hybridMultilevel"/>
    <w:tmpl w:val="61A2F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96A3B"/>
    <w:multiLevelType w:val="hybridMultilevel"/>
    <w:tmpl w:val="2C3C8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364739"/>
    <w:multiLevelType w:val="hybridMultilevel"/>
    <w:tmpl w:val="586A590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7528E"/>
    <w:multiLevelType w:val="hybridMultilevel"/>
    <w:tmpl w:val="705E209C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0675EE"/>
    <w:multiLevelType w:val="multilevel"/>
    <w:tmpl w:val="290675EE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2535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3505B3"/>
    <w:multiLevelType w:val="hybridMultilevel"/>
    <w:tmpl w:val="9E325DFE"/>
    <w:lvl w:ilvl="0" w:tplc="50320C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2562867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70CCCE4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A44C5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C4CF12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84CAF6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1234BD1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A53A14F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0E9A75B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0" w15:restartNumberingAfterBreak="0">
    <w:nsid w:val="311708F4"/>
    <w:multiLevelType w:val="hybridMultilevel"/>
    <w:tmpl w:val="4492FAC6"/>
    <w:lvl w:ilvl="0" w:tplc="A6545464">
      <w:start w:val="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38C381E"/>
    <w:multiLevelType w:val="hybridMultilevel"/>
    <w:tmpl w:val="1C8EF8C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3DC2E59"/>
    <w:multiLevelType w:val="hybridMultilevel"/>
    <w:tmpl w:val="A86E3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0386906"/>
    <w:multiLevelType w:val="hybridMultilevel"/>
    <w:tmpl w:val="A0205568"/>
    <w:lvl w:ilvl="0" w:tplc="AEB62EA0">
      <w:numFmt w:val="bullet"/>
      <w:lvlText w:val="-"/>
      <w:lvlJc w:val="left"/>
      <w:pPr>
        <w:ind w:left="704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4012276"/>
    <w:multiLevelType w:val="hybridMultilevel"/>
    <w:tmpl w:val="90C2D58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B827227"/>
    <w:multiLevelType w:val="hybridMultilevel"/>
    <w:tmpl w:val="2856C47E"/>
    <w:lvl w:ilvl="0" w:tplc="7D8A93A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5841EE"/>
    <w:multiLevelType w:val="hybridMultilevel"/>
    <w:tmpl w:val="2D1A9BBE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E2022802"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0CE2903"/>
    <w:multiLevelType w:val="hybridMultilevel"/>
    <w:tmpl w:val="0C4C3150"/>
    <w:lvl w:ilvl="0" w:tplc="A6545464">
      <w:start w:val="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DAF3C20"/>
    <w:multiLevelType w:val="hybridMultilevel"/>
    <w:tmpl w:val="B12EE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EC91DB9"/>
    <w:multiLevelType w:val="hybridMultilevel"/>
    <w:tmpl w:val="E9B8D10C"/>
    <w:lvl w:ilvl="0" w:tplc="42A87F42">
      <w:numFmt w:val="bullet"/>
      <w:lvlText w:val="-"/>
      <w:lvlJc w:val="left"/>
      <w:pPr>
        <w:ind w:left="420" w:hanging="42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4F7ED6"/>
    <w:multiLevelType w:val="hybridMultilevel"/>
    <w:tmpl w:val="BE322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E65289"/>
    <w:multiLevelType w:val="hybridMultilevel"/>
    <w:tmpl w:val="5308CF78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D441E86"/>
    <w:multiLevelType w:val="hybridMultilevel"/>
    <w:tmpl w:val="094E4E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1" w15:restartNumberingAfterBreak="0">
    <w:nsid w:val="72336781"/>
    <w:multiLevelType w:val="hybridMultilevel"/>
    <w:tmpl w:val="07CC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8A93A8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8B6C36"/>
    <w:multiLevelType w:val="hybridMultilevel"/>
    <w:tmpl w:val="9C0ACF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5E2407"/>
    <w:multiLevelType w:val="hybridMultilevel"/>
    <w:tmpl w:val="D1869C2C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7"/>
  </w:num>
  <w:num w:numId="2">
    <w:abstractNumId w:val="30"/>
  </w:num>
  <w:num w:numId="3">
    <w:abstractNumId w:val="33"/>
  </w:num>
  <w:num w:numId="4">
    <w:abstractNumId w:val="8"/>
  </w:num>
  <w:num w:numId="5">
    <w:abstractNumId w:val="13"/>
  </w:num>
  <w:num w:numId="6">
    <w:abstractNumId w:val="26"/>
  </w:num>
  <w:num w:numId="7">
    <w:abstractNumId w:val="6"/>
  </w:num>
  <w:num w:numId="8">
    <w:abstractNumId w:val="31"/>
  </w:num>
  <w:num w:numId="9">
    <w:abstractNumId w:val="1"/>
  </w:num>
  <w:num w:numId="10">
    <w:abstractNumId w:val="0"/>
  </w:num>
  <w:num w:numId="11">
    <w:abstractNumId w:val="23"/>
  </w:num>
  <w:num w:numId="12">
    <w:abstractNumId w:val="18"/>
  </w:num>
  <w:num w:numId="13">
    <w:abstractNumId w:val="29"/>
  </w:num>
  <w:num w:numId="14">
    <w:abstractNumId w:val="4"/>
  </w:num>
  <w:num w:numId="15">
    <w:abstractNumId w:val="14"/>
  </w:num>
  <w:num w:numId="16">
    <w:abstractNumId w:val="34"/>
  </w:num>
  <w:num w:numId="17">
    <w:abstractNumId w:val="11"/>
  </w:num>
  <w:num w:numId="18">
    <w:abstractNumId w:val="16"/>
  </w:num>
  <w:num w:numId="19">
    <w:abstractNumId w:val="19"/>
  </w:num>
  <w:num w:numId="20">
    <w:abstractNumId w:val="32"/>
  </w:num>
  <w:num w:numId="21">
    <w:abstractNumId w:val="7"/>
  </w:num>
  <w:num w:numId="22">
    <w:abstractNumId w:val="25"/>
  </w:num>
  <w:num w:numId="23">
    <w:abstractNumId w:val="28"/>
  </w:num>
  <w:num w:numId="24">
    <w:abstractNumId w:val="9"/>
  </w:num>
  <w:num w:numId="25">
    <w:abstractNumId w:val="15"/>
  </w:num>
  <w:num w:numId="26">
    <w:abstractNumId w:val="12"/>
  </w:num>
  <w:num w:numId="27">
    <w:abstractNumId w:val="5"/>
  </w:num>
  <w:num w:numId="28">
    <w:abstractNumId w:val="24"/>
  </w:num>
  <w:num w:numId="29">
    <w:abstractNumId w:val="2"/>
  </w:num>
  <w:num w:numId="30">
    <w:abstractNumId w:val="21"/>
  </w:num>
  <w:num w:numId="31">
    <w:abstractNumId w:val="22"/>
  </w:num>
  <w:num w:numId="32">
    <w:abstractNumId w:val="10"/>
  </w:num>
  <w:num w:numId="33">
    <w:abstractNumId w:val="20"/>
  </w:num>
  <w:num w:numId="34">
    <w:abstractNumId w:val="27"/>
  </w:num>
  <w:num w:numId="35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5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81D"/>
    <w:rsid w:val="00011C44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03C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6B9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50EF"/>
    <w:rsid w:val="00055B21"/>
    <w:rsid w:val="00055CF0"/>
    <w:rsid w:val="00055F19"/>
    <w:rsid w:val="00056B1D"/>
    <w:rsid w:val="00056CA8"/>
    <w:rsid w:val="00057694"/>
    <w:rsid w:val="000601B0"/>
    <w:rsid w:val="000603F0"/>
    <w:rsid w:val="000604F8"/>
    <w:rsid w:val="0006052D"/>
    <w:rsid w:val="0006076F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03D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773"/>
    <w:rsid w:val="00085C24"/>
    <w:rsid w:val="00085DB7"/>
    <w:rsid w:val="000864C4"/>
    <w:rsid w:val="0008674D"/>
    <w:rsid w:val="0008682B"/>
    <w:rsid w:val="00086E82"/>
    <w:rsid w:val="0008732D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355"/>
    <w:rsid w:val="000969FD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EBE"/>
    <w:rsid w:val="000C1F63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93D"/>
    <w:rsid w:val="00116F74"/>
    <w:rsid w:val="001173A2"/>
    <w:rsid w:val="001176B7"/>
    <w:rsid w:val="001179EE"/>
    <w:rsid w:val="0012027C"/>
    <w:rsid w:val="00120DDC"/>
    <w:rsid w:val="00121867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6D2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A67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CC3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E6A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1A88"/>
    <w:rsid w:val="002322F6"/>
    <w:rsid w:val="00232321"/>
    <w:rsid w:val="00233355"/>
    <w:rsid w:val="0023379E"/>
    <w:rsid w:val="00233A2D"/>
    <w:rsid w:val="0023458E"/>
    <w:rsid w:val="002349F0"/>
    <w:rsid w:val="00234C5F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C83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A2D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C96"/>
    <w:rsid w:val="002C676C"/>
    <w:rsid w:val="002C6A56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57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1DD7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0E37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C1B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8F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951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CE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A78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778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87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3EFF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314D"/>
    <w:rsid w:val="004A3151"/>
    <w:rsid w:val="004A3225"/>
    <w:rsid w:val="004A454B"/>
    <w:rsid w:val="004A4625"/>
    <w:rsid w:val="004A4E16"/>
    <w:rsid w:val="004A5345"/>
    <w:rsid w:val="004A54FE"/>
    <w:rsid w:val="004A58FB"/>
    <w:rsid w:val="004A5929"/>
    <w:rsid w:val="004A668E"/>
    <w:rsid w:val="004A6900"/>
    <w:rsid w:val="004A6E17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098D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764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4964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208A"/>
    <w:rsid w:val="0053232B"/>
    <w:rsid w:val="0053232C"/>
    <w:rsid w:val="0053279B"/>
    <w:rsid w:val="005327B6"/>
    <w:rsid w:val="00532855"/>
    <w:rsid w:val="005328EA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B13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4A"/>
    <w:rsid w:val="005B3BB6"/>
    <w:rsid w:val="005B4429"/>
    <w:rsid w:val="005B448B"/>
    <w:rsid w:val="005B47A3"/>
    <w:rsid w:val="005B486F"/>
    <w:rsid w:val="005B4A61"/>
    <w:rsid w:val="005B4A91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56E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A03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C68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9B2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1C9B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E2"/>
    <w:rsid w:val="00676AED"/>
    <w:rsid w:val="00676D1B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F7E"/>
    <w:rsid w:val="006843AF"/>
    <w:rsid w:val="006847EE"/>
    <w:rsid w:val="00684CED"/>
    <w:rsid w:val="00684EB8"/>
    <w:rsid w:val="006860DF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14A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88B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BDC"/>
    <w:rsid w:val="006D7EAD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4768F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A6A"/>
    <w:rsid w:val="00765416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41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4143"/>
    <w:rsid w:val="0078441B"/>
    <w:rsid w:val="007846F4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25C"/>
    <w:rsid w:val="007B3305"/>
    <w:rsid w:val="007B334C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4EDB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5FE6"/>
    <w:rsid w:val="007E6565"/>
    <w:rsid w:val="007E682F"/>
    <w:rsid w:val="007E6CA4"/>
    <w:rsid w:val="007E7195"/>
    <w:rsid w:val="007E74E4"/>
    <w:rsid w:val="007E754D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17BB5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E58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813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379E"/>
    <w:rsid w:val="00843AD9"/>
    <w:rsid w:val="00843BF9"/>
    <w:rsid w:val="00843DBD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1BF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B03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2AC1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1109"/>
    <w:rsid w:val="008F18F0"/>
    <w:rsid w:val="008F1ACD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38AE"/>
    <w:rsid w:val="00A138BF"/>
    <w:rsid w:val="00A13972"/>
    <w:rsid w:val="00A13A0A"/>
    <w:rsid w:val="00A13D7C"/>
    <w:rsid w:val="00A13E30"/>
    <w:rsid w:val="00A13F00"/>
    <w:rsid w:val="00A147F8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6BC9"/>
    <w:rsid w:val="00A17080"/>
    <w:rsid w:val="00A171FE"/>
    <w:rsid w:val="00A1737D"/>
    <w:rsid w:val="00A179C1"/>
    <w:rsid w:val="00A2040E"/>
    <w:rsid w:val="00A20AFA"/>
    <w:rsid w:val="00A20E7E"/>
    <w:rsid w:val="00A21A34"/>
    <w:rsid w:val="00A21BE5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72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D57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B3"/>
    <w:rsid w:val="00AD4F75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08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B00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EE7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B7D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6B31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369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786A"/>
    <w:rsid w:val="00CF7D47"/>
    <w:rsid w:val="00CF7D73"/>
    <w:rsid w:val="00CF7D7A"/>
    <w:rsid w:val="00CF7DB9"/>
    <w:rsid w:val="00D001BE"/>
    <w:rsid w:val="00D01246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64D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A74"/>
    <w:rsid w:val="00DB0F6E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E6F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D29"/>
    <w:rsid w:val="00DE7D7E"/>
    <w:rsid w:val="00DE7E43"/>
    <w:rsid w:val="00DF07E5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A68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DBA"/>
    <w:rsid w:val="00E54FA0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869"/>
    <w:rsid w:val="00EF5BAC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8FE"/>
    <w:rsid w:val="00F0298E"/>
    <w:rsid w:val="00F02C6D"/>
    <w:rsid w:val="00F03051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332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17E65"/>
    <w:rsid w:val="00F2043B"/>
    <w:rsid w:val="00F20C2B"/>
    <w:rsid w:val="00F21113"/>
    <w:rsid w:val="00F21135"/>
    <w:rsid w:val="00F2146B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1D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98B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2F69"/>
    <w:rsid w:val="00F63CF7"/>
    <w:rsid w:val="00F64146"/>
    <w:rsid w:val="00F65E8D"/>
    <w:rsid w:val="00F664E9"/>
    <w:rsid w:val="00F66838"/>
    <w:rsid w:val="00F66A59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12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ACB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,Ca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10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11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11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3GPPText">
    <w:name w:val="3GPP Text"/>
    <w:basedOn w:val="a"/>
    <w:link w:val="3GPPTextChar"/>
    <w:qFormat/>
    <w:rsid w:val="00C86B3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  <w:lang w:val="en-US"/>
    </w:rPr>
  </w:style>
  <w:style w:type="character" w:customStyle="1" w:styleId="3GPPTextChar">
    <w:name w:val="3GPP Text Char"/>
    <w:link w:val="3GPPText"/>
    <w:rsid w:val="00C86B31"/>
    <w:rPr>
      <w:rFonts w:ascii="Times New Roman" w:eastAsia="宋体" w:hAnsi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94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484907">
          <w:marLeft w:val="27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D2053-9073-4BF2-A629-1077F6740F70}">
  <ds:schemaRefs>
    <ds:schemaRef ds:uri="http://purl.org/dc/dcmitype/"/>
    <ds:schemaRef ds:uri="http://schemas.microsoft.com/office/2006/documentManagement/types"/>
    <ds:schemaRef ds:uri="66EEDB98-F073-460B-B9B0-9643F9FE785E"/>
    <ds:schemaRef ds:uri="http://www.w3.org/XML/1998/namespace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17c5c574-4f42-45b3-8a7f-77d8e859d074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652D259-130F-4DA2-97D0-888D24CB3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3</Pages>
  <Words>607</Words>
  <Characters>2949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3549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2</cp:revision>
  <cp:lastPrinted>2009-04-22T06:01:00Z</cp:lastPrinted>
  <dcterms:created xsi:type="dcterms:W3CDTF">2019-10-04T13:49:00Z</dcterms:created>
  <dcterms:modified xsi:type="dcterms:W3CDTF">2019-10-04T13:49:00Z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(3)hLTjTTS027wWg4knDzjnGakTm86PQz48GmwvjxKt26CGPcFi6Po2Sed6GLsI6y7uJyLWX2Xi
dq1eSZjoy85VdiuDJXlWvO4FhpVE/FB4huoBv3hhEuwzzk85K2cwtnnPn7P/1Hgg1E80/7rk
BdFAMXjgGVmNk0w1tIatJfMXiMvlxi00E3TZtRXG0BsnCiDtJ8O1O6TMKb2TyehimDfR50pi
2ijZC3IRJi7gjVNHTu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zgzjuSi9LIalp1FuN8ec1TLMkBpeDkpDhqSxD48uOe+IuSYhzAK9X7
yGWsSuCT+gixCUoXrQJCNRy01LPAtA9kcFurfT9Gqwp/jLZ0jvDjw91wkS5o7ytGZlnhWPNQ
R6yZhgiz5aW6NWuW+1nHruG/pKUxxMrbb+cmap/BCoh2ioTy3r3JmcK3biNDlMie2mGJhYBB
pFjOhqCVvmeGfOY6qq2jUpNklZiuirzglxi2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mhgy+GDmDSFwkJKH6pBXve1IHtQzhfMrO+Ow
Ro09+nfmO3YAqp5T84zEjuFAejSmesh/hWwv1QQXdMPs3FGJ2/I=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1570087271</vt:lpwstr>
  </property>
</Properties>
</file>