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68E9D" w14:textId="145693C8" w:rsidR="00773B4A" w:rsidRDefault="00773B4A" w:rsidP="00773B4A">
      <w:pPr>
        <w:pStyle w:val="CRCoverPage"/>
        <w:tabs>
          <w:tab w:val="right" w:pos="9639"/>
        </w:tabs>
        <w:spacing w:after="0"/>
        <w:rPr>
          <w:b/>
          <w:i/>
          <w:noProof/>
          <w:sz w:val="28"/>
        </w:rPr>
      </w:pPr>
      <w:r>
        <w:rPr>
          <w:b/>
          <w:noProof/>
          <w:sz w:val="24"/>
        </w:rPr>
        <w:t>3GPP TSG-</w:t>
      </w:r>
      <w:r w:rsidRPr="00B6777F">
        <w:rPr>
          <w:b/>
          <w:noProof/>
          <w:sz w:val="24"/>
        </w:rPr>
        <w:t>RAN WG4</w:t>
      </w:r>
      <w:r>
        <w:rPr>
          <w:b/>
          <w:noProof/>
          <w:sz w:val="24"/>
        </w:rPr>
        <w:t xml:space="preserve"> Meeting </w:t>
      </w:r>
      <w:r w:rsidRPr="00B6777F">
        <w:rPr>
          <w:b/>
          <w:noProof/>
          <w:sz w:val="24"/>
        </w:rPr>
        <w:t>#</w:t>
      </w:r>
      <w:r>
        <w:rPr>
          <w:b/>
          <w:noProof/>
          <w:sz w:val="24"/>
          <w:lang w:eastAsia="zh-CN"/>
        </w:rPr>
        <w:t>90</w:t>
      </w:r>
      <w:r w:rsidR="00F0404D">
        <w:rPr>
          <w:b/>
          <w:noProof/>
          <w:sz w:val="24"/>
          <w:lang w:eastAsia="zh-CN"/>
        </w:rPr>
        <w:t>-B</w:t>
      </w:r>
      <w:bookmarkStart w:id="0" w:name="_GoBack"/>
      <w:bookmarkEnd w:id="0"/>
      <w:r w:rsidR="00F0404D">
        <w:rPr>
          <w:b/>
          <w:noProof/>
          <w:sz w:val="24"/>
          <w:lang w:eastAsia="zh-CN"/>
        </w:rPr>
        <w:t>is</w:t>
      </w:r>
      <w:r>
        <w:rPr>
          <w:b/>
          <w:i/>
          <w:noProof/>
          <w:sz w:val="24"/>
        </w:rPr>
        <w:t xml:space="preserve"> </w:t>
      </w:r>
      <w:r>
        <w:rPr>
          <w:b/>
          <w:i/>
          <w:noProof/>
          <w:sz w:val="28"/>
        </w:rPr>
        <w:tab/>
        <w:t>R4-190</w:t>
      </w:r>
      <w:r w:rsidR="006341BD">
        <w:rPr>
          <w:b/>
          <w:i/>
          <w:noProof/>
          <w:sz w:val="28"/>
        </w:rPr>
        <w:t>4663</w:t>
      </w:r>
    </w:p>
    <w:p w14:paraId="3369EAF6" w14:textId="09A48FC0" w:rsidR="00773B4A" w:rsidRDefault="00F0404D" w:rsidP="00773B4A">
      <w:pPr>
        <w:pStyle w:val="Header"/>
        <w:rPr>
          <w:rFonts w:cs="Arial"/>
          <w:sz w:val="24"/>
          <w:szCs w:val="24"/>
          <w:lang w:val="de-DE"/>
        </w:rPr>
      </w:pPr>
      <w:r>
        <w:rPr>
          <w:rFonts w:cs="Arial"/>
          <w:sz w:val="24"/>
          <w:szCs w:val="24"/>
          <w:lang w:val="de-DE"/>
        </w:rPr>
        <w:t>Xi‘an</w:t>
      </w:r>
      <w:r w:rsidR="00773B4A">
        <w:rPr>
          <w:rFonts w:cs="Arial"/>
          <w:sz w:val="24"/>
          <w:szCs w:val="24"/>
          <w:lang w:val="de-DE"/>
        </w:rPr>
        <w:t xml:space="preserve">, </w:t>
      </w:r>
      <w:r>
        <w:rPr>
          <w:rFonts w:cs="Arial"/>
          <w:sz w:val="24"/>
          <w:szCs w:val="24"/>
          <w:lang w:val="de-DE"/>
        </w:rPr>
        <w:t>China</w:t>
      </w:r>
      <w:r w:rsidR="00773B4A">
        <w:rPr>
          <w:rFonts w:cs="Arial"/>
          <w:sz w:val="24"/>
          <w:szCs w:val="24"/>
          <w:lang w:val="de-DE"/>
        </w:rPr>
        <w:t xml:space="preserve">, </w:t>
      </w:r>
      <w:r>
        <w:rPr>
          <w:rFonts w:cs="Arial"/>
          <w:sz w:val="24"/>
          <w:szCs w:val="24"/>
          <w:lang w:val="de-DE"/>
        </w:rPr>
        <w:t>8</w:t>
      </w:r>
      <w:r w:rsidR="00773B4A">
        <w:rPr>
          <w:rFonts w:cs="Arial"/>
          <w:sz w:val="24"/>
          <w:szCs w:val="24"/>
          <w:lang w:val="de-DE"/>
        </w:rPr>
        <w:t xml:space="preserve">th </w:t>
      </w:r>
      <w:r>
        <w:rPr>
          <w:rFonts w:cs="Arial"/>
          <w:sz w:val="24"/>
          <w:szCs w:val="24"/>
          <w:lang w:val="de-DE"/>
        </w:rPr>
        <w:t>April</w:t>
      </w:r>
      <w:r w:rsidR="00773B4A">
        <w:rPr>
          <w:rFonts w:cs="Arial"/>
          <w:sz w:val="24"/>
          <w:szCs w:val="24"/>
          <w:lang w:val="de-DE"/>
        </w:rPr>
        <w:t xml:space="preserve"> -1</w:t>
      </w:r>
      <w:r>
        <w:rPr>
          <w:rFonts w:cs="Arial"/>
          <w:sz w:val="24"/>
          <w:szCs w:val="24"/>
          <w:lang w:val="de-DE"/>
        </w:rPr>
        <w:t>2</w:t>
      </w:r>
      <w:r w:rsidR="00773B4A">
        <w:rPr>
          <w:rFonts w:cs="Arial"/>
          <w:sz w:val="24"/>
          <w:szCs w:val="24"/>
          <w:lang w:val="de-DE"/>
        </w:rPr>
        <w:t xml:space="preserve"> </w:t>
      </w:r>
      <w:r>
        <w:rPr>
          <w:rFonts w:cs="Arial"/>
          <w:sz w:val="24"/>
          <w:szCs w:val="24"/>
          <w:lang w:val="de-DE"/>
        </w:rPr>
        <w:t>April</w:t>
      </w:r>
      <w:r w:rsidR="00773B4A" w:rsidRPr="00B766D9">
        <w:rPr>
          <w:rFonts w:cs="Arial"/>
          <w:sz w:val="24"/>
          <w:szCs w:val="24"/>
          <w:lang w:val="de-DE"/>
        </w:rPr>
        <w:t>, 201</w:t>
      </w:r>
      <w:r w:rsidR="00773B4A">
        <w:rPr>
          <w:rFonts w:cs="Arial"/>
          <w:sz w:val="24"/>
          <w:szCs w:val="24"/>
          <w:lang w:val="de-DE"/>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3B4A" w:rsidRPr="00AC22DF" w14:paraId="02AEFE23" w14:textId="77777777" w:rsidTr="008C0939">
        <w:tc>
          <w:tcPr>
            <w:tcW w:w="9641" w:type="dxa"/>
            <w:gridSpan w:val="9"/>
            <w:tcBorders>
              <w:top w:val="single" w:sz="4" w:space="0" w:color="auto"/>
              <w:left w:val="single" w:sz="4" w:space="0" w:color="auto"/>
              <w:right w:val="single" w:sz="4" w:space="0" w:color="auto"/>
            </w:tcBorders>
          </w:tcPr>
          <w:p w14:paraId="0167B59D" w14:textId="77777777" w:rsidR="00773B4A" w:rsidRPr="00AC22DF" w:rsidRDefault="00773B4A" w:rsidP="008C0939">
            <w:pPr>
              <w:pStyle w:val="CRCoverPage"/>
              <w:spacing w:after="0"/>
              <w:jc w:val="right"/>
              <w:rPr>
                <w:i/>
                <w:noProof/>
              </w:rPr>
            </w:pPr>
            <w:r w:rsidRPr="00AC22DF">
              <w:rPr>
                <w:i/>
                <w:noProof/>
                <w:sz w:val="14"/>
              </w:rPr>
              <w:t>CR-Form-v11.2</w:t>
            </w:r>
          </w:p>
        </w:tc>
      </w:tr>
      <w:tr w:rsidR="00773B4A" w:rsidRPr="00AC22DF" w14:paraId="6A454366" w14:textId="77777777" w:rsidTr="008C0939">
        <w:tc>
          <w:tcPr>
            <w:tcW w:w="9641" w:type="dxa"/>
            <w:gridSpan w:val="9"/>
            <w:tcBorders>
              <w:left w:val="single" w:sz="4" w:space="0" w:color="auto"/>
              <w:right w:val="single" w:sz="4" w:space="0" w:color="auto"/>
            </w:tcBorders>
          </w:tcPr>
          <w:p w14:paraId="0E583DBD" w14:textId="77777777" w:rsidR="00773B4A" w:rsidRPr="00AC22DF" w:rsidRDefault="00773B4A" w:rsidP="008C0939">
            <w:pPr>
              <w:pStyle w:val="CRCoverPage"/>
              <w:spacing w:after="0"/>
              <w:jc w:val="center"/>
              <w:rPr>
                <w:noProof/>
              </w:rPr>
            </w:pPr>
            <w:r w:rsidRPr="00AC22DF">
              <w:rPr>
                <w:b/>
                <w:noProof/>
                <w:sz w:val="32"/>
              </w:rPr>
              <w:t>CHANGE REQUEST</w:t>
            </w:r>
          </w:p>
        </w:tc>
      </w:tr>
      <w:tr w:rsidR="00773B4A" w:rsidRPr="00AC22DF" w14:paraId="3604D172" w14:textId="77777777" w:rsidTr="008C0939">
        <w:tc>
          <w:tcPr>
            <w:tcW w:w="9641" w:type="dxa"/>
            <w:gridSpan w:val="9"/>
            <w:tcBorders>
              <w:left w:val="single" w:sz="4" w:space="0" w:color="auto"/>
              <w:right w:val="single" w:sz="4" w:space="0" w:color="auto"/>
            </w:tcBorders>
          </w:tcPr>
          <w:p w14:paraId="7E379966" w14:textId="77777777" w:rsidR="00773B4A" w:rsidRPr="00AC22DF" w:rsidRDefault="00773B4A" w:rsidP="008C0939">
            <w:pPr>
              <w:pStyle w:val="CRCoverPage"/>
              <w:spacing w:after="0"/>
              <w:rPr>
                <w:noProof/>
                <w:sz w:val="8"/>
                <w:szCs w:val="8"/>
              </w:rPr>
            </w:pPr>
          </w:p>
        </w:tc>
      </w:tr>
      <w:tr w:rsidR="00773B4A" w:rsidRPr="00AC22DF" w14:paraId="2F9DFFB4" w14:textId="77777777" w:rsidTr="008C0939">
        <w:tc>
          <w:tcPr>
            <w:tcW w:w="142" w:type="dxa"/>
            <w:tcBorders>
              <w:left w:val="single" w:sz="4" w:space="0" w:color="auto"/>
            </w:tcBorders>
          </w:tcPr>
          <w:p w14:paraId="71E3D1C3" w14:textId="77777777" w:rsidR="00773B4A" w:rsidRPr="00AC22DF" w:rsidRDefault="00773B4A" w:rsidP="008C0939">
            <w:pPr>
              <w:pStyle w:val="CRCoverPage"/>
              <w:spacing w:after="0"/>
              <w:jc w:val="right"/>
              <w:rPr>
                <w:noProof/>
              </w:rPr>
            </w:pPr>
          </w:p>
        </w:tc>
        <w:tc>
          <w:tcPr>
            <w:tcW w:w="2126" w:type="dxa"/>
            <w:shd w:val="pct30" w:color="FFFF00" w:fill="auto"/>
          </w:tcPr>
          <w:p w14:paraId="4BF30D64" w14:textId="09DE300A" w:rsidR="00773B4A" w:rsidRPr="00AC22DF" w:rsidRDefault="00773B4A" w:rsidP="008C0939">
            <w:pPr>
              <w:pStyle w:val="CRCoverPage"/>
              <w:spacing w:after="0"/>
              <w:rPr>
                <w:b/>
                <w:noProof/>
                <w:sz w:val="28"/>
              </w:rPr>
            </w:pPr>
            <w:r w:rsidRPr="00AC22DF">
              <w:rPr>
                <w:b/>
                <w:noProof/>
                <w:sz w:val="28"/>
              </w:rPr>
              <w:t>38.1</w:t>
            </w:r>
            <w:r>
              <w:rPr>
                <w:b/>
                <w:noProof/>
                <w:sz w:val="28"/>
              </w:rPr>
              <w:t>33</w:t>
            </w:r>
          </w:p>
        </w:tc>
        <w:tc>
          <w:tcPr>
            <w:tcW w:w="709" w:type="dxa"/>
          </w:tcPr>
          <w:p w14:paraId="4655905E" w14:textId="77777777" w:rsidR="00773B4A" w:rsidRPr="00AC22DF" w:rsidRDefault="00773B4A" w:rsidP="008C0939">
            <w:pPr>
              <w:pStyle w:val="CRCoverPage"/>
              <w:spacing w:after="0"/>
              <w:jc w:val="center"/>
              <w:rPr>
                <w:noProof/>
              </w:rPr>
            </w:pPr>
            <w:r w:rsidRPr="00AC22DF">
              <w:rPr>
                <w:b/>
                <w:noProof/>
                <w:sz w:val="28"/>
              </w:rPr>
              <w:t>CR</w:t>
            </w:r>
          </w:p>
        </w:tc>
        <w:tc>
          <w:tcPr>
            <w:tcW w:w="1276" w:type="dxa"/>
            <w:shd w:val="pct30" w:color="FFFF00" w:fill="auto"/>
          </w:tcPr>
          <w:p w14:paraId="5B903439" w14:textId="77777777" w:rsidR="00773B4A" w:rsidRPr="00AC22DF" w:rsidRDefault="00773B4A" w:rsidP="008C0939">
            <w:pPr>
              <w:pStyle w:val="CRCoverPage"/>
              <w:spacing w:after="0"/>
              <w:rPr>
                <w:noProof/>
              </w:rPr>
            </w:pPr>
            <w:r w:rsidRPr="00AC22DF">
              <w:rPr>
                <w:b/>
                <w:noProof/>
                <w:sz w:val="28"/>
              </w:rPr>
              <w:t>CRNum</w:t>
            </w:r>
          </w:p>
        </w:tc>
        <w:tc>
          <w:tcPr>
            <w:tcW w:w="709" w:type="dxa"/>
          </w:tcPr>
          <w:p w14:paraId="463052E3" w14:textId="77777777" w:rsidR="00773B4A" w:rsidRPr="00AC22DF" w:rsidRDefault="00773B4A" w:rsidP="008C0939">
            <w:pPr>
              <w:pStyle w:val="CRCoverPage"/>
              <w:tabs>
                <w:tab w:val="right" w:pos="625"/>
              </w:tabs>
              <w:spacing w:after="0"/>
              <w:jc w:val="center"/>
              <w:rPr>
                <w:noProof/>
              </w:rPr>
            </w:pPr>
            <w:r w:rsidRPr="00AC22DF">
              <w:rPr>
                <w:b/>
                <w:bCs/>
                <w:noProof/>
                <w:sz w:val="28"/>
              </w:rPr>
              <w:t>rev</w:t>
            </w:r>
          </w:p>
        </w:tc>
        <w:tc>
          <w:tcPr>
            <w:tcW w:w="425" w:type="dxa"/>
            <w:shd w:val="pct30" w:color="FFFF00" w:fill="auto"/>
          </w:tcPr>
          <w:p w14:paraId="46E8A2AF" w14:textId="77777777" w:rsidR="00773B4A" w:rsidRPr="00AC22DF" w:rsidRDefault="00773B4A" w:rsidP="008C0939">
            <w:pPr>
              <w:pStyle w:val="CRCoverPage"/>
              <w:spacing w:after="0"/>
              <w:jc w:val="center"/>
              <w:rPr>
                <w:b/>
                <w:noProof/>
              </w:rPr>
            </w:pPr>
            <w:r w:rsidRPr="00AC22DF">
              <w:rPr>
                <w:b/>
                <w:noProof/>
                <w:sz w:val="32"/>
              </w:rPr>
              <w:t>-</w:t>
            </w:r>
          </w:p>
        </w:tc>
        <w:tc>
          <w:tcPr>
            <w:tcW w:w="2693" w:type="dxa"/>
          </w:tcPr>
          <w:p w14:paraId="65B5F3B5" w14:textId="77777777" w:rsidR="00773B4A" w:rsidRPr="00AC22DF" w:rsidRDefault="00773B4A" w:rsidP="008C0939">
            <w:pPr>
              <w:pStyle w:val="CRCoverPage"/>
              <w:tabs>
                <w:tab w:val="right" w:pos="1825"/>
              </w:tabs>
              <w:spacing w:after="0"/>
              <w:jc w:val="center"/>
              <w:rPr>
                <w:noProof/>
              </w:rPr>
            </w:pPr>
            <w:r w:rsidRPr="00AC22DF">
              <w:rPr>
                <w:b/>
                <w:noProof/>
                <w:sz w:val="28"/>
                <w:szCs w:val="28"/>
              </w:rPr>
              <w:t>Current version:</w:t>
            </w:r>
          </w:p>
        </w:tc>
        <w:tc>
          <w:tcPr>
            <w:tcW w:w="1418" w:type="dxa"/>
            <w:shd w:val="pct30" w:color="FFFF00" w:fill="auto"/>
          </w:tcPr>
          <w:p w14:paraId="10534252" w14:textId="5BCC41F4" w:rsidR="00773B4A" w:rsidRPr="00AC22DF" w:rsidRDefault="002D34A8" w:rsidP="008C0939">
            <w:pPr>
              <w:pStyle w:val="CRCoverPage"/>
              <w:spacing w:after="0"/>
              <w:jc w:val="center"/>
              <w:rPr>
                <w:noProof/>
              </w:rPr>
            </w:pPr>
            <w:r>
              <w:rPr>
                <w:noProof/>
              </w:rPr>
              <w:t>15.</w:t>
            </w:r>
            <w:r w:rsidR="006341BD">
              <w:rPr>
                <w:noProof/>
              </w:rPr>
              <w:t>5</w:t>
            </w:r>
            <w:r>
              <w:rPr>
                <w:noProof/>
              </w:rPr>
              <w:t>.0</w:t>
            </w:r>
          </w:p>
        </w:tc>
        <w:tc>
          <w:tcPr>
            <w:tcW w:w="143" w:type="dxa"/>
            <w:tcBorders>
              <w:right w:val="single" w:sz="4" w:space="0" w:color="auto"/>
            </w:tcBorders>
          </w:tcPr>
          <w:p w14:paraId="6523F5EA" w14:textId="77777777" w:rsidR="00773B4A" w:rsidRPr="00AC22DF" w:rsidRDefault="00773B4A" w:rsidP="008C0939">
            <w:pPr>
              <w:pStyle w:val="CRCoverPage"/>
              <w:spacing w:after="0"/>
              <w:rPr>
                <w:noProof/>
              </w:rPr>
            </w:pPr>
          </w:p>
        </w:tc>
      </w:tr>
      <w:tr w:rsidR="00773B4A" w:rsidRPr="00AC22DF" w14:paraId="2ABC8C48" w14:textId="77777777" w:rsidTr="008C0939">
        <w:tc>
          <w:tcPr>
            <w:tcW w:w="9641" w:type="dxa"/>
            <w:gridSpan w:val="9"/>
            <w:tcBorders>
              <w:left w:val="single" w:sz="4" w:space="0" w:color="auto"/>
              <w:right w:val="single" w:sz="4" w:space="0" w:color="auto"/>
            </w:tcBorders>
          </w:tcPr>
          <w:p w14:paraId="5B67733B" w14:textId="77777777" w:rsidR="00773B4A" w:rsidRPr="00AC22DF" w:rsidRDefault="00773B4A" w:rsidP="008C0939">
            <w:pPr>
              <w:pStyle w:val="CRCoverPage"/>
              <w:spacing w:after="0"/>
              <w:rPr>
                <w:noProof/>
              </w:rPr>
            </w:pPr>
          </w:p>
        </w:tc>
      </w:tr>
      <w:tr w:rsidR="00773B4A" w:rsidRPr="00AC22DF" w14:paraId="26451AA5" w14:textId="77777777" w:rsidTr="008C0939">
        <w:tc>
          <w:tcPr>
            <w:tcW w:w="9641" w:type="dxa"/>
            <w:gridSpan w:val="9"/>
            <w:tcBorders>
              <w:top w:val="single" w:sz="4" w:space="0" w:color="auto"/>
            </w:tcBorders>
          </w:tcPr>
          <w:p w14:paraId="1E5E6493" w14:textId="77777777" w:rsidR="00773B4A" w:rsidRPr="00AC22DF" w:rsidRDefault="00773B4A" w:rsidP="008C0939">
            <w:pPr>
              <w:pStyle w:val="CRCoverPage"/>
              <w:spacing w:after="0"/>
              <w:jc w:val="center"/>
              <w:rPr>
                <w:rFonts w:cs="Arial"/>
                <w:i/>
                <w:noProof/>
              </w:rPr>
            </w:pPr>
            <w:r w:rsidRPr="00AC22DF">
              <w:rPr>
                <w:rFonts w:cs="Arial"/>
                <w:i/>
                <w:noProof/>
              </w:rPr>
              <w:t xml:space="preserve">For </w:t>
            </w:r>
            <w:hyperlink r:id="rId4" w:anchor="_blank" w:history="1">
              <w:r w:rsidRPr="00AC22DF">
                <w:rPr>
                  <w:rStyle w:val="Hyperlink"/>
                  <w:rFonts w:cs="Arial"/>
                  <w:b/>
                  <w:i/>
                  <w:noProof/>
                  <w:color w:val="FF0000"/>
                </w:rPr>
                <w:t>HE</w:t>
              </w:r>
              <w:bookmarkStart w:id="1" w:name="_Hlt497126619"/>
              <w:r w:rsidRPr="00AC22DF">
                <w:rPr>
                  <w:rStyle w:val="Hyperlink"/>
                  <w:rFonts w:cs="Arial"/>
                  <w:b/>
                  <w:i/>
                  <w:noProof/>
                  <w:color w:val="FF0000"/>
                </w:rPr>
                <w:t>L</w:t>
              </w:r>
              <w:bookmarkEnd w:id="1"/>
              <w:r w:rsidRPr="00AC22DF">
                <w:rPr>
                  <w:rStyle w:val="Hyperlink"/>
                  <w:rFonts w:cs="Arial"/>
                  <w:b/>
                  <w:i/>
                  <w:noProof/>
                  <w:color w:val="FF0000"/>
                </w:rPr>
                <w:t>P</w:t>
              </w:r>
            </w:hyperlink>
            <w:r w:rsidRPr="00AC22DF">
              <w:rPr>
                <w:rFonts w:cs="Arial"/>
                <w:b/>
                <w:i/>
                <w:noProof/>
                <w:color w:val="FF0000"/>
              </w:rPr>
              <w:t xml:space="preserve"> </w:t>
            </w:r>
            <w:r w:rsidRPr="00AC22DF">
              <w:rPr>
                <w:rFonts w:cs="Arial"/>
                <w:i/>
                <w:noProof/>
              </w:rPr>
              <w:t xml:space="preserve">on using this form: comprehensive instructions can be found at </w:t>
            </w:r>
            <w:r w:rsidRPr="00AC22DF">
              <w:rPr>
                <w:rFonts w:cs="Arial"/>
                <w:i/>
                <w:noProof/>
              </w:rPr>
              <w:br/>
            </w:r>
            <w:hyperlink r:id="rId5" w:history="1">
              <w:r w:rsidRPr="00AC22DF">
                <w:rPr>
                  <w:rStyle w:val="Hyperlink"/>
                  <w:rFonts w:cs="Arial"/>
                  <w:i/>
                  <w:noProof/>
                </w:rPr>
                <w:t>http://www.3gpp.org/Change-Requests</w:t>
              </w:r>
            </w:hyperlink>
            <w:r w:rsidRPr="00AC22DF">
              <w:rPr>
                <w:rFonts w:cs="Arial"/>
                <w:i/>
                <w:noProof/>
              </w:rPr>
              <w:t>.</w:t>
            </w:r>
          </w:p>
        </w:tc>
      </w:tr>
      <w:tr w:rsidR="00773B4A" w:rsidRPr="00AC22DF" w14:paraId="7E17495D" w14:textId="77777777" w:rsidTr="008C0939">
        <w:tc>
          <w:tcPr>
            <w:tcW w:w="9641" w:type="dxa"/>
            <w:gridSpan w:val="9"/>
          </w:tcPr>
          <w:p w14:paraId="441BEB1B" w14:textId="77777777" w:rsidR="00773B4A" w:rsidRPr="00AC22DF" w:rsidRDefault="00773B4A" w:rsidP="008C0939">
            <w:pPr>
              <w:pStyle w:val="CRCoverPage"/>
              <w:spacing w:after="0"/>
              <w:rPr>
                <w:noProof/>
                <w:sz w:val="8"/>
                <w:szCs w:val="8"/>
              </w:rPr>
            </w:pPr>
          </w:p>
        </w:tc>
      </w:tr>
    </w:tbl>
    <w:p w14:paraId="5E667DD4" w14:textId="77777777" w:rsidR="00773B4A" w:rsidRDefault="00773B4A" w:rsidP="00773B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B4A" w:rsidRPr="00AC22DF" w14:paraId="6D40C69E" w14:textId="77777777" w:rsidTr="008C0939">
        <w:tc>
          <w:tcPr>
            <w:tcW w:w="2835" w:type="dxa"/>
          </w:tcPr>
          <w:p w14:paraId="1CF61066" w14:textId="77777777" w:rsidR="00773B4A" w:rsidRPr="00AC22DF" w:rsidRDefault="00773B4A" w:rsidP="008C0939">
            <w:pPr>
              <w:pStyle w:val="CRCoverPage"/>
              <w:tabs>
                <w:tab w:val="right" w:pos="2751"/>
              </w:tabs>
              <w:spacing w:after="0"/>
              <w:rPr>
                <w:b/>
                <w:i/>
                <w:noProof/>
              </w:rPr>
            </w:pPr>
            <w:r w:rsidRPr="00AC22DF">
              <w:rPr>
                <w:b/>
                <w:i/>
                <w:noProof/>
              </w:rPr>
              <w:t>Proposed change affects:</w:t>
            </w:r>
          </w:p>
        </w:tc>
        <w:tc>
          <w:tcPr>
            <w:tcW w:w="1418" w:type="dxa"/>
          </w:tcPr>
          <w:p w14:paraId="26DFDF7D" w14:textId="77777777" w:rsidR="00773B4A" w:rsidRPr="00AC22DF" w:rsidRDefault="00773B4A" w:rsidP="008C0939">
            <w:pPr>
              <w:pStyle w:val="CRCoverPage"/>
              <w:spacing w:after="0"/>
              <w:jc w:val="right"/>
              <w:rPr>
                <w:noProof/>
              </w:rPr>
            </w:pPr>
            <w:r w:rsidRPr="00AC22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D8E5B" w14:textId="77777777" w:rsidR="00773B4A" w:rsidRPr="00AC22DF" w:rsidRDefault="00773B4A" w:rsidP="008C0939">
            <w:pPr>
              <w:pStyle w:val="CRCoverPage"/>
              <w:spacing w:after="0"/>
              <w:jc w:val="center"/>
              <w:rPr>
                <w:b/>
                <w:caps/>
                <w:noProof/>
              </w:rPr>
            </w:pPr>
          </w:p>
        </w:tc>
        <w:tc>
          <w:tcPr>
            <w:tcW w:w="709" w:type="dxa"/>
            <w:tcBorders>
              <w:left w:val="single" w:sz="4" w:space="0" w:color="auto"/>
            </w:tcBorders>
          </w:tcPr>
          <w:p w14:paraId="529B31FE" w14:textId="77777777" w:rsidR="00773B4A" w:rsidRPr="00AC22DF" w:rsidRDefault="00773B4A" w:rsidP="008C0939">
            <w:pPr>
              <w:pStyle w:val="CRCoverPage"/>
              <w:spacing w:after="0"/>
              <w:jc w:val="right"/>
              <w:rPr>
                <w:noProof/>
                <w:u w:val="single"/>
              </w:rPr>
            </w:pPr>
            <w:r w:rsidRPr="00AC22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9BDB5" w14:textId="77777777" w:rsidR="00773B4A" w:rsidRPr="00AC22DF" w:rsidRDefault="00773B4A" w:rsidP="008C0939">
            <w:pPr>
              <w:pStyle w:val="CRCoverPage"/>
              <w:spacing w:after="0"/>
              <w:jc w:val="center"/>
              <w:rPr>
                <w:b/>
                <w:caps/>
                <w:noProof/>
                <w:lang w:eastAsia="zh-CN"/>
              </w:rPr>
            </w:pPr>
            <w:r w:rsidRPr="00AC22DF">
              <w:rPr>
                <w:rFonts w:hint="eastAsia"/>
                <w:b/>
                <w:caps/>
                <w:noProof/>
                <w:lang w:eastAsia="zh-CN"/>
              </w:rPr>
              <w:t>X</w:t>
            </w:r>
          </w:p>
        </w:tc>
        <w:tc>
          <w:tcPr>
            <w:tcW w:w="2126" w:type="dxa"/>
          </w:tcPr>
          <w:p w14:paraId="0A4F99D4" w14:textId="77777777" w:rsidR="00773B4A" w:rsidRPr="00AC22DF" w:rsidRDefault="00773B4A" w:rsidP="008C0939">
            <w:pPr>
              <w:pStyle w:val="CRCoverPage"/>
              <w:spacing w:after="0"/>
              <w:jc w:val="right"/>
              <w:rPr>
                <w:noProof/>
                <w:u w:val="single"/>
              </w:rPr>
            </w:pPr>
            <w:r w:rsidRPr="00AC22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D2206" w14:textId="77777777" w:rsidR="00773B4A" w:rsidRPr="00AC22DF" w:rsidRDefault="00773B4A" w:rsidP="008C0939">
            <w:pPr>
              <w:pStyle w:val="CRCoverPage"/>
              <w:spacing w:after="0"/>
              <w:jc w:val="center"/>
              <w:rPr>
                <w:b/>
                <w:caps/>
                <w:noProof/>
              </w:rPr>
            </w:pPr>
          </w:p>
        </w:tc>
        <w:tc>
          <w:tcPr>
            <w:tcW w:w="1418" w:type="dxa"/>
            <w:tcBorders>
              <w:left w:val="nil"/>
            </w:tcBorders>
          </w:tcPr>
          <w:p w14:paraId="1A9F0903" w14:textId="77777777" w:rsidR="00773B4A" w:rsidRPr="00AC22DF" w:rsidRDefault="00773B4A" w:rsidP="008C0939">
            <w:pPr>
              <w:pStyle w:val="CRCoverPage"/>
              <w:spacing w:after="0"/>
              <w:jc w:val="right"/>
              <w:rPr>
                <w:noProof/>
              </w:rPr>
            </w:pPr>
            <w:r w:rsidRPr="00AC22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980D8" w14:textId="77777777" w:rsidR="00773B4A" w:rsidRPr="00AC22DF" w:rsidRDefault="00773B4A" w:rsidP="008C0939">
            <w:pPr>
              <w:pStyle w:val="CRCoverPage"/>
              <w:spacing w:after="0"/>
              <w:jc w:val="center"/>
              <w:rPr>
                <w:b/>
                <w:bCs/>
                <w:caps/>
                <w:noProof/>
              </w:rPr>
            </w:pPr>
          </w:p>
        </w:tc>
      </w:tr>
    </w:tbl>
    <w:p w14:paraId="691087AB" w14:textId="77777777" w:rsidR="00773B4A" w:rsidRDefault="00773B4A" w:rsidP="00773B4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3B4A" w:rsidRPr="00AC22DF" w14:paraId="1B7E43BF" w14:textId="77777777" w:rsidTr="008C0939">
        <w:tc>
          <w:tcPr>
            <w:tcW w:w="9641" w:type="dxa"/>
            <w:gridSpan w:val="11"/>
          </w:tcPr>
          <w:p w14:paraId="3A319718" w14:textId="77777777" w:rsidR="00773B4A" w:rsidRPr="00AC22DF" w:rsidRDefault="00773B4A" w:rsidP="008C0939">
            <w:pPr>
              <w:pStyle w:val="CRCoverPage"/>
              <w:spacing w:after="0"/>
              <w:rPr>
                <w:noProof/>
                <w:sz w:val="8"/>
                <w:szCs w:val="8"/>
              </w:rPr>
            </w:pPr>
          </w:p>
        </w:tc>
      </w:tr>
      <w:tr w:rsidR="00773B4A" w:rsidRPr="00AC22DF" w14:paraId="7D0C6CD4" w14:textId="77777777" w:rsidTr="008C0939">
        <w:tc>
          <w:tcPr>
            <w:tcW w:w="1843" w:type="dxa"/>
            <w:tcBorders>
              <w:top w:val="single" w:sz="4" w:space="0" w:color="auto"/>
              <w:left w:val="single" w:sz="4" w:space="0" w:color="auto"/>
            </w:tcBorders>
          </w:tcPr>
          <w:p w14:paraId="55F9A990" w14:textId="77777777" w:rsidR="00773B4A" w:rsidRPr="00AC22DF" w:rsidRDefault="00773B4A" w:rsidP="008C0939">
            <w:pPr>
              <w:pStyle w:val="CRCoverPage"/>
              <w:tabs>
                <w:tab w:val="right" w:pos="1759"/>
              </w:tabs>
              <w:spacing w:after="0"/>
              <w:rPr>
                <w:b/>
                <w:i/>
                <w:noProof/>
              </w:rPr>
            </w:pPr>
            <w:r w:rsidRPr="00AC22DF">
              <w:rPr>
                <w:b/>
                <w:i/>
                <w:noProof/>
              </w:rPr>
              <w:t>Title:</w:t>
            </w:r>
            <w:r w:rsidRPr="00AC22DF">
              <w:rPr>
                <w:b/>
                <w:i/>
                <w:noProof/>
              </w:rPr>
              <w:tab/>
            </w:r>
          </w:p>
        </w:tc>
        <w:tc>
          <w:tcPr>
            <w:tcW w:w="7798" w:type="dxa"/>
            <w:gridSpan w:val="10"/>
            <w:tcBorders>
              <w:top w:val="single" w:sz="4" w:space="0" w:color="auto"/>
              <w:right w:val="single" w:sz="4" w:space="0" w:color="auto"/>
            </w:tcBorders>
            <w:shd w:val="pct30" w:color="FFFF00" w:fill="auto"/>
          </w:tcPr>
          <w:p w14:paraId="65EAD579" w14:textId="2B03EB78" w:rsidR="00773B4A" w:rsidRPr="00AC22DF" w:rsidRDefault="00773B4A" w:rsidP="008C0939">
            <w:pPr>
              <w:pStyle w:val="CRCoverPage"/>
              <w:spacing w:after="0"/>
              <w:ind w:left="100"/>
              <w:rPr>
                <w:noProof/>
              </w:rPr>
            </w:pPr>
            <w:r>
              <w:rPr>
                <w:noProof/>
              </w:rPr>
              <w:t xml:space="preserve">Range of </w:t>
            </w:r>
            <w:r w:rsidR="002211CE">
              <w:rPr>
                <w:noProof/>
              </w:rPr>
              <w:t>Interruption Uncertainty for Handover Delay</w:t>
            </w:r>
            <w:r>
              <w:rPr>
                <w:noProof/>
              </w:rPr>
              <w:t xml:space="preserve">  </w:t>
            </w:r>
          </w:p>
        </w:tc>
      </w:tr>
      <w:tr w:rsidR="00773B4A" w:rsidRPr="00AC22DF" w14:paraId="3DD976FA" w14:textId="77777777" w:rsidTr="008C0939">
        <w:tc>
          <w:tcPr>
            <w:tcW w:w="1843" w:type="dxa"/>
            <w:tcBorders>
              <w:left w:val="single" w:sz="4" w:space="0" w:color="auto"/>
            </w:tcBorders>
          </w:tcPr>
          <w:p w14:paraId="60B7F41B" w14:textId="77777777" w:rsidR="00773B4A" w:rsidRPr="00AC22DF" w:rsidRDefault="00773B4A" w:rsidP="008C0939">
            <w:pPr>
              <w:pStyle w:val="CRCoverPage"/>
              <w:spacing w:after="0"/>
              <w:rPr>
                <w:b/>
                <w:i/>
                <w:noProof/>
                <w:sz w:val="8"/>
                <w:szCs w:val="8"/>
              </w:rPr>
            </w:pPr>
          </w:p>
        </w:tc>
        <w:tc>
          <w:tcPr>
            <w:tcW w:w="7798" w:type="dxa"/>
            <w:gridSpan w:val="10"/>
            <w:tcBorders>
              <w:right w:val="single" w:sz="4" w:space="0" w:color="auto"/>
            </w:tcBorders>
          </w:tcPr>
          <w:p w14:paraId="0C1C89A7" w14:textId="77777777" w:rsidR="00773B4A" w:rsidRPr="003D19B1" w:rsidRDefault="00773B4A" w:rsidP="008C0939">
            <w:pPr>
              <w:pStyle w:val="CRCoverPage"/>
              <w:spacing w:after="0"/>
              <w:rPr>
                <w:noProof/>
                <w:sz w:val="8"/>
                <w:szCs w:val="8"/>
              </w:rPr>
            </w:pPr>
          </w:p>
        </w:tc>
      </w:tr>
      <w:tr w:rsidR="00773B4A" w:rsidRPr="00AC22DF" w14:paraId="16C27939" w14:textId="77777777" w:rsidTr="008C0939">
        <w:tc>
          <w:tcPr>
            <w:tcW w:w="1843" w:type="dxa"/>
            <w:tcBorders>
              <w:left w:val="single" w:sz="4" w:space="0" w:color="auto"/>
            </w:tcBorders>
          </w:tcPr>
          <w:p w14:paraId="5AB62E35" w14:textId="77777777" w:rsidR="00773B4A" w:rsidRPr="00AC22DF" w:rsidRDefault="00773B4A" w:rsidP="008C0939">
            <w:pPr>
              <w:pStyle w:val="CRCoverPage"/>
              <w:tabs>
                <w:tab w:val="right" w:pos="1759"/>
              </w:tabs>
              <w:spacing w:after="0"/>
              <w:rPr>
                <w:b/>
                <w:i/>
                <w:noProof/>
              </w:rPr>
            </w:pPr>
            <w:r w:rsidRPr="00AC22DF">
              <w:rPr>
                <w:b/>
                <w:i/>
                <w:noProof/>
              </w:rPr>
              <w:t>Source to WG:</w:t>
            </w:r>
          </w:p>
        </w:tc>
        <w:tc>
          <w:tcPr>
            <w:tcW w:w="7798" w:type="dxa"/>
            <w:gridSpan w:val="10"/>
            <w:tcBorders>
              <w:right w:val="single" w:sz="4" w:space="0" w:color="auto"/>
            </w:tcBorders>
            <w:shd w:val="pct30" w:color="FFFF00" w:fill="auto"/>
          </w:tcPr>
          <w:p w14:paraId="1A179BD8" w14:textId="77777777" w:rsidR="00773B4A" w:rsidRPr="00AC22DF" w:rsidRDefault="00773B4A" w:rsidP="008C0939">
            <w:pPr>
              <w:pStyle w:val="CRCoverPage"/>
              <w:spacing w:after="0"/>
              <w:ind w:left="100"/>
              <w:rPr>
                <w:noProof/>
                <w:lang w:eastAsia="zh-CN"/>
              </w:rPr>
            </w:pPr>
            <w:r>
              <w:rPr>
                <w:noProof/>
                <w:lang w:eastAsia="zh-CN"/>
              </w:rPr>
              <w:t>Qualcomm Incorporated</w:t>
            </w:r>
          </w:p>
        </w:tc>
      </w:tr>
      <w:tr w:rsidR="00773B4A" w:rsidRPr="00AC22DF" w14:paraId="0FC1B207" w14:textId="77777777" w:rsidTr="008C0939">
        <w:tc>
          <w:tcPr>
            <w:tcW w:w="1843" w:type="dxa"/>
            <w:tcBorders>
              <w:left w:val="single" w:sz="4" w:space="0" w:color="auto"/>
            </w:tcBorders>
          </w:tcPr>
          <w:p w14:paraId="3DB14BAF" w14:textId="77777777" w:rsidR="00773B4A" w:rsidRPr="00AC22DF" w:rsidRDefault="00773B4A" w:rsidP="008C0939">
            <w:pPr>
              <w:pStyle w:val="CRCoverPage"/>
              <w:tabs>
                <w:tab w:val="right" w:pos="1759"/>
              </w:tabs>
              <w:spacing w:after="0"/>
              <w:rPr>
                <w:b/>
                <w:i/>
                <w:noProof/>
              </w:rPr>
            </w:pPr>
            <w:r w:rsidRPr="00AC22DF">
              <w:rPr>
                <w:b/>
                <w:i/>
                <w:noProof/>
              </w:rPr>
              <w:t>Source to TSG:</w:t>
            </w:r>
          </w:p>
        </w:tc>
        <w:tc>
          <w:tcPr>
            <w:tcW w:w="7798" w:type="dxa"/>
            <w:gridSpan w:val="10"/>
            <w:tcBorders>
              <w:right w:val="single" w:sz="4" w:space="0" w:color="auto"/>
            </w:tcBorders>
            <w:shd w:val="pct30" w:color="FFFF00" w:fill="auto"/>
          </w:tcPr>
          <w:p w14:paraId="55B15975" w14:textId="77777777" w:rsidR="00773B4A" w:rsidRPr="00AC22DF" w:rsidRDefault="00773B4A" w:rsidP="008C0939">
            <w:pPr>
              <w:pStyle w:val="CRCoverPage"/>
              <w:spacing w:after="0"/>
              <w:ind w:left="100"/>
              <w:rPr>
                <w:noProof/>
                <w:lang w:eastAsia="zh-CN"/>
              </w:rPr>
            </w:pPr>
            <w:r w:rsidRPr="00AC22DF">
              <w:rPr>
                <w:rFonts w:hint="eastAsia"/>
                <w:noProof/>
                <w:lang w:eastAsia="zh-CN"/>
              </w:rPr>
              <w:t>R4</w:t>
            </w:r>
          </w:p>
        </w:tc>
      </w:tr>
      <w:tr w:rsidR="00773B4A" w:rsidRPr="00AC22DF" w14:paraId="4F9051EC" w14:textId="77777777" w:rsidTr="008C0939">
        <w:tc>
          <w:tcPr>
            <w:tcW w:w="1843" w:type="dxa"/>
            <w:tcBorders>
              <w:left w:val="single" w:sz="4" w:space="0" w:color="auto"/>
            </w:tcBorders>
          </w:tcPr>
          <w:p w14:paraId="14D765D3" w14:textId="77777777" w:rsidR="00773B4A" w:rsidRPr="00AC22DF" w:rsidRDefault="00773B4A" w:rsidP="008C0939">
            <w:pPr>
              <w:pStyle w:val="CRCoverPage"/>
              <w:spacing w:after="0"/>
              <w:rPr>
                <w:b/>
                <w:i/>
                <w:noProof/>
                <w:sz w:val="8"/>
                <w:szCs w:val="8"/>
              </w:rPr>
            </w:pPr>
          </w:p>
        </w:tc>
        <w:tc>
          <w:tcPr>
            <w:tcW w:w="7798" w:type="dxa"/>
            <w:gridSpan w:val="10"/>
            <w:tcBorders>
              <w:right w:val="single" w:sz="4" w:space="0" w:color="auto"/>
            </w:tcBorders>
          </w:tcPr>
          <w:p w14:paraId="266A1ABB" w14:textId="77777777" w:rsidR="00773B4A" w:rsidRPr="00AC22DF" w:rsidRDefault="00773B4A" w:rsidP="008C0939">
            <w:pPr>
              <w:pStyle w:val="CRCoverPage"/>
              <w:spacing w:after="0"/>
              <w:rPr>
                <w:noProof/>
                <w:sz w:val="8"/>
                <w:szCs w:val="8"/>
              </w:rPr>
            </w:pPr>
          </w:p>
        </w:tc>
      </w:tr>
      <w:tr w:rsidR="00773B4A" w:rsidRPr="00AC22DF" w14:paraId="70AFB517" w14:textId="77777777" w:rsidTr="008C0939">
        <w:tc>
          <w:tcPr>
            <w:tcW w:w="1843" w:type="dxa"/>
            <w:tcBorders>
              <w:left w:val="single" w:sz="4" w:space="0" w:color="auto"/>
            </w:tcBorders>
          </w:tcPr>
          <w:p w14:paraId="6EA3AA57" w14:textId="77777777" w:rsidR="00773B4A" w:rsidRPr="00AC22DF" w:rsidRDefault="00773B4A" w:rsidP="008C0939">
            <w:pPr>
              <w:pStyle w:val="CRCoverPage"/>
              <w:tabs>
                <w:tab w:val="right" w:pos="1759"/>
              </w:tabs>
              <w:spacing w:after="0"/>
              <w:rPr>
                <w:b/>
                <w:i/>
                <w:noProof/>
              </w:rPr>
            </w:pPr>
            <w:r w:rsidRPr="00AC22DF">
              <w:rPr>
                <w:b/>
                <w:i/>
                <w:noProof/>
              </w:rPr>
              <w:t>Work item code:</w:t>
            </w:r>
          </w:p>
        </w:tc>
        <w:tc>
          <w:tcPr>
            <w:tcW w:w="3260" w:type="dxa"/>
            <w:gridSpan w:val="5"/>
            <w:shd w:val="pct30" w:color="FFFF00" w:fill="auto"/>
          </w:tcPr>
          <w:p w14:paraId="17CAC31E" w14:textId="77777777" w:rsidR="00773B4A" w:rsidRPr="00AC22DF" w:rsidRDefault="00773B4A" w:rsidP="008C0939">
            <w:pPr>
              <w:pStyle w:val="CRCoverPage"/>
              <w:spacing w:after="0"/>
              <w:ind w:left="100"/>
              <w:rPr>
                <w:noProof/>
                <w:lang w:eastAsia="zh-CN"/>
              </w:rPr>
            </w:pPr>
            <w:r w:rsidRPr="00AC22DF">
              <w:rPr>
                <w:noProof/>
              </w:rPr>
              <w:t>NR_newRAT</w:t>
            </w:r>
            <w:r>
              <w:rPr>
                <w:rFonts w:hint="eastAsia"/>
                <w:noProof/>
                <w:lang w:eastAsia="zh-CN"/>
              </w:rPr>
              <w:t>-Core</w:t>
            </w:r>
          </w:p>
        </w:tc>
        <w:tc>
          <w:tcPr>
            <w:tcW w:w="994" w:type="dxa"/>
            <w:gridSpan w:val="2"/>
            <w:tcBorders>
              <w:left w:val="nil"/>
            </w:tcBorders>
          </w:tcPr>
          <w:p w14:paraId="58AC24F2" w14:textId="77777777" w:rsidR="00773B4A" w:rsidRPr="00AC22DF" w:rsidRDefault="00773B4A" w:rsidP="008C0939">
            <w:pPr>
              <w:pStyle w:val="CRCoverPage"/>
              <w:spacing w:after="0"/>
              <w:ind w:right="100"/>
              <w:rPr>
                <w:noProof/>
              </w:rPr>
            </w:pPr>
          </w:p>
        </w:tc>
        <w:tc>
          <w:tcPr>
            <w:tcW w:w="1417" w:type="dxa"/>
            <w:gridSpan w:val="2"/>
            <w:tcBorders>
              <w:left w:val="nil"/>
            </w:tcBorders>
          </w:tcPr>
          <w:p w14:paraId="5F1249F4" w14:textId="77777777" w:rsidR="00773B4A" w:rsidRPr="00AC22DF" w:rsidRDefault="00773B4A" w:rsidP="008C0939">
            <w:pPr>
              <w:pStyle w:val="CRCoverPage"/>
              <w:spacing w:after="0"/>
              <w:jc w:val="right"/>
              <w:rPr>
                <w:noProof/>
              </w:rPr>
            </w:pPr>
            <w:r w:rsidRPr="00AC22DF">
              <w:rPr>
                <w:b/>
                <w:i/>
                <w:noProof/>
              </w:rPr>
              <w:t>Date:</w:t>
            </w:r>
          </w:p>
        </w:tc>
        <w:tc>
          <w:tcPr>
            <w:tcW w:w="2127" w:type="dxa"/>
            <w:tcBorders>
              <w:right w:val="single" w:sz="4" w:space="0" w:color="auto"/>
            </w:tcBorders>
            <w:shd w:val="pct30" w:color="FFFF00" w:fill="auto"/>
          </w:tcPr>
          <w:p w14:paraId="5BAC0103" w14:textId="39D9FAE1" w:rsidR="00773B4A" w:rsidRPr="00AC22DF" w:rsidRDefault="00773B4A" w:rsidP="008C0939">
            <w:pPr>
              <w:pStyle w:val="CRCoverPage"/>
              <w:spacing w:after="0"/>
              <w:ind w:left="100"/>
              <w:rPr>
                <w:noProof/>
              </w:rPr>
            </w:pPr>
            <w:r w:rsidRPr="00AC22DF">
              <w:rPr>
                <w:noProof/>
              </w:rPr>
              <w:t>201</w:t>
            </w:r>
            <w:r>
              <w:rPr>
                <w:noProof/>
                <w:lang w:eastAsia="zh-CN"/>
              </w:rPr>
              <w:t>9-</w:t>
            </w:r>
            <w:r w:rsidR="00C475BC">
              <w:rPr>
                <w:noProof/>
                <w:lang w:eastAsia="zh-CN"/>
              </w:rPr>
              <w:t>04-01</w:t>
            </w:r>
          </w:p>
        </w:tc>
      </w:tr>
      <w:tr w:rsidR="00773B4A" w:rsidRPr="00AC22DF" w14:paraId="0166AEE0" w14:textId="77777777" w:rsidTr="008C0939">
        <w:tc>
          <w:tcPr>
            <w:tcW w:w="1843" w:type="dxa"/>
            <w:tcBorders>
              <w:left w:val="single" w:sz="4" w:space="0" w:color="auto"/>
            </w:tcBorders>
          </w:tcPr>
          <w:p w14:paraId="1FC32DDE" w14:textId="77777777" w:rsidR="00773B4A" w:rsidRPr="00AC22DF" w:rsidRDefault="00773B4A" w:rsidP="008C0939">
            <w:pPr>
              <w:pStyle w:val="CRCoverPage"/>
              <w:spacing w:after="0"/>
              <w:rPr>
                <w:b/>
                <w:i/>
                <w:noProof/>
                <w:sz w:val="8"/>
                <w:szCs w:val="8"/>
              </w:rPr>
            </w:pPr>
          </w:p>
        </w:tc>
        <w:tc>
          <w:tcPr>
            <w:tcW w:w="1560" w:type="dxa"/>
            <w:gridSpan w:val="4"/>
          </w:tcPr>
          <w:p w14:paraId="1DC35087" w14:textId="77777777" w:rsidR="00773B4A" w:rsidRPr="00AC22DF" w:rsidRDefault="00773B4A" w:rsidP="008C0939">
            <w:pPr>
              <w:pStyle w:val="CRCoverPage"/>
              <w:spacing w:after="0"/>
              <w:rPr>
                <w:noProof/>
                <w:sz w:val="8"/>
                <w:szCs w:val="8"/>
              </w:rPr>
            </w:pPr>
          </w:p>
        </w:tc>
        <w:tc>
          <w:tcPr>
            <w:tcW w:w="2694" w:type="dxa"/>
            <w:gridSpan w:val="3"/>
          </w:tcPr>
          <w:p w14:paraId="68F50B54" w14:textId="77777777" w:rsidR="00773B4A" w:rsidRPr="00AC22DF" w:rsidRDefault="00773B4A" w:rsidP="008C0939">
            <w:pPr>
              <w:pStyle w:val="CRCoverPage"/>
              <w:spacing w:after="0"/>
              <w:rPr>
                <w:noProof/>
                <w:sz w:val="8"/>
                <w:szCs w:val="8"/>
              </w:rPr>
            </w:pPr>
          </w:p>
        </w:tc>
        <w:tc>
          <w:tcPr>
            <w:tcW w:w="1417" w:type="dxa"/>
            <w:gridSpan w:val="2"/>
          </w:tcPr>
          <w:p w14:paraId="1BC08FE0" w14:textId="77777777" w:rsidR="00773B4A" w:rsidRPr="00AC22DF" w:rsidRDefault="00773B4A" w:rsidP="008C0939">
            <w:pPr>
              <w:pStyle w:val="CRCoverPage"/>
              <w:spacing w:after="0"/>
              <w:rPr>
                <w:noProof/>
                <w:sz w:val="8"/>
                <w:szCs w:val="8"/>
              </w:rPr>
            </w:pPr>
          </w:p>
        </w:tc>
        <w:tc>
          <w:tcPr>
            <w:tcW w:w="2127" w:type="dxa"/>
            <w:tcBorders>
              <w:right w:val="single" w:sz="4" w:space="0" w:color="auto"/>
            </w:tcBorders>
          </w:tcPr>
          <w:p w14:paraId="455C4F9A" w14:textId="77777777" w:rsidR="00773B4A" w:rsidRPr="00AC22DF" w:rsidRDefault="00773B4A" w:rsidP="008C0939">
            <w:pPr>
              <w:pStyle w:val="CRCoverPage"/>
              <w:spacing w:after="0"/>
              <w:rPr>
                <w:noProof/>
                <w:sz w:val="8"/>
                <w:szCs w:val="8"/>
              </w:rPr>
            </w:pPr>
          </w:p>
        </w:tc>
      </w:tr>
      <w:tr w:rsidR="00773B4A" w:rsidRPr="00AC22DF" w14:paraId="41C217F0" w14:textId="77777777" w:rsidTr="008C0939">
        <w:trPr>
          <w:cantSplit/>
        </w:trPr>
        <w:tc>
          <w:tcPr>
            <w:tcW w:w="1843" w:type="dxa"/>
            <w:tcBorders>
              <w:left w:val="single" w:sz="4" w:space="0" w:color="auto"/>
            </w:tcBorders>
          </w:tcPr>
          <w:p w14:paraId="5B4F7860" w14:textId="77777777" w:rsidR="00773B4A" w:rsidRPr="00AC22DF" w:rsidRDefault="00773B4A" w:rsidP="008C0939">
            <w:pPr>
              <w:pStyle w:val="CRCoverPage"/>
              <w:tabs>
                <w:tab w:val="right" w:pos="1759"/>
              </w:tabs>
              <w:spacing w:after="0"/>
              <w:rPr>
                <w:b/>
                <w:i/>
                <w:noProof/>
              </w:rPr>
            </w:pPr>
            <w:r w:rsidRPr="00AC22DF">
              <w:rPr>
                <w:b/>
                <w:i/>
                <w:noProof/>
              </w:rPr>
              <w:t>Category:</w:t>
            </w:r>
          </w:p>
        </w:tc>
        <w:tc>
          <w:tcPr>
            <w:tcW w:w="425" w:type="dxa"/>
            <w:shd w:val="pct30" w:color="FFFF00" w:fill="auto"/>
          </w:tcPr>
          <w:p w14:paraId="12C9F324" w14:textId="77777777" w:rsidR="00773B4A" w:rsidRPr="00AC22DF" w:rsidRDefault="00773B4A" w:rsidP="008C0939">
            <w:pPr>
              <w:pStyle w:val="CRCoverPage"/>
              <w:spacing w:after="0"/>
              <w:ind w:left="100"/>
              <w:rPr>
                <w:b/>
                <w:noProof/>
                <w:lang w:eastAsia="zh-CN"/>
              </w:rPr>
            </w:pPr>
            <w:r w:rsidRPr="00AC22DF">
              <w:rPr>
                <w:rFonts w:hint="eastAsia"/>
                <w:b/>
                <w:noProof/>
                <w:lang w:eastAsia="zh-CN"/>
              </w:rPr>
              <w:t>F</w:t>
            </w:r>
          </w:p>
        </w:tc>
        <w:tc>
          <w:tcPr>
            <w:tcW w:w="3829" w:type="dxa"/>
            <w:gridSpan w:val="6"/>
            <w:tcBorders>
              <w:left w:val="nil"/>
            </w:tcBorders>
          </w:tcPr>
          <w:p w14:paraId="6881591C" w14:textId="77777777" w:rsidR="00773B4A" w:rsidRPr="00AC22DF" w:rsidRDefault="00773B4A" w:rsidP="008C0939">
            <w:pPr>
              <w:pStyle w:val="CRCoverPage"/>
              <w:spacing w:after="0"/>
              <w:rPr>
                <w:noProof/>
              </w:rPr>
            </w:pPr>
          </w:p>
        </w:tc>
        <w:tc>
          <w:tcPr>
            <w:tcW w:w="1417" w:type="dxa"/>
            <w:gridSpan w:val="2"/>
            <w:tcBorders>
              <w:left w:val="nil"/>
            </w:tcBorders>
          </w:tcPr>
          <w:p w14:paraId="45446761" w14:textId="77777777" w:rsidR="00773B4A" w:rsidRPr="00AC22DF" w:rsidRDefault="00773B4A" w:rsidP="008C0939">
            <w:pPr>
              <w:pStyle w:val="CRCoverPage"/>
              <w:spacing w:after="0"/>
              <w:jc w:val="right"/>
              <w:rPr>
                <w:b/>
                <w:i/>
                <w:noProof/>
              </w:rPr>
            </w:pPr>
            <w:r w:rsidRPr="00AC22DF">
              <w:rPr>
                <w:b/>
                <w:i/>
                <w:noProof/>
              </w:rPr>
              <w:t>Release:</w:t>
            </w:r>
          </w:p>
        </w:tc>
        <w:tc>
          <w:tcPr>
            <w:tcW w:w="2127" w:type="dxa"/>
            <w:tcBorders>
              <w:right w:val="single" w:sz="4" w:space="0" w:color="auto"/>
            </w:tcBorders>
            <w:shd w:val="pct30" w:color="FFFF00" w:fill="auto"/>
          </w:tcPr>
          <w:p w14:paraId="6C3ED6C4" w14:textId="77777777" w:rsidR="00773B4A" w:rsidRPr="00AC22DF" w:rsidRDefault="00773B4A" w:rsidP="008C0939">
            <w:pPr>
              <w:pStyle w:val="CRCoverPage"/>
              <w:spacing w:after="0"/>
              <w:ind w:left="100"/>
              <w:rPr>
                <w:noProof/>
                <w:lang w:eastAsia="zh-CN"/>
              </w:rPr>
            </w:pPr>
            <w:r w:rsidRPr="00AC22DF">
              <w:rPr>
                <w:noProof/>
              </w:rPr>
              <w:t>Rel-</w:t>
            </w:r>
            <w:r w:rsidRPr="00AC22DF">
              <w:rPr>
                <w:rFonts w:hint="eastAsia"/>
                <w:noProof/>
                <w:lang w:eastAsia="zh-CN"/>
              </w:rPr>
              <w:t>15</w:t>
            </w:r>
          </w:p>
        </w:tc>
      </w:tr>
      <w:tr w:rsidR="00773B4A" w:rsidRPr="00AC22DF" w14:paraId="187228DB" w14:textId="77777777" w:rsidTr="008C0939">
        <w:tc>
          <w:tcPr>
            <w:tcW w:w="1843" w:type="dxa"/>
            <w:tcBorders>
              <w:left w:val="single" w:sz="4" w:space="0" w:color="auto"/>
              <w:bottom w:val="single" w:sz="4" w:space="0" w:color="auto"/>
            </w:tcBorders>
          </w:tcPr>
          <w:p w14:paraId="4E1D1A0B" w14:textId="77777777" w:rsidR="00773B4A" w:rsidRPr="00AC22DF" w:rsidRDefault="00773B4A" w:rsidP="008C0939">
            <w:pPr>
              <w:pStyle w:val="CRCoverPage"/>
              <w:spacing w:after="0"/>
              <w:rPr>
                <w:b/>
                <w:i/>
                <w:noProof/>
              </w:rPr>
            </w:pPr>
          </w:p>
        </w:tc>
        <w:tc>
          <w:tcPr>
            <w:tcW w:w="4678" w:type="dxa"/>
            <w:gridSpan w:val="8"/>
            <w:tcBorders>
              <w:bottom w:val="single" w:sz="4" w:space="0" w:color="auto"/>
            </w:tcBorders>
          </w:tcPr>
          <w:p w14:paraId="4D7CF941" w14:textId="77777777" w:rsidR="00773B4A" w:rsidRPr="00AC22DF" w:rsidRDefault="00773B4A" w:rsidP="008C0939">
            <w:pPr>
              <w:pStyle w:val="CRCoverPage"/>
              <w:spacing w:after="0"/>
              <w:ind w:left="383" w:hanging="383"/>
              <w:rPr>
                <w:i/>
                <w:noProof/>
                <w:sz w:val="18"/>
              </w:rPr>
            </w:pPr>
            <w:r w:rsidRPr="00AC22DF">
              <w:rPr>
                <w:i/>
                <w:noProof/>
                <w:sz w:val="18"/>
              </w:rPr>
              <w:t xml:space="preserve">Use </w:t>
            </w:r>
            <w:r w:rsidRPr="00AC22DF">
              <w:rPr>
                <w:i/>
                <w:noProof/>
                <w:sz w:val="18"/>
                <w:u w:val="single"/>
              </w:rPr>
              <w:t>one</w:t>
            </w:r>
            <w:r w:rsidRPr="00AC22DF">
              <w:rPr>
                <w:i/>
                <w:noProof/>
                <w:sz w:val="18"/>
              </w:rPr>
              <w:t xml:space="preserve"> of the following categories:</w:t>
            </w:r>
            <w:r w:rsidRPr="00AC22DF">
              <w:rPr>
                <w:b/>
                <w:i/>
                <w:noProof/>
                <w:sz w:val="18"/>
              </w:rPr>
              <w:br/>
              <w:t>F</w:t>
            </w:r>
            <w:r w:rsidRPr="00AC22DF">
              <w:rPr>
                <w:i/>
                <w:noProof/>
                <w:sz w:val="18"/>
              </w:rPr>
              <w:t xml:space="preserve">  (correction)</w:t>
            </w:r>
            <w:r w:rsidRPr="00AC22DF">
              <w:rPr>
                <w:i/>
                <w:noProof/>
                <w:sz w:val="18"/>
              </w:rPr>
              <w:br/>
            </w:r>
            <w:r w:rsidRPr="00AC22DF">
              <w:rPr>
                <w:b/>
                <w:i/>
                <w:noProof/>
                <w:sz w:val="18"/>
              </w:rPr>
              <w:t>A</w:t>
            </w:r>
            <w:r w:rsidRPr="00AC22DF">
              <w:rPr>
                <w:i/>
                <w:noProof/>
                <w:sz w:val="18"/>
              </w:rPr>
              <w:t xml:space="preserve">  (mirror corresponding to a change in an earlier release)</w:t>
            </w:r>
            <w:r w:rsidRPr="00AC22DF">
              <w:rPr>
                <w:i/>
                <w:noProof/>
                <w:sz w:val="18"/>
              </w:rPr>
              <w:br/>
            </w:r>
            <w:r w:rsidRPr="00AC22DF">
              <w:rPr>
                <w:b/>
                <w:i/>
                <w:noProof/>
                <w:sz w:val="18"/>
              </w:rPr>
              <w:t>B</w:t>
            </w:r>
            <w:r w:rsidRPr="00AC22DF">
              <w:rPr>
                <w:i/>
                <w:noProof/>
                <w:sz w:val="18"/>
              </w:rPr>
              <w:t xml:space="preserve">  (addition of feature), </w:t>
            </w:r>
            <w:r w:rsidRPr="00AC22DF">
              <w:rPr>
                <w:i/>
                <w:noProof/>
                <w:sz w:val="18"/>
              </w:rPr>
              <w:br/>
            </w:r>
            <w:r w:rsidRPr="00AC22DF">
              <w:rPr>
                <w:b/>
                <w:i/>
                <w:noProof/>
                <w:sz w:val="18"/>
              </w:rPr>
              <w:t>C</w:t>
            </w:r>
            <w:r w:rsidRPr="00AC22DF">
              <w:rPr>
                <w:i/>
                <w:noProof/>
                <w:sz w:val="18"/>
              </w:rPr>
              <w:t xml:space="preserve">  (functional modification of feature)</w:t>
            </w:r>
            <w:r w:rsidRPr="00AC22DF">
              <w:rPr>
                <w:i/>
                <w:noProof/>
                <w:sz w:val="18"/>
              </w:rPr>
              <w:br/>
            </w:r>
            <w:r w:rsidRPr="00AC22DF">
              <w:rPr>
                <w:b/>
                <w:i/>
                <w:noProof/>
                <w:sz w:val="18"/>
              </w:rPr>
              <w:t>D</w:t>
            </w:r>
            <w:r w:rsidRPr="00AC22DF">
              <w:rPr>
                <w:i/>
                <w:noProof/>
                <w:sz w:val="18"/>
              </w:rPr>
              <w:t xml:space="preserve">  (editorial modification)</w:t>
            </w:r>
          </w:p>
          <w:p w14:paraId="4E73039C" w14:textId="77777777" w:rsidR="00773B4A" w:rsidRPr="00AC22DF" w:rsidRDefault="00773B4A" w:rsidP="008C0939">
            <w:pPr>
              <w:pStyle w:val="CRCoverPage"/>
              <w:rPr>
                <w:noProof/>
              </w:rPr>
            </w:pPr>
            <w:r w:rsidRPr="00AC22DF">
              <w:rPr>
                <w:noProof/>
                <w:sz w:val="18"/>
              </w:rPr>
              <w:t>Detailed explanations of the above categories can</w:t>
            </w:r>
            <w:r w:rsidRPr="00AC22DF">
              <w:rPr>
                <w:noProof/>
                <w:sz w:val="18"/>
              </w:rPr>
              <w:br/>
              <w:t xml:space="preserve">be found in 3GPP </w:t>
            </w:r>
            <w:hyperlink r:id="rId6" w:history="1">
              <w:r w:rsidRPr="00AC22DF">
                <w:rPr>
                  <w:rStyle w:val="Hyperlink"/>
                  <w:noProof/>
                  <w:sz w:val="18"/>
                </w:rPr>
                <w:t>TR 21.900</w:t>
              </w:r>
            </w:hyperlink>
            <w:r w:rsidRPr="00AC22DF">
              <w:rPr>
                <w:noProof/>
                <w:sz w:val="18"/>
              </w:rPr>
              <w:t>.</w:t>
            </w:r>
          </w:p>
        </w:tc>
        <w:tc>
          <w:tcPr>
            <w:tcW w:w="3120" w:type="dxa"/>
            <w:gridSpan w:val="2"/>
            <w:tcBorders>
              <w:bottom w:val="single" w:sz="4" w:space="0" w:color="auto"/>
              <w:right w:val="single" w:sz="4" w:space="0" w:color="auto"/>
            </w:tcBorders>
          </w:tcPr>
          <w:p w14:paraId="2D5E5F13" w14:textId="77777777" w:rsidR="00773B4A" w:rsidRPr="00AC22DF" w:rsidRDefault="00773B4A" w:rsidP="008C0939">
            <w:pPr>
              <w:pStyle w:val="CRCoverPage"/>
              <w:tabs>
                <w:tab w:val="left" w:pos="950"/>
              </w:tabs>
              <w:spacing w:after="0"/>
              <w:ind w:left="241" w:hanging="241"/>
              <w:rPr>
                <w:i/>
                <w:noProof/>
                <w:sz w:val="18"/>
              </w:rPr>
            </w:pPr>
            <w:r w:rsidRPr="00AC22DF">
              <w:rPr>
                <w:i/>
                <w:noProof/>
                <w:sz w:val="18"/>
              </w:rPr>
              <w:t xml:space="preserve">Use </w:t>
            </w:r>
            <w:r w:rsidRPr="00AC22DF">
              <w:rPr>
                <w:i/>
                <w:noProof/>
                <w:sz w:val="18"/>
                <w:u w:val="single"/>
              </w:rPr>
              <w:t>one</w:t>
            </w:r>
            <w:r w:rsidRPr="00AC22DF">
              <w:rPr>
                <w:i/>
                <w:noProof/>
                <w:sz w:val="18"/>
              </w:rPr>
              <w:t xml:space="preserve"> of the following releases:</w:t>
            </w:r>
            <w:r w:rsidRPr="00AC22DF">
              <w:rPr>
                <w:i/>
                <w:noProof/>
                <w:sz w:val="18"/>
              </w:rPr>
              <w:br/>
              <w:t>Rel-8</w:t>
            </w:r>
            <w:r w:rsidRPr="00AC22DF">
              <w:rPr>
                <w:i/>
                <w:noProof/>
                <w:sz w:val="18"/>
              </w:rPr>
              <w:tab/>
              <w:t>(Release 8)</w:t>
            </w:r>
            <w:r w:rsidRPr="00AC22DF">
              <w:rPr>
                <w:i/>
                <w:noProof/>
                <w:sz w:val="18"/>
              </w:rPr>
              <w:br/>
              <w:t>Rel-9</w:t>
            </w:r>
            <w:r w:rsidRPr="00AC22DF">
              <w:rPr>
                <w:i/>
                <w:noProof/>
                <w:sz w:val="18"/>
              </w:rPr>
              <w:tab/>
              <w:t>(Release 9)</w:t>
            </w:r>
            <w:r w:rsidRPr="00AC22DF">
              <w:rPr>
                <w:i/>
                <w:noProof/>
                <w:sz w:val="18"/>
              </w:rPr>
              <w:br/>
              <w:t>Rel-10</w:t>
            </w:r>
            <w:r w:rsidRPr="00AC22DF">
              <w:rPr>
                <w:i/>
                <w:noProof/>
                <w:sz w:val="18"/>
              </w:rPr>
              <w:tab/>
              <w:t>(Release 10)</w:t>
            </w:r>
            <w:r w:rsidRPr="00AC22DF">
              <w:rPr>
                <w:i/>
                <w:noProof/>
                <w:sz w:val="18"/>
              </w:rPr>
              <w:br/>
              <w:t>Rel-11</w:t>
            </w:r>
            <w:r w:rsidRPr="00AC22DF">
              <w:rPr>
                <w:i/>
                <w:noProof/>
                <w:sz w:val="18"/>
              </w:rPr>
              <w:tab/>
              <w:t>(Release 11)</w:t>
            </w:r>
            <w:r w:rsidRPr="00AC22DF">
              <w:rPr>
                <w:i/>
                <w:noProof/>
                <w:sz w:val="18"/>
              </w:rPr>
              <w:br/>
              <w:t>Rel-12</w:t>
            </w:r>
            <w:r w:rsidRPr="00AC22DF">
              <w:rPr>
                <w:i/>
                <w:noProof/>
                <w:sz w:val="18"/>
              </w:rPr>
              <w:tab/>
              <w:t>(Release 12)</w:t>
            </w:r>
            <w:r w:rsidRPr="00AC22DF">
              <w:rPr>
                <w:i/>
                <w:noProof/>
                <w:sz w:val="18"/>
              </w:rPr>
              <w:br/>
            </w:r>
            <w:bookmarkStart w:id="2" w:name="OLE_LINK1"/>
            <w:r w:rsidRPr="00AC22DF">
              <w:rPr>
                <w:i/>
                <w:noProof/>
                <w:sz w:val="18"/>
              </w:rPr>
              <w:t>Rel-13</w:t>
            </w:r>
            <w:r w:rsidRPr="00AC22DF">
              <w:rPr>
                <w:i/>
                <w:noProof/>
                <w:sz w:val="18"/>
              </w:rPr>
              <w:tab/>
              <w:t>(Release 13)</w:t>
            </w:r>
            <w:bookmarkEnd w:id="2"/>
            <w:r w:rsidRPr="00AC22DF">
              <w:rPr>
                <w:i/>
                <w:noProof/>
                <w:sz w:val="18"/>
              </w:rPr>
              <w:br/>
              <w:t>Rel-14</w:t>
            </w:r>
            <w:r w:rsidRPr="00AC22DF">
              <w:rPr>
                <w:i/>
                <w:noProof/>
                <w:sz w:val="18"/>
              </w:rPr>
              <w:tab/>
              <w:t>(Release 14)</w:t>
            </w:r>
            <w:r w:rsidRPr="00AC22DF">
              <w:rPr>
                <w:i/>
                <w:noProof/>
                <w:sz w:val="18"/>
              </w:rPr>
              <w:br/>
              <w:t>Rel-15</w:t>
            </w:r>
            <w:r w:rsidRPr="00AC22DF">
              <w:rPr>
                <w:i/>
                <w:noProof/>
                <w:sz w:val="18"/>
              </w:rPr>
              <w:tab/>
              <w:t>(Release 15)</w:t>
            </w:r>
            <w:r w:rsidRPr="00AC22DF">
              <w:rPr>
                <w:i/>
                <w:noProof/>
                <w:sz w:val="18"/>
              </w:rPr>
              <w:br/>
              <w:t>Rel-16</w:t>
            </w:r>
            <w:r w:rsidRPr="00AC22DF">
              <w:rPr>
                <w:i/>
                <w:noProof/>
                <w:sz w:val="18"/>
              </w:rPr>
              <w:tab/>
              <w:t>(Release 16)</w:t>
            </w:r>
          </w:p>
        </w:tc>
      </w:tr>
      <w:tr w:rsidR="00773B4A" w:rsidRPr="00AC22DF" w14:paraId="06B8D584" w14:textId="77777777" w:rsidTr="008C0939">
        <w:tc>
          <w:tcPr>
            <w:tcW w:w="1843" w:type="dxa"/>
          </w:tcPr>
          <w:p w14:paraId="6E9621F0" w14:textId="77777777" w:rsidR="00773B4A" w:rsidRPr="00AC22DF" w:rsidRDefault="00773B4A" w:rsidP="008C0939">
            <w:pPr>
              <w:pStyle w:val="CRCoverPage"/>
              <w:spacing w:after="0"/>
              <w:rPr>
                <w:b/>
                <w:i/>
                <w:noProof/>
                <w:sz w:val="8"/>
                <w:szCs w:val="8"/>
              </w:rPr>
            </w:pPr>
          </w:p>
        </w:tc>
        <w:tc>
          <w:tcPr>
            <w:tcW w:w="7798" w:type="dxa"/>
            <w:gridSpan w:val="10"/>
          </w:tcPr>
          <w:p w14:paraId="10A0DFDD" w14:textId="77777777" w:rsidR="00773B4A" w:rsidRPr="00AC22DF" w:rsidRDefault="00773B4A" w:rsidP="008C0939">
            <w:pPr>
              <w:pStyle w:val="CRCoverPage"/>
              <w:spacing w:after="0"/>
              <w:rPr>
                <w:noProof/>
                <w:sz w:val="8"/>
                <w:szCs w:val="8"/>
              </w:rPr>
            </w:pPr>
          </w:p>
        </w:tc>
      </w:tr>
      <w:tr w:rsidR="00773B4A" w:rsidRPr="00AC22DF" w14:paraId="7EFFC087" w14:textId="77777777" w:rsidTr="008C0939">
        <w:tc>
          <w:tcPr>
            <w:tcW w:w="2268" w:type="dxa"/>
            <w:gridSpan w:val="2"/>
            <w:tcBorders>
              <w:top w:val="single" w:sz="4" w:space="0" w:color="auto"/>
              <w:left w:val="single" w:sz="4" w:space="0" w:color="auto"/>
            </w:tcBorders>
          </w:tcPr>
          <w:p w14:paraId="7BE3CD37" w14:textId="77777777" w:rsidR="00773B4A" w:rsidRPr="00AC22DF" w:rsidRDefault="00773B4A" w:rsidP="008C0939">
            <w:pPr>
              <w:pStyle w:val="CRCoverPage"/>
              <w:tabs>
                <w:tab w:val="right" w:pos="2184"/>
              </w:tabs>
              <w:spacing w:after="0"/>
              <w:rPr>
                <w:b/>
                <w:i/>
                <w:noProof/>
              </w:rPr>
            </w:pPr>
            <w:r w:rsidRPr="00AC22DF">
              <w:rPr>
                <w:b/>
                <w:i/>
                <w:noProof/>
              </w:rPr>
              <w:t>Reason for change:</w:t>
            </w:r>
          </w:p>
        </w:tc>
        <w:tc>
          <w:tcPr>
            <w:tcW w:w="7373" w:type="dxa"/>
            <w:gridSpan w:val="9"/>
            <w:tcBorders>
              <w:top w:val="single" w:sz="4" w:space="0" w:color="auto"/>
              <w:right w:val="single" w:sz="4" w:space="0" w:color="auto"/>
            </w:tcBorders>
            <w:shd w:val="pct30" w:color="FFFF00" w:fill="auto"/>
          </w:tcPr>
          <w:p w14:paraId="6D44B3E2" w14:textId="430553D8" w:rsidR="00773B4A" w:rsidRPr="00250C07" w:rsidRDefault="00FB39E3" w:rsidP="008C0939">
            <w:pPr>
              <w:pStyle w:val="CRCoverPage"/>
              <w:spacing w:after="0"/>
              <w:ind w:left="100"/>
              <w:rPr>
                <w:noProof/>
                <w:lang w:eastAsia="zh-CN"/>
              </w:rPr>
            </w:pPr>
            <w:r>
              <w:rPr>
                <w:noProof/>
                <w:lang w:eastAsia="zh-CN"/>
              </w:rPr>
              <w:t>The</w:t>
            </w:r>
            <w:r w:rsidRPr="00FB39E3">
              <w:rPr>
                <w:noProof/>
                <w:lang w:eastAsia="zh-CN"/>
              </w:rPr>
              <w:t xml:space="preserve"> interruption uncertainty period during NR handover  is currently defined to be up to x*10 + 10 ms where x is the PRACH configuration periodicity, in terms of subframes. </w:t>
            </w:r>
            <w:r>
              <w:rPr>
                <w:noProof/>
                <w:lang w:eastAsia="zh-CN"/>
              </w:rPr>
              <w:t xml:space="preserve">However, in NR, </w:t>
            </w:r>
            <w:r w:rsidR="008E59D6">
              <w:rPr>
                <w:noProof/>
                <w:lang w:eastAsia="zh-CN"/>
              </w:rPr>
              <w:t xml:space="preserve">a UE may have to wait for the duration </w:t>
            </w:r>
            <w:r w:rsidR="006F0DE7">
              <w:rPr>
                <w:noProof/>
                <w:lang w:eastAsia="zh-CN"/>
              </w:rPr>
              <w:t xml:space="preserve">of SSB to PRACH occasion association period (defined in section 8.1 of </w:t>
            </w:r>
            <w:r w:rsidR="00D03486">
              <w:rPr>
                <w:noProof/>
                <w:lang w:eastAsia="zh-CN"/>
              </w:rPr>
              <w:t xml:space="preserve">TS </w:t>
            </w:r>
            <w:r w:rsidR="006F0DE7">
              <w:rPr>
                <w:noProof/>
                <w:lang w:eastAsia="zh-CN"/>
              </w:rPr>
              <w:t>38.213</w:t>
            </w:r>
            <w:r w:rsidR="00D03486">
              <w:rPr>
                <w:noProof/>
                <w:lang w:eastAsia="zh-CN"/>
              </w:rPr>
              <w:t xml:space="preserve"> [3]</w:t>
            </w:r>
            <w:r w:rsidR="006F0DE7">
              <w:rPr>
                <w:noProof/>
                <w:lang w:eastAsia="zh-CN"/>
              </w:rPr>
              <w:t>) to find the proper PRACH occasion corresponding to its selected SSB. Hence, the interruption uncertainty period during NR handover should be defined in terms of SSB to PRACH occasion association period, instead of PRACH configuration period</w:t>
            </w:r>
            <w:r w:rsidR="002211CE">
              <w:rPr>
                <w:noProof/>
                <w:lang w:eastAsia="zh-CN"/>
              </w:rPr>
              <w:t>. Detailed reasoning can be found in R4-1904653.</w:t>
            </w:r>
            <w:r w:rsidR="006F0DE7">
              <w:rPr>
                <w:noProof/>
                <w:lang w:eastAsia="zh-CN"/>
              </w:rPr>
              <w:t xml:space="preserve"> </w:t>
            </w:r>
          </w:p>
          <w:p w14:paraId="7FB5DD82" w14:textId="77777777" w:rsidR="00773B4A" w:rsidRPr="00992751" w:rsidRDefault="00773B4A" w:rsidP="008C0939">
            <w:pPr>
              <w:pStyle w:val="CRCoverPage"/>
              <w:spacing w:after="0"/>
              <w:ind w:left="100"/>
              <w:rPr>
                <w:noProof/>
                <w:lang w:eastAsia="zh-CN"/>
              </w:rPr>
            </w:pPr>
          </w:p>
        </w:tc>
      </w:tr>
      <w:tr w:rsidR="00773B4A" w:rsidRPr="00AC22DF" w14:paraId="741500F7" w14:textId="77777777" w:rsidTr="008C0939">
        <w:tc>
          <w:tcPr>
            <w:tcW w:w="2268" w:type="dxa"/>
            <w:gridSpan w:val="2"/>
            <w:tcBorders>
              <w:left w:val="single" w:sz="4" w:space="0" w:color="auto"/>
            </w:tcBorders>
          </w:tcPr>
          <w:p w14:paraId="348A086F" w14:textId="77777777" w:rsidR="00773B4A" w:rsidRPr="00AC22DF" w:rsidRDefault="00773B4A" w:rsidP="008C0939">
            <w:pPr>
              <w:pStyle w:val="CRCoverPage"/>
              <w:spacing w:after="0"/>
              <w:rPr>
                <w:b/>
                <w:i/>
                <w:noProof/>
                <w:sz w:val="8"/>
                <w:szCs w:val="8"/>
              </w:rPr>
            </w:pPr>
          </w:p>
        </w:tc>
        <w:tc>
          <w:tcPr>
            <w:tcW w:w="7373" w:type="dxa"/>
            <w:gridSpan w:val="9"/>
            <w:tcBorders>
              <w:right w:val="single" w:sz="4" w:space="0" w:color="auto"/>
            </w:tcBorders>
          </w:tcPr>
          <w:p w14:paraId="2E725AE0" w14:textId="77777777" w:rsidR="00773B4A" w:rsidRPr="00AC22DF" w:rsidRDefault="00773B4A" w:rsidP="008C0939">
            <w:pPr>
              <w:pStyle w:val="CRCoverPage"/>
              <w:spacing w:after="0"/>
              <w:rPr>
                <w:noProof/>
                <w:sz w:val="8"/>
                <w:szCs w:val="8"/>
              </w:rPr>
            </w:pPr>
          </w:p>
        </w:tc>
      </w:tr>
      <w:tr w:rsidR="00773B4A" w:rsidRPr="00AC22DF" w14:paraId="7A1B8960" w14:textId="77777777" w:rsidTr="008C0939">
        <w:tc>
          <w:tcPr>
            <w:tcW w:w="2268" w:type="dxa"/>
            <w:gridSpan w:val="2"/>
            <w:tcBorders>
              <w:left w:val="single" w:sz="4" w:space="0" w:color="auto"/>
            </w:tcBorders>
          </w:tcPr>
          <w:p w14:paraId="64D2E968" w14:textId="77777777" w:rsidR="00773B4A" w:rsidRPr="00AC22DF" w:rsidRDefault="00773B4A" w:rsidP="008C0939">
            <w:pPr>
              <w:pStyle w:val="CRCoverPage"/>
              <w:tabs>
                <w:tab w:val="right" w:pos="2184"/>
              </w:tabs>
              <w:spacing w:after="0"/>
              <w:rPr>
                <w:b/>
                <w:i/>
                <w:noProof/>
              </w:rPr>
            </w:pPr>
            <w:r w:rsidRPr="00AC22DF">
              <w:rPr>
                <w:b/>
                <w:i/>
                <w:noProof/>
              </w:rPr>
              <w:t>Summary of change:</w:t>
            </w:r>
          </w:p>
        </w:tc>
        <w:tc>
          <w:tcPr>
            <w:tcW w:w="7373" w:type="dxa"/>
            <w:gridSpan w:val="9"/>
            <w:tcBorders>
              <w:right w:val="single" w:sz="4" w:space="0" w:color="auto"/>
            </w:tcBorders>
            <w:shd w:val="pct30" w:color="FFFF00" w:fill="auto"/>
          </w:tcPr>
          <w:p w14:paraId="48C3194D" w14:textId="2592AC7B" w:rsidR="006F0DE7" w:rsidRDefault="006F0DE7" w:rsidP="006F0DE7">
            <w:pPr>
              <w:pStyle w:val="B1"/>
              <w:ind w:left="270" w:firstLine="14"/>
              <w:rPr>
                <w:rFonts w:eastAsia="SimSun"/>
                <w:lang w:val="en-GB" w:eastAsia="zh-CN"/>
              </w:rPr>
            </w:pPr>
            <w:r>
              <w:rPr>
                <w:noProof/>
                <w:lang w:eastAsia="zh-CN"/>
              </w:rPr>
              <w:t>Interruption uncertainty, T</w:t>
            </w:r>
            <w:r w:rsidRPr="006F0DE7">
              <w:rPr>
                <w:noProof/>
                <w:vertAlign w:val="subscript"/>
                <w:lang w:eastAsia="zh-CN"/>
              </w:rPr>
              <w:t>IU</w:t>
            </w:r>
            <w:r>
              <w:rPr>
                <w:noProof/>
                <w:lang w:eastAsia="zh-CN"/>
              </w:rPr>
              <w:t>, is re-defined in the following way: “</w:t>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6F0DE7">
              <w:rPr>
                <w:strike/>
                <w:color w:val="FF0000"/>
              </w:rPr>
              <w:t xml:space="preserve">x*10 +10 </w:t>
            </w:r>
            <w:proofErr w:type="spellStart"/>
            <w:r w:rsidRPr="006F0DE7">
              <w:rPr>
                <w:strike/>
                <w:color w:val="FF0000"/>
              </w:rPr>
              <w:t>ms.</w:t>
            </w:r>
            <w:proofErr w:type="spellEnd"/>
            <w:r w:rsidRPr="006F0DE7">
              <w:rPr>
                <w:strike/>
                <w:color w:val="FF0000"/>
              </w:rPr>
              <w:t xml:space="preserve"> x is defined in the table 6.3.3.2-2 of TS 38.211 [6]</w:t>
            </w:r>
            <w:r w:rsidR="00D03486">
              <w:rPr>
                <w:strike/>
                <w:color w:val="FF0000"/>
              </w:rPr>
              <w:t>.</w:t>
            </w:r>
            <w:r>
              <w:t xml:space="preserve"> </w:t>
            </w:r>
            <w:r w:rsidR="00D03486">
              <w:rPr>
                <w:color w:val="FF0000"/>
              </w:rPr>
              <w:t>t</w:t>
            </w:r>
            <w:r w:rsidRPr="00D03486">
              <w:rPr>
                <w:color w:val="FF0000"/>
              </w:rPr>
              <w:t xml:space="preserve">he summation of SSB to PRACH occasion association period and 10 </w:t>
            </w:r>
            <w:proofErr w:type="spellStart"/>
            <w:r w:rsidRPr="00D03486">
              <w:rPr>
                <w:color w:val="FF0000"/>
              </w:rPr>
              <w:t>ms.</w:t>
            </w:r>
            <w:proofErr w:type="spellEnd"/>
            <w:r w:rsidRPr="00D03486">
              <w:rPr>
                <w:color w:val="FF0000"/>
              </w:rPr>
              <w:t xml:space="preserve"> SSB to PRACH occasion associated period is defined in the table 8.1-1 of </w:t>
            </w:r>
            <w:r w:rsidR="00D03486" w:rsidRPr="00D03486">
              <w:rPr>
                <w:color w:val="FF0000"/>
              </w:rPr>
              <w:t>TS 38.213 [3]</w:t>
            </w:r>
            <w:r w:rsidR="00D03486">
              <w:rPr>
                <w:color w:val="FF0000"/>
              </w:rPr>
              <w:t>.</w:t>
            </w:r>
            <w:r>
              <w:t>”</w:t>
            </w:r>
          </w:p>
          <w:p w14:paraId="0A51275B" w14:textId="23B36668" w:rsidR="00773B4A" w:rsidRPr="00250C07" w:rsidRDefault="00773B4A" w:rsidP="008C0939">
            <w:pPr>
              <w:pStyle w:val="CRCoverPage"/>
              <w:spacing w:after="0"/>
              <w:ind w:left="100"/>
              <w:rPr>
                <w:noProof/>
                <w:lang w:eastAsia="zh-CN"/>
              </w:rPr>
            </w:pPr>
          </w:p>
          <w:p w14:paraId="665F891A" w14:textId="77777777" w:rsidR="00773B4A" w:rsidRPr="00254BDD" w:rsidRDefault="00773B4A" w:rsidP="008C0939">
            <w:pPr>
              <w:pStyle w:val="CRCoverPage"/>
              <w:spacing w:after="0"/>
              <w:ind w:left="100"/>
              <w:rPr>
                <w:noProof/>
              </w:rPr>
            </w:pPr>
          </w:p>
        </w:tc>
      </w:tr>
      <w:tr w:rsidR="00773B4A" w:rsidRPr="00AC22DF" w14:paraId="0C85E68F" w14:textId="77777777" w:rsidTr="008C0939">
        <w:tc>
          <w:tcPr>
            <w:tcW w:w="2268" w:type="dxa"/>
            <w:gridSpan w:val="2"/>
            <w:tcBorders>
              <w:left w:val="single" w:sz="4" w:space="0" w:color="auto"/>
            </w:tcBorders>
          </w:tcPr>
          <w:p w14:paraId="0D722D67" w14:textId="77777777" w:rsidR="00773B4A" w:rsidRPr="00AC22DF" w:rsidRDefault="00773B4A" w:rsidP="008C0939">
            <w:pPr>
              <w:pStyle w:val="CRCoverPage"/>
              <w:spacing w:after="0"/>
              <w:rPr>
                <w:b/>
                <w:i/>
                <w:noProof/>
                <w:sz w:val="8"/>
                <w:szCs w:val="8"/>
              </w:rPr>
            </w:pPr>
          </w:p>
        </w:tc>
        <w:tc>
          <w:tcPr>
            <w:tcW w:w="7373" w:type="dxa"/>
            <w:gridSpan w:val="9"/>
            <w:tcBorders>
              <w:right w:val="single" w:sz="4" w:space="0" w:color="auto"/>
            </w:tcBorders>
          </w:tcPr>
          <w:p w14:paraId="70446FE7" w14:textId="77777777" w:rsidR="00773B4A" w:rsidRPr="00AC22DF" w:rsidRDefault="00773B4A" w:rsidP="008C0939">
            <w:pPr>
              <w:pStyle w:val="CRCoverPage"/>
              <w:spacing w:after="0"/>
              <w:rPr>
                <w:noProof/>
                <w:sz w:val="8"/>
                <w:szCs w:val="8"/>
              </w:rPr>
            </w:pPr>
          </w:p>
        </w:tc>
      </w:tr>
      <w:tr w:rsidR="00773B4A" w:rsidRPr="00AC22DF" w14:paraId="753CD065" w14:textId="77777777" w:rsidTr="008C0939">
        <w:tc>
          <w:tcPr>
            <w:tcW w:w="2268" w:type="dxa"/>
            <w:gridSpan w:val="2"/>
            <w:tcBorders>
              <w:left w:val="single" w:sz="4" w:space="0" w:color="auto"/>
              <w:bottom w:val="single" w:sz="4" w:space="0" w:color="auto"/>
            </w:tcBorders>
          </w:tcPr>
          <w:p w14:paraId="07EAB652" w14:textId="77777777" w:rsidR="00773B4A" w:rsidRPr="00AC22DF" w:rsidRDefault="00773B4A" w:rsidP="008C0939">
            <w:pPr>
              <w:pStyle w:val="CRCoverPage"/>
              <w:tabs>
                <w:tab w:val="right" w:pos="2184"/>
              </w:tabs>
              <w:spacing w:after="0"/>
              <w:rPr>
                <w:b/>
                <w:i/>
                <w:noProof/>
              </w:rPr>
            </w:pPr>
            <w:r w:rsidRPr="00AC22D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612E5F" w14:textId="72D4F5B4" w:rsidR="00773B4A" w:rsidRPr="00992751" w:rsidRDefault="00D03486" w:rsidP="008C0939">
            <w:pPr>
              <w:pStyle w:val="CRCoverPage"/>
              <w:spacing w:after="0"/>
              <w:ind w:left="100"/>
              <w:rPr>
                <w:noProof/>
              </w:rPr>
            </w:pPr>
            <w:r>
              <w:rPr>
                <w:noProof/>
                <w:lang w:eastAsia="zh-CN"/>
              </w:rPr>
              <w:t xml:space="preserve">If SSB to PRACH occasion association period is much larger than the PRACH configuration period, current definition of interruption uncertainty may unnecessarily force UEs to be ready to start PRACH transmission </w:t>
            </w:r>
            <w:r w:rsidR="00F0404D">
              <w:rPr>
                <w:noProof/>
                <w:lang w:eastAsia="zh-CN"/>
              </w:rPr>
              <w:t>much earlier than the time location of the PRACH occasion corresponding to its selected SSB.</w:t>
            </w:r>
            <w:r w:rsidR="00773B4A" w:rsidRPr="00992751">
              <w:rPr>
                <w:noProof/>
              </w:rPr>
              <w:t xml:space="preserve"> </w:t>
            </w:r>
          </w:p>
        </w:tc>
      </w:tr>
      <w:tr w:rsidR="00773B4A" w:rsidRPr="00AC22DF" w14:paraId="784A744E" w14:textId="77777777" w:rsidTr="008C0939">
        <w:tc>
          <w:tcPr>
            <w:tcW w:w="2268" w:type="dxa"/>
            <w:gridSpan w:val="2"/>
          </w:tcPr>
          <w:p w14:paraId="3913A362" w14:textId="77777777" w:rsidR="00773B4A" w:rsidRPr="00AC22DF" w:rsidRDefault="00773B4A" w:rsidP="008C0939">
            <w:pPr>
              <w:pStyle w:val="CRCoverPage"/>
              <w:spacing w:after="0"/>
              <w:rPr>
                <w:b/>
                <w:i/>
                <w:noProof/>
                <w:sz w:val="8"/>
                <w:szCs w:val="8"/>
              </w:rPr>
            </w:pPr>
          </w:p>
        </w:tc>
        <w:tc>
          <w:tcPr>
            <w:tcW w:w="7373" w:type="dxa"/>
            <w:gridSpan w:val="9"/>
          </w:tcPr>
          <w:p w14:paraId="416FC7A2" w14:textId="77777777" w:rsidR="00773B4A" w:rsidRPr="006D7EA4" w:rsidRDefault="00773B4A" w:rsidP="008C0939">
            <w:pPr>
              <w:pStyle w:val="CRCoverPage"/>
              <w:spacing w:after="0"/>
              <w:rPr>
                <w:noProof/>
                <w:sz w:val="8"/>
                <w:szCs w:val="8"/>
              </w:rPr>
            </w:pPr>
          </w:p>
        </w:tc>
      </w:tr>
      <w:tr w:rsidR="00773B4A" w:rsidRPr="00AC22DF" w14:paraId="5DF1853F" w14:textId="77777777" w:rsidTr="008C0939">
        <w:tc>
          <w:tcPr>
            <w:tcW w:w="2268" w:type="dxa"/>
            <w:gridSpan w:val="2"/>
            <w:tcBorders>
              <w:top w:val="single" w:sz="4" w:space="0" w:color="auto"/>
              <w:left w:val="single" w:sz="4" w:space="0" w:color="auto"/>
            </w:tcBorders>
          </w:tcPr>
          <w:p w14:paraId="5B5CC819" w14:textId="77777777" w:rsidR="00773B4A" w:rsidRPr="00AC22DF" w:rsidRDefault="00773B4A" w:rsidP="008C0939">
            <w:pPr>
              <w:pStyle w:val="CRCoverPage"/>
              <w:tabs>
                <w:tab w:val="right" w:pos="2184"/>
              </w:tabs>
              <w:spacing w:after="0"/>
              <w:rPr>
                <w:b/>
                <w:i/>
                <w:noProof/>
              </w:rPr>
            </w:pPr>
            <w:r w:rsidRPr="00AC22DF">
              <w:rPr>
                <w:b/>
                <w:i/>
                <w:noProof/>
              </w:rPr>
              <w:t>Clauses affected:</w:t>
            </w:r>
          </w:p>
        </w:tc>
        <w:tc>
          <w:tcPr>
            <w:tcW w:w="7373" w:type="dxa"/>
            <w:gridSpan w:val="9"/>
            <w:tcBorders>
              <w:top w:val="single" w:sz="4" w:space="0" w:color="auto"/>
              <w:right w:val="single" w:sz="4" w:space="0" w:color="auto"/>
            </w:tcBorders>
            <w:shd w:val="pct30" w:color="FFFF00" w:fill="auto"/>
          </w:tcPr>
          <w:p w14:paraId="1175595A" w14:textId="68C11D64" w:rsidR="00773B4A" w:rsidRPr="00AC22DF" w:rsidRDefault="00773B4A" w:rsidP="008C0939">
            <w:pPr>
              <w:pStyle w:val="CRCoverPage"/>
              <w:spacing w:after="0"/>
              <w:ind w:left="100"/>
              <w:rPr>
                <w:noProof/>
              </w:rPr>
            </w:pPr>
            <w:r w:rsidRPr="00AC22DF">
              <w:rPr>
                <w:noProof/>
              </w:rPr>
              <w:t>6.</w:t>
            </w:r>
            <w:r w:rsidR="00F0404D">
              <w:rPr>
                <w:noProof/>
                <w:lang w:eastAsia="zh-CN"/>
              </w:rPr>
              <w:t>1.1</w:t>
            </w:r>
          </w:p>
        </w:tc>
      </w:tr>
      <w:tr w:rsidR="00773B4A" w:rsidRPr="00AC22DF" w14:paraId="327F85AA" w14:textId="77777777" w:rsidTr="008C0939">
        <w:tc>
          <w:tcPr>
            <w:tcW w:w="2268" w:type="dxa"/>
            <w:gridSpan w:val="2"/>
            <w:tcBorders>
              <w:left w:val="single" w:sz="4" w:space="0" w:color="auto"/>
            </w:tcBorders>
          </w:tcPr>
          <w:p w14:paraId="15919A88" w14:textId="77777777" w:rsidR="00773B4A" w:rsidRPr="00AC22DF" w:rsidRDefault="00773B4A" w:rsidP="008C0939">
            <w:pPr>
              <w:pStyle w:val="CRCoverPage"/>
              <w:spacing w:after="0"/>
              <w:rPr>
                <w:b/>
                <w:i/>
                <w:noProof/>
                <w:sz w:val="8"/>
                <w:szCs w:val="8"/>
              </w:rPr>
            </w:pPr>
          </w:p>
        </w:tc>
        <w:tc>
          <w:tcPr>
            <w:tcW w:w="7373" w:type="dxa"/>
            <w:gridSpan w:val="9"/>
            <w:tcBorders>
              <w:right w:val="single" w:sz="4" w:space="0" w:color="auto"/>
            </w:tcBorders>
          </w:tcPr>
          <w:p w14:paraId="0DE20251" w14:textId="77777777" w:rsidR="00773B4A" w:rsidRPr="00AC22DF" w:rsidRDefault="00773B4A" w:rsidP="008C0939">
            <w:pPr>
              <w:pStyle w:val="CRCoverPage"/>
              <w:spacing w:after="0"/>
              <w:rPr>
                <w:noProof/>
                <w:sz w:val="8"/>
                <w:szCs w:val="8"/>
              </w:rPr>
            </w:pPr>
          </w:p>
        </w:tc>
      </w:tr>
      <w:tr w:rsidR="00773B4A" w:rsidRPr="00AC22DF" w14:paraId="7DDE47A2" w14:textId="77777777" w:rsidTr="008C0939">
        <w:tc>
          <w:tcPr>
            <w:tcW w:w="2268" w:type="dxa"/>
            <w:gridSpan w:val="2"/>
            <w:tcBorders>
              <w:left w:val="single" w:sz="4" w:space="0" w:color="auto"/>
            </w:tcBorders>
          </w:tcPr>
          <w:p w14:paraId="613792FD" w14:textId="77777777" w:rsidR="00773B4A" w:rsidRPr="00AC22DF" w:rsidRDefault="00773B4A" w:rsidP="008C0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ED1A6" w14:textId="77777777" w:rsidR="00773B4A" w:rsidRPr="00AC22DF" w:rsidRDefault="00773B4A" w:rsidP="008C0939">
            <w:pPr>
              <w:pStyle w:val="CRCoverPage"/>
              <w:spacing w:after="0"/>
              <w:jc w:val="center"/>
              <w:rPr>
                <w:b/>
                <w:caps/>
                <w:noProof/>
              </w:rPr>
            </w:pPr>
            <w:r w:rsidRPr="00AC22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89B2" w14:textId="77777777" w:rsidR="00773B4A" w:rsidRPr="00AC22DF" w:rsidRDefault="00773B4A" w:rsidP="008C0939">
            <w:pPr>
              <w:pStyle w:val="CRCoverPage"/>
              <w:spacing w:after="0"/>
              <w:jc w:val="center"/>
              <w:rPr>
                <w:b/>
                <w:caps/>
                <w:noProof/>
              </w:rPr>
            </w:pPr>
            <w:r w:rsidRPr="00AC22DF">
              <w:rPr>
                <w:b/>
                <w:caps/>
                <w:noProof/>
              </w:rPr>
              <w:t>N</w:t>
            </w:r>
          </w:p>
        </w:tc>
        <w:tc>
          <w:tcPr>
            <w:tcW w:w="2977" w:type="dxa"/>
            <w:gridSpan w:val="3"/>
          </w:tcPr>
          <w:p w14:paraId="03E85AF1" w14:textId="77777777" w:rsidR="00773B4A" w:rsidRPr="00AC22DF" w:rsidRDefault="00773B4A" w:rsidP="008C093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3F58AE6" w14:textId="77777777" w:rsidR="00773B4A" w:rsidRPr="00AC22DF" w:rsidRDefault="00773B4A" w:rsidP="008C0939">
            <w:pPr>
              <w:pStyle w:val="CRCoverPage"/>
              <w:spacing w:after="0"/>
              <w:ind w:left="99"/>
              <w:rPr>
                <w:noProof/>
              </w:rPr>
            </w:pPr>
          </w:p>
        </w:tc>
      </w:tr>
      <w:tr w:rsidR="00773B4A" w:rsidRPr="00AC22DF" w14:paraId="69B2B1A4" w14:textId="77777777" w:rsidTr="008C0939">
        <w:tc>
          <w:tcPr>
            <w:tcW w:w="2268" w:type="dxa"/>
            <w:gridSpan w:val="2"/>
            <w:tcBorders>
              <w:left w:val="single" w:sz="4" w:space="0" w:color="auto"/>
            </w:tcBorders>
          </w:tcPr>
          <w:p w14:paraId="536F06E4" w14:textId="77777777" w:rsidR="00773B4A" w:rsidRPr="00AC22DF" w:rsidRDefault="00773B4A" w:rsidP="008C0939">
            <w:pPr>
              <w:pStyle w:val="CRCoverPage"/>
              <w:tabs>
                <w:tab w:val="right" w:pos="2184"/>
              </w:tabs>
              <w:spacing w:after="0"/>
              <w:rPr>
                <w:b/>
                <w:i/>
                <w:noProof/>
              </w:rPr>
            </w:pPr>
            <w:r w:rsidRPr="00AC22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8282D" w14:textId="77777777" w:rsidR="00773B4A" w:rsidRPr="00AC22DF" w:rsidRDefault="00773B4A" w:rsidP="008C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A2DE5" w14:textId="77777777" w:rsidR="00773B4A" w:rsidRPr="00AC22DF" w:rsidRDefault="00773B4A" w:rsidP="008C0939">
            <w:pPr>
              <w:pStyle w:val="CRCoverPage"/>
              <w:spacing w:after="0"/>
              <w:jc w:val="center"/>
              <w:rPr>
                <w:b/>
                <w:caps/>
                <w:noProof/>
                <w:lang w:eastAsia="zh-CN"/>
              </w:rPr>
            </w:pPr>
            <w:r w:rsidRPr="00AC22DF">
              <w:rPr>
                <w:rFonts w:hint="eastAsia"/>
                <w:b/>
                <w:caps/>
                <w:noProof/>
                <w:lang w:eastAsia="zh-CN"/>
              </w:rPr>
              <w:t>X</w:t>
            </w:r>
          </w:p>
        </w:tc>
        <w:tc>
          <w:tcPr>
            <w:tcW w:w="2977" w:type="dxa"/>
            <w:gridSpan w:val="3"/>
          </w:tcPr>
          <w:p w14:paraId="381FAB72" w14:textId="77777777" w:rsidR="00773B4A" w:rsidRPr="00AC22DF" w:rsidRDefault="00773B4A" w:rsidP="008C0939">
            <w:pPr>
              <w:pStyle w:val="CRCoverPage"/>
              <w:tabs>
                <w:tab w:val="right" w:pos="2893"/>
              </w:tabs>
              <w:spacing w:after="0"/>
              <w:rPr>
                <w:noProof/>
              </w:rPr>
            </w:pPr>
            <w:r w:rsidRPr="00AC22DF">
              <w:rPr>
                <w:noProof/>
              </w:rPr>
              <w:t xml:space="preserve"> Other core specifications</w:t>
            </w:r>
            <w:r w:rsidRPr="00AC22DF">
              <w:rPr>
                <w:noProof/>
              </w:rPr>
              <w:tab/>
            </w:r>
          </w:p>
        </w:tc>
        <w:tc>
          <w:tcPr>
            <w:tcW w:w="3828" w:type="dxa"/>
            <w:gridSpan w:val="4"/>
            <w:tcBorders>
              <w:right w:val="single" w:sz="4" w:space="0" w:color="auto"/>
            </w:tcBorders>
            <w:shd w:val="pct30" w:color="FFFF00" w:fill="auto"/>
          </w:tcPr>
          <w:p w14:paraId="3200F48E" w14:textId="77777777" w:rsidR="00773B4A" w:rsidRPr="00AC22DF" w:rsidRDefault="00773B4A" w:rsidP="008C0939">
            <w:pPr>
              <w:pStyle w:val="CRCoverPage"/>
              <w:spacing w:after="0"/>
              <w:ind w:left="99"/>
              <w:rPr>
                <w:noProof/>
              </w:rPr>
            </w:pPr>
            <w:r w:rsidRPr="00AC22DF">
              <w:rPr>
                <w:noProof/>
              </w:rPr>
              <w:t xml:space="preserve">TS/TR ... CR ... </w:t>
            </w:r>
          </w:p>
        </w:tc>
      </w:tr>
      <w:tr w:rsidR="00773B4A" w:rsidRPr="00AC22DF" w14:paraId="3EEE96FC" w14:textId="77777777" w:rsidTr="008C0939">
        <w:tc>
          <w:tcPr>
            <w:tcW w:w="2268" w:type="dxa"/>
            <w:gridSpan w:val="2"/>
            <w:tcBorders>
              <w:left w:val="single" w:sz="4" w:space="0" w:color="auto"/>
            </w:tcBorders>
          </w:tcPr>
          <w:p w14:paraId="0755DA6A" w14:textId="77777777" w:rsidR="00773B4A" w:rsidRPr="00AC22DF" w:rsidRDefault="00773B4A" w:rsidP="008C0939">
            <w:pPr>
              <w:pStyle w:val="CRCoverPage"/>
              <w:spacing w:after="0"/>
              <w:rPr>
                <w:b/>
                <w:i/>
                <w:noProof/>
              </w:rPr>
            </w:pPr>
            <w:r w:rsidRPr="00AC22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A8D553" w14:textId="77777777" w:rsidR="00773B4A" w:rsidRPr="00AC22DF" w:rsidRDefault="00773B4A" w:rsidP="008C0939">
            <w:pPr>
              <w:pStyle w:val="CRCoverPage"/>
              <w:spacing w:after="0"/>
              <w:jc w:val="center"/>
              <w:rPr>
                <w:b/>
                <w:caps/>
                <w:noProof/>
                <w:lang w:eastAsia="zh-CN"/>
              </w:rPr>
            </w:pPr>
            <w:r w:rsidRPr="00AC22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C8932" w14:textId="77777777" w:rsidR="00773B4A" w:rsidRPr="00AC22DF" w:rsidRDefault="00773B4A" w:rsidP="008C0939">
            <w:pPr>
              <w:pStyle w:val="CRCoverPage"/>
              <w:spacing w:after="0"/>
              <w:jc w:val="center"/>
              <w:rPr>
                <w:b/>
                <w:caps/>
                <w:noProof/>
              </w:rPr>
            </w:pPr>
          </w:p>
        </w:tc>
        <w:tc>
          <w:tcPr>
            <w:tcW w:w="2977" w:type="dxa"/>
            <w:gridSpan w:val="3"/>
          </w:tcPr>
          <w:p w14:paraId="1EF83E46" w14:textId="77777777" w:rsidR="00773B4A" w:rsidRPr="00AC22DF" w:rsidRDefault="00773B4A" w:rsidP="008C0939">
            <w:pPr>
              <w:pStyle w:val="CRCoverPage"/>
              <w:spacing w:after="0"/>
              <w:rPr>
                <w:noProof/>
              </w:rPr>
            </w:pPr>
            <w:r w:rsidRPr="00AC22DF">
              <w:rPr>
                <w:noProof/>
              </w:rPr>
              <w:t xml:space="preserve"> Test specifications</w:t>
            </w:r>
          </w:p>
        </w:tc>
        <w:tc>
          <w:tcPr>
            <w:tcW w:w="3828" w:type="dxa"/>
            <w:gridSpan w:val="4"/>
            <w:tcBorders>
              <w:right w:val="single" w:sz="4" w:space="0" w:color="auto"/>
            </w:tcBorders>
            <w:shd w:val="pct30" w:color="FFFF00" w:fill="auto"/>
          </w:tcPr>
          <w:p w14:paraId="3479C7B1" w14:textId="1E959C81" w:rsidR="00773B4A" w:rsidRPr="00AC22DF" w:rsidRDefault="00361CFA" w:rsidP="008C0939">
            <w:pPr>
              <w:pStyle w:val="CRCoverPage"/>
              <w:spacing w:after="0"/>
              <w:ind w:left="99"/>
              <w:rPr>
                <w:noProof/>
              </w:rPr>
            </w:pPr>
            <w:r>
              <w:rPr>
                <w:noProof/>
              </w:rPr>
              <w:t>………..</w:t>
            </w:r>
          </w:p>
        </w:tc>
      </w:tr>
      <w:tr w:rsidR="00773B4A" w:rsidRPr="00AC22DF" w14:paraId="6F5B7F1A" w14:textId="77777777" w:rsidTr="008C0939">
        <w:tc>
          <w:tcPr>
            <w:tcW w:w="2268" w:type="dxa"/>
            <w:gridSpan w:val="2"/>
            <w:tcBorders>
              <w:left w:val="single" w:sz="4" w:space="0" w:color="auto"/>
            </w:tcBorders>
          </w:tcPr>
          <w:p w14:paraId="62231889" w14:textId="77777777" w:rsidR="00773B4A" w:rsidRPr="00AC22DF" w:rsidRDefault="00773B4A" w:rsidP="008C0939">
            <w:pPr>
              <w:pStyle w:val="CRCoverPage"/>
              <w:spacing w:after="0"/>
              <w:rPr>
                <w:b/>
                <w:i/>
                <w:noProof/>
              </w:rPr>
            </w:pPr>
            <w:r w:rsidRPr="00AC22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13B8C" w14:textId="77777777" w:rsidR="00773B4A" w:rsidRPr="00AC22DF" w:rsidRDefault="00773B4A" w:rsidP="008C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66CC2" w14:textId="77777777" w:rsidR="00773B4A" w:rsidRPr="00AC22DF" w:rsidRDefault="00773B4A" w:rsidP="008C0939">
            <w:pPr>
              <w:pStyle w:val="CRCoverPage"/>
              <w:spacing w:after="0"/>
              <w:jc w:val="center"/>
              <w:rPr>
                <w:b/>
                <w:caps/>
                <w:noProof/>
                <w:lang w:eastAsia="zh-CN"/>
              </w:rPr>
            </w:pPr>
            <w:r w:rsidRPr="00AC22DF">
              <w:rPr>
                <w:rFonts w:hint="eastAsia"/>
                <w:b/>
                <w:caps/>
                <w:noProof/>
                <w:lang w:eastAsia="zh-CN"/>
              </w:rPr>
              <w:t>X</w:t>
            </w:r>
          </w:p>
        </w:tc>
        <w:tc>
          <w:tcPr>
            <w:tcW w:w="2977" w:type="dxa"/>
            <w:gridSpan w:val="3"/>
          </w:tcPr>
          <w:p w14:paraId="678734E7" w14:textId="77777777" w:rsidR="00773B4A" w:rsidRPr="00AC22DF" w:rsidRDefault="00773B4A" w:rsidP="008C0939">
            <w:pPr>
              <w:pStyle w:val="CRCoverPage"/>
              <w:spacing w:after="0"/>
              <w:rPr>
                <w:noProof/>
              </w:rPr>
            </w:pPr>
            <w:r w:rsidRPr="00AC22DF">
              <w:rPr>
                <w:noProof/>
              </w:rPr>
              <w:t xml:space="preserve"> O&amp;M Specifications</w:t>
            </w:r>
          </w:p>
        </w:tc>
        <w:tc>
          <w:tcPr>
            <w:tcW w:w="3828" w:type="dxa"/>
            <w:gridSpan w:val="4"/>
            <w:tcBorders>
              <w:right w:val="single" w:sz="4" w:space="0" w:color="auto"/>
            </w:tcBorders>
            <w:shd w:val="pct30" w:color="FFFF00" w:fill="auto"/>
          </w:tcPr>
          <w:p w14:paraId="4905675F" w14:textId="77777777" w:rsidR="00773B4A" w:rsidRPr="00AC22DF" w:rsidRDefault="00773B4A" w:rsidP="008C0939">
            <w:pPr>
              <w:pStyle w:val="CRCoverPage"/>
              <w:spacing w:after="0"/>
              <w:ind w:left="99"/>
              <w:rPr>
                <w:noProof/>
              </w:rPr>
            </w:pPr>
            <w:r w:rsidRPr="00AC22DF">
              <w:rPr>
                <w:noProof/>
              </w:rPr>
              <w:t xml:space="preserve">TS/TR ... CR ... </w:t>
            </w:r>
          </w:p>
        </w:tc>
      </w:tr>
      <w:tr w:rsidR="00773B4A" w:rsidRPr="00AC22DF" w14:paraId="7241AC46" w14:textId="77777777" w:rsidTr="008C0939">
        <w:tc>
          <w:tcPr>
            <w:tcW w:w="2268" w:type="dxa"/>
            <w:gridSpan w:val="2"/>
            <w:tcBorders>
              <w:left w:val="single" w:sz="4" w:space="0" w:color="auto"/>
            </w:tcBorders>
          </w:tcPr>
          <w:p w14:paraId="2427EF40" w14:textId="77777777" w:rsidR="00773B4A" w:rsidRPr="00AC22DF" w:rsidRDefault="00773B4A" w:rsidP="008C0939">
            <w:pPr>
              <w:pStyle w:val="CRCoverPage"/>
              <w:spacing w:after="0"/>
              <w:rPr>
                <w:b/>
                <w:i/>
                <w:noProof/>
              </w:rPr>
            </w:pPr>
          </w:p>
        </w:tc>
        <w:tc>
          <w:tcPr>
            <w:tcW w:w="7373" w:type="dxa"/>
            <w:gridSpan w:val="9"/>
            <w:tcBorders>
              <w:right w:val="single" w:sz="4" w:space="0" w:color="auto"/>
            </w:tcBorders>
          </w:tcPr>
          <w:p w14:paraId="2B1225D2" w14:textId="77777777" w:rsidR="00773B4A" w:rsidRPr="00AC22DF" w:rsidRDefault="00773B4A" w:rsidP="008C0939">
            <w:pPr>
              <w:pStyle w:val="CRCoverPage"/>
              <w:spacing w:after="0"/>
              <w:rPr>
                <w:noProof/>
              </w:rPr>
            </w:pPr>
          </w:p>
        </w:tc>
      </w:tr>
      <w:tr w:rsidR="00773B4A" w:rsidRPr="00AC22DF" w14:paraId="64322545" w14:textId="77777777" w:rsidTr="008C0939">
        <w:tc>
          <w:tcPr>
            <w:tcW w:w="2268" w:type="dxa"/>
            <w:gridSpan w:val="2"/>
            <w:tcBorders>
              <w:left w:val="single" w:sz="4" w:space="0" w:color="auto"/>
              <w:bottom w:val="single" w:sz="4" w:space="0" w:color="auto"/>
            </w:tcBorders>
          </w:tcPr>
          <w:p w14:paraId="5C7AE21A" w14:textId="77777777" w:rsidR="00773B4A" w:rsidRPr="00AC22DF" w:rsidRDefault="00773B4A" w:rsidP="008C0939">
            <w:pPr>
              <w:pStyle w:val="CRCoverPage"/>
              <w:tabs>
                <w:tab w:val="right" w:pos="2184"/>
              </w:tabs>
              <w:spacing w:after="0"/>
              <w:rPr>
                <w:b/>
                <w:i/>
                <w:noProof/>
              </w:rPr>
            </w:pPr>
            <w:r w:rsidRPr="00AC22DF">
              <w:rPr>
                <w:b/>
                <w:i/>
                <w:noProof/>
              </w:rPr>
              <w:t>Other comments:</w:t>
            </w:r>
          </w:p>
        </w:tc>
        <w:tc>
          <w:tcPr>
            <w:tcW w:w="7373" w:type="dxa"/>
            <w:gridSpan w:val="9"/>
            <w:tcBorders>
              <w:bottom w:val="single" w:sz="4" w:space="0" w:color="auto"/>
              <w:right w:val="single" w:sz="4" w:space="0" w:color="auto"/>
            </w:tcBorders>
            <w:shd w:val="pct30" w:color="FFFF00" w:fill="auto"/>
          </w:tcPr>
          <w:p w14:paraId="7140F634" w14:textId="77777777" w:rsidR="00773B4A" w:rsidRPr="00AC22DF" w:rsidRDefault="00773B4A" w:rsidP="008C0939">
            <w:pPr>
              <w:pStyle w:val="CRCoverPage"/>
              <w:spacing w:after="0"/>
              <w:ind w:left="100"/>
              <w:rPr>
                <w:noProof/>
              </w:rPr>
            </w:pPr>
          </w:p>
        </w:tc>
      </w:tr>
    </w:tbl>
    <w:p w14:paraId="72CCB5FC" w14:textId="77777777" w:rsidR="00773B4A" w:rsidRDefault="00773B4A" w:rsidP="00773B4A">
      <w:pPr>
        <w:pStyle w:val="CRCoverPage"/>
        <w:spacing w:after="0"/>
        <w:rPr>
          <w:noProof/>
          <w:sz w:val="8"/>
          <w:szCs w:val="8"/>
        </w:rPr>
      </w:pPr>
    </w:p>
    <w:p w14:paraId="3D33E7CC" w14:textId="539161CA" w:rsidR="00773B4A" w:rsidRDefault="00773B4A"/>
    <w:p w14:paraId="0B6161C5" w14:textId="31F07ECF" w:rsidR="00F0404D" w:rsidRDefault="00F0404D"/>
    <w:p w14:paraId="723DA689" w14:textId="422ABFB8" w:rsidR="00F0404D" w:rsidRDefault="00F0404D"/>
    <w:p w14:paraId="7D09C9AF" w14:textId="7B8B4897" w:rsidR="00F0404D" w:rsidRDefault="00F0404D"/>
    <w:p w14:paraId="296CB92D" w14:textId="4B08B19D" w:rsidR="00F0404D" w:rsidRDefault="00F0404D"/>
    <w:p w14:paraId="2792ABB4" w14:textId="40D1DFCC" w:rsidR="00F0404D" w:rsidRDefault="00F0404D"/>
    <w:p w14:paraId="4E8372EB" w14:textId="23DC8B19" w:rsidR="00F0404D" w:rsidRDefault="00F0404D"/>
    <w:p w14:paraId="5ED0FCDF" w14:textId="1281D919" w:rsidR="00F0404D" w:rsidRDefault="00F0404D"/>
    <w:p w14:paraId="1A723EA5" w14:textId="2BD9FA03" w:rsidR="00F0404D" w:rsidRDefault="00F0404D"/>
    <w:p w14:paraId="64591629" w14:textId="48B41144" w:rsidR="00F0404D" w:rsidRDefault="00F0404D"/>
    <w:p w14:paraId="3F072689" w14:textId="105E1E87" w:rsidR="00F0404D" w:rsidRDefault="00F0404D"/>
    <w:p w14:paraId="05C5E2D5" w14:textId="139BCB4A" w:rsidR="00F0404D" w:rsidRDefault="00F0404D"/>
    <w:p w14:paraId="5AD29B6A" w14:textId="5CA120ED" w:rsidR="00F0404D" w:rsidRDefault="00F0404D"/>
    <w:p w14:paraId="2C7901C2" w14:textId="39454B44" w:rsidR="00F0404D" w:rsidRDefault="00F0404D"/>
    <w:p w14:paraId="326536BC" w14:textId="6FF1ABA0" w:rsidR="00F0404D" w:rsidRDefault="00F0404D"/>
    <w:p w14:paraId="25521775" w14:textId="595AA092" w:rsidR="00F0404D" w:rsidRDefault="00F0404D"/>
    <w:p w14:paraId="04CEDC4E" w14:textId="0EE658F5" w:rsidR="00F0404D" w:rsidRDefault="00F0404D"/>
    <w:p w14:paraId="35EF6075" w14:textId="3B543DD9" w:rsidR="00F0404D" w:rsidRDefault="00F0404D"/>
    <w:p w14:paraId="29D58367" w14:textId="7F1ECA86" w:rsidR="00F0404D" w:rsidRDefault="00F0404D"/>
    <w:p w14:paraId="5B4C7B27" w14:textId="201D6667" w:rsidR="00F0404D" w:rsidRDefault="00F0404D"/>
    <w:p w14:paraId="22EE5217" w14:textId="2BCFF993" w:rsidR="00F0404D" w:rsidRDefault="00F0404D"/>
    <w:p w14:paraId="64A63F3D" w14:textId="58D4E1E6" w:rsidR="00F0404D" w:rsidRDefault="00F0404D"/>
    <w:p w14:paraId="79EB0D1E" w14:textId="49632C90" w:rsidR="00F0404D" w:rsidRDefault="00F0404D"/>
    <w:p w14:paraId="7CB1631B" w14:textId="3C33F7FF" w:rsidR="00F0404D" w:rsidRDefault="00F0404D"/>
    <w:p w14:paraId="30BDCEC6" w14:textId="7CB2534C" w:rsidR="00F0404D" w:rsidRDefault="00F0404D"/>
    <w:p w14:paraId="603294DA" w14:textId="0F854DFC" w:rsidR="00F0404D" w:rsidRDefault="00F0404D"/>
    <w:p w14:paraId="080D6769" w14:textId="0544D6BA" w:rsidR="00F0404D" w:rsidRDefault="00F0404D"/>
    <w:p w14:paraId="3CEE5E29" w14:textId="1F9F1467" w:rsidR="00F0404D" w:rsidRDefault="00F0404D"/>
    <w:p w14:paraId="34BA7C70" w14:textId="77777777" w:rsidR="00031235" w:rsidRPr="001C0DE6" w:rsidRDefault="00031235" w:rsidP="00031235">
      <w:pPr>
        <w:rPr>
          <w:lang w:eastAsia="ja-JP"/>
        </w:rPr>
      </w:pPr>
      <w:r w:rsidRPr="001C0DE6">
        <w:rPr>
          <w:rFonts w:ascii="Arial" w:eastAsia="??" w:hAnsi="Arial" w:hint="eastAsia"/>
          <w:color w:val="FF0000"/>
          <w:sz w:val="32"/>
        </w:rPr>
        <w:lastRenderedPageBreak/>
        <w:t>&lt;&lt; Start of changes&gt;&gt;</w:t>
      </w:r>
    </w:p>
    <w:p w14:paraId="09FC7069" w14:textId="77777777" w:rsidR="00031235" w:rsidRDefault="00031235" w:rsidP="00031235">
      <w:pPr>
        <w:pStyle w:val="Heading3"/>
        <w:overflowPunct w:val="0"/>
        <w:autoSpaceDE w:val="0"/>
        <w:autoSpaceDN w:val="0"/>
        <w:adjustRightInd w:val="0"/>
        <w:textAlignment w:val="baseline"/>
        <w:rPr>
          <w:rFonts w:eastAsia="SimSun"/>
          <w:lang w:val="en-US" w:eastAsia="ko-KR"/>
        </w:rPr>
      </w:pPr>
      <w:bookmarkStart w:id="3" w:name="_Toc526331608"/>
      <w:r>
        <w:rPr>
          <w:rFonts w:eastAsia="SimSun"/>
          <w:lang w:val="en-US" w:eastAsia="ko-KR"/>
        </w:rPr>
        <w:t>6.1.1</w:t>
      </w:r>
      <w:r>
        <w:rPr>
          <w:rFonts w:eastAsia="SimSun"/>
          <w:lang w:val="en-US" w:eastAsia="ko-KR"/>
        </w:rPr>
        <w:tab/>
        <w:t>NR Handover</w:t>
      </w:r>
      <w:bookmarkEnd w:id="3"/>
    </w:p>
    <w:p w14:paraId="34711090" w14:textId="77777777" w:rsidR="00031235" w:rsidRDefault="00031235" w:rsidP="00031235">
      <w:pPr>
        <w:pStyle w:val="Heading4"/>
        <w:overflowPunct w:val="0"/>
        <w:autoSpaceDE w:val="0"/>
        <w:autoSpaceDN w:val="0"/>
        <w:adjustRightInd w:val="0"/>
        <w:textAlignment w:val="baseline"/>
        <w:rPr>
          <w:rFonts w:eastAsia="SimSun"/>
          <w:lang w:val="en-US" w:eastAsia="zh-CN"/>
        </w:rPr>
      </w:pPr>
      <w:bookmarkStart w:id="4" w:name="_Toc526331609"/>
      <w:r>
        <w:rPr>
          <w:rFonts w:eastAsia="SimSun"/>
          <w:lang w:val="en-US" w:eastAsia="zh-CN"/>
        </w:rPr>
        <w:t>6.1.1.1</w:t>
      </w:r>
      <w:r>
        <w:rPr>
          <w:rFonts w:eastAsia="SimSun"/>
          <w:lang w:val="en-US" w:eastAsia="zh-CN"/>
        </w:rPr>
        <w:tab/>
        <w:t>Introduction</w:t>
      </w:r>
      <w:bookmarkEnd w:id="4"/>
    </w:p>
    <w:p w14:paraId="7095226D" w14:textId="77777777" w:rsidR="00031235" w:rsidRDefault="00031235" w:rsidP="00031235">
      <w:pPr>
        <w:tabs>
          <w:tab w:val="left" w:pos="7200"/>
        </w:tabs>
      </w:pPr>
      <w:r>
        <w:t xml:space="preserve">The purpose of NR handover is to change the NR </w:t>
      </w:r>
      <w:proofErr w:type="spellStart"/>
      <w:r>
        <w:t>PCell</w:t>
      </w:r>
      <w:proofErr w:type="spellEnd"/>
      <w:r>
        <w:t xml:space="preserve"> to another NR cell. The requirements in this clause are applicable to SA NR, NE-DC and NR-DC.</w:t>
      </w:r>
    </w:p>
    <w:p w14:paraId="24569FB1" w14:textId="77777777" w:rsidR="00031235" w:rsidRDefault="00031235" w:rsidP="00031235">
      <w:pPr>
        <w:pStyle w:val="Heading4"/>
        <w:overflowPunct w:val="0"/>
        <w:autoSpaceDE w:val="0"/>
        <w:autoSpaceDN w:val="0"/>
        <w:adjustRightInd w:val="0"/>
        <w:textAlignment w:val="baseline"/>
        <w:rPr>
          <w:rFonts w:eastAsia="SimSun"/>
          <w:lang w:val="en-US" w:eastAsia="zh-CN"/>
        </w:rPr>
      </w:pPr>
      <w:r>
        <w:rPr>
          <w:rFonts w:eastAsia="SimSun"/>
          <w:lang w:val="en-US" w:eastAsia="zh-CN"/>
        </w:rPr>
        <w:t>6.1.1.2</w:t>
      </w:r>
      <w:r>
        <w:rPr>
          <w:rFonts w:eastAsia="SimSun"/>
          <w:lang w:val="en-US" w:eastAsia="zh-CN"/>
        </w:rPr>
        <w:tab/>
        <w:t>NR FR1 - NR FR1 Handover</w:t>
      </w:r>
    </w:p>
    <w:p w14:paraId="2A3918F4" w14:textId="77777777" w:rsidR="00031235" w:rsidRDefault="00031235" w:rsidP="00031235">
      <w:r>
        <w:t>The requirements in this clause are applicable to both intra-frequency and inter-frequency handovers from NR FR1 cell to NR FR1 cell.</w:t>
      </w:r>
    </w:p>
    <w:p w14:paraId="6B7EFF56" w14:textId="77777777" w:rsidR="00031235" w:rsidRDefault="00031235" w:rsidP="00031235">
      <w:pPr>
        <w:pStyle w:val="Heading5"/>
        <w:rPr>
          <w:rFonts w:eastAsia="SimSun"/>
        </w:rPr>
      </w:pPr>
      <w:bookmarkStart w:id="5" w:name="_Toc535475894"/>
      <w:r>
        <w:rPr>
          <w:rFonts w:eastAsia="SimSun"/>
        </w:rPr>
        <w:t>6.1.1.2.1</w:t>
      </w:r>
      <w:r>
        <w:rPr>
          <w:rFonts w:eastAsia="SimSun"/>
        </w:rPr>
        <w:tab/>
        <w:t>Handover delay</w:t>
      </w:r>
      <w:bookmarkEnd w:id="5"/>
    </w:p>
    <w:p w14:paraId="02167703" w14:textId="77777777" w:rsidR="00031235" w:rsidRDefault="00031235" w:rsidP="00031235">
      <w:pPr>
        <w:rPr>
          <w:rFonts w:cs="v4.2.0"/>
        </w:rPr>
      </w:pPr>
      <w:r>
        <w:rPr>
          <w:rFonts w:cs="v4.2.0"/>
        </w:rPr>
        <w:t xml:space="preserve">Procedure delays for all procedures that can command a handover are specified in </w:t>
      </w:r>
      <w:r>
        <w:t>TS 38.331 [2]</w:t>
      </w:r>
      <w:r>
        <w:rPr>
          <w:rFonts w:cs="v4.2.0"/>
        </w:rPr>
        <w:t>.</w:t>
      </w:r>
    </w:p>
    <w:p w14:paraId="32E06FCE" w14:textId="77777777" w:rsidR="00031235" w:rsidRDefault="00031235" w:rsidP="00031235">
      <w:pPr>
        <w:rPr>
          <w:rFonts w:cs="v4.2.0"/>
        </w:rPr>
      </w:pPr>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672DF0C7" w14:textId="77777777" w:rsidR="00031235" w:rsidRDefault="00031235" w:rsidP="00031235">
      <w:pPr>
        <w:rPr>
          <w:rFonts w:cs="v4.2.0"/>
        </w:rPr>
      </w:pPr>
      <w:r>
        <w:rPr>
          <w:rFonts w:cs="v4.2.0"/>
        </w:rPr>
        <w:t>Where:</w:t>
      </w:r>
    </w:p>
    <w:p w14:paraId="687AE2F3" w14:textId="77777777" w:rsidR="00031235" w:rsidRDefault="00031235" w:rsidP="00031235">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w:t>
      </w:r>
      <w:r>
        <w:rPr>
          <w:rFonts w:cs="v4.2.0"/>
          <w:lang w:eastAsia="zh-CN"/>
        </w:rPr>
        <w:t>12</w:t>
      </w:r>
      <w:r>
        <w:rPr>
          <w:rFonts w:cs="v4.2.0"/>
        </w:rPr>
        <w:t xml:space="preserve"> in </w:t>
      </w:r>
      <w:r>
        <w:t>TS 38.331 [2]</w:t>
      </w:r>
      <w:r>
        <w:rPr>
          <w:rFonts w:cs="v4.2.0"/>
        </w:rPr>
        <w:t xml:space="preserve"> plus the interruption time stated in clause 6.1.1.2.2.</w:t>
      </w:r>
    </w:p>
    <w:p w14:paraId="4D616A41" w14:textId="77777777" w:rsidR="00031235" w:rsidRDefault="00031235" w:rsidP="00031235">
      <w:pPr>
        <w:pStyle w:val="Heading5"/>
        <w:rPr>
          <w:rFonts w:eastAsia="SimSun"/>
        </w:rPr>
      </w:pPr>
      <w:bookmarkStart w:id="6" w:name="_Toc535475895"/>
      <w:r>
        <w:rPr>
          <w:rFonts w:eastAsia="SimSun"/>
        </w:rPr>
        <w:t>6.1.1.2.2</w:t>
      </w:r>
      <w:r>
        <w:rPr>
          <w:rFonts w:eastAsia="SimSun"/>
        </w:rPr>
        <w:tab/>
        <w:t>Interruption time</w:t>
      </w:r>
      <w:bookmarkEnd w:id="6"/>
    </w:p>
    <w:p w14:paraId="2D36219F" w14:textId="77777777" w:rsidR="00031235" w:rsidRDefault="00031235" w:rsidP="00031235">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0B49AB8" w14:textId="77777777" w:rsidR="00031235" w:rsidRDefault="00031235" w:rsidP="00031235">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7BA04308" w14:textId="77777777" w:rsidR="00031235" w:rsidRDefault="00031235" w:rsidP="00031235">
      <w:pPr>
        <w:pStyle w:val="EQ"/>
        <w:rPr>
          <w:rFonts w:cs="Times New Roman"/>
        </w:rPr>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20+ T</w:t>
      </w:r>
      <w:r>
        <w:rPr>
          <w:vertAlign w:val="subscript"/>
          <w:lang w:eastAsia="zh-CN"/>
        </w:rPr>
        <w:t>∆</w:t>
      </w:r>
      <w:r>
        <w:rPr>
          <w:lang w:eastAsia="zh-CN"/>
        </w:rPr>
        <w:t xml:space="preserve"> </w:t>
      </w:r>
      <w:r>
        <w:t>ms</w:t>
      </w:r>
    </w:p>
    <w:p w14:paraId="4E3880F7" w14:textId="77777777" w:rsidR="00031235" w:rsidRDefault="00031235" w:rsidP="00031235">
      <w:pPr>
        <w:rPr>
          <w:rFonts w:cs="v4.2.0"/>
        </w:rPr>
      </w:pPr>
      <w:r>
        <w:rPr>
          <w:rFonts w:cs="v4.2.0"/>
        </w:rPr>
        <w:t>Where:</w:t>
      </w:r>
    </w:p>
    <w:p w14:paraId="68B875B2" w14:textId="77777777" w:rsidR="00031235" w:rsidRDefault="00031235" w:rsidP="00031235">
      <w:pPr>
        <w:pStyle w:val="B1"/>
        <w:ind w:left="270" w:firstLine="14"/>
        <w:rPr>
          <w:rFonts w:cs="Times New Roman"/>
        </w:rPr>
      </w:pP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Es/</w:t>
      </w:r>
      <w:proofErr w:type="spellStart"/>
      <w:r>
        <w:rPr>
          <w:rFonts w:cs="v4.2.0"/>
        </w:rPr>
        <w:t>Iot</w:t>
      </w:r>
      <w:proofErr w:type="spellEnd"/>
      <w:r>
        <w:rPr>
          <w:rFonts w:cs="v4.2.0"/>
        </w:rPr>
        <w:t xml:space="preserve"> </w:t>
      </w:r>
      <w:r>
        <w:rPr>
          <w:rFonts w:hint="eastAsia"/>
        </w:rPr>
        <w:t>≥</w:t>
      </w:r>
      <w:r>
        <w:t xml:space="preserve"> </w:t>
      </w:r>
      <w:r>
        <w:rPr>
          <w:rFonts w:cs="v4.2.0"/>
        </w:rPr>
        <w:t xml:space="preserve">-TBD dB, then </w:t>
      </w:r>
      <w:proofErr w:type="spellStart"/>
      <w:r>
        <w:rPr>
          <w:rFonts w:cs="v4.2.0"/>
        </w:rPr>
        <w:t>T</w:t>
      </w:r>
      <w:r>
        <w:rPr>
          <w:rFonts w:cs="v4.2.0"/>
          <w:vertAlign w:val="subscript"/>
        </w:rPr>
        <w:t>search</w:t>
      </w:r>
      <w:proofErr w:type="spellEnd"/>
      <w:r>
        <w:rPr>
          <w:rFonts w:cs="v4.2.0"/>
        </w:rPr>
        <w:t xml:space="preserve"> =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xml:space="preserve"> If the target cell is an unknown inter-frequency cell and the target cell Es/</w:t>
      </w:r>
      <w:proofErr w:type="spellStart"/>
      <w:r>
        <w:rPr>
          <w:rFonts w:cs="v4.2.0"/>
        </w:rPr>
        <w:t>Iot</w:t>
      </w:r>
      <w:proofErr w:type="spellEnd"/>
      <w:r>
        <w:rPr>
          <w:rFonts w:cs="v4.2.0"/>
        </w:rPr>
        <w:t xml:space="preserve"> </w:t>
      </w:r>
      <w:r>
        <w:rPr>
          <w:rFonts w:hint="eastAsia"/>
        </w:rPr>
        <w:t>≥</w:t>
      </w:r>
      <w:r>
        <w:t xml:space="preserve"> </w:t>
      </w:r>
      <w:r>
        <w:rPr>
          <w:rFonts w:cs="v4.2.0"/>
        </w:rPr>
        <w:t xml:space="preserve">-TBD dB, then </w:t>
      </w:r>
      <w:proofErr w:type="spellStart"/>
      <w:r>
        <w:rPr>
          <w:rFonts w:cs="v4.2.0"/>
        </w:rPr>
        <w:t>T</w:t>
      </w:r>
      <w:r>
        <w:rPr>
          <w:rFonts w:cs="v4.2.0"/>
          <w:vertAlign w:val="subscript"/>
        </w:rPr>
        <w:t>search</w:t>
      </w:r>
      <w:proofErr w:type="spellEnd"/>
      <w:r>
        <w:rPr>
          <w:rFonts w:cs="v4.2.0"/>
        </w:rPr>
        <w:t xml:space="preserve"> = [3*</w:t>
      </w:r>
      <w: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07881212" w14:textId="77777777" w:rsidR="00031235" w:rsidRDefault="00031235" w:rsidP="00031235">
      <w:pPr>
        <w:pStyle w:val="B1"/>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p>
    <w:p w14:paraId="49E6BF65" w14:textId="65EE5FB5" w:rsidR="00031235" w:rsidRDefault="00031235" w:rsidP="00031235">
      <w:pPr>
        <w:pStyle w:val="B1"/>
        <w:ind w:left="270" w:firstLine="14"/>
        <w:rPr>
          <w:rFonts w:eastAsia="SimSun"/>
          <w:lang w:val="en-GB"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031235">
        <w:rPr>
          <w:strike/>
          <w:color w:val="FF0000"/>
        </w:rPr>
        <w:t xml:space="preserve">x*10 +10 </w:t>
      </w:r>
      <w:proofErr w:type="spellStart"/>
      <w:r w:rsidRPr="00031235">
        <w:rPr>
          <w:strike/>
          <w:color w:val="FF0000"/>
        </w:rPr>
        <w:t>ms.</w:t>
      </w:r>
      <w:proofErr w:type="spellEnd"/>
      <w:r w:rsidRPr="00031235">
        <w:rPr>
          <w:strike/>
          <w:color w:val="FF0000"/>
        </w:rPr>
        <w:t xml:space="preserve"> x is defined in the table 6.3.3.2-2 of TS 38.211 [6].</w:t>
      </w:r>
      <w:r>
        <w:rPr>
          <w:strike/>
          <w:color w:val="FF0000"/>
        </w:rPr>
        <w:t xml:space="preserve"> </w:t>
      </w:r>
      <w:r>
        <w:rPr>
          <w:color w:val="FF0000"/>
        </w:rPr>
        <w:t>t</w:t>
      </w:r>
      <w:r w:rsidRPr="00D03486">
        <w:rPr>
          <w:color w:val="FF0000"/>
        </w:rPr>
        <w:t xml:space="preserve">he summation of SSB to PRACH occasion association period and 10 </w:t>
      </w:r>
      <w:proofErr w:type="spellStart"/>
      <w:r w:rsidRPr="00D03486">
        <w:rPr>
          <w:color w:val="FF0000"/>
        </w:rPr>
        <w:t>ms.</w:t>
      </w:r>
      <w:proofErr w:type="spellEnd"/>
      <w:r w:rsidRPr="00D03486">
        <w:rPr>
          <w:color w:val="FF0000"/>
        </w:rPr>
        <w:t xml:space="preserve"> SSB to PRACH occasion associated period is defined in the table 8.1-1 of TS 38.213 [3]</w:t>
      </w:r>
      <w:r>
        <w:rPr>
          <w:color w:val="FF0000"/>
        </w:rPr>
        <w:t>.</w:t>
      </w:r>
    </w:p>
    <w:p w14:paraId="0A29FF4E" w14:textId="3CBA15E5" w:rsidR="00031235" w:rsidRDefault="00031235" w:rsidP="00031235">
      <w:pPr>
        <w:pStyle w:val="B1"/>
        <w:ind w:left="270" w:firstLine="14"/>
        <w:rPr>
          <w:lang w:eastAsia="zh-CN"/>
        </w:rPr>
      </w:pPr>
    </w:p>
    <w:p w14:paraId="083400BF" w14:textId="77777777" w:rsidR="00031235" w:rsidRDefault="00031235" w:rsidP="00031235">
      <w:pPr>
        <w:pStyle w:val="NO"/>
        <w:ind w:left="284" w:firstLine="0"/>
      </w:pPr>
      <w:proofErr w:type="spellStart"/>
      <w:r>
        <w:lastRenderedPageBreak/>
        <w:t>T</w:t>
      </w:r>
      <w:r>
        <w:rPr>
          <w:vertAlign w:val="subscript"/>
        </w:rPr>
        <w:t>rs</w:t>
      </w:r>
      <w:proofErr w:type="spellEnd"/>
      <w:r>
        <w:t xml:space="preserve"> is the SMTC periodicity of the target NR 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 xml:space="preserve"> = [5] </w:t>
      </w:r>
      <w:proofErr w:type="spellStart"/>
      <w:r>
        <w:t>ms</w:t>
      </w:r>
      <w:proofErr w:type="spellEnd"/>
      <w:r>
        <w:t xml:space="preserve"> assuming the SSB transmission periodicity is 5 </w:t>
      </w:r>
      <w:proofErr w:type="spellStart"/>
      <w:r>
        <w:t>ms.</w:t>
      </w:r>
      <w:proofErr w:type="spellEnd"/>
      <w:r>
        <w:t xml:space="preserve"> There </w:t>
      </w:r>
      <w:proofErr w:type="gramStart"/>
      <w:r>
        <w:t>is</w:t>
      </w:r>
      <w:proofErr w:type="gramEnd"/>
      <w:r>
        <w:t xml:space="preserve"> no requirements if the SSB transmission periodicity is not 5 </w:t>
      </w:r>
      <w:proofErr w:type="spellStart"/>
      <w:r>
        <w:t>ms.</w:t>
      </w:r>
      <w:proofErr w:type="spellEnd"/>
    </w:p>
    <w:p w14:paraId="4E0D55B6" w14:textId="77777777" w:rsidR="00031235" w:rsidRDefault="00031235" w:rsidP="00031235">
      <w:pPr>
        <w:pStyle w:val="NO"/>
      </w:pPr>
      <w:r>
        <w:t>NOTE 1:</w:t>
      </w:r>
      <w:r>
        <w:tab/>
        <w:t>The actual value of T</w:t>
      </w:r>
      <w:r>
        <w:rPr>
          <w:vertAlign w:val="subscript"/>
        </w:rPr>
        <w:t>IU</w:t>
      </w:r>
      <w:r>
        <w:t xml:space="preserve"> shall depend upon the PRACH configuration used in the target cell.</w:t>
      </w:r>
    </w:p>
    <w:p w14:paraId="709DF50A" w14:textId="77777777" w:rsidR="00031235" w:rsidRDefault="00031235" w:rsidP="00031235">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6CE7D3C" w14:textId="77777777" w:rsidR="00031235" w:rsidRDefault="00031235" w:rsidP="00031235">
      <w:pPr>
        <w:pStyle w:val="Heading4"/>
        <w:rPr>
          <w:rFonts w:eastAsia="SimSun"/>
          <w:lang w:val="en-US" w:eastAsia="zh-CN"/>
        </w:rPr>
      </w:pPr>
      <w:bookmarkStart w:id="7" w:name="_Toc535475896"/>
      <w:r>
        <w:rPr>
          <w:rFonts w:eastAsia="SimSun"/>
          <w:lang w:val="en-US" w:eastAsia="zh-CN"/>
        </w:rPr>
        <w:t>6.1.1.3</w:t>
      </w:r>
      <w:r>
        <w:rPr>
          <w:rFonts w:eastAsia="SimSun"/>
          <w:lang w:val="en-US" w:eastAsia="zh-CN"/>
        </w:rPr>
        <w:tab/>
        <w:t>NR FR2- NR FR1 Handover</w:t>
      </w:r>
      <w:bookmarkEnd w:id="7"/>
    </w:p>
    <w:p w14:paraId="6AA769B2" w14:textId="77777777" w:rsidR="00031235" w:rsidRDefault="00031235" w:rsidP="00031235">
      <w:r>
        <w:t>The requirements in this clause are applicable to inter-frequency handovers from NR FR2 cell to NR FR1 cell.</w:t>
      </w:r>
    </w:p>
    <w:p w14:paraId="338EB818" w14:textId="77777777" w:rsidR="00031235" w:rsidRDefault="00031235" w:rsidP="00031235">
      <w:pPr>
        <w:pStyle w:val="Heading5"/>
        <w:rPr>
          <w:rFonts w:eastAsia="SimSun"/>
        </w:rPr>
      </w:pPr>
      <w:bookmarkStart w:id="8" w:name="_Toc535475897"/>
      <w:r>
        <w:rPr>
          <w:rFonts w:eastAsia="SimSun"/>
        </w:rPr>
        <w:t>6.1.1.3.1</w:t>
      </w:r>
      <w:r>
        <w:rPr>
          <w:rFonts w:eastAsia="SimSun"/>
        </w:rPr>
        <w:tab/>
        <w:t>Handover delay</w:t>
      </w:r>
      <w:bookmarkEnd w:id="8"/>
    </w:p>
    <w:p w14:paraId="05392FD0" w14:textId="77777777" w:rsidR="00031235" w:rsidRDefault="00031235" w:rsidP="00031235">
      <w:pPr>
        <w:rPr>
          <w:rFonts w:cs="v4.2.0"/>
        </w:rPr>
      </w:pPr>
      <w:r>
        <w:rPr>
          <w:rFonts w:cs="v4.2.0"/>
        </w:rPr>
        <w:t xml:space="preserve">Procedure delays for all procedures that can command a handover are specified in </w:t>
      </w:r>
      <w:r>
        <w:t>TS 38.331 [2]</w:t>
      </w:r>
      <w:r>
        <w:rPr>
          <w:rFonts w:cs="v4.2.0"/>
        </w:rPr>
        <w:t>.</w:t>
      </w:r>
    </w:p>
    <w:p w14:paraId="7DEBEFC9" w14:textId="77777777" w:rsidR="00031235" w:rsidRDefault="00031235" w:rsidP="00031235">
      <w:pPr>
        <w:rPr>
          <w:rFonts w:cs="v4.2.0"/>
        </w:rPr>
      </w:pPr>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5F5AFF2F" w14:textId="77777777" w:rsidR="00031235" w:rsidRDefault="00031235" w:rsidP="00031235">
      <w:pPr>
        <w:rPr>
          <w:rFonts w:cs="v4.2.0"/>
        </w:rPr>
      </w:pPr>
      <w:r>
        <w:rPr>
          <w:rFonts w:cs="v4.2.0"/>
        </w:rPr>
        <w:t>Where:</w:t>
      </w:r>
    </w:p>
    <w:p w14:paraId="40FC9001" w14:textId="77777777" w:rsidR="00031235" w:rsidRDefault="00031235" w:rsidP="00031235">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342D5FB7" w14:textId="77777777" w:rsidR="00031235" w:rsidRDefault="00031235" w:rsidP="00031235">
      <w:pPr>
        <w:pStyle w:val="Heading5"/>
        <w:rPr>
          <w:rFonts w:eastAsia="SimSun"/>
        </w:rPr>
      </w:pPr>
      <w:bookmarkStart w:id="9" w:name="_Toc535475898"/>
      <w:r>
        <w:rPr>
          <w:rFonts w:eastAsia="SimSun"/>
        </w:rPr>
        <w:t>6.1.1.3.2</w:t>
      </w:r>
      <w:r>
        <w:rPr>
          <w:rFonts w:eastAsia="SimSun"/>
        </w:rPr>
        <w:tab/>
        <w:t>Interruption time</w:t>
      </w:r>
      <w:bookmarkEnd w:id="9"/>
    </w:p>
    <w:p w14:paraId="4BBDB1CB" w14:textId="77777777" w:rsidR="00031235" w:rsidRDefault="00031235" w:rsidP="00031235">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75A8912" w14:textId="77777777" w:rsidR="00031235" w:rsidRDefault="00031235" w:rsidP="00031235">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77494696" w14:textId="77777777" w:rsidR="00031235" w:rsidRDefault="00031235" w:rsidP="00031235">
      <w:pPr>
        <w:pStyle w:val="EQ"/>
        <w:rPr>
          <w:rFonts w:cs="Times New Roman"/>
        </w:rPr>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40+ T</w:t>
      </w:r>
      <w:r>
        <w:rPr>
          <w:vertAlign w:val="subscript"/>
          <w:lang w:eastAsia="zh-CN"/>
        </w:rPr>
        <w:t>∆</w:t>
      </w:r>
      <w:r>
        <w:rPr>
          <w:lang w:eastAsia="zh-CN"/>
        </w:rPr>
        <w:t xml:space="preserve"> </w:t>
      </w:r>
      <w:r>
        <w:t>ms</w:t>
      </w:r>
    </w:p>
    <w:p w14:paraId="5125DA88" w14:textId="77777777" w:rsidR="00031235" w:rsidRDefault="00031235" w:rsidP="00031235">
      <w:pPr>
        <w:rPr>
          <w:rFonts w:cs="v4.2.0"/>
        </w:rPr>
      </w:pPr>
      <w:r>
        <w:rPr>
          <w:rFonts w:cs="v4.2.0"/>
        </w:rPr>
        <w:t>Where:</w:t>
      </w:r>
    </w:p>
    <w:p w14:paraId="343D7EEE" w14:textId="77777777" w:rsidR="00031235" w:rsidRDefault="00031235" w:rsidP="00031235">
      <w:pPr>
        <w:pStyle w:val="B1"/>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inter-frequency cell and the target cell Es/</w:t>
      </w:r>
      <w:proofErr w:type="spellStart"/>
      <w:r>
        <w:rPr>
          <w:rFonts w:cs="v4.2.0"/>
        </w:rPr>
        <w:t>Iot</w:t>
      </w:r>
      <w:proofErr w:type="spellEnd"/>
      <w:r>
        <w:rPr>
          <w:rFonts w:cs="v4.2.0"/>
        </w:rPr>
        <w:t> </w:t>
      </w:r>
      <w:r>
        <w:rPr>
          <w:rFonts w:hint="eastAsia"/>
        </w:rPr>
        <w:t>≥</w:t>
      </w:r>
      <w:r>
        <w:t> </w:t>
      </w:r>
      <w:r>
        <w:rPr>
          <w:rFonts w:cs="v4.2.0"/>
        </w:rPr>
        <w:t xml:space="preserve">-TBD dB, then </w:t>
      </w:r>
      <w:proofErr w:type="spellStart"/>
      <w:r>
        <w:rPr>
          <w:rFonts w:cs="v4.2.0"/>
        </w:rPr>
        <w:t>T</w:t>
      </w:r>
      <w:r>
        <w:rPr>
          <w:rFonts w:cs="v4.2.0"/>
          <w:vertAlign w:val="subscript"/>
        </w:rPr>
        <w:t>search</w:t>
      </w:r>
      <w:proofErr w:type="spellEnd"/>
      <w:r>
        <w:rPr>
          <w:rFonts w:cs="v4.2.0"/>
        </w:rPr>
        <w:t xml:space="preserve"> = [3*</w:t>
      </w:r>
      <w: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363B3D0A" w14:textId="77777777" w:rsidR="00031235" w:rsidRDefault="00031235" w:rsidP="00031235">
      <w:pPr>
        <w:pStyle w:val="B1"/>
        <w:rPr>
          <w:rFonts w:cs="Times New Roman"/>
        </w:rPr>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p>
    <w:p w14:paraId="329A33F4" w14:textId="0167270E" w:rsidR="00031235" w:rsidRDefault="00031235" w:rsidP="00031235">
      <w:pPr>
        <w:pStyle w:val="B1"/>
        <w:ind w:left="270" w:firstLine="14"/>
        <w:rPr>
          <w:rFonts w:eastAsia="SimSun"/>
          <w:lang w:val="en-GB"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031235">
        <w:rPr>
          <w:strike/>
          <w:color w:val="FF0000"/>
        </w:rPr>
        <w:t xml:space="preserve">x*10 +10 </w:t>
      </w:r>
      <w:proofErr w:type="spellStart"/>
      <w:r w:rsidRPr="00031235">
        <w:rPr>
          <w:strike/>
          <w:color w:val="FF0000"/>
        </w:rPr>
        <w:t>ms.</w:t>
      </w:r>
      <w:proofErr w:type="spellEnd"/>
      <w:r w:rsidRPr="00031235">
        <w:rPr>
          <w:strike/>
          <w:color w:val="FF0000"/>
        </w:rPr>
        <w:t xml:space="preserve"> x is defined in the table 6.3.3.2-2 of [6].</w:t>
      </w:r>
      <w:r>
        <w:rPr>
          <w:strike/>
          <w:color w:val="FF0000"/>
        </w:rPr>
        <w:t xml:space="preserve"> </w:t>
      </w:r>
      <w:r>
        <w:rPr>
          <w:color w:val="FF0000"/>
        </w:rPr>
        <w:t>t</w:t>
      </w:r>
      <w:r w:rsidRPr="00D03486">
        <w:rPr>
          <w:color w:val="FF0000"/>
        </w:rPr>
        <w:t xml:space="preserve">he summation of SSB to PRACH occasion association period and 10 </w:t>
      </w:r>
      <w:proofErr w:type="spellStart"/>
      <w:r w:rsidRPr="00D03486">
        <w:rPr>
          <w:color w:val="FF0000"/>
        </w:rPr>
        <w:t>ms.</w:t>
      </w:r>
      <w:proofErr w:type="spellEnd"/>
      <w:r w:rsidRPr="00D03486">
        <w:rPr>
          <w:color w:val="FF0000"/>
        </w:rPr>
        <w:t xml:space="preserve"> SSB to PRACH occasion associated period is defined in the table 8.1-1 of TS 38.213 [3]</w:t>
      </w:r>
      <w:r>
        <w:rPr>
          <w:color w:val="FF0000"/>
        </w:rPr>
        <w:t>.</w:t>
      </w:r>
    </w:p>
    <w:p w14:paraId="19A1748A" w14:textId="1909DE39" w:rsidR="00031235" w:rsidRPr="00031235" w:rsidRDefault="00031235" w:rsidP="00031235">
      <w:pPr>
        <w:pStyle w:val="B1"/>
        <w:ind w:left="270" w:firstLine="14"/>
        <w:rPr>
          <w:lang w:eastAsia="zh-CN"/>
        </w:rPr>
      </w:pPr>
    </w:p>
    <w:p w14:paraId="620085AF" w14:textId="77777777" w:rsidR="00031235" w:rsidRDefault="00031235" w:rsidP="00031235">
      <w:pPr>
        <w:pStyle w:val="NO"/>
        <w:ind w:left="284" w:firstLine="0"/>
      </w:pPr>
      <w:proofErr w:type="spellStart"/>
      <w:r>
        <w:lastRenderedPageBreak/>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 = [5]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5ms. </w:t>
      </w:r>
      <w:r>
        <w:rPr>
          <w:rFonts w:eastAsia="Times New Roman"/>
        </w:rPr>
        <w:t xml:space="preserve">If the UE has been provided with higher layer in TS 38.331 [2] signaling of </w:t>
      </w:r>
      <w:r>
        <w:rPr>
          <w:rFonts w:eastAsia="Times New Roman"/>
          <w:i/>
        </w:rPr>
        <w:t>smtc2</w:t>
      </w:r>
      <w:r>
        <w:rPr>
          <w:rFonts w:eastAsia="Times New Roman"/>
          <w:b/>
        </w:rPr>
        <w:t xml:space="preserve"> </w:t>
      </w:r>
      <w:r>
        <w:rPr>
          <w:rFonts w:eastAsia="Times New Roman"/>
        </w:rPr>
        <w:t xml:space="preserve">prior to the handover command, </w:t>
      </w:r>
      <w:proofErr w:type="spellStart"/>
      <w:r>
        <w:t>T</w:t>
      </w:r>
      <w:r>
        <w:rPr>
          <w:vertAlign w:val="subscript"/>
        </w:rPr>
        <w:t>rs</w:t>
      </w:r>
      <w:proofErr w:type="spellEnd"/>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14:paraId="49156337" w14:textId="77777777" w:rsidR="00031235" w:rsidRDefault="00031235" w:rsidP="00031235">
      <w:pPr>
        <w:pStyle w:val="NO"/>
      </w:pPr>
      <w:r>
        <w:t>NOTE 1:</w:t>
      </w:r>
      <w:r>
        <w:tab/>
        <w:t>The actual value of T</w:t>
      </w:r>
      <w:r>
        <w:rPr>
          <w:vertAlign w:val="subscript"/>
        </w:rPr>
        <w:t>IU</w:t>
      </w:r>
      <w:r>
        <w:t xml:space="preserve"> shall depend upon the PRACH configuration used in the target cell.</w:t>
      </w:r>
    </w:p>
    <w:p w14:paraId="548C0A3F" w14:textId="77777777" w:rsidR="00031235" w:rsidRDefault="00031235" w:rsidP="00031235">
      <w:pPr>
        <w:rPr>
          <w:lang w:eastAsia="zh-CN"/>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B7207DA" w14:textId="77777777" w:rsidR="00031235" w:rsidRDefault="00031235" w:rsidP="00031235">
      <w:pPr>
        <w:pStyle w:val="Heading4"/>
        <w:rPr>
          <w:rFonts w:eastAsia="SimSun"/>
          <w:lang w:val="en-US" w:eastAsia="zh-CN"/>
        </w:rPr>
      </w:pPr>
      <w:bookmarkStart w:id="10" w:name="_Toc535475899"/>
      <w:r>
        <w:rPr>
          <w:rFonts w:eastAsia="SimSun"/>
          <w:lang w:val="en-US" w:eastAsia="zh-CN"/>
        </w:rPr>
        <w:t>6.1.1.4</w:t>
      </w:r>
      <w:r>
        <w:rPr>
          <w:rFonts w:eastAsia="SimSun"/>
          <w:lang w:val="en-US" w:eastAsia="zh-CN"/>
        </w:rPr>
        <w:tab/>
        <w:t>NR FR2- NR FR2 Handover</w:t>
      </w:r>
      <w:bookmarkEnd w:id="10"/>
    </w:p>
    <w:p w14:paraId="00A3FE6E" w14:textId="77777777" w:rsidR="00031235" w:rsidRDefault="00031235" w:rsidP="00031235">
      <w:r>
        <w:t>The requirements in this clause are applicable to both intra-frequency and inter-frequency handovers from NR FR2 cell to NR FR2 cell.</w:t>
      </w:r>
    </w:p>
    <w:p w14:paraId="2E647956" w14:textId="77777777" w:rsidR="00031235" w:rsidRDefault="00031235" w:rsidP="00031235">
      <w:pPr>
        <w:pStyle w:val="Heading5"/>
        <w:rPr>
          <w:rFonts w:eastAsia="SimSun"/>
        </w:rPr>
      </w:pPr>
      <w:bookmarkStart w:id="11" w:name="_Toc535475900"/>
      <w:r>
        <w:rPr>
          <w:rFonts w:eastAsia="SimSun"/>
        </w:rPr>
        <w:t>6.1.1.4.1</w:t>
      </w:r>
      <w:r>
        <w:rPr>
          <w:rFonts w:eastAsia="SimSun"/>
        </w:rPr>
        <w:tab/>
        <w:t>Handover delay</w:t>
      </w:r>
      <w:bookmarkEnd w:id="11"/>
    </w:p>
    <w:p w14:paraId="5F8F94A2" w14:textId="77777777" w:rsidR="00031235" w:rsidRDefault="00031235" w:rsidP="00031235">
      <w:pPr>
        <w:rPr>
          <w:rFonts w:cs="v4.2.0"/>
        </w:rPr>
      </w:pPr>
      <w:r>
        <w:rPr>
          <w:rFonts w:cs="v4.2.0"/>
        </w:rPr>
        <w:t xml:space="preserve">Procedure delays for all procedures that can command a handover are specified in </w:t>
      </w:r>
      <w:r>
        <w:t>TS 38.331 [2]</w:t>
      </w:r>
      <w:r>
        <w:rPr>
          <w:rFonts w:cs="v4.2.0"/>
        </w:rPr>
        <w:t>.</w:t>
      </w:r>
    </w:p>
    <w:p w14:paraId="2245FFA1" w14:textId="77777777" w:rsidR="00031235" w:rsidRDefault="00031235" w:rsidP="00031235">
      <w:pPr>
        <w:rPr>
          <w:rFonts w:cs="v4.2.0"/>
        </w:rPr>
      </w:pPr>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726C8D84" w14:textId="77777777" w:rsidR="00031235" w:rsidRDefault="00031235" w:rsidP="00031235">
      <w:pPr>
        <w:rPr>
          <w:rFonts w:cs="v4.2.0"/>
        </w:rPr>
      </w:pPr>
      <w:r>
        <w:rPr>
          <w:rFonts w:cs="v4.2.0"/>
        </w:rPr>
        <w:t>Where:</w:t>
      </w:r>
    </w:p>
    <w:p w14:paraId="497DEC7A" w14:textId="77777777" w:rsidR="00031235" w:rsidRDefault="00031235" w:rsidP="00031235">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7EE5D0F8" w14:textId="77777777" w:rsidR="00031235" w:rsidRDefault="00031235" w:rsidP="00031235">
      <w:pPr>
        <w:pStyle w:val="Heading5"/>
        <w:rPr>
          <w:rFonts w:eastAsia="SimSun"/>
        </w:rPr>
      </w:pPr>
      <w:bookmarkStart w:id="12" w:name="_Toc535475901"/>
      <w:r>
        <w:rPr>
          <w:rFonts w:eastAsia="SimSun"/>
        </w:rPr>
        <w:t>6.1.1.4.2</w:t>
      </w:r>
      <w:r>
        <w:rPr>
          <w:rFonts w:eastAsia="SimSun"/>
        </w:rPr>
        <w:tab/>
        <w:t>Interruption time</w:t>
      </w:r>
      <w:bookmarkEnd w:id="12"/>
    </w:p>
    <w:p w14:paraId="518EB354" w14:textId="77777777" w:rsidR="00031235" w:rsidRDefault="00031235" w:rsidP="00031235">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6A827375" w14:textId="77777777" w:rsidR="00031235" w:rsidRDefault="00031235" w:rsidP="00031235">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29943675" w14:textId="77777777" w:rsidR="00031235" w:rsidRDefault="00031235" w:rsidP="00031235">
      <w:pPr>
        <w:pStyle w:val="EQ"/>
        <w:rPr>
          <w:rFonts w:cs="Times New Roman"/>
        </w:rPr>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35F9F002" w14:textId="77777777" w:rsidR="00031235" w:rsidRDefault="00031235" w:rsidP="00031235">
      <w:pPr>
        <w:rPr>
          <w:rFonts w:cs="v4.2.0"/>
        </w:rPr>
      </w:pPr>
      <w:r>
        <w:rPr>
          <w:rFonts w:cs="v4.2.0"/>
        </w:rPr>
        <w:t>Where:</w:t>
      </w:r>
    </w:p>
    <w:p w14:paraId="50795DD5" w14:textId="77777777" w:rsidR="00031235" w:rsidRDefault="00031235" w:rsidP="00031235">
      <w:pPr>
        <w:pStyle w:val="B1"/>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an intra-frequency cell and the target cell Es/</w:t>
      </w:r>
      <w:proofErr w:type="spellStart"/>
      <w:r>
        <w:rPr>
          <w:rFonts w:cs="v4.2.0"/>
        </w:rPr>
        <w:t>Iot</w:t>
      </w:r>
      <w:proofErr w:type="spellEnd"/>
      <w:r>
        <w:rPr>
          <w:rFonts w:cs="v4.2.0"/>
        </w:rPr>
        <w:t> </w:t>
      </w:r>
      <w:r>
        <w:rPr>
          <w:rFonts w:hint="eastAsia"/>
        </w:rPr>
        <w:t>≥</w:t>
      </w:r>
      <w:r>
        <w:rPr>
          <w:rFonts w:cs="v4.2.0"/>
        </w:rPr>
        <w:t xml:space="preserve"> -TBD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xml:space="preserve"> If the target cell is an inter-frequency cell and the target cell Es/</w:t>
      </w:r>
      <w:proofErr w:type="spellStart"/>
      <w:r>
        <w:rPr>
          <w:rFonts w:cs="v4.2.0"/>
        </w:rPr>
        <w:t>Iot</w:t>
      </w:r>
      <w:proofErr w:type="spellEnd"/>
      <w:r>
        <w:rPr>
          <w:rFonts w:cs="v4.2.0"/>
        </w:rPr>
        <w:t> </w:t>
      </w:r>
      <w:r>
        <w:rPr>
          <w:rFonts w:hint="eastAsia"/>
        </w:rPr>
        <w:t>≥</w:t>
      </w:r>
      <w:r>
        <w:t> </w:t>
      </w:r>
      <w:r>
        <w:rPr>
          <w:rFonts w:cs="v4.2.0"/>
        </w:rPr>
        <w:t xml:space="preserve">-TBD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5B119DCD" w14:textId="77777777" w:rsidR="00031235" w:rsidRDefault="00031235" w:rsidP="00031235">
      <w:pPr>
        <w:pStyle w:val="B1"/>
        <w:rPr>
          <w:rFonts w:cs="Times New Roman"/>
        </w:rPr>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4DDFB11E" w14:textId="77777777" w:rsidR="00031235" w:rsidRDefault="00031235" w:rsidP="00031235">
      <w:pPr>
        <w:pStyle w:val="B1"/>
      </w:pPr>
      <w:r>
        <w:t>T</w:t>
      </w:r>
      <w:r>
        <w:rPr>
          <w:vertAlign w:val="subscript"/>
        </w:rPr>
        <w:t>∆</w:t>
      </w:r>
      <w:r>
        <w:t xml:space="preserve"> is time for fine time tracking and acquiring full timing information of the target cell. T</w:t>
      </w:r>
      <w:r>
        <w:rPr>
          <w:vertAlign w:val="subscript"/>
        </w:rPr>
        <w:t>∆</w:t>
      </w:r>
      <w:r>
        <w:t xml:space="preserve"> = [</w:t>
      </w:r>
      <w:proofErr w:type="gramStart"/>
      <w:r>
        <w:rPr>
          <w:lang w:eastAsia="zh-CN"/>
        </w:rPr>
        <w:t>1</w:t>
      </w:r>
      <w:r>
        <w:t>]*</w:t>
      </w:r>
      <w:proofErr w:type="gramEnd"/>
      <w:r>
        <w:t xml:space="preserve"> </w:t>
      </w:r>
      <w:proofErr w:type="spellStart"/>
      <w:r>
        <w:t>T</w:t>
      </w:r>
      <w:r>
        <w:rPr>
          <w:vertAlign w:val="subscript"/>
        </w:rPr>
        <w:t>rs</w:t>
      </w:r>
      <w:proofErr w:type="spellEnd"/>
      <w:r>
        <w:t>.</w:t>
      </w:r>
    </w:p>
    <w:p w14:paraId="4C0E6C8E" w14:textId="06FD6EC9" w:rsidR="00031235" w:rsidRDefault="00031235" w:rsidP="00031235">
      <w:pPr>
        <w:pStyle w:val="B1"/>
        <w:ind w:left="270" w:firstLine="14"/>
        <w:rPr>
          <w:rFonts w:eastAsia="SimSun"/>
          <w:lang w:val="en-GB"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w:t>
      </w:r>
      <w:r w:rsidRPr="00031235">
        <w:rPr>
          <w:strike/>
          <w:color w:val="FF0000"/>
        </w:rPr>
        <w:t xml:space="preserve">to x*10 +10 </w:t>
      </w:r>
      <w:proofErr w:type="spellStart"/>
      <w:r w:rsidRPr="00031235">
        <w:rPr>
          <w:strike/>
          <w:color w:val="FF0000"/>
        </w:rPr>
        <w:t>ms.</w:t>
      </w:r>
      <w:proofErr w:type="spellEnd"/>
      <w:r w:rsidRPr="00031235">
        <w:rPr>
          <w:strike/>
          <w:color w:val="FF0000"/>
        </w:rPr>
        <w:t xml:space="preserve"> x is defined in the table 6.3.3.2-2 of [6].</w:t>
      </w:r>
      <w:r>
        <w:rPr>
          <w:strike/>
          <w:color w:val="FF0000"/>
        </w:rPr>
        <w:t xml:space="preserve"> </w:t>
      </w:r>
      <w:r>
        <w:rPr>
          <w:color w:val="FF0000"/>
        </w:rPr>
        <w:t>t</w:t>
      </w:r>
      <w:r w:rsidRPr="00D03486">
        <w:rPr>
          <w:color w:val="FF0000"/>
        </w:rPr>
        <w:t xml:space="preserve">he summation of SSB to PRACH </w:t>
      </w:r>
      <w:r w:rsidRPr="00D03486">
        <w:rPr>
          <w:color w:val="FF0000"/>
        </w:rPr>
        <w:lastRenderedPageBreak/>
        <w:t xml:space="preserve">occasion association period and 10 </w:t>
      </w:r>
      <w:proofErr w:type="spellStart"/>
      <w:r w:rsidRPr="00D03486">
        <w:rPr>
          <w:color w:val="FF0000"/>
        </w:rPr>
        <w:t>ms.</w:t>
      </w:r>
      <w:proofErr w:type="spellEnd"/>
      <w:r w:rsidRPr="00D03486">
        <w:rPr>
          <w:color w:val="FF0000"/>
        </w:rPr>
        <w:t xml:space="preserve"> SSB to PRACH occasion associated period is defined in the table 8.1-1 of TS 38.213 [3]</w:t>
      </w:r>
      <w:r>
        <w:rPr>
          <w:color w:val="FF0000"/>
        </w:rPr>
        <w:t>.</w:t>
      </w:r>
    </w:p>
    <w:p w14:paraId="199A981A" w14:textId="30993617" w:rsidR="00031235" w:rsidRPr="00031235" w:rsidRDefault="00031235" w:rsidP="00031235">
      <w:pPr>
        <w:pStyle w:val="B1"/>
        <w:ind w:left="284" w:firstLine="0"/>
        <w:rPr>
          <w:lang w:eastAsia="zh-CN"/>
        </w:rPr>
      </w:pPr>
    </w:p>
    <w:p w14:paraId="5AC9ECDE" w14:textId="77777777" w:rsidR="00031235" w:rsidRDefault="00031235" w:rsidP="00031235">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 = [5] </w:t>
      </w:r>
      <w:proofErr w:type="spellStart"/>
      <w:r>
        <w:t>ms</w:t>
      </w:r>
      <w:proofErr w:type="spellEnd"/>
      <w:r>
        <w:t xml:space="preserve"> assuming the SSB transmission periodicity is 5 </w:t>
      </w:r>
      <w:proofErr w:type="spellStart"/>
      <w:r>
        <w:t>ms</w:t>
      </w:r>
      <w:proofErr w:type="spellEnd"/>
      <w:r>
        <w:t xml:space="preserve">. There </w:t>
      </w:r>
      <w:proofErr w:type="gramStart"/>
      <w:r>
        <w:t>is</w:t>
      </w:r>
      <w:proofErr w:type="gramEnd"/>
      <w:r>
        <w:t xml:space="preserve"> no requirements if the SSB transmission periodicity is not 5 </w:t>
      </w:r>
      <w:proofErr w:type="spellStart"/>
      <w:r>
        <w:t>ms</w:t>
      </w:r>
      <w:proofErr w:type="spellEnd"/>
      <w:r>
        <w:t>.</w:t>
      </w:r>
      <w:r>
        <w:rPr>
          <w:rFonts w:eastAsia="Times New Roman"/>
        </w:rPr>
        <w:t xml:space="preserve"> If the UE has been provided with higher layer in TS 38.331 [2] </w:t>
      </w:r>
      <w:proofErr w:type="spellStart"/>
      <w:r>
        <w:rPr>
          <w:rFonts w:eastAsia="Times New Roman"/>
        </w:rPr>
        <w:t>signaling</w:t>
      </w:r>
      <w:proofErr w:type="spellEnd"/>
      <w:r>
        <w:rPr>
          <w:rFonts w:eastAsia="Times New Roman"/>
        </w:rPr>
        <w:t xml:space="preserve"> of </w:t>
      </w:r>
      <w:r>
        <w:rPr>
          <w:rFonts w:eastAsia="Times New Roman"/>
          <w:i/>
        </w:rPr>
        <w:t>smtc2</w:t>
      </w:r>
      <w:r>
        <w:rPr>
          <w:rFonts w:eastAsia="Times New Roman"/>
          <w:b/>
        </w:rPr>
        <w:t xml:space="preserve"> </w:t>
      </w:r>
      <w:r>
        <w:rPr>
          <w:rFonts w:eastAsia="Times New Roman"/>
        </w:rPr>
        <w:t xml:space="preserve">prior to the handover command, </w:t>
      </w:r>
      <w:proofErr w:type="spellStart"/>
      <w:r>
        <w:t>T</w:t>
      </w:r>
      <w:r>
        <w:rPr>
          <w:vertAlign w:val="subscript"/>
        </w:rPr>
        <w:t>rs</w:t>
      </w:r>
      <w:proofErr w:type="spellEnd"/>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14:paraId="0F90EF2C" w14:textId="77777777" w:rsidR="00031235" w:rsidRDefault="00031235" w:rsidP="00031235">
      <w:pPr>
        <w:pStyle w:val="NO"/>
      </w:pPr>
      <w:r>
        <w:t>NOTE 1:</w:t>
      </w:r>
      <w:r>
        <w:tab/>
        <w:t>The actual value of T</w:t>
      </w:r>
      <w:r>
        <w:rPr>
          <w:vertAlign w:val="subscript"/>
        </w:rPr>
        <w:t>IU</w:t>
      </w:r>
      <w:r>
        <w:t xml:space="preserve"> shall depend upon the PRACH configuration used in the target cell.</w:t>
      </w:r>
    </w:p>
    <w:p w14:paraId="46341B63" w14:textId="77777777" w:rsidR="00031235" w:rsidRDefault="00031235" w:rsidP="00031235">
      <w:pPr>
        <w:pStyle w:val="NO"/>
      </w:pPr>
      <w:r>
        <w:t>NOTE 2:</w:t>
      </w:r>
      <w:r>
        <w:tab/>
        <w:t>Void</w:t>
      </w:r>
    </w:p>
    <w:p w14:paraId="580B8BD7" w14:textId="77777777" w:rsidR="00031235" w:rsidRDefault="00031235" w:rsidP="00031235">
      <w:pPr>
        <w:pStyle w:val="Heading4"/>
        <w:overflowPunct w:val="0"/>
        <w:autoSpaceDE w:val="0"/>
        <w:autoSpaceDN w:val="0"/>
        <w:adjustRightInd w:val="0"/>
        <w:textAlignment w:val="baseline"/>
        <w:rPr>
          <w:rFonts w:eastAsia="SimSun"/>
          <w:lang w:val="en-US" w:eastAsia="zh-CN"/>
        </w:rPr>
      </w:pPr>
      <w:bookmarkStart w:id="13" w:name="_Toc535475902"/>
      <w:r>
        <w:rPr>
          <w:rFonts w:eastAsia="SimSun"/>
          <w:lang w:val="en-US" w:eastAsia="zh-CN"/>
        </w:rPr>
        <w:t>6.1.1.5</w:t>
      </w:r>
      <w:r>
        <w:rPr>
          <w:rFonts w:eastAsia="SimSun"/>
          <w:lang w:val="en-US" w:eastAsia="zh-CN"/>
        </w:rPr>
        <w:tab/>
        <w:t>NR FR1- NR FR2 Handover</w:t>
      </w:r>
      <w:bookmarkEnd w:id="13"/>
    </w:p>
    <w:p w14:paraId="4E00A001" w14:textId="77777777" w:rsidR="00031235" w:rsidRDefault="00031235" w:rsidP="00031235">
      <w:r>
        <w:t>The requirements in this clause are applicable to inter-frequency handovers from NR FR1 cell to NR FR2 cell.</w:t>
      </w:r>
    </w:p>
    <w:p w14:paraId="09072B98" w14:textId="77777777" w:rsidR="00031235" w:rsidRDefault="00031235" w:rsidP="00031235">
      <w:pPr>
        <w:pStyle w:val="Heading5"/>
        <w:rPr>
          <w:rFonts w:eastAsia="SimSun"/>
        </w:rPr>
      </w:pPr>
      <w:bookmarkStart w:id="14" w:name="_Toc535475903"/>
      <w:r>
        <w:rPr>
          <w:rFonts w:eastAsia="SimSun"/>
        </w:rPr>
        <w:t>6.1.1.5.1</w:t>
      </w:r>
      <w:r>
        <w:rPr>
          <w:rFonts w:eastAsia="SimSun"/>
        </w:rPr>
        <w:tab/>
        <w:t>Handover delay</w:t>
      </w:r>
      <w:bookmarkEnd w:id="14"/>
    </w:p>
    <w:p w14:paraId="732028E7" w14:textId="77777777" w:rsidR="00031235" w:rsidRDefault="00031235" w:rsidP="00031235">
      <w:pPr>
        <w:rPr>
          <w:rFonts w:cs="v4.2.0"/>
        </w:rPr>
      </w:pPr>
      <w:r>
        <w:rPr>
          <w:rFonts w:cs="v4.2.0"/>
        </w:rPr>
        <w:t xml:space="preserve">Procedure delays for all procedures that can command a handover are specified in </w:t>
      </w:r>
      <w:r>
        <w:t>TS 38.331 [2]</w:t>
      </w:r>
      <w:r>
        <w:rPr>
          <w:rFonts w:cs="v4.2.0"/>
        </w:rPr>
        <w:t>.</w:t>
      </w:r>
    </w:p>
    <w:p w14:paraId="33CE1915" w14:textId="77777777" w:rsidR="00031235" w:rsidRDefault="00031235" w:rsidP="00031235">
      <w:pPr>
        <w:rPr>
          <w:rFonts w:cs="v4.2.0"/>
        </w:rPr>
      </w:pPr>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04A51B84" w14:textId="77777777" w:rsidR="00031235" w:rsidRDefault="00031235" w:rsidP="00031235">
      <w:pPr>
        <w:rPr>
          <w:rFonts w:cs="v4.2.0"/>
        </w:rPr>
      </w:pPr>
      <w:r>
        <w:rPr>
          <w:rFonts w:cs="v4.2.0"/>
        </w:rPr>
        <w:t>Where:</w:t>
      </w:r>
    </w:p>
    <w:p w14:paraId="4D1D451C" w14:textId="77777777" w:rsidR="00031235" w:rsidRDefault="00031235" w:rsidP="00031235">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76F118D0" w14:textId="77777777" w:rsidR="00031235" w:rsidRDefault="00031235" w:rsidP="00031235">
      <w:pPr>
        <w:pStyle w:val="Heading5"/>
        <w:rPr>
          <w:rFonts w:eastAsia="SimSun"/>
        </w:rPr>
      </w:pPr>
      <w:bookmarkStart w:id="15" w:name="_Toc535475904"/>
      <w:r>
        <w:rPr>
          <w:rFonts w:eastAsia="SimSun"/>
        </w:rPr>
        <w:t>6.1.1.5.2</w:t>
      </w:r>
      <w:r>
        <w:rPr>
          <w:rFonts w:eastAsia="SimSun"/>
        </w:rPr>
        <w:tab/>
        <w:t>Interruption time</w:t>
      </w:r>
      <w:bookmarkEnd w:id="15"/>
    </w:p>
    <w:p w14:paraId="1A51D502" w14:textId="77777777" w:rsidR="00031235" w:rsidRDefault="00031235" w:rsidP="00031235">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0656180" w14:textId="77777777" w:rsidR="00031235" w:rsidRDefault="00031235" w:rsidP="00031235">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5C5A590B" w14:textId="77777777" w:rsidR="00031235" w:rsidRDefault="00031235" w:rsidP="00031235">
      <w:pPr>
        <w:pStyle w:val="EQ"/>
        <w:rPr>
          <w:rFonts w:cs="Times New Roman"/>
        </w:rPr>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1116EA45" w14:textId="77777777" w:rsidR="00031235" w:rsidRDefault="00031235" w:rsidP="00031235">
      <w:pPr>
        <w:rPr>
          <w:rFonts w:cs="v4.2.0"/>
        </w:rPr>
      </w:pPr>
      <w:r>
        <w:rPr>
          <w:rFonts w:cs="v4.2.0"/>
        </w:rPr>
        <w:t>Where:</w:t>
      </w:r>
    </w:p>
    <w:p w14:paraId="3726026D" w14:textId="77777777" w:rsidR="00031235" w:rsidRDefault="00031235" w:rsidP="00031235">
      <w:pPr>
        <w:pStyle w:val="B1"/>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an intra-frequency cell </w:t>
      </w:r>
      <w:proofErr w:type="gramStart"/>
      <w:r>
        <w:rPr>
          <w:rFonts w:cs="v4.2.0"/>
        </w:rPr>
        <w:t>and  the</w:t>
      </w:r>
      <w:proofErr w:type="gramEnd"/>
      <w:r>
        <w:rPr>
          <w:rFonts w:cs="v4.2.0"/>
        </w:rPr>
        <w:t xml:space="preserve"> target cell Es/</w:t>
      </w:r>
      <w:proofErr w:type="spellStart"/>
      <w:r>
        <w:rPr>
          <w:rFonts w:cs="v4.2.0"/>
        </w:rPr>
        <w:t>Iot</w:t>
      </w:r>
      <w:proofErr w:type="spellEnd"/>
      <w:r>
        <w:rPr>
          <w:rFonts w:cs="v4.2.0"/>
        </w:rPr>
        <w:t> </w:t>
      </w:r>
      <w:r>
        <w:rPr>
          <w:rFonts w:hint="eastAsia"/>
        </w:rPr>
        <w:t>≥</w:t>
      </w:r>
      <w:r>
        <w:t> </w:t>
      </w:r>
      <w:r>
        <w:rPr>
          <w:rFonts w:cs="v4.2.0"/>
        </w:rPr>
        <w:t xml:space="preserve">-TBD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xml:space="preserve"> If the target cell is an inter-frequency cell and the target cell Es/</w:t>
      </w:r>
      <w:proofErr w:type="spellStart"/>
      <w:r>
        <w:rPr>
          <w:rFonts w:cs="v4.2.0"/>
        </w:rPr>
        <w:t>Iot</w:t>
      </w:r>
      <w:proofErr w:type="spellEnd"/>
      <w:r>
        <w:rPr>
          <w:rFonts w:cs="v4.2.0"/>
        </w:rPr>
        <w:t xml:space="preserve"> </w:t>
      </w:r>
      <w:r>
        <w:rPr>
          <w:rFonts w:hint="eastAsia"/>
        </w:rPr>
        <w:t>≥</w:t>
      </w:r>
      <w:r>
        <w:t xml:space="preserve"> </w:t>
      </w:r>
      <w:r>
        <w:rPr>
          <w:rFonts w:cs="v4.2.0"/>
        </w:rPr>
        <w:t xml:space="preserve">-TBD </w:t>
      </w:r>
      <w:proofErr w:type="gramStart"/>
      <w:r>
        <w:rPr>
          <w:rFonts w:cs="v4.2.0"/>
        </w:rPr>
        <w:t>dB,,</w:t>
      </w:r>
      <w:proofErr w:type="gramEnd"/>
      <w:r>
        <w:rPr>
          <w:rFonts w:cs="v4.2.0"/>
        </w:rPr>
        <w:t xml:space="preserve">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4837F3A0" w14:textId="77777777" w:rsidR="00031235" w:rsidRDefault="00031235" w:rsidP="00031235">
      <w:pPr>
        <w:pStyle w:val="B1"/>
        <w:rPr>
          <w:rFonts w:cs="Times New Roman"/>
        </w:rPr>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p>
    <w:p w14:paraId="258A2DC6" w14:textId="77777777" w:rsidR="00031235" w:rsidRDefault="00031235" w:rsidP="00031235">
      <w:pPr>
        <w:pStyle w:val="B1"/>
      </w:pPr>
      <w:r>
        <w:t>T</w:t>
      </w:r>
      <w:r>
        <w:rPr>
          <w:vertAlign w:val="subscript"/>
        </w:rPr>
        <w:t>∆</w:t>
      </w:r>
      <w:r>
        <w:t xml:space="preserve"> is time for fine time tracking and acquiring full timing information of the target cell. T</w:t>
      </w:r>
      <w:r>
        <w:rPr>
          <w:vertAlign w:val="subscript"/>
        </w:rPr>
        <w:t>∆</w:t>
      </w:r>
      <w:r>
        <w:t xml:space="preserve"> = [</w:t>
      </w:r>
      <w:proofErr w:type="gramStart"/>
      <w:r>
        <w:rPr>
          <w:lang w:eastAsia="zh-CN"/>
        </w:rPr>
        <w:t>1</w:t>
      </w:r>
      <w:r>
        <w:t>]*</w:t>
      </w:r>
      <w:proofErr w:type="gramEnd"/>
      <w:r>
        <w:t xml:space="preserve"> </w:t>
      </w:r>
      <w:proofErr w:type="spellStart"/>
      <w:r>
        <w:t>T</w:t>
      </w:r>
      <w:r>
        <w:rPr>
          <w:vertAlign w:val="subscript"/>
        </w:rPr>
        <w:t>rs</w:t>
      </w:r>
      <w:proofErr w:type="spellEnd"/>
      <w:r>
        <w:t>.</w:t>
      </w:r>
    </w:p>
    <w:p w14:paraId="3347042C" w14:textId="4677D3D7" w:rsidR="00031235" w:rsidRDefault="00031235" w:rsidP="00031235">
      <w:pPr>
        <w:pStyle w:val="B1"/>
        <w:ind w:left="270" w:firstLine="14"/>
        <w:rPr>
          <w:rFonts w:eastAsia="SimSun"/>
          <w:lang w:val="en-GB"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031235">
        <w:rPr>
          <w:strike/>
          <w:color w:val="FF0000"/>
        </w:rPr>
        <w:t xml:space="preserve">x*10 +10 </w:t>
      </w:r>
      <w:proofErr w:type="spellStart"/>
      <w:r w:rsidRPr="00031235">
        <w:rPr>
          <w:strike/>
          <w:color w:val="FF0000"/>
        </w:rPr>
        <w:t>ms.</w:t>
      </w:r>
      <w:proofErr w:type="spellEnd"/>
      <w:r w:rsidRPr="00031235">
        <w:rPr>
          <w:strike/>
          <w:color w:val="FF0000"/>
        </w:rPr>
        <w:t xml:space="preserve"> x is defined in the table 6.3.3.2-2 of [6].</w:t>
      </w:r>
      <w:r>
        <w:rPr>
          <w:strike/>
          <w:color w:val="FF0000"/>
        </w:rPr>
        <w:t xml:space="preserve"> </w:t>
      </w:r>
      <w:r>
        <w:rPr>
          <w:color w:val="FF0000"/>
        </w:rPr>
        <w:t>t</w:t>
      </w:r>
      <w:r w:rsidRPr="00D03486">
        <w:rPr>
          <w:color w:val="FF0000"/>
        </w:rPr>
        <w:t xml:space="preserve">he summation of SSB to PRACH </w:t>
      </w:r>
      <w:r w:rsidRPr="00D03486">
        <w:rPr>
          <w:color w:val="FF0000"/>
        </w:rPr>
        <w:lastRenderedPageBreak/>
        <w:t xml:space="preserve">occasion association period and 10 </w:t>
      </w:r>
      <w:proofErr w:type="spellStart"/>
      <w:r w:rsidRPr="00D03486">
        <w:rPr>
          <w:color w:val="FF0000"/>
        </w:rPr>
        <w:t>ms.</w:t>
      </w:r>
      <w:proofErr w:type="spellEnd"/>
      <w:r w:rsidRPr="00D03486">
        <w:rPr>
          <w:color w:val="FF0000"/>
        </w:rPr>
        <w:t xml:space="preserve"> SSB to PRACH occasion associated period is defined in the table 8.1-1 of TS 38.213 [3]</w:t>
      </w:r>
      <w:r>
        <w:rPr>
          <w:color w:val="FF0000"/>
        </w:rPr>
        <w:t>.</w:t>
      </w:r>
    </w:p>
    <w:p w14:paraId="410AC6F1" w14:textId="3C668423" w:rsidR="00031235" w:rsidRDefault="00031235" w:rsidP="00031235">
      <w:pPr>
        <w:pStyle w:val="B1"/>
        <w:ind w:left="270" w:firstLine="14"/>
        <w:rPr>
          <w:lang w:eastAsia="zh-CN"/>
        </w:rPr>
      </w:pPr>
    </w:p>
    <w:p w14:paraId="557EE65D" w14:textId="77777777" w:rsidR="00031235" w:rsidRDefault="00031235" w:rsidP="00031235">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 xml:space="preserve">5] </w:t>
      </w:r>
      <w:proofErr w:type="spellStart"/>
      <w:r>
        <w:t>ms</w:t>
      </w:r>
      <w:proofErr w:type="spellEnd"/>
      <w:r>
        <w:t xml:space="preserve"> assuming the SSB transmission periodicity is 5 </w:t>
      </w:r>
      <w:proofErr w:type="spellStart"/>
      <w:r>
        <w:t>ms</w:t>
      </w:r>
      <w:proofErr w:type="spellEnd"/>
      <w:r>
        <w:t xml:space="preserve">. There </w:t>
      </w:r>
      <w:proofErr w:type="gramStart"/>
      <w:r>
        <w:t>is</w:t>
      </w:r>
      <w:proofErr w:type="gramEnd"/>
      <w:r>
        <w:t xml:space="preserve"> no requirements if the SSB transmission periodicity is not 5 </w:t>
      </w:r>
      <w:proofErr w:type="spellStart"/>
      <w:r>
        <w:t>ms</w:t>
      </w:r>
      <w:proofErr w:type="spellEnd"/>
      <w:r>
        <w:t>.</w:t>
      </w:r>
      <w:r>
        <w:rPr>
          <w:rFonts w:eastAsia="Times New Roman"/>
        </w:rPr>
        <w:t xml:space="preserve"> If the UE has been provided with higher layer in TS 38.331 [2] </w:t>
      </w:r>
      <w:proofErr w:type="spellStart"/>
      <w:r>
        <w:rPr>
          <w:rFonts w:eastAsia="Times New Roman"/>
        </w:rPr>
        <w:t>signaling</w:t>
      </w:r>
      <w:proofErr w:type="spellEnd"/>
      <w:r>
        <w:rPr>
          <w:rFonts w:eastAsia="Times New Roman"/>
        </w:rPr>
        <w:t xml:space="preserve"> of </w:t>
      </w:r>
      <w:r>
        <w:rPr>
          <w:rFonts w:eastAsia="Times New Roman"/>
          <w:i/>
        </w:rPr>
        <w:t>smtc2</w:t>
      </w:r>
      <w:r>
        <w:rPr>
          <w:rFonts w:eastAsia="Times New Roman"/>
          <w:b/>
        </w:rPr>
        <w:t xml:space="preserve"> </w:t>
      </w:r>
      <w:r>
        <w:rPr>
          <w:rFonts w:eastAsia="Times New Roman"/>
        </w:rPr>
        <w:t xml:space="preserve">prior to the handover command, </w:t>
      </w:r>
      <w:proofErr w:type="spellStart"/>
      <w:r>
        <w:t>T</w:t>
      </w:r>
      <w:r>
        <w:rPr>
          <w:vertAlign w:val="subscript"/>
        </w:rPr>
        <w:t>rs</w:t>
      </w:r>
      <w:proofErr w:type="spellEnd"/>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14:paraId="00585D53" w14:textId="77777777" w:rsidR="00031235" w:rsidRDefault="00031235" w:rsidP="00031235">
      <w:pPr>
        <w:pStyle w:val="NO"/>
      </w:pPr>
      <w:r>
        <w:t>NOTE 1:</w:t>
      </w:r>
      <w:r>
        <w:tab/>
        <w:t>The actual value of T</w:t>
      </w:r>
      <w:r>
        <w:rPr>
          <w:vertAlign w:val="subscript"/>
        </w:rPr>
        <w:t>IU</w:t>
      </w:r>
      <w:r>
        <w:t xml:space="preserve"> shall depend upon the PRACH configuration used in the target cell.</w:t>
      </w:r>
    </w:p>
    <w:p w14:paraId="5900DCF8" w14:textId="77777777" w:rsidR="00031235" w:rsidRDefault="00031235" w:rsidP="00031235">
      <w:pPr>
        <w:pStyle w:val="NO"/>
      </w:pPr>
      <w:r>
        <w:t>NOTE 2:</w:t>
      </w:r>
      <w:r>
        <w:tab/>
        <w:t>Void</w:t>
      </w:r>
    </w:p>
    <w:p w14:paraId="10F38712" w14:textId="6E6480AF" w:rsidR="00F0404D" w:rsidRDefault="00F0404D"/>
    <w:p w14:paraId="20A9A70C" w14:textId="277A395F" w:rsidR="00031235" w:rsidRDefault="00031235"/>
    <w:p w14:paraId="16F7CC54" w14:textId="77777777" w:rsidR="00031235" w:rsidRDefault="00031235"/>
    <w:p w14:paraId="6C615E1D" w14:textId="77777777" w:rsidR="00031235" w:rsidRPr="001C0DE6" w:rsidRDefault="00031235" w:rsidP="00031235">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14:paraId="7B6F0009" w14:textId="77777777" w:rsidR="00031235" w:rsidRDefault="00031235"/>
    <w:sectPr w:rsidR="000312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B4A"/>
    <w:rsid w:val="00031235"/>
    <w:rsid w:val="000B4F0C"/>
    <w:rsid w:val="002211CE"/>
    <w:rsid w:val="002D34A8"/>
    <w:rsid w:val="00361CFA"/>
    <w:rsid w:val="004833E1"/>
    <w:rsid w:val="00527E57"/>
    <w:rsid w:val="006341BD"/>
    <w:rsid w:val="006F0DE7"/>
    <w:rsid w:val="00773B4A"/>
    <w:rsid w:val="00782DFF"/>
    <w:rsid w:val="008E59D6"/>
    <w:rsid w:val="009B6DF4"/>
    <w:rsid w:val="00C475BC"/>
    <w:rsid w:val="00D03486"/>
    <w:rsid w:val="00F0404D"/>
    <w:rsid w:val="00FB3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C2B35"/>
  <w15:chartTrackingRefBased/>
  <w15:docId w15:val="{53C5E965-EB45-4486-9E30-FF5C4BE21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3B4A"/>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312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03123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03123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semiHidden/>
    <w:unhideWhenUsed/>
    <w:qFormat/>
    <w:rsid w:val="0003123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73B4A"/>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73B4A"/>
    <w:rPr>
      <w:rFonts w:ascii="Arial" w:eastAsia="SimSun" w:hAnsi="Arial" w:cs="Times New Roman"/>
      <w:b/>
      <w:noProof/>
      <w:sz w:val="18"/>
      <w:szCs w:val="20"/>
      <w:lang w:val="en-GB"/>
    </w:rPr>
  </w:style>
  <w:style w:type="paragraph" w:customStyle="1" w:styleId="CRCoverPage">
    <w:name w:val="CR Cover Page"/>
    <w:link w:val="CRCoverPageChar"/>
    <w:rsid w:val="00773B4A"/>
    <w:pPr>
      <w:spacing w:after="120" w:line="240" w:lineRule="auto"/>
    </w:pPr>
    <w:rPr>
      <w:rFonts w:ascii="Arial" w:eastAsia="SimSun" w:hAnsi="Arial" w:cs="Times New Roman"/>
      <w:sz w:val="20"/>
      <w:szCs w:val="20"/>
      <w:lang w:val="en-GB"/>
    </w:rPr>
  </w:style>
  <w:style w:type="character" w:styleId="Hyperlink">
    <w:name w:val="Hyperlink"/>
    <w:rsid w:val="00773B4A"/>
    <w:rPr>
      <w:color w:val="0000FF"/>
      <w:u w:val="single"/>
    </w:rPr>
  </w:style>
  <w:style w:type="character" w:customStyle="1" w:styleId="CRCoverPageChar">
    <w:name w:val="CR Cover Page Char"/>
    <w:link w:val="CRCoverPage"/>
    <w:locked/>
    <w:rsid w:val="00773B4A"/>
    <w:rPr>
      <w:rFonts w:ascii="Arial" w:eastAsia="SimSun" w:hAnsi="Arial" w:cs="Times New Roman"/>
      <w:sz w:val="20"/>
      <w:szCs w:val="20"/>
      <w:lang w:val="en-GB"/>
    </w:rPr>
  </w:style>
  <w:style w:type="character" w:customStyle="1" w:styleId="B1Char">
    <w:name w:val="B1 Char"/>
    <w:link w:val="B1"/>
    <w:locked/>
    <w:rsid w:val="006F0DE7"/>
  </w:style>
  <w:style w:type="paragraph" w:customStyle="1" w:styleId="B1">
    <w:name w:val="B1"/>
    <w:basedOn w:val="Normal"/>
    <w:link w:val="B1Char"/>
    <w:rsid w:val="006F0DE7"/>
    <w:pPr>
      <w:ind w:left="568" w:hanging="284"/>
    </w:pPr>
    <w:rPr>
      <w:rFonts w:asciiTheme="minorHAnsi" w:eastAsiaTheme="minorHAnsi" w:hAnsiTheme="minorHAnsi" w:cstheme="minorBidi"/>
      <w:sz w:val="22"/>
      <w:szCs w:val="22"/>
      <w:lang w:val="en-US"/>
    </w:rPr>
  </w:style>
  <w:style w:type="character" w:styleId="CommentReference">
    <w:name w:val="annotation reference"/>
    <w:basedOn w:val="DefaultParagraphFont"/>
    <w:uiPriority w:val="99"/>
    <w:semiHidden/>
    <w:unhideWhenUsed/>
    <w:rsid w:val="00361CFA"/>
    <w:rPr>
      <w:sz w:val="16"/>
      <w:szCs w:val="16"/>
    </w:rPr>
  </w:style>
  <w:style w:type="paragraph" w:styleId="CommentText">
    <w:name w:val="annotation text"/>
    <w:basedOn w:val="Normal"/>
    <w:link w:val="CommentTextChar"/>
    <w:uiPriority w:val="99"/>
    <w:semiHidden/>
    <w:unhideWhenUsed/>
    <w:rsid w:val="00361CFA"/>
  </w:style>
  <w:style w:type="character" w:customStyle="1" w:styleId="CommentTextChar">
    <w:name w:val="Comment Text Char"/>
    <w:basedOn w:val="DefaultParagraphFont"/>
    <w:link w:val="CommentText"/>
    <w:uiPriority w:val="99"/>
    <w:semiHidden/>
    <w:rsid w:val="00361CF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61CFA"/>
    <w:rPr>
      <w:b/>
      <w:bCs/>
    </w:rPr>
  </w:style>
  <w:style w:type="character" w:customStyle="1" w:styleId="CommentSubjectChar">
    <w:name w:val="Comment Subject Char"/>
    <w:basedOn w:val="CommentTextChar"/>
    <w:link w:val="CommentSubject"/>
    <w:uiPriority w:val="99"/>
    <w:semiHidden/>
    <w:rsid w:val="00361CFA"/>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361C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CFA"/>
    <w:rPr>
      <w:rFonts w:ascii="Segoe UI" w:eastAsia="SimSun" w:hAnsi="Segoe UI" w:cs="Segoe UI"/>
      <w:sz w:val="18"/>
      <w:szCs w:val="18"/>
      <w:lang w:val="en-GB"/>
    </w:rPr>
  </w:style>
  <w:style w:type="character" w:customStyle="1" w:styleId="Heading3Char">
    <w:name w:val="Heading 3 Char"/>
    <w:basedOn w:val="DefaultParagraphFont"/>
    <w:uiPriority w:val="9"/>
    <w:semiHidden/>
    <w:rsid w:val="0003123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31235"/>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semiHidden/>
    <w:rsid w:val="00031235"/>
    <w:rPr>
      <w:rFonts w:ascii="Arial" w:eastAsia="Times New Roma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031235"/>
    <w:rPr>
      <w:rFonts w:ascii="Arial" w:eastAsia="Times New Roman" w:hAnsi="Arial" w:cs="Times New Roman"/>
      <w:sz w:val="28"/>
      <w:szCs w:val="20"/>
      <w:lang w:val="en-GB"/>
    </w:rPr>
  </w:style>
  <w:style w:type="character" w:customStyle="1" w:styleId="EQChar">
    <w:name w:val="EQ Char"/>
    <w:link w:val="EQ"/>
    <w:locked/>
    <w:rsid w:val="00031235"/>
    <w:rPr>
      <w:noProof/>
    </w:rPr>
  </w:style>
  <w:style w:type="paragraph" w:customStyle="1" w:styleId="EQ">
    <w:name w:val="EQ"/>
    <w:basedOn w:val="Normal"/>
    <w:next w:val="Normal"/>
    <w:link w:val="EQChar"/>
    <w:rsid w:val="00031235"/>
    <w:pPr>
      <w:keepLines/>
      <w:tabs>
        <w:tab w:val="center" w:pos="4536"/>
        <w:tab w:val="right" w:pos="9072"/>
      </w:tabs>
    </w:pPr>
    <w:rPr>
      <w:rFonts w:asciiTheme="minorHAnsi" w:eastAsiaTheme="minorHAnsi" w:hAnsiTheme="minorHAnsi" w:cstheme="minorBidi"/>
      <w:noProof/>
      <w:sz w:val="22"/>
      <w:szCs w:val="22"/>
      <w:lang w:val="en-US"/>
    </w:rPr>
  </w:style>
  <w:style w:type="character" w:customStyle="1" w:styleId="NOChar">
    <w:name w:val="NO Char"/>
    <w:link w:val="NO"/>
    <w:locked/>
    <w:rsid w:val="00031235"/>
  </w:style>
  <w:style w:type="paragraph" w:customStyle="1" w:styleId="NO">
    <w:name w:val="NO"/>
    <w:basedOn w:val="Normal"/>
    <w:link w:val="NOChar"/>
    <w:rsid w:val="00031235"/>
    <w:pPr>
      <w:keepLines/>
      <w:ind w:left="1135" w:hanging="851"/>
    </w:pPr>
    <w:rPr>
      <w:rFonts w:asciiTheme="minorHAnsi" w:eastAsiaTheme="minorHAnsi" w:hAnsiTheme="minorHAnsi" w:cstheme="minorBidi"/>
      <w:sz w:val="22"/>
      <w:szCs w:val="22"/>
      <w:lang w:val="en-US"/>
    </w:rPr>
  </w:style>
  <w:style w:type="character" w:customStyle="1" w:styleId="Heading2Char">
    <w:name w:val="Heading 2 Char"/>
    <w:basedOn w:val="DefaultParagraphFont"/>
    <w:link w:val="Heading2"/>
    <w:uiPriority w:val="9"/>
    <w:semiHidden/>
    <w:rsid w:val="00031235"/>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27684">
      <w:bodyDiv w:val="1"/>
      <w:marLeft w:val="0"/>
      <w:marRight w:val="0"/>
      <w:marTop w:val="0"/>
      <w:marBottom w:val="0"/>
      <w:divBdr>
        <w:top w:val="none" w:sz="0" w:space="0" w:color="auto"/>
        <w:left w:val="none" w:sz="0" w:space="0" w:color="auto"/>
        <w:bottom w:val="none" w:sz="0" w:space="0" w:color="auto"/>
        <w:right w:val="none" w:sz="0" w:space="0" w:color="auto"/>
      </w:divBdr>
    </w:div>
    <w:div w:id="157597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2019-04-01T21:27:00Z</dcterms:created>
  <dcterms:modified xsi:type="dcterms:W3CDTF">2019-04-01T21:51:00Z</dcterms:modified>
</cp:coreProperties>
</file>