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1FD32C" w14:textId="1390940C" w:rsidR="008F3F8D" w:rsidRPr="008E491B" w:rsidRDefault="008F3F8D" w:rsidP="008F3F8D">
      <w:pPr>
        <w:pStyle w:val="Header"/>
        <w:tabs>
          <w:tab w:val="right" w:pos="9639"/>
        </w:tabs>
        <w:rPr>
          <w:noProof w:val="0"/>
          <w:sz w:val="24"/>
        </w:rPr>
      </w:pPr>
      <w:r w:rsidRPr="008E491B">
        <w:rPr>
          <w:noProof w:val="0"/>
          <w:sz w:val="24"/>
        </w:rPr>
        <w:t>3GPP TSG-RAN WG4 Meeting #</w:t>
      </w:r>
      <w:r w:rsidRPr="008E491B">
        <w:rPr>
          <w:rFonts w:hint="eastAsia"/>
          <w:noProof w:val="0"/>
          <w:sz w:val="24"/>
        </w:rPr>
        <w:t>8</w:t>
      </w:r>
      <w:r w:rsidR="001D06A7">
        <w:rPr>
          <w:noProof w:val="0"/>
          <w:sz w:val="24"/>
        </w:rPr>
        <w:t>8</w:t>
      </w:r>
      <w:r w:rsidR="0048000A">
        <w:rPr>
          <w:noProof w:val="0"/>
          <w:sz w:val="24"/>
        </w:rPr>
        <w:t>bis</w:t>
      </w:r>
      <w:r w:rsidRPr="008E491B">
        <w:rPr>
          <w:noProof w:val="0"/>
          <w:sz w:val="24"/>
        </w:rPr>
        <w:tab/>
        <w:t>R4-</w:t>
      </w:r>
      <w:r w:rsidR="000C0AAB" w:rsidRPr="008E491B">
        <w:rPr>
          <w:noProof w:val="0"/>
          <w:sz w:val="24"/>
        </w:rPr>
        <w:t>1</w:t>
      </w:r>
      <w:r w:rsidR="0048000A">
        <w:rPr>
          <w:noProof w:val="0"/>
          <w:sz w:val="24"/>
        </w:rPr>
        <w:t>8</w:t>
      </w:r>
      <w:r w:rsidR="00F423C3">
        <w:rPr>
          <w:noProof w:val="0"/>
          <w:sz w:val="24"/>
        </w:rPr>
        <w:t>12493</w:t>
      </w:r>
    </w:p>
    <w:p w14:paraId="66F50065" w14:textId="224BE824" w:rsidR="008F3F8D" w:rsidRPr="008E491B" w:rsidRDefault="0048000A" w:rsidP="008F3F8D">
      <w:pPr>
        <w:pStyle w:val="Header"/>
        <w:tabs>
          <w:tab w:val="right" w:pos="9639"/>
        </w:tabs>
        <w:rPr>
          <w:noProof w:val="0"/>
          <w:sz w:val="24"/>
        </w:rPr>
      </w:pPr>
      <w:r>
        <w:rPr>
          <w:noProof w:val="0"/>
          <w:sz w:val="24"/>
        </w:rPr>
        <w:t>Chengdu</w:t>
      </w:r>
      <w:r w:rsidR="008F3F8D" w:rsidRPr="008E491B">
        <w:rPr>
          <w:rFonts w:hint="eastAsia"/>
          <w:noProof w:val="0"/>
          <w:sz w:val="24"/>
        </w:rPr>
        <w:t xml:space="preserve">, </w:t>
      </w:r>
      <w:r>
        <w:rPr>
          <w:noProof w:val="0"/>
          <w:sz w:val="24"/>
        </w:rPr>
        <w:t>China</w:t>
      </w:r>
      <w:r w:rsidR="004874FB">
        <w:rPr>
          <w:noProof w:val="0"/>
          <w:sz w:val="24"/>
        </w:rPr>
        <w:t xml:space="preserve">, </w:t>
      </w:r>
      <w:r>
        <w:rPr>
          <w:noProof w:val="0"/>
          <w:sz w:val="24"/>
        </w:rPr>
        <w:t>8</w:t>
      </w:r>
      <w:r w:rsidR="008F3F8D" w:rsidRPr="008E491B">
        <w:rPr>
          <w:noProof w:val="0"/>
          <w:sz w:val="24"/>
        </w:rPr>
        <w:t xml:space="preserve"> </w:t>
      </w:r>
      <w:r w:rsidR="008F3F8D" w:rsidRPr="008E491B">
        <w:rPr>
          <w:rFonts w:hint="eastAsia"/>
          <w:noProof w:val="0"/>
          <w:sz w:val="24"/>
        </w:rPr>
        <w:t xml:space="preserve">- </w:t>
      </w:r>
      <w:r>
        <w:rPr>
          <w:noProof w:val="0"/>
          <w:sz w:val="24"/>
        </w:rPr>
        <w:t>12</w:t>
      </w:r>
      <w:r w:rsidR="008F3F8D" w:rsidRPr="008E491B">
        <w:rPr>
          <w:noProof w:val="0"/>
          <w:sz w:val="24"/>
        </w:rPr>
        <w:t xml:space="preserve"> </w:t>
      </w:r>
      <w:proofErr w:type="gramStart"/>
      <w:r>
        <w:rPr>
          <w:noProof w:val="0"/>
          <w:sz w:val="24"/>
        </w:rPr>
        <w:t>Oct</w:t>
      </w:r>
      <w:r w:rsidR="0010130E">
        <w:rPr>
          <w:noProof w:val="0"/>
          <w:sz w:val="24"/>
        </w:rPr>
        <w:t>,</w:t>
      </w:r>
      <w:proofErr w:type="gramEnd"/>
      <w:r w:rsidR="0010130E">
        <w:rPr>
          <w:noProof w:val="0"/>
          <w:sz w:val="24"/>
        </w:rPr>
        <w:t xml:space="preserve"> 2018</w:t>
      </w:r>
    </w:p>
    <w:p w14:paraId="601D127C" w14:textId="77777777" w:rsidR="00DA16AB" w:rsidRPr="008A28E3" w:rsidRDefault="00DA16AB" w:rsidP="00A45FE2">
      <w:pPr>
        <w:pStyle w:val="Header"/>
        <w:tabs>
          <w:tab w:val="right" w:pos="9639"/>
        </w:tabs>
        <w:rPr>
          <w:noProof w:val="0"/>
          <w:sz w:val="24"/>
        </w:rPr>
      </w:pPr>
    </w:p>
    <w:p w14:paraId="565AF92F" w14:textId="77777777" w:rsidR="00F437DA" w:rsidRPr="008A28E3" w:rsidRDefault="00F437DA" w:rsidP="00A45FE2">
      <w:pPr>
        <w:pStyle w:val="Header"/>
        <w:tabs>
          <w:tab w:val="right" w:pos="9639"/>
        </w:tabs>
        <w:rPr>
          <w:noProof w:val="0"/>
          <w:sz w:val="24"/>
        </w:rPr>
      </w:pPr>
    </w:p>
    <w:p w14:paraId="7B166D9E" w14:textId="77777777" w:rsidR="00D4064C" w:rsidRDefault="00D4064C" w:rsidP="00CD4C7B">
      <w:pPr>
        <w:pStyle w:val="CRCoverPage"/>
        <w:tabs>
          <w:tab w:val="left" w:pos="1985"/>
        </w:tabs>
        <w:rPr>
          <w:rFonts w:cs="Arial"/>
          <w:b/>
          <w:bCs/>
          <w:sz w:val="24"/>
        </w:rPr>
      </w:pPr>
    </w:p>
    <w:p w14:paraId="267835AB" w14:textId="1CE90418" w:rsidR="00CD4C7B" w:rsidRPr="00FC6218" w:rsidRDefault="00CD4C7B" w:rsidP="00CD4C7B">
      <w:pPr>
        <w:pStyle w:val="CRCoverPage"/>
        <w:tabs>
          <w:tab w:val="left" w:pos="1985"/>
        </w:tabs>
        <w:rPr>
          <w:rFonts w:cs="Arial"/>
          <w:b/>
          <w:bCs/>
          <w:sz w:val="24"/>
          <w:lang w:eastAsia="ja-JP"/>
        </w:rPr>
      </w:pPr>
      <w:r w:rsidRPr="00FC6218">
        <w:rPr>
          <w:rFonts w:cs="Arial"/>
          <w:b/>
          <w:bCs/>
          <w:sz w:val="24"/>
        </w:rPr>
        <w:t>Agenda item:</w:t>
      </w:r>
      <w:r w:rsidRPr="00FC6218">
        <w:rPr>
          <w:rFonts w:cs="Arial"/>
          <w:b/>
          <w:bCs/>
          <w:sz w:val="24"/>
        </w:rPr>
        <w:tab/>
      </w:r>
      <w:r w:rsidR="0028177E">
        <w:rPr>
          <w:rFonts w:cs="Arial"/>
          <w:b/>
          <w:bCs/>
          <w:sz w:val="24"/>
        </w:rPr>
        <w:t>7.6.2</w:t>
      </w:r>
    </w:p>
    <w:p w14:paraId="6CAFB0EB" w14:textId="77777777" w:rsidR="00CD4C7B" w:rsidRPr="00FC6218" w:rsidRDefault="00CD4C7B" w:rsidP="00A45FE2">
      <w:pPr>
        <w:tabs>
          <w:tab w:val="left" w:pos="1985"/>
        </w:tabs>
        <w:spacing w:after="120"/>
        <w:ind w:left="1985" w:hanging="1985"/>
        <w:rPr>
          <w:rFonts w:ascii="Arial" w:hAnsi="Arial" w:cs="Arial"/>
          <w:b/>
          <w:bCs/>
          <w:sz w:val="24"/>
          <w:lang w:val="en-US"/>
        </w:rPr>
      </w:pPr>
      <w:r w:rsidRPr="00FC6218">
        <w:rPr>
          <w:rFonts w:ascii="Arial" w:hAnsi="Arial" w:cs="Arial"/>
          <w:b/>
          <w:bCs/>
          <w:sz w:val="24"/>
        </w:rPr>
        <w:t>Source:</w:t>
      </w:r>
      <w:r w:rsidRPr="00FC6218">
        <w:rPr>
          <w:rFonts w:ascii="Arial" w:hAnsi="Arial" w:cs="Arial"/>
          <w:b/>
          <w:bCs/>
          <w:sz w:val="24"/>
        </w:rPr>
        <w:tab/>
      </w:r>
      <w:r w:rsidR="004874FB">
        <w:rPr>
          <w:rFonts w:ascii="Arial" w:hAnsi="Arial" w:cs="Arial"/>
          <w:b/>
          <w:bCs/>
          <w:sz w:val="24"/>
        </w:rPr>
        <w:t>Dish Network</w:t>
      </w:r>
    </w:p>
    <w:p w14:paraId="2B23125F" w14:textId="24B89359" w:rsidR="00CD4C7B" w:rsidRPr="004577C6" w:rsidRDefault="006A0B35" w:rsidP="006A0B35">
      <w:pPr>
        <w:spacing w:after="120"/>
        <w:ind w:left="1985" w:hanging="1985"/>
        <w:rPr>
          <w:rFonts w:ascii="Arial" w:hAnsi="Arial" w:cs="Arial"/>
          <w:bCs/>
          <w:vertAlign w:val="subscript"/>
          <w:lang w:val="en-US"/>
        </w:rPr>
      </w:pPr>
      <w:r w:rsidRPr="00FC6218">
        <w:rPr>
          <w:rFonts w:ascii="Arial" w:hAnsi="Arial" w:cs="Arial"/>
          <w:b/>
          <w:bCs/>
          <w:sz w:val="24"/>
        </w:rPr>
        <w:t>Title:</w:t>
      </w:r>
      <w:r w:rsidRPr="00FC6218">
        <w:rPr>
          <w:rFonts w:ascii="Arial" w:hAnsi="Arial" w:cs="Arial"/>
          <w:b/>
          <w:bCs/>
          <w:sz w:val="24"/>
        </w:rPr>
        <w:tab/>
      </w:r>
      <w:r w:rsidR="0048000A">
        <w:rPr>
          <w:rFonts w:ascii="Arial" w:hAnsi="Arial" w:cs="Arial"/>
          <w:b/>
          <w:bCs/>
          <w:sz w:val="24"/>
        </w:rPr>
        <w:t>UE Co-existence for Intra-band EN-DC</w:t>
      </w:r>
    </w:p>
    <w:p w14:paraId="7B8488AC" w14:textId="5D0926EA" w:rsidR="00CD4C7B" w:rsidRPr="00FC6218" w:rsidRDefault="00CD4C7B" w:rsidP="00CD4C7B">
      <w:pPr>
        <w:tabs>
          <w:tab w:val="left" w:pos="1985"/>
        </w:tabs>
        <w:rPr>
          <w:rFonts w:ascii="Arial" w:hAnsi="Arial" w:cs="Arial"/>
          <w:b/>
          <w:bCs/>
          <w:sz w:val="24"/>
        </w:rPr>
      </w:pPr>
      <w:r w:rsidRPr="00FC6218">
        <w:rPr>
          <w:rFonts w:ascii="Arial" w:hAnsi="Arial" w:cs="Arial"/>
          <w:b/>
          <w:bCs/>
          <w:sz w:val="24"/>
        </w:rPr>
        <w:t>Docum</w:t>
      </w:r>
      <w:r w:rsidR="006A0B35" w:rsidRPr="00FC6218">
        <w:rPr>
          <w:rFonts w:ascii="Arial" w:hAnsi="Arial" w:cs="Arial"/>
          <w:b/>
          <w:bCs/>
          <w:sz w:val="24"/>
        </w:rPr>
        <w:t>ent for:</w:t>
      </w:r>
      <w:r w:rsidR="006A0B35" w:rsidRPr="00FC6218">
        <w:rPr>
          <w:rFonts w:ascii="Arial" w:hAnsi="Arial" w:cs="Arial"/>
          <w:b/>
          <w:bCs/>
          <w:sz w:val="24"/>
        </w:rPr>
        <w:tab/>
      </w:r>
      <w:r w:rsidR="001D06A7">
        <w:rPr>
          <w:rFonts w:ascii="Arial" w:hAnsi="Arial" w:cs="Arial"/>
          <w:b/>
          <w:bCs/>
          <w:sz w:val="24"/>
        </w:rPr>
        <w:t>Approval</w:t>
      </w:r>
    </w:p>
    <w:p w14:paraId="267C173C" w14:textId="77777777" w:rsidR="00CD4C7B" w:rsidRPr="00FC6218" w:rsidRDefault="00CD4C7B" w:rsidP="00CD4C7B">
      <w:pPr>
        <w:pStyle w:val="Heading1"/>
      </w:pPr>
      <w:r w:rsidRPr="00FC6218">
        <w:t>1</w:t>
      </w:r>
      <w:r w:rsidRPr="00FC6218">
        <w:tab/>
      </w:r>
      <w:r w:rsidR="0056573F" w:rsidRPr="00FC6218">
        <w:t>Introduction</w:t>
      </w:r>
    </w:p>
    <w:p w14:paraId="0194303E" w14:textId="74A20D94" w:rsidR="005711AE" w:rsidRPr="008A4B4F" w:rsidRDefault="0048000A" w:rsidP="00171463">
      <w:pPr>
        <w:spacing w:after="0"/>
        <w:rPr>
          <w:bCs/>
        </w:rPr>
      </w:pPr>
      <w:r>
        <w:rPr>
          <w:lang w:val="en-US"/>
        </w:rPr>
        <w:t xml:space="preserve">In previous meeting, some modifications to UE co-existence spurious emissions were proposed [1]. </w:t>
      </w:r>
      <w:r w:rsidR="003E5F07">
        <w:rPr>
          <w:lang w:val="en-US"/>
        </w:rPr>
        <w:t xml:space="preserve">A draft revision of [1] included even more impacted bands. </w:t>
      </w:r>
      <w:r>
        <w:rPr>
          <w:lang w:val="en-US"/>
        </w:rPr>
        <w:t>This paper provides our view on t</w:t>
      </w:r>
      <w:r w:rsidR="003E5F07">
        <w:rPr>
          <w:lang w:val="en-US"/>
        </w:rPr>
        <w:t>his topic.</w:t>
      </w:r>
    </w:p>
    <w:p w14:paraId="36461B08" w14:textId="6C705E5D" w:rsidR="000A35FE" w:rsidRPr="00FC6218" w:rsidRDefault="000A35FE" w:rsidP="00171463">
      <w:pPr>
        <w:spacing w:after="0"/>
        <w:rPr>
          <w:bCs/>
          <w:sz w:val="18"/>
          <w:szCs w:val="18"/>
        </w:rPr>
      </w:pPr>
    </w:p>
    <w:p w14:paraId="2A62695B" w14:textId="77777777" w:rsidR="00CD4C7B" w:rsidRPr="00FC6218" w:rsidRDefault="00C608C8" w:rsidP="00CD4C7B">
      <w:pPr>
        <w:pStyle w:val="Heading1"/>
      </w:pPr>
      <w:r w:rsidRPr="00FC6218">
        <w:t>2</w:t>
      </w:r>
      <w:r w:rsidRPr="00FC6218">
        <w:tab/>
        <w:t>Discussion</w:t>
      </w:r>
    </w:p>
    <w:p w14:paraId="2052E296" w14:textId="1CB4332D" w:rsidR="00B857AB" w:rsidRDefault="00343319" w:rsidP="00B857AB">
      <w:pPr>
        <w:spacing w:after="0"/>
        <w:rPr>
          <w:bCs/>
        </w:rPr>
      </w:pPr>
      <w:r>
        <w:rPr>
          <w:bCs/>
        </w:rPr>
        <w:t xml:space="preserve">UE </w:t>
      </w:r>
      <w:r w:rsidR="00652D55">
        <w:rPr>
          <w:bCs/>
        </w:rPr>
        <w:t xml:space="preserve">Spurious emission co-existence </w:t>
      </w:r>
      <w:r>
        <w:rPr>
          <w:bCs/>
        </w:rPr>
        <w:t>requirements are typically very stable i.e. no changes are made unless something is found to be incorrect.</w:t>
      </w:r>
      <w:r w:rsidR="009415D7">
        <w:rPr>
          <w:bCs/>
        </w:rPr>
        <w:t xml:space="preserve"> </w:t>
      </w:r>
      <w:proofErr w:type="gramStart"/>
      <w:r w:rsidR="009415D7">
        <w:rPr>
          <w:bCs/>
        </w:rPr>
        <w:t>Hence</w:t>
      </w:r>
      <w:proofErr w:type="gramEnd"/>
      <w:r w:rsidR="009415D7">
        <w:rPr>
          <w:bCs/>
        </w:rPr>
        <w:t xml:space="preserve"> they also work as a sort of design guide for the UE vendors. </w:t>
      </w:r>
    </w:p>
    <w:p w14:paraId="17779A45" w14:textId="44C413AC" w:rsidR="009415D7" w:rsidRDefault="009415D7" w:rsidP="00B857AB">
      <w:pPr>
        <w:spacing w:after="0"/>
        <w:rPr>
          <w:bCs/>
        </w:rPr>
      </w:pPr>
    </w:p>
    <w:p w14:paraId="7F640585" w14:textId="262F0C69" w:rsidR="000C0CA1" w:rsidRDefault="009415D7" w:rsidP="00B857AB">
      <w:pPr>
        <w:spacing w:after="0"/>
        <w:rPr>
          <w:bCs/>
        </w:rPr>
      </w:pPr>
      <w:r>
        <w:rPr>
          <w:bCs/>
        </w:rPr>
        <w:t xml:space="preserve">In [1] and </w:t>
      </w:r>
      <w:r w:rsidR="00C800FF">
        <w:rPr>
          <w:bCs/>
        </w:rPr>
        <w:t xml:space="preserve">in </w:t>
      </w:r>
      <w:r>
        <w:rPr>
          <w:bCs/>
        </w:rPr>
        <w:t xml:space="preserve">its draft revision it was proposed to verify UE </w:t>
      </w:r>
      <w:r w:rsidR="00652D55">
        <w:rPr>
          <w:bCs/>
        </w:rPr>
        <w:t>spurious emissions co-existence</w:t>
      </w:r>
      <w:r>
        <w:rPr>
          <w:bCs/>
        </w:rPr>
        <w:t xml:space="preserve"> </w:t>
      </w:r>
      <w:r w:rsidR="00982977">
        <w:rPr>
          <w:bCs/>
        </w:rPr>
        <w:t xml:space="preserve">for certain protected bands </w:t>
      </w:r>
      <w:r>
        <w:rPr>
          <w:bCs/>
        </w:rPr>
        <w:t>only when NS values associat</w:t>
      </w:r>
      <w:r w:rsidR="006F4022">
        <w:rPr>
          <w:bCs/>
        </w:rPr>
        <w:t>ed with the EN-DC combination are</w:t>
      </w:r>
      <w:r>
        <w:rPr>
          <w:bCs/>
        </w:rPr>
        <w:t xml:space="preserve"> </w:t>
      </w:r>
      <w:proofErr w:type="spellStart"/>
      <w:r>
        <w:rPr>
          <w:bCs/>
        </w:rPr>
        <w:t>signaled</w:t>
      </w:r>
      <w:proofErr w:type="spellEnd"/>
      <w:r>
        <w:rPr>
          <w:bCs/>
        </w:rPr>
        <w:t xml:space="preserve"> (NS_35, NS_04 for EN</w:t>
      </w:r>
      <w:r w:rsidR="00982977">
        <w:rPr>
          <w:bCs/>
        </w:rPr>
        <w:t>-</w:t>
      </w:r>
      <w:r>
        <w:rPr>
          <w:bCs/>
        </w:rPr>
        <w:t xml:space="preserve">DC). </w:t>
      </w:r>
      <w:r w:rsidR="000C0CA1">
        <w:rPr>
          <w:bCs/>
        </w:rPr>
        <w:t xml:space="preserve">In our understanding, the reason for this is </w:t>
      </w:r>
      <w:r w:rsidR="00F631E6">
        <w:rPr>
          <w:bCs/>
        </w:rPr>
        <w:t xml:space="preserve">to allow </w:t>
      </w:r>
      <w:r w:rsidR="000C0CA1">
        <w:rPr>
          <w:bCs/>
        </w:rPr>
        <w:t>UE</w:t>
      </w:r>
      <w:r w:rsidR="00F631E6">
        <w:rPr>
          <w:bCs/>
        </w:rPr>
        <w:t>s</w:t>
      </w:r>
      <w:r w:rsidR="000C0CA1">
        <w:rPr>
          <w:bCs/>
        </w:rPr>
        <w:t xml:space="preserve"> to use A-MPR defined for EN-DC </w:t>
      </w:r>
      <w:r w:rsidR="006B2915">
        <w:rPr>
          <w:bCs/>
        </w:rPr>
        <w:t xml:space="preserve">SEM </w:t>
      </w:r>
      <w:r w:rsidR="000C0CA1">
        <w:rPr>
          <w:bCs/>
        </w:rPr>
        <w:t xml:space="preserve">to meet the </w:t>
      </w:r>
      <w:r w:rsidR="006B2915">
        <w:rPr>
          <w:bCs/>
        </w:rPr>
        <w:t xml:space="preserve">also the </w:t>
      </w:r>
      <w:r w:rsidR="000C0CA1">
        <w:rPr>
          <w:bCs/>
        </w:rPr>
        <w:t xml:space="preserve">UE protection limits. Note that the root reason for </w:t>
      </w:r>
      <w:r w:rsidR="0024256D">
        <w:rPr>
          <w:bCs/>
        </w:rPr>
        <w:t xml:space="preserve">the </w:t>
      </w:r>
      <w:r w:rsidR="000C0CA1">
        <w:rPr>
          <w:bCs/>
        </w:rPr>
        <w:t xml:space="preserve">definition of EN-DC A-MPR is to meet </w:t>
      </w:r>
      <w:r w:rsidR="0024256D">
        <w:rPr>
          <w:bCs/>
        </w:rPr>
        <w:t xml:space="preserve">the </w:t>
      </w:r>
      <w:r w:rsidR="000C0CA1">
        <w:rPr>
          <w:bCs/>
        </w:rPr>
        <w:t xml:space="preserve">EN-DC SEM which is significantly more difficult than meeting respective single RAT </w:t>
      </w:r>
      <w:r w:rsidR="00F631E6">
        <w:rPr>
          <w:bCs/>
        </w:rPr>
        <w:t>(</w:t>
      </w:r>
      <w:r w:rsidR="000C0CA1">
        <w:rPr>
          <w:bCs/>
        </w:rPr>
        <w:t>LTE or NR) SEM.</w:t>
      </w:r>
      <w:r w:rsidR="006F4022">
        <w:rPr>
          <w:bCs/>
        </w:rPr>
        <w:t xml:space="preserve"> </w:t>
      </w:r>
      <w:r w:rsidR="00E4481B">
        <w:rPr>
          <w:bCs/>
        </w:rPr>
        <w:t>EN-DC A-MPR is allowed only when both NR and LTE NW signal</w:t>
      </w:r>
      <w:r w:rsidR="00CA5962">
        <w:rPr>
          <w:bCs/>
        </w:rPr>
        <w:t xml:space="preserve"> an NS value.</w:t>
      </w:r>
      <w:r w:rsidR="006F4022">
        <w:rPr>
          <w:bCs/>
        </w:rPr>
        <w:t xml:space="preserve"> For </w:t>
      </w:r>
      <w:proofErr w:type="gramStart"/>
      <w:r w:rsidR="006F4022">
        <w:rPr>
          <w:bCs/>
        </w:rPr>
        <w:t>instance</w:t>
      </w:r>
      <w:proofErr w:type="gramEnd"/>
      <w:r w:rsidR="006F4022">
        <w:rPr>
          <w:bCs/>
        </w:rPr>
        <w:t xml:space="preserve"> in </w:t>
      </w:r>
      <w:r w:rsidR="0024256D">
        <w:rPr>
          <w:bCs/>
        </w:rPr>
        <w:t xml:space="preserve">the </w:t>
      </w:r>
      <w:r w:rsidR="006F4022">
        <w:rPr>
          <w:bCs/>
        </w:rPr>
        <w:t>case of DC_(n)41AA, both LTE and NR need to signal NS_04 in order to have A-MPR for EN-DC NS_04.</w:t>
      </w:r>
    </w:p>
    <w:p w14:paraId="73AC6B94" w14:textId="018793B1" w:rsidR="000C0CA1" w:rsidRDefault="000C0CA1" w:rsidP="00B857AB">
      <w:pPr>
        <w:spacing w:after="0"/>
        <w:rPr>
          <w:bCs/>
        </w:rPr>
      </w:pPr>
    </w:p>
    <w:p w14:paraId="49399769" w14:textId="064A162A" w:rsidR="00AF05FE" w:rsidRDefault="00474CAB" w:rsidP="00B857AB">
      <w:pPr>
        <w:spacing w:after="0"/>
        <w:rPr>
          <w:bCs/>
        </w:rPr>
      </w:pPr>
      <w:r>
        <w:rPr>
          <w:bCs/>
        </w:rPr>
        <w:t>Our concern with proposal [1] and especially its draft revision is that the</w:t>
      </w:r>
      <w:r w:rsidR="00652D55">
        <w:rPr>
          <w:bCs/>
        </w:rPr>
        <w:t>re might be cases when the UE spurious emission</w:t>
      </w:r>
      <w:r>
        <w:rPr>
          <w:bCs/>
        </w:rPr>
        <w:t xml:space="preserve"> co-existenc</w:t>
      </w:r>
      <w:r w:rsidR="00652D55">
        <w:rPr>
          <w:bCs/>
        </w:rPr>
        <w:t>e</w:t>
      </w:r>
      <w:r>
        <w:rPr>
          <w:bCs/>
        </w:rPr>
        <w:t xml:space="preserve"> limits are not defined. In this case the emissions at certain bands </w:t>
      </w:r>
      <w:r w:rsidR="00F631E6">
        <w:rPr>
          <w:bCs/>
        </w:rPr>
        <w:t>that should</w:t>
      </w:r>
      <w:r>
        <w:rPr>
          <w:bCs/>
        </w:rPr>
        <w:t xml:space="preserve"> be protected can significantly exceed the </w:t>
      </w:r>
      <w:r w:rsidR="00F631E6">
        <w:rPr>
          <w:bCs/>
        </w:rPr>
        <w:t xml:space="preserve">required </w:t>
      </w:r>
      <w:r>
        <w:rPr>
          <w:bCs/>
        </w:rPr>
        <w:t>protection limit.</w:t>
      </w:r>
    </w:p>
    <w:p w14:paraId="0304BE50" w14:textId="77777777" w:rsidR="00474CAB" w:rsidRDefault="00474CAB" w:rsidP="00B857AB">
      <w:pPr>
        <w:spacing w:after="0"/>
        <w:rPr>
          <w:bCs/>
        </w:rPr>
      </w:pPr>
    </w:p>
    <w:p w14:paraId="01398845" w14:textId="35CC9F4B" w:rsidR="009415D7" w:rsidRDefault="009415D7" w:rsidP="00B857AB">
      <w:pPr>
        <w:spacing w:after="0"/>
        <w:rPr>
          <w:bCs/>
        </w:rPr>
      </w:pPr>
      <w:r>
        <w:rPr>
          <w:bCs/>
        </w:rPr>
        <w:t>The NW can, unless otherwise specified</w:t>
      </w:r>
      <w:r w:rsidR="00F631E6">
        <w:rPr>
          <w:bCs/>
        </w:rPr>
        <w:t>,</w:t>
      </w:r>
      <w:r>
        <w:rPr>
          <w:bCs/>
        </w:rPr>
        <w:t xml:space="preserve"> choose whether it signals the NS value</w:t>
      </w:r>
      <w:r w:rsidR="00E4481B">
        <w:rPr>
          <w:bCs/>
        </w:rPr>
        <w:t>s for both NR and LTE</w:t>
      </w:r>
      <w:r>
        <w:rPr>
          <w:bCs/>
        </w:rPr>
        <w:t xml:space="preserve"> or not. </w:t>
      </w:r>
      <w:proofErr w:type="gramStart"/>
      <w:r>
        <w:rPr>
          <w:bCs/>
        </w:rPr>
        <w:t>Thus</w:t>
      </w:r>
      <w:proofErr w:type="gramEnd"/>
      <w:r>
        <w:rPr>
          <w:bCs/>
        </w:rPr>
        <w:t xml:space="preserve"> the following can be concluded:</w:t>
      </w:r>
    </w:p>
    <w:p w14:paraId="7DDDFA34" w14:textId="6340FADC" w:rsidR="009415D7" w:rsidRDefault="009415D7" w:rsidP="00B857AB">
      <w:pPr>
        <w:spacing w:after="0"/>
        <w:rPr>
          <w:bCs/>
        </w:rPr>
      </w:pPr>
      <w:r>
        <w:rPr>
          <w:bCs/>
        </w:rPr>
        <w:t>-As per current requirements, UE to UE emissions are verified regardless of whether NW</w:t>
      </w:r>
      <w:r w:rsidR="00C509A3">
        <w:rPr>
          <w:bCs/>
        </w:rPr>
        <w:t>s signal</w:t>
      </w:r>
      <w:r>
        <w:rPr>
          <w:bCs/>
        </w:rPr>
        <w:t xml:space="preserve"> NS value</w:t>
      </w:r>
      <w:r w:rsidR="00C509A3">
        <w:rPr>
          <w:bCs/>
        </w:rPr>
        <w:t>s</w:t>
      </w:r>
      <w:r>
        <w:rPr>
          <w:bCs/>
        </w:rPr>
        <w:t xml:space="preserve"> or not</w:t>
      </w:r>
      <w:r w:rsidR="0024256D">
        <w:rPr>
          <w:bCs/>
        </w:rPr>
        <w:t>.</w:t>
      </w:r>
    </w:p>
    <w:p w14:paraId="59D3238B" w14:textId="75FBF19B" w:rsidR="00A56696" w:rsidRDefault="00A56696" w:rsidP="00B857AB">
      <w:pPr>
        <w:spacing w:after="0"/>
        <w:rPr>
          <w:bCs/>
        </w:rPr>
      </w:pPr>
      <w:r>
        <w:rPr>
          <w:bCs/>
        </w:rPr>
        <w:t>-As per proposed modifications, UE emissions are verified only when associated NS value</w:t>
      </w:r>
      <w:r w:rsidR="00982977">
        <w:rPr>
          <w:bCs/>
        </w:rPr>
        <w:t>s</w:t>
      </w:r>
      <w:r>
        <w:rPr>
          <w:bCs/>
        </w:rPr>
        <w:t xml:space="preserve"> </w:t>
      </w:r>
      <w:r w:rsidR="00982977">
        <w:rPr>
          <w:bCs/>
        </w:rPr>
        <w:t>are</w:t>
      </w:r>
      <w:r>
        <w:rPr>
          <w:bCs/>
        </w:rPr>
        <w:t xml:space="preserve"> signalled by the NW</w:t>
      </w:r>
      <w:r w:rsidR="00982977">
        <w:rPr>
          <w:bCs/>
        </w:rPr>
        <w:t>s</w:t>
      </w:r>
    </w:p>
    <w:p w14:paraId="3C3C4E26" w14:textId="77777777" w:rsidR="00905D98" w:rsidRDefault="00905D98" w:rsidP="00B857AB">
      <w:pPr>
        <w:spacing w:after="0"/>
        <w:rPr>
          <w:bCs/>
        </w:rPr>
      </w:pPr>
    </w:p>
    <w:p w14:paraId="0A378195" w14:textId="4EE4AD34" w:rsidR="00A56696" w:rsidRPr="00905D98" w:rsidRDefault="00905D98" w:rsidP="00B857AB">
      <w:pPr>
        <w:spacing w:after="0"/>
        <w:rPr>
          <w:b/>
          <w:bCs/>
        </w:rPr>
      </w:pPr>
      <w:r w:rsidRPr="00905D98">
        <w:rPr>
          <w:b/>
          <w:bCs/>
        </w:rPr>
        <w:t>Observ</w:t>
      </w:r>
      <w:r>
        <w:rPr>
          <w:b/>
          <w:bCs/>
        </w:rPr>
        <w:t>a</w:t>
      </w:r>
      <w:r w:rsidRPr="00905D98">
        <w:rPr>
          <w:b/>
          <w:bCs/>
        </w:rPr>
        <w:t>tion</w:t>
      </w:r>
      <w:r w:rsidR="0058777F">
        <w:rPr>
          <w:b/>
          <w:bCs/>
        </w:rPr>
        <w:t xml:space="preserve"> 1</w:t>
      </w:r>
      <w:r w:rsidRPr="00905D98">
        <w:rPr>
          <w:b/>
          <w:bCs/>
        </w:rPr>
        <w:t xml:space="preserve">: </w:t>
      </w:r>
      <w:r w:rsidR="00C625A6">
        <w:rPr>
          <w:b/>
          <w:bCs/>
        </w:rPr>
        <w:t>I</w:t>
      </w:r>
      <w:r w:rsidR="00221D59" w:rsidRPr="00905D98">
        <w:rPr>
          <w:b/>
          <w:bCs/>
        </w:rPr>
        <w:t>f the NW</w:t>
      </w:r>
      <w:r w:rsidR="000006B9">
        <w:rPr>
          <w:b/>
          <w:bCs/>
        </w:rPr>
        <w:t>s do</w:t>
      </w:r>
      <w:r w:rsidR="00221D59" w:rsidRPr="00905D98">
        <w:rPr>
          <w:b/>
          <w:bCs/>
        </w:rPr>
        <w:t xml:space="preserve"> not signal the NS value</w:t>
      </w:r>
      <w:r w:rsidR="000006B9">
        <w:rPr>
          <w:b/>
          <w:bCs/>
        </w:rPr>
        <w:t>s</w:t>
      </w:r>
      <w:r w:rsidR="00221D59" w:rsidRPr="00905D98">
        <w:rPr>
          <w:b/>
          <w:bCs/>
        </w:rPr>
        <w:t xml:space="preserve"> associated with </w:t>
      </w:r>
      <w:r w:rsidR="000006B9">
        <w:rPr>
          <w:b/>
          <w:bCs/>
        </w:rPr>
        <w:t>Intra-band EN-DC, there are no</w:t>
      </w:r>
      <w:r w:rsidR="00652D55">
        <w:rPr>
          <w:b/>
          <w:bCs/>
        </w:rPr>
        <w:t xml:space="preserve"> UE</w:t>
      </w:r>
      <w:r w:rsidR="00221D59" w:rsidRPr="00905D98">
        <w:rPr>
          <w:b/>
          <w:bCs/>
        </w:rPr>
        <w:t xml:space="preserve"> </w:t>
      </w:r>
      <w:r w:rsidR="00652D55">
        <w:rPr>
          <w:b/>
          <w:bCs/>
        </w:rPr>
        <w:t>spurious emission co-existence</w:t>
      </w:r>
      <w:r w:rsidRPr="00905D98">
        <w:rPr>
          <w:b/>
          <w:bCs/>
        </w:rPr>
        <w:t xml:space="preserve"> requirements for certain </w:t>
      </w:r>
      <w:r w:rsidR="00207E81">
        <w:rPr>
          <w:b/>
          <w:bCs/>
        </w:rPr>
        <w:t xml:space="preserve">currently protected </w:t>
      </w:r>
      <w:r w:rsidRPr="00905D98">
        <w:rPr>
          <w:b/>
          <w:bCs/>
        </w:rPr>
        <w:t>bands</w:t>
      </w:r>
      <w:r w:rsidR="00C625A6">
        <w:rPr>
          <w:b/>
          <w:bCs/>
        </w:rPr>
        <w:t xml:space="preserve"> which is a huge risk</w:t>
      </w:r>
    </w:p>
    <w:p w14:paraId="32AB8885" w14:textId="79A11D32" w:rsidR="003B0D3E" w:rsidRDefault="003B0D3E" w:rsidP="00B857AB">
      <w:pPr>
        <w:spacing w:after="0"/>
        <w:rPr>
          <w:bCs/>
        </w:rPr>
      </w:pPr>
    </w:p>
    <w:p w14:paraId="1F54A6BE" w14:textId="58653634" w:rsidR="00221D59" w:rsidRDefault="00221D59" w:rsidP="00B857AB">
      <w:pPr>
        <w:spacing w:after="0"/>
        <w:rPr>
          <w:bCs/>
        </w:rPr>
      </w:pPr>
      <w:r>
        <w:rPr>
          <w:bCs/>
        </w:rPr>
        <w:t>In this case, the obvious question is if the NW</w:t>
      </w:r>
      <w:r w:rsidR="007258D2">
        <w:rPr>
          <w:bCs/>
        </w:rPr>
        <w:t>s</w:t>
      </w:r>
      <w:r>
        <w:rPr>
          <w:bCs/>
        </w:rPr>
        <w:t xml:space="preserve"> </w:t>
      </w:r>
      <w:r w:rsidRPr="00221D59">
        <w:rPr>
          <w:bCs/>
          <w:u w:val="single"/>
        </w:rPr>
        <w:t>always</w:t>
      </w:r>
      <w:r w:rsidRPr="00221D59">
        <w:rPr>
          <w:bCs/>
        </w:rPr>
        <w:t xml:space="preserve"> </w:t>
      </w:r>
      <w:r w:rsidR="007258D2">
        <w:rPr>
          <w:bCs/>
        </w:rPr>
        <w:t>signal the NS</w:t>
      </w:r>
      <w:r>
        <w:rPr>
          <w:bCs/>
        </w:rPr>
        <w:t xml:space="preserve"> value</w:t>
      </w:r>
      <w:r w:rsidR="007258D2">
        <w:rPr>
          <w:bCs/>
        </w:rPr>
        <w:t>s</w:t>
      </w:r>
      <w:r>
        <w:rPr>
          <w:bCs/>
        </w:rPr>
        <w:t xml:space="preserve"> or not. If yes, then this is less of an issue. </w:t>
      </w:r>
      <w:r w:rsidR="004D0008">
        <w:rPr>
          <w:bCs/>
        </w:rPr>
        <w:t>However, i</w:t>
      </w:r>
      <w:r>
        <w:rPr>
          <w:bCs/>
        </w:rPr>
        <w:t xml:space="preserve">f the </w:t>
      </w:r>
      <w:r w:rsidR="007258D2">
        <w:rPr>
          <w:bCs/>
        </w:rPr>
        <w:t xml:space="preserve">either </w:t>
      </w:r>
      <w:r w:rsidR="004D0008">
        <w:rPr>
          <w:bCs/>
        </w:rPr>
        <w:t xml:space="preserve">or both </w:t>
      </w:r>
      <w:r w:rsidR="007258D2">
        <w:rPr>
          <w:bCs/>
        </w:rPr>
        <w:t xml:space="preserve">of </w:t>
      </w:r>
      <w:r>
        <w:rPr>
          <w:bCs/>
        </w:rPr>
        <w:t>NW</w:t>
      </w:r>
      <w:r w:rsidR="007258D2">
        <w:rPr>
          <w:bCs/>
        </w:rPr>
        <w:t>s</w:t>
      </w:r>
      <w:r>
        <w:rPr>
          <w:bCs/>
        </w:rPr>
        <w:t xml:space="preserve"> </w:t>
      </w:r>
      <w:r w:rsidR="00FF53AE">
        <w:rPr>
          <w:bCs/>
        </w:rPr>
        <w:t>do not signal NS value</w:t>
      </w:r>
      <w:r w:rsidR="0024256D">
        <w:rPr>
          <w:bCs/>
        </w:rPr>
        <w:t>,</w:t>
      </w:r>
      <w:r w:rsidR="00FF53AE">
        <w:rPr>
          <w:bCs/>
        </w:rPr>
        <w:t xml:space="preserve"> </w:t>
      </w:r>
      <w:proofErr w:type="spellStart"/>
      <w:r w:rsidR="00FF53AE">
        <w:rPr>
          <w:bCs/>
        </w:rPr>
        <w:t>i.e</w:t>
      </w:r>
      <w:proofErr w:type="spellEnd"/>
      <w:r w:rsidR="00FF53AE">
        <w:rPr>
          <w:bCs/>
        </w:rPr>
        <w:t xml:space="preserve"> are</w:t>
      </w:r>
      <w:r>
        <w:rPr>
          <w:bCs/>
        </w:rPr>
        <w:t xml:space="preserve"> not mandated to signal NS value, then it is a huge issue because then protection is not required at all.</w:t>
      </w:r>
    </w:p>
    <w:p w14:paraId="07FD4E0A" w14:textId="77777777" w:rsidR="00221D59" w:rsidRDefault="00221D59" w:rsidP="00B857AB">
      <w:pPr>
        <w:spacing w:after="0"/>
        <w:rPr>
          <w:bCs/>
        </w:rPr>
      </w:pPr>
    </w:p>
    <w:p w14:paraId="7C1BB1C6" w14:textId="4329B2BE" w:rsidR="00221D59" w:rsidRDefault="00221D59" w:rsidP="00B857AB">
      <w:pPr>
        <w:spacing w:after="0"/>
        <w:rPr>
          <w:b/>
          <w:bCs/>
        </w:rPr>
      </w:pPr>
      <w:r w:rsidRPr="00221D59">
        <w:rPr>
          <w:b/>
          <w:bCs/>
        </w:rPr>
        <w:t>Observation</w:t>
      </w:r>
      <w:r w:rsidR="0058777F">
        <w:rPr>
          <w:b/>
          <w:bCs/>
        </w:rPr>
        <w:t xml:space="preserve"> 2</w:t>
      </w:r>
      <w:r w:rsidRPr="00221D59">
        <w:rPr>
          <w:b/>
          <w:bCs/>
        </w:rPr>
        <w:t xml:space="preserve">: In no circumstances </w:t>
      </w:r>
      <w:r w:rsidR="005052B0">
        <w:rPr>
          <w:b/>
          <w:bCs/>
        </w:rPr>
        <w:t xml:space="preserve">should </w:t>
      </w:r>
      <w:r w:rsidRPr="00221D59">
        <w:rPr>
          <w:b/>
          <w:bCs/>
        </w:rPr>
        <w:t xml:space="preserve">usage of intra-band </w:t>
      </w:r>
      <w:r w:rsidR="003B70B3">
        <w:rPr>
          <w:b/>
          <w:bCs/>
        </w:rPr>
        <w:t xml:space="preserve">EN-DC </w:t>
      </w:r>
      <w:r w:rsidRPr="00221D59">
        <w:rPr>
          <w:b/>
          <w:bCs/>
        </w:rPr>
        <w:t>le</w:t>
      </w:r>
      <w:r w:rsidR="005052B0">
        <w:rPr>
          <w:b/>
          <w:bCs/>
        </w:rPr>
        <w:t>a</w:t>
      </w:r>
      <w:r w:rsidRPr="00221D59">
        <w:rPr>
          <w:b/>
          <w:bCs/>
        </w:rPr>
        <w:t>d to situation</w:t>
      </w:r>
      <w:r w:rsidR="005052B0">
        <w:rPr>
          <w:b/>
          <w:bCs/>
        </w:rPr>
        <w:t>s</w:t>
      </w:r>
      <w:r w:rsidRPr="00221D59">
        <w:rPr>
          <w:b/>
          <w:bCs/>
        </w:rPr>
        <w:t xml:space="preserve"> where other bands prot</w:t>
      </w:r>
      <w:r w:rsidR="00CB2D71">
        <w:rPr>
          <w:b/>
          <w:bCs/>
        </w:rPr>
        <w:t>ection requirements are not</w:t>
      </w:r>
      <w:r w:rsidRPr="00221D59">
        <w:rPr>
          <w:b/>
          <w:bCs/>
        </w:rPr>
        <w:t xml:space="preserve"> always verified</w:t>
      </w:r>
    </w:p>
    <w:p w14:paraId="4EB8FE33" w14:textId="29FCC1D2" w:rsidR="00130043" w:rsidRDefault="00130043" w:rsidP="00B857AB">
      <w:pPr>
        <w:spacing w:after="0"/>
        <w:rPr>
          <w:b/>
          <w:bCs/>
        </w:rPr>
      </w:pPr>
    </w:p>
    <w:p w14:paraId="60A46037" w14:textId="4C20BD1E" w:rsidR="00130043" w:rsidRPr="00130043" w:rsidRDefault="00130043" w:rsidP="00B857AB">
      <w:pPr>
        <w:spacing w:after="0"/>
        <w:rPr>
          <w:lang w:eastAsia="ja-JP"/>
        </w:rPr>
      </w:pPr>
      <w:r>
        <w:rPr>
          <w:bCs/>
        </w:rPr>
        <w:t>Based on discussions with some FE vendors, prot</w:t>
      </w:r>
      <w:r w:rsidR="00F311A5">
        <w:rPr>
          <w:bCs/>
        </w:rPr>
        <w:t>ection of B66 in case of DC_(n)41AA and DC_41A_(n)41A</w:t>
      </w:r>
      <w:r>
        <w:rPr>
          <w:bCs/>
        </w:rPr>
        <w:t xml:space="preserve"> and protection of B71 and B29 in case of </w:t>
      </w:r>
      <w:r w:rsidR="00F311A5">
        <w:rPr>
          <w:bCs/>
        </w:rPr>
        <w:t xml:space="preserve">DC_(n)71B </w:t>
      </w:r>
      <w:r>
        <w:rPr>
          <w:bCs/>
        </w:rPr>
        <w:t xml:space="preserve">with the current limits are feasible even </w:t>
      </w:r>
      <w:r w:rsidR="00F95493">
        <w:rPr>
          <w:bCs/>
        </w:rPr>
        <w:t>without A-MPR provided by the EN</w:t>
      </w:r>
      <w:r>
        <w:rPr>
          <w:bCs/>
        </w:rPr>
        <w:t xml:space="preserve">-DC NS value if filters are </w:t>
      </w:r>
      <w:proofErr w:type="spellStart"/>
      <w:r>
        <w:rPr>
          <w:bCs/>
        </w:rPr>
        <w:t>chosed</w:t>
      </w:r>
      <w:proofErr w:type="spellEnd"/>
      <w:r>
        <w:rPr>
          <w:bCs/>
        </w:rPr>
        <w:t xml:space="preserve"> properly. </w:t>
      </w:r>
    </w:p>
    <w:p w14:paraId="663349D7" w14:textId="425F118C" w:rsidR="006C1196" w:rsidRDefault="006C1196" w:rsidP="006C1196">
      <w:pPr>
        <w:spacing w:after="0"/>
        <w:rPr>
          <w:lang w:eastAsia="ja-JP"/>
        </w:rPr>
      </w:pPr>
    </w:p>
    <w:p w14:paraId="543112EE" w14:textId="10D62CE5" w:rsidR="00F65164" w:rsidRDefault="00F65164" w:rsidP="006C1196">
      <w:pPr>
        <w:spacing w:after="0"/>
        <w:rPr>
          <w:b/>
          <w:lang w:eastAsia="ja-JP"/>
        </w:rPr>
      </w:pPr>
      <w:r w:rsidRPr="00F65164">
        <w:rPr>
          <w:b/>
          <w:lang w:eastAsia="ja-JP"/>
        </w:rPr>
        <w:t>Observation</w:t>
      </w:r>
      <w:r w:rsidR="0058777F">
        <w:rPr>
          <w:b/>
          <w:lang w:eastAsia="ja-JP"/>
        </w:rPr>
        <w:t xml:space="preserve"> 3</w:t>
      </w:r>
      <w:r w:rsidRPr="00F65164">
        <w:rPr>
          <w:b/>
          <w:lang w:eastAsia="ja-JP"/>
        </w:rPr>
        <w:t>: At least protection of some band</w:t>
      </w:r>
      <w:r w:rsidR="005052B0">
        <w:rPr>
          <w:b/>
          <w:lang w:eastAsia="ja-JP"/>
        </w:rPr>
        <w:t>s</w:t>
      </w:r>
      <w:r w:rsidRPr="00F65164">
        <w:rPr>
          <w:b/>
          <w:lang w:eastAsia="ja-JP"/>
        </w:rPr>
        <w:t xml:space="preserve"> proposed to be verified with NS-values only could be verified also without NS value if reasonable filters are chosen</w:t>
      </w:r>
    </w:p>
    <w:p w14:paraId="0DC4D52C" w14:textId="5332A138" w:rsidR="00F65164" w:rsidRDefault="00F65164" w:rsidP="006C1196">
      <w:pPr>
        <w:spacing w:after="0"/>
        <w:rPr>
          <w:b/>
          <w:lang w:eastAsia="ja-JP"/>
        </w:rPr>
      </w:pPr>
    </w:p>
    <w:p w14:paraId="585FCFF0" w14:textId="0187AB4C" w:rsidR="00F65164" w:rsidRDefault="0098004F" w:rsidP="006C1196">
      <w:pPr>
        <w:spacing w:after="0"/>
        <w:rPr>
          <w:lang w:eastAsia="ja-JP"/>
        </w:rPr>
      </w:pPr>
      <w:r>
        <w:rPr>
          <w:lang w:eastAsia="ja-JP"/>
        </w:rPr>
        <w:t>Basically, we see three</w:t>
      </w:r>
      <w:r w:rsidR="00BE12E4">
        <w:rPr>
          <w:lang w:eastAsia="ja-JP"/>
        </w:rPr>
        <w:t xml:space="preserve"> alternatives going forward:</w:t>
      </w:r>
    </w:p>
    <w:p w14:paraId="7D29A706" w14:textId="77777777" w:rsidR="00781037" w:rsidRDefault="00781037" w:rsidP="006C1196">
      <w:pPr>
        <w:spacing w:after="0"/>
        <w:rPr>
          <w:b/>
          <w:lang w:eastAsia="ja-JP"/>
        </w:rPr>
      </w:pPr>
    </w:p>
    <w:p w14:paraId="3DB9813D" w14:textId="0402DECA" w:rsidR="00BE12E4" w:rsidRPr="001D438D" w:rsidRDefault="00BE12E4" w:rsidP="006C1196">
      <w:pPr>
        <w:spacing w:after="0"/>
        <w:rPr>
          <w:b/>
          <w:lang w:eastAsia="ja-JP"/>
        </w:rPr>
      </w:pPr>
      <w:r w:rsidRPr="001D438D">
        <w:rPr>
          <w:b/>
          <w:lang w:eastAsia="ja-JP"/>
        </w:rPr>
        <w:t>Alternative 1: Use current protection limits and verify them without NS values (current practice)</w:t>
      </w:r>
    </w:p>
    <w:p w14:paraId="1BE9C9C5" w14:textId="77777777" w:rsidR="00781037" w:rsidRDefault="00781037" w:rsidP="006C1196">
      <w:pPr>
        <w:spacing w:after="0"/>
        <w:rPr>
          <w:b/>
          <w:lang w:eastAsia="ja-JP"/>
        </w:rPr>
      </w:pPr>
    </w:p>
    <w:p w14:paraId="524FBE0C" w14:textId="31BB09C0" w:rsidR="00BE12E4" w:rsidRPr="001D438D" w:rsidRDefault="0086133D" w:rsidP="006C1196">
      <w:pPr>
        <w:spacing w:after="0"/>
        <w:rPr>
          <w:b/>
          <w:lang w:eastAsia="ja-JP"/>
        </w:rPr>
      </w:pPr>
      <w:r w:rsidRPr="001D438D">
        <w:rPr>
          <w:b/>
          <w:lang w:eastAsia="ja-JP"/>
        </w:rPr>
        <w:t>Alternative 2</w:t>
      </w:r>
      <w:r w:rsidR="00BE12E4" w:rsidRPr="001D438D">
        <w:rPr>
          <w:b/>
          <w:lang w:eastAsia="ja-JP"/>
        </w:rPr>
        <w:t>: Use current protection limits, verify them with NS values, and guarantee</w:t>
      </w:r>
      <w:r w:rsidRPr="001D438D">
        <w:rPr>
          <w:b/>
          <w:lang w:eastAsia="ja-JP"/>
        </w:rPr>
        <w:t xml:space="preserve"> that LTE/NR NWs always signal the NS values associated with A-MPR</w:t>
      </w:r>
    </w:p>
    <w:p w14:paraId="7CBBD3CD" w14:textId="77777777" w:rsidR="00781037" w:rsidRDefault="00781037" w:rsidP="0086133D">
      <w:pPr>
        <w:spacing w:after="0"/>
        <w:rPr>
          <w:b/>
          <w:lang w:eastAsia="ja-JP"/>
        </w:rPr>
      </w:pPr>
    </w:p>
    <w:p w14:paraId="7512B898" w14:textId="79EC63C1" w:rsidR="0086133D" w:rsidRDefault="0086133D" w:rsidP="0086133D">
      <w:pPr>
        <w:spacing w:after="0"/>
        <w:rPr>
          <w:b/>
          <w:lang w:eastAsia="ja-JP"/>
        </w:rPr>
      </w:pPr>
      <w:r w:rsidRPr="001D438D">
        <w:rPr>
          <w:b/>
          <w:lang w:eastAsia="ja-JP"/>
        </w:rPr>
        <w:t>Alternative 3: Use current protection limits, verify them with NS values, and guarantee 2 concurrent UL is not used if both LTE and NR NS values are not signalled.</w:t>
      </w:r>
    </w:p>
    <w:p w14:paraId="387BA16B" w14:textId="77777777" w:rsidR="00781037" w:rsidRPr="001D438D" w:rsidRDefault="00781037" w:rsidP="0086133D">
      <w:pPr>
        <w:spacing w:after="0"/>
        <w:rPr>
          <w:b/>
          <w:lang w:eastAsia="ja-JP"/>
        </w:rPr>
      </w:pPr>
    </w:p>
    <w:p w14:paraId="0260AB96" w14:textId="3F3039AB" w:rsidR="00781037" w:rsidRDefault="00781037" w:rsidP="0086133D">
      <w:pPr>
        <w:spacing w:after="0"/>
        <w:rPr>
          <w:lang w:eastAsia="ja-JP"/>
        </w:rPr>
      </w:pPr>
      <w:r>
        <w:rPr>
          <w:lang w:eastAsia="ja-JP"/>
        </w:rPr>
        <w:t>Please note that we did not even list relaxing the protection limits of bands as an alternative.</w:t>
      </w:r>
    </w:p>
    <w:p w14:paraId="3821242C" w14:textId="77777777" w:rsidR="00781037" w:rsidRDefault="00781037" w:rsidP="0086133D">
      <w:pPr>
        <w:spacing w:after="0"/>
        <w:rPr>
          <w:lang w:eastAsia="ja-JP"/>
        </w:rPr>
      </w:pPr>
    </w:p>
    <w:p w14:paraId="445853D0" w14:textId="6F71E5B6" w:rsidR="00D43824" w:rsidRDefault="00D43824" w:rsidP="0086133D">
      <w:pPr>
        <w:spacing w:after="0"/>
        <w:rPr>
          <w:lang w:eastAsia="ja-JP"/>
        </w:rPr>
      </w:pPr>
      <w:r>
        <w:rPr>
          <w:lang w:eastAsia="ja-JP"/>
        </w:rPr>
        <w:t xml:space="preserve">Naturally alternative 1 would be the most straightforward. Actually, our view is that when something new is built, such as Intra-band EN-DC devices, the legacy systems and bands protection requirements should not be relaxed, especially if the relaxation is justified by </w:t>
      </w:r>
      <w:r w:rsidR="005052B0">
        <w:rPr>
          <w:lang w:eastAsia="ja-JP"/>
        </w:rPr>
        <w:t xml:space="preserve">poor </w:t>
      </w:r>
      <w:r>
        <w:rPr>
          <w:lang w:eastAsia="ja-JP"/>
        </w:rPr>
        <w:t>filters.</w:t>
      </w:r>
    </w:p>
    <w:p w14:paraId="2C08E90F" w14:textId="6CE1BDFC" w:rsidR="00D43824" w:rsidRDefault="00D43824" w:rsidP="0086133D">
      <w:pPr>
        <w:spacing w:after="0"/>
        <w:rPr>
          <w:lang w:eastAsia="ja-JP"/>
        </w:rPr>
      </w:pPr>
    </w:p>
    <w:p w14:paraId="2B426F13" w14:textId="15A4696D" w:rsidR="00D43824" w:rsidRDefault="00D43824" w:rsidP="0086133D">
      <w:pPr>
        <w:spacing w:after="0"/>
        <w:rPr>
          <w:lang w:eastAsia="ja-JP"/>
        </w:rPr>
      </w:pPr>
      <w:r>
        <w:rPr>
          <w:lang w:eastAsia="ja-JP"/>
        </w:rPr>
        <w:t xml:space="preserve">Alternative 2 would do the </w:t>
      </w:r>
      <w:proofErr w:type="gramStart"/>
      <w:r>
        <w:rPr>
          <w:lang w:eastAsia="ja-JP"/>
        </w:rPr>
        <w:t>job, but</w:t>
      </w:r>
      <w:proofErr w:type="gramEnd"/>
      <w:r>
        <w:rPr>
          <w:lang w:eastAsia="ja-JP"/>
        </w:rPr>
        <w:t xml:space="preserve"> might be problematic because if both LTE and NR NW always signal NS value, also devices operating in single RAT mode, </w:t>
      </w:r>
      <w:proofErr w:type="spellStart"/>
      <w:r>
        <w:rPr>
          <w:lang w:eastAsia="ja-JP"/>
        </w:rPr>
        <w:t>i.e</w:t>
      </w:r>
      <w:proofErr w:type="spellEnd"/>
      <w:r>
        <w:rPr>
          <w:lang w:eastAsia="ja-JP"/>
        </w:rPr>
        <w:t xml:space="preserve"> LTE or NR will receive the same NS value. It would </w:t>
      </w:r>
      <w:r w:rsidR="005239D5">
        <w:rPr>
          <w:lang w:eastAsia="ja-JP"/>
        </w:rPr>
        <w:t xml:space="preserve">need to </w:t>
      </w:r>
      <w:r>
        <w:rPr>
          <w:lang w:eastAsia="ja-JP"/>
        </w:rPr>
        <w:t xml:space="preserve">be </w:t>
      </w:r>
      <w:r w:rsidR="005239D5">
        <w:rPr>
          <w:lang w:eastAsia="ja-JP"/>
        </w:rPr>
        <w:t xml:space="preserve">defined in </w:t>
      </w:r>
      <w:r w:rsidR="005052B0">
        <w:rPr>
          <w:lang w:eastAsia="ja-JP"/>
        </w:rPr>
        <w:t>t</w:t>
      </w:r>
      <w:r>
        <w:rPr>
          <w:lang w:eastAsia="ja-JP"/>
        </w:rPr>
        <w:t>he specification that both LTE and NR always signal the associated NS value.</w:t>
      </w:r>
    </w:p>
    <w:p w14:paraId="0F558B2E" w14:textId="390A47D6" w:rsidR="0086133D" w:rsidRDefault="0086133D" w:rsidP="006C1196">
      <w:pPr>
        <w:spacing w:after="0"/>
        <w:rPr>
          <w:lang w:eastAsia="ja-JP"/>
        </w:rPr>
      </w:pPr>
    </w:p>
    <w:p w14:paraId="5A72AD5D" w14:textId="5D70C2DD" w:rsidR="00D43824" w:rsidRDefault="00D43824" w:rsidP="006C1196">
      <w:pPr>
        <w:spacing w:after="0"/>
        <w:rPr>
          <w:lang w:eastAsia="ja-JP"/>
        </w:rPr>
      </w:pPr>
      <w:r>
        <w:rPr>
          <w:lang w:eastAsia="ja-JP"/>
        </w:rPr>
        <w:t>Alternative 3</w:t>
      </w:r>
      <w:r w:rsidR="000C4221">
        <w:rPr>
          <w:lang w:eastAsia="ja-JP"/>
        </w:rPr>
        <w:t xml:space="preserve"> is kind of complement of alternative 2. In option 3, it is assumed that single UL UE always meets the emission limits.</w:t>
      </w:r>
      <w:r w:rsidR="005239D5">
        <w:rPr>
          <w:lang w:eastAsia="ja-JP"/>
        </w:rPr>
        <w:t xml:space="preserve"> It would need to be defined in the specification that onl</w:t>
      </w:r>
      <w:r w:rsidR="00F37A7E">
        <w:rPr>
          <w:lang w:eastAsia="ja-JP"/>
        </w:rPr>
        <w:t>y</w:t>
      </w:r>
      <w:r w:rsidR="005239D5">
        <w:rPr>
          <w:lang w:eastAsia="ja-JP"/>
        </w:rPr>
        <w:t xml:space="preserve"> single UL is allowed if both LTE and NR NW do not signal NS value.</w:t>
      </w:r>
    </w:p>
    <w:p w14:paraId="76C62549" w14:textId="2A915CDA" w:rsidR="00B07821" w:rsidRDefault="00B07821" w:rsidP="006C1196">
      <w:pPr>
        <w:spacing w:after="0"/>
        <w:rPr>
          <w:lang w:eastAsia="ja-JP"/>
        </w:rPr>
      </w:pPr>
    </w:p>
    <w:p w14:paraId="25A3F070" w14:textId="0C82FA02" w:rsidR="00B07821" w:rsidRPr="00F65164" w:rsidRDefault="00B07821" w:rsidP="006C1196">
      <w:pPr>
        <w:spacing w:after="0"/>
        <w:rPr>
          <w:lang w:eastAsia="ja-JP"/>
        </w:rPr>
      </w:pPr>
      <w:r>
        <w:rPr>
          <w:lang w:eastAsia="ja-JP"/>
        </w:rPr>
        <w:t>Our preference is alternative 1 but we are open to discuss other options.</w:t>
      </w:r>
      <w:r w:rsidR="00F311A5">
        <w:rPr>
          <w:lang w:eastAsia="ja-JP"/>
        </w:rPr>
        <w:t xml:space="preserve"> </w:t>
      </w:r>
    </w:p>
    <w:p w14:paraId="5DEAF76D" w14:textId="2B4935CD" w:rsidR="003A332B" w:rsidRDefault="003A332B" w:rsidP="003A332B">
      <w:pPr>
        <w:pStyle w:val="Heading1"/>
      </w:pPr>
      <w:r>
        <w:t>3</w:t>
      </w:r>
      <w:r w:rsidRPr="00FC6218">
        <w:tab/>
      </w:r>
      <w:r>
        <w:t>Conclusions</w:t>
      </w:r>
    </w:p>
    <w:p w14:paraId="77C2F0F9" w14:textId="4DB34856" w:rsidR="006C1196" w:rsidRDefault="00781037" w:rsidP="00B857AB">
      <w:r>
        <w:t>UE-UE co-existence for Intra-band EN-DC was considered. The following observations and alternatives were made.</w:t>
      </w:r>
    </w:p>
    <w:p w14:paraId="174E75B7" w14:textId="77777777" w:rsidR="00652D55" w:rsidRPr="00905D98" w:rsidRDefault="00652D55" w:rsidP="00652D55">
      <w:pPr>
        <w:spacing w:after="0"/>
        <w:rPr>
          <w:b/>
          <w:bCs/>
        </w:rPr>
      </w:pPr>
      <w:r w:rsidRPr="00905D98">
        <w:rPr>
          <w:b/>
          <w:bCs/>
        </w:rPr>
        <w:t>Observ</w:t>
      </w:r>
      <w:r>
        <w:rPr>
          <w:b/>
          <w:bCs/>
        </w:rPr>
        <w:t>a</w:t>
      </w:r>
      <w:r w:rsidRPr="00905D98">
        <w:rPr>
          <w:b/>
          <w:bCs/>
        </w:rPr>
        <w:t>tion</w:t>
      </w:r>
      <w:r>
        <w:rPr>
          <w:b/>
          <w:bCs/>
        </w:rPr>
        <w:t xml:space="preserve"> 1</w:t>
      </w:r>
      <w:r w:rsidRPr="00905D98">
        <w:rPr>
          <w:b/>
          <w:bCs/>
        </w:rPr>
        <w:t xml:space="preserve">: </w:t>
      </w:r>
      <w:r>
        <w:rPr>
          <w:b/>
          <w:bCs/>
        </w:rPr>
        <w:t>I</w:t>
      </w:r>
      <w:r w:rsidRPr="00905D98">
        <w:rPr>
          <w:b/>
          <w:bCs/>
        </w:rPr>
        <w:t>f the NW</w:t>
      </w:r>
      <w:r>
        <w:rPr>
          <w:b/>
          <w:bCs/>
        </w:rPr>
        <w:t>’s do</w:t>
      </w:r>
      <w:r w:rsidRPr="00905D98">
        <w:rPr>
          <w:b/>
          <w:bCs/>
        </w:rPr>
        <w:t xml:space="preserve"> not signal the NS value</w:t>
      </w:r>
      <w:r>
        <w:rPr>
          <w:b/>
          <w:bCs/>
        </w:rPr>
        <w:t>s</w:t>
      </w:r>
      <w:r w:rsidRPr="00905D98">
        <w:rPr>
          <w:b/>
          <w:bCs/>
        </w:rPr>
        <w:t xml:space="preserve"> associated with </w:t>
      </w:r>
      <w:r>
        <w:rPr>
          <w:b/>
          <w:bCs/>
        </w:rPr>
        <w:t>Intra-band EN-DC, there are no UE</w:t>
      </w:r>
      <w:r w:rsidRPr="00905D98">
        <w:rPr>
          <w:b/>
          <w:bCs/>
        </w:rPr>
        <w:t xml:space="preserve"> </w:t>
      </w:r>
      <w:r>
        <w:rPr>
          <w:b/>
          <w:bCs/>
        </w:rPr>
        <w:t>spurious emission co-existence</w:t>
      </w:r>
      <w:r w:rsidRPr="00905D98">
        <w:rPr>
          <w:b/>
          <w:bCs/>
        </w:rPr>
        <w:t xml:space="preserve"> requirements for certain </w:t>
      </w:r>
      <w:r>
        <w:rPr>
          <w:b/>
          <w:bCs/>
        </w:rPr>
        <w:t xml:space="preserve">currently protected </w:t>
      </w:r>
      <w:r w:rsidRPr="00905D98">
        <w:rPr>
          <w:b/>
          <w:bCs/>
        </w:rPr>
        <w:t>bands</w:t>
      </w:r>
      <w:r>
        <w:rPr>
          <w:b/>
          <w:bCs/>
        </w:rPr>
        <w:t xml:space="preserve"> which is a huge risk</w:t>
      </w:r>
    </w:p>
    <w:p w14:paraId="12088283" w14:textId="77777777" w:rsidR="00781037" w:rsidRPr="00781037" w:rsidRDefault="00781037" w:rsidP="00781037">
      <w:pPr>
        <w:spacing w:after="0"/>
        <w:rPr>
          <w:b/>
          <w:bCs/>
        </w:rPr>
      </w:pPr>
    </w:p>
    <w:p w14:paraId="18CFA2E7" w14:textId="77777777" w:rsidR="00781037" w:rsidRDefault="00781037" w:rsidP="00781037">
      <w:pPr>
        <w:spacing w:after="0"/>
        <w:rPr>
          <w:b/>
          <w:bCs/>
        </w:rPr>
      </w:pPr>
      <w:r w:rsidRPr="00221D59">
        <w:rPr>
          <w:b/>
          <w:bCs/>
        </w:rPr>
        <w:t>Observation</w:t>
      </w:r>
      <w:r>
        <w:rPr>
          <w:b/>
          <w:bCs/>
        </w:rPr>
        <w:t xml:space="preserve"> 2</w:t>
      </w:r>
      <w:r w:rsidRPr="00221D59">
        <w:rPr>
          <w:b/>
          <w:bCs/>
        </w:rPr>
        <w:t xml:space="preserve">: In no circumstances usage of intra-band </w:t>
      </w:r>
      <w:r>
        <w:rPr>
          <w:b/>
          <w:bCs/>
        </w:rPr>
        <w:t>EN-DC should</w:t>
      </w:r>
      <w:r w:rsidRPr="00221D59">
        <w:rPr>
          <w:b/>
          <w:bCs/>
        </w:rPr>
        <w:t xml:space="preserve"> led into situation where other bands prot</w:t>
      </w:r>
      <w:r>
        <w:rPr>
          <w:b/>
          <w:bCs/>
        </w:rPr>
        <w:t>ection requirements are not</w:t>
      </w:r>
      <w:r w:rsidRPr="00221D59">
        <w:rPr>
          <w:b/>
          <w:bCs/>
        </w:rPr>
        <w:t xml:space="preserve"> always verified</w:t>
      </w:r>
    </w:p>
    <w:p w14:paraId="1620D11C" w14:textId="77777777" w:rsidR="00781037" w:rsidRDefault="00781037" w:rsidP="00781037">
      <w:pPr>
        <w:spacing w:after="0"/>
        <w:rPr>
          <w:b/>
          <w:lang w:eastAsia="ja-JP"/>
        </w:rPr>
      </w:pPr>
    </w:p>
    <w:p w14:paraId="3136CF4C" w14:textId="1EBB6510" w:rsidR="00781037" w:rsidRDefault="00781037" w:rsidP="00781037">
      <w:pPr>
        <w:spacing w:after="0"/>
        <w:rPr>
          <w:b/>
          <w:lang w:eastAsia="ja-JP"/>
        </w:rPr>
      </w:pPr>
      <w:r w:rsidRPr="00F65164">
        <w:rPr>
          <w:b/>
          <w:lang w:eastAsia="ja-JP"/>
        </w:rPr>
        <w:t>Observation</w:t>
      </w:r>
      <w:r>
        <w:rPr>
          <w:b/>
          <w:lang w:eastAsia="ja-JP"/>
        </w:rPr>
        <w:t xml:space="preserve"> 3</w:t>
      </w:r>
      <w:r w:rsidRPr="00F65164">
        <w:rPr>
          <w:b/>
          <w:lang w:eastAsia="ja-JP"/>
        </w:rPr>
        <w:t>: At least protection of some band proposed to be verified with NS-values only could be verified also without NS value if reasonable filters are chosen</w:t>
      </w:r>
    </w:p>
    <w:p w14:paraId="61B2516A" w14:textId="77777777" w:rsidR="00781037" w:rsidRDefault="00781037" w:rsidP="00781037">
      <w:pPr>
        <w:spacing w:after="0"/>
        <w:rPr>
          <w:b/>
          <w:lang w:eastAsia="ja-JP"/>
        </w:rPr>
      </w:pPr>
    </w:p>
    <w:p w14:paraId="05595656" w14:textId="317146B5" w:rsidR="00781037" w:rsidRPr="001D438D" w:rsidRDefault="00781037" w:rsidP="00781037">
      <w:pPr>
        <w:spacing w:after="0"/>
        <w:rPr>
          <w:b/>
          <w:lang w:eastAsia="ja-JP"/>
        </w:rPr>
      </w:pPr>
      <w:r w:rsidRPr="001D438D">
        <w:rPr>
          <w:b/>
          <w:lang w:eastAsia="ja-JP"/>
        </w:rPr>
        <w:t>Alternative 1: Use current protection limits and verify them without NS values (current practice)</w:t>
      </w:r>
    </w:p>
    <w:p w14:paraId="4F51E248" w14:textId="77777777" w:rsidR="00781037" w:rsidRDefault="00781037" w:rsidP="00781037">
      <w:pPr>
        <w:spacing w:after="0"/>
        <w:rPr>
          <w:b/>
          <w:lang w:eastAsia="ja-JP"/>
        </w:rPr>
      </w:pPr>
    </w:p>
    <w:p w14:paraId="1362B11C" w14:textId="77777777" w:rsidR="00781037" w:rsidRPr="001D438D" w:rsidRDefault="00781037" w:rsidP="00781037">
      <w:pPr>
        <w:spacing w:after="0"/>
        <w:rPr>
          <w:b/>
          <w:lang w:eastAsia="ja-JP"/>
        </w:rPr>
      </w:pPr>
      <w:r w:rsidRPr="001D438D">
        <w:rPr>
          <w:b/>
          <w:lang w:eastAsia="ja-JP"/>
        </w:rPr>
        <w:t>Alternative 2: Use current protection limits, verify them with NS values, and guarantee that LTE/NR NW’s always signal the NS values associated with A-MPR</w:t>
      </w:r>
    </w:p>
    <w:p w14:paraId="4C31478D" w14:textId="77777777" w:rsidR="00781037" w:rsidRDefault="00781037" w:rsidP="00781037">
      <w:pPr>
        <w:spacing w:after="0"/>
        <w:rPr>
          <w:b/>
          <w:lang w:eastAsia="ja-JP"/>
        </w:rPr>
      </w:pPr>
    </w:p>
    <w:p w14:paraId="1992D7E6" w14:textId="77777777" w:rsidR="00781037" w:rsidRDefault="00781037" w:rsidP="00781037">
      <w:pPr>
        <w:spacing w:after="0"/>
        <w:rPr>
          <w:b/>
          <w:lang w:eastAsia="ja-JP"/>
        </w:rPr>
      </w:pPr>
      <w:r w:rsidRPr="001D438D">
        <w:rPr>
          <w:b/>
          <w:lang w:eastAsia="ja-JP"/>
        </w:rPr>
        <w:t>Alternative 3: Use current protection limits, verify them with NS values, and guarantee 2 concurrent UL is not used if both LTE and NR NS values are not signalled.</w:t>
      </w:r>
    </w:p>
    <w:p w14:paraId="53FFD65D" w14:textId="45A85EFD" w:rsidR="00781037" w:rsidRDefault="00781037" w:rsidP="00B857AB"/>
    <w:p w14:paraId="05DD6AC6" w14:textId="2BE50CF9" w:rsidR="00781037" w:rsidRDefault="00B378F9" w:rsidP="00B378F9">
      <w:pPr>
        <w:spacing w:after="0"/>
        <w:rPr>
          <w:lang w:eastAsia="ja-JP"/>
        </w:rPr>
      </w:pPr>
      <w:r>
        <w:rPr>
          <w:lang w:eastAsia="ja-JP"/>
        </w:rPr>
        <w:t xml:space="preserve">Our preference is alternative 1 but we are open to discuss other options. </w:t>
      </w:r>
      <w:bookmarkStart w:id="0" w:name="_GoBack"/>
      <w:bookmarkEnd w:id="0"/>
    </w:p>
    <w:p w14:paraId="67F4215B" w14:textId="77777777" w:rsidR="00A75766" w:rsidRPr="00930E64" w:rsidRDefault="00A75766" w:rsidP="00E314B2">
      <w:pPr>
        <w:rPr>
          <w:lang w:eastAsia="ja-JP"/>
        </w:rPr>
      </w:pPr>
    </w:p>
    <w:p w14:paraId="29EAB1B7" w14:textId="3A21F5C1" w:rsidR="00CD4C7B" w:rsidRPr="00FC6218" w:rsidRDefault="003A332B" w:rsidP="00CD4C7B">
      <w:pPr>
        <w:pStyle w:val="Heading1"/>
      </w:pPr>
      <w:r>
        <w:t>4</w:t>
      </w:r>
      <w:r w:rsidR="00961E72">
        <w:tab/>
      </w:r>
      <w:r w:rsidR="00CD4C7B" w:rsidRPr="00FC6218">
        <w:t>References</w:t>
      </w:r>
    </w:p>
    <w:p w14:paraId="35A99F5A" w14:textId="649F9BE1" w:rsidR="00080512" w:rsidRDefault="003E5F07" w:rsidP="001D06A7">
      <w:pPr>
        <w:spacing w:after="0"/>
        <w:rPr>
          <w:rFonts w:eastAsia="Batang"/>
          <w:bCs/>
          <w:color w:val="000000"/>
          <w:lang w:val="en-US" w:eastAsia="ko-KR"/>
        </w:rPr>
      </w:pPr>
      <w:r>
        <w:rPr>
          <w:lang w:val="en-US" w:eastAsia="zh-CN"/>
        </w:rPr>
        <w:t>[1] R4-1810457</w:t>
      </w:r>
      <w:r w:rsidR="006679B7" w:rsidRPr="006679B7">
        <w:rPr>
          <w:lang w:val="en-US" w:eastAsia="zh-CN"/>
        </w:rPr>
        <w:t xml:space="preserve"> “</w:t>
      </w:r>
      <w:r w:rsidRPr="003C7598">
        <w:rPr>
          <w:rFonts w:cs="Arial"/>
          <w:lang w:val="en-US" w:eastAsia="zh-CN"/>
        </w:rPr>
        <w:t xml:space="preserve">Draft CR for </w:t>
      </w:r>
      <w:r>
        <w:rPr>
          <w:rFonts w:cs="Arial"/>
          <w:lang w:val="en-US" w:eastAsia="zh-CN"/>
        </w:rPr>
        <w:t xml:space="preserve">UE-to-UE coexistence requirements for intra-band B41/n41 EN-DC with NS_04 in </w:t>
      </w:r>
      <w:r w:rsidRPr="003C7598">
        <w:rPr>
          <w:rFonts w:cs="Arial"/>
          <w:lang w:val="en-US" w:eastAsia="zh-CN"/>
        </w:rPr>
        <w:t>TS38.101-</w:t>
      </w:r>
      <w:r>
        <w:rPr>
          <w:rFonts w:cs="Arial"/>
          <w:lang w:val="en-US" w:eastAsia="zh-CN"/>
        </w:rPr>
        <w:t>3</w:t>
      </w:r>
      <w:r w:rsidR="001D06A7">
        <w:rPr>
          <w:lang w:val="en-US" w:eastAsia="zh-CN"/>
        </w:rPr>
        <w:t xml:space="preserve">”, </w:t>
      </w:r>
      <w:r>
        <w:rPr>
          <w:lang w:val="en-US" w:eastAsia="zh-CN"/>
        </w:rPr>
        <w:t>LG Electronics</w:t>
      </w:r>
    </w:p>
    <w:p w14:paraId="5CDD75AA" w14:textId="4327923C" w:rsidR="004D2967" w:rsidRPr="006679B7" w:rsidRDefault="004D2967" w:rsidP="00961E72">
      <w:pPr>
        <w:overflowPunct w:val="0"/>
        <w:autoSpaceDE w:val="0"/>
        <w:autoSpaceDN w:val="0"/>
        <w:adjustRightInd w:val="0"/>
        <w:textAlignment w:val="baseline"/>
        <w:rPr>
          <w:lang w:val="en-US" w:eastAsia="zh-CN"/>
        </w:rPr>
      </w:pPr>
    </w:p>
    <w:sectPr w:rsidR="004D2967" w:rsidRPr="006679B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2564DF" w14:textId="77777777" w:rsidR="00EC7C8C" w:rsidRDefault="00EC7C8C">
      <w:r>
        <w:separator/>
      </w:r>
    </w:p>
  </w:endnote>
  <w:endnote w:type="continuationSeparator" w:id="0">
    <w:p w14:paraId="150D42D6" w14:textId="77777777" w:rsidR="00EC7C8C" w:rsidRDefault="00EC7C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FF"/>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altName w:val="Arial"/>
    <w:panose1 w:val="020B0604020202020204"/>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342A21" w14:textId="77777777" w:rsidR="00EC7C8C" w:rsidRDefault="00EC7C8C">
      <w:r>
        <w:separator/>
      </w:r>
    </w:p>
  </w:footnote>
  <w:footnote w:type="continuationSeparator" w:id="0">
    <w:p w14:paraId="4382243C" w14:textId="77777777" w:rsidR="00EC7C8C" w:rsidRDefault="00EC7C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38751ABC"/>
    <w:multiLevelType w:val="hybridMultilevel"/>
    <w:tmpl w:val="1C9E40CA"/>
    <w:lvl w:ilvl="0" w:tplc="99EEBDF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14D337A"/>
    <w:multiLevelType w:val="hybridMultilevel"/>
    <w:tmpl w:val="EE2E1ECA"/>
    <w:lvl w:ilvl="0" w:tplc="87CC456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4" w15:restartNumberingAfterBreak="0">
    <w:nsid w:val="582B3C71"/>
    <w:multiLevelType w:val="hybridMultilevel"/>
    <w:tmpl w:val="6A049E5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 w15:restartNumberingAfterBreak="0">
    <w:nsid w:val="59EA28CF"/>
    <w:multiLevelType w:val="hybridMultilevel"/>
    <w:tmpl w:val="9AF8B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B7F3A5D"/>
    <w:multiLevelType w:val="hybridMultilevel"/>
    <w:tmpl w:val="148CB10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1"/>
  </w:num>
  <w:num w:numId="4">
    <w:abstractNumId w:val="0"/>
  </w:num>
  <w:num w:numId="5">
    <w:abstractNumId w:val="5"/>
  </w:num>
  <w:num w:numId="6">
    <w:abstractNumId w:val="6"/>
  </w:num>
  <w:num w:numId="7">
    <w:abstractNumId w:val="4"/>
  </w:num>
  <w:num w:numId="8">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hideGrammaticalErrors/>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GB" w:vendorID="64" w:dllVersion="6" w:nlCheck="1" w:checkStyle="1"/>
  <w:activeWritingStyle w:appName="MSWord" w:lang="en-US"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6B9"/>
    <w:rsid w:val="00000836"/>
    <w:rsid w:val="00001C0C"/>
    <w:rsid w:val="00001E5B"/>
    <w:rsid w:val="00002CF6"/>
    <w:rsid w:val="00003550"/>
    <w:rsid w:val="00003712"/>
    <w:rsid w:val="00003938"/>
    <w:rsid w:val="0000461F"/>
    <w:rsid w:val="000047AC"/>
    <w:rsid w:val="00004A87"/>
    <w:rsid w:val="0000553C"/>
    <w:rsid w:val="00005548"/>
    <w:rsid w:val="00010818"/>
    <w:rsid w:val="0001145D"/>
    <w:rsid w:val="00012692"/>
    <w:rsid w:val="0001696F"/>
    <w:rsid w:val="00017313"/>
    <w:rsid w:val="00020F9D"/>
    <w:rsid w:val="00025CB7"/>
    <w:rsid w:val="00026DC0"/>
    <w:rsid w:val="000300D0"/>
    <w:rsid w:val="000305C8"/>
    <w:rsid w:val="00030689"/>
    <w:rsid w:val="00033397"/>
    <w:rsid w:val="00035756"/>
    <w:rsid w:val="00035E90"/>
    <w:rsid w:val="000365B5"/>
    <w:rsid w:val="00040095"/>
    <w:rsid w:val="000436D7"/>
    <w:rsid w:val="000444F6"/>
    <w:rsid w:val="00050232"/>
    <w:rsid w:val="00050EB8"/>
    <w:rsid w:val="00050FEF"/>
    <w:rsid w:val="0005307C"/>
    <w:rsid w:val="00053614"/>
    <w:rsid w:val="00060F94"/>
    <w:rsid w:val="00063C18"/>
    <w:rsid w:val="0006671B"/>
    <w:rsid w:val="000667FA"/>
    <w:rsid w:val="000669F3"/>
    <w:rsid w:val="00071628"/>
    <w:rsid w:val="00071FFA"/>
    <w:rsid w:val="000720D3"/>
    <w:rsid w:val="000721A4"/>
    <w:rsid w:val="00073190"/>
    <w:rsid w:val="00073E26"/>
    <w:rsid w:val="0007527A"/>
    <w:rsid w:val="00077A5A"/>
    <w:rsid w:val="000802D7"/>
    <w:rsid w:val="00080512"/>
    <w:rsid w:val="0008057C"/>
    <w:rsid w:val="00081167"/>
    <w:rsid w:val="00082916"/>
    <w:rsid w:val="000830B8"/>
    <w:rsid w:val="00086B2F"/>
    <w:rsid w:val="00090468"/>
    <w:rsid w:val="00091B51"/>
    <w:rsid w:val="00092463"/>
    <w:rsid w:val="00092754"/>
    <w:rsid w:val="00094F90"/>
    <w:rsid w:val="000951B9"/>
    <w:rsid w:val="00096076"/>
    <w:rsid w:val="00097704"/>
    <w:rsid w:val="000A1A7C"/>
    <w:rsid w:val="000A1E59"/>
    <w:rsid w:val="000A35FE"/>
    <w:rsid w:val="000A4929"/>
    <w:rsid w:val="000A619D"/>
    <w:rsid w:val="000A66CF"/>
    <w:rsid w:val="000A69BE"/>
    <w:rsid w:val="000A7975"/>
    <w:rsid w:val="000B120E"/>
    <w:rsid w:val="000B1B30"/>
    <w:rsid w:val="000B2938"/>
    <w:rsid w:val="000B298B"/>
    <w:rsid w:val="000B2DCB"/>
    <w:rsid w:val="000B6232"/>
    <w:rsid w:val="000B6309"/>
    <w:rsid w:val="000B7946"/>
    <w:rsid w:val="000B7BCF"/>
    <w:rsid w:val="000C01D7"/>
    <w:rsid w:val="000C02E7"/>
    <w:rsid w:val="000C0AAB"/>
    <w:rsid w:val="000C0CA1"/>
    <w:rsid w:val="000C250C"/>
    <w:rsid w:val="000C27B8"/>
    <w:rsid w:val="000C31D6"/>
    <w:rsid w:val="000C3813"/>
    <w:rsid w:val="000C4221"/>
    <w:rsid w:val="000C522B"/>
    <w:rsid w:val="000C5373"/>
    <w:rsid w:val="000C7084"/>
    <w:rsid w:val="000D3FC3"/>
    <w:rsid w:val="000D4E52"/>
    <w:rsid w:val="000D533C"/>
    <w:rsid w:val="000D58AB"/>
    <w:rsid w:val="000D5942"/>
    <w:rsid w:val="000D5C80"/>
    <w:rsid w:val="000D5DB5"/>
    <w:rsid w:val="000D64D4"/>
    <w:rsid w:val="000D771B"/>
    <w:rsid w:val="000E07E9"/>
    <w:rsid w:val="000E21D5"/>
    <w:rsid w:val="000E3F06"/>
    <w:rsid w:val="000E6EF7"/>
    <w:rsid w:val="000F1BC8"/>
    <w:rsid w:val="000F2447"/>
    <w:rsid w:val="000F27D6"/>
    <w:rsid w:val="000F583D"/>
    <w:rsid w:val="000F63A5"/>
    <w:rsid w:val="000F68D9"/>
    <w:rsid w:val="000F7070"/>
    <w:rsid w:val="00100715"/>
    <w:rsid w:val="001009F6"/>
    <w:rsid w:val="0010130E"/>
    <w:rsid w:val="00102724"/>
    <w:rsid w:val="00103E62"/>
    <w:rsid w:val="00105C1B"/>
    <w:rsid w:val="001064F4"/>
    <w:rsid w:val="00107DBB"/>
    <w:rsid w:val="001110F3"/>
    <w:rsid w:val="001131C1"/>
    <w:rsid w:val="001163CE"/>
    <w:rsid w:val="001168EA"/>
    <w:rsid w:val="00120C2B"/>
    <w:rsid w:val="0012407E"/>
    <w:rsid w:val="00124E1F"/>
    <w:rsid w:val="00127905"/>
    <w:rsid w:val="00130043"/>
    <w:rsid w:val="00131E28"/>
    <w:rsid w:val="001338CF"/>
    <w:rsid w:val="00134C0E"/>
    <w:rsid w:val="00135404"/>
    <w:rsid w:val="00141C5A"/>
    <w:rsid w:val="001424ED"/>
    <w:rsid w:val="0014380C"/>
    <w:rsid w:val="00144D27"/>
    <w:rsid w:val="001455DB"/>
    <w:rsid w:val="00147751"/>
    <w:rsid w:val="00147B64"/>
    <w:rsid w:val="001508FD"/>
    <w:rsid w:val="001509A1"/>
    <w:rsid w:val="00150B43"/>
    <w:rsid w:val="001559A7"/>
    <w:rsid w:val="001565C1"/>
    <w:rsid w:val="00156982"/>
    <w:rsid w:val="00171463"/>
    <w:rsid w:val="00172D1A"/>
    <w:rsid w:val="00173370"/>
    <w:rsid w:val="001741A0"/>
    <w:rsid w:val="001754BD"/>
    <w:rsid w:val="00175F35"/>
    <w:rsid w:val="00176250"/>
    <w:rsid w:val="00176E94"/>
    <w:rsid w:val="00177E9D"/>
    <w:rsid w:val="0018168F"/>
    <w:rsid w:val="00183421"/>
    <w:rsid w:val="001842C2"/>
    <w:rsid w:val="00184951"/>
    <w:rsid w:val="0018583D"/>
    <w:rsid w:val="00185F50"/>
    <w:rsid w:val="001863F5"/>
    <w:rsid w:val="00190FBE"/>
    <w:rsid w:val="001932F8"/>
    <w:rsid w:val="00194457"/>
    <w:rsid w:val="00194872"/>
    <w:rsid w:val="00194CD0"/>
    <w:rsid w:val="00194E93"/>
    <w:rsid w:val="00197478"/>
    <w:rsid w:val="001974E5"/>
    <w:rsid w:val="00197EB7"/>
    <w:rsid w:val="001A09FD"/>
    <w:rsid w:val="001A2A06"/>
    <w:rsid w:val="001A4F33"/>
    <w:rsid w:val="001B0809"/>
    <w:rsid w:val="001B1143"/>
    <w:rsid w:val="001B12AC"/>
    <w:rsid w:val="001B20C0"/>
    <w:rsid w:val="001B49C9"/>
    <w:rsid w:val="001B53E9"/>
    <w:rsid w:val="001B5463"/>
    <w:rsid w:val="001B7DA9"/>
    <w:rsid w:val="001C3C05"/>
    <w:rsid w:val="001C4D2A"/>
    <w:rsid w:val="001C5CCF"/>
    <w:rsid w:val="001C75B0"/>
    <w:rsid w:val="001D04B5"/>
    <w:rsid w:val="001D06A7"/>
    <w:rsid w:val="001D2D88"/>
    <w:rsid w:val="001D3BFF"/>
    <w:rsid w:val="001D438D"/>
    <w:rsid w:val="001D662B"/>
    <w:rsid w:val="001D68E2"/>
    <w:rsid w:val="001D78F0"/>
    <w:rsid w:val="001D7A30"/>
    <w:rsid w:val="001D7C08"/>
    <w:rsid w:val="001E52C4"/>
    <w:rsid w:val="001E5E16"/>
    <w:rsid w:val="001E7664"/>
    <w:rsid w:val="001E7B51"/>
    <w:rsid w:val="001E7FFE"/>
    <w:rsid w:val="001F168B"/>
    <w:rsid w:val="001F29B6"/>
    <w:rsid w:val="001F36CE"/>
    <w:rsid w:val="001F660A"/>
    <w:rsid w:val="001F7831"/>
    <w:rsid w:val="00201C2F"/>
    <w:rsid w:val="00203F79"/>
    <w:rsid w:val="00204045"/>
    <w:rsid w:val="0020605F"/>
    <w:rsid w:val="00206D6D"/>
    <w:rsid w:val="00207E81"/>
    <w:rsid w:val="00211D93"/>
    <w:rsid w:val="002125B7"/>
    <w:rsid w:val="00213952"/>
    <w:rsid w:val="0021475B"/>
    <w:rsid w:val="00216590"/>
    <w:rsid w:val="00216621"/>
    <w:rsid w:val="00217539"/>
    <w:rsid w:val="00221D3B"/>
    <w:rsid w:val="00221D59"/>
    <w:rsid w:val="002220DD"/>
    <w:rsid w:val="00223146"/>
    <w:rsid w:val="00223DC5"/>
    <w:rsid w:val="002240B2"/>
    <w:rsid w:val="0022606D"/>
    <w:rsid w:val="00231A80"/>
    <w:rsid w:val="0023226F"/>
    <w:rsid w:val="002335F9"/>
    <w:rsid w:val="00234E78"/>
    <w:rsid w:val="00235EA1"/>
    <w:rsid w:val="00240855"/>
    <w:rsid w:val="00241B8E"/>
    <w:rsid w:val="0024256D"/>
    <w:rsid w:val="00242A3D"/>
    <w:rsid w:val="00243FBF"/>
    <w:rsid w:val="00244641"/>
    <w:rsid w:val="00244EDB"/>
    <w:rsid w:val="00245034"/>
    <w:rsid w:val="002519DA"/>
    <w:rsid w:val="00251AFE"/>
    <w:rsid w:val="00256F2C"/>
    <w:rsid w:val="002605EF"/>
    <w:rsid w:val="00261F2C"/>
    <w:rsid w:val="00263A6D"/>
    <w:rsid w:val="00263C11"/>
    <w:rsid w:val="002677E0"/>
    <w:rsid w:val="002710CA"/>
    <w:rsid w:val="0027345D"/>
    <w:rsid w:val="00273999"/>
    <w:rsid w:val="002747EC"/>
    <w:rsid w:val="002758CB"/>
    <w:rsid w:val="00276371"/>
    <w:rsid w:val="0028177E"/>
    <w:rsid w:val="0028324B"/>
    <w:rsid w:val="00283F97"/>
    <w:rsid w:val="00284494"/>
    <w:rsid w:val="002845F1"/>
    <w:rsid w:val="002855BF"/>
    <w:rsid w:val="0028563D"/>
    <w:rsid w:val="0028663D"/>
    <w:rsid w:val="00290BB8"/>
    <w:rsid w:val="00292DD8"/>
    <w:rsid w:val="0029376A"/>
    <w:rsid w:val="002949B1"/>
    <w:rsid w:val="002A4432"/>
    <w:rsid w:val="002A7E43"/>
    <w:rsid w:val="002B5DDB"/>
    <w:rsid w:val="002C1E0D"/>
    <w:rsid w:val="002C2541"/>
    <w:rsid w:val="002C52AF"/>
    <w:rsid w:val="002C5FA8"/>
    <w:rsid w:val="002C614A"/>
    <w:rsid w:val="002C7FDB"/>
    <w:rsid w:val="002D1A69"/>
    <w:rsid w:val="002D3588"/>
    <w:rsid w:val="002D737B"/>
    <w:rsid w:val="002E0FB4"/>
    <w:rsid w:val="002E294C"/>
    <w:rsid w:val="002E331E"/>
    <w:rsid w:val="002F0779"/>
    <w:rsid w:val="002F0B96"/>
    <w:rsid w:val="002F0D22"/>
    <w:rsid w:val="002F386C"/>
    <w:rsid w:val="002F5D3D"/>
    <w:rsid w:val="002F69F7"/>
    <w:rsid w:val="0030003D"/>
    <w:rsid w:val="00304A8D"/>
    <w:rsid w:val="00310DCC"/>
    <w:rsid w:val="00314B2A"/>
    <w:rsid w:val="003151D7"/>
    <w:rsid w:val="00315572"/>
    <w:rsid w:val="00316195"/>
    <w:rsid w:val="003161B4"/>
    <w:rsid w:val="00316A6A"/>
    <w:rsid w:val="003172DC"/>
    <w:rsid w:val="00322398"/>
    <w:rsid w:val="003226A8"/>
    <w:rsid w:val="00322FA8"/>
    <w:rsid w:val="00324460"/>
    <w:rsid w:val="00324E33"/>
    <w:rsid w:val="00325B90"/>
    <w:rsid w:val="00326069"/>
    <w:rsid w:val="0032658E"/>
    <w:rsid w:val="00326746"/>
    <w:rsid w:val="00326A5C"/>
    <w:rsid w:val="00326F85"/>
    <w:rsid w:val="00330F1F"/>
    <w:rsid w:val="003339C3"/>
    <w:rsid w:val="00334429"/>
    <w:rsid w:val="00336B28"/>
    <w:rsid w:val="00337707"/>
    <w:rsid w:val="0034053B"/>
    <w:rsid w:val="00341AAE"/>
    <w:rsid w:val="00343319"/>
    <w:rsid w:val="003435CD"/>
    <w:rsid w:val="0034438C"/>
    <w:rsid w:val="0034626F"/>
    <w:rsid w:val="0034702A"/>
    <w:rsid w:val="00352D97"/>
    <w:rsid w:val="00353CC9"/>
    <w:rsid w:val="0035462D"/>
    <w:rsid w:val="00356B6C"/>
    <w:rsid w:val="0035732E"/>
    <w:rsid w:val="0035791B"/>
    <w:rsid w:val="00357D5A"/>
    <w:rsid w:val="00357FD7"/>
    <w:rsid w:val="00362A21"/>
    <w:rsid w:val="00363321"/>
    <w:rsid w:val="0036358E"/>
    <w:rsid w:val="00365B60"/>
    <w:rsid w:val="00365FF9"/>
    <w:rsid w:val="00366470"/>
    <w:rsid w:val="00367759"/>
    <w:rsid w:val="00370277"/>
    <w:rsid w:val="00373801"/>
    <w:rsid w:val="00375DC4"/>
    <w:rsid w:val="00376922"/>
    <w:rsid w:val="00376ABD"/>
    <w:rsid w:val="003806CC"/>
    <w:rsid w:val="00382A73"/>
    <w:rsid w:val="00383A82"/>
    <w:rsid w:val="00384421"/>
    <w:rsid w:val="003867D5"/>
    <w:rsid w:val="00391F3E"/>
    <w:rsid w:val="00394576"/>
    <w:rsid w:val="003A0B9A"/>
    <w:rsid w:val="003A332B"/>
    <w:rsid w:val="003A4E98"/>
    <w:rsid w:val="003A5A3E"/>
    <w:rsid w:val="003A6548"/>
    <w:rsid w:val="003B0D3E"/>
    <w:rsid w:val="003B0D89"/>
    <w:rsid w:val="003B237C"/>
    <w:rsid w:val="003B41CD"/>
    <w:rsid w:val="003B623A"/>
    <w:rsid w:val="003B70B3"/>
    <w:rsid w:val="003C0494"/>
    <w:rsid w:val="003C21BD"/>
    <w:rsid w:val="003C2768"/>
    <w:rsid w:val="003C3187"/>
    <w:rsid w:val="003C3707"/>
    <w:rsid w:val="003C4E37"/>
    <w:rsid w:val="003C532A"/>
    <w:rsid w:val="003D2698"/>
    <w:rsid w:val="003D3C03"/>
    <w:rsid w:val="003D403D"/>
    <w:rsid w:val="003D404A"/>
    <w:rsid w:val="003D4968"/>
    <w:rsid w:val="003D53E9"/>
    <w:rsid w:val="003D5E2B"/>
    <w:rsid w:val="003D6E96"/>
    <w:rsid w:val="003D701A"/>
    <w:rsid w:val="003E16BE"/>
    <w:rsid w:val="003E19E5"/>
    <w:rsid w:val="003E4F32"/>
    <w:rsid w:val="003E4F59"/>
    <w:rsid w:val="003E5F07"/>
    <w:rsid w:val="003E648B"/>
    <w:rsid w:val="003E6842"/>
    <w:rsid w:val="003E6A5A"/>
    <w:rsid w:val="003F148C"/>
    <w:rsid w:val="003F2EBC"/>
    <w:rsid w:val="003F4691"/>
    <w:rsid w:val="003F73BD"/>
    <w:rsid w:val="00401855"/>
    <w:rsid w:val="00401B96"/>
    <w:rsid w:val="004029F4"/>
    <w:rsid w:val="00404BD6"/>
    <w:rsid w:val="00404C4F"/>
    <w:rsid w:val="004066C0"/>
    <w:rsid w:val="004124E7"/>
    <w:rsid w:val="00414100"/>
    <w:rsid w:val="00414F32"/>
    <w:rsid w:val="004175F1"/>
    <w:rsid w:val="0042092F"/>
    <w:rsid w:val="004220F2"/>
    <w:rsid w:val="0042524F"/>
    <w:rsid w:val="0043021C"/>
    <w:rsid w:val="004320A7"/>
    <w:rsid w:val="00432EA4"/>
    <w:rsid w:val="004333E6"/>
    <w:rsid w:val="004337BD"/>
    <w:rsid w:val="00433D2A"/>
    <w:rsid w:val="004340EB"/>
    <w:rsid w:val="00436462"/>
    <w:rsid w:val="00442797"/>
    <w:rsid w:val="004443DE"/>
    <w:rsid w:val="00445AB5"/>
    <w:rsid w:val="00450E27"/>
    <w:rsid w:val="00451022"/>
    <w:rsid w:val="00452DFC"/>
    <w:rsid w:val="0045347A"/>
    <w:rsid w:val="004551C1"/>
    <w:rsid w:val="004577C6"/>
    <w:rsid w:val="00462B43"/>
    <w:rsid w:val="00464F3F"/>
    <w:rsid w:val="00465883"/>
    <w:rsid w:val="00465ECE"/>
    <w:rsid w:val="00466118"/>
    <w:rsid w:val="00467F50"/>
    <w:rsid w:val="0047217E"/>
    <w:rsid w:val="00472534"/>
    <w:rsid w:val="0047281F"/>
    <w:rsid w:val="00474CAB"/>
    <w:rsid w:val="00475B5E"/>
    <w:rsid w:val="00476542"/>
    <w:rsid w:val="00477455"/>
    <w:rsid w:val="0048000A"/>
    <w:rsid w:val="00481014"/>
    <w:rsid w:val="004813D0"/>
    <w:rsid w:val="004819E2"/>
    <w:rsid w:val="00482066"/>
    <w:rsid w:val="004820E3"/>
    <w:rsid w:val="0048229C"/>
    <w:rsid w:val="00482FA8"/>
    <w:rsid w:val="004833DE"/>
    <w:rsid w:val="00486BF2"/>
    <w:rsid w:val="004871BD"/>
    <w:rsid w:val="004874FB"/>
    <w:rsid w:val="00487841"/>
    <w:rsid w:val="004900CC"/>
    <w:rsid w:val="00491658"/>
    <w:rsid w:val="004A0324"/>
    <w:rsid w:val="004A20E8"/>
    <w:rsid w:val="004A26DA"/>
    <w:rsid w:val="004A3060"/>
    <w:rsid w:val="004A4285"/>
    <w:rsid w:val="004A5141"/>
    <w:rsid w:val="004A51E7"/>
    <w:rsid w:val="004A56F5"/>
    <w:rsid w:val="004A5B52"/>
    <w:rsid w:val="004A5EB3"/>
    <w:rsid w:val="004A7509"/>
    <w:rsid w:val="004B05D7"/>
    <w:rsid w:val="004B14D5"/>
    <w:rsid w:val="004B2040"/>
    <w:rsid w:val="004B3CD3"/>
    <w:rsid w:val="004B4FB4"/>
    <w:rsid w:val="004B5E73"/>
    <w:rsid w:val="004C1131"/>
    <w:rsid w:val="004C1533"/>
    <w:rsid w:val="004C49B6"/>
    <w:rsid w:val="004C65C7"/>
    <w:rsid w:val="004D0008"/>
    <w:rsid w:val="004D1003"/>
    <w:rsid w:val="004D19ED"/>
    <w:rsid w:val="004D2967"/>
    <w:rsid w:val="004D2BAD"/>
    <w:rsid w:val="004D2FAA"/>
    <w:rsid w:val="004D3578"/>
    <w:rsid w:val="004D380D"/>
    <w:rsid w:val="004D3B9B"/>
    <w:rsid w:val="004D5E3E"/>
    <w:rsid w:val="004D6A65"/>
    <w:rsid w:val="004E213A"/>
    <w:rsid w:val="004E3459"/>
    <w:rsid w:val="004E37A4"/>
    <w:rsid w:val="004E43AE"/>
    <w:rsid w:val="004E5191"/>
    <w:rsid w:val="004F5074"/>
    <w:rsid w:val="004F6506"/>
    <w:rsid w:val="004F7FD7"/>
    <w:rsid w:val="005011D6"/>
    <w:rsid w:val="00503171"/>
    <w:rsid w:val="005035DF"/>
    <w:rsid w:val="005052B0"/>
    <w:rsid w:val="00506060"/>
    <w:rsid w:val="00506E54"/>
    <w:rsid w:val="00507AF5"/>
    <w:rsid w:val="00512082"/>
    <w:rsid w:val="0051369E"/>
    <w:rsid w:val="0051469E"/>
    <w:rsid w:val="005151D2"/>
    <w:rsid w:val="0052177E"/>
    <w:rsid w:val="005239D5"/>
    <w:rsid w:val="005252D5"/>
    <w:rsid w:val="00525DAD"/>
    <w:rsid w:val="005278BE"/>
    <w:rsid w:val="00527FFE"/>
    <w:rsid w:val="00531376"/>
    <w:rsid w:val="00534DA0"/>
    <w:rsid w:val="005376E1"/>
    <w:rsid w:val="00540EF4"/>
    <w:rsid w:val="00541765"/>
    <w:rsid w:val="00542922"/>
    <w:rsid w:val="00543438"/>
    <w:rsid w:val="00543E6C"/>
    <w:rsid w:val="00544E03"/>
    <w:rsid w:val="00545EAB"/>
    <w:rsid w:val="00546455"/>
    <w:rsid w:val="00546DC4"/>
    <w:rsid w:val="00546DCA"/>
    <w:rsid w:val="00547229"/>
    <w:rsid w:val="00547A4C"/>
    <w:rsid w:val="005505C1"/>
    <w:rsid w:val="00553868"/>
    <w:rsid w:val="00555110"/>
    <w:rsid w:val="0055557C"/>
    <w:rsid w:val="00563649"/>
    <w:rsid w:val="00565087"/>
    <w:rsid w:val="0056573F"/>
    <w:rsid w:val="00566E43"/>
    <w:rsid w:val="00567CAE"/>
    <w:rsid w:val="005711AE"/>
    <w:rsid w:val="00571DB6"/>
    <w:rsid w:val="00572389"/>
    <w:rsid w:val="00575213"/>
    <w:rsid w:val="005776D7"/>
    <w:rsid w:val="00577CE8"/>
    <w:rsid w:val="00583485"/>
    <w:rsid w:val="00583E34"/>
    <w:rsid w:val="00584F4E"/>
    <w:rsid w:val="0058777F"/>
    <w:rsid w:val="0059000D"/>
    <w:rsid w:val="00590282"/>
    <w:rsid w:val="005916D6"/>
    <w:rsid w:val="005916E6"/>
    <w:rsid w:val="0059294C"/>
    <w:rsid w:val="005929E7"/>
    <w:rsid w:val="00592A31"/>
    <w:rsid w:val="005935C6"/>
    <w:rsid w:val="00596B7C"/>
    <w:rsid w:val="005A0D52"/>
    <w:rsid w:val="005A16DC"/>
    <w:rsid w:val="005A1848"/>
    <w:rsid w:val="005A1F91"/>
    <w:rsid w:val="005A395E"/>
    <w:rsid w:val="005A504B"/>
    <w:rsid w:val="005A62B4"/>
    <w:rsid w:val="005A6731"/>
    <w:rsid w:val="005B0554"/>
    <w:rsid w:val="005B121D"/>
    <w:rsid w:val="005B2EA4"/>
    <w:rsid w:val="005B3245"/>
    <w:rsid w:val="005B511C"/>
    <w:rsid w:val="005B6284"/>
    <w:rsid w:val="005C0FDB"/>
    <w:rsid w:val="005C1BF3"/>
    <w:rsid w:val="005C2293"/>
    <w:rsid w:val="005C31FC"/>
    <w:rsid w:val="005D06C4"/>
    <w:rsid w:val="005D2331"/>
    <w:rsid w:val="005D343C"/>
    <w:rsid w:val="005D4960"/>
    <w:rsid w:val="005D7E55"/>
    <w:rsid w:val="005E36B0"/>
    <w:rsid w:val="005E5F83"/>
    <w:rsid w:val="005E7638"/>
    <w:rsid w:val="005F10AB"/>
    <w:rsid w:val="005F4717"/>
    <w:rsid w:val="005F5C79"/>
    <w:rsid w:val="00600984"/>
    <w:rsid w:val="006028B1"/>
    <w:rsid w:val="00602ADE"/>
    <w:rsid w:val="00603B49"/>
    <w:rsid w:val="00611352"/>
    <w:rsid w:val="00611566"/>
    <w:rsid w:val="00612462"/>
    <w:rsid w:val="00613052"/>
    <w:rsid w:val="006134DF"/>
    <w:rsid w:val="00615EF2"/>
    <w:rsid w:val="00616653"/>
    <w:rsid w:val="00616876"/>
    <w:rsid w:val="00616DEF"/>
    <w:rsid w:val="00616F25"/>
    <w:rsid w:val="00625433"/>
    <w:rsid w:val="0062776F"/>
    <w:rsid w:val="00630239"/>
    <w:rsid w:val="00633780"/>
    <w:rsid w:val="00633831"/>
    <w:rsid w:val="00637499"/>
    <w:rsid w:val="00637734"/>
    <w:rsid w:val="006412EA"/>
    <w:rsid w:val="006424D7"/>
    <w:rsid w:val="0064349F"/>
    <w:rsid w:val="006434EF"/>
    <w:rsid w:val="00643F88"/>
    <w:rsid w:val="00644E58"/>
    <w:rsid w:val="00645FCE"/>
    <w:rsid w:val="006461DB"/>
    <w:rsid w:val="00646D99"/>
    <w:rsid w:val="006475B9"/>
    <w:rsid w:val="006516F9"/>
    <w:rsid w:val="00652D55"/>
    <w:rsid w:val="00653770"/>
    <w:rsid w:val="00654974"/>
    <w:rsid w:val="006550E8"/>
    <w:rsid w:val="00656910"/>
    <w:rsid w:val="0066204B"/>
    <w:rsid w:val="006625F8"/>
    <w:rsid w:val="00662621"/>
    <w:rsid w:val="00664B16"/>
    <w:rsid w:val="006655C5"/>
    <w:rsid w:val="00665F61"/>
    <w:rsid w:val="006679B7"/>
    <w:rsid w:val="006709D9"/>
    <w:rsid w:val="00670EDE"/>
    <w:rsid w:val="0067283C"/>
    <w:rsid w:val="00675F95"/>
    <w:rsid w:val="00677229"/>
    <w:rsid w:val="006776D1"/>
    <w:rsid w:val="0068068E"/>
    <w:rsid w:val="006806B5"/>
    <w:rsid w:val="0068143A"/>
    <w:rsid w:val="00685BC9"/>
    <w:rsid w:val="00685F26"/>
    <w:rsid w:val="00690C58"/>
    <w:rsid w:val="00690EAC"/>
    <w:rsid w:val="006961CD"/>
    <w:rsid w:val="00697C93"/>
    <w:rsid w:val="006A0B35"/>
    <w:rsid w:val="006A0F8C"/>
    <w:rsid w:val="006A227A"/>
    <w:rsid w:val="006A28E7"/>
    <w:rsid w:val="006A2B2D"/>
    <w:rsid w:val="006A40CD"/>
    <w:rsid w:val="006A73AC"/>
    <w:rsid w:val="006B043F"/>
    <w:rsid w:val="006B1823"/>
    <w:rsid w:val="006B19D5"/>
    <w:rsid w:val="006B19D6"/>
    <w:rsid w:val="006B2915"/>
    <w:rsid w:val="006B3C7A"/>
    <w:rsid w:val="006B6C1A"/>
    <w:rsid w:val="006C060B"/>
    <w:rsid w:val="006C0E30"/>
    <w:rsid w:val="006C115F"/>
    <w:rsid w:val="006C1196"/>
    <w:rsid w:val="006C292F"/>
    <w:rsid w:val="006C2E13"/>
    <w:rsid w:val="006C2F98"/>
    <w:rsid w:val="006C3FD6"/>
    <w:rsid w:val="006C48CB"/>
    <w:rsid w:val="006C66D8"/>
    <w:rsid w:val="006C7481"/>
    <w:rsid w:val="006D1E24"/>
    <w:rsid w:val="006D463F"/>
    <w:rsid w:val="006D4ABF"/>
    <w:rsid w:val="006D6055"/>
    <w:rsid w:val="006D72F7"/>
    <w:rsid w:val="006D7A6B"/>
    <w:rsid w:val="006E56D8"/>
    <w:rsid w:val="006E59F9"/>
    <w:rsid w:val="006E71FF"/>
    <w:rsid w:val="006E7304"/>
    <w:rsid w:val="006F09D5"/>
    <w:rsid w:val="006F1220"/>
    <w:rsid w:val="006F171E"/>
    <w:rsid w:val="006F2D7A"/>
    <w:rsid w:val="006F3924"/>
    <w:rsid w:val="006F4022"/>
    <w:rsid w:val="006F4D19"/>
    <w:rsid w:val="006F53CA"/>
    <w:rsid w:val="006F6A2C"/>
    <w:rsid w:val="00702306"/>
    <w:rsid w:val="00703791"/>
    <w:rsid w:val="007052DE"/>
    <w:rsid w:val="007054E8"/>
    <w:rsid w:val="0070608B"/>
    <w:rsid w:val="007064D2"/>
    <w:rsid w:val="00710479"/>
    <w:rsid w:val="00713C01"/>
    <w:rsid w:val="007201A8"/>
    <w:rsid w:val="007202FD"/>
    <w:rsid w:val="007222B9"/>
    <w:rsid w:val="007258D2"/>
    <w:rsid w:val="00726ECF"/>
    <w:rsid w:val="0072716C"/>
    <w:rsid w:val="0073087B"/>
    <w:rsid w:val="00734599"/>
    <w:rsid w:val="00734A5B"/>
    <w:rsid w:val="00734CBA"/>
    <w:rsid w:val="00743256"/>
    <w:rsid w:val="007434CF"/>
    <w:rsid w:val="00744E76"/>
    <w:rsid w:val="00745BD6"/>
    <w:rsid w:val="00745DF4"/>
    <w:rsid w:val="007515FF"/>
    <w:rsid w:val="00751649"/>
    <w:rsid w:val="00751E84"/>
    <w:rsid w:val="00751E9F"/>
    <w:rsid w:val="007546F4"/>
    <w:rsid w:val="00754703"/>
    <w:rsid w:val="00755597"/>
    <w:rsid w:val="00755CCE"/>
    <w:rsid w:val="0075684E"/>
    <w:rsid w:val="0075694F"/>
    <w:rsid w:val="00757D40"/>
    <w:rsid w:val="00760C98"/>
    <w:rsid w:val="00762BD1"/>
    <w:rsid w:val="00762C90"/>
    <w:rsid w:val="00763A99"/>
    <w:rsid w:val="00763B35"/>
    <w:rsid w:val="00763D40"/>
    <w:rsid w:val="00765FD7"/>
    <w:rsid w:val="00771E5B"/>
    <w:rsid w:val="00772D0D"/>
    <w:rsid w:val="00773A5C"/>
    <w:rsid w:val="00773A9D"/>
    <w:rsid w:val="00775398"/>
    <w:rsid w:val="007755F8"/>
    <w:rsid w:val="007774F9"/>
    <w:rsid w:val="00780000"/>
    <w:rsid w:val="00781037"/>
    <w:rsid w:val="00781F0F"/>
    <w:rsid w:val="00783CF8"/>
    <w:rsid w:val="00784420"/>
    <w:rsid w:val="00784630"/>
    <w:rsid w:val="00785A41"/>
    <w:rsid w:val="007863A4"/>
    <w:rsid w:val="00787165"/>
    <w:rsid w:val="0078727C"/>
    <w:rsid w:val="007900D8"/>
    <w:rsid w:val="00791263"/>
    <w:rsid w:val="00791A75"/>
    <w:rsid w:val="00794703"/>
    <w:rsid w:val="00797C1E"/>
    <w:rsid w:val="007A0D95"/>
    <w:rsid w:val="007A1843"/>
    <w:rsid w:val="007A2E8D"/>
    <w:rsid w:val="007A3007"/>
    <w:rsid w:val="007A30E4"/>
    <w:rsid w:val="007A35F3"/>
    <w:rsid w:val="007A55EF"/>
    <w:rsid w:val="007A6DD5"/>
    <w:rsid w:val="007A7A31"/>
    <w:rsid w:val="007B083C"/>
    <w:rsid w:val="007B18D8"/>
    <w:rsid w:val="007B1E24"/>
    <w:rsid w:val="007B2723"/>
    <w:rsid w:val="007B53F5"/>
    <w:rsid w:val="007B5E5E"/>
    <w:rsid w:val="007B630A"/>
    <w:rsid w:val="007C095F"/>
    <w:rsid w:val="007C20EA"/>
    <w:rsid w:val="007C25F4"/>
    <w:rsid w:val="007C27FA"/>
    <w:rsid w:val="007C367C"/>
    <w:rsid w:val="007C4ECF"/>
    <w:rsid w:val="007C7ABA"/>
    <w:rsid w:val="007C7F8A"/>
    <w:rsid w:val="007D0B55"/>
    <w:rsid w:val="007D151C"/>
    <w:rsid w:val="007D4B8E"/>
    <w:rsid w:val="007D5ABF"/>
    <w:rsid w:val="007D5C06"/>
    <w:rsid w:val="007E0E7C"/>
    <w:rsid w:val="007E2C59"/>
    <w:rsid w:val="007E3F64"/>
    <w:rsid w:val="007E5ACF"/>
    <w:rsid w:val="007E6304"/>
    <w:rsid w:val="007F1977"/>
    <w:rsid w:val="007F24FB"/>
    <w:rsid w:val="007F3BC4"/>
    <w:rsid w:val="007F4834"/>
    <w:rsid w:val="007F7FE7"/>
    <w:rsid w:val="00801BFD"/>
    <w:rsid w:val="00801EAD"/>
    <w:rsid w:val="008028A4"/>
    <w:rsid w:val="00803572"/>
    <w:rsid w:val="008068B6"/>
    <w:rsid w:val="00806CC4"/>
    <w:rsid w:val="00810F5A"/>
    <w:rsid w:val="00813E96"/>
    <w:rsid w:val="00814B79"/>
    <w:rsid w:val="00816D4D"/>
    <w:rsid w:val="00817164"/>
    <w:rsid w:val="008201D0"/>
    <w:rsid w:val="0082090C"/>
    <w:rsid w:val="00822C5D"/>
    <w:rsid w:val="00823F2B"/>
    <w:rsid w:val="008253C4"/>
    <w:rsid w:val="0082557A"/>
    <w:rsid w:val="008268CE"/>
    <w:rsid w:val="008314F0"/>
    <w:rsid w:val="00832923"/>
    <w:rsid w:val="00833BD5"/>
    <w:rsid w:val="00834AD1"/>
    <w:rsid w:val="008353F8"/>
    <w:rsid w:val="008356D7"/>
    <w:rsid w:val="00835C87"/>
    <w:rsid w:val="00836710"/>
    <w:rsid w:val="00837BE9"/>
    <w:rsid w:val="0084037D"/>
    <w:rsid w:val="008429F0"/>
    <w:rsid w:val="00843BD9"/>
    <w:rsid w:val="008450C9"/>
    <w:rsid w:val="008453D1"/>
    <w:rsid w:val="00846729"/>
    <w:rsid w:val="00850914"/>
    <w:rsid w:val="00852894"/>
    <w:rsid w:val="008531D2"/>
    <w:rsid w:val="00855460"/>
    <w:rsid w:val="00857C11"/>
    <w:rsid w:val="00857E2F"/>
    <w:rsid w:val="008610FC"/>
    <w:rsid w:val="0086133D"/>
    <w:rsid w:val="00861385"/>
    <w:rsid w:val="00862780"/>
    <w:rsid w:val="00863F46"/>
    <w:rsid w:val="0086539A"/>
    <w:rsid w:val="00865FF5"/>
    <w:rsid w:val="008663F0"/>
    <w:rsid w:val="0086716D"/>
    <w:rsid w:val="008717A7"/>
    <w:rsid w:val="008737F7"/>
    <w:rsid w:val="0087383B"/>
    <w:rsid w:val="0087443D"/>
    <w:rsid w:val="0087509D"/>
    <w:rsid w:val="008768CA"/>
    <w:rsid w:val="008771C6"/>
    <w:rsid w:val="00877F26"/>
    <w:rsid w:val="00880559"/>
    <w:rsid w:val="00881B80"/>
    <w:rsid w:val="008831AA"/>
    <w:rsid w:val="00883564"/>
    <w:rsid w:val="008840FF"/>
    <w:rsid w:val="00884944"/>
    <w:rsid w:val="00886976"/>
    <w:rsid w:val="00886E81"/>
    <w:rsid w:val="008876C7"/>
    <w:rsid w:val="008902F1"/>
    <w:rsid w:val="00891FF6"/>
    <w:rsid w:val="008930EB"/>
    <w:rsid w:val="0089320A"/>
    <w:rsid w:val="00894AFE"/>
    <w:rsid w:val="008959F2"/>
    <w:rsid w:val="00895E1E"/>
    <w:rsid w:val="00897816"/>
    <w:rsid w:val="008A068E"/>
    <w:rsid w:val="008A15F9"/>
    <w:rsid w:val="008A1F7A"/>
    <w:rsid w:val="008A28E3"/>
    <w:rsid w:val="008A4B4F"/>
    <w:rsid w:val="008A54E1"/>
    <w:rsid w:val="008A7413"/>
    <w:rsid w:val="008B0648"/>
    <w:rsid w:val="008B1C7A"/>
    <w:rsid w:val="008B2259"/>
    <w:rsid w:val="008B5129"/>
    <w:rsid w:val="008B59AA"/>
    <w:rsid w:val="008B7A6D"/>
    <w:rsid w:val="008C1630"/>
    <w:rsid w:val="008C3221"/>
    <w:rsid w:val="008C68E6"/>
    <w:rsid w:val="008C6DD7"/>
    <w:rsid w:val="008D4244"/>
    <w:rsid w:val="008D5AE0"/>
    <w:rsid w:val="008D6059"/>
    <w:rsid w:val="008D7B95"/>
    <w:rsid w:val="008E0B44"/>
    <w:rsid w:val="008E4342"/>
    <w:rsid w:val="008E4CD8"/>
    <w:rsid w:val="008F32DB"/>
    <w:rsid w:val="008F3F8D"/>
    <w:rsid w:val="008F5548"/>
    <w:rsid w:val="0090187F"/>
    <w:rsid w:val="0090235E"/>
    <w:rsid w:val="0090271F"/>
    <w:rsid w:val="0090550C"/>
    <w:rsid w:val="00905D98"/>
    <w:rsid w:val="009064A4"/>
    <w:rsid w:val="00911D80"/>
    <w:rsid w:val="00911DA8"/>
    <w:rsid w:val="00911EDC"/>
    <w:rsid w:val="00914544"/>
    <w:rsid w:val="00915EBB"/>
    <w:rsid w:val="0091687F"/>
    <w:rsid w:val="00916B4F"/>
    <w:rsid w:val="0091710B"/>
    <w:rsid w:val="009175D3"/>
    <w:rsid w:val="009214F0"/>
    <w:rsid w:val="00921AE5"/>
    <w:rsid w:val="00921B9C"/>
    <w:rsid w:val="0092298B"/>
    <w:rsid w:val="0092486C"/>
    <w:rsid w:val="00925002"/>
    <w:rsid w:val="009251BC"/>
    <w:rsid w:val="00925C6D"/>
    <w:rsid w:val="00930E64"/>
    <w:rsid w:val="00931061"/>
    <w:rsid w:val="00932EB8"/>
    <w:rsid w:val="009331D8"/>
    <w:rsid w:val="00933DF8"/>
    <w:rsid w:val="00933E02"/>
    <w:rsid w:val="0093665F"/>
    <w:rsid w:val="009368F7"/>
    <w:rsid w:val="00937869"/>
    <w:rsid w:val="00937E12"/>
    <w:rsid w:val="00940423"/>
    <w:rsid w:val="009415D7"/>
    <w:rsid w:val="009420B7"/>
    <w:rsid w:val="00942EC2"/>
    <w:rsid w:val="00944397"/>
    <w:rsid w:val="0095085F"/>
    <w:rsid w:val="009525AC"/>
    <w:rsid w:val="009556D8"/>
    <w:rsid w:val="00955C1D"/>
    <w:rsid w:val="00961B32"/>
    <w:rsid w:val="00961E72"/>
    <w:rsid w:val="009624B1"/>
    <w:rsid w:val="009636AF"/>
    <w:rsid w:val="00964C95"/>
    <w:rsid w:val="009659A4"/>
    <w:rsid w:val="009664FF"/>
    <w:rsid w:val="009703A0"/>
    <w:rsid w:val="00972B9E"/>
    <w:rsid w:val="00974BB0"/>
    <w:rsid w:val="00977040"/>
    <w:rsid w:val="009771D0"/>
    <w:rsid w:val="0097768B"/>
    <w:rsid w:val="0098004F"/>
    <w:rsid w:val="009802BA"/>
    <w:rsid w:val="00980503"/>
    <w:rsid w:val="00980D60"/>
    <w:rsid w:val="00982242"/>
    <w:rsid w:val="00982977"/>
    <w:rsid w:val="00983994"/>
    <w:rsid w:val="00985EF3"/>
    <w:rsid w:val="00987003"/>
    <w:rsid w:val="009871E0"/>
    <w:rsid w:val="009905B5"/>
    <w:rsid w:val="00990BDE"/>
    <w:rsid w:val="0099108A"/>
    <w:rsid w:val="009921A4"/>
    <w:rsid w:val="0099231F"/>
    <w:rsid w:val="00994F8E"/>
    <w:rsid w:val="009957D3"/>
    <w:rsid w:val="0099662A"/>
    <w:rsid w:val="0099715B"/>
    <w:rsid w:val="00997F3F"/>
    <w:rsid w:val="009A1DAA"/>
    <w:rsid w:val="009A28BB"/>
    <w:rsid w:val="009A2A53"/>
    <w:rsid w:val="009A5DE8"/>
    <w:rsid w:val="009B04B1"/>
    <w:rsid w:val="009B07CD"/>
    <w:rsid w:val="009B602B"/>
    <w:rsid w:val="009C0CDF"/>
    <w:rsid w:val="009C0FC4"/>
    <w:rsid w:val="009C1CCA"/>
    <w:rsid w:val="009C229E"/>
    <w:rsid w:val="009C25BC"/>
    <w:rsid w:val="009C2766"/>
    <w:rsid w:val="009C3AFC"/>
    <w:rsid w:val="009C6446"/>
    <w:rsid w:val="009C6FE1"/>
    <w:rsid w:val="009C7434"/>
    <w:rsid w:val="009D0471"/>
    <w:rsid w:val="009D3E41"/>
    <w:rsid w:val="009D547F"/>
    <w:rsid w:val="009D5FBB"/>
    <w:rsid w:val="009D7AE9"/>
    <w:rsid w:val="009E0E56"/>
    <w:rsid w:val="009E2E4C"/>
    <w:rsid w:val="009E3147"/>
    <w:rsid w:val="009E4BB8"/>
    <w:rsid w:val="009E564C"/>
    <w:rsid w:val="009E6120"/>
    <w:rsid w:val="009E68F7"/>
    <w:rsid w:val="009E7A4D"/>
    <w:rsid w:val="009F042B"/>
    <w:rsid w:val="009F1CA2"/>
    <w:rsid w:val="009F3751"/>
    <w:rsid w:val="009F550F"/>
    <w:rsid w:val="009F62EC"/>
    <w:rsid w:val="009F6E12"/>
    <w:rsid w:val="00A018B8"/>
    <w:rsid w:val="00A02968"/>
    <w:rsid w:val="00A02E33"/>
    <w:rsid w:val="00A0486E"/>
    <w:rsid w:val="00A06A73"/>
    <w:rsid w:val="00A06F51"/>
    <w:rsid w:val="00A10F02"/>
    <w:rsid w:val="00A122CF"/>
    <w:rsid w:val="00A13389"/>
    <w:rsid w:val="00A14B2B"/>
    <w:rsid w:val="00A14F98"/>
    <w:rsid w:val="00A162AF"/>
    <w:rsid w:val="00A16C37"/>
    <w:rsid w:val="00A20814"/>
    <w:rsid w:val="00A21361"/>
    <w:rsid w:val="00A24079"/>
    <w:rsid w:val="00A31DAD"/>
    <w:rsid w:val="00A325B1"/>
    <w:rsid w:val="00A33AE8"/>
    <w:rsid w:val="00A34699"/>
    <w:rsid w:val="00A35FB4"/>
    <w:rsid w:val="00A36BCE"/>
    <w:rsid w:val="00A400FD"/>
    <w:rsid w:val="00A40F7B"/>
    <w:rsid w:val="00A41402"/>
    <w:rsid w:val="00A41AF6"/>
    <w:rsid w:val="00A437D0"/>
    <w:rsid w:val="00A45FE2"/>
    <w:rsid w:val="00A47851"/>
    <w:rsid w:val="00A53724"/>
    <w:rsid w:val="00A53EA6"/>
    <w:rsid w:val="00A558DF"/>
    <w:rsid w:val="00A55E17"/>
    <w:rsid w:val="00A56387"/>
    <w:rsid w:val="00A56696"/>
    <w:rsid w:val="00A5684F"/>
    <w:rsid w:val="00A575A8"/>
    <w:rsid w:val="00A57652"/>
    <w:rsid w:val="00A60963"/>
    <w:rsid w:val="00A61A23"/>
    <w:rsid w:val="00A61B17"/>
    <w:rsid w:val="00A63034"/>
    <w:rsid w:val="00A63A0F"/>
    <w:rsid w:val="00A64C65"/>
    <w:rsid w:val="00A6603C"/>
    <w:rsid w:val="00A70614"/>
    <w:rsid w:val="00A709B9"/>
    <w:rsid w:val="00A70BEF"/>
    <w:rsid w:val="00A7177C"/>
    <w:rsid w:val="00A73AD7"/>
    <w:rsid w:val="00A73D42"/>
    <w:rsid w:val="00A74AE5"/>
    <w:rsid w:val="00A75766"/>
    <w:rsid w:val="00A759F8"/>
    <w:rsid w:val="00A7637D"/>
    <w:rsid w:val="00A76C91"/>
    <w:rsid w:val="00A770B1"/>
    <w:rsid w:val="00A80D61"/>
    <w:rsid w:val="00A8214B"/>
    <w:rsid w:val="00A82346"/>
    <w:rsid w:val="00A84BE4"/>
    <w:rsid w:val="00A84E1A"/>
    <w:rsid w:val="00A87097"/>
    <w:rsid w:val="00A94B07"/>
    <w:rsid w:val="00A9671C"/>
    <w:rsid w:val="00AA1827"/>
    <w:rsid w:val="00AA22D1"/>
    <w:rsid w:val="00AA31D3"/>
    <w:rsid w:val="00AA48B1"/>
    <w:rsid w:val="00AA587E"/>
    <w:rsid w:val="00AA5E39"/>
    <w:rsid w:val="00AA715B"/>
    <w:rsid w:val="00AB1C69"/>
    <w:rsid w:val="00AB21D9"/>
    <w:rsid w:val="00AB4D6C"/>
    <w:rsid w:val="00AB5D9E"/>
    <w:rsid w:val="00AB7003"/>
    <w:rsid w:val="00AC1B39"/>
    <w:rsid w:val="00AC1C66"/>
    <w:rsid w:val="00AC22FF"/>
    <w:rsid w:val="00AC2EA1"/>
    <w:rsid w:val="00AC3011"/>
    <w:rsid w:val="00AC3159"/>
    <w:rsid w:val="00AC4BFF"/>
    <w:rsid w:val="00AD0ACD"/>
    <w:rsid w:val="00AD1B77"/>
    <w:rsid w:val="00AD2AA9"/>
    <w:rsid w:val="00AE040B"/>
    <w:rsid w:val="00AE1560"/>
    <w:rsid w:val="00AE326E"/>
    <w:rsid w:val="00AE4C79"/>
    <w:rsid w:val="00AE7595"/>
    <w:rsid w:val="00AF05FE"/>
    <w:rsid w:val="00AF2E66"/>
    <w:rsid w:val="00AF3271"/>
    <w:rsid w:val="00AF3588"/>
    <w:rsid w:val="00AF474E"/>
    <w:rsid w:val="00AF5BBD"/>
    <w:rsid w:val="00AF6B94"/>
    <w:rsid w:val="00B00D9F"/>
    <w:rsid w:val="00B00FC1"/>
    <w:rsid w:val="00B01082"/>
    <w:rsid w:val="00B02511"/>
    <w:rsid w:val="00B02DCA"/>
    <w:rsid w:val="00B040A2"/>
    <w:rsid w:val="00B05FE9"/>
    <w:rsid w:val="00B05FF1"/>
    <w:rsid w:val="00B075FF"/>
    <w:rsid w:val="00B07821"/>
    <w:rsid w:val="00B07A03"/>
    <w:rsid w:val="00B106C3"/>
    <w:rsid w:val="00B108B6"/>
    <w:rsid w:val="00B118AF"/>
    <w:rsid w:val="00B151BE"/>
    <w:rsid w:val="00B15449"/>
    <w:rsid w:val="00B1576F"/>
    <w:rsid w:val="00B16E39"/>
    <w:rsid w:val="00B21FDB"/>
    <w:rsid w:val="00B22A1E"/>
    <w:rsid w:val="00B23C6D"/>
    <w:rsid w:val="00B2597D"/>
    <w:rsid w:val="00B25E75"/>
    <w:rsid w:val="00B27D76"/>
    <w:rsid w:val="00B3203F"/>
    <w:rsid w:val="00B3415F"/>
    <w:rsid w:val="00B34E34"/>
    <w:rsid w:val="00B35A7C"/>
    <w:rsid w:val="00B3671D"/>
    <w:rsid w:val="00B36A57"/>
    <w:rsid w:val="00B378F9"/>
    <w:rsid w:val="00B37D83"/>
    <w:rsid w:val="00B403B3"/>
    <w:rsid w:val="00B407B7"/>
    <w:rsid w:val="00B411F9"/>
    <w:rsid w:val="00B419A4"/>
    <w:rsid w:val="00B41E66"/>
    <w:rsid w:val="00B421F2"/>
    <w:rsid w:val="00B42F4E"/>
    <w:rsid w:val="00B43351"/>
    <w:rsid w:val="00B44A20"/>
    <w:rsid w:val="00B45C34"/>
    <w:rsid w:val="00B47333"/>
    <w:rsid w:val="00B47FD1"/>
    <w:rsid w:val="00B504AD"/>
    <w:rsid w:val="00B50A82"/>
    <w:rsid w:val="00B52126"/>
    <w:rsid w:val="00B5337E"/>
    <w:rsid w:val="00B55E03"/>
    <w:rsid w:val="00B6121A"/>
    <w:rsid w:val="00B62978"/>
    <w:rsid w:val="00B62C44"/>
    <w:rsid w:val="00B643EA"/>
    <w:rsid w:val="00B65110"/>
    <w:rsid w:val="00B66AE5"/>
    <w:rsid w:val="00B66E71"/>
    <w:rsid w:val="00B7177F"/>
    <w:rsid w:val="00B729FF"/>
    <w:rsid w:val="00B75553"/>
    <w:rsid w:val="00B7710D"/>
    <w:rsid w:val="00B80AF5"/>
    <w:rsid w:val="00B81BE2"/>
    <w:rsid w:val="00B82609"/>
    <w:rsid w:val="00B84530"/>
    <w:rsid w:val="00B852FA"/>
    <w:rsid w:val="00B857AB"/>
    <w:rsid w:val="00B858DB"/>
    <w:rsid w:val="00B85923"/>
    <w:rsid w:val="00B8685D"/>
    <w:rsid w:val="00B9014C"/>
    <w:rsid w:val="00B91069"/>
    <w:rsid w:val="00B91165"/>
    <w:rsid w:val="00B93022"/>
    <w:rsid w:val="00B958F1"/>
    <w:rsid w:val="00B9597D"/>
    <w:rsid w:val="00B966FA"/>
    <w:rsid w:val="00B96C86"/>
    <w:rsid w:val="00BA00CF"/>
    <w:rsid w:val="00BA0577"/>
    <w:rsid w:val="00BA1272"/>
    <w:rsid w:val="00BA1DA0"/>
    <w:rsid w:val="00BA247D"/>
    <w:rsid w:val="00BA3826"/>
    <w:rsid w:val="00BA4355"/>
    <w:rsid w:val="00BA577C"/>
    <w:rsid w:val="00BB05ED"/>
    <w:rsid w:val="00BB17FC"/>
    <w:rsid w:val="00BB2E05"/>
    <w:rsid w:val="00BB5AD8"/>
    <w:rsid w:val="00BB5FC6"/>
    <w:rsid w:val="00BC0AD9"/>
    <w:rsid w:val="00BC4D65"/>
    <w:rsid w:val="00BC7898"/>
    <w:rsid w:val="00BD070A"/>
    <w:rsid w:val="00BD0A57"/>
    <w:rsid w:val="00BD1A01"/>
    <w:rsid w:val="00BD6045"/>
    <w:rsid w:val="00BD61F8"/>
    <w:rsid w:val="00BE12E4"/>
    <w:rsid w:val="00BE2B44"/>
    <w:rsid w:val="00BE2B4A"/>
    <w:rsid w:val="00BE5542"/>
    <w:rsid w:val="00BE749D"/>
    <w:rsid w:val="00BE7FCB"/>
    <w:rsid w:val="00BF021E"/>
    <w:rsid w:val="00BF286D"/>
    <w:rsid w:val="00BF4D83"/>
    <w:rsid w:val="00BF6814"/>
    <w:rsid w:val="00BF7487"/>
    <w:rsid w:val="00C007AA"/>
    <w:rsid w:val="00C013D6"/>
    <w:rsid w:val="00C04002"/>
    <w:rsid w:val="00C10A23"/>
    <w:rsid w:val="00C10CB9"/>
    <w:rsid w:val="00C12B51"/>
    <w:rsid w:val="00C154A8"/>
    <w:rsid w:val="00C16431"/>
    <w:rsid w:val="00C16CAB"/>
    <w:rsid w:val="00C17F67"/>
    <w:rsid w:val="00C21472"/>
    <w:rsid w:val="00C23AD3"/>
    <w:rsid w:val="00C2422B"/>
    <w:rsid w:val="00C24A06"/>
    <w:rsid w:val="00C26442"/>
    <w:rsid w:val="00C267F7"/>
    <w:rsid w:val="00C268D8"/>
    <w:rsid w:val="00C27114"/>
    <w:rsid w:val="00C27EA7"/>
    <w:rsid w:val="00C3160D"/>
    <w:rsid w:val="00C31B2C"/>
    <w:rsid w:val="00C33045"/>
    <w:rsid w:val="00C33079"/>
    <w:rsid w:val="00C34D6F"/>
    <w:rsid w:val="00C3520B"/>
    <w:rsid w:val="00C3799A"/>
    <w:rsid w:val="00C41961"/>
    <w:rsid w:val="00C44B73"/>
    <w:rsid w:val="00C44BDF"/>
    <w:rsid w:val="00C50588"/>
    <w:rsid w:val="00C5081E"/>
    <w:rsid w:val="00C509A3"/>
    <w:rsid w:val="00C522DE"/>
    <w:rsid w:val="00C523F4"/>
    <w:rsid w:val="00C52871"/>
    <w:rsid w:val="00C5288C"/>
    <w:rsid w:val="00C545DC"/>
    <w:rsid w:val="00C5508A"/>
    <w:rsid w:val="00C5536D"/>
    <w:rsid w:val="00C56718"/>
    <w:rsid w:val="00C57DCA"/>
    <w:rsid w:val="00C608C8"/>
    <w:rsid w:val="00C60F8F"/>
    <w:rsid w:val="00C6201E"/>
    <w:rsid w:val="00C625A6"/>
    <w:rsid w:val="00C659DA"/>
    <w:rsid w:val="00C66BE1"/>
    <w:rsid w:val="00C67C94"/>
    <w:rsid w:val="00C70261"/>
    <w:rsid w:val="00C70E62"/>
    <w:rsid w:val="00C737CC"/>
    <w:rsid w:val="00C7441E"/>
    <w:rsid w:val="00C768F0"/>
    <w:rsid w:val="00C76F18"/>
    <w:rsid w:val="00C77AEB"/>
    <w:rsid w:val="00C800FF"/>
    <w:rsid w:val="00C80AB7"/>
    <w:rsid w:val="00C826E1"/>
    <w:rsid w:val="00C83A13"/>
    <w:rsid w:val="00C87FD8"/>
    <w:rsid w:val="00C905FB"/>
    <w:rsid w:val="00C91888"/>
    <w:rsid w:val="00C92144"/>
    <w:rsid w:val="00C92312"/>
    <w:rsid w:val="00C938C1"/>
    <w:rsid w:val="00C9690A"/>
    <w:rsid w:val="00CA03F5"/>
    <w:rsid w:val="00CA1F21"/>
    <w:rsid w:val="00CA37C3"/>
    <w:rsid w:val="00CA3D0C"/>
    <w:rsid w:val="00CA3D27"/>
    <w:rsid w:val="00CA48D2"/>
    <w:rsid w:val="00CA5962"/>
    <w:rsid w:val="00CA7F1B"/>
    <w:rsid w:val="00CB2D71"/>
    <w:rsid w:val="00CB4A6E"/>
    <w:rsid w:val="00CB4FB2"/>
    <w:rsid w:val="00CB620A"/>
    <w:rsid w:val="00CB69BA"/>
    <w:rsid w:val="00CB7553"/>
    <w:rsid w:val="00CB7E17"/>
    <w:rsid w:val="00CC126A"/>
    <w:rsid w:val="00CC1E29"/>
    <w:rsid w:val="00CC3697"/>
    <w:rsid w:val="00CC559E"/>
    <w:rsid w:val="00CC7F5C"/>
    <w:rsid w:val="00CD0236"/>
    <w:rsid w:val="00CD0344"/>
    <w:rsid w:val="00CD4C7B"/>
    <w:rsid w:val="00CD5B6D"/>
    <w:rsid w:val="00CD6153"/>
    <w:rsid w:val="00CD6AC2"/>
    <w:rsid w:val="00CD7510"/>
    <w:rsid w:val="00CE0A31"/>
    <w:rsid w:val="00CE1DFE"/>
    <w:rsid w:val="00CE2626"/>
    <w:rsid w:val="00CE3961"/>
    <w:rsid w:val="00CE4AA6"/>
    <w:rsid w:val="00CE58A8"/>
    <w:rsid w:val="00CE7184"/>
    <w:rsid w:val="00CE7864"/>
    <w:rsid w:val="00CF00CC"/>
    <w:rsid w:val="00CF14BD"/>
    <w:rsid w:val="00CF18E5"/>
    <w:rsid w:val="00CF3F24"/>
    <w:rsid w:val="00CF5589"/>
    <w:rsid w:val="00CF5AE0"/>
    <w:rsid w:val="00CF6031"/>
    <w:rsid w:val="00D0150E"/>
    <w:rsid w:val="00D01C09"/>
    <w:rsid w:val="00D02CE5"/>
    <w:rsid w:val="00D04056"/>
    <w:rsid w:val="00D05975"/>
    <w:rsid w:val="00D07A80"/>
    <w:rsid w:val="00D07CA9"/>
    <w:rsid w:val="00D13351"/>
    <w:rsid w:val="00D16292"/>
    <w:rsid w:val="00D16A62"/>
    <w:rsid w:val="00D203BA"/>
    <w:rsid w:val="00D20564"/>
    <w:rsid w:val="00D21089"/>
    <w:rsid w:val="00D21307"/>
    <w:rsid w:val="00D229B4"/>
    <w:rsid w:val="00D231C2"/>
    <w:rsid w:val="00D2437A"/>
    <w:rsid w:val="00D26468"/>
    <w:rsid w:val="00D26759"/>
    <w:rsid w:val="00D27953"/>
    <w:rsid w:val="00D27B06"/>
    <w:rsid w:val="00D27C34"/>
    <w:rsid w:val="00D30C3E"/>
    <w:rsid w:val="00D31352"/>
    <w:rsid w:val="00D31DEE"/>
    <w:rsid w:val="00D3212F"/>
    <w:rsid w:val="00D332E5"/>
    <w:rsid w:val="00D338A9"/>
    <w:rsid w:val="00D33ECE"/>
    <w:rsid w:val="00D3495F"/>
    <w:rsid w:val="00D365B9"/>
    <w:rsid w:val="00D4064C"/>
    <w:rsid w:val="00D4262B"/>
    <w:rsid w:val="00D429B7"/>
    <w:rsid w:val="00D42CA3"/>
    <w:rsid w:val="00D43824"/>
    <w:rsid w:val="00D45297"/>
    <w:rsid w:val="00D473A8"/>
    <w:rsid w:val="00D50815"/>
    <w:rsid w:val="00D5091F"/>
    <w:rsid w:val="00D50C17"/>
    <w:rsid w:val="00D52D09"/>
    <w:rsid w:val="00D5329B"/>
    <w:rsid w:val="00D55064"/>
    <w:rsid w:val="00D55B5E"/>
    <w:rsid w:val="00D56B9A"/>
    <w:rsid w:val="00D57C86"/>
    <w:rsid w:val="00D61E74"/>
    <w:rsid w:val="00D63EB1"/>
    <w:rsid w:val="00D64DA0"/>
    <w:rsid w:val="00D64E02"/>
    <w:rsid w:val="00D673BF"/>
    <w:rsid w:val="00D70829"/>
    <w:rsid w:val="00D70CC2"/>
    <w:rsid w:val="00D738D6"/>
    <w:rsid w:val="00D7417B"/>
    <w:rsid w:val="00D75B78"/>
    <w:rsid w:val="00D80795"/>
    <w:rsid w:val="00D82043"/>
    <w:rsid w:val="00D831B3"/>
    <w:rsid w:val="00D83270"/>
    <w:rsid w:val="00D853EB"/>
    <w:rsid w:val="00D87E00"/>
    <w:rsid w:val="00D902CE"/>
    <w:rsid w:val="00D9134D"/>
    <w:rsid w:val="00D91559"/>
    <w:rsid w:val="00D93803"/>
    <w:rsid w:val="00D94F1C"/>
    <w:rsid w:val="00D94F9F"/>
    <w:rsid w:val="00D95CF9"/>
    <w:rsid w:val="00D96CC7"/>
    <w:rsid w:val="00D96D11"/>
    <w:rsid w:val="00D97702"/>
    <w:rsid w:val="00DA16AB"/>
    <w:rsid w:val="00DA1E0A"/>
    <w:rsid w:val="00DA3EDB"/>
    <w:rsid w:val="00DA4750"/>
    <w:rsid w:val="00DA5730"/>
    <w:rsid w:val="00DA7A03"/>
    <w:rsid w:val="00DB00C4"/>
    <w:rsid w:val="00DB0CD0"/>
    <w:rsid w:val="00DB0D47"/>
    <w:rsid w:val="00DB1818"/>
    <w:rsid w:val="00DB2C8F"/>
    <w:rsid w:val="00DB5C8B"/>
    <w:rsid w:val="00DC1D94"/>
    <w:rsid w:val="00DC286F"/>
    <w:rsid w:val="00DC309B"/>
    <w:rsid w:val="00DC313D"/>
    <w:rsid w:val="00DC4DA2"/>
    <w:rsid w:val="00DC63E2"/>
    <w:rsid w:val="00DD650B"/>
    <w:rsid w:val="00DD6514"/>
    <w:rsid w:val="00DF2C2A"/>
    <w:rsid w:val="00DF3144"/>
    <w:rsid w:val="00DF416E"/>
    <w:rsid w:val="00DF59E1"/>
    <w:rsid w:val="00DF6AE1"/>
    <w:rsid w:val="00DF739E"/>
    <w:rsid w:val="00DF7DD5"/>
    <w:rsid w:val="00E001D3"/>
    <w:rsid w:val="00E013D4"/>
    <w:rsid w:val="00E013E9"/>
    <w:rsid w:val="00E03893"/>
    <w:rsid w:val="00E068E1"/>
    <w:rsid w:val="00E06A11"/>
    <w:rsid w:val="00E1575F"/>
    <w:rsid w:val="00E15B37"/>
    <w:rsid w:val="00E16739"/>
    <w:rsid w:val="00E17B8D"/>
    <w:rsid w:val="00E21463"/>
    <w:rsid w:val="00E223B2"/>
    <w:rsid w:val="00E245FD"/>
    <w:rsid w:val="00E25A91"/>
    <w:rsid w:val="00E275A4"/>
    <w:rsid w:val="00E3044D"/>
    <w:rsid w:val="00E30BB2"/>
    <w:rsid w:val="00E30CA7"/>
    <w:rsid w:val="00E31475"/>
    <w:rsid w:val="00E314B2"/>
    <w:rsid w:val="00E31797"/>
    <w:rsid w:val="00E33458"/>
    <w:rsid w:val="00E33950"/>
    <w:rsid w:val="00E3786C"/>
    <w:rsid w:val="00E4003A"/>
    <w:rsid w:val="00E4045F"/>
    <w:rsid w:val="00E43A7B"/>
    <w:rsid w:val="00E4481B"/>
    <w:rsid w:val="00E45AFE"/>
    <w:rsid w:val="00E47140"/>
    <w:rsid w:val="00E47929"/>
    <w:rsid w:val="00E50EF6"/>
    <w:rsid w:val="00E53962"/>
    <w:rsid w:val="00E5474E"/>
    <w:rsid w:val="00E547A8"/>
    <w:rsid w:val="00E5681B"/>
    <w:rsid w:val="00E57458"/>
    <w:rsid w:val="00E60972"/>
    <w:rsid w:val="00E60A42"/>
    <w:rsid w:val="00E611D7"/>
    <w:rsid w:val="00E6140C"/>
    <w:rsid w:val="00E622D3"/>
    <w:rsid w:val="00E62835"/>
    <w:rsid w:val="00E63184"/>
    <w:rsid w:val="00E63942"/>
    <w:rsid w:val="00E63E81"/>
    <w:rsid w:val="00E67834"/>
    <w:rsid w:val="00E7222E"/>
    <w:rsid w:val="00E72AF7"/>
    <w:rsid w:val="00E73347"/>
    <w:rsid w:val="00E743E5"/>
    <w:rsid w:val="00E7504C"/>
    <w:rsid w:val="00E763BA"/>
    <w:rsid w:val="00E775A1"/>
    <w:rsid w:val="00E77645"/>
    <w:rsid w:val="00E779F0"/>
    <w:rsid w:val="00E77E70"/>
    <w:rsid w:val="00E80362"/>
    <w:rsid w:val="00E80B82"/>
    <w:rsid w:val="00E811ED"/>
    <w:rsid w:val="00E81898"/>
    <w:rsid w:val="00E82A65"/>
    <w:rsid w:val="00E830D4"/>
    <w:rsid w:val="00E8352B"/>
    <w:rsid w:val="00E83C1F"/>
    <w:rsid w:val="00E85882"/>
    <w:rsid w:val="00E87084"/>
    <w:rsid w:val="00E873D7"/>
    <w:rsid w:val="00E915F0"/>
    <w:rsid w:val="00E92431"/>
    <w:rsid w:val="00E92666"/>
    <w:rsid w:val="00E9290D"/>
    <w:rsid w:val="00E92AC9"/>
    <w:rsid w:val="00E92D7E"/>
    <w:rsid w:val="00E933C9"/>
    <w:rsid w:val="00E938C2"/>
    <w:rsid w:val="00E93DCB"/>
    <w:rsid w:val="00E9454B"/>
    <w:rsid w:val="00E94BFF"/>
    <w:rsid w:val="00EA05AE"/>
    <w:rsid w:val="00EA07EA"/>
    <w:rsid w:val="00EA1098"/>
    <w:rsid w:val="00EA1521"/>
    <w:rsid w:val="00EA399D"/>
    <w:rsid w:val="00EA3B90"/>
    <w:rsid w:val="00EA4952"/>
    <w:rsid w:val="00EA4DA4"/>
    <w:rsid w:val="00EA50F9"/>
    <w:rsid w:val="00EA7200"/>
    <w:rsid w:val="00EB2948"/>
    <w:rsid w:val="00EB39D2"/>
    <w:rsid w:val="00EB6FEB"/>
    <w:rsid w:val="00EB73D7"/>
    <w:rsid w:val="00EC211C"/>
    <w:rsid w:val="00EC21CB"/>
    <w:rsid w:val="00EC4267"/>
    <w:rsid w:val="00EC4A25"/>
    <w:rsid w:val="00EC7C8C"/>
    <w:rsid w:val="00ED0BF1"/>
    <w:rsid w:val="00ED2291"/>
    <w:rsid w:val="00ED2AC2"/>
    <w:rsid w:val="00ED5488"/>
    <w:rsid w:val="00ED6583"/>
    <w:rsid w:val="00EE092F"/>
    <w:rsid w:val="00EE0F99"/>
    <w:rsid w:val="00EE4C68"/>
    <w:rsid w:val="00EE4D8F"/>
    <w:rsid w:val="00EE4EB4"/>
    <w:rsid w:val="00EE5764"/>
    <w:rsid w:val="00EE61A4"/>
    <w:rsid w:val="00EF1D58"/>
    <w:rsid w:val="00EF6B50"/>
    <w:rsid w:val="00F010FB"/>
    <w:rsid w:val="00F01491"/>
    <w:rsid w:val="00F02349"/>
    <w:rsid w:val="00F025A2"/>
    <w:rsid w:val="00F03C45"/>
    <w:rsid w:val="00F06D61"/>
    <w:rsid w:val="00F07388"/>
    <w:rsid w:val="00F078C8"/>
    <w:rsid w:val="00F110DD"/>
    <w:rsid w:val="00F12489"/>
    <w:rsid w:val="00F139BA"/>
    <w:rsid w:val="00F14DCF"/>
    <w:rsid w:val="00F15874"/>
    <w:rsid w:val="00F15C41"/>
    <w:rsid w:val="00F168B8"/>
    <w:rsid w:val="00F2026E"/>
    <w:rsid w:val="00F20FE5"/>
    <w:rsid w:val="00F2210A"/>
    <w:rsid w:val="00F2541C"/>
    <w:rsid w:val="00F2657B"/>
    <w:rsid w:val="00F26F4B"/>
    <w:rsid w:val="00F277EE"/>
    <w:rsid w:val="00F311A5"/>
    <w:rsid w:val="00F31DF0"/>
    <w:rsid w:val="00F326E6"/>
    <w:rsid w:val="00F33057"/>
    <w:rsid w:val="00F34036"/>
    <w:rsid w:val="00F360F1"/>
    <w:rsid w:val="00F36371"/>
    <w:rsid w:val="00F37743"/>
    <w:rsid w:val="00F37A7E"/>
    <w:rsid w:val="00F37F94"/>
    <w:rsid w:val="00F40271"/>
    <w:rsid w:val="00F40ADF"/>
    <w:rsid w:val="00F40C4F"/>
    <w:rsid w:val="00F41042"/>
    <w:rsid w:val="00F4188A"/>
    <w:rsid w:val="00F419F4"/>
    <w:rsid w:val="00F41DBC"/>
    <w:rsid w:val="00F423C3"/>
    <w:rsid w:val="00F437DA"/>
    <w:rsid w:val="00F44767"/>
    <w:rsid w:val="00F52592"/>
    <w:rsid w:val="00F54A3D"/>
    <w:rsid w:val="00F564C9"/>
    <w:rsid w:val="00F56D15"/>
    <w:rsid w:val="00F56ECC"/>
    <w:rsid w:val="00F57A8E"/>
    <w:rsid w:val="00F61B3C"/>
    <w:rsid w:val="00F62658"/>
    <w:rsid w:val="00F631E6"/>
    <w:rsid w:val="00F63702"/>
    <w:rsid w:val="00F65164"/>
    <w:rsid w:val="00F653B8"/>
    <w:rsid w:val="00F6613D"/>
    <w:rsid w:val="00F70BE0"/>
    <w:rsid w:val="00F743A2"/>
    <w:rsid w:val="00F746ED"/>
    <w:rsid w:val="00F750A5"/>
    <w:rsid w:val="00F76F8F"/>
    <w:rsid w:val="00F7767D"/>
    <w:rsid w:val="00F8092E"/>
    <w:rsid w:val="00F81833"/>
    <w:rsid w:val="00F8259A"/>
    <w:rsid w:val="00F826F8"/>
    <w:rsid w:val="00F82E70"/>
    <w:rsid w:val="00F83E7E"/>
    <w:rsid w:val="00F854B4"/>
    <w:rsid w:val="00F85F4A"/>
    <w:rsid w:val="00F86180"/>
    <w:rsid w:val="00F862CD"/>
    <w:rsid w:val="00F86361"/>
    <w:rsid w:val="00F8708D"/>
    <w:rsid w:val="00F87D8A"/>
    <w:rsid w:val="00F909AE"/>
    <w:rsid w:val="00F915EF"/>
    <w:rsid w:val="00F9181C"/>
    <w:rsid w:val="00F92471"/>
    <w:rsid w:val="00F94089"/>
    <w:rsid w:val="00F95493"/>
    <w:rsid w:val="00F9595C"/>
    <w:rsid w:val="00F95998"/>
    <w:rsid w:val="00F9789D"/>
    <w:rsid w:val="00FA0792"/>
    <w:rsid w:val="00FA1266"/>
    <w:rsid w:val="00FA3571"/>
    <w:rsid w:val="00FA4136"/>
    <w:rsid w:val="00FA5190"/>
    <w:rsid w:val="00FA77EC"/>
    <w:rsid w:val="00FA7EDB"/>
    <w:rsid w:val="00FB05D2"/>
    <w:rsid w:val="00FB1304"/>
    <w:rsid w:val="00FB18B5"/>
    <w:rsid w:val="00FB4C0A"/>
    <w:rsid w:val="00FB5B7B"/>
    <w:rsid w:val="00FB66B2"/>
    <w:rsid w:val="00FB7208"/>
    <w:rsid w:val="00FC1192"/>
    <w:rsid w:val="00FC4576"/>
    <w:rsid w:val="00FC49F8"/>
    <w:rsid w:val="00FC5132"/>
    <w:rsid w:val="00FC562B"/>
    <w:rsid w:val="00FC6203"/>
    <w:rsid w:val="00FC6218"/>
    <w:rsid w:val="00FC692E"/>
    <w:rsid w:val="00FC6C6F"/>
    <w:rsid w:val="00FD00C4"/>
    <w:rsid w:val="00FD03D1"/>
    <w:rsid w:val="00FD1732"/>
    <w:rsid w:val="00FD1CBB"/>
    <w:rsid w:val="00FD2A53"/>
    <w:rsid w:val="00FD4976"/>
    <w:rsid w:val="00FD4B91"/>
    <w:rsid w:val="00FD5C27"/>
    <w:rsid w:val="00FD5DB4"/>
    <w:rsid w:val="00FD7712"/>
    <w:rsid w:val="00FE2651"/>
    <w:rsid w:val="00FE3894"/>
    <w:rsid w:val="00FE4362"/>
    <w:rsid w:val="00FE4560"/>
    <w:rsid w:val="00FE7561"/>
    <w:rsid w:val="00FF04C2"/>
    <w:rsid w:val="00FF2B1C"/>
    <w:rsid w:val="00FF3DBE"/>
    <w:rsid w:val="00FF5036"/>
    <w:rsid w:val="00FF53AE"/>
    <w:rsid w:val="00FF57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DB268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Samp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Char"/>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nhideWhenUsed/>
    <w:rsid w:val="00D30C3E"/>
    <w:pPr>
      <w:spacing w:before="80" w:after="80"/>
    </w:pPr>
    <w:rPr>
      <w:rFonts w:ascii="Arial" w:hAnsi="Arial" w:cs="Arial"/>
      <w:color w:val="000000"/>
      <w:lang w:val="en-US"/>
    </w:rPr>
  </w:style>
  <w:style w:type="paragraph" w:styleId="Caption">
    <w:name w:val="caption"/>
    <w:aliases w:val="cap,Caption Char1 Char,cap Char Char1,Caption Char Char1 Char,cap Char2 Char,Ca,Caption Char C...,cap1,cap2,cap11,Légende-figure,Légende-figure Char,Beschrifubg,Beschriftung Char,label,cap11 Char Char Char,captions"/>
    <w:basedOn w:val="Normal"/>
    <w:next w:val="Normal"/>
    <w:link w:val="CaptionChar"/>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table" w:styleId="TableGrid">
    <w:name w:val="Table Grid"/>
    <w:basedOn w:val="TableNormal"/>
    <w:rsid w:val="00AF6B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yReference">
    <w:name w:val="myReference"/>
    <w:basedOn w:val="Normal"/>
    <w:next w:val="Normal"/>
    <w:autoRedefine/>
    <w:rsid w:val="004E3459"/>
    <w:pPr>
      <w:keepNext/>
      <w:numPr>
        <w:numId w:val="1"/>
      </w:numPr>
      <w:tabs>
        <w:tab w:val="clear" w:pos="-1440"/>
        <w:tab w:val="left" w:pos="540"/>
      </w:tabs>
      <w:spacing w:after="40"/>
      <w:ind w:left="547" w:hanging="547"/>
    </w:pPr>
    <w:rPr>
      <w:lang w:val="en-US"/>
    </w:rPr>
  </w:style>
  <w:style w:type="paragraph" w:customStyle="1" w:styleId="MediumGrid21">
    <w:name w:val="Medium Grid 21"/>
    <w:uiPriority w:val="1"/>
    <w:qFormat/>
    <w:rsid w:val="004E3459"/>
    <w:pPr>
      <w:overflowPunct w:val="0"/>
      <w:autoSpaceDE w:val="0"/>
      <w:autoSpaceDN w:val="0"/>
      <w:adjustRightInd w:val="0"/>
      <w:textAlignment w:val="baseline"/>
    </w:pPr>
    <w:rPr>
      <w:rFonts w:eastAsia="MS Mincho"/>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33AE8"/>
    <w:rPr>
      <w:rFonts w:eastAsia="SimSu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rsid w:val="00A33AE8"/>
    <w:rPr>
      <w:rFonts w:eastAsia="SimSun"/>
      <w:lang w:eastAsia="en-US"/>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rsid w:val="00A33AE8"/>
    <w:rPr>
      <w:i/>
      <w:iCs/>
      <w:color w:val="44546A" w:themeColor="text2"/>
      <w:sz w:val="18"/>
      <w:szCs w:val="18"/>
      <w:lang w:eastAsia="en-US"/>
    </w:rPr>
  </w:style>
  <w:style w:type="character" w:customStyle="1" w:styleId="apple-converted-space">
    <w:name w:val="apple-converted-space"/>
    <w:basedOn w:val="DefaultParagraphFont"/>
    <w:rsid w:val="00F40AD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0423"/>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0423"/>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0423"/>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0423"/>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940423"/>
    <w:rPr>
      <w:rFonts w:ascii="Arial" w:hAnsi="Arial"/>
      <w:sz w:val="22"/>
      <w:lang w:eastAsia="en-US"/>
    </w:rPr>
  </w:style>
  <w:style w:type="character" w:customStyle="1" w:styleId="H6Char">
    <w:name w:val="H6 Char"/>
    <w:link w:val="H6"/>
    <w:rsid w:val="00940423"/>
    <w:rPr>
      <w:rFonts w:ascii="Arial" w:hAnsi="Arial"/>
      <w:lang w:eastAsia="en-US"/>
    </w:rPr>
  </w:style>
  <w:style w:type="character" w:customStyle="1" w:styleId="Heading6Char">
    <w:name w:val="Heading 6 Char"/>
    <w:aliases w:val="T1 Char4,Header 6 Char"/>
    <w:basedOn w:val="H6Char"/>
    <w:link w:val="Heading6"/>
    <w:rsid w:val="00940423"/>
    <w:rPr>
      <w:rFonts w:ascii="Arial" w:hAnsi="Arial"/>
      <w:lang w:eastAsia="en-US"/>
    </w:rPr>
  </w:style>
  <w:style w:type="paragraph" w:styleId="Index1">
    <w:name w:val="index 1"/>
    <w:basedOn w:val="Normal"/>
    <w:rsid w:val="00940423"/>
    <w:pPr>
      <w:keepLines/>
      <w:overflowPunct w:val="0"/>
      <w:autoSpaceDE w:val="0"/>
      <w:autoSpaceDN w:val="0"/>
      <w:adjustRightInd w:val="0"/>
      <w:spacing w:after="0"/>
      <w:textAlignment w:val="baseline"/>
    </w:pPr>
    <w:rPr>
      <w:lang w:eastAsia="ja-JP"/>
    </w:rPr>
  </w:style>
  <w:style w:type="paragraph" w:styleId="Index2">
    <w:name w:val="index 2"/>
    <w:basedOn w:val="Index1"/>
    <w:rsid w:val="00940423"/>
    <w:pPr>
      <w:ind w:left="284"/>
    </w:pPr>
  </w:style>
  <w:style w:type="character" w:styleId="FootnoteReference">
    <w:name w:val="footnote reference"/>
    <w:basedOn w:val="DefaultParagraphFont"/>
    <w:rsid w:val="0094042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0423"/>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40423"/>
    <w:rPr>
      <w:sz w:val="16"/>
      <w:lang w:val="x-none" w:eastAsia="x-none"/>
    </w:rPr>
  </w:style>
  <w:style w:type="character" w:customStyle="1" w:styleId="NOChar">
    <w:name w:val="NO Char"/>
    <w:link w:val="NO"/>
    <w:rsid w:val="00940423"/>
    <w:rPr>
      <w:lang w:eastAsia="en-US"/>
    </w:rPr>
  </w:style>
  <w:style w:type="paragraph" w:styleId="ListNumber2">
    <w:name w:val="List Number 2"/>
    <w:basedOn w:val="ListNumber"/>
    <w:rsid w:val="00940423"/>
    <w:pPr>
      <w:ind w:left="851"/>
    </w:pPr>
  </w:style>
  <w:style w:type="paragraph" w:styleId="ListNumber">
    <w:name w:val="List Number"/>
    <w:basedOn w:val="List"/>
    <w:rsid w:val="00940423"/>
  </w:style>
  <w:style w:type="paragraph" w:styleId="List">
    <w:name w:val="List"/>
    <w:basedOn w:val="Normal"/>
    <w:rsid w:val="00940423"/>
    <w:pPr>
      <w:overflowPunct w:val="0"/>
      <w:autoSpaceDE w:val="0"/>
      <w:autoSpaceDN w:val="0"/>
      <w:adjustRightInd w:val="0"/>
      <w:ind w:left="568" w:hanging="284"/>
      <w:textAlignment w:val="baseline"/>
    </w:pPr>
    <w:rPr>
      <w:lang w:eastAsia="ja-JP"/>
    </w:rPr>
  </w:style>
  <w:style w:type="character" w:customStyle="1" w:styleId="EXChar">
    <w:name w:val="EX Char"/>
    <w:link w:val="EX"/>
    <w:rsid w:val="00940423"/>
    <w:rPr>
      <w:lang w:eastAsia="en-US"/>
    </w:rPr>
  </w:style>
  <w:style w:type="paragraph" w:styleId="ListBullet2">
    <w:name w:val="List Bullet 2"/>
    <w:basedOn w:val="ListBullet"/>
    <w:rsid w:val="00940423"/>
    <w:pPr>
      <w:ind w:left="851"/>
    </w:pPr>
  </w:style>
  <w:style w:type="paragraph" w:styleId="ListBullet">
    <w:name w:val="List Bullet"/>
    <w:basedOn w:val="List"/>
    <w:rsid w:val="00940423"/>
  </w:style>
  <w:style w:type="paragraph" w:styleId="ListBullet3">
    <w:name w:val="List Bullet 3"/>
    <w:basedOn w:val="ListBullet2"/>
    <w:rsid w:val="00940423"/>
    <w:pPr>
      <w:ind w:left="1135"/>
    </w:pPr>
  </w:style>
  <w:style w:type="paragraph" w:styleId="List2">
    <w:name w:val="List 2"/>
    <w:basedOn w:val="List"/>
    <w:rsid w:val="00940423"/>
    <w:pPr>
      <w:ind w:left="851"/>
    </w:pPr>
  </w:style>
  <w:style w:type="paragraph" w:styleId="List3">
    <w:name w:val="List 3"/>
    <w:basedOn w:val="List2"/>
    <w:rsid w:val="00940423"/>
    <w:pPr>
      <w:ind w:left="1135"/>
    </w:pPr>
  </w:style>
  <w:style w:type="paragraph" w:styleId="List4">
    <w:name w:val="List 4"/>
    <w:basedOn w:val="List3"/>
    <w:rsid w:val="00940423"/>
    <w:pPr>
      <w:ind w:left="1418"/>
    </w:pPr>
  </w:style>
  <w:style w:type="paragraph" w:styleId="List5">
    <w:name w:val="List 5"/>
    <w:basedOn w:val="List4"/>
    <w:rsid w:val="00940423"/>
    <w:pPr>
      <w:ind w:left="1702"/>
    </w:pPr>
  </w:style>
  <w:style w:type="paragraph" w:styleId="ListBullet4">
    <w:name w:val="List Bullet 4"/>
    <w:basedOn w:val="ListBullet3"/>
    <w:rsid w:val="00940423"/>
    <w:pPr>
      <w:ind w:left="1418"/>
    </w:pPr>
  </w:style>
  <w:style w:type="paragraph" w:styleId="ListBullet5">
    <w:name w:val="List Bullet 5"/>
    <w:basedOn w:val="ListBullet4"/>
    <w:rsid w:val="00940423"/>
    <w:pPr>
      <w:ind w:left="1702"/>
    </w:pPr>
  </w:style>
  <w:style w:type="paragraph" w:styleId="IndexHeading">
    <w:name w:val="index heading"/>
    <w:basedOn w:val="Normal"/>
    <w:next w:val="Normal"/>
    <w:rsid w:val="00940423"/>
    <w:pPr>
      <w:pBdr>
        <w:top w:val="single" w:sz="12" w:space="0" w:color="auto"/>
      </w:pBdr>
      <w:overflowPunct w:val="0"/>
      <w:autoSpaceDE w:val="0"/>
      <w:autoSpaceDN w:val="0"/>
      <w:adjustRightInd w:val="0"/>
      <w:spacing w:before="360" w:after="240"/>
      <w:textAlignment w:val="baseline"/>
    </w:pPr>
    <w:rPr>
      <w:b/>
      <w:i/>
      <w:sz w:val="26"/>
      <w:lang w:eastAsia="ja-JP"/>
    </w:rPr>
  </w:style>
  <w:style w:type="character" w:styleId="FollowedHyperlink">
    <w:name w:val="FollowedHyperlink"/>
    <w:rsid w:val="00940423"/>
    <w:rPr>
      <w:color w:val="800080"/>
      <w:u w:val="single"/>
    </w:rPr>
  </w:style>
  <w:style w:type="paragraph" w:styleId="DocumentMap">
    <w:name w:val="Document Map"/>
    <w:basedOn w:val="Normal"/>
    <w:link w:val="DocumentMapChar"/>
    <w:rsid w:val="00940423"/>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basedOn w:val="DefaultParagraphFont"/>
    <w:link w:val="DocumentMap"/>
    <w:rsid w:val="00940423"/>
    <w:rPr>
      <w:rFonts w:ascii="Tahoma" w:hAnsi="Tahoma"/>
      <w:shd w:val="clear" w:color="auto" w:fill="000080"/>
      <w:lang w:eastAsia="ja-JP"/>
    </w:rPr>
  </w:style>
  <w:style w:type="paragraph" w:styleId="PlainText">
    <w:name w:val="Plain Text"/>
    <w:basedOn w:val="Normal"/>
    <w:link w:val="PlainTextChar"/>
    <w:rsid w:val="00940423"/>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940423"/>
    <w:rPr>
      <w:rFonts w:ascii="Courier New"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940423"/>
    <w:rPr>
      <w:lang w:val="en-GB" w:eastAsia="ja-JP" w:bidi="ar-SA"/>
    </w:rPr>
  </w:style>
  <w:style w:type="paragraph" w:customStyle="1" w:styleId="TableText">
    <w:name w:val="TableText"/>
    <w:basedOn w:val="BodyTextIndent"/>
    <w:rsid w:val="00940423"/>
    <w:pPr>
      <w:keepNext/>
      <w:keepLines/>
      <w:widowControl/>
      <w:ind w:left="0"/>
      <w:jc w:val="center"/>
    </w:pPr>
    <w:rPr>
      <w:sz w:val="20"/>
      <w:lang w:eastAsia="en-US"/>
    </w:rPr>
  </w:style>
  <w:style w:type="paragraph" w:styleId="BodyTextIndent">
    <w:name w:val="Body Text Indent"/>
    <w:basedOn w:val="Normal"/>
    <w:link w:val="BodyTextIndentChar"/>
    <w:rsid w:val="00940423"/>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940423"/>
    <w:rPr>
      <w:snapToGrid w:val="0"/>
      <w:kern w:val="2"/>
      <w:sz w:val="21"/>
      <w:lang w:eastAsia="x-none"/>
    </w:rPr>
  </w:style>
  <w:style w:type="paragraph" w:styleId="BodyText2">
    <w:name w:val="Body Text 2"/>
    <w:basedOn w:val="Normal"/>
    <w:link w:val="BodyText2Char"/>
    <w:rsid w:val="0094042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940423"/>
    <w:rPr>
      <w:i/>
      <w:lang w:eastAsia="x-none"/>
    </w:rPr>
  </w:style>
  <w:style w:type="paragraph" w:styleId="BodyText3">
    <w:name w:val="Body Text 3"/>
    <w:basedOn w:val="Normal"/>
    <w:link w:val="BodyText3Char"/>
    <w:rsid w:val="0094042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40423"/>
    <w:rPr>
      <w:rFonts w:eastAsia="Osaka"/>
      <w:color w:val="000000"/>
      <w:lang w:eastAsia="x-none"/>
    </w:rPr>
  </w:style>
  <w:style w:type="character" w:styleId="PageNumber">
    <w:name w:val="page number"/>
    <w:basedOn w:val="DefaultParagraphFont"/>
    <w:rsid w:val="00940423"/>
  </w:style>
  <w:style w:type="paragraph" w:customStyle="1" w:styleId="CharCharCharCharChar">
    <w:name w:val="Char Char Char Char Char"/>
    <w:semiHidden/>
    <w:rsid w:val="0094042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40423"/>
  </w:style>
  <w:style w:type="paragraph" w:customStyle="1" w:styleId="CharChar">
    <w:name w:val="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0423"/>
    <w:rPr>
      <w:lang w:val="en-GB" w:eastAsia="ja-JP" w:bidi="ar-SA"/>
    </w:rPr>
  </w:style>
  <w:style w:type="paragraph" w:customStyle="1" w:styleId="1Char">
    <w:name w:val="(文字) (文字)1 Char (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042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0423"/>
    <w:rPr>
      <w:rFonts w:eastAsia="MS Mincho"/>
      <w:lang w:val="en-GB" w:eastAsia="en-US" w:bidi="ar-SA"/>
    </w:rPr>
  </w:style>
  <w:style w:type="paragraph" w:customStyle="1" w:styleId="1CharChar">
    <w:name w:val="(文字) (文字)1 Char (文字) (文字)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04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042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4042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042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0423"/>
    <w:rPr>
      <w:rFonts w:ascii="Arial" w:hAnsi="Arial"/>
      <w:sz w:val="32"/>
      <w:lang w:val="en-GB" w:eastAsia="ja-JP" w:bidi="ar-SA"/>
    </w:rPr>
  </w:style>
  <w:style w:type="character" w:customStyle="1" w:styleId="CharChar4">
    <w:name w:val="Char Char4"/>
    <w:rsid w:val="00940423"/>
    <w:rPr>
      <w:rFonts w:ascii="Courier New" w:hAnsi="Courier New"/>
      <w:lang w:val="nb-NO" w:eastAsia="ja-JP" w:bidi="ar-SA"/>
    </w:rPr>
  </w:style>
  <w:style w:type="character" w:customStyle="1" w:styleId="AndreaLeonardi">
    <w:name w:val="Andrea Leonardi"/>
    <w:semiHidden/>
    <w:rsid w:val="00940423"/>
    <w:rPr>
      <w:rFonts w:ascii="Arial" w:hAnsi="Arial" w:cs="Arial"/>
      <w:color w:val="auto"/>
      <w:sz w:val="20"/>
      <w:szCs w:val="20"/>
    </w:rPr>
  </w:style>
  <w:style w:type="character" w:customStyle="1" w:styleId="NOCharChar">
    <w:name w:val="NO Char Char"/>
    <w:rsid w:val="00940423"/>
    <w:rPr>
      <w:lang w:val="en-GB" w:eastAsia="en-US" w:bidi="ar-SA"/>
    </w:rPr>
  </w:style>
  <w:style w:type="character" w:customStyle="1" w:styleId="NOZchn">
    <w:name w:val="NO Zchn"/>
    <w:rsid w:val="00940423"/>
    <w:rPr>
      <w:lang w:val="en-GB" w:eastAsia="en-US" w:bidi="ar-SA"/>
    </w:rPr>
  </w:style>
  <w:style w:type="character" w:customStyle="1" w:styleId="Heading1Char">
    <w:name w:val="Heading 1 Char"/>
    <w:rsid w:val="00940423"/>
    <w:rPr>
      <w:rFonts w:ascii="Arial" w:hAnsi="Arial"/>
      <w:sz w:val="36"/>
      <w:lang w:val="en-GB" w:eastAsia="en-US" w:bidi="ar-SA"/>
    </w:rPr>
  </w:style>
  <w:style w:type="character" w:customStyle="1" w:styleId="TACCar">
    <w:name w:val="TAC Car"/>
    <w:rsid w:val="00940423"/>
    <w:rPr>
      <w:rFonts w:ascii="Arial" w:hAnsi="Arial"/>
      <w:sz w:val="18"/>
      <w:lang w:val="en-GB" w:eastAsia="ja-JP" w:bidi="ar-SA"/>
    </w:rPr>
  </w:style>
  <w:style w:type="character" w:customStyle="1" w:styleId="TAL0">
    <w:name w:val="TAL (文字)"/>
    <w:rsid w:val="00940423"/>
    <w:rPr>
      <w:rFonts w:ascii="Arial" w:hAnsi="Arial"/>
      <w:sz w:val="18"/>
      <w:lang w:val="en-GB" w:eastAsia="ja-JP" w:bidi="ar-SA"/>
    </w:rPr>
  </w:style>
  <w:style w:type="paragraph" w:customStyle="1" w:styleId="CharCharCharCharCharChar">
    <w:name w:val="Char Char Char Char Char Char"/>
    <w:semiHidden/>
    <w:rsid w:val="009404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40423"/>
    <w:rPr>
      <w:rFonts w:ascii="Arial" w:hAnsi="Arial"/>
      <w:lang w:eastAsia="en-US"/>
    </w:rPr>
  </w:style>
  <w:style w:type="character" w:customStyle="1" w:styleId="T1Char1">
    <w:name w:val="T1 Char1"/>
    <w:aliases w:val="Header 6 Char Char1"/>
    <w:basedOn w:val="H6Char"/>
    <w:rsid w:val="00940423"/>
    <w:rPr>
      <w:rFonts w:ascii="Arial"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042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042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0423"/>
    <w:rPr>
      <w:rFonts w:ascii="Arial" w:eastAsia="MS Mincho" w:hAnsi="Arial"/>
      <w:sz w:val="22"/>
      <w:lang w:val="en-GB" w:eastAsia="en-US" w:bidi="ar-SA"/>
    </w:rPr>
  </w:style>
  <w:style w:type="paragraph" w:customStyle="1" w:styleId="CarCar">
    <w:name w:val="Car C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042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0423"/>
    <w:rPr>
      <w:rFonts w:ascii="Arial" w:hAnsi="Arial"/>
      <w:sz w:val="36"/>
      <w:lang w:val="en-GB" w:eastAsia="en-US" w:bidi="ar-SA"/>
    </w:rPr>
  </w:style>
  <w:style w:type="paragraph" w:customStyle="1" w:styleId="ZchnZchn1">
    <w:name w:val="Zchn Zchn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042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0423"/>
    <w:rPr>
      <w:rFonts w:ascii="Arial" w:hAnsi="Arial"/>
      <w:sz w:val="32"/>
      <w:lang w:val="en-GB" w:eastAsia="en-US" w:bidi="ar-SA"/>
    </w:rPr>
  </w:style>
  <w:style w:type="paragraph" w:customStyle="1" w:styleId="2">
    <w:name w:val="(文字) (文字)2"/>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042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042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4042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0423"/>
    <w:rPr>
      <w:rFonts w:ascii="Arial" w:eastAsia="Batang" w:hAnsi="Arial" w:cs="Times New Roman"/>
      <w:b/>
      <w:bCs/>
      <w:i/>
      <w:iCs/>
      <w:sz w:val="28"/>
      <w:szCs w:val="28"/>
      <w:lang w:val="en-GB" w:eastAsia="en-US" w:bidi="ar-SA"/>
    </w:rPr>
  </w:style>
  <w:style w:type="paragraph" w:customStyle="1" w:styleId="3">
    <w:name w:val="(文字) (文字)3"/>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40423"/>
    <w:rPr>
      <w:rFonts w:ascii="Arial" w:hAnsi="Arial"/>
      <w:lang w:eastAsia="en-US"/>
    </w:rPr>
  </w:style>
  <w:style w:type="paragraph" w:customStyle="1" w:styleId="1">
    <w:name w:val="(文字) (文字)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40423"/>
    <w:rPr>
      <w:rFonts w:eastAsia="Batang"/>
      <w:lang w:eastAsia="en-US"/>
    </w:rPr>
  </w:style>
  <w:style w:type="paragraph" w:styleId="BodyTextIndent2">
    <w:name w:val="Body Text Indent 2"/>
    <w:basedOn w:val="Normal"/>
    <w:link w:val="BodyTextIndent2Char"/>
    <w:rsid w:val="0094042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40423"/>
    <w:rPr>
      <w:rFonts w:eastAsia="MS Mincho"/>
    </w:rPr>
  </w:style>
  <w:style w:type="paragraph" w:styleId="NormalIndent">
    <w:name w:val="Normal Indent"/>
    <w:basedOn w:val="Normal"/>
    <w:rsid w:val="00940423"/>
    <w:pPr>
      <w:spacing w:after="0"/>
      <w:ind w:left="851"/>
    </w:pPr>
    <w:rPr>
      <w:rFonts w:eastAsia="MS Mincho"/>
      <w:lang w:val="it-IT" w:eastAsia="en-GB"/>
    </w:rPr>
  </w:style>
  <w:style w:type="paragraph" w:styleId="ListNumber5">
    <w:name w:val="List Number 5"/>
    <w:basedOn w:val="Normal"/>
    <w:rsid w:val="009404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40423"/>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40423"/>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40423"/>
    <w:rPr>
      <w:b/>
      <w:bCs/>
    </w:rPr>
  </w:style>
  <w:style w:type="character" w:customStyle="1" w:styleId="CharChar7">
    <w:name w:val="Char Char7"/>
    <w:semiHidden/>
    <w:rsid w:val="00940423"/>
    <w:rPr>
      <w:rFonts w:ascii="Tahoma" w:hAnsi="Tahoma" w:cs="Tahoma"/>
      <w:shd w:val="clear" w:color="auto" w:fill="000080"/>
      <w:lang w:val="en-GB" w:eastAsia="en-US"/>
    </w:rPr>
  </w:style>
  <w:style w:type="character" w:customStyle="1" w:styleId="ZchnZchn5">
    <w:name w:val="Zchn Zchn5"/>
    <w:rsid w:val="00940423"/>
    <w:rPr>
      <w:rFonts w:ascii="Courier New" w:eastAsia="Batang" w:hAnsi="Courier New"/>
      <w:lang w:val="nb-NO" w:eastAsia="en-US" w:bidi="ar-SA"/>
    </w:rPr>
  </w:style>
  <w:style w:type="character" w:customStyle="1" w:styleId="CharChar10">
    <w:name w:val="Char Char10"/>
    <w:semiHidden/>
    <w:rsid w:val="00940423"/>
    <w:rPr>
      <w:rFonts w:ascii="Times New Roman" w:hAnsi="Times New Roman"/>
      <w:lang w:val="en-GB" w:eastAsia="en-US"/>
    </w:rPr>
  </w:style>
  <w:style w:type="character" w:customStyle="1" w:styleId="CharChar9">
    <w:name w:val="Char Char9"/>
    <w:semiHidden/>
    <w:rsid w:val="00940423"/>
    <w:rPr>
      <w:rFonts w:ascii="Tahoma" w:hAnsi="Tahoma" w:cs="Tahoma"/>
      <w:sz w:val="16"/>
      <w:szCs w:val="16"/>
      <w:lang w:val="en-GB" w:eastAsia="en-US"/>
    </w:rPr>
  </w:style>
  <w:style w:type="character" w:customStyle="1" w:styleId="CharChar8">
    <w:name w:val="Char Char8"/>
    <w:semiHidden/>
    <w:rsid w:val="00940423"/>
    <w:rPr>
      <w:rFonts w:ascii="Times New Roman" w:hAnsi="Times New Roman"/>
      <w:b/>
      <w:bCs/>
      <w:lang w:val="en-GB" w:eastAsia="en-US"/>
    </w:rPr>
  </w:style>
  <w:style w:type="paragraph" w:customStyle="1" w:styleId="a0">
    <w:name w:val="修订"/>
    <w:hidden/>
    <w:semiHidden/>
    <w:rsid w:val="00940423"/>
    <w:rPr>
      <w:rFonts w:eastAsia="Batang"/>
      <w:lang w:eastAsia="en-US"/>
    </w:rPr>
  </w:style>
  <w:style w:type="paragraph" w:styleId="EndnoteText">
    <w:name w:val="endnote text"/>
    <w:basedOn w:val="Normal"/>
    <w:link w:val="EndnoteTextChar"/>
    <w:rsid w:val="00940423"/>
    <w:pPr>
      <w:snapToGrid w:val="0"/>
    </w:pPr>
    <w:rPr>
      <w:rFonts w:eastAsia="SimSun"/>
      <w:lang w:eastAsia="x-none"/>
    </w:rPr>
  </w:style>
  <w:style w:type="character" w:customStyle="1" w:styleId="EndnoteTextChar">
    <w:name w:val="Endnote Text Char"/>
    <w:basedOn w:val="DefaultParagraphFont"/>
    <w:link w:val="EndnoteText"/>
    <w:rsid w:val="00940423"/>
    <w:rPr>
      <w:rFonts w:eastAsia="SimSun"/>
      <w:lang w:eastAsia="x-none"/>
    </w:rPr>
  </w:style>
  <w:style w:type="character" w:styleId="EndnoteReference">
    <w:name w:val="endnote reference"/>
    <w:rsid w:val="00940423"/>
    <w:rPr>
      <w:vertAlign w:val="superscript"/>
    </w:rPr>
  </w:style>
  <w:style w:type="character" w:customStyle="1" w:styleId="btChar3">
    <w:name w:val="bt Char3"/>
    <w:rsid w:val="00940423"/>
    <w:rPr>
      <w:lang w:val="en-GB" w:eastAsia="ja-JP" w:bidi="ar-SA"/>
    </w:rPr>
  </w:style>
  <w:style w:type="paragraph" w:styleId="Title">
    <w:name w:val="Title"/>
    <w:basedOn w:val="Normal"/>
    <w:next w:val="Normal"/>
    <w:link w:val="TitleChar"/>
    <w:qFormat/>
    <w:rsid w:val="0094042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basedOn w:val="DefaultParagraphFont"/>
    <w:link w:val="Title"/>
    <w:rsid w:val="00940423"/>
    <w:rPr>
      <w:rFonts w:ascii="Courier New" w:hAnsi="Courier New"/>
      <w:lang w:val="nb-NO" w:eastAsia="x-none"/>
    </w:rPr>
  </w:style>
  <w:style w:type="paragraph" w:customStyle="1" w:styleId="FL">
    <w:name w:val="FL"/>
    <w:basedOn w:val="Normal"/>
    <w:rsid w:val="00940423"/>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h5Char2">
    <w:name w:val="h5 Char2"/>
    <w:aliases w:val="Heading5 Char2,Head5 Char2,H5 Char2,M5 Char2,mh2 Char2,Module heading 2 Char2,heading 8 Char2,Numbered Sub-list Char1,Heading 81 Char Char1"/>
    <w:rsid w:val="00940423"/>
    <w:rPr>
      <w:rFonts w:ascii="Arial" w:hAnsi="Arial"/>
      <w:sz w:val="22"/>
      <w:lang w:val="en-GB" w:eastAsia="ja-JP" w:bidi="ar-SA"/>
    </w:rPr>
  </w:style>
  <w:style w:type="paragraph" w:styleId="Date">
    <w:name w:val="Date"/>
    <w:basedOn w:val="Normal"/>
    <w:next w:val="Normal"/>
    <w:link w:val="DateChar"/>
    <w:rsid w:val="0094042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940423"/>
    <w:rPr>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0423"/>
    <w:rPr>
      <w:rFonts w:ascii="Arial" w:hAnsi="Arial"/>
      <w:sz w:val="24"/>
      <w:lang w:val="en-GB"/>
    </w:rPr>
  </w:style>
  <w:style w:type="paragraph" w:customStyle="1" w:styleId="AutoCorrect">
    <w:name w:val="AutoCorrect"/>
    <w:rsid w:val="00940423"/>
    <w:rPr>
      <w:sz w:val="24"/>
      <w:szCs w:val="24"/>
      <w:lang w:eastAsia="ko-KR"/>
    </w:rPr>
  </w:style>
  <w:style w:type="paragraph" w:customStyle="1" w:styleId="-PAGE-">
    <w:name w:val="- PAGE -"/>
    <w:rsid w:val="00940423"/>
    <w:rPr>
      <w:sz w:val="24"/>
      <w:szCs w:val="24"/>
      <w:lang w:eastAsia="ko-KR"/>
    </w:rPr>
  </w:style>
  <w:style w:type="paragraph" w:customStyle="1" w:styleId="PageXofY">
    <w:name w:val="Page X of Y"/>
    <w:rsid w:val="00940423"/>
    <w:rPr>
      <w:sz w:val="24"/>
      <w:szCs w:val="24"/>
      <w:lang w:eastAsia="ko-KR"/>
    </w:rPr>
  </w:style>
  <w:style w:type="paragraph" w:customStyle="1" w:styleId="Createdby">
    <w:name w:val="Created by"/>
    <w:rsid w:val="00940423"/>
    <w:rPr>
      <w:sz w:val="24"/>
      <w:szCs w:val="24"/>
      <w:lang w:eastAsia="ko-KR"/>
    </w:rPr>
  </w:style>
  <w:style w:type="paragraph" w:customStyle="1" w:styleId="Createdon">
    <w:name w:val="Created on"/>
    <w:rsid w:val="00940423"/>
    <w:rPr>
      <w:sz w:val="24"/>
      <w:szCs w:val="24"/>
      <w:lang w:eastAsia="ko-KR"/>
    </w:rPr>
  </w:style>
  <w:style w:type="paragraph" w:customStyle="1" w:styleId="Lastprinted">
    <w:name w:val="Last printed"/>
    <w:rsid w:val="00940423"/>
    <w:rPr>
      <w:sz w:val="24"/>
      <w:szCs w:val="24"/>
      <w:lang w:eastAsia="ko-KR"/>
    </w:rPr>
  </w:style>
  <w:style w:type="paragraph" w:customStyle="1" w:styleId="Lastsavedby">
    <w:name w:val="Last saved by"/>
    <w:rsid w:val="00940423"/>
    <w:rPr>
      <w:sz w:val="24"/>
      <w:szCs w:val="24"/>
      <w:lang w:eastAsia="ko-KR"/>
    </w:rPr>
  </w:style>
  <w:style w:type="paragraph" w:customStyle="1" w:styleId="Filename">
    <w:name w:val="Filename"/>
    <w:rsid w:val="00940423"/>
    <w:rPr>
      <w:sz w:val="24"/>
      <w:szCs w:val="24"/>
      <w:lang w:eastAsia="ko-KR"/>
    </w:rPr>
  </w:style>
  <w:style w:type="paragraph" w:customStyle="1" w:styleId="Filenameandpath">
    <w:name w:val="Filename and path"/>
    <w:rsid w:val="00940423"/>
    <w:rPr>
      <w:sz w:val="24"/>
      <w:szCs w:val="24"/>
      <w:lang w:eastAsia="ko-KR"/>
    </w:rPr>
  </w:style>
  <w:style w:type="paragraph" w:customStyle="1" w:styleId="AuthorPageDate">
    <w:name w:val="Author  Page #  Date"/>
    <w:rsid w:val="00940423"/>
    <w:rPr>
      <w:sz w:val="24"/>
      <w:szCs w:val="24"/>
      <w:lang w:eastAsia="ko-KR"/>
    </w:rPr>
  </w:style>
  <w:style w:type="paragraph" w:customStyle="1" w:styleId="ConfidentialPageDate">
    <w:name w:val="Confidential  Page #  Date"/>
    <w:rsid w:val="00940423"/>
    <w:rPr>
      <w:sz w:val="24"/>
      <w:szCs w:val="24"/>
      <w:lang w:eastAsia="ko-KR"/>
    </w:rPr>
  </w:style>
  <w:style w:type="paragraph" w:customStyle="1" w:styleId="tdoc-header">
    <w:name w:val="tdoc-header"/>
    <w:rsid w:val="00940423"/>
    <w:rPr>
      <w:rFonts w:ascii="Arial" w:hAnsi="Arial"/>
      <w:noProof/>
      <w:sz w:val="24"/>
      <w:lang w:eastAsia="en-US"/>
    </w:rPr>
  </w:style>
  <w:style w:type="paragraph" w:customStyle="1" w:styleId="INDENT1">
    <w:name w:val="INDENT1"/>
    <w:basedOn w:val="Normal"/>
    <w:rsid w:val="00940423"/>
    <w:pPr>
      <w:overflowPunct w:val="0"/>
      <w:autoSpaceDE w:val="0"/>
      <w:autoSpaceDN w:val="0"/>
      <w:adjustRightInd w:val="0"/>
      <w:ind w:left="851"/>
      <w:textAlignment w:val="baseline"/>
    </w:pPr>
    <w:rPr>
      <w:lang w:eastAsia="ja-JP"/>
    </w:rPr>
  </w:style>
  <w:style w:type="paragraph" w:customStyle="1" w:styleId="INDENT2">
    <w:name w:val="INDENT2"/>
    <w:basedOn w:val="Normal"/>
    <w:rsid w:val="00940423"/>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4042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404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40423"/>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404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4042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4042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40423"/>
    <w:pPr>
      <w:tabs>
        <w:tab w:val="center" w:pos="4820"/>
        <w:tab w:val="right" w:pos="9640"/>
      </w:tabs>
    </w:pPr>
    <w:rPr>
      <w:lang w:eastAsia="ja-JP"/>
    </w:rPr>
  </w:style>
  <w:style w:type="table" w:customStyle="1" w:styleId="TableGrid1">
    <w:name w:val="Table Grid1"/>
    <w:basedOn w:val="TableNormal"/>
    <w:next w:val="TableGrid"/>
    <w:rsid w:val="0094042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404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94042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40423"/>
    <w:pPr>
      <w:overflowPunct w:val="0"/>
      <w:autoSpaceDE w:val="0"/>
      <w:autoSpaceDN w:val="0"/>
      <w:adjustRightInd w:val="0"/>
      <w:textAlignment w:val="baseline"/>
    </w:pPr>
    <w:rPr>
      <w:lang w:eastAsia="ja-JP"/>
    </w:rPr>
  </w:style>
  <w:style w:type="paragraph" w:customStyle="1" w:styleId="TaOC">
    <w:name w:val="TaOC"/>
    <w:basedOn w:val="TAC"/>
    <w:rsid w:val="00940423"/>
    <w:pPr>
      <w:overflowPunct w:val="0"/>
      <w:autoSpaceDE w:val="0"/>
      <w:autoSpaceDN w:val="0"/>
      <w:adjustRightInd w:val="0"/>
      <w:textAlignment w:val="baseline"/>
    </w:pPr>
    <w:rPr>
      <w:lang w:val="x-none" w:eastAsia="ja-JP"/>
    </w:rPr>
  </w:style>
  <w:style w:type="paragraph" w:customStyle="1" w:styleId="1CharChar1Char">
    <w:name w:val="(文字) (文字)1 Char (文字) (文字) Char (文字) (文字)1 Char (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0423"/>
    <w:rPr>
      <w:rFonts w:ascii="Arial" w:hAnsi="Arial"/>
      <w:sz w:val="32"/>
      <w:lang w:val="en-GB" w:eastAsia="en-US" w:bidi="ar-SA"/>
    </w:rPr>
  </w:style>
  <w:style w:type="paragraph" w:customStyle="1" w:styleId="xl40">
    <w:name w:val="xl40"/>
    <w:basedOn w:val="Normal"/>
    <w:rsid w:val="0094042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40423"/>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042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0423"/>
    <w:rPr>
      <w:rFonts w:ascii="Arial" w:hAnsi="Arial"/>
      <w:sz w:val="28"/>
      <w:lang w:val="en-GB" w:eastAsia="en-US" w:bidi="ar-SA"/>
    </w:rPr>
  </w:style>
  <w:style w:type="character" w:customStyle="1" w:styleId="T1Char3">
    <w:name w:val="T1 Char3"/>
    <w:aliases w:val="Header 6 Char Char3"/>
    <w:rsid w:val="00940423"/>
    <w:rPr>
      <w:rFonts w:ascii="Arial" w:hAnsi="Arial"/>
      <w:lang w:val="en-GB" w:eastAsia="en-US" w:bidi="ar-SA"/>
    </w:rPr>
  </w:style>
  <w:style w:type="table" w:customStyle="1" w:styleId="Tabellengitternetz1">
    <w:name w:val="Tabellengitternetz1"/>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40423"/>
    <w:pPr>
      <w:tabs>
        <w:tab w:val="num" w:pos="928"/>
      </w:tabs>
      <w:ind w:left="928" w:hanging="360"/>
    </w:pPr>
    <w:rPr>
      <w:rFonts w:eastAsia="Batang"/>
      <w:lang w:eastAsia="ja-JP"/>
    </w:rPr>
  </w:style>
  <w:style w:type="table" w:customStyle="1" w:styleId="TableGrid2">
    <w:name w:val="Table Grid2"/>
    <w:basedOn w:val="TableNormal"/>
    <w:next w:val="TableGrid"/>
    <w:rsid w:val="0094042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0423"/>
    <w:pPr>
      <w:keepNext w:val="0"/>
      <w:keepLines w:val="0"/>
      <w:spacing w:before="240"/>
      <w:ind w:left="1980" w:hanging="1980"/>
    </w:pPr>
    <w:rPr>
      <w:rFonts w:eastAsia="MS Mincho"/>
      <w:bCs/>
      <w:lang w:val="x-none" w:eastAsia="x-none"/>
    </w:rPr>
  </w:style>
  <w:style w:type="paragraph" w:customStyle="1" w:styleId="StyleHeading6After9pt">
    <w:name w:val="Style Heading 6 + After:  9 pt"/>
    <w:basedOn w:val="Heading6"/>
    <w:rsid w:val="00940423"/>
    <w:pPr>
      <w:keepNext w:val="0"/>
      <w:keepLines w:val="0"/>
      <w:spacing w:before="240"/>
      <w:ind w:left="0" w:firstLine="0"/>
    </w:pPr>
    <w:rPr>
      <w:rFonts w:eastAsia="MS Mincho"/>
      <w:bCs/>
      <w:lang w:val="x-none" w:eastAsia="x-none"/>
    </w:rPr>
  </w:style>
  <w:style w:type="table" w:customStyle="1" w:styleId="TableGrid3">
    <w:name w:val="Table Grid3"/>
    <w:basedOn w:val="TableNormal"/>
    <w:next w:val="TableGrid"/>
    <w:rsid w:val="0094042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940423"/>
    <w:rPr>
      <w:rFonts w:ascii="Tahoma" w:eastAsia="MS Mincho" w:hAnsi="Tahoma" w:cs="Tahoma"/>
      <w:sz w:val="16"/>
      <w:szCs w:val="16"/>
      <w:lang w:eastAsia="ja-JP"/>
    </w:rPr>
  </w:style>
  <w:style w:type="paragraph" w:customStyle="1" w:styleId="JK-text-simpledoc">
    <w:name w:val="JK - text - simple doc"/>
    <w:basedOn w:val="BodyText"/>
    <w:autoRedefine/>
    <w:rsid w:val="00940423"/>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940423"/>
    <w:pPr>
      <w:spacing w:before="100" w:beforeAutospacing="1" w:after="100" w:afterAutospacing="1"/>
    </w:pPr>
    <w:rPr>
      <w:sz w:val="24"/>
      <w:szCs w:val="24"/>
      <w:lang w:val="en-US" w:eastAsia="ja-JP"/>
    </w:rPr>
  </w:style>
  <w:style w:type="paragraph" w:customStyle="1" w:styleId="10">
    <w:name w:val="吹き出し1"/>
    <w:basedOn w:val="Normal"/>
    <w:semiHidden/>
    <w:rsid w:val="00940423"/>
    <w:rPr>
      <w:rFonts w:ascii="Tahoma" w:eastAsia="MS Mincho" w:hAnsi="Tahoma" w:cs="Tahoma"/>
      <w:sz w:val="16"/>
      <w:szCs w:val="16"/>
      <w:lang w:eastAsia="ja-JP"/>
    </w:rPr>
  </w:style>
  <w:style w:type="paragraph" w:customStyle="1" w:styleId="ZchnZchn">
    <w:name w:val="Zchn Zchn"/>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940423"/>
    <w:rPr>
      <w:rFonts w:ascii="Tahoma" w:eastAsia="MS Mincho" w:hAnsi="Tahoma" w:cs="Tahoma"/>
      <w:sz w:val="16"/>
      <w:szCs w:val="16"/>
      <w:lang w:eastAsia="ja-JP"/>
    </w:rPr>
  </w:style>
  <w:style w:type="paragraph" w:customStyle="1" w:styleId="Note">
    <w:name w:val="Note"/>
    <w:basedOn w:val="B1"/>
    <w:rsid w:val="0094042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0423"/>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4042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042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4042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04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04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0423"/>
    <w:pPr>
      <w:spacing w:after="240" w:line="240" w:lineRule="atLeast"/>
      <w:ind w:left="1191" w:right="113" w:hanging="1191"/>
    </w:pPr>
    <w:rPr>
      <w:rFonts w:eastAsia="MS Mincho"/>
      <w:lang w:eastAsia="en-US"/>
    </w:rPr>
  </w:style>
  <w:style w:type="paragraph" w:customStyle="1" w:styleId="ZC">
    <w:name w:val="ZC"/>
    <w:rsid w:val="00940423"/>
    <w:pPr>
      <w:spacing w:line="360" w:lineRule="atLeast"/>
      <w:jc w:val="center"/>
    </w:pPr>
    <w:rPr>
      <w:rFonts w:eastAsia="MS Mincho"/>
      <w:lang w:eastAsia="en-US"/>
    </w:rPr>
  </w:style>
  <w:style w:type="paragraph" w:customStyle="1" w:styleId="FooterCentred">
    <w:name w:val="FooterCentred"/>
    <w:basedOn w:val="Footer"/>
    <w:rsid w:val="00940423"/>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94042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40423"/>
    <w:pPr>
      <w:tabs>
        <w:tab w:val="left" w:pos="360"/>
      </w:tabs>
      <w:ind w:left="360" w:hanging="360"/>
    </w:pPr>
  </w:style>
  <w:style w:type="paragraph" w:customStyle="1" w:styleId="Para1">
    <w:name w:val="Para1"/>
    <w:basedOn w:val="Normal"/>
    <w:rsid w:val="009404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04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042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04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04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04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404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404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4042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0423"/>
    <w:pPr>
      <w:spacing w:before="120"/>
      <w:outlineLvl w:val="2"/>
    </w:pPr>
    <w:rPr>
      <w:sz w:val="28"/>
    </w:rPr>
  </w:style>
  <w:style w:type="paragraph" w:customStyle="1" w:styleId="Heading2Head2A2">
    <w:name w:val="Heading 2.Head2A.2"/>
    <w:basedOn w:val="Heading1"/>
    <w:next w:val="Normal"/>
    <w:rsid w:val="0094042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04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04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0423"/>
    <w:pPr>
      <w:spacing w:before="120"/>
      <w:outlineLvl w:val="2"/>
    </w:pPr>
    <w:rPr>
      <w:rFonts w:eastAsia="MS Mincho"/>
      <w:sz w:val="28"/>
      <w:lang w:val="x-none" w:eastAsia="de-DE"/>
    </w:rPr>
  </w:style>
  <w:style w:type="paragraph" w:customStyle="1" w:styleId="Reference">
    <w:name w:val="Reference"/>
    <w:basedOn w:val="Normal"/>
    <w:rsid w:val="00940423"/>
    <w:pPr>
      <w:spacing w:after="0"/>
      <w:ind w:left="567" w:hanging="283"/>
    </w:pPr>
    <w:rPr>
      <w:rFonts w:eastAsia="MS Mincho"/>
      <w:lang w:eastAsia="en-GB"/>
    </w:rPr>
  </w:style>
  <w:style w:type="paragraph" w:customStyle="1" w:styleId="Bullets">
    <w:name w:val="Bullets"/>
    <w:basedOn w:val="BodyText"/>
    <w:rsid w:val="00940423"/>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940423"/>
    <w:pPr>
      <w:spacing w:after="220"/>
      <w:ind w:left="1298"/>
    </w:pPr>
    <w:rPr>
      <w:rFonts w:ascii="Arial" w:eastAsia="SimSun" w:hAnsi="Arial"/>
      <w:lang w:val="en-US" w:eastAsia="en-GB"/>
    </w:rPr>
  </w:style>
  <w:style w:type="numbering" w:customStyle="1" w:styleId="11">
    <w:name w:val="无列表1"/>
    <w:next w:val="NoList"/>
    <w:semiHidden/>
    <w:rsid w:val="00940423"/>
  </w:style>
  <w:style w:type="character" w:customStyle="1" w:styleId="CRCoverPageChar">
    <w:name w:val="CR Cover Page Char"/>
    <w:link w:val="CRCoverPage"/>
    <w:rsid w:val="00940423"/>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94042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4042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4042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40423"/>
    <w:pPr>
      <w:tabs>
        <w:tab w:val="num" w:pos="720"/>
      </w:tabs>
      <w:overflowPunct w:val="0"/>
      <w:autoSpaceDE w:val="0"/>
      <w:autoSpaceDN w:val="0"/>
      <w:adjustRightInd w:val="0"/>
      <w:ind w:left="720" w:hanging="360"/>
      <w:textAlignment w:val="baseline"/>
    </w:pPr>
    <w:rPr>
      <w:lang w:eastAsia="ja-JP"/>
    </w:rPr>
  </w:style>
  <w:style w:type="paragraph" w:customStyle="1" w:styleId="NormalArial">
    <w:name w:val="Normal + Arial"/>
    <w:aliases w:val="9 pt,Right,Right:  0,24 cm,After:  0 pt"/>
    <w:basedOn w:val="Normal"/>
    <w:rsid w:val="009404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ja-JP"/>
    </w:rPr>
  </w:style>
  <w:style w:type="paragraph" w:customStyle="1" w:styleId="StyleTAC">
    <w:name w:val="Style TAC +"/>
    <w:basedOn w:val="TAC"/>
    <w:next w:val="TAC"/>
    <w:link w:val="StyleTACChar"/>
    <w:autoRedefine/>
    <w:rsid w:val="00940423"/>
    <w:rPr>
      <w:kern w:val="2"/>
      <w:lang w:val="x-none"/>
    </w:rPr>
  </w:style>
  <w:style w:type="character" w:customStyle="1" w:styleId="StyleTACChar">
    <w:name w:val="Style TAC + Char"/>
    <w:link w:val="StyleTAC"/>
    <w:rsid w:val="00940423"/>
    <w:rPr>
      <w:rFonts w:ascii="Arial" w:hAnsi="Arial"/>
      <w:kern w:val="2"/>
      <w:sz w:val="18"/>
      <w:lang w:val="x-none" w:eastAsia="en-US"/>
    </w:rPr>
  </w:style>
  <w:style w:type="character" w:customStyle="1" w:styleId="CharChar29">
    <w:name w:val="Char Char29"/>
    <w:rsid w:val="00940423"/>
    <w:rPr>
      <w:rFonts w:ascii="Arial" w:hAnsi="Arial"/>
      <w:sz w:val="36"/>
      <w:lang w:val="en-GB" w:eastAsia="en-US" w:bidi="ar-SA"/>
    </w:rPr>
  </w:style>
  <w:style w:type="character" w:customStyle="1" w:styleId="CharChar28">
    <w:name w:val="Char Char28"/>
    <w:rsid w:val="00940423"/>
    <w:rPr>
      <w:rFonts w:ascii="Arial" w:hAnsi="Arial"/>
      <w:sz w:val="32"/>
      <w:lang w:val="en-GB"/>
    </w:rPr>
  </w:style>
  <w:style w:type="character" w:customStyle="1" w:styleId="msoins00">
    <w:name w:val="msoins0"/>
    <w:rsid w:val="0094042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04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0423"/>
    <w:rPr>
      <w:rFonts w:ascii="Arial" w:hAnsi="Arial"/>
      <w:sz w:val="22"/>
      <w:lang w:val="en-GB" w:eastAsia="en-GB" w:bidi="ar-SA"/>
    </w:rPr>
  </w:style>
  <w:style w:type="character" w:customStyle="1" w:styleId="Heading7Char">
    <w:name w:val="Heading 7 Char"/>
    <w:link w:val="Heading7"/>
    <w:rsid w:val="00940423"/>
    <w:rPr>
      <w:rFonts w:ascii="Arial" w:hAnsi="Arial"/>
      <w:lang w:eastAsia="en-US"/>
    </w:rPr>
  </w:style>
  <w:style w:type="character" w:customStyle="1" w:styleId="Heading8Char">
    <w:name w:val="Heading 8 Char"/>
    <w:link w:val="Heading8"/>
    <w:rsid w:val="00940423"/>
    <w:rPr>
      <w:rFonts w:ascii="Arial" w:hAnsi="Arial"/>
      <w:sz w:val="36"/>
      <w:lang w:eastAsia="en-US"/>
    </w:rPr>
  </w:style>
  <w:style w:type="character" w:customStyle="1" w:styleId="Heading9Char">
    <w:name w:val="Heading 9 Char"/>
    <w:link w:val="Heading9"/>
    <w:rsid w:val="00940423"/>
    <w:rPr>
      <w:rFonts w:ascii="Arial" w:hAnsi="Arial"/>
      <w:sz w:val="36"/>
      <w:lang w:eastAsia="en-US"/>
    </w:rPr>
  </w:style>
  <w:style w:type="character" w:customStyle="1" w:styleId="FooterChar">
    <w:name w:val="Footer Char"/>
    <w:link w:val="Footer"/>
    <w:rsid w:val="00940423"/>
    <w:rPr>
      <w:rFonts w:ascii="Arial" w:hAnsi="Arial"/>
      <w:b/>
      <w:i/>
      <w:noProof/>
      <w:sz w:val="18"/>
      <w:lang w:eastAsia="ja-JP"/>
    </w:rPr>
  </w:style>
  <w:style w:type="paragraph" w:customStyle="1" w:styleId="Default">
    <w:name w:val="Default"/>
    <w:rsid w:val="009404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940423"/>
    <w:rPr>
      <w:noProof/>
      <w:lang w:eastAsia="en-US"/>
    </w:rPr>
  </w:style>
  <w:style w:type="character" w:customStyle="1" w:styleId="B1Zchn">
    <w:name w:val="B1 Zchn"/>
    <w:rsid w:val="00940423"/>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94596">
      <w:bodyDiv w:val="1"/>
      <w:marLeft w:val="0"/>
      <w:marRight w:val="0"/>
      <w:marTop w:val="0"/>
      <w:marBottom w:val="0"/>
      <w:divBdr>
        <w:top w:val="none" w:sz="0" w:space="0" w:color="auto"/>
        <w:left w:val="none" w:sz="0" w:space="0" w:color="auto"/>
        <w:bottom w:val="none" w:sz="0" w:space="0" w:color="auto"/>
        <w:right w:val="none" w:sz="0" w:space="0" w:color="auto"/>
      </w:divBdr>
    </w:div>
    <w:div w:id="75056365">
      <w:bodyDiv w:val="1"/>
      <w:marLeft w:val="0"/>
      <w:marRight w:val="0"/>
      <w:marTop w:val="0"/>
      <w:marBottom w:val="0"/>
      <w:divBdr>
        <w:top w:val="none" w:sz="0" w:space="0" w:color="auto"/>
        <w:left w:val="none" w:sz="0" w:space="0" w:color="auto"/>
        <w:bottom w:val="none" w:sz="0" w:space="0" w:color="auto"/>
        <w:right w:val="none" w:sz="0" w:space="0" w:color="auto"/>
      </w:divBdr>
    </w:div>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69704564">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405684250">
      <w:bodyDiv w:val="1"/>
      <w:marLeft w:val="0"/>
      <w:marRight w:val="0"/>
      <w:marTop w:val="0"/>
      <w:marBottom w:val="0"/>
      <w:divBdr>
        <w:top w:val="none" w:sz="0" w:space="0" w:color="auto"/>
        <w:left w:val="none" w:sz="0" w:space="0" w:color="auto"/>
        <w:bottom w:val="none" w:sz="0" w:space="0" w:color="auto"/>
        <w:right w:val="none" w:sz="0" w:space="0" w:color="auto"/>
      </w:divBdr>
      <w:divsChild>
        <w:div w:id="934165265">
          <w:marLeft w:val="432"/>
          <w:marRight w:val="0"/>
          <w:marTop w:val="86"/>
          <w:marBottom w:val="0"/>
          <w:divBdr>
            <w:top w:val="none" w:sz="0" w:space="0" w:color="auto"/>
            <w:left w:val="none" w:sz="0" w:space="0" w:color="auto"/>
            <w:bottom w:val="none" w:sz="0" w:space="0" w:color="auto"/>
            <w:right w:val="none" w:sz="0" w:space="0" w:color="auto"/>
          </w:divBdr>
        </w:div>
        <w:div w:id="689183940">
          <w:marLeft w:val="432"/>
          <w:marRight w:val="0"/>
          <w:marTop w:val="86"/>
          <w:marBottom w:val="0"/>
          <w:divBdr>
            <w:top w:val="none" w:sz="0" w:space="0" w:color="auto"/>
            <w:left w:val="none" w:sz="0" w:space="0" w:color="auto"/>
            <w:bottom w:val="none" w:sz="0" w:space="0" w:color="auto"/>
            <w:right w:val="none" w:sz="0" w:space="0" w:color="auto"/>
          </w:divBdr>
        </w:div>
      </w:divsChild>
    </w:div>
    <w:div w:id="429198466">
      <w:bodyDiv w:val="1"/>
      <w:marLeft w:val="0"/>
      <w:marRight w:val="0"/>
      <w:marTop w:val="0"/>
      <w:marBottom w:val="0"/>
      <w:divBdr>
        <w:top w:val="none" w:sz="0" w:space="0" w:color="auto"/>
        <w:left w:val="none" w:sz="0" w:space="0" w:color="auto"/>
        <w:bottom w:val="none" w:sz="0" w:space="0" w:color="auto"/>
        <w:right w:val="none" w:sz="0" w:space="0" w:color="auto"/>
      </w:divBdr>
    </w:div>
    <w:div w:id="526211073">
      <w:bodyDiv w:val="1"/>
      <w:marLeft w:val="0"/>
      <w:marRight w:val="0"/>
      <w:marTop w:val="0"/>
      <w:marBottom w:val="0"/>
      <w:divBdr>
        <w:top w:val="none" w:sz="0" w:space="0" w:color="auto"/>
        <w:left w:val="none" w:sz="0" w:space="0" w:color="auto"/>
        <w:bottom w:val="none" w:sz="0" w:space="0" w:color="auto"/>
        <w:right w:val="none" w:sz="0" w:space="0" w:color="auto"/>
      </w:divBdr>
    </w:div>
    <w:div w:id="537665452">
      <w:bodyDiv w:val="1"/>
      <w:marLeft w:val="0"/>
      <w:marRight w:val="0"/>
      <w:marTop w:val="0"/>
      <w:marBottom w:val="0"/>
      <w:divBdr>
        <w:top w:val="none" w:sz="0" w:space="0" w:color="auto"/>
        <w:left w:val="none" w:sz="0" w:space="0" w:color="auto"/>
        <w:bottom w:val="none" w:sz="0" w:space="0" w:color="auto"/>
        <w:right w:val="none" w:sz="0" w:space="0" w:color="auto"/>
      </w:divBdr>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886528212">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137377634">
      <w:bodyDiv w:val="1"/>
      <w:marLeft w:val="0"/>
      <w:marRight w:val="0"/>
      <w:marTop w:val="0"/>
      <w:marBottom w:val="0"/>
      <w:divBdr>
        <w:top w:val="none" w:sz="0" w:space="0" w:color="auto"/>
        <w:left w:val="none" w:sz="0" w:space="0" w:color="auto"/>
        <w:bottom w:val="none" w:sz="0" w:space="0" w:color="auto"/>
        <w:right w:val="none" w:sz="0" w:space="0" w:color="auto"/>
      </w:divBdr>
      <w:divsChild>
        <w:div w:id="348138784">
          <w:marLeft w:val="547"/>
          <w:marRight w:val="0"/>
          <w:marTop w:val="96"/>
          <w:marBottom w:val="0"/>
          <w:divBdr>
            <w:top w:val="none" w:sz="0" w:space="0" w:color="auto"/>
            <w:left w:val="none" w:sz="0" w:space="0" w:color="auto"/>
            <w:bottom w:val="none" w:sz="0" w:space="0" w:color="auto"/>
            <w:right w:val="none" w:sz="0" w:space="0" w:color="auto"/>
          </w:divBdr>
        </w:div>
        <w:div w:id="1037853788">
          <w:marLeft w:val="547"/>
          <w:marRight w:val="0"/>
          <w:marTop w:val="96"/>
          <w:marBottom w:val="0"/>
          <w:divBdr>
            <w:top w:val="none" w:sz="0" w:space="0" w:color="auto"/>
            <w:left w:val="none" w:sz="0" w:space="0" w:color="auto"/>
            <w:bottom w:val="none" w:sz="0" w:space="0" w:color="auto"/>
            <w:right w:val="none" w:sz="0" w:space="0" w:color="auto"/>
          </w:divBdr>
        </w:div>
        <w:div w:id="692612591">
          <w:marLeft w:val="1166"/>
          <w:marRight w:val="0"/>
          <w:marTop w:val="96"/>
          <w:marBottom w:val="0"/>
          <w:divBdr>
            <w:top w:val="none" w:sz="0" w:space="0" w:color="auto"/>
            <w:left w:val="none" w:sz="0" w:space="0" w:color="auto"/>
            <w:bottom w:val="none" w:sz="0" w:space="0" w:color="auto"/>
            <w:right w:val="none" w:sz="0" w:space="0" w:color="auto"/>
          </w:divBdr>
        </w:div>
        <w:div w:id="972830299">
          <w:marLeft w:val="1166"/>
          <w:marRight w:val="0"/>
          <w:marTop w:val="96"/>
          <w:marBottom w:val="0"/>
          <w:divBdr>
            <w:top w:val="none" w:sz="0" w:space="0" w:color="auto"/>
            <w:left w:val="none" w:sz="0" w:space="0" w:color="auto"/>
            <w:bottom w:val="none" w:sz="0" w:space="0" w:color="auto"/>
            <w:right w:val="none" w:sz="0" w:space="0" w:color="auto"/>
          </w:divBdr>
        </w:div>
        <w:div w:id="2053265928">
          <w:marLeft w:val="1166"/>
          <w:marRight w:val="0"/>
          <w:marTop w:val="96"/>
          <w:marBottom w:val="0"/>
          <w:divBdr>
            <w:top w:val="none" w:sz="0" w:space="0" w:color="auto"/>
            <w:left w:val="none" w:sz="0" w:space="0" w:color="auto"/>
            <w:bottom w:val="none" w:sz="0" w:space="0" w:color="auto"/>
            <w:right w:val="none" w:sz="0" w:space="0" w:color="auto"/>
          </w:divBdr>
        </w:div>
        <w:div w:id="522940764">
          <w:marLeft w:val="547"/>
          <w:marRight w:val="0"/>
          <w:marTop w:val="96"/>
          <w:marBottom w:val="0"/>
          <w:divBdr>
            <w:top w:val="none" w:sz="0" w:space="0" w:color="auto"/>
            <w:left w:val="none" w:sz="0" w:space="0" w:color="auto"/>
            <w:bottom w:val="none" w:sz="0" w:space="0" w:color="auto"/>
            <w:right w:val="none" w:sz="0" w:space="0" w:color="auto"/>
          </w:divBdr>
        </w:div>
        <w:div w:id="351079246">
          <w:marLeft w:val="547"/>
          <w:marRight w:val="0"/>
          <w:marTop w:val="96"/>
          <w:marBottom w:val="0"/>
          <w:divBdr>
            <w:top w:val="none" w:sz="0" w:space="0" w:color="auto"/>
            <w:left w:val="none" w:sz="0" w:space="0" w:color="auto"/>
            <w:bottom w:val="none" w:sz="0" w:space="0" w:color="auto"/>
            <w:right w:val="none" w:sz="0" w:space="0" w:color="auto"/>
          </w:divBdr>
        </w:div>
      </w:divsChild>
    </w:div>
    <w:div w:id="1148597875">
      <w:bodyDiv w:val="1"/>
      <w:marLeft w:val="0"/>
      <w:marRight w:val="0"/>
      <w:marTop w:val="0"/>
      <w:marBottom w:val="0"/>
      <w:divBdr>
        <w:top w:val="none" w:sz="0" w:space="0" w:color="auto"/>
        <w:left w:val="none" w:sz="0" w:space="0" w:color="auto"/>
        <w:bottom w:val="none" w:sz="0" w:space="0" w:color="auto"/>
        <w:right w:val="none" w:sz="0" w:space="0" w:color="auto"/>
      </w:divBdr>
      <w:divsChild>
        <w:div w:id="982928474">
          <w:marLeft w:val="850"/>
          <w:marRight w:val="0"/>
          <w:marTop w:val="77"/>
          <w:marBottom w:val="0"/>
          <w:divBdr>
            <w:top w:val="none" w:sz="0" w:space="0" w:color="auto"/>
            <w:left w:val="none" w:sz="0" w:space="0" w:color="auto"/>
            <w:bottom w:val="none" w:sz="0" w:space="0" w:color="auto"/>
            <w:right w:val="none" w:sz="0" w:space="0" w:color="auto"/>
          </w:divBdr>
        </w:div>
        <w:div w:id="1181746363">
          <w:marLeft w:val="1267"/>
          <w:marRight w:val="0"/>
          <w:marTop w:val="77"/>
          <w:marBottom w:val="0"/>
          <w:divBdr>
            <w:top w:val="none" w:sz="0" w:space="0" w:color="auto"/>
            <w:left w:val="none" w:sz="0" w:space="0" w:color="auto"/>
            <w:bottom w:val="none" w:sz="0" w:space="0" w:color="auto"/>
            <w:right w:val="none" w:sz="0" w:space="0" w:color="auto"/>
          </w:divBdr>
        </w:div>
        <w:div w:id="1389112628">
          <w:marLeft w:val="1699"/>
          <w:marRight w:val="0"/>
          <w:marTop w:val="77"/>
          <w:marBottom w:val="0"/>
          <w:divBdr>
            <w:top w:val="none" w:sz="0" w:space="0" w:color="auto"/>
            <w:left w:val="none" w:sz="0" w:space="0" w:color="auto"/>
            <w:bottom w:val="none" w:sz="0" w:space="0" w:color="auto"/>
            <w:right w:val="none" w:sz="0" w:space="0" w:color="auto"/>
          </w:divBdr>
        </w:div>
        <w:div w:id="511530996">
          <w:marLeft w:val="1267"/>
          <w:marRight w:val="0"/>
          <w:marTop w:val="77"/>
          <w:marBottom w:val="0"/>
          <w:divBdr>
            <w:top w:val="none" w:sz="0" w:space="0" w:color="auto"/>
            <w:left w:val="none" w:sz="0" w:space="0" w:color="auto"/>
            <w:bottom w:val="none" w:sz="0" w:space="0" w:color="auto"/>
            <w:right w:val="none" w:sz="0" w:space="0" w:color="auto"/>
          </w:divBdr>
        </w:div>
        <w:div w:id="320082150">
          <w:marLeft w:val="1699"/>
          <w:marRight w:val="0"/>
          <w:marTop w:val="77"/>
          <w:marBottom w:val="0"/>
          <w:divBdr>
            <w:top w:val="none" w:sz="0" w:space="0" w:color="auto"/>
            <w:left w:val="none" w:sz="0" w:space="0" w:color="auto"/>
            <w:bottom w:val="none" w:sz="0" w:space="0" w:color="auto"/>
            <w:right w:val="none" w:sz="0" w:space="0" w:color="auto"/>
          </w:divBdr>
        </w:div>
      </w:divsChild>
    </w:div>
    <w:div w:id="1232542661">
      <w:bodyDiv w:val="1"/>
      <w:marLeft w:val="0"/>
      <w:marRight w:val="0"/>
      <w:marTop w:val="0"/>
      <w:marBottom w:val="0"/>
      <w:divBdr>
        <w:top w:val="none" w:sz="0" w:space="0" w:color="auto"/>
        <w:left w:val="none" w:sz="0" w:space="0" w:color="auto"/>
        <w:bottom w:val="none" w:sz="0" w:space="0" w:color="auto"/>
        <w:right w:val="none" w:sz="0" w:space="0" w:color="auto"/>
      </w:divBdr>
    </w:div>
    <w:div w:id="1238520785">
      <w:bodyDiv w:val="1"/>
      <w:marLeft w:val="0"/>
      <w:marRight w:val="0"/>
      <w:marTop w:val="0"/>
      <w:marBottom w:val="0"/>
      <w:divBdr>
        <w:top w:val="none" w:sz="0" w:space="0" w:color="auto"/>
        <w:left w:val="none" w:sz="0" w:space="0" w:color="auto"/>
        <w:bottom w:val="none" w:sz="0" w:space="0" w:color="auto"/>
        <w:right w:val="none" w:sz="0" w:space="0" w:color="auto"/>
      </w:divBdr>
      <w:divsChild>
        <w:div w:id="1801652997">
          <w:marLeft w:val="360"/>
          <w:marRight w:val="0"/>
          <w:marTop w:val="0"/>
          <w:marBottom w:val="120"/>
          <w:divBdr>
            <w:top w:val="none" w:sz="0" w:space="0" w:color="auto"/>
            <w:left w:val="none" w:sz="0" w:space="0" w:color="auto"/>
            <w:bottom w:val="none" w:sz="0" w:space="0" w:color="auto"/>
            <w:right w:val="none" w:sz="0" w:space="0" w:color="auto"/>
          </w:divBdr>
        </w:div>
      </w:divsChild>
    </w:div>
    <w:div w:id="1249385179">
      <w:bodyDiv w:val="1"/>
      <w:marLeft w:val="0"/>
      <w:marRight w:val="0"/>
      <w:marTop w:val="0"/>
      <w:marBottom w:val="0"/>
      <w:divBdr>
        <w:top w:val="none" w:sz="0" w:space="0" w:color="auto"/>
        <w:left w:val="none" w:sz="0" w:space="0" w:color="auto"/>
        <w:bottom w:val="none" w:sz="0" w:space="0" w:color="auto"/>
        <w:right w:val="none" w:sz="0" w:space="0" w:color="auto"/>
      </w:divBdr>
    </w:div>
    <w:div w:id="1344086332">
      <w:bodyDiv w:val="1"/>
      <w:marLeft w:val="0"/>
      <w:marRight w:val="0"/>
      <w:marTop w:val="0"/>
      <w:marBottom w:val="0"/>
      <w:divBdr>
        <w:top w:val="none" w:sz="0" w:space="0" w:color="auto"/>
        <w:left w:val="none" w:sz="0" w:space="0" w:color="auto"/>
        <w:bottom w:val="none" w:sz="0" w:space="0" w:color="auto"/>
        <w:right w:val="none" w:sz="0" w:space="0" w:color="auto"/>
      </w:divBdr>
    </w:div>
    <w:div w:id="1354652943">
      <w:bodyDiv w:val="1"/>
      <w:marLeft w:val="0"/>
      <w:marRight w:val="0"/>
      <w:marTop w:val="0"/>
      <w:marBottom w:val="0"/>
      <w:divBdr>
        <w:top w:val="none" w:sz="0" w:space="0" w:color="auto"/>
        <w:left w:val="none" w:sz="0" w:space="0" w:color="auto"/>
        <w:bottom w:val="none" w:sz="0" w:space="0" w:color="auto"/>
        <w:right w:val="none" w:sz="0" w:space="0" w:color="auto"/>
      </w:divBdr>
      <w:divsChild>
        <w:div w:id="1140000494">
          <w:marLeft w:val="360"/>
          <w:marRight w:val="0"/>
          <w:marTop w:val="0"/>
          <w:marBottom w:val="120"/>
          <w:divBdr>
            <w:top w:val="none" w:sz="0" w:space="0" w:color="auto"/>
            <w:left w:val="none" w:sz="0" w:space="0" w:color="auto"/>
            <w:bottom w:val="none" w:sz="0" w:space="0" w:color="auto"/>
            <w:right w:val="none" w:sz="0" w:space="0" w:color="auto"/>
          </w:divBdr>
        </w:div>
        <w:div w:id="1092580348">
          <w:marLeft w:val="360"/>
          <w:marRight w:val="0"/>
          <w:marTop w:val="0"/>
          <w:marBottom w:val="120"/>
          <w:divBdr>
            <w:top w:val="none" w:sz="0" w:space="0" w:color="auto"/>
            <w:left w:val="none" w:sz="0" w:space="0" w:color="auto"/>
            <w:bottom w:val="none" w:sz="0" w:space="0" w:color="auto"/>
            <w:right w:val="none" w:sz="0" w:space="0" w:color="auto"/>
          </w:divBdr>
        </w:div>
        <w:div w:id="1049306567">
          <w:marLeft w:val="360"/>
          <w:marRight w:val="0"/>
          <w:marTop w:val="0"/>
          <w:marBottom w:val="120"/>
          <w:divBdr>
            <w:top w:val="none" w:sz="0" w:space="0" w:color="auto"/>
            <w:left w:val="none" w:sz="0" w:space="0" w:color="auto"/>
            <w:bottom w:val="none" w:sz="0" w:space="0" w:color="auto"/>
            <w:right w:val="none" w:sz="0" w:space="0" w:color="auto"/>
          </w:divBdr>
        </w:div>
      </w:divsChild>
    </w:div>
    <w:div w:id="1390109356">
      <w:bodyDiv w:val="1"/>
      <w:marLeft w:val="0"/>
      <w:marRight w:val="0"/>
      <w:marTop w:val="0"/>
      <w:marBottom w:val="0"/>
      <w:divBdr>
        <w:top w:val="none" w:sz="0" w:space="0" w:color="auto"/>
        <w:left w:val="none" w:sz="0" w:space="0" w:color="auto"/>
        <w:bottom w:val="none" w:sz="0" w:space="0" w:color="auto"/>
        <w:right w:val="none" w:sz="0" w:space="0" w:color="auto"/>
      </w:divBdr>
    </w:div>
    <w:div w:id="1636832316">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1713456315">
      <w:bodyDiv w:val="1"/>
      <w:marLeft w:val="0"/>
      <w:marRight w:val="0"/>
      <w:marTop w:val="0"/>
      <w:marBottom w:val="0"/>
      <w:divBdr>
        <w:top w:val="none" w:sz="0" w:space="0" w:color="auto"/>
        <w:left w:val="none" w:sz="0" w:space="0" w:color="auto"/>
        <w:bottom w:val="none" w:sz="0" w:space="0" w:color="auto"/>
        <w:right w:val="none" w:sz="0" w:space="0" w:color="auto"/>
      </w:divBdr>
      <w:divsChild>
        <w:div w:id="1280064736">
          <w:marLeft w:val="360"/>
          <w:marRight w:val="0"/>
          <w:marTop w:val="0"/>
          <w:marBottom w:val="120"/>
          <w:divBdr>
            <w:top w:val="none" w:sz="0" w:space="0" w:color="auto"/>
            <w:left w:val="none" w:sz="0" w:space="0" w:color="auto"/>
            <w:bottom w:val="none" w:sz="0" w:space="0" w:color="auto"/>
            <w:right w:val="none" w:sz="0" w:space="0" w:color="auto"/>
          </w:divBdr>
        </w:div>
        <w:div w:id="165872896">
          <w:marLeft w:val="720"/>
          <w:marRight w:val="0"/>
          <w:marTop w:val="0"/>
          <w:marBottom w:val="120"/>
          <w:divBdr>
            <w:top w:val="none" w:sz="0" w:space="0" w:color="auto"/>
            <w:left w:val="none" w:sz="0" w:space="0" w:color="auto"/>
            <w:bottom w:val="none" w:sz="0" w:space="0" w:color="auto"/>
            <w:right w:val="none" w:sz="0" w:space="0" w:color="auto"/>
          </w:divBdr>
        </w:div>
        <w:div w:id="1742557154">
          <w:marLeft w:val="720"/>
          <w:marRight w:val="0"/>
          <w:marTop w:val="0"/>
          <w:marBottom w:val="120"/>
          <w:divBdr>
            <w:top w:val="none" w:sz="0" w:space="0" w:color="auto"/>
            <w:left w:val="none" w:sz="0" w:space="0" w:color="auto"/>
            <w:bottom w:val="none" w:sz="0" w:space="0" w:color="auto"/>
            <w:right w:val="none" w:sz="0" w:space="0" w:color="auto"/>
          </w:divBdr>
        </w:div>
        <w:div w:id="2119906385">
          <w:marLeft w:val="720"/>
          <w:marRight w:val="0"/>
          <w:marTop w:val="0"/>
          <w:marBottom w:val="120"/>
          <w:divBdr>
            <w:top w:val="none" w:sz="0" w:space="0" w:color="auto"/>
            <w:left w:val="none" w:sz="0" w:space="0" w:color="auto"/>
            <w:bottom w:val="none" w:sz="0" w:space="0" w:color="auto"/>
            <w:right w:val="none" w:sz="0" w:space="0" w:color="auto"/>
          </w:divBdr>
        </w:div>
        <w:div w:id="49886058">
          <w:marLeft w:val="360"/>
          <w:marRight w:val="0"/>
          <w:marTop w:val="0"/>
          <w:marBottom w:val="120"/>
          <w:divBdr>
            <w:top w:val="none" w:sz="0" w:space="0" w:color="auto"/>
            <w:left w:val="none" w:sz="0" w:space="0" w:color="auto"/>
            <w:bottom w:val="none" w:sz="0" w:space="0" w:color="auto"/>
            <w:right w:val="none" w:sz="0" w:space="0" w:color="auto"/>
          </w:divBdr>
        </w:div>
        <w:div w:id="2046053135">
          <w:marLeft w:val="360"/>
          <w:marRight w:val="0"/>
          <w:marTop w:val="0"/>
          <w:marBottom w:val="120"/>
          <w:divBdr>
            <w:top w:val="none" w:sz="0" w:space="0" w:color="auto"/>
            <w:left w:val="none" w:sz="0" w:space="0" w:color="auto"/>
            <w:bottom w:val="none" w:sz="0" w:space="0" w:color="auto"/>
            <w:right w:val="none" w:sz="0" w:space="0" w:color="auto"/>
          </w:divBdr>
        </w:div>
        <w:div w:id="1808813137">
          <w:marLeft w:val="360"/>
          <w:marRight w:val="0"/>
          <w:marTop w:val="0"/>
          <w:marBottom w:val="120"/>
          <w:divBdr>
            <w:top w:val="none" w:sz="0" w:space="0" w:color="auto"/>
            <w:left w:val="none" w:sz="0" w:space="0" w:color="auto"/>
            <w:bottom w:val="none" w:sz="0" w:space="0" w:color="auto"/>
            <w:right w:val="none" w:sz="0" w:space="0" w:color="auto"/>
          </w:divBdr>
        </w:div>
        <w:div w:id="764964334">
          <w:marLeft w:val="360"/>
          <w:marRight w:val="0"/>
          <w:marTop w:val="0"/>
          <w:marBottom w:val="120"/>
          <w:divBdr>
            <w:top w:val="none" w:sz="0" w:space="0" w:color="auto"/>
            <w:left w:val="none" w:sz="0" w:space="0" w:color="auto"/>
            <w:bottom w:val="none" w:sz="0" w:space="0" w:color="auto"/>
            <w:right w:val="none" w:sz="0" w:space="0" w:color="auto"/>
          </w:divBdr>
        </w:div>
      </w:divsChild>
    </w:div>
    <w:div w:id="1733850564">
      <w:bodyDiv w:val="1"/>
      <w:marLeft w:val="0"/>
      <w:marRight w:val="0"/>
      <w:marTop w:val="0"/>
      <w:marBottom w:val="0"/>
      <w:divBdr>
        <w:top w:val="none" w:sz="0" w:space="0" w:color="auto"/>
        <w:left w:val="none" w:sz="0" w:space="0" w:color="auto"/>
        <w:bottom w:val="none" w:sz="0" w:space="0" w:color="auto"/>
        <w:right w:val="none" w:sz="0" w:space="0" w:color="auto"/>
      </w:divBdr>
    </w:div>
    <w:div w:id="1782647075">
      <w:bodyDiv w:val="1"/>
      <w:marLeft w:val="0"/>
      <w:marRight w:val="0"/>
      <w:marTop w:val="0"/>
      <w:marBottom w:val="0"/>
      <w:divBdr>
        <w:top w:val="none" w:sz="0" w:space="0" w:color="auto"/>
        <w:left w:val="none" w:sz="0" w:space="0" w:color="auto"/>
        <w:bottom w:val="none" w:sz="0" w:space="0" w:color="auto"/>
        <w:right w:val="none" w:sz="0" w:space="0" w:color="auto"/>
      </w:divBdr>
      <w:divsChild>
        <w:div w:id="1392925365">
          <w:marLeft w:val="360"/>
          <w:marRight w:val="0"/>
          <w:marTop w:val="0"/>
          <w:marBottom w:val="120"/>
          <w:divBdr>
            <w:top w:val="none" w:sz="0" w:space="0" w:color="auto"/>
            <w:left w:val="none" w:sz="0" w:space="0" w:color="auto"/>
            <w:bottom w:val="none" w:sz="0" w:space="0" w:color="auto"/>
            <w:right w:val="none" w:sz="0" w:space="0" w:color="auto"/>
          </w:divBdr>
        </w:div>
        <w:div w:id="1240099202">
          <w:marLeft w:val="360"/>
          <w:marRight w:val="0"/>
          <w:marTop w:val="0"/>
          <w:marBottom w:val="120"/>
          <w:divBdr>
            <w:top w:val="none" w:sz="0" w:space="0" w:color="auto"/>
            <w:left w:val="none" w:sz="0" w:space="0" w:color="auto"/>
            <w:bottom w:val="none" w:sz="0" w:space="0" w:color="auto"/>
            <w:right w:val="none" w:sz="0" w:space="0" w:color="auto"/>
          </w:divBdr>
        </w:div>
        <w:div w:id="1972861850">
          <w:marLeft w:val="360"/>
          <w:marRight w:val="0"/>
          <w:marTop w:val="0"/>
          <w:marBottom w:val="120"/>
          <w:divBdr>
            <w:top w:val="none" w:sz="0" w:space="0" w:color="auto"/>
            <w:left w:val="none" w:sz="0" w:space="0" w:color="auto"/>
            <w:bottom w:val="none" w:sz="0" w:space="0" w:color="auto"/>
            <w:right w:val="none" w:sz="0" w:space="0" w:color="auto"/>
          </w:divBdr>
        </w:div>
      </w:divsChild>
    </w:div>
    <w:div w:id="1826437465">
      <w:bodyDiv w:val="1"/>
      <w:marLeft w:val="0"/>
      <w:marRight w:val="0"/>
      <w:marTop w:val="0"/>
      <w:marBottom w:val="0"/>
      <w:divBdr>
        <w:top w:val="none" w:sz="0" w:space="0" w:color="auto"/>
        <w:left w:val="none" w:sz="0" w:space="0" w:color="auto"/>
        <w:bottom w:val="none" w:sz="0" w:space="0" w:color="auto"/>
        <w:right w:val="none" w:sz="0" w:space="0" w:color="auto"/>
      </w:divBdr>
      <w:divsChild>
        <w:div w:id="533882678">
          <w:marLeft w:val="360"/>
          <w:marRight w:val="0"/>
          <w:marTop w:val="0"/>
          <w:marBottom w:val="120"/>
          <w:divBdr>
            <w:top w:val="none" w:sz="0" w:space="0" w:color="auto"/>
            <w:left w:val="none" w:sz="0" w:space="0" w:color="auto"/>
            <w:bottom w:val="none" w:sz="0" w:space="0" w:color="auto"/>
            <w:right w:val="none" w:sz="0" w:space="0" w:color="auto"/>
          </w:divBdr>
        </w:div>
        <w:div w:id="1228229156">
          <w:marLeft w:val="720"/>
          <w:marRight w:val="0"/>
          <w:marTop w:val="0"/>
          <w:marBottom w:val="120"/>
          <w:divBdr>
            <w:top w:val="none" w:sz="0" w:space="0" w:color="auto"/>
            <w:left w:val="none" w:sz="0" w:space="0" w:color="auto"/>
            <w:bottom w:val="none" w:sz="0" w:space="0" w:color="auto"/>
            <w:right w:val="none" w:sz="0" w:space="0" w:color="auto"/>
          </w:divBdr>
        </w:div>
      </w:divsChild>
    </w:div>
    <w:div w:id="1854954383">
      <w:bodyDiv w:val="1"/>
      <w:marLeft w:val="0"/>
      <w:marRight w:val="0"/>
      <w:marTop w:val="0"/>
      <w:marBottom w:val="0"/>
      <w:divBdr>
        <w:top w:val="none" w:sz="0" w:space="0" w:color="auto"/>
        <w:left w:val="none" w:sz="0" w:space="0" w:color="auto"/>
        <w:bottom w:val="none" w:sz="0" w:space="0" w:color="auto"/>
        <w:right w:val="none" w:sz="0" w:space="0" w:color="auto"/>
      </w:divBdr>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CAFA6C-C739-D244-B33E-26C3F554B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9</TotalTime>
  <Pages>2</Pages>
  <Words>700</Words>
  <Characters>5204</Characters>
  <Application>Microsoft Office Word</Application>
  <DocSecurity>0</DocSecurity>
  <Lines>110</Lines>
  <Paragraphs>115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5789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Antti Immonen</dc:creator>
  <cp:keywords/>
  <dc:description/>
  <cp:lastModifiedBy>Antti Immonen</cp:lastModifiedBy>
  <cp:revision>9</cp:revision>
  <dcterms:created xsi:type="dcterms:W3CDTF">2018-09-28T17:10:00Z</dcterms:created>
  <dcterms:modified xsi:type="dcterms:W3CDTF">2018-09-28T17:37:00Z</dcterms:modified>
  <cp:category/>
</cp:coreProperties>
</file>