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572A58">
        <w:rPr>
          <w:rFonts w:ascii="Arial" w:eastAsia="宋体" w:hAnsi="Arial" w:cs="Times New Roman"/>
          <w:b/>
          <w:sz w:val="24"/>
          <w:szCs w:val="20"/>
          <w:lang w:val="en-GB"/>
        </w:rPr>
        <w:t>WG4 Meeting #88</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F32F8C" w:rsidRPr="00F32F8C">
        <w:rPr>
          <w:rFonts w:ascii="Arial" w:eastAsia="宋体" w:hAnsi="Arial" w:cs="Times New Roman"/>
          <w:b/>
          <w:bCs/>
          <w:sz w:val="24"/>
          <w:szCs w:val="20"/>
          <w:lang w:val="en-GB" w:eastAsia="ja-JP"/>
        </w:rPr>
        <w:t>R4-1810589</w:t>
      </w:r>
      <w:bookmarkStart w:id="3" w:name="_GoBack"/>
      <w:bookmarkEnd w:id="3"/>
    </w:p>
    <w:p w:rsidR="00841BCD" w:rsidRPr="00841BCD" w:rsidRDefault="00572A58"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sidRPr="00572A58">
        <w:rPr>
          <w:rFonts w:ascii="Arial" w:eastAsia="宋体" w:hAnsi="Arial" w:cs="Times New Roman"/>
          <w:b/>
          <w:sz w:val="24"/>
          <w:szCs w:val="20"/>
          <w:lang w:val="en-GB"/>
        </w:rPr>
        <w:t>Gothenburg, Sweden, August 20 – 24 2018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23E8A">
        <w:rPr>
          <w:rFonts w:ascii="Arial" w:eastAsia="Calibri" w:hAnsi="Arial" w:cs="Arial"/>
          <w:b/>
          <w:bCs/>
          <w:sz w:val="24"/>
          <w:lang w:val="en-GB"/>
        </w:rPr>
        <w:t xml:space="preserve">On BS demodulation requirements for efeMTC </w:t>
      </w:r>
      <w:r w:rsidR="00FF55C5">
        <w:rPr>
          <w:rFonts w:ascii="Arial" w:eastAsia="Calibri" w:hAnsi="Arial" w:cs="Arial"/>
          <w:b/>
          <w:bCs/>
          <w:sz w:val="24"/>
          <w:lang w:val="en-GB"/>
        </w:rPr>
        <w:t xml:space="preserve"> </w:t>
      </w:r>
      <w:r w:rsidR="00006B53">
        <w:rPr>
          <w:rFonts w:ascii="Arial" w:eastAsia="Calibri" w:hAnsi="Arial" w:cs="Arial"/>
          <w:b/>
          <w:bCs/>
          <w:sz w:val="24"/>
          <w:lang w:val="en-GB"/>
        </w:rPr>
        <w:t xml:space="preserve"> </w:t>
      </w:r>
    </w:p>
    <w:p w:rsidR="00841BCD" w:rsidRPr="00841BCD" w:rsidRDefault="00841BCD" w:rsidP="00841BCD">
      <w:pPr>
        <w:tabs>
          <w:tab w:val="left" w:pos="1985"/>
        </w:tabs>
        <w:spacing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23E8A">
        <w:rPr>
          <w:rFonts w:ascii="Arial" w:eastAsia="MS Mincho" w:hAnsi="Arial" w:cs="Arial"/>
          <w:b/>
          <w:bCs/>
          <w:sz w:val="24"/>
          <w:szCs w:val="20"/>
          <w:lang w:val="en-GB"/>
        </w:rPr>
        <w:t>6.5.7</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6A4DAC" w:rsidRDefault="00223E8A" w:rsidP="00C74935">
      <w:pPr>
        <w:ind w:right="-23"/>
        <w:rPr>
          <w:rFonts w:eastAsia="Calibri" w:cs="Times New Roman"/>
          <w:szCs w:val="20"/>
        </w:rPr>
      </w:pPr>
      <w:bookmarkStart w:id="4" w:name="_Hlk513205245"/>
      <w:r>
        <w:rPr>
          <w:rFonts w:eastAsia="Calibri" w:cs="Times New Roman"/>
          <w:szCs w:val="20"/>
        </w:rPr>
        <w:t xml:space="preserve">RAN4 has discussed the BS demodulation requirements for Rel-15 efeMTC WI. The agreements from latest RAN4-AH-1807 </w:t>
      </w:r>
      <w:bookmarkStart w:id="5" w:name="_Hlk521680741"/>
      <w:r>
        <w:rPr>
          <w:rFonts w:eastAsia="Calibri" w:cs="Times New Roman"/>
          <w:szCs w:val="20"/>
        </w:rPr>
        <w:fldChar w:fldCharType="begin"/>
      </w:r>
      <w:r>
        <w:rPr>
          <w:rFonts w:eastAsia="Calibri" w:cs="Times New Roman"/>
          <w:szCs w:val="20"/>
        </w:rPr>
        <w:instrText xml:space="preserve"> REF _Ref521680630 \r \h </w:instrText>
      </w:r>
      <w:r>
        <w:rPr>
          <w:rFonts w:eastAsia="Calibri" w:cs="Times New Roman"/>
          <w:szCs w:val="20"/>
        </w:rPr>
      </w:r>
      <w:r>
        <w:rPr>
          <w:rFonts w:eastAsia="Calibri" w:cs="Times New Roman"/>
          <w:szCs w:val="20"/>
        </w:rPr>
        <w:fldChar w:fldCharType="separate"/>
      </w:r>
      <w:r>
        <w:rPr>
          <w:rFonts w:eastAsia="Calibri" w:cs="Times New Roman"/>
          <w:szCs w:val="20"/>
        </w:rPr>
        <w:t>[1]</w:t>
      </w:r>
      <w:r>
        <w:rPr>
          <w:rFonts w:eastAsia="Calibri" w:cs="Times New Roman"/>
          <w:szCs w:val="20"/>
        </w:rPr>
        <w:fldChar w:fldCharType="end"/>
      </w:r>
      <w:r>
        <w:rPr>
          <w:rFonts w:eastAsia="Calibri" w:cs="Times New Roman"/>
          <w:szCs w:val="20"/>
        </w:rPr>
        <w:t xml:space="preserve"> </w:t>
      </w:r>
      <w:bookmarkEnd w:id="5"/>
      <w:r>
        <w:rPr>
          <w:rFonts w:eastAsia="Calibri" w:cs="Times New Roman"/>
          <w:szCs w:val="20"/>
        </w:rPr>
        <w:t>are as follows.</w:t>
      </w:r>
    </w:p>
    <w:tbl>
      <w:tblPr>
        <w:tblStyle w:val="TableGrid"/>
        <w:tblW w:w="0" w:type="auto"/>
        <w:tblLook w:val="04A0" w:firstRow="1" w:lastRow="0" w:firstColumn="1" w:lastColumn="0" w:noHBand="0" w:noVBand="1"/>
      </w:tblPr>
      <w:tblGrid>
        <w:gridCol w:w="9617"/>
      </w:tblGrid>
      <w:tr w:rsidR="00223E8A" w:rsidTr="00223E8A">
        <w:tc>
          <w:tcPr>
            <w:tcW w:w="9617" w:type="dxa"/>
          </w:tcPr>
          <w:p w:rsidR="00F37863" w:rsidRPr="00223E8A" w:rsidRDefault="0066359B" w:rsidP="00223E8A">
            <w:pPr>
              <w:numPr>
                <w:ilvl w:val="0"/>
                <w:numId w:val="18"/>
              </w:numPr>
              <w:ind w:right="-23"/>
              <w:rPr>
                <w:rFonts w:eastAsia="Calibri" w:cs="Times New Roman"/>
                <w:szCs w:val="20"/>
              </w:rPr>
            </w:pPr>
            <w:r w:rsidRPr="00223E8A">
              <w:rPr>
                <w:rFonts w:eastAsia="Calibri" w:cs="Times New Roman"/>
                <w:szCs w:val="20"/>
              </w:rPr>
              <w:t>RAN4 will introduce new PUSCH demodulation requirements with subPRB transmission</w:t>
            </w:r>
          </w:p>
          <w:p w:rsidR="00F37863" w:rsidRPr="00223E8A" w:rsidRDefault="0066359B" w:rsidP="00223E8A">
            <w:pPr>
              <w:numPr>
                <w:ilvl w:val="1"/>
                <w:numId w:val="18"/>
              </w:numPr>
              <w:ind w:right="-23"/>
              <w:rPr>
                <w:rFonts w:eastAsia="Calibri" w:cs="Times New Roman"/>
                <w:szCs w:val="20"/>
              </w:rPr>
            </w:pPr>
            <w:r w:rsidRPr="00223E8A">
              <w:rPr>
                <w:rFonts w:eastAsia="Calibri" w:cs="Times New Roman"/>
                <w:szCs w:val="20"/>
              </w:rPr>
              <w:t>RAN4 will specify the demodulation requirements with 2 of 3 sub-carriers pi/2 BPSK</w:t>
            </w:r>
          </w:p>
          <w:p w:rsidR="00F37863" w:rsidRPr="00223E8A" w:rsidRDefault="0066359B" w:rsidP="00223E8A">
            <w:pPr>
              <w:numPr>
                <w:ilvl w:val="2"/>
                <w:numId w:val="18"/>
              </w:numPr>
              <w:ind w:right="-23"/>
              <w:rPr>
                <w:rFonts w:eastAsia="Calibri" w:cs="Times New Roman"/>
                <w:szCs w:val="20"/>
              </w:rPr>
            </w:pPr>
            <w:r w:rsidRPr="00223E8A">
              <w:rPr>
                <w:rFonts w:eastAsia="Calibri" w:cs="Times New Roman"/>
                <w:szCs w:val="20"/>
              </w:rPr>
              <w:t>FFS: CEModeA and/or CEModeB</w:t>
            </w:r>
          </w:p>
          <w:p w:rsidR="00F37863" w:rsidRPr="00223E8A" w:rsidRDefault="0066359B" w:rsidP="00223E8A">
            <w:pPr>
              <w:numPr>
                <w:ilvl w:val="1"/>
                <w:numId w:val="18"/>
              </w:numPr>
              <w:ind w:right="-23"/>
              <w:rPr>
                <w:rFonts w:eastAsia="Calibri" w:cs="Times New Roman"/>
                <w:szCs w:val="20"/>
              </w:rPr>
            </w:pPr>
            <w:r w:rsidRPr="00223E8A">
              <w:rPr>
                <w:rFonts w:eastAsia="Calibri" w:cs="Times New Roman"/>
                <w:szCs w:val="20"/>
              </w:rPr>
              <w:t>FFS: 3/6 subcarriers with QPSK demodulation requirements</w:t>
            </w:r>
          </w:p>
          <w:p w:rsidR="00F37863" w:rsidRPr="00223E8A" w:rsidRDefault="0066359B" w:rsidP="00223E8A">
            <w:pPr>
              <w:numPr>
                <w:ilvl w:val="1"/>
                <w:numId w:val="18"/>
              </w:numPr>
              <w:ind w:right="-23"/>
              <w:rPr>
                <w:rFonts w:eastAsia="Calibri" w:cs="Times New Roman"/>
                <w:szCs w:val="20"/>
              </w:rPr>
            </w:pPr>
            <w:r w:rsidRPr="00223E8A">
              <w:rPr>
                <w:rFonts w:eastAsia="Calibri" w:cs="Times New Roman"/>
                <w:szCs w:val="20"/>
              </w:rPr>
              <w:t>RAN4 will wait for RAN1 conclusion on the detailed specification</w:t>
            </w:r>
          </w:p>
          <w:p w:rsidR="00F37863" w:rsidRPr="00223E8A" w:rsidRDefault="0066359B" w:rsidP="00223E8A">
            <w:pPr>
              <w:numPr>
                <w:ilvl w:val="0"/>
                <w:numId w:val="18"/>
              </w:numPr>
              <w:ind w:right="-23"/>
              <w:rPr>
                <w:rFonts w:eastAsia="Calibri" w:cs="Times New Roman"/>
                <w:szCs w:val="20"/>
              </w:rPr>
            </w:pPr>
            <w:r w:rsidRPr="00223E8A">
              <w:rPr>
                <w:rFonts w:eastAsia="Calibri" w:cs="Times New Roman"/>
                <w:szCs w:val="20"/>
              </w:rPr>
              <w:t>RAN4 will introduce new PUSCH demodulation requirements for CEModeA with the following condition. Interested companies are encouraged provide the simulation results for alignment</w:t>
            </w:r>
          </w:p>
          <w:p w:rsidR="00F37863" w:rsidRPr="00223E8A" w:rsidRDefault="0066359B" w:rsidP="00223E8A">
            <w:pPr>
              <w:numPr>
                <w:ilvl w:val="1"/>
                <w:numId w:val="18"/>
              </w:numPr>
              <w:ind w:right="-23"/>
              <w:rPr>
                <w:rFonts w:eastAsia="Calibri" w:cs="Times New Roman"/>
                <w:szCs w:val="20"/>
              </w:rPr>
            </w:pPr>
            <w:r w:rsidRPr="00223E8A">
              <w:rPr>
                <w:rFonts w:eastAsia="Calibri" w:cs="Times New Roman"/>
                <w:szCs w:val="20"/>
              </w:rPr>
              <w:t>8 PUSCH repetitions</w:t>
            </w:r>
          </w:p>
          <w:p w:rsidR="00F37863" w:rsidRPr="00223E8A" w:rsidRDefault="0066359B" w:rsidP="00223E8A">
            <w:pPr>
              <w:numPr>
                <w:ilvl w:val="1"/>
                <w:numId w:val="18"/>
              </w:numPr>
              <w:ind w:right="-23"/>
              <w:rPr>
                <w:rFonts w:eastAsia="Calibri" w:cs="Times New Roman"/>
                <w:szCs w:val="20"/>
              </w:rPr>
            </w:pPr>
            <w:r w:rsidRPr="00223E8A">
              <w:rPr>
                <w:rFonts w:eastAsia="Calibri" w:cs="Times New Roman"/>
                <w:szCs w:val="20"/>
              </w:rPr>
              <w:t>FRC A3-2 (QPSK 1/3, TBS=600bit, 6PRB)</w:t>
            </w:r>
          </w:p>
          <w:p w:rsidR="00F37863" w:rsidRPr="00223E8A" w:rsidRDefault="0066359B" w:rsidP="00223E8A">
            <w:pPr>
              <w:numPr>
                <w:ilvl w:val="1"/>
                <w:numId w:val="18"/>
              </w:numPr>
              <w:ind w:right="-23"/>
              <w:rPr>
                <w:rFonts w:eastAsia="Calibri" w:cs="Times New Roman"/>
                <w:szCs w:val="20"/>
              </w:rPr>
            </w:pPr>
            <w:r w:rsidRPr="00223E8A">
              <w:rPr>
                <w:rFonts w:eastAsia="Calibri" w:cs="Times New Roman"/>
                <w:szCs w:val="20"/>
              </w:rPr>
              <w:t>Bandwidth 3, 5, 10, 15, and 20MHz</w:t>
            </w:r>
          </w:p>
          <w:p w:rsidR="00223E8A" w:rsidRDefault="0066359B" w:rsidP="00223E8A">
            <w:pPr>
              <w:numPr>
                <w:ilvl w:val="1"/>
                <w:numId w:val="18"/>
              </w:numPr>
              <w:ind w:right="-23"/>
              <w:rPr>
                <w:rFonts w:eastAsia="Calibri" w:cs="Times New Roman"/>
                <w:szCs w:val="20"/>
              </w:rPr>
            </w:pPr>
            <w:r w:rsidRPr="00223E8A">
              <w:rPr>
                <w:rFonts w:eastAsia="Calibri" w:cs="Times New Roman"/>
                <w:szCs w:val="20"/>
              </w:rPr>
              <w:t>ETU200</w:t>
            </w:r>
          </w:p>
          <w:p w:rsidR="00223E8A" w:rsidRPr="00223E8A" w:rsidRDefault="00223E8A" w:rsidP="00223E8A">
            <w:pPr>
              <w:numPr>
                <w:ilvl w:val="1"/>
                <w:numId w:val="18"/>
              </w:numPr>
              <w:ind w:right="-23"/>
              <w:rPr>
                <w:rFonts w:eastAsia="Calibri" w:cs="Times New Roman"/>
                <w:szCs w:val="20"/>
              </w:rPr>
            </w:pPr>
            <w:r w:rsidRPr="00223E8A">
              <w:rPr>
                <w:rFonts w:eastAsia="Calibri" w:cs="Times New Roman"/>
                <w:szCs w:val="20"/>
              </w:rPr>
              <w:t>Antenna configuration: 1x2</w:t>
            </w:r>
          </w:p>
        </w:tc>
      </w:tr>
    </w:tbl>
    <w:p w:rsidR="00F4054F" w:rsidRDefault="00F4054F" w:rsidP="00C74935">
      <w:pPr>
        <w:ind w:right="-23"/>
        <w:rPr>
          <w:rFonts w:eastAsia="Calibri" w:cs="Times New Roman"/>
          <w:szCs w:val="20"/>
        </w:rPr>
      </w:pPr>
      <w:bookmarkStart w:id="6" w:name="_Hlk513205847"/>
      <w:bookmarkEnd w:id="4"/>
      <w:r>
        <w:rPr>
          <w:rFonts w:eastAsia="Calibri" w:cs="Times New Roman"/>
          <w:szCs w:val="20"/>
        </w:rPr>
        <w:t xml:space="preserve">As can be seen, RAN4 will introduce BS demodulation requirements for two features in the WI. </w:t>
      </w:r>
    </w:p>
    <w:p w:rsidR="00F4054F" w:rsidRDefault="00F4054F" w:rsidP="00F4054F">
      <w:pPr>
        <w:pStyle w:val="ListParagraph"/>
        <w:numPr>
          <w:ilvl w:val="0"/>
          <w:numId w:val="19"/>
        </w:numPr>
        <w:ind w:right="-23"/>
        <w:rPr>
          <w:rFonts w:eastAsia="Calibri" w:cs="Times New Roman"/>
          <w:szCs w:val="20"/>
        </w:rPr>
      </w:pPr>
      <w:r w:rsidRPr="00F4054F">
        <w:rPr>
          <w:rFonts w:eastAsia="Calibri" w:cs="Times New Roman"/>
          <w:szCs w:val="20"/>
        </w:rPr>
        <w:t xml:space="preserve">One is high Doppler support with CEModeA, for which the test setup was already agreed in </w:t>
      </w:r>
      <w:r w:rsidRPr="00F4054F">
        <w:rPr>
          <w:rFonts w:eastAsia="Calibri" w:cs="Times New Roman"/>
          <w:szCs w:val="20"/>
        </w:rPr>
        <w:fldChar w:fldCharType="begin"/>
      </w:r>
      <w:r w:rsidRPr="00F4054F">
        <w:rPr>
          <w:rFonts w:eastAsia="Calibri" w:cs="Times New Roman"/>
          <w:szCs w:val="20"/>
        </w:rPr>
        <w:instrText xml:space="preserve"> REF _Ref521680630 \r \h </w:instrText>
      </w:r>
      <w:r w:rsidRPr="00F4054F">
        <w:rPr>
          <w:rFonts w:eastAsia="Calibri" w:cs="Times New Roman"/>
          <w:szCs w:val="20"/>
        </w:rPr>
      </w:r>
      <w:r w:rsidRPr="00F4054F">
        <w:rPr>
          <w:rFonts w:eastAsia="Calibri" w:cs="Times New Roman"/>
          <w:szCs w:val="20"/>
        </w:rPr>
        <w:fldChar w:fldCharType="separate"/>
      </w:r>
      <w:r w:rsidRPr="00F4054F">
        <w:rPr>
          <w:rFonts w:eastAsia="Calibri" w:cs="Times New Roman"/>
          <w:szCs w:val="20"/>
        </w:rPr>
        <w:t>[1]</w:t>
      </w:r>
      <w:r w:rsidRPr="00F4054F">
        <w:rPr>
          <w:rFonts w:eastAsia="Calibri" w:cs="Times New Roman"/>
          <w:szCs w:val="20"/>
        </w:rPr>
        <w:fldChar w:fldCharType="end"/>
      </w:r>
      <w:r w:rsidRPr="00F4054F">
        <w:rPr>
          <w:rFonts w:eastAsia="Calibri" w:cs="Times New Roman"/>
          <w:szCs w:val="20"/>
        </w:rPr>
        <w:t xml:space="preserve">. The parameters for the tests are same as for existing Rel-13 requirements, but the propagation channel is changed from EPA5 to ETU200 to reflect the high Doppler condition. </w:t>
      </w:r>
    </w:p>
    <w:p w:rsidR="00F4054F" w:rsidRPr="00F4054F" w:rsidRDefault="00F4054F" w:rsidP="00F4054F">
      <w:pPr>
        <w:pStyle w:val="ListParagraph"/>
        <w:numPr>
          <w:ilvl w:val="0"/>
          <w:numId w:val="19"/>
        </w:numPr>
        <w:ind w:right="-23"/>
        <w:rPr>
          <w:rFonts w:eastAsia="Calibri" w:cs="Times New Roman"/>
          <w:szCs w:val="20"/>
        </w:rPr>
      </w:pPr>
      <w:r>
        <w:rPr>
          <w:rFonts w:eastAsia="Calibri" w:cs="Times New Roman"/>
          <w:szCs w:val="20"/>
        </w:rPr>
        <w:t>Another one is sub-PRB PUSCH, for which there are still many open issues in the test scope and the detailed test parameters.</w:t>
      </w:r>
    </w:p>
    <w:p w:rsidR="00126990" w:rsidRPr="00126990" w:rsidRDefault="00C203DD" w:rsidP="00C74935">
      <w:pPr>
        <w:ind w:right="-23"/>
        <w:rPr>
          <w:rFonts w:eastAsia="Calibri" w:cs="Times New Roman"/>
          <w:szCs w:val="20"/>
        </w:rPr>
      </w:pPr>
      <w:r>
        <w:rPr>
          <w:rFonts w:eastAsia="Calibri" w:cs="Times New Roman"/>
          <w:szCs w:val="20"/>
        </w:rPr>
        <w:t xml:space="preserve">In this paper, we will provide our </w:t>
      </w:r>
      <w:r w:rsidR="00F4054F">
        <w:rPr>
          <w:rFonts w:eastAsia="Calibri" w:cs="Times New Roman"/>
          <w:szCs w:val="20"/>
        </w:rPr>
        <w:t xml:space="preserve">initial simulation results for high Doppler with CEModeA, and our </w:t>
      </w:r>
      <w:r>
        <w:rPr>
          <w:rFonts w:eastAsia="Calibri" w:cs="Times New Roman"/>
          <w:szCs w:val="20"/>
        </w:rPr>
        <w:t xml:space="preserve">views on </w:t>
      </w:r>
      <w:r w:rsidR="00F4054F">
        <w:rPr>
          <w:rFonts w:eastAsia="Calibri" w:cs="Times New Roman"/>
          <w:szCs w:val="20"/>
        </w:rPr>
        <w:t>test scope for sub-PRB PUSCH.</w:t>
      </w:r>
    </w:p>
    <w:bookmarkEnd w:id="6"/>
    <w:p w:rsidR="003B659E" w:rsidRDefault="003B659E" w:rsidP="00AE56B1">
      <w:pPr>
        <w:pStyle w:val="RAN4H1"/>
      </w:pPr>
      <w:r w:rsidRPr="00AE56B1">
        <w:t>Discussion</w:t>
      </w:r>
    </w:p>
    <w:p w:rsidR="004646C5" w:rsidRDefault="004646C5" w:rsidP="004646C5">
      <w:pPr>
        <w:pStyle w:val="Heading2"/>
      </w:pPr>
      <w:bookmarkStart w:id="7" w:name="_Hlk513733380"/>
      <w:bookmarkStart w:id="8" w:name="_Hlk521590279"/>
      <w:r>
        <w:t xml:space="preserve">2.1 </w:t>
      </w:r>
      <w:r w:rsidR="003678AA">
        <w:t>High Doppler with CEModeA</w:t>
      </w:r>
    </w:p>
    <w:p w:rsidR="004646C5" w:rsidRDefault="003678AA" w:rsidP="004646C5">
      <w:pPr>
        <w:rPr>
          <w:lang w:val="en-GB"/>
        </w:rPr>
      </w:pPr>
      <w:r>
        <w:rPr>
          <w:lang w:val="en-GB"/>
        </w:rPr>
        <w:t xml:space="preserve">In this section, we present our simulation results for high Doppler support with CEModeA. The simulation assumption is exactly </w:t>
      </w:r>
      <w:r w:rsidRPr="003678AA">
        <w:rPr>
          <w:lang w:val="en-GB"/>
        </w:rPr>
        <w:t xml:space="preserve">same as </w:t>
      </w:r>
      <w:r>
        <w:rPr>
          <w:lang w:val="en-GB"/>
        </w:rPr>
        <w:t xml:space="preserve">used </w:t>
      </w:r>
      <w:r w:rsidRPr="003678AA">
        <w:rPr>
          <w:lang w:val="en-GB"/>
        </w:rPr>
        <w:t xml:space="preserve">for existing Rel-13 requirements, </w:t>
      </w:r>
      <w:r>
        <w:rPr>
          <w:lang w:val="en-GB"/>
        </w:rPr>
        <w:t xml:space="preserve">except that </w:t>
      </w:r>
      <w:r w:rsidRPr="003678AA">
        <w:rPr>
          <w:lang w:val="en-GB"/>
        </w:rPr>
        <w:t xml:space="preserve">the propagation channel is changed from EPA5 to ETU200 </w:t>
      </w:r>
      <w:r>
        <w:rPr>
          <w:lang w:val="en-GB"/>
        </w:rPr>
        <w:t xml:space="preserve">as agreed in </w:t>
      </w:r>
      <w:r>
        <w:rPr>
          <w:lang w:val="en-GB"/>
        </w:rPr>
        <w:fldChar w:fldCharType="begin"/>
      </w:r>
      <w:r>
        <w:rPr>
          <w:lang w:val="en-GB"/>
        </w:rPr>
        <w:instrText xml:space="preserve"> REF _Ref521681145 \r \h </w:instrText>
      </w:r>
      <w:r>
        <w:rPr>
          <w:lang w:val="en-GB"/>
        </w:rPr>
      </w:r>
      <w:r>
        <w:rPr>
          <w:lang w:val="en-GB"/>
        </w:rPr>
        <w:fldChar w:fldCharType="separate"/>
      </w:r>
      <w:r>
        <w:rPr>
          <w:lang w:val="en-GB"/>
        </w:rPr>
        <w:t>[1]</w:t>
      </w:r>
      <w:r>
        <w:rPr>
          <w:lang w:val="en-GB"/>
        </w:rPr>
        <w:fldChar w:fldCharType="end"/>
      </w:r>
      <w:r>
        <w:rPr>
          <w:lang w:val="en-GB"/>
        </w:rPr>
        <w:t xml:space="preserve">. </w:t>
      </w:r>
    </w:p>
    <w:p w:rsidR="003678AA" w:rsidRDefault="003678AA" w:rsidP="004646C5">
      <w:pPr>
        <w:rPr>
          <w:lang w:val="en-GB"/>
        </w:rPr>
      </w:pPr>
      <w:r>
        <w:rPr>
          <w:lang w:val="en-GB"/>
        </w:rPr>
        <w:t xml:space="preserve">The ideal results (without margin) are listed in </w:t>
      </w:r>
      <w:r>
        <w:rPr>
          <w:lang w:val="en-GB"/>
        </w:rPr>
        <w:fldChar w:fldCharType="begin"/>
      </w:r>
      <w:r>
        <w:rPr>
          <w:lang w:val="en-GB"/>
        </w:rPr>
        <w:instrText xml:space="preserve"> REF _Ref521681354 \h </w:instrText>
      </w:r>
      <w:r>
        <w:rPr>
          <w:lang w:val="en-GB"/>
        </w:rPr>
      </w:r>
      <w:r>
        <w:rPr>
          <w:lang w:val="en-GB"/>
        </w:rPr>
        <w:fldChar w:fldCharType="separate"/>
      </w:r>
      <w:r>
        <w:t xml:space="preserve">Table </w:t>
      </w:r>
      <w:r>
        <w:rPr>
          <w:noProof/>
        </w:rPr>
        <w:t>1</w:t>
      </w:r>
      <w:r>
        <w:rPr>
          <w:lang w:val="en-GB"/>
        </w:rPr>
        <w:fldChar w:fldCharType="end"/>
      </w:r>
      <w:r>
        <w:rPr>
          <w:lang w:val="en-GB"/>
        </w:rPr>
        <w:t>.</w:t>
      </w:r>
    </w:p>
    <w:p w:rsidR="003678AA" w:rsidRDefault="003678AA" w:rsidP="003678AA">
      <w:pPr>
        <w:pStyle w:val="Caption"/>
        <w:keepNext/>
      </w:pPr>
      <w:bookmarkStart w:id="9" w:name="_Ref521681354"/>
      <w:r>
        <w:lastRenderedPageBreak/>
        <w:t xml:space="preserve">Table </w:t>
      </w:r>
      <w:r w:rsidR="00597DBC">
        <w:fldChar w:fldCharType="begin"/>
      </w:r>
      <w:r w:rsidR="00597DBC">
        <w:instrText xml:space="preserve"> SEQ Table \* ARABIC </w:instrText>
      </w:r>
      <w:r w:rsidR="00597DBC">
        <w:fldChar w:fldCharType="separate"/>
      </w:r>
      <w:r>
        <w:rPr>
          <w:noProof/>
        </w:rPr>
        <w:t>1</w:t>
      </w:r>
      <w:r w:rsidR="00597DBC">
        <w:rPr>
          <w:noProof/>
        </w:rPr>
        <w:fldChar w:fldCharType="end"/>
      </w:r>
      <w:bookmarkEnd w:id="9"/>
      <w:r>
        <w:t>: Ideal simulation results for high Doppler with CEModeA</w:t>
      </w:r>
    </w:p>
    <w:tbl>
      <w:tblPr>
        <w:tblStyle w:val="TableGrid"/>
        <w:tblW w:w="0" w:type="auto"/>
        <w:jc w:val="center"/>
        <w:tblLook w:val="04A0" w:firstRow="1" w:lastRow="0" w:firstColumn="1" w:lastColumn="0" w:noHBand="0" w:noVBand="1"/>
      </w:tblPr>
      <w:tblGrid>
        <w:gridCol w:w="550"/>
        <w:gridCol w:w="2203"/>
      </w:tblGrid>
      <w:tr w:rsidR="003678AA" w:rsidTr="003678AA">
        <w:trPr>
          <w:jc w:val="center"/>
        </w:trPr>
        <w:tc>
          <w:tcPr>
            <w:tcW w:w="0" w:type="auto"/>
            <w:vAlign w:val="center"/>
          </w:tcPr>
          <w:p w:rsidR="003678AA" w:rsidRPr="003678AA" w:rsidRDefault="003678AA" w:rsidP="003678AA">
            <w:pPr>
              <w:jc w:val="center"/>
              <w:rPr>
                <w:b/>
              </w:rPr>
            </w:pPr>
            <w:r w:rsidRPr="003678AA">
              <w:rPr>
                <w:b/>
              </w:rPr>
              <w:t>BW</w:t>
            </w:r>
          </w:p>
        </w:tc>
        <w:tc>
          <w:tcPr>
            <w:tcW w:w="0" w:type="auto"/>
            <w:vAlign w:val="center"/>
          </w:tcPr>
          <w:p w:rsidR="003678AA" w:rsidRPr="003678AA" w:rsidRDefault="003678AA" w:rsidP="003678AA">
            <w:pPr>
              <w:jc w:val="center"/>
              <w:rPr>
                <w:b/>
              </w:rPr>
            </w:pPr>
            <w:r w:rsidRPr="003678AA">
              <w:rPr>
                <w:b/>
              </w:rPr>
              <w:t>SNR @ 70% Tput</w:t>
            </w:r>
            <w:r>
              <w:rPr>
                <w:b/>
              </w:rPr>
              <w:t xml:space="preserve"> (dB)</w:t>
            </w:r>
          </w:p>
        </w:tc>
      </w:tr>
      <w:tr w:rsidR="003678AA" w:rsidTr="003678AA">
        <w:trPr>
          <w:jc w:val="center"/>
        </w:trPr>
        <w:tc>
          <w:tcPr>
            <w:tcW w:w="0" w:type="auto"/>
            <w:vAlign w:val="center"/>
          </w:tcPr>
          <w:p w:rsidR="003678AA" w:rsidRDefault="003678AA" w:rsidP="003678AA">
            <w:pPr>
              <w:jc w:val="center"/>
            </w:pPr>
            <w:r>
              <w:t>3</w:t>
            </w:r>
          </w:p>
        </w:tc>
        <w:tc>
          <w:tcPr>
            <w:tcW w:w="0" w:type="auto"/>
            <w:vAlign w:val="center"/>
          </w:tcPr>
          <w:p w:rsidR="003678AA" w:rsidRDefault="008226E3" w:rsidP="003678AA">
            <w:pPr>
              <w:jc w:val="center"/>
            </w:pPr>
            <w:r>
              <w:t>-9.3</w:t>
            </w:r>
          </w:p>
        </w:tc>
      </w:tr>
      <w:tr w:rsidR="003678AA" w:rsidTr="003678AA">
        <w:trPr>
          <w:jc w:val="center"/>
        </w:trPr>
        <w:tc>
          <w:tcPr>
            <w:tcW w:w="0" w:type="auto"/>
            <w:vAlign w:val="center"/>
          </w:tcPr>
          <w:p w:rsidR="003678AA" w:rsidRDefault="003678AA" w:rsidP="003678AA">
            <w:pPr>
              <w:jc w:val="center"/>
            </w:pPr>
            <w:r>
              <w:t>5</w:t>
            </w:r>
          </w:p>
        </w:tc>
        <w:tc>
          <w:tcPr>
            <w:tcW w:w="0" w:type="auto"/>
            <w:vAlign w:val="center"/>
          </w:tcPr>
          <w:p w:rsidR="003678AA" w:rsidRDefault="008226E3" w:rsidP="003678AA">
            <w:pPr>
              <w:jc w:val="center"/>
            </w:pPr>
            <w:r>
              <w:t>-9.3</w:t>
            </w:r>
          </w:p>
        </w:tc>
      </w:tr>
      <w:tr w:rsidR="003678AA" w:rsidTr="003678AA">
        <w:trPr>
          <w:jc w:val="center"/>
        </w:trPr>
        <w:tc>
          <w:tcPr>
            <w:tcW w:w="0" w:type="auto"/>
            <w:vAlign w:val="center"/>
          </w:tcPr>
          <w:p w:rsidR="003678AA" w:rsidRDefault="003678AA" w:rsidP="003678AA">
            <w:pPr>
              <w:jc w:val="center"/>
            </w:pPr>
            <w:r>
              <w:t>10</w:t>
            </w:r>
          </w:p>
        </w:tc>
        <w:tc>
          <w:tcPr>
            <w:tcW w:w="0" w:type="auto"/>
            <w:vAlign w:val="center"/>
          </w:tcPr>
          <w:p w:rsidR="003678AA" w:rsidRDefault="008226E3" w:rsidP="003678AA">
            <w:pPr>
              <w:jc w:val="center"/>
            </w:pPr>
            <w:r>
              <w:t>-9.4</w:t>
            </w:r>
          </w:p>
        </w:tc>
      </w:tr>
      <w:tr w:rsidR="003678AA" w:rsidTr="003678AA">
        <w:trPr>
          <w:jc w:val="center"/>
        </w:trPr>
        <w:tc>
          <w:tcPr>
            <w:tcW w:w="0" w:type="auto"/>
            <w:vAlign w:val="center"/>
          </w:tcPr>
          <w:p w:rsidR="003678AA" w:rsidRDefault="003678AA" w:rsidP="003678AA">
            <w:pPr>
              <w:jc w:val="center"/>
            </w:pPr>
            <w:r>
              <w:t>15</w:t>
            </w:r>
          </w:p>
        </w:tc>
        <w:tc>
          <w:tcPr>
            <w:tcW w:w="0" w:type="auto"/>
            <w:vAlign w:val="center"/>
          </w:tcPr>
          <w:p w:rsidR="003678AA" w:rsidRDefault="008226E3" w:rsidP="003678AA">
            <w:pPr>
              <w:jc w:val="center"/>
            </w:pPr>
            <w:r>
              <w:t>-9.4</w:t>
            </w:r>
          </w:p>
        </w:tc>
      </w:tr>
      <w:tr w:rsidR="003678AA" w:rsidTr="003678AA">
        <w:trPr>
          <w:jc w:val="center"/>
        </w:trPr>
        <w:tc>
          <w:tcPr>
            <w:tcW w:w="0" w:type="auto"/>
            <w:vAlign w:val="center"/>
          </w:tcPr>
          <w:p w:rsidR="003678AA" w:rsidRDefault="003678AA" w:rsidP="003678AA">
            <w:pPr>
              <w:jc w:val="center"/>
            </w:pPr>
            <w:r>
              <w:t>20</w:t>
            </w:r>
          </w:p>
        </w:tc>
        <w:tc>
          <w:tcPr>
            <w:tcW w:w="0" w:type="auto"/>
            <w:vAlign w:val="center"/>
          </w:tcPr>
          <w:p w:rsidR="003678AA" w:rsidRDefault="008226E3" w:rsidP="003678AA">
            <w:pPr>
              <w:jc w:val="center"/>
            </w:pPr>
            <w:r>
              <w:t>-9.3</w:t>
            </w:r>
          </w:p>
        </w:tc>
      </w:tr>
    </w:tbl>
    <w:p w:rsidR="003678AA" w:rsidRDefault="003C326C" w:rsidP="003C326C">
      <w:r>
        <w:t>The ideal results for ETU200 are similar to these for EPA5. One reason could be that with high Doppler channel, there is a larger time domain diversity due to the repetition, and the diversity gain can somehow compensate the loss introduced by high Doppler.</w:t>
      </w:r>
    </w:p>
    <w:p w:rsidR="003C326C" w:rsidRDefault="003C326C" w:rsidP="003C326C">
      <w:pPr>
        <w:pStyle w:val="RAN4proposal"/>
      </w:pPr>
      <w:bookmarkStart w:id="10" w:name="_Ref521683051"/>
      <w:r>
        <w:t xml:space="preserve">Consider the ideal results in Table 1 for </w:t>
      </w:r>
      <w:r w:rsidR="00F56A2D">
        <w:t>the</w:t>
      </w:r>
      <w:r>
        <w:t xml:space="preserve"> performance requirements for high Doppler with CEModeA.</w:t>
      </w:r>
      <w:bookmarkEnd w:id="10"/>
    </w:p>
    <w:p w:rsidR="00F56A2D" w:rsidRDefault="00F56A2D" w:rsidP="00F56A2D">
      <w:pPr>
        <w:pStyle w:val="Heading2"/>
      </w:pPr>
      <w:r>
        <w:t>2.2 Sub-PRB PUSCH</w:t>
      </w:r>
    </w:p>
    <w:p w:rsidR="00F56A2D" w:rsidRDefault="00F56A2D" w:rsidP="00F56A2D">
      <w:pPr>
        <w:rPr>
          <w:lang w:val="en-GB"/>
        </w:rPr>
      </w:pPr>
      <w:r>
        <w:rPr>
          <w:lang w:val="en-GB"/>
        </w:rPr>
        <w:t xml:space="preserve">One open issue for sub-PRB PUSCH is whether the requirements should be introduced for CEModeA, CEModeB or both. In our view, the requirements should be defined for both modes as BS may only implement sub-PRB PUSCH for one CEMode but not both. If requirements are defined for only one CEMode, such BS is not testable. </w:t>
      </w:r>
      <w:r w:rsidR="001A3461">
        <w:rPr>
          <w:lang w:val="en-GB"/>
        </w:rPr>
        <w:t xml:space="preserve">Of course, if </w:t>
      </w:r>
      <w:r>
        <w:rPr>
          <w:lang w:val="en-GB"/>
        </w:rPr>
        <w:t xml:space="preserve">a BS </w:t>
      </w:r>
      <w:r w:rsidR="001A3461">
        <w:rPr>
          <w:lang w:val="en-GB"/>
        </w:rPr>
        <w:t>supports</w:t>
      </w:r>
      <w:r>
        <w:rPr>
          <w:lang w:val="en-GB"/>
        </w:rPr>
        <w:t xml:space="preserve"> </w:t>
      </w:r>
      <w:r w:rsidR="001A3461">
        <w:rPr>
          <w:lang w:val="en-GB"/>
        </w:rPr>
        <w:t>sub-PRB PUSCH for both CEModes, then some applicability needs to be discussed if it needs to pass the test for one CEMode or both.</w:t>
      </w:r>
    </w:p>
    <w:p w:rsidR="00F56A2D" w:rsidRDefault="001A3461" w:rsidP="00F56A2D">
      <w:pPr>
        <w:rPr>
          <w:lang w:val="en-GB"/>
        </w:rPr>
      </w:pPr>
      <w:r>
        <w:rPr>
          <w:lang w:val="en-GB"/>
        </w:rPr>
        <w:t xml:space="preserve">Another open issue for sub-PRB PUSCH is whether the requirements should be introduced for 3/6 sub-carriers with QPSK. It should be noted that RAN4 already agreed to define requirements for 2-out-3 sub-carriers with pi/2-BPSK. In our view, the requirements with QPSK may be unnecessary, since QPSK is already tested with full-PRB PUSCH, and the demodulation algorithm would be similar for sub-PRB PUSCH.   </w:t>
      </w:r>
    </w:p>
    <w:p w:rsidR="001A3461" w:rsidRDefault="001A3461" w:rsidP="001A3461">
      <w:pPr>
        <w:pStyle w:val="RAN4proposal"/>
        <w:rPr>
          <w:lang w:val="en-GB"/>
        </w:rPr>
      </w:pPr>
      <w:bookmarkStart w:id="11" w:name="_Ref521683052"/>
      <w:r>
        <w:rPr>
          <w:lang w:val="en-GB"/>
        </w:rPr>
        <w:t>RAN4 should define performance requirements for sub-PRB PUSCH for both CEModeA and CEModeB.</w:t>
      </w:r>
      <w:bookmarkEnd w:id="11"/>
    </w:p>
    <w:p w:rsidR="001A3461" w:rsidRPr="00F56A2D" w:rsidRDefault="001A3461" w:rsidP="001A3461">
      <w:pPr>
        <w:pStyle w:val="RAN4proposal"/>
        <w:rPr>
          <w:lang w:val="en-GB"/>
        </w:rPr>
      </w:pPr>
      <w:bookmarkStart w:id="12" w:name="_Ref521683054"/>
      <w:r>
        <w:rPr>
          <w:lang w:val="en-GB"/>
        </w:rPr>
        <w:t xml:space="preserve">RAN4 do not define </w:t>
      </w:r>
      <w:r w:rsidRPr="001A3461">
        <w:rPr>
          <w:lang w:val="en-GB"/>
        </w:rPr>
        <w:t>performance requirements for sub-PRB PUSCH</w:t>
      </w:r>
      <w:r>
        <w:rPr>
          <w:lang w:val="en-GB"/>
        </w:rPr>
        <w:t xml:space="preserve"> with </w:t>
      </w:r>
      <w:r w:rsidRPr="001A3461">
        <w:rPr>
          <w:lang w:val="en-GB"/>
        </w:rPr>
        <w:t>3/6 sub-carriers with QPSK</w:t>
      </w:r>
      <w:r>
        <w:rPr>
          <w:lang w:val="en-GB"/>
        </w:rPr>
        <w:t>.</w:t>
      </w:r>
      <w:bookmarkEnd w:id="12"/>
    </w:p>
    <w:bookmarkEnd w:id="7"/>
    <w:bookmarkEnd w:id="8"/>
    <w:p w:rsidR="00CD7492" w:rsidRDefault="00CD7492" w:rsidP="00A37002">
      <w:pPr>
        <w:pStyle w:val="RAN4H1"/>
      </w:pPr>
      <w:r w:rsidRPr="00A37002">
        <w:t>Conclusion</w:t>
      </w:r>
    </w:p>
    <w:p w:rsidR="004F3D3B" w:rsidRDefault="00B8606D" w:rsidP="004F3D3B">
      <w:pPr>
        <w:rPr>
          <w:lang w:val="en-GB"/>
        </w:rPr>
      </w:pPr>
      <w:r w:rsidRPr="00B8606D">
        <w:rPr>
          <w:lang w:val="en-GB"/>
        </w:rPr>
        <w:t>In this paper, we provide</w:t>
      </w:r>
      <w:r w:rsidR="0019443D">
        <w:rPr>
          <w:lang w:val="en-GB"/>
        </w:rPr>
        <w:t>d</w:t>
      </w:r>
      <w:r w:rsidRPr="00B8606D">
        <w:rPr>
          <w:lang w:val="en-GB"/>
        </w:rPr>
        <w:t xml:space="preserve"> </w:t>
      </w:r>
      <w:r w:rsidR="001A3461" w:rsidRPr="001A3461">
        <w:rPr>
          <w:lang w:val="en-GB"/>
        </w:rPr>
        <w:t>our initial simulation results for high Doppler with CEModeA, and our views on test scope for sub-PRB PUSCH</w:t>
      </w:r>
      <w:r w:rsidRPr="00B8606D">
        <w:rPr>
          <w:lang w:val="en-GB"/>
        </w:rPr>
        <w:t>.</w:t>
      </w:r>
    </w:p>
    <w:p w:rsidR="001A3461" w:rsidRPr="001A3461" w:rsidRDefault="001A3461" w:rsidP="004F3D3B">
      <w:pPr>
        <w:rPr>
          <w:b/>
          <w:lang w:val="en-GB"/>
        </w:rPr>
      </w:pPr>
      <w:r w:rsidRPr="001A3461">
        <w:rPr>
          <w:b/>
          <w:lang w:val="en-GB"/>
        </w:rPr>
        <w:fldChar w:fldCharType="begin"/>
      </w:r>
      <w:r w:rsidRPr="001A3461">
        <w:rPr>
          <w:b/>
          <w:lang w:val="en-GB"/>
        </w:rPr>
        <w:instrText xml:space="preserve"> REF _Ref521683051 \r \h </w:instrText>
      </w:r>
      <w:r>
        <w:rPr>
          <w:b/>
          <w:lang w:val="en-GB"/>
        </w:rPr>
        <w:instrText xml:space="preserve"> \* MERGEFORMAT </w:instrText>
      </w:r>
      <w:r w:rsidRPr="001A3461">
        <w:rPr>
          <w:b/>
          <w:lang w:val="en-GB"/>
        </w:rPr>
      </w:r>
      <w:r w:rsidRPr="001A3461">
        <w:rPr>
          <w:b/>
          <w:lang w:val="en-GB"/>
        </w:rPr>
        <w:fldChar w:fldCharType="separate"/>
      </w:r>
      <w:r w:rsidRPr="001A3461">
        <w:rPr>
          <w:b/>
          <w:lang w:val="en-GB"/>
        </w:rPr>
        <w:t>Proposal 1:</w:t>
      </w:r>
      <w:r w:rsidRPr="001A3461">
        <w:rPr>
          <w:b/>
          <w:lang w:val="en-GB"/>
        </w:rPr>
        <w:fldChar w:fldCharType="end"/>
      </w:r>
      <w:r w:rsidRPr="001A3461">
        <w:rPr>
          <w:b/>
          <w:lang w:val="en-GB"/>
        </w:rPr>
        <w:t xml:space="preserve"> </w:t>
      </w:r>
      <w:r w:rsidRPr="001A3461">
        <w:rPr>
          <w:b/>
          <w:lang w:val="en-GB"/>
        </w:rPr>
        <w:fldChar w:fldCharType="begin"/>
      </w:r>
      <w:r w:rsidRPr="001A3461">
        <w:rPr>
          <w:b/>
          <w:lang w:val="en-GB"/>
        </w:rPr>
        <w:instrText xml:space="preserve"> REF _Ref521683051 \h </w:instrText>
      </w:r>
      <w:r>
        <w:rPr>
          <w:b/>
          <w:lang w:val="en-GB"/>
        </w:rPr>
        <w:instrText xml:space="preserve"> \* MERGEFORMAT </w:instrText>
      </w:r>
      <w:r w:rsidRPr="001A3461">
        <w:rPr>
          <w:b/>
          <w:lang w:val="en-GB"/>
        </w:rPr>
      </w:r>
      <w:r w:rsidRPr="001A3461">
        <w:rPr>
          <w:b/>
          <w:lang w:val="en-GB"/>
        </w:rPr>
        <w:fldChar w:fldCharType="separate"/>
      </w:r>
      <w:r w:rsidRPr="001A3461">
        <w:rPr>
          <w:b/>
        </w:rPr>
        <w:t>Consider the ideal results in Table 1 for the performance requirements for high Doppler with CEModeA.</w:t>
      </w:r>
      <w:r w:rsidRPr="001A3461">
        <w:rPr>
          <w:b/>
          <w:lang w:val="en-GB"/>
        </w:rPr>
        <w:fldChar w:fldCharType="end"/>
      </w:r>
    </w:p>
    <w:p w:rsidR="001A3461" w:rsidRPr="001A3461" w:rsidRDefault="001A3461" w:rsidP="004F3D3B">
      <w:pPr>
        <w:rPr>
          <w:b/>
          <w:lang w:val="en-GB"/>
        </w:rPr>
      </w:pPr>
      <w:r w:rsidRPr="001A3461">
        <w:rPr>
          <w:b/>
          <w:lang w:val="en-GB"/>
        </w:rPr>
        <w:fldChar w:fldCharType="begin"/>
      </w:r>
      <w:r w:rsidRPr="001A3461">
        <w:rPr>
          <w:b/>
          <w:lang w:val="en-GB"/>
        </w:rPr>
        <w:instrText xml:space="preserve"> REF _Ref521683052 \r \h </w:instrText>
      </w:r>
      <w:r>
        <w:rPr>
          <w:b/>
          <w:lang w:val="en-GB"/>
        </w:rPr>
        <w:instrText xml:space="preserve"> \* MERGEFORMAT </w:instrText>
      </w:r>
      <w:r w:rsidRPr="001A3461">
        <w:rPr>
          <w:b/>
          <w:lang w:val="en-GB"/>
        </w:rPr>
      </w:r>
      <w:r w:rsidRPr="001A3461">
        <w:rPr>
          <w:b/>
          <w:lang w:val="en-GB"/>
        </w:rPr>
        <w:fldChar w:fldCharType="separate"/>
      </w:r>
      <w:r w:rsidRPr="001A3461">
        <w:rPr>
          <w:b/>
          <w:lang w:val="en-GB"/>
        </w:rPr>
        <w:t>Proposal 2:</w:t>
      </w:r>
      <w:r w:rsidRPr="001A3461">
        <w:rPr>
          <w:b/>
          <w:lang w:val="en-GB"/>
        </w:rPr>
        <w:fldChar w:fldCharType="end"/>
      </w:r>
      <w:r w:rsidRPr="001A3461">
        <w:rPr>
          <w:b/>
          <w:lang w:val="en-GB"/>
        </w:rPr>
        <w:t xml:space="preserve"> </w:t>
      </w:r>
      <w:r w:rsidRPr="001A3461">
        <w:rPr>
          <w:b/>
          <w:lang w:val="en-GB"/>
        </w:rPr>
        <w:fldChar w:fldCharType="begin"/>
      </w:r>
      <w:r w:rsidRPr="001A3461">
        <w:rPr>
          <w:b/>
          <w:lang w:val="en-GB"/>
        </w:rPr>
        <w:instrText xml:space="preserve"> REF _Ref521683052 \h </w:instrText>
      </w:r>
      <w:r>
        <w:rPr>
          <w:b/>
          <w:lang w:val="en-GB"/>
        </w:rPr>
        <w:instrText xml:space="preserve"> \* MERGEFORMAT </w:instrText>
      </w:r>
      <w:r w:rsidRPr="001A3461">
        <w:rPr>
          <w:b/>
          <w:lang w:val="en-GB"/>
        </w:rPr>
      </w:r>
      <w:r w:rsidRPr="001A3461">
        <w:rPr>
          <w:b/>
          <w:lang w:val="en-GB"/>
        </w:rPr>
        <w:fldChar w:fldCharType="separate"/>
      </w:r>
      <w:r w:rsidRPr="001A3461">
        <w:rPr>
          <w:b/>
          <w:lang w:val="en-GB"/>
        </w:rPr>
        <w:t>RAN4 should define performance requirements for sub-PRB PUSCH for both CEModeA and CEModeB.</w:t>
      </w:r>
      <w:r w:rsidRPr="001A3461">
        <w:rPr>
          <w:b/>
          <w:lang w:val="en-GB"/>
        </w:rPr>
        <w:fldChar w:fldCharType="end"/>
      </w:r>
    </w:p>
    <w:p w:rsidR="001A3461" w:rsidRPr="001A3461" w:rsidRDefault="001A3461" w:rsidP="004F3D3B">
      <w:pPr>
        <w:rPr>
          <w:b/>
          <w:lang w:val="en-GB"/>
        </w:rPr>
      </w:pPr>
      <w:r w:rsidRPr="001A3461">
        <w:rPr>
          <w:b/>
          <w:lang w:val="en-GB"/>
        </w:rPr>
        <w:fldChar w:fldCharType="begin"/>
      </w:r>
      <w:r w:rsidRPr="001A3461">
        <w:rPr>
          <w:b/>
          <w:lang w:val="en-GB"/>
        </w:rPr>
        <w:instrText xml:space="preserve"> REF _Ref521683054 \r \h </w:instrText>
      </w:r>
      <w:r>
        <w:rPr>
          <w:b/>
          <w:lang w:val="en-GB"/>
        </w:rPr>
        <w:instrText xml:space="preserve"> \* MERGEFORMAT </w:instrText>
      </w:r>
      <w:r w:rsidRPr="001A3461">
        <w:rPr>
          <w:b/>
          <w:lang w:val="en-GB"/>
        </w:rPr>
      </w:r>
      <w:r w:rsidRPr="001A3461">
        <w:rPr>
          <w:b/>
          <w:lang w:val="en-GB"/>
        </w:rPr>
        <w:fldChar w:fldCharType="separate"/>
      </w:r>
      <w:r w:rsidRPr="001A3461">
        <w:rPr>
          <w:b/>
          <w:lang w:val="en-GB"/>
        </w:rPr>
        <w:t>Proposal 3:</w:t>
      </w:r>
      <w:r w:rsidRPr="001A3461">
        <w:rPr>
          <w:b/>
          <w:lang w:val="en-GB"/>
        </w:rPr>
        <w:fldChar w:fldCharType="end"/>
      </w:r>
      <w:r w:rsidRPr="001A3461">
        <w:rPr>
          <w:b/>
          <w:lang w:val="en-GB"/>
        </w:rPr>
        <w:t xml:space="preserve"> </w:t>
      </w:r>
      <w:r w:rsidRPr="001A3461">
        <w:rPr>
          <w:b/>
          <w:lang w:val="en-GB"/>
        </w:rPr>
        <w:fldChar w:fldCharType="begin"/>
      </w:r>
      <w:r w:rsidRPr="001A3461">
        <w:rPr>
          <w:b/>
          <w:lang w:val="en-GB"/>
        </w:rPr>
        <w:instrText xml:space="preserve"> REF _Ref521683054 \h </w:instrText>
      </w:r>
      <w:r>
        <w:rPr>
          <w:b/>
          <w:lang w:val="en-GB"/>
        </w:rPr>
        <w:instrText xml:space="preserve"> \* MERGEFORMAT </w:instrText>
      </w:r>
      <w:r w:rsidRPr="001A3461">
        <w:rPr>
          <w:b/>
          <w:lang w:val="en-GB"/>
        </w:rPr>
      </w:r>
      <w:r w:rsidRPr="001A3461">
        <w:rPr>
          <w:b/>
          <w:lang w:val="en-GB"/>
        </w:rPr>
        <w:fldChar w:fldCharType="separate"/>
      </w:r>
      <w:r w:rsidRPr="001A3461">
        <w:rPr>
          <w:b/>
          <w:lang w:val="en-GB"/>
        </w:rPr>
        <w:t>RAN4 do not define performance requirements for sub-PRB PUSCH with 3/6 sub-carriers with QPSK.</w:t>
      </w:r>
      <w:r w:rsidRPr="001A3461">
        <w:rPr>
          <w:b/>
          <w:lang w:val="en-GB"/>
        </w:rPr>
        <w:fldChar w:fldCharType="end"/>
      </w:r>
    </w:p>
    <w:p w:rsidR="003B659E" w:rsidRPr="0095295C" w:rsidRDefault="003B659E" w:rsidP="0008612A">
      <w:pPr>
        <w:pStyle w:val="RAN4H1"/>
      </w:pPr>
      <w:r w:rsidRPr="0095295C">
        <w:t>References</w:t>
      </w:r>
    </w:p>
    <w:p w:rsidR="00866276" w:rsidRDefault="00985193" w:rsidP="00866276">
      <w:pPr>
        <w:numPr>
          <w:ilvl w:val="0"/>
          <w:numId w:val="1"/>
        </w:numPr>
        <w:overflowPunct w:val="0"/>
        <w:autoSpaceDE w:val="0"/>
        <w:autoSpaceDN w:val="0"/>
        <w:adjustRightInd w:val="0"/>
        <w:spacing w:before="0"/>
        <w:jc w:val="both"/>
        <w:rPr>
          <w:rFonts w:eastAsia="Times New Roman" w:cs="Times New Roman"/>
          <w:szCs w:val="20"/>
          <w:lang w:val="en-GB"/>
        </w:rPr>
      </w:pPr>
      <w:bookmarkStart w:id="13" w:name="_Ref521504631"/>
      <w:bookmarkStart w:id="14" w:name="_Ref521680630"/>
      <w:bookmarkStart w:id="15" w:name="_Ref521681145"/>
      <w:r>
        <w:rPr>
          <w:rFonts w:eastAsia="Times New Roman" w:cs="Times New Roman"/>
          <w:szCs w:val="20"/>
          <w:lang w:val="en-GB"/>
        </w:rPr>
        <w:t>R</w:t>
      </w:r>
      <w:r w:rsidR="00223E8A">
        <w:rPr>
          <w:rFonts w:eastAsia="Times New Roman" w:cs="Times New Roman"/>
          <w:szCs w:val="20"/>
          <w:lang w:val="en-GB"/>
        </w:rPr>
        <w:t>4</w:t>
      </w:r>
      <w:r>
        <w:rPr>
          <w:rFonts w:eastAsia="Times New Roman" w:cs="Times New Roman"/>
          <w:szCs w:val="20"/>
          <w:lang w:val="en-GB"/>
        </w:rPr>
        <w:t>-180</w:t>
      </w:r>
      <w:r w:rsidR="00223E8A">
        <w:rPr>
          <w:rFonts w:eastAsia="Times New Roman" w:cs="Times New Roman"/>
          <w:szCs w:val="20"/>
          <w:lang w:val="en-GB"/>
        </w:rPr>
        <w:t>7976</w:t>
      </w:r>
      <w:r>
        <w:rPr>
          <w:rFonts w:eastAsia="Times New Roman" w:cs="Times New Roman"/>
          <w:szCs w:val="20"/>
          <w:lang w:val="en-GB"/>
        </w:rPr>
        <w:t xml:space="preserve">, </w:t>
      </w:r>
      <w:r w:rsidR="00223E8A" w:rsidRPr="00223E8A">
        <w:rPr>
          <w:rFonts w:eastAsia="Times New Roman" w:cs="Times New Roman"/>
          <w:szCs w:val="20"/>
        </w:rPr>
        <w:t>Way forward on BS demodulation requirements for eFeMTC</w:t>
      </w:r>
      <w:r>
        <w:rPr>
          <w:rFonts w:eastAsia="Times New Roman" w:cs="Times New Roman"/>
          <w:szCs w:val="20"/>
          <w:lang w:val="en-GB"/>
        </w:rPr>
        <w:t xml:space="preserve">, </w:t>
      </w:r>
      <w:bookmarkEnd w:id="13"/>
      <w:bookmarkEnd w:id="14"/>
      <w:r w:rsidR="00223E8A">
        <w:rPr>
          <w:rFonts w:eastAsia="Times New Roman" w:cs="Times New Roman"/>
          <w:szCs w:val="20"/>
          <w:lang w:val="en-GB"/>
        </w:rPr>
        <w:t>Ericsson</w:t>
      </w:r>
      <w:bookmarkEnd w:id="15"/>
    </w:p>
    <w:p w:rsidR="003678AA" w:rsidRPr="00223E8A" w:rsidRDefault="003678AA" w:rsidP="003678AA">
      <w:pPr>
        <w:numPr>
          <w:ilvl w:val="0"/>
          <w:numId w:val="1"/>
        </w:numPr>
        <w:overflowPunct w:val="0"/>
        <w:autoSpaceDE w:val="0"/>
        <w:autoSpaceDN w:val="0"/>
        <w:adjustRightInd w:val="0"/>
        <w:spacing w:before="0"/>
        <w:jc w:val="both"/>
        <w:rPr>
          <w:rFonts w:eastAsia="Times New Roman" w:cs="Times New Roman"/>
          <w:szCs w:val="20"/>
          <w:lang w:val="en-GB"/>
        </w:rPr>
      </w:pPr>
      <w:r w:rsidRPr="003678AA">
        <w:rPr>
          <w:rFonts w:eastAsia="Times New Roman" w:cs="Times New Roman"/>
          <w:szCs w:val="20"/>
          <w:lang w:val="en-GB"/>
        </w:rPr>
        <w:t>R4-161217</w:t>
      </w:r>
      <w:r>
        <w:rPr>
          <w:rFonts w:eastAsia="Times New Roman" w:cs="Times New Roman"/>
          <w:szCs w:val="20"/>
          <w:lang w:val="en-GB"/>
        </w:rPr>
        <w:t xml:space="preserve">, </w:t>
      </w:r>
      <w:r w:rsidRPr="003678AA">
        <w:rPr>
          <w:rFonts w:eastAsia="Times New Roman" w:cs="Times New Roman"/>
          <w:szCs w:val="20"/>
          <w:lang w:val="en-GB"/>
        </w:rPr>
        <w:t>Cat-M PUSCH simulation assumptions</w:t>
      </w:r>
      <w:r>
        <w:rPr>
          <w:rFonts w:eastAsia="Times New Roman" w:cs="Times New Roman"/>
          <w:szCs w:val="20"/>
          <w:lang w:val="en-GB"/>
        </w:rPr>
        <w:t xml:space="preserve">, </w:t>
      </w:r>
      <w:r w:rsidRPr="003678AA">
        <w:rPr>
          <w:rFonts w:eastAsia="Times New Roman" w:cs="Times New Roman"/>
          <w:szCs w:val="20"/>
          <w:lang w:val="en-GB"/>
        </w:rPr>
        <w:t xml:space="preserve">Ericsson, Nokia </w:t>
      </w:r>
      <w:r>
        <w:rPr>
          <w:rFonts w:eastAsia="Times New Roman" w:cs="Times New Roman"/>
          <w:szCs w:val="20"/>
          <w:lang w:val="en-GB"/>
        </w:rPr>
        <w:t>N</w:t>
      </w:r>
      <w:r w:rsidRPr="003678AA">
        <w:rPr>
          <w:rFonts w:eastAsia="Times New Roman" w:cs="Times New Roman"/>
          <w:szCs w:val="20"/>
          <w:lang w:val="en-GB"/>
        </w:rPr>
        <w:t>etworks, Alcatel-Lucent, Huawei, HiSilicon</w:t>
      </w:r>
    </w:p>
    <w:sectPr w:rsidR="003678AA" w:rsidRPr="00223E8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7DBC" w:rsidRDefault="00597DBC" w:rsidP="00001C9B">
      <w:pPr>
        <w:spacing w:after="0" w:line="240" w:lineRule="auto"/>
      </w:pPr>
      <w:r>
        <w:separator/>
      </w:r>
    </w:p>
  </w:endnote>
  <w:endnote w:type="continuationSeparator" w:id="0">
    <w:p w:rsidR="00597DBC" w:rsidRDefault="00597DB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7DBC" w:rsidRDefault="00597DBC" w:rsidP="00001C9B">
      <w:pPr>
        <w:spacing w:after="0" w:line="240" w:lineRule="auto"/>
      </w:pPr>
      <w:r>
        <w:separator/>
      </w:r>
    </w:p>
  </w:footnote>
  <w:footnote w:type="continuationSeparator" w:id="0">
    <w:p w:rsidR="00597DBC" w:rsidRDefault="00597DB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857C20"/>
    <w:multiLevelType w:val="hybridMultilevel"/>
    <w:tmpl w:val="48902B8E"/>
    <w:lvl w:ilvl="0" w:tplc="75EA357E">
      <w:start w:val="1"/>
      <w:numFmt w:val="bullet"/>
      <w:lvlText w:val="•"/>
      <w:lvlJc w:val="left"/>
      <w:pPr>
        <w:tabs>
          <w:tab w:val="num" w:pos="720"/>
        </w:tabs>
        <w:ind w:left="720" w:hanging="360"/>
      </w:pPr>
      <w:rPr>
        <w:rFonts w:ascii="Arial" w:hAnsi="Arial" w:hint="default"/>
      </w:rPr>
    </w:lvl>
    <w:lvl w:ilvl="1" w:tplc="A094C442">
      <w:start w:val="21"/>
      <w:numFmt w:val="bullet"/>
      <w:lvlText w:val="•"/>
      <w:lvlJc w:val="left"/>
      <w:pPr>
        <w:tabs>
          <w:tab w:val="num" w:pos="1440"/>
        </w:tabs>
        <w:ind w:left="1440" w:hanging="360"/>
      </w:pPr>
      <w:rPr>
        <w:rFonts w:ascii="Arial" w:hAnsi="Arial" w:hint="default"/>
      </w:rPr>
    </w:lvl>
    <w:lvl w:ilvl="2" w:tplc="A2CAB980">
      <w:start w:val="21"/>
      <w:numFmt w:val="bullet"/>
      <w:lvlText w:val="•"/>
      <w:lvlJc w:val="left"/>
      <w:pPr>
        <w:tabs>
          <w:tab w:val="num" w:pos="2160"/>
        </w:tabs>
        <w:ind w:left="2160" w:hanging="360"/>
      </w:pPr>
      <w:rPr>
        <w:rFonts w:ascii="Arial" w:hAnsi="Arial" w:hint="default"/>
      </w:rPr>
    </w:lvl>
    <w:lvl w:ilvl="3" w:tplc="FB14C292" w:tentative="1">
      <w:start w:val="1"/>
      <w:numFmt w:val="bullet"/>
      <w:lvlText w:val="•"/>
      <w:lvlJc w:val="left"/>
      <w:pPr>
        <w:tabs>
          <w:tab w:val="num" w:pos="2880"/>
        </w:tabs>
        <w:ind w:left="2880" w:hanging="360"/>
      </w:pPr>
      <w:rPr>
        <w:rFonts w:ascii="Arial" w:hAnsi="Arial" w:hint="default"/>
      </w:rPr>
    </w:lvl>
    <w:lvl w:ilvl="4" w:tplc="D444F502" w:tentative="1">
      <w:start w:val="1"/>
      <w:numFmt w:val="bullet"/>
      <w:lvlText w:val="•"/>
      <w:lvlJc w:val="left"/>
      <w:pPr>
        <w:tabs>
          <w:tab w:val="num" w:pos="3600"/>
        </w:tabs>
        <w:ind w:left="3600" w:hanging="360"/>
      </w:pPr>
      <w:rPr>
        <w:rFonts w:ascii="Arial" w:hAnsi="Arial" w:hint="default"/>
      </w:rPr>
    </w:lvl>
    <w:lvl w:ilvl="5" w:tplc="D0B404A4" w:tentative="1">
      <w:start w:val="1"/>
      <w:numFmt w:val="bullet"/>
      <w:lvlText w:val="•"/>
      <w:lvlJc w:val="left"/>
      <w:pPr>
        <w:tabs>
          <w:tab w:val="num" w:pos="4320"/>
        </w:tabs>
        <w:ind w:left="4320" w:hanging="360"/>
      </w:pPr>
      <w:rPr>
        <w:rFonts w:ascii="Arial" w:hAnsi="Arial" w:hint="default"/>
      </w:rPr>
    </w:lvl>
    <w:lvl w:ilvl="6" w:tplc="51E8AA5E" w:tentative="1">
      <w:start w:val="1"/>
      <w:numFmt w:val="bullet"/>
      <w:lvlText w:val="•"/>
      <w:lvlJc w:val="left"/>
      <w:pPr>
        <w:tabs>
          <w:tab w:val="num" w:pos="5040"/>
        </w:tabs>
        <w:ind w:left="5040" w:hanging="360"/>
      </w:pPr>
      <w:rPr>
        <w:rFonts w:ascii="Arial" w:hAnsi="Arial" w:hint="default"/>
      </w:rPr>
    </w:lvl>
    <w:lvl w:ilvl="7" w:tplc="8B388944" w:tentative="1">
      <w:start w:val="1"/>
      <w:numFmt w:val="bullet"/>
      <w:lvlText w:val="•"/>
      <w:lvlJc w:val="left"/>
      <w:pPr>
        <w:tabs>
          <w:tab w:val="num" w:pos="5760"/>
        </w:tabs>
        <w:ind w:left="5760" w:hanging="360"/>
      </w:pPr>
      <w:rPr>
        <w:rFonts w:ascii="Arial" w:hAnsi="Arial" w:hint="default"/>
      </w:rPr>
    </w:lvl>
    <w:lvl w:ilvl="8" w:tplc="5804F3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D8364E9"/>
    <w:multiLevelType w:val="hybridMultilevel"/>
    <w:tmpl w:val="F7040724"/>
    <w:lvl w:ilvl="0" w:tplc="66FC345A">
      <w:start w:val="1"/>
      <w:numFmt w:val="bullet"/>
      <w:lvlText w:val="•"/>
      <w:lvlJc w:val="left"/>
      <w:pPr>
        <w:tabs>
          <w:tab w:val="num" w:pos="720"/>
        </w:tabs>
        <w:ind w:left="720" w:hanging="360"/>
      </w:pPr>
      <w:rPr>
        <w:rFonts w:ascii="Arial" w:hAnsi="Arial" w:hint="default"/>
      </w:rPr>
    </w:lvl>
    <w:lvl w:ilvl="1" w:tplc="BB5083AE">
      <w:numFmt w:val="bullet"/>
      <w:lvlText w:val="•"/>
      <w:lvlJc w:val="left"/>
      <w:pPr>
        <w:tabs>
          <w:tab w:val="num" w:pos="1440"/>
        </w:tabs>
        <w:ind w:left="1440" w:hanging="360"/>
      </w:pPr>
      <w:rPr>
        <w:rFonts w:ascii="Arial" w:hAnsi="Arial" w:hint="default"/>
      </w:rPr>
    </w:lvl>
    <w:lvl w:ilvl="2" w:tplc="22D48486">
      <w:numFmt w:val="bullet"/>
      <w:lvlText w:val="•"/>
      <w:lvlJc w:val="left"/>
      <w:pPr>
        <w:tabs>
          <w:tab w:val="num" w:pos="2160"/>
        </w:tabs>
        <w:ind w:left="2160" w:hanging="360"/>
      </w:pPr>
      <w:rPr>
        <w:rFonts w:ascii="Arial" w:hAnsi="Arial" w:hint="default"/>
      </w:rPr>
    </w:lvl>
    <w:lvl w:ilvl="3" w:tplc="85882664" w:tentative="1">
      <w:start w:val="1"/>
      <w:numFmt w:val="bullet"/>
      <w:lvlText w:val="•"/>
      <w:lvlJc w:val="left"/>
      <w:pPr>
        <w:tabs>
          <w:tab w:val="num" w:pos="2880"/>
        </w:tabs>
        <w:ind w:left="2880" w:hanging="360"/>
      </w:pPr>
      <w:rPr>
        <w:rFonts w:ascii="Arial" w:hAnsi="Arial" w:hint="default"/>
      </w:rPr>
    </w:lvl>
    <w:lvl w:ilvl="4" w:tplc="42308032" w:tentative="1">
      <w:start w:val="1"/>
      <w:numFmt w:val="bullet"/>
      <w:lvlText w:val="•"/>
      <w:lvlJc w:val="left"/>
      <w:pPr>
        <w:tabs>
          <w:tab w:val="num" w:pos="3600"/>
        </w:tabs>
        <w:ind w:left="3600" w:hanging="360"/>
      </w:pPr>
      <w:rPr>
        <w:rFonts w:ascii="Arial" w:hAnsi="Arial" w:hint="default"/>
      </w:rPr>
    </w:lvl>
    <w:lvl w:ilvl="5" w:tplc="91E6C05E" w:tentative="1">
      <w:start w:val="1"/>
      <w:numFmt w:val="bullet"/>
      <w:lvlText w:val="•"/>
      <w:lvlJc w:val="left"/>
      <w:pPr>
        <w:tabs>
          <w:tab w:val="num" w:pos="4320"/>
        </w:tabs>
        <w:ind w:left="4320" w:hanging="360"/>
      </w:pPr>
      <w:rPr>
        <w:rFonts w:ascii="Arial" w:hAnsi="Arial" w:hint="default"/>
      </w:rPr>
    </w:lvl>
    <w:lvl w:ilvl="6" w:tplc="5A92EEF4" w:tentative="1">
      <w:start w:val="1"/>
      <w:numFmt w:val="bullet"/>
      <w:lvlText w:val="•"/>
      <w:lvlJc w:val="left"/>
      <w:pPr>
        <w:tabs>
          <w:tab w:val="num" w:pos="5040"/>
        </w:tabs>
        <w:ind w:left="5040" w:hanging="360"/>
      </w:pPr>
      <w:rPr>
        <w:rFonts w:ascii="Arial" w:hAnsi="Arial" w:hint="default"/>
      </w:rPr>
    </w:lvl>
    <w:lvl w:ilvl="7" w:tplc="95AA1772" w:tentative="1">
      <w:start w:val="1"/>
      <w:numFmt w:val="bullet"/>
      <w:lvlText w:val="•"/>
      <w:lvlJc w:val="left"/>
      <w:pPr>
        <w:tabs>
          <w:tab w:val="num" w:pos="5760"/>
        </w:tabs>
        <w:ind w:left="5760" w:hanging="360"/>
      </w:pPr>
      <w:rPr>
        <w:rFonts w:ascii="Arial" w:hAnsi="Arial" w:hint="default"/>
      </w:rPr>
    </w:lvl>
    <w:lvl w:ilvl="8" w:tplc="F2F65F5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CB6AE5"/>
    <w:multiLevelType w:val="hybridMultilevel"/>
    <w:tmpl w:val="8B6C3642"/>
    <w:lvl w:ilvl="0" w:tplc="03B0E1D0">
      <w:start w:val="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7B20A5"/>
    <w:multiLevelType w:val="hybridMultilevel"/>
    <w:tmpl w:val="6F9AFD78"/>
    <w:lvl w:ilvl="0" w:tplc="EBD01D4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DD642D"/>
    <w:multiLevelType w:val="hybridMultilevel"/>
    <w:tmpl w:val="9516EE56"/>
    <w:lvl w:ilvl="0" w:tplc="9AA2A78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BBA5072"/>
    <w:multiLevelType w:val="hybridMultilevel"/>
    <w:tmpl w:val="986A9C6C"/>
    <w:lvl w:ilvl="0" w:tplc="88D61E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5F0F8E"/>
    <w:multiLevelType w:val="hybridMultilevel"/>
    <w:tmpl w:val="0130D1F4"/>
    <w:lvl w:ilvl="0" w:tplc="F9FA6E8C">
      <w:start w:val="1"/>
      <w:numFmt w:val="bullet"/>
      <w:lvlText w:val="•"/>
      <w:lvlJc w:val="left"/>
      <w:pPr>
        <w:tabs>
          <w:tab w:val="num" w:pos="720"/>
        </w:tabs>
        <w:ind w:left="720" w:hanging="360"/>
      </w:pPr>
      <w:rPr>
        <w:rFonts w:ascii="Arial" w:hAnsi="Arial" w:hint="default"/>
      </w:rPr>
    </w:lvl>
    <w:lvl w:ilvl="1" w:tplc="8F5E7EBE">
      <w:start w:val="1"/>
      <w:numFmt w:val="bullet"/>
      <w:lvlText w:val="•"/>
      <w:lvlJc w:val="left"/>
      <w:pPr>
        <w:tabs>
          <w:tab w:val="num" w:pos="1440"/>
        </w:tabs>
        <w:ind w:left="1440" w:hanging="360"/>
      </w:pPr>
      <w:rPr>
        <w:rFonts w:ascii="Arial" w:hAnsi="Arial" w:hint="default"/>
      </w:rPr>
    </w:lvl>
    <w:lvl w:ilvl="2" w:tplc="C08A0DE6" w:tentative="1">
      <w:start w:val="1"/>
      <w:numFmt w:val="bullet"/>
      <w:lvlText w:val="•"/>
      <w:lvlJc w:val="left"/>
      <w:pPr>
        <w:tabs>
          <w:tab w:val="num" w:pos="2160"/>
        </w:tabs>
        <w:ind w:left="2160" w:hanging="360"/>
      </w:pPr>
      <w:rPr>
        <w:rFonts w:ascii="Arial" w:hAnsi="Arial" w:hint="default"/>
      </w:rPr>
    </w:lvl>
    <w:lvl w:ilvl="3" w:tplc="AFC488B2" w:tentative="1">
      <w:start w:val="1"/>
      <w:numFmt w:val="bullet"/>
      <w:lvlText w:val="•"/>
      <w:lvlJc w:val="left"/>
      <w:pPr>
        <w:tabs>
          <w:tab w:val="num" w:pos="2880"/>
        </w:tabs>
        <w:ind w:left="2880" w:hanging="360"/>
      </w:pPr>
      <w:rPr>
        <w:rFonts w:ascii="Arial" w:hAnsi="Arial" w:hint="default"/>
      </w:rPr>
    </w:lvl>
    <w:lvl w:ilvl="4" w:tplc="9DA2FC5A" w:tentative="1">
      <w:start w:val="1"/>
      <w:numFmt w:val="bullet"/>
      <w:lvlText w:val="•"/>
      <w:lvlJc w:val="left"/>
      <w:pPr>
        <w:tabs>
          <w:tab w:val="num" w:pos="3600"/>
        </w:tabs>
        <w:ind w:left="3600" w:hanging="360"/>
      </w:pPr>
      <w:rPr>
        <w:rFonts w:ascii="Arial" w:hAnsi="Arial" w:hint="default"/>
      </w:rPr>
    </w:lvl>
    <w:lvl w:ilvl="5" w:tplc="B7026372" w:tentative="1">
      <w:start w:val="1"/>
      <w:numFmt w:val="bullet"/>
      <w:lvlText w:val="•"/>
      <w:lvlJc w:val="left"/>
      <w:pPr>
        <w:tabs>
          <w:tab w:val="num" w:pos="4320"/>
        </w:tabs>
        <w:ind w:left="4320" w:hanging="360"/>
      </w:pPr>
      <w:rPr>
        <w:rFonts w:ascii="Arial" w:hAnsi="Arial" w:hint="default"/>
      </w:rPr>
    </w:lvl>
    <w:lvl w:ilvl="6" w:tplc="640E09C6" w:tentative="1">
      <w:start w:val="1"/>
      <w:numFmt w:val="bullet"/>
      <w:lvlText w:val="•"/>
      <w:lvlJc w:val="left"/>
      <w:pPr>
        <w:tabs>
          <w:tab w:val="num" w:pos="5040"/>
        </w:tabs>
        <w:ind w:left="5040" w:hanging="360"/>
      </w:pPr>
      <w:rPr>
        <w:rFonts w:ascii="Arial" w:hAnsi="Arial" w:hint="default"/>
      </w:rPr>
    </w:lvl>
    <w:lvl w:ilvl="7" w:tplc="5F34AE8A" w:tentative="1">
      <w:start w:val="1"/>
      <w:numFmt w:val="bullet"/>
      <w:lvlText w:val="•"/>
      <w:lvlJc w:val="left"/>
      <w:pPr>
        <w:tabs>
          <w:tab w:val="num" w:pos="5760"/>
        </w:tabs>
        <w:ind w:left="5760" w:hanging="360"/>
      </w:pPr>
      <w:rPr>
        <w:rFonts w:ascii="Arial" w:hAnsi="Arial" w:hint="default"/>
      </w:rPr>
    </w:lvl>
    <w:lvl w:ilvl="8" w:tplc="96D862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49151B1"/>
    <w:multiLevelType w:val="hybridMultilevel"/>
    <w:tmpl w:val="EB1A014C"/>
    <w:lvl w:ilvl="0" w:tplc="6EE6EFD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A1B6544"/>
    <w:multiLevelType w:val="hybridMultilevel"/>
    <w:tmpl w:val="64D4B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9EA51FB"/>
    <w:multiLevelType w:val="hybridMultilevel"/>
    <w:tmpl w:val="B7B40B66"/>
    <w:lvl w:ilvl="0" w:tplc="5C3CF47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7"/>
  </w:num>
  <w:num w:numId="4">
    <w:abstractNumId w:val="9"/>
  </w:num>
  <w:num w:numId="5">
    <w:abstractNumId w:val="13"/>
  </w:num>
  <w:num w:numId="6">
    <w:abstractNumId w:val="2"/>
  </w:num>
  <w:num w:numId="7">
    <w:abstractNumId w:val="6"/>
  </w:num>
  <w:num w:numId="8">
    <w:abstractNumId w:val="14"/>
  </w:num>
  <w:num w:numId="9">
    <w:abstractNumId w:val="12"/>
  </w:num>
  <w:num w:numId="10">
    <w:abstractNumId w:val="3"/>
  </w:num>
  <w:num w:numId="11">
    <w:abstractNumId w:val="16"/>
  </w:num>
  <w:num w:numId="12">
    <w:abstractNumId w:val="11"/>
  </w:num>
  <w:num w:numId="13">
    <w:abstractNumId w:val="7"/>
  </w:num>
  <w:num w:numId="14">
    <w:abstractNumId w:val="15"/>
  </w:num>
  <w:num w:numId="15">
    <w:abstractNumId w:val="5"/>
  </w:num>
  <w:num w:numId="16">
    <w:abstractNumId w:val="8"/>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5259"/>
    <w:rsid w:val="00006B53"/>
    <w:rsid w:val="000308D2"/>
    <w:rsid w:val="00031297"/>
    <w:rsid w:val="000517A1"/>
    <w:rsid w:val="0007101A"/>
    <w:rsid w:val="0008612A"/>
    <w:rsid w:val="000A10B9"/>
    <w:rsid w:val="000A1A77"/>
    <w:rsid w:val="000A1D60"/>
    <w:rsid w:val="000B0056"/>
    <w:rsid w:val="000B021D"/>
    <w:rsid w:val="000C5B30"/>
    <w:rsid w:val="000D0EC5"/>
    <w:rsid w:val="000D447E"/>
    <w:rsid w:val="000E02C1"/>
    <w:rsid w:val="000E0505"/>
    <w:rsid w:val="00100DF1"/>
    <w:rsid w:val="00107D6F"/>
    <w:rsid w:val="00126990"/>
    <w:rsid w:val="001625F8"/>
    <w:rsid w:val="00162C40"/>
    <w:rsid w:val="001715FF"/>
    <w:rsid w:val="001745F8"/>
    <w:rsid w:val="001754B4"/>
    <w:rsid w:val="00175770"/>
    <w:rsid w:val="00176671"/>
    <w:rsid w:val="00181C34"/>
    <w:rsid w:val="001838CF"/>
    <w:rsid w:val="001841C4"/>
    <w:rsid w:val="00191266"/>
    <w:rsid w:val="0019443D"/>
    <w:rsid w:val="001A3461"/>
    <w:rsid w:val="001B0034"/>
    <w:rsid w:val="001B2AE3"/>
    <w:rsid w:val="001B7100"/>
    <w:rsid w:val="001C5304"/>
    <w:rsid w:val="001E30F6"/>
    <w:rsid w:val="00212629"/>
    <w:rsid w:val="00213824"/>
    <w:rsid w:val="00220ED5"/>
    <w:rsid w:val="00223E8A"/>
    <w:rsid w:val="00230501"/>
    <w:rsid w:val="002316D0"/>
    <w:rsid w:val="0023185B"/>
    <w:rsid w:val="00235F5C"/>
    <w:rsid w:val="00237338"/>
    <w:rsid w:val="00241561"/>
    <w:rsid w:val="00251A3E"/>
    <w:rsid w:val="002714C1"/>
    <w:rsid w:val="00293297"/>
    <w:rsid w:val="002A07E4"/>
    <w:rsid w:val="002A37E4"/>
    <w:rsid w:val="002A71D5"/>
    <w:rsid w:val="002B4922"/>
    <w:rsid w:val="002C2D19"/>
    <w:rsid w:val="002C7989"/>
    <w:rsid w:val="002D10FA"/>
    <w:rsid w:val="002D4C55"/>
    <w:rsid w:val="002F15C5"/>
    <w:rsid w:val="002F3989"/>
    <w:rsid w:val="00300C27"/>
    <w:rsid w:val="00314818"/>
    <w:rsid w:val="0032623A"/>
    <w:rsid w:val="00333B44"/>
    <w:rsid w:val="003471C5"/>
    <w:rsid w:val="0036162C"/>
    <w:rsid w:val="003678AA"/>
    <w:rsid w:val="00370383"/>
    <w:rsid w:val="0038214C"/>
    <w:rsid w:val="003A2443"/>
    <w:rsid w:val="003B659E"/>
    <w:rsid w:val="003C326C"/>
    <w:rsid w:val="003E7F12"/>
    <w:rsid w:val="003F53B4"/>
    <w:rsid w:val="003F552E"/>
    <w:rsid w:val="004003D3"/>
    <w:rsid w:val="00404E00"/>
    <w:rsid w:val="00417AA0"/>
    <w:rsid w:val="00422290"/>
    <w:rsid w:val="0043750A"/>
    <w:rsid w:val="00443559"/>
    <w:rsid w:val="00450F5D"/>
    <w:rsid w:val="00463825"/>
    <w:rsid w:val="004646C5"/>
    <w:rsid w:val="004B57BB"/>
    <w:rsid w:val="004B7B4A"/>
    <w:rsid w:val="004C1EB4"/>
    <w:rsid w:val="004D35C8"/>
    <w:rsid w:val="004D7F9F"/>
    <w:rsid w:val="004E27A4"/>
    <w:rsid w:val="004E5E66"/>
    <w:rsid w:val="004F3D3B"/>
    <w:rsid w:val="004F796F"/>
    <w:rsid w:val="00503B4D"/>
    <w:rsid w:val="00504EE9"/>
    <w:rsid w:val="00510765"/>
    <w:rsid w:val="00512F8C"/>
    <w:rsid w:val="005340CE"/>
    <w:rsid w:val="0054442C"/>
    <w:rsid w:val="00547F5E"/>
    <w:rsid w:val="00550285"/>
    <w:rsid w:val="00572A58"/>
    <w:rsid w:val="0058317D"/>
    <w:rsid w:val="005836F8"/>
    <w:rsid w:val="005918FA"/>
    <w:rsid w:val="00596AE7"/>
    <w:rsid w:val="00597DBC"/>
    <w:rsid w:val="005C18F5"/>
    <w:rsid w:val="005E61A8"/>
    <w:rsid w:val="005F6419"/>
    <w:rsid w:val="00617400"/>
    <w:rsid w:val="00655EA6"/>
    <w:rsid w:val="00660DC2"/>
    <w:rsid w:val="0066359B"/>
    <w:rsid w:val="00663C6D"/>
    <w:rsid w:val="00664950"/>
    <w:rsid w:val="00670729"/>
    <w:rsid w:val="006764BB"/>
    <w:rsid w:val="006769B7"/>
    <w:rsid w:val="00683220"/>
    <w:rsid w:val="00687FA0"/>
    <w:rsid w:val="006909A7"/>
    <w:rsid w:val="006A4DAC"/>
    <w:rsid w:val="006B2AF8"/>
    <w:rsid w:val="006B7010"/>
    <w:rsid w:val="006F1199"/>
    <w:rsid w:val="006F4187"/>
    <w:rsid w:val="00702B7D"/>
    <w:rsid w:val="007145FF"/>
    <w:rsid w:val="00736818"/>
    <w:rsid w:val="00742CFE"/>
    <w:rsid w:val="00751515"/>
    <w:rsid w:val="007739BF"/>
    <w:rsid w:val="0077428A"/>
    <w:rsid w:val="00782462"/>
    <w:rsid w:val="00785232"/>
    <w:rsid w:val="007A040C"/>
    <w:rsid w:val="007A6422"/>
    <w:rsid w:val="007B0ED3"/>
    <w:rsid w:val="007C0DA8"/>
    <w:rsid w:val="007C33D9"/>
    <w:rsid w:val="007C3ED0"/>
    <w:rsid w:val="007D6A52"/>
    <w:rsid w:val="007F6B81"/>
    <w:rsid w:val="00806A76"/>
    <w:rsid w:val="00811C9D"/>
    <w:rsid w:val="00816C80"/>
    <w:rsid w:val="00820C48"/>
    <w:rsid w:val="00820C57"/>
    <w:rsid w:val="00821EA5"/>
    <w:rsid w:val="008226E3"/>
    <w:rsid w:val="0082271A"/>
    <w:rsid w:val="00831191"/>
    <w:rsid w:val="00835C66"/>
    <w:rsid w:val="00841BCD"/>
    <w:rsid w:val="00860308"/>
    <w:rsid w:val="00862337"/>
    <w:rsid w:val="00866276"/>
    <w:rsid w:val="0086744C"/>
    <w:rsid w:val="00877C6F"/>
    <w:rsid w:val="0088046B"/>
    <w:rsid w:val="008826C1"/>
    <w:rsid w:val="00893B4E"/>
    <w:rsid w:val="008A23C5"/>
    <w:rsid w:val="008C37E4"/>
    <w:rsid w:val="008C6F57"/>
    <w:rsid w:val="008D36CC"/>
    <w:rsid w:val="008E1227"/>
    <w:rsid w:val="008E3C0E"/>
    <w:rsid w:val="009042BD"/>
    <w:rsid w:val="00912E2D"/>
    <w:rsid w:val="00916E4C"/>
    <w:rsid w:val="00921C13"/>
    <w:rsid w:val="009249B4"/>
    <w:rsid w:val="00937A19"/>
    <w:rsid w:val="009419C0"/>
    <w:rsid w:val="009461D5"/>
    <w:rsid w:val="0095476A"/>
    <w:rsid w:val="00977E1D"/>
    <w:rsid w:val="009830D1"/>
    <w:rsid w:val="00985193"/>
    <w:rsid w:val="00985EAF"/>
    <w:rsid w:val="009967E3"/>
    <w:rsid w:val="0099686D"/>
    <w:rsid w:val="009B2113"/>
    <w:rsid w:val="009C3226"/>
    <w:rsid w:val="009C4527"/>
    <w:rsid w:val="009C7D8C"/>
    <w:rsid w:val="009F0439"/>
    <w:rsid w:val="00A02AF0"/>
    <w:rsid w:val="00A077CE"/>
    <w:rsid w:val="00A15A9F"/>
    <w:rsid w:val="00A22B78"/>
    <w:rsid w:val="00A25AE5"/>
    <w:rsid w:val="00A37002"/>
    <w:rsid w:val="00A506FD"/>
    <w:rsid w:val="00A653E9"/>
    <w:rsid w:val="00A85E46"/>
    <w:rsid w:val="00A95C98"/>
    <w:rsid w:val="00AA1B0E"/>
    <w:rsid w:val="00AA1C57"/>
    <w:rsid w:val="00AC21E5"/>
    <w:rsid w:val="00AC2B38"/>
    <w:rsid w:val="00AC5CA7"/>
    <w:rsid w:val="00AD7661"/>
    <w:rsid w:val="00AE4940"/>
    <w:rsid w:val="00AE56B1"/>
    <w:rsid w:val="00AE6451"/>
    <w:rsid w:val="00B13BFE"/>
    <w:rsid w:val="00B16397"/>
    <w:rsid w:val="00B17E6E"/>
    <w:rsid w:val="00B45807"/>
    <w:rsid w:val="00B470BF"/>
    <w:rsid w:val="00B520FD"/>
    <w:rsid w:val="00B53D00"/>
    <w:rsid w:val="00B5454D"/>
    <w:rsid w:val="00B56F0A"/>
    <w:rsid w:val="00B73862"/>
    <w:rsid w:val="00B749E2"/>
    <w:rsid w:val="00B74C1F"/>
    <w:rsid w:val="00B85AFC"/>
    <w:rsid w:val="00B8606D"/>
    <w:rsid w:val="00BA6E48"/>
    <w:rsid w:val="00BC6076"/>
    <w:rsid w:val="00BD708B"/>
    <w:rsid w:val="00BF2218"/>
    <w:rsid w:val="00C03867"/>
    <w:rsid w:val="00C04855"/>
    <w:rsid w:val="00C05C39"/>
    <w:rsid w:val="00C073BD"/>
    <w:rsid w:val="00C1670A"/>
    <w:rsid w:val="00C17F56"/>
    <w:rsid w:val="00C203DD"/>
    <w:rsid w:val="00C22A0E"/>
    <w:rsid w:val="00C36634"/>
    <w:rsid w:val="00C42272"/>
    <w:rsid w:val="00C5261B"/>
    <w:rsid w:val="00C63E4C"/>
    <w:rsid w:val="00C74935"/>
    <w:rsid w:val="00C83C46"/>
    <w:rsid w:val="00CB31E5"/>
    <w:rsid w:val="00CB5915"/>
    <w:rsid w:val="00CD7492"/>
    <w:rsid w:val="00CE1EBA"/>
    <w:rsid w:val="00CE2001"/>
    <w:rsid w:val="00CE2E4F"/>
    <w:rsid w:val="00CE3A6B"/>
    <w:rsid w:val="00CF5B5D"/>
    <w:rsid w:val="00CF7FE6"/>
    <w:rsid w:val="00D00211"/>
    <w:rsid w:val="00D01BFA"/>
    <w:rsid w:val="00D03FC6"/>
    <w:rsid w:val="00D06309"/>
    <w:rsid w:val="00D24E4B"/>
    <w:rsid w:val="00D351EA"/>
    <w:rsid w:val="00D3564B"/>
    <w:rsid w:val="00D43403"/>
    <w:rsid w:val="00D62E71"/>
    <w:rsid w:val="00D740CA"/>
    <w:rsid w:val="00D762F2"/>
    <w:rsid w:val="00D775D8"/>
    <w:rsid w:val="00D85728"/>
    <w:rsid w:val="00DA2080"/>
    <w:rsid w:val="00DA7616"/>
    <w:rsid w:val="00DE7F06"/>
    <w:rsid w:val="00DF2997"/>
    <w:rsid w:val="00E0134E"/>
    <w:rsid w:val="00E1417F"/>
    <w:rsid w:val="00E20ED2"/>
    <w:rsid w:val="00E529FA"/>
    <w:rsid w:val="00E6410D"/>
    <w:rsid w:val="00E72309"/>
    <w:rsid w:val="00E80E17"/>
    <w:rsid w:val="00E8297E"/>
    <w:rsid w:val="00E93772"/>
    <w:rsid w:val="00EA09F1"/>
    <w:rsid w:val="00EA0AE8"/>
    <w:rsid w:val="00EA2962"/>
    <w:rsid w:val="00EB7D30"/>
    <w:rsid w:val="00EC1B37"/>
    <w:rsid w:val="00EC7BC3"/>
    <w:rsid w:val="00ED7600"/>
    <w:rsid w:val="00EE15DB"/>
    <w:rsid w:val="00EE7CB7"/>
    <w:rsid w:val="00EF236A"/>
    <w:rsid w:val="00EF6F57"/>
    <w:rsid w:val="00F03CC9"/>
    <w:rsid w:val="00F1362C"/>
    <w:rsid w:val="00F3291A"/>
    <w:rsid w:val="00F32F8C"/>
    <w:rsid w:val="00F34499"/>
    <w:rsid w:val="00F35327"/>
    <w:rsid w:val="00F360C7"/>
    <w:rsid w:val="00F37863"/>
    <w:rsid w:val="00F4054F"/>
    <w:rsid w:val="00F44843"/>
    <w:rsid w:val="00F45713"/>
    <w:rsid w:val="00F56A2D"/>
    <w:rsid w:val="00F67140"/>
    <w:rsid w:val="00F77F26"/>
    <w:rsid w:val="00F824F5"/>
    <w:rsid w:val="00F92A15"/>
    <w:rsid w:val="00F954A3"/>
    <w:rsid w:val="00FC29B9"/>
    <w:rsid w:val="00FC3EA3"/>
    <w:rsid w:val="00FC6FD3"/>
    <w:rsid w:val="00FC7B92"/>
    <w:rsid w:val="00FE12A5"/>
    <w:rsid w:val="00FE46F7"/>
    <w:rsid w:val="00FF2B96"/>
    <w:rsid w:val="00FF5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0D59F-6E76-49B6-8A65-80D10E75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C7989"/>
    <w:pPr>
      <w:spacing w:before="120" w:after="120"/>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7F6B81"/>
    <w:pPr>
      <w:numPr>
        <w:numId w:val="4"/>
      </w:numPr>
      <w:spacing w:after="120"/>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7F6B8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Header">
    <w:name w:val="header"/>
    <w:basedOn w:val="Normal"/>
    <w:link w:val="HeaderChar"/>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HeaderChar">
    <w:name w:val="Header Char"/>
    <w:basedOn w:val="DefaultParagraphFont"/>
    <w:link w:val="Header"/>
    <w:uiPriority w:val="99"/>
    <w:rsid w:val="00E80E17"/>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7F6B8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B021D"/>
    <w:pPr>
      <w:tabs>
        <w:tab w:val="left" w:pos="1622"/>
      </w:tabs>
      <w:spacing w:before="0"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rsid w:val="000B021D"/>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24451941">
      <w:bodyDiv w:val="1"/>
      <w:marLeft w:val="0"/>
      <w:marRight w:val="0"/>
      <w:marTop w:val="0"/>
      <w:marBottom w:val="0"/>
      <w:divBdr>
        <w:top w:val="none" w:sz="0" w:space="0" w:color="auto"/>
        <w:left w:val="none" w:sz="0" w:space="0" w:color="auto"/>
        <w:bottom w:val="none" w:sz="0" w:space="0" w:color="auto"/>
        <w:right w:val="none" w:sz="0" w:space="0" w:color="auto"/>
      </w:divBdr>
      <w:divsChild>
        <w:div w:id="1276328614">
          <w:marLeft w:val="446"/>
          <w:marRight w:val="0"/>
          <w:marTop w:val="0"/>
          <w:marBottom w:val="0"/>
          <w:divBdr>
            <w:top w:val="none" w:sz="0" w:space="0" w:color="auto"/>
            <w:left w:val="none" w:sz="0" w:space="0" w:color="auto"/>
            <w:bottom w:val="none" w:sz="0" w:space="0" w:color="auto"/>
            <w:right w:val="none" w:sz="0" w:space="0" w:color="auto"/>
          </w:divBdr>
        </w:div>
        <w:div w:id="251550761">
          <w:marLeft w:val="1166"/>
          <w:marRight w:val="0"/>
          <w:marTop w:val="0"/>
          <w:marBottom w:val="0"/>
          <w:divBdr>
            <w:top w:val="none" w:sz="0" w:space="0" w:color="auto"/>
            <w:left w:val="none" w:sz="0" w:space="0" w:color="auto"/>
            <w:bottom w:val="none" w:sz="0" w:space="0" w:color="auto"/>
            <w:right w:val="none" w:sz="0" w:space="0" w:color="auto"/>
          </w:divBdr>
        </w:div>
        <w:div w:id="950630010">
          <w:marLeft w:val="1886"/>
          <w:marRight w:val="0"/>
          <w:marTop w:val="0"/>
          <w:marBottom w:val="0"/>
          <w:divBdr>
            <w:top w:val="none" w:sz="0" w:space="0" w:color="auto"/>
            <w:left w:val="none" w:sz="0" w:space="0" w:color="auto"/>
            <w:bottom w:val="none" w:sz="0" w:space="0" w:color="auto"/>
            <w:right w:val="none" w:sz="0" w:space="0" w:color="auto"/>
          </w:divBdr>
        </w:div>
        <w:div w:id="25839027">
          <w:marLeft w:val="2606"/>
          <w:marRight w:val="0"/>
          <w:marTop w:val="0"/>
          <w:marBottom w:val="0"/>
          <w:divBdr>
            <w:top w:val="none" w:sz="0" w:space="0" w:color="auto"/>
            <w:left w:val="none" w:sz="0" w:space="0" w:color="auto"/>
            <w:bottom w:val="none" w:sz="0" w:space="0" w:color="auto"/>
            <w:right w:val="none" w:sz="0" w:space="0" w:color="auto"/>
          </w:divBdr>
        </w:div>
        <w:div w:id="381902548">
          <w:marLeft w:val="1166"/>
          <w:marRight w:val="0"/>
          <w:marTop w:val="0"/>
          <w:marBottom w:val="0"/>
          <w:divBdr>
            <w:top w:val="none" w:sz="0" w:space="0" w:color="auto"/>
            <w:left w:val="none" w:sz="0" w:space="0" w:color="auto"/>
            <w:bottom w:val="none" w:sz="0" w:space="0" w:color="auto"/>
            <w:right w:val="none" w:sz="0" w:space="0" w:color="auto"/>
          </w:divBdr>
        </w:div>
        <w:div w:id="129252366">
          <w:marLeft w:val="1886"/>
          <w:marRight w:val="0"/>
          <w:marTop w:val="0"/>
          <w:marBottom w:val="0"/>
          <w:divBdr>
            <w:top w:val="none" w:sz="0" w:space="0" w:color="auto"/>
            <w:left w:val="none" w:sz="0" w:space="0" w:color="auto"/>
            <w:bottom w:val="none" w:sz="0" w:space="0" w:color="auto"/>
            <w:right w:val="none" w:sz="0" w:space="0" w:color="auto"/>
          </w:divBdr>
        </w:div>
        <w:div w:id="1485052084">
          <w:marLeft w:val="1886"/>
          <w:marRight w:val="0"/>
          <w:marTop w:val="0"/>
          <w:marBottom w:val="0"/>
          <w:divBdr>
            <w:top w:val="none" w:sz="0" w:space="0" w:color="auto"/>
            <w:left w:val="none" w:sz="0" w:space="0" w:color="auto"/>
            <w:bottom w:val="none" w:sz="0" w:space="0" w:color="auto"/>
            <w:right w:val="none" w:sz="0" w:space="0" w:color="auto"/>
          </w:divBdr>
        </w:div>
        <w:div w:id="55906743">
          <w:marLeft w:val="1166"/>
          <w:marRight w:val="0"/>
          <w:marTop w:val="0"/>
          <w:marBottom w:val="0"/>
          <w:divBdr>
            <w:top w:val="none" w:sz="0" w:space="0" w:color="auto"/>
            <w:left w:val="none" w:sz="0" w:space="0" w:color="auto"/>
            <w:bottom w:val="none" w:sz="0" w:space="0" w:color="auto"/>
            <w:right w:val="none" w:sz="0" w:space="0" w:color="auto"/>
          </w:divBdr>
        </w:div>
        <w:div w:id="539628089">
          <w:marLeft w:val="1886"/>
          <w:marRight w:val="0"/>
          <w:marTop w:val="0"/>
          <w:marBottom w:val="0"/>
          <w:divBdr>
            <w:top w:val="none" w:sz="0" w:space="0" w:color="auto"/>
            <w:left w:val="none" w:sz="0" w:space="0" w:color="auto"/>
            <w:bottom w:val="none" w:sz="0" w:space="0" w:color="auto"/>
            <w:right w:val="none" w:sz="0" w:space="0" w:color="auto"/>
          </w:divBdr>
        </w:div>
        <w:div w:id="954288191">
          <w:marLeft w:val="446"/>
          <w:marRight w:val="0"/>
          <w:marTop w:val="0"/>
          <w:marBottom w:val="0"/>
          <w:divBdr>
            <w:top w:val="none" w:sz="0" w:space="0" w:color="auto"/>
            <w:left w:val="none" w:sz="0" w:space="0" w:color="auto"/>
            <w:bottom w:val="none" w:sz="0" w:space="0" w:color="auto"/>
            <w:right w:val="none" w:sz="0" w:space="0" w:color="auto"/>
          </w:divBdr>
        </w:div>
        <w:div w:id="1291746982">
          <w:marLeft w:val="1166"/>
          <w:marRight w:val="0"/>
          <w:marTop w:val="0"/>
          <w:marBottom w:val="0"/>
          <w:divBdr>
            <w:top w:val="none" w:sz="0" w:space="0" w:color="auto"/>
            <w:left w:val="none" w:sz="0" w:space="0" w:color="auto"/>
            <w:bottom w:val="none" w:sz="0" w:space="0" w:color="auto"/>
            <w:right w:val="none" w:sz="0" w:space="0" w:color="auto"/>
          </w:divBdr>
        </w:div>
        <w:div w:id="966399952">
          <w:marLeft w:val="1886"/>
          <w:marRight w:val="0"/>
          <w:marTop w:val="0"/>
          <w:marBottom w:val="0"/>
          <w:divBdr>
            <w:top w:val="none" w:sz="0" w:space="0" w:color="auto"/>
            <w:left w:val="none" w:sz="0" w:space="0" w:color="auto"/>
            <w:bottom w:val="none" w:sz="0" w:space="0" w:color="auto"/>
            <w:right w:val="none" w:sz="0" w:space="0" w:color="auto"/>
          </w:divBdr>
        </w:div>
        <w:div w:id="113251715">
          <w:marLeft w:val="2606"/>
          <w:marRight w:val="0"/>
          <w:marTop w:val="0"/>
          <w:marBottom w:val="0"/>
          <w:divBdr>
            <w:top w:val="none" w:sz="0" w:space="0" w:color="auto"/>
            <w:left w:val="none" w:sz="0" w:space="0" w:color="auto"/>
            <w:bottom w:val="none" w:sz="0" w:space="0" w:color="auto"/>
            <w:right w:val="none" w:sz="0" w:space="0" w:color="auto"/>
          </w:divBdr>
        </w:div>
        <w:div w:id="1657686824">
          <w:marLeft w:val="1166"/>
          <w:marRight w:val="0"/>
          <w:marTop w:val="0"/>
          <w:marBottom w:val="0"/>
          <w:divBdr>
            <w:top w:val="none" w:sz="0" w:space="0" w:color="auto"/>
            <w:left w:val="none" w:sz="0" w:space="0" w:color="auto"/>
            <w:bottom w:val="none" w:sz="0" w:space="0" w:color="auto"/>
            <w:right w:val="none" w:sz="0" w:space="0" w:color="auto"/>
          </w:divBdr>
        </w:div>
        <w:div w:id="1579169933">
          <w:marLeft w:val="1886"/>
          <w:marRight w:val="0"/>
          <w:marTop w:val="0"/>
          <w:marBottom w:val="0"/>
          <w:divBdr>
            <w:top w:val="none" w:sz="0" w:space="0" w:color="auto"/>
            <w:left w:val="none" w:sz="0" w:space="0" w:color="auto"/>
            <w:bottom w:val="none" w:sz="0" w:space="0" w:color="auto"/>
            <w:right w:val="none" w:sz="0" w:space="0" w:color="auto"/>
          </w:divBdr>
        </w:div>
        <w:div w:id="1489787006">
          <w:marLeft w:val="2606"/>
          <w:marRight w:val="0"/>
          <w:marTop w:val="0"/>
          <w:marBottom w:val="0"/>
          <w:divBdr>
            <w:top w:val="none" w:sz="0" w:space="0" w:color="auto"/>
            <w:left w:val="none" w:sz="0" w:space="0" w:color="auto"/>
            <w:bottom w:val="none" w:sz="0" w:space="0" w:color="auto"/>
            <w:right w:val="none" w:sz="0" w:space="0" w:color="auto"/>
          </w:divBdr>
        </w:div>
        <w:div w:id="1658459430">
          <w:marLeft w:val="2606"/>
          <w:marRight w:val="0"/>
          <w:marTop w:val="0"/>
          <w:marBottom w:val="0"/>
          <w:divBdr>
            <w:top w:val="none" w:sz="0" w:space="0" w:color="auto"/>
            <w:left w:val="none" w:sz="0" w:space="0" w:color="auto"/>
            <w:bottom w:val="none" w:sz="0" w:space="0" w:color="auto"/>
            <w:right w:val="none" w:sz="0" w:space="0" w:color="auto"/>
          </w:divBdr>
        </w:div>
        <w:div w:id="565342793">
          <w:marLeft w:val="1166"/>
          <w:marRight w:val="0"/>
          <w:marTop w:val="0"/>
          <w:marBottom w:val="0"/>
          <w:divBdr>
            <w:top w:val="none" w:sz="0" w:space="0" w:color="auto"/>
            <w:left w:val="none" w:sz="0" w:space="0" w:color="auto"/>
            <w:bottom w:val="none" w:sz="0" w:space="0" w:color="auto"/>
            <w:right w:val="none" w:sz="0" w:space="0" w:color="auto"/>
          </w:divBdr>
        </w:div>
        <w:div w:id="1157115740">
          <w:marLeft w:val="188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118033424">
      <w:bodyDiv w:val="1"/>
      <w:marLeft w:val="0"/>
      <w:marRight w:val="0"/>
      <w:marTop w:val="0"/>
      <w:marBottom w:val="0"/>
      <w:divBdr>
        <w:top w:val="none" w:sz="0" w:space="0" w:color="auto"/>
        <w:left w:val="none" w:sz="0" w:space="0" w:color="auto"/>
        <w:bottom w:val="none" w:sz="0" w:space="0" w:color="auto"/>
        <w:right w:val="none" w:sz="0" w:space="0" w:color="auto"/>
      </w:divBdr>
      <w:divsChild>
        <w:div w:id="1094088142">
          <w:marLeft w:val="446"/>
          <w:marRight w:val="0"/>
          <w:marTop w:val="0"/>
          <w:marBottom w:val="0"/>
          <w:divBdr>
            <w:top w:val="none" w:sz="0" w:space="0" w:color="auto"/>
            <w:left w:val="none" w:sz="0" w:space="0" w:color="auto"/>
            <w:bottom w:val="none" w:sz="0" w:space="0" w:color="auto"/>
            <w:right w:val="none" w:sz="0" w:space="0" w:color="auto"/>
          </w:divBdr>
        </w:div>
        <w:div w:id="997614849">
          <w:marLeft w:val="1166"/>
          <w:marRight w:val="0"/>
          <w:marTop w:val="0"/>
          <w:marBottom w:val="0"/>
          <w:divBdr>
            <w:top w:val="none" w:sz="0" w:space="0" w:color="auto"/>
            <w:left w:val="none" w:sz="0" w:space="0" w:color="auto"/>
            <w:bottom w:val="none" w:sz="0" w:space="0" w:color="auto"/>
            <w:right w:val="none" w:sz="0" w:space="0" w:color="auto"/>
          </w:divBdr>
        </w:div>
        <w:div w:id="271398704">
          <w:marLeft w:val="1886"/>
          <w:marRight w:val="0"/>
          <w:marTop w:val="0"/>
          <w:marBottom w:val="0"/>
          <w:divBdr>
            <w:top w:val="none" w:sz="0" w:space="0" w:color="auto"/>
            <w:left w:val="none" w:sz="0" w:space="0" w:color="auto"/>
            <w:bottom w:val="none" w:sz="0" w:space="0" w:color="auto"/>
            <w:right w:val="none" w:sz="0" w:space="0" w:color="auto"/>
          </w:divBdr>
        </w:div>
        <w:div w:id="489446153">
          <w:marLeft w:val="1886"/>
          <w:marRight w:val="0"/>
          <w:marTop w:val="0"/>
          <w:marBottom w:val="0"/>
          <w:divBdr>
            <w:top w:val="none" w:sz="0" w:space="0" w:color="auto"/>
            <w:left w:val="none" w:sz="0" w:space="0" w:color="auto"/>
            <w:bottom w:val="none" w:sz="0" w:space="0" w:color="auto"/>
            <w:right w:val="none" w:sz="0" w:space="0" w:color="auto"/>
          </w:divBdr>
        </w:div>
        <w:div w:id="206797973">
          <w:marLeft w:val="1886"/>
          <w:marRight w:val="0"/>
          <w:marTop w:val="0"/>
          <w:marBottom w:val="0"/>
          <w:divBdr>
            <w:top w:val="none" w:sz="0" w:space="0" w:color="auto"/>
            <w:left w:val="none" w:sz="0" w:space="0" w:color="auto"/>
            <w:bottom w:val="none" w:sz="0" w:space="0" w:color="auto"/>
            <w:right w:val="none" w:sz="0" w:space="0" w:color="auto"/>
          </w:divBdr>
        </w:div>
      </w:divsChild>
    </w:div>
    <w:div w:id="128978332">
      <w:bodyDiv w:val="1"/>
      <w:marLeft w:val="0"/>
      <w:marRight w:val="0"/>
      <w:marTop w:val="0"/>
      <w:marBottom w:val="0"/>
      <w:divBdr>
        <w:top w:val="none" w:sz="0" w:space="0" w:color="auto"/>
        <w:left w:val="none" w:sz="0" w:space="0" w:color="auto"/>
        <w:bottom w:val="none" w:sz="0" w:space="0" w:color="auto"/>
        <w:right w:val="none" w:sz="0" w:space="0" w:color="auto"/>
      </w:divBdr>
      <w:divsChild>
        <w:div w:id="1765609299">
          <w:marLeft w:val="446"/>
          <w:marRight w:val="0"/>
          <w:marTop w:val="0"/>
          <w:marBottom w:val="0"/>
          <w:divBdr>
            <w:top w:val="none" w:sz="0" w:space="0" w:color="auto"/>
            <w:left w:val="none" w:sz="0" w:space="0" w:color="auto"/>
            <w:bottom w:val="none" w:sz="0" w:space="0" w:color="auto"/>
            <w:right w:val="none" w:sz="0" w:space="0" w:color="auto"/>
          </w:divBdr>
        </w:div>
        <w:div w:id="1800755249">
          <w:marLeft w:val="1166"/>
          <w:marRight w:val="0"/>
          <w:marTop w:val="0"/>
          <w:marBottom w:val="0"/>
          <w:divBdr>
            <w:top w:val="none" w:sz="0" w:space="0" w:color="auto"/>
            <w:left w:val="none" w:sz="0" w:space="0" w:color="auto"/>
            <w:bottom w:val="none" w:sz="0" w:space="0" w:color="auto"/>
            <w:right w:val="none" w:sz="0" w:space="0" w:color="auto"/>
          </w:divBdr>
        </w:div>
        <w:div w:id="1066876209">
          <w:marLeft w:val="1166"/>
          <w:marRight w:val="0"/>
          <w:marTop w:val="0"/>
          <w:marBottom w:val="0"/>
          <w:divBdr>
            <w:top w:val="none" w:sz="0" w:space="0" w:color="auto"/>
            <w:left w:val="none" w:sz="0" w:space="0" w:color="auto"/>
            <w:bottom w:val="none" w:sz="0" w:space="0" w:color="auto"/>
            <w:right w:val="none" w:sz="0" w:space="0" w:color="auto"/>
          </w:divBdr>
        </w:div>
        <w:div w:id="1358191722">
          <w:marLeft w:val="446"/>
          <w:marRight w:val="0"/>
          <w:marTop w:val="0"/>
          <w:marBottom w:val="0"/>
          <w:divBdr>
            <w:top w:val="none" w:sz="0" w:space="0" w:color="auto"/>
            <w:left w:val="none" w:sz="0" w:space="0" w:color="auto"/>
            <w:bottom w:val="none" w:sz="0" w:space="0" w:color="auto"/>
            <w:right w:val="none" w:sz="0" w:space="0" w:color="auto"/>
          </w:divBdr>
        </w:div>
        <w:div w:id="725377355">
          <w:marLeft w:val="1166"/>
          <w:marRight w:val="0"/>
          <w:marTop w:val="0"/>
          <w:marBottom w:val="0"/>
          <w:divBdr>
            <w:top w:val="none" w:sz="0" w:space="0" w:color="auto"/>
            <w:left w:val="none" w:sz="0" w:space="0" w:color="auto"/>
            <w:bottom w:val="none" w:sz="0" w:space="0" w:color="auto"/>
            <w:right w:val="none" w:sz="0" w:space="0" w:color="auto"/>
          </w:divBdr>
        </w:div>
        <w:div w:id="1169979038">
          <w:marLeft w:val="1166"/>
          <w:marRight w:val="0"/>
          <w:marTop w:val="0"/>
          <w:marBottom w:val="0"/>
          <w:divBdr>
            <w:top w:val="none" w:sz="0" w:space="0" w:color="auto"/>
            <w:left w:val="none" w:sz="0" w:space="0" w:color="auto"/>
            <w:bottom w:val="none" w:sz="0" w:space="0" w:color="auto"/>
            <w:right w:val="none" w:sz="0" w:space="0" w:color="auto"/>
          </w:divBdr>
        </w:div>
        <w:div w:id="850921702">
          <w:marLeft w:val="1166"/>
          <w:marRight w:val="0"/>
          <w:marTop w:val="0"/>
          <w:marBottom w:val="0"/>
          <w:divBdr>
            <w:top w:val="none" w:sz="0" w:space="0" w:color="auto"/>
            <w:left w:val="none" w:sz="0" w:space="0" w:color="auto"/>
            <w:bottom w:val="none" w:sz="0" w:space="0" w:color="auto"/>
            <w:right w:val="none" w:sz="0" w:space="0" w:color="auto"/>
          </w:divBdr>
        </w:div>
        <w:div w:id="1157963334">
          <w:marLeft w:val="446"/>
          <w:marRight w:val="0"/>
          <w:marTop w:val="0"/>
          <w:marBottom w:val="0"/>
          <w:divBdr>
            <w:top w:val="none" w:sz="0" w:space="0" w:color="auto"/>
            <w:left w:val="none" w:sz="0" w:space="0" w:color="auto"/>
            <w:bottom w:val="none" w:sz="0" w:space="0" w:color="auto"/>
            <w:right w:val="none" w:sz="0" w:space="0" w:color="auto"/>
          </w:divBdr>
        </w:div>
        <w:div w:id="1526672274">
          <w:marLeft w:val="1166"/>
          <w:marRight w:val="0"/>
          <w:marTop w:val="0"/>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58609693">
      <w:bodyDiv w:val="1"/>
      <w:marLeft w:val="0"/>
      <w:marRight w:val="0"/>
      <w:marTop w:val="0"/>
      <w:marBottom w:val="0"/>
      <w:divBdr>
        <w:top w:val="none" w:sz="0" w:space="0" w:color="auto"/>
        <w:left w:val="none" w:sz="0" w:space="0" w:color="auto"/>
        <w:bottom w:val="none" w:sz="0" w:space="0" w:color="auto"/>
        <w:right w:val="none" w:sz="0" w:space="0" w:color="auto"/>
      </w:divBdr>
      <w:divsChild>
        <w:div w:id="555893492">
          <w:marLeft w:val="446"/>
          <w:marRight w:val="0"/>
          <w:marTop w:val="0"/>
          <w:marBottom w:val="0"/>
          <w:divBdr>
            <w:top w:val="none" w:sz="0" w:space="0" w:color="auto"/>
            <w:left w:val="none" w:sz="0" w:space="0" w:color="auto"/>
            <w:bottom w:val="none" w:sz="0" w:space="0" w:color="auto"/>
            <w:right w:val="none" w:sz="0" w:space="0" w:color="auto"/>
          </w:divBdr>
        </w:div>
        <w:div w:id="1551306191">
          <w:marLeft w:val="1166"/>
          <w:marRight w:val="0"/>
          <w:marTop w:val="0"/>
          <w:marBottom w:val="0"/>
          <w:divBdr>
            <w:top w:val="none" w:sz="0" w:space="0" w:color="auto"/>
            <w:left w:val="none" w:sz="0" w:space="0" w:color="auto"/>
            <w:bottom w:val="none" w:sz="0" w:space="0" w:color="auto"/>
            <w:right w:val="none" w:sz="0" w:space="0" w:color="auto"/>
          </w:divBdr>
        </w:div>
        <w:div w:id="961305973">
          <w:marLeft w:val="1166"/>
          <w:marRight w:val="0"/>
          <w:marTop w:val="0"/>
          <w:marBottom w:val="0"/>
          <w:divBdr>
            <w:top w:val="none" w:sz="0" w:space="0" w:color="auto"/>
            <w:left w:val="none" w:sz="0" w:space="0" w:color="auto"/>
            <w:bottom w:val="none" w:sz="0" w:space="0" w:color="auto"/>
            <w:right w:val="none" w:sz="0" w:space="0" w:color="auto"/>
          </w:divBdr>
        </w:div>
        <w:div w:id="794106232">
          <w:marLeft w:val="1166"/>
          <w:marRight w:val="0"/>
          <w:marTop w:val="0"/>
          <w:marBottom w:val="0"/>
          <w:divBdr>
            <w:top w:val="none" w:sz="0" w:space="0" w:color="auto"/>
            <w:left w:val="none" w:sz="0" w:space="0" w:color="auto"/>
            <w:bottom w:val="none" w:sz="0" w:space="0" w:color="auto"/>
            <w:right w:val="none" w:sz="0" w:space="0" w:color="auto"/>
          </w:divBdr>
        </w:div>
      </w:divsChild>
    </w:div>
    <w:div w:id="317468101">
      <w:bodyDiv w:val="1"/>
      <w:marLeft w:val="0"/>
      <w:marRight w:val="0"/>
      <w:marTop w:val="0"/>
      <w:marBottom w:val="0"/>
      <w:divBdr>
        <w:top w:val="none" w:sz="0" w:space="0" w:color="auto"/>
        <w:left w:val="none" w:sz="0" w:space="0" w:color="auto"/>
        <w:bottom w:val="none" w:sz="0" w:space="0" w:color="auto"/>
        <w:right w:val="none" w:sz="0" w:space="0" w:color="auto"/>
      </w:divBdr>
      <w:divsChild>
        <w:div w:id="125320494">
          <w:marLeft w:val="446"/>
          <w:marRight w:val="0"/>
          <w:marTop w:val="0"/>
          <w:marBottom w:val="0"/>
          <w:divBdr>
            <w:top w:val="none" w:sz="0" w:space="0" w:color="auto"/>
            <w:left w:val="none" w:sz="0" w:space="0" w:color="auto"/>
            <w:bottom w:val="none" w:sz="0" w:space="0" w:color="auto"/>
            <w:right w:val="none" w:sz="0" w:space="0" w:color="auto"/>
          </w:divBdr>
        </w:div>
        <w:div w:id="976178361">
          <w:marLeft w:val="1166"/>
          <w:marRight w:val="0"/>
          <w:marTop w:val="0"/>
          <w:marBottom w:val="0"/>
          <w:divBdr>
            <w:top w:val="none" w:sz="0" w:space="0" w:color="auto"/>
            <w:left w:val="none" w:sz="0" w:space="0" w:color="auto"/>
            <w:bottom w:val="none" w:sz="0" w:space="0" w:color="auto"/>
            <w:right w:val="none" w:sz="0" w:space="0" w:color="auto"/>
          </w:divBdr>
        </w:div>
        <w:div w:id="728118850">
          <w:marLeft w:val="1166"/>
          <w:marRight w:val="0"/>
          <w:marTop w:val="0"/>
          <w:marBottom w:val="0"/>
          <w:divBdr>
            <w:top w:val="none" w:sz="0" w:space="0" w:color="auto"/>
            <w:left w:val="none" w:sz="0" w:space="0" w:color="auto"/>
            <w:bottom w:val="none" w:sz="0" w:space="0" w:color="auto"/>
            <w:right w:val="none" w:sz="0" w:space="0" w:color="auto"/>
          </w:divBdr>
        </w:div>
        <w:div w:id="1028025048">
          <w:marLeft w:val="1886"/>
          <w:marRight w:val="0"/>
          <w:marTop w:val="0"/>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06878099">
      <w:bodyDiv w:val="1"/>
      <w:marLeft w:val="0"/>
      <w:marRight w:val="0"/>
      <w:marTop w:val="0"/>
      <w:marBottom w:val="0"/>
      <w:divBdr>
        <w:top w:val="none" w:sz="0" w:space="0" w:color="auto"/>
        <w:left w:val="none" w:sz="0" w:space="0" w:color="auto"/>
        <w:bottom w:val="none" w:sz="0" w:space="0" w:color="auto"/>
        <w:right w:val="none" w:sz="0" w:space="0" w:color="auto"/>
      </w:divBdr>
      <w:divsChild>
        <w:div w:id="104078944">
          <w:marLeft w:val="547"/>
          <w:marRight w:val="0"/>
          <w:marTop w:val="96"/>
          <w:marBottom w:val="0"/>
          <w:divBdr>
            <w:top w:val="none" w:sz="0" w:space="0" w:color="auto"/>
            <w:left w:val="none" w:sz="0" w:space="0" w:color="auto"/>
            <w:bottom w:val="none" w:sz="0" w:space="0" w:color="auto"/>
            <w:right w:val="none" w:sz="0" w:space="0" w:color="auto"/>
          </w:divBdr>
        </w:div>
        <w:div w:id="1753503876">
          <w:marLeft w:val="547"/>
          <w:marRight w:val="0"/>
          <w:marTop w:val="96"/>
          <w:marBottom w:val="0"/>
          <w:divBdr>
            <w:top w:val="none" w:sz="0" w:space="0" w:color="auto"/>
            <w:left w:val="none" w:sz="0" w:space="0" w:color="auto"/>
            <w:bottom w:val="none" w:sz="0" w:space="0" w:color="auto"/>
            <w:right w:val="none" w:sz="0" w:space="0" w:color="auto"/>
          </w:divBdr>
        </w:div>
        <w:div w:id="1773435337">
          <w:marLeft w:val="1166"/>
          <w:marRight w:val="0"/>
          <w:marTop w:val="96"/>
          <w:marBottom w:val="0"/>
          <w:divBdr>
            <w:top w:val="none" w:sz="0" w:space="0" w:color="auto"/>
            <w:left w:val="none" w:sz="0" w:space="0" w:color="auto"/>
            <w:bottom w:val="none" w:sz="0" w:space="0" w:color="auto"/>
            <w:right w:val="none" w:sz="0" w:space="0" w:color="auto"/>
          </w:divBdr>
        </w:div>
        <w:div w:id="1723869133">
          <w:marLeft w:val="1166"/>
          <w:marRight w:val="0"/>
          <w:marTop w:val="96"/>
          <w:marBottom w:val="0"/>
          <w:divBdr>
            <w:top w:val="none" w:sz="0" w:space="0" w:color="auto"/>
            <w:left w:val="none" w:sz="0" w:space="0" w:color="auto"/>
            <w:bottom w:val="none" w:sz="0" w:space="0" w:color="auto"/>
            <w:right w:val="none" w:sz="0" w:space="0" w:color="auto"/>
          </w:divBdr>
        </w:div>
        <w:div w:id="1225796635">
          <w:marLeft w:val="1166"/>
          <w:marRight w:val="0"/>
          <w:marTop w:val="96"/>
          <w:marBottom w:val="0"/>
          <w:divBdr>
            <w:top w:val="none" w:sz="0" w:space="0" w:color="auto"/>
            <w:left w:val="none" w:sz="0" w:space="0" w:color="auto"/>
            <w:bottom w:val="none" w:sz="0" w:space="0" w:color="auto"/>
            <w:right w:val="none" w:sz="0" w:space="0" w:color="auto"/>
          </w:divBdr>
        </w:div>
      </w:divsChild>
    </w:div>
    <w:div w:id="410590010">
      <w:bodyDiv w:val="1"/>
      <w:marLeft w:val="0"/>
      <w:marRight w:val="0"/>
      <w:marTop w:val="0"/>
      <w:marBottom w:val="0"/>
      <w:divBdr>
        <w:top w:val="none" w:sz="0" w:space="0" w:color="auto"/>
        <w:left w:val="none" w:sz="0" w:space="0" w:color="auto"/>
        <w:bottom w:val="none" w:sz="0" w:space="0" w:color="auto"/>
        <w:right w:val="none" w:sz="0" w:space="0" w:color="auto"/>
      </w:divBdr>
      <w:divsChild>
        <w:div w:id="2048874228">
          <w:marLeft w:val="547"/>
          <w:marRight w:val="0"/>
          <w:marTop w:val="96"/>
          <w:marBottom w:val="0"/>
          <w:divBdr>
            <w:top w:val="none" w:sz="0" w:space="0" w:color="auto"/>
            <w:left w:val="none" w:sz="0" w:space="0" w:color="auto"/>
            <w:bottom w:val="none" w:sz="0" w:space="0" w:color="auto"/>
            <w:right w:val="none" w:sz="0" w:space="0" w:color="auto"/>
          </w:divBdr>
        </w:div>
        <w:div w:id="322272159">
          <w:marLeft w:val="1166"/>
          <w:marRight w:val="0"/>
          <w:marTop w:val="96"/>
          <w:marBottom w:val="0"/>
          <w:divBdr>
            <w:top w:val="none" w:sz="0" w:space="0" w:color="auto"/>
            <w:left w:val="none" w:sz="0" w:space="0" w:color="auto"/>
            <w:bottom w:val="none" w:sz="0" w:space="0" w:color="auto"/>
            <w:right w:val="none" w:sz="0" w:space="0" w:color="auto"/>
          </w:divBdr>
        </w:div>
        <w:div w:id="1784232020">
          <w:marLeft w:val="1800"/>
          <w:marRight w:val="0"/>
          <w:marTop w:val="86"/>
          <w:marBottom w:val="0"/>
          <w:divBdr>
            <w:top w:val="none" w:sz="0" w:space="0" w:color="auto"/>
            <w:left w:val="none" w:sz="0" w:space="0" w:color="auto"/>
            <w:bottom w:val="none" w:sz="0" w:space="0" w:color="auto"/>
            <w:right w:val="none" w:sz="0" w:space="0" w:color="auto"/>
          </w:divBdr>
        </w:div>
        <w:div w:id="1431588961">
          <w:marLeft w:val="1800"/>
          <w:marRight w:val="0"/>
          <w:marTop w:val="86"/>
          <w:marBottom w:val="0"/>
          <w:divBdr>
            <w:top w:val="none" w:sz="0" w:space="0" w:color="auto"/>
            <w:left w:val="none" w:sz="0" w:space="0" w:color="auto"/>
            <w:bottom w:val="none" w:sz="0" w:space="0" w:color="auto"/>
            <w:right w:val="none" w:sz="0" w:space="0" w:color="auto"/>
          </w:divBdr>
        </w:div>
        <w:div w:id="489951699">
          <w:marLeft w:val="547"/>
          <w:marRight w:val="0"/>
          <w:marTop w:val="96"/>
          <w:marBottom w:val="0"/>
          <w:divBdr>
            <w:top w:val="none" w:sz="0" w:space="0" w:color="auto"/>
            <w:left w:val="none" w:sz="0" w:space="0" w:color="auto"/>
            <w:bottom w:val="none" w:sz="0" w:space="0" w:color="auto"/>
            <w:right w:val="none" w:sz="0" w:space="0" w:color="auto"/>
          </w:divBdr>
        </w:div>
        <w:div w:id="1358313892">
          <w:marLeft w:val="1166"/>
          <w:marRight w:val="0"/>
          <w:marTop w:val="96"/>
          <w:marBottom w:val="0"/>
          <w:divBdr>
            <w:top w:val="none" w:sz="0" w:space="0" w:color="auto"/>
            <w:left w:val="none" w:sz="0" w:space="0" w:color="auto"/>
            <w:bottom w:val="none" w:sz="0" w:space="0" w:color="auto"/>
            <w:right w:val="none" w:sz="0" w:space="0" w:color="auto"/>
          </w:divBdr>
        </w:div>
        <w:div w:id="1968706795">
          <w:marLeft w:val="1800"/>
          <w:marRight w:val="0"/>
          <w:marTop w:val="86"/>
          <w:marBottom w:val="0"/>
          <w:divBdr>
            <w:top w:val="none" w:sz="0" w:space="0" w:color="auto"/>
            <w:left w:val="none" w:sz="0" w:space="0" w:color="auto"/>
            <w:bottom w:val="none" w:sz="0" w:space="0" w:color="auto"/>
            <w:right w:val="none" w:sz="0" w:space="0" w:color="auto"/>
          </w:divBdr>
        </w:div>
      </w:divsChild>
    </w:div>
    <w:div w:id="488398601">
      <w:bodyDiv w:val="1"/>
      <w:marLeft w:val="0"/>
      <w:marRight w:val="0"/>
      <w:marTop w:val="0"/>
      <w:marBottom w:val="0"/>
      <w:divBdr>
        <w:top w:val="none" w:sz="0" w:space="0" w:color="auto"/>
        <w:left w:val="none" w:sz="0" w:space="0" w:color="auto"/>
        <w:bottom w:val="none" w:sz="0" w:space="0" w:color="auto"/>
        <w:right w:val="none" w:sz="0" w:space="0" w:color="auto"/>
      </w:divBdr>
      <w:divsChild>
        <w:div w:id="322971487">
          <w:marLeft w:val="446"/>
          <w:marRight w:val="0"/>
          <w:marTop w:val="0"/>
          <w:marBottom w:val="0"/>
          <w:divBdr>
            <w:top w:val="none" w:sz="0" w:space="0" w:color="auto"/>
            <w:left w:val="none" w:sz="0" w:space="0" w:color="auto"/>
            <w:bottom w:val="none" w:sz="0" w:space="0" w:color="auto"/>
            <w:right w:val="none" w:sz="0" w:space="0" w:color="auto"/>
          </w:divBdr>
        </w:div>
        <w:div w:id="1934511924">
          <w:marLeft w:val="446"/>
          <w:marRight w:val="0"/>
          <w:marTop w:val="0"/>
          <w:marBottom w:val="0"/>
          <w:divBdr>
            <w:top w:val="none" w:sz="0" w:space="0" w:color="auto"/>
            <w:left w:val="none" w:sz="0" w:space="0" w:color="auto"/>
            <w:bottom w:val="none" w:sz="0" w:space="0" w:color="auto"/>
            <w:right w:val="none" w:sz="0" w:space="0" w:color="auto"/>
          </w:divBdr>
        </w:div>
        <w:div w:id="1227647610">
          <w:marLeft w:val="1166"/>
          <w:marRight w:val="0"/>
          <w:marTop w:val="0"/>
          <w:marBottom w:val="0"/>
          <w:divBdr>
            <w:top w:val="none" w:sz="0" w:space="0" w:color="auto"/>
            <w:left w:val="none" w:sz="0" w:space="0" w:color="auto"/>
            <w:bottom w:val="none" w:sz="0" w:space="0" w:color="auto"/>
            <w:right w:val="none" w:sz="0" w:space="0" w:color="auto"/>
          </w:divBdr>
        </w:div>
        <w:div w:id="1379429892">
          <w:marLeft w:val="1886"/>
          <w:marRight w:val="0"/>
          <w:marTop w:val="0"/>
          <w:marBottom w:val="0"/>
          <w:divBdr>
            <w:top w:val="none" w:sz="0" w:space="0" w:color="auto"/>
            <w:left w:val="none" w:sz="0" w:space="0" w:color="auto"/>
            <w:bottom w:val="none" w:sz="0" w:space="0" w:color="auto"/>
            <w:right w:val="none" w:sz="0" w:space="0" w:color="auto"/>
          </w:divBdr>
        </w:div>
        <w:div w:id="700934291">
          <w:marLeft w:val="1886"/>
          <w:marRight w:val="0"/>
          <w:marTop w:val="0"/>
          <w:marBottom w:val="0"/>
          <w:divBdr>
            <w:top w:val="none" w:sz="0" w:space="0" w:color="auto"/>
            <w:left w:val="none" w:sz="0" w:space="0" w:color="auto"/>
            <w:bottom w:val="none" w:sz="0" w:space="0" w:color="auto"/>
            <w:right w:val="none" w:sz="0" w:space="0" w:color="auto"/>
          </w:divBdr>
        </w:div>
        <w:div w:id="1418208228">
          <w:marLeft w:val="1886"/>
          <w:marRight w:val="0"/>
          <w:marTop w:val="0"/>
          <w:marBottom w:val="0"/>
          <w:divBdr>
            <w:top w:val="none" w:sz="0" w:space="0" w:color="auto"/>
            <w:left w:val="none" w:sz="0" w:space="0" w:color="auto"/>
            <w:bottom w:val="none" w:sz="0" w:space="0" w:color="auto"/>
            <w:right w:val="none" w:sz="0" w:space="0" w:color="auto"/>
          </w:divBdr>
        </w:div>
        <w:div w:id="328024429">
          <w:marLeft w:val="446"/>
          <w:marRight w:val="0"/>
          <w:marTop w:val="0"/>
          <w:marBottom w:val="0"/>
          <w:divBdr>
            <w:top w:val="none" w:sz="0" w:space="0" w:color="auto"/>
            <w:left w:val="none" w:sz="0" w:space="0" w:color="auto"/>
            <w:bottom w:val="none" w:sz="0" w:space="0" w:color="auto"/>
            <w:right w:val="none" w:sz="0" w:space="0" w:color="auto"/>
          </w:divBdr>
        </w:div>
        <w:div w:id="669718030">
          <w:marLeft w:val="1166"/>
          <w:marRight w:val="0"/>
          <w:marTop w:val="0"/>
          <w:marBottom w:val="0"/>
          <w:divBdr>
            <w:top w:val="none" w:sz="0" w:space="0" w:color="auto"/>
            <w:left w:val="none" w:sz="0" w:space="0" w:color="auto"/>
            <w:bottom w:val="none" w:sz="0" w:space="0" w:color="auto"/>
            <w:right w:val="none" w:sz="0" w:space="0" w:color="auto"/>
          </w:divBdr>
        </w:div>
        <w:div w:id="1287085435">
          <w:marLeft w:val="1886"/>
          <w:marRight w:val="0"/>
          <w:marTop w:val="0"/>
          <w:marBottom w:val="0"/>
          <w:divBdr>
            <w:top w:val="none" w:sz="0" w:space="0" w:color="auto"/>
            <w:left w:val="none" w:sz="0" w:space="0" w:color="auto"/>
            <w:bottom w:val="none" w:sz="0" w:space="0" w:color="auto"/>
            <w:right w:val="none" w:sz="0" w:space="0" w:color="auto"/>
          </w:divBdr>
        </w:div>
        <w:div w:id="1712802204">
          <w:marLeft w:val="1886"/>
          <w:marRight w:val="0"/>
          <w:marTop w:val="0"/>
          <w:marBottom w:val="0"/>
          <w:divBdr>
            <w:top w:val="none" w:sz="0" w:space="0" w:color="auto"/>
            <w:left w:val="none" w:sz="0" w:space="0" w:color="auto"/>
            <w:bottom w:val="none" w:sz="0" w:space="0" w:color="auto"/>
            <w:right w:val="none" w:sz="0" w:space="0" w:color="auto"/>
          </w:divBdr>
        </w:div>
        <w:div w:id="1431387239">
          <w:marLeft w:val="2606"/>
          <w:marRight w:val="0"/>
          <w:marTop w:val="0"/>
          <w:marBottom w:val="0"/>
          <w:divBdr>
            <w:top w:val="none" w:sz="0" w:space="0" w:color="auto"/>
            <w:left w:val="none" w:sz="0" w:space="0" w:color="auto"/>
            <w:bottom w:val="none" w:sz="0" w:space="0" w:color="auto"/>
            <w:right w:val="none" w:sz="0" w:space="0" w:color="auto"/>
          </w:divBdr>
        </w:div>
        <w:div w:id="630593622">
          <w:marLeft w:val="1886"/>
          <w:marRight w:val="0"/>
          <w:marTop w:val="0"/>
          <w:marBottom w:val="0"/>
          <w:divBdr>
            <w:top w:val="none" w:sz="0" w:space="0" w:color="auto"/>
            <w:left w:val="none" w:sz="0" w:space="0" w:color="auto"/>
            <w:bottom w:val="none" w:sz="0" w:space="0" w:color="auto"/>
            <w:right w:val="none" w:sz="0" w:space="0" w:color="auto"/>
          </w:divBdr>
        </w:div>
        <w:div w:id="1566914141">
          <w:marLeft w:val="2606"/>
          <w:marRight w:val="0"/>
          <w:marTop w:val="0"/>
          <w:marBottom w:val="0"/>
          <w:divBdr>
            <w:top w:val="none" w:sz="0" w:space="0" w:color="auto"/>
            <w:left w:val="none" w:sz="0" w:space="0" w:color="auto"/>
            <w:bottom w:val="none" w:sz="0" w:space="0" w:color="auto"/>
            <w:right w:val="none" w:sz="0" w:space="0" w:color="auto"/>
          </w:divBdr>
        </w:div>
        <w:div w:id="140586330">
          <w:marLeft w:val="3326"/>
          <w:marRight w:val="0"/>
          <w:marTop w:val="0"/>
          <w:marBottom w:val="0"/>
          <w:divBdr>
            <w:top w:val="none" w:sz="0" w:space="0" w:color="auto"/>
            <w:left w:val="none" w:sz="0" w:space="0" w:color="auto"/>
            <w:bottom w:val="none" w:sz="0" w:space="0" w:color="auto"/>
            <w:right w:val="none" w:sz="0" w:space="0" w:color="auto"/>
          </w:divBdr>
        </w:div>
        <w:div w:id="1055659704">
          <w:marLeft w:val="4046"/>
          <w:marRight w:val="0"/>
          <w:marTop w:val="0"/>
          <w:marBottom w:val="0"/>
          <w:divBdr>
            <w:top w:val="none" w:sz="0" w:space="0" w:color="auto"/>
            <w:left w:val="none" w:sz="0" w:space="0" w:color="auto"/>
            <w:bottom w:val="none" w:sz="0" w:space="0" w:color="auto"/>
            <w:right w:val="none" w:sz="0" w:space="0" w:color="auto"/>
          </w:divBdr>
        </w:div>
      </w:divsChild>
    </w:div>
    <w:div w:id="501774951">
      <w:bodyDiv w:val="1"/>
      <w:marLeft w:val="0"/>
      <w:marRight w:val="0"/>
      <w:marTop w:val="0"/>
      <w:marBottom w:val="0"/>
      <w:divBdr>
        <w:top w:val="none" w:sz="0" w:space="0" w:color="auto"/>
        <w:left w:val="none" w:sz="0" w:space="0" w:color="auto"/>
        <w:bottom w:val="none" w:sz="0" w:space="0" w:color="auto"/>
        <w:right w:val="none" w:sz="0" w:space="0" w:color="auto"/>
      </w:divBdr>
      <w:divsChild>
        <w:div w:id="380441130">
          <w:marLeft w:val="547"/>
          <w:marRight w:val="0"/>
          <w:marTop w:val="96"/>
          <w:marBottom w:val="0"/>
          <w:divBdr>
            <w:top w:val="none" w:sz="0" w:space="0" w:color="auto"/>
            <w:left w:val="none" w:sz="0" w:space="0" w:color="auto"/>
            <w:bottom w:val="none" w:sz="0" w:space="0" w:color="auto"/>
            <w:right w:val="none" w:sz="0" w:space="0" w:color="auto"/>
          </w:divBdr>
        </w:div>
        <w:div w:id="1092776913">
          <w:marLeft w:val="547"/>
          <w:marRight w:val="0"/>
          <w:marTop w:val="96"/>
          <w:marBottom w:val="0"/>
          <w:divBdr>
            <w:top w:val="none" w:sz="0" w:space="0" w:color="auto"/>
            <w:left w:val="none" w:sz="0" w:space="0" w:color="auto"/>
            <w:bottom w:val="none" w:sz="0" w:space="0" w:color="auto"/>
            <w:right w:val="none" w:sz="0" w:space="0" w:color="auto"/>
          </w:divBdr>
        </w:div>
        <w:div w:id="1932159766">
          <w:marLeft w:val="1166"/>
          <w:marRight w:val="0"/>
          <w:marTop w:val="96"/>
          <w:marBottom w:val="0"/>
          <w:divBdr>
            <w:top w:val="none" w:sz="0" w:space="0" w:color="auto"/>
            <w:left w:val="none" w:sz="0" w:space="0" w:color="auto"/>
            <w:bottom w:val="none" w:sz="0" w:space="0" w:color="auto"/>
            <w:right w:val="none" w:sz="0" w:space="0" w:color="auto"/>
          </w:divBdr>
        </w:div>
        <w:div w:id="53165816">
          <w:marLeft w:val="1166"/>
          <w:marRight w:val="0"/>
          <w:marTop w:val="96"/>
          <w:marBottom w:val="0"/>
          <w:divBdr>
            <w:top w:val="none" w:sz="0" w:space="0" w:color="auto"/>
            <w:left w:val="none" w:sz="0" w:space="0" w:color="auto"/>
            <w:bottom w:val="none" w:sz="0" w:space="0" w:color="auto"/>
            <w:right w:val="none" w:sz="0" w:space="0" w:color="auto"/>
          </w:divBdr>
        </w:div>
        <w:div w:id="448667798">
          <w:marLeft w:val="1166"/>
          <w:marRight w:val="0"/>
          <w:marTop w:val="96"/>
          <w:marBottom w:val="0"/>
          <w:divBdr>
            <w:top w:val="none" w:sz="0" w:space="0" w:color="auto"/>
            <w:left w:val="none" w:sz="0" w:space="0" w:color="auto"/>
            <w:bottom w:val="none" w:sz="0" w:space="0" w:color="auto"/>
            <w:right w:val="none" w:sz="0" w:space="0" w:color="auto"/>
          </w:divBdr>
        </w:div>
      </w:divsChild>
    </w:div>
    <w:div w:id="576406580">
      <w:bodyDiv w:val="1"/>
      <w:marLeft w:val="0"/>
      <w:marRight w:val="0"/>
      <w:marTop w:val="0"/>
      <w:marBottom w:val="0"/>
      <w:divBdr>
        <w:top w:val="none" w:sz="0" w:space="0" w:color="auto"/>
        <w:left w:val="none" w:sz="0" w:space="0" w:color="auto"/>
        <w:bottom w:val="none" w:sz="0" w:space="0" w:color="auto"/>
        <w:right w:val="none" w:sz="0" w:space="0" w:color="auto"/>
      </w:divBdr>
      <w:divsChild>
        <w:div w:id="1896577472">
          <w:marLeft w:val="446"/>
          <w:marRight w:val="0"/>
          <w:marTop w:val="0"/>
          <w:marBottom w:val="0"/>
          <w:divBdr>
            <w:top w:val="none" w:sz="0" w:space="0" w:color="auto"/>
            <w:left w:val="none" w:sz="0" w:space="0" w:color="auto"/>
            <w:bottom w:val="none" w:sz="0" w:space="0" w:color="auto"/>
            <w:right w:val="none" w:sz="0" w:space="0" w:color="auto"/>
          </w:divBdr>
        </w:div>
        <w:div w:id="1580823991">
          <w:marLeft w:val="446"/>
          <w:marRight w:val="0"/>
          <w:marTop w:val="0"/>
          <w:marBottom w:val="0"/>
          <w:divBdr>
            <w:top w:val="none" w:sz="0" w:space="0" w:color="auto"/>
            <w:left w:val="none" w:sz="0" w:space="0" w:color="auto"/>
            <w:bottom w:val="none" w:sz="0" w:space="0" w:color="auto"/>
            <w:right w:val="none" w:sz="0" w:space="0" w:color="auto"/>
          </w:divBdr>
        </w:div>
        <w:div w:id="538859490">
          <w:marLeft w:val="1166"/>
          <w:marRight w:val="0"/>
          <w:marTop w:val="0"/>
          <w:marBottom w:val="0"/>
          <w:divBdr>
            <w:top w:val="none" w:sz="0" w:space="0" w:color="auto"/>
            <w:left w:val="none" w:sz="0" w:space="0" w:color="auto"/>
            <w:bottom w:val="none" w:sz="0" w:space="0" w:color="auto"/>
            <w:right w:val="none" w:sz="0" w:space="0" w:color="auto"/>
          </w:divBdr>
        </w:div>
        <w:div w:id="250167638">
          <w:marLeft w:val="1886"/>
          <w:marRight w:val="0"/>
          <w:marTop w:val="0"/>
          <w:marBottom w:val="0"/>
          <w:divBdr>
            <w:top w:val="none" w:sz="0" w:space="0" w:color="auto"/>
            <w:left w:val="none" w:sz="0" w:space="0" w:color="auto"/>
            <w:bottom w:val="none" w:sz="0" w:space="0" w:color="auto"/>
            <w:right w:val="none" w:sz="0" w:space="0" w:color="auto"/>
          </w:divBdr>
        </w:div>
        <w:div w:id="583688581">
          <w:marLeft w:val="1886"/>
          <w:marRight w:val="0"/>
          <w:marTop w:val="0"/>
          <w:marBottom w:val="0"/>
          <w:divBdr>
            <w:top w:val="none" w:sz="0" w:space="0" w:color="auto"/>
            <w:left w:val="none" w:sz="0" w:space="0" w:color="auto"/>
            <w:bottom w:val="none" w:sz="0" w:space="0" w:color="auto"/>
            <w:right w:val="none" w:sz="0" w:space="0" w:color="auto"/>
          </w:divBdr>
        </w:div>
        <w:div w:id="1098597508">
          <w:marLeft w:val="1886"/>
          <w:marRight w:val="0"/>
          <w:marTop w:val="0"/>
          <w:marBottom w:val="0"/>
          <w:divBdr>
            <w:top w:val="none" w:sz="0" w:space="0" w:color="auto"/>
            <w:left w:val="none" w:sz="0" w:space="0" w:color="auto"/>
            <w:bottom w:val="none" w:sz="0" w:space="0" w:color="auto"/>
            <w:right w:val="none" w:sz="0" w:space="0" w:color="auto"/>
          </w:divBdr>
        </w:div>
        <w:div w:id="1840609614">
          <w:marLeft w:val="446"/>
          <w:marRight w:val="0"/>
          <w:marTop w:val="0"/>
          <w:marBottom w:val="0"/>
          <w:divBdr>
            <w:top w:val="none" w:sz="0" w:space="0" w:color="auto"/>
            <w:left w:val="none" w:sz="0" w:space="0" w:color="auto"/>
            <w:bottom w:val="none" w:sz="0" w:space="0" w:color="auto"/>
            <w:right w:val="none" w:sz="0" w:space="0" w:color="auto"/>
          </w:divBdr>
        </w:div>
        <w:div w:id="1364480965">
          <w:marLeft w:val="1166"/>
          <w:marRight w:val="0"/>
          <w:marTop w:val="0"/>
          <w:marBottom w:val="0"/>
          <w:divBdr>
            <w:top w:val="none" w:sz="0" w:space="0" w:color="auto"/>
            <w:left w:val="none" w:sz="0" w:space="0" w:color="auto"/>
            <w:bottom w:val="none" w:sz="0" w:space="0" w:color="auto"/>
            <w:right w:val="none" w:sz="0" w:space="0" w:color="auto"/>
          </w:divBdr>
        </w:div>
        <w:div w:id="1155417375">
          <w:marLeft w:val="1886"/>
          <w:marRight w:val="0"/>
          <w:marTop w:val="0"/>
          <w:marBottom w:val="0"/>
          <w:divBdr>
            <w:top w:val="none" w:sz="0" w:space="0" w:color="auto"/>
            <w:left w:val="none" w:sz="0" w:space="0" w:color="auto"/>
            <w:bottom w:val="none" w:sz="0" w:space="0" w:color="auto"/>
            <w:right w:val="none" w:sz="0" w:space="0" w:color="auto"/>
          </w:divBdr>
        </w:div>
        <w:div w:id="445200784">
          <w:marLeft w:val="1886"/>
          <w:marRight w:val="0"/>
          <w:marTop w:val="0"/>
          <w:marBottom w:val="0"/>
          <w:divBdr>
            <w:top w:val="none" w:sz="0" w:space="0" w:color="auto"/>
            <w:left w:val="none" w:sz="0" w:space="0" w:color="auto"/>
            <w:bottom w:val="none" w:sz="0" w:space="0" w:color="auto"/>
            <w:right w:val="none" w:sz="0" w:space="0" w:color="auto"/>
          </w:divBdr>
        </w:div>
        <w:div w:id="1877424242">
          <w:marLeft w:val="2606"/>
          <w:marRight w:val="0"/>
          <w:marTop w:val="0"/>
          <w:marBottom w:val="0"/>
          <w:divBdr>
            <w:top w:val="none" w:sz="0" w:space="0" w:color="auto"/>
            <w:left w:val="none" w:sz="0" w:space="0" w:color="auto"/>
            <w:bottom w:val="none" w:sz="0" w:space="0" w:color="auto"/>
            <w:right w:val="none" w:sz="0" w:space="0" w:color="auto"/>
          </w:divBdr>
        </w:div>
        <w:div w:id="1429540902">
          <w:marLeft w:val="1886"/>
          <w:marRight w:val="0"/>
          <w:marTop w:val="0"/>
          <w:marBottom w:val="0"/>
          <w:divBdr>
            <w:top w:val="none" w:sz="0" w:space="0" w:color="auto"/>
            <w:left w:val="none" w:sz="0" w:space="0" w:color="auto"/>
            <w:bottom w:val="none" w:sz="0" w:space="0" w:color="auto"/>
            <w:right w:val="none" w:sz="0" w:space="0" w:color="auto"/>
          </w:divBdr>
        </w:div>
        <w:div w:id="168520741">
          <w:marLeft w:val="2606"/>
          <w:marRight w:val="0"/>
          <w:marTop w:val="0"/>
          <w:marBottom w:val="0"/>
          <w:divBdr>
            <w:top w:val="none" w:sz="0" w:space="0" w:color="auto"/>
            <w:left w:val="none" w:sz="0" w:space="0" w:color="auto"/>
            <w:bottom w:val="none" w:sz="0" w:space="0" w:color="auto"/>
            <w:right w:val="none" w:sz="0" w:space="0" w:color="auto"/>
          </w:divBdr>
        </w:div>
        <w:div w:id="1116408027">
          <w:marLeft w:val="3326"/>
          <w:marRight w:val="0"/>
          <w:marTop w:val="0"/>
          <w:marBottom w:val="0"/>
          <w:divBdr>
            <w:top w:val="none" w:sz="0" w:space="0" w:color="auto"/>
            <w:left w:val="none" w:sz="0" w:space="0" w:color="auto"/>
            <w:bottom w:val="none" w:sz="0" w:space="0" w:color="auto"/>
            <w:right w:val="none" w:sz="0" w:space="0" w:color="auto"/>
          </w:divBdr>
        </w:div>
        <w:div w:id="300429776">
          <w:marLeft w:val="4046"/>
          <w:marRight w:val="0"/>
          <w:marTop w:val="0"/>
          <w:marBottom w:val="0"/>
          <w:divBdr>
            <w:top w:val="none" w:sz="0" w:space="0" w:color="auto"/>
            <w:left w:val="none" w:sz="0" w:space="0" w:color="auto"/>
            <w:bottom w:val="none" w:sz="0" w:space="0" w:color="auto"/>
            <w:right w:val="none" w:sz="0" w:space="0" w:color="auto"/>
          </w:divBdr>
        </w:div>
      </w:divsChild>
    </w:div>
    <w:div w:id="714476044">
      <w:bodyDiv w:val="1"/>
      <w:marLeft w:val="0"/>
      <w:marRight w:val="0"/>
      <w:marTop w:val="0"/>
      <w:marBottom w:val="0"/>
      <w:divBdr>
        <w:top w:val="none" w:sz="0" w:space="0" w:color="auto"/>
        <w:left w:val="none" w:sz="0" w:space="0" w:color="auto"/>
        <w:bottom w:val="none" w:sz="0" w:space="0" w:color="auto"/>
        <w:right w:val="none" w:sz="0" w:space="0" w:color="auto"/>
      </w:divBdr>
      <w:divsChild>
        <w:div w:id="1529292522">
          <w:marLeft w:val="360"/>
          <w:marRight w:val="0"/>
          <w:marTop w:val="200"/>
          <w:marBottom w:val="0"/>
          <w:divBdr>
            <w:top w:val="none" w:sz="0" w:space="0" w:color="auto"/>
            <w:left w:val="none" w:sz="0" w:space="0" w:color="auto"/>
            <w:bottom w:val="none" w:sz="0" w:space="0" w:color="auto"/>
            <w:right w:val="none" w:sz="0" w:space="0" w:color="auto"/>
          </w:divBdr>
        </w:div>
        <w:div w:id="1907715801">
          <w:marLeft w:val="1080"/>
          <w:marRight w:val="0"/>
          <w:marTop w:val="100"/>
          <w:marBottom w:val="0"/>
          <w:divBdr>
            <w:top w:val="none" w:sz="0" w:space="0" w:color="auto"/>
            <w:left w:val="none" w:sz="0" w:space="0" w:color="auto"/>
            <w:bottom w:val="none" w:sz="0" w:space="0" w:color="auto"/>
            <w:right w:val="none" w:sz="0" w:space="0" w:color="auto"/>
          </w:divBdr>
        </w:div>
        <w:div w:id="1308776733">
          <w:marLeft w:val="1800"/>
          <w:marRight w:val="0"/>
          <w:marTop w:val="100"/>
          <w:marBottom w:val="0"/>
          <w:divBdr>
            <w:top w:val="none" w:sz="0" w:space="0" w:color="auto"/>
            <w:left w:val="none" w:sz="0" w:space="0" w:color="auto"/>
            <w:bottom w:val="none" w:sz="0" w:space="0" w:color="auto"/>
            <w:right w:val="none" w:sz="0" w:space="0" w:color="auto"/>
          </w:divBdr>
        </w:div>
        <w:div w:id="919291356">
          <w:marLeft w:val="1080"/>
          <w:marRight w:val="0"/>
          <w:marTop w:val="100"/>
          <w:marBottom w:val="0"/>
          <w:divBdr>
            <w:top w:val="none" w:sz="0" w:space="0" w:color="auto"/>
            <w:left w:val="none" w:sz="0" w:space="0" w:color="auto"/>
            <w:bottom w:val="none" w:sz="0" w:space="0" w:color="auto"/>
            <w:right w:val="none" w:sz="0" w:space="0" w:color="auto"/>
          </w:divBdr>
        </w:div>
        <w:div w:id="1363941715">
          <w:marLeft w:val="1080"/>
          <w:marRight w:val="0"/>
          <w:marTop w:val="100"/>
          <w:marBottom w:val="0"/>
          <w:divBdr>
            <w:top w:val="none" w:sz="0" w:space="0" w:color="auto"/>
            <w:left w:val="none" w:sz="0" w:space="0" w:color="auto"/>
            <w:bottom w:val="none" w:sz="0" w:space="0" w:color="auto"/>
            <w:right w:val="none" w:sz="0" w:space="0" w:color="auto"/>
          </w:divBdr>
        </w:div>
        <w:div w:id="1820347040">
          <w:marLeft w:val="360"/>
          <w:marRight w:val="0"/>
          <w:marTop w:val="200"/>
          <w:marBottom w:val="0"/>
          <w:divBdr>
            <w:top w:val="none" w:sz="0" w:space="0" w:color="auto"/>
            <w:left w:val="none" w:sz="0" w:space="0" w:color="auto"/>
            <w:bottom w:val="none" w:sz="0" w:space="0" w:color="auto"/>
            <w:right w:val="none" w:sz="0" w:space="0" w:color="auto"/>
          </w:divBdr>
        </w:div>
        <w:div w:id="1931230616">
          <w:marLeft w:val="1080"/>
          <w:marRight w:val="0"/>
          <w:marTop w:val="100"/>
          <w:marBottom w:val="0"/>
          <w:divBdr>
            <w:top w:val="none" w:sz="0" w:space="0" w:color="auto"/>
            <w:left w:val="none" w:sz="0" w:space="0" w:color="auto"/>
            <w:bottom w:val="none" w:sz="0" w:space="0" w:color="auto"/>
            <w:right w:val="none" w:sz="0" w:space="0" w:color="auto"/>
          </w:divBdr>
        </w:div>
        <w:div w:id="1858613288">
          <w:marLeft w:val="1080"/>
          <w:marRight w:val="0"/>
          <w:marTop w:val="100"/>
          <w:marBottom w:val="0"/>
          <w:divBdr>
            <w:top w:val="none" w:sz="0" w:space="0" w:color="auto"/>
            <w:left w:val="none" w:sz="0" w:space="0" w:color="auto"/>
            <w:bottom w:val="none" w:sz="0" w:space="0" w:color="auto"/>
            <w:right w:val="none" w:sz="0" w:space="0" w:color="auto"/>
          </w:divBdr>
        </w:div>
        <w:div w:id="1129667076">
          <w:marLeft w:val="1080"/>
          <w:marRight w:val="0"/>
          <w:marTop w:val="100"/>
          <w:marBottom w:val="0"/>
          <w:divBdr>
            <w:top w:val="none" w:sz="0" w:space="0" w:color="auto"/>
            <w:left w:val="none" w:sz="0" w:space="0" w:color="auto"/>
            <w:bottom w:val="none" w:sz="0" w:space="0" w:color="auto"/>
            <w:right w:val="none" w:sz="0" w:space="0" w:color="auto"/>
          </w:divBdr>
        </w:div>
        <w:div w:id="523665395">
          <w:marLeft w:val="1080"/>
          <w:marRight w:val="0"/>
          <w:marTop w:val="10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51916060">
      <w:bodyDiv w:val="1"/>
      <w:marLeft w:val="0"/>
      <w:marRight w:val="0"/>
      <w:marTop w:val="0"/>
      <w:marBottom w:val="0"/>
      <w:divBdr>
        <w:top w:val="none" w:sz="0" w:space="0" w:color="auto"/>
        <w:left w:val="none" w:sz="0" w:space="0" w:color="auto"/>
        <w:bottom w:val="none" w:sz="0" w:space="0" w:color="auto"/>
        <w:right w:val="none" w:sz="0" w:space="0" w:color="auto"/>
      </w:divBdr>
      <w:divsChild>
        <w:div w:id="854616237">
          <w:marLeft w:val="547"/>
          <w:marRight w:val="0"/>
          <w:marTop w:val="96"/>
          <w:marBottom w:val="0"/>
          <w:divBdr>
            <w:top w:val="none" w:sz="0" w:space="0" w:color="auto"/>
            <w:left w:val="none" w:sz="0" w:space="0" w:color="auto"/>
            <w:bottom w:val="none" w:sz="0" w:space="0" w:color="auto"/>
            <w:right w:val="none" w:sz="0" w:space="0" w:color="auto"/>
          </w:divBdr>
        </w:div>
        <w:div w:id="1960843327">
          <w:marLeft w:val="1166"/>
          <w:marRight w:val="0"/>
          <w:marTop w:val="96"/>
          <w:marBottom w:val="0"/>
          <w:divBdr>
            <w:top w:val="none" w:sz="0" w:space="0" w:color="auto"/>
            <w:left w:val="none" w:sz="0" w:space="0" w:color="auto"/>
            <w:bottom w:val="none" w:sz="0" w:space="0" w:color="auto"/>
            <w:right w:val="none" w:sz="0" w:space="0" w:color="auto"/>
          </w:divBdr>
        </w:div>
        <w:div w:id="2064862405">
          <w:marLeft w:val="1800"/>
          <w:marRight w:val="0"/>
          <w:marTop w:val="86"/>
          <w:marBottom w:val="0"/>
          <w:divBdr>
            <w:top w:val="none" w:sz="0" w:space="0" w:color="auto"/>
            <w:left w:val="none" w:sz="0" w:space="0" w:color="auto"/>
            <w:bottom w:val="none" w:sz="0" w:space="0" w:color="auto"/>
            <w:right w:val="none" w:sz="0" w:space="0" w:color="auto"/>
          </w:divBdr>
        </w:div>
      </w:divsChild>
    </w:div>
    <w:div w:id="873081003">
      <w:bodyDiv w:val="1"/>
      <w:marLeft w:val="0"/>
      <w:marRight w:val="0"/>
      <w:marTop w:val="0"/>
      <w:marBottom w:val="0"/>
      <w:divBdr>
        <w:top w:val="none" w:sz="0" w:space="0" w:color="auto"/>
        <w:left w:val="none" w:sz="0" w:space="0" w:color="auto"/>
        <w:bottom w:val="none" w:sz="0" w:space="0" w:color="auto"/>
        <w:right w:val="none" w:sz="0" w:space="0" w:color="auto"/>
      </w:divBdr>
      <w:divsChild>
        <w:div w:id="899444987">
          <w:marLeft w:val="446"/>
          <w:marRight w:val="0"/>
          <w:marTop w:val="0"/>
          <w:marBottom w:val="0"/>
          <w:divBdr>
            <w:top w:val="none" w:sz="0" w:space="0" w:color="auto"/>
            <w:left w:val="none" w:sz="0" w:space="0" w:color="auto"/>
            <w:bottom w:val="none" w:sz="0" w:space="0" w:color="auto"/>
            <w:right w:val="none" w:sz="0" w:space="0" w:color="auto"/>
          </w:divBdr>
        </w:div>
        <w:div w:id="1720199948">
          <w:marLeft w:val="446"/>
          <w:marRight w:val="0"/>
          <w:marTop w:val="0"/>
          <w:marBottom w:val="0"/>
          <w:divBdr>
            <w:top w:val="none" w:sz="0" w:space="0" w:color="auto"/>
            <w:left w:val="none" w:sz="0" w:space="0" w:color="auto"/>
            <w:bottom w:val="none" w:sz="0" w:space="0" w:color="auto"/>
            <w:right w:val="none" w:sz="0" w:space="0" w:color="auto"/>
          </w:divBdr>
        </w:div>
        <w:div w:id="1691108272">
          <w:marLeft w:val="1166"/>
          <w:marRight w:val="0"/>
          <w:marTop w:val="0"/>
          <w:marBottom w:val="0"/>
          <w:divBdr>
            <w:top w:val="none" w:sz="0" w:space="0" w:color="auto"/>
            <w:left w:val="none" w:sz="0" w:space="0" w:color="auto"/>
            <w:bottom w:val="none" w:sz="0" w:space="0" w:color="auto"/>
            <w:right w:val="none" w:sz="0" w:space="0" w:color="auto"/>
          </w:divBdr>
        </w:div>
        <w:div w:id="1322663377">
          <w:marLeft w:val="1886"/>
          <w:marRight w:val="0"/>
          <w:marTop w:val="0"/>
          <w:marBottom w:val="0"/>
          <w:divBdr>
            <w:top w:val="none" w:sz="0" w:space="0" w:color="auto"/>
            <w:left w:val="none" w:sz="0" w:space="0" w:color="auto"/>
            <w:bottom w:val="none" w:sz="0" w:space="0" w:color="auto"/>
            <w:right w:val="none" w:sz="0" w:space="0" w:color="auto"/>
          </w:divBdr>
        </w:div>
        <w:div w:id="1301302128">
          <w:marLeft w:val="1886"/>
          <w:marRight w:val="0"/>
          <w:marTop w:val="0"/>
          <w:marBottom w:val="0"/>
          <w:divBdr>
            <w:top w:val="none" w:sz="0" w:space="0" w:color="auto"/>
            <w:left w:val="none" w:sz="0" w:space="0" w:color="auto"/>
            <w:bottom w:val="none" w:sz="0" w:space="0" w:color="auto"/>
            <w:right w:val="none" w:sz="0" w:space="0" w:color="auto"/>
          </w:divBdr>
        </w:div>
        <w:div w:id="2033532960">
          <w:marLeft w:val="1886"/>
          <w:marRight w:val="0"/>
          <w:marTop w:val="0"/>
          <w:marBottom w:val="0"/>
          <w:divBdr>
            <w:top w:val="none" w:sz="0" w:space="0" w:color="auto"/>
            <w:left w:val="none" w:sz="0" w:space="0" w:color="auto"/>
            <w:bottom w:val="none" w:sz="0" w:space="0" w:color="auto"/>
            <w:right w:val="none" w:sz="0" w:space="0" w:color="auto"/>
          </w:divBdr>
        </w:div>
        <w:div w:id="1815877689">
          <w:marLeft w:val="446"/>
          <w:marRight w:val="0"/>
          <w:marTop w:val="0"/>
          <w:marBottom w:val="0"/>
          <w:divBdr>
            <w:top w:val="none" w:sz="0" w:space="0" w:color="auto"/>
            <w:left w:val="none" w:sz="0" w:space="0" w:color="auto"/>
            <w:bottom w:val="none" w:sz="0" w:space="0" w:color="auto"/>
            <w:right w:val="none" w:sz="0" w:space="0" w:color="auto"/>
          </w:divBdr>
        </w:div>
        <w:div w:id="780343861">
          <w:marLeft w:val="1166"/>
          <w:marRight w:val="0"/>
          <w:marTop w:val="0"/>
          <w:marBottom w:val="0"/>
          <w:divBdr>
            <w:top w:val="none" w:sz="0" w:space="0" w:color="auto"/>
            <w:left w:val="none" w:sz="0" w:space="0" w:color="auto"/>
            <w:bottom w:val="none" w:sz="0" w:space="0" w:color="auto"/>
            <w:right w:val="none" w:sz="0" w:space="0" w:color="auto"/>
          </w:divBdr>
        </w:div>
        <w:div w:id="23215899">
          <w:marLeft w:val="1886"/>
          <w:marRight w:val="0"/>
          <w:marTop w:val="0"/>
          <w:marBottom w:val="0"/>
          <w:divBdr>
            <w:top w:val="none" w:sz="0" w:space="0" w:color="auto"/>
            <w:left w:val="none" w:sz="0" w:space="0" w:color="auto"/>
            <w:bottom w:val="none" w:sz="0" w:space="0" w:color="auto"/>
            <w:right w:val="none" w:sz="0" w:space="0" w:color="auto"/>
          </w:divBdr>
        </w:div>
        <w:div w:id="1082681612">
          <w:marLeft w:val="1886"/>
          <w:marRight w:val="0"/>
          <w:marTop w:val="0"/>
          <w:marBottom w:val="0"/>
          <w:divBdr>
            <w:top w:val="none" w:sz="0" w:space="0" w:color="auto"/>
            <w:left w:val="none" w:sz="0" w:space="0" w:color="auto"/>
            <w:bottom w:val="none" w:sz="0" w:space="0" w:color="auto"/>
            <w:right w:val="none" w:sz="0" w:space="0" w:color="auto"/>
          </w:divBdr>
        </w:div>
        <w:div w:id="1074550135">
          <w:marLeft w:val="2606"/>
          <w:marRight w:val="0"/>
          <w:marTop w:val="0"/>
          <w:marBottom w:val="0"/>
          <w:divBdr>
            <w:top w:val="none" w:sz="0" w:space="0" w:color="auto"/>
            <w:left w:val="none" w:sz="0" w:space="0" w:color="auto"/>
            <w:bottom w:val="none" w:sz="0" w:space="0" w:color="auto"/>
            <w:right w:val="none" w:sz="0" w:space="0" w:color="auto"/>
          </w:divBdr>
        </w:div>
        <w:div w:id="626283156">
          <w:marLeft w:val="1886"/>
          <w:marRight w:val="0"/>
          <w:marTop w:val="0"/>
          <w:marBottom w:val="0"/>
          <w:divBdr>
            <w:top w:val="none" w:sz="0" w:space="0" w:color="auto"/>
            <w:left w:val="none" w:sz="0" w:space="0" w:color="auto"/>
            <w:bottom w:val="none" w:sz="0" w:space="0" w:color="auto"/>
            <w:right w:val="none" w:sz="0" w:space="0" w:color="auto"/>
          </w:divBdr>
        </w:div>
        <w:div w:id="1306158677">
          <w:marLeft w:val="2606"/>
          <w:marRight w:val="0"/>
          <w:marTop w:val="0"/>
          <w:marBottom w:val="0"/>
          <w:divBdr>
            <w:top w:val="none" w:sz="0" w:space="0" w:color="auto"/>
            <w:left w:val="none" w:sz="0" w:space="0" w:color="auto"/>
            <w:bottom w:val="none" w:sz="0" w:space="0" w:color="auto"/>
            <w:right w:val="none" w:sz="0" w:space="0" w:color="auto"/>
          </w:divBdr>
        </w:div>
        <w:div w:id="763762341">
          <w:marLeft w:val="3326"/>
          <w:marRight w:val="0"/>
          <w:marTop w:val="0"/>
          <w:marBottom w:val="0"/>
          <w:divBdr>
            <w:top w:val="none" w:sz="0" w:space="0" w:color="auto"/>
            <w:left w:val="none" w:sz="0" w:space="0" w:color="auto"/>
            <w:bottom w:val="none" w:sz="0" w:space="0" w:color="auto"/>
            <w:right w:val="none" w:sz="0" w:space="0" w:color="auto"/>
          </w:divBdr>
        </w:div>
        <w:div w:id="289627958">
          <w:marLeft w:val="40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81939251">
      <w:bodyDiv w:val="1"/>
      <w:marLeft w:val="0"/>
      <w:marRight w:val="0"/>
      <w:marTop w:val="0"/>
      <w:marBottom w:val="0"/>
      <w:divBdr>
        <w:top w:val="none" w:sz="0" w:space="0" w:color="auto"/>
        <w:left w:val="none" w:sz="0" w:space="0" w:color="auto"/>
        <w:bottom w:val="none" w:sz="0" w:space="0" w:color="auto"/>
        <w:right w:val="none" w:sz="0" w:space="0" w:color="auto"/>
      </w:divBdr>
    </w:div>
    <w:div w:id="904802357">
      <w:bodyDiv w:val="1"/>
      <w:marLeft w:val="0"/>
      <w:marRight w:val="0"/>
      <w:marTop w:val="0"/>
      <w:marBottom w:val="0"/>
      <w:divBdr>
        <w:top w:val="none" w:sz="0" w:space="0" w:color="auto"/>
        <w:left w:val="none" w:sz="0" w:space="0" w:color="auto"/>
        <w:bottom w:val="none" w:sz="0" w:space="0" w:color="auto"/>
        <w:right w:val="none" w:sz="0" w:space="0" w:color="auto"/>
      </w:divBdr>
      <w:divsChild>
        <w:div w:id="460151004">
          <w:marLeft w:val="360"/>
          <w:marRight w:val="0"/>
          <w:marTop w:val="200"/>
          <w:marBottom w:val="0"/>
          <w:divBdr>
            <w:top w:val="none" w:sz="0" w:space="0" w:color="auto"/>
            <w:left w:val="none" w:sz="0" w:space="0" w:color="auto"/>
            <w:bottom w:val="none" w:sz="0" w:space="0" w:color="auto"/>
            <w:right w:val="none" w:sz="0" w:space="0" w:color="auto"/>
          </w:divBdr>
        </w:div>
        <w:div w:id="413672972">
          <w:marLeft w:val="360"/>
          <w:marRight w:val="0"/>
          <w:marTop w:val="200"/>
          <w:marBottom w:val="0"/>
          <w:divBdr>
            <w:top w:val="none" w:sz="0" w:space="0" w:color="auto"/>
            <w:left w:val="none" w:sz="0" w:space="0" w:color="auto"/>
            <w:bottom w:val="none" w:sz="0" w:space="0" w:color="auto"/>
            <w:right w:val="none" w:sz="0" w:space="0" w:color="auto"/>
          </w:divBdr>
        </w:div>
        <w:div w:id="1716389787">
          <w:marLeft w:val="1080"/>
          <w:marRight w:val="0"/>
          <w:marTop w:val="100"/>
          <w:marBottom w:val="0"/>
          <w:divBdr>
            <w:top w:val="none" w:sz="0" w:space="0" w:color="auto"/>
            <w:left w:val="none" w:sz="0" w:space="0" w:color="auto"/>
            <w:bottom w:val="none" w:sz="0" w:space="0" w:color="auto"/>
            <w:right w:val="none" w:sz="0" w:space="0" w:color="auto"/>
          </w:divBdr>
        </w:div>
        <w:div w:id="880364685">
          <w:marLeft w:val="1800"/>
          <w:marRight w:val="0"/>
          <w:marTop w:val="100"/>
          <w:marBottom w:val="0"/>
          <w:divBdr>
            <w:top w:val="none" w:sz="0" w:space="0" w:color="auto"/>
            <w:left w:val="none" w:sz="0" w:space="0" w:color="auto"/>
            <w:bottom w:val="none" w:sz="0" w:space="0" w:color="auto"/>
            <w:right w:val="none" w:sz="0" w:space="0" w:color="auto"/>
          </w:divBdr>
        </w:div>
        <w:div w:id="264776416">
          <w:marLeft w:val="1080"/>
          <w:marRight w:val="0"/>
          <w:marTop w:val="100"/>
          <w:marBottom w:val="0"/>
          <w:divBdr>
            <w:top w:val="none" w:sz="0" w:space="0" w:color="auto"/>
            <w:left w:val="none" w:sz="0" w:space="0" w:color="auto"/>
            <w:bottom w:val="none" w:sz="0" w:space="0" w:color="auto"/>
            <w:right w:val="none" w:sz="0" w:space="0" w:color="auto"/>
          </w:divBdr>
        </w:div>
        <w:div w:id="1435518636">
          <w:marLeft w:val="1800"/>
          <w:marRight w:val="0"/>
          <w:marTop w:val="100"/>
          <w:marBottom w:val="0"/>
          <w:divBdr>
            <w:top w:val="none" w:sz="0" w:space="0" w:color="auto"/>
            <w:left w:val="none" w:sz="0" w:space="0" w:color="auto"/>
            <w:bottom w:val="none" w:sz="0" w:space="0" w:color="auto"/>
            <w:right w:val="none" w:sz="0" w:space="0" w:color="auto"/>
          </w:divBdr>
        </w:div>
        <w:div w:id="1992175241">
          <w:marLeft w:val="1080"/>
          <w:marRight w:val="0"/>
          <w:marTop w:val="100"/>
          <w:marBottom w:val="0"/>
          <w:divBdr>
            <w:top w:val="none" w:sz="0" w:space="0" w:color="auto"/>
            <w:left w:val="none" w:sz="0" w:space="0" w:color="auto"/>
            <w:bottom w:val="none" w:sz="0" w:space="0" w:color="auto"/>
            <w:right w:val="none" w:sz="0" w:space="0" w:color="auto"/>
          </w:divBdr>
        </w:div>
        <w:div w:id="1096512471">
          <w:marLeft w:val="360"/>
          <w:marRight w:val="0"/>
          <w:marTop w:val="200"/>
          <w:marBottom w:val="0"/>
          <w:divBdr>
            <w:top w:val="none" w:sz="0" w:space="0" w:color="auto"/>
            <w:left w:val="none" w:sz="0" w:space="0" w:color="auto"/>
            <w:bottom w:val="none" w:sz="0" w:space="0" w:color="auto"/>
            <w:right w:val="none" w:sz="0" w:space="0" w:color="auto"/>
          </w:divBdr>
        </w:div>
      </w:divsChild>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73750279">
      <w:bodyDiv w:val="1"/>
      <w:marLeft w:val="0"/>
      <w:marRight w:val="0"/>
      <w:marTop w:val="0"/>
      <w:marBottom w:val="0"/>
      <w:divBdr>
        <w:top w:val="none" w:sz="0" w:space="0" w:color="auto"/>
        <w:left w:val="none" w:sz="0" w:space="0" w:color="auto"/>
        <w:bottom w:val="none" w:sz="0" w:space="0" w:color="auto"/>
        <w:right w:val="none" w:sz="0" w:space="0" w:color="auto"/>
      </w:divBdr>
      <w:divsChild>
        <w:div w:id="1701858825">
          <w:marLeft w:val="446"/>
          <w:marRight w:val="0"/>
          <w:marTop w:val="0"/>
          <w:marBottom w:val="0"/>
          <w:divBdr>
            <w:top w:val="none" w:sz="0" w:space="0" w:color="auto"/>
            <w:left w:val="none" w:sz="0" w:space="0" w:color="auto"/>
            <w:bottom w:val="none" w:sz="0" w:space="0" w:color="auto"/>
            <w:right w:val="none" w:sz="0" w:space="0" w:color="auto"/>
          </w:divBdr>
        </w:div>
        <w:div w:id="372121976">
          <w:marLeft w:val="1166"/>
          <w:marRight w:val="0"/>
          <w:marTop w:val="0"/>
          <w:marBottom w:val="0"/>
          <w:divBdr>
            <w:top w:val="none" w:sz="0" w:space="0" w:color="auto"/>
            <w:left w:val="none" w:sz="0" w:space="0" w:color="auto"/>
            <w:bottom w:val="none" w:sz="0" w:space="0" w:color="auto"/>
            <w:right w:val="none" w:sz="0" w:space="0" w:color="auto"/>
          </w:divBdr>
        </w:div>
        <w:div w:id="664629743">
          <w:marLeft w:val="1886"/>
          <w:marRight w:val="0"/>
          <w:marTop w:val="0"/>
          <w:marBottom w:val="0"/>
          <w:divBdr>
            <w:top w:val="none" w:sz="0" w:space="0" w:color="auto"/>
            <w:left w:val="none" w:sz="0" w:space="0" w:color="auto"/>
            <w:bottom w:val="none" w:sz="0" w:space="0" w:color="auto"/>
            <w:right w:val="none" w:sz="0" w:space="0" w:color="auto"/>
          </w:divBdr>
        </w:div>
        <w:div w:id="1225141526">
          <w:marLeft w:val="2606"/>
          <w:marRight w:val="0"/>
          <w:marTop w:val="0"/>
          <w:marBottom w:val="0"/>
          <w:divBdr>
            <w:top w:val="none" w:sz="0" w:space="0" w:color="auto"/>
            <w:left w:val="none" w:sz="0" w:space="0" w:color="auto"/>
            <w:bottom w:val="none" w:sz="0" w:space="0" w:color="auto"/>
            <w:right w:val="none" w:sz="0" w:space="0" w:color="auto"/>
          </w:divBdr>
        </w:div>
        <w:div w:id="4981456">
          <w:marLeft w:val="1166"/>
          <w:marRight w:val="0"/>
          <w:marTop w:val="0"/>
          <w:marBottom w:val="0"/>
          <w:divBdr>
            <w:top w:val="none" w:sz="0" w:space="0" w:color="auto"/>
            <w:left w:val="none" w:sz="0" w:space="0" w:color="auto"/>
            <w:bottom w:val="none" w:sz="0" w:space="0" w:color="auto"/>
            <w:right w:val="none" w:sz="0" w:space="0" w:color="auto"/>
          </w:divBdr>
        </w:div>
        <w:div w:id="471564043">
          <w:marLeft w:val="1886"/>
          <w:marRight w:val="0"/>
          <w:marTop w:val="0"/>
          <w:marBottom w:val="0"/>
          <w:divBdr>
            <w:top w:val="none" w:sz="0" w:space="0" w:color="auto"/>
            <w:left w:val="none" w:sz="0" w:space="0" w:color="auto"/>
            <w:bottom w:val="none" w:sz="0" w:space="0" w:color="auto"/>
            <w:right w:val="none" w:sz="0" w:space="0" w:color="auto"/>
          </w:divBdr>
        </w:div>
        <w:div w:id="1322931318">
          <w:marLeft w:val="1886"/>
          <w:marRight w:val="0"/>
          <w:marTop w:val="0"/>
          <w:marBottom w:val="0"/>
          <w:divBdr>
            <w:top w:val="none" w:sz="0" w:space="0" w:color="auto"/>
            <w:left w:val="none" w:sz="0" w:space="0" w:color="auto"/>
            <w:bottom w:val="none" w:sz="0" w:space="0" w:color="auto"/>
            <w:right w:val="none" w:sz="0" w:space="0" w:color="auto"/>
          </w:divBdr>
        </w:div>
        <w:div w:id="101540641">
          <w:marLeft w:val="1166"/>
          <w:marRight w:val="0"/>
          <w:marTop w:val="0"/>
          <w:marBottom w:val="0"/>
          <w:divBdr>
            <w:top w:val="none" w:sz="0" w:space="0" w:color="auto"/>
            <w:left w:val="none" w:sz="0" w:space="0" w:color="auto"/>
            <w:bottom w:val="none" w:sz="0" w:space="0" w:color="auto"/>
            <w:right w:val="none" w:sz="0" w:space="0" w:color="auto"/>
          </w:divBdr>
        </w:div>
        <w:div w:id="877669484">
          <w:marLeft w:val="1886"/>
          <w:marRight w:val="0"/>
          <w:marTop w:val="0"/>
          <w:marBottom w:val="0"/>
          <w:divBdr>
            <w:top w:val="none" w:sz="0" w:space="0" w:color="auto"/>
            <w:left w:val="none" w:sz="0" w:space="0" w:color="auto"/>
            <w:bottom w:val="none" w:sz="0" w:space="0" w:color="auto"/>
            <w:right w:val="none" w:sz="0" w:space="0" w:color="auto"/>
          </w:divBdr>
        </w:div>
        <w:div w:id="249849681">
          <w:marLeft w:val="446"/>
          <w:marRight w:val="0"/>
          <w:marTop w:val="0"/>
          <w:marBottom w:val="0"/>
          <w:divBdr>
            <w:top w:val="none" w:sz="0" w:space="0" w:color="auto"/>
            <w:left w:val="none" w:sz="0" w:space="0" w:color="auto"/>
            <w:bottom w:val="none" w:sz="0" w:space="0" w:color="auto"/>
            <w:right w:val="none" w:sz="0" w:space="0" w:color="auto"/>
          </w:divBdr>
        </w:div>
        <w:div w:id="1835605603">
          <w:marLeft w:val="1166"/>
          <w:marRight w:val="0"/>
          <w:marTop w:val="0"/>
          <w:marBottom w:val="0"/>
          <w:divBdr>
            <w:top w:val="none" w:sz="0" w:space="0" w:color="auto"/>
            <w:left w:val="none" w:sz="0" w:space="0" w:color="auto"/>
            <w:bottom w:val="none" w:sz="0" w:space="0" w:color="auto"/>
            <w:right w:val="none" w:sz="0" w:space="0" w:color="auto"/>
          </w:divBdr>
        </w:div>
        <w:div w:id="1517957251">
          <w:marLeft w:val="1886"/>
          <w:marRight w:val="0"/>
          <w:marTop w:val="0"/>
          <w:marBottom w:val="0"/>
          <w:divBdr>
            <w:top w:val="none" w:sz="0" w:space="0" w:color="auto"/>
            <w:left w:val="none" w:sz="0" w:space="0" w:color="auto"/>
            <w:bottom w:val="none" w:sz="0" w:space="0" w:color="auto"/>
            <w:right w:val="none" w:sz="0" w:space="0" w:color="auto"/>
          </w:divBdr>
        </w:div>
        <w:div w:id="282663496">
          <w:marLeft w:val="2606"/>
          <w:marRight w:val="0"/>
          <w:marTop w:val="0"/>
          <w:marBottom w:val="0"/>
          <w:divBdr>
            <w:top w:val="none" w:sz="0" w:space="0" w:color="auto"/>
            <w:left w:val="none" w:sz="0" w:space="0" w:color="auto"/>
            <w:bottom w:val="none" w:sz="0" w:space="0" w:color="auto"/>
            <w:right w:val="none" w:sz="0" w:space="0" w:color="auto"/>
          </w:divBdr>
        </w:div>
        <w:div w:id="926815312">
          <w:marLeft w:val="1166"/>
          <w:marRight w:val="0"/>
          <w:marTop w:val="0"/>
          <w:marBottom w:val="0"/>
          <w:divBdr>
            <w:top w:val="none" w:sz="0" w:space="0" w:color="auto"/>
            <w:left w:val="none" w:sz="0" w:space="0" w:color="auto"/>
            <w:bottom w:val="none" w:sz="0" w:space="0" w:color="auto"/>
            <w:right w:val="none" w:sz="0" w:space="0" w:color="auto"/>
          </w:divBdr>
        </w:div>
        <w:div w:id="2066560961">
          <w:marLeft w:val="1886"/>
          <w:marRight w:val="0"/>
          <w:marTop w:val="0"/>
          <w:marBottom w:val="0"/>
          <w:divBdr>
            <w:top w:val="none" w:sz="0" w:space="0" w:color="auto"/>
            <w:left w:val="none" w:sz="0" w:space="0" w:color="auto"/>
            <w:bottom w:val="none" w:sz="0" w:space="0" w:color="auto"/>
            <w:right w:val="none" w:sz="0" w:space="0" w:color="auto"/>
          </w:divBdr>
        </w:div>
        <w:div w:id="49966805">
          <w:marLeft w:val="2606"/>
          <w:marRight w:val="0"/>
          <w:marTop w:val="0"/>
          <w:marBottom w:val="0"/>
          <w:divBdr>
            <w:top w:val="none" w:sz="0" w:space="0" w:color="auto"/>
            <w:left w:val="none" w:sz="0" w:space="0" w:color="auto"/>
            <w:bottom w:val="none" w:sz="0" w:space="0" w:color="auto"/>
            <w:right w:val="none" w:sz="0" w:space="0" w:color="auto"/>
          </w:divBdr>
        </w:div>
        <w:div w:id="996303435">
          <w:marLeft w:val="2606"/>
          <w:marRight w:val="0"/>
          <w:marTop w:val="0"/>
          <w:marBottom w:val="0"/>
          <w:divBdr>
            <w:top w:val="none" w:sz="0" w:space="0" w:color="auto"/>
            <w:left w:val="none" w:sz="0" w:space="0" w:color="auto"/>
            <w:bottom w:val="none" w:sz="0" w:space="0" w:color="auto"/>
            <w:right w:val="none" w:sz="0" w:space="0" w:color="auto"/>
          </w:divBdr>
        </w:div>
        <w:div w:id="1641417929">
          <w:marLeft w:val="1166"/>
          <w:marRight w:val="0"/>
          <w:marTop w:val="0"/>
          <w:marBottom w:val="0"/>
          <w:divBdr>
            <w:top w:val="none" w:sz="0" w:space="0" w:color="auto"/>
            <w:left w:val="none" w:sz="0" w:space="0" w:color="auto"/>
            <w:bottom w:val="none" w:sz="0" w:space="0" w:color="auto"/>
            <w:right w:val="none" w:sz="0" w:space="0" w:color="auto"/>
          </w:divBdr>
        </w:div>
        <w:div w:id="1223564902">
          <w:marLeft w:val="1886"/>
          <w:marRight w:val="0"/>
          <w:marTop w:val="0"/>
          <w:marBottom w:val="0"/>
          <w:divBdr>
            <w:top w:val="none" w:sz="0" w:space="0" w:color="auto"/>
            <w:left w:val="none" w:sz="0" w:space="0" w:color="auto"/>
            <w:bottom w:val="none" w:sz="0" w:space="0" w:color="auto"/>
            <w:right w:val="none" w:sz="0" w:space="0" w:color="auto"/>
          </w:divBdr>
        </w:div>
      </w:divsChild>
    </w:div>
    <w:div w:id="985205377">
      <w:bodyDiv w:val="1"/>
      <w:marLeft w:val="0"/>
      <w:marRight w:val="0"/>
      <w:marTop w:val="0"/>
      <w:marBottom w:val="0"/>
      <w:divBdr>
        <w:top w:val="none" w:sz="0" w:space="0" w:color="auto"/>
        <w:left w:val="none" w:sz="0" w:space="0" w:color="auto"/>
        <w:bottom w:val="none" w:sz="0" w:space="0" w:color="auto"/>
        <w:right w:val="none" w:sz="0" w:space="0" w:color="auto"/>
      </w:divBdr>
      <w:divsChild>
        <w:div w:id="7605406">
          <w:marLeft w:val="360"/>
          <w:marRight w:val="0"/>
          <w:marTop w:val="200"/>
          <w:marBottom w:val="0"/>
          <w:divBdr>
            <w:top w:val="none" w:sz="0" w:space="0" w:color="auto"/>
            <w:left w:val="none" w:sz="0" w:space="0" w:color="auto"/>
            <w:bottom w:val="none" w:sz="0" w:space="0" w:color="auto"/>
            <w:right w:val="none" w:sz="0" w:space="0" w:color="auto"/>
          </w:divBdr>
        </w:div>
        <w:div w:id="1502157925">
          <w:marLeft w:val="1080"/>
          <w:marRight w:val="0"/>
          <w:marTop w:val="100"/>
          <w:marBottom w:val="0"/>
          <w:divBdr>
            <w:top w:val="none" w:sz="0" w:space="0" w:color="auto"/>
            <w:left w:val="none" w:sz="0" w:space="0" w:color="auto"/>
            <w:bottom w:val="none" w:sz="0" w:space="0" w:color="auto"/>
            <w:right w:val="none" w:sz="0" w:space="0" w:color="auto"/>
          </w:divBdr>
        </w:div>
        <w:div w:id="189102425">
          <w:marLeft w:val="1800"/>
          <w:marRight w:val="0"/>
          <w:marTop w:val="100"/>
          <w:marBottom w:val="0"/>
          <w:divBdr>
            <w:top w:val="none" w:sz="0" w:space="0" w:color="auto"/>
            <w:left w:val="none" w:sz="0" w:space="0" w:color="auto"/>
            <w:bottom w:val="none" w:sz="0" w:space="0" w:color="auto"/>
            <w:right w:val="none" w:sz="0" w:space="0" w:color="auto"/>
          </w:divBdr>
        </w:div>
        <w:div w:id="1232932306">
          <w:marLeft w:val="1080"/>
          <w:marRight w:val="0"/>
          <w:marTop w:val="100"/>
          <w:marBottom w:val="0"/>
          <w:divBdr>
            <w:top w:val="none" w:sz="0" w:space="0" w:color="auto"/>
            <w:left w:val="none" w:sz="0" w:space="0" w:color="auto"/>
            <w:bottom w:val="none" w:sz="0" w:space="0" w:color="auto"/>
            <w:right w:val="none" w:sz="0" w:space="0" w:color="auto"/>
          </w:divBdr>
        </w:div>
        <w:div w:id="1797331511">
          <w:marLeft w:val="1080"/>
          <w:marRight w:val="0"/>
          <w:marTop w:val="100"/>
          <w:marBottom w:val="0"/>
          <w:divBdr>
            <w:top w:val="none" w:sz="0" w:space="0" w:color="auto"/>
            <w:left w:val="none" w:sz="0" w:space="0" w:color="auto"/>
            <w:bottom w:val="none" w:sz="0" w:space="0" w:color="auto"/>
            <w:right w:val="none" w:sz="0" w:space="0" w:color="auto"/>
          </w:divBdr>
        </w:div>
        <w:div w:id="1968971076">
          <w:marLeft w:val="360"/>
          <w:marRight w:val="0"/>
          <w:marTop w:val="200"/>
          <w:marBottom w:val="0"/>
          <w:divBdr>
            <w:top w:val="none" w:sz="0" w:space="0" w:color="auto"/>
            <w:left w:val="none" w:sz="0" w:space="0" w:color="auto"/>
            <w:bottom w:val="none" w:sz="0" w:space="0" w:color="auto"/>
            <w:right w:val="none" w:sz="0" w:space="0" w:color="auto"/>
          </w:divBdr>
        </w:div>
        <w:div w:id="1148471560">
          <w:marLeft w:val="1080"/>
          <w:marRight w:val="0"/>
          <w:marTop w:val="100"/>
          <w:marBottom w:val="0"/>
          <w:divBdr>
            <w:top w:val="none" w:sz="0" w:space="0" w:color="auto"/>
            <w:left w:val="none" w:sz="0" w:space="0" w:color="auto"/>
            <w:bottom w:val="none" w:sz="0" w:space="0" w:color="auto"/>
            <w:right w:val="none" w:sz="0" w:space="0" w:color="auto"/>
          </w:divBdr>
        </w:div>
        <w:div w:id="2140953362">
          <w:marLeft w:val="1080"/>
          <w:marRight w:val="0"/>
          <w:marTop w:val="100"/>
          <w:marBottom w:val="0"/>
          <w:divBdr>
            <w:top w:val="none" w:sz="0" w:space="0" w:color="auto"/>
            <w:left w:val="none" w:sz="0" w:space="0" w:color="auto"/>
            <w:bottom w:val="none" w:sz="0" w:space="0" w:color="auto"/>
            <w:right w:val="none" w:sz="0" w:space="0" w:color="auto"/>
          </w:divBdr>
        </w:div>
        <w:div w:id="1369375935">
          <w:marLeft w:val="1080"/>
          <w:marRight w:val="0"/>
          <w:marTop w:val="100"/>
          <w:marBottom w:val="0"/>
          <w:divBdr>
            <w:top w:val="none" w:sz="0" w:space="0" w:color="auto"/>
            <w:left w:val="none" w:sz="0" w:space="0" w:color="auto"/>
            <w:bottom w:val="none" w:sz="0" w:space="0" w:color="auto"/>
            <w:right w:val="none" w:sz="0" w:space="0" w:color="auto"/>
          </w:divBdr>
        </w:div>
        <w:div w:id="786394074">
          <w:marLeft w:val="1080"/>
          <w:marRight w:val="0"/>
          <w:marTop w:val="100"/>
          <w:marBottom w:val="0"/>
          <w:divBdr>
            <w:top w:val="none" w:sz="0" w:space="0" w:color="auto"/>
            <w:left w:val="none" w:sz="0" w:space="0" w:color="auto"/>
            <w:bottom w:val="none" w:sz="0" w:space="0" w:color="auto"/>
            <w:right w:val="none" w:sz="0" w:space="0" w:color="auto"/>
          </w:divBdr>
        </w:div>
      </w:divsChild>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40201252">
      <w:bodyDiv w:val="1"/>
      <w:marLeft w:val="0"/>
      <w:marRight w:val="0"/>
      <w:marTop w:val="0"/>
      <w:marBottom w:val="0"/>
      <w:divBdr>
        <w:top w:val="none" w:sz="0" w:space="0" w:color="auto"/>
        <w:left w:val="none" w:sz="0" w:space="0" w:color="auto"/>
        <w:bottom w:val="none" w:sz="0" w:space="0" w:color="auto"/>
        <w:right w:val="none" w:sz="0" w:space="0" w:color="auto"/>
      </w:divBdr>
      <w:divsChild>
        <w:div w:id="2100250673">
          <w:marLeft w:val="446"/>
          <w:marRight w:val="0"/>
          <w:marTop w:val="0"/>
          <w:marBottom w:val="0"/>
          <w:divBdr>
            <w:top w:val="none" w:sz="0" w:space="0" w:color="auto"/>
            <w:left w:val="none" w:sz="0" w:space="0" w:color="auto"/>
            <w:bottom w:val="none" w:sz="0" w:space="0" w:color="auto"/>
            <w:right w:val="none" w:sz="0" w:space="0" w:color="auto"/>
          </w:divBdr>
        </w:div>
        <w:div w:id="468713806">
          <w:marLeft w:val="1166"/>
          <w:marRight w:val="0"/>
          <w:marTop w:val="0"/>
          <w:marBottom w:val="0"/>
          <w:divBdr>
            <w:top w:val="none" w:sz="0" w:space="0" w:color="auto"/>
            <w:left w:val="none" w:sz="0" w:space="0" w:color="auto"/>
            <w:bottom w:val="none" w:sz="0" w:space="0" w:color="auto"/>
            <w:right w:val="none" w:sz="0" w:space="0" w:color="auto"/>
          </w:divBdr>
        </w:div>
        <w:div w:id="279459314">
          <w:marLeft w:val="1166"/>
          <w:marRight w:val="0"/>
          <w:marTop w:val="0"/>
          <w:marBottom w:val="0"/>
          <w:divBdr>
            <w:top w:val="none" w:sz="0" w:space="0" w:color="auto"/>
            <w:left w:val="none" w:sz="0" w:space="0" w:color="auto"/>
            <w:bottom w:val="none" w:sz="0" w:space="0" w:color="auto"/>
            <w:right w:val="none" w:sz="0" w:space="0" w:color="auto"/>
          </w:divBdr>
        </w:div>
        <w:div w:id="2135783570">
          <w:marLeft w:val="446"/>
          <w:marRight w:val="0"/>
          <w:marTop w:val="0"/>
          <w:marBottom w:val="0"/>
          <w:divBdr>
            <w:top w:val="none" w:sz="0" w:space="0" w:color="auto"/>
            <w:left w:val="none" w:sz="0" w:space="0" w:color="auto"/>
            <w:bottom w:val="none" w:sz="0" w:space="0" w:color="auto"/>
            <w:right w:val="none" w:sz="0" w:space="0" w:color="auto"/>
          </w:divBdr>
        </w:div>
        <w:div w:id="222906529">
          <w:marLeft w:val="1166"/>
          <w:marRight w:val="0"/>
          <w:marTop w:val="0"/>
          <w:marBottom w:val="0"/>
          <w:divBdr>
            <w:top w:val="none" w:sz="0" w:space="0" w:color="auto"/>
            <w:left w:val="none" w:sz="0" w:space="0" w:color="auto"/>
            <w:bottom w:val="none" w:sz="0" w:space="0" w:color="auto"/>
            <w:right w:val="none" w:sz="0" w:space="0" w:color="auto"/>
          </w:divBdr>
        </w:div>
        <w:div w:id="1853907665">
          <w:marLeft w:val="1166"/>
          <w:marRight w:val="0"/>
          <w:marTop w:val="0"/>
          <w:marBottom w:val="0"/>
          <w:divBdr>
            <w:top w:val="none" w:sz="0" w:space="0" w:color="auto"/>
            <w:left w:val="none" w:sz="0" w:space="0" w:color="auto"/>
            <w:bottom w:val="none" w:sz="0" w:space="0" w:color="auto"/>
            <w:right w:val="none" w:sz="0" w:space="0" w:color="auto"/>
          </w:divBdr>
        </w:div>
        <w:div w:id="601769098">
          <w:marLeft w:val="1166"/>
          <w:marRight w:val="0"/>
          <w:marTop w:val="0"/>
          <w:marBottom w:val="0"/>
          <w:divBdr>
            <w:top w:val="none" w:sz="0" w:space="0" w:color="auto"/>
            <w:left w:val="none" w:sz="0" w:space="0" w:color="auto"/>
            <w:bottom w:val="none" w:sz="0" w:space="0" w:color="auto"/>
            <w:right w:val="none" w:sz="0" w:space="0" w:color="auto"/>
          </w:divBdr>
        </w:div>
        <w:div w:id="1150437755">
          <w:marLeft w:val="446"/>
          <w:marRight w:val="0"/>
          <w:marTop w:val="0"/>
          <w:marBottom w:val="0"/>
          <w:divBdr>
            <w:top w:val="none" w:sz="0" w:space="0" w:color="auto"/>
            <w:left w:val="none" w:sz="0" w:space="0" w:color="auto"/>
            <w:bottom w:val="none" w:sz="0" w:space="0" w:color="auto"/>
            <w:right w:val="none" w:sz="0" w:space="0" w:color="auto"/>
          </w:divBdr>
        </w:div>
        <w:div w:id="403839503">
          <w:marLeft w:val="1166"/>
          <w:marRight w:val="0"/>
          <w:marTop w:val="0"/>
          <w:marBottom w:val="0"/>
          <w:divBdr>
            <w:top w:val="none" w:sz="0" w:space="0" w:color="auto"/>
            <w:left w:val="none" w:sz="0" w:space="0" w:color="auto"/>
            <w:bottom w:val="none" w:sz="0" w:space="0" w:color="auto"/>
            <w:right w:val="none" w:sz="0" w:space="0" w:color="auto"/>
          </w:divBdr>
        </w:div>
      </w:divsChild>
    </w:div>
    <w:div w:id="1052460946">
      <w:bodyDiv w:val="1"/>
      <w:marLeft w:val="0"/>
      <w:marRight w:val="0"/>
      <w:marTop w:val="0"/>
      <w:marBottom w:val="0"/>
      <w:divBdr>
        <w:top w:val="none" w:sz="0" w:space="0" w:color="auto"/>
        <w:left w:val="none" w:sz="0" w:space="0" w:color="auto"/>
        <w:bottom w:val="none" w:sz="0" w:space="0" w:color="auto"/>
        <w:right w:val="none" w:sz="0" w:space="0" w:color="auto"/>
      </w:divBdr>
      <w:divsChild>
        <w:div w:id="974487005">
          <w:marLeft w:val="446"/>
          <w:marRight w:val="0"/>
          <w:marTop w:val="0"/>
          <w:marBottom w:val="0"/>
          <w:divBdr>
            <w:top w:val="none" w:sz="0" w:space="0" w:color="auto"/>
            <w:left w:val="none" w:sz="0" w:space="0" w:color="auto"/>
            <w:bottom w:val="none" w:sz="0" w:space="0" w:color="auto"/>
            <w:right w:val="none" w:sz="0" w:space="0" w:color="auto"/>
          </w:divBdr>
        </w:div>
        <w:div w:id="2042240660">
          <w:marLeft w:val="446"/>
          <w:marRight w:val="0"/>
          <w:marTop w:val="0"/>
          <w:marBottom w:val="0"/>
          <w:divBdr>
            <w:top w:val="none" w:sz="0" w:space="0" w:color="auto"/>
            <w:left w:val="none" w:sz="0" w:space="0" w:color="auto"/>
            <w:bottom w:val="none" w:sz="0" w:space="0" w:color="auto"/>
            <w:right w:val="none" w:sz="0" w:space="0" w:color="auto"/>
          </w:divBdr>
        </w:div>
        <w:div w:id="2140875286">
          <w:marLeft w:val="1166"/>
          <w:marRight w:val="0"/>
          <w:marTop w:val="0"/>
          <w:marBottom w:val="0"/>
          <w:divBdr>
            <w:top w:val="none" w:sz="0" w:space="0" w:color="auto"/>
            <w:left w:val="none" w:sz="0" w:space="0" w:color="auto"/>
            <w:bottom w:val="none" w:sz="0" w:space="0" w:color="auto"/>
            <w:right w:val="none" w:sz="0" w:space="0" w:color="auto"/>
          </w:divBdr>
        </w:div>
        <w:div w:id="593628290">
          <w:marLeft w:val="1886"/>
          <w:marRight w:val="0"/>
          <w:marTop w:val="0"/>
          <w:marBottom w:val="0"/>
          <w:divBdr>
            <w:top w:val="none" w:sz="0" w:space="0" w:color="auto"/>
            <w:left w:val="none" w:sz="0" w:space="0" w:color="auto"/>
            <w:bottom w:val="none" w:sz="0" w:space="0" w:color="auto"/>
            <w:right w:val="none" w:sz="0" w:space="0" w:color="auto"/>
          </w:divBdr>
        </w:div>
        <w:div w:id="237056563">
          <w:marLeft w:val="1886"/>
          <w:marRight w:val="0"/>
          <w:marTop w:val="0"/>
          <w:marBottom w:val="0"/>
          <w:divBdr>
            <w:top w:val="none" w:sz="0" w:space="0" w:color="auto"/>
            <w:left w:val="none" w:sz="0" w:space="0" w:color="auto"/>
            <w:bottom w:val="none" w:sz="0" w:space="0" w:color="auto"/>
            <w:right w:val="none" w:sz="0" w:space="0" w:color="auto"/>
          </w:divBdr>
        </w:div>
        <w:div w:id="55864889">
          <w:marLeft w:val="1886"/>
          <w:marRight w:val="0"/>
          <w:marTop w:val="0"/>
          <w:marBottom w:val="0"/>
          <w:divBdr>
            <w:top w:val="none" w:sz="0" w:space="0" w:color="auto"/>
            <w:left w:val="none" w:sz="0" w:space="0" w:color="auto"/>
            <w:bottom w:val="none" w:sz="0" w:space="0" w:color="auto"/>
            <w:right w:val="none" w:sz="0" w:space="0" w:color="auto"/>
          </w:divBdr>
        </w:div>
        <w:div w:id="346181237">
          <w:marLeft w:val="446"/>
          <w:marRight w:val="0"/>
          <w:marTop w:val="0"/>
          <w:marBottom w:val="0"/>
          <w:divBdr>
            <w:top w:val="none" w:sz="0" w:space="0" w:color="auto"/>
            <w:left w:val="none" w:sz="0" w:space="0" w:color="auto"/>
            <w:bottom w:val="none" w:sz="0" w:space="0" w:color="auto"/>
            <w:right w:val="none" w:sz="0" w:space="0" w:color="auto"/>
          </w:divBdr>
        </w:div>
        <w:div w:id="589194381">
          <w:marLeft w:val="1166"/>
          <w:marRight w:val="0"/>
          <w:marTop w:val="0"/>
          <w:marBottom w:val="0"/>
          <w:divBdr>
            <w:top w:val="none" w:sz="0" w:space="0" w:color="auto"/>
            <w:left w:val="none" w:sz="0" w:space="0" w:color="auto"/>
            <w:bottom w:val="none" w:sz="0" w:space="0" w:color="auto"/>
            <w:right w:val="none" w:sz="0" w:space="0" w:color="auto"/>
          </w:divBdr>
        </w:div>
        <w:div w:id="2033846984">
          <w:marLeft w:val="1886"/>
          <w:marRight w:val="0"/>
          <w:marTop w:val="0"/>
          <w:marBottom w:val="0"/>
          <w:divBdr>
            <w:top w:val="none" w:sz="0" w:space="0" w:color="auto"/>
            <w:left w:val="none" w:sz="0" w:space="0" w:color="auto"/>
            <w:bottom w:val="none" w:sz="0" w:space="0" w:color="auto"/>
            <w:right w:val="none" w:sz="0" w:space="0" w:color="auto"/>
          </w:divBdr>
        </w:div>
        <w:div w:id="489105666">
          <w:marLeft w:val="1886"/>
          <w:marRight w:val="0"/>
          <w:marTop w:val="0"/>
          <w:marBottom w:val="0"/>
          <w:divBdr>
            <w:top w:val="none" w:sz="0" w:space="0" w:color="auto"/>
            <w:left w:val="none" w:sz="0" w:space="0" w:color="auto"/>
            <w:bottom w:val="none" w:sz="0" w:space="0" w:color="auto"/>
            <w:right w:val="none" w:sz="0" w:space="0" w:color="auto"/>
          </w:divBdr>
        </w:div>
        <w:div w:id="1808471003">
          <w:marLeft w:val="2606"/>
          <w:marRight w:val="0"/>
          <w:marTop w:val="0"/>
          <w:marBottom w:val="0"/>
          <w:divBdr>
            <w:top w:val="none" w:sz="0" w:space="0" w:color="auto"/>
            <w:left w:val="none" w:sz="0" w:space="0" w:color="auto"/>
            <w:bottom w:val="none" w:sz="0" w:space="0" w:color="auto"/>
            <w:right w:val="none" w:sz="0" w:space="0" w:color="auto"/>
          </w:divBdr>
        </w:div>
        <w:div w:id="1480268455">
          <w:marLeft w:val="1886"/>
          <w:marRight w:val="0"/>
          <w:marTop w:val="0"/>
          <w:marBottom w:val="0"/>
          <w:divBdr>
            <w:top w:val="none" w:sz="0" w:space="0" w:color="auto"/>
            <w:left w:val="none" w:sz="0" w:space="0" w:color="auto"/>
            <w:bottom w:val="none" w:sz="0" w:space="0" w:color="auto"/>
            <w:right w:val="none" w:sz="0" w:space="0" w:color="auto"/>
          </w:divBdr>
        </w:div>
        <w:div w:id="2110470084">
          <w:marLeft w:val="2606"/>
          <w:marRight w:val="0"/>
          <w:marTop w:val="0"/>
          <w:marBottom w:val="0"/>
          <w:divBdr>
            <w:top w:val="none" w:sz="0" w:space="0" w:color="auto"/>
            <w:left w:val="none" w:sz="0" w:space="0" w:color="auto"/>
            <w:bottom w:val="none" w:sz="0" w:space="0" w:color="auto"/>
            <w:right w:val="none" w:sz="0" w:space="0" w:color="auto"/>
          </w:divBdr>
        </w:div>
        <w:div w:id="284968336">
          <w:marLeft w:val="3326"/>
          <w:marRight w:val="0"/>
          <w:marTop w:val="0"/>
          <w:marBottom w:val="0"/>
          <w:divBdr>
            <w:top w:val="none" w:sz="0" w:space="0" w:color="auto"/>
            <w:left w:val="none" w:sz="0" w:space="0" w:color="auto"/>
            <w:bottom w:val="none" w:sz="0" w:space="0" w:color="auto"/>
            <w:right w:val="none" w:sz="0" w:space="0" w:color="auto"/>
          </w:divBdr>
        </w:div>
        <w:div w:id="624386417">
          <w:marLeft w:val="4046"/>
          <w:marRight w:val="0"/>
          <w:marTop w:val="0"/>
          <w:marBottom w:val="0"/>
          <w:divBdr>
            <w:top w:val="none" w:sz="0" w:space="0" w:color="auto"/>
            <w:left w:val="none" w:sz="0" w:space="0" w:color="auto"/>
            <w:bottom w:val="none" w:sz="0" w:space="0" w:color="auto"/>
            <w:right w:val="none" w:sz="0" w:space="0" w:color="auto"/>
          </w:divBdr>
        </w:div>
      </w:divsChild>
    </w:div>
    <w:div w:id="1120758692">
      <w:bodyDiv w:val="1"/>
      <w:marLeft w:val="0"/>
      <w:marRight w:val="0"/>
      <w:marTop w:val="0"/>
      <w:marBottom w:val="0"/>
      <w:divBdr>
        <w:top w:val="none" w:sz="0" w:space="0" w:color="auto"/>
        <w:left w:val="none" w:sz="0" w:space="0" w:color="auto"/>
        <w:bottom w:val="none" w:sz="0" w:space="0" w:color="auto"/>
        <w:right w:val="none" w:sz="0" w:space="0" w:color="auto"/>
      </w:divBdr>
      <w:divsChild>
        <w:div w:id="1730878582">
          <w:marLeft w:val="547"/>
          <w:marRight w:val="0"/>
          <w:marTop w:val="101"/>
          <w:marBottom w:val="0"/>
          <w:divBdr>
            <w:top w:val="none" w:sz="0" w:space="0" w:color="auto"/>
            <w:left w:val="none" w:sz="0" w:space="0" w:color="auto"/>
            <w:bottom w:val="none" w:sz="0" w:space="0" w:color="auto"/>
            <w:right w:val="none" w:sz="0" w:space="0" w:color="auto"/>
          </w:divBdr>
        </w:div>
        <w:div w:id="1221750819">
          <w:marLeft w:val="547"/>
          <w:marRight w:val="0"/>
          <w:marTop w:val="96"/>
          <w:marBottom w:val="0"/>
          <w:divBdr>
            <w:top w:val="none" w:sz="0" w:space="0" w:color="auto"/>
            <w:left w:val="none" w:sz="0" w:space="0" w:color="auto"/>
            <w:bottom w:val="none" w:sz="0" w:space="0" w:color="auto"/>
            <w:right w:val="none" w:sz="0" w:space="0" w:color="auto"/>
          </w:divBdr>
        </w:div>
        <w:div w:id="1288584344">
          <w:marLeft w:val="1166"/>
          <w:marRight w:val="0"/>
          <w:marTop w:val="96"/>
          <w:marBottom w:val="0"/>
          <w:divBdr>
            <w:top w:val="none" w:sz="0" w:space="0" w:color="auto"/>
            <w:left w:val="none" w:sz="0" w:space="0" w:color="auto"/>
            <w:bottom w:val="none" w:sz="0" w:space="0" w:color="auto"/>
            <w:right w:val="none" w:sz="0" w:space="0" w:color="auto"/>
          </w:divBdr>
        </w:div>
        <w:div w:id="1500272464">
          <w:marLeft w:val="1800"/>
          <w:marRight w:val="0"/>
          <w:marTop w:val="86"/>
          <w:marBottom w:val="0"/>
          <w:divBdr>
            <w:top w:val="none" w:sz="0" w:space="0" w:color="auto"/>
            <w:left w:val="none" w:sz="0" w:space="0" w:color="auto"/>
            <w:bottom w:val="none" w:sz="0" w:space="0" w:color="auto"/>
            <w:right w:val="none" w:sz="0" w:space="0" w:color="auto"/>
          </w:divBdr>
        </w:div>
        <w:div w:id="1081755291">
          <w:marLeft w:val="1800"/>
          <w:marRight w:val="0"/>
          <w:marTop w:val="86"/>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46843139">
      <w:bodyDiv w:val="1"/>
      <w:marLeft w:val="0"/>
      <w:marRight w:val="0"/>
      <w:marTop w:val="0"/>
      <w:marBottom w:val="0"/>
      <w:divBdr>
        <w:top w:val="none" w:sz="0" w:space="0" w:color="auto"/>
        <w:left w:val="none" w:sz="0" w:space="0" w:color="auto"/>
        <w:bottom w:val="none" w:sz="0" w:space="0" w:color="auto"/>
        <w:right w:val="none" w:sz="0" w:space="0" w:color="auto"/>
      </w:divBdr>
      <w:divsChild>
        <w:div w:id="1228763268">
          <w:marLeft w:val="446"/>
          <w:marRight w:val="0"/>
          <w:marTop w:val="0"/>
          <w:marBottom w:val="0"/>
          <w:divBdr>
            <w:top w:val="none" w:sz="0" w:space="0" w:color="auto"/>
            <w:left w:val="none" w:sz="0" w:space="0" w:color="auto"/>
            <w:bottom w:val="none" w:sz="0" w:space="0" w:color="auto"/>
            <w:right w:val="none" w:sz="0" w:space="0" w:color="auto"/>
          </w:divBdr>
        </w:div>
        <w:div w:id="404690002">
          <w:marLeft w:val="1166"/>
          <w:marRight w:val="0"/>
          <w:marTop w:val="0"/>
          <w:marBottom w:val="0"/>
          <w:divBdr>
            <w:top w:val="none" w:sz="0" w:space="0" w:color="auto"/>
            <w:left w:val="none" w:sz="0" w:space="0" w:color="auto"/>
            <w:bottom w:val="none" w:sz="0" w:space="0" w:color="auto"/>
            <w:right w:val="none" w:sz="0" w:space="0" w:color="auto"/>
          </w:divBdr>
        </w:div>
        <w:div w:id="296884186">
          <w:marLeft w:val="1886"/>
          <w:marRight w:val="0"/>
          <w:marTop w:val="0"/>
          <w:marBottom w:val="0"/>
          <w:divBdr>
            <w:top w:val="none" w:sz="0" w:space="0" w:color="auto"/>
            <w:left w:val="none" w:sz="0" w:space="0" w:color="auto"/>
            <w:bottom w:val="none" w:sz="0" w:space="0" w:color="auto"/>
            <w:right w:val="none" w:sz="0" w:space="0" w:color="auto"/>
          </w:divBdr>
        </w:div>
        <w:div w:id="581795006">
          <w:marLeft w:val="2606"/>
          <w:marRight w:val="0"/>
          <w:marTop w:val="0"/>
          <w:marBottom w:val="0"/>
          <w:divBdr>
            <w:top w:val="none" w:sz="0" w:space="0" w:color="auto"/>
            <w:left w:val="none" w:sz="0" w:space="0" w:color="auto"/>
            <w:bottom w:val="none" w:sz="0" w:space="0" w:color="auto"/>
            <w:right w:val="none" w:sz="0" w:space="0" w:color="auto"/>
          </w:divBdr>
        </w:div>
        <w:div w:id="439373555">
          <w:marLeft w:val="1166"/>
          <w:marRight w:val="0"/>
          <w:marTop w:val="0"/>
          <w:marBottom w:val="0"/>
          <w:divBdr>
            <w:top w:val="none" w:sz="0" w:space="0" w:color="auto"/>
            <w:left w:val="none" w:sz="0" w:space="0" w:color="auto"/>
            <w:bottom w:val="none" w:sz="0" w:space="0" w:color="auto"/>
            <w:right w:val="none" w:sz="0" w:space="0" w:color="auto"/>
          </w:divBdr>
        </w:div>
        <w:div w:id="1331715181">
          <w:marLeft w:val="1886"/>
          <w:marRight w:val="0"/>
          <w:marTop w:val="0"/>
          <w:marBottom w:val="0"/>
          <w:divBdr>
            <w:top w:val="none" w:sz="0" w:space="0" w:color="auto"/>
            <w:left w:val="none" w:sz="0" w:space="0" w:color="auto"/>
            <w:bottom w:val="none" w:sz="0" w:space="0" w:color="auto"/>
            <w:right w:val="none" w:sz="0" w:space="0" w:color="auto"/>
          </w:divBdr>
        </w:div>
        <w:div w:id="919562129">
          <w:marLeft w:val="1886"/>
          <w:marRight w:val="0"/>
          <w:marTop w:val="0"/>
          <w:marBottom w:val="0"/>
          <w:divBdr>
            <w:top w:val="none" w:sz="0" w:space="0" w:color="auto"/>
            <w:left w:val="none" w:sz="0" w:space="0" w:color="auto"/>
            <w:bottom w:val="none" w:sz="0" w:space="0" w:color="auto"/>
            <w:right w:val="none" w:sz="0" w:space="0" w:color="auto"/>
          </w:divBdr>
        </w:div>
        <w:div w:id="1071460503">
          <w:marLeft w:val="1166"/>
          <w:marRight w:val="0"/>
          <w:marTop w:val="0"/>
          <w:marBottom w:val="0"/>
          <w:divBdr>
            <w:top w:val="none" w:sz="0" w:space="0" w:color="auto"/>
            <w:left w:val="none" w:sz="0" w:space="0" w:color="auto"/>
            <w:bottom w:val="none" w:sz="0" w:space="0" w:color="auto"/>
            <w:right w:val="none" w:sz="0" w:space="0" w:color="auto"/>
          </w:divBdr>
        </w:div>
        <w:div w:id="1330794887">
          <w:marLeft w:val="1886"/>
          <w:marRight w:val="0"/>
          <w:marTop w:val="0"/>
          <w:marBottom w:val="0"/>
          <w:divBdr>
            <w:top w:val="none" w:sz="0" w:space="0" w:color="auto"/>
            <w:left w:val="none" w:sz="0" w:space="0" w:color="auto"/>
            <w:bottom w:val="none" w:sz="0" w:space="0" w:color="auto"/>
            <w:right w:val="none" w:sz="0" w:space="0" w:color="auto"/>
          </w:divBdr>
        </w:div>
        <w:div w:id="207570292">
          <w:marLeft w:val="446"/>
          <w:marRight w:val="0"/>
          <w:marTop w:val="0"/>
          <w:marBottom w:val="0"/>
          <w:divBdr>
            <w:top w:val="none" w:sz="0" w:space="0" w:color="auto"/>
            <w:left w:val="none" w:sz="0" w:space="0" w:color="auto"/>
            <w:bottom w:val="none" w:sz="0" w:space="0" w:color="auto"/>
            <w:right w:val="none" w:sz="0" w:space="0" w:color="auto"/>
          </w:divBdr>
        </w:div>
        <w:div w:id="1281229882">
          <w:marLeft w:val="1166"/>
          <w:marRight w:val="0"/>
          <w:marTop w:val="0"/>
          <w:marBottom w:val="0"/>
          <w:divBdr>
            <w:top w:val="none" w:sz="0" w:space="0" w:color="auto"/>
            <w:left w:val="none" w:sz="0" w:space="0" w:color="auto"/>
            <w:bottom w:val="none" w:sz="0" w:space="0" w:color="auto"/>
            <w:right w:val="none" w:sz="0" w:space="0" w:color="auto"/>
          </w:divBdr>
        </w:div>
        <w:div w:id="1671911814">
          <w:marLeft w:val="1886"/>
          <w:marRight w:val="0"/>
          <w:marTop w:val="0"/>
          <w:marBottom w:val="0"/>
          <w:divBdr>
            <w:top w:val="none" w:sz="0" w:space="0" w:color="auto"/>
            <w:left w:val="none" w:sz="0" w:space="0" w:color="auto"/>
            <w:bottom w:val="none" w:sz="0" w:space="0" w:color="auto"/>
            <w:right w:val="none" w:sz="0" w:space="0" w:color="auto"/>
          </w:divBdr>
        </w:div>
        <w:div w:id="2037003963">
          <w:marLeft w:val="2606"/>
          <w:marRight w:val="0"/>
          <w:marTop w:val="0"/>
          <w:marBottom w:val="0"/>
          <w:divBdr>
            <w:top w:val="none" w:sz="0" w:space="0" w:color="auto"/>
            <w:left w:val="none" w:sz="0" w:space="0" w:color="auto"/>
            <w:bottom w:val="none" w:sz="0" w:space="0" w:color="auto"/>
            <w:right w:val="none" w:sz="0" w:space="0" w:color="auto"/>
          </w:divBdr>
        </w:div>
        <w:div w:id="1680504941">
          <w:marLeft w:val="1166"/>
          <w:marRight w:val="0"/>
          <w:marTop w:val="0"/>
          <w:marBottom w:val="0"/>
          <w:divBdr>
            <w:top w:val="none" w:sz="0" w:space="0" w:color="auto"/>
            <w:left w:val="none" w:sz="0" w:space="0" w:color="auto"/>
            <w:bottom w:val="none" w:sz="0" w:space="0" w:color="auto"/>
            <w:right w:val="none" w:sz="0" w:space="0" w:color="auto"/>
          </w:divBdr>
        </w:div>
        <w:div w:id="7997788">
          <w:marLeft w:val="1886"/>
          <w:marRight w:val="0"/>
          <w:marTop w:val="0"/>
          <w:marBottom w:val="0"/>
          <w:divBdr>
            <w:top w:val="none" w:sz="0" w:space="0" w:color="auto"/>
            <w:left w:val="none" w:sz="0" w:space="0" w:color="auto"/>
            <w:bottom w:val="none" w:sz="0" w:space="0" w:color="auto"/>
            <w:right w:val="none" w:sz="0" w:space="0" w:color="auto"/>
          </w:divBdr>
        </w:div>
        <w:div w:id="567879452">
          <w:marLeft w:val="2606"/>
          <w:marRight w:val="0"/>
          <w:marTop w:val="0"/>
          <w:marBottom w:val="0"/>
          <w:divBdr>
            <w:top w:val="none" w:sz="0" w:space="0" w:color="auto"/>
            <w:left w:val="none" w:sz="0" w:space="0" w:color="auto"/>
            <w:bottom w:val="none" w:sz="0" w:space="0" w:color="auto"/>
            <w:right w:val="none" w:sz="0" w:space="0" w:color="auto"/>
          </w:divBdr>
        </w:div>
        <w:div w:id="727149166">
          <w:marLeft w:val="2606"/>
          <w:marRight w:val="0"/>
          <w:marTop w:val="0"/>
          <w:marBottom w:val="0"/>
          <w:divBdr>
            <w:top w:val="none" w:sz="0" w:space="0" w:color="auto"/>
            <w:left w:val="none" w:sz="0" w:space="0" w:color="auto"/>
            <w:bottom w:val="none" w:sz="0" w:space="0" w:color="auto"/>
            <w:right w:val="none" w:sz="0" w:space="0" w:color="auto"/>
          </w:divBdr>
        </w:div>
        <w:div w:id="1960603752">
          <w:marLeft w:val="1166"/>
          <w:marRight w:val="0"/>
          <w:marTop w:val="0"/>
          <w:marBottom w:val="0"/>
          <w:divBdr>
            <w:top w:val="none" w:sz="0" w:space="0" w:color="auto"/>
            <w:left w:val="none" w:sz="0" w:space="0" w:color="auto"/>
            <w:bottom w:val="none" w:sz="0" w:space="0" w:color="auto"/>
            <w:right w:val="none" w:sz="0" w:space="0" w:color="auto"/>
          </w:divBdr>
        </w:div>
        <w:div w:id="258099998">
          <w:marLeft w:val="1886"/>
          <w:marRight w:val="0"/>
          <w:marTop w:val="0"/>
          <w:marBottom w:val="0"/>
          <w:divBdr>
            <w:top w:val="none" w:sz="0" w:space="0" w:color="auto"/>
            <w:left w:val="none" w:sz="0" w:space="0" w:color="auto"/>
            <w:bottom w:val="none" w:sz="0" w:space="0" w:color="auto"/>
            <w:right w:val="none" w:sz="0" w:space="0" w:color="auto"/>
          </w:divBdr>
        </w:div>
      </w:divsChild>
    </w:div>
    <w:div w:id="1355156009">
      <w:bodyDiv w:val="1"/>
      <w:marLeft w:val="0"/>
      <w:marRight w:val="0"/>
      <w:marTop w:val="0"/>
      <w:marBottom w:val="0"/>
      <w:divBdr>
        <w:top w:val="none" w:sz="0" w:space="0" w:color="auto"/>
        <w:left w:val="none" w:sz="0" w:space="0" w:color="auto"/>
        <w:bottom w:val="none" w:sz="0" w:space="0" w:color="auto"/>
        <w:right w:val="none" w:sz="0" w:space="0" w:color="auto"/>
      </w:divBdr>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46198595">
      <w:bodyDiv w:val="1"/>
      <w:marLeft w:val="0"/>
      <w:marRight w:val="0"/>
      <w:marTop w:val="0"/>
      <w:marBottom w:val="0"/>
      <w:divBdr>
        <w:top w:val="none" w:sz="0" w:space="0" w:color="auto"/>
        <w:left w:val="none" w:sz="0" w:space="0" w:color="auto"/>
        <w:bottom w:val="none" w:sz="0" w:space="0" w:color="auto"/>
        <w:right w:val="none" w:sz="0" w:space="0" w:color="auto"/>
      </w:divBdr>
      <w:divsChild>
        <w:div w:id="2095127265">
          <w:marLeft w:val="446"/>
          <w:marRight w:val="0"/>
          <w:marTop w:val="0"/>
          <w:marBottom w:val="0"/>
          <w:divBdr>
            <w:top w:val="none" w:sz="0" w:space="0" w:color="auto"/>
            <w:left w:val="none" w:sz="0" w:space="0" w:color="auto"/>
            <w:bottom w:val="none" w:sz="0" w:space="0" w:color="auto"/>
            <w:right w:val="none" w:sz="0" w:space="0" w:color="auto"/>
          </w:divBdr>
        </w:div>
        <w:div w:id="334767828">
          <w:marLeft w:val="1166"/>
          <w:marRight w:val="0"/>
          <w:marTop w:val="0"/>
          <w:marBottom w:val="0"/>
          <w:divBdr>
            <w:top w:val="none" w:sz="0" w:space="0" w:color="auto"/>
            <w:left w:val="none" w:sz="0" w:space="0" w:color="auto"/>
            <w:bottom w:val="none" w:sz="0" w:space="0" w:color="auto"/>
            <w:right w:val="none" w:sz="0" w:space="0" w:color="auto"/>
          </w:divBdr>
        </w:div>
        <w:div w:id="1093285121">
          <w:marLeft w:val="1886"/>
          <w:marRight w:val="0"/>
          <w:marTop w:val="0"/>
          <w:marBottom w:val="0"/>
          <w:divBdr>
            <w:top w:val="none" w:sz="0" w:space="0" w:color="auto"/>
            <w:left w:val="none" w:sz="0" w:space="0" w:color="auto"/>
            <w:bottom w:val="none" w:sz="0" w:space="0" w:color="auto"/>
            <w:right w:val="none" w:sz="0" w:space="0" w:color="auto"/>
          </w:divBdr>
        </w:div>
        <w:div w:id="821048434">
          <w:marLeft w:val="1886"/>
          <w:marRight w:val="0"/>
          <w:marTop w:val="0"/>
          <w:marBottom w:val="0"/>
          <w:divBdr>
            <w:top w:val="none" w:sz="0" w:space="0" w:color="auto"/>
            <w:left w:val="none" w:sz="0" w:space="0" w:color="auto"/>
            <w:bottom w:val="none" w:sz="0" w:space="0" w:color="auto"/>
            <w:right w:val="none" w:sz="0" w:space="0" w:color="auto"/>
          </w:divBdr>
        </w:div>
        <w:div w:id="437607119">
          <w:marLeft w:val="1886"/>
          <w:marRight w:val="0"/>
          <w:marTop w:val="0"/>
          <w:marBottom w:val="0"/>
          <w:divBdr>
            <w:top w:val="none" w:sz="0" w:space="0" w:color="auto"/>
            <w:left w:val="none" w:sz="0" w:space="0" w:color="auto"/>
            <w:bottom w:val="none" w:sz="0" w:space="0" w:color="auto"/>
            <w:right w:val="none" w:sz="0" w:space="0" w:color="auto"/>
          </w:divBdr>
        </w:div>
      </w:divsChild>
    </w:div>
    <w:div w:id="1460565615">
      <w:bodyDiv w:val="1"/>
      <w:marLeft w:val="0"/>
      <w:marRight w:val="0"/>
      <w:marTop w:val="0"/>
      <w:marBottom w:val="0"/>
      <w:divBdr>
        <w:top w:val="none" w:sz="0" w:space="0" w:color="auto"/>
        <w:left w:val="none" w:sz="0" w:space="0" w:color="auto"/>
        <w:bottom w:val="none" w:sz="0" w:space="0" w:color="auto"/>
        <w:right w:val="none" w:sz="0" w:space="0" w:color="auto"/>
      </w:divBdr>
      <w:divsChild>
        <w:div w:id="374888122">
          <w:marLeft w:val="446"/>
          <w:marRight w:val="0"/>
          <w:marTop w:val="0"/>
          <w:marBottom w:val="0"/>
          <w:divBdr>
            <w:top w:val="none" w:sz="0" w:space="0" w:color="auto"/>
            <w:left w:val="none" w:sz="0" w:space="0" w:color="auto"/>
            <w:bottom w:val="none" w:sz="0" w:space="0" w:color="auto"/>
            <w:right w:val="none" w:sz="0" w:space="0" w:color="auto"/>
          </w:divBdr>
        </w:div>
        <w:div w:id="691225219">
          <w:marLeft w:val="1166"/>
          <w:marRight w:val="0"/>
          <w:marTop w:val="0"/>
          <w:marBottom w:val="0"/>
          <w:divBdr>
            <w:top w:val="none" w:sz="0" w:space="0" w:color="auto"/>
            <w:left w:val="none" w:sz="0" w:space="0" w:color="auto"/>
            <w:bottom w:val="none" w:sz="0" w:space="0" w:color="auto"/>
            <w:right w:val="none" w:sz="0" w:space="0" w:color="auto"/>
          </w:divBdr>
        </w:div>
        <w:div w:id="263539620">
          <w:marLeft w:val="1166"/>
          <w:marRight w:val="0"/>
          <w:marTop w:val="0"/>
          <w:marBottom w:val="0"/>
          <w:divBdr>
            <w:top w:val="none" w:sz="0" w:space="0" w:color="auto"/>
            <w:left w:val="none" w:sz="0" w:space="0" w:color="auto"/>
            <w:bottom w:val="none" w:sz="0" w:space="0" w:color="auto"/>
            <w:right w:val="none" w:sz="0" w:space="0" w:color="auto"/>
          </w:divBdr>
        </w:div>
        <w:div w:id="805240921">
          <w:marLeft w:val="1886"/>
          <w:marRight w:val="0"/>
          <w:marTop w:val="0"/>
          <w:marBottom w:val="0"/>
          <w:divBdr>
            <w:top w:val="none" w:sz="0" w:space="0" w:color="auto"/>
            <w:left w:val="none" w:sz="0" w:space="0" w:color="auto"/>
            <w:bottom w:val="none" w:sz="0" w:space="0" w:color="auto"/>
            <w:right w:val="none" w:sz="0" w:space="0" w:color="auto"/>
          </w:divBdr>
        </w:div>
      </w:divsChild>
    </w:div>
    <w:div w:id="1525096554">
      <w:bodyDiv w:val="1"/>
      <w:marLeft w:val="0"/>
      <w:marRight w:val="0"/>
      <w:marTop w:val="0"/>
      <w:marBottom w:val="0"/>
      <w:divBdr>
        <w:top w:val="none" w:sz="0" w:space="0" w:color="auto"/>
        <w:left w:val="none" w:sz="0" w:space="0" w:color="auto"/>
        <w:bottom w:val="none" w:sz="0" w:space="0" w:color="auto"/>
        <w:right w:val="none" w:sz="0" w:space="0" w:color="auto"/>
      </w:divBdr>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41764059">
      <w:bodyDiv w:val="1"/>
      <w:marLeft w:val="0"/>
      <w:marRight w:val="0"/>
      <w:marTop w:val="0"/>
      <w:marBottom w:val="0"/>
      <w:divBdr>
        <w:top w:val="none" w:sz="0" w:space="0" w:color="auto"/>
        <w:left w:val="none" w:sz="0" w:space="0" w:color="auto"/>
        <w:bottom w:val="none" w:sz="0" w:space="0" w:color="auto"/>
        <w:right w:val="none" w:sz="0" w:space="0" w:color="auto"/>
      </w:divBdr>
      <w:divsChild>
        <w:div w:id="1431318953">
          <w:marLeft w:val="547"/>
          <w:marRight w:val="0"/>
          <w:marTop w:val="96"/>
          <w:marBottom w:val="0"/>
          <w:divBdr>
            <w:top w:val="none" w:sz="0" w:space="0" w:color="auto"/>
            <w:left w:val="none" w:sz="0" w:space="0" w:color="auto"/>
            <w:bottom w:val="none" w:sz="0" w:space="0" w:color="auto"/>
            <w:right w:val="none" w:sz="0" w:space="0" w:color="auto"/>
          </w:divBdr>
        </w:div>
        <w:div w:id="1681932965">
          <w:marLeft w:val="1166"/>
          <w:marRight w:val="0"/>
          <w:marTop w:val="96"/>
          <w:marBottom w:val="0"/>
          <w:divBdr>
            <w:top w:val="none" w:sz="0" w:space="0" w:color="auto"/>
            <w:left w:val="none" w:sz="0" w:space="0" w:color="auto"/>
            <w:bottom w:val="none" w:sz="0" w:space="0" w:color="auto"/>
            <w:right w:val="none" w:sz="0" w:space="0" w:color="auto"/>
          </w:divBdr>
        </w:div>
        <w:div w:id="1086809642">
          <w:marLeft w:val="1800"/>
          <w:marRight w:val="0"/>
          <w:marTop w:val="86"/>
          <w:marBottom w:val="0"/>
          <w:divBdr>
            <w:top w:val="none" w:sz="0" w:space="0" w:color="auto"/>
            <w:left w:val="none" w:sz="0" w:space="0" w:color="auto"/>
            <w:bottom w:val="none" w:sz="0" w:space="0" w:color="auto"/>
            <w:right w:val="none" w:sz="0" w:space="0" w:color="auto"/>
          </w:divBdr>
        </w:div>
        <w:div w:id="97678495">
          <w:marLeft w:val="1800"/>
          <w:marRight w:val="0"/>
          <w:marTop w:val="86"/>
          <w:marBottom w:val="0"/>
          <w:divBdr>
            <w:top w:val="none" w:sz="0" w:space="0" w:color="auto"/>
            <w:left w:val="none" w:sz="0" w:space="0" w:color="auto"/>
            <w:bottom w:val="none" w:sz="0" w:space="0" w:color="auto"/>
            <w:right w:val="none" w:sz="0" w:space="0" w:color="auto"/>
          </w:divBdr>
        </w:div>
        <w:div w:id="124197890">
          <w:marLeft w:val="547"/>
          <w:marRight w:val="0"/>
          <w:marTop w:val="96"/>
          <w:marBottom w:val="0"/>
          <w:divBdr>
            <w:top w:val="none" w:sz="0" w:space="0" w:color="auto"/>
            <w:left w:val="none" w:sz="0" w:space="0" w:color="auto"/>
            <w:bottom w:val="none" w:sz="0" w:space="0" w:color="auto"/>
            <w:right w:val="none" w:sz="0" w:space="0" w:color="auto"/>
          </w:divBdr>
        </w:div>
        <w:div w:id="177351077">
          <w:marLeft w:val="1166"/>
          <w:marRight w:val="0"/>
          <w:marTop w:val="96"/>
          <w:marBottom w:val="0"/>
          <w:divBdr>
            <w:top w:val="none" w:sz="0" w:space="0" w:color="auto"/>
            <w:left w:val="none" w:sz="0" w:space="0" w:color="auto"/>
            <w:bottom w:val="none" w:sz="0" w:space="0" w:color="auto"/>
            <w:right w:val="none" w:sz="0" w:space="0" w:color="auto"/>
          </w:divBdr>
        </w:div>
        <w:div w:id="336661821">
          <w:marLeft w:val="1800"/>
          <w:marRight w:val="0"/>
          <w:marTop w:val="86"/>
          <w:marBottom w:val="0"/>
          <w:divBdr>
            <w:top w:val="none" w:sz="0" w:space="0" w:color="auto"/>
            <w:left w:val="none" w:sz="0" w:space="0" w:color="auto"/>
            <w:bottom w:val="none" w:sz="0" w:space="0" w:color="auto"/>
            <w:right w:val="none" w:sz="0" w:space="0" w:color="auto"/>
          </w:divBdr>
        </w:div>
      </w:divsChild>
    </w:div>
    <w:div w:id="1712345904">
      <w:bodyDiv w:val="1"/>
      <w:marLeft w:val="0"/>
      <w:marRight w:val="0"/>
      <w:marTop w:val="0"/>
      <w:marBottom w:val="0"/>
      <w:divBdr>
        <w:top w:val="none" w:sz="0" w:space="0" w:color="auto"/>
        <w:left w:val="none" w:sz="0" w:space="0" w:color="auto"/>
        <w:bottom w:val="none" w:sz="0" w:space="0" w:color="auto"/>
        <w:right w:val="none" w:sz="0" w:space="0" w:color="auto"/>
      </w:divBdr>
      <w:divsChild>
        <w:div w:id="784350215">
          <w:marLeft w:val="446"/>
          <w:marRight w:val="0"/>
          <w:marTop w:val="0"/>
          <w:marBottom w:val="0"/>
          <w:divBdr>
            <w:top w:val="none" w:sz="0" w:space="0" w:color="auto"/>
            <w:left w:val="none" w:sz="0" w:space="0" w:color="auto"/>
            <w:bottom w:val="none" w:sz="0" w:space="0" w:color="auto"/>
            <w:right w:val="none" w:sz="0" w:space="0" w:color="auto"/>
          </w:divBdr>
        </w:div>
        <w:div w:id="1507136880">
          <w:marLeft w:val="1166"/>
          <w:marRight w:val="0"/>
          <w:marTop w:val="0"/>
          <w:marBottom w:val="0"/>
          <w:divBdr>
            <w:top w:val="none" w:sz="0" w:space="0" w:color="auto"/>
            <w:left w:val="none" w:sz="0" w:space="0" w:color="auto"/>
            <w:bottom w:val="none" w:sz="0" w:space="0" w:color="auto"/>
            <w:right w:val="none" w:sz="0" w:space="0" w:color="auto"/>
          </w:divBdr>
        </w:div>
        <w:div w:id="1929726264">
          <w:marLeft w:val="1166"/>
          <w:marRight w:val="0"/>
          <w:marTop w:val="0"/>
          <w:marBottom w:val="0"/>
          <w:divBdr>
            <w:top w:val="none" w:sz="0" w:space="0" w:color="auto"/>
            <w:left w:val="none" w:sz="0" w:space="0" w:color="auto"/>
            <w:bottom w:val="none" w:sz="0" w:space="0" w:color="auto"/>
            <w:right w:val="none" w:sz="0" w:space="0" w:color="auto"/>
          </w:divBdr>
        </w:div>
        <w:div w:id="2001157535">
          <w:marLeft w:val="446"/>
          <w:marRight w:val="0"/>
          <w:marTop w:val="0"/>
          <w:marBottom w:val="0"/>
          <w:divBdr>
            <w:top w:val="none" w:sz="0" w:space="0" w:color="auto"/>
            <w:left w:val="none" w:sz="0" w:space="0" w:color="auto"/>
            <w:bottom w:val="none" w:sz="0" w:space="0" w:color="auto"/>
            <w:right w:val="none" w:sz="0" w:space="0" w:color="auto"/>
          </w:divBdr>
        </w:div>
        <w:div w:id="387456818">
          <w:marLeft w:val="1166"/>
          <w:marRight w:val="0"/>
          <w:marTop w:val="0"/>
          <w:marBottom w:val="0"/>
          <w:divBdr>
            <w:top w:val="none" w:sz="0" w:space="0" w:color="auto"/>
            <w:left w:val="none" w:sz="0" w:space="0" w:color="auto"/>
            <w:bottom w:val="none" w:sz="0" w:space="0" w:color="auto"/>
            <w:right w:val="none" w:sz="0" w:space="0" w:color="auto"/>
          </w:divBdr>
        </w:div>
        <w:div w:id="1224605885">
          <w:marLeft w:val="1166"/>
          <w:marRight w:val="0"/>
          <w:marTop w:val="0"/>
          <w:marBottom w:val="0"/>
          <w:divBdr>
            <w:top w:val="none" w:sz="0" w:space="0" w:color="auto"/>
            <w:left w:val="none" w:sz="0" w:space="0" w:color="auto"/>
            <w:bottom w:val="none" w:sz="0" w:space="0" w:color="auto"/>
            <w:right w:val="none" w:sz="0" w:space="0" w:color="auto"/>
          </w:divBdr>
        </w:div>
        <w:div w:id="808400237">
          <w:marLeft w:val="1166"/>
          <w:marRight w:val="0"/>
          <w:marTop w:val="0"/>
          <w:marBottom w:val="0"/>
          <w:divBdr>
            <w:top w:val="none" w:sz="0" w:space="0" w:color="auto"/>
            <w:left w:val="none" w:sz="0" w:space="0" w:color="auto"/>
            <w:bottom w:val="none" w:sz="0" w:space="0" w:color="auto"/>
            <w:right w:val="none" w:sz="0" w:space="0" w:color="auto"/>
          </w:divBdr>
        </w:div>
        <w:div w:id="1034504971">
          <w:marLeft w:val="446"/>
          <w:marRight w:val="0"/>
          <w:marTop w:val="0"/>
          <w:marBottom w:val="0"/>
          <w:divBdr>
            <w:top w:val="none" w:sz="0" w:space="0" w:color="auto"/>
            <w:left w:val="none" w:sz="0" w:space="0" w:color="auto"/>
            <w:bottom w:val="none" w:sz="0" w:space="0" w:color="auto"/>
            <w:right w:val="none" w:sz="0" w:space="0" w:color="auto"/>
          </w:divBdr>
        </w:div>
        <w:div w:id="1300259192">
          <w:marLeft w:val="1166"/>
          <w:marRight w:val="0"/>
          <w:marTop w:val="0"/>
          <w:marBottom w:val="0"/>
          <w:divBdr>
            <w:top w:val="none" w:sz="0" w:space="0" w:color="auto"/>
            <w:left w:val="none" w:sz="0" w:space="0" w:color="auto"/>
            <w:bottom w:val="none" w:sz="0" w:space="0" w:color="auto"/>
            <w:right w:val="none" w:sz="0" w:space="0" w:color="auto"/>
          </w:divBdr>
        </w:div>
      </w:divsChild>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 w:id="315306034">
          <w:marLeft w:val="547"/>
          <w:marRight w:val="0"/>
          <w:marTop w:val="0"/>
          <w:marBottom w:val="180"/>
          <w:divBdr>
            <w:top w:val="none" w:sz="0" w:space="0" w:color="auto"/>
            <w:left w:val="none" w:sz="0" w:space="0" w:color="auto"/>
            <w:bottom w:val="none" w:sz="0" w:space="0" w:color="auto"/>
            <w:right w:val="none" w:sz="0" w:space="0" w:color="auto"/>
          </w:divBdr>
        </w:div>
      </w:divsChild>
    </w:div>
    <w:div w:id="212942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93E5E-FD6F-4755-B73F-29AFD3409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8183</TotalTime>
  <Pages>2</Pages>
  <Words>690</Words>
  <Characters>3934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Li 7. (NSB - CN/Beijing)</cp:lastModifiedBy>
  <cp:revision>76</cp:revision>
  <dcterms:created xsi:type="dcterms:W3CDTF">2018-05-01T11:51:00Z</dcterms:created>
  <dcterms:modified xsi:type="dcterms:W3CDTF">2018-08-10T15:37:00Z</dcterms:modified>
</cp:coreProperties>
</file>