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0EDE83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7562E">
        <w:rPr>
          <w:noProof w:val="0"/>
          <w:sz w:val="24"/>
          <w:szCs w:val="24"/>
        </w:rPr>
        <w:t>WG4</w:t>
      </w:r>
      <w:r w:rsidR="00936071">
        <w:rPr>
          <w:noProof w:val="0"/>
          <w:sz w:val="24"/>
          <w:szCs w:val="24"/>
        </w:rPr>
        <w:t xml:space="preserve"> </w:t>
      </w:r>
      <w:r w:rsidR="004006E8">
        <w:rPr>
          <w:noProof w:val="0"/>
          <w:sz w:val="24"/>
          <w:szCs w:val="24"/>
        </w:rPr>
        <w:t>#</w:t>
      </w:r>
      <w:r w:rsidR="00BF4140">
        <w:rPr>
          <w:noProof w:val="0"/>
          <w:sz w:val="24"/>
          <w:szCs w:val="24"/>
        </w:rPr>
        <w:t>86</w:t>
      </w:r>
      <w:r w:rsidRPr="00B266B0">
        <w:rPr>
          <w:bCs/>
          <w:noProof w:val="0"/>
          <w:sz w:val="24"/>
          <w:szCs w:val="24"/>
        </w:rPr>
        <w:tab/>
      </w:r>
      <w:r w:rsidR="006864B5" w:rsidRPr="00F36C92">
        <w:rPr>
          <w:rFonts w:hint="eastAsia"/>
          <w:bCs/>
          <w:noProof w:val="0"/>
          <w:sz w:val="24"/>
          <w:szCs w:val="24"/>
        </w:rPr>
        <w:t>R</w:t>
      </w:r>
      <w:r w:rsidR="006864B5" w:rsidRPr="00F36C92">
        <w:rPr>
          <w:bCs/>
          <w:noProof w:val="0"/>
          <w:sz w:val="24"/>
          <w:szCs w:val="24"/>
        </w:rPr>
        <w:t>4</w:t>
      </w:r>
      <w:r w:rsidRPr="00F36C92">
        <w:rPr>
          <w:rFonts w:hint="eastAsia"/>
          <w:bCs/>
          <w:noProof w:val="0"/>
          <w:sz w:val="24"/>
          <w:szCs w:val="24"/>
        </w:rPr>
        <w:t>-</w:t>
      </w:r>
      <w:r w:rsidR="00F36C92" w:rsidRPr="00F36C92">
        <w:rPr>
          <w:bCs/>
          <w:noProof w:val="0"/>
          <w:sz w:val="24"/>
          <w:szCs w:val="24"/>
        </w:rPr>
        <w:t>1802790</w:t>
      </w:r>
    </w:p>
    <w:p w14:paraId="231362B2" w14:textId="39A94F71" w:rsidR="00CD4C7B" w:rsidRPr="00B266B0" w:rsidRDefault="00BF4140" w:rsidP="00CD4C7B">
      <w:pPr>
        <w:pStyle w:val="Header"/>
        <w:tabs>
          <w:tab w:val="right" w:pos="9639"/>
        </w:tabs>
        <w:rPr>
          <w:bCs/>
          <w:noProof w:val="0"/>
          <w:sz w:val="24"/>
          <w:szCs w:val="24"/>
        </w:rPr>
      </w:pPr>
      <w:r>
        <w:rPr>
          <w:rFonts w:eastAsia="SimSun"/>
          <w:noProof w:val="0"/>
          <w:sz w:val="24"/>
          <w:szCs w:val="24"/>
          <w:lang w:eastAsia="zh-CN"/>
        </w:rPr>
        <w:t>Athens, Greece,</w:t>
      </w:r>
      <w:r w:rsidR="00C24650" w:rsidRPr="00C24650">
        <w:rPr>
          <w:rFonts w:eastAsia="SimSun"/>
          <w:noProof w:val="0"/>
          <w:sz w:val="24"/>
          <w:szCs w:val="24"/>
          <w:lang w:eastAsia="zh-CN"/>
        </w:rPr>
        <w:t xml:space="preserve"> </w:t>
      </w:r>
      <w:r>
        <w:rPr>
          <w:rFonts w:eastAsia="SimSun"/>
          <w:noProof w:val="0"/>
          <w:sz w:val="24"/>
          <w:szCs w:val="24"/>
          <w:lang w:eastAsia="zh-CN"/>
        </w:rPr>
        <w:t>26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 xml:space="preserve">February </w:t>
      </w:r>
      <w:r w:rsidR="00DE6085">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 xml:space="preserve"> </w:t>
      </w:r>
      <w:r w:rsidR="00CE54FE">
        <w:rPr>
          <w:rFonts w:eastAsia="SimSun"/>
          <w:noProof w:val="0"/>
          <w:sz w:val="24"/>
          <w:szCs w:val="24"/>
          <w:lang w:eastAsia="zh-CN"/>
        </w:rPr>
        <w:t>2</w:t>
      </w:r>
      <w:r w:rsidR="00CE54FE" w:rsidRPr="00F36C92">
        <w:rPr>
          <w:rFonts w:eastAsia="SimSun"/>
          <w:noProof w:val="0"/>
          <w:sz w:val="24"/>
          <w:szCs w:val="24"/>
          <w:vertAlign w:val="superscript"/>
          <w:lang w:eastAsia="zh-CN"/>
        </w:rPr>
        <w:t>nd</w:t>
      </w:r>
      <w:r w:rsidR="00CE54FE">
        <w:rPr>
          <w:rFonts w:eastAsia="SimSun"/>
          <w:noProof w:val="0"/>
          <w:sz w:val="24"/>
          <w:szCs w:val="24"/>
          <w:lang w:eastAsia="zh-CN"/>
        </w:rPr>
        <w:t xml:space="preserve"> </w:t>
      </w:r>
      <w:r w:rsidR="006538CE">
        <w:rPr>
          <w:rFonts w:eastAsia="SimSun"/>
          <w:noProof w:val="0"/>
          <w:sz w:val="24"/>
          <w:szCs w:val="24"/>
          <w:lang w:eastAsia="zh-CN"/>
        </w:rPr>
        <w:t>March</w:t>
      </w:r>
      <w:r>
        <w:rPr>
          <w:rFonts w:eastAsia="SimSun"/>
          <w:noProof w:val="0"/>
          <w:sz w:val="24"/>
          <w:szCs w:val="24"/>
          <w:lang w:eastAsia="zh-CN"/>
        </w:rPr>
        <w:t xml:space="preserve"> </w:t>
      </w:r>
      <w:r w:rsidR="00C24650" w:rsidRPr="00C24650">
        <w:rPr>
          <w:rFonts w:eastAsia="SimSun"/>
          <w:noProof w:val="0"/>
          <w:sz w:val="24"/>
          <w:szCs w:val="24"/>
          <w:lang w:eastAsia="zh-CN"/>
        </w:rPr>
        <w:t>201</w:t>
      </w:r>
      <w:r w:rsidR="00DE6085">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00ED3992" w14:textId="77777777" w:rsidR="00F36C92" w:rsidRPr="00841BCD" w:rsidRDefault="00F36C92" w:rsidP="00F36C92">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27C64865" w14:textId="7D0D348C" w:rsidR="00F36C92" w:rsidRPr="00841BCD" w:rsidRDefault="00F36C92" w:rsidP="00F36C92">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Pr="00F36C92">
        <w:rPr>
          <w:rFonts w:ascii="Arial" w:eastAsia="Calibri" w:hAnsi="Arial" w:cs="Arial"/>
          <w:b/>
          <w:bCs/>
          <w:sz w:val="24"/>
        </w:rPr>
        <w:t>Considerations on new SCell state</w:t>
      </w:r>
    </w:p>
    <w:p w14:paraId="7CD40090" w14:textId="2181BB71" w:rsidR="00F36C92" w:rsidRPr="00841BCD" w:rsidRDefault="00F36C92" w:rsidP="00F36C92">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Pr="00F36C92">
        <w:rPr>
          <w:rFonts w:ascii="Arial" w:eastAsia="MS Mincho" w:hAnsi="Arial" w:cs="Arial"/>
          <w:b/>
          <w:bCs/>
          <w:sz w:val="24"/>
        </w:rPr>
        <w:t>6.25.2</w:t>
      </w:r>
    </w:p>
    <w:p w14:paraId="6C2690A7" w14:textId="77777777" w:rsidR="00F36C92" w:rsidRPr="00841BCD" w:rsidRDefault="00F36C92" w:rsidP="00F36C92">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sidRPr="00AB6C80">
        <w:rPr>
          <w:rFonts w:ascii="Arial" w:eastAsia="Calibri" w:hAnsi="Arial" w:cs="Arial"/>
          <w:b/>
          <w:bCs/>
          <w:sz w:val="24"/>
        </w:rPr>
        <w:t>Discussion</w:t>
      </w:r>
    </w:p>
    <w:p w14:paraId="3E959691" w14:textId="77777777" w:rsidR="00CD4C7B" w:rsidRPr="006E13D1" w:rsidRDefault="00CD4C7B" w:rsidP="00CD4C7B">
      <w:pPr>
        <w:pStyle w:val="Heading1"/>
      </w:pPr>
      <w:r w:rsidRPr="006E13D1">
        <w:t>1</w:t>
      </w:r>
      <w:r w:rsidRPr="006E13D1">
        <w:tab/>
      </w:r>
      <w:r w:rsidR="0056573F">
        <w:t>Introduction</w:t>
      </w:r>
    </w:p>
    <w:p w14:paraId="31785647" w14:textId="1D69CECD" w:rsidR="001B3D5C" w:rsidRDefault="001B3D5C" w:rsidP="001B3D5C">
      <w:pPr>
        <w:spacing w:before="120" w:after="120"/>
        <w:jc w:val="both"/>
      </w:pPr>
      <w:r>
        <w:t xml:space="preserve">One of the main objective of euCA WID </w:t>
      </w:r>
      <w:r>
        <w:fldChar w:fldCharType="begin"/>
      </w:r>
      <w:r>
        <w:instrText xml:space="preserve"> REF _Ref492479025 \r \h </w:instrText>
      </w:r>
      <w:r>
        <w:fldChar w:fldCharType="separate"/>
      </w:r>
      <w:r>
        <w:t>[1]</w:t>
      </w:r>
      <w:r>
        <w:fldChar w:fldCharType="end"/>
      </w:r>
      <w:r>
        <w:t xml:space="preserve"> is: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B3D5C" w14:paraId="580A73F6" w14:textId="77777777" w:rsidTr="00CC79CB">
        <w:trPr>
          <w:jc w:val="center"/>
        </w:trPr>
        <w:tc>
          <w:tcPr>
            <w:tcW w:w="9631" w:type="dxa"/>
            <w:shd w:val="clear" w:color="auto" w:fill="auto"/>
          </w:tcPr>
          <w:p w14:paraId="7092B82F" w14:textId="77777777" w:rsidR="001B3D5C" w:rsidRPr="006934A9" w:rsidRDefault="001B3D5C" w:rsidP="00910345">
            <w:pPr>
              <w:tabs>
                <w:tab w:val="num" w:pos="2160"/>
              </w:tabs>
              <w:spacing w:after="0"/>
              <w:rPr>
                <w:bCs/>
                <w:lang w:val="en-US"/>
              </w:rPr>
            </w:pPr>
            <w:bookmarkStart w:id="1" w:name="_Hlk503871620"/>
          </w:p>
          <w:p w14:paraId="47B0CD79" w14:textId="77777777" w:rsidR="001B3D5C" w:rsidRPr="00DC2FB7" w:rsidRDefault="001B3D5C" w:rsidP="001B3D5C">
            <w:pPr>
              <w:numPr>
                <w:ilvl w:val="0"/>
                <w:numId w:val="10"/>
              </w:numPr>
              <w:overflowPunct w:val="0"/>
              <w:autoSpaceDE w:val="0"/>
              <w:autoSpaceDN w:val="0"/>
              <w:adjustRightInd w:val="0"/>
              <w:spacing w:after="0"/>
              <w:textAlignment w:val="baseline"/>
              <w:rPr>
                <w:bCs/>
                <w:lang w:val="en-US"/>
              </w:rPr>
            </w:pPr>
            <w:r w:rsidRPr="00DC2FB7">
              <w:rPr>
                <w:bCs/>
                <w:lang w:val="en-US"/>
              </w:rPr>
              <w:t>Reduced delays in Scell set-up, including shorter Scell configuration delay after UE moves from idle to connected by addressing the following aspects:</w:t>
            </w:r>
          </w:p>
          <w:p w14:paraId="64C77219"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 xml:space="preserve">Measurements on Scell candidates (e.g. network assistance in identifying </w:t>
            </w:r>
            <w:r w:rsidRPr="00DC2FB7">
              <w:t>Scell candidate carriers, and best effort UE measurements for Scell candidates)</w:t>
            </w:r>
            <w:r w:rsidRPr="00DC2FB7">
              <w:rPr>
                <w:bCs/>
                <w:lang w:val="en-US"/>
              </w:rPr>
              <w:t>,</w:t>
            </w:r>
          </w:p>
          <w:p w14:paraId="52710C70"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Measurement reporting (e.g. utilize UE’s earlier idle mode measurements for configuring Scell),</w:t>
            </w:r>
          </w:p>
          <w:p w14:paraId="55F6F8FB" w14:textId="77777777" w:rsidR="001B3D5C" w:rsidRPr="00DC2FB7" w:rsidRDefault="001B3D5C" w:rsidP="001B3D5C">
            <w:pPr>
              <w:numPr>
                <w:ilvl w:val="1"/>
                <w:numId w:val="10"/>
              </w:numPr>
              <w:overflowPunct w:val="0"/>
              <w:autoSpaceDE w:val="0"/>
              <w:autoSpaceDN w:val="0"/>
              <w:adjustRightInd w:val="0"/>
              <w:spacing w:after="0"/>
              <w:textAlignment w:val="baseline"/>
              <w:rPr>
                <w:bCs/>
                <w:lang w:val="en-US"/>
              </w:rPr>
            </w:pPr>
            <w:r w:rsidRPr="00DC2FB7">
              <w:rPr>
                <w:bCs/>
                <w:lang w:val="en-US"/>
              </w:rPr>
              <w:t>Scell configurations and activations (e.g. the network could immediately configure Scell for CA without additional measurements when UE’s earlier idle mode measurements are available for setting up Scell)</w:t>
            </w:r>
          </w:p>
          <w:p w14:paraId="7EBA9C48" w14:textId="77777777" w:rsidR="001B3D5C" w:rsidRPr="006934A9" w:rsidRDefault="001B3D5C" w:rsidP="00910345">
            <w:pPr>
              <w:tabs>
                <w:tab w:val="num" w:pos="2160"/>
              </w:tabs>
              <w:spacing w:after="0"/>
              <w:rPr>
                <w:bCs/>
                <w:lang w:val="en-US"/>
              </w:rPr>
            </w:pPr>
          </w:p>
        </w:tc>
      </w:tr>
      <w:bookmarkEnd w:id="1"/>
    </w:tbl>
    <w:p w14:paraId="1A25B30D" w14:textId="00A19DDC" w:rsidR="009C3511" w:rsidRDefault="009C3511" w:rsidP="001B3D5C"/>
    <w:p w14:paraId="056F5357" w14:textId="69CE78F5" w:rsidR="009C3511" w:rsidRDefault="00BB2C43" w:rsidP="00FB7D97">
      <w:pPr>
        <w:spacing w:before="120" w:after="120"/>
        <w:jc w:val="both"/>
      </w:pPr>
      <w:r>
        <w:t xml:space="preserve">In </w:t>
      </w:r>
      <w:r w:rsidR="00FB7D97">
        <w:t>RAN2#100, the following agreements were reached: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B7D97" w14:paraId="28452A18" w14:textId="77777777" w:rsidTr="00910345">
        <w:trPr>
          <w:jc w:val="center"/>
        </w:trPr>
        <w:tc>
          <w:tcPr>
            <w:tcW w:w="9631" w:type="dxa"/>
            <w:shd w:val="clear" w:color="auto" w:fill="auto"/>
          </w:tcPr>
          <w:p w14:paraId="4B04974D" w14:textId="77777777" w:rsidR="00FB7D97" w:rsidRPr="00FB7D97" w:rsidRDefault="00FB7D97" w:rsidP="00FB7D97">
            <w:pPr>
              <w:tabs>
                <w:tab w:val="num" w:pos="2160"/>
              </w:tabs>
              <w:spacing w:after="0"/>
              <w:rPr>
                <w:b/>
                <w:bCs/>
                <w:lang w:val="en-US"/>
              </w:rPr>
            </w:pPr>
            <w:r w:rsidRPr="00FB7D97">
              <w:rPr>
                <w:b/>
                <w:bCs/>
                <w:lang w:val="en-US"/>
              </w:rPr>
              <w:t>Agreements:</w:t>
            </w:r>
          </w:p>
          <w:p w14:paraId="0A2D49C1" w14:textId="3258E248" w:rsidR="00FB7D97" w:rsidRPr="00FB7D97" w:rsidRDefault="00FB7D97" w:rsidP="00FB7D97">
            <w:pPr>
              <w:pStyle w:val="ListParagraph"/>
              <w:numPr>
                <w:ilvl w:val="0"/>
                <w:numId w:val="14"/>
              </w:numPr>
              <w:tabs>
                <w:tab w:val="num" w:pos="2160"/>
              </w:tabs>
              <w:spacing w:after="0"/>
              <w:rPr>
                <w:bCs/>
                <w:lang w:val="en-US"/>
              </w:rPr>
            </w:pPr>
            <w:r>
              <w:rPr>
                <w:bCs/>
                <w:lang w:val="en-US"/>
              </w:rPr>
              <w:t xml:space="preserve">    </w:t>
            </w:r>
            <w:r w:rsidRPr="00FB7D97">
              <w:rPr>
                <w:bCs/>
                <w:lang w:val="en-US"/>
              </w:rPr>
              <w:t>Support configuring SCell directly in activated/deactivated state in Rel-15. FFS how to solve the CQI ambiguous and PDCCH monitoring timing issues.</w:t>
            </w:r>
          </w:p>
          <w:p w14:paraId="0673305B" w14:textId="77777777" w:rsidR="00FB7D97" w:rsidRPr="00FB7D97" w:rsidRDefault="00FB7D97" w:rsidP="00FB7D97">
            <w:pPr>
              <w:tabs>
                <w:tab w:val="num" w:pos="2160"/>
              </w:tabs>
              <w:spacing w:after="0"/>
              <w:rPr>
                <w:bCs/>
                <w:lang w:val="en-US"/>
              </w:rPr>
            </w:pPr>
            <w:r w:rsidRPr="00FB7D97">
              <w:rPr>
                <w:bCs/>
                <w:lang w:val="en-US"/>
              </w:rPr>
              <w:t>Agreements:</w:t>
            </w:r>
          </w:p>
          <w:p w14:paraId="0C12D23A" w14:textId="77777777" w:rsidR="00FB7D97" w:rsidRPr="00FB7D97" w:rsidRDefault="00FB7D97" w:rsidP="00FB7D97">
            <w:pPr>
              <w:tabs>
                <w:tab w:val="num" w:pos="2160"/>
              </w:tabs>
              <w:spacing w:after="0"/>
              <w:rPr>
                <w:bCs/>
                <w:lang w:val="en-US"/>
              </w:rPr>
            </w:pPr>
            <w:r w:rsidRPr="00FB7D97">
              <w:rPr>
                <w:bCs/>
                <w:lang w:val="en-US"/>
              </w:rPr>
              <w:tab/>
              <w:t>Introduce a New SCell fast activation state as follows:</w:t>
            </w:r>
          </w:p>
          <w:p w14:paraId="4917B344" w14:textId="77777777" w:rsidR="00FB7D97" w:rsidRPr="00FB7D97" w:rsidRDefault="00FB7D97" w:rsidP="00FB7D97">
            <w:pPr>
              <w:tabs>
                <w:tab w:val="num" w:pos="2160"/>
              </w:tabs>
              <w:spacing w:after="0"/>
              <w:rPr>
                <w:bCs/>
                <w:lang w:val="en-US"/>
              </w:rPr>
            </w:pPr>
            <w:r w:rsidRPr="00FB7D97">
              <w:rPr>
                <w:bCs/>
                <w:lang w:val="en-US"/>
              </w:rPr>
              <w:tab/>
            </w:r>
            <w:r w:rsidRPr="00FB7D97">
              <w:rPr>
                <w:bCs/>
                <w:lang w:val="en-US"/>
              </w:rPr>
              <w:tab/>
              <w:t>1) Not introduce L1 signalling</w:t>
            </w:r>
          </w:p>
          <w:p w14:paraId="2D451A63" w14:textId="77777777" w:rsidR="00FB7D97" w:rsidRPr="00FB7D97" w:rsidRDefault="00FB7D97" w:rsidP="00FB7D97">
            <w:pPr>
              <w:tabs>
                <w:tab w:val="num" w:pos="2160"/>
              </w:tabs>
              <w:spacing w:after="0"/>
              <w:rPr>
                <w:bCs/>
                <w:lang w:val="en-US"/>
              </w:rPr>
            </w:pPr>
            <w:r w:rsidRPr="00FB7D97">
              <w:rPr>
                <w:bCs/>
                <w:lang w:val="en-US"/>
              </w:rPr>
              <w:tab/>
            </w:r>
            <w:r w:rsidRPr="00FB7D97">
              <w:rPr>
                <w:bCs/>
                <w:lang w:val="en-US"/>
              </w:rPr>
              <w:tab/>
              <w:t>2) Only period CQI report based on CRS</w:t>
            </w:r>
          </w:p>
          <w:p w14:paraId="4F1203E8" w14:textId="77777777" w:rsidR="00FB7D97" w:rsidRPr="00FB7D97" w:rsidRDefault="00FB7D97" w:rsidP="00FB7D97">
            <w:pPr>
              <w:tabs>
                <w:tab w:val="num" w:pos="2160"/>
              </w:tabs>
              <w:spacing w:after="0"/>
              <w:rPr>
                <w:bCs/>
                <w:lang w:val="en-US"/>
              </w:rPr>
            </w:pPr>
            <w:r w:rsidRPr="00FB7D97">
              <w:rPr>
                <w:bCs/>
                <w:lang w:val="en-US"/>
              </w:rPr>
              <w:tab/>
            </w:r>
            <w:r w:rsidRPr="00FB7D97">
              <w:rPr>
                <w:bCs/>
                <w:lang w:val="en-US"/>
              </w:rPr>
              <w:tab/>
              <w:t>3) without PDCCH monitoring</w:t>
            </w:r>
          </w:p>
          <w:p w14:paraId="012CC11D" w14:textId="77777777" w:rsidR="00FB7D97" w:rsidRPr="00FB7D97" w:rsidRDefault="00FB7D97" w:rsidP="00FB7D97">
            <w:pPr>
              <w:tabs>
                <w:tab w:val="num" w:pos="2160"/>
              </w:tabs>
              <w:spacing w:after="0"/>
              <w:rPr>
                <w:b/>
                <w:bCs/>
                <w:lang w:val="en-US"/>
              </w:rPr>
            </w:pPr>
            <w:r w:rsidRPr="00FB7D97">
              <w:rPr>
                <w:b/>
                <w:bCs/>
                <w:lang w:val="en-US"/>
              </w:rPr>
              <w:t>Agreements:</w:t>
            </w:r>
          </w:p>
          <w:p w14:paraId="2CF9233E" w14:textId="77777777" w:rsidR="00FB7D97" w:rsidRPr="00FB7D97" w:rsidRDefault="00FB7D97" w:rsidP="00FB7D97">
            <w:pPr>
              <w:tabs>
                <w:tab w:val="num" w:pos="2160"/>
              </w:tabs>
              <w:spacing w:after="0"/>
              <w:rPr>
                <w:bCs/>
                <w:lang w:val="en-US"/>
              </w:rPr>
            </w:pPr>
            <w:r w:rsidRPr="00FB7D97">
              <w:rPr>
                <w:bCs/>
                <w:lang w:val="en-US"/>
              </w:rPr>
              <w:t xml:space="preserve"> </w:t>
            </w:r>
          </w:p>
          <w:p w14:paraId="6CC9D3B8" w14:textId="11DFA8B1" w:rsidR="00FB7D97" w:rsidRPr="00FB7D97" w:rsidRDefault="00FB7D97" w:rsidP="00FB7D97">
            <w:pPr>
              <w:tabs>
                <w:tab w:val="num" w:pos="2160"/>
              </w:tabs>
              <w:spacing w:after="0"/>
              <w:rPr>
                <w:bCs/>
                <w:lang w:val="en-US"/>
              </w:rPr>
            </w:pPr>
            <w:r w:rsidRPr="00FB7D97">
              <w:rPr>
                <w:bCs/>
                <w:lang w:val="en-US"/>
              </w:rPr>
              <w:t>1</w:t>
            </w:r>
            <w:r>
              <w:rPr>
                <w:bCs/>
                <w:lang w:val="en-US"/>
              </w:rPr>
              <w:t xml:space="preserve">             </w:t>
            </w:r>
            <w:r w:rsidRPr="00FB7D97">
              <w:rPr>
                <w:bCs/>
                <w:lang w:val="en-US"/>
              </w:rPr>
              <w:t>Transition between legacy SCell deactivated state and fast activation state is via MAC-CE (i.e., similar to legacy).</w:t>
            </w:r>
          </w:p>
          <w:p w14:paraId="15CC2927" w14:textId="70477597" w:rsidR="00FB7D97" w:rsidRDefault="00FB7D97" w:rsidP="00FB7D97">
            <w:pPr>
              <w:tabs>
                <w:tab w:val="num" w:pos="2160"/>
              </w:tabs>
              <w:spacing w:after="0"/>
              <w:rPr>
                <w:bCs/>
                <w:lang w:val="en-US"/>
              </w:rPr>
            </w:pPr>
            <w:r w:rsidRPr="00FB7D97">
              <w:rPr>
                <w:bCs/>
                <w:lang w:val="en-US"/>
              </w:rPr>
              <w:t>2</w:t>
            </w:r>
            <w:r>
              <w:rPr>
                <w:bCs/>
                <w:lang w:val="en-US"/>
              </w:rPr>
              <w:t xml:space="preserve">              </w:t>
            </w:r>
            <w:r w:rsidRPr="00FB7D97">
              <w:rPr>
                <w:bCs/>
                <w:lang w:val="en-US"/>
              </w:rPr>
              <w:t>Legacy state transition mechanisms are applicable for transition between legacy SCell activated and SCell deactivated states.</w:t>
            </w:r>
          </w:p>
          <w:p w14:paraId="54537D3B" w14:textId="6995D631" w:rsidR="00FB7D97" w:rsidRPr="00FB7D97" w:rsidRDefault="00FB7D97" w:rsidP="00FB7D97">
            <w:pPr>
              <w:tabs>
                <w:tab w:val="num" w:pos="2160"/>
              </w:tabs>
              <w:spacing w:after="0"/>
              <w:rPr>
                <w:b/>
                <w:bCs/>
                <w:lang w:val="en-US"/>
              </w:rPr>
            </w:pPr>
          </w:p>
          <w:p w14:paraId="21F825E3" w14:textId="00772429" w:rsidR="00FB7D97" w:rsidRPr="00FB7D97" w:rsidRDefault="00FB7D97" w:rsidP="00FB7D97">
            <w:pPr>
              <w:tabs>
                <w:tab w:val="num" w:pos="2160"/>
              </w:tabs>
              <w:spacing w:after="0"/>
              <w:rPr>
                <w:bCs/>
                <w:lang w:val="en-US"/>
              </w:rPr>
            </w:pPr>
            <w:r>
              <w:rPr>
                <w:bCs/>
                <w:lang w:val="en-US"/>
              </w:rPr>
              <w:t xml:space="preserve">  1        </w:t>
            </w:r>
            <w:r w:rsidRPr="00FB7D97">
              <w:rPr>
                <w:bCs/>
                <w:lang w:val="en-US"/>
              </w:rPr>
              <w:t>The short period of the CQI reporting resource could be only available upon receiving the SCell activation command. FFS when the UE fall back to longer periodicity.</w:t>
            </w:r>
          </w:p>
          <w:p w14:paraId="47D24D0E" w14:textId="77777777" w:rsidR="00FB7D97" w:rsidRPr="00FB7D97" w:rsidRDefault="00FB7D97" w:rsidP="00FB7D97">
            <w:pPr>
              <w:tabs>
                <w:tab w:val="num" w:pos="2160"/>
              </w:tabs>
              <w:spacing w:after="0"/>
              <w:rPr>
                <w:bCs/>
                <w:lang w:val="en-US"/>
              </w:rPr>
            </w:pPr>
            <w:r w:rsidRPr="00FB7D97">
              <w:rPr>
                <w:bCs/>
                <w:lang w:val="en-US"/>
              </w:rPr>
              <w:t xml:space="preserve"> </w:t>
            </w:r>
          </w:p>
          <w:p w14:paraId="0D80FBB6" w14:textId="77777777" w:rsidR="00FB7D97" w:rsidRPr="006934A9" w:rsidRDefault="00FB7D97" w:rsidP="00910345">
            <w:pPr>
              <w:tabs>
                <w:tab w:val="num" w:pos="2160"/>
              </w:tabs>
              <w:spacing w:after="0"/>
              <w:rPr>
                <w:bCs/>
                <w:lang w:val="en-US"/>
              </w:rPr>
            </w:pPr>
          </w:p>
        </w:tc>
      </w:tr>
    </w:tbl>
    <w:p w14:paraId="31034A69" w14:textId="77777777" w:rsidR="00FB7D97" w:rsidRPr="00FB7D97" w:rsidRDefault="00FB7D97" w:rsidP="00FB7D97">
      <w:pPr>
        <w:spacing w:before="120" w:after="120"/>
        <w:jc w:val="both"/>
      </w:pPr>
    </w:p>
    <w:p w14:paraId="03CBAD64" w14:textId="370467DD" w:rsidR="00B050B5" w:rsidRDefault="001B3D5C" w:rsidP="00CD4C7B">
      <w:r>
        <w:t xml:space="preserve">In this paper, we will discuss </w:t>
      </w:r>
      <w:r w:rsidR="006C0DA7">
        <w:t>in more detail</w:t>
      </w:r>
      <w:r w:rsidR="00BA137C">
        <w:t>s</w:t>
      </w:r>
      <w:r w:rsidR="006C0DA7">
        <w:t xml:space="preserve"> </w:t>
      </w:r>
      <w:r w:rsidR="00BA137C">
        <w:t xml:space="preserve">on </w:t>
      </w:r>
      <w:r w:rsidR="006C0DA7">
        <w:t xml:space="preserve">the trade-off between latency and </w:t>
      </w:r>
      <w:r w:rsidR="00BA137C">
        <w:t xml:space="preserve">UE </w:t>
      </w:r>
      <w:r w:rsidR="006C0DA7">
        <w:t xml:space="preserve">power consumption </w:t>
      </w:r>
      <w:r w:rsidR="00926936">
        <w:t>in</w:t>
      </w:r>
      <w:r w:rsidR="006C0DA7">
        <w:t xml:space="preserve"> the new SCell state (i.e. UE being configured to transition from active to the new state and back). Additionally, based on th</w:t>
      </w:r>
      <w:r w:rsidR="00926936">
        <w:t>e</w:t>
      </w:r>
      <w:r w:rsidR="006C0DA7">
        <w:t xml:space="preserve"> </w:t>
      </w:r>
      <w:r w:rsidR="00926936">
        <w:t xml:space="preserve">discussion outcome, </w:t>
      </w:r>
      <w:r w:rsidR="006C0DA7">
        <w:t>we will discuss about the</w:t>
      </w:r>
      <w:r w:rsidR="00760C5D">
        <w:t xml:space="preserve"> </w:t>
      </w:r>
      <w:r w:rsidR="00D86596">
        <w:t xml:space="preserve">need to introduce </w:t>
      </w:r>
      <w:r w:rsidR="006C0DA7">
        <w:t xml:space="preserve">measurement </w:t>
      </w:r>
      <w:r w:rsidR="00760C5D">
        <w:t>requirements</w:t>
      </w:r>
      <w:r>
        <w:t xml:space="preserve"> </w:t>
      </w:r>
      <w:r w:rsidR="006C0DA7">
        <w:t>for a UE while in the new state</w:t>
      </w:r>
      <w:r w:rsidR="008B49C8">
        <w:t>.</w:t>
      </w:r>
    </w:p>
    <w:p w14:paraId="0009ADF0" w14:textId="2D8F6753" w:rsidR="00464F27" w:rsidRDefault="00CD4C7B" w:rsidP="00464F27">
      <w:pPr>
        <w:pStyle w:val="Heading1"/>
        <w:jc w:val="both"/>
      </w:pPr>
      <w:r w:rsidRPr="006E13D1">
        <w:t>2</w:t>
      </w:r>
      <w:r w:rsidRPr="006E13D1">
        <w:tab/>
      </w:r>
      <w:r w:rsidR="003D13AC">
        <w:t>New SCell State</w:t>
      </w:r>
      <w:r w:rsidR="00464F27" w:rsidRPr="006E13D1">
        <w:tab/>
      </w:r>
    </w:p>
    <w:p w14:paraId="5B87AA64" w14:textId="339EE0B2" w:rsidR="00D22833" w:rsidRDefault="00022C09" w:rsidP="009E221B">
      <w:pPr>
        <w:jc w:val="both"/>
      </w:pPr>
      <w:r>
        <w:t>According to RAN2 agreements, a UE that transition</w:t>
      </w:r>
      <w:r w:rsidR="00BC0CAD">
        <w:t>s</w:t>
      </w:r>
      <w:r>
        <w:t xml:space="preserve"> </w:t>
      </w:r>
      <w:r w:rsidR="00926936">
        <w:t>to</w:t>
      </w:r>
      <w:r>
        <w:t xml:space="preserve"> the new SCell state (e.g. by a MAC CE like command  </w:t>
      </w:r>
      <w:r w:rsidR="00926936">
        <w:t>will</w:t>
      </w:r>
      <w:r>
        <w:t xml:space="preserve"> have the following behaviour:</w:t>
      </w:r>
    </w:p>
    <w:p w14:paraId="3082F54A" w14:textId="2426AD10" w:rsidR="00022C09" w:rsidRPr="00022C09" w:rsidRDefault="00926936" w:rsidP="00022C09">
      <w:pPr>
        <w:pStyle w:val="ListParagraph"/>
        <w:numPr>
          <w:ilvl w:val="0"/>
          <w:numId w:val="17"/>
        </w:numPr>
      </w:pPr>
      <w:r>
        <w:lastRenderedPageBreak/>
        <w:t>UE will not perform</w:t>
      </w:r>
      <w:r w:rsidRPr="00022C09">
        <w:t xml:space="preserve"> </w:t>
      </w:r>
      <w:r w:rsidR="00022C09" w:rsidRPr="00022C09">
        <w:t>PDCCH monitoring</w:t>
      </w:r>
    </w:p>
    <w:p w14:paraId="1943DE58" w14:textId="7C8E75E0" w:rsidR="00DC7121" w:rsidRDefault="00926936" w:rsidP="00022C09">
      <w:pPr>
        <w:pStyle w:val="ListParagraph"/>
        <w:numPr>
          <w:ilvl w:val="0"/>
          <w:numId w:val="17"/>
        </w:numPr>
      </w:pPr>
      <w:r>
        <w:t xml:space="preserve">UE will perform CRS based </w:t>
      </w:r>
      <w:r w:rsidR="002E0AA7" w:rsidRPr="00022C09">
        <w:t xml:space="preserve">CQI </w:t>
      </w:r>
      <w:r>
        <w:t xml:space="preserve">measurements and </w:t>
      </w:r>
      <w:r w:rsidR="002E0AA7" w:rsidRPr="00022C09">
        <w:t xml:space="preserve">reporting </w:t>
      </w:r>
    </w:p>
    <w:p w14:paraId="653D7DC8" w14:textId="004F7061" w:rsidR="00971DFC" w:rsidRPr="00022C09" w:rsidRDefault="002E0AA7" w:rsidP="00022C09">
      <w:pPr>
        <w:pStyle w:val="ListParagraph"/>
        <w:numPr>
          <w:ilvl w:val="0"/>
          <w:numId w:val="17"/>
        </w:numPr>
      </w:pPr>
      <w:r w:rsidRPr="00022C09">
        <w:t xml:space="preserve">RRM measurements continue </w:t>
      </w:r>
      <w:r w:rsidR="00DC7121" w:rsidRPr="00022C09">
        <w:t>according</w:t>
      </w:r>
      <w:r w:rsidR="00DC7121">
        <w:t xml:space="preserve"> to RRC configuration</w:t>
      </w:r>
    </w:p>
    <w:p w14:paraId="07A72233" w14:textId="61D01D0A" w:rsidR="00022C09" w:rsidRDefault="00926936" w:rsidP="009E221B">
      <w:pPr>
        <w:jc w:val="both"/>
        <w:rPr>
          <w:lang w:val="en-US"/>
        </w:rPr>
      </w:pPr>
      <w:r>
        <w:rPr>
          <w:lang w:val="en-US"/>
        </w:rPr>
        <w:t>After</w:t>
      </w:r>
      <w:r w:rsidR="00DB2BC7">
        <w:rPr>
          <w:lang w:val="en-US"/>
        </w:rPr>
        <w:t xml:space="preserve"> </w:t>
      </w:r>
      <w:r w:rsidR="00022C09">
        <w:rPr>
          <w:lang w:val="en-US"/>
        </w:rPr>
        <w:t xml:space="preserve">introducing the new SCell state, the </w:t>
      </w:r>
      <w:r w:rsidR="00900C0E">
        <w:rPr>
          <w:lang w:val="en-US"/>
        </w:rPr>
        <w:t xml:space="preserve">summary of the </w:t>
      </w:r>
      <w:r w:rsidR="00022C09">
        <w:rPr>
          <w:lang w:val="en-US"/>
        </w:rPr>
        <w:t xml:space="preserve">possible SCell state descriptions </w:t>
      </w:r>
      <w:r w:rsidR="00900C0E">
        <w:rPr>
          <w:lang w:val="en-US"/>
        </w:rPr>
        <w:t xml:space="preserve">(including the legacy behavior also [36.321]) </w:t>
      </w:r>
      <w:r w:rsidR="00022C09">
        <w:rPr>
          <w:lang w:val="en-US"/>
        </w:rPr>
        <w:t>are as follows:</w:t>
      </w:r>
    </w:p>
    <w:p w14:paraId="111633CE" w14:textId="1950051C" w:rsidR="00971DFC" w:rsidRPr="00022C09" w:rsidRDefault="002E0AA7" w:rsidP="00022C09">
      <w:pPr>
        <w:numPr>
          <w:ilvl w:val="0"/>
          <w:numId w:val="16"/>
        </w:numPr>
        <w:jc w:val="both"/>
        <w:rPr>
          <w:lang w:val="en-US"/>
        </w:rPr>
      </w:pPr>
      <w:r w:rsidRPr="00022C09">
        <w:rPr>
          <w:b/>
          <w:bCs/>
        </w:rPr>
        <w:t>Activated</w:t>
      </w:r>
      <w:r w:rsidR="00926936">
        <w:rPr>
          <w:b/>
          <w:bCs/>
        </w:rPr>
        <w:t xml:space="preserve"> SCell</w:t>
      </w:r>
      <w:r w:rsidRPr="00022C09">
        <w:rPr>
          <w:b/>
          <w:bCs/>
        </w:rPr>
        <w:t xml:space="preserve">: </w:t>
      </w:r>
      <w:r w:rsidRPr="00022C09">
        <w:t xml:space="preserve">UE monitors PDCCH, reports CQI and does RRM measurements according to RRC configuration. </w:t>
      </w:r>
      <w:r w:rsidR="006D4757">
        <w:t xml:space="preserve">UE </w:t>
      </w:r>
      <w:r w:rsidR="00F06FBC">
        <w:t>m</w:t>
      </w:r>
      <w:r w:rsidRPr="00022C09">
        <w:t xml:space="preserve">ay have DRX </w:t>
      </w:r>
      <w:r w:rsidR="00926936">
        <w:t>configured</w:t>
      </w:r>
      <w:r w:rsidR="00926936" w:rsidRPr="00022C09">
        <w:t xml:space="preserve"> </w:t>
      </w:r>
      <w:r w:rsidR="00926936">
        <w:t xml:space="preserve">and </w:t>
      </w:r>
      <w:r w:rsidRPr="00022C09">
        <w:t xml:space="preserve">according to per-UE DRX configuration </w:t>
      </w:r>
      <w:r w:rsidR="00926936">
        <w:t xml:space="preserve">activated </w:t>
      </w:r>
      <w:r w:rsidR="006D4757" w:rsidRPr="00022C09">
        <w:t>S</w:t>
      </w:r>
      <w:r w:rsidR="006D4757">
        <w:t>C</w:t>
      </w:r>
      <w:r w:rsidR="006D4757" w:rsidRPr="00022C09">
        <w:t xml:space="preserve">ells </w:t>
      </w:r>
      <w:r w:rsidR="0083563E">
        <w:t>follow</w:t>
      </w:r>
      <w:r w:rsidR="0083563E" w:rsidRPr="00022C09">
        <w:t xml:space="preserve"> </w:t>
      </w:r>
      <w:r w:rsidRPr="00022C09">
        <w:t>the same DRX configuration</w:t>
      </w:r>
      <w:r w:rsidR="00926936">
        <w:t xml:space="preserve"> as PCell</w:t>
      </w:r>
    </w:p>
    <w:p w14:paraId="1BCE22AE" w14:textId="22B19A1F" w:rsidR="00971DFC" w:rsidRPr="00022C09" w:rsidRDefault="002E0AA7" w:rsidP="00022C09">
      <w:pPr>
        <w:numPr>
          <w:ilvl w:val="0"/>
          <w:numId w:val="16"/>
        </w:numPr>
        <w:jc w:val="both"/>
        <w:rPr>
          <w:lang w:val="en-US"/>
        </w:rPr>
      </w:pPr>
      <w:r w:rsidRPr="00022C09">
        <w:rPr>
          <w:b/>
          <w:bCs/>
        </w:rPr>
        <w:t>Deactivated</w:t>
      </w:r>
      <w:r w:rsidR="00926936">
        <w:rPr>
          <w:b/>
          <w:bCs/>
        </w:rPr>
        <w:t xml:space="preserve"> SCell</w:t>
      </w:r>
      <w:r w:rsidRPr="00022C09">
        <w:rPr>
          <w:b/>
          <w:bCs/>
        </w:rPr>
        <w:t xml:space="preserve">: </w:t>
      </w:r>
      <w:r w:rsidRPr="00022C09">
        <w:t>No PDCCH monitoring or CQI reporting</w:t>
      </w:r>
      <w:r w:rsidR="00926936">
        <w:t xml:space="preserve"> is required</w:t>
      </w:r>
      <w:r w:rsidRPr="00022C09">
        <w:t xml:space="preserve">, but RRM measurements continue according to </w:t>
      </w:r>
      <w:r w:rsidR="00926936">
        <w:t>deactivated SCell measurement cycle (measCycleScell)</w:t>
      </w:r>
      <w:r w:rsidR="0083563E">
        <w:t>.</w:t>
      </w:r>
    </w:p>
    <w:p w14:paraId="4E153F12" w14:textId="16346396" w:rsidR="00971DFC" w:rsidRPr="00022C09" w:rsidRDefault="002E0AA7" w:rsidP="00022C09">
      <w:pPr>
        <w:numPr>
          <w:ilvl w:val="0"/>
          <w:numId w:val="16"/>
        </w:numPr>
        <w:jc w:val="both"/>
        <w:rPr>
          <w:lang w:val="en-US"/>
        </w:rPr>
      </w:pPr>
      <w:r w:rsidRPr="00022C09">
        <w:rPr>
          <w:b/>
          <w:bCs/>
        </w:rPr>
        <w:t xml:space="preserve">Suspended </w:t>
      </w:r>
      <w:r w:rsidR="0083563E">
        <w:rPr>
          <w:b/>
          <w:bCs/>
        </w:rPr>
        <w:t xml:space="preserve">SCell </w:t>
      </w:r>
      <w:r w:rsidRPr="00022C09">
        <w:rPr>
          <w:b/>
          <w:bCs/>
        </w:rPr>
        <w:t>(</w:t>
      </w:r>
      <w:r w:rsidR="0083563E">
        <w:rPr>
          <w:b/>
          <w:bCs/>
        </w:rPr>
        <w:t xml:space="preserve">Name is </w:t>
      </w:r>
      <w:r w:rsidRPr="00022C09">
        <w:rPr>
          <w:b/>
          <w:bCs/>
        </w:rPr>
        <w:t xml:space="preserve">FFS): </w:t>
      </w:r>
      <w:r w:rsidRPr="00022C09">
        <w:t xml:space="preserve">No PDCCH monitoring, but </w:t>
      </w:r>
      <w:r w:rsidR="0083563E">
        <w:t xml:space="preserve">CRS based </w:t>
      </w:r>
      <w:r w:rsidRPr="00022C09">
        <w:t xml:space="preserve">CQI </w:t>
      </w:r>
      <w:r w:rsidR="0083563E">
        <w:t xml:space="preserve">measurements and </w:t>
      </w:r>
      <w:r w:rsidRPr="00022C09">
        <w:t xml:space="preserve">reporting </w:t>
      </w:r>
      <w:r w:rsidR="0083563E">
        <w:t>is performed by the UE. Additionally,</w:t>
      </w:r>
      <w:r w:rsidR="0083563E" w:rsidRPr="00022C09">
        <w:t xml:space="preserve"> </w:t>
      </w:r>
      <w:r w:rsidRPr="00022C09">
        <w:t xml:space="preserve">RRM measurements continue according to </w:t>
      </w:r>
      <w:r w:rsidR="004D2EEB">
        <w:t xml:space="preserve">the </w:t>
      </w:r>
      <w:r w:rsidRPr="00022C09">
        <w:t>RRC configuration.</w:t>
      </w:r>
      <w:r w:rsidR="006D4757">
        <w:t xml:space="preserve"> UE may have DRX </w:t>
      </w:r>
      <w:r w:rsidR="0083563E">
        <w:t>configured</w:t>
      </w:r>
      <w:r w:rsidR="006D4757">
        <w:t xml:space="preserve">, in which case all </w:t>
      </w:r>
      <w:r w:rsidR="0083563E">
        <w:t xml:space="preserve">suspended </w:t>
      </w:r>
      <w:r w:rsidR="006D4757">
        <w:t xml:space="preserve">SCells </w:t>
      </w:r>
      <w:r w:rsidR="0083563E">
        <w:t xml:space="preserve">follow </w:t>
      </w:r>
      <w:r w:rsidR="006D4757">
        <w:t>the same DRX configuration</w:t>
      </w:r>
      <w:r w:rsidR="0083563E">
        <w:t xml:space="preserve"> as PCell.</w:t>
      </w:r>
    </w:p>
    <w:p w14:paraId="35300A49" w14:textId="026478F2" w:rsidR="0042029D" w:rsidRDefault="0042029D" w:rsidP="0042029D">
      <w:pPr>
        <w:jc w:val="both"/>
        <w:rPr>
          <w:lang w:val="en-US"/>
        </w:rPr>
      </w:pPr>
      <w:bookmarkStart w:id="2" w:name="_Hlk506147021"/>
      <w:r>
        <w:rPr>
          <w:lang w:val="en-US"/>
        </w:rPr>
        <w:t>In order to better understand the way the new SCell state affects the monitoring or measurements for a UE, when compared to legacy SCell states, we summarized the findings in the Table 1 below. The table also considers the effect of possible DRX as well.</w:t>
      </w:r>
    </w:p>
    <w:p w14:paraId="26BCD47A" w14:textId="33E36D50" w:rsidR="0042029D" w:rsidRPr="00F36C92" w:rsidRDefault="0042029D" w:rsidP="00F36C92">
      <w:pPr>
        <w:jc w:val="both"/>
        <w:rPr>
          <w:lang w:val="en-US"/>
        </w:rPr>
      </w:pPr>
      <w:r w:rsidRPr="00946857">
        <w:rPr>
          <w:lang w:val="en-US"/>
        </w:rPr>
        <w:t>Note:</w:t>
      </w:r>
      <w:r>
        <w:rPr>
          <w:lang w:val="en-US"/>
        </w:rPr>
        <w:t xml:space="preserve"> It is assumed that the additional</w:t>
      </w:r>
      <w:r>
        <w:t xml:space="preserve"> inter-frequency measurement consumes additional 50% more power than </w:t>
      </w:r>
      <w:r>
        <w:rPr>
          <w:lang w:val="en-US"/>
        </w:rPr>
        <w:t xml:space="preserve">just monitoring the PCell. </w:t>
      </w:r>
    </w:p>
    <w:tbl>
      <w:tblPr>
        <w:tblStyle w:val="TableGrid"/>
        <w:tblpPr w:leftFromText="180" w:rightFromText="180" w:vertAnchor="text" w:horzAnchor="margin" w:tblpY="130"/>
        <w:tblW w:w="9580" w:type="dxa"/>
        <w:tblLook w:val="04A0" w:firstRow="1" w:lastRow="0" w:firstColumn="1" w:lastColumn="0" w:noHBand="0" w:noVBand="1"/>
      </w:tblPr>
      <w:tblGrid>
        <w:gridCol w:w="1814"/>
        <w:gridCol w:w="1375"/>
        <w:gridCol w:w="1529"/>
        <w:gridCol w:w="1573"/>
        <w:gridCol w:w="1526"/>
        <w:gridCol w:w="1814"/>
      </w:tblGrid>
      <w:tr w:rsidR="004B4021" w:rsidRPr="00E871EA" w14:paraId="2F1B07B2" w14:textId="77777777" w:rsidTr="00250672">
        <w:trPr>
          <w:trHeight w:val="284"/>
        </w:trPr>
        <w:tc>
          <w:tcPr>
            <w:tcW w:w="1830" w:type="dxa"/>
            <w:noWrap/>
            <w:hideMark/>
          </w:tcPr>
          <w:p w14:paraId="31146F5F" w14:textId="77777777" w:rsidR="004B4021" w:rsidRDefault="004B4021" w:rsidP="004B4021">
            <w:pPr>
              <w:jc w:val="both"/>
              <w:rPr>
                <w:b/>
                <w:bCs/>
              </w:rPr>
            </w:pPr>
          </w:p>
          <w:p w14:paraId="78015AF6" w14:textId="77777777" w:rsidR="004B4021" w:rsidRPr="00E871EA" w:rsidRDefault="004B4021" w:rsidP="004B4021">
            <w:pPr>
              <w:jc w:val="both"/>
              <w:rPr>
                <w:b/>
                <w:bCs/>
                <w:u w:val="single"/>
              </w:rPr>
            </w:pPr>
            <w:r w:rsidRPr="00E871EA">
              <w:rPr>
                <w:b/>
                <w:bCs/>
                <w:u w:val="single"/>
              </w:rPr>
              <w:t>SCell state</w:t>
            </w:r>
          </w:p>
        </w:tc>
        <w:tc>
          <w:tcPr>
            <w:tcW w:w="5921" w:type="dxa"/>
            <w:gridSpan w:val="4"/>
            <w:noWrap/>
            <w:hideMark/>
          </w:tcPr>
          <w:p w14:paraId="670B8C32" w14:textId="77777777" w:rsidR="004B4021" w:rsidRPr="00E871EA" w:rsidRDefault="004B4021" w:rsidP="004B4021">
            <w:pPr>
              <w:jc w:val="both"/>
              <w:rPr>
                <w:b/>
                <w:bCs/>
                <w:u w:val="single"/>
              </w:rPr>
            </w:pPr>
          </w:p>
          <w:p w14:paraId="410E4BAE" w14:textId="77777777" w:rsidR="004B4021" w:rsidRPr="00E871EA" w:rsidRDefault="004B4021" w:rsidP="004B4021">
            <w:pPr>
              <w:jc w:val="both"/>
              <w:rPr>
                <w:b/>
                <w:bCs/>
              </w:rPr>
            </w:pPr>
            <w:r w:rsidRPr="00E871EA">
              <w:rPr>
                <w:b/>
                <w:bCs/>
                <w:u w:val="single"/>
              </w:rPr>
              <w:t>Power consumption</w:t>
            </w:r>
            <w:r w:rsidRPr="00E871EA">
              <w:rPr>
                <w:b/>
                <w:bCs/>
              </w:rPr>
              <w:t xml:space="preserve"> - When NO traffic</w:t>
            </w:r>
          </w:p>
        </w:tc>
        <w:tc>
          <w:tcPr>
            <w:tcW w:w="1829" w:type="dxa"/>
            <w:noWrap/>
            <w:hideMark/>
          </w:tcPr>
          <w:p w14:paraId="5C7A332B" w14:textId="77777777" w:rsidR="004B4021" w:rsidRPr="00E871EA" w:rsidRDefault="004B4021" w:rsidP="004B4021">
            <w:pPr>
              <w:jc w:val="both"/>
              <w:rPr>
                <w:b/>
                <w:bCs/>
                <w:u w:val="single"/>
              </w:rPr>
            </w:pPr>
            <w:r w:rsidRPr="00E871EA">
              <w:rPr>
                <w:b/>
                <w:bCs/>
                <w:u w:val="single"/>
              </w:rPr>
              <w:t>Latency:</w:t>
            </w:r>
          </w:p>
          <w:p w14:paraId="5709D41C" w14:textId="77777777" w:rsidR="004B4021" w:rsidRPr="00E871EA" w:rsidRDefault="004B4021" w:rsidP="004B4021">
            <w:pPr>
              <w:jc w:val="both"/>
              <w:rPr>
                <w:b/>
                <w:bCs/>
              </w:rPr>
            </w:pPr>
            <w:r>
              <w:rPr>
                <w:b/>
                <w:bCs/>
              </w:rPr>
              <w:t>Before UE can be</w:t>
            </w:r>
            <w:r w:rsidRPr="00E871EA">
              <w:rPr>
                <w:b/>
                <w:bCs/>
              </w:rPr>
              <w:t xml:space="preserve"> scheduled in SCell</w:t>
            </w:r>
          </w:p>
        </w:tc>
      </w:tr>
      <w:tr w:rsidR="004B4021" w:rsidRPr="00E871EA" w14:paraId="0519C065" w14:textId="77777777" w:rsidTr="00250672">
        <w:trPr>
          <w:trHeight w:val="284"/>
        </w:trPr>
        <w:tc>
          <w:tcPr>
            <w:tcW w:w="1830" w:type="dxa"/>
            <w:noWrap/>
            <w:hideMark/>
          </w:tcPr>
          <w:p w14:paraId="3B03031E" w14:textId="77777777" w:rsidR="004B4021" w:rsidRPr="00E871EA" w:rsidRDefault="004B4021" w:rsidP="004B4021">
            <w:pPr>
              <w:jc w:val="both"/>
              <w:rPr>
                <w:b/>
                <w:bCs/>
              </w:rPr>
            </w:pPr>
          </w:p>
        </w:tc>
        <w:tc>
          <w:tcPr>
            <w:tcW w:w="1386" w:type="dxa"/>
            <w:noWrap/>
            <w:hideMark/>
          </w:tcPr>
          <w:p w14:paraId="7D9B6C5D" w14:textId="77777777" w:rsidR="004B4021" w:rsidRPr="00E871EA" w:rsidRDefault="004B4021" w:rsidP="004B4021">
            <w:pPr>
              <w:jc w:val="both"/>
              <w:rPr>
                <w:b/>
                <w:bCs/>
              </w:rPr>
            </w:pPr>
            <w:r w:rsidRPr="00E871EA">
              <w:rPr>
                <w:b/>
                <w:bCs/>
              </w:rPr>
              <w:t>Monitoring and measuring PCell</w:t>
            </w:r>
          </w:p>
        </w:tc>
        <w:tc>
          <w:tcPr>
            <w:tcW w:w="1541" w:type="dxa"/>
            <w:noWrap/>
            <w:hideMark/>
          </w:tcPr>
          <w:p w14:paraId="4E991D27" w14:textId="77777777" w:rsidR="004B4021" w:rsidRPr="00E871EA" w:rsidRDefault="004B4021" w:rsidP="004B4021">
            <w:pPr>
              <w:jc w:val="both"/>
              <w:rPr>
                <w:b/>
                <w:bCs/>
              </w:rPr>
            </w:pPr>
            <w:r w:rsidRPr="00E871EA">
              <w:rPr>
                <w:b/>
                <w:bCs/>
              </w:rPr>
              <w:t>PDCCH monitoring SCell</w:t>
            </w:r>
          </w:p>
        </w:tc>
        <w:tc>
          <w:tcPr>
            <w:tcW w:w="1586" w:type="dxa"/>
            <w:noWrap/>
            <w:hideMark/>
          </w:tcPr>
          <w:p w14:paraId="63003443" w14:textId="77777777" w:rsidR="004B4021" w:rsidRPr="00E871EA" w:rsidRDefault="004B4021" w:rsidP="004B4021">
            <w:pPr>
              <w:jc w:val="both"/>
              <w:rPr>
                <w:b/>
                <w:bCs/>
              </w:rPr>
            </w:pPr>
            <w:r w:rsidRPr="00E871EA">
              <w:rPr>
                <w:b/>
                <w:bCs/>
              </w:rPr>
              <w:t>CQI measurement SCell</w:t>
            </w:r>
          </w:p>
        </w:tc>
        <w:tc>
          <w:tcPr>
            <w:tcW w:w="1406" w:type="dxa"/>
            <w:noWrap/>
            <w:hideMark/>
          </w:tcPr>
          <w:p w14:paraId="19E1D90A" w14:textId="77777777" w:rsidR="004B4021" w:rsidRPr="00E871EA" w:rsidRDefault="004B4021" w:rsidP="004B4021">
            <w:pPr>
              <w:jc w:val="both"/>
              <w:rPr>
                <w:b/>
                <w:bCs/>
              </w:rPr>
            </w:pPr>
            <w:r w:rsidRPr="00E871EA">
              <w:rPr>
                <w:b/>
                <w:bCs/>
              </w:rPr>
              <w:t>RRM measurements SCell</w:t>
            </w:r>
          </w:p>
        </w:tc>
        <w:tc>
          <w:tcPr>
            <w:tcW w:w="1829" w:type="dxa"/>
            <w:noWrap/>
            <w:hideMark/>
          </w:tcPr>
          <w:p w14:paraId="0850214A" w14:textId="77777777" w:rsidR="004B4021" w:rsidRPr="00E871EA" w:rsidRDefault="004B4021" w:rsidP="004B4021">
            <w:pPr>
              <w:jc w:val="both"/>
              <w:rPr>
                <w:b/>
                <w:bCs/>
              </w:rPr>
            </w:pPr>
          </w:p>
        </w:tc>
      </w:tr>
      <w:tr w:rsidR="004B4021" w:rsidRPr="00E871EA" w14:paraId="609EA60F" w14:textId="77777777" w:rsidTr="00250672">
        <w:trPr>
          <w:trHeight w:val="284"/>
        </w:trPr>
        <w:tc>
          <w:tcPr>
            <w:tcW w:w="1830" w:type="dxa"/>
            <w:noWrap/>
            <w:hideMark/>
          </w:tcPr>
          <w:p w14:paraId="47F6921F" w14:textId="77777777" w:rsidR="004B4021" w:rsidRPr="00E871EA" w:rsidRDefault="004B4021" w:rsidP="004B4021">
            <w:pPr>
              <w:jc w:val="both"/>
              <w:rPr>
                <w:b/>
                <w:bCs/>
              </w:rPr>
            </w:pPr>
            <w:r w:rsidRPr="00E871EA">
              <w:rPr>
                <w:b/>
                <w:bCs/>
              </w:rPr>
              <w:t>1. Active</w:t>
            </w:r>
          </w:p>
        </w:tc>
        <w:tc>
          <w:tcPr>
            <w:tcW w:w="1386" w:type="dxa"/>
            <w:noWrap/>
            <w:hideMark/>
          </w:tcPr>
          <w:p w14:paraId="59508846" w14:textId="77777777" w:rsidR="004B4021" w:rsidRPr="00E871EA" w:rsidRDefault="004B4021" w:rsidP="004B4021">
            <w:pPr>
              <w:jc w:val="center"/>
            </w:pPr>
            <w:r w:rsidRPr="00E871EA">
              <w:t>yes - 1x</w:t>
            </w:r>
          </w:p>
        </w:tc>
        <w:tc>
          <w:tcPr>
            <w:tcW w:w="1541" w:type="dxa"/>
            <w:noWrap/>
            <w:hideMark/>
          </w:tcPr>
          <w:p w14:paraId="0188DD8B" w14:textId="77777777" w:rsidR="004B4021" w:rsidRPr="00E871EA" w:rsidRDefault="004B4021" w:rsidP="004B4021">
            <w:pPr>
              <w:jc w:val="center"/>
            </w:pPr>
            <w:r w:rsidRPr="00E871EA">
              <w:t>yes - 0.5x</w:t>
            </w:r>
          </w:p>
        </w:tc>
        <w:tc>
          <w:tcPr>
            <w:tcW w:w="1586" w:type="dxa"/>
            <w:noWrap/>
            <w:hideMark/>
          </w:tcPr>
          <w:p w14:paraId="7AA7D77D" w14:textId="77777777" w:rsidR="004B4021" w:rsidRPr="00E871EA" w:rsidRDefault="004B4021" w:rsidP="004B4021">
            <w:pPr>
              <w:jc w:val="center"/>
            </w:pPr>
            <w:r w:rsidRPr="00E871EA">
              <w:t>yes</w:t>
            </w:r>
          </w:p>
        </w:tc>
        <w:tc>
          <w:tcPr>
            <w:tcW w:w="1406" w:type="dxa"/>
            <w:noWrap/>
            <w:hideMark/>
          </w:tcPr>
          <w:p w14:paraId="1402C6E2" w14:textId="77777777" w:rsidR="004B4021" w:rsidRPr="00E871EA" w:rsidRDefault="004B4021" w:rsidP="004B4021">
            <w:pPr>
              <w:jc w:val="center"/>
            </w:pPr>
            <w:r w:rsidRPr="00E871EA">
              <w:t>yes</w:t>
            </w:r>
          </w:p>
        </w:tc>
        <w:tc>
          <w:tcPr>
            <w:tcW w:w="1829" w:type="dxa"/>
            <w:noWrap/>
            <w:hideMark/>
          </w:tcPr>
          <w:p w14:paraId="49947D7B" w14:textId="77777777" w:rsidR="004B4021" w:rsidRPr="00E871EA" w:rsidRDefault="004B4021" w:rsidP="004B4021">
            <w:pPr>
              <w:jc w:val="center"/>
            </w:pPr>
            <w:r w:rsidRPr="00E871EA">
              <w:t>0 ms</w:t>
            </w:r>
          </w:p>
        </w:tc>
      </w:tr>
      <w:tr w:rsidR="004B4021" w:rsidRPr="00E871EA" w14:paraId="1C5EBE2A" w14:textId="77777777" w:rsidTr="00250672">
        <w:trPr>
          <w:trHeight w:val="284"/>
        </w:trPr>
        <w:tc>
          <w:tcPr>
            <w:tcW w:w="1830" w:type="dxa"/>
            <w:noWrap/>
            <w:hideMark/>
          </w:tcPr>
          <w:p w14:paraId="41556723" w14:textId="77777777" w:rsidR="004B4021" w:rsidRPr="00E871EA" w:rsidRDefault="004B4021" w:rsidP="004B4021">
            <w:pPr>
              <w:jc w:val="both"/>
              <w:rPr>
                <w:b/>
                <w:bCs/>
              </w:rPr>
            </w:pPr>
            <w:r w:rsidRPr="00E871EA">
              <w:rPr>
                <w:b/>
                <w:bCs/>
              </w:rPr>
              <w:t>2. Active + DRX</w:t>
            </w:r>
          </w:p>
        </w:tc>
        <w:tc>
          <w:tcPr>
            <w:tcW w:w="1386" w:type="dxa"/>
            <w:noWrap/>
            <w:hideMark/>
          </w:tcPr>
          <w:p w14:paraId="046293D1" w14:textId="77777777" w:rsidR="004B4021" w:rsidRPr="00E871EA" w:rsidRDefault="004B4021" w:rsidP="004B4021">
            <w:pPr>
              <w:jc w:val="center"/>
            </w:pPr>
            <w:r w:rsidRPr="00E871EA">
              <w:t>onDuration - 1x</w:t>
            </w:r>
          </w:p>
        </w:tc>
        <w:tc>
          <w:tcPr>
            <w:tcW w:w="1541" w:type="dxa"/>
            <w:noWrap/>
            <w:hideMark/>
          </w:tcPr>
          <w:p w14:paraId="54CD7431" w14:textId="77777777" w:rsidR="004B4021" w:rsidRPr="00E871EA" w:rsidRDefault="004B4021" w:rsidP="004B4021">
            <w:pPr>
              <w:jc w:val="center"/>
            </w:pPr>
            <w:r w:rsidRPr="00E871EA">
              <w:t>onDuration - 0.5x</w:t>
            </w:r>
          </w:p>
        </w:tc>
        <w:tc>
          <w:tcPr>
            <w:tcW w:w="1586" w:type="dxa"/>
            <w:noWrap/>
            <w:hideMark/>
          </w:tcPr>
          <w:p w14:paraId="68EF6FA3" w14:textId="77777777" w:rsidR="004B4021" w:rsidRPr="00E871EA" w:rsidRDefault="004B4021" w:rsidP="004B4021">
            <w:pPr>
              <w:jc w:val="center"/>
            </w:pPr>
            <w:r w:rsidRPr="00E871EA">
              <w:t>onDuration</w:t>
            </w:r>
          </w:p>
        </w:tc>
        <w:tc>
          <w:tcPr>
            <w:tcW w:w="1406" w:type="dxa"/>
            <w:noWrap/>
            <w:hideMark/>
          </w:tcPr>
          <w:p w14:paraId="449AB960" w14:textId="77777777" w:rsidR="004B4021" w:rsidRPr="00E871EA" w:rsidRDefault="004B4021" w:rsidP="004B4021">
            <w:pPr>
              <w:jc w:val="center"/>
            </w:pPr>
            <w:r w:rsidRPr="00E871EA">
              <w:t>onDuration</w:t>
            </w:r>
          </w:p>
        </w:tc>
        <w:tc>
          <w:tcPr>
            <w:tcW w:w="1829" w:type="dxa"/>
            <w:noWrap/>
            <w:hideMark/>
          </w:tcPr>
          <w:p w14:paraId="7EC666B2" w14:textId="77777777" w:rsidR="004B4021" w:rsidRPr="00E871EA" w:rsidRDefault="004B4021" w:rsidP="004B4021">
            <w:pPr>
              <w:jc w:val="center"/>
            </w:pPr>
            <w:r w:rsidRPr="00E871EA">
              <w:t>0 ms … (DRXcycle - onD)</w:t>
            </w:r>
          </w:p>
        </w:tc>
      </w:tr>
      <w:tr w:rsidR="004B4021" w:rsidRPr="00E871EA" w14:paraId="55682B20" w14:textId="77777777" w:rsidTr="00250672">
        <w:trPr>
          <w:trHeight w:val="284"/>
        </w:trPr>
        <w:tc>
          <w:tcPr>
            <w:tcW w:w="1830" w:type="dxa"/>
            <w:noWrap/>
            <w:hideMark/>
          </w:tcPr>
          <w:p w14:paraId="79B222B4" w14:textId="77777777" w:rsidR="004B4021" w:rsidRPr="00E871EA" w:rsidRDefault="004B4021" w:rsidP="004B4021">
            <w:pPr>
              <w:jc w:val="both"/>
              <w:rPr>
                <w:b/>
                <w:bCs/>
              </w:rPr>
            </w:pPr>
            <w:r w:rsidRPr="00E871EA">
              <w:rPr>
                <w:b/>
                <w:bCs/>
              </w:rPr>
              <w:t>3. Suspended</w:t>
            </w:r>
          </w:p>
        </w:tc>
        <w:tc>
          <w:tcPr>
            <w:tcW w:w="1386" w:type="dxa"/>
            <w:noWrap/>
            <w:hideMark/>
          </w:tcPr>
          <w:p w14:paraId="41EA3E3D" w14:textId="77777777" w:rsidR="004B4021" w:rsidRPr="00E871EA" w:rsidRDefault="004B4021" w:rsidP="004B4021">
            <w:pPr>
              <w:jc w:val="center"/>
            </w:pPr>
            <w:r w:rsidRPr="00E871EA">
              <w:t>yes - 1x</w:t>
            </w:r>
          </w:p>
        </w:tc>
        <w:tc>
          <w:tcPr>
            <w:tcW w:w="1541" w:type="dxa"/>
            <w:noWrap/>
            <w:hideMark/>
          </w:tcPr>
          <w:p w14:paraId="526284E6" w14:textId="77777777" w:rsidR="004B4021" w:rsidRPr="00E871EA" w:rsidRDefault="004B4021" w:rsidP="004B4021">
            <w:pPr>
              <w:jc w:val="center"/>
            </w:pPr>
            <w:r w:rsidRPr="00E871EA">
              <w:t>no</w:t>
            </w:r>
          </w:p>
        </w:tc>
        <w:tc>
          <w:tcPr>
            <w:tcW w:w="1586" w:type="dxa"/>
            <w:noWrap/>
            <w:hideMark/>
          </w:tcPr>
          <w:p w14:paraId="2891441F" w14:textId="77777777" w:rsidR="004B4021" w:rsidRPr="00E871EA" w:rsidRDefault="004B4021" w:rsidP="004B4021">
            <w:pPr>
              <w:jc w:val="center"/>
            </w:pPr>
            <w:r>
              <w:t>yes</w:t>
            </w:r>
            <w:r w:rsidRPr="00E871EA">
              <w:t xml:space="preserve"> - 0.5x</w:t>
            </w:r>
          </w:p>
        </w:tc>
        <w:tc>
          <w:tcPr>
            <w:tcW w:w="1406" w:type="dxa"/>
            <w:noWrap/>
            <w:hideMark/>
          </w:tcPr>
          <w:p w14:paraId="67EF278F" w14:textId="77777777" w:rsidR="004B4021" w:rsidRPr="00E871EA" w:rsidRDefault="004B4021" w:rsidP="004B4021">
            <w:pPr>
              <w:jc w:val="center"/>
            </w:pPr>
            <w:r>
              <w:t>yes</w:t>
            </w:r>
          </w:p>
        </w:tc>
        <w:tc>
          <w:tcPr>
            <w:tcW w:w="1829" w:type="dxa"/>
            <w:noWrap/>
            <w:hideMark/>
          </w:tcPr>
          <w:p w14:paraId="5CCD9208" w14:textId="77777777" w:rsidR="004B4021" w:rsidRPr="00E871EA" w:rsidRDefault="004B4021" w:rsidP="004B4021">
            <w:pPr>
              <w:jc w:val="center"/>
            </w:pPr>
            <w:r w:rsidRPr="00E871EA">
              <w:t>8 ms</w:t>
            </w:r>
          </w:p>
        </w:tc>
      </w:tr>
      <w:tr w:rsidR="004B4021" w:rsidRPr="00E871EA" w14:paraId="31A6B729" w14:textId="77777777" w:rsidTr="00250672">
        <w:trPr>
          <w:trHeight w:val="284"/>
        </w:trPr>
        <w:tc>
          <w:tcPr>
            <w:tcW w:w="1830" w:type="dxa"/>
            <w:noWrap/>
            <w:hideMark/>
          </w:tcPr>
          <w:p w14:paraId="184B4BE2" w14:textId="77777777" w:rsidR="004B4021" w:rsidRPr="00E871EA" w:rsidRDefault="004B4021" w:rsidP="004B4021">
            <w:pPr>
              <w:jc w:val="both"/>
              <w:rPr>
                <w:b/>
                <w:bCs/>
              </w:rPr>
            </w:pPr>
            <w:r w:rsidRPr="00E871EA">
              <w:rPr>
                <w:b/>
                <w:bCs/>
              </w:rPr>
              <w:t>4. Suspended + DRX</w:t>
            </w:r>
          </w:p>
        </w:tc>
        <w:tc>
          <w:tcPr>
            <w:tcW w:w="1386" w:type="dxa"/>
            <w:noWrap/>
            <w:hideMark/>
          </w:tcPr>
          <w:p w14:paraId="1BAAEE1A" w14:textId="77777777" w:rsidR="004B4021" w:rsidRPr="00E871EA" w:rsidRDefault="004B4021" w:rsidP="004B4021">
            <w:pPr>
              <w:jc w:val="center"/>
            </w:pPr>
            <w:r w:rsidRPr="00E871EA">
              <w:t>onDuration - 1x</w:t>
            </w:r>
          </w:p>
        </w:tc>
        <w:tc>
          <w:tcPr>
            <w:tcW w:w="1541" w:type="dxa"/>
            <w:noWrap/>
            <w:hideMark/>
          </w:tcPr>
          <w:p w14:paraId="077D1C7D" w14:textId="77777777" w:rsidR="004B4021" w:rsidRPr="00E871EA" w:rsidRDefault="004B4021" w:rsidP="004B4021">
            <w:pPr>
              <w:jc w:val="center"/>
            </w:pPr>
            <w:r w:rsidRPr="00E871EA">
              <w:t>no</w:t>
            </w:r>
          </w:p>
        </w:tc>
        <w:tc>
          <w:tcPr>
            <w:tcW w:w="1586" w:type="dxa"/>
            <w:noWrap/>
            <w:hideMark/>
          </w:tcPr>
          <w:p w14:paraId="65BA8DFF" w14:textId="77777777" w:rsidR="004B4021" w:rsidRPr="00E871EA" w:rsidRDefault="004B4021" w:rsidP="004B4021">
            <w:pPr>
              <w:jc w:val="center"/>
            </w:pPr>
            <w:r>
              <w:t>Per PCell</w:t>
            </w:r>
            <w:r w:rsidRPr="00E871EA">
              <w:t xml:space="preserve"> onDuration - 0.5x</w:t>
            </w:r>
          </w:p>
        </w:tc>
        <w:tc>
          <w:tcPr>
            <w:tcW w:w="1406" w:type="dxa"/>
            <w:noWrap/>
            <w:hideMark/>
          </w:tcPr>
          <w:p w14:paraId="40E65E62" w14:textId="77777777" w:rsidR="004B4021" w:rsidRPr="00E871EA" w:rsidRDefault="004B4021" w:rsidP="004B4021">
            <w:pPr>
              <w:jc w:val="center"/>
            </w:pPr>
            <w:r>
              <w:t>Per PCell</w:t>
            </w:r>
            <w:r w:rsidRPr="00E871EA">
              <w:t xml:space="preserve"> onDuration</w:t>
            </w:r>
          </w:p>
        </w:tc>
        <w:tc>
          <w:tcPr>
            <w:tcW w:w="1829" w:type="dxa"/>
            <w:noWrap/>
            <w:hideMark/>
          </w:tcPr>
          <w:p w14:paraId="60BF9AE9" w14:textId="77777777" w:rsidR="004B4021" w:rsidRPr="00E871EA" w:rsidRDefault="004B4021" w:rsidP="004B4021">
            <w:pPr>
              <w:jc w:val="center"/>
            </w:pPr>
            <w:r w:rsidRPr="00E871EA">
              <w:t>8 ms … (DRXcycle - onD + 8 ms)</w:t>
            </w:r>
          </w:p>
        </w:tc>
      </w:tr>
      <w:tr w:rsidR="004B4021" w:rsidRPr="00E871EA" w14:paraId="1C7A7DE3" w14:textId="77777777" w:rsidTr="00250672">
        <w:trPr>
          <w:trHeight w:val="284"/>
        </w:trPr>
        <w:tc>
          <w:tcPr>
            <w:tcW w:w="1830" w:type="dxa"/>
            <w:noWrap/>
            <w:hideMark/>
          </w:tcPr>
          <w:p w14:paraId="63CD638E" w14:textId="77777777" w:rsidR="004B4021" w:rsidRPr="00E871EA" w:rsidRDefault="004B4021" w:rsidP="004B4021">
            <w:pPr>
              <w:jc w:val="both"/>
              <w:rPr>
                <w:b/>
                <w:bCs/>
              </w:rPr>
            </w:pPr>
            <w:r w:rsidRPr="00E871EA">
              <w:rPr>
                <w:b/>
                <w:bCs/>
              </w:rPr>
              <w:t>5. Deactivated</w:t>
            </w:r>
          </w:p>
        </w:tc>
        <w:tc>
          <w:tcPr>
            <w:tcW w:w="1386" w:type="dxa"/>
            <w:noWrap/>
            <w:hideMark/>
          </w:tcPr>
          <w:p w14:paraId="5971193F" w14:textId="77777777" w:rsidR="004B4021" w:rsidRPr="00E871EA" w:rsidRDefault="004B4021" w:rsidP="004B4021">
            <w:pPr>
              <w:jc w:val="center"/>
            </w:pPr>
            <w:r w:rsidRPr="00E871EA">
              <w:t>yes - 1x</w:t>
            </w:r>
          </w:p>
        </w:tc>
        <w:tc>
          <w:tcPr>
            <w:tcW w:w="1541" w:type="dxa"/>
            <w:noWrap/>
            <w:hideMark/>
          </w:tcPr>
          <w:p w14:paraId="62E27DD8" w14:textId="77777777" w:rsidR="004B4021" w:rsidRPr="00E871EA" w:rsidRDefault="004B4021" w:rsidP="004B4021">
            <w:pPr>
              <w:jc w:val="center"/>
            </w:pPr>
            <w:r w:rsidRPr="00E871EA">
              <w:t>no</w:t>
            </w:r>
          </w:p>
        </w:tc>
        <w:tc>
          <w:tcPr>
            <w:tcW w:w="1586" w:type="dxa"/>
            <w:noWrap/>
            <w:hideMark/>
          </w:tcPr>
          <w:p w14:paraId="2602C041" w14:textId="77777777" w:rsidR="004B4021" w:rsidRPr="00E871EA" w:rsidRDefault="004B4021" w:rsidP="004B4021">
            <w:pPr>
              <w:jc w:val="center"/>
            </w:pPr>
            <w:r w:rsidRPr="00E871EA">
              <w:t>no</w:t>
            </w:r>
          </w:p>
        </w:tc>
        <w:tc>
          <w:tcPr>
            <w:tcW w:w="1406" w:type="dxa"/>
            <w:noWrap/>
            <w:hideMark/>
          </w:tcPr>
          <w:p w14:paraId="52964FF5" w14:textId="77777777" w:rsidR="004B4021" w:rsidRPr="00E871EA" w:rsidRDefault="004B4021" w:rsidP="004B4021">
            <w:pPr>
              <w:jc w:val="center"/>
            </w:pPr>
            <w:r w:rsidRPr="00E871EA">
              <w:t>measCycleSCell - 0.5x</w:t>
            </w:r>
          </w:p>
        </w:tc>
        <w:tc>
          <w:tcPr>
            <w:tcW w:w="1829" w:type="dxa"/>
            <w:noWrap/>
            <w:hideMark/>
          </w:tcPr>
          <w:p w14:paraId="6B865BBE" w14:textId="77777777" w:rsidR="004B4021" w:rsidRPr="00E871EA" w:rsidRDefault="004B4021" w:rsidP="004B4021">
            <w:pPr>
              <w:jc w:val="center"/>
            </w:pPr>
            <w:r w:rsidRPr="00E871EA">
              <w:t>24</w:t>
            </w:r>
            <w:r>
              <w:t xml:space="preserve"> - 34</w:t>
            </w:r>
            <w:r w:rsidRPr="00E871EA">
              <w:t xml:space="preserve"> ms</w:t>
            </w:r>
          </w:p>
        </w:tc>
      </w:tr>
      <w:tr w:rsidR="004B4021" w:rsidRPr="00E871EA" w14:paraId="6EF51921" w14:textId="77777777" w:rsidTr="00250672">
        <w:trPr>
          <w:trHeight w:val="284"/>
        </w:trPr>
        <w:tc>
          <w:tcPr>
            <w:tcW w:w="1830" w:type="dxa"/>
            <w:noWrap/>
            <w:hideMark/>
          </w:tcPr>
          <w:p w14:paraId="223C3CAB" w14:textId="77777777" w:rsidR="004B4021" w:rsidRPr="00E871EA" w:rsidRDefault="004B4021" w:rsidP="004B4021">
            <w:pPr>
              <w:jc w:val="both"/>
              <w:rPr>
                <w:b/>
                <w:bCs/>
              </w:rPr>
            </w:pPr>
            <w:r w:rsidRPr="00E871EA">
              <w:rPr>
                <w:b/>
                <w:bCs/>
              </w:rPr>
              <w:t>6. Deactivated + DRX</w:t>
            </w:r>
          </w:p>
        </w:tc>
        <w:tc>
          <w:tcPr>
            <w:tcW w:w="1386" w:type="dxa"/>
            <w:noWrap/>
            <w:hideMark/>
          </w:tcPr>
          <w:p w14:paraId="7BF01F5E" w14:textId="77777777" w:rsidR="004B4021" w:rsidRPr="00E871EA" w:rsidRDefault="004B4021" w:rsidP="004B4021">
            <w:pPr>
              <w:jc w:val="center"/>
            </w:pPr>
            <w:r w:rsidRPr="00E871EA">
              <w:t>onDuration - 1x</w:t>
            </w:r>
          </w:p>
        </w:tc>
        <w:tc>
          <w:tcPr>
            <w:tcW w:w="1541" w:type="dxa"/>
            <w:noWrap/>
            <w:hideMark/>
          </w:tcPr>
          <w:p w14:paraId="45F062A4" w14:textId="77777777" w:rsidR="004B4021" w:rsidRPr="00E871EA" w:rsidRDefault="004B4021" w:rsidP="004B4021">
            <w:pPr>
              <w:jc w:val="center"/>
            </w:pPr>
            <w:r w:rsidRPr="00E871EA">
              <w:t>no</w:t>
            </w:r>
          </w:p>
        </w:tc>
        <w:tc>
          <w:tcPr>
            <w:tcW w:w="1586" w:type="dxa"/>
            <w:noWrap/>
            <w:hideMark/>
          </w:tcPr>
          <w:p w14:paraId="32051368" w14:textId="77777777" w:rsidR="004B4021" w:rsidRPr="00E871EA" w:rsidRDefault="004B4021" w:rsidP="004B4021">
            <w:pPr>
              <w:jc w:val="center"/>
            </w:pPr>
            <w:r w:rsidRPr="00E871EA">
              <w:t>no</w:t>
            </w:r>
          </w:p>
        </w:tc>
        <w:tc>
          <w:tcPr>
            <w:tcW w:w="1406" w:type="dxa"/>
            <w:noWrap/>
            <w:hideMark/>
          </w:tcPr>
          <w:p w14:paraId="07C650DB" w14:textId="77777777" w:rsidR="004B4021" w:rsidRPr="00E871EA" w:rsidRDefault="004B4021" w:rsidP="004B4021">
            <w:pPr>
              <w:jc w:val="center"/>
            </w:pPr>
            <w:r w:rsidRPr="00E871EA">
              <w:t>measCycleSCell - 0.5x</w:t>
            </w:r>
          </w:p>
        </w:tc>
        <w:tc>
          <w:tcPr>
            <w:tcW w:w="1829" w:type="dxa"/>
            <w:noWrap/>
            <w:hideMark/>
          </w:tcPr>
          <w:p w14:paraId="5E188D64" w14:textId="77777777" w:rsidR="004B4021" w:rsidRPr="00E871EA" w:rsidRDefault="004B4021" w:rsidP="004B4021">
            <w:pPr>
              <w:jc w:val="center"/>
            </w:pPr>
            <w:r w:rsidRPr="00E871EA">
              <w:t xml:space="preserve">24 </w:t>
            </w:r>
            <w:r>
              <w:t xml:space="preserve">– 34 </w:t>
            </w:r>
            <w:r w:rsidRPr="00E871EA">
              <w:t>ms … (DRXcycle - OnD + 24</w:t>
            </w:r>
            <w:r>
              <w:t xml:space="preserve"> - 34</w:t>
            </w:r>
            <w:r w:rsidRPr="00E871EA">
              <w:t>ms)</w:t>
            </w:r>
          </w:p>
        </w:tc>
      </w:tr>
      <w:tr w:rsidR="004B4021" w:rsidRPr="00E871EA" w14:paraId="53C3CA9D" w14:textId="77777777" w:rsidTr="00250672">
        <w:trPr>
          <w:trHeight w:val="440"/>
        </w:trPr>
        <w:tc>
          <w:tcPr>
            <w:tcW w:w="1830" w:type="dxa"/>
            <w:noWrap/>
            <w:hideMark/>
          </w:tcPr>
          <w:p w14:paraId="4BD20518" w14:textId="77777777" w:rsidR="004B4021" w:rsidRPr="00E871EA" w:rsidRDefault="004B4021" w:rsidP="004B4021">
            <w:pPr>
              <w:jc w:val="both"/>
              <w:rPr>
                <w:b/>
                <w:bCs/>
              </w:rPr>
            </w:pPr>
            <w:r w:rsidRPr="00E871EA">
              <w:rPr>
                <w:b/>
                <w:bCs/>
              </w:rPr>
              <w:t>7. IDLE</w:t>
            </w:r>
          </w:p>
        </w:tc>
        <w:tc>
          <w:tcPr>
            <w:tcW w:w="1386" w:type="dxa"/>
            <w:noWrap/>
            <w:hideMark/>
          </w:tcPr>
          <w:p w14:paraId="531A382B" w14:textId="77777777" w:rsidR="004B4021" w:rsidRPr="00E871EA" w:rsidRDefault="004B4021" w:rsidP="004B4021">
            <w:pPr>
              <w:jc w:val="center"/>
            </w:pPr>
            <w:r w:rsidRPr="00E871EA">
              <w:t>pagingCycle - 1x</w:t>
            </w:r>
          </w:p>
        </w:tc>
        <w:tc>
          <w:tcPr>
            <w:tcW w:w="1541" w:type="dxa"/>
            <w:noWrap/>
            <w:hideMark/>
          </w:tcPr>
          <w:p w14:paraId="2FE9AA48" w14:textId="77777777" w:rsidR="004B4021" w:rsidRPr="00E871EA" w:rsidRDefault="004B4021" w:rsidP="004B4021">
            <w:pPr>
              <w:jc w:val="center"/>
            </w:pPr>
            <w:r>
              <w:t>NA</w:t>
            </w:r>
          </w:p>
        </w:tc>
        <w:tc>
          <w:tcPr>
            <w:tcW w:w="1586" w:type="dxa"/>
            <w:noWrap/>
            <w:hideMark/>
          </w:tcPr>
          <w:p w14:paraId="32364BC6" w14:textId="77777777" w:rsidR="004B4021" w:rsidRPr="00E871EA" w:rsidRDefault="004B4021" w:rsidP="004B4021">
            <w:pPr>
              <w:jc w:val="center"/>
            </w:pPr>
            <w:r>
              <w:t>NA</w:t>
            </w:r>
          </w:p>
        </w:tc>
        <w:tc>
          <w:tcPr>
            <w:tcW w:w="1406" w:type="dxa"/>
            <w:noWrap/>
            <w:hideMark/>
          </w:tcPr>
          <w:p w14:paraId="6805A692" w14:textId="77777777" w:rsidR="004B4021" w:rsidRPr="00E871EA" w:rsidRDefault="004B4021" w:rsidP="004B4021">
            <w:pPr>
              <w:jc w:val="center"/>
            </w:pPr>
            <w:r>
              <w:t>NA</w:t>
            </w:r>
          </w:p>
        </w:tc>
        <w:tc>
          <w:tcPr>
            <w:tcW w:w="1829" w:type="dxa"/>
            <w:hideMark/>
          </w:tcPr>
          <w:p w14:paraId="3BD41F5B" w14:textId="77777777" w:rsidR="004B4021" w:rsidRPr="00E871EA" w:rsidRDefault="004B4021" w:rsidP="004B4021">
            <w:pPr>
              <w:jc w:val="center"/>
            </w:pPr>
            <w:r>
              <w:t>NA</w:t>
            </w:r>
          </w:p>
        </w:tc>
      </w:tr>
    </w:tbl>
    <w:p w14:paraId="244DCECF" w14:textId="3215A6A1" w:rsidR="0083563E" w:rsidRPr="007A0528" w:rsidRDefault="00FB0679" w:rsidP="007A0528">
      <w:pPr>
        <w:pStyle w:val="Caption"/>
        <w:jc w:val="center"/>
        <w:rPr>
          <w:i w:val="0"/>
          <w:lang w:val="en-US"/>
        </w:rPr>
      </w:pPr>
      <w:r w:rsidRPr="007A0528">
        <w:rPr>
          <w:i w:val="0"/>
        </w:rPr>
        <w:t xml:space="preserve">Figure </w:t>
      </w:r>
      <w:r w:rsidRPr="007A0528">
        <w:rPr>
          <w:i w:val="0"/>
        </w:rPr>
        <w:fldChar w:fldCharType="begin"/>
      </w:r>
      <w:r w:rsidRPr="007A0528">
        <w:rPr>
          <w:i w:val="0"/>
        </w:rPr>
        <w:instrText xml:space="preserve"> SEQ Figure \* ARABIC </w:instrText>
      </w:r>
      <w:r w:rsidRPr="007A0528">
        <w:rPr>
          <w:i w:val="0"/>
        </w:rPr>
        <w:fldChar w:fldCharType="separate"/>
      </w:r>
      <w:r w:rsidRPr="007A0528">
        <w:rPr>
          <w:i w:val="0"/>
          <w:noProof/>
        </w:rPr>
        <w:t>1</w:t>
      </w:r>
      <w:r w:rsidRPr="007A0528">
        <w:rPr>
          <w:i w:val="0"/>
        </w:rPr>
        <w:fldChar w:fldCharType="end"/>
      </w:r>
      <w:r w:rsidRPr="007A0528">
        <w:rPr>
          <w:i w:val="0"/>
        </w:rPr>
        <w:t xml:space="preserve"> Illustration of the delay components for SCell addition</w:t>
      </w:r>
    </w:p>
    <w:bookmarkEnd w:id="2"/>
    <w:p w14:paraId="76DE5B8F" w14:textId="77777777" w:rsidR="0042029D" w:rsidRDefault="0042029D" w:rsidP="0042029D">
      <w:pPr>
        <w:jc w:val="both"/>
      </w:pPr>
      <w:r>
        <w:rPr>
          <w:lang w:val="en-US"/>
        </w:rPr>
        <w:t>An analysis of the new state was given in [7, 8, 9]. From here we observe that</w:t>
      </w:r>
      <w:r>
        <w:t xml:space="preserve"> the inter-frequency measurements and measurement reporting delays are the most significant contributor to the effective offloading delay as illustrated in figure 1 [</w:t>
      </w:r>
      <w:r w:rsidRPr="00E816E8">
        <w:t>R2-1707819</w:t>
      </w:r>
      <w:r>
        <w:t>].</w:t>
      </w:r>
    </w:p>
    <w:p w14:paraId="4B6B8372" w14:textId="77777777" w:rsidR="0042029D" w:rsidRDefault="0042029D" w:rsidP="0042029D">
      <w:pPr>
        <w:keepNext/>
        <w:jc w:val="both"/>
      </w:pPr>
      <w:r>
        <w:rPr>
          <w:noProof/>
        </w:rPr>
        <w:lastRenderedPageBreak/>
        <w:drawing>
          <wp:inline distT="0" distB="0" distL="0" distR="0" wp14:anchorId="769E880C" wp14:editId="3AD63A2F">
            <wp:extent cx="6122035" cy="18581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858118"/>
                    </a:xfrm>
                    <a:prstGeom prst="rect">
                      <a:avLst/>
                    </a:prstGeom>
                    <a:noFill/>
                  </pic:spPr>
                </pic:pic>
              </a:graphicData>
            </a:graphic>
          </wp:inline>
        </w:drawing>
      </w:r>
    </w:p>
    <w:p w14:paraId="6846732B" w14:textId="7CEF3BB7" w:rsidR="009F452F" w:rsidRDefault="000E1B18" w:rsidP="009E221B">
      <w:pPr>
        <w:jc w:val="both"/>
        <w:rPr>
          <w:lang w:val="en-US"/>
        </w:rPr>
      </w:pPr>
      <w:r>
        <w:rPr>
          <w:lang w:val="en-US"/>
        </w:rPr>
        <w:t xml:space="preserve">The inter-frequency neighbor cell measurement delay in </w:t>
      </w:r>
      <w:bookmarkStart w:id="3" w:name="_Hlk506147217"/>
      <w:r>
        <w:rPr>
          <w:lang w:val="en-US"/>
        </w:rPr>
        <w:t>figure 1 is even rather optimistic and as such not an estimate which can be used as baseline assumption</w:t>
      </w:r>
      <w:bookmarkEnd w:id="3"/>
      <w:r>
        <w:rPr>
          <w:lang w:val="en-US"/>
        </w:rPr>
        <w:t>. In worst case there would need to be allowed time for inter-frequency cell detection</w:t>
      </w:r>
      <w:r w:rsidR="00882055">
        <w:rPr>
          <w:lang w:val="en-US"/>
        </w:rPr>
        <w:t xml:space="preserve"> including a measurement round</w:t>
      </w:r>
      <w:r>
        <w:rPr>
          <w:lang w:val="en-US"/>
        </w:rPr>
        <w:t>.</w:t>
      </w:r>
      <w:r w:rsidR="00882055">
        <w:rPr>
          <w:lang w:val="en-US"/>
        </w:rPr>
        <w:t xml:space="preserve"> </w:t>
      </w:r>
      <w:bookmarkStart w:id="4" w:name="_Hlk506147274"/>
      <w:r w:rsidR="00882055">
        <w:rPr>
          <w:lang w:val="en-US"/>
        </w:rPr>
        <w:t xml:space="preserve">UE is allowed up to </w:t>
      </w:r>
      <w:r w:rsidR="00FB0679">
        <w:rPr>
          <w:lang w:val="en-US"/>
        </w:rPr>
        <w:t>around 3.8 seconds assuming 1 inter-carrier to be measured with GP#0</w:t>
      </w:r>
      <w:bookmarkEnd w:id="4"/>
      <w:r w:rsidR="00FB0679">
        <w:rPr>
          <w:lang w:val="en-US"/>
        </w:rPr>
        <w:t>. I.e. it seems reasonable to assume a measurement delay somewhere between 480ms and 3840ms.</w:t>
      </w:r>
      <w:r w:rsidR="00284EBD">
        <w:rPr>
          <w:lang w:val="en-US"/>
        </w:rPr>
        <w:t xml:space="preserve"> In this paper, we assume that the suspended SCell state is introduced as an alternative to either keeping the SCell in activated state or pushing the UE to idle mode.</w:t>
      </w:r>
      <w:r w:rsidR="00CE54FE">
        <w:rPr>
          <w:lang w:val="en-US"/>
        </w:rPr>
        <w:t xml:space="preserve"> I.e. a method to reduce the SCell setup delay.</w:t>
      </w:r>
    </w:p>
    <w:p w14:paraId="333650EA" w14:textId="77777777" w:rsidR="00D73F5B" w:rsidRPr="00D73F5B" w:rsidRDefault="00D73F5B" w:rsidP="00464F27">
      <w:pPr>
        <w:jc w:val="both"/>
        <w:rPr>
          <w:lang w:val="en-US"/>
        </w:rPr>
      </w:pPr>
    </w:p>
    <w:p w14:paraId="4F1E4FE6" w14:textId="1E5629C2" w:rsidR="00464F27" w:rsidRDefault="00D73F5B" w:rsidP="00D73F5B">
      <w:pPr>
        <w:pStyle w:val="Heading2"/>
        <w:numPr>
          <w:ilvl w:val="1"/>
          <w:numId w:val="19"/>
        </w:numPr>
        <w:jc w:val="both"/>
      </w:pPr>
      <w:r>
        <w:t xml:space="preserve"> </w:t>
      </w:r>
      <w:r w:rsidR="00464F27">
        <w:t>Performance results</w:t>
      </w:r>
    </w:p>
    <w:p w14:paraId="61E41ED8" w14:textId="0E487297" w:rsidR="00D73F5B" w:rsidRDefault="00D73F5B" w:rsidP="00D73F5B">
      <w:pPr>
        <w:jc w:val="both"/>
      </w:pPr>
      <w:r>
        <w:t xml:space="preserve">In </w:t>
      </w:r>
      <w:r w:rsidR="00B54B7F">
        <w:t>the following analysis of</w:t>
      </w:r>
      <w:r>
        <w:t xml:space="preserve"> the performance impact of the new </w:t>
      </w:r>
      <w:r w:rsidR="0042029D">
        <w:t xml:space="preserve">suspended </w:t>
      </w:r>
      <w:r>
        <w:t xml:space="preserve">SCell state, in terms of UE power consumption and latency, we have considered the following settings: </w:t>
      </w:r>
    </w:p>
    <w:p w14:paraId="0F9E80FC" w14:textId="77777777" w:rsidR="00663FAC" w:rsidRDefault="00D73F5B" w:rsidP="00D73F5B">
      <w:pPr>
        <w:pStyle w:val="ListParagraph"/>
        <w:numPr>
          <w:ilvl w:val="0"/>
          <w:numId w:val="20"/>
        </w:numPr>
        <w:jc w:val="both"/>
      </w:pPr>
      <w:r>
        <w:t xml:space="preserve">DRX: </w:t>
      </w:r>
    </w:p>
    <w:p w14:paraId="54410163" w14:textId="1812072F" w:rsidR="00663FAC" w:rsidRDefault="00663FAC" w:rsidP="00910345">
      <w:pPr>
        <w:pStyle w:val="ListParagraph"/>
        <w:numPr>
          <w:ilvl w:val="1"/>
          <w:numId w:val="20"/>
        </w:numPr>
        <w:jc w:val="both"/>
      </w:pPr>
      <w:r>
        <w:t>No DRX</w:t>
      </w:r>
    </w:p>
    <w:p w14:paraId="2115F08A" w14:textId="077400FC" w:rsidR="00D73F5B" w:rsidRDefault="0042029D" w:rsidP="00910345">
      <w:pPr>
        <w:pStyle w:val="ListParagraph"/>
        <w:numPr>
          <w:ilvl w:val="1"/>
          <w:numId w:val="20"/>
        </w:numPr>
        <w:jc w:val="both"/>
      </w:pPr>
      <w:r>
        <w:t>O</w:t>
      </w:r>
      <w:r w:rsidR="00D73F5B">
        <w:t>n</w:t>
      </w:r>
      <w:r>
        <w:t>-</w:t>
      </w:r>
      <w:r w:rsidR="00D73F5B">
        <w:t>D</w:t>
      </w:r>
      <w:r>
        <w:t>uration</w:t>
      </w:r>
      <w:r w:rsidR="00663FAC">
        <w:t xml:space="preserve">: 10ms with </w:t>
      </w:r>
      <w:r w:rsidR="00D73F5B">
        <w:t>DRX cycle of 40, 80 and 160 ms</w:t>
      </w:r>
    </w:p>
    <w:p w14:paraId="0222CE22" w14:textId="41A2B7C2" w:rsidR="00726DFB" w:rsidRDefault="00D73F5B" w:rsidP="00202CBE">
      <w:pPr>
        <w:pStyle w:val="ListParagraph"/>
        <w:numPr>
          <w:ilvl w:val="0"/>
          <w:numId w:val="20"/>
        </w:numPr>
        <w:jc w:val="both"/>
      </w:pPr>
      <w:r>
        <w:t>No traffic</w:t>
      </w:r>
      <w:r w:rsidR="0042029D">
        <w:t xml:space="preserve"> </w:t>
      </w:r>
      <w:r w:rsidR="00441F57">
        <w:t xml:space="preserve">– </w:t>
      </w:r>
      <w:r w:rsidR="00BB1143">
        <w:t xml:space="preserve">the average latency </w:t>
      </w:r>
      <w:r w:rsidR="00BC410C">
        <w:t>after arrival of new traffic is computed</w:t>
      </w:r>
      <w:r w:rsidR="0042029D">
        <w:t>,</w:t>
      </w:r>
      <w:r w:rsidR="00BC410C">
        <w:t xml:space="preserve"> assuming UE is in</w:t>
      </w:r>
      <w:r w:rsidR="00BB1143">
        <w:t xml:space="preserve"> </w:t>
      </w:r>
      <w:r w:rsidR="00BC410C">
        <w:t>the ‘</w:t>
      </w:r>
      <w:r w:rsidR="00BB1143">
        <w:t>no traffic</w:t>
      </w:r>
      <w:r w:rsidR="00BC410C">
        <w:t>’</w:t>
      </w:r>
      <w:r w:rsidR="00BB1143">
        <w:t xml:space="preserve"> state</w:t>
      </w:r>
      <w:r w:rsidR="00726DFB">
        <w:t xml:space="preserve"> (i.e. DRX sleep, deactivated SCell</w:t>
      </w:r>
      <w:r w:rsidR="0042029D">
        <w:t xml:space="preserve"> or</w:t>
      </w:r>
      <w:r w:rsidR="00755627">
        <w:t xml:space="preserve"> suspended SCell</w:t>
      </w:r>
      <w:r w:rsidR="00AA2DFD">
        <w:t>)</w:t>
      </w:r>
    </w:p>
    <w:p w14:paraId="13B23259" w14:textId="14CA6020" w:rsidR="00D73F5B" w:rsidRDefault="00D73F5B" w:rsidP="00D73F5B">
      <w:pPr>
        <w:pStyle w:val="ListParagraph"/>
        <w:numPr>
          <w:ilvl w:val="0"/>
          <w:numId w:val="20"/>
        </w:numPr>
        <w:jc w:val="both"/>
      </w:pPr>
      <w:r>
        <w:t xml:space="preserve">All </w:t>
      </w:r>
      <w:r w:rsidR="0042029D">
        <w:t xml:space="preserve">power consumption </w:t>
      </w:r>
      <w:r>
        <w:t xml:space="preserve">assumptions according to Table 1 </w:t>
      </w:r>
    </w:p>
    <w:p w14:paraId="1D743590" w14:textId="1A7077CD" w:rsidR="003C6B76" w:rsidRDefault="003C6B76" w:rsidP="003C6B76">
      <w:pPr>
        <w:jc w:val="both"/>
      </w:pPr>
      <w:r>
        <w:t xml:space="preserve">In </w:t>
      </w:r>
      <w:r w:rsidR="0042029D">
        <w:t>the next table we list the average latency for the UE to transition from its current state and until it can be assumed ready for transmission in activated state. Additionally, we also list the average power saving potential</w:t>
      </w:r>
      <w:r>
        <w:t>:</w:t>
      </w:r>
    </w:p>
    <w:p w14:paraId="22ADF4D0" w14:textId="7185D4E7" w:rsidR="003C6B76" w:rsidRDefault="003C6B76" w:rsidP="00B85552">
      <w:pPr>
        <w:pStyle w:val="Caption"/>
        <w:keepNext/>
        <w:jc w:val="center"/>
      </w:pPr>
      <w:r>
        <w:t xml:space="preserve">Table </w:t>
      </w:r>
      <w:fldSimple w:instr=" SEQ Table \* ARABIC ">
        <w:r>
          <w:rPr>
            <w:noProof/>
          </w:rPr>
          <w:t>1</w:t>
        </w:r>
      </w:fldSimple>
      <w:r w:rsidR="00B85552">
        <w:t xml:space="preserve"> Impact of DRX on average SCell latency and average UE power consumption</w:t>
      </w:r>
    </w:p>
    <w:p w14:paraId="1C9154B0" w14:textId="51BB5CE1" w:rsidR="00D73F5B" w:rsidRDefault="003C6B76" w:rsidP="00464F27">
      <w:pPr>
        <w:jc w:val="both"/>
      </w:pPr>
      <w:r w:rsidRPr="003C6B76">
        <w:rPr>
          <w:noProof/>
        </w:rPr>
        <w:drawing>
          <wp:inline distT="0" distB="0" distL="0" distR="0" wp14:anchorId="55E7EFFB" wp14:editId="54067386">
            <wp:extent cx="6619875" cy="1333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16069" cy="1352877"/>
                    </a:xfrm>
                    <a:prstGeom prst="rect">
                      <a:avLst/>
                    </a:prstGeom>
                    <a:noFill/>
                    <a:ln>
                      <a:noFill/>
                    </a:ln>
                  </pic:spPr>
                </pic:pic>
              </a:graphicData>
            </a:graphic>
          </wp:inline>
        </w:drawing>
      </w:r>
    </w:p>
    <w:p w14:paraId="4EC8FEFD" w14:textId="3F0BF238" w:rsidR="003C6B76" w:rsidRDefault="003C6B76" w:rsidP="00464F27">
      <w:pPr>
        <w:jc w:val="both"/>
      </w:pPr>
      <w:r>
        <w:t xml:space="preserve">Illustrating </w:t>
      </w:r>
      <w:r w:rsidR="009F6848">
        <w:t xml:space="preserve">the results </w:t>
      </w:r>
      <w:r w:rsidR="00275DD0">
        <w:t>further</w:t>
      </w:r>
      <w:r w:rsidR="009F6848">
        <w:t>, we have the</w:t>
      </w:r>
      <w:r>
        <w:t xml:space="preserve"> following:</w:t>
      </w:r>
    </w:p>
    <w:tbl>
      <w:tblPr>
        <w:tblStyle w:val="TableGrid"/>
        <w:tblW w:w="0" w:type="auto"/>
        <w:tblInd w:w="2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7368"/>
      </w:tblGrid>
      <w:tr w:rsidR="004513CE" w14:paraId="5F84C064" w14:textId="77777777" w:rsidTr="00250672">
        <w:tc>
          <w:tcPr>
            <w:tcW w:w="7368" w:type="dxa"/>
          </w:tcPr>
          <w:p w14:paraId="5536B021" w14:textId="67B0C3A5" w:rsidR="004513CE" w:rsidRDefault="004513CE" w:rsidP="004513CE">
            <w:pPr>
              <w:keepNext/>
              <w:jc w:val="center"/>
            </w:pPr>
          </w:p>
          <w:p w14:paraId="54DB8E77" w14:textId="18D40794" w:rsidR="000F31FC" w:rsidRDefault="000F31FC" w:rsidP="004513CE">
            <w:pPr>
              <w:keepNext/>
              <w:jc w:val="center"/>
            </w:pPr>
            <w:bookmarkStart w:id="5" w:name="_GoBack"/>
            <w:r>
              <w:rPr>
                <w:noProof/>
              </w:rPr>
              <w:drawing>
                <wp:inline distT="0" distB="0" distL="0" distR="0" wp14:anchorId="1FAC4A7E" wp14:editId="3049C33F">
                  <wp:extent cx="4060190"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0190" cy="2286000"/>
                          </a:xfrm>
                          <a:prstGeom prst="rect">
                            <a:avLst/>
                          </a:prstGeom>
                          <a:noFill/>
                        </pic:spPr>
                      </pic:pic>
                    </a:graphicData>
                  </a:graphic>
                </wp:inline>
              </w:drawing>
            </w:r>
            <w:bookmarkEnd w:id="5"/>
          </w:p>
          <w:p w14:paraId="7EFD892F" w14:textId="5246B6C3" w:rsidR="004513CE" w:rsidRDefault="004513CE" w:rsidP="004513CE">
            <w:pPr>
              <w:pStyle w:val="Caption"/>
              <w:jc w:val="center"/>
              <w:rPr>
                <w:b/>
              </w:rPr>
            </w:pPr>
            <w:bookmarkStart w:id="6" w:name="_Ref506811962"/>
            <w:r>
              <w:t xml:space="preserve">Figure </w:t>
            </w:r>
            <w:fldSimple w:instr=" SEQ Figure \* ARABIC ">
              <w:r w:rsidR="00FB0679">
                <w:rPr>
                  <w:noProof/>
                </w:rPr>
                <w:t>2</w:t>
              </w:r>
            </w:fldSimple>
            <w:bookmarkEnd w:id="6"/>
            <w:r>
              <w:t xml:space="preserve"> UE power consumption</w:t>
            </w:r>
          </w:p>
        </w:tc>
      </w:tr>
      <w:tr w:rsidR="004513CE" w14:paraId="588CAEAB" w14:textId="77777777" w:rsidTr="00250672">
        <w:tc>
          <w:tcPr>
            <w:tcW w:w="7368" w:type="dxa"/>
          </w:tcPr>
          <w:p w14:paraId="1C9E77F0" w14:textId="0E59DE1A" w:rsidR="004513CE" w:rsidRDefault="004513CE" w:rsidP="004513CE">
            <w:pPr>
              <w:keepNext/>
              <w:jc w:val="center"/>
            </w:pPr>
          </w:p>
          <w:p w14:paraId="7C1EDC79" w14:textId="33BB2060" w:rsidR="000F31FC" w:rsidRDefault="000F31FC" w:rsidP="004513CE">
            <w:pPr>
              <w:keepNext/>
              <w:jc w:val="center"/>
            </w:pPr>
            <w:r>
              <w:rPr>
                <w:noProof/>
              </w:rPr>
              <w:drawing>
                <wp:inline distT="0" distB="0" distL="0" distR="0" wp14:anchorId="31DB15D3" wp14:editId="2C72307E">
                  <wp:extent cx="3993515" cy="2280285"/>
                  <wp:effectExtent l="0" t="0" r="6985"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3515" cy="2280285"/>
                          </a:xfrm>
                          <a:prstGeom prst="rect">
                            <a:avLst/>
                          </a:prstGeom>
                          <a:noFill/>
                        </pic:spPr>
                      </pic:pic>
                    </a:graphicData>
                  </a:graphic>
                </wp:inline>
              </w:drawing>
            </w:r>
          </w:p>
          <w:p w14:paraId="02D5A0F6" w14:textId="7DDE3EFD" w:rsidR="004513CE" w:rsidRDefault="004513CE" w:rsidP="004513CE">
            <w:pPr>
              <w:pStyle w:val="Caption"/>
              <w:jc w:val="center"/>
              <w:rPr>
                <w:b/>
              </w:rPr>
            </w:pPr>
            <w:bookmarkStart w:id="7" w:name="_Ref506811969"/>
            <w:r>
              <w:t xml:space="preserve">Figure </w:t>
            </w:r>
            <w:fldSimple w:instr=" SEQ Figure \* ARABIC ">
              <w:r w:rsidR="00FB0679">
                <w:rPr>
                  <w:noProof/>
                </w:rPr>
                <w:t>3</w:t>
              </w:r>
            </w:fldSimple>
            <w:bookmarkEnd w:id="7"/>
            <w:r>
              <w:t xml:space="preserve"> SCell latency</w:t>
            </w:r>
          </w:p>
        </w:tc>
      </w:tr>
    </w:tbl>
    <w:p w14:paraId="50B23D40" w14:textId="70D04289" w:rsidR="00D73F5B" w:rsidRDefault="00D73F5B" w:rsidP="00464F27">
      <w:pPr>
        <w:jc w:val="both"/>
        <w:rPr>
          <w:b/>
        </w:rPr>
      </w:pPr>
    </w:p>
    <w:p w14:paraId="00957C22" w14:textId="73368167" w:rsidR="004513CE" w:rsidRDefault="00370906" w:rsidP="00464F27">
      <w:pPr>
        <w:jc w:val="both"/>
      </w:pPr>
      <w:r>
        <w:t>Combining results from</w:t>
      </w:r>
      <w:r w:rsidR="004513CE">
        <w:t xml:space="preserve"> </w:t>
      </w:r>
      <w:r w:rsidR="00EC7769">
        <w:fldChar w:fldCharType="begin"/>
      </w:r>
      <w:r w:rsidR="00EC7769">
        <w:instrText xml:space="preserve"> REF _Ref506811962 \h </w:instrText>
      </w:r>
      <w:r w:rsidR="00EC7769">
        <w:fldChar w:fldCharType="separate"/>
      </w:r>
      <w:r w:rsidR="00EC7769">
        <w:t xml:space="preserve">Figure </w:t>
      </w:r>
      <w:r w:rsidR="00EC7769">
        <w:rPr>
          <w:noProof/>
        </w:rPr>
        <w:t>2</w:t>
      </w:r>
      <w:r w:rsidR="00EC7769">
        <w:fldChar w:fldCharType="end"/>
      </w:r>
      <w:r w:rsidR="00EC7769">
        <w:t xml:space="preserve"> </w:t>
      </w:r>
      <w:r w:rsidR="004513CE">
        <w:t xml:space="preserve">and </w:t>
      </w:r>
      <w:r w:rsidR="00EC7769">
        <w:fldChar w:fldCharType="begin"/>
      </w:r>
      <w:r w:rsidR="00EC7769">
        <w:instrText xml:space="preserve"> REF _Ref506811969 \h </w:instrText>
      </w:r>
      <w:r w:rsidR="00EC7769">
        <w:fldChar w:fldCharType="separate"/>
      </w:r>
      <w:r w:rsidR="00EC7769">
        <w:t xml:space="preserve">Figure </w:t>
      </w:r>
      <w:r w:rsidR="00EC7769">
        <w:rPr>
          <w:noProof/>
        </w:rPr>
        <w:t>3</w:t>
      </w:r>
      <w:r w:rsidR="00EC7769">
        <w:fldChar w:fldCharType="end"/>
      </w:r>
      <w:r w:rsidR="00EC7769">
        <w:t xml:space="preserve"> </w:t>
      </w:r>
      <w:r w:rsidR="004513CE">
        <w:t>w</w:t>
      </w:r>
      <w:r>
        <w:t>e</w:t>
      </w:r>
      <w:r w:rsidR="004513CE">
        <w:t xml:space="preserve"> obtain the trade-off between UE PC and latency, </w:t>
      </w:r>
      <w:r>
        <w:t>depicted</w:t>
      </w:r>
      <w:r w:rsidR="004513CE">
        <w:t xml:space="preserve"> </w:t>
      </w:r>
      <w:r w:rsidR="007F5116">
        <w:t xml:space="preserve">in </w:t>
      </w:r>
      <w:r w:rsidR="00EC7769">
        <w:fldChar w:fldCharType="begin"/>
      </w:r>
      <w:r w:rsidR="00EC7769">
        <w:instrText xml:space="preserve"> REF _Ref506811980 \h </w:instrText>
      </w:r>
      <w:r w:rsidR="00EC7769">
        <w:fldChar w:fldCharType="separate"/>
      </w:r>
      <w:r w:rsidR="00EC7769" w:rsidRPr="00B77D49">
        <w:rPr>
          <w:sz w:val="16"/>
        </w:rPr>
        <w:t xml:space="preserve">Figure </w:t>
      </w:r>
      <w:r w:rsidR="00EC7769" w:rsidRPr="00B77D49">
        <w:rPr>
          <w:noProof/>
          <w:sz w:val="16"/>
        </w:rPr>
        <w:t>4</w:t>
      </w:r>
      <w:r w:rsidR="00EC7769">
        <w:fldChar w:fldCharType="end"/>
      </w:r>
      <w:r w:rsidR="00EC7769">
        <w:t xml:space="preserve"> </w:t>
      </w:r>
      <w:r w:rsidR="004513CE">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631"/>
      </w:tblGrid>
      <w:tr w:rsidR="004513CE" w14:paraId="4377C769" w14:textId="77777777" w:rsidTr="00B77D49">
        <w:tc>
          <w:tcPr>
            <w:tcW w:w="9631" w:type="dxa"/>
          </w:tcPr>
          <w:p w14:paraId="6BC05743" w14:textId="0D0F353F" w:rsidR="00B77D49" w:rsidRDefault="00B77D49" w:rsidP="004513CE">
            <w:pPr>
              <w:keepNext/>
              <w:jc w:val="both"/>
              <w:rPr>
                <w:sz w:val="18"/>
              </w:rPr>
            </w:pPr>
          </w:p>
          <w:p w14:paraId="59B27728" w14:textId="0E8533F4" w:rsidR="004513CE" w:rsidRPr="00B77D49" w:rsidRDefault="00B77D49" w:rsidP="00B77D49">
            <w:pPr>
              <w:keepNext/>
              <w:jc w:val="center"/>
              <w:rPr>
                <w:sz w:val="18"/>
              </w:rPr>
            </w:pPr>
            <w:r>
              <w:rPr>
                <w:noProof/>
                <w:sz w:val="18"/>
              </w:rPr>
              <w:drawing>
                <wp:inline distT="0" distB="0" distL="0" distR="0" wp14:anchorId="4A72C10A" wp14:editId="620E279F">
                  <wp:extent cx="4813539" cy="3090692"/>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2092" cy="3096184"/>
                          </a:xfrm>
                          <a:prstGeom prst="rect">
                            <a:avLst/>
                          </a:prstGeom>
                          <a:noFill/>
                        </pic:spPr>
                      </pic:pic>
                    </a:graphicData>
                  </a:graphic>
                </wp:inline>
              </w:drawing>
            </w:r>
          </w:p>
          <w:p w14:paraId="58B2190C" w14:textId="52235C2E" w:rsidR="004513CE" w:rsidRDefault="004513CE" w:rsidP="004513CE">
            <w:pPr>
              <w:pStyle w:val="Caption"/>
              <w:jc w:val="center"/>
            </w:pPr>
            <w:bookmarkStart w:id="8" w:name="_Ref506811980"/>
            <w:r w:rsidRPr="00B77D49">
              <w:rPr>
                <w:sz w:val="16"/>
              </w:rPr>
              <w:t xml:space="preserve">Figure </w:t>
            </w:r>
            <w:r w:rsidR="00207F1F" w:rsidRPr="00B77D49">
              <w:rPr>
                <w:sz w:val="16"/>
              </w:rPr>
              <w:fldChar w:fldCharType="begin"/>
            </w:r>
            <w:r w:rsidR="00207F1F" w:rsidRPr="00B77D49">
              <w:rPr>
                <w:sz w:val="16"/>
              </w:rPr>
              <w:instrText xml:space="preserve"> SEQ Figure \* ARABIC </w:instrText>
            </w:r>
            <w:r w:rsidR="00207F1F" w:rsidRPr="00B77D49">
              <w:rPr>
                <w:sz w:val="16"/>
              </w:rPr>
              <w:fldChar w:fldCharType="separate"/>
            </w:r>
            <w:r w:rsidR="00FB0679" w:rsidRPr="00B77D49">
              <w:rPr>
                <w:noProof/>
                <w:sz w:val="16"/>
              </w:rPr>
              <w:t>4</w:t>
            </w:r>
            <w:r w:rsidR="00207F1F" w:rsidRPr="00B77D49">
              <w:rPr>
                <w:noProof/>
                <w:sz w:val="16"/>
              </w:rPr>
              <w:fldChar w:fldCharType="end"/>
            </w:r>
            <w:bookmarkEnd w:id="8"/>
            <w:r w:rsidRPr="00B77D49">
              <w:rPr>
                <w:sz w:val="16"/>
              </w:rPr>
              <w:t xml:space="preserve"> Trade-off between UE PC and latency</w:t>
            </w:r>
            <w:r w:rsidR="001379A7" w:rsidRPr="00B77D49">
              <w:rPr>
                <w:sz w:val="16"/>
              </w:rPr>
              <w:t xml:space="preserve"> (</w:t>
            </w:r>
            <w:r w:rsidR="00510C5F" w:rsidRPr="00B77D49">
              <w:rPr>
                <w:sz w:val="16"/>
              </w:rPr>
              <w:t>label Act. 40 means Activated SCell with 40ms DRX cycle)</w:t>
            </w:r>
          </w:p>
        </w:tc>
      </w:tr>
    </w:tbl>
    <w:p w14:paraId="6EC2DF05" w14:textId="48F257C2" w:rsidR="004513CE" w:rsidRDefault="004513CE" w:rsidP="00464F27">
      <w:pPr>
        <w:jc w:val="both"/>
      </w:pPr>
    </w:p>
    <w:p w14:paraId="63EDFCCA" w14:textId="679AABDA" w:rsidR="00BD063B" w:rsidRDefault="0002726C" w:rsidP="00464F27">
      <w:pPr>
        <w:jc w:val="both"/>
      </w:pPr>
      <w:r>
        <w:t>Note: The notation convention is as follows:</w:t>
      </w:r>
    </w:p>
    <w:p w14:paraId="68039B07" w14:textId="77777777" w:rsidR="00BD063B" w:rsidRDefault="00BD063B" w:rsidP="00250672">
      <w:pPr>
        <w:pStyle w:val="ListParagraph"/>
        <w:numPr>
          <w:ilvl w:val="0"/>
          <w:numId w:val="22"/>
        </w:numPr>
        <w:jc w:val="both"/>
      </w:pPr>
      <w:r>
        <w:t>‘Act’: activated SCell</w:t>
      </w:r>
    </w:p>
    <w:p w14:paraId="27BCCF0B" w14:textId="77777777" w:rsidR="00BD063B" w:rsidRDefault="00BD063B" w:rsidP="00250672">
      <w:pPr>
        <w:pStyle w:val="ListParagraph"/>
        <w:numPr>
          <w:ilvl w:val="0"/>
          <w:numId w:val="22"/>
        </w:numPr>
        <w:jc w:val="both"/>
      </w:pPr>
      <w:r>
        <w:t>‘Susp’: suspended SCell</w:t>
      </w:r>
    </w:p>
    <w:p w14:paraId="6BD01658" w14:textId="4FB2E0D4" w:rsidR="0002726C" w:rsidRDefault="00BD063B" w:rsidP="00250672">
      <w:pPr>
        <w:pStyle w:val="ListParagraph"/>
        <w:numPr>
          <w:ilvl w:val="0"/>
          <w:numId w:val="22"/>
        </w:numPr>
        <w:jc w:val="both"/>
      </w:pPr>
      <w:r>
        <w:t>‘Deact’: deactivated SCell</w:t>
      </w:r>
      <w:r w:rsidR="0002726C">
        <w:t xml:space="preserve"> </w:t>
      </w:r>
    </w:p>
    <w:p w14:paraId="40C1C8BE" w14:textId="6CD73889" w:rsidR="00BD063B" w:rsidRDefault="00BD063B" w:rsidP="00464F27">
      <w:pPr>
        <w:jc w:val="both"/>
      </w:pPr>
      <w:r>
        <w:t>Number listed refers to the DRX cycle.</w:t>
      </w:r>
    </w:p>
    <w:p w14:paraId="14FF7B11" w14:textId="109AD258" w:rsidR="007F5116" w:rsidRDefault="007F5116" w:rsidP="00464F27">
      <w:pPr>
        <w:jc w:val="both"/>
      </w:pPr>
      <w:r>
        <w:t xml:space="preserve">From </w:t>
      </w:r>
      <w:r w:rsidR="00EC7769">
        <w:fldChar w:fldCharType="begin"/>
      </w:r>
      <w:r w:rsidR="00EC7769">
        <w:instrText xml:space="preserve"> REF _Ref506811980 \h </w:instrText>
      </w:r>
      <w:r w:rsidR="00EC7769">
        <w:fldChar w:fldCharType="separate"/>
      </w:r>
      <w:r w:rsidR="00EC7769" w:rsidRPr="00B77D49">
        <w:rPr>
          <w:sz w:val="16"/>
        </w:rPr>
        <w:t xml:space="preserve">Figure </w:t>
      </w:r>
      <w:r w:rsidR="00EC7769" w:rsidRPr="00B77D49">
        <w:rPr>
          <w:noProof/>
          <w:sz w:val="16"/>
        </w:rPr>
        <w:t>4</w:t>
      </w:r>
      <w:r w:rsidR="00EC7769">
        <w:fldChar w:fldCharType="end"/>
      </w:r>
      <w:r w:rsidR="00EC7769">
        <w:t xml:space="preserve"> </w:t>
      </w:r>
      <w:r>
        <w:t>we can observe the following</w:t>
      </w:r>
      <w:r w:rsidR="005A5A7F">
        <w:t xml:space="preserve"> when assuming same DRX cycles</w:t>
      </w:r>
      <w:r>
        <w:t>:</w:t>
      </w:r>
    </w:p>
    <w:p w14:paraId="25E75C81" w14:textId="50F852C4" w:rsidR="00EE0034" w:rsidRPr="00250672" w:rsidRDefault="00EE0034" w:rsidP="00EE0034">
      <w:pPr>
        <w:pStyle w:val="ListParagraph"/>
        <w:numPr>
          <w:ilvl w:val="0"/>
          <w:numId w:val="21"/>
        </w:numPr>
        <w:jc w:val="both"/>
      </w:pPr>
      <w:r w:rsidRPr="00BD063B">
        <w:t xml:space="preserve">The new </w:t>
      </w:r>
      <w:r w:rsidR="00BD063B" w:rsidRPr="00250672">
        <w:t xml:space="preserve">suspended </w:t>
      </w:r>
      <w:r w:rsidRPr="00BD063B">
        <w:t xml:space="preserve">SCell state </w:t>
      </w:r>
      <w:r w:rsidR="00BD063B" w:rsidRPr="00250672">
        <w:t xml:space="preserve">provides a latency performance </w:t>
      </w:r>
      <w:r w:rsidRPr="00BD063B">
        <w:t>in-between active and deactivated SCell states for the same DRX cycle</w:t>
      </w:r>
    </w:p>
    <w:p w14:paraId="489419BC" w14:textId="618C001E" w:rsidR="00BD063B" w:rsidRPr="00BD063B" w:rsidRDefault="00BD063B" w:rsidP="00250672">
      <w:pPr>
        <w:pStyle w:val="ListParagraph"/>
        <w:numPr>
          <w:ilvl w:val="1"/>
          <w:numId w:val="21"/>
        </w:numPr>
        <w:jc w:val="both"/>
      </w:pPr>
      <w:r w:rsidRPr="00250672">
        <w:t>The new suspended SCell state latency performance is closer to activated state performance than deactivated state performance.</w:t>
      </w:r>
    </w:p>
    <w:p w14:paraId="27859FF1" w14:textId="36254694" w:rsidR="005A5A7F" w:rsidRPr="00250672" w:rsidRDefault="005A5A7F" w:rsidP="00EE0034">
      <w:pPr>
        <w:pStyle w:val="ListParagraph"/>
        <w:numPr>
          <w:ilvl w:val="0"/>
          <w:numId w:val="21"/>
        </w:numPr>
        <w:jc w:val="both"/>
      </w:pPr>
      <w:r w:rsidRPr="00250672">
        <w:t>The new suspended SCell state provides some power saving opportunities compared to activated state.</w:t>
      </w:r>
    </w:p>
    <w:p w14:paraId="4F117B26" w14:textId="52ED73B6" w:rsidR="005A5A7F" w:rsidRPr="00250672" w:rsidRDefault="005A5A7F" w:rsidP="00250672">
      <w:pPr>
        <w:pStyle w:val="ListParagraph"/>
        <w:numPr>
          <w:ilvl w:val="1"/>
          <w:numId w:val="21"/>
        </w:numPr>
        <w:jc w:val="both"/>
      </w:pPr>
      <w:r w:rsidRPr="00250672">
        <w:t>The new suspended SCell state has some increase in the UE power consumption compared to de-activated state.</w:t>
      </w:r>
    </w:p>
    <w:p w14:paraId="703315F4" w14:textId="16F80D20" w:rsidR="00EE0034" w:rsidRPr="005A5A7F" w:rsidRDefault="005A5A7F" w:rsidP="00250672">
      <w:pPr>
        <w:jc w:val="both"/>
      </w:pPr>
      <w:r w:rsidRPr="00250672">
        <w:t xml:space="preserve">From these observations it seems clear that it is the usual </w:t>
      </w:r>
      <w:r w:rsidR="00EE0034" w:rsidRPr="005A5A7F">
        <w:t xml:space="preserve">trade-off </w:t>
      </w:r>
      <w:r w:rsidRPr="00250672">
        <w:t xml:space="preserve">between </w:t>
      </w:r>
      <w:r w:rsidR="00EE0034" w:rsidRPr="005A5A7F">
        <w:t xml:space="preserve">power consumption </w:t>
      </w:r>
      <w:r w:rsidRPr="00250672">
        <w:t>and</w:t>
      </w:r>
      <w:r w:rsidR="00EE0034" w:rsidRPr="005A5A7F">
        <w:t xml:space="preserve"> latency, </w:t>
      </w:r>
      <w:r w:rsidRPr="00250672">
        <w:t xml:space="preserve">when using </w:t>
      </w:r>
      <w:r w:rsidR="00EE0034" w:rsidRPr="005A5A7F">
        <w:t xml:space="preserve">the new </w:t>
      </w:r>
      <w:r w:rsidRPr="00250672">
        <w:t xml:space="preserve">suspended </w:t>
      </w:r>
      <w:r w:rsidR="00EE0034" w:rsidRPr="005A5A7F">
        <w:t>SCell state</w:t>
      </w:r>
      <w:r w:rsidRPr="00250672">
        <w:t>.</w:t>
      </w:r>
      <w:r w:rsidR="00EE0034" w:rsidRPr="005A5A7F">
        <w:t xml:space="preserve"> For example, in case of no DRX, the new </w:t>
      </w:r>
      <w:r w:rsidRPr="00250672">
        <w:t xml:space="preserve">suspended </w:t>
      </w:r>
      <w:r w:rsidR="00EE0034" w:rsidRPr="005A5A7F">
        <w:t xml:space="preserve">SCell state </w:t>
      </w:r>
      <w:r w:rsidR="00EE2A4F" w:rsidRPr="005A5A7F">
        <w:t xml:space="preserve">consumes </w:t>
      </w:r>
      <w:r w:rsidR="00F322AF" w:rsidRPr="005A5A7F">
        <w:t>25</w:t>
      </w:r>
      <w:r w:rsidR="00EE2A4F" w:rsidRPr="005A5A7F">
        <w:t xml:space="preserve"> % less power</w:t>
      </w:r>
      <w:r w:rsidR="00EE0034" w:rsidRPr="005A5A7F">
        <w:t xml:space="preserve"> than active </w:t>
      </w:r>
      <w:r w:rsidRPr="00250672">
        <w:t xml:space="preserve">the </w:t>
      </w:r>
      <w:r w:rsidR="00EE0034" w:rsidRPr="005A5A7F">
        <w:t>SCell stat</w:t>
      </w:r>
      <w:r w:rsidR="00EE2A4F" w:rsidRPr="005A5A7F">
        <w:t xml:space="preserve">e, but has </w:t>
      </w:r>
      <w:r w:rsidRPr="00250672">
        <w:t xml:space="preserve">an additional </w:t>
      </w:r>
      <w:r w:rsidR="00FB71E3" w:rsidRPr="005A5A7F">
        <w:t>8ms</w:t>
      </w:r>
      <w:r w:rsidR="00EE2A4F" w:rsidRPr="005A5A7F">
        <w:t xml:space="preserve"> latency</w:t>
      </w:r>
      <w:r w:rsidR="00FB71E3" w:rsidRPr="005A5A7F">
        <w:t xml:space="preserve"> vs. 0ms of activate SCell</w:t>
      </w:r>
      <w:r w:rsidR="00EE0034" w:rsidRPr="005A5A7F">
        <w:t xml:space="preserve">.  </w:t>
      </w:r>
    </w:p>
    <w:p w14:paraId="414096C6" w14:textId="5499C6A8" w:rsidR="00E84811" w:rsidRDefault="00E84811" w:rsidP="00E84811">
      <w:pPr>
        <w:jc w:val="both"/>
      </w:pPr>
      <w:r w:rsidRPr="005A5A7F">
        <w:t xml:space="preserve">Based on these results we can say that the new SCell state may provide a </w:t>
      </w:r>
      <w:r w:rsidR="005A5A7F" w:rsidRPr="00250672">
        <w:t>some</w:t>
      </w:r>
      <w:r w:rsidR="005A5A7F" w:rsidRPr="005A5A7F">
        <w:t xml:space="preserve"> </w:t>
      </w:r>
      <w:r w:rsidRPr="005A5A7F">
        <w:t xml:space="preserve">benefit </w:t>
      </w:r>
      <w:r w:rsidR="004B3BC9" w:rsidRPr="005A5A7F">
        <w:t xml:space="preserve">over what is already possible – </w:t>
      </w:r>
      <w:r w:rsidR="005A5A7F" w:rsidRPr="00250672">
        <w:t>shorter</w:t>
      </w:r>
      <w:r w:rsidRPr="005A5A7F">
        <w:t xml:space="preserve"> latency </w:t>
      </w:r>
      <w:r w:rsidR="005A5A7F" w:rsidRPr="00250672">
        <w:t>but higher UE power consumption than for de-activated SCell state. I.e. it</w:t>
      </w:r>
      <w:r w:rsidR="004E16DA" w:rsidRPr="005A5A7F">
        <w:t xml:space="preserve"> offers an additional</w:t>
      </w:r>
      <w:r w:rsidR="00406135" w:rsidRPr="005A5A7F">
        <w:t xml:space="preserve"> operating point in between the current activated </w:t>
      </w:r>
      <w:r w:rsidR="005A5A7F" w:rsidRPr="00250672">
        <w:t xml:space="preserve">SCell state </w:t>
      </w:r>
      <w:r w:rsidR="00406135" w:rsidRPr="005A5A7F">
        <w:t>and deactivated SCell state.</w:t>
      </w:r>
    </w:p>
    <w:p w14:paraId="40682E26" w14:textId="287E3412" w:rsidR="00E84811" w:rsidRPr="00E84811" w:rsidRDefault="00E84811" w:rsidP="00E84811">
      <w:pPr>
        <w:jc w:val="both"/>
        <w:rPr>
          <w:b/>
        </w:rPr>
      </w:pPr>
      <w:r>
        <w:rPr>
          <w:b/>
        </w:rPr>
        <w:t>Observation</w:t>
      </w:r>
      <w:r w:rsidR="00355667">
        <w:rPr>
          <w:b/>
        </w:rPr>
        <w:t xml:space="preserve"> 1</w:t>
      </w:r>
      <w:r>
        <w:rPr>
          <w:b/>
        </w:rPr>
        <w:t xml:space="preserve">: </w:t>
      </w:r>
      <w:r w:rsidR="009D5C60" w:rsidRPr="009D5C60">
        <w:rPr>
          <w:b/>
        </w:rPr>
        <w:t xml:space="preserve">The new SCell state offers a new operating point between the current SCell states, </w:t>
      </w:r>
      <w:r w:rsidR="003D4350">
        <w:rPr>
          <w:b/>
        </w:rPr>
        <w:t>by offering new</w:t>
      </w:r>
      <w:r w:rsidR="009D5C60" w:rsidRPr="009D5C60">
        <w:rPr>
          <w:b/>
        </w:rPr>
        <w:t xml:space="preserve"> UE powe</w:t>
      </w:r>
      <w:r w:rsidR="009D5C60">
        <w:rPr>
          <w:b/>
        </w:rPr>
        <w:t>r consumption and SCell latency</w:t>
      </w:r>
      <w:r w:rsidR="003D4350">
        <w:rPr>
          <w:b/>
        </w:rPr>
        <w:t xml:space="preserve"> operation point</w:t>
      </w:r>
      <w:r w:rsidRPr="00E84811">
        <w:rPr>
          <w:b/>
        </w:rPr>
        <w:t>.</w:t>
      </w:r>
    </w:p>
    <w:p w14:paraId="02D1CDFD" w14:textId="740CEED0" w:rsidR="00593886" w:rsidRDefault="003D4350" w:rsidP="00E84811">
      <w:pPr>
        <w:jc w:val="both"/>
      </w:pPr>
      <w:r>
        <w:t xml:space="preserve">I.e. </w:t>
      </w:r>
      <w:r w:rsidR="00E84811">
        <w:t xml:space="preserve">the new </w:t>
      </w:r>
      <w:r>
        <w:t xml:space="preserve">suspended </w:t>
      </w:r>
      <w:r w:rsidR="00E84811">
        <w:t xml:space="preserve">SCell state </w:t>
      </w:r>
      <w:r>
        <w:t>can help in</w:t>
      </w:r>
      <w:r w:rsidR="00E84811">
        <w:t xml:space="preserve"> reduc</w:t>
      </w:r>
      <w:r>
        <w:t>ing the SCell setup</w:t>
      </w:r>
      <w:r w:rsidR="00E84811">
        <w:t xml:space="preserve"> latency when e.g. traffic comes and </w:t>
      </w:r>
      <w:r>
        <w:t>enable the system</w:t>
      </w:r>
      <w:r w:rsidR="00E84811">
        <w:t xml:space="preserve"> to </w:t>
      </w:r>
      <w:r>
        <w:t>use</w:t>
      </w:r>
      <w:r w:rsidR="00E84811">
        <w:t xml:space="preserve"> offloaded to the small cell</w:t>
      </w:r>
      <w:r w:rsidR="008021D5" w:rsidRPr="008021D5">
        <w:t xml:space="preserve"> </w:t>
      </w:r>
      <w:r w:rsidR="008021D5">
        <w:t>faster</w:t>
      </w:r>
      <w:r w:rsidR="00E84811">
        <w:t>.</w:t>
      </w:r>
      <w:r w:rsidR="00F306FD">
        <w:t xml:space="preserve"> </w:t>
      </w:r>
    </w:p>
    <w:p w14:paraId="75D5D92D" w14:textId="77777777" w:rsidR="00094CA6" w:rsidRPr="004513CE" w:rsidRDefault="00094CA6" w:rsidP="00E84811">
      <w:pPr>
        <w:jc w:val="both"/>
      </w:pPr>
    </w:p>
    <w:p w14:paraId="3D62913E" w14:textId="2F295D9C" w:rsidR="00D73F5B" w:rsidRDefault="000B7BDE" w:rsidP="000B7BDE">
      <w:pPr>
        <w:pStyle w:val="Heading2"/>
        <w:numPr>
          <w:ilvl w:val="1"/>
          <w:numId w:val="19"/>
        </w:numPr>
        <w:jc w:val="both"/>
      </w:pPr>
      <w:r>
        <w:lastRenderedPageBreak/>
        <w:t xml:space="preserve"> System level simulation results</w:t>
      </w:r>
    </w:p>
    <w:p w14:paraId="73F6DB2A" w14:textId="253A1D40" w:rsidR="006538CE" w:rsidRDefault="00464F27" w:rsidP="00464F27">
      <w:pPr>
        <w:jc w:val="both"/>
      </w:pPr>
      <w:r>
        <w:t xml:space="preserve">To assess the </w:t>
      </w:r>
      <w:r w:rsidR="00A93207">
        <w:t xml:space="preserve">system </w:t>
      </w:r>
      <w:r>
        <w:t xml:space="preserve">performance impact of </w:t>
      </w:r>
      <w:r w:rsidR="00D73F5B">
        <w:t xml:space="preserve">the new </w:t>
      </w:r>
      <w:r w:rsidR="005E6371">
        <w:t xml:space="preserve">suspended </w:t>
      </w:r>
      <w:r w:rsidR="00D73F5B">
        <w:t>SCell state,</w:t>
      </w:r>
      <w:r>
        <w:t xml:space="preserve"> </w:t>
      </w:r>
      <w:r w:rsidR="00176A6D">
        <w:t xml:space="preserve">we looked </w:t>
      </w:r>
      <w:r w:rsidR="00A93207">
        <w:t>at the potential</w:t>
      </w:r>
      <w:r>
        <w:t xml:space="preserve"> </w:t>
      </w:r>
      <w:r w:rsidR="00176A6D">
        <w:t xml:space="preserve">UE </w:t>
      </w:r>
      <w:r>
        <w:t xml:space="preserve">throughput </w:t>
      </w:r>
      <w:r w:rsidR="00A93207">
        <w:t xml:space="preserve">gain </w:t>
      </w:r>
      <w:r>
        <w:t xml:space="preserve">and </w:t>
      </w:r>
      <w:r w:rsidR="00A93207">
        <w:t xml:space="preserve">potential UE </w:t>
      </w:r>
      <w:r w:rsidR="00176A6D">
        <w:t>power consumption</w:t>
      </w:r>
      <w:r w:rsidR="00857DB0">
        <w:t xml:space="preserve"> </w:t>
      </w:r>
      <w:r w:rsidR="00A93207">
        <w:t>pain. Using</w:t>
      </w:r>
      <w:r w:rsidR="00857DB0">
        <w:t xml:space="preserve"> a </w:t>
      </w:r>
      <w:r w:rsidR="004C1038">
        <w:t xml:space="preserve">dynamic system </w:t>
      </w:r>
      <w:r w:rsidR="00857DB0">
        <w:t>level simulator</w:t>
      </w:r>
      <w:r w:rsidR="00181D37">
        <w:t xml:space="preserve"> (thus taking into account the dynamics of the system)</w:t>
      </w:r>
      <w:r w:rsidR="004C1038">
        <w:t xml:space="preserve"> we have analysed how introduction of the </w:t>
      </w:r>
      <w:r w:rsidR="005E6371">
        <w:t>s</w:t>
      </w:r>
      <w:r w:rsidR="004C1038">
        <w:t>uspended SCell state may impact in terms of possible user throughput gain and the cost on the UE power consumption</w:t>
      </w:r>
      <w:r w:rsidR="00657274">
        <w:t>.</w:t>
      </w:r>
      <w:r w:rsidR="00857DB0">
        <w:t xml:space="preserve"> </w:t>
      </w:r>
    </w:p>
    <w:p w14:paraId="73A7AEE2" w14:textId="66E54C20" w:rsidR="00464F27" w:rsidRDefault="00464F27" w:rsidP="00464F27">
      <w:pPr>
        <w:jc w:val="both"/>
      </w:pPr>
    </w:p>
    <w:p w14:paraId="02ED0DA4" w14:textId="13C99B6E" w:rsidR="00464F27" w:rsidRPr="00250672" w:rsidRDefault="00D642D9" w:rsidP="00464F27">
      <w:pPr>
        <w:pStyle w:val="Heading2"/>
        <w:jc w:val="both"/>
        <w:rPr>
          <w:sz w:val="28"/>
        </w:rPr>
      </w:pPr>
      <w:r w:rsidRPr="00250672">
        <w:rPr>
          <w:sz w:val="28"/>
        </w:rPr>
        <w:t>2</w:t>
      </w:r>
      <w:r w:rsidR="00D73F5B" w:rsidRPr="00250672">
        <w:rPr>
          <w:sz w:val="28"/>
        </w:rPr>
        <w:t>.2</w:t>
      </w:r>
      <w:r w:rsidR="00464F27" w:rsidRPr="00250672">
        <w:rPr>
          <w:sz w:val="28"/>
        </w:rPr>
        <w:t>.1 Simulation setup</w:t>
      </w:r>
      <w:r w:rsidR="00464F27" w:rsidRPr="00250672">
        <w:rPr>
          <w:sz w:val="28"/>
        </w:rPr>
        <w:tab/>
      </w:r>
    </w:p>
    <w:p w14:paraId="5B30F1AB" w14:textId="62286966" w:rsidR="00464F27" w:rsidRDefault="00D92147" w:rsidP="00464F27">
      <w:pPr>
        <w:jc w:val="both"/>
      </w:pPr>
      <w:r>
        <w:t>W</w:t>
      </w:r>
      <w:r w:rsidR="00464F27">
        <w:t xml:space="preserve">e </w:t>
      </w:r>
      <w:r>
        <w:t>used</w:t>
      </w:r>
      <w:r w:rsidR="00464F27">
        <w:t xml:space="preserve"> an inter-site CA deployment</w:t>
      </w:r>
      <w:r w:rsidR="00464F27" w:rsidDel="00DD1CE1">
        <w:t xml:space="preserve"> </w:t>
      </w:r>
      <w:r w:rsidR="00464F27">
        <w:t xml:space="preserve">comparing </w:t>
      </w:r>
      <w:r>
        <w:t xml:space="preserve">the </w:t>
      </w:r>
      <w:r w:rsidR="00464F27">
        <w:t xml:space="preserve">impact of </w:t>
      </w:r>
      <w:r w:rsidR="004C1038">
        <w:t xml:space="preserve">using </w:t>
      </w:r>
      <w:r w:rsidR="00464F27">
        <w:t xml:space="preserve">different </w:t>
      </w:r>
      <w:r w:rsidR="00131454">
        <w:t>DRX cycles (</w:t>
      </w:r>
      <w:r w:rsidR="00330F0D">
        <w:t xml:space="preserve">from </w:t>
      </w:r>
      <w:r w:rsidR="00131454">
        <w:t>no DRX up to 160</w:t>
      </w:r>
      <w:r w:rsidR="00330F0D">
        <w:t xml:space="preserve"> </w:t>
      </w:r>
      <w:r w:rsidR="00131454">
        <w:t xml:space="preserve">ms DRX cycle) on </w:t>
      </w:r>
      <w:r>
        <w:t xml:space="preserve">the </w:t>
      </w:r>
      <w:r w:rsidR="00131454">
        <w:t xml:space="preserve">power consumption and </w:t>
      </w:r>
      <w:r>
        <w:t xml:space="preserve">the </w:t>
      </w:r>
      <w:r w:rsidR="00131454">
        <w:t>latency</w:t>
      </w:r>
      <w:r w:rsidR="00464F27">
        <w:t xml:space="preserve">. The scenario is LTE HetNet deployment, with 21 macro-cells, each macro cell having a hotspot cluster of 4 small cells. UEs are uniformly distributed in the scenario and they move within the deployment area with the speed of 3 km/h. </w:t>
      </w:r>
    </w:p>
    <w:p w14:paraId="21B6CA5D" w14:textId="27C32507" w:rsidR="00A66D90" w:rsidRDefault="00464F27" w:rsidP="00464F27">
      <w:pPr>
        <w:jc w:val="both"/>
        <w:rPr>
          <w:lang w:val="en-US"/>
        </w:rPr>
      </w:pPr>
      <w:r>
        <w:rPr>
          <w:lang w:val="en-US"/>
        </w:rPr>
        <w:t xml:space="preserve">The performance evaluation is done for FTP 3 traffic model as defined in </w:t>
      </w:r>
      <w:r w:rsidR="00131454">
        <w:rPr>
          <w:lang w:val="en-US"/>
        </w:rPr>
        <w:t>[</w:t>
      </w:r>
      <w:r w:rsidRPr="00131454">
        <w:rPr>
          <w:lang w:val="en-US"/>
        </w:rPr>
        <w:t>TR 36.814</w:t>
      </w:r>
      <w:r w:rsidR="00731949">
        <w:rPr>
          <w:lang w:val="en-US"/>
        </w:rPr>
        <w:t xml:space="preserve">/TR </w:t>
      </w:r>
      <w:r w:rsidR="00F95591">
        <w:rPr>
          <w:rFonts w:hAnsi="Calibri"/>
        </w:rPr>
        <w:t>36.889</w:t>
      </w:r>
      <w:r w:rsidR="00131454">
        <w:rPr>
          <w:lang w:val="en-US"/>
        </w:rPr>
        <w:t>]</w:t>
      </w:r>
      <w:r>
        <w:rPr>
          <w:lang w:val="en-US"/>
        </w:rPr>
        <w:t xml:space="preserve">. We assumed </w:t>
      </w:r>
      <w:r w:rsidR="00A66D90">
        <w:rPr>
          <w:lang w:val="en-US"/>
        </w:rPr>
        <w:t xml:space="preserve">two different cell offered loads (5Mbps and 20Mbps), </w:t>
      </w:r>
      <w:r>
        <w:rPr>
          <w:lang w:val="en-US"/>
        </w:rPr>
        <w:t>a file size of 0.5 MB,</w:t>
      </w:r>
      <w:r w:rsidR="00A66D90">
        <w:rPr>
          <w:lang w:val="en-US"/>
        </w:rPr>
        <w:t xml:space="preserve"> but</w:t>
      </w:r>
      <w:r>
        <w:rPr>
          <w:lang w:val="en-US"/>
        </w:rPr>
        <w:t xml:space="preserve"> </w:t>
      </w:r>
      <w:r w:rsidR="00A66D90">
        <w:rPr>
          <w:lang w:val="en-US"/>
        </w:rPr>
        <w:t xml:space="preserve">achieving different user loads by having the following </w:t>
      </w:r>
      <w:r>
        <w:rPr>
          <w:lang w:val="en-US"/>
        </w:rPr>
        <w:t>file inter</w:t>
      </w:r>
      <w:r w:rsidR="00A66D90">
        <w:rPr>
          <w:lang w:val="en-US"/>
        </w:rPr>
        <w:t>-</w:t>
      </w:r>
      <w:r>
        <w:rPr>
          <w:lang w:val="en-US"/>
        </w:rPr>
        <w:t>arrival rate</w:t>
      </w:r>
      <w:r w:rsidR="00A66D90">
        <w:rPr>
          <w:lang w:val="en-US"/>
        </w:rPr>
        <w:t>s:</w:t>
      </w:r>
    </w:p>
    <w:p w14:paraId="2A400F06" w14:textId="2D2C5C11" w:rsidR="00A66D90" w:rsidRPr="00A66D90" w:rsidRDefault="00CF7CDC" w:rsidP="00A66D90">
      <w:pPr>
        <w:pStyle w:val="ListParagraph"/>
        <w:numPr>
          <w:ilvl w:val="0"/>
          <w:numId w:val="23"/>
        </w:numPr>
        <w:jc w:val="both"/>
      </w:pPr>
      <w:r w:rsidRPr="00A66D90">
        <w:t>FTP3 packet inter-arrival times (offered load 5 Mbps, packet size 0.5 MB): 8, 16, 24 s</w:t>
      </w:r>
    </w:p>
    <w:p w14:paraId="0E009A73" w14:textId="222B993C" w:rsidR="00A66D90" w:rsidRPr="00A66D90" w:rsidRDefault="00CF7CDC" w:rsidP="00464F27">
      <w:pPr>
        <w:pStyle w:val="ListParagraph"/>
        <w:numPr>
          <w:ilvl w:val="0"/>
          <w:numId w:val="23"/>
        </w:numPr>
        <w:jc w:val="both"/>
      </w:pPr>
      <w:r w:rsidRPr="00A66D90">
        <w:t>FTP3 packet inter-arrival times (offered load 20 Mbps, packet size 0.5 MB): 2, 4, 6 s</w:t>
      </w:r>
    </w:p>
    <w:p w14:paraId="3A4CC220" w14:textId="60D260EE" w:rsidR="00A66D90" w:rsidRDefault="003C40D2" w:rsidP="007A0528">
      <w:pPr>
        <w:jc w:val="both"/>
        <w:rPr>
          <w:lang w:val="en-US"/>
        </w:rPr>
      </w:pPr>
      <w:r>
        <w:rPr>
          <w:lang w:val="en-US"/>
        </w:rPr>
        <w:t>Th</w:t>
      </w:r>
      <w:r w:rsidR="00275D4C">
        <w:rPr>
          <w:lang w:val="en-US"/>
        </w:rPr>
        <w:t xml:space="preserve">is corresponds to FTP3 data transmission with 5 or 20 Mbps </w:t>
      </w:r>
      <w:r w:rsidR="00D92147">
        <w:rPr>
          <w:lang w:val="en-US"/>
        </w:rPr>
        <w:t>with</w:t>
      </w:r>
      <w:r w:rsidR="00A66D90">
        <w:rPr>
          <w:lang w:val="en-US"/>
        </w:rPr>
        <w:t xml:space="preserve"> 10, 20 and 30 UEs/macro cell.</w:t>
      </w:r>
    </w:p>
    <w:p w14:paraId="4DCB1B2C" w14:textId="77777777" w:rsidR="00275D4C" w:rsidRDefault="001F3773" w:rsidP="00464F27">
      <w:pPr>
        <w:jc w:val="both"/>
        <w:rPr>
          <w:lang w:val="en-US"/>
        </w:rPr>
      </w:pPr>
      <w:r>
        <w:rPr>
          <w:lang w:val="en-US"/>
        </w:rPr>
        <w:t>In our simulations, we have considered two cases:</w:t>
      </w:r>
    </w:p>
    <w:p w14:paraId="2CE80A7B" w14:textId="59B97AE8" w:rsidR="00275D4C" w:rsidRDefault="00275D4C" w:rsidP="007A0528">
      <w:pPr>
        <w:pStyle w:val="ListParagraph"/>
        <w:numPr>
          <w:ilvl w:val="0"/>
          <w:numId w:val="26"/>
        </w:numPr>
        <w:jc w:val="both"/>
        <w:rPr>
          <w:lang w:val="en-US"/>
        </w:rPr>
      </w:pPr>
      <w:r w:rsidRPr="00275D4C">
        <w:rPr>
          <w:lang w:val="en-US"/>
        </w:rPr>
        <w:t>W</w:t>
      </w:r>
      <w:r w:rsidR="001F3773" w:rsidRPr="00275D4C">
        <w:rPr>
          <w:lang w:val="en-US"/>
        </w:rPr>
        <w:t>hen the traffic ends, the UE will be released to the new suspended SCell state after 50ms (denoted here as Release Timer: 50)</w:t>
      </w:r>
      <w:r>
        <w:rPr>
          <w:lang w:val="en-US"/>
        </w:rPr>
        <w:t>.</w:t>
      </w:r>
      <w:r w:rsidR="001F3773" w:rsidRPr="00275D4C">
        <w:rPr>
          <w:lang w:val="en-US"/>
        </w:rPr>
        <w:t xml:space="preserve"> </w:t>
      </w:r>
      <w:r>
        <w:rPr>
          <w:lang w:val="en-US"/>
        </w:rPr>
        <w:t xml:space="preserve">It is assumed that it </w:t>
      </w:r>
      <w:r w:rsidR="001F3773" w:rsidRPr="006538CE">
        <w:rPr>
          <w:lang w:val="en-US"/>
        </w:rPr>
        <w:t>tak</w:t>
      </w:r>
      <w:r w:rsidRPr="006538CE">
        <w:rPr>
          <w:lang w:val="en-US"/>
        </w:rPr>
        <w:t>es</w:t>
      </w:r>
      <w:r w:rsidR="001F3773" w:rsidRPr="006538CE">
        <w:rPr>
          <w:lang w:val="en-US"/>
        </w:rPr>
        <w:t xml:space="preserve"> </w:t>
      </w:r>
      <w:r w:rsidR="001F3773" w:rsidRPr="00250672">
        <w:rPr>
          <w:lang w:val="en-US"/>
        </w:rPr>
        <w:t>8ms</w:t>
      </w:r>
      <w:r w:rsidR="001F3773" w:rsidRPr="00275D4C">
        <w:rPr>
          <w:lang w:val="en-US"/>
        </w:rPr>
        <w:t xml:space="preserve"> to activate </w:t>
      </w:r>
      <w:r>
        <w:rPr>
          <w:lang w:val="en-US"/>
        </w:rPr>
        <w:t xml:space="preserve">the SCell from Suspended state </w:t>
      </w:r>
      <w:r w:rsidR="001F3773" w:rsidRPr="00275D4C">
        <w:rPr>
          <w:lang w:val="en-US"/>
        </w:rPr>
        <w:t>and use the SCell</w:t>
      </w:r>
      <w:r>
        <w:rPr>
          <w:lang w:val="en-US"/>
        </w:rPr>
        <w:t>,</w:t>
      </w:r>
      <w:r w:rsidR="001F3773" w:rsidRPr="00275D4C">
        <w:rPr>
          <w:lang w:val="en-US"/>
        </w:rPr>
        <w:t xml:space="preserve"> and </w:t>
      </w:r>
    </w:p>
    <w:p w14:paraId="446CCCA7" w14:textId="4582439F" w:rsidR="00A66D90" w:rsidRPr="00275D4C" w:rsidRDefault="00275D4C" w:rsidP="007A0528">
      <w:pPr>
        <w:pStyle w:val="ListParagraph"/>
        <w:numPr>
          <w:ilvl w:val="0"/>
          <w:numId w:val="26"/>
        </w:numPr>
        <w:jc w:val="both"/>
        <w:rPr>
          <w:lang w:val="en-US"/>
        </w:rPr>
      </w:pPr>
      <w:r>
        <w:rPr>
          <w:lang w:val="en-US"/>
        </w:rPr>
        <w:t>W</w:t>
      </w:r>
      <w:r w:rsidR="001F3773" w:rsidRPr="00275D4C">
        <w:rPr>
          <w:lang w:val="en-US"/>
        </w:rPr>
        <w:t xml:space="preserve">hen traffic ends SCell </w:t>
      </w:r>
      <w:r w:rsidR="004712C5" w:rsidRPr="00275D4C">
        <w:rPr>
          <w:lang w:val="en-US"/>
        </w:rPr>
        <w:t>remains</w:t>
      </w:r>
      <w:r w:rsidR="001F3773" w:rsidRPr="00275D4C">
        <w:rPr>
          <w:lang w:val="en-US"/>
        </w:rPr>
        <w:t xml:space="preserve"> in active state</w:t>
      </w:r>
      <w:r w:rsidR="004712C5" w:rsidRPr="00275D4C">
        <w:rPr>
          <w:lang w:val="en-US"/>
        </w:rPr>
        <w:t xml:space="preserve"> and UE behaves accordingly</w:t>
      </w:r>
      <w:r w:rsidR="00A8732F">
        <w:rPr>
          <w:lang w:val="en-US"/>
        </w:rPr>
        <w:t xml:space="preserve"> </w:t>
      </w:r>
      <w:r w:rsidR="00A8732F" w:rsidRPr="00275D4C">
        <w:rPr>
          <w:lang w:val="en-US"/>
        </w:rPr>
        <w:t>(denoted here as Rel</w:t>
      </w:r>
      <w:r w:rsidR="00A8732F">
        <w:rPr>
          <w:lang w:val="en-US"/>
        </w:rPr>
        <w:t>ease Timer: off</w:t>
      </w:r>
      <w:r w:rsidR="00A8732F" w:rsidRPr="00275D4C">
        <w:rPr>
          <w:lang w:val="en-US"/>
        </w:rPr>
        <w:t>)</w:t>
      </w:r>
      <w:r w:rsidR="001F3773" w:rsidRPr="00275D4C">
        <w:rPr>
          <w:lang w:val="en-US"/>
        </w:rPr>
        <w:t>.</w:t>
      </w:r>
    </w:p>
    <w:p w14:paraId="23ED7D3E" w14:textId="68F151D2" w:rsidR="00464F27" w:rsidRDefault="00464F27" w:rsidP="00464F27">
      <w:pPr>
        <w:jc w:val="both"/>
        <w:rPr>
          <w:lang w:val="en-US"/>
        </w:rPr>
      </w:pPr>
      <w:r>
        <w:rPr>
          <w:lang w:val="en-US"/>
        </w:rPr>
        <w:t>M</w:t>
      </w:r>
      <w:r w:rsidRPr="004174B7">
        <w:rPr>
          <w:lang w:val="en-US"/>
        </w:rPr>
        <w:t xml:space="preserve">ore details of the </w:t>
      </w:r>
      <w:r>
        <w:rPr>
          <w:lang w:val="en-US"/>
        </w:rPr>
        <w:t xml:space="preserve">simulation </w:t>
      </w:r>
      <w:r w:rsidRPr="004174B7">
        <w:rPr>
          <w:lang w:val="en-US"/>
        </w:rPr>
        <w:t>assumptions and setup used</w:t>
      </w:r>
      <w:r>
        <w:rPr>
          <w:lang w:val="en-US"/>
        </w:rPr>
        <w:t xml:space="preserve"> are given in </w:t>
      </w:r>
      <w:r w:rsidRPr="00270156">
        <w:rPr>
          <w:lang w:val="en-US"/>
        </w:rPr>
        <w:t xml:space="preserve">the </w:t>
      </w:r>
      <w:r w:rsidRPr="00250672">
        <w:rPr>
          <w:lang w:val="en-US"/>
        </w:rPr>
        <w:t xml:space="preserve">Annex </w:t>
      </w:r>
      <w:r w:rsidR="008F4448">
        <w:rPr>
          <w:lang w:val="en-US"/>
        </w:rPr>
        <w:t>A</w:t>
      </w:r>
    </w:p>
    <w:p w14:paraId="31580CAD" w14:textId="193DE62E" w:rsidR="00704FC7" w:rsidRDefault="00704FC7" w:rsidP="00464F27">
      <w:pPr>
        <w:jc w:val="both"/>
        <w:rPr>
          <w:i/>
          <w:lang w:val="en-US"/>
        </w:rPr>
      </w:pPr>
      <w:r w:rsidRPr="003C40D2">
        <w:rPr>
          <w:i/>
          <w:lang w:val="en-US"/>
        </w:rPr>
        <w:t xml:space="preserve">Note: The axis: e.g. ‘5IAT08’ – Offered load 5Mbps, with IAT = 8s. In essence this means 10UE case. Correspondingly </w:t>
      </w:r>
      <w:r w:rsidR="005E38ED">
        <w:rPr>
          <w:i/>
          <w:lang w:val="en-US"/>
        </w:rPr>
        <w:t>there are</w:t>
      </w:r>
      <w:r w:rsidRPr="003C40D2">
        <w:rPr>
          <w:i/>
          <w:lang w:val="en-US"/>
        </w:rPr>
        <w:t xml:space="preserve"> 20 and 30 UEs cases.</w:t>
      </w:r>
    </w:p>
    <w:p w14:paraId="19CC2FEA" w14:textId="77777777" w:rsidR="006538CE" w:rsidRDefault="006538CE" w:rsidP="00464F27">
      <w:pPr>
        <w:jc w:val="both"/>
        <w:rPr>
          <w:lang w:val="en-US"/>
        </w:rPr>
      </w:pPr>
    </w:p>
    <w:p w14:paraId="68EA71B6" w14:textId="76B4267C" w:rsidR="00464F27" w:rsidRPr="00250672" w:rsidRDefault="00D642D9" w:rsidP="00464F27">
      <w:pPr>
        <w:pStyle w:val="Heading2"/>
        <w:jc w:val="both"/>
        <w:rPr>
          <w:sz w:val="28"/>
        </w:rPr>
      </w:pPr>
      <w:bookmarkStart w:id="9" w:name="_Ref494044378"/>
      <w:r w:rsidRPr="00250672">
        <w:rPr>
          <w:sz w:val="28"/>
        </w:rPr>
        <w:lastRenderedPageBreak/>
        <w:t>2</w:t>
      </w:r>
      <w:r w:rsidR="00464F27" w:rsidRPr="00250672">
        <w:rPr>
          <w:sz w:val="28"/>
        </w:rPr>
        <w:t>.</w:t>
      </w:r>
      <w:r w:rsidR="00AF2D00">
        <w:rPr>
          <w:sz w:val="28"/>
        </w:rPr>
        <w:t>2</w:t>
      </w:r>
      <w:r w:rsidR="00464F27" w:rsidRPr="00250672">
        <w:rPr>
          <w:sz w:val="28"/>
        </w:rPr>
        <w:t>.2 Simulation results</w:t>
      </w:r>
      <w:bookmarkEnd w:id="9"/>
    </w:p>
    <w:p w14:paraId="1102E84D" w14:textId="3A2C3038" w:rsidR="00275877" w:rsidRPr="00250672" w:rsidRDefault="00275877" w:rsidP="007A0528">
      <w:pPr>
        <w:pStyle w:val="Heading2"/>
        <w:jc w:val="both"/>
        <w:rPr>
          <w:sz w:val="24"/>
        </w:rPr>
      </w:pPr>
      <w:r w:rsidRPr="00250672">
        <w:rPr>
          <w:sz w:val="24"/>
        </w:rPr>
        <w:t>2.</w:t>
      </w:r>
      <w:r w:rsidR="00AF2D00">
        <w:rPr>
          <w:sz w:val="24"/>
        </w:rPr>
        <w:t>2</w:t>
      </w:r>
      <w:r w:rsidRPr="00250672">
        <w:rPr>
          <w:sz w:val="24"/>
        </w:rPr>
        <w:t>.2.1</w:t>
      </w:r>
      <w:r w:rsidRPr="00250672">
        <w:rPr>
          <w:sz w:val="24"/>
        </w:rPr>
        <w:tab/>
        <w:t>Suspended SCell and Throughput</w:t>
      </w:r>
    </w:p>
    <w:tbl>
      <w:tblPr>
        <w:tblW w:w="1045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53"/>
        <w:gridCol w:w="5103"/>
      </w:tblGrid>
      <w:tr w:rsidR="00464F27" w14:paraId="1520AFA1" w14:textId="77777777" w:rsidTr="00910345">
        <w:trPr>
          <w:trHeight w:val="4258"/>
        </w:trPr>
        <w:tc>
          <w:tcPr>
            <w:tcW w:w="5353" w:type="dxa"/>
            <w:shd w:val="clear" w:color="auto" w:fill="auto"/>
          </w:tcPr>
          <w:p w14:paraId="05194A2F" w14:textId="28995334" w:rsidR="00464F27" w:rsidRDefault="008975FB" w:rsidP="00910345">
            <w:pPr>
              <w:keepNext/>
              <w:jc w:val="both"/>
            </w:pPr>
            <w:r w:rsidRPr="008975FB">
              <w:rPr>
                <w:noProof/>
              </w:rPr>
              <w:drawing>
                <wp:inline distT="0" distB="0" distL="0" distR="0" wp14:anchorId="1D19C969" wp14:editId="01507A9E">
                  <wp:extent cx="3310255" cy="2482850"/>
                  <wp:effectExtent l="0" t="0" r="4445" b="0"/>
                  <wp:docPr id="8" name="Content Placeholder 7">
                    <a:extLst xmlns:a="http://schemas.openxmlformats.org/drawingml/2006/main">
                      <a:ext uri="{FF2B5EF4-FFF2-40B4-BE49-F238E27FC236}">
                        <a16:creationId xmlns:a16="http://schemas.microsoft.com/office/drawing/2014/main" id="{12FC4B02-AFE0-478C-981A-2A56B632546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12FC4B02-AFE0-478C-981A-2A56B6325463}"/>
                              </a:ext>
                            </a:extLst>
                          </pic:cNvPr>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310255" cy="2482850"/>
                          </a:xfrm>
                          <a:prstGeom prst="rect">
                            <a:avLst/>
                          </a:prstGeom>
                        </pic:spPr>
                      </pic:pic>
                    </a:graphicData>
                  </a:graphic>
                </wp:inline>
              </w:drawing>
            </w:r>
          </w:p>
          <w:p w14:paraId="363F923D" w14:textId="471646EF" w:rsidR="00464F27" w:rsidRDefault="00464F27" w:rsidP="00910345">
            <w:pPr>
              <w:pStyle w:val="Caption"/>
              <w:jc w:val="center"/>
            </w:pPr>
            <w:bookmarkStart w:id="10" w:name="_Ref493925696"/>
            <w:r>
              <w:t xml:space="preserve">Figure </w:t>
            </w:r>
            <w:fldSimple w:instr=" SEQ Figure \* ARABIC ">
              <w:r w:rsidR="00FB0679">
                <w:rPr>
                  <w:noProof/>
                </w:rPr>
                <w:t>5</w:t>
              </w:r>
            </w:fldSimple>
            <w:bookmarkEnd w:id="10"/>
            <w:r>
              <w:t xml:space="preserve"> </w:t>
            </w:r>
            <w:r w:rsidR="008975FB">
              <w:t>UE mean throughput for offered load 5 Mbps</w:t>
            </w:r>
          </w:p>
        </w:tc>
        <w:tc>
          <w:tcPr>
            <w:tcW w:w="5103" w:type="dxa"/>
            <w:shd w:val="clear" w:color="auto" w:fill="auto"/>
          </w:tcPr>
          <w:p w14:paraId="3FDA0B99" w14:textId="3FC6DDEB" w:rsidR="00464F27" w:rsidRDefault="008975FB" w:rsidP="00910345">
            <w:pPr>
              <w:keepNext/>
              <w:jc w:val="both"/>
            </w:pPr>
            <w:r w:rsidRPr="008975FB">
              <w:rPr>
                <w:noProof/>
              </w:rPr>
              <w:drawing>
                <wp:inline distT="0" distB="0" distL="0" distR="0" wp14:anchorId="4B3C69F2" wp14:editId="67B94021">
                  <wp:extent cx="3151505" cy="2363470"/>
                  <wp:effectExtent l="0" t="0" r="0" b="0"/>
                  <wp:docPr id="2" name="Content Placeholder 11">
                    <a:extLst xmlns:a="http://schemas.openxmlformats.org/drawingml/2006/main">
                      <a:ext uri="{FF2B5EF4-FFF2-40B4-BE49-F238E27FC236}">
                        <a16:creationId xmlns:a16="http://schemas.microsoft.com/office/drawing/2014/main" id="{E1744552-47AD-4B08-8B63-D77AE3833A4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 name="Content Placeholder 11">
                            <a:extLst>
                              <a:ext uri="{FF2B5EF4-FFF2-40B4-BE49-F238E27FC236}">
                                <a16:creationId xmlns:a16="http://schemas.microsoft.com/office/drawing/2014/main" id="{E1744552-47AD-4B08-8B63-D77AE3833A4F}"/>
                              </a:ext>
                            </a:extLst>
                          </pic:cNvPr>
                          <pic:cNvPicPr>
                            <a:picLocks noGrp="1"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51505" cy="2363470"/>
                          </a:xfrm>
                          <a:prstGeom prst="rect">
                            <a:avLst/>
                          </a:prstGeom>
                        </pic:spPr>
                      </pic:pic>
                    </a:graphicData>
                  </a:graphic>
                </wp:inline>
              </w:drawing>
            </w:r>
          </w:p>
          <w:p w14:paraId="2AFBB377" w14:textId="6BDFAB00" w:rsidR="00464F27" w:rsidRDefault="00464F27" w:rsidP="00910345">
            <w:pPr>
              <w:pStyle w:val="Caption"/>
              <w:jc w:val="center"/>
            </w:pPr>
            <w:bookmarkStart w:id="11" w:name="_Ref493925705"/>
            <w:r>
              <w:t xml:space="preserve">Figure </w:t>
            </w:r>
            <w:fldSimple w:instr=" SEQ Figure \* ARABIC ">
              <w:r w:rsidR="00FB0679">
                <w:rPr>
                  <w:noProof/>
                </w:rPr>
                <w:t>6</w:t>
              </w:r>
            </w:fldSimple>
            <w:bookmarkEnd w:id="11"/>
            <w:r>
              <w:t xml:space="preserve"> </w:t>
            </w:r>
            <w:r w:rsidR="008975FB">
              <w:t>UE mean throughput for offered load 20 Mbps</w:t>
            </w:r>
          </w:p>
        </w:tc>
      </w:tr>
    </w:tbl>
    <w:p w14:paraId="21FE6D56" w14:textId="77777777" w:rsidR="00464F27" w:rsidRDefault="00464F27" w:rsidP="00464F27">
      <w:pPr>
        <w:jc w:val="both"/>
      </w:pPr>
    </w:p>
    <w:p w14:paraId="5DADEFEA" w14:textId="3374C604" w:rsidR="001A1EE1" w:rsidRDefault="00464F27" w:rsidP="001A1EE1">
      <w:pPr>
        <w:jc w:val="both"/>
      </w:pPr>
      <w:r w:rsidRPr="00250672">
        <w:fldChar w:fldCharType="begin"/>
      </w:r>
      <w:r w:rsidRPr="00250672">
        <w:instrText xml:space="preserve"> REF _Ref493925696 \h </w:instrText>
      </w:r>
      <w:r w:rsidR="00D86DD6" w:rsidRPr="00250672">
        <w:instrText xml:space="preserve"> \* MERGEFORMAT </w:instrText>
      </w:r>
      <w:r w:rsidRPr="00250672">
        <w:fldChar w:fldCharType="separate"/>
      </w:r>
      <w:r w:rsidRPr="00250672">
        <w:t xml:space="preserve">Figure </w:t>
      </w:r>
      <w:r w:rsidRPr="00250672">
        <w:fldChar w:fldCharType="end"/>
      </w:r>
      <w:r w:rsidR="005E38ED" w:rsidRPr="00250672">
        <w:t>5</w:t>
      </w:r>
      <w:r w:rsidRPr="0065417F">
        <w:t xml:space="preserve"> shows the mean UE </w:t>
      </w:r>
      <w:r w:rsidR="00DD648E" w:rsidRPr="0065417F">
        <w:t>throughput</w:t>
      </w:r>
      <w:r w:rsidRPr="0065417F">
        <w:t xml:space="preserve"> for </w:t>
      </w:r>
      <w:r w:rsidR="00DD648E" w:rsidRPr="0065417F">
        <w:t>offered load 5 Mbps</w:t>
      </w:r>
      <w:r w:rsidRPr="0065417F">
        <w:t xml:space="preserve"> and </w:t>
      </w:r>
      <w:r w:rsidRPr="00250672">
        <w:fldChar w:fldCharType="begin"/>
      </w:r>
      <w:r w:rsidRPr="00250672">
        <w:instrText xml:space="preserve"> REF _Ref493925705 \h </w:instrText>
      </w:r>
      <w:r w:rsidR="00D86DD6" w:rsidRPr="00250672">
        <w:instrText xml:space="preserve"> \* MERGEFORMAT </w:instrText>
      </w:r>
      <w:r w:rsidRPr="00250672">
        <w:fldChar w:fldCharType="separate"/>
      </w:r>
      <w:r w:rsidRPr="00250672">
        <w:t xml:space="preserve">Figure </w:t>
      </w:r>
      <w:r w:rsidRPr="00250672">
        <w:fldChar w:fldCharType="end"/>
      </w:r>
      <w:r w:rsidR="005E38ED" w:rsidRPr="00250672">
        <w:t>6</w:t>
      </w:r>
      <w:r w:rsidRPr="0065417F">
        <w:t xml:space="preserve"> shows </w:t>
      </w:r>
      <w:r w:rsidR="00DD648E" w:rsidRPr="0065417F">
        <w:t>the mean UE throughput for offered load 20 Mbps</w:t>
      </w:r>
      <w:r w:rsidRPr="0065417F">
        <w:t>. From these results, we can observe the following:</w:t>
      </w:r>
    </w:p>
    <w:p w14:paraId="723B41B6" w14:textId="1D8952B9" w:rsidR="00464F27" w:rsidRDefault="006F1D28" w:rsidP="006F1D28">
      <w:pPr>
        <w:pStyle w:val="ListParagraph"/>
        <w:numPr>
          <w:ilvl w:val="0"/>
          <w:numId w:val="23"/>
        </w:numPr>
        <w:jc w:val="both"/>
      </w:pPr>
      <w:r>
        <w:t xml:space="preserve">Impact on UE throughput </w:t>
      </w:r>
      <w:r w:rsidR="005E38ED">
        <w:t>from</w:t>
      </w:r>
      <w:r>
        <w:t xml:space="preserve"> transitioning between active SCell to suspended SCell state and back it is rather minimal – i.e. </w:t>
      </w:r>
      <w:r w:rsidR="00674EBD">
        <w:t xml:space="preserve">very minor </w:t>
      </w:r>
      <w:r>
        <w:t xml:space="preserve">decrease </w:t>
      </w:r>
      <w:r w:rsidR="005E6371">
        <w:t>in the throughput between</w:t>
      </w:r>
      <w:r>
        <w:t xml:space="preserve"> </w:t>
      </w:r>
      <w:r w:rsidR="005E6371">
        <w:t xml:space="preserve">the </w:t>
      </w:r>
      <w:r>
        <w:t xml:space="preserve">case when </w:t>
      </w:r>
      <w:r w:rsidR="00275877">
        <w:t xml:space="preserve">the </w:t>
      </w:r>
      <w:r w:rsidR="005E6371">
        <w:t xml:space="preserve">SCell </w:t>
      </w:r>
      <w:r>
        <w:t xml:space="preserve">transitions </w:t>
      </w:r>
      <w:r w:rsidR="005E6371">
        <w:t xml:space="preserve">between </w:t>
      </w:r>
      <w:r w:rsidR="00275877">
        <w:t xml:space="preserve">suspended </w:t>
      </w:r>
      <w:r w:rsidR="005E6371">
        <w:t xml:space="preserve">and active </w:t>
      </w:r>
      <w:r w:rsidR="00275877">
        <w:t>state</w:t>
      </w:r>
      <w:r w:rsidR="005E6371">
        <w:t>s</w:t>
      </w:r>
      <w:r w:rsidR="00275877">
        <w:t xml:space="preserve"> </w:t>
      </w:r>
      <w:r w:rsidR="005E6371">
        <w:t>and when the SCell is kept in active state.</w:t>
      </w:r>
    </w:p>
    <w:p w14:paraId="6D3427A3" w14:textId="3837381B" w:rsidR="00EF18FD" w:rsidRDefault="00275877" w:rsidP="00464F27">
      <w:pPr>
        <w:jc w:val="both"/>
      </w:pPr>
      <w:r>
        <w:t>From the results we see that</w:t>
      </w:r>
      <w:r w:rsidR="00275D4C">
        <w:t xml:space="preserve"> there is no significant negative impact on user throughput from using the suspended state</w:t>
      </w:r>
      <w:r>
        <w:t>,</w:t>
      </w:r>
      <w:r w:rsidR="00275D4C">
        <w:t xml:space="preserve"> under the given conditions</w:t>
      </w:r>
      <w:r>
        <w:t>,</w:t>
      </w:r>
      <w:r w:rsidR="00275D4C">
        <w:t xml:space="preserve"> compared to keeping the S</w:t>
      </w:r>
      <w:r w:rsidR="005E6371">
        <w:t>C</w:t>
      </w:r>
      <w:r w:rsidR="00275D4C">
        <w:t xml:space="preserve">ell in active state continuously. We do observe, as expected, that the when the DRX cycle is increased this impacts the UE throughput. </w:t>
      </w:r>
      <w:r>
        <w:t>And s</w:t>
      </w:r>
      <w:r w:rsidR="00275D4C">
        <w:t>ame observation can be made when the offered load increases – which is also expected.</w:t>
      </w:r>
      <w:r>
        <w:t xml:space="preserve"> However, when observing the impact within the same DRX cycle from introducing the SCell suspended state, there is no noticeable impact.</w:t>
      </w:r>
    </w:p>
    <w:p w14:paraId="71536D31" w14:textId="397046CA" w:rsidR="00D67D7D" w:rsidRDefault="00D67D7D" w:rsidP="00464F27">
      <w:pPr>
        <w:jc w:val="both"/>
        <w:rPr>
          <w:b/>
        </w:rPr>
      </w:pPr>
      <w:r w:rsidRPr="00D67D7D">
        <w:rPr>
          <w:b/>
        </w:rPr>
        <w:t xml:space="preserve">Observation 3: </w:t>
      </w:r>
      <w:r>
        <w:rPr>
          <w:b/>
        </w:rPr>
        <w:t xml:space="preserve"> </w:t>
      </w:r>
      <w:r w:rsidR="00275D4C">
        <w:rPr>
          <w:b/>
        </w:rPr>
        <w:t xml:space="preserve">There is </w:t>
      </w:r>
      <w:r w:rsidR="00806DD1">
        <w:rPr>
          <w:b/>
        </w:rPr>
        <w:t xml:space="preserve">no </w:t>
      </w:r>
      <w:r w:rsidR="00275877">
        <w:rPr>
          <w:b/>
        </w:rPr>
        <w:t>noticeable</w:t>
      </w:r>
      <w:r w:rsidR="00275D4C">
        <w:rPr>
          <w:b/>
        </w:rPr>
        <w:t xml:space="preserve"> negative </w:t>
      </w:r>
      <w:r w:rsidR="00A47C64">
        <w:rPr>
          <w:b/>
        </w:rPr>
        <w:t xml:space="preserve">impact on </w:t>
      </w:r>
      <w:r w:rsidR="005E6371">
        <w:rPr>
          <w:b/>
        </w:rPr>
        <w:t>the</w:t>
      </w:r>
      <w:r w:rsidR="00A47C64">
        <w:rPr>
          <w:b/>
        </w:rPr>
        <w:t xml:space="preserve"> throughput from </w:t>
      </w:r>
      <w:r w:rsidR="00275D4C">
        <w:rPr>
          <w:b/>
        </w:rPr>
        <w:t xml:space="preserve">using the </w:t>
      </w:r>
      <w:r w:rsidR="00A47C64">
        <w:rPr>
          <w:b/>
        </w:rPr>
        <w:t xml:space="preserve">new </w:t>
      </w:r>
      <w:r w:rsidR="00275D4C">
        <w:rPr>
          <w:b/>
        </w:rPr>
        <w:t xml:space="preserve">suspended </w:t>
      </w:r>
      <w:r w:rsidR="00A47C64">
        <w:rPr>
          <w:b/>
        </w:rPr>
        <w:t>SCell state.</w:t>
      </w:r>
    </w:p>
    <w:p w14:paraId="255EBF22" w14:textId="77777777" w:rsidR="00275877" w:rsidRDefault="00275877" w:rsidP="00464F27">
      <w:pPr>
        <w:jc w:val="both"/>
        <w:rPr>
          <w:b/>
        </w:rPr>
      </w:pPr>
    </w:p>
    <w:p w14:paraId="59024766" w14:textId="23588B33" w:rsidR="00275877" w:rsidRPr="00250672" w:rsidRDefault="00275877" w:rsidP="00275877">
      <w:pPr>
        <w:pStyle w:val="Heading2"/>
        <w:jc w:val="both"/>
        <w:rPr>
          <w:sz w:val="24"/>
        </w:rPr>
      </w:pPr>
      <w:r w:rsidRPr="00250672">
        <w:rPr>
          <w:sz w:val="24"/>
        </w:rPr>
        <w:t>2.</w:t>
      </w:r>
      <w:r w:rsidR="00AF2D00">
        <w:rPr>
          <w:sz w:val="24"/>
        </w:rPr>
        <w:t>2</w:t>
      </w:r>
      <w:r w:rsidRPr="00250672">
        <w:rPr>
          <w:sz w:val="24"/>
        </w:rPr>
        <w:t>.2.2</w:t>
      </w:r>
      <w:r w:rsidRPr="00250672">
        <w:rPr>
          <w:sz w:val="24"/>
        </w:rPr>
        <w:tab/>
        <w:t>Sus</w:t>
      </w:r>
      <w:r w:rsidR="00E56848" w:rsidRPr="00250672">
        <w:rPr>
          <w:sz w:val="24"/>
        </w:rPr>
        <w:t>pended SCell and UE power consum</w:t>
      </w:r>
      <w:r w:rsidRPr="00250672">
        <w:rPr>
          <w:sz w:val="24"/>
        </w:rPr>
        <w:t>ption</w:t>
      </w:r>
    </w:p>
    <w:p w14:paraId="211D9FFE" w14:textId="2D46D9B4" w:rsidR="00A47C64" w:rsidRPr="007A0528" w:rsidRDefault="00407A42" w:rsidP="00464F27">
      <w:pPr>
        <w:jc w:val="both"/>
      </w:pPr>
      <w:r w:rsidRPr="0065417F">
        <w:t>Next</w:t>
      </w:r>
      <w:r w:rsidR="00EF18FD" w:rsidRPr="0065417F">
        <w:t>,</w:t>
      </w:r>
      <w:r w:rsidRPr="0065417F">
        <w:t xml:space="preserve"> we look at the UE power consumption impact from using the new SCell suspended state compared to keeping the SCell </w:t>
      </w:r>
      <w:r w:rsidRPr="00250672">
        <w:t>in activated state</w:t>
      </w:r>
      <w:r w:rsidR="00250DA0" w:rsidRPr="0065417F">
        <w:t>.</w:t>
      </w:r>
    </w:p>
    <w:p w14:paraId="0528A5D0" w14:textId="77777777" w:rsidR="00A47C64" w:rsidRPr="00D67D7D" w:rsidRDefault="00A47C64" w:rsidP="00464F27">
      <w:pPr>
        <w:jc w:val="both"/>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6"/>
        <w:gridCol w:w="5226"/>
      </w:tblGrid>
      <w:tr w:rsidR="00464F27" w14:paraId="080D600A" w14:textId="77777777" w:rsidTr="00910345">
        <w:tc>
          <w:tcPr>
            <w:tcW w:w="4885" w:type="dxa"/>
            <w:shd w:val="clear" w:color="auto" w:fill="auto"/>
          </w:tcPr>
          <w:p w14:paraId="618A9392" w14:textId="5D9302A7" w:rsidR="00464F27" w:rsidRDefault="00466BD0" w:rsidP="00910345">
            <w:pPr>
              <w:keepNext/>
              <w:jc w:val="both"/>
            </w:pPr>
            <w:r w:rsidRPr="00466BD0">
              <w:rPr>
                <w:noProof/>
              </w:rPr>
              <w:lastRenderedPageBreak/>
              <w:drawing>
                <wp:inline distT="0" distB="0" distL="0" distR="0" wp14:anchorId="6BD9B5EE" wp14:editId="2C521B42">
                  <wp:extent cx="3293533" cy="2470150"/>
                  <wp:effectExtent l="0" t="0" r="2540" b="6350"/>
                  <wp:docPr id="5" name="Content Placeholder 4">
                    <a:extLst xmlns:a="http://schemas.openxmlformats.org/drawingml/2006/main">
                      <a:ext uri="{FF2B5EF4-FFF2-40B4-BE49-F238E27FC236}">
                        <a16:creationId xmlns:a16="http://schemas.microsoft.com/office/drawing/2014/main" id="{99475E18-9F51-4379-B0BA-5F36E0644B2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99475E18-9F51-4379-B0BA-5F36E0644B23}"/>
                              </a:ext>
                            </a:extLst>
                          </pic:cNvPr>
                          <pic:cNvPicPr>
                            <a:picLocks noGrp="1"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96272" cy="2472205"/>
                          </a:xfrm>
                          <a:prstGeom prst="rect">
                            <a:avLst/>
                          </a:prstGeom>
                        </pic:spPr>
                      </pic:pic>
                    </a:graphicData>
                  </a:graphic>
                </wp:inline>
              </w:drawing>
            </w:r>
          </w:p>
          <w:p w14:paraId="1C4C2301" w14:textId="750751E2" w:rsidR="00464F27" w:rsidRDefault="00464F27" w:rsidP="00910345">
            <w:pPr>
              <w:pStyle w:val="Caption"/>
              <w:jc w:val="center"/>
            </w:pPr>
            <w:bookmarkStart w:id="12" w:name="_Ref493926412"/>
            <w:r>
              <w:t xml:space="preserve">Figure </w:t>
            </w:r>
            <w:fldSimple w:instr=" SEQ Figure \* ARABIC ">
              <w:r w:rsidR="00FB0679">
                <w:rPr>
                  <w:noProof/>
                </w:rPr>
                <w:t>7</w:t>
              </w:r>
            </w:fldSimple>
            <w:bookmarkEnd w:id="12"/>
            <w:r>
              <w:t xml:space="preserve"> UE </w:t>
            </w:r>
            <w:r w:rsidR="00466BD0">
              <w:t>power consumption, for offered load 5Mbps</w:t>
            </w:r>
          </w:p>
        </w:tc>
        <w:tc>
          <w:tcPr>
            <w:tcW w:w="5288" w:type="dxa"/>
            <w:shd w:val="clear" w:color="auto" w:fill="auto"/>
          </w:tcPr>
          <w:p w14:paraId="2FE7A479" w14:textId="0F2816C7" w:rsidR="00464F27" w:rsidRDefault="00466BD0" w:rsidP="00910345">
            <w:pPr>
              <w:keepNext/>
              <w:jc w:val="both"/>
            </w:pPr>
            <w:r w:rsidRPr="00466BD0">
              <w:rPr>
                <w:noProof/>
              </w:rPr>
              <w:drawing>
                <wp:inline distT="0" distB="0" distL="0" distR="0" wp14:anchorId="0FFE924F" wp14:editId="54253861">
                  <wp:extent cx="3179233" cy="2384425"/>
                  <wp:effectExtent l="0" t="0" r="2540" b="0"/>
                  <wp:docPr id="3" name="Content Placeholder 7">
                    <a:extLst xmlns:a="http://schemas.openxmlformats.org/drawingml/2006/main">
                      <a:ext uri="{FF2B5EF4-FFF2-40B4-BE49-F238E27FC236}">
                        <a16:creationId xmlns:a16="http://schemas.microsoft.com/office/drawing/2014/main" id="{57EC75BA-B255-4651-A9B3-94D8B3DDA5A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57EC75BA-B255-4651-A9B3-94D8B3DDA5A4}"/>
                              </a:ext>
                            </a:extLst>
                          </pic:cNvPr>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89932" cy="2392450"/>
                          </a:xfrm>
                          <a:prstGeom prst="rect">
                            <a:avLst/>
                          </a:prstGeom>
                        </pic:spPr>
                      </pic:pic>
                    </a:graphicData>
                  </a:graphic>
                </wp:inline>
              </w:drawing>
            </w:r>
          </w:p>
          <w:p w14:paraId="649D77E4" w14:textId="2AA094F0" w:rsidR="00464F27" w:rsidRDefault="00464F27" w:rsidP="00910345">
            <w:pPr>
              <w:pStyle w:val="Caption"/>
              <w:jc w:val="center"/>
            </w:pPr>
            <w:bookmarkStart w:id="13" w:name="_Ref493926420"/>
            <w:r>
              <w:t xml:space="preserve">Figure </w:t>
            </w:r>
            <w:fldSimple w:instr=" SEQ Figure \* ARABIC ">
              <w:r w:rsidR="00FB0679">
                <w:rPr>
                  <w:noProof/>
                </w:rPr>
                <w:t>8</w:t>
              </w:r>
            </w:fldSimple>
            <w:bookmarkEnd w:id="13"/>
            <w:r>
              <w:t xml:space="preserve"> UE </w:t>
            </w:r>
            <w:r w:rsidR="00466BD0">
              <w:t>power consumption, for offered load 20Mbps</w:t>
            </w:r>
          </w:p>
        </w:tc>
      </w:tr>
    </w:tbl>
    <w:p w14:paraId="042A1CEE" w14:textId="77777777" w:rsidR="00464F27" w:rsidRDefault="00464F27" w:rsidP="00464F27">
      <w:pPr>
        <w:jc w:val="both"/>
      </w:pPr>
    </w:p>
    <w:p w14:paraId="5EA479E7" w14:textId="4FB85894" w:rsidR="00464F27" w:rsidRDefault="00464F27" w:rsidP="00464F27">
      <w:pPr>
        <w:jc w:val="both"/>
      </w:pPr>
      <w:r w:rsidRPr="00250672">
        <w:fldChar w:fldCharType="begin"/>
      </w:r>
      <w:r w:rsidRPr="00250672">
        <w:instrText xml:space="preserve"> REF _Ref493926412 \h </w:instrText>
      </w:r>
      <w:r w:rsidR="00806DD1" w:rsidRPr="00250672">
        <w:instrText xml:space="preserve"> \* MERGEFORMAT </w:instrText>
      </w:r>
      <w:r w:rsidRPr="00250672">
        <w:fldChar w:fldCharType="separate"/>
      </w:r>
      <w:r w:rsidRPr="00250672">
        <w:t xml:space="preserve">Figure </w:t>
      </w:r>
      <w:r w:rsidRPr="00250672">
        <w:fldChar w:fldCharType="end"/>
      </w:r>
      <w:r w:rsidR="0065417F" w:rsidRPr="00250672">
        <w:t>7</w:t>
      </w:r>
      <w:r w:rsidRPr="00250672">
        <w:fldChar w:fldCharType="begin"/>
      </w:r>
      <w:r w:rsidRPr="0065417F">
        <w:instrText xml:space="preserve"> REF _Ref493925696 \h </w:instrText>
      </w:r>
      <w:r w:rsidR="0065417F">
        <w:instrText xml:space="preserve"> \* MERGEFORMAT </w:instrText>
      </w:r>
      <w:r w:rsidRPr="00250672">
        <w:fldChar w:fldCharType="end"/>
      </w:r>
      <w:r w:rsidRPr="0065417F">
        <w:t xml:space="preserve"> shows the mean UE </w:t>
      </w:r>
      <w:r w:rsidR="00466BD0" w:rsidRPr="0065417F">
        <w:t>power consumption</w:t>
      </w:r>
      <w:r w:rsidRPr="0065417F">
        <w:t xml:space="preserve"> </w:t>
      </w:r>
      <w:r w:rsidR="00466BD0" w:rsidRPr="0065417F">
        <w:t>for offered load 5</w:t>
      </w:r>
      <w:r w:rsidR="00A168B8" w:rsidRPr="0065417F">
        <w:t xml:space="preserve"> </w:t>
      </w:r>
      <w:r w:rsidR="00466BD0" w:rsidRPr="0065417F">
        <w:t>Mbps and</w:t>
      </w:r>
      <w:r w:rsidRPr="0065417F">
        <w:t xml:space="preserve"> </w:t>
      </w:r>
      <w:r w:rsidRPr="00250672">
        <w:fldChar w:fldCharType="begin"/>
      </w:r>
      <w:r w:rsidRPr="00250672">
        <w:instrText xml:space="preserve"> REF _Ref493926420 \h </w:instrText>
      </w:r>
      <w:r w:rsidR="00806DD1" w:rsidRPr="00250672">
        <w:instrText xml:space="preserve"> \* MERGEFORMAT </w:instrText>
      </w:r>
      <w:r w:rsidRPr="00250672">
        <w:fldChar w:fldCharType="separate"/>
      </w:r>
      <w:r w:rsidRPr="00250672">
        <w:t xml:space="preserve">Figure </w:t>
      </w:r>
      <w:r w:rsidRPr="00250672">
        <w:fldChar w:fldCharType="end"/>
      </w:r>
      <w:r w:rsidR="0065417F" w:rsidRPr="00250672">
        <w:t>8</w:t>
      </w:r>
      <w:r w:rsidRPr="0065417F">
        <w:t xml:space="preserve"> shows the mean UE </w:t>
      </w:r>
      <w:r w:rsidR="00466BD0" w:rsidRPr="0065417F">
        <w:t>power consumption</w:t>
      </w:r>
      <w:r w:rsidR="00466BD0">
        <w:t xml:space="preserve"> for offered load 20</w:t>
      </w:r>
      <w:r w:rsidR="00A168B8">
        <w:t xml:space="preserve"> </w:t>
      </w:r>
      <w:r w:rsidR="00466BD0">
        <w:t xml:space="preserve">Mbps. </w:t>
      </w:r>
      <w:r>
        <w:t>From these results, we can observe the following:</w:t>
      </w:r>
    </w:p>
    <w:p w14:paraId="7BD4301A" w14:textId="77777777" w:rsidR="005E6371" w:rsidRDefault="00073ED9" w:rsidP="00073ED9">
      <w:pPr>
        <w:pStyle w:val="ListParagraph"/>
        <w:numPr>
          <w:ilvl w:val="0"/>
          <w:numId w:val="23"/>
        </w:numPr>
        <w:jc w:val="both"/>
      </w:pPr>
      <w:r>
        <w:t>The</w:t>
      </w:r>
      <w:r w:rsidR="00250DA0">
        <w:t>re</w:t>
      </w:r>
      <w:r>
        <w:t xml:space="preserve"> </w:t>
      </w:r>
      <w:r w:rsidR="00250DA0">
        <w:t xml:space="preserve">is some UE power saving gain </w:t>
      </w:r>
      <w:r w:rsidR="005E6371">
        <w:t>when applying suspended SCell state compared to keeping the SCell in active state.</w:t>
      </w:r>
    </w:p>
    <w:p w14:paraId="2F7C5BE7" w14:textId="7101804C" w:rsidR="00157451" w:rsidRDefault="0046250D" w:rsidP="00250672">
      <w:pPr>
        <w:pStyle w:val="ListParagraph"/>
        <w:numPr>
          <w:ilvl w:val="1"/>
          <w:numId w:val="23"/>
        </w:numPr>
        <w:jc w:val="both"/>
      </w:pPr>
      <w:r>
        <w:t>E</w:t>
      </w:r>
      <w:r w:rsidR="00250DA0">
        <w:t>nabling</w:t>
      </w:r>
      <w:r w:rsidR="00073ED9">
        <w:t xml:space="preserve"> SCell state transitions from active to suspended</w:t>
      </w:r>
      <w:r w:rsidR="00250DA0">
        <w:t xml:space="preserve"> state</w:t>
      </w:r>
      <w:r w:rsidR="00073ED9">
        <w:t xml:space="preserve"> and back</w:t>
      </w:r>
      <w:r w:rsidR="00250DA0">
        <w:t xml:space="preserve"> </w:t>
      </w:r>
      <w:r>
        <w:t xml:space="preserve">gives some additional power saving gains on UE side, </w:t>
      </w:r>
      <w:r w:rsidR="00250DA0">
        <w:t xml:space="preserve">compared to keeping </w:t>
      </w:r>
      <w:r>
        <w:t xml:space="preserve">the </w:t>
      </w:r>
      <w:r w:rsidR="00250DA0">
        <w:t>SCell in activated state.</w:t>
      </w:r>
    </w:p>
    <w:p w14:paraId="08D8A34A" w14:textId="6EE01BC7" w:rsidR="00806DD1" w:rsidRDefault="00806DD1" w:rsidP="007A0528">
      <w:pPr>
        <w:pStyle w:val="ListParagraph"/>
        <w:numPr>
          <w:ilvl w:val="1"/>
          <w:numId w:val="23"/>
        </w:numPr>
        <w:jc w:val="both"/>
      </w:pPr>
      <w:r>
        <w:t>Power savings are especially observed when there is high load and/or longer packet interarrival time.</w:t>
      </w:r>
    </w:p>
    <w:p w14:paraId="5D6CD94C" w14:textId="2E77EE0F" w:rsidR="00250DA0" w:rsidRDefault="00250DA0" w:rsidP="00073ED9">
      <w:pPr>
        <w:pStyle w:val="ListParagraph"/>
        <w:numPr>
          <w:ilvl w:val="0"/>
          <w:numId w:val="23"/>
        </w:numPr>
        <w:jc w:val="both"/>
      </w:pPr>
      <w:r>
        <w:t>There is no negative impact on UE power consumption from using suspended SCell state.</w:t>
      </w:r>
    </w:p>
    <w:p w14:paraId="42868575" w14:textId="580CAF74" w:rsidR="00250DA0" w:rsidRDefault="00250DA0" w:rsidP="007A0528">
      <w:pPr>
        <w:jc w:val="both"/>
      </w:pPr>
      <w:r>
        <w:t>As expected, and as observed already with Rel-8 introduction of DRX, we see a clear positive effect on UE power consumption when DRX is used. Additionally</w:t>
      </w:r>
      <w:r w:rsidR="00806DD1">
        <w:t>,</w:t>
      </w:r>
      <w:r>
        <w:t xml:space="preserve"> we see an increase in the UE power consumption as the load in the network increases.</w:t>
      </w:r>
    </w:p>
    <w:p w14:paraId="4D0FE33A" w14:textId="3ECA7528" w:rsidR="0004317B" w:rsidRPr="007A0528" w:rsidRDefault="00464F27" w:rsidP="00464F27">
      <w:pPr>
        <w:jc w:val="both"/>
        <w:rPr>
          <w:b/>
        </w:rPr>
      </w:pPr>
      <w:r w:rsidRPr="007A0528">
        <w:rPr>
          <w:b/>
        </w:rPr>
        <w:t>Observation</w:t>
      </w:r>
      <w:r w:rsidR="00C8572B" w:rsidRPr="007A0528">
        <w:rPr>
          <w:b/>
        </w:rPr>
        <w:t xml:space="preserve"> 4</w:t>
      </w:r>
      <w:r w:rsidRPr="007A0528">
        <w:rPr>
          <w:b/>
        </w:rPr>
        <w:t xml:space="preserve">: </w:t>
      </w:r>
      <w:r w:rsidR="00250DA0" w:rsidRPr="007A0528">
        <w:rPr>
          <w:b/>
        </w:rPr>
        <w:t>There is some UE power saving gain in enabling SCell state transitions from active to suspended state and back compared to k</w:t>
      </w:r>
      <w:r w:rsidR="00806DD1" w:rsidRPr="007A0528">
        <w:rPr>
          <w:b/>
        </w:rPr>
        <w:t xml:space="preserve">eeping </w:t>
      </w:r>
      <w:r w:rsidR="0046250D">
        <w:rPr>
          <w:b/>
        </w:rPr>
        <w:t xml:space="preserve">the </w:t>
      </w:r>
      <w:r w:rsidR="00806DD1" w:rsidRPr="007A0528">
        <w:rPr>
          <w:b/>
        </w:rPr>
        <w:t>SCell in activated state</w:t>
      </w:r>
      <w:r w:rsidR="00CB1DAB" w:rsidRPr="007A0528">
        <w:rPr>
          <w:b/>
        </w:rPr>
        <w:t>.</w:t>
      </w:r>
    </w:p>
    <w:p w14:paraId="6C601E72" w14:textId="77777777" w:rsidR="00806DD1" w:rsidRDefault="00806DD1" w:rsidP="00464F27">
      <w:pPr>
        <w:jc w:val="both"/>
        <w:rPr>
          <w:lang w:val="en-US"/>
        </w:rPr>
      </w:pPr>
    </w:p>
    <w:p w14:paraId="3E7CE3A4" w14:textId="61A3DEA4" w:rsidR="00806DD1" w:rsidRPr="00250672" w:rsidRDefault="00806DD1" w:rsidP="00806DD1">
      <w:pPr>
        <w:pStyle w:val="Heading2"/>
        <w:jc w:val="both"/>
        <w:rPr>
          <w:sz w:val="28"/>
        </w:rPr>
      </w:pPr>
      <w:r w:rsidRPr="00250672">
        <w:rPr>
          <w:sz w:val="28"/>
        </w:rPr>
        <w:t>2.</w:t>
      </w:r>
      <w:r w:rsidR="00AF2D00">
        <w:rPr>
          <w:sz w:val="28"/>
        </w:rPr>
        <w:t>2</w:t>
      </w:r>
      <w:r w:rsidRPr="00250672">
        <w:rPr>
          <w:sz w:val="28"/>
        </w:rPr>
        <w:t>.3 Simulation results Summary</w:t>
      </w:r>
    </w:p>
    <w:p w14:paraId="0618C9FD" w14:textId="7D54D955" w:rsidR="00806DD1" w:rsidRDefault="00384FB3" w:rsidP="00464F27">
      <w:pPr>
        <w:jc w:val="both"/>
        <w:rPr>
          <w:lang w:val="en-US"/>
        </w:rPr>
      </w:pPr>
      <w:r w:rsidRPr="00384FB3">
        <w:rPr>
          <w:lang w:val="en-US"/>
        </w:rPr>
        <w:t xml:space="preserve">Based on our </w:t>
      </w:r>
      <w:r w:rsidR="00806DD1">
        <w:rPr>
          <w:lang w:val="en-US"/>
        </w:rPr>
        <w:t xml:space="preserve">simulation results and </w:t>
      </w:r>
      <w:r w:rsidRPr="00384FB3">
        <w:rPr>
          <w:lang w:val="en-US"/>
        </w:rPr>
        <w:t xml:space="preserve">analysis, we </w:t>
      </w:r>
      <w:r w:rsidR="00806DD1">
        <w:rPr>
          <w:lang w:val="en-US"/>
        </w:rPr>
        <w:t xml:space="preserve">observe that introducing a new SCell suspended state has no noticeable </w:t>
      </w:r>
      <w:r w:rsidR="00AF2D00">
        <w:rPr>
          <w:lang w:val="en-US"/>
        </w:rPr>
        <w:t xml:space="preserve">negative </w:t>
      </w:r>
      <w:r w:rsidR="00806DD1">
        <w:rPr>
          <w:lang w:val="en-US"/>
        </w:rPr>
        <w:t>impact on the user throughput</w:t>
      </w:r>
      <w:r w:rsidR="00AF2D00">
        <w:rPr>
          <w:lang w:val="en-US"/>
        </w:rPr>
        <w:t>,</w:t>
      </w:r>
      <w:r w:rsidR="00806DD1">
        <w:rPr>
          <w:lang w:val="en-US"/>
        </w:rPr>
        <w:t xml:space="preserve"> while it has potential enable further power savings on UE side – mostly under high load conditions or when the packet interarrival time is long. </w:t>
      </w:r>
    </w:p>
    <w:p w14:paraId="05EA857D" w14:textId="66A11D4E" w:rsidR="004A4920" w:rsidRDefault="00806DD1" w:rsidP="00464F27">
      <w:pPr>
        <w:jc w:val="both"/>
        <w:rPr>
          <w:lang w:val="en-US"/>
        </w:rPr>
      </w:pPr>
      <w:r>
        <w:rPr>
          <w:lang w:val="en-US"/>
        </w:rPr>
        <w:t>These observatio</w:t>
      </w:r>
      <w:r w:rsidR="004A4920">
        <w:rPr>
          <w:lang w:val="en-US"/>
        </w:rPr>
        <w:t>n</w:t>
      </w:r>
      <w:r w:rsidR="00AF2D00">
        <w:rPr>
          <w:lang w:val="en-US"/>
        </w:rPr>
        <w:t>s</w:t>
      </w:r>
      <w:r w:rsidR="004A4920">
        <w:rPr>
          <w:lang w:val="en-US"/>
        </w:rPr>
        <w:t xml:space="preserve"> </w:t>
      </w:r>
      <w:r w:rsidR="00AF2D00">
        <w:rPr>
          <w:lang w:val="en-US"/>
        </w:rPr>
        <w:t xml:space="preserve">are made </w:t>
      </w:r>
      <w:r w:rsidR="004A4920">
        <w:rPr>
          <w:lang w:val="en-US"/>
        </w:rPr>
        <w:t xml:space="preserve">under the </w:t>
      </w:r>
      <w:r w:rsidR="00AF2D00">
        <w:rPr>
          <w:lang w:val="en-US"/>
        </w:rPr>
        <w:t xml:space="preserve">following </w:t>
      </w:r>
      <w:r w:rsidR="004A4920">
        <w:rPr>
          <w:lang w:val="en-US"/>
        </w:rPr>
        <w:t>assumptions applied for the SCell in suspended state:</w:t>
      </w:r>
    </w:p>
    <w:p w14:paraId="25C55EAC" w14:textId="4DEE3079" w:rsidR="004A4920" w:rsidRDefault="004A4920" w:rsidP="007A0528">
      <w:pPr>
        <w:pStyle w:val="ListParagraph"/>
        <w:numPr>
          <w:ilvl w:val="0"/>
          <w:numId w:val="22"/>
        </w:numPr>
        <w:jc w:val="both"/>
        <w:rPr>
          <w:lang w:val="en-US"/>
        </w:rPr>
      </w:pPr>
      <w:r>
        <w:rPr>
          <w:lang w:val="en-US"/>
        </w:rPr>
        <w:t xml:space="preserve">The </w:t>
      </w:r>
      <w:r w:rsidR="00AF2D00">
        <w:rPr>
          <w:lang w:val="en-US"/>
        </w:rPr>
        <w:t>s</w:t>
      </w:r>
      <w:r>
        <w:rPr>
          <w:lang w:val="en-US"/>
        </w:rPr>
        <w:t>uspended SCell follows the PCell DRX.</w:t>
      </w:r>
    </w:p>
    <w:p w14:paraId="123354F4" w14:textId="0EE75AF3" w:rsidR="004A4920" w:rsidRPr="007A0528" w:rsidRDefault="004A4920" w:rsidP="007A0528">
      <w:pPr>
        <w:pStyle w:val="ListParagraph"/>
        <w:numPr>
          <w:ilvl w:val="0"/>
          <w:numId w:val="22"/>
        </w:numPr>
        <w:jc w:val="both"/>
        <w:rPr>
          <w:lang w:val="en-US"/>
        </w:rPr>
      </w:pPr>
      <w:r>
        <w:rPr>
          <w:lang w:val="en-US"/>
        </w:rPr>
        <w:t>The latency in transition a suspended SCell to active state is no longer than 8ms.</w:t>
      </w:r>
    </w:p>
    <w:p w14:paraId="060C1CD4" w14:textId="0225CA2E" w:rsidR="004E24BC" w:rsidRPr="00384FB3" w:rsidRDefault="004A4920" w:rsidP="00464F27">
      <w:pPr>
        <w:jc w:val="both"/>
        <w:rPr>
          <w:lang w:val="en-US"/>
        </w:rPr>
      </w:pPr>
      <w:r>
        <w:rPr>
          <w:lang w:val="en-US"/>
        </w:rPr>
        <w:t>Based on the analysis in this p</w:t>
      </w:r>
      <w:r w:rsidR="005670CF">
        <w:rPr>
          <w:lang w:val="en-US"/>
        </w:rPr>
        <w:t xml:space="preserve">aper and the observations we </w:t>
      </w:r>
      <w:r w:rsidR="00384FB3" w:rsidRPr="00384FB3">
        <w:rPr>
          <w:lang w:val="en-US"/>
        </w:rPr>
        <w:t>propose the following:</w:t>
      </w:r>
    </w:p>
    <w:p w14:paraId="3DCB4B4C" w14:textId="5F9DD40B" w:rsidR="00562798" w:rsidRDefault="00384FB3" w:rsidP="00562798">
      <w:pPr>
        <w:jc w:val="both"/>
        <w:rPr>
          <w:b/>
          <w:lang w:val="en-US"/>
        </w:rPr>
      </w:pPr>
      <w:r>
        <w:rPr>
          <w:b/>
          <w:lang w:val="en-US"/>
        </w:rPr>
        <w:t>Proposal</w:t>
      </w:r>
      <w:r w:rsidR="004A4920">
        <w:rPr>
          <w:b/>
          <w:lang w:val="en-US"/>
        </w:rPr>
        <w:t xml:space="preserve"> 1</w:t>
      </w:r>
      <w:r w:rsidR="004E24BC">
        <w:rPr>
          <w:b/>
          <w:lang w:val="en-US"/>
        </w:rPr>
        <w:t xml:space="preserve">: </w:t>
      </w:r>
      <w:r w:rsidR="004A4920">
        <w:rPr>
          <w:b/>
          <w:lang w:val="en-US"/>
        </w:rPr>
        <w:t>RAN4 to discuss and decide on the suspended -&gt; activated state transition delay.</w:t>
      </w:r>
    </w:p>
    <w:p w14:paraId="26676B6A" w14:textId="1659A703" w:rsidR="005670CF" w:rsidRPr="007A0528" w:rsidRDefault="005670CF" w:rsidP="00562798">
      <w:pPr>
        <w:jc w:val="both"/>
        <w:rPr>
          <w:lang w:val="en-US"/>
        </w:rPr>
      </w:pPr>
      <w:r w:rsidRPr="007A0528">
        <w:rPr>
          <w:lang w:val="en-US"/>
        </w:rPr>
        <w:t>Once RAN4 has agreed on the transition delay between SCell suspended and activated state</w:t>
      </w:r>
      <w:r w:rsidR="00601224">
        <w:rPr>
          <w:lang w:val="en-US"/>
        </w:rPr>
        <w:t>, such latency assumption could be informed to RAN2 together with the suspended SCell measurement assumptions.</w:t>
      </w:r>
    </w:p>
    <w:p w14:paraId="76E8DD14" w14:textId="0D88AF9F" w:rsidR="004A4920" w:rsidRDefault="004A4920" w:rsidP="00562798">
      <w:pPr>
        <w:jc w:val="both"/>
        <w:rPr>
          <w:b/>
          <w:lang w:val="en-US"/>
        </w:rPr>
      </w:pPr>
      <w:r>
        <w:rPr>
          <w:b/>
          <w:lang w:val="en-US"/>
        </w:rPr>
        <w:t>Proposal 2: RAN4 should inform RAN2 co</w:t>
      </w:r>
      <w:r w:rsidR="005670CF">
        <w:rPr>
          <w:b/>
          <w:lang w:val="en-US"/>
        </w:rPr>
        <w:t xml:space="preserve">ncerning the findings and </w:t>
      </w:r>
      <w:r w:rsidR="00B95773">
        <w:rPr>
          <w:b/>
          <w:lang w:val="en-US"/>
        </w:rPr>
        <w:t xml:space="preserve">suspended SCell </w:t>
      </w:r>
      <w:r w:rsidR="005670CF">
        <w:rPr>
          <w:b/>
          <w:lang w:val="en-US"/>
        </w:rPr>
        <w:t>conditions.</w:t>
      </w:r>
    </w:p>
    <w:p w14:paraId="7AE1A6DC" w14:textId="020B68BA" w:rsidR="00562798" w:rsidRDefault="00562798" w:rsidP="00464F27">
      <w:pPr>
        <w:jc w:val="both"/>
        <w:rPr>
          <w:b/>
        </w:rPr>
      </w:pPr>
    </w:p>
    <w:p w14:paraId="1ED61BF7" w14:textId="17ED728A" w:rsidR="00AF2D00" w:rsidRDefault="00F36C92" w:rsidP="00250672">
      <w:pPr>
        <w:pStyle w:val="Heading2"/>
        <w:ind w:left="0" w:firstLine="0"/>
        <w:jc w:val="both"/>
      </w:pPr>
      <w:r>
        <w:lastRenderedPageBreak/>
        <w:t>2.3</w:t>
      </w:r>
      <w:r>
        <w:tab/>
      </w:r>
      <w:r w:rsidR="007F37BF">
        <w:t>CQI measurement and reporting</w:t>
      </w:r>
    </w:p>
    <w:p w14:paraId="0ABD64F1" w14:textId="4DE7DC78" w:rsidR="00AF2D00" w:rsidRDefault="007F37BF" w:rsidP="00464F27">
      <w:pPr>
        <w:jc w:val="both"/>
      </w:pPr>
      <w:r>
        <w:t>In the suspended SCell state, the UE will perform CRS based CQI measurements. Reasoning for performing such measurements is to enable UE to report these to the network in an early phase during activating the suspended SCell. Additionally, it is also assumed that these CQI measurements would be reported e.g. with normal CQI reporting enabling network with good and reliable information SCell CQI information.</w:t>
      </w:r>
    </w:p>
    <w:p w14:paraId="5301CBEC" w14:textId="118A027C" w:rsidR="007F37BF" w:rsidRDefault="007F37BF" w:rsidP="00464F27">
      <w:pPr>
        <w:jc w:val="both"/>
      </w:pPr>
      <w:r>
        <w:t>However, it is our assumption that such CRS based CQI measurement would in fact only be necessary to perform when the UE can also report the measurements to the network. Such a requirement limitation should be discussed with RAN2.</w:t>
      </w:r>
    </w:p>
    <w:p w14:paraId="768E134E" w14:textId="1541311B" w:rsidR="00F36C92" w:rsidRDefault="00F36C92" w:rsidP="00464F27">
      <w:pPr>
        <w:jc w:val="both"/>
      </w:pPr>
      <w:r>
        <w:t>RAN4 would need to discuss what would UE behaviour once the UE UL synchronization is lost and the UE no longer can report the CQI. Shall the UE consider any SCell in suspended SCell state as being deactivated? I.e. the UE no longer need to fulfil suspended SCell requirements e.g. performing (CRS based) CQI measurements.</w:t>
      </w:r>
    </w:p>
    <w:p w14:paraId="5131C81B" w14:textId="1D35D49A" w:rsidR="007F37BF" w:rsidRDefault="007F37BF" w:rsidP="00464F27">
      <w:pPr>
        <w:jc w:val="both"/>
        <w:rPr>
          <w:b/>
        </w:rPr>
      </w:pPr>
      <w:r w:rsidRPr="00250672">
        <w:rPr>
          <w:b/>
        </w:rPr>
        <w:t xml:space="preserve">Observation 5: RAN4 should </w:t>
      </w:r>
      <w:r w:rsidR="00250672" w:rsidRPr="00250672">
        <w:rPr>
          <w:b/>
        </w:rPr>
        <w:t>discuss UE requirements for suspended SCell once when UE has no UL synchronization.</w:t>
      </w:r>
    </w:p>
    <w:p w14:paraId="3529C8F3" w14:textId="77777777" w:rsidR="00250672" w:rsidRPr="00250672" w:rsidRDefault="00250672" w:rsidP="00464F27">
      <w:pPr>
        <w:jc w:val="both"/>
        <w:rPr>
          <w:b/>
        </w:rPr>
      </w:pPr>
    </w:p>
    <w:p w14:paraId="5CCD3511" w14:textId="7C493A2D" w:rsidR="005A639D" w:rsidRPr="005A639D" w:rsidRDefault="00AA1698" w:rsidP="00C04EC0">
      <w:pPr>
        <w:pStyle w:val="Heading1"/>
      </w:pPr>
      <w:r>
        <w:t>3</w:t>
      </w:r>
      <w:r w:rsidR="00FF0C2B" w:rsidRPr="006E13D1">
        <w:tab/>
      </w:r>
      <w:r w:rsidR="00562798">
        <w:t>Minimum requirements</w:t>
      </w:r>
    </w:p>
    <w:p w14:paraId="7CD12925" w14:textId="2BAFFEFC" w:rsidR="007F41CA" w:rsidRDefault="007F41CA" w:rsidP="00562798">
      <w:pPr>
        <w:jc w:val="both"/>
      </w:pPr>
      <w:r>
        <w:t>As mentioned in the former section, the finding in this analysis is conditioned that the suspended SCell follows the DRX of the PCell and that the SCell transition time from suspended state to activated state is no longer than 8ms.</w:t>
      </w:r>
    </w:p>
    <w:p w14:paraId="19D5C7BD" w14:textId="45C66474" w:rsidR="007F41CA" w:rsidRDefault="007F41CA" w:rsidP="00562798">
      <w:pPr>
        <w:jc w:val="both"/>
      </w:pPr>
      <w:r>
        <w:t xml:space="preserve">As the assumption is that the suspended SCell follows the PCell DRX, is seems reasonable that the UE will also be able to measure the suspended SCell according to the PCell DRX. Essentially this means the measurement performance and accuracy for the suspended SCell is </w:t>
      </w:r>
      <w:r w:rsidR="00AF2D00">
        <w:t>like</w:t>
      </w:r>
      <w:r>
        <w:t xml:space="preserve"> a serving SCell.</w:t>
      </w:r>
    </w:p>
    <w:p w14:paraId="43752661" w14:textId="58D24283" w:rsidR="007F41CA" w:rsidRPr="007A0528" w:rsidRDefault="007F41CA" w:rsidP="00562798">
      <w:pPr>
        <w:jc w:val="both"/>
        <w:rPr>
          <w:b/>
        </w:rPr>
      </w:pPr>
      <w:r w:rsidRPr="007A0528">
        <w:rPr>
          <w:b/>
        </w:rPr>
        <w:t xml:space="preserve">Proposal 3: </w:t>
      </w:r>
      <w:r w:rsidR="00162E9E" w:rsidRPr="007A0528">
        <w:rPr>
          <w:b/>
        </w:rPr>
        <w:t xml:space="preserve">Measurement requirements for a SCell in suspended state is similar to </w:t>
      </w:r>
      <w:r w:rsidR="00A92D52">
        <w:rPr>
          <w:b/>
        </w:rPr>
        <w:t>secondary CC</w:t>
      </w:r>
      <w:r w:rsidR="00162E9E" w:rsidRPr="007A0528">
        <w:rPr>
          <w:b/>
        </w:rPr>
        <w:t>.</w:t>
      </w:r>
    </w:p>
    <w:p w14:paraId="330DE6C2" w14:textId="21C5EAE3" w:rsidR="007F41CA" w:rsidRPr="007A0528" w:rsidRDefault="00162E9E" w:rsidP="00562798">
      <w:pPr>
        <w:jc w:val="both"/>
        <w:rPr>
          <w:b/>
        </w:rPr>
      </w:pPr>
      <w:r w:rsidRPr="007A0528">
        <w:rPr>
          <w:b/>
        </w:rPr>
        <w:t xml:space="preserve">Proposal 4: Measurement accuracy for a suspended SCell is same as accuracy requirements for a </w:t>
      </w:r>
      <w:r w:rsidR="00A92D52">
        <w:rPr>
          <w:b/>
        </w:rPr>
        <w:t>secondary CC</w:t>
      </w:r>
      <w:r w:rsidRPr="007A0528">
        <w:rPr>
          <w:b/>
        </w:rPr>
        <w:t>.</w:t>
      </w:r>
    </w:p>
    <w:p w14:paraId="221C693E" w14:textId="34076430" w:rsidR="007F41CA" w:rsidRDefault="00162E9E" w:rsidP="00562798">
      <w:pPr>
        <w:jc w:val="both"/>
      </w:pPr>
      <w:r>
        <w:t>Additionally, one associated topic to be discussed in RAN4 when discussing the suspended SCell state is the UE requirements related to interrupts and suspended SCell state. As can be noticed from this analysis we have assumed that the suspended SCell follows the DRX of PCell. One basic reasoning behind this is the fact that when the suspended SCell follows the PCell DRX no new activation or deactivation interrupts would be introduced. I.e. we assume that an SCell in suspended state shall not introduce any additional new interruptions.</w:t>
      </w:r>
    </w:p>
    <w:p w14:paraId="188BAEB2" w14:textId="5D3202B6" w:rsidR="007F41CA" w:rsidRDefault="00162E9E" w:rsidP="00562798">
      <w:pPr>
        <w:jc w:val="both"/>
      </w:pPr>
      <w:r w:rsidRPr="007A0528">
        <w:rPr>
          <w:b/>
        </w:rPr>
        <w:t>Proposal 5: SCell suspended state shall not introduce any additional new interruptions.</w:t>
      </w:r>
    </w:p>
    <w:p w14:paraId="092E2626" w14:textId="702677E1" w:rsidR="00562798" w:rsidRDefault="00562798" w:rsidP="00562798">
      <w:pPr>
        <w:jc w:val="both"/>
        <w:rPr>
          <w:b/>
          <w:lang w:val="en-US"/>
        </w:rPr>
      </w:pPr>
    </w:p>
    <w:p w14:paraId="43A12B72" w14:textId="026F4E1D" w:rsidR="00CD4C7B" w:rsidRPr="006E13D1" w:rsidRDefault="00AA1698" w:rsidP="00CD4C7B">
      <w:pPr>
        <w:pStyle w:val="Heading1"/>
      </w:pPr>
      <w:r>
        <w:t>4</w:t>
      </w:r>
      <w:r w:rsidR="00CD4C7B" w:rsidRPr="006E13D1">
        <w:tab/>
      </w:r>
      <w:r w:rsidR="00626A3B">
        <w:t>Conclusions</w:t>
      </w:r>
    </w:p>
    <w:p w14:paraId="1132F7AF" w14:textId="77777777" w:rsidR="007F37BF" w:rsidRDefault="007F37BF" w:rsidP="00562798">
      <w:pPr>
        <w:jc w:val="both"/>
      </w:pPr>
      <w:r>
        <w:t>In this paper, we discussed in more details on the trade-off between latency and UE power consumption in the new suspended SCell state. Additionally, we discussed the need to introduce measurement requirements for a UE while in the new state.</w:t>
      </w:r>
    </w:p>
    <w:p w14:paraId="6B54A341" w14:textId="2C769F3B" w:rsidR="007F37BF" w:rsidRDefault="007F37BF" w:rsidP="007F37BF">
      <w:pPr>
        <w:jc w:val="both"/>
        <w:rPr>
          <w:b/>
          <w:lang w:val="en-US"/>
        </w:rPr>
      </w:pPr>
      <w:r>
        <w:rPr>
          <w:b/>
          <w:lang w:val="en-US"/>
        </w:rPr>
        <w:t>Proposal 1: RAN4 to discuss and decide on the suspended -&gt; activated state transition delay.</w:t>
      </w:r>
    </w:p>
    <w:p w14:paraId="4485B87A" w14:textId="77777777" w:rsidR="007F37BF" w:rsidRDefault="007F37BF" w:rsidP="007F37BF">
      <w:pPr>
        <w:jc w:val="both"/>
        <w:rPr>
          <w:b/>
          <w:lang w:val="en-US"/>
        </w:rPr>
      </w:pPr>
      <w:r>
        <w:rPr>
          <w:b/>
          <w:lang w:val="en-US"/>
        </w:rPr>
        <w:t>Proposal 2: RAN4 should inform RAN2 concerning the findings and suspended SCell conditions.</w:t>
      </w:r>
    </w:p>
    <w:p w14:paraId="301F4435" w14:textId="77777777" w:rsidR="007F37BF" w:rsidRPr="007A0528" w:rsidRDefault="007F37BF" w:rsidP="007F37BF">
      <w:pPr>
        <w:jc w:val="both"/>
        <w:rPr>
          <w:b/>
        </w:rPr>
      </w:pPr>
      <w:r w:rsidRPr="007A0528">
        <w:rPr>
          <w:b/>
        </w:rPr>
        <w:t xml:space="preserve">Proposal 3: Measurement requirements for a SCell in suspended state is similar to </w:t>
      </w:r>
      <w:r>
        <w:rPr>
          <w:b/>
        </w:rPr>
        <w:t>secondary CC</w:t>
      </w:r>
      <w:r w:rsidRPr="007A0528">
        <w:rPr>
          <w:b/>
        </w:rPr>
        <w:t>.</w:t>
      </w:r>
    </w:p>
    <w:p w14:paraId="3A8879D9" w14:textId="77777777" w:rsidR="007F37BF" w:rsidRPr="007A0528" w:rsidRDefault="007F37BF" w:rsidP="007F37BF">
      <w:pPr>
        <w:jc w:val="both"/>
        <w:rPr>
          <w:b/>
        </w:rPr>
      </w:pPr>
      <w:r w:rsidRPr="007A0528">
        <w:rPr>
          <w:b/>
        </w:rPr>
        <w:t xml:space="preserve">Proposal 4: Measurement accuracy for a suspended SCell is same as accuracy requirements for a </w:t>
      </w:r>
      <w:r>
        <w:rPr>
          <w:b/>
        </w:rPr>
        <w:t>secondary CC</w:t>
      </w:r>
      <w:r w:rsidRPr="007A0528">
        <w:rPr>
          <w:b/>
        </w:rPr>
        <w:t>.</w:t>
      </w:r>
    </w:p>
    <w:p w14:paraId="5DC75E9E" w14:textId="7968F2C5" w:rsidR="007F37BF" w:rsidRPr="00250672" w:rsidRDefault="007F37BF" w:rsidP="007F37BF">
      <w:pPr>
        <w:jc w:val="both"/>
        <w:rPr>
          <w:b/>
        </w:rPr>
      </w:pPr>
      <w:r w:rsidRPr="007A0528">
        <w:rPr>
          <w:b/>
        </w:rPr>
        <w:t>Proposal 5: SCell suspended state shall not introduce any additional new interruptions.</w:t>
      </w:r>
    </w:p>
    <w:p w14:paraId="3F60FD73" w14:textId="77777777" w:rsidR="00562798" w:rsidRPr="009E221B" w:rsidRDefault="00562798" w:rsidP="00562798">
      <w:pPr>
        <w:jc w:val="both"/>
        <w:rPr>
          <w:b/>
        </w:rPr>
      </w:pPr>
    </w:p>
    <w:p w14:paraId="40E2D032" w14:textId="40086F1A" w:rsidR="00133F0E" w:rsidRPr="006E13D1" w:rsidRDefault="00AA1698" w:rsidP="00133F0E">
      <w:pPr>
        <w:pStyle w:val="Heading1"/>
      </w:pPr>
      <w:r>
        <w:lastRenderedPageBreak/>
        <w:t>5</w:t>
      </w:r>
      <w:r w:rsidR="00133F0E" w:rsidRPr="006E13D1">
        <w:tab/>
      </w:r>
      <w:r w:rsidR="00133F0E">
        <w:t>References</w:t>
      </w:r>
    </w:p>
    <w:bookmarkStart w:id="14" w:name="_Ref492479025"/>
    <w:p w14:paraId="4EC0ADDA" w14:textId="62764689" w:rsidR="003F01BE" w:rsidRDefault="003F01BE" w:rsidP="003F01BE">
      <w:pPr>
        <w:numPr>
          <w:ilvl w:val="0"/>
          <w:numId w:val="4"/>
        </w:numPr>
        <w:overflowPunct w:val="0"/>
        <w:autoSpaceDE w:val="0"/>
        <w:autoSpaceDN w:val="0"/>
        <w:adjustRightInd w:val="0"/>
        <w:jc w:val="both"/>
        <w:textAlignment w:val="baseline"/>
      </w:pPr>
      <w:r w:rsidRPr="00035CFC">
        <w:rPr>
          <w:iCs/>
        </w:rPr>
        <w:fldChar w:fldCharType="begin"/>
      </w:r>
      <w:r w:rsidRPr="00035CFC">
        <w:rPr>
          <w:iCs/>
        </w:rPr>
        <w:instrText xml:space="preserve"> HYPERLINK "http://3gpp.org/ftp/tsg_ran/TSG_RAN/TSGR_75/Docs/RP-170805.zip" </w:instrText>
      </w:r>
      <w:r w:rsidRPr="00035CFC">
        <w:rPr>
          <w:iCs/>
        </w:rPr>
        <w:fldChar w:fldCharType="separate"/>
      </w:r>
      <w:r w:rsidRPr="00035CFC">
        <w:rPr>
          <w:iCs/>
        </w:rPr>
        <w:t>RP-170805</w:t>
      </w:r>
      <w:r w:rsidRPr="00035CFC">
        <w:rPr>
          <w:iCs/>
        </w:rPr>
        <w:fldChar w:fldCharType="end"/>
      </w:r>
      <w:r w:rsidRPr="00035CFC">
        <w:rPr>
          <w:i/>
          <w:iCs/>
        </w:rPr>
        <w:t>,</w:t>
      </w:r>
      <w:r w:rsidRPr="00786F68">
        <w:t xml:space="preserve"> </w:t>
      </w:r>
      <w:r w:rsidRPr="00786F68">
        <w:rPr>
          <w:i/>
        </w:rPr>
        <w:t>New Work Item on Enhancing CA Utilization</w:t>
      </w:r>
      <w:r w:rsidRPr="00786F68">
        <w:t>, Nokia, Alcatel-Lucent Shanghai Bell</w:t>
      </w:r>
      <w:bookmarkEnd w:id="14"/>
    </w:p>
    <w:p w14:paraId="27F79739" w14:textId="5E7D6558" w:rsidR="003F01BE" w:rsidRPr="00035CFC" w:rsidRDefault="009C38E5" w:rsidP="00035CFC">
      <w:pPr>
        <w:numPr>
          <w:ilvl w:val="0"/>
          <w:numId w:val="4"/>
        </w:numPr>
        <w:overflowPunct w:val="0"/>
        <w:autoSpaceDE w:val="0"/>
        <w:autoSpaceDN w:val="0"/>
        <w:adjustRightInd w:val="0"/>
        <w:jc w:val="both"/>
        <w:textAlignment w:val="baseline"/>
        <w:rPr>
          <w:sz w:val="18"/>
        </w:rPr>
      </w:pPr>
      <w:hyperlink r:id="rId21" w:history="1">
        <w:r w:rsidR="003F01BE" w:rsidRPr="00035CFC">
          <w:rPr>
            <w:rFonts w:eastAsia="Nokia Pure Text Light"/>
            <w:sz w:val="18"/>
          </w:rPr>
          <w:t>RP-171859</w:t>
        </w:r>
      </w:hyperlink>
      <w:r w:rsidR="00035CFC">
        <w:rPr>
          <w:i/>
          <w:sz w:val="18"/>
        </w:rPr>
        <w:t>,</w:t>
      </w:r>
      <w:r w:rsidR="003F01BE" w:rsidRPr="00035CFC">
        <w:rPr>
          <w:i/>
          <w:sz w:val="18"/>
        </w:rPr>
        <w:t xml:space="preserve"> Status report for WI: Enhancing LTE CA utilization</w:t>
      </w:r>
      <w:r w:rsidR="003F01BE" w:rsidRPr="00035CFC">
        <w:rPr>
          <w:sz w:val="18"/>
        </w:rPr>
        <w:t>; rapporteur: Nokia</w:t>
      </w:r>
    </w:p>
    <w:p w14:paraId="1B0E7E6C" w14:textId="6E45ACF0" w:rsidR="00C101B8" w:rsidRDefault="009C38E5" w:rsidP="00C101B8">
      <w:pPr>
        <w:numPr>
          <w:ilvl w:val="0"/>
          <w:numId w:val="4"/>
        </w:numPr>
        <w:overflowPunct w:val="0"/>
        <w:autoSpaceDE w:val="0"/>
        <w:autoSpaceDN w:val="0"/>
        <w:adjustRightInd w:val="0"/>
        <w:jc w:val="both"/>
        <w:textAlignment w:val="baseline"/>
      </w:pPr>
      <w:hyperlink r:id="rId22" w:history="1">
        <w:r w:rsidR="001323B4" w:rsidRPr="00035CFC">
          <w:rPr>
            <w:rFonts w:eastAsia="Nokia Pure Text Light"/>
            <w:sz w:val="18"/>
          </w:rPr>
          <w:t>R2-1713161</w:t>
        </w:r>
      </w:hyperlink>
      <w:r w:rsidR="00035CFC">
        <w:rPr>
          <w:sz w:val="18"/>
        </w:rPr>
        <w:t>,</w:t>
      </w:r>
      <w:r w:rsidR="001323B4" w:rsidRPr="00133F0E">
        <w:t xml:space="preserve"> </w:t>
      </w:r>
      <w:r w:rsidR="001323B4" w:rsidRPr="003F01BE">
        <w:rPr>
          <w:i/>
          <w:iCs/>
        </w:rPr>
        <w:t>Faster IDLE mode measurements</w:t>
      </w:r>
      <w:r w:rsidR="001323B4" w:rsidRPr="00133F0E">
        <w:t>; Nokia, Nokia Shanghai Bell</w:t>
      </w:r>
    </w:p>
    <w:p w14:paraId="7A56D174" w14:textId="2C82E0D4" w:rsidR="001B3D5C" w:rsidRDefault="001B3D5C" w:rsidP="00C101B8">
      <w:pPr>
        <w:numPr>
          <w:ilvl w:val="0"/>
          <w:numId w:val="4"/>
        </w:numPr>
        <w:overflowPunct w:val="0"/>
        <w:autoSpaceDE w:val="0"/>
        <w:autoSpaceDN w:val="0"/>
        <w:adjustRightInd w:val="0"/>
        <w:jc w:val="both"/>
        <w:textAlignment w:val="baseline"/>
      </w:pPr>
      <w:r w:rsidRPr="00035CFC">
        <w:rPr>
          <w:sz w:val="18"/>
        </w:rPr>
        <w:t>R2-1710996</w:t>
      </w:r>
      <w:r w:rsidR="00035CFC">
        <w:rPr>
          <w:sz w:val="18"/>
        </w:rPr>
        <w:t>,</w:t>
      </w:r>
      <w:r w:rsidRPr="00035CFC">
        <w:rPr>
          <w:sz w:val="18"/>
        </w:rPr>
        <w:t xml:space="preserve"> </w:t>
      </w:r>
      <w:r w:rsidRPr="00035CFC">
        <w:rPr>
          <w:i/>
          <w:sz w:val="18"/>
        </w:rPr>
        <w:t>Faster</w:t>
      </w:r>
      <w:r w:rsidRPr="00035CFC">
        <w:rPr>
          <w:i/>
          <w:iCs/>
        </w:rPr>
        <w:t xml:space="preserve"> idle mode measurements</w:t>
      </w:r>
      <w:r w:rsidRPr="00C101B8">
        <w:rPr>
          <w:i/>
          <w:iCs/>
        </w:rPr>
        <w:t xml:space="preserve">; </w:t>
      </w:r>
      <w:r w:rsidRPr="00133F0E">
        <w:t>Nokia, Nokia Shanghai Bell</w:t>
      </w:r>
    </w:p>
    <w:p w14:paraId="552766D6" w14:textId="77777777" w:rsidR="00BC3A0C" w:rsidRPr="00BC3A0C" w:rsidRDefault="00BC3A0C" w:rsidP="00BC3A0C">
      <w:pPr>
        <w:numPr>
          <w:ilvl w:val="0"/>
          <w:numId w:val="4"/>
        </w:numPr>
        <w:overflowPunct w:val="0"/>
        <w:autoSpaceDE w:val="0"/>
        <w:autoSpaceDN w:val="0"/>
        <w:adjustRightInd w:val="0"/>
        <w:jc w:val="both"/>
        <w:textAlignment w:val="baseline"/>
      </w:pPr>
      <w:r w:rsidRPr="00BC3A0C">
        <w:t>R2-1713162: Security aspects of IDLE mode measurements; Nokia, Nokia Shanghai Bell</w:t>
      </w:r>
    </w:p>
    <w:p w14:paraId="63A0EFEA" w14:textId="77777777" w:rsidR="00BC3A0C" w:rsidRPr="00BC3A0C" w:rsidRDefault="00BC3A0C" w:rsidP="00BC3A0C">
      <w:pPr>
        <w:numPr>
          <w:ilvl w:val="0"/>
          <w:numId w:val="4"/>
        </w:numPr>
        <w:overflowPunct w:val="0"/>
        <w:autoSpaceDE w:val="0"/>
        <w:autoSpaceDN w:val="0"/>
        <w:adjustRightInd w:val="0"/>
        <w:jc w:val="both"/>
        <w:textAlignment w:val="baseline"/>
      </w:pPr>
      <w:r w:rsidRPr="00BC3A0C">
        <w:t>R2-1713164: Direct activation of configured Scells; Nokia, Nokia Shanghai Bell</w:t>
      </w:r>
    </w:p>
    <w:p w14:paraId="752B27F7" w14:textId="77777777" w:rsidR="00BC3A0C" w:rsidRPr="00BC3A0C" w:rsidRDefault="00BC3A0C" w:rsidP="00BC3A0C">
      <w:pPr>
        <w:numPr>
          <w:ilvl w:val="0"/>
          <w:numId w:val="4"/>
        </w:numPr>
        <w:overflowPunct w:val="0"/>
        <w:autoSpaceDE w:val="0"/>
        <w:autoSpaceDN w:val="0"/>
        <w:adjustRightInd w:val="0"/>
        <w:jc w:val="both"/>
        <w:textAlignment w:val="baseline"/>
      </w:pPr>
      <w:r w:rsidRPr="00BC3A0C">
        <w:t>R2-1707787: Fast SCell activation for enhanced CA utilization, Qualcomm</w:t>
      </w:r>
    </w:p>
    <w:p w14:paraId="13A9195B" w14:textId="77777777" w:rsidR="00BC3A0C" w:rsidRPr="00BC3A0C" w:rsidRDefault="00BC3A0C" w:rsidP="00BC3A0C">
      <w:pPr>
        <w:numPr>
          <w:ilvl w:val="0"/>
          <w:numId w:val="4"/>
        </w:numPr>
        <w:overflowPunct w:val="0"/>
        <w:autoSpaceDE w:val="0"/>
        <w:autoSpaceDN w:val="0"/>
        <w:adjustRightInd w:val="0"/>
        <w:jc w:val="both"/>
        <w:textAlignment w:val="baseline"/>
      </w:pPr>
      <w:r w:rsidRPr="00BC3A0C">
        <w:t>R2-1710138: Fast SCell activation for enhanced CA utilization, Qualcomm (revised R2-1707787)</w:t>
      </w:r>
    </w:p>
    <w:p w14:paraId="593E7DD1" w14:textId="77777777" w:rsidR="00BC3A0C" w:rsidRPr="00BC3A0C" w:rsidRDefault="00BC3A0C" w:rsidP="00BC3A0C">
      <w:pPr>
        <w:numPr>
          <w:ilvl w:val="0"/>
          <w:numId w:val="4"/>
        </w:numPr>
        <w:overflowPunct w:val="0"/>
        <w:autoSpaceDE w:val="0"/>
        <w:autoSpaceDN w:val="0"/>
        <w:adjustRightInd w:val="0"/>
        <w:jc w:val="both"/>
        <w:textAlignment w:val="baseline"/>
      </w:pPr>
      <w:r w:rsidRPr="00BC3A0C">
        <w:t>R2-1712255: Fast SCell activation for enhanced CA utilization, Qualcomm , AT&amp;T, Verizon (revised R2-1710138)</w:t>
      </w:r>
    </w:p>
    <w:p w14:paraId="33F7FA36" w14:textId="78DACC4E" w:rsidR="00BC3A0C" w:rsidRDefault="00BC3A0C" w:rsidP="00056903">
      <w:pPr>
        <w:overflowPunct w:val="0"/>
        <w:autoSpaceDE w:val="0"/>
        <w:autoSpaceDN w:val="0"/>
        <w:adjustRightInd w:val="0"/>
        <w:jc w:val="both"/>
        <w:textAlignment w:val="baseline"/>
      </w:pPr>
    </w:p>
    <w:p w14:paraId="223D2AEE" w14:textId="57D0AFA8" w:rsidR="00C40956" w:rsidRPr="00986019" w:rsidRDefault="00C40956" w:rsidP="00C40956">
      <w:pPr>
        <w:overflowPunct w:val="0"/>
        <w:autoSpaceDE w:val="0"/>
        <w:autoSpaceDN w:val="0"/>
        <w:adjustRightInd w:val="0"/>
        <w:ind w:left="357"/>
        <w:jc w:val="both"/>
        <w:textAlignment w:val="baseline"/>
        <w:rPr>
          <w:sz w:val="18"/>
        </w:rPr>
      </w:pPr>
    </w:p>
    <w:p w14:paraId="69EEDDE1" w14:textId="32F2A947" w:rsidR="00762369" w:rsidRDefault="00762369" w:rsidP="00762369">
      <w:pPr>
        <w:pStyle w:val="Heading1"/>
        <w:jc w:val="both"/>
      </w:pPr>
      <w:r>
        <w:t xml:space="preserve">Annex </w:t>
      </w:r>
      <w:r w:rsidR="00E563E4">
        <w:t>A</w:t>
      </w:r>
      <w:r>
        <w:t>: Simulation parameters</w:t>
      </w:r>
    </w:p>
    <w:p w14:paraId="0BC2EAC4" w14:textId="77777777" w:rsidR="00762369" w:rsidRDefault="00762369" w:rsidP="00762369">
      <w:pPr>
        <w:pStyle w:val="Caption"/>
        <w:keepNext/>
      </w:pPr>
      <w:r>
        <w:t xml:space="preserve">Table </w:t>
      </w:r>
      <w:fldSimple w:instr=" SEQ Table \* ARABIC ">
        <w:r>
          <w:rPr>
            <w:noProof/>
          </w:rPr>
          <w:t>1</w:t>
        </w:r>
      </w:fldSimple>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762369" w:rsidRPr="005D3FC8" w14:paraId="2C1ECC4A" w14:textId="77777777" w:rsidTr="00A35E68">
        <w:trPr>
          <w:tblHeader/>
          <w:jc w:val="center"/>
        </w:trPr>
        <w:tc>
          <w:tcPr>
            <w:tcW w:w="2629" w:type="dxa"/>
            <w:tcBorders>
              <w:bottom w:val="single" w:sz="4" w:space="0" w:color="auto"/>
            </w:tcBorders>
            <w:shd w:val="clear" w:color="auto" w:fill="C0C0C0"/>
            <w:vAlign w:val="center"/>
          </w:tcPr>
          <w:p w14:paraId="4FB51581" w14:textId="77777777" w:rsidR="00762369" w:rsidRPr="005D3FC8" w:rsidRDefault="00762369" w:rsidP="00A35E68">
            <w:pPr>
              <w:pStyle w:val="a0"/>
              <w:jc w:val="both"/>
              <w:rPr>
                <w:sz w:val="18"/>
                <w:szCs w:val="18"/>
              </w:rPr>
            </w:pPr>
            <w:bookmarkStart w:id="15" w:name="_Ref399315920"/>
            <w:r>
              <w:rPr>
                <w:rFonts w:hint="eastAsia"/>
                <w:sz w:val="18"/>
                <w:szCs w:val="18"/>
              </w:rPr>
              <w:t>Parameter</w:t>
            </w:r>
          </w:p>
        </w:tc>
        <w:tc>
          <w:tcPr>
            <w:tcW w:w="4898" w:type="dxa"/>
            <w:tcBorders>
              <w:bottom w:val="single" w:sz="4" w:space="0" w:color="auto"/>
            </w:tcBorders>
            <w:shd w:val="clear" w:color="auto" w:fill="C0C0C0"/>
            <w:vAlign w:val="center"/>
          </w:tcPr>
          <w:p w14:paraId="7106C775" w14:textId="77777777" w:rsidR="00762369" w:rsidRPr="005D3FC8" w:rsidRDefault="00762369" w:rsidP="00A35E68">
            <w:pPr>
              <w:pStyle w:val="a0"/>
              <w:jc w:val="both"/>
              <w:rPr>
                <w:sz w:val="18"/>
                <w:szCs w:val="18"/>
              </w:rPr>
            </w:pPr>
            <w:r>
              <w:rPr>
                <w:rFonts w:hint="eastAsia"/>
                <w:sz w:val="18"/>
                <w:szCs w:val="18"/>
              </w:rPr>
              <w:t>Assumption</w:t>
            </w:r>
          </w:p>
        </w:tc>
      </w:tr>
      <w:tr w:rsidR="00762369" w:rsidRPr="004F6816" w14:paraId="7BD8C20F" w14:textId="77777777" w:rsidTr="00A35E68">
        <w:trPr>
          <w:cantSplit/>
          <w:jc w:val="center"/>
        </w:trPr>
        <w:tc>
          <w:tcPr>
            <w:tcW w:w="2629" w:type="dxa"/>
            <w:shd w:val="clear" w:color="auto" w:fill="auto"/>
            <w:vAlign w:val="center"/>
          </w:tcPr>
          <w:p w14:paraId="3490053B" w14:textId="77777777" w:rsidR="00762369" w:rsidRPr="004956E6" w:rsidRDefault="00762369" w:rsidP="00A35E68">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14:paraId="142573D1" w14:textId="77777777" w:rsidR="00762369" w:rsidRPr="004956E6" w:rsidRDefault="00762369" w:rsidP="00A35E68">
            <w:pPr>
              <w:pStyle w:val="a"/>
              <w:jc w:val="both"/>
              <w:rPr>
                <w:b w:val="0"/>
              </w:rPr>
            </w:pPr>
            <w:r>
              <w:rPr>
                <w:b w:val="0"/>
              </w:rPr>
              <w:t>1</w:t>
            </w:r>
            <w:r w:rsidRPr="004956E6">
              <w:rPr>
                <w:rFonts w:hint="eastAsia"/>
                <w:b w:val="0"/>
              </w:rPr>
              <w:t>0 MHz</w:t>
            </w:r>
          </w:p>
        </w:tc>
      </w:tr>
      <w:tr w:rsidR="00762369" w:rsidRPr="004F6816" w14:paraId="26DB75A2" w14:textId="77777777" w:rsidTr="00A35E68">
        <w:trPr>
          <w:cantSplit/>
          <w:jc w:val="center"/>
        </w:trPr>
        <w:tc>
          <w:tcPr>
            <w:tcW w:w="2629" w:type="dxa"/>
            <w:shd w:val="clear" w:color="auto" w:fill="auto"/>
            <w:vAlign w:val="center"/>
          </w:tcPr>
          <w:p w14:paraId="4599AEF0" w14:textId="77777777" w:rsidR="00762369" w:rsidRPr="004956E6" w:rsidRDefault="00762369" w:rsidP="00A35E68">
            <w:pPr>
              <w:pStyle w:val="a"/>
              <w:jc w:val="both"/>
              <w:rPr>
                <w:b w:val="0"/>
              </w:rPr>
            </w:pPr>
            <w:r>
              <w:rPr>
                <w:b w:val="0"/>
              </w:rPr>
              <w:t>System bandwidth - small cell</w:t>
            </w:r>
          </w:p>
        </w:tc>
        <w:tc>
          <w:tcPr>
            <w:tcW w:w="4898" w:type="dxa"/>
            <w:shd w:val="clear" w:color="auto" w:fill="auto"/>
            <w:vAlign w:val="center"/>
          </w:tcPr>
          <w:p w14:paraId="33D8FFD6" w14:textId="77777777" w:rsidR="00762369" w:rsidRDefault="00762369" w:rsidP="00A35E68">
            <w:pPr>
              <w:pStyle w:val="a"/>
              <w:jc w:val="both"/>
              <w:rPr>
                <w:b w:val="0"/>
              </w:rPr>
            </w:pPr>
            <w:r>
              <w:rPr>
                <w:b w:val="0"/>
              </w:rPr>
              <w:t>10 MHz</w:t>
            </w:r>
          </w:p>
        </w:tc>
      </w:tr>
      <w:tr w:rsidR="00762369" w:rsidRPr="005D3FC8" w14:paraId="566618FD" w14:textId="77777777" w:rsidTr="00A35E68">
        <w:trPr>
          <w:cantSplit/>
          <w:jc w:val="center"/>
        </w:trPr>
        <w:tc>
          <w:tcPr>
            <w:tcW w:w="2629" w:type="dxa"/>
            <w:shd w:val="clear" w:color="auto" w:fill="auto"/>
            <w:vAlign w:val="center"/>
          </w:tcPr>
          <w:p w14:paraId="4C3C86DE" w14:textId="77777777" w:rsidR="00762369" w:rsidRPr="004956E6" w:rsidRDefault="00762369" w:rsidP="00A35E68">
            <w:pPr>
              <w:pStyle w:val="a"/>
              <w:jc w:val="both"/>
              <w:rPr>
                <w:b w:val="0"/>
              </w:rPr>
            </w:pPr>
            <w:r>
              <w:rPr>
                <w:b w:val="0"/>
              </w:rPr>
              <w:t>Frequency layer - macro</w:t>
            </w:r>
          </w:p>
        </w:tc>
        <w:tc>
          <w:tcPr>
            <w:tcW w:w="4898" w:type="dxa"/>
            <w:shd w:val="clear" w:color="auto" w:fill="auto"/>
            <w:vAlign w:val="center"/>
          </w:tcPr>
          <w:p w14:paraId="490EC345" w14:textId="77777777" w:rsidR="00762369" w:rsidRPr="004956E6" w:rsidRDefault="00762369" w:rsidP="00A35E68">
            <w:pPr>
              <w:pStyle w:val="a"/>
              <w:jc w:val="both"/>
              <w:rPr>
                <w:b w:val="0"/>
              </w:rPr>
            </w:pPr>
            <w:r>
              <w:rPr>
                <w:b w:val="0"/>
              </w:rPr>
              <w:t>2.0 GHz</w:t>
            </w:r>
          </w:p>
        </w:tc>
      </w:tr>
      <w:tr w:rsidR="00762369" w:rsidRPr="005D3FC8" w14:paraId="1088115E" w14:textId="77777777" w:rsidTr="00A35E68">
        <w:trPr>
          <w:cantSplit/>
          <w:jc w:val="center"/>
        </w:trPr>
        <w:tc>
          <w:tcPr>
            <w:tcW w:w="2629" w:type="dxa"/>
            <w:shd w:val="clear" w:color="auto" w:fill="auto"/>
            <w:vAlign w:val="center"/>
          </w:tcPr>
          <w:p w14:paraId="25D98378" w14:textId="77777777" w:rsidR="00762369" w:rsidRDefault="00762369" w:rsidP="00A35E68">
            <w:pPr>
              <w:pStyle w:val="a"/>
              <w:jc w:val="both"/>
              <w:rPr>
                <w:b w:val="0"/>
              </w:rPr>
            </w:pPr>
            <w:r>
              <w:rPr>
                <w:b w:val="0"/>
              </w:rPr>
              <w:t>Frequency layer - small cell</w:t>
            </w:r>
          </w:p>
        </w:tc>
        <w:tc>
          <w:tcPr>
            <w:tcW w:w="4898" w:type="dxa"/>
            <w:shd w:val="clear" w:color="auto" w:fill="auto"/>
            <w:vAlign w:val="center"/>
          </w:tcPr>
          <w:p w14:paraId="2495591A" w14:textId="77777777" w:rsidR="00762369" w:rsidRDefault="00762369" w:rsidP="00A35E68">
            <w:pPr>
              <w:pStyle w:val="a"/>
              <w:jc w:val="both"/>
              <w:rPr>
                <w:b w:val="0"/>
              </w:rPr>
            </w:pPr>
            <w:r>
              <w:rPr>
                <w:b w:val="0"/>
              </w:rPr>
              <w:t xml:space="preserve">3.5 GHz </w:t>
            </w:r>
          </w:p>
        </w:tc>
      </w:tr>
      <w:tr w:rsidR="00762369" w14:paraId="1C39711F" w14:textId="77777777" w:rsidTr="00A35E68">
        <w:trPr>
          <w:cantSplit/>
          <w:jc w:val="center"/>
        </w:trPr>
        <w:tc>
          <w:tcPr>
            <w:tcW w:w="2629" w:type="dxa"/>
            <w:shd w:val="clear" w:color="auto" w:fill="auto"/>
            <w:vAlign w:val="center"/>
          </w:tcPr>
          <w:p w14:paraId="4F0EEB3C" w14:textId="77777777" w:rsidR="00762369" w:rsidRPr="004956E6" w:rsidRDefault="00762369" w:rsidP="00A35E68">
            <w:pPr>
              <w:pStyle w:val="a"/>
              <w:jc w:val="both"/>
              <w:rPr>
                <w:b w:val="0"/>
              </w:rPr>
            </w:pPr>
            <w:r w:rsidRPr="004956E6">
              <w:rPr>
                <w:rFonts w:hint="eastAsia"/>
                <w:b w:val="0"/>
              </w:rPr>
              <w:t>Cell layout</w:t>
            </w:r>
          </w:p>
        </w:tc>
        <w:tc>
          <w:tcPr>
            <w:tcW w:w="4898" w:type="dxa"/>
            <w:shd w:val="clear" w:color="auto" w:fill="auto"/>
            <w:vAlign w:val="center"/>
          </w:tcPr>
          <w:p w14:paraId="0A633D75" w14:textId="77777777" w:rsidR="00762369" w:rsidRPr="004956E6" w:rsidRDefault="00762369" w:rsidP="00A35E68">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762369" w:rsidRPr="004F6816" w14:paraId="4F5C0D5A" w14:textId="77777777" w:rsidTr="00A35E68">
        <w:trPr>
          <w:cantSplit/>
          <w:jc w:val="center"/>
        </w:trPr>
        <w:tc>
          <w:tcPr>
            <w:tcW w:w="2629" w:type="dxa"/>
            <w:shd w:val="clear" w:color="auto" w:fill="auto"/>
            <w:vAlign w:val="center"/>
          </w:tcPr>
          <w:p w14:paraId="62B56DE7" w14:textId="77777777" w:rsidR="00762369" w:rsidRPr="004956E6" w:rsidRDefault="00762369" w:rsidP="00A35E68">
            <w:pPr>
              <w:pStyle w:val="a"/>
              <w:jc w:val="both"/>
              <w:rPr>
                <w:b w:val="0"/>
              </w:rPr>
            </w:pPr>
            <w:r>
              <w:rPr>
                <w:b w:val="0"/>
              </w:rPr>
              <w:t>Small cells</w:t>
            </w:r>
          </w:p>
        </w:tc>
        <w:tc>
          <w:tcPr>
            <w:tcW w:w="4898" w:type="dxa"/>
            <w:shd w:val="clear" w:color="auto" w:fill="auto"/>
            <w:vAlign w:val="center"/>
          </w:tcPr>
          <w:p w14:paraId="6546273C" w14:textId="77777777" w:rsidR="00762369" w:rsidRPr="004956E6" w:rsidRDefault="00762369" w:rsidP="00A35E68">
            <w:pPr>
              <w:pStyle w:val="a"/>
              <w:jc w:val="both"/>
              <w:rPr>
                <w:b w:val="0"/>
              </w:rPr>
            </w:pPr>
            <w:r>
              <w:rPr>
                <w:b w:val="0"/>
              </w:rPr>
              <w:t>4 small cells per macro</w:t>
            </w:r>
          </w:p>
        </w:tc>
      </w:tr>
      <w:tr w:rsidR="00762369" w:rsidRPr="004F6816" w14:paraId="6D026DC7" w14:textId="77777777" w:rsidTr="00A35E68">
        <w:trPr>
          <w:cantSplit/>
          <w:jc w:val="center"/>
        </w:trPr>
        <w:tc>
          <w:tcPr>
            <w:tcW w:w="2629" w:type="dxa"/>
            <w:shd w:val="clear" w:color="auto" w:fill="auto"/>
            <w:vAlign w:val="center"/>
          </w:tcPr>
          <w:p w14:paraId="19790665" w14:textId="77777777" w:rsidR="00762369" w:rsidRDefault="00762369" w:rsidP="00A35E68">
            <w:pPr>
              <w:pStyle w:val="a"/>
              <w:jc w:val="both"/>
              <w:rPr>
                <w:b w:val="0"/>
              </w:rPr>
            </w:pPr>
            <w:r>
              <w:rPr>
                <w:b w:val="0"/>
              </w:rPr>
              <w:t>UE mobility</w:t>
            </w:r>
          </w:p>
        </w:tc>
        <w:tc>
          <w:tcPr>
            <w:tcW w:w="4898" w:type="dxa"/>
            <w:shd w:val="clear" w:color="auto" w:fill="auto"/>
            <w:vAlign w:val="center"/>
          </w:tcPr>
          <w:p w14:paraId="52F71C38" w14:textId="7BE69B95" w:rsidR="00762369" w:rsidRDefault="00BE1F06" w:rsidP="00A35E68">
            <w:pPr>
              <w:pStyle w:val="a"/>
              <w:jc w:val="both"/>
              <w:rPr>
                <w:b w:val="0"/>
              </w:rPr>
            </w:pPr>
            <w:r>
              <w:rPr>
                <w:b w:val="0"/>
              </w:rPr>
              <w:t xml:space="preserve">3 </w:t>
            </w:r>
            <w:r w:rsidR="00762369">
              <w:rPr>
                <w:b w:val="0"/>
              </w:rPr>
              <w:t>km/h</w:t>
            </w:r>
          </w:p>
        </w:tc>
      </w:tr>
      <w:tr w:rsidR="00762369" w:rsidRPr="00A67B3A" w14:paraId="313FCFFE" w14:textId="77777777" w:rsidTr="00A35E68">
        <w:trPr>
          <w:cantSplit/>
          <w:jc w:val="center"/>
        </w:trPr>
        <w:tc>
          <w:tcPr>
            <w:tcW w:w="2629" w:type="dxa"/>
            <w:shd w:val="clear" w:color="auto" w:fill="auto"/>
            <w:vAlign w:val="center"/>
          </w:tcPr>
          <w:p w14:paraId="113A588B" w14:textId="77777777" w:rsidR="00762369" w:rsidRPr="004956E6" w:rsidRDefault="00762369" w:rsidP="00A35E68">
            <w:pPr>
              <w:pStyle w:val="a"/>
              <w:jc w:val="both"/>
              <w:rPr>
                <w:b w:val="0"/>
              </w:rPr>
            </w:pPr>
            <w:r>
              <w:rPr>
                <w:b w:val="0"/>
              </w:rPr>
              <w:t>UE deployment</w:t>
            </w:r>
          </w:p>
        </w:tc>
        <w:tc>
          <w:tcPr>
            <w:tcW w:w="4898" w:type="dxa"/>
            <w:shd w:val="clear" w:color="auto" w:fill="auto"/>
            <w:vAlign w:val="center"/>
          </w:tcPr>
          <w:p w14:paraId="066379AF" w14:textId="77777777" w:rsidR="00762369" w:rsidRPr="004956E6" w:rsidRDefault="00762369" w:rsidP="00A35E68">
            <w:pPr>
              <w:pStyle w:val="a"/>
              <w:jc w:val="both"/>
              <w:rPr>
                <w:b w:val="0"/>
              </w:rPr>
            </w:pPr>
            <w:r>
              <w:rPr>
                <w:b w:val="0"/>
              </w:rPr>
              <w:t>Uniform in hexagonal grid</w:t>
            </w:r>
          </w:p>
        </w:tc>
      </w:tr>
      <w:tr w:rsidR="00762369" w:rsidRPr="005D3FC8" w14:paraId="06E64CFE" w14:textId="77777777" w:rsidTr="00A35E68">
        <w:trPr>
          <w:cantSplit/>
          <w:jc w:val="center"/>
        </w:trPr>
        <w:tc>
          <w:tcPr>
            <w:tcW w:w="2629" w:type="dxa"/>
            <w:shd w:val="clear" w:color="auto" w:fill="auto"/>
            <w:vAlign w:val="center"/>
          </w:tcPr>
          <w:p w14:paraId="781B1D8F" w14:textId="77777777" w:rsidR="00762369" w:rsidRPr="004956E6" w:rsidRDefault="00762369" w:rsidP="00A35E68">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4349F26E" w14:textId="77777777" w:rsidR="00762369" w:rsidRPr="004956E6" w:rsidRDefault="00762369" w:rsidP="00A35E68">
            <w:pPr>
              <w:pStyle w:val="a"/>
              <w:jc w:val="both"/>
              <w:rPr>
                <w:b w:val="0"/>
              </w:rPr>
            </w:pPr>
            <w:r>
              <w:rPr>
                <w:b w:val="0"/>
              </w:rPr>
              <w:t>500 m</w:t>
            </w:r>
          </w:p>
        </w:tc>
      </w:tr>
      <w:tr w:rsidR="00762369" w:rsidRPr="004F43C7" w14:paraId="50F2C64A" w14:textId="77777777" w:rsidTr="00A35E68">
        <w:trPr>
          <w:cantSplit/>
          <w:jc w:val="center"/>
        </w:trPr>
        <w:tc>
          <w:tcPr>
            <w:tcW w:w="2629" w:type="dxa"/>
            <w:shd w:val="clear" w:color="auto" w:fill="auto"/>
            <w:vAlign w:val="center"/>
          </w:tcPr>
          <w:p w14:paraId="4C245662" w14:textId="77777777" w:rsidR="00762369" w:rsidRPr="004956E6" w:rsidRDefault="00762369" w:rsidP="00A35E68">
            <w:pPr>
              <w:pStyle w:val="a"/>
              <w:jc w:val="both"/>
              <w:rPr>
                <w:b w:val="0"/>
              </w:rPr>
            </w:pPr>
            <w:r>
              <w:rPr>
                <w:b w:val="0"/>
              </w:rPr>
              <w:t xml:space="preserve">DL </w:t>
            </w:r>
            <w:r w:rsidRPr="004956E6">
              <w:rPr>
                <w:b w:val="0"/>
              </w:rPr>
              <w:t>Antenna configuration</w:t>
            </w:r>
          </w:p>
        </w:tc>
        <w:tc>
          <w:tcPr>
            <w:tcW w:w="4898" w:type="dxa"/>
            <w:shd w:val="clear" w:color="auto" w:fill="auto"/>
            <w:vAlign w:val="center"/>
          </w:tcPr>
          <w:p w14:paraId="2912CA97" w14:textId="77777777" w:rsidR="00762369" w:rsidRPr="004956E6" w:rsidRDefault="00762369" w:rsidP="00A35E68">
            <w:pPr>
              <w:pStyle w:val="a"/>
              <w:jc w:val="both"/>
              <w:rPr>
                <w:b w:val="0"/>
              </w:rPr>
            </w:pPr>
            <w:r>
              <w:rPr>
                <w:b w:val="0"/>
              </w:rPr>
              <w:t>1x2, MRC receiver</w:t>
            </w:r>
          </w:p>
        </w:tc>
      </w:tr>
      <w:tr w:rsidR="00762369" w:rsidRPr="00FE6D90" w14:paraId="0BEAEE74" w14:textId="77777777" w:rsidTr="00A35E68">
        <w:trPr>
          <w:cantSplit/>
          <w:jc w:val="center"/>
        </w:trPr>
        <w:tc>
          <w:tcPr>
            <w:tcW w:w="2629" w:type="dxa"/>
            <w:shd w:val="clear" w:color="auto" w:fill="auto"/>
            <w:vAlign w:val="center"/>
          </w:tcPr>
          <w:p w14:paraId="0CADF102" w14:textId="77777777" w:rsidR="00762369" w:rsidRPr="004956E6" w:rsidRDefault="00762369" w:rsidP="00A35E68">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08039154" w14:textId="77777777" w:rsidR="00762369" w:rsidRPr="004956E6" w:rsidRDefault="00762369" w:rsidP="00A35E68">
            <w:pPr>
              <w:pStyle w:val="a"/>
              <w:jc w:val="both"/>
              <w:rPr>
                <w:b w:val="0"/>
              </w:rPr>
            </w:pPr>
            <w:r>
              <w:rPr>
                <w:b w:val="0"/>
              </w:rPr>
              <w:t>46</w:t>
            </w:r>
            <w:r w:rsidRPr="004956E6">
              <w:rPr>
                <w:rFonts w:hint="eastAsia"/>
                <w:b w:val="0"/>
              </w:rPr>
              <w:t xml:space="preserve"> </w:t>
            </w:r>
            <w:r w:rsidRPr="004956E6">
              <w:rPr>
                <w:b w:val="0"/>
              </w:rPr>
              <w:t>dBm</w:t>
            </w:r>
          </w:p>
        </w:tc>
      </w:tr>
      <w:tr w:rsidR="00762369" w:rsidRPr="00FE6D90" w14:paraId="2618C773" w14:textId="77777777" w:rsidTr="00A35E68">
        <w:trPr>
          <w:cantSplit/>
          <w:jc w:val="center"/>
        </w:trPr>
        <w:tc>
          <w:tcPr>
            <w:tcW w:w="2629" w:type="dxa"/>
            <w:shd w:val="clear" w:color="auto" w:fill="auto"/>
            <w:vAlign w:val="center"/>
          </w:tcPr>
          <w:p w14:paraId="4ECA8EB0" w14:textId="77777777" w:rsidR="00762369" w:rsidRDefault="00762369" w:rsidP="00A35E68">
            <w:pPr>
              <w:pStyle w:val="a"/>
              <w:jc w:val="both"/>
              <w:rPr>
                <w:b w:val="0"/>
              </w:rPr>
            </w:pPr>
            <w:r>
              <w:rPr>
                <w:b w:val="0"/>
              </w:rPr>
              <w:t>Small cell Tx power</w:t>
            </w:r>
          </w:p>
        </w:tc>
        <w:tc>
          <w:tcPr>
            <w:tcW w:w="4898" w:type="dxa"/>
            <w:shd w:val="clear" w:color="auto" w:fill="auto"/>
            <w:vAlign w:val="center"/>
          </w:tcPr>
          <w:p w14:paraId="4BD0D8C4" w14:textId="77777777" w:rsidR="00762369" w:rsidRPr="004956E6" w:rsidRDefault="00762369" w:rsidP="00A35E68">
            <w:pPr>
              <w:pStyle w:val="a"/>
              <w:jc w:val="both"/>
              <w:rPr>
                <w:b w:val="0"/>
              </w:rPr>
            </w:pPr>
            <w:r>
              <w:rPr>
                <w:b w:val="0"/>
              </w:rPr>
              <w:t>30 dBm</w:t>
            </w:r>
          </w:p>
        </w:tc>
      </w:tr>
      <w:tr w:rsidR="00762369" w:rsidRPr="00FE6D90" w14:paraId="292BF572" w14:textId="77777777" w:rsidTr="00A35E68">
        <w:trPr>
          <w:cantSplit/>
          <w:jc w:val="center"/>
        </w:trPr>
        <w:tc>
          <w:tcPr>
            <w:tcW w:w="2629" w:type="dxa"/>
            <w:shd w:val="clear" w:color="auto" w:fill="auto"/>
            <w:vAlign w:val="center"/>
          </w:tcPr>
          <w:p w14:paraId="1FA83E00" w14:textId="77777777" w:rsidR="00762369" w:rsidRPr="004956E6" w:rsidRDefault="00762369" w:rsidP="00A35E68">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14:paraId="145F5AD2" w14:textId="77777777" w:rsidR="00762369" w:rsidRPr="004956E6" w:rsidRDefault="00762369" w:rsidP="00A35E68">
            <w:pPr>
              <w:pStyle w:val="a"/>
              <w:jc w:val="both"/>
              <w:rPr>
                <w:b w:val="0"/>
              </w:rPr>
            </w:pPr>
            <w:r w:rsidRPr="004956E6">
              <w:rPr>
                <w:b w:val="0"/>
              </w:rPr>
              <w:t>23</w:t>
            </w:r>
            <w:r>
              <w:rPr>
                <w:b w:val="0"/>
              </w:rPr>
              <w:t xml:space="preserve"> </w:t>
            </w:r>
            <w:r w:rsidRPr="004956E6">
              <w:rPr>
                <w:b w:val="0"/>
              </w:rPr>
              <w:t>dBm</w:t>
            </w:r>
          </w:p>
        </w:tc>
      </w:tr>
      <w:tr w:rsidR="00762369" w:rsidRPr="00A67B3A" w14:paraId="7408B080" w14:textId="77777777" w:rsidTr="00A35E68">
        <w:trPr>
          <w:cantSplit/>
          <w:jc w:val="center"/>
        </w:trPr>
        <w:tc>
          <w:tcPr>
            <w:tcW w:w="2629" w:type="dxa"/>
            <w:shd w:val="clear" w:color="auto" w:fill="auto"/>
            <w:vAlign w:val="center"/>
          </w:tcPr>
          <w:p w14:paraId="1673D103" w14:textId="77777777" w:rsidR="00762369" w:rsidRPr="004956E6" w:rsidRDefault="00762369" w:rsidP="00A35E68">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14:paraId="74261536" w14:textId="2254DCCA" w:rsidR="00762369" w:rsidRPr="004956E6" w:rsidRDefault="00762369" w:rsidP="00A35E68">
            <w:pPr>
              <w:pStyle w:val="a"/>
              <w:jc w:val="both"/>
              <w:rPr>
                <w:b w:val="0"/>
              </w:rPr>
            </w:pPr>
            <w:r>
              <w:rPr>
                <w:b w:val="0"/>
              </w:rPr>
              <w:t>UMa [</w:t>
            </w:r>
            <w:r w:rsidR="00D93393" w:rsidRPr="005D67E7">
              <w:t>TR 36.814</w:t>
            </w:r>
            <w:r>
              <w:rPr>
                <w:b w:val="0"/>
              </w:rPr>
              <w:t>]</w:t>
            </w:r>
          </w:p>
        </w:tc>
      </w:tr>
      <w:tr w:rsidR="00762369" w:rsidRPr="00A67B3A" w14:paraId="29BF0111" w14:textId="77777777" w:rsidTr="00A35E68">
        <w:trPr>
          <w:cantSplit/>
          <w:jc w:val="center"/>
        </w:trPr>
        <w:tc>
          <w:tcPr>
            <w:tcW w:w="2629" w:type="dxa"/>
            <w:shd w:val="clear" w:color="auto" w:fill="auto"/>
            <w:vAlign w:val="center"/>
          </w:tcPr>
          <w:p w14:paraId="0C681052" w14:textId="77777777" w:rsidR="00762369" w:rsidRDefault="00762369" w:rsidP="00A35E68">
            <w:pPr>
              <w:pStyle w:val="a"/>
              <w:jc w:val="both"/>
              <w:rPr>
                <w:b w:val="0"/>
              </w:rPr>
            </w:pPr>
            <w:r>
              <w:rPr>
                <w:b w:val="0"/>
              </w:rPr>
              <w:t>Pathloss model - small cell</w:t>
            </w:r>
          </w:p>
        </w:tc>
        <w:tc>
          <w:tcPr>
            <w:tcW w:w="4898" w:type="dxa"/>
            <w:shd w:val="clear" w:color="auto" w:fill="auto"/>
            <w:vAlign w:val="center"/>
          </w:tcPr>
          <w:p w14:paraId="0F46C9F9" w14:textId="2CA6FC9D" w:rsidR="00762369" w:rsidRDefault="00762369" w:rsidP="00A35E68">
            <w:pPr>
              <w:pStyle w:val="a"/>
              <w:jc w:val="both"/>
              <w:rPr>
                <w:b w:val="0"/>
              </w:rPr>
            </w:pPr>
            <w:r>
              <w:rPr>
                <w:b w:val="0"/>
              </w:rPr>
              <w:t>UMi [</w:t>
            </w:r>
            <w:r w:rsidR="00D93393" w:rsidRPr="005D67E7">
              <w:t>TR 36.814</w:t>
            </w:r>
            <w:r>
              <w:rPr>
                <w:b w:val="0"/>
              </w:rPr>
              <w:t>]</w:t>
            </w:r>
          </w:p>
        </w:tc>
      </w:tr>
      <w:tr w:rsidR="00762369" w:rsidRPr="00FE6D90" w14:paraId="1C933AFB" w14:textId="77777777" w:rsidTr="00A35E68">
        <w:trPr>
          <w:cantSplit/>
          <w:trHeight w:val="80"/>
          <w:jc w:val="center"/>
        </w:trPr>
        <w:tc>
          <w:tcPr>
            <w:tcW w:w="2629" w:type="dxa"/>
            <w:shd w:val="clear" w:color="auto" w:fill="auto"/>
            <w:vAlign w:val="center"/>
          </w:tcPr>
          <w:p w14:paraId="1F98B814" w14:textId="77777777" w:rsidR="00762369" w:rsidRPr="001F61E1" w:rsidRDefault="00762369" w:rsidP="00A35E68">
            <w:pPr>
              <w:pStyle w:val="a"/>
              <w:jc w:val="both"/>
              <w:rPr>
                <w:b w:val="0"/>
              </w:rPr>
            </w:pPr>
            <w:r w:rsidRPr="001F61E1">
              <w:rPr>
                <w:b w:val="0"/>
              </w:rPr>
              <w:t>Traffic</w:t>
            </w:r>
          </w:p>
        </w:tc>
        <w:tc>
          <w:tcPr>
            <w:tcW w:w="4898" w:type="dxa"/>
            <w:shd w:val="clear" w:color="auto" w:fill="auto"/>
            <w:vAlign w:val="center"/>
          </w:tcPr>
          <w:p w14:paraId="40DA9502" w14:textId="4141115D" w:rsidR="00762369" w:rsidRPr="001F61E1" w:rsidRDefault="00762369" w:rsidP="00A35E68">
            <w:pPr>
              <w:pStyle w:val="a"/>
              <w:jc w:val="both"/>
              <w:rPr>
                <w:b w:val="0"/>
              </w:rPr>
            </w:pPr>
            <w:r w:rsidRPr="001F61E1">
              <w:rPr>
                <w:b w:val="0"/>
              </w:rPr>
              <w:t xml:space="preserve">FTP model 3 as per </w:t>
            </w:r>
            <w:r w:rsidRPr="00250672">
              <w:t>TR 36.814</w:t>
            </w:r>
            <w:r w:rsidR="00F86BD8">
              <w:rPr>
                <w:b w:val="0"/>
              </w:rPr>
              <w:t xml:space="preserve"> and </w:t>
            </w:r>
            <w:r w:rsidR="00F86BD8" w:rsidRPr="00250672">
              <w:t>TR 36.889</w:t>
            </w:r>
          </w:p>
        </w:tc>
      </w:tr>
      <w:tr w:rsidR="00762369" w:rsidRPr="00FE6D90" w14:paraId="1365475F" w14:textId="77777777" w:rsidTr="00A35E68">
        <w:trPr>
          <w:cantSplit/>
          <w:trHeight w:val="80"/>
          <w:jc w:val="center"/>
        </w:trPr>
        <w:tc>
          <w:tcPr>
            <w:tcW w:w="2629" w:type="dxa"/>
            <w:shd w:val="clear" w:color="auto" w:fill="auto"/>
            <w:vAlign w:val="center"/>
          </w:tcPr>
          <w:p w14:paraId="574A6D13" w14:textId="77777777" w:rsidR="00762369" w:rsidRPr="001F61E1" w:rsidRDefault="00762369" w:rsidP="00A35E68">
            <w:pPr>
              <w:pStyle w:val="a"/>
              <w:jc w:val="both"/>
              <w:rPr>
                <w:b w:val="0"/>
              </w:rPr>
            </w:pPr>
            <w:r w:rsidRPr="001F61E1">
              <w:rPr>
                <w:b w:val="0"/>
              </w:rPr>
              <w:t>FTP file s</w:t>
            </w:r>
            <w:r w:rsidRPr="001F61E1">
              <w:rPr>
                <w:rFonts w:hint="eastAsia"/>
                <w:b w:val="0"/>
              </w:rPr>
              <w:t>ize</w:t>
            </w:r>
          </w:p>
        </w:tc>
        <w:tc>
          <w:tcPr>
            <w:tcW w:w="4898" w:type="dxa"/>
            <w:shd w:val="clear" w:color="auto" w:fill="auto"/>
            <w:vAlign w:val="center"/>
          </w:tcPr>
          <w:p w14:paraId="5D474D17" w14:textId="77777777" w:rsidR="00762369" w:rsidRPr="001F61E1" w:rsidRDefault="00762369" w:rsidP="00A35E68">
            <w:pPr>
              <w:pStyle w:val="a"/>
              <w:jc w:val="both"/>
              <w:rPr>
                <w:b w:val="0"/>
              </w:rPr>
            </w:pPr>
            <w:r w:rsidRPr="001F61E1">
              <w:rPr>
                <w:b w:val="0"/>
              </w:rPr>
              <w:t>0.5 MB</w:t>
            </w:r>
          </w:p>
        </w:tc>
      </w:tr>
      <w:tr w:rsidR="00762369" w:rsidRPr="00FE6D90" w14:paraId="1511BB76" w14:textId="77777777" w:rsidTr="00A35E68">
        <w:trPr>
          <w:cantSplit/>
          <w:trHeight w:val="80"/>
          <w:jc w:val="center"/>
        </w:trPr>
        <w:tc>
          <w:tcPr>
            <w:tcW w:w="2629" w:type="dxa"/>
            <w:shd w:val="clear" w:color="auto" w:fill="auto"/>
            <w:vAlign w:val="center"/>
          </w:tcPr>
          <w:p w14:paraId="2F6FBD16" w14:textId="77777777" w:rsidR="00762369" w:rsidRPr="001F61E1" w:rsidRDefault="00762369" w:rsidP="00A35E68">
            <w:pPr>
              <w:pStyle w:val="a"/>
              <w:jc w:val="both"/>
              <w:rPr>
                <w:b w:val="0"/>
              </w:rPr>
            </w:pPr>
            <w:r w:rsidRPr="001F61E1">
              <w:rPr>
                <w:b w:val="0"/>
              </w:rPr>
              <w:t xml:space="preserve">Offered load </w:t>
            </w:r>
          </w:p>
        </w:tc>
        <w:tc>
          <w:tcPr>
            <w:tcW w:w="4898" w:type="dxa"/>
            <w:shd w:val="clear" w:color="auto" w:fill="auto"/>
            <w:vAlign w:val="center"/>
          </w:tcPr>
          <w:p w14:paraId="6CB5C9F5" w14:textId="52149FA7" w:rsidR="00762369" w:rsidRPr="001F61E1" w:rsidRDefault="00BE1F06" w:rsidP="00A35E68">
            <w:pPr>
              <w:pStyle w:val="a"/>
              <w:jc w:val="both"/>
              <w:rPr>
                <w:b w:val="0"/>
              </w:rPr>
            </w:pPr>
            <w:r>
              <w:rPr>
                <w:b w:val="0"/>
              </w:rPr>
              <w:t>5Mbps and 20Mbps per macro area</w:t>
            </w:r>
          </w:p>
        </w:tc>
      </w:tr>
      <w:tr w:rsidR="00762369" w:rsidRPr="00FE6D90" w14:paraId="03899881" w14:textId="77777777" w:rsidTr="00A35E68">
        <w:trPr>
          <w:cantSplit/>
          <w:trHeight w:val="80"/>
          <w:jc w:val="center"/>
        </w:trPr>
        <w:tc>
          <w:tcPr>
            <w:tcW w:w="2629" w:type="dxa"/>
            <w:shd w:val="clear" w:color="auto" w:fill="auto"/>
            <w:vAlign w:val="center"/>
          </w:tcPr>
          <w:p w14:paraId="6451504B" w14:textId="77777777" w:rsidR="00762369" w:rsidRPr="001F61E1" w:rsidRDefault="00762369" w:rsidP="00A35E68">
            <w:pPr>
              <w:pStyle w:val="a"/>
              <w:jc w:val="both"/>
              <w:rPr>
                <w:b w:val="0"/>
                <w:lang w:val="it-IT"/>
              </w:rPr>
            </w:pPr>
            <w:r w:rsidRPr="001F61E1">
              <w:rPr>
                <w:b w:val="0"/>
              </w:rPr>
              <w:t>Scheduler</w:t>
            </w:r>
          </w:p>
        </w:tc>
        <w:tc>
          <w:tcPr>
            <w:tcW w:w="4898" w:type="dxa"/>
            <w:shd w:val="clear" w:color="auto" w:fill="auto"/>
            <w:vAlign w:val="center"/>
          </w:tcPr>
          <w:p w14:paraId="1E823074" w14:textId="77777777" w:rsidR="00762369" w:rsidRPr="009D34CA" w:rsidRDefault="00762369" w:rsidP="00A35E68">
            <w:pPr>
              <w:pStyle w:val="a"/>
              <w:jc w:val="both"/>
              <w:rPr>
                <w:b w:val="0"/>
              </w:rPr>
            </w:pPr>
            <w:r w:rsidRPr="00592A6A">
              <w:rPr>
                <w:b w:val="0"/>
              </w:rPr>
              <w:t>Proportional fair</w:t>
            </w:r>
          </w:p>
        </w:tc>
      </w:tr>
      <w:tr w:rsidR="00762369" w:rsidRPr="00FE6D90" w14:paraId="3C549B99" w14:textId="77777777" w:rsidTr="00A35E68">
        <w:trPr>
          <w:cantSplit/>
          <w:trHeight w:val="80"/>
          <w:jc w:val="center"/>
        </w:trPr>
        <w:tc>
          <w:tcPr>
            <w:tcW w:w="2629" w:type="dxa"/>
            <w:shd w:val="clear" w:color="auto" w:fill="auto"/>
            <w:vAlign w:val="center"/>
          </w:tcPr>
          <w:p w14:paraId="3170F7AE" w14:textId="77777777" w:rsidR="00762369" w:rsidRPr="001F61E1" w:rsidRDefault="00762369" w:rsidP="00A35E68">
            <w:pPr>
              <w:pStyle w:val="a"/>
              <w:jc w:val="both"/>
              <w:rPr>
                <w:b w:val="0"/>
              </w:rPr>
            </w:pPr>
            <w:r w:rsidRPr="001F61E1">
              <w:rPr>
                <w:b w:val="0"/>
              </w:rPr>
              <w:t xml:space="preserve">SCell configuration </w:t>
            </w:r>
          </w:p>
        </w:tc>
        <w:tc>
          <w:tcPr>
            <w:tcW w:w="4898" w:type="dxa"/>
            <w:shd w:val="clear" w:color="auto" w:fill="auto"/>
            <w:vAlign w:val="center"/>
          </w:tcPr>
          <w:p w14:paraId="55DA8CB3" w14:textId="77777777" w:rsidR="00762369" w:rsidRPr="00A055A6" w:rsidRDefault="00762369" w:rsidP="00A35E68">
            <w:pPr>
              <w:pStyle w:val="a"/>
              <w:jc w:val="both"/>
              <w:rPr>
                <w:b w:val="0"/>
              </w:rPr>
            </w:pPr>
            <w:r w:rsidRPr="00592A6A">
              <w:rPr>
                <w:b w:val="0"/>
              </w:rPr>
              <w:t>A4, RSRQ threshold -1</w:t>
            </w:r>
            <w:r w:rsidRPr="009D34CA">
              <w:rPr>
                <w:b w:val="0"/>
              </w:rPr>
              <w:t>7</w:t>
            </w:r>
            <w:r w:rsidRPr="001D4CB8">
              <w:rPr>
                <w:b w:val="0"/>
              </w:rPr>
              <w:t xml:space="preserve"> dB</w:t>
            </w:r>
          </w:p>
        </w:tc>
      </w:tr>
      <w:tr w:rsidR="00762369" w:rsidRPr="00FE6D90" w14:paraId="7E41AAA0" w14:textId="77777777" w:rsidTr="00A35E68">
        <w:trPr>
          <w:cantSplit/>
          <w:trHeight w:val="80"/>
          <w:jc w:val="center"/>
        </w:trPr>
        <w:tc>
          <w:tcPr>
            <w:tcW w:w="2629" w:type="dxa"/>
            <w:shd w:val="clear" w:color="auto" w:fill="auto"/>
            <w:vAlign w:val="center"/>
          </w:tcPr>
          <w:p w14:paraId="14E21DFE" w14:textId="77777777" w:rsidR="00762369" w:rsidRPr="001F61E1" w:rsidRDefault="00762369" w:rsidP="00A35E68">
            <w:pPr>
              <w:pStyle w:val="a"/>
              <w:jc w:val="both"/>
              <w:rPr>
                <w:b w:val="0"/>
              </w:rPr>
            </w:pPr>
            <w:r w:rsidRPr="001F61E1">
              <w:rPr>
                <w:b w:val="0"/>
              </w:rPr>
              <w:t>Number of UEs/macro</w:t>
            </w:r>
          </w:p>
        </w:tc>
        <w:tc>
          <w:tcPr>
            <w:tcW w:w="4898" w:type="dxa"/>
            <w:shd w:val="clear" w:color="auto" w:fill="auto"/>
            <w:vAlign w:val="center"/>
          </w:tcPr>
          <w:p w14:paraId="41A551D8" w14:textId="2F218ED8" w:rsidR="00762369" w:rsidRPr="001F61E1" w:rsidRDefault="00FD2FCB" w:rsidP="00A35E68">
            <w:pPr>
              <w:pStyle w:val="a"/>
              <w:jc w:val="both"/>
              <w:rPr>
                <w:b w:val="0"/>
              </w:rPr>
            </w:pPr>
            <w:r w:rsidRPr="00FD2FCB">
              <w:rPr>
                <w:b w:val="0"/>
              </w:rPr>
              <w:t>10, 20 and 30 UEs/macro cell</w:t>
            </w:r>
          </w:p>
        </w:tc>
      </w:tr>
      <w:tr w:rsidR="00762369" w:rsidRPr="00FE6D90" w14:paraId="74E54C68" w14:textId="77777777" w:rsidTr="00A35E68">
        <w:trPr>
          <w:cantSplit/>
          <w:trHeight w:val="80"/>
          <w:jc w:val="center"/>
        </w:trPr>
        <w:tc>
          <w:tcPr>
            <w:tcW w:w="2629" w:type="dxa"/>
            <w:shd w:val="clear" w:color="auto" w:fill="auto"/>
            <w:vAlign w:val="center"/>
          </w:tcPr>
          <w:p w14:paraId="383BB031" w14:textId="77777777" w:rsidR="00762369" w:rsidRPr="001F61E1" w:rsidRDefault="00762369" w:rsidP="00A35E68">
            <w:pPr>
              <w:pStyle w:val="a"/>
              <w:jc w:val="both"/>
              <w:rPr>
                <w:b w:val="0"/>
              </w:rPr>
            </w:pPr>
            <w:r>
              <w:rPr>
                <w:b w:val="0"/>
              </w:rPr>
              <w:t xml:space="preserve">Simulated packet </w:t>
            </w:r>
            <w:r w:rsidRPr="001F61E1">
              <w:rPr>
                <w:b w:val="0"/>
              </w:rPr>
              <w:t>inter</w:t>
            </w:r>
            <w:r>
              <w:rPr>
                <w:b w:val="0"/>
              </w:rPr>
              <w:t>-</w:t>
            </w:r>
            <w:r w:rsidRPr="001F61E1">
              <w:rPr>
                <w:b w:val="0"/>
              </w:rPr>
              <w:t>arrival rates</w:t>
            </w:r>
            <w:r>
              <w:rPr>
                <w:b w:val="0"/>
              </w:rPr>
              <w:t xml:space="preserve"> (</w:t>
            </w:r>
            <w:r w:rsidRPr="001F61E1">
              <w:rPr>
                <w:b w:val="0"/>
              </w:rPr>
              <w:t>translate</w:t>
            </w:r>
            <w:r>
              <w:rPr>
                <w:b w:val="0"/>
              </w:rPr>
              <w:t>s to</w:t>
            </w:r>
            <w:r w:rsidRPr="001F61E1">
              <w:rPr>
                <w:b w:val="0"/>
              </w:rPr>
              <w:t xml:space="preserve"> different offered loads</w:t>
            </w:r>
            <w:r>
              <w:rPr>
                <w:b w:val="0"/>
              </w:rPr>
              <w:t>)</w:t>
            </w:r>
          </w:p>
        </w:tc>
        <w:tc>
          <w:tcPr>
            <w:tcW w:w="4898" w:type="dxa"/>
            <w:shd w:val="clear" w:color="auto" w:fill="auto"/>
            <w:vAlign w:val="center"/>
          </w:tcPr>
          <w:p w14:paraId="64E30936" w14:textId="22A1DF71" w:rsidR="00762369" w:rsidRPr="001F61E1" w:rsidRDefault="00BE1F06" w:rsidP="00A35E68">
            <w:pPr>
              <w:pStyle w:val="a"/>
              <w:jc w:val="both"/>
              <w:rPr>
                <w:b w:val="0"/>
              </w:rPr>
            </w:pPr>
            <w:r>
              <w:rPr>
                <w:b w:val="0"/>
              </w:rPr>
              <w:t>8, 16, 24 s (for offered load 5</w:t>
            </w:r>
            <w:r w:rsidR="000B0EF2">
              <w:rPr>
                <w:b w:val="0"/>
              </w:rPr>
              <w:t xml:space="preserve"> </w:t>
            </w:r>
            <w:r>
              <w:rPr>
                <w:b w:val="0"/>
              </w:rPr>
              <w:t>Mbps) and 2,4,6 s (for offered load 20</w:t>
            </w:r>
            <w:r w:rsidR="000B0EF2">
              <w:rPr>
                <w:b w:val="0"/>
              </w:rPr>
              <w:t xml:space="preserve"> </w:t>
            </w:r>
            <w:r>
              <w:rPr>
                <w:b w:val="0"/>
              </w:rPr>
              <w:t>Mbps)</w:t>
            </w:r>
          </w:p>
        </w:tc>
      </w:tr>
      <w:tr w:rsidR="00762369" w:rsidRPr="00FE6D90" w14:paraId="55FC5F2A" w14:textId="77777777" w:rsidTr="00A35E68">
        <w:trPr>
          <w:cantSplit/>
          <w:trHeight w:val="80"/>
          <w:jc w:val="center"/>
        </w:trPr>
        <w:tc>
          <w:tcPr>
            <w:tcW w:w="2629" w:type="dxa"/>
            <w:shd w:val="clear" w:color="auto" w:fill="auto"/>
            <w:vAlign w:val="center"/>
          </w:tcPr>
          <w:p w14:paraId="1BB13249" w14:textId="77777777" w:rsidR="00762369" w:rsidRPr="001F61E1" w:rsidRDefault="00762369" w:rsidP="00A35E68">
            <w:pPr>
              <w:pStyle w:val="a"/>
              <w:jc w:val="both"/>
              <w:rPr>
                <w:b w:val="0"/>
              </w:rPr>
            </w:pPr>
            <w:r w:rsidRPr="001F61E1">
              <w:rPr>
                <w:b w:val="0"/>
              </w:rPr>
              <w:t>RRC Release timer</w:t>
            </w:r>
          </w:p>
        </w:tc>
        <w:tc>
          <w:tcPr>
            <w:tcW w:w="4898" w:type="dxa"/>
            <w:shd w:val="clear" w:color="auto" w:fill="auto"/>
            <w:vAlign w:val="center"/>
          </w:tcPr>
          <w:p w14:paraId="77E2E1C6" w14:textId="48678FF8" w:rsidR="00762369" w:rsidRPr="001F61E1" w:rsidRDefault="00BE1F06" w:rsidP="00A35E68">
            <w:pPr>
              <w:pStyle w:val="a"/>
              <w:jc w:val="both"/>
              <w:rPr>
                <w:b w:val="0"/>
              </w:rPr>
            </w:pPr>
            <w:r>
              <w:rPr>
                <w:b w:val="0"/>
              </w:rPr>
              <w:t xml:space="preserve">off, </w:t>
            </w:r>
            <w:r w:rsidR="00762369" w:rsidRPr="001F61E1">
              <w:rPr>
                <w:b w:val="0"/>
              </w:rPr>
              <w:t>50 ms</w:t>
            </w:r>
          </w:p>
        </w:tc>
      </w:tr>
      <w:tr w:rsidR="00F95374" w:rsidRPr="00FE6D90" w14:paraId="38881F4D" w14:textId="77777777" w:rsidTr="00A35E68">
        <w:trPr>
          <w:cantSplit/>
          <w:trHeight w:val="80"/>
          <w:jc w:val="center"/>
        </w:trPr>
        <w:tc>
          <w:tcPr>
            <w:tcW w:w="2629" w:type="dxa"/>
            <w:shd w:val="clear" w:color="auto" w:fill="auto"/>
            <w:vAlign w:val="center"/>
          </w:tcPr>
          <w:p w14:paraId="1419B9B6" w14:textId="722ED097" w:rsidR="00F95374" w:rsidRPr="001F61E1" w:rsidRDefault="00F95374" w:rsidP="00A35E68">
            <w:pPr>
              <w:pStyle w:val="a"/>
              <w:jc w:val="both"/>
              <w:rPr>
                <w:b w:val="0"/>
              </w:rPr>
            </w:pPr>
            <w:r>
              <w:rPr>
                <w:b w:val="0"/>
              </w:rPr>
              <w:t>SCell activation timer (from suspended to active)</w:t>
            </w:r>
          </w:p>
        </w:tc>
        <w:tc>
          <w:tcPr>
            <w:tcW w:w="4898" w:type="dxa"/>
            <w:shd w:val="clear" w:color="auto" w:fill="auto"/>
            <w:vAlign w:val="center"/>
          </w:tcPr>
          <w:p w14:paraId="39F64A2B" w14:textId="52FD0CFE" w:rsidR="00F95374" w:rsidRDefault="00F95374" w:rsidP="00A35E68">
            <w:pPr>
              <w:pStyle w:val="a"/>
              <w:jc w:val="both"/>
              <w:rPr>
                <w:b w:val="0"/>
              </w:rPr>
            </w:pPr>
            <w:r>
              <w:rPr>
                <w:b w:val="0"/>
              </w:rPr>
              <w:t>8ms</w:t>
            </w:r>
          </w:p>
        </w:tc>
      </w:tr>
      <w:tr w:rsidR="00DF6C64" w:rsidRPr="00FE6D90" w14:paraId="17E687F2" w14:textId="77777777" w:rsidTr="00A35E68">
        <w:trPr>
          <w:cantSplit/>
          <w:trHeight w:val="80"/>
          <w:jc w:val="center"/>
        </w:trPr>
        <w:tc>
          <w:tcPr>
            <w:tcW w:w="2629" w:type="dxa"/>
            <w:shd w:val="clear" w:color="auto" w:fill="auto"/>
            <w:vAlign w:val="center"/>
          </w:tcPr>
          <w:p w14:paraId="7E3BEA0D" w14:textId="29F27556" w:rsidR="00DF6C64" w:rsidRDefault="00DF6C64" w:rsidP="00A35E68">
            <w:pPr>
              <w:pStyle w:val="a"/>
              <w:jc w:val="both"/>
              <w:rPr>
                <w:b w:val="0"/>
              </w:rPr>
            </w:pPr>
            <w:r>
              <w:rPr>
                <w:b w:val="0"/>
              </w:rPr>
              <w:t>DRX cycle</w:t>
            </w:r>
          </w:p>
        </w:tc>
        <w:tc>
          <w:tcPr>
            <w:tcW w:w="4898" w:type="dxa"/>
            <w:shd w:val="clear" w:color="auto" w:fill="auto"/>
            <w:vAlign w:val="center"/>
          </w:tcPr>
          <w:p w14:paraId="5B8EFF57" w14:textId="0A16D69B" w:rsidR="00DF6C64" w:rsidRDefault="00DF6C64" w:rsidP="00A35E68">
            <w:pPr>
              <w:pStyle w:val="a"/>
              <w:jc w:val="both"/>
              <w:rPr>
                <w:b w:val="0"/>
              </w:rPr>
            </w:pPr>
            <w:r>
              <w:rPr>
                <w:b w:val="0"/>
              </w:rPr>
              <w:t>off, 20, 40, 80, 160 ms</w:t>
            </w:r>
          </w:p>
        </w:tc>
      </w:tr>
    </w:tbl>
    <w:p w14:paraId="4DDBC060" w14:textId="77777777" w:rsidR="00762369" w:rsidRDefault="00762369" w:rsidP="00762369">
      <w:pPr>
        <w:pStyle w:val="a"/>
        <w:jc w:val="both"/>
      </w:pPr>
    </w:p>
    <w:p w14:paraId="026FEEDB" w14:textId="77777777" w:rsidR="00762369" w:rsidRDefault="00762369" w:rsidP="00762369">
      <w:pPr>
        <w:pStyle w:val="a"/>
        <w:jc w:val="both"/>
      </w:pPr>
    </w:p>
    <w:bookmarkEnd w:id="15"/>
    <w:p w14:paraId="293FDD0E" w14:textId="77777777" w:rsidR="00FC4908" w:rsidRPr="00C101B8" w:rsidRDefault="00FC4908" w:rsidP="00FC4908">
      <w:pPr>
        <w:overflowPunct w:val="0"/>
        <w:autoSpaceDE w:val="0"/>
        <w:autoSpaceDN w:val="0"/>
        <w:adjustRightInd w:val="0"/>
        <w:ind w:left="357"/>
        <w:jc w:val="both"/>
        <w:textAlignment w:val="baseline"/>
      </w:pPr>
    </w:p>
    <w:p w14:paraId="78A6BED2" w14:textId="77777777" w:rsidR="00133F0E" w:rsidRPr="00133F0E" w:rsidRDefault="00133F0E" w:rsidP="00CD4C7B">
      <w:pPr>
        <w:rPr>
          <w:lang w:val="en-US"/>
        </w:rPr>
      </w:pPr>
    </w:p>
    <w:sectPr w:rsidR="00133F0E" w:rsidRPr="00133F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7CCEF" w14:textId="77777777" w:rsidR="009C38E5" w:rsidRDefault="009C38E5">
      <w:r>
        <w:separator/>
      </w:r>
    </w:p>
  </w:endnote>
  <w:endnote w:type="continuationSeparator" w:id="0">
    <w:p w14:paraId="398ED612" w14:textId="77777777" w:rsidR="009C38E5" w:rsidRDefault="009C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E2C2D" w14:textId="77777777" w:rsidR="009C38E5" w:rsidRDefault="009C38E5">
      <w:r>
        <w:separator/>
      </w:r>
    </w:p>
  </w:footnote>
  <w:footnote w:type="continuationSeparator" w:id="0">
    <w:p w14:paraId="68ED9CC3" w14:textId="77777777" w:rsidR="009C38E5" w:rsidRDefault="009C3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5AF4"/>
    <w:multiLevelType w:val="hybridMultilevel"/>
    <w:tmpl w:val="F2CACBE6"/>
    <w:lvl w:ilvl="0" w:tplc="8E12CA28">
      <w:start w:val="7"/>
      <w:numFmt w:val="bullet"/>
      <w:lvlText w:val="-"/>
      <w:lvlJc w:val="left"/>
      <w:pPr>
        <w:ind w:left="615"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E24739"/>
    <w:multiLevelType w:val="hybridMultilevel"/>
    <w:tmpl w:val="A9C0B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2078C"/>
    <w:multiLevelType w:val="hybridMultilevel"/>
    <w:tmpl w:val="E9E240F0"/>
    <w:lvl w:ilvl="0" w:tplc="8E12CA28">
      <w:start w:val="7"/>
      <w:numFmt w:val="bullet"/>
      <w:lvlText w:val="-"/>
      <w:lvlJc w:val="left"/>
      <w:pPr>
        <w:ind w:left="615" w:hanging="360"/>
      </w:pPr>
      <w:rPr>
        <w:rFonts w:ascii="Times New Roman" w:eastAsia="Times New Roman" w:hAnsi="Times New Roman" w:cs="Times New Roman" w:hint="default"/>
      </w:rPr>
    </w:lvl>
    <w:lvl w:ilvl="1" w:tplc="040B0003" w:tentative="1">
      <w:start w:val="1"/>
      <w:numFmt w:val="bullet"/>
      <w:lvlText w:val="o"/>
      <w:lvlJc w:val="left"/>
      <w:pPr>
        <w:ind w:left="1335" w:hanging="360"/>
      </w:pPr>
      <w:rPr>
        <w:rFonts w:ascii="Courier New" w:hAnsi="Courier New" w:cs="Courier New" w:hint="default"/>
      </w:rPr>
    </w:lvl>
    <w:lvl w:ilvl="2" w:tplc="040B0005" w:tentative="1">
      <w:start w:val="1"/>
      <w:numFmt w:val="bullet"/>
      <w:lvlText w:val=""/>
      <w:lvlJc w:val="left"/>
      <w:pPr>
        <w:ind w:left="2055" w:hanging="360"/>
      </w:pPr>
      <w:rPr>
        <w:rFonts w:ascii="Wingdings" w:hAnsi="Wingdings" w:hint="default"/>
      </w:rPr>
    </w:lvl>
    <w:lvl w:ilvl="3" w:tplc="040B0001" w:tentative="1">
      <w:start w:val="1"/>
      <w:numFmt w:val="bullet"/>
      <w:lvlText w:val=""/>
      <w:lvlJc w:val="left"/>
      <w:pPr>
        <w:ind w:left="2775" w:hanging="360"/>
      </w:pPr>
      <w:rPr>
        <w:rFonts w:ascii="Symbol" w:hAnsi="Symbol" w:hint="default"/>
      </w:rPr>
    </w:lvl>
    <w:lvl w:ilvl="4" w:tplc="040B0003" w:tentative="1">
      <w:start w:val="1"/>
      <w:numFmt w:val="bullet"/>
      <w:lvlText w:val="o"/>
      <w:lvlJc w:val="left"/>
      <w:pPr>
        <w:ind w:left="3495" w:hanging="360"/>
      </w:pPr>
      <w:rPr>
        <w:rFonts w:ascii="Courier New" w:hAnsi="Courier New" w:cs="Courier New" w:hint="default"/>
      </w:rPr>
    </w:lvl>
    <w:lvl w:ilvl="5" w:tplc="040B0005" w:tentative="1">
      <w:start w:val="1"/>
      <w:numFmt w:val="bullet"/>
      <w:lvlText w:val=""/>
      <w:lvlJc w:val="left"/>
      <w:pPr>
        <w:ind w:left="4215" w:hanging="360"/>
      </w:pPr>
      <w:rPr>
        <w:rFonts w:ascii="Wingdings" w:hAnsi="Wingdings" w:hint="default"/>
      </w:rPr>
    </w:lvl>
    <w:lvl w:ilvl="6" w:tplc="040B0001" w:tentative="1">
      <w:start w:val="1"/>
      <w:numFmt w:val="bullet"/>
      <w:lvlText w:val=""/>
      <w:lvlJc w:val="left"/>
      <w:pPr>
        <w:ind w:left="4935" w:hanging="360"/>
      </w:pPr>
      <w:rPr>
        <w:rFonts w:ascii="Symbol" w:hAnsi="Symbol" w:hint="default"/>
      </w:rPr>
    </w:lvl>
    <w:lvl w:ilvl="7" w:tplc="040B0003" w:tentative="1">
      <w:start w:val="1"/>
      <w:numFmt w:val="bullet"/>
      <w:lvlText w:val="o"/>
      <w:lvlJc w:val="left"/>
      <w:pPr>
        <w:ind w:left="5655" w:hanging="360"/>
      </w:pPr>
      <w:rPr>
        <w:rFonts w:ascii="Courier New" w:hAnsi="Courier New" w:cs="Courier New" w:hint="default"/>
      </w:rPr>
    </w:lvl>
    <w:lvl w:ilvl="8" w:tplc="040B0005" w:tentative="1">
      <w:start w:val="1"/>
      <w:numFmt w:val="bullet"/>
      <w:lvlText w:val=""/>
      <w:lvlJc w:val="left"/>
      <w:pPr>
        <w:ind w:left="6375" w:hanging="360"/>
      </w:pPr>
      <w:rPr>
        <w:rFonts w:ascii="Wingdings" w:hAnsi="Wingdings" w:hint="default"/>
      </w:rPr>
    </w:lvl>
  </w:abstractNum>
  <w:abstractNum w:abstractNumId="5" w15:restartNumberingAfterBreak="0">
    <w:nsid w:val="250C6702"/>
    <w:multiLevelType w:val="multilevel"/>
    <w:tmpl w:val="0AEC7BE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C12DD0"/>
    <w:multiLevelType w:val="hybridMultilevel"/>
    <w:tmpl w:val="00C834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8F50287"/>
    <w:multiLevelType w:val="hybridMultilevel"/>
    <w:tmpl w:val="DFD6B164"/>
    <w:lvl w:ilvl="0" w:tplc="8E12CA28">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8D2BCC"/>
    <w:multiLevelType w:val="hybridMultilevel"/>
    <w:tmpl w:val="D9F409D4"/>
    <w:lvl w:ilvl="0" w:tplc="4D866EDC">
      <w:start w:val="1"/>
      <w:numFmt w:val="bullet"/>
      <w:lvlText w:val="•"/>
      <w:lvlJc w:val="left"/>
      <w:pPr>
        <w:tabs>
          <w:tab w:val="num" w:pos="720"/>
        </w:tabs>
        <w:ind w:left="720" w:hanging="360"/>
      </w:pPr>
      <w:rPr>
        <w:rFonts w:ascii="Arial" w:hAnsi="Arial" w:hint="default"/>
      </w:rPr>
    </w:lvl>
    <w:lvl w:ilvl="1" w:tplc="50F663D0" w:tentative="1">
      <w:start w:val="1"/>
      <w:numFmt w:val="bullet"/>
      <w:lvlText w:val="•"/>
      <w:lvlJc w:val="left"/>
      <w:pPr>
        <w:tabs>
          <w:tab w:val="num" w:pos="1440"/>
        </w:tabs>
        <w:ind w:left="1440" w:hanging="360"/>
      </w:pPr>
      <w:rPr>
        <w:rFonts w:ascii="Arial" w:hAnsi="Arial" w:hint="default"/>
      </w:rPr>
    </w:lvl>
    <w:lvl w:ilvl="2" w:tplc="91749E72" w:tentative="1">
      <w:start w:val="1"/>
      <w:numFmt w:val="bullet"/>
      <w:lvlText w:val="•"/>
      <w:lvlJc w:val="left"/>
      <w:pPr>
        <w:tabs>
          <w:tab w:val="num" w:pos="2160"/>
        </w:tabs>
        <w:ind w:left="2160" w:hanging="360"/>
      </w:pPr>
      <w:rPr>
        <w:rFonts w:ascii="Arial" w:hAnsi="Arial" w:hint="default"/>
      </w:rPr>
    </w:lvl>
    <w:lvl w:ilvl="3" w:tplc="2BF817A4" w:tentative="1">
      <w:start w:val="1"/>
      <w:numFmt w:val="bullet"/>
      <w:lvlText w:val="•"/>
      <w:lvlJc w:val="left"/>
      <w:pPr>
        <w:tabs>
          <w:tab w:val="num" w:pos="2880"/>
        </w:tabs>
        <w:ind w:left="2880" w:hanging="360"/>
      </w:pPr>
      <w:rPr>
        <w:rFonts w:ascii="Arial" w:hAnsi="Arial" w:hint="default"/>
      </w:rPr>
    </w:lvl>
    <w:lvl w:ilvl="4" w:tplc="62FE3C2E" w:tentative="1">
      <w:start w:val="1"/>
      <w:numFmt w:val="bullet"/>
      <w:lvlText w:val="•"/>
      <w:lvlJc w:val="left"/>
      <w:pPr>
        <w:tabs>
          <w:tab w:val="num" w:pos="3600"/>
        </w:tabs>
        <w:ind w:left="3600" w:hanging="360"/>
      </w:pPr>
      <w:rPr>
        <w:rFonts w:ascii="Arial" w:hAnsi="Arial" w:hint="default"/>
      </w:rPr>
    </w:lvl>
    <w:lvl w:ilvl="5" w:tplc="210AD9A0" w:tentative="1">
      <w:start w:val="1"/>
      <w:numFmt w:val="bullet"/>
      <w:lvlText w:val="•"/>
      <w:lvlJc w:val="left"/>
      <w:pPr>
        <w:tabs>
          <w:tab w:val="num" w:pos="4320"/>
        </w:tabs>
        <w:ind w:left="4320" w:hanging="360"/>
      </w:pPr>
      <w:rPr>
        <w:rFonts w:ascii="Arial" w:hAnsi="Arial" w:hint="default"/>
      </w:rPr>
    </w:lvl>
    <w:lvl w:ilvl="6" w:tplc="703AFCE6" w:tentative="1">
      <w:start w:val="1"/>
      <w:numFmt w:val="bullet"/>
      <w:lvlText w:val="•"/>
      <w:lvlJc w:val="left"/>
      <w:pPr>
        <w:tabs>
          <w:tab w:val="num" w:pos="5040"/>
        </w:tabs>
        <w:ind w:left="5040" w:hanging="360"/>
      </w:pPr>
      <w:rPr>
        <w:rFonts w:ascii="Arial" w:hAnsi="Arial" w:hint="default"/>
      </w:rPr>
    </w:lvl>
    <w:lvl w:ilvl="7" w:tplc="A0AC5E98" w:tentative="1">
      <w:start w:val="1"/>
      <w:numFmt w:val="bullet"/>
      <w:lvlText w:val="•"/>
      <w:lvlJc w:val="left"/>
      <w:pPr>
        <w:tabs>
          <w:tab w:val="num" w:pos="5760"/>
        </w:tabs>
        <w:ind w:left="5760" w:hanging="360"/>
      </w:pPr>
      <w:rPr>
        <w:rFonts w:ascii="Arial" w:hAnsi="Arial" w:hint="default"/>
      </w:rPr>
    </w:lvl>
    <w:lvl w:ilvl="8" w:tplc="4BE06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BC78B2"/>
    <w:multiLevelType w:val="hybridMultilevel"/>
    <w:tmpl w:val="8D9C0860"/>
    <w:lvl w:ilvl="0" w:tplc="040B0001">
      <w:start w:val="1"/>
      <w:numFmt w:val="bullet"/>
      <w:lvlText w:val=""/>
      <w:lvlJc w:val="left"/>
      <w:pPr>
        <w:ind w:left="615"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2032A64"/>
    <w:multiLevelType w:val="hybridMultilevel"/>
    <w:tmpl w:val="1836269A"/>
    <w:lvl w:ilvl="0" w:tplc="591861FA">
      <w:start w:val="1"/>
      <w:numFmt w:val="bullet"/>
      <w:lvlText w:val="•"/>
      <w:lvlJc w:val="left"/>
      <w:pPr>
        <w:tabs>
          <w:tab w:val="num" w:pos="720"/>
        </w:tabs>
        <w:ind w:left="720" w:hanging="360"/>
      </w:pPr>
      <w:rPr>
        <w:rFonts w:ascii="Arial" w:hAnsi="Arial" w:hint="default"/>
      </w:rPr>
    </w:lvl>
    <w:lvl w:ilvl="1" w:tplc="3C96BE86">
      <w:start w:val="1"/>
      <w:numFmt w:val="bullet"/>
      <w:lvlText w:val="•"/>
      <w:lvlJc w:val="left"/>
      <w:pPr>
        <w:tabs>
          <w:tab w:val="num" w:pos="1440"/>
        </w:tabs>
        <w:ind w:left="1440" w:hanging="360"/>
      </w:pPr>
      <w:rPr>
        <w:rFonts w:ascii="Arial" w:hAnsi="Arial" w:hint="default"/>
      </w:rPr>
    </w:lvl>
    <w:lvl w:ilvl="2" w:tplc="CD4EAD14" w:tentative="1">
      <w:start w:val="1"/>
      <w:numFmt w:val="bullet"/>
      <w:lvlText w:val="•"/>
      <w:lvlJc w:val="left"/>
      <w:pPr>
        <w:tabs>
          <w:tab w:val="num" w:pos="2160"/>
        </w:tabs>
        <w:ind w:left="2160" w:hanging="360"/>
      </w:pPr>
      <w:rPr>
        <w:rFonts w:ascii="Arial" w:hAnsi="Arial" w:hint="default"/>
      </w:rPr>
    </w:lvl>
    <w:lvl w:ilvl="3" w:tplc="6C7C619A" w:tentative="1">
      <w:start w:val="1"/>
      <w:numFmt w:val="bullet"/>
      <w:lvlText w:val="•"/>
      <w:lvlJc w:val="left"/>
      <w:pPr>
        <w:tabs>
          <w:tab w:val="num" w:pos="2880"/>
        </w:tabs>
        <w:ind w:left="2880" w:hanging="360"/>
      </w:pPr>
      <w:rPr>
        <w:rFonts w:ascii="Arial" w:hAnsi="Arial" w:hint="default"/>
      </w:rPr>
    </w:lvl>
    <w:lvl w:ilvl="4" w:tplc="E7E4AAB4" w:tentative="1">
      <w:start w:val="1"/>
      <w:numFmt w:val="bullet"/>
      <w:lvlText w:val="•"/>
      <w:lvlJc w:val="left"/>
      <w:pPr>
        <w:tabs>
          <w:tab w:val="num" w:pos="3600"/>
        </w:tabs>
        <w:ind w:left="3600" w:hanging="360"/>
      </w:pPr>
      <w:rPr>
        <w:rFonts w:ascii="Arial" w:hAnsi="Arial" w:hint="default"/>
      </w:rPr>
    </w:lvl>
    <w:lvl w:ilvl="5" w:tplc="67DA9B0E" w:tentative="1">
      <w:start w:val="1"/>
      <w:numFmt w:val="bullet"/>
      <w:lvlText w:val="•"/>
      <w:lvlJc w:val="left"/>
      <w:pPr>
        <w:tabs>
          <w:tab w:val="num" w:pos="4320"/>
        </w:tabs>
        <w:ind w:left="4320" w:hanging="360"/>
      </w:pPr>
      <w:rPr>
        <w:rFonts w:ascii="Arial" w:hAnsi="Arial" w:hint="default"/>
      </w:rPr>
    </w:lvl>
    <w:lvl w:ilvl="6" w:tplc="EBD2924E" w:tentative="1">
      <w:start w:val="1"/>
      <w:numFmt w:val="bullet"/>
      <w:lvlText w:val="•"/>
      <w:lvlJc w:val="left"/>
      <w:pPr>
        <w:tabs>
          <w:tab w:val="num" w:pos="5040"/>
        </w:tabs>
        <w:ind w:left="5040" w:hanging="360"/>
      </w:pPr>
      <w:rPr>
        <w:rFonts w:ascii="Arial" w:hAnsi="Arial" w:hint="default"/>
      </w:rPr>
    </w:lvl>
    <w:lvl w:ilvl="7" w:tplc="493A9CAA" w:tentative="1">
      <w:start w:val="1"/>
      <w:numFmt w:val="bullet"/>
      <w:lvlText w:val="•"/>
      <w:lvlJc w:val="left"/>
      <w:pPr>
        <w:tabs>
          <w:tab w:val="num" w:pos="5760"/>
        </w:tabs>
        <w:ind w:left="5760" w:hanging="360"/>
      </w:pPr>
      <w:rPr>
        <w:rFonts w:ascii="Arial" w:hAnsi="Arial" w:hint="default"/>
      </w:rPr>
    </w:lvl>
    <w:lvl w:ilvl="8" w:tplc="AF1A2A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1D5D4E"/>
    <w:multiLevelType w:val="hybridMultilevel"/>
    <w:tmpl w:val="834215F0"/>
    <w:lvl w:ilvl="0" w:tplc="FD8ECC54">
      <w:start w:val="1"/>
      <w:numFmt w:val="bullet"/>
      <w:lvlText w:val="•"/>
      <w:lvlJc w:val="left"/>
      <w:pPr>
        <w:tabs>
          <w:tab w:val="num" w:pos="720"/>
        </w:tabs>
        <w:ind w:left="720" w:hanging="360"/>
      </w:pPr>
      <w:rPr>
        <w:rFonts w:ascii="Arial" w:hAnsi="Arial" w:hint="default"/>
      </w:rPr>
    </w:lvl>
    <w:lvl w:ilvl="1" w:tplc="5FE2D8E6">
      <w:start w:val="1"/>
      <w:numFmt w:val="bullet"/>
      <w:lvlText w:val="•"/>
      <w:lvlJc w:val="left"/>
      <w:pPr>
        <w:tabs>
          <w:tab w:val="num" w:pos="1440"/>
        </w:tabs>
        <w:ind w:left="1440" w:hanging="360"/>
      </w:pPr>
      <w:rPr>
        <w:rFonts w:ascii="Arial" w:hAnsi="Arial" w:hint="default"/>
      </w:rPr>
    </w:lvl>
    <w:lvl w:ilvl="2" w:tplc="794E4B8E" w:tentative="1">
      <w:start w:val="1"/>
      <w:numFmt w:val="bullet"/>
      <w:lvlText w:val="•"/>
      <w:lvlJc w:val="left"/>
      <w:pPr>
        <w:tabs>
          <w:tab w:val="num" w:pos="2160"/>
        </w:tabs>
        <w:ind w:left="2160" w:hanging="360"/>
      </w:pPr>
      <w:rPr>
        <w:rFonts w:ascii="Arial" w:hAnsi="Arial" w:hint="default"/>
      </w:rPr>
    </w:lvl>
    <w:lvl w:ilvl="3" w:tplc="EB6AC860" w:tentative="1">
      <w:start w:val="1"/>
      <w:numFmt w:val="bullet"/>
      <w:lvlText w:val="•"/>
      <w:lvlJc w:val="left"/>
      <w:pPr>
        <w:tabs>
          <w:tab w:val="num" w:pos="2880"/>
        </w:tabs>
        <w:ind w:left="2880" w:hanging="360"/>
      </w:pPr>
      <w:rPr>
        <w:rFonts w:ascii="Arial" w:hAnsi="Arial" w:hint="default"/>
      </w:rPr>
    </w:lvl>
    <w:lvl w:ilvl="4" w:tplc="B380EDCC" w:tentative="1">
      <w:start w:val="1"/>
      <w:numFmt w:val="bullet"/>
      <w:lvlText w:val="•"/>
      <w:lvlJc w:val="left"/>
      <w:pPr>
        <w:tabs>
          <w:tab w:val="num" w:pos="3600"/>
        </w:tabs>
        <w:ind w:left="3600" w:hanging="360"/>
      </w:pPr>
      <w:rPr>
        <w:rFonts w:ascii="Arial" w:hAnsi="Arial" w:hint="default"/>
      </w:rPr>
    </w:lvl>
    <w:lvl w:ilvl="5" w:tplc="6CBA95BE" w:tentative="1">
      <w:start w:val="1"/>
      <w:numFmt w:val="bullet"/>
      <w:lvlText w:val="•"/>
      <w:lvlJc w:val="left"/>
      <w:pPr>
        <w:tabs>
          <w:tab w:val="num" w:pos="4320"/>
        </w:tabs>
        <w:ind w:left="4320" w:hanging="360"/>
      </w:pPr>
      <w:rPr>
        <w:rFonts w:ascii="Arial" w:hAnsi="Arial" w:hint="default"/>
      </w:rPr>
    </w:lvl>
    <w:lvl w:ilvl="6" w:tplc="43C4459E" w:tentative="1">
      <w:start w:val="1"/>
      <w:numFmt w:val="bullet"/>
      <w:lvlText w:val="•"/>
      <w:lvlJc w:val="left"/>
      <w:pPr>
        <w:tabs>
          <w:tab w:val="num" w:pos="5040"/>
        </w:tabs>
        <w:ind w:left="5040" w:hanging="360"/>
      </w:pPr>
      <w:rPr>
        <w:rFonts w:ascii="Arial" w:hAnsi="Arial" w:hint="default"/>
      </w:rPr>
    </w:lvl>
    <w:lvl w:ilvl="7" w:tplc="3190F074" w:tentative="1">
      <w:start w:val="1"/>
      <w:numFmt w:val="bullet"/>
      <w:lvlText w:val="•"/>
      <w:lvlJc w:val="left"/>
      <w:pPr>
        <w:tabs>
          <w:tab w:val="num" w:pos="5760"/>
        </w:tabs>
        <w:ind w:left="5760" w:hanging="360"/>
      </w:pPr>
      <w:rPr>
        <w:rFonts w:ascii="Arial" w:hAnsi="Arial" w:hint="default"/>
      </w:rPr>
    </w:lvl>
    <w:lvl w:ilvl="8" w:tplc="303A72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15" w15:restartNumberingAfterBreak="0">
    <w:nsid w:val="4F193E1B"/>
    <w:multiLevelType w:val="hybridMultilevel"/>
    <w:tmpl w:val="8E6C34CA"/>
    <w:lvl w:ilvl="0" w:tplc="ACA81B24">
      <w:start w:val="1"/>
      <w:numFmt w:val="bullet"/>
      <w:lvlText w:val=""/>
      <w:lvlJc w:val="left"/>
      <w:pPr>
        <w:tabs>
          <w:tab w:val="num" w:pos="720"/>
        </w:tabs>
        <w:ind w:left="720" w:hanging="360"/>
      </w:pPr>
      <w:rPr>
        <w:rFonts w:ascii="Nokia Pure Text Light" w:hAnsi="Nokia Pure Text Light" w:hint="default"/>
      </w:rPr>
    </w:lvl>
    <w:lvl w:ilvl="1" w:tplc="ADC62262">
      <w:start w:val="1"/>
      <w:numFmt w:val="bullet"/>
      <w:lvlText w:val=""/>
      <w:lvlJc w:val="left"/>
      <w:pPr>
        <w:tabs>
          <w:tab w:val="num" w:pos="1440"/>
        </w:tabs>
        <w:ind w:left="1440" w:hanging="360"/>
      </w:pPr>
      <w:rPr>
        <w:rFonts w:ascii="Nokia Pure Text Light" w:hAnsi="Nokia Pure Text Light" w:hint="default"/>
      </w:rPr>
    </w:lvl>
    <w:lvl w:ilvl="2" w:tplc="776E16A8" w:tentative="1">
      <w:start w:val="1"/>
      <w:numFmt w:val="bullet"/>
      <w:lvlText w:val=""/>
      <w:lvlJc w:val="left"/>
      <w:pPr>
        <w:tabs>
          <w:tab w:val="num" w:pos="2160"/>
        </w:tabs>
        <w:ind w:left="2160" w:hanging="360"/>
      </w:pPr>
      <w:rPr>
        <w:rFonts w:ascii="Nokia Pure Text Light" w:hAnsi="Nokia Pure Text Light" w:hint="default"/>
      </w:rPr>
    </w:lvl>
    <w:lvl w:ilvl="3" w:tplc="93303AEA" w:tentative="1">
      <w:start w:val="1"/>
      <w:numFmt w:val="bullet"/>
      <w:lvlText w:val=""/>
      <w:lvlJc w:val="left"/>
      <w:pPr>
        <w:tabs>
          <w:tab w:val="num" w:pos="2880"/>
        </w:tabs>
        <w:ind w:left="2880" w:hanging="360"/>
      </w:pPr>
      <w:rPr>
        <w:rFonts w:ascii="Nokia Pure Text Light" w:hAnsi="Nokia Pure Text Light" w:hint="default"/>
      </w:rPr>
    </w:lvl>
    <w:lvl w:ilvl="4" w:tplc="A3BE23A4" w:tentative="1">
      <w:start w:val="1"/>
      <w:numFmt w:val="bullet"/>
      <w:lvlText w:val=""/>
      <w:lvlJc w:val="left"/>
      <w:pPr>
        <w:tabs>
          <w:tab w:val="num" w:pos="3600"/>
        </w:tabs>
        <w:ind w:left="3600" w:hanging="360"/>
      </w:pPr>
      <w:rPr>
        <w:rFonts w:ascii="Nokia Pure Text Light" w:hAnsi="Nokia Pure Text Light" w:hint="default"/>
      </w:rPr>
    </w:lvl>
    <w:lvl w:ilvl="5" w:tplc="BDB8DB9E" w:tentative="1">
      <w:start w:val="1"/>
      <w:numFmt w:val="bullet"/>
      <w:lvlText w:val=""/>
      <w:lvlJc w:val="left"/>
      <w:pPr>
        <w:tabs>
          <w:tab w:val="num" w:pos="4320"/>
        </w:tabs>
        <w:ind w:left="4320" w:hanging="360"/>
      </w:pPr>
      <w:rPr>
        <w:rFonts w:ascii="Nokia Pure Text Light" w:hAnsi="Nokia Pure Text Light" w:hint="default"/>
      </w:rPr>
    </w:lvl>
    <w:lvl w:ilvl="6" w:tplc="FB601C10" w:tentative="1">
      <w:start w:val="1"/>
      <w:numFmt w:val="bullet"/>
      <w:lvlText w:val=""/>
      <w:lvlJc w:val="left"/>
      <w:pPr>
        <w:tabs>
          <w:tab w:val="num" w:pos="5040"/>
        </w:tabs>
        <w:ind w:left="5040" w:hanging="360"/>
      </w:pPr>
      <w:rPr>
        <w:rFonts w:ascii="Nokia Pure Text Light" w:hAnsi="Nokia Pure Text Light" w:hint="default"/>
      </w:rPr>
    </w:lvl>
    <w:lvl w:ilvl="7" w:tplc="0408F9A0" w:tentative="1">
      <w:start w:val="1"/>
      <w:numFmt w:val="bullet"/>
      <w:lvlText w:val=""/>
      <w:lvlJc w:val="left"/>
      <w:pPr>
        <w:tabs>
          <w:tab w:val="num" w:pos="5760"/>
        </w:tabs>
        <w:ind w:left="5760" w:hanging="360"/>
      </w:pPr>
      <w:rPr>
        <w:rFonts w:ascii="Nokia Pure Text Light" w:hAnsi="Nokia Pure Text Light" w:hint="default"/>
      </w:rPr>
    </w:lvl>
    <w:lvl w:ilvl="8" w:tplc="39AC044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6" w15:restartNumberingAfterBreak="0">
    <w:nsid w:val="4FE263B9"/>
    <w:multiLevelType w:val="hybridMultilevel"/>
    <w:tmpl w:val="F2287826"/>
    <w:lvl w:ilvl="0" w:tplc="8E12CA28">
      <w:start w:val="7"/>
      <w:numFmt w:val="bullet"/>
      <w:lvlText w:val="-"/>
      <w:lvlJc w:val="left"/>
      <w:pPr>
        <w:ind w:left="1183" w:hanging="360"/>
      </w:pPr>
      <w:rPr>
        <w:rFonts w:ascii="Times New Roman" w:eastAsia="Times New Roman" w:hAnsi="Times New Roman" w:cs="Times New Roman"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17" w15:restartNumberingAfterBreak="0">
    <w:nsid w:val="5B516D1E"/>
    <w:multiLevelType w:val="hybridMultilevel"/>
    <w:tmpl w:val="5B50A004"/>
    <w:lvl w:ilvl="0" w:tplc="DB5C00A6">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09A4C6C"/>
    <w:multiLevelType w:val="hybridMultilevel"/>
    <w:tmpl w:val="E1B0CC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82863"/>
    <w:multiLevelType w:val="hybridMultilevel"/>
    <w:tmpl w:val="4D341C06"/>
    <w:lvl w:ilvl="0" w:tplc="8E12CA28">
      <w:start w:val="7"/>
      <w:numFmt w:val="bullet"/>
      <w:lvlText w:val="-"/>
      <w:lvlJc w:val="left"/>
      <w:pPr>
        <w:ind w:left="615"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5D56B8"/>
    <w:multiLevelType w:val="hybridMultilevel"/>
    <w:tmpl w:val="943E92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E087E7C"/>
    <w:multiLevelType w:val="hybridMultilevel"/>
    <w:tmpl w:val="A32EB58C"/>
    <w:lvl w:ilvl="0" w:tplc="59604856">
      <w:start w:val="3"/>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4D86405"/>
    <w:multiLevelType w:val="hybridMultilevel"/>
    <w:tmpl w:val="E0B03B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5A3CB3"/>
    <w:multiLevelType w:val="hybridMultilevel"/>
    <w:tmpl w:val="C128908A"/>
    <w:lvl w:ilvl="0" w:tplc="97088176">
      <w:start w:val="1"/>
      <w:numFmt w:val="bullet"/>
      <w:lvlText w:val="•"/>
      <w:lvlJc w:val="left"/>
      <w:pPr>
        <w:tabs>
          <w:tab w:val="num" w:pos="720"/>
        </w:tabs>
        <w:ind w:left="720" w:hanging="360"/>
      </w:pPr>
      <w:rPr>
        <w:rFonts w:ascii="Arial" w:hAnsi="Arial" w:hint="default"/>
      </w:rPr>
    </w:lvl>
    <w:lvl w:ilvl="1" w:tplc="EBAA9E5E">
      <w:numFmt w:val="bullet"/>
      <w:lvlText w:val=""/>
      <w:lvlJc w:val="left"/>
      <w:pPr>
        <w:tabs>
          <w:tab w:val="num" w:pos="1440"/>
        </w:tabs>
        <w:ind w:left="1440" w:hanging="360"/>
      </w:pPr>
      <w:rPr>
        <w:rFonts w:ascii="Nokia Pure Text Light" w:hAnsi="Nokia Pure Text Light" w:hint="default"/>
      </w:rPr>
    </w:lvl>
    <w:lvl w:ilvl="2" w:tplc="EB98B3CE" w:tentative="1">
      <w:start w:val="1"/>
      <w:numFmt w:val="bullet"/>
      <w:lvlText w:val="•"/>
      <w:lvlJc w:val="left"/>
      <w:pPr>
        <w:tabs>
          <w:tab w:val="num" w:pos="2160"/>
        </w:tabs>
        <w:ind w:left="2160" w:hanging="360"/>
      </w:pPr>
      <w:rPr>
        <w:rFonts w:ascii="Arial" w:hAnsi="Arial" w:hint="default"/>
      </w:rPr>
    </w:lvl>
    <w:lvl w:ilvl="3" w:tplc="82AC6EBA" w:tentative="1">
      <w:start w:val="1"/>
      <w:numFmt w:val="bullet"/>
      <w:lvlText w:val="•"/>
      <w:lvlJc w:val="left"/>
      <w:pPr>
        <w:tabs>
          <w:tab w:val="num" w:pos="2880"/>
        </w:tabs>
        <w:ind w:left="2880" w:hanging="360"/>
      </w:pPr>
      <w:rPr>
        <w:rFonts w:ascii="Arial" w:hAnsi="Arial" w:hint="default"/>
      </w:rPr>
    </w:lvl>
    <w:lvl w:ilvl="4" w:tplc="32EA8C2A" w:tentative="1">
      <w:start w:val="1"/>
      <w:numFmt w:val="bullet"/>
      <w:lvlText w:val="•"/>
      <w:lvlJc w:val="left"/>
      <w:pPr>
        <w:tabs>
          <w:tab w:val="num" w:pos="3600"/>
        </w:tabs>
        <w:ind w:left="3600" w:hanging="360"/>
      </w:pPr>
      <w:rPr>
        <w:rFonts w:ascii="Arial" w:hAnsi="Arial" w:hint="default"/>
      </w:rPr>
    </w:lvl>
    <w:lvl w:ilvl="5" w:tplc="B030A476" w:tentative="1">
      <w:start w:val="1"/>
      <w:numFmt w:val="bullet"/>
      <w:lvlText w:val="•"/>
      <w:lvlJc w:val="left"/>
      <w:pPr>
        <w:tabs>
          <w:tab w:val="num" w:pos="4320"/>
        </w:tabs>
        <w:ind w:left="4320" w:hanging="360"/>
      </w:pPr>
      <w:rPr>
        <w:rFonts w:ascii="Arial" w:hAnsi="Arial" w:hint="default"/>
      </w:rPr>
    </w:lvl>
    <w:lvl w:ilvl="6" w:tplc="E2D6BE64" w:tentative="1">
      <w:start w:val="1"/>
      <w:numFmt w:val="bullet"/>
      <w:lvlText w:val="•"/>
      <w:lvlJc w:val="left"/>
      <w:pPr>
        <w:tabs>
          <w:tab w:val="num" w:pos="5040"/>
        </w:tabs>
        <w:ind w:left="5040" w:hanging="360"/>
      </w:pPr>
      <w:rPr>
        <w:rFonts w:ascii="Arial" w:hAnsi="Arial" w:hint="default"/>
      </w:rPr>
    </w:lvl>
    <w:lvl w:ilvl="7" w:tplc="7736D072" w:tentative="1">
      <w:start w:val="1"/>
      <w:numFmt w:val="bullet"/>
      <w:lvlText w:val="•"/>
      <w:lvlJc w:val="left"/>
      <w:pPr>
        <w:tabs>
          <w:tab w:val="num" w:pos="5760"/>
        </w:tabs>
        <w:ind w:left="5760" w:hanging="360"/>
      </w:pPr>
      <w:rPr>
        <w:rFonts w:ascii="Arial" w:hAnsi="Arial" w:hint="default"/>
      </w:rPr>
    </w:lvl>
    <w:lvl w:ilvl="8" w:tplc="20A235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8127F5"/>
    <w:multiLevelType w:val="hybridMultilevel"/>
    <w:tmpl w:val="E1B0CC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8"/>
  </w:num>
  <w:num w:numId="7">
    <w:abstractNumId w:val="24"/>
  </w:num>
  <w:num w:numId="8">
    <w:abstractNumId w:val="21"/>
  </w:num>
  <w:num w:numId="9">
    <w:abstractNumId w:val="22"/>
  </w:num>
  <w:num w:numId="10">
    <w:abstractNumId w:val="25"/>
  </w:num>
  <w:num w:numId="11">
    <w:abstractNumId w:val="10"/>
  </w:num>
  <w:num w:numId="12">
    <w:abstractNumId w:val="6"/>
  </w:num>
  <w:num w:numId="13">
    <w:abstractNumId w:val="4"/>
  </w:num>
  <w:num w:numId="14">
    <w:abstractNumId w:val="17"/>
  </w:num>
  <w:num w:numId="15">
    <w:abstractNumId w:val="15"/>
  </w:num>
  <w:num w:numId="16">
    <w:abstractNumId w:val="14"/>
  </w:num>
  <w:num w:numId="17">
    <w:abstractNumId w:val="16"/>
  </w:num>
  <w:num w:numId="18">
    <w:abstractNumId w:val="20"/>
  </w:num>
  <w:num w:numId="19">
    <w:abstractNumId w:val="5"/>
  </w:num>
  <w:num w:numId="20">
    <w:abstractNumId w:val="2"/>
  </w:num>
  <w:num w:numId="21">
    <w:abstractNumId w:val="11"/>
  </w:num>
  <w:num w:numId="22">
    <w:abstractNumId w:val="7"/>
  </w:num>
  <w:num w:numId="23">
    <w:abstractNumId w:val="23"/>
  </w:num>
  <w:num w:numId="24">
    <w:abstractNumId w:val="13"/>
  </w:num>
  <w:num w:numId="25">
    <w:abstractNumId w:val="12"/>
  </w:num>
  <w:num w:numId="26">
    <w:abstractNumId w:val="1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E5"/>
    <w:rsid w:val="000053DF"/>
    <w:rsid w:val="00014ECA"/>
    <w:rsid w:val="000167C6"/>
    <w:rsid w:val="00022C09"/>
    <w:rsid w:val="000232F3"/>
    <w:rsid w:val="0002726C"/>
    <w:rsid w:val="00033397"/>
    <w:rsid w:val="00035CFC"/>
    <w:rsid w:val="00036D23"/>
    <w:rsid w:val="00037BE5"/>
    <w:rsid w:val="00040095"/>
    <w:rsid w:val="000419AD"/>
    <w:rsid w:val="0004317B"/>
    <w:rsid w:val="00052673"/>
    <w:rsid w:val="00056903"/>
    <w:rsid w:val="00067BD5"/>
    <w:rsid w:val="00073ED9"/>
    <w:rsid w:val="00080512"/>
    <w:rsid w:val="0008278B"/>
    <w:rsid w:val="00090468"/>
    <w:rsid w:val="00094CA6"/>
    <w:rsid w:val="000A1107"/>
    <w:rsid w:val="000A266E"/>
    <w:rsid w:val="000A4CA3"/>
    <w:rsid w:val="000A64A6"/>
    <w:rsid w:val="000A7B09"/>
    <w:rsid w:val="000A7CE3"/>
    <w:rsid w:val="000B0EF2"/>
    <w:rsid w:val="000B7BCF"/>
    <w:rsid w:val="000B7BDE"/>
    <w:rsid w:val="000C16EF"/>
    <w:rsid w:val="000C522B"/>
    <w:rsid w:val="000D0FC8"/>
    <w:rsid w:val="000D585A"/>
    <w:rsid w:val="000D58AB"/>
    <w:rsid w:val="000E1B18"/>
    <w:rsid w:val="000F31FC"/>
    <w:rsid w:val="00111C00"/>
    <w:rsid w:val="00111C89"/>
    <w:rsid w:val="00112F1A"/>
    <w:rsid w:val="00131454"/>
    <w:rsid w:val="001323B4"/>
    <w:rsid w:val="00133F0E"/>
    <w:rsid w:val="001379A7"/>
    <w:rsid w:val="00143F99"/>
    <w:rsid w:val="00145075"/>
    <w:rsid w:val="00155106"/>
    <w:rsid w:val="00157451"/>
    <w:rsid w:val="00162E9E"/>
    <w:rsid w:val="001741A0"/>
    <w:rsid w:val="00175FA0"/>
    <w:rsid w:val="00176A6D"/>
    <w:rsid w:val="0017727A"/>
    <w:rsid w:val="00181D37"/>
    <w:rsid w:val="00193755"/>
    <w:rsid w:val="00194CD0"/>
    <w:rsid w:val="001A1EE1"/>
    <w:rsid w:val="001B0A86"/>
    <w:rsid w:val="001B2047"/>
    <w:rsid w:val="001B3D5C"/>
    <w:rsid w:val="001B49C9"/>
    <w:rsid w:val="001C0115"/>
    <w:rsid w:val="001C4F79"/>
    <w:rsid w:val="001F168B"/>
    <w:rsid w:val="001F3773"/>
    <w:rsid w:val="001F583F"/>
    <w:rsid w:val="001F7831"/>
    <w:rsid w:val="00202CBE"/>
    <w:rsid w:val="00204045"/>
    <w:rsid w:val="002061FF"/>
    <w:rsid w:val="0020712B"/>
    <w:rsid w:val="00207F1F"/>
    <w:rsid w:val="00213D97"/>
    <w:rsid w:val="0022606D"/>
    <w:rsid w:val="00230E91"/>
    <w:rsid w:val="0023424B"/>
    <w:rsid w:val="00250672"/>
    <w:rsid w:val="00250DA0"/>
    <w:rsid w:val="00254176"/>
    <w:rsid w:val="00266E28"/>
    <w:rsid w:val="00270156"/>
    <w:rsid w:val="002747EC"/>
    <w:rsid w:val="00275877"/>
    <w:rsid w:val="002759EA"/>
    <w:rsid w:val="00275D4C"/>
    <w:rsid w:val="00275DD0"/>
    <w:rsid w:val="00280733"/>
    <w:rsid w:val="00284EBD"/>
    <w:rsid w:val="002855BF"/>
    <w:rsid w:val="002930E6"/>
    <w:rsid w:val="002A5772"/>
    <w:rsid w:val="002B5BB9"/>
    <w:rsid w:val="002B63CF"/>
    <w:rsid w:val="002D02B9"/>
    <w:rsid w:val="002D7D3B"/>
    <w:rsid w:val="002E0AA7"/>
    <w:rsid w:val="002E6337"/>
    <w:rsid w:val="002E7975"/>
    <w:rsid w:val="002F0D22"/>
    <w:rsid w:val="002F6C06"/>
    <w:rsid w:val="002F766B"/>
    <w:rsid w:val="00302F03"/>
    <w:rsid w:val="00303521"/>
    <w:rsid w:val="003123F1"/>
    <w:rsid w:val="003148CC"/>
    <w:rsid w:val="00316C4F"/>
    <w:rsid w:val="003172DC"/>
    <w:rsid w:val="003222BF"/>
    <w:rsid w:val="00325AE3"/>
    <w:rsid w:val="00326069"/>
    <w:rsid w:val="00330F0D"/>
    <w:rsid w:val="00331CE1"/>
    <w:rsid w:val="00333ED5"/>
    <w:rsid w:val="0033517E"/>
    <w:rsid w:val="00335B6A"/>
    <w:rsid w:val="00336686"/>
    <w:rsid w:val="0034197B"/>
    <w:rsid w:val="00347EAE"/>
    <w:rsid w:val="00351994"/>
    <w:rsid w:val="00352E37"/>
    <w:rsid w:val="0035462D"/>
    <w:rsid w:val="00355667"/>
    <w:rsid w:val="00357AE0"/>
    <w:rsid w:val="00363BC4"/>
    <w:rsid w:val="0036432B"/>
    <w:rsid w:val="00364B41"/>
    <w:rsid w:val="003653A2"/>
    <w:rsid w:val="00370906"/>
    <w:rsid w:val="003747E4"/>
    <w:rsid w:val="003764F8"/>
    <w:rsid w:val="00384FB3"/>
    <w:rsid w:val="00392A29"/>
    <w:rsid w:val="00392A4C"/>
    <w:rsid w:val="00393292"/>
    <w:rsid w:val="003958FF"/>
    <w:rsid w:val="003B40AD"/>
    <w:rsid w:val="003C40D2"/>
    <w:rsid w:val="003C4E37"/>
    <w:rsid w:val="003C6B76"/>
    <w:rsid w:val="003D13AC"/>
    <w:rsid w:val="003D4350"/>
    <w:rsid w:val="003E16BE"/>
    <w:rsid w:val="003E2449"/>
    <w:rsid w:val="003E31A9"/>
    <w:rsid w:val="003E5931"/>
    <w:rsid w:val="003E5B3D"/>
    <w:rsid w:val="003F01BE"/>
    <w:rsid w:val="003F059C"/>
    <w:rsid w:val="003F44A0"/>
    <w:rsid w:val="003F7A04"/>
    <w:rsid w:val="00400084"/>
    <w:rsid w:val="004006E8"/>
    <w:rsid w:val="00401855"/>
    <w:rsid w:val="00402CEA"/>
    <w:rsid w:val="00406135"/>
    <w:rsid w:val="00407A42"/>
    <w:rsid w:val="0042029D"/>
    <w:rsid w:val="0042401D"/>
    <w:rsid w:val="00431827"/>
    <w:rsid w:val="004359B7"/>
    <w:rsid w:val="0043626B"/>
    <w:rsid w:val="00440A11"/>
    <w:rsid w:val="00440C43"/>
    <w:rsid w:val="00441F57"/>
    <w:rsid w:val="00443F0F"/>
    <w:rsid w:val="0044483C"/>
    <w:rsid w:val="00444FE3"/>
    <w:rsid w:val="00447117"/>
    <w:rsid w:val="004513CE"/>
    <w:rsid w:val="0045723E"/>
    <w:rsid w:val="00460943"/>
    <w:rsid w:val="0046250D"/>
    <w:rsid w:val="00464F27"/>
    <w:rsid w:val="00466989"/>
    <w:rsid w:val="00466BD0"/>
    <w:rsid w:val="004712C5"/>
    <w:rsid w:val="004721E1"/>
    <w:rsid w:val="00474019"/>
    <w:rsid w:val="0047562E"/>
    <w:rsid w:val="00477455"/>
    <w:rsid w:val="00477C02"/>
    <w:rsid w:val="004856AE"/>
    <w:rsid w:val="0048679A"/>
    <w:rsid w:val="004931D2"/>
    <w:rsid w:val="004A4920"/>
    <w:rsid w:val="004A6254"/>
    <w:rsid w:val="004A7EB2"/>
    <w:rsid w:val="004B3BC9"/>
    <w:rsid w:val="004B4021"/>
    <w:rsid w:val="004B5511"/>
    <w:rsid w:val="004C1038"/>
    <w:rsid w:val="004C44D2"/>
    <w:rsid w:val="004D12A1"/>
    <w:rsid w:val="004D2EEB"/>
    <w:rsid w:val="004D3578"/>
    <w:rsid w:val="004D380D"/>
    <w:rsid w:val="004D3F7A"/>
    <w:rsid w:val="004D6A50"/>
    <w:rsid w:val="004E16DA"/>
    <w:rsid w:val="004E213A"/>
    <w:rsid w:val="004E24BC"/>
    <w:rsid w:val="004F036C"/>
    <w:rsid w:val="00503171"/>
    <w:rsid w:val="00506C28"/>
    <w:rsid w:val="00510C5F"/>
    <w:rsid w:val="00511230"/>
    <w:rsid w:val="005260A3"/>
    <w:rsid w:val="00534DA0"/>
    <w:rsid w:val="00543904"/>
    <w:rsid w:val="00543E6C"/>
    <w:rsid w:val="005467D3"/>
    <w:rsid w:val="00556508"/>
    <w:rsid w:val="00562798"/>
    <w:rsid w:val="00563839"/>
    <w:rsid w:val="00565087"/>
    <w:rsid w:val="0056573F"/>
    <w:rsid w:val="005670CF"/>
    <w:rsid w:val="0057614A"/>
    <w:rsid w:val="00582B33"/>
    <w:rsid w:val="00587E29"/>
    <w:rsid w:val="00592C21"/>
    <w:rsid w:val="00593886"/>
    <w:rsid w:val="005A3CE4"/>
    <w:rsid w:val="005A5A7F"/>
    <w:rsid w:val="005A639D"/>
    <w:rsid w:val="005A6B45"/>
    <w:rsid w:val="005A7872"/>
    <w:rsid w:val="005C29E9"/>
    <w:rsid w:val="005E38ED"/>
    <w:rsid w:val="005E6371"/>
    <w:rsid w:val="005F0DDF"/>
    <w:rsid w:val="00601224"/>
    <w:rsid w:val="00611566"/>
    <w:rsid w:val="006134F4"/>
    <w:rsid w:val="00613B07"/>
    <w:rsid w:val="00626A3B"/>
    <w:rsid w:val="00631E71"/>
    <w:rsid w:val="00646D3A"/>
    <w:rsid w:val="00646D99"/>
    <w:rsid w:val="00652579"/>
    <w:rsid w:val="006531C6"/>
    <w:rsid w:val="006538CE"/>
    <w:rsid w:val="0065417F"/>
    <w:rsid w:val="00656910"/>
    <w:rsid w:val="00657274"/>
    <w:rsid w:val="006615C8"/>
    <w:rsid w:val="0066297D"/>
    <w:rsid w:val="00663FAC"/>
    <w:rsid w:val="00665386"/>
    <w:rsid w:val="0066771F"/>
    <w:rsid w:val="00674EBD"/>
    <w:rsid w:val="00674FAC"/>
    <w:rsid w:val="00684537"/>
    <w:rsid w:val="006864B5"/>
    <w:rsid w:val="00695BAB"/>
    <w:rsid w:val="006B3683"/>
    <w:rsid w:val="006C0DA7"/>
    <w:rsid w:val="006C38E7"/>
    <w:rsid w:val="006C66D8"/>
    <w:rsid w:val="006D1E24"/>
    <w:rsid w:val="006D2748"/>
    <w:rsid w:val="006D4757"/>
    <w:rsid w:val="006D49A0"/>
    <w:rsid w:val="006D68D2"/>
    <w:rsid w:val="006E1417"/>
    <w:rsid w:val="006E14CB"/>
    <w:rsid w:val="006E7027"/>
    <w:rsid w:val="006F1D28"/>
    <w:rsid w:val="006F6A2C"/>
    <w:rsid w:val="00703C9D"/>
    <w:rsid w:val="00704FC7"/>
    <w:rsid w:val="0070544F"/>
    <w:rsid w:val="0070677E"/>
    <w:rsid w:val="00710201"/>
    <w:rsid w:val="007126F3"/>
    <w:rsid w:val="00724D70"/>
    <w:rsid w:val="00726DFB"/>
    <w:rsid w:val="00727C60"/>
    <w:rsid w:val="00731949"/>
    <w:rsid w:val="007342B5"/>
    <w:rsid w:val="00734A5B"/>
    <w:rsid w:val="00744E76"/>
    <w:rsid w:val="00755627"/>
    <w:rsid w:val="00757D40"/>
    <w:rsid w:val="00760C5D"/>
    <w:rsid w:val="00762369"/>
    <w:rsid w:val="00762CAF"/>
    <w:rsid w:val="00762D63"/>
    <w:rsid w:val="00781F0F"/>
    <w:rsid w:val="00786ABE"/>
    <w:rsid w:val="0078727C"/>
    <w:rsid w:val="0079049D"/>
    <w:rsid w:val="00793D76"/>
    <w:rsid w:val="00796705"/>
    <w:rsid w:val="00796ADA"/>
    <w:rsid w:val="007A0528"/>
    <w:rsid w:val="007A1060"/>
    <w:rsid w:val="007B18D8"/>
    <w:rsid w:val="007B1F24"/>
    <w:rsid w:val="007B6839"/>
    <w:rsid w:val="007B7179"/>
    <w:rsid w:val="007C095F"/>
    <w:rsid w:val="007C36EC"/>
    <w:rsid w:val="007D1036"/>
    <w:rsid w:val="007D1B9F"/>
    <w:rsid w:val="007F37BF"/>
    <w:rsid w:val="007F41CA"/>
    <w:rsid w:val="007F5116"/>
    <w:rsid w:val="007F768C"/>
    <w:rsid w:val="007F7ED2"/>
    <w:rsid w:val="008021D5"/>
    <w:rsid w:val="008028A4"/>
    <w:rsid w:val="00806748"/>
    <w:rsid w:val="00806A99"/>
    <w:rsid w:val="00806DD1"/>
    <w:rsid w:val="00811458"/>
    <w:rsid w:val="00813245"/>
    <w:rsid w:val="0082330A"/>
    <w:rsid w:val="008250F8"/>
    <w:rsid w:val="0083563E"/>
    <w:rsid w:val="00837F37"/>
    <w:rsid w:val="0084085D"/>
    <w:rsid w:val="008536B5"/>
    <w:rsid w:val="00857DB0"/>
    <w:rsid w:val="00860B5A"/>
    <w:rsid w:val="00872CF1"/>
    <w:rsid w:val="008768CA"/>
    <w:rsid w:val="00877248"/>
    <w:rsid w:val="00877EF9"/>
    <w:rsid w:val="00880559"/>
    <w:rsid w:val="00882055"/>
    <w:rsid w:val="00887AC0"/>
    <w:rsid w:val="008956FA"/>
    <w:rsid w:val="00895D94"/>
    <w:rsid w:val="008975FB"/>
    <w:rsid w:val="008A0F6B"/>
    <w:rsid w:val="008B1312"/>
    <w:rsid w:val="008B1506"/>
    <w:rsid w:val="008B49C8"/>
    <w:rsid w:val="008B5306"/>
    <w:rsid w:val="008C0D3E"/>
    <w:rsid w:val="008C2F4F"/>
    <w:rsid w:val="008C59A5"/>
    <w:rsid w:val="008C605B"/>
    <w:rsid w:val="008C7D99"/>
    <w:rsid w:val="008E079D"/>
    <w:rsid w:val="008E27E5"/>
    <w:rsid w:val="008E2C2F"/>
    <w:rsid w:val="008F0326"/>
    <w:rsid w:val="008F0889"/>
    <w:rsid w:val="008F4448"/>
    <w:rsid w:val="00900C0E"/>
    <w:rsid w:val="0090271F"/>
    <w:rsid w:val="00902DB9"/>
    <w:rsid w:val="0090466A"/>
    <w:rsid w:val="00910345"/>
    <w:rsid w:val="00910EDA"/>
    <w:rsid w:val="009202E7"/>
    <w:rsid w:val="009211BF"/>
    <w:rsid w:val="00926936"/>
    <w:rsid w:val="00934459"/>
    <w:rsid w:val="009355B7"/>
    <w:rsid w:val="00936071"/>
    <w:rsid w:val="00940212"/>
    <w:rsid w:val="00942EC2"/>
    <w:rsid w:val="00946857"/>
    <w:rsid w:val="00953C47"/>
    <w:rsid w:val="00961B32"/>
    <w:rsid w:val="00964A52"/>
    <w:rsid w:val="00966709"/>
    <w:rsid w:val="00970930"/>
    <w:rsid w:val="00970DB3"/>
    <w:rsid w:val="00971DFC"/>
    <w:rsid w:val="00972EC0"/>
    <w:rsid w:val="00974BB0"/>
    <w:rsid w:val="00980F1F"/>
    <w:rsid w:val="0098143C"/>
    <w:rsid w:val="00982C63"/>
    <w:rsid w:val="009860EA"/>
    <w:rsid w:val="0099131C"/>
    <w:rsid w:val="00996533"/>
    <w:rsid w:val="00997389"/>
    <w:rsid w:val="009A0AF3"/>
    <w:rsid w:val="009B006E"/>
    <w:rsid w:val="009B07CD"/>
    <w:rsid w:val="009C1724"/>
    <w:rsid w:val="009C19E9"/>
    <w:rsid w:val="009C3511"/>
    <w:rsid w:val="009C38E5"/>
    <w:rsid w:val="009D5C60"/>
    <w:rsid w:val="009D74A6"/>
    <w:rsid w:val="009E221B"/>
    <w:rsid w:val="009E359A"/>
    <w:rsid w:val="009E3C50"/>
    <w:rsid w:val="009E576C"/>
    <w:rsid w:val="009E69C7"/>
    <w:rsid w:val="009F452F"/>
    <w:rsid w:val="009F6848"/>
    <w:rsid w:val="00A0230D"/>
    <w:rsid w:val="00A10F02"/>
    <w:rsid w:val="00A168B8"/>
    <w:rsid w:val="00A204CA"/>
    <w:rsid w:val="00A22C66"/>
    <w:rsid w:val="00A26D85"/>
    <w:rsid w:val="00A315A6"/>
    <w:rsid w:val="00A346F3"/>
    <w:rsid w:val="00A34C1C"/>
    <w:rsid w:val="00A36FB9"/>
    <w:rsid w:val="00A43019"/>
    <w:rsid w:val="00A47C64"/>
    <w:rsid w:val="00A53724"/>
    <w:rsid w:val="00A54901"/>
    <w:rsid w:val="00A65E40"/>
    <w:rsid w:val="00A66D90"/>
    <w:rsid w:val="00A71031"/>
    <w:rsid w:val="00A729A6"/>
    <w:rsid w:val="00A74130"/>
    <w:rsid w:val="00A7479A"/>
    <w:rsid w:val="00A7557A"/>
    <w:rsid w:val="00A76D1C"/>
    <w:rsid w:val="00A77BDA"/>
    <w:rsid w:val="00A82346"/>
    <w:rsid w:val="00A82C63"/>
    <w:rsid w:val="00A864D8"/>
    <w:rsid w:val="00A86544"/>
    <w:rsid w:val="00A8732F"/>
    <w:rsid w:val="00A92D52"/>
    <w:rsid w:val="00A93207"/>
    <w:rsid w:val="00A94BC2"/>
    <w:rsid w:val="00A95A1F"/>
    <w:rsid w:val="00A9671C"/>
    <w:rsid w:val="00A9702D"/>
    <w:rsid w:val="00A97731"/>
    <w:rsid w:val="00AA1553"/>
    <w:rsid w:val="00AA1698"/>
    <w:rsid w:val="00AA2DFD"/>
    <w:rsid w:val="00AB07CF"/>
    <w:rsid w:val="00AB1B55"/>
    <w:rsid w:val="00AB7EA1"/>
    <w:rsid w:val="00AC37DF"/>
    <w:rsid w:val="00AC3CD6"/>
    <w:rsid w:val="00AE2B88"/>
    <w:rsid w:val="00AE4BD5"/>
    <w:rsid w:val="00AF2D00"/>
    <w:rsid w:val="00AF4C09"/>
    <w:rsid w:val="00B029E3"/>
    <w:rsid w:val="00B050B5"/>
    <w:rsid w:val="00B15449"/>
    <w:rsid w:val="00B22405"/>
    <w:rsid w:val="00B22846"/>
    <w:rsid w:val="00B37D8F"/>
    <w:rsid w:val="00B420E7"/>
    <w:rsid w:val="00B47FD1"/>
    <w:rsid w:val="00B50DC0"/>
    <w:rsid w:val="00B516BB"/>
    <w:rsid w:val="00B54B7F"/>
    <w:rsid w:val="00B568C9"/>
    <w:rsid w:val="00B70813"/>
    <w:rsid w:val="00B713EC"/>
    <w:rsid w:val="00B73551"/>
    <w:rsid w:val="00B758FC"/>
    <w:rsid w:val="00B77D49"/>
    <w:rsid w:val="00B84B1E"/>
    <w:rsid w:val="00B85552"/>
    <w:rsid w:val="00B941D6"/>
    <w:rsid w:val="00B95125"/>
    <w:rsid w:val="00B95773"/>
    <w:rsid w:val="00B96D6A"/>
    <w:rsid w:val="00BA137C"/>
    <w:rsid w:val="00BB1143"/>
    <w:rsid w:val="00BB2C43"/>
    <w:rsid w:val="00BC0CAD"/>
    <w:rsid w:val="00BC3555"/>
    <w:rsid w:val="00BC3A0C"/>
    <w:rsid w:val="00BC410C"/>
    <w:rsid w:val="00BD063B"/>
    <w:rsid w:val="00BD782F"/>
    <w:rsid w:val="00BD7FEA"/>
    <w:rsid w:val="00BE1BD6"/>
    <w:rsid w:val="00BE1F06"/>
    <w:rsid w:val="00BF4140"/>
    <w:rsid w:val="00BF420C"/>
    <w:rsid w:val="00BF4F99"/>
    <w:rsid w:val="00BF5208"/>
    <w:rsid w:val="00C04EC0"/>
    <w:rsid w:val="00C078EE"/>
    <w:rsid w:val="00C101B8"/>
    <w:rsid w:val="00C12B51"/>
    <w:rsid w:val="00C24650"/>
    <w:rsid w:val="00C32B8F"/>
    <w:rsid w:val="00C33079"/>
    <w:rsid w:val="00C40956"/>
    <w:rsid w:val="00C53C81"/>
    <w:rsid w:val="00C54343"/>
    <w:rsid w:val="00C65BD8"/>
    <w:rsid w:val="00C702C4"/>
    <w:rsid w:val="00C702CA"/>
    <w:rsid w:val="00C70FB8"/>
    <w:rsid w:val="00C83A13"/>
    <w:rsid w:val="00C8572B"/>
    <w:rsid w:val="00C86389"/>
    <w:rsid w:val="00C9068C"/>
    <w:rsid w:val="00C906ED"/>
    <w:rsid w:val="00C92967"/>
    <w:rsid w:val="00C92CDB"/>
    <w:rsid w:val="00C94734"/>
    <w:rsid w:val="00CA1E4A"/>
    <w:rsid w:val="00CA3D0C"/>
    <w:rsid w:val="00CA5F73"/>
    <w:rsid w:val="00CA654B"/>
    <w:rsid w:val="00CB1DAB"/>
    <w:rsid w:val="00CC4250"/>
    <w:rsid w:val="00CC79CB"/>
    <w:rsid w:val="00CD4C7B"/>
    <w:rsid w:val="00CD59D0"/>
    <w:rsid w:val="00CE1011"/>
    <w:rsid w:val="00CE54FE"/>
    <w:rsid w:val="00CF19CB"/>
    <w:rsid w:val="00CF7CDC"/>
    <w:rsid w:val="00D07264"/>
    <w:rsid w:val="00D07D77"/>
    <w:rsid w:val="00D22833"/>
    <w:rsid w:val="00D27CFB"/>
    <w:rsid w:val="00D31189"/>
    <w:rsid w:val="00D45181"/>
    <w:rsid w:val="00D55E47"/>
    <w:rsid w:val="00D574C8"/>
    <w:rsid w:val="00D57C4D"/>
    <w:rsid w:val="00D6098C"/>
    <w:rsid w:val="00D609B2"/>
    <w:rsid w:val="00D62BA9"/>
    <w:rsid w:val="00D62E19"/>
    <w:rsid w:val="00D642D9"/>
    <w:rsid w:val="00D67D7D"/>
    <w:rsid w:val="00D70E62"/>
    <w:rsid w:val="00D738D6"/>
    <w:rsid w:val="00D73F5B"/>
    <w:rsid w:val="00D750D1"/>
    <w:rsid w:val="00D80795"/>
    <w:rsid w:val="00D81DD6"/>
    <w:rsid w:val="00D854BE"/>
    <w:rsid w:val="00D86596"/>
    <w:rsid w:val="00D86DD6"/>
    <w:rsid w:val="00D87E00"/>
    <w:rsid w:val="00D9134D"/>
    <w:rsid w:val="00D91C2D"/>
    <w:rsid w:val="00D92147"/>
    <w:rsid w:val="00D93393"/>
    <w:rsid w:val="00D94FA1"/>
    <w:rsid w:val="00D968E1"/>
    <w:rsid w:val="00D96D11"/>
    <w:rsid w:val="00D97D9B"/>
    <w:rsid w:val="00DA7A03"/>
    <w:rsid w:val="00DB1818"/>
    <w:rsid w:val="00DB2BC7"/>
    <w:rsid w:val="00DB41C2"/>
    <w:rsid w:val="00DC0F11"/>
    <w:rsid w:val="00DC309B"/>
    <w:rsid w:val="00DC4DA2"/>
    <w:rsid w:val="00DC6F3A"/>
    <w:rsid w:val="00DC7121"/>
    <w:rsid w:val="00DD648E"/>
    <w:rsid w:val="00DE6085"/>
    <w:rsid w:val="00DE71CB"/>
    <w:rsid w:val="00DF1C6F"/>
    <w:rsid w:val="00DF6C64"/>
    <w:rsid w:val="00E12FD5"/>
    <w:rsid w:val="00E17069"/>
    <w:rsid w:val="00E17242"/>
    <w:rsid w:val="00E21456"/>
    <w:rsid w:val="00E47F85"/>
    <w:rsid w:val="00E563E4"/>
    <w:rsid w:val="00E56848"/>
    <w:rsid w:val="00E62835"/>
    <w:rsid w:val="00E678E6"/>
    <w:rsid w:val="00E77645"/>
    <w:rsid w:val="00E77B53"/>
    <w:rsid w:val="00E816E8"/>
    <w:rsid w:val="00E83697"/>
    <w:rsid w:val="00E84811"/>
    <w:rsid w:val="00E86D8D"/>
    <w:rsid w:val="00E871EA"/>
    <w:rsid w:val="00E945B7"/>
    <w:rsid w:val="00E94AB4"/>
    <w:rsid w:val="00E94ECA"/>
    <w:rsid w:val="00E95039"/>
    <w:rsid w:val="00E97B2B"/>
    <w:rsid w:val="00E97E8E"/>
    <w:rsid w:val="00EA122B"/>
    <w:rsid w:val="00EA2051"/>
    <w:rsid w:val="00EA418E"/>
    <w:rsid w:val="00EA719D"/>
    <w:rsid w:val="00EC19AD"/>
    <w:rsid w:val="00EC2845"/>
    <w:rsid w:val="00EC4A25"/>
    <w:rsid w:val="00EC60BF"/>
    <w:rsid w:val="00EC7769"/>
    <w:rsid w:val="00ED3BE9"/>
    <w:rsid w:val="00ED7595"/>
    <w:rsid w:val="00EE0034"/>
    <w:rsid w:val="00EE00EE"/>
    <w:rsid w:val="00EE025A"/>
    <w:rsid w:val="00EE2A4F"/>
    <w:rsid w:val="00EE2CFA"/>
    <w:rsid w:val="00EE5264"/>
    <w:rsid w:val="00EF18FD"/>
    <w:rsid w:val="00F025A2"/>
    <w:rsid w:val="00F06FBC"/>
    <w:rsid w:val="00F07388"/>
    <w:rsid w:val="00F14E16"/>
    <w:rsid w:val="00F17290"/>
    <w:rsid w:val="00F201A8"/>
    <w:rsid w:val="00F2026E"/>
    <w:rsid w:val="00F2210A"/>
    <w:rsid w:val="00F306FD"/>
    <w:rsid w:val="00F322AF"/>
    <w:rsid w:val="00F32CC0"/>
    <w:rsid w:val="00F36C92"/>
    <w:rsid w:val="00F37743"/>
    <w:rsid w:val="00F427E0"/>
    <w:rsid w:val="00F43319"/>
    <w:rsid w:val="00F50DB6"/>
    <w:rsid w:val="00F51A6D"/>
    <w:rsid w:val="00F54A3D"/>
    <w:rsid w:val="00F54CB0"/>
    <w:rsid w:val="00F557A9"/>
    <w:rsid w:val="00F6121F"/>
    <w:rsid w:val="00F653B8"/>
    <w:rsid w:val="00F65EA2"/>
    <w:rsid w:val="00F66D73"/>
    <w:rsid w:val="00F71B89"/>
    <w:rsid w:val="00F7353C"/>
    <w:rsid w:val="00F74A6B"/>
    <w:rsid w:val="00F76F8F"/>
    <w:rsid w:val="00F86BD8"/>
    <w:rsid w:val="00F90A19"/>
    <w:rsid w:val="00F92967"/>
    <w:rsid w:val="00F95374"/>
    <w:rsid w:val="00F95591"/>
    <w:rsid w:val="00F96D27"/>
    <w:rsid w:val="00FA1266"/>
    <w:rsid w:val="00FA4ABB"/>
    <w:rsid w:val="00FB0679"/>
    <w:rsid w:val="00FB36FA"/>
    <w:rsid w:val="00FB6AAB"/>
    <w:rsid w:val="00FB71E3"/>
    <w:rsid w:val="00FB7D97"/>
    <w:rsid w:val="00FC1192"/>
    <w:rsid w:val="00FC33CF"/>
    <w:rsid w:val="00FC4908"/>
    <w:rsid w:val="00FD0462"/>
    <w:rsid w:val="00FD2FCB"/>
    <w:rsid w:val="00FE4366"/>
    <w:rsid w:val="00FE4EBB"/>
    <w:rsid w:val="00FE530E"/>
    <w:rsid w:val="00FE5362"/>
    <w:rsid w:val="00FF0C2B"/>
    <w:rsid w:val="00FF20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1F94DF22-A402-47AD-8011-61C1A2EFE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11458"/>
    <w:pPr>
      <w:spacing w:after="200"/>
    </w:pPr>
    <w:rPr>
      <w:i/>
      <w:iCs/>
      <w:color w:val="44546A" w:themeColor="text2"/>
      <w:sz w:val="18"/>
      <w:szCs w:val="18"/>
    </w:rPr>
  </w:style>
  <w:style w:type="character" w:styleId="CommentReference">
    <w:name w:val="annotation reference"/>
    <w:basedOn w:val="DefaultParagraphFon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 w:type="character" w:styleId="UnresolvedMention">
    <w:name w:val="Unresolved Mention"/>
    <w:basedOn w:val="DefaultParagraphFont"/>
    <w:rsid w:val="00133F0E"/>
    <w:rPr>
      <w:color w:val="808080"/>
      <w:shd w:val="clear" w:color="auto" w:fill="E6E6E6"/>
    </w:rPr>
  </w:style>
  <w:style w:type="paragraph" w:styleId="NormalWeb">
    <w:name w:val="Normal (Web)"/>
    <w:basedOn w:val="Normal"/>
    <w:uiPriority w:val="99"/>
    <w:unhideWhenUsed/>
    <w:rsid w:val="00934459"/>
    <w:pPr>
      <w:spacing w:before="100" w:beforeAutospacing="1" w:after="100" w:afterAutospacing="1"/>
    </w:pPr>
    <w:rPr>
      <w:sz w:val="24"/>
      <w:szCs w:val="24"/>
      <w:lang w:val="fi-FI" w:eastAsia="fi-FI"/>
    </w:rPr>
  </w:style>
  <w:style w:type="character" w:customStyle="1" w:styleId="CaptionChar1">
    <w:name w:val="Caption Char1"/>
    <w:aliases w:val="cap Char1,cap Char Char,Caption Char Char,Caption Char1 Char Char,cap Char Char1 Char,Caption Char Char1 Char Char,cap Char2 Char,题注 Char"/>
    <w:link w:val="Caption"/>
    <w:rsid w:val="00464F27"/>
    <w:rPr>
      <w:i/>
      <w:iCs/>
      <w:color w:val="44546A" w:themeColor="text2"/>
      <w:sz w:val="18"/>
      <w:szCs w:val="18"/>
      <w:lang w:eastAsia="en-US"/>
    </w:rPr>
  </w:style>
  <w:style w:type="character" w:customStyle="1" w:styleId="TACChar">
    <w:name w:val="TAC Char"/>
    <w:link w:val="TAC"/>
    <w:rsid w:val="00B22405"/>
    <w:rPr>
      <w:rFonts w:ascii="Arial" w:hAnsi="Arial"/>
      <w:sz w:val="18"/>
      <w:lang w:eastAsia="en-US"/>
    </w:rPr>
  </w:style>
  <w:style w:type="paragraph" w:customStyle="1" w:styleId="a">
    <w:name w:val="表格文字"/>
    <w:basedOn w:val="Normal"/>
    <w:autoRedefine/>
    <w:rsid w:val="00762369"/>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762369"/>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93165">
      <w:bodyDiv w:val="1"/>
      <w:marLeft w:val="0"/>
      <w:marRight w:val="0"/>
      <w:marTop w:val="0"/>
      <w:marBottom w:val="0"/>
      <w:divBdr>
        <w:top w:val="none" w:sz="0" w:space="0" w:color="auto"/>
        <w:left w:val="none" w:sz="0" w:space="0" w:color="auto"/>
        <w:bottom w:val="none" w:sz="0" w:space="0" w:color="auto"/>
        <w:right w:val="none" w:sz="0" w:space="0" w:color="auto"/>
      </w:divBdr>
      <w:divsChild>
        <w:div w:id="221722960">
          <w:marLeft w:val="360"/>
          <w:marRight w:val="0"/>
          <w:marTop w:val="0"/>
          <w:marBottom w:val="120"/>
          <w:divBdr>
            <w:top w:val="none" w:sz="0" w:space="0" w:color="auto"/>
            <w:left w:val="none" w:sz="0" w:space="0" w:color="auto"/>
            <w:bottom w:val="none" w:sz="0" w:space="0" w:color="auto"/>
            <w:right w:val="none" w:sz="0" w:space="0" w:color="auto"/>
          </w:divBdr>
        </w:div>
        <w:div w:id="332339801">
          <w:marLeft w:val="360"/>
          <w:marRight w:val="0"/>
          <w:marTop w:val="0"/>
          <w:marBottom w:val="120"/>
          <w:divBdr>
            <w:top w:val="none" w:sz="0" w:space="0" w:color="auto"/>
            <w:left w:val="none" w:sz="0" w:space="0" w:color="auto"/>
            <w:bottom w:val="none" w:sz="0" w:space="0" w:color="auto"/>
            <w:right w:val="none" w:sz="0" w:space="0" w:color="auto"/>
          </w:divBdr>
        </w:div>
        <w:div w:id="386144531">
          <w:marLeft w:val="360"/>
          <w:marRight w:val="0"/>
          <w:marTop w:val="0"/>
          <w:marBottom w:val="120"/>
          <w:divBdr>
            <w:top w:val="none" w:sz="0" w:space="0" w:color="auto"/>
            <w:left w:val="none" w:sz="0" w:space="0" w:color="auto"/>
            <w:bottom w:val="none" w:sz="0" w:space="0" w:color="auto"/>
            <w:right w:val="none" w:sz="0" w:space="0" w:color="auto"/>
          </w:divBdr>
        </w:div>
        <w:div w:id="390809536">
          <w:marLeft w:val="360"/>
          <w:marRight w:val="0"/>
          <w:marTop w:val="0"/>
          <w:marBottom w:val="120"/>
          <w:divBdr>
            <w:top w:val="none" w:sz="0" w:space="0" w:color="auto"/>
            <w:left w:val="none" w:sz="0" w:space="0" w:color="auto"/>
            <w:bottom w:val="none" w:sz="0" w:space="0" w:color="auto"/>
            <w:right w:val="none" w:sz="0" w:space="0" w:color="auto"/>
          </w:divBdr>
        </w:div>
        <w:div w:id="697976522">
          <w:marLeft w:val="360"/>
          <w:marRight w:val="0"/>
          <w:marTop w:val="0"/>
          <w:marBottom w:val="120"/>
          <w:divBdr>
            <w:top w:val="none" w:sz="0" w:space="0" w:color="auto"/>
            <w:left w:val="none" w:sz="0" w:space="0" w:color="auto"/>
            <w:bottom w:val="none" w:sz="0" w:space="0" w:color="auto"/>
            <w:right w:val="none" w:sz="0" w:space="0" w:color="auto"/>
          </w:divBdr>
        </w:div>
        <w:div w:id="703485056">
          <w:marLeft w:val="360"/>
          <w:marRight w:val="0"/>
          <w:marTop w:val="0"/>
          <w:marBottom w:val="120"/>
          <w:divBdr>
            <w:top w:val="none" w:sz="0" w:space="0" w:color="auto"/>
            <w:left w:val="none" w:sz="0" w:space="0" w:color="auto"/>
            <w:bottom w:val="none" w:sz="0" w:space="0" w:color="auto"/>
            <w:right w:val="none" w:sz="0" w:space="0" w:color="auto"/>
          </w:divBdr>
        </w:div>
        <w:div w:id="1175388956">
          <w:marLeft w:val="720"/>
          <w:marRight w:val="0"/>
          <w:marTop w:val="0"/>
          <w:marBottom w:val="120"/>
          <w:divBdr>
            <w:top w:val="none" w:sz="0" w:space="0" w:color="auto"/>
            <w:left w:val="none" w:sz="0" w:space="0" w:color="auto"/>
            <w:bottom w:val="none" w:sz="0" w:space="0" w:color="auto"/>
            <w:right w:val="none" w:sz="0" w:space="0" w:color="auto"/>
          </w:divBdr>
        </w:div>
        <w:div w:id="1371152040">
          <w:marLeft w:val="360"/>
          <w:marRight w:val="0"/>
          <w:marTop w:val="0"/>
          <w:marBottom w:val="120"/>
          <w:divBdr>
            <w:top w:val="none" w:sz="0" w:space="0" w:color="auto"/>
            <w:left w:val="none" w:sz="0" w:space="0" w:color="auto"/>
            <w:bottom w:val="none" w:sz="0" w:space="0" w:color="auto"/>
            <w:right w:val="none" w:sz="0" w:space="0" w:color="auto"/>
          </w:divBdr>
        </w:div>
        <w:div w:id="1553079968">
          <w:marLeft w:val="360"/>
          <w:marRight w:val="0"/>
          <w:marTop w:val="0"/>
          <w:marBottom w:val="120"/>
          <w:divBdr>
            <w:top w:val="none" w:sz="0" w:space="0" w:color="auto"/>
            <w:left w:val="none" w:sz="0" w:space="0" w:color="auto"/>
            <w:bottom w:val="none" w:sz="0" w:space="0" w:color="auto"/>
            <w:right w:val="none" w:sz="0" w:space="0" w:color="auto"/>
          </w:divBdr>
        </w:div>
        <w:div w:id="1625649366">
          <w:marLeft w:val="360"/>
          <w:marRight w:val="0"/>
          <w:marTop w:val="0"/>
          <w:marBottom w:val="120"/>
          <w:divBdr>
            <w:top w:val="none" w:sz="0" w:space="0" w:color="auto"/>
            <w:left w:val="none" w:sz="0" w:space="0" w:color="auto"/>
            <w:bottom w:val="none" w:sz="0" w:space="0" w:color="auto"/>
            <w:right w:val="none" w:sz="0" w:space="0" w:color="auto"/>
          </w:divBdr>
        </w:div>
        <w:div w:id="1673069333">
          <w:marLeft w:val="360"/>
          <w:marRight w:val="0"/>
          <w:marTop w:val="0"/>
          <w:marBottom w:val="120"/>
          <w:divBdr>
            <w:top w:val="none" w:sz="0" w:space="0" w:color="auto"/>
            <w:left w:val="none" w:sz="0" w:space="0" w:color="auto"/>
            <w:bottom w:val="none" w:sz="0" w:space="0" w:color="auto"/>
            <w:right w:val="none" w:sz="0" w:space="0" w:color="auto"/>
          </w:divBdr>
        </w:div>
      </w:divsChild>
    </w:div>
    <w:div w:id="105318495">
      <w:bodyDiv w:val="1"/>
      <w:marLeft w:val="0"/>
      <w:marRight w:val="0"/>
      <w:marTop w:val="0"/>
      <w:marBottom w:val="0"/>
      <w:divBdr>
        <w:top w:val="none" w:sz="0" w:space="0" w:color="auto"/>
        <w:left w:val="none" w:sz="0" w:space="0" w:color="auto"/>
        <w:bottom w:val="none" w:sz="0" w:space="0" w:color="auto"/>
        <w:right w:val="none" w:sz="0" w:space="0" w:color="auto"/>
      </w:divBdr>
      <w:divsChild>
        <w:div w:id="68163046">
          <w:marLeft w:val="0"/>
          <w:marRight w:val="0"/>
          <w:marTop w:val="0"/>
          <w:marBottom w:val="120"/>
          <w:divBdr>
            <w:top w:val="none" w:sz="0" w:space="0" w:color="auto"/>
            <w:left w:val="none" w:sz="0" w:space="0" w:color="auto"/>
            <w:bottom w:val="none" w:sz="0" w:space="0" w:color="auto"/>
            <w:right w:val="none" w:sz="0" w:space="0" w:color="auto"/>
          </w:divBdr>
        </w:div>
        <w:div w:id="644815577">
          <w:marLeft w:val="720"/>
          <w:marRight w:val="0"/>
          <w:marTop w:val="0"/>
          <w:marBottom w:val="120"/>
          <w:divBdr>
            <w:top w:val="none" w:sz="0" w:space="0" w:color="auto"/>
            <w:left w:val="none" w:sz="0" w:space="0" w:color="auto"/>
            <w:bottom w:val="none" w:sz="0" w:space="0" w:color="auto"/>
            <w:right w:val="none" w:sz="0" w:space="0" w:color="auto"/>
          </w:divBdr>
        </w:div>
        <w:div w:id="939603125">
          <w:marLeft w:val="720"/>
          <w:marRight w:val="0"/>
          <w:marTop w:val="0"/>
          <w:marBottom w:val="120"/>
          <w:divBdr>
            <w:top w:val="none" w:sz="0" w:space="0" w:color="auto"/>
            <w:left w:val="none" w:sz="0" w:space="0" w:color="auto"/>
            <w:bottom w:val="none" w:sz="0" w:space="0" w:color="auto"/>
            <w:right w:val="none" w:sz="0" w:space="0" w:color="auto"/>
          </w:divBdr>
        </w:div>
        <w:div w:id="988171274">
          <w:marLeft w:val="720"/>
          <w:marRight w:val="0"/>
          <w:marTop w:val="0"/>
          <w:marBottom w:val="120"/>
          <w:divBdr>
            <w:top w:val="none" w:sz="0" w:space="0" w:color="auto"/>
            <w:left w:val="none" w:sz="0" w:space="0" w:color="auto"/>
            <w:bottom w:val="none" w:sz="0" w:space="0" w:color="auto"/>
            <w:right w:val="none" w:sz="0" w:space="0" w:color="auto"/>
          </w:divBdr>
        </w:div>
        <w:div w:id="1252733925">
          <w:marLeft w:val="720"/>
          <w:marRight w:val="0"/>
          <w:marTop w:val="0"/>
          <w:marBottom w:val="120"/>
          <w:divBdr>
            <w:top w:val="none" w:sz="0" w:space="0" w:color="auto"/>
            <w:left w:val="none" w:sz="0" w:space="0" w:color="auto"/>
            <w:bottom w:val="none" w:sz="0" w:space="0" w:color="auto"/>
            <w:right w:val="none" w:sz="0" w:space="0" w:color="auto"/>
          </w:divBdr>
        </w:div>
        <w:div w:id="1262832514">
          <w:marLeft w:val="720"/>
          <w:marRight w:val="0"/>
          <w:marTop w:val="0"/>
          <w:marBottom w:val="120"/>
          <w:divBdr>
            <w:top w:val="none" w:sz="0" w:space="0" w:color="auto"/>
            <w:left w:val="none" w:sz="0" w:space="0" w:color="auto"/>
            <w:bottom w:val="none" w:sz="0" w:space="0" w:color="auto"/>
            <w:right w:val="none" w:sz="0" w:space="0" w:color="auto"/>
          </w:divBdr>
        </w:div>
        <w:div w:id="1677000883">
          <w:marLeft w:val="0"/>
          <w:marRight w:val="0"/>
          <w:marTop w:val="0"/>
          <w:marBottom w:val="120"/>
          <w:divBdr>
            <w:top w:val="none" w:sz="0" w:space="0" w:color="auto"/>
            <w:left w:val="none" w:sz="0" w:space="0" w:color="auto"/>
            <w:bottom w:val="none" w:sz="0" w:space="0" w:color="auto"/>
            <w:right w:val="none" w:sz="0" w:space="0" w:color="auto"/>
          </w:divBdr>
        </w:div>
        <w:div w:id="1784882304">
          <w:marLeft w:val="720"/>
          <w:marRight w:val="0"/>
          <w:marTop w:val="0"/>
          <w:marBottom w:val="120"/>
          <w:divBdr>
            <w:top w:val="none" w:sz="0" w:space="0" w:color="auto"/>
            <w:left w:val="none" w:sz="0" w:space="0" w:color="auto"/>
            <w:bottom w:val="none" w:sz="0" w:space="0" w:color="auto"/>
            <w:right w:val="none" w:sz="0" w:space="0" w:color="auto"/>
          </w:divBdr>
        </w:div>
        <w:div w:id="1989556841">
          <w:marLeft w:val="720"/>
          <w:marRight w:val="0"/>
          <w:marTop w:val="0"/>
          <w:marBottom w:val="120"/>
          <w:divBdr>
            <w:top w:val="none" w:sz="0" w:space="0" w:color="auto"/>
            <w:left w:val="none" w:sz="0" w:space="0" w:color="auto"/>
            <w:bottom w:val="none" w:sz="0" w:space="0" w:color="auto"/>
            <w:right w:val="none" w:sz="0" w:space="0" w:color="auto"/>
          </w:divBdr>
        </w:div>
        <w:div w:id="2020159329">
          <w:marLeft w:val="720"/>
          <w:marRight w:val="0"/>
          <w:marTop w:val="0"/>
          <w:marBottom w:val="120"/>
          <w:divBdr>
            <w:top w:val="none" w:sz="0" w:space="0" w:color="auto"/>
            <w:left w:val="none" w:sz="0" w:space="0" w:color="auto"/>
            <w:bottom w:val="none" w:sz="0" w:space="0" w:color="auto"/>
            <w:right w:val="none" w:sz="0" w:space="0" w:color="auto"/>
          </w:divBdr>
        </w:div>
        <w:div w:id="2071415606">
          <w:marLeft w:val="0"/>
          <w:marRight w:val="0"/>
          <w:marTop w:val="0"/>
          <w:marBottom w:val="120"/>
          <w:divBdr>
            <w:top w:val="none" w:sz="0" w:space="0" w:color="auto"/>
            <w:left w:val="none" w:sz="0" w:space="0" w:color="auto"/>
            <w:bottom w:val="none" w:sz="0" w:space="0" w:color="auto"/>
            <w:right w:val="none" w:sz="0" w:space="0" w:color="auto"/>
          </w:divBdr>
        </w:div>
      </w:divsChild>
    </w:div>
    <w:div w:id="356199324">
      <w:bodyDiv w:val="1"/>
      <w:marLeft w:val="0"/>
      <w:marRight w:val="0"/>
      <w:marTop w:val="0"/>
      <w:marBottom w:val="0"/>
      <w:divBdr>
        <w:top w:val="none" w:sz="0" w:space="0" w:color="auto"/>
        <w:left w:val="none" w:sz="0" w:space="0" w:color="auto"/>
        <w:bottom w:val="none" w:sz="0" w:space="0" w:color="auto"/>
        <w:right w:val="none" w:sz="0" w:space="0" w:color="auto"/>
      </w:divBdr>
      <w:divsChild>
        <w:div w:id="758715567">
          <w:marLeft w:val="0"/>
          <w:marRight w:val="0"/>
          <w:marTop w:val="0"/>
          <w:marBottom w:val="120"/>
          <w:divBdr>
            <w:top w:val="none" w:sz="0" w:space="0" w:color="auto"/>
            <w:left w:val="none" w:sz="0" w:space="0" w:color="auto"/>
            <w:bottom w:val="none" w:sz="0" w:space="0" w:color="auto"/>
            <w:right w:val="none" w:sz="0" w:space="0" w:color="auto"/>
          </w:divBdr>
        </w:div>
      </w:divsChild>
    </w:div>
    <w:div w:id="391542607">
      <w:bodyDiv w:val="1"/>
      <w:marLeft w:val="0"/>
      <w:marRight w:val="0"/>
      <w:marTop w:val="0"/>
      <w:marBottom w:val="0"/>
      <w:divBdr>
        <w:top w:val="none" w:sz="0" w:space="0" w:color="auto"/>
        <w:left w:val="none" w:sz="0" w:space="0" w:color="auto"/>
        <w:bottom w:val="none" w:sz="0" w:space="0" w:color="auto"/>
        <w:right w:val="none" w:sz="0" w:space="0" w:color="auto"/>
      </w:divBdr>
      <w:divsChild>
        <w:div w:id="70587991">
          <w:marLeft w:val="994"/>
          <w:marRight w:val="0"/>
          <w:marTop w:val="0"/>
          <w:marBottom w:val="120"/>
          <w:divBdr>
            <w:top w:val="none" w:sz="0" w:space="0" w:color="auto"/>
            <w:left w:val="none" w:sz="0" w:space="0" w:color="auto"/>
            <w:bottom w:val="none" w:sz="0" w:space="0" w:color="auto"/>
            <w:right w:val="none" w:sz="0" w:space="0" w:color="auto"/>
          </w:divBdr>
        </w:div>
        <w:div w:id="531959284">
          <w:marLeft w:val="994"/>
          <w:marRight w:val="0"/>
          <w:marTop w:val="0"/>
          <w:marBottom w:val="120"/>
          <w:divBdr>
            <w:top w:val="none" w:sz="0" w:space="0" w:color="auto"/>
            <w:left w:val="none" w:sz="0" w:space="0" w:color="auto"/>
            <w:bottom w:val="none" w:sz="0" w:space="0" w:color="auto"/>
            <w:right w:val="none" w:sz="0" w:space="0" w:color="auto"/>
          </w:divBdr>
        </w:div>
        <w:div w:id="747464047">
          <w:marLeft w:val="994"/>
          <w:marRight w:val="0"/>
          <w:marTop w:val="0"/>
          <w:marBottom w:val="120"/>
          <w:divBdr>
            <w:top w:val="none" w:sz="0" w:space="0" w:color="auto"/>
            <w:left w:val="none" w:sz="0" w:space="0" w:color="auto"/>
            <w:bottom w:val="none" w:sz="0" w:space="0" w:color="auto"/>
            <w:right w:val="none" w:sz="0" w:space="0" w:color="auto"/>
          </w:divBdr>
        </w:div>
        <w:div w:id="807667986">
          <w:marLeft w:val="720"/>
          <w:marRight w:val="0"/>
          <w:marTop w:val="0"/>
          <w:marBottom w:val="120"/>
          <w:divBdr>
            <w:top w:val="none" w:sz="0" w:space="0" w:color="auto"/>
            <w:left w:val="none" w:sz="0" w:space="0" w:color="auto"/>
            <w:bottom w:val="none" w:sz="0" w:space="0" w:color="auto"/>
            <w:right w:val="none" w:sz="0" w:space="0" w:color="auto"/>
          </w:divBdr>
        </w:div>
        <w:div w:id="927274448">
          <w:marLeft w:val="720"/>
          <w:marRight w:val="0"/>
          <w:marTop w:val="0"/>
          <w:marBottom w:val="120"/>
          <w:divBdr>
            <w:top w:val="none" w:sz="0" w:space="0" w:color="auto"/>
            <w:left w:val="none" w:sz="0" w:space="0" w:color="auto"/>
            <w:bottom w:val="none" w:sz="0" w:space="0" w:color="auto"/>
            <w:right w:val="none" w:sz="0" w:space="0" w:color="auto"/>
          </w:divBdr>
        </w:div>
        <w:div w:id="1169170818">
          <w:marLeft w:val="720"/>
          <w:marRight w:val="0"/>
          <w:marTop w:val="0"/>
          <w:marBottom w:val="120"/>
          <w:divBdr>
            <w:top w:val="none" w:sz="0" w:space="0" w:color="auto"/>
            <w:left w:val="none" w:sz="0" w:space="0" w:color="auto"/>
            <w:bottom w:val="none" w:sz="0" w:space="0" w:color="auto"/>
            <w:right w:val="none" w:sz="0" w:space="0" w:color="auto"/>
          </w:divBdr>
        </w:div>
        <w:div w:id="1817917153">
          <w:marLeft w:val="720"/>
          <w:marRight w:val="0"/>
          <w:marTop w:val="0"/>
          <w:marBottom w:val="120"/>
          <w:divBdr>
            <w:top w:val="none" w:sz="0" w:space="0" w:color="auto"/>
            <w:left w:val="none" w:sz="0" w:space="0" w:color="auto"/>
            <w:bottom w:val="none" w:sz="0" w:space="0" w:color="auto"/>
            <w:right w:val="none" w:sz="0" w:space="0" w:color="auto"/>
          </w:divBdr>
        </w:div>
      </w:divsChild>
    </w:div>
    <w:div w:id="446390054">
      <w:bodyDiv w:val="1"/>
      <w:marLeft w:val="0"/>
      <w:marRight w:val="0"/>
      <w:marTop w:val="0"/>
      <w:marBottom w:val="0"/>
      <w:divBdr>
        <w:top w:val="none" w:sz="0" w:space="0" w:color="auto"/>
        <w:left w:val="none" w:sz="0" w:space="0" w:color="auto"/>
        <w:bottom w:val="none" w:sz="0" w:space="0" w:color="auto"/>
        <w:right w:val="none" w:sz="0" w:space="0" w:color="auto"/>
      </w:divBdr>
      <w:divsChild>
        <w:div w:id="1995182252">
          <w:marLeft w:val="360"/>
          <w:marRight w:val="0"/>
          <w:marTop w:val="0"/>
          <w:marBottom w:val="120"/>
          <w:divBdr>
            <w:top w:val="none" w:sz="0" w:space="0" w:color="auto"/>
            <w:left w:val="none" w:sz="0" w:space="0" w:color="auto"/>
            <w:bottom w:val="none" w:sz="0" w:space="0" w:color="auto"/>
            <w:right w:val="none" w:sz="0" w:space="0" w:color="auto"/>
          </w:divBdr>
        </w:div>
      </w:divsChild>
    </w:div>
    <w:div w:id="597295197">
      <w:bodyDiv w:val="1"/>
      <w:marLeft w:val="0"/>
      <w:marRight w:val="0"/>
      <w:marTop w:val="0"/>
      <w:marBottom w:val="0"/>
      <w:divBdr>
        <w:top w:val="none" w:sz="0" w:space="0" w:color="auto"/>
        <w:left w:val="none" w:sz="0" w:space="0" w:color="auto"/>
        <w:bottom w:val="none" w:sz="0" w:space="0" w:color="auto"/>
        <w:right w:val="none" w:sz="0" w:space="0" w:color="auto"/>
      </w:divBdr>
      <w:divsChild>
        <w:div w:id="10572153">
          <w:marLeft w:val="0"/>
          <w:marRight w:val="0"/>
          <w:marTop w:val="0"/>
          <w:marBottom w:val="120"/>
          <w:divBdr>
            <w:top w:val="none" w:sz="0" w:space="0" w:color="auto"/>
            <w:left w:val="none" w:sz="0" w:space="0" w:color="auto"/>
            <w:bottom w:val="none" w:sz="0" w:space="0" w:color="auto"/>
            <w:right w:val="none" w:sz="0" w:space="0" w:color="auto"/>
          </w:divBdr>
        </w:div>
      </w:divsChild>
    </w:div>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0492161">
      <w:bodyDiv w:val="1"/>
      <w:marLeft w:val="0"/>
      <w:marRight w:val="0"/>
      <w:marTop w:val="0"/>
      <w:marBottom w:val="0"/>
      <w:divBdr>
        <w:top w:val="none" w:sz="0" w:space="0" w:color="auto"/>
        <w:left w:val="none" w:sz="0" w:space="0" w:color="auto"/>
        <w:bottom w:val="none" w:sz="0" w:space="0" w:color="auto"/>
        <w:right w:val="none" w:sz="0" w:space="0" w:color="auto"/>
      </w:divBdr>
      <w:divsChild>
        <w:div w:id="506868320">
          <w:marLeft w:val="994"/>
          <w:marRight w:val="0"/>
          <w:marTop w:val="0"/>
          <w:marBottom w:val="120"/>
          <w:divBdr>
            <w:top w:val="none" w:sz="0" w:space="0" w:color="auto"/>
            <w:left w:val="none" w:sz="0" w:space="0" w:color="auto"/>
            <w:bottom w:val="none" w:sz="0" w:space="0" w:color="auto"/>
            <w:right w:val="none" w:sz="0" w:space="0" w:color="auto"/>
          </w:divBdr>
        </w:div>
        <w:div w:id="1022439848">
          <w:marLeft w:val="720"/>
          <w:marRight w:val="0"/>
          <w:marTop w:val="0"/>
          <w:marBottom w:val="120"/>
          <w:divBdr>
            <w:top w:val="none" w:sz="0" w:space="0" w:color="auto"/>
            <w:left w:val="none" w:sz="0" w:space="0" w:color="auto"/>
            <w:bottom w:val="none" w:sz="0" w:space="0" w:color="auto"/>
            <w:right w:val="none" w:sz="0" w:space="0" w:color="auto"/>
          </w:divBdr>
        </w:div>
        <w:div w:id="1272054281">
          <w:marLeft w:val="0"/>
          <w:marRight w:val="0"/>
          <w:marTop w:val="0"/>
          <w:marBottom w:val="120"/>
          <w:divBdr>
            <w:top w:val="none" w:sz="0" w:space="0" w:color="auto"/>
            <w:left w:val="none" w:sz="0" w:space="0" w:color="auto"/>
            <w:bottom w:val="none" w:sz="0" w:space="0" w:color="auto"/>
            <w:right w:val="none" w:sz="0" w:space="0" w:color="auto"/>
          </w:divBdr>
        </w:div>
        <w:div w:id="1782604792">
          <w:marLeft w:val="720"/>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385614289">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1049568008">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sChild>
    </w:div>
    <w:div w:id="7004753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2681445">
      <w:bodyDiv w:val="1"/>
      <w:marLeft w:val="0"/>
      <w:marRight w:val="0"/>
      <w:marTop w:val="0"/>
      <w:marBottom w:val="0"/>
      <w:divBdr>
        <w:top w:val="none" w:sz="0" w:space="0" w:color="auto"/>
        <w:left w:val="none" w:sz="0" w:space="0" w:color="auto"/>
        <w:bottom w:val="none" w:sz="0" w:space="0" w:color="auto"/>
        <w:right w:val="none" w:sz="0" w:space="0" w:color="auto"/>
      </w:divBdr>
      <w:divsChild>
        <w:div w:id="104155943">
          <w:marLeft w:val="720"/>
          <w:marRight w:val="0"/>
          <w:marTop w:val="0"/>
          <w:marBottom w:val="120"/>
          <w:divBdr>
            <w:top w:val="none" w:sz="0" w:space="0" w:color="auto"/>
            <w:left w:val="none" w:sz="0" w:space="0" w:color="auto"/>
            <w:bottom w:val="none" w:sz="0" w:space="0" w:color="auto"/>
            <w:right w:val="none" w:sz="0" w:space="0" w:color="auto"/>
          </w:divBdr>
        </w:div>
        <w:div w:id="563219469">
          <w:marLeft w:val="720"/>
          <w:marRight w:val="0"/>
          <w:marTop w:val="0"/>
          <w:marBottom w:val="120"/>
          <w:divBdr>
            <w:top w:val="none" w:sz="0" w:space="0" w:color="auto"/>
            <w:left w:val="none" w:sz="0" w:space="0" w:color="auto"/>
            <w:bottom w:val="none" w:sz="0" w:space="0" w:color="auto"/>
            <w:right w:val="none" w:sz="0" w:space="0" w:color="auto"/>
          </w:divBdr>
        </w:div>
        <w:div w:id="885873524">
          <w:marLeft w:val="720"/>
          <w:marRight w:val="0"/>
          <w:marTop w:val="0"/>
          <w:marBottom w:val="120"/>
          <w:divBdr>
            <w:top w:val="none" w:sz="0" w:space="0" w:color="auto"/>
            <w:left w:val="none" w:sz="0" w:space="0" w:color="auto"/>
            <w:bottom w:val="none" w:sz="0" w:space="0" w:color="auto"/>
            <w:right w:val="none" w:sz="0" w:space="0" w:color="auto"/>
          </w:divBdr>
        </w:div>
        <w:div w:id="980427282">
          <w:marLeft w:val="0"/>
          <w:marRight w:val="0"/>
          <w:marTop w:val="0"/>
          <w:marBottom w:val="120"/>
          <w:divBdr>
            <w:top w:val="none" w:sz="0" w:space="0" w:color="auto"/>
            <w:left w:val="none" w:sz="0" w:space="0" w:color="auto"/>
            <w:bottom w:val="none" w:sz="0" w:space="0" w:color="auto"/>
            <w:right w:val="none" w:sz="0" w:space="0" w:color="auto"/>
          </w:divBdr>
        </w:div>
      </w:divsChild>
    </w:div>
    <w:div w:id="1084112795">
      <w:bodyDiv w:val="1"/>
      <w:marLeft w:val="0"/>
      <w:marRight w:val="0"/>
      <w:marTop w:val="0"/>
      <w:marBottom w:val="0"/>
      <w:divBdr>
        <w:top w:val="none" w:sz="0" w:space="0" w:color="auto"/>
        <w:left w:val="none" w:sz="0" w:space="0" w:color="auto"/>
        <w:bottom w:val="none" w:sz="0" w:space="0" w:color="auto"/>
        <w:right w:val="none" w:sz="0" w:space="0" w:color="auto"/>
      </w:divBdr>
    </w:div>
    <w:div w:id="1115489408">
      <w:bodyDiv w:val="1"/>
      <w:marLeft w:val="0"/>
      <w:marRight w:val="0"/>
      <w:marTop w:val="0"/>
      <w:marBottom w:val="0"/>
      <w:divBdr>
        <w:top w:val="none" w:sz="0" w:space="0" w:color="auto"/>
        <w:left w:val="none" w:sz="0" w:space="0" w:color="auto"/>
        <w:bottom w:val="none" w:sz="0" w:space="0" w:color="auto"/>
        <w:right w:val="none" w:sz="0" w:space="0" w:color="auto"/>
      </w:divBdr>
      <w:divsChild>
        <w:div w:id="177238133">
          <w:marLeft w:val="720"/>
          <w:marRight w:val="0"/>
          <w:marTop w:val="0"/>
          <w:marBottom w:val="120"/>
          <w:divBdr>
            <w:top w:val="none" w:sz="0" w:space="0" w:color="auto"/>
            <w:left w:val="none" w:sz="0" w:space="0" w:color="auto"/>
            <w:bottom w:val="none" w:sz="0" w:space="0" w:color="auto"/>
            <w:right w:val="none" w:sz="0" w:space="0" w:color="auto"/>
          </w:divBdr>
        </w:div>
        <w:div w:id="183977311">
          <w:marLeft w:val="0"/>
          <w:marRight w:val="0"/>
          <w:marTop w:val="0"/>
          <w:marBottom w:val="120"/>
          <w:divBdr>
            <w:top w:val="none" w:sz="0" w:space="0" w:color="auto"/>
            <w:left w:val="none" w:sz="0" w:space="0" w:color="auto"/>
            <w:bottom w:val="none" w:sz="0" w:space="0" w:color="auto"/>
            <w:right w:val="none" w:sz="0" w:space="0" w:color="auto"/>
          </w:divBdr>
        </w:div>
        <w:div w:id="379062914">
          <w:marLeft w:val="720"/>
          <w:marRight w:val="0"/>
          <w:marTop w:val="0"/>
          <w:marBottom w:val="120"/>
          <w:divBdr>
            <w:top w:val="none" w:sz="0" w:space="0" w:color="auto"/>
            <w:left w:val="none" w:sz="0" w:space="0" w:color="auto"/>
            <w:bottom w:val="none" w:sz="0" w:space="0" w:color="auto"/>
            <w:right w:val="none" w:sz="0" w:space="0" w:color="auto"/>
          </w:divBdr>
        </w:div>
        <w:div w:id="1138911788">
          <w:marLeft w:val="720"/>
          <w:marRight w:val="0"/>
          <w:marTop w:val="0"/>
          <w:marBottom w:val="120"/>
          <w:divBdr>
            <w:top w:val="none" w:sz="0" w:space="0" w:color="auto"/>
            <w:left w:val="none" w:sz="0" w:space="0" w:color="auto"/>
            <w:bottom w:val="none" w:sz="0" w:space="0" w:color="auto"/>
            <w:right w:val="none" w:sz="0" w:space="0" w:color="auto"/>
          </w:divBdr>
        </w:div>
        <w:div w:id="1875800945">
          <w:marLeft w:val="720"/>
          <w:marRight w:val="0"/>
          <w:marTop w:val="0"/>
          <w:marBottom w:val="120"/>
          <w:divBdr>
            <w:top w:val="none" w:sz="0" w:space="0" w:color="auto"/>
            <w:left w:val="none" w:sz="0" w:space="0" w:color="auto"/>
            <w:bottom w:val="none" w:sz="0" w:space="0" w:color="auto"/>
            <w:right w:val="none" w:sz="0" w:space="0" w:color="auto"/>
          </w:divBdr>
        </w:div>
        <w:div w:id="2102141833">
          <w:marLeft w:val="720"/>
          <w:marRight w:val="0"/>
          <w:marTop w:val="0"/>
          <w:marBottom w:val="120"/>
          <w:divBdr>
            <w:top w:val="none" w:sz="0" w:space="0" w:color="auto"/>
            <w:left w:val="none" w:sz="0" w:space="0" w:color="auto"/>
            <w:bottom w:val="none" w:sz="0" w:space="0" w:color="auto"/>
            <w:right w:val="none" w:sz="0" w:space="0" w:color="auto"/>
          </w:divBdr>
        </w:div>
      </w:divsChild>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97281751">
          <w:marLeft w:val="994"/>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 w:id="1736199346">
          <w:marLeft w:val="720"/>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sChild>
    </w:div>
    <w:div w:id="1192114887">
      <w:bodyDiv w:val="1"/>
      <w:marLeft w:val="0"/>
      <w:marRight w:val="0"/>
      <w:marTop w:val="0"/>
      <w:marBottom w:val="0"/>
      <w:divBdr>
        <w:top w:val="none" w:sz="0" w:space="0" w:color="auto"/>
        <w:left w:val="none" w:sz="0" w:space="0" w:color="auto"/>
        <w:bottom w:val="none" w:sz="0" w:space="0" w:color="auto"/>
        <w:right w:val="none" w:sz="0" w:space="0" w:color="auto"/>
      </w:divBdr>
      <w:divsChild>
        <w:div w:id="308899342">
          <w:marLeft w:val="720"/>
          <w:marRight w:val="0"/>
          <w:marTop w:val="0"/>
          <w:marBottom w:val="120"/>
          <w:divBdr>
            <w:top w:val="none" w:sz="0" w:space="0" w:color="auto"/>
            <w:left w:val="none" w:sz="0" w:space="0" w:color="auto"/>
            <w:bottom w:val="none" w:sz="0" w:space="0" w:color="auto"/>
            <w:right w:val="none" w:sz="0" w:space="0" w:color="auto"/>
          </w:divBdr>
        </w:div>
        <w:div w:id="2045248974">
          <w:marLeft w:val="720"/>
          <w:marRight w:val="0"/>
          <w:marTop w:val="0"/>
          <w:marBottom w:val="120"/>
          <w:divBdr>
            <w:top w:val="none" w:sz="0" w:space="0" w:color="auto"/>
            <w:left w:val="none" w:sz="0" w:space="0" w:color="auto"/>
            <w:bottom w:val="none" w:sz="0" w:space="0" w:color="auto"/>
            <w:right w:val="none" w:sz="0" w:space="0" w:color="auto"/>
          </w:divBdr>
        </w:div>
      </w:divsChild>
    </w:div>
    <w:div w:id="121970926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930321">
      <w:bodyDiv w:val="1"/>
      <w:marLeft w:val="0"/>
      <w:marRight w:val="0"/>
      <w:marTop w:val="0"/>
      <w:marBottom w:val="0"/>
      <w:divBdr>
        <w:top w:val="none" w:sz="0" w:space="0" w:color="auto"/>
        <w:left w:val="none" w:sz="0" w:space="0" w:color="auto"/>
        <w:bottom w:val="none" w:sz="0" w:space="0" w:color="auto"/>
        <w:right w:val="none" w:sz="0" w:space="0" w:color="auto"/>
      </w:divBdr>
      <w:divsChild>
        <w:div w:id="77210997">
          <w:marLeft w:val="360"/>
          <w:marRight w:val="0"/>
          <w:marTop w:val="0"/>
          <w:marBottom w:val="120"/>
          <w:divBdr>
            <w:top w:val="none" w:sz="0" w:space="0" w:color="auto"/>
            <w:left w:val="none" w:sz="0" w:space="0" w:color="auto"/>
            <w:bottom w:val="none" w:sz="0" w:space="0" w:color="auto"/>
            <w:right w:val="none" w:sz="0" w:space="0" w:color="auto"/>
          </w:divBdr>
        </w:div>
        <w:div w:id="260380201">
          <w:marLeft w:val="360"/>
          <w:marRight w:val="0"/>
          <w:marTop w:val="0"/>
          <w:marBottom w:val="120"/>
          <w:divBdr>
            <w:top w:val="none" w:sz="0" w:space="0" w:color="auto"/>
            <w:left w:val="none" w:sz="0" w:space="0" w:color="auto"/>
            <w:bottom w:val="none" w:sz="0" w:space="0" w:color="auto"/>
            <w:right w:val="none" w:sz="0" w:space="0" w:color="auto"/>
          </w:divBdr>
        </w:div>
        <w:div w:id="460997192">
          <w:marLeft w:val="360"/>
          <w:marRight w:val="0"/>
          <w:marTop w:val="0"/>
          <w:marBottom w:val="120"/>
          <w:divBdr>
            <w:top w:val="none" w:sz="0" w:space="0" w:color="auto"/>
            <w:left w:val="none" w:sz="0" w:space="0" w:color="auto"/>
            <w:bottom w:val="none" w:sz="0" w:space="0" w:color="auto"/>
            <w:right w:val="none" w:sz="0" w:space="0" w:color="auto"/>
          </w:divBdr>
        </w:div>
        <w:div w:id="839731059">
          <w:marLeft w:val="360"/>
          <w:marRight w:val="0"/>
          <w:marTop w:val="0"/>
          <w:marBottom w:val="120"/>
          <w:divBdr>
            <w:top w:val="none" w:sz="0" w:space="0" w:color="auto"/>
            <w:left w:val="none" w:sz="0" w:space="0" w:color="auto"/>
            <w:bottom w:val="none" w:sz="0" w:space="0" w:color="auto"/>
            <w:right w:val="none" w:sz="0" w:space="0" w:color="auto"/>
          </w:divBdr>
        </w:div>
        <w:div w:id="855924265">
          <w:marLeft w:val="360"/>
          <w:marRight w:val="0"/>
          <w:marTop w:val="0"/>
          <w:marBottom w:val="120"/>
          <w:divBdr>
            <w:top w:val="none" w:sz="0" w:space="0" w:color="auto"/>
            <w:left w:val="none" w:sz="0" w:space="0" w:color="auto"/>
            <w:bottom w:val="none" w:sz="0" w:space="0" w:color="auto"/>
            <w:right w:val="none" w:sz="0" w:space="0" w:color="auto"/>
          </w:divBdr>
        </w:div>
        <w:div w:id="880096436">
          <w:marLeft w:val="360"/>
          <w:marRight w:val="0"/>
          <w:marTop w:val="0"/>
          <w:marBottom w:val="120"/>
          <w:divBdr>
            <w:top w:val="none" w:sz="0" w:space="0" w:color="auto"/>
            <w:left w:val="none" w:sz="0" w:space="0" w:color="auto"/>
            <w:bottom w:val="none" w:sz="0" w:space="0" w:color="auto"/>
            <w:right w:val="none" w:sz="0" w:space="0" w:color="auto"/>
          </w:divBdr>
        </w:div>
        <w:div w:id="1226261830">
          <w:marLeft w:val="720"/>
          <w:marRight w:val="0"/>
          <w:marTop w:val="0"/>
          <w:marBottom w:val="120"/>
          <w:divBdr>
            <w:top w:val="none" w:sz="0" w:space="0" w:color="auto"/>
            <w:left w:val="none" w:sz="0" w:space="0" w:color="auto"/>
            <w:bottom w:val="none" w:sz="0" w:space="0" w:color="auto"/>
            <w:right w:val="none" w:sz="0" w:space="0" w:color="auto"/>
          </w:divBdr>
        </w:div>
        <w:div w:id="1345596698">
          <w:marLeft w:val="360"/>
          <w:marRight w:val="0"/>
          <w:marTop w:val="0"/>
          <w:marBottom w:val="120"/>
          <w:divBdr>
            <w:top w:val="none" w:sz="0" w:space="0" w:color="auto"/>
            <w:left w:val="none" w:sz="0" w:space="0" w:color="auto"/>
            <w:bottom w:val="none" w:sz="0" w:space="0" w:color="auto"/>
            <w:right w:val="none" w:sz="0" w:space="0" w:color="auto"/>
          </w:divBdr>
        </w:div>
        <w:div w:id="1404645286">
          <w:marLeft w:val="360"/>
          <w:marRight w:val="0"/>
          <w:marTop w:val="0"/>
          <w:marBottom w:val="120"/>
          <w:divBdr>
            <w:top w:val="none" w:sz="0" w:space="0" w:color="auto"/>
            <w:left w:val="none" w:sz="0" w:space="0" w:color="auto"/>
            <w:bottom w:val="none" w:sz="0" w:space="0" w:color="auto"/>
            <w:right w:val="none" w:sz="0" w:space="0" w:color="auto"/>
          </w:divBdr>
        </w:div>
        <w:div w:id="1597056917">
          <w:marLeft w:val="360"/>
          <w:marRight w:val="0"/>
          <w:marTop w:val="0"/>
          <w:marBottom w:val="120"/>
          <w:divBdr>
            <w:top w:val="none" w:sz="0" w:space="0" w:color="auto"/>
            <w:left w:val="none" w:sz="0" w:space="0" w:color="auto"/>
            <w:bottom w:val="none" w:sz="0" w:space="0" w:color="auto"/>
            <w:right w:val="none" w:sz="0" w:space="0" w:color="auto"/>
          </w:divBdr>
        </w:div>
        <w:div w:id="1653097065">
          <w:marLeft w:val="360"/>
          <w:marRight w:val="0"/>
          <w:marTop w:val="0"/>
          <w:marBottom w:val="120"/>
          <w:divBdr>
            <w:top w:val="none" w:sz="0" w:space="0" w:color="auto"/>
            <w:left w:val="none" w:sz="0" w:space="0" w:color="auto"/>
            <w:bottom w:val="none" w:sz="0" w:space="0" w:color="auto"/>
            <w:right w:val="none" w:sz="0" w:space="0" w:color="auto"/>
          </w:divBdr>
        </w:div>
        <w:div w:id="1925525545">
          <w:marLeft w:val="360"/>
          <w:marRight w:val="0"/>
          <w:marTop w:val="0"/>
          <w:marBottom w:val="120"/>
          <w:divBdr>
            <w:top w:val="none" w:sz="0" w:space="0" w:color="auto"/>
            <w:left w:val="none" w:sz="0" w:space="0" w:color="auto"/>
            <w:bottom w:val="none" w:sz="0" w:space="0" w:color="auto"/>
            <w:right w:val="none" w:sz="0" w:space="0" w:color="auto"/>
          </w:divBdr>
        </w:div>
        <w:div w:id="1927498008">
          <w:marLeft w:val="720"/>
          <w:marRight w:val="0"/>
          <w:marTop w:val="0"/>
          <w:marBottom w:val="120"/>
          <w:divBdr>
            <w:top w:val="none" w:sz="0" w:space="0" w:color="auto"/>
            <w:left w:val="none" w:sz="0" w:space="0" w:color="auto"/>
            <w:bottom w:val="none" w:sz="0" w:space="0" w:color="auto"/>
            <w:right w:val="none" w:sz="0" w:space="0" w:color="auto"/>
          </w:divBdr>
        </w:div>
      </w:divsChild>
    </w:div>
    <w:div w:id="1292856477">
      <w:bodyDiv w:val="1"/>
      <w:marLeft w:val="0"/>
      <w:marRight w:val="0"/>
      <w:marTop w:val="0"/>
      <w:marBottom w:val="0"/>
      <w:divBdr>
        <w:top w:val="none" w:sz="0" w:space="0" w:color="auto"/>
        <w:left w:val="none" w:sz="0" w:space="0" w:color="auto"/>
        <w:bottom w:val="none" w:sz="0" w:space="0" w:color="auto"/>
        <w:right w:val="none" w:sz="0" w:space="0" w:color="auto"/>
      </w:divBdr>
    </w:div>
    <w:div w:id="1317339148">
      <w:bodyDiv w:val="1"/>
      <w:marLeft w:val="0"/>
      <w:marRight w:val="0"/>
      <w:marTop w:val="0"/>
      <w:marBottom w:val="0"/>
      <w:divBdr>
        <w:top w:val="none" w:sz="0" w:space="0" w:color="auto"/>
        <w:left w:val="none" w:sz="0" w:space="0" w:color="auto"/>
        <w:bottom w:val="none" w:sz="0" w:space="0" w:color="auto"/>
        <w:right w:val="none" w:sz="0" w:space="0" w:color="auto"/>
      </w:divBdr>
    </w:div>
    <w:div w:id="1423917992">
      <w:bodyDiv w:val="1"/>
      <w:marLeft w:val="0"/>
      <w:marRight w:val="0"/>
      <w:marTop w:val="0"/>
      <w:marBottom w:val="0"/>
      <w:divBdr>
        <w:top w:val="none" w:sz="0" w:space="0" w:color="auto"/>
        <w:left w:val="none" w:sz="0" w:space="0" w:color="auto"/>
        <w:bottom w:val="none" w:sz="0" w:space="0" w:color="auto"/>
        <w:right w:val="none" w:sz="0" w:space="0" w:color="auto"/>
      </w:divBdr>
      <w:divsChild>
        <w:div w:id="17972304">
          <w:marLeft w:val="360"/>
          <w:marRight w:val="0"/>
          <w:marTop w:val="0"/>
          <w:marBottom w:val="120"/>
          <w:divBdr>
            <w:top w:val="none" w:sz="0" w:space="0" w:color="auto"/>
            <w:left w:val="none" w:sz="0" w:space="0" w:color="auto"/>
            <w:bottom w:val="none" w:sz="0" w:space="0" w:color="auto"/>
            <w:right w:val="none" w:sz="0" w:space="0" w:color="auto"/>
          </w:divBdr>
        </w:div>
        <w:div w:id="56587396">
          <w:marLeft w:val="360"/>
          <w:marRight w:val="0"/>
          <w:marTop w:val="0"/>
          <w:marBottom w:val="120"/>
          <w:divBdr>
            <w:top w:val="none" w:sz="0" w:space="0" w:color="auto"/>
            <w:left w:val="none" w:sz="0" w:space="0" w:color="auto"/>
            <w:bottom w:val="none" w:sz="0" w:space="0" w:color="auto"/>
            <w:right w:val="none" w:sz="0" w:space="0" w:color="auto"/>
          </w:divBdr>
        </w:div>
        <w:div w:id="408307182">
          <w:marLeft w:val="360"/>
          <w:marRight w:val="0"/>
          <w:marTop w:val="0"/>
          <w:marBottom w:val="120"/>
          <w:divBdr>
            <w:top w:val="none" w:sz="0" w:space="0" w:color="auto"/>
            <w:left w:val="none" w:sz="0" w:space="0" w:color="auto"/>
            <w:bottom w:val="none" w:sz="0" w:space="0" w:color="auto"/>
            <w:right w:val="none" w:sz="0" w:space="0" w:color="auto"/>
          </w:divBdr>
        </w:div>
        <w:div w:id="446781708">
          <w:marLeft w:val="720"/>
          <w:marRight w:val="0"/>
          <w:marTop w:val="0"/>
          <w:marBottom w:val="120"/>
          <w:divBdr>
            <w:top w:val="none" w:sz="0" w:space="0" w:color="auto"/>
            <w:left w:val="none" w:sz="0" w:space="0" w:color="auto"/>
            <w:bottom w:val="none" w:sz="0" w:space="0" w:color="auto"/>
            <w:right w:val="none" w:sz="0" w:space="0" w:color="auto"/>
          </w:divBdr>
        </w:div>
        <w:div w:id="732584471">
          <w:marLeft w:val="360"/>
          <w:marRight w:val="0"/>
          <w:marTop w:val="0"/>
          <w:marBottom w:val="120"/>
          <w:divBdr>
            <w:top w:val="none" w:sz="0" w:space="0" w:color="auto"/>
            <w:left w:val="none" w:sz="0" w:space="0" w:color="auto"/>
            <w:bottom w:val="none" w:sz="0" w:space="0" w:color="auto"/>
            <w:right w:val="none" w:sz="0" w:space="0" w:color="auto"/>
          </w:divBdr>
        </w:div>
        <w:div w:id="805009656">
          <w:marLeft w:val="360"/>
          <w:marRight w:val="0"/>
          <w:marTop w:val="0"/>
          <w:marBottom w:val="120"/>
          <w:divBdr>
            <w:top w:val="none" w:sz="0" w:space="0" w:color="auto"/>
            <w:left w:val="none" w:sz="0" w:space="0" w:color="auto"/>
            <w:bottom w:val="none" w:sz="0" w:space="0" w:color="auto"/>
            <w:right w:val="none" w:sz="0" w:space="0" w:color="auto"/>
          </w:divBdr>
        </w:div>
        <w:div w:id="1068264364">
          <w:marLeft w:val="360"/>
          <w:marRight w:val="0"/>
          <w:marTop w:val="0"/>
          <w:marBottom w:val="120"/>
          <w:divBdr>
            <w:top w:val="none" w:sz="0" w:space="0" w:color="auto"/>
            <w:left w:val="none" w:sz="0" w:space="0" w:color="auto"/>
            <w:bottom w:val="none" w:sz="0" w:space="0" w:color="auto"/>
            <w:right w:val="none" w:sz="0" w:space="0" w:color="auto"/>
          </w:divBdr>
        </w:div>
        <w:div w:id="1251502347">
          <w:marLeft w:val="360"/>
          <w:marRight w:val="0"/>
          <w:marTop w:val="0"/>
          <w:marBottom w:val="120"/>
          <w:divBdr>
            <w:top w:val="none" w:sz="0" w:space="0" w:color="auto"/>
            <w:left w:val="none" w:sz="0" w:space="0" w:color="auto"/>
            <w:bottom w:val="none" w:sz="0" w:space="0" w:color="auto"/>
            <w:right w:val="none" w:sz="0" w:space="0" w:color="auto"/>
          </w:divBdr>
        </w:div>
        <w:div w:id="1435859681">
          <w:marLeft w:val="720"/>
          <w:marRight w:val="0"/>
          <w:marTop w:val="0"/>
          <w:marBottom w:val="120"/>
          <w:divBdr>
            <w:top w:val="none" w:sz="0" w:space="0" w:color="auto"/>
            <w:left w:val="none" w:sz="0" w:space="0" w:color="auto"/>
            <w:bottom w:val="none" w:sz="0" w:space="0" w:color="auto"/>
            <w:right w:val="none" w:sz="0" w:space="0" w:color="auto"/>
          </w:divBdr>
        </w:div>
        <w:div w:id="1592007739">
          <w:marLeft w:val="360"/>
          <w:marRight w:val="0"/>
          <w:marTop w:val="0"/>
          <w:marBottom w:val="120"/>
          <w:divBdr>
            <w:top w:val="none" w:sz="0" w:space="0" w:color="auto"/>
            <w:left w:val="none" w:sz="0" w:space="0" w:color="auto"/>
            <w:bottom w:val="none" w:sz="0" w:space="0" w:color="auto"/>
            <w:right w:val="none" w:sz="0" w:space="0" w:color="auto"/>
          </w:divBdr>
        </w:div>
        <w:div w:id="1605728332">
          <w:marLeft w:val="360"/>
          <w:marRight w:val="0"/>
          <w:marTop w:val="0"/>
          <w:marBottom w:val="120"/>
          <w:divBdr>
            <w:top w:val="none" w:sz="0" w:space="0" w:color="auto"/>
            <w:left w:val="none" w:sz="0" w:space="0" w:color="auto"/>
            <w:bottom w:val="none" w:sz="0" w:space="0" w:color="auto"/>
            <w:right w:val="none" w:sz="0" w:space="0" w:color="auto"/>
          </w:divBdr>
        </w:div>
        <w:div w:id="1614288923">
          <w:marLeft w:val="360"/>
          <w:marRight w:val="0"/>
          <w:marTop w:val="0"/>
          <w:marBottom w:val="120"/>
          <w:divBdr>
            <w:top w:val="none" w:sz="0" w:space="0" w:color="auto"/>
            <w:left w:val="none" w:sz="0" w:space="0" w:color="auto"/>
            <w:bottom w:val="none" w:sz="0" w:space="0" w:color="auto"/>
            <w:right w:val="none" w:sz="0" w:space="0" w:color="auto"/>
          </w:divBdr>
        </w:div>
        <w:div w:id="1622034778">
          <w:marLeft w:val="360"/>
          <w:marRight w:val="0"/>
          <w:marTop w:val="0"/>
          <w:marBottom w:val="120"/>
          <w:divBdr>
            <w:top w:val="none" w:sz="0" w:space="0" w:color="auto"/>
            <w:left w:val="none" w:sz="0" w:space="0" w:color="auto"/>
            <w:bottom w:val="none" w:sz="0" w:space="0" w:color="auto"/>
            <w:right w:val="none" w:sz="0" w:space="0" w:color="auto"/>
          </w:divBdr>
        </w:div>
      </w:divsChild>
    </w:div>
    <w:div w:id="1457138264">
      <w:bodyDiv w:val="1"/>
      <w:marLeft w:val="0"/>
      <w:marRight w:val="0"/>
      <w:marTop w:val="0"/>
      <w:marBottom w:val="0"/>
      <w:divBdr>
        <w:top w:val="none" w:sz="0" w:space="0" w:color="auto"/>
        <w:left w:val="none" w:sz="0" w:space="0" w:color="auto"/>
        <w:bottom w:val="none" w:sz="0" w:space="0" w:color="auto"/>
        <w:right w:val="none" w:sz="0" w:space="0" w:color="auto"/>
      </w:divBdr>
    </w:div>
    <w:div w:id="1483739090">
      <w:bodyDiv w:val="1"/>
      <w:marLeft w:val="0"/>
      <w:marRight w:val="0"/>
      <w:marTop w:val="0"/>
      <w:marBottom w:val="0"/>
      <w:divBdr>
        <w:top w:val="none" w:sz="0" w:space="0" w:color="auto"/>
        <w:left w:val="none" w:sz="0" w:space="0" w:color="auto"/>
        <w:bottom w:val="none" w:sz="0" w:space="0" w:color="auto"/>
        <w:right w:val="none" w:sz="0" w:space="0" w:color="auto"/>
      </w:divBdr>
      <w:divsChild>
        <w:div w:id="1410538020">
          <w:marLeft w:val="1080"/>
          <w:marRight w:val="0"/>
          <w:marTop w:val="100"/>
          <w:marBottom w:val="0"/>
          <w:divBdr>
            <w:top w:val="none" w:sz="0" w:space="0" w:color="auto"/>
            <w:left w:val="none" w:sz="0" w:space="0" w:color="auto"/>
            <w:bottom w:val="none" w:sz="0" w:space="0" w:color="auto"/>
            <w:right w:val="none" w:sz="0" w:space="0" w:color="auto"/>
          </w:divBdr>
        </w:div>
      </w:divsChild>
    </w:div>
    <w:div w:id="1502623037">
      <w:bodyDiv w:val="1"/>
      <w:marLeft w:val="0"/>
      <w:marRight w:val="0"/>
      <w:marTop w:val="0"/>
      <w:marBottom w:val="0"/>
      <w:divBdr>
        <w:top w:val="none" w:sz="0" w:space="0" w:color="auto"/>
        <w:left w:val="none" w:sz="0" w:space="0" w:color="auto"/>
        <w:bottom w:val="none" w:sz="0" w:space="0" w:color="auto"/>
        <w:right w:val="none" w:sz="0" w:space="0" w:color="auto"/>
      </w:divBdr>
    </w:div>
    <w:div w:id="1807893683">
      <w:bodyDiv w:val="1"/>
      <w:marLeft w:val="0"/>
      <w:marRight w:val="0"/>
      <w:marTop w:val="0"/>
      <w:marBottom w:val="0"/>
      <w:divBdr>
        <w:top w:val="none" w:sz="0" w:space="0" w:color="auto"/>
        <w:left w:val="none" w:sz="0" w:space="0" w:color="auto"/>
        <w:bottom w:val="none" w:sz="0" w:space="0" w:color="auto"/>
        <w:right w:val="none" w:sz="0" w:space="0" w:color="auto"/>
      </w:divBdr>
      <w:divsChild>
        <w:div w:id="863635039">
          <w:marLeft w:val="0"/>
          <w:marRight w:val="0"/>
          <w:marTop w:val="0"/>
          <w:marBottom w:val="120"/>
          <w:divBdr>
            <w:top w:val="none" w:sz="0" w:space="0" w:color="auto"/>
            <w:left w:val="none" w:sz="0" w:space="0" w:color="auto"/>
            <w:bottom w:val="none" w:sz="0" w:space="0" w:color="auto"/>
            <w:right w:val="none" w:sz="0" w:space="0" w:color="auto"/>
          </w:divBdr>
        </w:div>
      </w:divsChild>
    </w:div>
    <w:div w:id="1873573979">
      <w:bodyDiv w:val="1"/>
      <w:marLeft w:val="0"/>
      <w:marRight w:val="0"/>
      <w:marTop w:val="0"/>
      <w:marBottom w:val="0"/>
      <w:divBdr>
        <w:top w:val="none" w:sz="0" w:space="0" w:color="auto"/>
        <w:left w:val="none" w:sz="0" w:space="0" w:color="auto"/>
        <w:bottom w:val="none" w:sz="0" w:space="0" w:color="auto"/>
        <w:right w:val="none" w:sz="0" w:space="0" w:color="auto"/>
      </w:divBdr>
      <w:divsChild>
        <w:div w:id="370499389">
          <w:marLeft w:val="720"/>
          <w:marRight w:val="0"/>
          <w:marTop w:val="0"/>
          <w:marBottom w:val="120"/>
          <w:divBdr>
            <w:top w:val="none" w:sz="0" w:space="0" w:color="auto"/>
            <w:left w:val="none" w:sz="0" w:space="0" w:color="auto"/>
            <w:bottom w:val="none" w:sz="0" w:space="0" w:color="auto"/>
            <w:right w:val="none" w:sz="0" w:space="0" w:color="auto"/>
          </w:divBdr>
        </w:div>
        <w:div w:id="1397581474">
          <w:marLeft w:val="720"/>
          <w:marRight w:val="0"/>
          <w:marTop w:val="0"/>
          <w:marBottom w:val="120"/>
          <w:divBdr>
            <w:top w:val="none" w:sz="0" w:space="0" w:color="auto"/>
            <w:left w:val="none" w:sz="0" w:space="0" w:color="auto"/>
            <w:bottom w:val="none" w:sz="0" w:space="0" w:color="auto"/>
            <w:right w:val="none" w:sz="0" w:space="0" w:color="auto"/>
          </w:divBdr>
        </w:div>
        <w:div w:id="1523350677">
          <w:marLeft w:val="720"/>
          <w:marRight w:val="0"/>
          <w:marTop w:val="0"/>
          <w:marBottom w:val="120"/>
          <w:divBdr>
            <w:top w:val="none" w:sz="0" w:space="0" w:color="auto"/>
            <w:left w:val="none" w:sz="0" w:space="0" w:color="auto"/>
            <w:bottom w:val="none" w:sz="0" w:space="0" w:color="auto"/>
            <w:right w:val="none" w:sz="0" w:space="0" w:color="auto"/>
          </w:divBdr>
        </w:div>
      </w:divsChild>
    </w:div>
    <w:div w:id="2109617172">
      <w:bodyDiv w:val="1"/>
      <w:marLeft w:val="0"/>
      <w:marRight w:val="0"/>
      <w:marTop w:val="0"/>
      <w:marBottom w:val="0"/>
      <w:divBdr>
        <w:top w:val="none" w:sz="0" w:space="0" w:color="auto"/>
        <w:left w:val="none" w:sz="0" w:space="0" w:color="auto"/>
        <w:bottom w:val="none" w:sz="0" w:space="0" w:color="auto"/>
        <w:right w:val="none" w:sz="0" w:space="0" w:color="auto"/>
      </w:divBdr>
      <w:divsChild>
        <w:div w:id="839394700">
          <w:marLeft w:val="720"/>
          <w:marRight w:val="0"/>
          <w:marTop w:val="0"/>
          <w:marBottom w:val="120"/>
          <w:divBdr>
            <w:top w:val="none" w:sz="0" w:space="0" w:color="auto"/>
            <w:left w:val="none" w:sz="0" w:space="0" w:color="auto"/>
            <w:bottom w:val="none" w:sz="0" w:space="0" w:color="auto"/>
            <w:right w:val="none" w:sz="0" w:space="0" w:color="auto"/>
          </w:divBdr>
        </w:div>
      </w:divsChild>
    </w:div>
    <w:div w:id="2124490931">
      <w:bodyDiv w:val="1"/>
      <w:marLeft w:val="0"/>
      <w:marRight w:val="0"/>
      <w:marTop w:val="0"/>
      <w:marBottom w:val="0"/>
      <w:divBdr>
        <w:top w:val="none" w:sz="0" w:space="0" w:color="auto"/>
        <w:left w:val="none" w:sz="0" w:space="0" w:color="auto"/>
        <w:bottom w:val="none" w:sz="0" w:space="0" w:color="auto"/>
        <w:right w:val="none" w:sz="0" w:space="0" w:color="auto"/>
      </w:divBdr>
      <w:divsChild>
        <w:div w:id="10162330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3gpp.org/ftp/tsg_ran/TSG_RAN/TSGR_77/Docs/RP-171859.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3gpp.org/ftp/tsg_ran/WG2_RL2/TSGR2_100/Docs/R2-1713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5AIRPNAIUNRU-859666464-979</_dlc_DocId>
    <_dlc_DocIdUrl xmlns="71c5aaf6-e6ce-465b-b873-5148d2a4c105">
      <Url>https://nokia.sharepoint.com/sites/c5g/e2earch/_layouts/15/DocIdRedir.aspx?ID=5AIRPNAIUNRU-859666464-979</Url>
      <Description>5AIRPNAIUNRU-859666464-979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C35F05-2F34-4042-BB91-BE71ACF6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2976</Words>
  <Characters>16967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19904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cp:lastModifiedBy>
  <cp:revision>2</cp:revision>
  <dcterms:created xsi:type="dcterms:W3CDTF">2018-02-19T21:21:00Z</dcterms:created>
  <dcterms:modified xsi:type="dcterms:W3CDTF">2018-02-19T21:21:00Z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313e042c-00a3-4c9e-80b2-7daaf5d3ed93</vt:lpwstr>
  </property>
</Properties>
</file>