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B1229" w:rsidRPr="00D2759E" w:rsidRDefault="000B1229" w:rsidP="000B1229">
      <w:pPr>
        <w:tabs>
          <w:tab w:val="right" w:pos="9781"/>
        </w:tabs>
        <w:rPr>
          <w:rFonts w:ascii="Arial" w:hAnsi="Arial" w:cs="Arial"/>
          <w:sz w:val="28"/>
          <w:lang w:val="en-GB"/>
        </w:rPr>
      </w:pPr>
      <w:r w:rsidRPr="00D2759E">
        <w:rPr>
          <w:rFonts w:ascii="Arial" w:hAnsi="Arial" w:cs="Arial"/>
          <w:sz w:val="28"/>
          <w:lang w:val="en-GB"/>
        </w:rPr>
        <w:t xml:space="preserve">3GPP TSG-RAN WG4 Meeting </w:t>
      </w:r>
      <w:r>
        <w:rPr>
          <w:rFonts w:ascii="Arial" w:hAnsi="Arial" w:cs="Arial"/>
          <w:sz w:val="28"/>
          <w:lang w:val="en-GB"/>
        </w:rPr>
        <w:t>#86</w:t>
      </w:r>
      <w:r w:rsidRPr="00D2759E">
        <w:rPr>
          <w:rFonts w:ascii="Arial" w:hAnsi="Arial" w:cs="Arial"/>
          <w:sz w:val="28"/>
          <w:lang w:val="en-GB"/>
        </w:rPr>
        <w:tab/>
        <w:t>R4-1</w:t>
      </w:r>
      <w:r>
        <w:rPr>
          <w:rFonts w:ascii="Arial" w:hAnsi="Arial" w:cs="Arial"/>
          <w:sz w:val="28"/>
          <w:lang w:val="en-GB"/>
        </w:rPr>
        <w:t>8027</w:t>
      </w:r>
      <w:r w:rsidR="00E55F88">
        <w:rPr>
          <w:rFonts w:ascii="Arial" w:hAnsi="Arial" w:cs="Arial"/>
          <w:sz w:val="28"/>
          <w:lang w:val="en-GB"/>
        </w:rPr>
        <w:t>37</w:t>
      </w:r>
    </w:p>
    <w:p w:rsidR="000B1229" w:rsidRPr="00D2759E" w:rsidRDefault="000B1229" w:rsidP="000B1229">
      <w:pPr>
        <w:tabs>
          <w:tab w:val="right" w:pos="9781"/>
        </w:tabs>
        <w:rPr>
          <w:rFonts w:ascii="Arial" w:hAnsi="Arial" w:cs="Arial"/>
          <w:sz w:val="28"/>
          <w:lang w:val="en-GB"/>
        </w:rPr>
      </w:pPr>
      <w:r w:rsidRPr="00AD7203">
        <w:rPr>
          <w:rFonts w:ascii="Arial" w:hAnsi="Arial" w:cs="Arial"/>
          <w:sz w:val="28"/>
          <w:lang w:val="en-GB"/>
        </w:rPr>
        <w:t xml:space="preserve">Athens, Greece, 26 February – 2 March </w:t>
      </w:r>
      <w:r w:rsidRPr="00895072">
        <w:rPr>
          <w:rFonts w:ascii="Arial" w:hAnsi="Arial" w:cs="Arial"/>
          <w:sz w:val="28"/>
          <w:lang w:val="en-GB"/>
        </w:rPr>
        <w:t>2018</w:t>
      </w:r>
    </w:p>
    <w:p w:rsidR="00AC6630" w:rsidRPr="00D2759E" w:rsidRDefault="00AC6630" w:rsidP="00AC6630">
      <w:pPr>
        <w:tabs>
          <w:tab w:val="left" w:pos="1985"/>
        </w:tabs>
        <w:rPr>
          <w:rFonts w:ascii="Arial" w:hAnsi="Arial"/>
          <w:b/>
          <w:lang w:val="en-GB"/>
        </w:rPr>
      </w:pPr>
    </w:p>
    <w:p w:rsidR="007F2C1D" w:rsidRPr="00EC79BD" w:rsidRDefault="007F2C1D" w:rsidP="007F2C1D">
      <w:pPr>
        <w:tabs>
          <w:tab w:val="left" w:pos="1985"/>
        </w:tabs>
        <w:rPr>
          <w:rFonts w:ascii="Arial" w:hAnsi="Arial"/>
          <w:lang w:val="en-GB"/>
        </w:rPr>
      </w:pPr>
      <w:r w:rsidRPr="00EC79BD">
        <w:rPr>
          <w:rFonts w:ascii="Arial" w:hAnsi="Arial"/>
          <w:b/>
          <w:lang w:val="en-GB"/>
        </w:rPr>
        <w:t>Agenda Item:</w:t>
      </w:r>
      <w:r w:rsidRPr="00EC79BD">
        <w:rPr>
          <w:rFonts w:ascii="Arial" w:hAnsi="Arial"/>
          <w:lang w:val="en-GB"/>
        </w:rPr>
        <w:tab/>
      </w:r>
      <w:bookmarkStart w:id="0" w:name="Source"/>
      <w:bookmarkEnd w:id="0"/>
      <w:r w:rsidR="000B1229">
        <w:rPr>
          <w:rFonts w:ascii="Arial" w:hAnsi="Arial"/>
          <w:b/>
          <w:lang w:val="en-GB"/>
        </w:rPr>
        <w:t>7</w:t>
      </w:r>
      <w:r w:rsidR="00AC6630">
        <w:rPr>
          <w:rFonts w:ascii="Arial" w:hAnsi="Arial"/>
          <w:b/>
          <w:lang w:val="en-GB"/>
        </w:rPr>
        <w:t>.</w:t>
      </w:r>
      <w:r w:rsidR="000B1229">
        <w:rPr>
          <w:rFonts w:ascii="Arial" w:hAnsi="Arial"/>
          <w:b/>
          <w:lang w:val="en-GB"/>
        </w:rPr>
        <w:t>6</w:t>
      </w:r>
      <w:r w:rsidRPr="00EC79BD">
        <w:rPr>
          <w:rFonts w:ascii="Arial" w:hAnsi="Arial"/>
          <w:b/>
          <w:lang w:val="en-GB"/>
        </w:rPr>
        <w:t>.3.</w:t>
      </w:r>
      <w:r w:rsidR="000565DD" w:rsidRPr="00EC79BD">
        <w:rPr>
          <w:rFonts w:ascii="Arial" w:hAnsi="Arial"/>
          <w:b/>
          <w:lang w:val="en-GB"/>
        </w:rPr>
        <w:t>1</w:t>
      </w:r>
    </w:p>
    <w:p w:rsidR="00452885" w:rsidRPr="00EC79BD" w:rsidRDefault="00452885" w:rsidP="00452885">
      <w:pPr>
        <w:tabs>
          <w:tab w:val="left" w:pos="1985"/>
        </w:tabs>
        <w:rPr>
          <w:rFonts w:ascii="Arial" w:hAnsi="Arial"/>
          <w:lang w:val="en-GB"/>
        </w:rPr>
      </w:pPr>
      <w:r w:rsidRPr="00EC79BD">
        <w:rPr>
          <w:rFonts w:ascii="Arial" w:hAnsi="Arial"/>
          <w:b/>
          <w:lang w:val="en-GB"/>
        </w:rPr>
        <w:t xml:space="preserve">Source: </w:t>
      </w:r>
      <w:r w:rsidRPr="00EC79BD">
        <w:rPr>
          <w:rFonts w:ascii="Arial" w:hAnsi="Arial"/>
          <w:b/>
          <w:lang w:val="en-GB"/>
        </w:rPr>
        <w:tab/>
      </w:r>
      <w:r w:rsidR="00A174A5" w:rsidRPr="00EC79BD">
        <w:rPr>
          <w:rFonts w:ascii="Arial" w:hAnsi="Arial"/>
          <w:b/>
          <w:lang w:val="en-GB"/>
        </w:rPr>
        <w:t xml:space="preserve">Nokia, </w:t>
      </w:r>
      <w:r w:rsidR="009647FE" w:rsidRPr="00EC79BD">
        <w:rPr>
          <w:rFonts w:ascii="Arial" w:hAnsi="Arial"/>
          <w:b/>
          <w:lang w:val="en-GB"/>
        </w:rPr>
        <w:t xml:space="preserve">Nokia </w:t>
      </w:r>
      <w:r w:rsidR="00A174A5" w:rsidRPr="00EC79BD">
        <w:rPr>
          <w:rFonts w:ascii="Arial" w:hAnsi="Arial"/>
          <w:b/>
          <w:lang w:val="en-GB"/>
        </w:rPr>
        <w:t>Shanghai Bell</w:t>
      </w:r>
    </w:p>
    <w:p w:rsidR="00452885" w:rsidRPr="00EC79BD" w:rsidRDefault="00452885" w:rsidP="00452885">
      <w:pPr>
        <w:tabs>
          <w:tab w:val="left" w:pos="1985"/>
        </w:tabs>
        <w:ind w:left="1985" w:hanging="1985"/>
        <w:rPr>
          <w:rFonts w:ascii="Arial" w:hAnsi="Arial" w:cs="Arial"/>
          <w:b/>
          <w:lang w:val="en-GB"/>
        </w:rPr>
      </w:pPr>
      <w:r w:rsidRPr="00EC79BD">
        <w:rPr>
          <w:rFonts w:ascii="Arial" w:hAnsi="Arial"/>
          <w:b/>
          <w:lang w:val="en-GB"/>
        </w:rPr>
        <w:t>Title:</w:t>
      </w:r>
      <w:r w:rsidRPr="00EC79BD">
        <w:rPr>
          <w:rFonts w:ascii="Arial" w:hAnsi="Arial"/>
          <w:lang w:val="en-GB"/>
        </w:rPr>
        <w:t xml:space="preserve"> </w:t>
      </w:r>
      <w:r w:rsidRPr="00EC79BD">
        <w:rPr>
          <w:rFonts w:ascii="Arial" w:hAnsi="Arial"/>
          <w:lang w:val="en-GB"/>
        </w:rPr>
        <w:tab/>
      </w:r>
      <w:bookmarkStart w:id="1" w:name="Title"/>
      <w:bookmarkEnd w:id="1"/>
      <w:r w:rsidR="00D24992" w:rsidRPr="00EC79BD">
        <w:rPr>
          <w:rFonts w:ascii="Arial" w:hAnsi="Arial" w:cs="Arial"/>
          <w:b/>
          <w:lang w:val="en-GB"/>
        </w:rPr>
        <w:t>S</w:t>
      </w:r>
      <w:r w:rsidR="00B14CF8" w:rsidRPr="00EC79BD">
        <w:rPr>
          <w:rFonts w:ascii="Arial" w:hAnsi="Arial" w:cs="Arial"/>
          <w:b/>
          <w:lang w:val="en-GB"/>
        </w:rPr>
        <w:t xml:space="preserve">imulation Results </w:t>
      </w:r>
      <w:r w:rsidR="000565DD" w:rsidRPr="00EC79BD">
        <w:rPr>
          <w:rFonts w:ascii="Arial" w:hAnsi="Arial" w:cs="Arial"/>
          <w:b/>
          <w:lang w:val="en-GB"/>
        </w:rPr>
        <w:t xml:space="preserve">for FRC for BS receiver </w:t>
      </w:r>
      <w:r w:rsidR="00190DB7" w:rsidRPr="00190DB7">
        <w:rPr>
          <w:rFonts w:ascii="Arial" w:hAnsi="Arial" w:cs="Arial"/>
          <w:b/>
          <w:lang w:val="en-GB"/>
        </w:rPr>
        <w:t xml:space="preserve">reference sensitivity </w:t>
      </w:r>
      <w:r w:rsidR="000565DD" w:rsidRPr="00EC79BD">
        <w:rPr>
          <w:rFonts w:ascii="Arial" w:hAnsi="Arial" w:cs="Arial"/>
          <w:b/>
          <w:lang w:val="en-GB"/>
        </w:rPr>
        <w:t>requirements</w:t>
      </w:r>
    </w:p>
    <w:p w:rsidR="00452885" w:rsidRPr="00EC79BD" w:rsidRDefault="00452885" w:rsidP="00452885">
      <w:pPr>
        <w:tabs>
          <w:tab w:val="left" w:pos="1985"/>
        </w:tabs>
        <w:rPr>
          <w:rFonts w:ascii="Arial" w:hAnsi="Arial"/>
          <w:b/>
          <w:lang w:val="en-GB"/>
        </w:rPr>
      </w:pPr>
      <w:r w:rsidRPr="00EC79BD">
        <w:rPr>
          <w:rFonts w:ascii="Arial" w:hAnsi="Arial"/>
          <w:b/>
          <w:lang w:val="en-GB"/>
        </w:rPr>
        <w:t>Document for:</w:t>
      </w:r>
      <w:r w:rsidRPr="00EC79BD">
        <w:rPr>
          <w:rFonts w:ascii="Arial" w:hAnsi="Arial"/>
          <w:lang w:val="en-GB"/>
        </w:rPr>
        <w:tab/>
      </w:r>
      <w:bookmarkStart w:id="2" w:name="DocumentFor"/>
      <w:bookmarkEnd w:id="2"/>
      <w:r w:rsidR="00B14CF8" w:rsidRPr="00EC79BD">
        <w:rPr>
          <w:rFonts w:ascii="Arial" w:hAnsi="Arial"/>
          <w:b/>
          <w:lang w:val="en-GB"/>
        </w:rPr>
        <w:t>Discussion</w:t>
      </w:r>
    </w:p>
    <w:p w:rsidR="00452885" w:rsidRPr="00EC79BD" w:rsidRDefault="00452885" w:rsidP="00452885">
      <w:pPr>
        <w:pBdr>
          <w:bottom w:val="single" w:sz="4" w:space="1" w:color="auto"/>
        </w:pBdr>
        <w:rPr>
          <w:rFonts w:ascii="Arial" w:hAnsi="Arial" w:cs="Arial"/>
          <w:lang w:val="en-GB"/>
        </w:rPr>
      </w:pPr>
    </w:p>
    <w:p w:rsidR="00452885" w:rsidRPr="00EC79BD" w:rsidRDefault="00452885" w:rsidP="00452885">
      <w:pPr>
        <w:rPr>
          <w:rFonts w:ascii="Arial" w:hAnsi="Arial" w:cs="Arial"/>
          <w:lang w:val="en-GB"/>
        </w:rPr>
      </w:pPr>
    </w:p>
    <w:p w:rsidR="00452885" w:rsidRPr="00EC79BD" w:rsidRDefault="00452885" w:rsidP="00452885">
      <w:pPr>
        <w:keepNext/>
        <w:spacing w:after="240"/>
        <w:ind w:right="284"/>
        <w:outlineLvl w:val="0"/>
        <w:rPr>
          <w:rFonts w:ascii="Arial" w:hAnsi="Arial"/>
          <w:b/>
          <w:sz w:val="24"/>
          <w:lang w:val="en-GB"/>
        </w:rPr>
      </w:pPr>
      <w:r w:rsidRPr="00EC79BD">
        <w:rPr>
          <w:rFonts w:ascii="Arial" w:hAnsi="Arial"/>
          <w:b/>
          <w:sz w:val="24"/>
          <w:lang w:val="en-GB"/>
        </w:rPr>
        <w:t>1.</w:t>
      </w:r>
      <w:r w:rsidRPr="00EC79BD">
        <w:rPr>
          <w:rFonts w:ascii="Arial" w:hAnsi="Arial"/>
          <w:b/>
          <w:sz w:val="24"/>
          <w:lang w:val="en-GB"/>
        </w:rPr>
        <w:tab/>
        <w:t>Introduction</w:t>
      </w:r>
    </w:p>
    <w:p w:rsidR="002819B9" w:rsidRPr="00EC79BD" w:rsidRDefault="000565DD" w:rsidP="001664E6">
      <w:pPr>
        <w:pStyle w:val="BodyText"/>
        <w:snapToGrid w:val="0"/>
        <w:rPr>
          <w:color w:val="000000"/>
          <w:szCs w:val="20"/>
          <w:lang w:val="en-GB"/>
        </w:rPr>
      </w:pPr>
      <w:r w:rsidRPr="00EC79BD">
        <w:rPr>
          <w:bCs/>
          <w:lang w:val="en-GB"/>
        </w:rPr>
        <w:t>Fixed Reference Channels (FRC) for BS receiver requirements and simulation assumptions</w:t>
      </w:r>
      <w:r w:rsidR="00B14CF8" w:rsidRPr="00EC79BD">
        <w:rPr>
          <w:color w:val="000000"/>
          <w:szCs w:val="20"/>
          <w:lang w:val="en-GB"/>
        </w:rPr>
        <w:t xml:space="preserve"> </w:t>
      </w:r>
      <w:r w:rsidR="00D87152" w:rsidRPr="00EC79BD">
        <w:rPr>
          <w:color w:val="000000"/>
          <w:szCs w:val="20"/>
          <w:lang w:val="en-GB"/>
        </w:rPr>
        <w:t>w</w:t>
      </w:r>
      <w:r w:rsidRPr="00EC79BD">
        <w:rPr>
          <w:color w:val="000000"/>
          <w:szCs w:val="20"/>
          <w:lang w:val="en-GB"/>
        </w:rPr>
        <w:t>ere</w:t>
      </w:r>
      <w:r w:rsidR="009647FE" w:rsidRPr="00EC79BD">
        <w:rPr>
          <w:color w:val="000000"/>
          <w:szCs w:val="20"/>
          <w:lang w:val="en-GB"/>
        </w:rPr>
        <w:t xml:space="preserve"> </w:t>
      </w:r>
      <w:r w:rsidR="001D0753" w:rsidRPr="00EC79BD">
        <w:rPr>
          <w:color w:val="000000"/>
          <w:szCs w:val="20"/>
          <w:lang w:val="en-GB"/>
        </w:rPr>
        <w:t>discussed in RAN4</w:t>
      </w:r>
      <w:r w:rsidR="00D87152" w:rsidRPr="00EC79BD">
        <w:rPr>
          <w:color w:val="000000"/>
          <w:szCs w:val="20"/>
          <w:lang w:val="en-GB"/>
        </w:rPr>
        <w:t>#</w:t>
      </w:r>
      <w:r w:rsidR="00B14CF8" w:rsidRPr="00EC79BD">
        <w:rPr>
          <w:color w:val="000000"/>
          <w:szCs w:val="20"/>
          <w:lang w:val="en-GB"/>
        </w:rPr>
        <w:t>8</w:t>
      </w:r>
      <w:r w:rsidR="00AC6630">
        <w:rPr>
          <w:color w:val="000000"/>
          <w:szCs w:val="20"/>
          <w:lang w:val="en-GB"/>
        </w:rPr>
        <w:t>5</w:t>
      </w:r>
      <w:r w:rsidR="00C51DC0" w:rsidRPr="00EC79BD">
        <w:rPr>
          <w:color w:val="000000"/>
          <w:szCs w:val="20"/>
          <w:lang w:val="en-GB"/>
        </w:rPr>
        <w:t xml:space="preserve">, and </w:t>
      </w:r>
      <w:r w:rsidR="00D87152" w:rsidRPr="00EC79BD">
        <w:rPr>
          <w:color w:val="000000"/>
          <w:szCs w:val="20"/>
          <w:lang w:val="en-GB"/>
        </w:rPr>
        <w:t xml:space="preserve">the way forward was agreed in </w:t>
      </w:r>
      <w:r w:rsidR="00C51DC0" w:rsidRPr="00EC79BD">
        <w:rPr>
          <w:color w:val="000000"/>
          <w:szCs w:val="20"/>
          <w:lang w:val="en-GB"/>
        </w:rPr>
        <w:t>[</w:t>
      </w:r>
      <w:r w:rsidR="001D0753" w:rsidRPr="00EC79BD">
        <w:rPr>
          <w:color w:val="000000"/>
          <w:szCs w:val="20"/>
          <w:lang w:val="en-GB"/>
        </w:rPr>
        <w:t>1</w:t>
      </w:r>
      <w:r w:rsidR="00B14CF8" w:rsidRPr="00EC79BD">
        <w:rPr>
          <w:color w:val="000000"/>
          <w:szCs w:val="20"/>
          <w:lang w:val="en-GB"/>
        </w:rPr>
        <w:t>]. Further discussions have been held via RAN4 reflector, and some simulation parameters had been revised accordingly [2]</w:t>
      </w:r>
      <w:r w:rsidR="00347DF7" w:rsidRPr="00EC79BD">
        <w:rPr>
          <w:color w:val="000000"/>
          <w:szCs w:val="20"/>
          <w:lang w:val="en-GB"/>
        </w:rPr>
        <w:t>.</w:t>
      </w:r>
    </w:p>
    <w:p w:rsidR="00E33755" w:rsidRPr="00EC79BD" w:rsidRDefault="004E13FF" w:rsidP="001664E6">
      <w:pPr>
        <w:pStyle w:val="BodyText"/>
        <w:snapToGrid w:val="0"/>
        <w:rPr>
          <w:rFonts w:eastAsia="宋体"/>
          <w:szCs w:val="20"/>
          <w:lang w:val="en-GB" w:eastAsia="zh-CN"/>
        </w:rPr>
      </w:pPr>
      <w:r w:rsidRPr="00EC79BD">
        <w:rPr>
          <w:rFonts w:eastAsia="宋体"/>
          <w:szCs w:val="20"/>
          <w:lang w:val="en-GB" w:eastAsia="zh-CN"/>
        </w:rPr>
        <w:t xml:space="preserve">This contribution </w:t>
      </w:r>
      <w:r w:rsidR="008D2B77" w:rsidRPr="00EC79BD">
        <w:rPr>
          <w:rFonts w:eastAsia="宋体"/>
          <w:szCs w:val="20"/>
          <w:lang w:val="en-GB" w:eastAsia="zh-CN"/>
        </w:rPr>
        <w:t xml:space="preserve">provides </w:t>
      </w:r>
      <w:r w:rsidR="006162E9" w:rsidRPr="00EC79BD">
        <w:rPr>
          <w:rFonts w:eastAsia="宋体"/>
          <w:szCs w:val="20"/>
          <w:lang w:val="en-GB" w:eastAsia="zh-CN"/>
        </w:rPr>
        <w:t xml:space="preserve">the </w:t>
      </w:r>
      <w:r w:rsidR="00B14CF8" w:rsidRPr="00EC79BD">
        <w:rPr>
          <w:rFonts w:eastAsia="宋体"/>
          <w:szCs w:val="20"/>
          <w:lang w:val="en-GB" w:eastAsia="zh-CN"/>
        </w:rPr>
        <w:t xml:space="preserve">simulation results </w:t>
      </w:r>
      <w:r w:rsidR="000565DD" w:rsidRPr="00EC79BD">
        <w:rPr>
          <w:rFonts w:eastAsia="宋体"/>
          <w:szCs w:val="20"/>
          <w:lang w:val="en-GB" w:eastAsia="zh-CN"/>
        </w:rPr>
        <w:t>for FRC for BS</w:t>
      </w:r>
      <w:r w:rsidR="00D576EF">
        <w:rPr>
          <w:rFonts w:eastAsia="宋体"/>
          <w:szCs w:val="20"/>
          <w:lang w:val="en-GB" w:eastAsia="zh-CN"/>
        </w:rPr>
        <w:t xml:space="preserve"> </w:t>
      </w:r>
      <w:r w:rsidR="000565DD" w:rsidRPr="00EC79BD">
        <w:rPr>
          <w:rFonts w:eastAsia="宋体"/>
          <w:szCs w:val="20"/>
          <w:lang w:val="en-GB" w:eastAsia="zh-CN"/>
        </w:rPr>
        <w:t xml:space="preserve">receiver </w:t>
      </w:r>
      <w:r w:rsidR="00190DB7" w:rsidRPr="00190DB7">
        <w:rPr>
          <w:rFonts w:eastAsia="宋体"/>
          <w:szCs w:val="20"/>
          <w:lang w:val="en-GB" w:eastAsia="zh-CN"/>
        </w:rPr>
        <w:t xml:space="preserve">reference sensitivity </w:t>
      </w:r>
      <w:r w:rsidR="000565DD" w:rsidRPr="00EC79BD">
        <w:rPr>
          <w:rFonts w:eastAsia="宋体"/>
          <w:szCs w:val="20"/>
          <w:lang w:val="en-GB" w:eastAsia="zh-CN"/>
        </w:rPr>
        <w:t>requirements</w:t>
      </w:r>
      <w:r w:rsidR="00A2126F" w:rsidRPr="00A2126F">
        <w:rPr>
          <w:szCs w:val="20"/>
          <w:lang w:val="en-GB" w:eastAsia="en-GB"/>
        </w:rPr>
        <w:t xml:space="preserve"> </w:t>
      </w:r>
      <w:r w:rsidR="00A2126F">
        <w:rPr>
          <w:szCs w:val="20"/>
          <w:lang w:val="en-GB" w:eastAsia="en-GB"/>
        </w:rPr>
        <w:t>using QPSK</w:t>
      </w:r>
      <w:r w:rsidR="000565DD" w:rsidRPr="00EC79BD">
        <w:rPr>
          <w:rFonts w:eastAsia="宋体"/>
          <w:szCs w:val="20"/>
          <w:lang w:val="en-GB" w:eastAsia="zh-CN"/>
        </w:rPr>
        <w:t xml:space="preserve">, according to </w:t>
      </w:r>
      <w:r w:rsidR="00B14CF8" w:rsidRPr="00EC79BD">
        <w:rPr>
          <w:rFonts w:eastAsia="宋体"/>
          <w:szCs w:val="20"/>
          <w:lang w:val="en-GB" w:eastAsia="zh-CN"/>
        </w:rPr>
        <w:t xml:space="preserve">the agreed simulation parameters in [1] as well as those revised </w:t>
      </w:r>
      <w:r w:rsidR="0076534E" w:rsidRPr="00EC79BD">
        <w:rPr>
          <w:rFonts w:eastAsia="宋体"/>
          <w:szCs w:val="20"/>
          <w:lang w:val="en-GB" w:eastAsia="zh-CN"/>
        </w:rPr>
        <w:t>by email discussions [2]</w:t>
      </w:r>
      <w:r w:rsidRPr="00EC79BD">
        <w:rPr>
          <w:rFonts w:eastAsia="宋体"/>
          <w:szCs w:val="20"/>
          <w:lang w:val="en-GB" w:eastAsia="zh-CN"/>
        </w:rPr>
        <w:t>.</w:t>
      </w:r>
    </w:p>
    <w:p w:rsidR="00753AF2" w:rsidRPr="00EC79BD" w:rsidRDefault="00753AF2" w:rsidP="00753AF2">
      <w:pPr>
        <w:pStyle w:val="BodyText"/>
        <w:snapToGrid w:val="0"/>
        <w:rPr>
          <w:rFonts w:eastAsia="宋体"/>
          <w:szCs w:val="20"/>
          <w:lang w:val="en-GB" w:eastAsia="zh-CN"/>
        </w:rPr>
      </w:pPr>
    </w:p>
    <w:p w:rsidR="00753AF2" w:rsidRPr="00EC79BD" w:rsidRDefault="00753AF2" w:rsidP="00753AF2">
      <w:pPr>
        <w:keepNext/>
        <w:spacing w:after="240"/>
        <w:ind w:right="284"/>
        <w:outlineLvl w:val="0"/>
        <w:rPr>
          <w:rFonts w:ascii="Arial" w:hAnsi="Arial"/>
          <w:b/>
          <w:sz w:val="24"/>
          <w:lang w:val="en-GB"/>
        </w:rPr>
      </w:pPr>
      <w:r w:rsidRPr="00EC79BD">
        <w:rPr>
          <w:rFonts w:ascii="Arial" w:hAnsi="Arial"/>
          <w:b/>
          <w:sz w:val="24"/>
          <w:lang w:val="en-GB"/>
        </w:rPr>
        <w:t>2.</w:t>
      </w:r>
      <w:r w:rsidRPr="00EC79BD">
        <w:rPr>
          <w:rFonts w:ascii="Arial" w:hAnsi="Arial"/>
          <w:b/>
          <w:sz w:val="24"/>
          <w:lang w:val="en-GB"/>
        </w:rPr>
        <w:tab/>
        <w:t>Discussion</w:t>
      </w:r>
    </w:p>
    <w:p w:rsidR="00105710" w:rsidRPr="00EC79BD" w:rsidRDefault="00105710" w:rsidP="00105710">
      <w:pPr>
        <w:pStyle w:val="BodyText"/>
        <w:snapToGrid w:val="0"/>
        <w:rPr>
          <w:szCs w:val="20"/>
          <w:lang w:val="en-GB" w:eastAsia="en-GB"/>
        </w:rPr>
      </w:pPr>
      <w:r w:rsidRPr="00EC79BD">
        <w:rPr>
          <w:szCs w:val="20"/>
          <w:lang w:val="en-GB" w:eastAsia="en-GB"/>
        </w:rPr>
        <w:t xml:space="preserve">The </w:t>
      </w:r>
      <w:r w:rsidRPr="00EC79BD">
        <w:rPr>
          <w:rFonts w:eastAsia="宋体"/>
          <w:szCs w:val="20"/>
          <w:lang w:val="en-GB" w:eastAsia="zh-CN"/>
        </w:rPr>
        <w:t xml:space="preserve">simulation results for FRC </w:t>
      </w:r>
      <w:r w:rsidR="00CF03B6">
        <w:rPr>
          <w:rFonts w:eastAsia="宋体"/>
          <w:szCs w:val="20"/>
          <w:lang w:val="en-GB" w:eastAsia="zh-CN"/>
        </w:rPr>
        <w:t>without FDM (</w:t>
      </w:r>
      <w:r w:rsidR="00CF03B6">
        <w:t>i.e. the 6REs not used for DMRS in each DMRS symbol are not used for PUSCH transmission</w:t>
      </w:r>
      <w:r w:rsidR="00CF03B6">
        <w:rPr>
          <w:rFonts w:eastAsia="宋体"/>
          <w:szCs w:val="20"/>
          <w:lang w:val="en-GB" w:eastAsia="zh-CN"/>
        </w:rPr>
        <w:t xml:space="preserve">) </w:t>
      </w:r>
      <w:r w:rsidRPr="00EC79BD">
        <w:rPr>
          <w:rFonts w:eastAsia="宋体"/>
          <w:szCs w:val="20"/>
          <w:lang w:val="en-GB" w:eastAsia="zh-CN"/>
        </w:rPr>
        <w:t xml:space="preserve">for BS receiver </w:t>
      </w:r>
      <w:r w:rsidRPr="00190DB7">
        <w:rPr>
          <w:rFonts w:eastAsia="宋体"/>
          <w:szCs w:val="20"/>
          <w:lang w:val="en-GB" w:eastAsia="zh-CN"/>
        </w:rPr>
        <w:t xml:space="preserve">reference sensitivity </w:t>
      </w:r>
      <w:r w:rsidRPr="00EC79BD">
        <w:rPr>
          <w:rFonts w:eastAsia="宋体"/>
          <w:szCs w:val="20"/>
          <w:lang w:val="en-GB" w:eastAsia="zh-CN"/>
        </w:rPr>
        <w:t>requirements</w:t>
      </w:r>
      <w:r w:rsidRPr="00EC79BD">
        <w:rPr>
          <w:szCs w:val="20"/>
          <w:lang w:val="en-GB" w:eastAsia="en-GB"/>
        </w:rPr>
        <w:t xml:space="preserve"> </w:t>
      </w:r>
      <w:r>
        <w:rPr>
          <w:szCs w:val="20"/>
          <w:lang w:val="en-GB" w:eastAsia="en-GB"/>
        </w:rPr>
        <w:t xml:space="preserve">using QPSK </w:t>
      </w:r>
      <w:r w:rsidRPr="00EC79BD">
        <w:rPr>
          <w:szCs w:val="20"/>
          <w:lang w:val="en-GB" w:eastAsia="en-GB"/>
        </w:rPr>
        <w:t xml:space="preserve">are summarized in Table </w:t>
      </w:r>
      <w:r w:rsidR="00964C10">
        <w:rPr>
          <w:szCs w:val="20"/>
          <w:lang w:val="en-GB" w:eastAsia="en-GB"/>
        </w:rPr>
        <w:t>1</w:t>
      </w:r>
      <w:r w:rsidRPr="00EC79BD">
        <w:rPr>
          <w:szCs w:val="20"/>
          <w:lang w:val="en-GB" w:eastAsia="en-GB"/>
        </w:rPr>
        <w:t xml:space="preserve"> below.</w:t>
      </w:r>
      <w:r w:rsidR="00CF03B6" w:rsidRPr="00CF03B6">
        <w:rPr>
          <w:szCs w:val="20"/>
          <w:lang w:val="en-GB" w:eastAsia="en-GB"/>
        </w:rPr>
        <w:t xml:space="preserve"> </w:t>
      </w:r>
      <w:r w:rsidR="00964C10">
        <w:rPr>
          <w:szCs w:val="20"/>
          <w:lang w:val="en-GB" w:eastAsia="en-GB"/>
        </w:rPr>
        <w:t>Note that</w:t>
      </w:r>
      <w:r w:rsidR="00CF03B6">
        <w:rPr>
          <w:szCs w:val="20"/>
          <w:lang w:val="en-GB" w:eastAsia="en-GB"/>
        </w:rPr>
        <w:t xml:space="preserve"> practical channel estimation is used but no other imperfection is applied in the simulation.</w:t>
      </w:r>
    </w:p>
    <w:p w:rsidR="00105710" w:rsidRPr="00EC79BD" w:rsidRDefault="00105710" w:rsidP="00105710">
      <w:pPr>
        <w:pStyle w:val="BodyText"/>
        <w:snapToGrid w:val="0"/>
        <w:rPr>
          <w:szCs w:val="20"/>
          <w:lang w:val="en-GB" w:eastAsia="en-GB"/>
        </w:rPr>
      </w:pPr>
    </w:p>
    <w:p w:rsidR="00105710" w:rsidRPr="00EC79BD" w:rsidRDefault="00105710" w:rsidP="00105710">
      <w:pPr>
        <w:pStyle w:val="TH"/>
      </w:pPr>
      <w:r w:rsidRPr="00EC79BD">
        <w:t xml:space="preserve">Table </w:t>
      </w:r>
      <w:r w:rsidR="00964C10">
        <w:t>1</w:t>
      </w:r>
      <w:r w:rsidRPr="00EC79BD">
        <w:t xml:space="preserve">: </w:t>
      </w:r>
      <w:r w:rsidR="00CF03B6">
        <w:t>S</w:t>
      </w:r>
      <w:r w:rsidRPr="00EC79BD">
        <w:rPr>
          <w:rFonts w:eastAsia="宋体"/>
          <w:lang w:eastAsia="zh-CN"/>
        </w:rPr>
        <w:t xml:space="preserve">imulation results for </w:t>
      </w:r>
      <w:r w:rsidRPr="00190DB7">
        <w:rPr>
          <w:rFonts w:eastAsia="宋体"/>
          <w:lang w:eastAsia="zh-CN"/>
        </w:rPr>
        <w:t xml:space="preserve">reference sensitivity </w:t>
      </w:r>
      <w:r w:rsidRPr="00EC79BD">
        <w:rPr>
          <w:rFonts w:eastAsia="宋体"/>
          <w:lang w:eastAsia="zh-CN"/>
        </w:rPr>
        <w:t>requirements</w:t>
      </w:r>
      <w:r w:rsidRPr="00105710">
        <w:rPr>
          <w:lang w:eastAsia="en-GB"/>
        </w:rPr>
        <w:t xml:space="preserve"> </w:t>
      </w:r>
      <w:r w:rsidR="00CF03B6">
        <w:rPr>
          <w:rFonts w:eastAsia="宋体"/>
          <w:lang w:eastAsia="zh-CN"/>
        </w:rPr>
        <w:t xml:space="preserve">without FDM </w:t>
      </w:r>
      <w:r w:rsidRPr="00EC79BD">
        <w:rPr>
          <w:rFonts w:eastAsia="宋体"/>
          <w:lang w:eastAsia="zh-CN"/>
        </w:rPr>
        <w:t>using QPSK</w:t>
      </w:r>
    </w:p>
    <w:tbl>
      <w:tblPr>
        <w:tblStyle w:val="TableGrid"/>
        <w:tblW w:w="0" w:type="auto"/>
        <w:jc w:val="center"/>
        <w:tblLook w:val="04A0" w:firstRow="1" w:lastRow="0" w:firstColumn="1" w:lastColumn="0" w:noHBand="0" w:noVBand="1"/>
      </w:tblPr>
      <w:tblGrid>
        <w:gridCol w:w="1250"/>
        <w:gridCol w:w="1783"/>
        <w:gridCol w:w="896"/>
        <w:gridCol w:w="858"/>
        <w:gridCol w:w="1195"/>
        <w:gridCol w:w="1251"/>
        <w:gridCol w:w="1829"/>
      </w:tblGrid>
      <w:tr w:rsidR="00105710" w:rsidRPr="00EC79BD" w:rsidTr="00403147">
        <w:trPr>
          <w:trHeight w:val="20"/>
          <w:jc w:val="center"/>
        </w:trPr>
        <w:tc>
          <w:tcPr>
            <w:tcW w:w="0" w:type="auto"/>
            <w:noWrap/>
            <w:hideMark/>
          </w:tcPr>
          <w:p w:rsidR="00105710" w:rsidRPr="00EC79BD" w:rsidRDefault="00105710" w:rsidP="00403147">
            <w:pPr>
              <w:overflowPunct w:val="0"/>
              <w:autoSpaceDE w:val="0"/>
              <w:autoSpaceDN w:val="0"/>
              <w:adjustRightInd w:val="0"/>
              <w:spacing w:after="180"/>
              <w:jc w:val="center"/>
              <w:textAlignment w:val="baseline"/>
              <w:rPr>
                <w:szCs w:val="20"/>
                <w:lang w:val="en-GB" w:eastAsia="en-GB"/>
              </w:rPr>
            </w:pPr>
          </w:p>
        </w:tc>
        <w:tc>
          <w:tcPr>
            <w:tcW w:w="0" w:type="auto"/>
            <w:hideMark/>
          </w:tcPr>
          <w:p w:rsidR="00105710" w:rsidRPr="00EC79BD" w:rsidRDefault="00105710"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Channel Bandwidth (MHz)</w:t>
            </w:r>
          </w:p>
        </w:tc>
        <w:tc>
          <w:tcPr>
            <w:tcW w:w="0" w:type="auto"/>
            <w:hideMark/>
          </w:tcPr>
          <w:p w:rsidR="00105710" w:rsidRPr="00EC79BD" w:rsidRDefault="00105710"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SCS (kHz)</w:t>
            </w:r>
          </w:p>
        </w:tc>
        <w:tc>
          <w:tcPr>
            <w:tcW w:w="0" w:type="auto"/>
            <w:hideMark/>
          </w:tcPr>
          <w:p w:rsidR="00105710" w:rsidRPr="00EC79BD" w:rsidRDefault="00105710"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TBS (bits)</w:t>
            </w:r>
          </w:p>
        </w:tc>
        <w:tc>
          <w:tcPr>
            <w:tcW w:w="0" w:type="auto"/>
            <w:hideMark/>
          </w:tcPr>
          <w:p w:rsidR="00105710" w:rsidRPr="00EC79BD" w:rsidRDefault="00105710"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LDPC Code Rate</w:t>
            </w:r>
          </w:p>
        </w:tc>
        <w:tc>
          <w:tcPr>
            <w:tcW w:w="0" w:type="auto"/>
            <w:hideMark/>
          </w:tcPr>
          <w:p w:rsidR="00105710" w:rsidRPr="00EC79BD" w:rsidRDefault="00105710"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Number of PRBs</w:t>
            </w:r>
          </w:p>
        </w:tc>
        <w:tc>
          <w:tcPr>
            <w:tcW w:w="0" w:type="auto"/>
            <w:hideMark/>
          </w:tcPr>
          <w:p w:rsidR="00105710" w:rsidRPr="00BD08CC" w:rsidRDefault="00105710" w:rsidP="00403147">
            <w:pPr>
              <w:overflowPunct w:val="0"/>
              <w:autoSpaceDE w:val="0"/>
              <w:autoSpaceDN w:val="0"/>
              <w:adjustRightInd w:val="0"/>
              <w:spacing w:after="180"/>
              <w:jc w:val="center"/>
              <w:textAlignment w:val="baseline"/>
              <w:rPr>
                <w:bCs/>
                <w:szCs w:val="20"/>
                <w:lang w:val="en-GB" w:eastAsia="en-GB"/>
              </w:rPr>
            </w:pPr>
            <w:r w:rsidRPr="00BD08CC">
              <w:rPr>
                <w:bCs/>
                <w:szCs w:val="20"/>
                <w:lang w:val="en-GB" w:eastAsia="en-GB"/>
              </w:rPr>
              <w:t>95% Throughput SNR (dB)</w:t>
            </w:r>
          </w:p>
        </w:tc>
      </w:tr>
      <w:tr w:rsidR="002F0A62" w:rsidRPr="00EC79BD" w:rsidTr="00CF03B6">
        <w:trPr>
          <w:trHeight w:val="20"/>
          <w:jc w:val="center"/>
        </w:trPr>
        <w:tc>
          <w:tcPr>
            <w:tcW w:w="0" w:type="auto"/>
            <w:noWrap/>
            <w:hideMark/>
          </w:tcPr>
          <w:p w:rsidR="002F0A62" w:rsidRPr="00EC79BD" w:rsidRDefault="002F0A62" w:rsidP="002F0A62">
            <w:pPr>
              <w:overflowPunct w:val="0"/>
              <w:autoSpaceDE w:val="0"/>
              <w:autoSpaceDN w:val="0"/>
              <w:adjustRightInd w:val="0"/>
              <w:spacing w:after="180"/>
              <w:jc w:val="center"/>
              <w:textAlignment w:val="baseline"/>
              <w:rPr>
                <w:szCs w:val="20"/>
                <w:lang w:val="en-GB" w:eastAsia="en-GB"/>
              </w:rPr>
            </w:pPr>
            <w:bookmarkStart w:id="3" w:name="_GoBack" w:colFirst="6" w:colLast="6"/>
            <w:r>
              <w:rPr>
                <w:szCs w:val="20"/>
                <w:lang w:val="en-GB" w:eastAsia="en-GB"/>
              </w:rPr>
              <w:t>G-</w:t>
            </w:r>
            <w:r w:rsidRPr="00EC79BD">
              <w:rPr>
                <w:szCs w:val="20"/>
                <w:lang w:val="en-GB" w:eastAsia="en-GB"/>
              </w:rPr>
              <w:t>FR1-A</w:t>
            </w:r>
            <w:r>
              <w:rPr>
                <w:szCs w:val="20"/>
                <w:lang w:val="en-GB" w:eastAsia="en-GB"/>
              </w:rPr>
              <w:t>1-</w:t>
            </w:r>
            <w:r w:rsidRPr="00EC79BD">
              <w:rPr>
                <w:szCs w:val="20"/>
                <w:lang w:val="en-GB" w:eastAsia="en-GB"/>
              </w:rPr>
              <w:t>1</w:t>
            </w:r>
          </w:p>
        </w:tc>
        <w:tc>
          <w:tcPr>
            <w:tcW w:w="0" w:type="auto"/>
            <w:noWrap/>
            <w:hideMark/>
          </w:tcPr>
          <w:p w:rsidR="002F0A62" w:rsidRPr="00EC79BD" w:rsidRDefault="002F0A62" w:rsidP="002F0A62">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5</w:t>
            </w:r>
          </w:p>
        </w:tc>
        <w:tc>
          <w:tcPr>
            <w:tcW w:w="0" w:type="auto"/>
            <w:noWrap/>
            <w:hideMark/>
          </w:tcPr>
          <w:p w:rsidR="002F0A62" w:rsidRPr="00EC79BD" w:rsidRDefault="002F0A62" w:rsidP="002F0A62">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15</w:t>
            </w:r>
          </w:p>
        </w:tc>
        <w:tc>
          <w:tcPr>
            <w:tcW w:w="0" w:type="auto"/>
            <w:noWrap/>
            <w:hideMark/>
          </w:tcPr>
          <w:p w:rsidR="002F0A62" w:rsidRPr="00EC79BD" w:rsidRDefault="002F0A62" w:rsidP="002F0A62">
            <w:pPr>
              <w:overflowPunct w:val="0"/>
              <w:autoSpaceDE w:val="0"/>
              <w:autoSpaceDN w:val="0"/>
              <w:adjustRightInd w:val="0"/>
              <w:spacing w:after="180"/>
              <w:jc w:val="center"/>
              <w:textAlignment w:val="baseline"/>
              <w:rPr>
                <w:szCs w:val="20"/>
                <w:lang w:val="en-GB" w:eastAsia="en-GB"/>
              </w:rPr>
            </w:pPr>
            <w:r>
              <w:rPr>
                <w:szCs w:val="20"/>
                <w:lang w:val="en-GB" w:eastAsia="en-GB"/>
              </w:rPr>
              <w:t>2152</w:t>
            </w:r>
          </w:p>
        </w:tc>
        <w:tc>
          <w:tcPr>
            <w:tcW w:w="0" w:type="auto"/>
            <w:noWrap/>
            <w:hideMark/>
          </w:tcPr>
          <w:p w:rsidR="002F0A62" w:rsidRPr="00EC79BD" w:rsidRDefault="002F0A62" w:rsidP="002F0A62">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1/3</w:t>
            </w:r>
          </w:p>
        </w:tc>
        <w:tc>
          <w:tcPr>
            <w:tcW w:w="0" w:type="auto"/>
            <w:noWrap/>
            <w:hideMark/>
          </w:tcPr>
          <w:p w:rsidR="002F0A62" w:rsidRPr="00EC79BD" w:rsidRDefault="002F0A62" w:rsidP="002F0A62">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25</w:t>
            </w:r>
          </w:p>
        </w:tc>
        <w:tc>
          <w:tcPr>
            <w:tcW w:w="0" w:type="auto"/>
            <w:noWrap/>
          </w:tcPr>
          <w:p w:rsidR="002F0A62" w:rsidRPr="005353CD" w:rsidRDefault="002F0A62" w:rsidP="002F0A62">
            <w:pPr>
              <w:jc w:val="center"/>
            </w:pPr>
            <w:r w:rsidRPr="005353CD">
              <w:t>-1.1</w:t>
            </w:r>
          </w:p>
        </w:tc>
      </w:tr>
      <w:tr w:rsidR="002F0A62" w:rsidRPr="00EC79BD" w:rsidTr="00CF03B6">
        <w:trPr>
          <w:trHeight w:val="20"/>
          <w:jc w:val="center"/>
        </w:trPr>
        <w:tc>
          <w:tcPr>
            <w:tcW w:w="0" w:type="auto"/>
            <w:noWrap/>
            <w:hideMark/>
          </w:tcPr>
          <w:p w:rsidR="002F0A62" w:rsidRPr="00EC79BD" w:rsidRDefault="002F0A62" w:rsidP="002F0A62">
            <w:pPr>
              <w:overflowPunct w:val="0"/>
              <w:autoSpaceDE w:val="0"/>
              <w:autoSpaceDN w:val="0"/>
              <w:adjustRightInd w:val="0"/>
              <w:spacing w:after="180"/>
              <w:jc w:val="center"/>
              <w:textAlignment w:val="baseline"/>
              <w:rPr>
                <w:szCs w:val="20"/>
                <w:lang w:val="en-GB" w:eastAsia="en-GB"/>
              </w:rPr>
            </w:pPr>
            <w:r>
              <w:rPr>
                <w:szCs w:val="20"/>
                <w:lang w:val="en-GB" w:eastAsia="en-GB"/>
              </w:rPr>
              <w:t>G-</w:t>
            </w:r>
            <w:r w:rsidRPr="00EC79BD">
              <w:rPr>
                <w:szCs w:val="20"/>
                <w:lang w:val="en-GB" w:eastAsia="en-GB"/>
              </w:rPr>
              <w:t>FR1-A</w:t>
            </w:r>
            <w:r>
              <w:rPr>
                <w:szCs w:val="20"/>
                <w:lang w:val="en-GB" w:eastAsia="en-GB"/>
              </w:rPr>
              <w:t>1-</w:t>
            </w:r>
            <w:r w:rsidRPr="00EC79BD">
              <w:rPr>
                <w:szCs w:val="20"/>
                <w:lang w:val="en-GB" w:eastAsia="en-GB"/>
              </w:rPr>
              <w:t>2</w:t>
            </w:r>
          </w:p>
        </w:tc>
        <w:tc>
          <w:tcPr>
            <w:tcW w:w="0" w:type="auto"/>
            <w:noWrap/>
            <w:hideMark/>
          </w:tcPr>
          <w:p w:rsidR="002F0A62" w:rsidRPr="00EC79BD" w:rsidRDefault="002F0A62" w:rsidP="002F0A62">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5</w:t>
            </w:r>
          </w:p>
        </w:tc>
        <w:tc>
          <w:tcPr>
            <w:tcW w:w="0" w:type="auto"/>
            <w:noWrap/>
            <w:hideMark/>
          </w:tcPr>
          <w:p w:rsidR="002F0A62" w:rsidRPr="00EC79BD" w:rsidRDefault="002F0A62" w:rsidP="002F0A62">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30</w:t>
            </w:r>
          </w:p>
        </w:tc>
        <w:tc>
          <w:tcPr>
            <w:tcW w:w="0" w:type="auto"/>
            <w:noWrap/>
            <w:hideMark/>
          </w:tcPr>
          <w:p w:rsidR="002F0A62" w:rsidRPr="00EC79BD" w:rsidRDefault="002F0A62" w:rsidP="002F0A62">
            <w:pPr>
              <w:overflowPunct w:val="0"/>
              <w:autoSpaceDE w:val="0"/>
              <w:autoSpaceDN w:val="0"/>
              <w:adjustRightInd w:val="0"/>
              <w:spacing w:after="180"/>
              <w:jc w:val="center"/>
              <w:textAlignment w:val="baseline"/>
              <w:rPr>
                <w:szCs w:val="20"/>
                <w:lang w:val="en-GB" w:eastAsia="en-GB"/>
              </w:rPr>
            </w:pPr>
            <w:r>
              <w:rPr>
                <w:szCs w:val="20"/>
                <w:lang w:val="en-GB" w:eastAsia="en-GB"/>
              </w:rPr>
              <w:t>98</w:t>
            </w:r>
            <w:r w:rsidRPr="00EC79BD">
              <w:rPr>
                <w:szCs w:val="20"/>
                <w:lang w:val="en-GB" w:eastAsia="en-GB"/>
              </w:rPr>
              <w:t>4</w:t>
            </w:r>
          </w:p>
        </w:tc>
        <w:tc>
          <w:tcPr>
            <w:tcW w:w="0" w:type="auto"/>
            <w:noWrap/>
            <w:hideMark/>
          </w:tcPr>
          <w:p w:rsidR="002F0A62" w:rsidRPr="00EC79BD" w:rsidRDefault="002F0A62" w:rsidP="002F0A62">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1/3</w:t>
            </w:r>
          </w:p>
        </w:tc>
        <w:tc>
          <w:tcPr>
            <w:tcW w:w="0" w:type="auto"/>
            <w:noWrap/>
            <w:hideMark/>
          </w:tcPr>
          <w:p w:rsidR="002F0A62" w:rsidRPr="00EC79BD" w:rsidRDefault="002F0A62" w:rsidP="002F0A62">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11</w:t>
            </w:r>
          </w:p>
        </w:tc>
        <w:tc>
          <w:tcPr>
            <w:tcW w:w="0" w:type="auto"/>
            <w:noWrap/>
          </w:tcPr>
          <w:p w:rsidR="002F0A62" w:rsidRPr="005353CD" w:rsidRDefault="002F0A62" w:rsidP="002F0A62">
            <w:pPr>
              <w:jc w:val="center"/>
            </w:pPr>
            <w:r w:rsidRPr="005353CD">
              <w:t>-0.8</w:t>
            </w:r>
          </w:p>
        </w:tc>
      </w:tr>
      <w:tr w:rsidR="002F0A62" w:rsidRPr="00EC79BD" w:rsidTr="00CF03B6">
        <w:trPr>
          <w:trHeight w:val="20"/>
          <w:jc w:val="center"/>
        </w:trPr>
        <w:tc>
          <w:tcPr>
            <w:tcW w:w="0" w:type="auto"/>
            <w:noWrap/>
            <w:hideMark/>
          </w:tcPr>
          <w:p w:rsidR="002F0A62" w:rsidRPr="00EC79BD" w:rsidRDefault="002F0A62" w:rsidP="002F0A62">
            <w:pPr>
              <w:overflowPunct w:val="0"/>
              <w:autoSpaceDE w:val="0"/>
              <w:autoSpaceDN w:val="0"/>
              <w:adjustRightInd w:val="0"/>
              <w:spacing w:after="180"/>
              <w:jc w:val="center"/>
              <w:textAlignment w:val="baseline"/>
              <w:rPr>
                <w:szCs w:val="20"/>
                <w:lang w:val="en-GB" w:eastAsia="en-GB"/>
              </w:rPr>
            </w:pPr>
            <w:r>
              <w:rPr>
                <w:szCs w:val="20"/>
                <w:lang w:val="en-GB" w:eastAsia="en-GB"/>
              </w:rPr>
              <w:t>G-</w:t>
            </w:r>
            <w:r w:rsidRPr="00EC79BD">
              <w:rPr>
                <w:szCs w:val="20"/>
                <w:lang w:val="en-GB" w:eastAsia="en-GB"/>
              </w:rPr>
              <w:t>FR1-A</w:t>
            </w:r>
            <w:r>
              <w:rPr>
                <w:szCs w:val="20"/>
                <w:lang w:val="en-GB" w:eastAsia="en-GB"/>
              </w:rPr>
              <w:t>1-</w:t>
            </w:r>
            <w:r w:rsidRPr="00EC79BD">
              <w:rPr>
                <w:szCs w:val="20"/>
                <w:lang w:val="en-GB" w:eastAsia="en-GB"/>
              </w:rPr>
              <w:t>3</w:t>
            </w:r>
          </w:p>
        </w:tc>
        <w:tc>
          <w:tcPr>
            <w:tcW w:w="0" w:type="auto"/>
            <w:noWrap/>
            <w:hideMark/>
          </w:tcPr>
          <w:p w:rsidR="002F0A62" w:rsidRPr="00EC79BD" w:rsidRDefault="002F0A62" w:rsidP="002F0A62">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10</w:t>
            </w:r>
          </w:p>
        </w:tc>
        <w:tc>
          <w:tcPr>
            <w:tcW w:w="0" w:type="auto"/>
            <w:noWrap/>
            <w:hideMark/>
          </w:tcPr>
          <w:p w:rsidR="002F0A62" w:rsidRPr="00EC79BD" w:rsidRDefault="002F0A62" w:rsidP="002F0A62">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60</w:t>
            </w:r>
          </w:p>
        </w:tc>
        <w:tc>
          <w:tcPr>
            <w:tcW w:w="0" w:type="auto"/>
            <w:noWrap/>
            <w:hideMark/>
          </w:tcPr>
          <w:p w:rsidR="002F0A62" w:rsidRPr="00EC79BD" w:rsidRDefault="002F0A62" w:rsidP="002F0A62">
            <w:pPr>
              <w:overflowPunct w:val="0"/>
              <w:autoSpaceDE w:val="0"/>
              <w:autoSpaceDN w:val="0"/>
              <w:adjustRightInd w:val="0"/>
              <w:spacing w:after="180"/>
              <w:jc w:val="center"/>
              <w:textAlignment w:val="baseline"/>
              <w:rPr>
                <w:szCs w:val="20"/>
                <w:lang w:val="en-GB" w:eastAsia="en-GB"/>
              </w:rPr>
            </w:pPr>
            <w:r>
              <w:rPr>
                <w:szCs w:val="20"/>
                <w:lang w:val="en-GB" w:eastAsia="en-GB"/>
              </w:rPr>
              <w:t>98</w:t>
            </w:r>
            <w:r w:rsidRPr="00EC79BD">
              <w:rPr>
                <w:szCs w:val="20"/>
                <w:lang w:val="en-GB" w:eastAsia="en-GB"/>
              </w:rPr>
              <w:t>4</w:t>
            </w:r>
          </w:p>
        </w:tc>
        <w:tc>
          <w:tcPr>
            <w:tcW w:w="0" w:type="auto"/>
            <w:noWrap/>
            <w:hideMark/>
          </w:tcPr>
          <w:p w:rsidR="002F0A62" w:rsidRPr="00EC79BD" w:rsidRDefault="002F0A62" w:rsidP="002F0A62">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1/3</w:t>
            </w:r>
          </w:p>
        </w:tc>
        <w:tc>
          <w:tcPr>
            <w:tcW w:w="0" w:type="auto"/>
            <w:noWrap/>
            <w:hideMark/>
          </w:tcPr>
          <w:p w:rsidR="002F0A62" w:rsidRPr="00EC79BD" w:rsidRDefault="002F0A62" w:rsidP="002F0A62">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11</w:t>
            </w:r>
          </w:p>
        </w:tc>
        <w:tc>
          <w:tcPr>
            <w:tcW w:w="0" w:type="auto"/>
            <w:noWrap/>
          </w:tcPr>
          <w:p w:rsidR="002F0A62" w:rsidRPr="005353CD" w:rsidRDefault="002F0A62" w:rsidP="002F0A62">
            <w:pPr>
              <w:jc w:val="center"/>
            </w:pPr>
            <w:r w:rsidRPr="005353CD">
              <w:t>-0.8</w:t>
            </w:r>
          </w:p>
        </w:tc>
      </w:tr>
      <w:tr w:rsidR="002F0A62" w:rsidRPr="00EC79BD" w:rsidTr="00CF03B6">
        <w:trPr>
          <w:trHeight w:val="20"/>
          <w:jc w:val="center"/>
        </w:trPr>
        <w:tc>
          <w:tcPr>
            <w:tcW w:w="0" w:type="auto"/>
            <w:noWrap/>
            <w:hideMark/>
          </w:tcPr>
          <w:p w:rsidR="002F0A62" w:rsidRPr="00EC79BD" w:rsidRDefault="002F0A62" w:rsidP="002F0A62">
            <w:pPr>
              <w:overflowPunct w:val="0"/>
              <w:autoSpaceDE w:val="0"/>
              <w:autoSpaceDN w:val="0"/>
              <w:adjustRightInd w:val="0"/>
              <w:spacing w:after="180"/>
              <w:jc w:val="center"/>
              <w:textAlignment w:val="baseline"/>
              <w:rPr>
                <w:szCs w:val="20"/>
                <w:lang w:val="en-GB" w:eastAsia="en-GB"/>
              </w:rPr>
            </w:pPr>
            <w:r w:rsidRPr="000968A7">
              <w:rPr>
                <w:szCs w:val="20"/>
                <w:lang w:val="en-GB" w:eastAsia="en-GB"/>
              </w:rPr>
              <w:t>G-</w:t>
            </w:r>
            <w:r w:rsidRPr="00EC79BD">
              <w:rPr>
                <w:szCs w:val="20"/>
                <w:lang w:val="en-GB" w:eastAsia="en-GB"/>
              </w:rPr>
              <w:t>FR1-A</w:t>
            </w:r>
            <w:r>
              <w:rPr>
                <w:szCs w:val="20"/>
                <w:lang w:val="en-GB" w:eastAsia="en-GB"/>
              </w:rPr>
              <w:t>1-</w:t>
            </w:r>
            <w:r w:rsidRPr="00EC79BD">
              <w:rPr>
                <w:szCs w:val="20"/>
                <w:lang w:val="en-GB" w:eastAsia="en-GB"/>
              </w:rPr>
              <w:t>4</w:t>
            </w:r>
          </w:p>
        </w:tc>
        <w:tc>
          <w:tcPr>
            <w:tcW w:w="0" w:type="auto"/>
            <w:noWrap/>
            <w:hideMark/>
          </w:tcPr>
          <w:p w:rsidR="002F0A62" w:rsidRPr="00EC79BD" w:rsidRDefault="002F0A62" w:rsidP="002F0A62">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20</w:t>
            </w:r>
          </w:p>
        </w:tc>
        <w:tc>
          <w:tcPr>
            <w:tcW w:w="0" w:type="auto"/>
            <w:noWrap/>
            <w:hideMark/>
          </w:tcPr>
          <w:p w:rsidR="002F0A62" w:rsidRPr="00EC79BD" w:rsidRDefault="002F0A62" w:rsidP="002F0A62">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15</w:t>
            </w:r>
          </w:p>
        </w:tc>
        <w:tc>
          <w:tcPr>
            <w:tcW w:w="0" w:type="auto"/>
            <w:noWrap/>
            <w:hideMark/>
          </w:tcPr>
          <w:p w:rsidR="002F0A62" w:rsidRPr="00EC79BD" w:rsidRDefault="002F0A62" w:rsidP="002F0A62">
            <w:pPr>
              <w:overflowPunct w:val="0"/>
              <w:autoSpaceDE w:val="0"/>
              <w:autoSpaceDN w:val="0"/>
              <w:adjustRightInd w:val="0"/>
              <w:spacing w:after="180"/>
              <w:jc w:val="center"/>
              <w:textAlignment w:val="baseline"/>
              <w:rPr>
                <w:szCs w:val="20"/>
                <w:lang w:val="en-GB" w:eastAsia="en-GB"/>
              </w:rPr>
            </w:pPr>
            <w:r>
              <w:rPr>
                <w:szCs w:val="20"/>
                <w:lang w:val="en-GB" w:eastAsia="en-GB"/>
              </w:rPr>
              <w:t>922</w:t>
            </w:r>
            <w:r w:rsidRPr="00EC79BD">
              <w:rPr>
                <w:szCs w:val="20"/>
                <w:lang w:val="en-GB" w:eastAsia="en-GB"/>
              </w:rPr>
              <w:t>4</w:t>
            </w:r>
          </w:p>
        </w:tc>
        <w:tc>
          <w:tcPr>
            <w:tcW w:w="0" w:type="auto"/>
            <w:noWrap/>
            <w:hideMark/>
          </w:tcPr>
          <w:p w:rsidR="002F0A62" w:rsidRPr="00EC79BD" w:rsidRDefault="002F0A62" w:rsidP="002F0A62">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1/3</w:t>
            </w:r>
          </w:p>
        </w:tc>
        <w:tc>
          <w:tcPr>
            <w:tcW w:w="0" w:type="auto"/>
            <w:noWrap/>
            <w:hideMark/>
          </w:tcPr>
          <w:p w:rsidR="002F0A62" w:rsidRPr="00EC79BD" w:rsidRDefault="002F0A62" w:rsidP="002F0A62">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106</w:t>
            </w:r>
          </w:p>
        </w:tc>
        <w:tc>
          <w:tcPr>
            <w:tcW w:w="0" w:type="auto"/>
            <w:noWrap/>
          </w:tcPr>
          <w:p w:rsidR="002F0A62" w:rsidRPr="005353CD" w:rsidRDefault="002F0A62" w:rsidP="002F0A62">
            <w:pPr>
              <w:jc w:val="center"/>
            </w:pPr>
            <w:r w:rsidRPr="005353CD">
              <w:t>-1.1</w:t>
            </w:r>
          </w:p>
        </w:tc>
      </w:tr>
      <w:tr w:rsidR="002F0A62" w:rsidRPr="00EC79BD" w:rsidTr="00CF03B6">
        <w:trPr>
          <w:trHeight w:val="20"/>
          <w:jc w:val="center"/>
        </w:trPr>
        <w:tc>
          <w:tcPr>
            <w:tcW w:w="0" w:type="auto"/>
            <w:noWrap/>
            <w:hideMark/>
          </w:tcPr>
          <w:p w:rsidR="002F0A62" w:rsidRPr="00EC79BD" w:rsidRDefault="002F0A62" w:rsidP="002F0A62">
            <w:pPr>
              <w:overflowPunct w:val="0"/>
              <w:autoSpaceDE w:val="0"/>
              <w:autoSpaceDN w:val="0"/>
              <w:adjustRightInd w:val="0"/>
              <w:spacing w:after="180"/>
              <w:jc w:val="center"/>
              <w:textAlignment w:val="baseline"/>
              <w:rPr>
                <w:szCs w:val="20"/>
                <w:lang w:val="en-GB" w:eastAsia="en-GB"/>
              </w:rPr>
            </w:pPr>
            <w:r>
              <w:rPr>
                <w:szCs w:val="20"/>
                <w:lang w:val="en-GB" w:eastAsia="en-GB"/>
              </w:rPr>
              <w:t>G-</w:t>
            </w:r>
            <w:r w:rsidRPr="00EC79BD">
              <w:rPr>
                <w:szCs w:val="20"/>
                <w:lang w:val="en-GB" w:eastAsia="en-GB"/>
              </w:rPr>
              <w:t>FR1-A</w:t>
            </w:r>
            <w:r>
              <w:rPr>
                <w:szCs w:val="20"/>
                <w:lang w:val="en-GB" w:eastAsia="en-GB"/>
              </w:rPr>
              <w:t>1-</w:t>
            </w:r>
            <w:r w:rsidRPr="00EC79BD">
              <w:rPr>
                <w:szCs w:val="20"/>
                <w:lang w:val="en-GB" w:eastAsia="en-GB"/>
              </w:rPr>
              <w:t>5</w:t>
            </w:r>
          </w:p>
        </w:tc>
        <w:tc>
          <w:tcPr>
            <w:tcW w:w="0" w:type="auto"/>
            <w:noWrap/>
            <w:hideMark/>
          </w:tcPr>
          <w:p w:rsidR="002F0A62" w:rsidRPr="00EC79BD" w:rsidRDefault="002F0A62" w:rsidP="002F0A62">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20</w:t>
            </w:r>
          </w:p>
        </w:tc>
        <w:tc>
          <w:tcPr>
            <w:tcW w:w="0" w:type="auto"/>
            <w:noWrap/>
            <w:hideMark/>
          </w:tcPr>
          <w:p w:rsidR="002F0A62" w:rsidRPr="00EC79BD" w:rsidRDefault="002F0A62" w:rsidP="002F0A62">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30</w:t>
            </w:r>
          </w:p>
        </w:tc>
        <w:tc>
          <w:tcPr>
            <w:tcW w:w="0" w:type="auto"/>
            <w:noWrap/>
            <w:hideMark/>
          </w:tcPr>
          <w:p w:rsidR="002F0A62" w:rsidRPr="00EC79BD" w:rsidRDefault="002F0A62" w:rsidP="002F0A62">
            <w:pPr>
              <w:overflowPunct w:val="0"/>
              <w:autoSpaceDE w:val="0"/>
              <w:autoSpaceDN w:val="0"/>
              <w:adjustRightInd w:val="0"/>
              <w:spacing w:after="180"/>
              <w:jc w:val="center"/>
              <w:textAlignment w:val="baseline"/>
              <w:rPr>
                <w:szCs w:val="20"/>
                <w:lang w:val="en-GB" w:eastAsia="en-GB"/>
              </w:rPr>
            </w:pPr>
            <w:r>
              <w:rPr>
                <w:szCs w:val="20"/>
                <w:lang w:val="en-GB" w:eastAsia="en-GB"/>
              </w:rPr>
              <w:t>4352</w:t>
            </w:r>
          </w:p>
        </w:tc>
        <w:tc>
          <w:tcPr>
            <w:tcW w:w="0" w:type="auto"/>
            <w:noWrap/>
            <w:hideMark/>
          </w:tcPr>
          <w:p w:rsidR="002F0A62" w:rsidRPr="00EC79BD" w:rsidRDefault="002F0A62" w:rsidP="002F0A62">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1/3</w:t>
            </w:r>
          </w:p>
        </w:tc>
        <w:tc>
          <w:tcPr>
            <w:tcW w:w="0" w:type="auto"/>
            <w:noWrap/>
            <w:hideMark/>
          </w:tcPr>
          <w:p w:rsidR="002F0A62" w:rsidRPr="00EC79BD" w:rsidRDefault="002F0A62" w:rsidP="002F0A62">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51</w:t>
            </w:r>
          </w:p>
        </w:tc>
        <w:tc>
          <w:tcPr>
            <w:tcW w:w="0" w:type="auto"/>
            <w:noWrap/>
          </w:tcPr>
          <w:p w:rsidR="002F0A62" w:rsidRPr="005353CD" w:rsidRDefault="002F0A62" w:rsidP="002F0A62">
            <w:pPr>
              <w:jc w:val="center"/>
            </w:pPr>
            <w:r w:rsidRPr="005353CD">
              <w:t>-1.2</w:t>
            </w:r>
          </w:p>
        </w:tc>
      </w:tr>
      <w:tr w:rsidR="002F0A62" w:rsidRPr="00EC79BD" w:rsidTr="00CF03B6">
        <w:trPr>
          <w:trHeight w:val="20"/>
          <w:jc w:val="center"/>
        </w:trPr>
        <w:tc>
          <w:tcPr>
            <w:tcW w:w="0" w:type="auto"/>
            <w:noWrap/>
            <w:hideMark/>
          </w:tcPr>
          <w:p w:rsidR="002F0A62" w:rsidRPr="00EC79BD" w:rsidRDefault="002F0A62" w:rsidP="002F0A62">
            <w:pPr>
              <w:overflowPunct w:val="0"/>
              <w:autoSpaceDE w:val="0"/>
              <w:autoSpaceDN w:val="0"/>
              <w:adjustRightInd w:val="0"/>
              <w:spacing w:after="180"/>
              <w:jc w:val="center"/>
              <w:textAlignment w:val="baseline"/>
              <w:rPr>
                <w:szCs w:val="20"/>
                <w:lang w:val="en-GB" w:eastAsia="en-GB"/>
              </w:rPr>
            </w:pPr>
            <w:r>
              <w:rPr>
                <w:szCs w:val="20"/>
                <w:lang w:val="en-GB" w:eastAsia="en-GB"/>
              </w:rPr>
              <w:t>G-</w:t>
            </w:r>
            <w:r w:rsidRPr="00EC79BD">
              <w:rPr>
                <w:szCs w:val="20"/>
                <w:lang w:val="en-GB" w:eastAsia="en-GB"/>
              </w:rPr>
              <w:t>FR1-A</w:t>
            </w:r>
            <w:r>
              <w:rPr>
                <w:szCs w:val="20"/>
                <w:lang w:val="en-GB" w:eastAsia="en-GB"/>
              </w:rPr>
              <w:t>1-</w:t>
            </w:r>
            <w:r w:rsidRPr="00EC79BD">
              <w:rPr>
                <w:szCs w:val="20"/>
                <w:lang w:val="en-GB" w:eastAsia="en-GB"/>
              </w:rPr>
              <w:t>6</w:t>
            </w:r>
          </w:p>
        </w:tc>
        <w:tc>
          <w:tcPr>
            <w:tcW w:w="0" w:type="auto"/>
            <w:noWrap/>
            <w:hideMark/>
          </w:tcPr>
          <w:p w:rsidR="002F0A62" w:rsidRPr="00EC79BD" w:rsidRDefault="002F0A62" w:rsidP="002F0A62">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20</w:t>
            </w:r>
          </w:p>
        </w:tc>
        <w:tc>
          <w:tcPr>
            <w:tcW w:w="0" w:type="auto"/>
            <w:noWrap/>
            <w:hideMark/>
          </w:tcPr>
          <w:p w:rsidR="002F0A62" w:rsidRPr="00EC79BD" w:rsidRDefault="002F0A62" w:rsidP="002F0A62">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60</w:t>
            </w:r>
          </w:p>
        </w:tc>
        <w:tc>
          <w:tcPr>
            <w:tcW w:w="0" w:type="auto"/>
            <w:noWrap/>
            <w:hideMark/>
          </w:tcPr>
          <w:p w:rsidR="002F0A62" w:rsidRPr="00EC79BD" w:rsidRDefault="002F0A62" w:rsidP="002F0A62">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2</w:t>
            </w:r>
            <w:r>
              <w:rPr>
                <w:szCs w:val="20"/>
                <w:lang w:val="en-GB" w:eastAsia="en-GB"/>
              </w:rPr>
              <w:t>088</w:t>
            </w:r>
          </w:p>
        </w:tc>
        <w:tc>
          <w:tcPr>
            <w:tcW w:w="0" w:type="auto"/>
            <w:noWrap/>
            <w:hideMark/>
          </w:tcPr>
          <w:p w:rsidR="002F0A62" w:rsidRPr="00EC79BD" w:rsidRDefault="002F0A62" w:rsidP="002F0A62">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1/3</w:t>
            </w:r>
          </w:p>
        </w:tc>
        <w:tc>
          <w:tcPr>
            <w:tcW w:w="0" w:type="auto"/>
            <w:noWrap/>
            <w:hideMark/>
          </w:tcPr>
          <w:p w:rsidR="002F0A62" w:rsidRPr="00EC79BD" w:rsidRDefault="002F0A62" w:rsidP="002F0A62">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24</w:t>
            </w:r>
          </w:p>
        </w:tc>
        <w:tc>
          <w:tcPr>
            <w:tcW w:w="0" w:type="auto"/>
            <w:noWrap/>
          </w:tcPr>
          <w:p w:rsidR="002F0A62" w:rsidRDefault="002F0A62" w:rsidP="002F0A62">
            <w:pPr>
              <w:jc w:val="center"/>
            </w:pPr>
            <w:r w:rsidRPr="005353CD">
              <w:t>-0.9</w:t>
            </w:r>
          </w:p>
        </w:tc>
      </w:tr>
      <w:tr w:rsidR="002F0A62" w:rsidRPr="00EC79BD" w:rsidTr="00CF03B6">
        <w:trPr>
          <w:trHeight w:val="20"/>
          <w:jc w:val="center"/>
        </w:trPr>
        <w:tc>
          <w:tcPr>
            <w:tcW w:w="0" w:type="auto"/>
            <w:noWrap/>
            <w:hideMark/>
          </w:tcPr>
          <w:p w:rsidR="002F0A62" w:rsidRPr="00EC79BD" w:rsidRDefault="002F0A62" w:rsidP="002F0A62">
            <w:pPr>
              <w:overflowPunct w:val="0"/>
              <w:autoSpaceDE w:val="0"/>
              <w:autoSpaceDN w:val="0"/>
              <w:adjustRightInd w:val="0"/>
              <w:spacing w:after="180"/>
              <w:jc w:val="center"/>
              <w:textAlignment w:val="baseline"/>
              <w:rPr>
                <w:szCs w:val="20"/>
                <w:lang w:val="en-GB" w:eastAsia="en-GB"/>
              </w:rPr>
            </w:pPr>
            <w:r>
              <w:rPr>
                <w:szCs w:val="20"/>
                <w:lang w:val="en-GB" w:eastAsia="en-GB"/>
              </w:rPr>
              <w:t>G-</w:t>
            </w:r>
            <w:r w:rsidRPr="00EC79BD">
              <w:rPr>
                <w:szCs w:val="20"/>
                <w:lang w:val="en-GB" w:eastAsia="en-GB"/>
              </w:rPr>
              <w:t>FR2-A</w:t>
            </w:r>
            <w:r>
              <w:rPr>
                <w:szCs w:val="20"/>
                <w:lang w:val="en-GB" w:eastAsia="en-GB"/>
              </w:rPr>
              <w:t>1-</w:t>
            </w:r>
            <w:r w:rsidRPr="00EC79BD">
              <w:rPr>
                <w:szCs w:val="20"/>
                <w:lang w:val="en-GB" w:eastAsia="en-GB"/>
              </w:rPr>
              <w:t>1</w:t>
            </w:r>
          </w:p>
        </w:tc>
        <w:tc>
          <w:tcPr>
            <w:tcW w:w="0" w:type="auto"/>
            <w:noWrap/>
            <w:hideMark/>
          </w:tcPr>
          <w:p w:rsidR="002F0A62" w:rsidRPr="00EC79BD" w:rsidRDefault="002F0A62" w:rsidP="002F0A62">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50</w:t>
            </w:r>
          </w:p>
        </w:tc>
        <w:tc>
          <w:tcPr>
            <w:tcW w:w="0" w:type="auto"/>
            <w:noWrap/>
            <w:hideMark/>
          </w:tcPr>
          <w:p w:rsidR="002F0A62" w:rsidRPr="00EC79BD" w:rsidRDefault="002F0A62" w:rsidP="002F0A62">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60</w:t>
            </w:r>
          </w:p>
        </w:tc>
        <w:tc>
          <w:tcPr>
            <w:tcW w:w="0" w:type="auto"/>
            <w:noWrap/>
            <w:hideMark/>
          </w:tcPr>
          <w:p w:rsidR="002F0A62" w:rsidRPr="00EC79BD" w:rsidRDefault="002F0A62" w:rsidP="002F0A62">
            <w:pPr>
              <w:overflowPunct w:val="0"/>
              <w:autoSpaceDE w:val="0"/>
              <w:autoSpaceDN w:val="0"/>
              <w:adjustRightInd w:val="0"/>
              <w:spacing w:after="180"/>
              <w:jc w:val="center"/>
              <w:textAlignment w:val="baseline"/>
              <w:rPr>
                <w:szCs w:val="20"/>
                <w:lang w:val="en-GB" w:eastAsia="en-GB"/>
              </w:rPr>
            </w:pPr>
            <w:r>
              <w:rPr>
                <w:szCs w:val="20"/>
                <w:lang w:val="en-GB" w:eastAsia="en-GB"/>
              </w:rPr>
              <w:t>5632</w:t>
            </w:r>
          </w:p>
        </w:tc>
        <w:tc>
          <w:tcPr>
            <w:tcW w:w="0" w:type="auto"/>
            <w:noWrap/>
            <w:hideMark/>
          </w:tcPr>
          <w:p w:rsidR="002F0A62" w:rsidRPr="00EC79BD" w:rsidRDefault="002F0A62" w:rsidP="002F0A62">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1/3</w:t>
            </w:r>
          </w:p>
        </w:tc>
        <w:tc>
          <w:tcPr>
            <w:tcW w:w="0" w:type="auto"/>
            <w:noWrap/>
            <w:hideMark/>
          </w:tcPr>
          <w:p w:rsidR="002F0A62" w:rsidRPr="00EC79BD" w:rsidRDefault="002F0A62" w:rsidP="002F0A62">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6</w:t>
            </w:r>
            <w:r>
              <w:rPr>
                <w:szCs w:val="20"/>
                <w:lang w:val="en-GB" w:eastAsia="en-GB"/>
              </w:rPr>
              <w:t>6</w:t>
            </w:r>
          </w:p>
        </w:tc>
        <w:tc>
          <w:tcPr>
            <w:tcW w:w="0" w:type="auto"/>
            <w:noWrap/>
          </w:tcPr>
          <w:p w:rsidR="002F0A62" w:rsidRPr="001300DE" w:rsidRDefault="002F0A62" w:rsidP="002F0A62">
            <w:pPr>
              <w:jc w:val="center"/>
            </w:pPr>
            <w:r w:rsidRPr="001300DE">
              <w:t>-1.1</w:t>
            </w:r>
          </w:p>
        </w:tc>
      </w:tr>
      <w:tr w:rsidR="002F0A62" w:rsidRPr="00EC79BD" w:rsidTr="00CF03B6">
        <w:trPr>
          <w:trHeight w:val="20"/>
          <w:jc w:val="center"/>
        </w:trPr>
        <w:tc>
          <w:tcPr>
            <w:tcW w:w="0" w:type="auto"/>
            <w:noWrap/>
            <w:hideMark/>
          </w:tcPr>
          <w:p w:rsidR="002F0A62" w:rsidRPr="00EC79BD" w:rsidRDefault="002F0A62" w:rsidP="002F0A62">
            <w:pPr>
              <w:overflowPunct w:val="0"/>
              <w:autoSpaceDE w:val="0"/>
              <w:autoSpaceDN w:val="0"/>
              <w:adjustRightInd w:val="0"/>
              <w:spacing w:after="180"/>
              <w:jc w:val="center"/>
              <w:textAlignment w:val="baseline"/>
              <w:rPr>
                <w:szCs w:val="20"/>
                <w:lang w:val="en-GB" w:eastAsia="en-GB"/>
              </w:rPr>
            </w:pPr>
            <w:r>
              <w:rPr>
                <w:szCs w:val="20"/>
                <w:lang w:val="en-GB" w:eastAsia="en-GB"/>
              </w:rPr>
              <w:t>G-</w:t>
            </w:r>
            <w:r w:rsidRPr="00EC79BD">
              <w:rPr>
                <w:szCs w:val="20"/>
                <w:lang w:val="en-GB" w:eastAsia="en-GB"/>
              </w:rPr>
              <w:t>FR2-A</w:t>
            </w:r>
            <w:r>
              <w:rPr>
                <w:szCs w:val="20"/>
                <w:lang w:val="en-GB" w:eastAsia="en-GB"/>
              </w:rPr>
              <w:t>1-</w:t>
            </w:r>
            <w:r w:rsidRPr="00EC79BD">
              <w:rPr>
                <w:szCs w:val="20"/>
                <w:lang w:val="en-GB" w:eastAsia="en-GB"/>
              </w:rPr>
              <w:t>2</w:t>
            </w:r>
          </w:p>
        </w:tc>
        <w:tc>
          <w:tcPr>
            <w:tcW w:w="0" w:type="auto"/>
            <w:noWrap/>
            <w:hideMark/>
          </w:tcPr>
          <w:p w:rsidR="002F0A62" w:rsidRPr="00EC79BD" w:rsidRDefault="002F0A62" w:rsidP="002F0A62">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50</w:t>
            </w:r>
          </w:p>
        </w:tc>
        <w:tc>
          <w:tcPr>
            <w:tcW w:w="0" w:type="auto"/>
            <w:noWrap/>
            <w:hideMark/>
          </w:tcPr>
          <w:p w:rsidR="002F0A62" w:rsidRPr="00EC79BD" w:rsidRDefault="002F0A62" w:rsidP="002F0A62">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120</w:t>
            </w:r>
          </w:p>
        </w:tc>
        <w:tc>
          <w:tcPr>
            <w:tcW w:w="0" w:type="auto"/>
            <w:noWrap/>
            <w:hideMark/>
          </w:tcPr>
          <w:p w:rsidR="002F0A62" w:rsidRPr="00EC79BD" w:rsidRDefault="002F0A62" w:rsidP="002F0A62">
            <w:pPr>
              <w:overflowPunct w:val="0"/>
              <w:autoSpaceDE w:val="0"/>
              <w:autoSpaceDN w:val="0"/>
              <w:adjustRightInd w:val="0"/>
              <w:spacing w:after="180"/>
              <w:jc w:val="center"/>
              <w:textAlignment w:val="baseline"/>
              <w:rPr>
                <w:szCs w:val="20"/>
                <w:lang w:val="en-GB" w:eastAsia="en-GB"/>
              </w:rPr>
            </w:pPr>
            <w:r>
              <w:rPr>
                <w:szCs w:val="20"/>
                <w:lang w:val="en-GB" w:eastAsia="en-GB"/>
              </w:rPr>
              <w:t>2792</w:t>
            </w:r>
          </w:p>
        </w:tc>
        <w:tc>
          <w:tcPr>
            <w:tcW w:w="0" w:type="auto"/>
            <w:noWrap/>
            <w:hideMark/>
          </w:tcPr>
          <w:p w:rsidR="002F0A62" w:rsidRPr="00EC79BD" w:rsidRDefault="002F0A62" w:rsidP="002F0A62">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1/3</w:t>
            </w:r>
          </w:p>
        </w:tc>
        <w:tc>
          <w:tcPr>
            <w:tcW w:w="0" w:type="auto"/>
            <w:noWrap/>
            <w:hideMark/>
          </w:tcPr>
          <w:p w:rsidR="002F0A62" w:rsidRPr="00EC79BD" w:rsidRDefault="002F0A62" w:rsidP="002F0A62">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32</w:t>
            </w:r>
          </w:p>
        </w:tc>
        <w:tc>
          <w:tcPr>
            <w:tcW w:w="0" w:type="auto"/>
            <w:noWrap/>
          </w:tcPr>
          <w:p w:rsidR="002F0A62" w:rsidRPr="001300DE" w:rsidRDefault="002F0A62" w:rsidP="002F0A62">
            <w:pPr>
              <w:jc w:val="center"/>
            </w:pPr>
            <w:r w:rsidRPr="001300DE">
              <w:t>-0.9</w:t>
            </w:r>
          </w:p>
        </w:tc>
      </w:tr>
      <w:tr w:rsidR="002F0A62" w:rsidRPr="00EC79BD" w:rsidTr="00CF03B6">
        <w:trPr>
          <w:trHeight w:val="20"/>
          <w:jc w:val="center"/>
        </w:trPr>
        <w:tc>
          <w:tcPr>
            <w:tcW w:w="0" w:type="auto"/>
            <w:noWrap/>
            <w:hideMark/>
          </w:tcPr>
          <w:p w:rsidR="002F0A62" w:rsidRPr="00EC79BD" w:rsidRDefault="002F0A62" w:rsidP="002F0A62">
            <w:pPr>
              <w:overflowPunct w:val="0"/>
              <w:autoSpaceDE w:val="0"/>
              <w:autoSpaceDN w:val="0"/>
              <w:adjustRightInd w:val="0"/>
              <w:spacing w:after="180"/>
              <w:jc w:val="center"/>
              <w:textAlignment w:val="baseline"/>
              <w:rPr>
                <w:szCs w:val="20"/>
                <w:lang w:val="en-GB" w:eastAsia="en-GB"/>
              </w:rPr>
            </w:pPr>
            <w:r>
              <w:rPr>
                <w:szCs w:val="20"/>
                <w:lang w:val="en-GB" w:eastAsia="en-GB"/>
              </w:rPr>
              <w:t>G-</w:t>
            </w:r>
            <w:r w:rsidRPr="00EC79BD">
              <w:rPr>
                <w:szCs w:val="20"/>
                <w:lang w:val="en-GB" w:eastAsia="en-GB"/>
              </w:rPr>
              <w:t>FR2-A</w:t>
            </w:r>
            <w:r>
              <w:rPr>
                <w:szCs w:val="20"/>
                <w:lang w:val="en-GB" w:eastAsia="en-GB"/>
              </w:rPr>
              <w:t>1-</w:t>
            </w:r>
            <w:r w:rsidRPr="00EC79BD">
              <w:rPr>
                <w:szCs w:val="20"/>
                <w:lang w:val="en-GB" w:eastAsia="en-GB"/>
              </w:rPr>
              <w:t>3</w:t>
            </w:r>
          </w:p>
        </w:tc>
        <w:tc>
          <w:tcPr>
            <w:tcW w:w="0" w:type="auto"/>
            <w:noWrap/>
            <w:hideMark/>
          </w:tcPr>
          <w:p w:rsidR="002F0A62" w:rsidRPr="00EC79BD" w:rsidRDefault="002F0A62" w:rsidP="002F0A62">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100</w:t>
            </w:r>
          </w:p>
        </w:tc>
        <w:tc>
          <w:tcPr>
            <w:tcW w:w="0" w:type="auto"/>
            <w:noWrap/>
            <w:hideMark/>
          </w:tcPr>
          <w:p w:rsidR="002F0A62" w:rsidRPr="00EC79BD" w:rsidRDefault="002F0A62" w:rsidP="002F0A62">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120</w:t>
            </w:r>
          </w:p>
        </w:tc>
        <w:tc>
          <w:tcPr>
            <w:tcW w:w="0" w:type="auto"/>
            <w:noWrap/>
            <w:hideMark/>
          </w:tcPr>
          <w:p w:rsidR="002F0A62" w:rsidRPr="00EC79BD" w:rsidRDefault="002F0A62" w:rsidP="002F0A62">
            <w:pPr>
              <w:overflowPunct w:val="0"/>
              <w:autoSpaceDE w:val="0"/>
              <w:autoSpaceDN w:val="0"/>
              <w:adjustRightInd w:val="0"/>
              <w:spacing w:after="180"/>
              <w:jc w:val="center"/>
              <w:textAlignment w:val="baseline"/>
              <w:rPr>
                <w:szCs w:val="20"/>
                <w:lang w:val="en-GB" w:eastAsia="en-GB"/>
              </w:rPr>
            </w:pPr>
            <w:r>
              <w:rPr>
                <w:szCs w:val="20"/>
                <w:lang w:val="en-GB" w:eastAsia="en-GB"/>
              </w:rPr>
              <w:t>5632</w:t>
            </w:r>
          </w:p>
        </w:tc>
        <w:tc>
          <w:tcPr>
            <w:tcW w:w="0" w:type="auto"/>
            <w:noWrap/>
            <w:hideMark/>
          </w:tcPr>
          <w:p w:rsidR="002F0A62" w:rsidRPr="00EC79BD" w:rsidRDefault="002F0A62" w:rsidP="002F0A62">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1/3</w:t>
            </w:r>
          </w:p>
        </w:tc>
        <w:tc>
          <w:tcPr>
            <w:tcW w:w="0" w:type="auto"/>
            <w:noWrap/>
            <w:hideMark/>
          </w:tcPr>
          <w:p w:rsidR="002F0A62" w:rsidRPr="00EC79BD" w:rsidRDefault="002F0A62" w:rsidP="002F0A62">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6</w:t>
            </w:r>
            <w:r>
              <w:rPr>
                <w:szCs w:val="20"/>
                <w:lang w:val="en-GB" w:eastAsia="en-GB"/>
              </w:rPr>
              <w:t>6</w:t>
            </w:r>
          </w:p>
        </w:tc>
        <w:tc>
          <w:tcPr>
            <w:tcW w:w="0" w:type="auto"/>
            <w:noWrap/>
          </w:tcPr>
          <w:p w:rsidR="002F0A62" w:rsidRDefault="002F0A62" w:rsidP="002F0A62">
            <w:pPr>
              <w:jc w:val="center"/>
            </w:pPr>
            <w:r w:rsidRPr="001300DE">
              <w:t>-1.2</w:t>
            </w:r>
          </w:p>
        </w:tc>
      </w:tr>
      <w:bookmarkEnd w:id="3"/>
    </w:tbl>
    <w:p w:rsidR="0065358D" w:rsidRPr="00EC79BD" w:rsidRDefault="0065358D" w:rsidP="0065358D">
      <w:pPr>
        <w:overflowPunct w:val="0"/>
        <w:autoSpaceDE w:val="0"/>
        <w:autoSpaceDN w:val="0"/>
        <w:adjustRightInd w:val="0"/>
        <w:spacing w:after="180"/>
        <w:textAlignment w:val="baseline"/>
        <w:rPr>
          <w:szCs w:val="20"/>
          <w:lang w:val="en-GB"/>
        </w:rPr>
      </w:pPr>
    </w:p>
    <w:p w:rsidR="00753AF2" w:rsidRPr="00EC79BD" w:rsidRDefault="00753AF2" w:rsidP="00753AF2">
      <w:pPr>
        <w:keepNext/>
        <w:spacing w:after="240"/>
        <w:ind w:right="284"/>
        <w:outlineLvl w:val="0"/>
        <w:rPr>
          <w:rFonts w:ascii="Arial" w:hAnsi="Arial"/>
          <w:b/>
          <w:sz w:val="24"/>
          <w:lang w:val="en-GB"/>
        </w:rPr>
      </w:pPr>
      <w:r w:rsidRPr="00EC79BD">
        <w:rPr>
          <w:rFonts w:ascii="Arial" w:hAnsi="Arial"/>
          <w:b/>
          <w:sz w:val="24"/>
          <w:lang w:val="en-GB"/>
        </w:rPr>
        <w:t>3.</w:t>
      </w:r>
      <w:r w:rsidRPr="00EC79BD">
        <w:rPr>
          <w:rFonts w:ascii="Arial" w:hAnsi="Arial"/>
          <w:b/>
          <w:sz w:val="24"/>
          <w:lang w:val="en-GB"/>
        </w:rPr>
        <w:tab/>
        <w:t>Conclusion</w:t>
      </w:r>
    </w:p>
    <w:p w:rsidR="006162E9" w:rsidRPr="00EC79BD" w:rsidRDefault="004E5B42" w:rsidP="002B54BD">
      <w:pPr>
        <w:overflowPunct w:val="0"/>
        <w:autoSpaceDE w:val="0"/>
        <w:autoSpaceDN w:val="0"/>
        <w:adjustRightInd w:val="0"/>
        <w:spacing w:after="180"/>
        <w:textAlignment w:val="baseline"/>
        <w:rPr>
          <w:szCs w:val="20"/>
          <w:lang w:val="en-GB" w:eastAsia="en-GB"/>
        </w:rPr>
      </w:pPr>
      <w:r w:rsidRPr="00EC79BD">
        <w:rPr>
          <w:rFonts w:eastAsia="宋体"/>
          <w:szCs w:val="20"/>
          <w:lang w:val="en-GB" w:eastAsia="zh-CN"/>
        </w:rPr>
        <w:t xml:space="preserve">This contribution has </w:t>
      </w:r>
      <w:r w:rsidR="00140453" w:rsidRPr="00EC79BD">
        <w:rPr>
          <w:rFonts w:eastAsia="宋体"/>
          <w:szCs w:val="20"/>
          <w:lang w:val="en-GB" w:eastAsia="zh-CN"/>
        </w:rPr>
        <w:t xml:space="preserve">provided </w:t>
      </w:r>
      <w:r w:rsidR="006162E9" w:rsidRPr="00EC79BD">
        <w:rPr>
          <w:rFonts w:eastAsia="宋体"/>
          <w:szCs w:val="20"/>
          <w:lang w:val="en-GB" w:eastAsia="zh-CN"/>
        </w:rPr>
        <w:t xml:space="preserve">the </w:t>
      </w:r>
      <w:r w:rsidR="002B54BD" w:rsidRPr="00EC79BD">
        <w:rPr>
          <w:rFonts w:eastAsia="宋体"/>
          <w:szCs w:val="20"/>
          <w:lang w:val="en-GB" w:eastAsia="zh-CN"/>
        </w:rPr>
        <w:t xml:space="preserve">simulation results for FRC for BS receiver </w:t>
      </w:r>
      <w:r w:rsidR="00A2126F" w:rsidRPr="00190DB7">
        <w:rPr>
          <w:rFonts w:eastAsia="宋体"/>
          <w:szCs w:val="20"/>
          <w:lang w:val="en-GB" w:eastAsia="zh-CN"/>
        </w:rPr>
        <w:t>reference sensitivity</w:t>
      </w:r>
      <w:r w:rsidR="00A2126F" w:rsidRPr="00EC79BD">
        <w:rPr>
          <w:rFonts w:eastAsia="宋体"/>
          <w:szCs w:val="20"/>
          <w:lang w:val="en-GB" w:eastAsia="zh-CN"/>
        </w:rPr>
        <w:t xml:space="preserve"> </w:t>
      </w:r>
      <w:r w:rsidR="002B54BD" w:rsidRPr="00EC79BD">
        <w:rPr>
          <w:rFonts w:eastAsia="宋体"/>
          <w:szCs w:val="20"/>
          <w:lang w:val="en-GB" w:eastAsia="zh-CN"/>
        </w:rPr>
        <w:t>requirements</w:t>
      </w:r>
      <w:r w:rsidR="002B54BD" w:rsidRPr="00EC79BD">
        <w:rPr>
          <w:szCs w:val="20"/>
          <w:lang w:val="en-GB" w:eastAsia="en-GB"/>
        </w:rPr>
        <w:t xml:space="preserve"> </w:t>
      </w:r>
      <w:r w:rsidR="00A2126F">
        <w:rPr>
          <w:szCs w:val="20"/>
          <w:lang w:val="en-GB" w:eastAsia="en-GB"/>
        </w:rPr>
        <w:t>using QPSK</w:t>
      </w:r>
      <w:r w:rsidR="006162E9" w:rsidRPr="00EC79BD">
        <w:rPr>
          <w:color w:val="000000"/>
          <w:szCs w:val="20"/>
          <w:lang w:val="en-GB"/>
        </w:rPr>
        <w:t>.</w:t>
      </w:r>
    </w:p>
    <w:p w:rsidR="004F3136" w:rsidRPr="00EC79BD" w:rsidRDefault="004F3136" w:rsidP="00601B35">
      <w:pPr>
        <w:overflowPunct w:val="0"/>
        <w:autoSpaceDE w:val="0"/>
        <w:autoSpaceDN w:val="0"/>
        <w:adjustRightInd w:val="0"/>
        <w:spacing w:after="180"/>
        <w:textAlignment w:val="baseline"/>
        <w:rPr>
          <w:szCs w:val="20"/>
          <w:lang w:val="en-GB"/>
        </w:rPr>
      </w:pPr>
    </w:p>
    <w:p w:rsidR="00D733BA" w:rsidRPr="00EC79BD" w:rsidRDefault="00D733BA" w:rsidP="00D733BA">
      <w:pPr>
        <w:keepNext/>
        <w:spacing w:after="240"/>
        <w:ind w:left="1985" w:right="284" w:hanging="1985"/>
        <w:outlineLvl w:val="0"/>
        <w:rPr>
          <w:rFonts w:ascii="Arial" w:hAnsi="Arial"/>
          <w:b/>
          <w:sz w:val="24"/>
          <w:lang w:val="en-GB"/>
        </w:rPr>
      </w:pPr>
      <w:r w:rsidRPr="00EC79BD">
        <w:rPr>
          <w:rFonts w:ascii="Arial" w:hAnsi="Arial"/>
          <w:b/>
          <w:sz w:val="24"/>
          <w:lang w:val="en-GB"/>
        </w:rPr>
        <w:lastRenderedPageBreak/>
        <w:t>References</w:t>
      </w:r>
    </w:p>
    <w:p w:rsidR="00D87152" w:rsidRPr="00EC79BD" w:rsidRDefault="00D87152" w:rsidP="0076534E">
      <w:pPr>
        <w:tabs>
          <w:tab w:val="center" w:pos="4153"/>
          <w:tab w:val="right" w:pos="8306"/>
        </w:tabs>
        <w:ind w:left="567" w:hanging="567"/>
        <w:rPr>
          <w:rFonts w:cs="Arial"/>
          <w:szCs w:val="20"/>
          <w:lang w:val="en-GB"/>
        </w:rPr>
      </w:pPr>
      <w:bookmarkStart w:id="4" w:name="_Hlk506840204"/>
      <w:r w:rsidRPr="00EC79BD">
        <w:rPr>
          <w:szCs w:val="20"/>
          <w:lang w:val="en-GB"/>
        </w:rPr>
        <w:t>[1]</w:t>
      </w:r>
      <w:r w:rsidR="0076534E" w:rsidRPr="00EC79BD">
        <w:rPr>
          <w:szCs w:val="20"/>
          <w:lang w:val="en-GB"/>
        </w:rPr>
        <w:tab/>
      </w:r>
      <w:r w:rsidR="00E55F88" w:rsidRPr="00D2759E">
        <w:rPr>
          <w:lang w:val="en-GB"/>
        </w:rPr>
        <w:t>R4-1</w:t>
      </w:r>
      <w:r w:rsidR="00E55F88">
        <w:rPr>
          <w:lang w:val="en-GB"/>
        </w:rPr>
        <w:t>801031</w:t>
      </w:r>
      <w:r w:rsidR="00E55F88" w:rsidRPr="00D2759E">
        <w:rPr>
          <w:lang w:val="en-GB"/>
        </w:rPr>
        <w:t>, “</w:t>
      </w:r>
      <w:r w:rsidR="00E55F88" w:rsidRPr="00DA7980">
        <w:rPr>
          <w:lang w:eastAsia="ja-JP"/>
        </w:rPr>
        <w:t>WF on NR BS RF FRCs</w:t>
      </w:r>
      <w:r w:rsidR="00E55F88" w:rsidRPr="00D2759E">
        <w:rPr>
          <w:lang w:val="en-GB"/>
        </w:rPr>
        <w:t xml:space="preserve">”, </w:t>
      </w:r>
      <w:r w:rsidR="00E55F88" w:rsidRPr="00DA7980">
        <w:t>Ericsson, Huawei, ZTE, CATT, Nokia, Nokia Shanghai Bell</w:t>
      </w:r>
      <w:r w:rsidRPr="00EC79BD">
        <w:rPr>
          <w:szCs w:val="20"/>
          <w:lang w:val="en-GB"/>
        </w:rPr>
        <w:t>.</w:t>
      </w:r>
    </w:p>
    <w:p w:rsidR="00F27666" w:rsidRPr="00EC79BD" w:rsidRDefault="00F27666" w:rsidP="00F27666">
      <w:pPr>
        <w:tabs>
          <w:tab w:val="center" w:pos="4153"/>
          <w:tab w:val="right" w:pos="8306"/>
        </w:tabs>
        <w:ind w:left="567" w:hanging="567"/>
        <w:rPr>
          <w:szCs w:val="20"/>
          <w:lang w:val="en-GB"/>
        </w:rPr>
      </w:pPr>
      <w:r w:rsidRPr="00EC79BD">
        <w:rPr>
          <w:szCs w:val="20"/>
          <w:lang w:val="en-GB"/>
        </w:rPr>
        <w:t>[2]</w:t>
      </w:r>
      <w:r w:rsidRPr="00EC79BD">
        <w:rPr>
          <w:szCs w:val="20"/>
          <w:lang w:val="en-GB"/>
        </w:rPr>
        <w:tab/>
      </w:r>
      <w:r w:rsidR="00F247B1" w:rsidRPr="00EC79BD">
        <w:rPr>
          <w:rFonts w:eastAsia="宋体" w:cs="Arial"/>
          <w:noProof/>
          <w:szCs w:val="20"/>
          <w:lang w:val="en-GB" w:eastAsia="zh-CN"/>
        </w:rPr>
        <w:t>R4-1</w:t>
      </w:r>
      <w:r w:rsidR="000F2560">
        <w:rPr>
          <w:rFonts w:eastAsia="宋体" w:cs="Arial"/>
          <w:noProof/>
          <w:szCs w:val="20"/>
          <w:lang w:val="en-GB" w:eastAsia="zh-CN"/>
        </w:rPr>
        <w:t>80</w:t>
      </w:r>
      <w:r w:rsidR="00E55F88">
        <w:rPr>
          <w:rFonts w:eastAsia="宋体" w:cs="Arial"/>
          <w:noProof/>
          <w:szCs w:val="20"/>
          <w:lang w:val="en-GB" w:eastAsia="zh-CN"/>
        </w:rPr>
        <w:t>2735</w:t>
      </w:r>
      <w:r w:rsidR="00F247B1" w:rsidRPr="00EC79BD">
        <w:rPr>
          <w:rFonts w:eastAsia="宋体" w:cs="Arial"/>
          <w:noProof/>
          <w:szCs w:val="20"/>
          <w:lang w:val="en-GB" w:eastAsia="zh-CN"/>
        </w:rPr>
        <w:t>, “</w:t>
      </w:r>
      <w:r w:rsidR="00E55F88" w:rsidRPr="00E55F88">
        <w:t>TP to TR 38.817-02: Simulation Assumptions for NR BS RF FRCs (Annex B)</w:t>
      </w:r>
      <w:r w:rsidR="00F247B1" w:rsidRPr="00EC79BD">
        <w:rPr>
          <w:szCs w:val="20"/>
          <w:lang w:val="en-GB"/>
        </w:rPr>
        <w:t xml:space="preserve">”, </w:t>
      </w:r>
      <w:r w:rsidR="00372607">
        <w:t>Nokia, Nokia Shanghai Bell</w:t>
      </w:r>
      <w:r w:rsidR="00E55F88">
        <w:t xml:space="preserve">, </w:t>
      </w:r>
      <w:r w:rsidR="00E55F88" w:rsidRPr="00EC79BD">
        <w:rPr>
          <w:bCs/>
          <w:lang w:val="en-GB"/>
        </w:rPr>
        <w:t>Ericsson</w:t>
      </w:r>
      <w:bookmarkEnd w:id="4"/>
      <w:r w:rsidRPr="00EC79BD">
        <w:rPr>
          <w:szCs w:val="20"/>
          <w:lang w:val="en-GB"/>
        </w:rPr>
        <w:t>.</w:t>
      </w:r>
    </w:p>
    <w:p w:rsidR="0051051B" w:rsidRPr="00EC79BD" w:rsidRDefault="0051051B" w:rsidP="00F27666">
      <w:pPr>
        <w:tabs>
          <w:tab w:val="center" w:pos="4153"/>
          <w:tab w:val="right" w:pos="8306"/>
        </w:tabs>
        <w:ind w:left="567" w:hanging="567"/>
        <w:rPr>
          <w:szCs w:val="20"/>
          <w:lang w:val="en-GB"/>
        </w:rPr>
      </w:pPr>
    </w:p>
    <w:sectPr w:rsidR="0051051B" w:rsidRPr="00EC79BD"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C424E" w:rsidRPr="004E3B67" w:rsidRDefault="00DC424E" w:rsidP="00DA44AD">
      <w:pPr>
        <w:rPr>
          <w:rFonts w:eastAsia="宋体" w:cs="Arial"/>
          <w:color w:val="0000FF"/>
          <w:kern w:val="2"/>
          <w:lang w:eastAsia="zh-CN"/>
        </w:rPr>
      </w:pPr>
      <w:r>
        <w:separator/>
      </w:r>
    </w:p>
  </w:endnote>
  <w:endnote w:type="continuationSeparator" w:id="0">
    <w:p w:rsidR="00DC424E" w:rsidRPr="004E3B67" w:rsidRDefault="00DC424E"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0C52" w:rsidRDefault="00C039BC">
    <w:pPr>
      <w:pStyle w:val="Footer"/>
      <w:jc w:val="center"/>
    </w:pPr>
    <w:r>
      <w:fldChar w:fldCharType="begin"/>
    </w:r>
    <w:r>
      <w:instrText xml:space="preserve"> PAGE   \* MERGEFORMAT </w:instrText>
    </w:r>
    <w:r>
      <w:fldChar w:fldCharType="separate"/>
    </w:r>
    <w:r w:rsidR="002F0A62" w:rsidRPr="002F0A62">
      <w:rPr>
        <w:noProof/>
        <w:lang w:val="zh-CN"/>
      </w:rPr>
      <w:t>2</w:t>
    </w:r>
    <w:r>
      <w:rPr>
        <w:noProof/>
        <w:lang w:val="zh-CN"/>
      </w:rPr>
      <w:fldChar w:fldCharType="end"/>
    </w:r>
  </w:p>
  <w:p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C424E" w:rsidRPr="004E3B67" w:rsidRDefault="00DC424E" w:rsidP="00DA44AD">
      <w:pPr>
        <w:rPr>
          <w:rFonts w:eastAsia="宋体" w:cs="Arial"/>
          <w:color w:val="0000FF"/>
          <w:kern w:val="2"/>
          <w:lang w:eastAsia="zh-CN"/>
        </w:rPr>
      </w:pPr>
      <w:r>
        <w:separator/>
      </w:r>
    </w:p>
  </w:footnote>
  <w:footnote w:type="continuationSeparator" w:id="0">
    <w:p w:rsidR="00DC424E" w:rsidRPr="004E3B67" w:rsidRDefault="00DC424E"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6"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7" w15:restartNumberingAfterBreak="0">
    <w:nsid w:val="448270F6"/>
    <w:multiLevelType w:val="hybridMultilevel"/>
    <w:tmpl w:val="658C12E2"/>
    <w:lvl w:ilvl="0" w:tplc="5A921E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9"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2"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6"/>
  </w:num>
  <w:num w:numId="2">
    <w:abstractNumId w:val="15"/>
  </w:num>
  <w:num w:numId="3">
    <w:abstractNumId w:val="13"/>
  </w:num>
  <w:num w:numId="4">
    <w:abstractNumId w:val="6"/>
  </w:num>
  <w:num w:numId="5">
    <w:abstractNumId w:val="14"/>
  </w:num>
  <w:num w:numId="6">
    <w:abstractNumId w:val="8"/>
  </w:num>
  <w:num w:numId="7">
    <w:abstractNumId w:val="5"/>
  </w:num>
  <w:num w:numId="8">
    <w:abstractNumId w:val="11"/>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0"/>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9"/>
  </w:num>
  <w:num w:numId="13">
    <w:abstractNumId w:val="12"/>
  </w:num>
  <w:num w:numId="14">
    <w:abstractNumId w:val="4"/>
  </w:num>
  <w:num w:numId="15">
    <w:abstractNumId w:val="1"/>
  </w:num>
  <w:num w:numId="16">
    <w:abstractNumId w:val="3"/>
  </w:num>
  <w:num w:numId="17">
    <w:abstractNumId w:val="2"/>
  </w:num>
  <w:num w:numId="1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1C73"/>
    <w:rsid w:val="000131F1"/>
    <w:rsid w:val="00014829"/>
    <w:rsid w:val="0001518B"/>
    <w:rsid w:val="00015683"/>
    <w:rsid w:val="000177C2"/>
    <w:rsid w:val="00017839"/>
    <w:rsid w:val="0002245D"/>
    <w:rsid w:val="00024882"/>
    <w:rsid w:val="00025CE8"/>
    <w:rsid w:val="00025DAB"/>
    <w:rsid w:val="00027DA7"/>
    <w:rsid w:val="000324EE"/>
    <w:rsid w:val="0003256F"/>
    <w:rsid w:val="0003706E"/>
    <w:rsid w:val="00037BCA"/>
    <w:rsid w:val="00040902"/>
    <w:rsid w:val="000427BC"/>
    <w:rsid w:val="00043AAA"/>
    <w:rsid w:val="00044B5C"/>
    <w:rsid w:val="0004514B"/>
    <w:rsid w:val="00045F24"/>
    <w:rsid w:val="000465CA"/>
    <w:rsid w:val="00047242"/>
    <w:rsid w:val="00047B25"/>
    <w:rsid w:val="0005125B"/>
    <w:rsid w:val="000525B3"/>
    <w:rsid w:val="0005280A"/>
    <w:rsid w:val="0005446A"/>
    <w:rsid w:val="000565DD"/>
    <w:rsid w:val="000572F3"/>
    <w:rsid w:val="00063A25"/>
    <w:rsid w:val="00063BA0"/>
    <w:rsid w:val="00065BFF"/>
    <w:rsid w:val="00065DE8"/>
    <w:rsid w:val="0007409D"/>
    <w:rsid w:val="0007466B"/>
    <w:rsid w:val="00074991"/>
    <w:rsid w:val="0007550C"/>
    <w:rsid w:val="00075E52"/>
    <w:rsid w:val="00076700"/>
    <w:rsid w:val="00076CA8"/>
    <w:rsid w:val="00077737"/>
    <w:rsid w:val="0008160D"/>
    <w:rsid w:val="00081F39"/>
    <w:rsid w:val="000831F8"/>
    <w:rsid w:val="00086D91"/>
    <w:rsid w:val="000915CB"/>
    <w:rsid w:val="00095014"/>
    <w:rsid w:val="00096219"/>
    <w:rsid w:val="000968A7"/>
    <w:rsid w:val="000A11C9"/>
    <w:rsid w:val="000A62A7"/>
    <w:rsid w:val="000A73B7"/>
    <w:rsid w:val="000B1229"/>
    <w:rsid w:val="000B378E"/>
    <w:rsid w:val="000B4FB9"/>
    <w:rsid w:val="000B50A0"/>
    <w:rsid w:val="000B5EC0"/>
    <w:rsid w:val="000B77B1"/>
    <w:rsid w:val="000B7932"/>
    <w:rsid w:val="000B7DD9"/>
    <w:rsid w:val="000C1F71"/>
    <w:rsid w:val="000C2832"/>
    <w:rsid w:val="000C338F"/>
    <w:rsid w:val="000C395A"/>
    <w:rsid w:val="000C3FE4"/>
    <w:rsid w:val="000C40FA"/>
    <w:rsid w:val="000C4961"/>
    <w:rsid w:val="000C511B"/>
    <w:rsid w:val="000C5C2A"/>
    <w:rsid w:val="000C62EB"/>
    <w:rsid w:val="000C6F23"/>
    <w:rsid w:val="000C7176"/>
    <w:rsid w:val="000C7A5A"/>
    <w:rsid w:val="000C7E84"/>
    <w:rsid w:val="000D17A1"/>
    <w:rsid w:val="000D47F1"/>
    <w:rsid w:val="000E003D"/>
    <w:rsid w:val="000E0DD4"/>
    <w:rsid w:val="000E54CF"/>
    <w:rsid w:val="000F2560"/>
    <w:rsid w:val="000F6FCC"/>
    <w:rsid w:val="000F7673"/>
    <w:rsid w:val="00100B8B"/>
    <w:rsid w:val="00102E64"/>
    <w:rsid w:val="00102F16"/>
    <w:rsid w:val="00103927"/>
    <w:rsid w:val="00104193"/>
    <w:rsid w:val="00104C97"/>
    <w:rsid w:val="0010532E"/>
    <w:rsid w:val="00105710"/>
    <w:rsid w:val="001062DA"/>
    <w:rsid w:val="00110693"/>
    <w:rsid w:val="00112215"/>
    <w:rsid w:val="00112F5F"/>
    <w:rsid w:val="0011368D"/>
    <w:rsid w:val="0011512E"/>
    <w:rsid w:val="00117943"/>
    <w:rsid w:val="00117E18"/>
    <w:rsid w:val="001208C6"/>
    <w:rsid w:val="00120D99"/>
    <w:rsid w:val="00121879"/>
    <w:rsid w:val="00121DD6"/>
    <w:rsid w:val="00125EC1"/>
    <w:rsid w:val="0013170F"/>
    <w:rsid w:val="00140453"/>
    <w:rsid w:val="0014123A"/>
    <w:rsid w:val="00141310"/>
    <w:rsid w:val="001507B9"/>
    <w:rsid w:val="0015193D"/>
    <w:rsid w:val="00154F33"/>
    <w:rsid w:val="00156C3C"/>
    <w:rsid w:val="0015709B"/>
    <w:rsid w:val="00157BE6"/>
    <w:rsid w:val="001652F2"/>
    <w:rsid w:val="00165384"/>
    <w:rsid w:val="00165467"/>
    <w:rsid w:val="00165996"/>
    <w:rsid w:val="00165AB4"/>
    <w:rsid w:val="001664E6"/>
    <w:rsid w:val="00170984"/>
    <w:rsid w:val="00175752"/>
    <w:rsid w:val="001804BB"/>
    <w:rsid w:val="00180596"/>
    <w:rsid w:val="001819B5"/>
    <w:rsid w:val="0018262D"/>
    <w:rsid w:val="00182EAB"/>
    <w:rsid w:val="001858BD"/>
    <w:rsid w:val="0018602E"/>
    <w:rsid w:val="0018630F"/>
    <w:rsid w:val="00190B82"/>
    <w:rsid w:val="00190DB7"/>
    <w:rsid w:val="001915B6"/>
    <w:rsid w:val="00194718"/>
    <w:rsid w:val="00194E04"/>
    <w:rsid w:val="00195331"/>
    <w:rsid w:val="00195640"/>
    <w:rsid w:val="0019643A"/>
    <w:rsid w:val="00196C84"/>
    <w:rsid w:val="001A03B2"/>
    <w:rsid w:val="001A2597"/>
    <w:rsid w:val="001A62E2"/>
    <w:rsid w:val="001A7B13"/>
    <w:rsid w:val="001B25C4"/>
    <w:rsid w:val="001B3135"/>
    <w:rsid w:val="001B32EF"/>
    <w:rsid w:val="001B5AEE"/>
    <w:rsid w:val="001C1228"/>
    <w:rsid w:val="001C2C6E"/>
    <w:rsid w:val="001C40F0"/>
    <w:rsid w:val="001D0753"/>
    <w:rsid w:val="001D2ADD"/>
    <w:rsid w:val="001D31B6"/>
    <w:rsid w:val="001E6C67"/>
    <w:rsid w:val="001F0E70"/>
    <w:rsid w:val="001F4EEE"/>
    <w:rsid w:val="001F6BB2"/>
    <w:rsid w:val="00202846"/>
    <w:rsid w:val="00202BA2"/>
    <w:rsid w:val="002038D1"/>
    <w:rsid w:val="0020392E"/>
    <w:rsid w:val="002103A8"/>
    <w:rsid w:val="00221733"/>
    <w:rsid w:val="00227C62"/>
    <w:rsid w:val="0023039C"/>
    <w:rsid w:val="00230538"/>
    <w:rsid w:val="002312C1"/>
    <w:rsid w:val="00232498"/>
    <w:rsid w:val="00234C19"/>
    <w:rsid w:val="002373B3"/>
    <w:rsid w:val="002410D7"/>
    <w:rsid w:val="002425AB"/>
    <w:rsid w:val="00243380"/>
    <w:rsid w:val="00243A8B"/>
    <w:rsid w:val="002447BF"/>
    <w:rsid w:val="00244E81"/>
    <w:rsid w:val="00245927"/>
    <w:rsid w:val="002461F2"/>
    <w:rsid w:val="002471E9"/>
    <w:rsid w:val="00247FF6"/>
    <w:rsid w:val="00251F2A"/>
    <w:rsid w:val="0026028E"/>
    <w:rsid w:val="00264344"/>
    <w:rsid w:val="00264FF8"/>
    <w:rsid w:val="002668EF"/>
    <w:rsid w:val="002671C3"/>
    <w:rsid w:val="00271638"/>
    <w:rsid w:val="002752A7"/>
    <w:rsid w:val="002762C1"/>
    <w:rsid w:val="002764DE"/>
    <w:rsid w:val="00277ECF"/>
    <w:rsid w:val="00280D82"/>
    <w:rsid w:val="00281778"/>
    <w:rsid w:val="002819B9"/>
    <w:rsid w:val="00281D94"/>
    <w:rsid w:val="00285AE8"/>
    <w:rsid w:val="00285FF9"/>
    <w:rsid w:val="00286901"/>
    <w:rsid w:val="00286B93"/>
    <w:rsid w:val="002870C0"/>
    <w:rsid w:val="00287FBF"/>
    <w:rsid w:val="0029167D"/>
    <w:rsid w:val="00291E61"/>
    <w:rsid w:val="00292206"/>
    <w:rsid w:val="002932A6"/>
    <w:rsid w:val="00293651"/>
    <w:rsid w:val="002948B1"/>
    <w:rsid w:val="00295573"/>
    <w:rsid w:val="002979E1"/>
    <w:rsid w:val="00297BA7"/>
    <w:rsid w:val="002A1CF2"/>
    <w:rsid w:val="002A534A"/>
    <w:rsid w:val="002A56EA"/>
    <w:rsid w:val="002A7EEB"/>
    <w:rsid w:val="002B0CFD"/>
    <w:rsid w:val="002B20FF"/>
    <w:rsid w:val="002B2CB5"/>
    <w:rsid w:val="002B4612"/>
    <w:rsid w:val="002B4C00"/>
    <w:rsid w:val="002B4FFB"/>
    <w:rsid w:val="002B526F"/>
    <w:rsid w:val="002B54BD"/>
    <w:rsid w:val="002B6AC5"/>
    <w:rsid w:val="002B7B4C"/>
    <w:rsid w:val="002C15A3"/>
    <w:rsid w:val="002C1880"/>
    <w:rsid w:val="002C2C61"/>
    <w:rsid w:val="002C77EA"/>
    <w:rsid w:val="002D25AD"/>
    <w:rsid w:val="002E2771"/>
    <w:rsid w:val="002E4F3A"/>
    <w:rsid w:val="002E7817"/>
    <w:rsid w:val="002E7D24"/>
    <w:rsid w:val="002F0A62"/>
    <w:rsid w:val="002F2015"/>
    <w:rsid w:val="002F6246"/>
    <w:rsid w:val="002F68B0"/>
    <w:rsid w:val="00304037"/>
    <w:rsid w:val="003047D6"/>
    <w:rsid w:val="003049E9"/>
    <w:rsid w:val="00310134"/>
    <w:rsid w:val="00311CBC"/>
    <w:rsid w:val="003123B2"/>
    <w:rsid w:val="00313167"/>
    <w:rsid w:val="003173B2"/>
    <w:rsid w:val="00317B74"/>
    <w:rsid w:val="00320012"/>
    <w:rsid w:val="00322F9E"/>
    <w:rsid w:val="003242B1"/>
    <w:rsid w:val="0032606C"/>
    <w:rsid w:val="003270B6"/>
    <w:rsid w:val="0032763D"/>
    <w:rsid w:val="003278E8"/>
    <w:rsid w:val="00330ABA"/>
    <w:rsid w:val="003318E0"/>
    <w:rsid w:val="00332A7E"/>
    <w:rsid w:val="00333BA5"/>
    <w:rsid w:val="003341B6"/>
    <w:rsid w:val="00335593"/>
    <w:rsid w:val="00336892"/>
    <w:rsid w:val="00336F18"/>
    <w:rsid w:val="0034007C"/>
    <w:rsid w:val="00341C1C"/>
    <w:rsid w:val="00347DF7"/>
    <w:rsid w:val="003567DA"/>
    <w:rsid w:val="003610F2"/>
    <w:rsid w:val="003615AA"/>
    <w:rsid w:val="003624E1"/>
    <w:rsid w:val="00363C7E"/>
    <w:rsid w:val="003646FB"/>
    <w:rsid w:val="00364AA6"/>
    <w:rsid w:val="0036574A"/>
    <w:rsid w:val="00366DCA"/>
    <w:rsid w:val="0036748A"/>
    <w:rsid w:val="003722A0"/>
    <w:rsid w:val="00372607"/>
    <w:rsid w:val="0037339E"/>
    <w:rsid w:val="003733F0"/>
    <w:rsid w:val="00375F15"/>
    <w:rsid w:val="003760B5"/>
    <w:rsid w:val="0037694B"/>
    <w:rsid w:val="00376CE7"/>
    <w:rsid w:val="003776AF"/>
    <w:rsid w:val="00377B81"/>
    <w:rsid w:val="003810B5"/>
    <w:rsid w:val="00383320"/>
    <w:rsid w:val="00386BAA"/>
    <w:rsid w:val="00386EFE"/>
    <w:rsid w:val="003952D7"/>
    <w:rsid w:val="00396B31"/>
    <w:rsid w:val="003A0A6C"/>
    <w:rsid w:val="003A1DDF"/>
    <w:rsid w:val="003A37BB"/>
    <w:rsid w:val="003A4B32"/>
    <w:rsid w:val="003A759D"/>
    <w:rsid w:val="003A7779"/>
    <w:rsid w:val="003B02B0"/>
    <w:rsid w:val="003B0E2F"/>
    <w:rsid w:val="003B2647"/>
    <w:rsid w:val="003B43F9"/>
    <w:rsid w:val="003B4E34"/>
    <w:rsid w:val="003B6E63"/>
    <w:rsid w:val="003C1640"/>
    <w:rsid w:val="003C22E1"/>
    <w:rsid w:val="003C2A64"/>
    <w:rsid w:val="003C35EF"/>
    <w:rsid w:val="003C381C"/>
    <w:rsid w:val="003C408D"/>
    <w:rsid w:val="003C63C2"/>
    <w:rsid w:val="003C6DB9"/>
    <w:rsid w:val="003C6E99"/>
    <w:rsid w:val="003C7AE3"/>
    <w:rsid w:val="003D0BDA"/>
    <w:rsid w:val="003D12D2"/>
    <w:rsid w:val="003D138D"/>
    <w:rsid w:val="003D3ABA"/>
    <w:rsid w:val="003D4DD9"/>
    <w:rsid w:val="003D79E9"/>
    <w:rsid w:val="003E2586"/>
    <w:rsid w:val="003E3160"/>
    <w:rsid w:val="003E3E69"/>
    <w:rsid w:val="003E4916"/>
    <w:rsid w:val="003E4EC9"/>
    <w:rsid w:val="003E502F"/>
    <w:rsid w:val="003E6485"/>
    <w:rsid w:val="003F5894"/>
    <w:rsid w:val="003F661B"/>
    <w:rsid w:val="003F6626"/>
    <w:rsid w:val="0040043E"/>
    <w:rsid w:val="00400C70"/>
    <w:rsid w:val="00403264"/>
    <w:rsid w:val="00404126"/>
    <w:rsid w:val="0040659A"/>
    <w:rsid w:val="00407291"/>
    <w:rsid w:val="00411520"/>
    <w:rsid w:val="00413706"/>
    <w:rsid w:val="00414499"/>
    <w:rsid w:val="00415E96"/>
    <w:rsid w:val="00421415"/>
    <w:rsid w:val="00424293"/>
    <w:rsid w:val="00425068"/>
    <w:rsid w:val="004256E9"/>
    <w:rsid w:val="00425B41"/>
    <w:rsid w:val="00427426"/>
    <w:rsid w:val="00427C17"/>
    <w:rsid w:val="00430AC9"/>
    <w:rsid w:val="00432A5B"/>
    <w:rsid w:val="00433931"/>
    <w:rsid w:val="004369EC"/>
    <w:rsid w:val="00440EC2"/>
    <w:rsid w:val="00441903"/>
    <w:rsid w:val="00441F71"/>
    <w:rsid w:val="00442E2C"/>
    <w:rsid w:val="00444CFE"/>
    <w:rsid w:val="004467A8"/>
    <w:rsid w:val="00450693"/>
    <w:rsid w:val="0045109B"/>
    <w:rsid w:val="00452885"/>
    <w:rsid w:val="004528AA"/>
    <w:rsid w:val="00454E07"/>
    <w:rsid w:val="00456CFD"/>
    <w:rsid w:val="00457A1E"/>
    <w:rsid w:val="00464D33"/>
    <w:rsid w:val="00466247"/>
    <w:rsid w:val="00467165"/>
    <w:rsid w:val="0046724B"/>
    <w:rsid w:val="00467BEB"/>
    <w:rsid w:val="00470773"/>
    <w:rsid w:val="00470FE3"/>
    <w:rsid w:val="00471C2A"/>
    <w:rsid w:val="00476129"/>
    <w:rsid w:val="00480440"/>
    <w:rsid w:val="00480441"/>
    <w:rsid w:val="00480C88"/>
    <w:rsid w:val="00480E54"/>
    <w:rsid w:val="00481B02"/>
    <w:rsid w:val="00482222"/>
    <w:rsid w:val="00484111"/>
    <w:rsid w:val="004847E3"/>
    <w:rsid w:val="00485373"/>
    <w:rsid w:val="0048798D"/>
    <w:rsid w:val="004908A0"/>
    <w:rsid w:val="0049446C"/>
    <w:rsid w:val="00494757"/>
    <w:rsid w:val="00494EC2"/>
    <w:rsid w:val="00495159"/>
    <w:rsid w:val="004954F3"/>
    <w:rsid w:val="004A263B"/>
    <w:rsid w:val="004A2ED0"/>
    <w:rsid w:val="004A54DB"/>
    <w:rsid w:val="004B0469"/>
    <w:rsid w:val="004B16B0"/>
    <w:rsid w:val="004B1C09"/>
    <w:rsid w:val="004B2FCE"/>
    <w:rsid w:val="004B4181"/>
    <w:rsid w:val="004C0846"/>
    <w:rsid w:val="004C2F79"/>
    <w:rsid w:val="004C7B16"/>
    <w:rsid w:val="004C7C3B"/>
    <w:rsid w:val="004D7645"/>
    <w:rsid w:val="004D7AB8"/>
    <w:rsid w:val="004E03A4"/>
    <w:rsid w:val="004E13FF"/>
    <w:rsid w:val="004E2C74"/>
    <w:rsid w:val="004E2CDC"/>
    <w:rsid w:val="004E4C82"/>
    <w:rsid w:val="004E5B42"/>
    <w:rsid w:val="004F10FF"/>
    <w:rsid w:val="004F3136"/>
    <w:rsid w:val="004F35E7"/>
    <w:rsid w:val="0050070D"/>
    <w:rsid w:val="00502B2E"/>
    <w:rsid w:val="00502B36"/>
    <w:rsid w:val="00503D81"/>
    <w:rsid w:val="00506D9A"/>
    <w:rsid w:val="0051051B"/>
    <w:rsid w:val="00511A80"/>
    <w:rsid w:val="005122AD"/>
    <w:rsid w:val="0051471B"/>
    <w:rsid w:val="00515918"/>
    <w:rsid w:val="00517949"/>
    <w:rsid w:val="00520514"/>
    <w:rsid w:val="00521A11"/>
    <w:rsid w:val="00522A0B"/>
    <w:rsid w:val="00526336"/>
    <w:rsid w:val="00526376"/>
    <w:rsid w:val="005302AC"/>
    <w:rsid w:val="005309A4"/>
    <w:rsid w:val="005312F4"/>
    <w:rsid w:val="00531438"/>
    <w:rsid w:val="0053281F"/>
    <w:rsid w:val="00533C22"/>
    <w:rsid w:val="005342F1"/>
    <w:rsid w:val="00536DB6"/>
    <w:rsid w:val="00541D55"/>
    <w:rsid w:val="00547986"/>
    <w:rsid w:val="005553AF"/>
    <w:rsid w:val="00555AF8"/>
    <w:rsid w:val="00557E66"/>
    <w:rsid w:val="005608AE"/>
    <w:rsid w:val="00561A45"/>
    <w:rsid w:val="00564729"/>
    <w:rsid w:val="0056560B"/>
    <w:rsid w:val="0057114A"/>
    <w:rsid w:val="00573339"/>
    <w:rsid w:val="00575199"/>
    <w:rsid w:val="00575303"/>
    <w:rsid w:val="005762BA"/>
    <w:rsid w:val="005778F1"/>
    <w:rsid w:val="00577989"/>
    <w:rsid w:val="00580957"/>
    <w:rsid w:val="00582B77"/>
    <w:rsid w:val="0058313C"/>
    <w:rsid w:val="005867EF"/>
    <w:rsid w:val="0058744F"/>
    <w:rsid w:val="005914E0"/>
    <w:rsid w:val="00591A05"/>
    <w:rsid w:val="00591FB2"/>
    <w:rsid w:val="005930F5"/>
    <w:rsid w:val="0059358C"/>
    <w:rsid w:val="00595F79"/>
    <w:rsid w:val="00596CEE"/>
    <w:rsid w:val="005A0268"/>
    <w:rsid w:val="005A05F8"/>
    <w:rsid w:val="005A3B05"/>
    <w:rsid w:val="005A3D30"/>
    <w:rsid w:val="005A4984"/>
    <w:rsid w:val="005A54C7"/>
    <w:rsid w:val="005A5BE1"/>
    <w:rsid w:val="005A6D80"/>
    <w:rsid w:val="005A7B03"/>
    <w:rsid w:val="005B2767"/>
    <w:rsid w:val="005B392F"/>
    <w:rsid w:val="005B3CE6"/>
    <w:rsid w:val="005B43D4"/>
    <w:rsid w:val="005B5C56"/>
    <w:rsid w:val="005B6D33"/>
    <w:rsid w:val="005C1651"/>
    <w:rsid w:val="005C1F2A"/>
    <w:rsid w:val="005C3BCF"/>
    <w:rsid w:val="005C6B5F"/>
    <w:rsid w:val="005C740B"/>
    <w:rsid w:val="005D2F52"/>
    <w:rsid w:val="005D3000"/>
    <w:rsid w:val="005D3757"/>
    <w:rsid w:val="005D6818"/>
    <w:rsid w:val="005D6D50"/>
    <w:rsid w:val="005D6FC2"/>
    <w:rsid w:val="005E098B"/>
    <w:rsid w:val="005E17D3"/>
    <w:rsid w:val="005E363B"/>
    <w:rsid w:val="005E52E7"/>
    <w:rsid w:val="005E645F"/>
    <w:rsid w:val="005F48FA"/>
    <w:rsid w:val="00600C52"/>
    <w:rsid w:val="00601B23"/>
    <w:rsid w:val="00601B35"/>
    <w:rsid w:val="00602D5C"/>
    <w:rsid w:val="00604A72"/>
    <w:rsid w:val="006052F6"/>
    <w:rsid w:val="006053DC"/>
    <w:rsid w:val="00612FD1"/>
    <w:rsid w:val="006147A1"/>
    <w:rsid w:val="0061524E"/>
    <w:rsid w:val="0061601E"/>
    <w:rsid w:val="006162E9"/>
    <w:rsid w:val="00617CA9"/>
    <w:rsid w:val="00622EEE"/>
    <w:rsid w:val="00623751"/>
    <w:rsid w:val="0062548E"/>
    <w:rsid w:val="00625BA1"/>
    <w:rsid w:val="00626464"/>
    <w:rsid w:val="0063595D"/>
    <w:rsid w:val="00637EC4"/>
    <w:rsid w:val="00637EE8"/>
    <w:rsid w:val="006410D9"/>
    <w:rsid w:val="006415DA"/>
    <w:rsid w:val="0064219A"/>
    <w:rsid w:val="00642617"/>
    <w:rsid w:val="00642F33"/>
    <w:rsid w:val="006439D1"/>
    <w:rsid w:val="0064419D"/>
    <w:rsid w:val="0064572A"/>
    <w:rsid w:val="006458AE"/>
    <w:rsid w:val="006459D4"/>
    <w:rsid w:val="00645FDB"/>
    <w:rsid w:val="00646F1E"/>
    <w:rsid w:val="006500AE"/>
    <w:rsid w:val="00650DF0"/>
    <w:rsid w:val="00653275"/>
    <w:rsid w:val="0065358D"/>
    <w:rsid w:val="00653D72"/>
    <w:rsid w:val="0065762D"/>
    <w:rsid w:val="00661F0E"/>
    <w:rsid w:val="00663DA7"/>
    <w:rsid w:val="006645B2"/>
    <w:rsid w:val="006647EA"/>
    <w:rsid w:val="00671EC7"/>
    <w:rsid w:val="006848A0"/>
    <w:rsid w:val="00685EF2"/>
    <w:rsid w:val="00690774"/>
    <w:rsid w:val="00690C26"/>
    <w:rsid w:val="00691EBB"/>
    <w:rsid w:val="006942EF"/>
    <w:rsid w:val="0069650D"/>
    <w:rsid w:val="006A179E"/>
    <w:rsid w:val="006A2897"/>
    <w:rsid w:val="006A6F1B"/>
    <w:rsid w:val="006B196A"/>
    <w:rsid w:val="006B272E"/>
    <w:rsid w:val="006B30C9"/>
    <w:rsid w:val="006B5C6F"/>
    <w:rsid w:val="006C696B"/>
    <w:rsid w:val="006C775C"/>
    <w:rsid w:val="006D16AB"/>
    <w:rsid w:val="006D1A9D"/>
    <w:rsid w:val="006D536A"/>
    <w:rsid w:val="006D67F1"/>
    <w:rsid w:val="006E0497"/>
    <w:rsid w:val="006E0B7A"/>
    <w:rsid w:val="006E0BB6"/>
    <w:rsid w:val="006E0F32"/>
    <w:rsid w:val="006E139C"/>
    <w:rsid w:val="006E2661"/>
    <w:rsid w:val="006E4F67"/>
    <w:rsid w:val="006E7FB3"/>
    <w:rsid w:val="006F054A"/>
    <w:rsid w:val="006F0635"/>
    <w:rsid w:val="006F0EFB"/>
    <w:rsid w:val="006F1B92"/>
    <w:rsid w:val="006F4B4A"/>
    <w:rsid w:val="00700585"/>
    <w:rsid w:val="0070386D"/>
    <w:rsid w:val="00704D0B"/>
    <w:rsid w:val="007070B7"/>
    <w:rsid w:val="0071019B"/>
    <w:rsid w:val="0072066F"/>
    <w:rsid w:val="00722861"/>
    <w:rsid w:val="00724A32"/>
    <w:rsid w:val="00733E51"/>
    <w:rsid w:val="00744DA4"/>
    <w:rsid w:val="00747251"/>
    <w:rsid w:val="0075085E"/>
    <w:rsid w:val="00752A87"/>
    <w:rsid w:val="0075381C"/>
    <w:rsid w:val="00753AF2"/>
    <w:rsid w:val="007545BD"/>
    <w:rsid w:val="00756544"/>
    <w:rsid w:val="0076534E"/>
    <w:rsid w:val="00766D64"/>
    <w:rsid w:val="00767124"/>
    <w:rsid w:val="00767F0A"/>
    <w:rsid w:val="00770B56"/>
    <w:rsid w:val="00775BCA"/>
    <w:rsid w:val="0077752B"/>
    <w:rsid w:val="00780226"/>
    <w:rsid w:val="0078032A"/>
    <w:rsid w:val="00780B64"/>
    <w:rsid w:val="007821C7"/>
    <w:rsid w:val="00783252"/>
    <w:rsid w:val="00785904"/>
    <w:rsid w:val="007874E2"/>
    <w:rsid w:val="007877ED"/>
    <w:rsid w:val="007901D6"/>
    <w:rsid w:val="0079084A"/>
    <w:rsid w:val="00793C73"/>
    <w:rsid w:val="00794507"/>
    <w:rsid w:val="00796E7D"/>
    <w:rsid w:val="007A0355"/>
    <w:rsid w:val="007A0F2D"/>
    <w:rsid w:val="007A1782"/>
    <w:rsid w:val="007A1A01"/>
    <w:rsid w:val="007A38B1"/>
    <w:rsid w:val="007A4D0E"/>
    <w:rsid w:val="007A7510"/>
    <w:rsid w:val="007A7C5F"/>
    <w:rsid w:val="007B0EFE"/>
    <w:rsid w:val="007B15B1"/>
    <w:rsid w:val="007B1BB9"/>
    <w:rsid w:val="007B54E7"/>
    <w:rsid w:val="007B6589"/>
    <w:rsid w:val="007B7060"/>
    <w:rsid w:val="007C5220"/>
    <w:rsid w:val="007C57BB"/>
    <w:rsid w:val="007C7667"/>
    <w:rsid w:val="007D237F"/>
    <w:rsid w:val="007D6C3A"/>
    <w:rsid w:val="007D789A"/>
    <w:rsid w:val="007E43BE"/>
    <w:rsid w:val="007E57BB"/>
    <w:rsid w:val="007F05DA"/>
    <w:rsid w:val="007F234A"/>
    <w:rsid w:val="007F2C1D"/>
    <w:rsid w:val="007F2E19"/>
    <w:rsid w:val="008033C4"/>
    <w:rsid w:val="00804A6C"/>
    <w:rsid w:val="00805605"/>
    <w:rsid w:val="00805EBC"/>
    <w:rsid w:val="0081135D"/>
    <w:rsid w:val="0081155C"/>
    <w:rsid w:val="00812AF4"/>
    <w:rsid w:val="00814761"/>
    <w:rsid w:val="00814801"/>
    <w:rsid w:val="008170AC"/>
    <w:rsid w:val="008247C1"/>
    <w:rsid w:val="00826AB1"/>
    <w:rsid w:val="008302AE"/>
    <w:rsid w:val="00831B17"/>
    <w:rsid w:val="0083299B"/>
    <w:rsid w:val="00843036"/>
    <w:rsid w:val="00843281"/>
    <w:rsid w:val="00844D99"/>
    <w:rsid w:val="008478E2"/>
    <w:rsid w:val="008504E3"/>
    <w:rsid w:val="0085604F"/>
    <w:rsid w:val="008572A5"/>
    <w:rsid w:val="008705C9"/>
    <w:rsid w:val="00875609"/>
    <w:rsid w:val="00883811"/>
    <w:rsid w:val="00891FE1"/>
    <w:rsid w:val="00897491"/>
    <w:rsid w:val="008A0793"/>
    <w:rsid w:val="008A17B7"/>
    <w:rsid w:val="008A748B"/>
    <w:rsid w:val="008A7931"/>
    <w:rsid w:val="008A7F73"/>
    <w:rsid w:val="008B0037"/>
    <w:rsid w:val="008B0AA8"/>
    <w:rsid w:val="008B26B7"/>
    <w:rsid w:val="008B39A2"/>
    <w:rsid w:val="008B4C7B"/>
    <w:rsid w:val="008B4D55"/>
    <w:rsid w:val="008B4D96"/>
    <w:rsid w:val="008B4FB6"/>
    <w:rsid w:val="008B6D79"/>
    <w:rsid w:val="008C0AF9"/>
    <w:rsid w:val="008C2072"/>
    <w:rsid w:val="008C4EED"/>
    <w:rsid w:val="008D036B"/>
    <w:rsid w:val="008D1E3E"/>
    <w:rsid w:val="008D245F"/>
    <w:rsid w:val="008D2B77"/>
    <w:rsid w:val="008D44D7"/>
    <w:rsid w:val="008D498F"/>
    <w:rsid w:val="008D5378"/>
    <w:rsid w:val="008D53C0"/>
    <w:rsid w:val="008D693D"/>
    <w:rsid w:val="008D7F9F"/>
    <w:rsid w:val="008E118C"/>
    <w:rsid w:val="008E419A"/>
    <w:rsid w:val="008E5ABC"/>
    <w:rsid w:val="008E6990"/>
    <w:rsid w:val="008E71AC"/>
    <w:rsid w:val="008F26BF"/>
    <w:rsid w:val="008F4C4C"/>
    <w:rsid w:val="00900210"/>
    <w:rsid w:val="00902F40"/>
    <w:rsid w:val="00903904"/>
    <w:rsid w:val="009061B8"/>
    <w:rsid w:val="009103A6"/>
    <w:rsid w:val="0091336E"/>
    <w:rsid w:val="0091393D"/>
    <w:rsid w:val="0091531D"/>
    <w:rsid w:val="00922837"/>
    <w:rsid w:val="00924C0B"/>
    <w:rsid w:val="0093178A"/>
    <w:rsid w:val="00932D73"/>
    <w:rsid w:val="0093566E"/>
    <w:rsid w:val="00936F9A"/>
    <w:rsid w:val="00937FC2"/>
    <w:rsid w:val="00942A7C"/>
    <w:rsid w:val="00945508"/>
    <w:rsid w:val="009474B0"/>
    <w:rsid w:val="009478A1"/>
    <w:rsid w:val="00952624"/>
    <w:rsid w:val="0095291E"/>
    <w:rsid w:val="00952A35"/>
    <w:rsid w:val="00954325"/>
    <w:rsid w:val="00955EF9"/>
    <w:rsid w:val="00956F21"/>
    <w:rsid w:val="00960B83"/>
    <w:rsid w:val="00962B9B"/>
    <w:rsid w:val="009647FE"/>
    <w:rsid w:val="00964C10"/>
    <w:rsid w:val="00967165"/>
    <w:rsid w:val="009708D3"/>
    <w:rsid w:val="009731B2"/>
    <w:rsid w:val="0097560E"/>
    <w:rsid w:val="009765D3"/>
    <w:rsid w:val="00980661"/>
    <w:rsid w:val="00983150"/>
    <w:rsid w:val="009843DA"/>
    <w:rsid w:val="00985BF6"/>
    <w:rsid w:val="00990AE7"/>
    <w:rsid w:val="00990B2E"/>
    <w:rsid w:val="00990FD3"/>
    <w:rsid w:val="009918FC"/>
    <w:rsid w:val="0099272E"/>
    <w:rsid w:val="00995995"/>
    <w:rsid w:val="009A14BC"/>
    <w:rsid w:val="009A2177"/>
    <w:rsid w:val="009A306A"/>
    <w:rsid w:val="009A37F5"/>
    <w:rsid w:val="009A5BF8"/>
    <w:rsid w:val="009B67E2"/>
    <w:rsid w:val="009B7298"/>
    <w:rsid w:val="009C2B5B"/>
    <w:rsid w:val="009C54E0"/>
    <w:rsid w:val="009C5C36"/>
    <w:rsid w:val="009D483E"/>
    <w:rsid w:val="009D66EB"/>
    <w:rsid w:val="009D6AB2"/>
    <w:rsid w:val="009D770C"/>
    <w:rsid w:val="009E0E0F"/>
    <w:rsid w:val="009E118F"/>
    <w:rsid w:val="009E12C9"/>
    <w:rsid w:val="009F2DB3"/>
    <w:rsid w:val="009F35C6"/>
    <w:rsid w:val="009F3B02"/>
    <w:rsid w:val="00A01E32"/>
    <w:rsid w:val="00A0236C"/>
    <w:rsid w:val="00A02B6B"/>
    <w:rsid w:val="00A044A1"/>
    <w:rsid w:val="00A05B95"/>
    <w:rsid w:val="00A10F94"/>
    <w:rsid w:val="00A115C1"/>
    <w:rsid w:val="00A12E52"/>
    <w:rsid w:val="00A140CB"/>
    <w:rsid w:val="00A143A3"/>
    <w:rsid w:val="00A174A5"/>
    <w:rsid w:val="00A175AB"/>
    <w:rsid w:val="00A2126F"/>
    <w:rsid w:val="00A215E6"/>
    <w:rsid w:val="00A21845"/>
    <w:rsid w:val="00A22781"/>
    <w:rsid w:val="00A31322"/>
    <w:rsid w:val="00A33FD0"/>
    <w:rsid w:val="00A405CB"/>
    <w:rsid w:val="00A425D7"/>
    <w:rsid w:val="00A43981"/>
    <w:rsid w:val="00A5013D"/>
    <w:rsid w:val="00A512D3"/>
    <w:rsid w:val="00A52FB3"/>
    <w:rsid w:val="00A530A6"/>
    <w:rsid w:val="00A54CE6"/>
    <w:rsid w:val="00A5557F"/>
    <w:rsid w:val="00A561C9"/>
    <w:rsid w:val="00A6162F"/>
    <w:rsid w:val="00A6237B"/>
    <w:rsid w:val="00A62D41"/>
    <w:rsid w:val="00A64B69"/>
    <w:rsid w:val="00A672D1"/>
    <w:rsid w:val="00A72CE0"/>
    <w:rsid w:val="00A7412A"/>
    <w:rsid w:val="00A76831"/>
    <w:rsid w:val="00A8045C"/>
    <w:rsid w:val="00A82E94"/>
    <w:rsid w:val="00A835E7"/>
    <w:rsid w:val="00A9127C"/>
    <w:rsid w:val="00A92258"/>
    <w:rsid w:val="00A95312"/>
    <w:rsid w:val="00A9589E"/>
    <w:rsid w:val="00A96A22"/>
    <w:rsid w:val="00AA12C7"/>
    <w:rsid w:val="00AA21C4"/>
    <w:rsid w:val="00AA4970"/>
    <w:rsid w:val="00AA5A4E"/>
    <w:rsid w:val="00AB4E13"/>
    <w:rsid w:val="00AB7F9E"/>
    <w:rsid w:val="00AC1E9B"/>
    <w:rsid w:val="00AC6630"/>
    <w:rsid w:val="00AC6BB7"/>
    <w:rsid w:val="00AC75E7"/>
    <w:rsid w:val="00AD0228"/>
    <w:rsid w:val="00AD0B26"/>
    <w:rsid w:val="00AD3FDD"/>
    <w:rsid w:val="00AD74D7"/>
    <w:rsid w:val="00AE1A8E"/>
    <w:rsid w:val="00AE1F09"/>
    <w:rsid w:val="00AE2F9D"/>
    <w:rsid w:val="00AE6FE4"/>
    <w:rsid w:val="00AF2DEA"/>
    <w:rsid w:val="00AF3B40"/>
    <w:rsid w:val="00B0313E"/>
    <w:rsid w:val="00B032C7"/>
    <w:rsid w:val="00B03D67"/>
    <w:rsid w:val="00B03DA0"/>
    <w:rsid w:val="00B05D44"/>
    <w:rsid w:val="00B06C7C"/>
    <w:rsid w:val="00B071C9"/>
    <w:rsid w:val="00B0721C"/>
    <w:rsid w:val="00B07503"/>
    <w:rsid w:val="00B13D2F"/>
    <w:rsid w:val="00B14CF8"/>
    <w:rsid w:val="00B16E84"/>
    <w:rsid w:val="00B20909"/>
    <w:rsid w:val="00B21F7D"/>
    <w:rsid w:val="00B23DF8"/>
    <w:rsid w:val="00B258E3"/>
    <w:rsid w:val="00B26FEA"/>
    <w:rsid w:val="00B27F50"/>
    <w:rsid w:val="00B32248"/>
    <w:rsid w:val="00B33B42"/>
    <w:rsid w:val="00B36574"/>
    <w:rsid w:val="00B37498"/>
    <w:rsid w:val="00B40FA3"/>
    <w:rsid w:val="00B44825"/>
    <w:rsid w:val="00B4502C"/>
    <w:rsid w:val="00B45094"/>
    <w:rsid w:val="00B45C4B"/>
    <w:rsid w:val="00B46625"/>
    <w:rsid w:val="00B46B7A"/>
    <w:rsid w:val="00B46D3B"/>
    <w:rsid w:val="00B515B4"/>
    <w:rsid w:val="00B52E03"/>
    <w:rsid w:val="00B537A9"/>
    <w:rsid w:val="00B63D9A"/>
    <w:rsid w:val="00B66487"/>
    <w:rsid w:val="00B766E3"/>
    <w:rsid w:val="00B802EF"/>
    <w:rsid w:val="00B80C5F"/>
    <w:rsid w:val="00B8356B"/>
    <w:rsid w:val="00B84F06"/>
    <w:rsid w:val="00B85838"/>
    <w:rsid w:val="00B90C8F"/>
    <w:rsid w:val="00B90F91"/>
    <w:rsid w:val="00B9167A"/>
    <w:rsid w:val="00B9447E"/>
    <w:rsid w:val="00B955F3"/>
    <w:rsid w:val="00B96174"/>
    <w:rsid w:val="00B9695F"/>
    <w:rsid w:val="00BA2C1A"/>
    <w:rsid w:val="00BA469E"/>
    <w:rsid w:val="00BA48C9"/>
    <w:rsid w:val="00BA49C9"/>
    <w:rsid w:val="00BB1B19"/>
    <w:rsid w:val="00BB22E7"/>
    <w:rsid w:val="00BB2D9B"/>
    <w:rsid w:val="00BB63AF"/>
    <w:rsid w:val="00BC0273"/>
    <w:rsid w:val="00BC0D8B"/>
    <w:rsid w:val="00BC1261"/>
    <w:rsid w:val="00BC728E"/>
    <w:rsid w:val="00BD08CC"/>
    <w:rsid w:val="00BD228A"/>
    <w:rsid w:val="00BD2E65"/>
    <w:rsid w:val="00BD6B58"/>
    <w:rsid w:val="00BD7788"/>
    <w:rsid w:val="00BE0829"/>
    <w:rsid w:val="00BE1921"/>
    <w:rsid w:val="00BE2798"/>
    <w:rsid w:val="00BE4D68"/>
    <w:rsid w:val="00BE5940"/>
    <w:rsid w:val="00BF0AD1"/>
    <w:rsid w:val="00BF0CF0"/>
    <w:rsid w:val="00BF296B"/>
    <w:rsid w:val="00BF7079"/>
    <w:rsid w:val="00C00E7F"/>
    <w:rsid w:val="00C01E3F"/>
    <w:rsid w:val="00C039BC"/>
    <w:rsid w:val="00C04018"/>
    <w:rsid w:val="00C044E1"/>
    <w:rsid w:val="00C0472B"/>
    <w:rsid w:val="00C111EB"/>
    <w:rsid w:val="00C1208A"/>
    <w:rsid w:val="00C123D3"/>
    <w:rsid w:val="00C166D2"/>
    <w:rsid w:val="00C17099"/>
    <w:rsid w:val="00C2157B"/>
    <w:rsid w:val="00C21A19"/>
    <w:rsid w:val="00C21E62"/>
    <w:rsid w:val="00C22584"/>
    <w:rsid w:val="00C23B43"/>
    <w:rsid w:val="00C307E4"/>
    <w:rsid w:val="00C328A0"/>
    <w:rsid w:val="00C33225"/>
    <w:rsid w:val="00C334B3"/>
    <w:rsid w:val="00C342F0"/>
    <w:rsid w:val="00C34A0F"/>
    <w:rsid w:val="00C3657C"/>
    <w:rsid w:val="00C37464"/>
    <w:rsid w:val="00C409E2"/>
    <w:rsid w:val="00C41F6B"/>
    <w:rsid w:val="00C42598"/>
    <w:rsid w:val="00C44A86"/>
    <w:rsid w:val="00C45E75"/>
    <w:rsid w:val="00C47100"/>
    <w:rsid w:val="00C474AE"/>
    <w:rsid w:val="00C50E5E"/>
    <w:rsid w:val="00C51A06"/>
    <w:rsid w:val="00C51DC0"/>
    <w:rsid w:val="00C557E7"/>
    <w:rsid w:val="00C60906"/>
    <w:rsid w:val="00C64D2F"/>
    <w:rsid w:val="00C65AD4"/>
    <w:rsid w:val="00C77BAF"/>
    <w:rsid w:val="00C83077"/>
    <w:rsid w:val="00C8662A"/>
    <w:rsid w:val="00C870ED"/>
    <w:rsid w:val="00C8779C"/>
    <w:rsid w:val="00C90BF1"/>
    <w:rsid w:val="00C9306B"/>
    <w:rsid w:val="00C93B56"/>
    <w:rsid w:val="00C94D6B"/>
    <w:rsid w:val="00CA2544"/>
    <w:rsid w:val="00CA38EF"/>
    <w:rsid w:val="00CA406E"/>
    <w:rsid w:val="00CA419A"/>
    <w:rsid w:val="00CA4E2E"/>
    <w:rsid w:val="00CA590E"/>
    <w:rsid w:val="00CA62E0"/>
    <w:rsid w:val="00CB0506"/>
    <w:rsid w:val="00CB1620"/>
    <w:rsid w:val="00CB68A2"/>
    <w:rsid w:val="00CB76E1"/>
    <w:rsid w:val="00CB78FC"/>
    <w:rsid w:val="00CC0A14"/>
    <w:rsid w:val="00CC1790"/>
    <w:rsid w:val="00CC2038"/>
    <w:rsid w:val="00CC2725"/>
    <w:rsid w:val="00CC34D9"/>
    <w:rsid w:val="00CC399A"/>
    <w:rsid w:val="00CC3CDC"/>
    <w:rsid w:val="00CC6623"/>
    <w:rsid w:val="00CC7FF4"/>
    <w:rsid w:val="00CD1DA1"/>
    <w:rsid w:val="00CD2601"/>
    <w:rsid w:val="00CD266F"/>
    <w:rsid w:val="00CD43A5"/>
    <w:rsid w:val="00CD4DAD"/>
    <w:rsid w:val="00CD5D1F"/>
    <w:rsid w:val="00CD79B7"/>
    <w:rsid w:val="00CE092D"/>
    <w:rsid w:val="00CE1A3D"/>
    <w:rsid w:val="00CE5C6C"/>
    <w:rsid w:val="00CE731F"/>
    <w:rsid w:val="00CE7DB9"/>
    <w:rsid w:val="00CF03B6"/>
    <w:rsid w:val="00CF36F1"/>
    <w:rsid w:val="00CF436F"/>
    <w:rsid w:val="00CF63B4"/>
    <w:rsid w:val="00D00DA0"/>
    <w:rsid w:val="00D0323A"/>
    <w:rsid w:val="00D04308"/>
    <w:rsid w:val="00D0550D"/>
    <w:rsid w:val="00D06807"/>
    <w:rsid w:val="00D06DCE"/>
    <w:rsid w:val="00D07B9A"/>
    <w:rsid w:val="00D07E78"/>
    <w:rsid w:val="00D1184F"/>
    <w:rsid w:val="00D11AF2"/>
    <w:rsid w:val="00D11BBF"/>
    <w:rsid w:val="00D12005"/>
    <w:rsid w:val="00D136DF"/>
    <w:rsid w:val="00D16777"/>
    <w:rsid w:val="00D17DA6"/>
    <w:rsid w:val="00D24992"/>
    <w:rsid w:val="00D25CC1"/>
    <w:rsid w:val="00D301EB"/>
    <w:rsid w:val="00D31306"/>
    <w:rsid w:val="00D31B1A"/>
    <w:rsid w:val="00D3239D"/>
    <w:rsid w:val="00D35D18"/>
    <w:rsid w:val="00D369E3"/>
    <w:rsid w:val="00D404F0"/>
    <w:rsid w:val="00D44261"/>
    <w:rsid w:val="00D4737B"/>
    <w:rsid w:val="00D50FBE"/>
    <w:rsid w:val="00D52657"/>
    <w:rsid w:val="00D52E7C"/>
    <w:rsid w:val="00D54D84"/>
    <w:rsid w:val="00D54E5E"/>
    <w:rsid w:val="00D55CFD"/>
    <w:rsid w:val="00D5612A"/>
    <w:rsid w:val="00D576EF"/>
    <w:rsid w:val="00D61185"/>
    <w:rsid w:val="00D6130C"/>
    <w:rsid w:val="00D62275"/>
    <w:rsid w:val="00D631CD"/>
    <w:rsid w:val="00D635A2"/>
    <w:rsid w:val="00D65137"/>
    <w:rsid w:val="00D664A9"/>
    <w:rsid w:val="00D67443"/>
    <w:rsid w:val="00D675AB"/>
    <w:rsid w:val="00D7005D"/>
    <w:rsid w:val="00D72B54"/>
    <w:rsid w:val="00D733BA"/>
    <w:rsid w:val="00D73F96"/>
    <w:rsid w:val="00D766AF"/>
    <w:rsid w:val="00D7789A"/>
    <w:rsid w:val="00D8026C"/>
    <w:rsid w:val="00D81B8B"/>
    <w:rsid w:val="00D81CD8"/>
    <w:rsid w:val="00D8326B"/>
    <w:rsid w:val="00D83D3A"/>
    <w:rsid w:val="00D84B0A"/>
    <w:rsid w:val="00D85014"/>
    <w:rsid w:val="00D87152"/>
    <w:rsid w:val="00D912E3"/>
    <w:rsid w:val="00D9286E"/>
    <w:rsid w:val="00D96292"/>
    <w:rsid w:val="00D9669F"/>
    <w:rsid w:val="00DA1A47"/>
    <w:rsid w:val="00DA4409"/>
    <w:rsid w:val="00DA44AD"/>
    <w:rsid w:val="00DA4C59"/>
    <w:rsid w:val="00DA5ED6"/>
    <w:rsid w:val="00DB1E0E"/>
    <w:rsid w:val="00DC06D0"/>
    <w:rsid w:val="00DC252A"/>
    <w:rsid w:val="00DC424E"/>
    <w:rsid w:val="00DC67E1"/>
    <w:rsid w:val="00DD231A"/>
    <w:rsid w:val="00DD2CC8"/>
    <w:rsid w:val="00DD7D00"/>
    <w:rsid w:val="00DE29E5"/>
    <w:rsid w:val="00DE2DCE"/>
    <w:rsid w:val="00DE4350"/>
    <w:rsid w:val="00DE450F"/>
    <w:rsid w:val="00DE6A2C"/>
    <w:rsid w:val="00DF0D69"/>
    <w:rsid w:val="00DF267E"/>
    <w:rsid w:val="00DF2CDD"/>
    <w:rsid w:val="00DF3BBE"/>
    <w:rsid w:val="00DF461D"/>
    <w:rsid w:val="00E020F5"/>
    <w:rsid w:val="00E033C0"/>
    <w:rsid w:val="00E049BE"/>
    <w:rsid w:val="00E05D9E"/>
    <w:rsid w:val="00E06DEF"/>
    <w:rsid w:val="00E1257B"/>
    <w:rsid w:val="00E14710"/>
    <w:rsid w:val="00E16E5E"/>
    <w:rsid w:val="00E21CD6"/>
    <w:rsid w:val="00E24D44"/>
    <w:rsid w:val="00E2544B"/>
    <w:rsid w:val="00E26F02"/>
    <w:rsid w:val="00E301FB"/>
    <w:rsid w:val="00E312DD"/>
    <w:rsid w:val="00E31B08"/>
    <w:rsid w:val="00E33755"/>
    <w:rsid w:val="00E36878"/>
    <w:rsid w:val="00E36966"/>
    <w:rsid w:val="00E44B2F"/>
    <w:rsid w:val="00E45C57"/>
    <w:rsid w:val="00E51B94"/>
    <w:rsid w:val="00E533F3"/>
    <w:rsid w:val="00E53D09"/>
    <w:rsid w:val="00E545F9"/>
    <w:rsid w:val="00E559DD"/>
    <w:rsid w:val="00E55F88"/>
    <w:rsid w:val="00E5637A"/>
    <w:rsid w:val="00E60383"/>
    <w:rsid w:val="00E61717"/>
    <w:rsid w:val="00E62A2E"/>
    <w:rsid w:val="00E64C1E"/>
    <w:rsid w:val="00E65E81"/>
    <w:rsid w:val="00E70A6C"/>
    <w:rsid w:val="00E71140"/>
    <w:rsid w:val="00E71F97"/>
    <w:rsid w:val="00E71FA9"/>
    <w:rsid w:val="00E73732"/>
    <w:rsid w:val="00E74ECC"/>
    <w:rsid w:val="00E76FAE"/>
    <w:rsid w:val="00E91EDA"/>
    <w:rsid w:val="00E93FD3"/>
    <w:rsid w:val="00E94058"/>
    <w:rsid w:val="00E94B40"/>
    <w:rsid w:val="00EA06F5"/>
    <w:rsid w:val="00EA08FC"/>
    <w:rsid w:val="00EA5707"/>
    <w:rsid w:val="00EA7C80"/>
    <w:rsid w:val="00EA7FA7"/>
    <w:rsid w:val="00EB29C9"/>
    <w:rsid w:val="00EB5BA4"/>
    <w:rsid w:val="00EB6CB7"/>
    <w:rsid w:val="00EC1423"/>
    <w:rsid w:val="00EC147C"/>
    <w:rsid w:val="00EC2995"/>
    <w:rsid w:val="00EC79BD"/>
    <w:rsid w:val="00ED2921"/>
    <w:rsid w:val="00ED2AC8"/>
    <w:rsid w:val="00ED4996"/>
    <w:rsid w:val="00ED4E55"/>
    <w:rsid w:val="00ED6451"/>
    <w:rsid w:val="00EE1DCB"/>
    <w:rsid w:val="00EE1EA8"/>
    <w:rsid w:val="00EE273C"/>
    <w:rsid w:val="00EE3041"/>
    <w:rsid w:val="00EE33CB"/>
    <w:rsid w:val="00EE60A4"/>
    <w:rsid w:val="00EE70FE"/>
    <w:rsid w:val="00EE759B"/>
    <w:rsid w:val="00F00694"/>
    <w:rsid w:val="00F00E95"/>
    <w:rsid w:val="00F01803"/>
    <w:rsid w:val="00F03C96"/>
    <w:rsid w:val="00F04448"/>
    <w:rsid w:val="00F057DE"/>
    <w:rsid w:val="00F1211A"/>
    <w:rsid w:val="00F12B8E"/>
    <w:rsid w:val="00F20029"/>
    <w:rsid w:val="00F213DB"/>
    <w:rsid w:val="00F224DE"/>
    <w:rsid w:val="00F22D2D"/>
    <w:rsid w:val="00F23E81"/>
    <w:rsid w:val="00F247B1"/>
    <w:rsid w:val="00F25148"/>
    <w:rsid w:val="00F26605"/>
    <w:rsid w:val="00F27666"/>
    <w:rsid w:val="00F31B43"/>
    <w:rsid w:val="00F3279F"/>
    <w:rsid w:val="00F4027C"/>
    <w:rsid w:val="00F42C88"/>
    <w:rsid w:val="00F434B6"/>
    <w:rsid w:val="00F43979"/>
    <w:rsid w:val="00F4442C"/>
    <w:rsid w:val="00F457E2"/>
    <w:rsid w:val="00F472D3"/>
    <w:rsid w:val="00F50DDC"/>
    <w:rsid w:val="00F548C8"/>
    <w:rsid w:val="00F55E9B"/>
    <w:rsid w:val="00F57C76"/>
    <w:rsid w:val="00F61FAF"/>
    <w:rsid w:val="00F62CC9"/>
    <w:rsid w:val="00F635D3"/>
    <w:rsid w:val="00F649F5"/>
    <w:rsid w:val="00F7136D"/>
    <w:rsid w:val="00F72B5C"/>
    <w:rsid w:val="00F761FB"/>
    <w:rsid w:val="00F77D69"/>
    <w:rsid w:val="00F83C3D"/>
    <w:rsid w:val="00F84336"/>
    <w:rsid w:val="00F907E3"/>
    <w:rsid w:val="00F91CDF"/>
    <w:rsid w:val="00F92736"/>
    <w:rsid w:val="00F92A96"/>
    <w:rsid w:val="00F9373C"/>
    <w:rsid w:val="00F95155"/>
    <w:rsid w:val="00F97567"/>
    <w:rsid w:val="00FA0956"/>
    <w:rsid w:val="00FA4172"/>
    <w:rsid w:val="00FA7A20"/>
    <w:rsid w:val="00FB25DD"/>
    <w:rsid w:val="00FB2CCD"/>
    <w:rsid w:val="00FB333C"/>
    <w:rsid w:val="00FB4118"/>
    <w:rsid w:val="00FB737B"/>
    <w:rsid w:val="00FC0A6D"/>
    <w:rsid w:val="00FC7FF3"/>
    <w:rsid w:val="00FD1205"/>
    <w:rsid w:val="00FD498F"/>
    <w:rsid w:val="00FD5063"/>
    <w:rsid w:val="00FE0D4B"/>
    <w:rsid w:val="00FE23E9"/>
    <w:rsid w:val="00FE486F"/>
    <w:rsid w:val="00FE4F12"/>
    <w:rsid w:val="00FF267C"/>
    <w:rsid w:val="00FF3F83"/>
    <w:rsid w:val="00FF5552"/>
    <w:rsid w:val="00FF5CB6"/>
    <w:rsid w:val="00FF7B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7605">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611285830">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134E01-2F91-4C47-B630-9D8B07ABD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298</Words>
  <Characters>1700</Characters>
  <Application>Microsoft Office Word</Application>
  <DocSecurity>0</DocSecurity>
  <Lines>14</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2018-02-19T21:30:00Z</dcterms:created>
  <dcterms:modified xsi:type="dcterms:W3CDTF">2018-02-19T22:02:00Z</dcterms:modified>
</cp:coreProperties>
</file>