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1B9" w:rsidRDefault="001D01B9" w:rsidP="001D01B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 xml:space="preserve">3GPP TSG RAN </w:t>
      </w:r>
      <w:r w:rsidR="00FE47A7">
        <w:rPr>
          <w:rFonts w:cs="Arial"/>
          <w:b/>
          <w:noProof/>
          <w:sz w:val="24"/>
          <w:szCs w:val="24"/>
        </w:rPr>
        <w:t>WG4</w:t>
      </w:r>
      <w:r w:rsidR="00E70DFF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Meeting #</w:t>
      </w:r>
      <w:r w:rsidR="00FC7FF3">
        <w:rPr>
          <w:rFonts w:cs="Arial"/>
          <w:b/>
          <w:noProof/>
          <w:sz w:val="24"/>
          <w:szCs w:val="24"/>
        </w:rPr>
        <w:t>8</w:t>
      </w:r>
      <w:r w:rsidR="00016AD5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ab/>
      </w:r>
      <w:r w:rsidR="00016AD5">
        <w:rPr>
          <w:rFonts w:cs="Arial"/>
          <w:b/>
          <w:noProof/>
          <w:sz w:val="24"/>
          <w:szCs w:val="24"/>
        </w:rPr>
        <w:t>R4</w:t>
      </w:r>
      <w:r w:rsidR="00A02759" w:rsidRPr="00A02759">
        <w:rPr>
          <w:rFonts w:cs="Arial"/>
          <w:b/>
          <w:noProof/>
          <w:sz w:val="24"/>
          <w:szCs w:val="24"/>
        </w:rPr>
        <w:t>-</w:t>
      </w:r>
      <w:r w:rsidR="00B7472D">
        <w:rPr>
          <w:rFonts w:cs="Arial"/>
          <w:b/>
          <w:noProof/>
          <w:sz w:val="24"/>
          <w:szCs w:val="24"/>
        </w:rPr>
        <w:t>161</w:t>
      </w:r>
      <w:r w:rsidR="00DA61B7">
        <w:rPr>
          <w:rFonts w:cs="Arial"/>
          <w:b/>
          <w:noProof/>
          <w:sz w:val="24"/>
          <w:szCs w:val="24"/>
        </w:rPr>
        <w:t>0780</w:t>
      </w:r>
      <w:bookmarkStart w:id="0" w:name="_GoBack"/>
      <w:bookmarkEnd w:id="0"/>
    </w:p>
    <w:p w:rsidR="001D01B9" w:rsidRDefault="00016AD5" w:rsidP="001D01B9">
      <w:pPr>
        <w:pStyle w:val="CRCoverPage"/>
        <w:tabs>
          <w:tab w:val="right" w:pos="9639"/>
          <w:tab w:val="right" w:pos="13323"/>
        </w:tabs>
        <w:spacing w:after="0"/>
        <w:jc w:val="right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Reno, USA</w:t>
      </w:r>
      <w:r w:rsidR="001D01B9" w:rsidRPr="0033775D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14</w:t>
      </w:r>
      <w:r w:rsidR="001D01B9" w:rsidRPr="008B769D">
        <w:rPr>
          <w:rFonts w:cs="Arial"/>
          <w:b/>
          <w:noProof/>
          <w:sz w:val="24"/>
          <w:szCs w:val="24"/>
          <w:vertAlign w:val="superscript"/>
        </w:rPr>
        <w:t>th</w:t>
      </w:r>
      <w:r w:rsidR="001D01B9" w:rsidRPr="0033775D">
        <w:rPr>
          <w:rFonts w:cs="Arial"/>
          <w:b/>
          <w:noProof/>
          <w:sz w:val="24"/>
          <w:szCs w:val="24"/>
        </w:rPr>
        <w:t xml:space="preserve"> – </w:t>
      </w:r>
      <w:r>
        <w:rPr>
          <w:rFonts w:cs="Arial"/>
          <w:b/>
          <w:noProof/>
          <w:sz w:val="24"/>
          <w:szCs w:val="24"/>
        </w:rPr>
        <w:t>18</w:t>
      </w:r>
      <w:r w:rsidR="001D01B9" w:rsidRPr="008B769D">
        <w:rPr>
          <w:rFonts w:cs="Arial"/>
          <w:b/>
          <w:noProof/>
          <w:sz w:val="24"/>
          <w:szCs w:val="24"/>
          <w:vertAlign w:val="superscript"/>
        </w:rPr>
        <w:t>th</w:t>
      </w:r>
      <w:r w:rsidR="001D01B9" w:rsidRPr="0033775D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November</w:t>
      </w:r>
      <w:r w:rsidR="00E70DFF">
        <w:rPr>
          <w:rFonts w:cs="Arial"/>
          <w:b/>
          <w:noProof/>
          <w:sz w:val="24"/>
          <w:szCs w:val="24"/>
        </w:rPr>
        <w:t>, 2016</w:t>
      </w:r>
      <w:r w:rsidR="001D01B9">
        <w:rPr>
          <w:rFonts w:cs="Arial"/>
          <w:b/>
          <w:noProof/>
          <w:sz w:val="24"/>
          <w:szCs w:val="24"/>
        </w:rPr>
        <w:tab/>
      </w:r>
    </w:p>
    <w:p w:rsidR="001D01B9" w:rsidRPr="00155924" w:rsidRDefault="001D01B9" w:rsidP="001D01B9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155924">
        <w:rPr>
          <w:sz w:val="24"/>
          <w:lang w:val="en-GB"/>
        </w:rPr>
        <w:tab/>
      </w:r>
    </w:p>
    <w:p w:rsidR="001D01B9" w:rsidRPr="00474F96" w:rsidRDefault="001D01B9" w:rsidP="001D01B9">
      <w:pPr>
        <w:ind w:left="1988" w:hanging="1988"/>
        <w:jc w:val="both"/>
        <w:rPr>
          <w:rFonts w:ascii="Arial" w:hAnsi="Arial"/>
          <w:sz w:val="22"/>
        </w:rPr>
      </w:pPr>
      <w:r w:rsidRPr="00474F96">
        <w:rPr>
          <w:rFonts w:ascii="Arial" w:hAnsi="Arial"/>
          <w:b/>
          <w:sz w:val="24"/>
        </w:rPr>
        <w:t>Title:</w:t>
      </w:r>
      <w:r w:rsidRPr="00474F96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="00491DBD">
        <w:rPr>
          <w:rFonts w:ascii="Arial" w:hAnsi="Arial"/>
          <w:sz w:val="22"/>
        </w:rPr>
        <w:t xml:space="preserve">LTE </w:t>
      </w:r>
      <w:r w:rsidR="00722E75">
        <w:rPr>
          <w:rFonts w:ascii="Arial" w:hAnsi="Arial" w:cs="Arial"/>
          <w:sz w:val="24"/>
          <w:szCs w:val="24"/>
        </w:rPr>
        <w:t xml:space="preserve">TRP </w:t>
      </w:r>
      <w:r w:rsidR="00491DBD">
        <w:rPr>
          <w:rFonts w:ascii="Arial" w:hAnsi="Arial" w:cs="Arial"/>
          <w:sz w:val="24"/>
          <w:szCs w:val="24"/>
        </w:rPr>
        <w:t xml:space="preserve">and </w:t>
      </w:r>
      <w:r w:rsidR="00722E75">
        <w:rPr>
          <w:rFonts w:ascii="Arial" w:hAnsi="Arial" w:cs="Arial"/>
          <w:sz w:val="24"/>
          <w:szCs w:val="24"/>
        </w:rPr>
        <w:t xml:space="preserve">TRS </w:t>
      </w:r>
      <w:r w:rsidR="0034755F">
        <w:rPr>
          <w:rFonts w:ascii="Arial" w:hAnsi="Arial" w:cs="Arial"/>
          <w:sz w:val="24"/>
          <w:szCs w:val="24"/>
        </w:rPr>
        <w:t xml:space="preserve">BHH </w:t>
      </w:r>
      <w:r w:rsidR="00B7472D">
        <w:rPr>
          <w:rFonts w:ascii="Arial" w:hAnsi="Arial" w:cs="Arial"/>
          <w:sz w:val="24"/>
          <w:szCs w:val="24"/>
        </w:rPr>
        <w:t xml:space="preserve">measurement </w:t>
      </w:r>
      <w:r w:rsidR="00491DBD">
        <w:rPr>
          <w:rFonts w:ascii="Arial" w:hAnsi="Arial" w:cs="Arial"/>
          <w:sz w:val="24"/>
          <w:szCs w:val="24"/>
        </w:rPr>
        <w:t xml:space="preserve">results </w:t>
      </w:r>
      <w:r w:rsidR="00B7472D">
        <w:rPr>
          <w:rFonts w:ascii="Arial" w:hAnsi="Arial" w:cs="Arial"/>
          <w:sz w:val="24"/>
          <w:szCs w:val="24"/>
        </w:rPr>
        <w:t xml:space="preserve">summary for </w:t>
      </w:r>
      <w:r w:rsidR="00E634F4">
        <w:rPr>
          <w:rFonts w:ascii="Arial" w:hAnsi="Arial" w:cs="Arial"/>
          <w:sz w:val="24"/>
          <w:szCs w:val="24"/>
        </w:rPr>
        <w:t xml:space="preserve">B1, </w:t>
      </w:r>
      <w:r w:rsidR="00B7472D">
        <w:rPr>
          <w:rFonts w:ascii="Arial" w:hAnsi="Arial" w:cs="Arial"/>
          <w:sz w:val="24"/>
          <w:szCs w:val="24"/>
        </w:rPr>
        <w:t>B3, B7, and B20</w:t>
      </w:r>
    </w:p>
    <w:p w:rsidR="001D01B9" w:rsidRDefault="001D01B9" w:rsidP="001D01B9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 w:rsidRPr="00036934">
        <w:rPr>
          <w:rFonts w:ascii="Arial" w:hAnsi="Arial"/>
          <w:b/>
          <w:sz w:val="24"/>
        </w:rPr>
        <w:t xml:space="preserve">Source: </w:t>
      </w:r>
      <w:r w:rsidRPr="00036934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Vodafone</w:t>
      </w:r>
      <w:r w:rsidR="00651673">
        <w:rPr>
          <w:rFonts w:ascii="Arial" w:hAnsi="Arial"/>
          <w:sz w:val="24"/>
        </w:rPr>
        <w:t xml:space="preserve"> Group Plc</w:t>
      </w:r>
      <w:r w:rsidR="009A64CE">
        <w:rPr>
          <w:rFonts w:ascii="Arial" w:hAnsi="Arial"/>
          <w:sz w:val="24"/>
        </w:rPr>
        <w:t>, Telecom Italia</w:t>
      </w:r>
    </w:p>
    <w:p w:rsidR="001D01B9" w:rsidRPr="00036934" w:rsidRDefault="001D01B9" w:rsidP="001D01B9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155924">
        <w:rPr>
          <w:rFonts w:ascii="Arial" w:hAnsi="Arial"/>
          <w:b/>
          <w:sz w:val="24"/>
        </w:rPr>
        <w:t>Agenda item:</w:t>
      </w:r>
      <w:r w:rsidRPr="00155924">
        <w:rPr>
          <w:rFonts w:ascii="Arial" w:hAnsi="Arial"/>
          <w:sz w:val="24"/>
        </w:rPr>
        <w:tab/>
      </w:r>
      <w:r w:rsidR="007E1A58">
        <w:rPr>
          <w:rFonts w:ascii="Arial" w:hAnsi="Arial"/>
          <w:sz w:val="24"/>
        </w:rPr>
        <w:t>8.13</w:t>
      </w:r>
    </w:p>
    <w:p w:rsidR="001D01B9" w:rsidRPr="00CC27F5" w:rsidRDefault="001D01B9" w:rsidP="001D01B9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 w:rsidR="00986BE4">
        <w:rPr>
          <w:rFonts w:ascii="Arial" w:hAnsi="Arial"/>
          <w:sz w:val="24"/>
        </w:rPr>
        <w:t>Discussion</w:t>
      </w:r>
    </w:p>
    <w:p w:rsidR="001D01B9" w:rsidRPr="00CC27F5" w:rsidRDefault="001D01B9" w:rsidP="001D01B9">
      <w:pPr>
        <w:pStyle w:val="Heading1"/>
        <w:jc w:val="both"/>
      </w:pPr>
      <w:r>
        <w:t>1</w:t>
      </w:r>
      <w:r>
        <w:tab/>
        <w:t>Introduction</w:t>
      </w:r>
    </w:p>
    <w:p w:rsidR="002A65B9" w:rsidRDefault="00722E75" w:rsidP="002A65B9">
      <w:pPr>
        <w:pStyle w:val="Header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  <w:r>
        <w:rPr>
          <w:rFonts w:ascii="Times New Roman" w:hAnsi="Times New Roman"/>
          <w:b w:val="0"/>
          <w:noProof w:val="0"/>
          <w:sz w:val="20"/>
          <w:lang w:val="en-GB"/>
        </w:rPr>
        <w:t xml:space="preserve">This document provides a </w:t>
      </w:r>
      <w:r w:rsidR="00A1157C">
        <w:rPr>
          <w:rFonts w:ascii="Times New Roman" w:hAnsi="Times New Roman"/>
          <w:b w:val="0"/>
          <w:noProof w:val="0"/>
          <w:sz w:val="20"/>
          <w:lang w:val="en-GB"/>
        </w:rPr>
        <w:t xml:space="preserve">comparison of the </w:t>
      </w:r>
      <w:r w:rsidR="0034755F">
        <w:rPr>
          <w:rFonts w:ascii="Times New Roman" w:hAnsi="Times New Roman"/>
          <w:b w:val="0"/>
          <w:noProof w:val="0"/>
          <w:sz w:val="20"/>
          <w:lang w:val="en-GB"/>
        </w:rPr>
        <w:t xml:space="preserve">LTE </w:t>
      </w:r>
      <w:r w:rsidR="00D53A3C">
        <w:rPr>
          <w:rFonts w:ascii="Times New Roman" w:hAnsi="Times New Roman"/>
          <w:b w:val="0"/>
          <w:noProof w:val="0"/>
          <w:sz w:val="20"/>
          <w:lang w:val="en-GB"/>
        </w:rPr>
        <w:t>TRP and TRS BHH</w:t>
      </w:r>
      <w:r w:rsidR="00A1157C">
        <w:rPr>
          <w:rFonts w:ascii="Times New Roman" w:hAnsi="Times New Roman"/>
          <w:b w:val="0"/>
          <w:noProof w:val="0"/>
          <w:sz w:val="20"/>
          <w:lang w:val="en-GB"/>
        </w:rPr>
        <w:t xml:space="preserve"> measurements </w:t>
      </w:r>
      <w:r>
        <w:rPr>
          <w:rFonts w:ascii="Times New Roman" w:hAnsi="Times New Roman"/>
          <w:b w:val="0"/>
          <w:noProof w:val="0"/>
          <w:sz w:val="20"/>
          <w:lang w:val="en-GB"/>
        </w:rPr>
        <w:t xml:space="preserve">provided </w:t>
      </w:r>
      <w:r w:rsidR="00A1157C">
        <w:rPr>
          <w:rFonts w:ascii="Times New Roman" w:hAnsi="Times New Roman"/>
          <w:b w:val="0"/>
          <w:noProof w:val="0"/>
          <w:sz w:val="20"/>
          <w:lang w:val="en-GB"/>
        </w:rPr>
        <w:t xml:space="preserve">from various sources </w:t>
      </w:r>
      <w:r>
        <w:rPr>
          <w:rFonts w:ascii="Times New Roman" w:hAnsi="Times New Roman"/>
          <w:b w:val="0"/>
          <w:noProof w:val="0"/>
          <w:sz w:val="20"/>
          <w:lang w:val="en-GB"/>
        </w:rPr>
        <w:t xml:space="preserve">for </w:t>
      </w:r>
      <w:r w:rsidR="006D7AF2">
        <w:rPr>
          <w:rFonts w:ascii="Times New Roman" w:hAnsi="Times New Roman"/>
          <w:b w:val="0"/>
          <w:noProof w:val="0"/>
          <w:sz w:val="20"/>
          <w:lang w:val="en-GB"/>
        </w:rPr>
        <w:t xml:space="preserve">bands </w:t>
      </w:r>
      <w:r w:rsidR="00E634F4">
        <w:rPr>
          <w:rFonts w:ascii="Times New Roman" w:hAnsi="Times New Roman"/>
          <w:b w:val="0"/>
          <w:noProof w:val="0"/>
          <w:sz w:val="20"/>
          <w:lang w:val="en-GB"/>
        </w:rPr>
        <w:t xml:space="preserve">1, </w:t>
      </w:r>
      <w:r w:rsidR="006D7AF2">
        <w:rPr>
          <w:rFonts w:ascii="Times New Roman" w:hAnsi="Times New Roman"/>
          <w:b w:val="0"/>
          <w:noProof w:val="0"/>
          <w:sz w:val="20"/>
          <w:lang w:val="en-GB"/>
        </w:rPr>
        <w:t>3, 7, and 20</w:t>
      </w:r>
      <w:r>
        <w:rPr>
          <w:rFonts w:ascii="Times New Roman" w:hAnsi="Times New Roman"/>
          <w:b w:val="0"/>
          <w:noProof w:val="0"/>
          <w:sz w:val="20"/>
          <w:lang w:val="en-GB"/>
        </w:rPr>
        <w:t>, which should help RAN4 to understand further what sort of TRP and TRS requirements are appropriate for ens</w:t>
      </w:r>
      <w:r w:rsidR="00016AD5">
        <w:rPr>
          <w:rFonts w:ascii="Times New Roman" w:hAnsi="Times New Roman"/>
          <w:b w:val="0"/>
          <w:noProof w:val="0"/>
          <w:sz w:val="20"/>
          <w:lang w:val="en-GB"/>
        </w:rPr>
        <w:t>uring suitable performan</w:t>
      </w:r>
      <w:r>
        <w:rPr>
          <w:rFonts w:ascii="Times New Roman" w:hAnsi="Times New Roman"/>
          <w:b w:val="0"/>
          <w:noProof w:val="0"/>
          <w:sz w:val="20"/>
          <w:lang w:val="en-GB"/>
        </w:rPr>
        <w:t>ce in operators’ networks.</w:t>
      </w:r>
      <w:r w:rsidR="002A65B9">
        <w:rPr>
          <w:rFonts w:ascii="Times New Roman" w:hAnsi="Times New Roman"/>
          <w:b w:val="0"/>
          <w:noProof w:val="0"/>
          <w:sz w:val="20"/>
          <w:lang w:val="en-GB"/>
        </w:rPr>
        <w:t xml:space="preserve"> Results provided from </w:t>
      </w:r>
      <w:r w:rsidR="006D7AF2">
        <w:rPr>
          <w:rFonts w:ascii="Times New Roman" w:hAnsi="Times New Roman"/>
          <w:b w:val="0"/>
          <w:noProof w:val="0"/>
          <w:sz w:val="20"/>
          <w:lang w:val="en-GB"/>
        </w:rPr>
        <w:t>Sony</w:t>
      </w:r>
      <w:r w:rsidR="002A65B9">
        <w:rPr>
          <w:rFonts w:ascii="Times New Roman" w:hAnsi="Times New Roman"/>
          <w:b w:val="0"/>
          <w:noProof w:val="0"/>
          <w:sz w:val="20"/>
          <w:lang w:val="en-GB"/>
        </w:rPr>
        <w:t xml:space="preserve">, Telecom Italia, </w:t>
      </w:r>
      <w:r w:rsidR="006D7AF2">
        <w:rPr>
          <w:rFonts w:ascii="Times New Roman" w:hAnsi="Times New Roman"/>
          <w:b w:val="0"/>
          <w:noProof w:val="0"/>
          <w:sz w:val="20"/>
          <w:lang w:val="en-GB"/>
        </w:rPr>
        <w:t>Vodafone</w:t>
      </w:r>
      <w:r w:rsidR="002A65B9">
        <w:rPr>
          <w:rFonts w:ascii="Times New Roman" w:hAnsi="Times New Roman"/>
          <w:b w:val="0"/>
          <w:noProof w:val="0"/>
          <w:sz w:val="20"/>
          <w:lang w:val="en-GB"/>
        </w:rPr>
        <w:t xml:space="preserve">, NTT DOCOMO, </w:t>
      </w:r>
      <w:proofErr w:type="spellStart"/>
      <w:r w:rsidR="002A65B9">
        <w:rPr>
          <w:rFonts w:ascii="Times New Roman" w:hAnsi="Times New Roman"/>
          <w:b w:val="0"/>
          <w:noProof w:val="0"/>
          <w:sz w:val="20"/>
          <w:lang w:val="en-GB"/>
        </w:rPr>
        <w:t>Oppo</w:t>
      </w:r>
      <w:proofErr w:type="spellEnd"/>
      <w:r w:rsidR="002A65B9">
        <w:rPr>
          <w:rFonts w:ascii="Times New Roman" w:hAnsi="Times New Roman"/>
          <w:b w:val="0"/>
          <w:noProof w:val="0"/>
          <w:sz w:val="20"/>
          <w:lang w:val="en-GB"/>
        </w:rPr>
        <w:t>, Qualcomm</w:t>
      </w:r>
      <w:r w:rsidR="00BB6B01">
        <w:rPr>
          <w:rFonts w:ascii="Times New Roman" w:hAnsi="Times New Roman"/>
          <w:b w:val="0"/>
          <w:noProof w:val="0"/>
          <w:sz w:val="20"/>
          <w:lang w:val="en-GB"/>
        </w:rPr>
        <w:t>, Orange and Intel,</w:t>
      </w:r>
      <w:r w:rsidR="00BF65A6">
        <w:rPr>
          <w:rFonts w:ascii="Times New Roman" w:hAnsi="Times New Roman"/>
          <w:b w:val="0"/>
          <w:noProof w:val="0"/>
          <w:sz w:val="20"/>
          <w:lang w:val="en-GB"/>
        </w:rPr>
        <w:t xml:space="preserve"> in references [1-</w:t>
      </w:r>
      <w:r w:rsidR="00BB6B01">
        <w:rPr>
          <w:rFonts w:ascii="Times New Roman" w:hAnsi="Times New Roman"/>
          <w:b w:val="0"/>
          <w:noProof w:val="0"/>
          <w:sz w:val="20"/>
          <w:lang w:val="en-GB"/>
        </w:rPr>
        <w:t>8</w:t>
      </w:r>
      <w:r w:rsidR="002A65B9">
        <w:rPr>
          <w:rFonts w:ascii="Times New Roman" w:hAnsi="Times New Roman"/>
          <w:b w:val="0"/>
          <w:noProof w:val="0"/>
          <w:sz w:val="20"/>
          <w:lang w:val="en-GB"/>
        </w:rPr>
        <w:t>] were used in the analysis provided in this document.</w:t>
      </w:r>
    </w:p>
    <w:p w:rsidR="00E76D42" w:rsidRDefault="00E76D42" w:rsidP="00722E75">
      <w:pPr>
        <w:pStyle w:val="Heading1"/>
      </w:pPr>
      <w:r>
        <w:t>2</w:t>
      </w:r>
      <w:r>
        <w:tab/>
      </w:r>
      <w:r w:rsidR="00B47428">
        <w:t>R</w:t>
      </w:r>
      <w:r w:rsidR="00190496">
        <w:t>esults</w:t>
      </w:r>
      <w:r w:rsidR="002A65B9">
        <w:t xml:space="preserve"> comparison</w:t>
      </w:r>
    </w:p>
    <w:p w:rsidR="00B47428" w:rsidRPr="00B47428" w:rsidRDefault="002A65B9" w:rsidP="00B47428">
      <w:r w:rsidRPr="00B47428">
        <w:t xml:space="preserve">The following graphs show the TRP </w:t>
      </w:r>
      <w:r w:rsidR="00B47428" w:rsidRPr="00B47428">
        <w:t>and TRS results</w:t>
      </w:r>
      <w:r w:rsidRPr="00B47428">
        <w:t>.</w:t>
      </w:r>
      <w:r w:rsidR="00D86F7F" w:rsidRPr="00B47428">
        <w:t xml:space="preserve"> </w:t>
      </w:r>
      <w:r w:rsidR="00B47428" w:rsidRPr="00B47428">
        <w:t>Results for CA and non-</w:t>
      </w:r>
      <w:r w:rsidR="00D86F7F" w:rsidRPr="00B47428">
        <w:t xml:space="preserve">CA </w:t>
      </w:r>
      <w:r w:rsidR="00B47428" w:rsidRPr="00B47428">
        <w:t xml:space="preserve">have been generated only from those measurement samples for which CA and non-CA were explicitly indicated in the contributions. The TRS results did not include the very poorly performing device </w:t>
      </w:r>
      <w:r w:rsidR="00B47428">
        <w:t>acknowledged in</w:t>
      </w:r>
      <w:r w:rsidR="00B47428" w:rsidRPr="00B47428">
        <w:t xml:space="preserve"> </w:t>
      </w:r>
      <w:r w:rsidR="00B47428">
        <w:t>[6]</w:t>
      </w:r>
      <w:r w:rsidR="00B47428" w:rsidRPr="00B47428">
        <w:t>.</w:t>
      </w:r>
    </w:p>
    <w:p w:rsidR="00722E75" w:rsidRDefault="00D86F7F" w:rsidP="001D01B9">
      <w:pPr>
        <w:pStyle w:val="Header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  <w:r>
        <w:rPr>
          <w:rFonts w:ascii="Times New Roman" w:hAnsi="Times New Roman"/>
          <w:b w:val="0"/>
          <w:noProof w:val="0"/>
          <w:sz w:val="20"/>
          <w:lang w:val="en-GB"/>
        </w:rPr>
        <w:t>.</w:t>
      </w:r>
    </w:p>
    <w:p w:rsidR="00B47428" w:rsidRDefault="00B47428" w:rsidP="001D01B9">
      <w:pPr>
        <w:pStyle w:val="Header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</w:p>
    <w:p w:rsidR="00722E75" w:rsidRDefault="00740976" w:rsidP="007036A3">
      <w:pPr>
        <w:pStyle w:val="Header"/>
        <w:ind w:left="-567" w:firstLine="567"/>
        <w:jc w:val="both"/>
        <w:rPr>
          <w:rFonts w:ascii="Times New Roman" w:hAnsi="Times New Roman"/>
          <w:noProof w:val="0"/>
          <w:sz w:val="20"/>
          <w:lang w:val="en-GB"/>
        </w:rPr>
      </w:pPr>
      <w:r>
        <w:rPr>
          <w:rFonts w:ascii="Times New Roman" w:hAnsi="Times New Roman"/>
          <w:sz w:val="20"/>
          <w:lang w:val="es-ES" w:eastAsia="es-ES"/>
        </w:rPr>
        <w:drawing>
          <wp:inline distT="0" distB="0" distL="0" distR="0">
            <wp:extent cx="3028950" cy="2714973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081" cy="2720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  <w:lang w:val="es-ES" w:eastAsia="es-ES"/>
        </w:rPr>
        <w:drawing>
          <wp:inline distT="0" distB="0" distL="0" distR="0">
            <wp:extent cx="3028285" cy="2712856"/>
            <wp:effectExtent l="0" t="0" r="127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857" cy="2713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36A3" w:rsidRDefault="007036A3" w:rsidP="007036A3">
      <w:pPr>
        <w:pStyle w:val="Header"/>
        <w:ind w:left="-567" w:firstLine="567"/>
        <w:jc w:val="both"/>
        <w:rPr>
          <w:rFonts w:ascii="Times New Roman" w:hAnsi="Times New Roman"/>
          <w:noProof w:val="0"/>
          <w:sz w:val="20"/>
          <w:lang w:val="en-GB"/>
        </w:rPr>
      </w:pPr>
    </w:p>
    <w:p w:rsidR="007036A3" w:rsidRPr="00722E75" w:rsidRDefault="00740976" w:rsidP="007036A3">
      <w:pPr>
        <w:pStyle w:val="Header"/>
        <w:ind w:left="-567" w:firstLine="567"/>
        <w:jc w:val="both"/>
        <w:rPr>
          <w:rFonts w:ascii="Times New Roman" w:hAnsi="Times New Roman"/>
          <w:noProof w:val="0"/>
          <w:sz w:val="20"/>
          <w:lang w:val="en-GB"/>
        </w:rPr>
      </w:pPr>
      <w:r>
        <w:rPr>
          <w:rFonts w:ascii="Times New Roman" w:hAnsi="Times New Roman"/>
          <w:sz w:val="20"/>
          <w:lang w:val="es-ES" w:eastAsia="es-ES"/>
        </w:rPr>
        <w:lastRenderedPageBreak/>
        <w:drawing>
          <wp:inline distT="0" distB="0" distL="0" distR="0">
            <wp:extent cx="3002664" cy="2685953"/>
            <wp:effectExtent l="0" t="0" r="762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2780" cy="26860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  <w:lang w:val="es-ES" w:eastAsia="es-ES"/>
        </w:rPr>
        <w:drawing>
          <wp:inline distT="0" distB="0" distL="0" distR="0">
            <wp:extent cx="3009900" cy="2683525"/>
            <wp:effectExtent l="0" t="0" r="0" b="254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68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57DB" w:rsidRDefault="004657DB" w:rsidP="001D01B9">
      <w:pPr>
        <w:pStyle w:val="Header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</w:p>
    <w:p w:rsidR="003F44D0" w:rsidRDefault="00740976" w:rsidP="00E45943">
      <w:pPr>
        <w:pStyle w:val="Header"/>
        <w:rPr>
          <w:rFonts w:ascii="Times New Roman" w:hAnsi="Times New Roman"/>
          <w:b w:val="0"/>
          <w:noProof w:val="0"/>
          <w:sz w:val="20"/>
          <w:lang w:val="en-GB"/>
        </w:rPr>
      </w:pPr>
      <w:r>
        <w:rPr>
          <w:rFonts w:ascii="Times New Roman" w:hAnsi="Times New Roman"/>
          <w:b w:val="0"/>
          <w:sz w:val="20"/>
          <w:lang w:val="es-ES" w:eastAsia="es-ES"/>
        </w:rPr>
        <w:drawing>
          <wp:inline distT="0" distB="0" distL="0" distR="0">
            <wp:extent cx="2995174" cy="269557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7143" cy="2706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sz w:val="20"/>
          <w:lang w:val="es-ES" w:eastAsia="es-ES"/>
        </w:rPr>
        <w:drawing>
          <wp:inline distT="0" distB="0" distL="0" distR="0">
            <wp:extent cx="3049452" cy="2720111"/>
            <wp:effectExtent l="0" t="0" r="0" b="444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3872" cy="2724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BA7" w:rsidRDefault="004C0BA7" w:rsidP="00E45943">
      <w:pPr>
        <w:pStyle w:val="Header"/>
        <w:rPr>
          <w:rFonts w:ascii="Times New Roman" w:hAnsi="Times New Roman"/>
          <w:b w:val="0"/>
          <w:noProof w:val="0"/>
          <w:sz w:val="20"/>
          <w:lang w:val="en-GB"/>
        </w:rPr>
      </w:pPr>
    </w:p>
    <w:p w:rsidR="004C0BA7" w:rsidRDefault="004C0BA7" w:rsidP="00E45943">
      <w:pPr>
        <w:pStyle w:val="Header"/>
        <w:rPr>
          <w:rFonts w:ascii="Times New Roman" w:hAnsi="Times New Roman"/>
          <w:b w:val="0"/>
          <w:noProof w:val="0"/>
          <w:sz w:val="20"/>
          <w:lang w:val="en-GB"/>
        </w:rPr>
      </w:pPr>
      <w:r>
        <w:rPr>
          <w:rFonts w:ascii="Times New Roman" w:hAnsi="Times New Roman"/>
          <w:b w:val="0"/>
          <w:sz w:val="20"/>
          <w:lang w:val="es-ES" w:eastAsia="es-ES"/>
        </w:rPr>
        <w:drawing>
          <wp:inline distT="0" distB="0" distL="0" distR="0">
            <wp:extent cx="3019532" cy="2695575"/>
            <wp:effectExtent l="0" t="0" r="9525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0021" cy="26960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sz w:val="20"/>
          <w:lang w:val="es-ES" w:eastAsia="es-ES"/>
        </w:rPr>
        <w:drawing>
          <wp:inline distT="0" distB="0" distL="0" distR="0" wp14:anchorId="0CC6687F" wp14:editId="32A37BD2">
            <wp:extent cx="2985383" cy="2662960"/>
            <wp:effectExtent l="0" t="0" r="5715" b="444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9447" cy="2666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04F" w:rsidRDefault="00E45943" w:rsidP="001D01B9">
      <w:pPr>
        <w:pStyle w:val="Header"/>
        <w:jc w:val="both"/>
        <w:rPr>
          <w:rFonts w:ascii="Times New Roman" w:hAnsi="Times New Roman"/>
          <w:b w:val="0"/>
          <w:noProof w:val="0"/>
          <w:sz w:val="20"/>
          <w:lang w:val="en-US"/>
        </w:rPr>
      </w:pPr>
      <w:r>
        <w:rPr>
          <w:rFonts w:ascii="Times New Roman" w:hAnsi="Times New Roman"/>
          <w:b w:val="0"/>
          <w:sz w:val="20"/>
          <w:lang w:val="es-ES" w:eastAsia="es-ES"/>
        </w:rPr>
        <w:lastRenderedPageBreak/>
        <w:drawing>
          <wp:inline distT="0" distB="0" distL="0" distR="0">
            <wp:extent cx="3041003" cy="2695575"/>
            <wp:effectExtent l="0" t="0" r="762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3983" cy="2698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sz w:val="20"/>
          <w:lang w:val="es-ES" w:eastAsia="es-ES"/>
        </w:rPr>
        <w:drawing>
          <wp:inline distT="0" distB="0" distL="0" distR="0">
            <wp:extent cx="3013917" cy="2701499"/>
            <wp:effectExtent l="0" t="0" r="0" b="381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8309" cy="2705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44D0" w:rsidRDefault="003F44D0" w:rsidP="001D01B9">
      <w:pPr>
        <w:pStyle w:val="Header"/>
        <w:jc w:val="both"/>
        <w:rPr>
          <w:rFonts w:ascii="Times New Roman" w:hAnsi="Times New Roman"/>
          <w:b w:val="0"/>
          <w:noProof w:val="0"/>
          <w:sz w:val="20"/>
          <w:lang w:val="en-US"/>
        </w:rPr>
      </w:pPr>
    </w:p>
    <w:p w:rsidR="003F44D0" w:rsidRDefault="00E45943" w:rsidP="001D01B9">
      <w:pPr>
        <w:pStyle w:val="Header"/>
        <w:jc w:val="both"/>
        <w:rPr>
          <w:rFonts w:ascii="Times New Roman" w:hAnsi="Times New Roman"/>
          <w:b w:val="0"/>
          <w:noProof w:val="0"/>
          <w:sz w:val="20"/>
          <w:lang w:val="en-US"/>
        </w:rPr>
      </w:pPr>
      <w:r>
        <w:rPr>
          <w:rFonts w:ascii="Times New Roman" w:hAnsi="Times New Roman"/>
          <w:b w:val="0"/>
          <w:sz w:val="20"/>
          <w:lang w:val="es-ES" w:eastAsia="es-ES"/>
        </w:rPr>
        <w:drawing>
          <wp:inline distT="0" distB="0" distL="0" distR="0">
            <wp:extent cx="3028950" cy="2709468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9403" cy="27098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sz w:val="20"/>
          <w:lang w:val="es-ES" w:eastAsia="es-ES"/>
        </w:rPr>
        <w:drawing>
          <wp:inline distT="0" distB="0" distL="0" distR="0">
            <wp:extent cx="3060585" cy="2749550"/>
            <wp:effectExtent l="0" t="0" r="698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717" cy="2758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12CF" w:rsidRDefault="005E12CF" w:rsidP="001D01B9">
      <w:pPr>
        <w:pStyle w:val="Header"/>
        <w:jc w:val="both"/>
        <w:rPr>
          <w:rFonts w:ascii="Times New Roman" w:hAnsi="Times New Roman"/>
          <w:b w:val="0"/>
          <w:noProof w:val="0"/>
          <w:sz w:val="20"/>
          <w:lang w:val="en-US"/>
        </w:rPr>
      </w:pPr>
    </w:p>
    <w:p w:rsidR="005E12CF" w:rsidRDefault="00E45943" w:rsidP="001D01B9">
      <w:pPr>
        <w:pStyle w:val="Header"/>
        <w:jc w:val="both"/>
        <w:rPr>
          <w:rFonts w:ascii="Times New Roman" w:hAnsi="Times New Roman"/>
          <w:b w:val="0"/>
          <w:noProof w:val="0"/>
          <w:sz w:val="20"/>
          <w:lang w:val="en-US"/>
        </w:rPr>
      </w:pPr>
      <w:r>
        <w:rPr>
          <w:rFonts w:ascii="Times New Roman" w:hAnsi="Times New Roman"/>
          <w:b w:val="0"/>
          <w:sz w:val="20"/>
          <w:lang w:val="es-ES" w:eastAsia="es-ES"/>
        </w:rPr>
        <w:drawing>
          <wp:inline distT="0" distB="0" distL="0" distR="0">
            <wp:extent cx="3038864" cy="2723860"/>
            <wp:effectExtent l="0" t="0" r="9525" b="63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9199" cy="2724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sz w:val="20"/>
          <w:lang w:val="es-ES" w:eastAsia="es-ES"/>
        </w:rPr>
        <w:drawing>
          <wp:inline distT="0" distB="0" distL="0" distR="0">
            <wp:extent cx="3069171" cy="273367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746" cy="27341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231" w:rsidRPr="003015DE" w:rsidRDefault="004C0BA7" w:rsidP="001D01B9">
      <w:pPr>
        <w:pStyle w:val="Header"/>
        <w:jc w:val="both"/>
        <w:rPr>
          <w:rFonts w:ascii="Times New Roman" w:hAnsi="Times New Roman"/>
          <w:b w:val="0"/>
          <w:noProof w:val="0"/>
          <w:sz w:val="20"/>
          <w:lang w:val="en-US"/>
        </w:rPr>
      </w:pPr>
      <w:r>
        <w:rPr>
          <w:rFonts w:ascii="Times New Roman" w:hAnsi="Times New Roman"/>
          <w:b w:val="0"/>
          <w:sz w:val="20"/>
          <w:lang w:val="es-ES" w:eastAsia="es-ES"/>
        </w:rPr>
        <w:lastRenderedPageBreak/>
        <w:drawing>
          <wp:inline distT="0" distB="0" distL="0" distR="0">
            <wp:extent cx="3009900" cy="2675466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675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sz w:val="20"/>
          <w:lang w:val="es-ES" w:eastAsia="es-ES"/>
        </w:rPr>
        <w:drawing>
          <wp:inline distT="0" distB="0" distL="0" distR="0">
            <wp:extent cx="3043723" cy="2711681"/>
            <wp:effectExtent l="0" t="0" r="4445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810" cy="27144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6BE4" w:rsidRPr="003A738E" w:rsidRDefault="00986BE4" w:rsidP="001D01B9">
      <w:pPr>
        <w:pStyle w:val="Header"/>
        <w:jc w:val="both"/>
        <w:rPr>
          <w:rFonts w:ascii="Times New Roman" w:hAnsi="Times New Roman"/>
          <w:b w:val="0"/>
          <w:noProof w:val="0"/>
          <w:sz w:val="6"/>
          <w:szCs w:val="6"/>
          <w:lang w:val="en-GB"/>
        </w:rPr>
      </w:pPr>
    </w:p>
    <w:p w:rsidR="00CD539D" w:rsidRDefault="00D5668D" w:rsidP="00CD539D">
      <w:pPr>
        <w:pStyle w:val="Heading1"/>
        <w:jc w:val="both"/>
      </w:pPr>
      <w:r>
        <w:t>3</w:t>
      </w:r>
      <w:r w:rsidR="00CD539D">
        <w:tab/>
      </w:r>
      <w:r w:rsidR="00BF65A6">
        <w:t>Proposal</w:t>
      </w:r>
    </w:p>
    <w:p w:rsidR="00875ED1" w:rsidRPr="001A004F" w:rsidRDefault="00BF65A6" w:rsidP="001A004F">
      <w:pPr>
        <w:jc w:val="both"/>
        <w:rPr>
          <w:szCs w:val="22"/>
        </w:rPr>
      </w:pPr>
      <w:r>
        <w:rPr>
          <w:szCs w:val="22"/>
        </w:rPr>
        <w:t xml:space="preserve">It is proposed to consider these results </w:t>
      </w:r>
      <w:r w:rsidR="00B47428">
        <w:rPr>
          <w:szCs w:val="22"/>
        </w:rPr>
        <w:t>to enable convergence and conclusion</w:t>
      </w:r>
      <w:r>
        <w:rPr>
          <w:szCs w:val="22"/>
        </w:rPr>
        <w:t xml:space="preserve"> on the TRP and TRS requirements </w:t>
      </w:r>
      <w:r w:rsidR="00B47428">
        <w:rPr>
          <w:szCs w:val="22"/>
        </w:rPr>
        <w:t>value.</w:t>
      </w:r>
    </w:p>
    <w:p w:rsidR="00BF65A6" w:rsidRPr="0075522F" w:rsidRDefault="00D5668D" w:rsidP="00BF65A6">
      <w:pPr>
        <w:pStyle w:val="Heading1"/>
        <w:rPr>
          <w:lang w:val="en-US"/>
        </w:rPr>
      </w:pPr>
      <w:r>
        <w:rPr>
          <w:lang w:val="en-US"/>
        </w:rPr>
        <w:t>4</w:t>
      </w:r>
      <w:r w:rsidR="002102B9" w:rsidRPr="0075522F">
        <w:rPr>
          <w:lang w:val="en-US"/>
        </w:rPr>
        <w:tab/>
        <w:t>References</w:t>
      </w:r>
      <w:r w:rsidR="00BF65A6" w:rsidRPr="0075522F">
        <w:rPr>
          <w:rFonts w:ascii="Times" w:eastAsia="Malgun Gothic" w:hAnsi="Times"/>
          <w:b/>
          <w:sz w:val="20"/>
          <w:lang w:val="en-US"/>
        </w:rPr>
        <w:tab/>
      </w:r>
    </w:p>
    <w:p w:rsidR="003F3B33" w:rsidRPr="0075522F" w:rsidRDefault="00BF65A6" w:rsidP="00705D6F">
      <w:pPr>
        <w:jc w:val="both"/>
        <w:rPr>
          <w:rFonts w:ascii="Times" w:eastAsia="Malgun Gothic" w:hAnsi="Times"/>
          <w:lang w:val="en-US"/>
        </w:rPr>
      </w:pPr>
      <w:r w:rsidRPr="0075522F">
        <w:rPr>
          <w:rFonts w:ascii="Times" w:eastAsia="Malgun Gothic" w:hAnsi="Times"/>
          <w:lang w:val="en-US"/>
        </w:rPr>
        <w:t>[1]</w:t>
      </w:r>
      <w:r w:rsidRPr="0075522F">
        <w:rPr>
          <w:rFonts w:ascii="Times" w:eastAsia="Malgun Gothic" w:hAnsi="Times"/>
          <w:lang w:val="en-US"/>
        </w:rPr>
        <w:tab/>
      </w:r>
      <w:r w:rsidR="0075522F" w:rsidRPr="00E634F4">
        <w:rPr>
          <w:rFonts w:eastAsia="Malgun Gothic"/>
          <w:lang w:val="en-US"/>
        </w:rPr>
        <w:t xml:space="preserve">R4-167737, </w:t>
      </w:r>
      <w:r w:rsidR="0075522F" w:rsidRPr="00E634F4">
        <w:t>Measured TRP/TRS results for some Sony phones, Sony</w:t>
      </w:r>
    </w:p>
    <w:p w:rsidR="00BF65A6" w:rsidRPr="0075522F" w:rsidRDefault="00BF65A6" w:rsidP="0075522F">
      <w:pPr>
        <w:ind w:left="705" w:hanging="705"/>
        <w:rPr>
          <w:b/>
        </w:rPr>
      </w:pPr>
      <w:r w:rsidRPr="0075522F">
        <w:rPr>
          <w:rFonts w:eastAsia="Malgun Gothic"/>
          <w:lang w:val="en-US"/>
        </w:rPr>
        <w:t>[2]</w:t>
      </w:r>
      <w:r w:rsidRPr="0075522F">
        <w:rPr>
          <w:rFonts w:eastAsia="Malgun Gothic"/>
          <w:lang w:val="en-US"/>
        </w:rPr>
        <w:tab/>
      </w:r>
      <w:r w:rsidR="0075522F" w:rsidRPr="0075522F">
        <w:rPr>
          <w:rFonts w:eastAsia="Malgun Gothic"/>
          <w:lang w:val="en-US"/>
        </w:rPr>
        <w:t xml:space="preserve">R4-142104, </w:t>
      </w:r>
      <w:r w:rsidR="0075522F" w:rsidRPr="0075522F">
        <w:t xml:space="preserve">LTE TRP and TRS measurements for bands 3, 7 and 20 with </w:t>
      </w:r>
      <w:proofErr w:type="spellStart"/>
      <w:r w:rsidR="0075522F" w:rsidRPr="0075522F">
        <w:t>head+hands</w:t>
      </w:r>
      <w:proofErr w:type="spellEnd"/>
      <w:r w:rsidR="0075522F" w:rsidRPr="0075522F">
        <w:t xml:space="preserve"> test setup, Telecom Italia</w:t>
      </w:r>
    </w:p>
    <w:p w:rsidR="0075522F" w:rsidRDefault="00BF65A6" w:rsidP="0075522F">
      <w:pPr>
        <w:jc w:val="both"/>
        <w:rPr>
          <w:szCs w:val="22"/>
          <w:lang w:val="en-US"/>
        </w:rPr>
      </w:pPr>
      <w:r w:rsidRPr="0075522F">
        <w:rPr>
          <w:rFonts w:ascii="Times" w:eastAsia="Malgun Gothic" w:hAnsi="Times"/>
          <w:lang w:val="en-US"/>
        </w:rPr>
        <w:t>[3]</w:t>
      </w:r>
      <w:r w:rsidRPr="0075522F">
        <w:rPr>
          <w:rFonts w:ascii="Times" w:eastAsia="Malgun Gothic" w:hAnsi="Times"/>
          <w:lang w:val="en-US"/>
        </w:rPr>
        <w:tab/>
      </w:r>
      <w:r w:rsidR="004522C5" w:rsidRPr="004522C5">
        <w:rPr>
          <w:rFonts w:eastAsia="Malgun Gothic"/>
          <w:lang w:val="en-US"/>
        </w:rPr>
        <w:t xml:space="preserve">R4-166257, </w:t>
      </w:r>
      <w:r w:rsidR="004522C5" w:rsidRPr="004522C5">
        <w:t xml:space="preserve">LTE </w:t>
      </w:r>
      <w:r w:rsidR="004522C5" w:rsidRPr="004522C5">
        <w:rPr>
          <w:bCs/>
          <w:lang w:eastAsia="en-GB"/>
        </w:rPr>
        <w:t>TRP/TRS measurements BHH smartphones with focus on CA support</w:t>
      </w:r>
      <w:r w:rsidR="004522C5">
        <w:rPr>
          <w:bCs/>
          <w:lang w:eastAsia="en-GB"/>
        </w:rPr>
        <w:t>,</w:t>
      </w:r>
      <w:r w:rsidR="004522C5" w:rsidRPr="004522C5">
        <w:rPr>
          <w:rFonts w:eastAsia="Malgun Gothic"/>
          <w:lang w:val="en-US"/>
        </w:rPr>
        <w:t xml:space="preserve"> </w:t>
      </w:r>
      <w:r w:rsidRPr="004522C5">
        <w:rPr>
          <w:rFonts w:eastAsia="Malgun Gothic"/>
          <w:lang w:val="en-US"/>
        </w:rPr>
        <w:t>Vodafone</w:t>
      </w:r>
    </w:p>
    <w:p w:rsidR="00BF65A6" w:rsidRPr="0075522F" w:rsidRDefault="0075522F" w:rsidP="0075522F">
      <w:pPr>
        <w:jc w:val="both"/>
        <w:rPr>
          <w:szCs w:val="22"/>
          <w:lang w:val="en-US"/>
        </w:rPr>
      </w:pPr>
      <w:r>
        <w:rPr>
          <w:szCs w:val="22"/>
          <w:lang w:val="en-US"/>
        </w:rPr>
        <w:t>[4]</w:t>
      </w:r>
      <w:r>
        <w:rPr>
          <w:szCs w:val="22"/>
          <w:lang w:val="en-US"/>
        </w:rPr>
        <w:tab/>
      </w:r>
      <w:r w:rsidRPr="0075522F">
        <w:rPr>
          <w:rFonts w:eastAsia="Malgun Gothic"/>
          <w:lang w:val="en-US"/>
        </w:rPr>
        <w:t xml:space="preserve">R4-168867, </w:t>
      </w:r>
      <w:r w:rsidRPr="0075522F">
        <w:rPr>
          <w:lang w:eastAsia="ja-JP"/>
        </w:rPr>
        <w:t>Additional measurement results of BHH LTETRP/TRS, NTT DOCOMO</w:t>
      </w:r>
    </w:p>
    <w:p w:rsidR="00BF65A6" w:rsidRPr="0075522F" w:rsidRDefault="00BF65A6" w:rsidP="00BF65A6">
      <w:pPr>
        <w:jc w:val="both"/>
        <w:rPr>
          <w:szCs w:val="22"/>
          <w:lang w:val="en-US"/>
        </w:rPr>
      </w:pPr>
      <w:r w:rsidRPr="0075522F">
        <w:rPr>
          <w:rFonts w:ascii="Times" w:eastAsia="Malgun Gothic" w:hAnsi="Times"/>
          <w:lang w:val="en-US"/>
        </w:rPr>
        <w:t>[5]</w:t>
      </w:r>
      <w:r w:rsidRPr="0075522F">
        <w:rPr>
          <w:rFonts w:ascii="Times" w:eastAsia="Malgun Gothic" w:hAnsi="Times"/>
          <w:lang w:val="en-US"/>
        </w:rPr>
        <w:tab/>
      </w:r>
      <w:r w:rsidR="0075522F" w:rsidRPr="0075522F">
        <w:rPr>
          <w:rFonts w:eastAsia="Malgun Gothic"/>
          <w:lang w:val="en-US"/>
        </w:rPr>
        <w:t xml:space="preserve">R4-167402, </w:t>
      </w:r>
      <w:r w:rsidR="0075522F" w:rsidRPr="0075522F">
        <w:rPr>
          <w:rFonts w:eastAsia="SimSun"/>
          <w:lang w:eastAsia="zh-CN"/>
        </w:rPr>
        <w:t xml:space="preserve">LTE OTA </w:t>
      </w:r>
      <w:r w:rsidR="0075522F" w:rsidRPr="0075522F">
        <w:rPr>
          <w:lang w:eastAsia="ja-JP"/>
        </w:rPr>
        <w:t>Measurement results of BHH</w:t>
      </w:r>
      <w:r w:rsidR="0075522F" w:rsidRPr="0075522F">
        <w:rPr>
          <w:rFonts w:eastAsia="SimSun"/>
          <w:lang w:eastAsia="zh-CN"/>
        </w:rPr>
        <w:t xml:space="preserve"> </w:t>
      </w:r>
      <w:r w:rsidR="0075522F" w:rsidRPr="0075522F">
        <w:rPr>
          <w:lang w:eastAsia="ja-JP"/>
        </w:rPr>
        <w:t xml:space="preserve">TRP/TRS, </w:t>
      </w:r>
      <w:proofErr w:type="spellStart"/>
      <w:r w:rsidR="0075522F" w:rsidRPr="0075522F">
        <w:rPr>
          <w:lang w:eastAsia="ja-JP"/>
        </w:rPr>
        <w:t>Oppo</w:t>
      </w:r>
      <w:proofErr w:type="spellEnd"/>
    </w:p>
    <w:p w:rsidR="00BF65A6" w:rsidRDefault="00BF65A6" w:rsidP="00BF65A6">
      <w:pPr>
        <w:jc w:val="both"/>
        <w:rPr>
          <w:lang w:val="en-US"/>
        </w:rPr>
      </w:pPr>
      <w:r w:rsidRPr="00BF65A6">
        <w:rPr>
          <w:rFonts w:ascii="Times" w:eastAsia="Malgun Gothic" w:hAnsi="Times"/>
          <w:lang w:val="en-US"/>
        </w:rPr>
        <w:t>[</w:t>
      </w:r>
      <w:r>
        <w:rPr>
          <w:rFonts w:ascii="Times" w:eastAsia="Malgun Gothic" w:hAnsi="Times"/>
          <w:lang w:val="en-US"/>
        </w:rPr>
        <w:t>6</w:t>
      </w:r>
      <w:r w:rsidRPr="00BF65A6">
        <w:rPr>
          <w:rFonts w:ascii="Times" w:eastAsia="Malgun Gothic" w:hAnsi="Times"/>
          <w:lang w:val="en-US"/>
        </w:rPr>
        <w:t>]</w:t>
      </w:r>
      <w:r w:rsidRPr="00BF65A6">
        <w:rPr>
          <w:rFonts w:ascii="Times" w:eastAsia="Malgun Gothic" w:hAnsi="Times"/>
          <w:lang w:val="en-US"/>
        </w:rPr>
        <w:tab/>
      </w:r>
      <w:r w:rsidR="0075522F" w:rsidRPr="0075522F">
        <w:rPr>
          <w:rFonts w:eastAsia="Malgun Gothic"/>
          <w:lang w:val="en-US"/>
        </w:rPr>
        <w:t xml:space="preserve">R4-168097, </w:t>
      </w:r>
      <w:r w:rsidR="0075522F" w:rsidRPr="0075522F">
        <w:rPr>
          <w:lang w:val="en-US"/>
        </w:rPr>
        <w:t>TRP TRS data, Qualcomm</w:t>
      </w:r>
    </w:p>
    <w:p w:rsidR="00846BAF" w:rsidRDefault="00846BAF" w:rsidP="00846BAF">
      <w:pPr>
        <w:jc w:val="both"/>
        <w:rPr>
          <w:lang w:val="en-US"/>
        </w:rPr>
      </w:pPr>
      <w:r w:rsidRPr="00BF65A6">
        <w:rPr>
          <w:rFonts w:ascii="Times" w:eastAsia="Malgun Gothic" w:hAnsi="Times"/>
          <w:lang w:val="en-US"/>
        </w:rPr>
        <w:t>[</w:t>
      </w:r>
      <w:r>
        <w:rPr>
          <w:rFonts w:ascii="Times" w:eastAsia="Malgun Gothic" w:hAnsi="Times"/>
          <w:lang w:val="en-US"/>
        </w:rPr>
        <w:t>7</w:t>
      </w:r>
      <w:r w:rsidRPr="00BF65A6">
        <w:rPr>
          <w:rFonts w:ascii="Times" w:eastAsia="Malgun Gothic" w:hAnsi="Times"/>
          <w:lang w:val="en-US"/>
        </w:rPr>
        <w:t>]</w:t>
      </w:r>
      <w:r w:rsidRPr="00BF65A6">
        <w:rPr>
          <w:rFonts w:ascii="Times" w:eastAsia="Malgun Gothic" w:hAnsi="Times"/>
          <w:lang w:val="en-US"/>
        </w:rPr>
        <w:tab/>
      </w:r>
      <w:r w:rsidRPr="0075522F">
        <w:rPr>
          <w:rFonts w:eastAsia="Malgun Gothic"/>
          <w:lang w:val="en-US"/>
        </w:rPr>
        <w:t>R4-16</w:t>
      </w:r>
      <w:r>
        <w:rPr>
          <w:rFonts w:eastAsia="Malgun Gothic"/>
          <w:lang w:val="en-US"/>
        </w:rPr>
        <w:t xml:space="preserve">10277, </w:t>
      </w:r>
      <w:r w:rsidRPr="00846BAF">
        <w:rPr>
          <w:rFonts w:eastAsia="Malgun Gothic"/>
          <w:lang w:val="en-US"/>
        </w:rPr>
        <w:t>LTE smartphone TRP and TRS measurements for Bands 3, 7 and 20</w:t>
      </w:r>
      <w:r w:rsidRPr="0075522F">
        <w:rPr>
          <w:rFonts w:eastAsia="Malgun Gothic"/>
          <w:lang w:val="en-US"/>
        </w:rPr>
        <w:t xml:space="preserve">, </w:t>
      </w:r>
      <w:r>
        <w:rPr>
          <w:lang w:val="en-US"/>
        </w:rPr>
        <w:t>Orange</w:t>
      </w:r>
    </w:p>
    <w:p w:rsidR="00846BAF" w:rsidRDefault="00846BAF" w:rsidP="00846BAF">
      <w:pPr>
        <w:jc w:val="both"/>
        <w:rPr>
          <w:lang w:val="en-US"/>
        </w:rPr>
      </w:pPr>
      <w:r w:rsidRPr="00BF65A6">
        <w:rPr>
          <w:rFonts w:ascii="Times" w:eastAsia="Malgun Gothic" w:hAnsi="Times"/>
          <w:lang w:val="en-US"/>
        </w:rPr>
        <w:t>[</w:t>
      </w:r>
      <w:r>
        <w:rPr>
          <w:rFonts w:ascii="Times" w:eastAsia="Malgun Gothic" w:hAnsi="Times"/>
          <w:lang w:val="en-US"/>
        </w:rPr>
        <w:t>8</w:t>
      </w:r>
      <w:r w:rsidRPr="00BF65A6">
        <w:rPr>
          <w:rFonts w:ascii="Times" w:eastAsia="Malgun Gothic" w:hAnsi="Times"/>
          <w:lang w:val="en-US"/>
        </w:rPr>
        <w:t>]</w:t>
      </w:r>
      <w:r w:rsidRPr="00BF65A6">
        <w:rPr>
          <w:rFonts w:ascii="Times" w:eastAsia="Malgun Gothic" w:hAnsi="Times"/>
          <w:lang w:val="en-US"/>
        </w:rPr>
        <w:tab/>
      </w:r>
      <w:r w:rsidRPr="0075522F">
        <w:rPr>
          <w:rFonts w:eastAsia="Malgun Gothic"/>
          <w:lang w:val="en-US"/>
        </w:rPr>
        <w:t>R4-16</w:t>
      </w:r>
      <w:r>
        <w:rPr>
          <w:rFonts w:eastAsia="Malgun Gothic"/>
          <w:lang w:val="en-US"/>
        </w:rPr>
        <w:t xml:space="preserve">10513, </w:t>
      </w:r>
      <w:r w:rsidRPr="00846BAF">
        <w:t>LTE handset TRP/TRS measurements</w:t>
      </w:r>
      <w:r w:rsidRPr="00846BAF">
        <w:rPr>
          <w:lang w:val="en-US"/>
        </w:rPr>
        <w:t>,</w:t>
      </w:r>
      <w:r w:rsidRPr="0075522F">
        <w:rPr>
          <w:lang w:val="en-US"/>
        </w:rPr>
        <w:t xml:space="preserve"> </w:t>
      </w:r>
      <w:r>
        <w:rPr>
          <w:lang w:val="en-US"/>
        </w:rPr>
        <w:t>Intel</w:t>
      </w:r>
    </w:p>
    <w:p w:rsidR="00846BAF" w:rsidRDefault="00846BAF" w:rsidP="00846BAF">
      <w:pPr>
        <w:jc w:val="both"/>
        <w:rPr>
          <w:lang w:val="en-US"/>
        </w:rPr>
      </w:pPr>
    </w:p>
    <w:p w:rsidR="00846BAF" w:rsidRPr="00BF65A6" w:rsidRDefault="00846BAF" w:rsidP="00BF65A6">
      <w:pPr>
        <w:jc w:val="both"/>
        <w:rPr>
          <w:szCs w:val="22"/>
          <w:lang w:val="en-US"/>
        </w:rPr>
      </w:pPr>
    </w:p>
    <w:p w:rsidR="00BF65A6" w:rsidRPr="00BF65A6" w:rsidRDefault="00BF65A6" w:rsidP="00705D6F">
      <w:pPr>
        <w:jc w:val="both"/>
        <w:rPr>
          <w:szCs w:val="22"/>
          <w:lang w:val="en-US"/>
        </w:rPr>
      </w:pPr>
    </w:p>
    <w:sectPr w:rsidR="00BF65A6" w:rsidRPr="00BF65A6" w:rsidSect="007036A3">
      <w:pgSz w:w="11906" w:h="16838"/>
      <w:pgMar w:top="1417" w:right="1274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A91" w:rsidRDefault="00732A91" w:rsidP="004F5952">
      <w:pPr>
        <w:spacing w:after="0"/>
      </w:pPr>
      <w:r>
        <w:separator/>
      </w:r>
    </w:p>
  </w:endnote>
  <w:endnote w:type="continuationSeparator" w:id="0">
    <w:p w:rsidR="00732A91" w:rsidRDefault="00732A91" w:rsidP="004F59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A91" w:rsidRDefault="00732A91" w:rsidP="004F5952">
      <w:pPr>
        <w:spacing w:after="0"/>
      </w:pPr>
      <w:r>
        <w:separator/>
      </w:r>
    </w:p>
  </w:footnote>
  <w:footnote w:type="continuationSeparator" w:id="0">
    <w:p w:rsidR="00732A91" w:rsidRDefault="00732A91" w:rsidP="004F59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11DA2"/>
    <w:multiLevelType w:val="hybridMultilevel"/>
    <w:tmpl w:val="4B58FECA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EFB4314"/>
    <w:multiLevelType w:val="hybridMultilevel"/>
    <w:tmpl w:val="4CDAC13A"/>
    <w:lvl w:ilvl="0" w:tplc="6A00F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787356">
      <w:start w:val="31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6EB37A">
      <w:start w:val="31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C02F8">
      <w:start w:val="31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F08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6AF8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02E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540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0E8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6CC1C51"/>
    <w:multiLevelType w:val="hybridMultilevel"/>
    <w:tmpl w:val="090C7302"/>
    <w:lvl w:ilvl="0" w:tplc="4FFE30C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A2260B"/>
    <w:multiLevelType w:val="hybridMultilevel"/>
    <w:tmpl w:val="44B079B4"/>
    <w:lvl w:ilvl="0" w:tplc="4FFE30C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F36843"/>
    <w:multiLevelType w:val="hybridMultilevel"/>
    <w:tmpl w:val="525C01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FD4948"/>
    <w:multiLevelType w:val="hybridMultilevel"/>
    <w:tmpl w:val="380C8B32"/>
    <w:lvl w:ilvl="0" w:tplc="08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7">
    <w:nsid w:val="50B31EC7"/>
    <w:multiLevelType w:val="hybridMultilevel"/>
    <w:tmpl w:val="9266F8C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E225DE"/>
    <w:multiLevelType w:val="hybridMultilevel"/>
    <w:tmpl w:val="3D2076A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CF562F"/>
    <w:multiLevelType w:val="hybridMultilevel"/>
    <w:tmpl w:val="661E25FC"/>
    <w:lvl w:ilvl="0" w:tplc="D0D4D52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4B2AD2"/>
    <w:multiLevelType w:val="hybridMultilevel"/>
    <w:tmpl w:val="D28A8E80"/>
    <w:lvl w:ilvl="0" w:tplc="4FFE30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C949B2"/>
    <w:multiLevelType w:val="hybridMultilevel"/>
    <w:tmpl w:val="AD062D4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2F6471"/>
    <w:multiLevelType w:val="hybridMultilevel"/>
    <w:tmpl w:val="1B328EF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2F7E47"/>
    <w:multiLevelType w:val="hybridMultilevel"/>
    <w:tmpl w:val="F0B0290C"/>
    <w:lvl w:ilvl="0" w:tplc="89447C2A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3"/>
  </w:num>
  <w:num w:numId="4">
    <w:abstractNumId w:val="12"/>
  </w:num>
  <w:num w:numId="5">
    <w:abstractNumId w:val="7"/>
  </w:num>
  <w:num w:numId="6">
    <w:abstractNumId w:val="9"/>
  </w:num>
  <w:num w:numId="7">
    <w:abstractNumId w:val="0"/>
  </w:num>
  <w:num w:numId="8">
    <w:abstractNumId w:val="1"/>
  </w:num>
  <w:num w:numId="9">
    <w:abstractNumId w:val="6"/>
  </w:num>
  <w:num w:numId="10">
    <w:abstractNumId w:val="2"/>
  </w:num>
  <w:num w:numId="11">
    <w:abstractNumId w:val="8"/>
  </w:num>
  <w:num w:numId="12">
    <w:abstractNumId w:val="3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1B9"/>
    <w:rsid w:val="00016AD5"/>
    <w:rsid w:val="000355FB"/>
    <w:rsid w:val="00051147"/>
    <w:rsid w:val="00057895"/>
    <w:rsid w:val="000733D1"/>
    <w:rsid w:val="00081259"/>
    <w:rsid w:val="00085744"/>
    <w:rsid w:val="000C61FA"/>
    <w:rsid w:val="000F1FCC"/>
    <w:rsid w:val="000F3115"/>
    <w:rsid w:val="0011629F"/>
    <w:rsid w:val="00152037"/>
    <w:rsid w:val="00155874"/>
    <w:rsid w:val="001624D9"/>
    <w:rsid w:val="0017649B"/>
    <w:rsid w:val="001820E1"/>
    <w:rsid w:val="00190496"/>
    <w:rsid w:val="00191E5F"/>
    <w:rsid w:val="001A004F"/>
    <w:rsid w:val="001A733D"/>
    <w:rsid w:val="001B1B6D"/>
    <w:rsid w:val="001C4383"/>
    <w:rsid w:val="001D01B9"/>
    <w:rsid w:val="001D3D2B"/>
    <w:rsid w:val="001E5CBE"/>
    <w:rsid w:val="002102B9"/>
    <w:rsid w:val="0022081F"/>
    <w:rsid w:val="002440C0"/>
    <w:rsid w:val="0027248F"/>
    <w:rsid w:val="00294454"/>
    <w:rsid w:val="002A526B"/>
    <w:rsid w:val="002A58A2"/>
    <w:rsid w:val="002A65B9"/>
    <w:rsid w:val="002C1A42"/>
    <w:rsid w:val="003015DE"/>
    <w:rsid w:val="0034755F"/>
    <w:rsid w:val="0035672D"/>
    <w:rsid w:val="003A738E"/>
    <w:rsid w:val="003B3684"/>
    <w:rsid w:val="003B635B"/>
    <w:rsid w:val="003C0E5F"/>
    <w:rsid w:val="003F3B33"/>
    <w:rsid w:val="003F44D0"/>
    <w:rsid w:val="004522C5"/>
    <w:rsid w:val="004657DB"/>
    <w:rsid w:val="00480313"/>
    <w:rsid w:val="00491DBD"/>
    <w:rsid w:val="00495AC8"/>
    <w:rsid w:val="004B07E8"/>
    <w:rsid w:val="004C0BA7"/>
    <w:rsid w:val="004D434D"/>
    <w:rsid w:val="004F5952"/>
    <w:rsid w:val="00556578"/>
    <w:rsid w:val="005E0076"/>
    <w:rsid w:val="005E12CF"/>
    <w:rsid w:val="005E5D7C"/>
    <w:rsid w:val="006022D8"/>
    <w:rsid w:val="0060598B"/>
    <w:rsid w:val="00626780"/>
    <w:rsid w:val="00643273"/>
    <w:rsid w:val="00651673"/>
    <w:rsid w:val="00655BDC"/>
    <w:rsid w:val="00677A11"/>
    <w:rsid w:val="00693727"/>
    <w:rsid w:val="006D0F26"/>
    <w:rsid w:val="006D7AF2"/>
    <w:rsid w:val="006D7BB2"/>
    <w:rsid w:val="006E2AD1"/>
    <w:rsid w:val="007036A3"/>
    <w:rsid w:val="00705D6F"/>
    <w:rsid w:val="00722E75"/>
    <w:rsid w:val="00732A91"/>
    <w:rsid w:val="007406E7"/>
    <w:rsid w:val="00740976"/>
    <w:rsid w:val="0075522F"/>
    <w:rsid w:val="007638DC"/>
    <w:rsid w:val="00777789"/>
    <w:rsid w:val="0078422F"/>
    <w:rsid w:val="007A3F06"/>
    <w:rsid w:val="007D4BA7"/>
    <w:rsid w:val="007D4F0E"/>
    <w:rsid w:val="007D51E5"/>
    <w:rsid w:val="007E1A58"/>
    <w:rsid w:val="00807FDD"/>
    <w:rsid w:val="008112E1"/>
    <w:rsid w:val="00834A5D"/>
    <w:rsid w:val="00846BAF"/>
    <w:rsid w:val="00875ED1"/>
    <w:rsid w:val="008B4CB6"/>
    <w:rsid w:val="008C16EF"/>
    <w:rsid w:val="00907BFD"/>
    <w:rsid w:val="00986BE4"/>
    <w:rsid w:val="009A03EC"/>
    <w:rsid w:val="009A64CE"/>
    <w:rsid w:val="009B61B7"/>
    <w:rsid w:val="00A02759"/>
    <w:rsid w:val="00A1157C"/>
    <w:rsid w:val="00A27722"/>
    <w:rsid w:val="00A53021"/>
    <w:rsid w:val="00A77581"/>
    <w:rsid w:val="00A80B13"/>
    <w:rsid w:val="00A819B0"/>
    <w:rsid w:val="00A92A69"/>
    <w:rsid w:val="00AC3D08"/>
    <w:rsid w:val="00AC7E9E"/>
    <w:rsid w:val="00AD4594"/>
    <w:rsid w:val="00AE32FC"/>
    <w:rsid w:val="00AF4935"/>
    <w:rsid w:val="00B068DC"/>
    <w:rsid w:val="00B076BB"/>
    <w:rsid w:val="00B34A7B"/>
    <w:rsid w:val="00B47428"/>
    <w:rsid w:val="00B47D6E"/>
    <w:rsid w:val="00B7472D"/>
    <w:rsid w:val="00B77726"/>
    <w:rsid w:val="00B91724"/>
    <w:rsid w:val="00BA4B9A"/>
    <w:rsid w:val="00BB6B01"/>
    <w:rsid w:val="00BB794E"/>
    <w:rsid w:val="00BF564D"/>
    <w:rsid w:val="00BF65A6"/>
    <w:rsid w:val="00C06D64"/>
    <w:rsid w:val="00C2184D"/>
    <w:rsid w:val="00C236A0"/>
    <w:rsid w:val="00C85518"/>
    <w:rsid w:val="00C90D12"/>
    <w:rsid w:val="00CA5880"/>
    <w:rsid w:val="00CD539D"/>
    <w:rsid w:val="00CE45D0"/>
    <w:rsid w:val="00D12135"/>
    <w:rsid w:val="00D202B4"/>
    <w:rsid w:val="00D44624"/>
    <w:rsid w:val="00D53A3C"/>
    <w:rsid w:val="00D5668D"/>
    <w:rsid w:val="00D73231"/>
    <w:rsid w:val="00D86F7F"/>
    <w:rsid w:val="00D908FA"/>
    <w:rsid w:val="00DA61B7"/>
    <w:rsid w:val="00DD0FAA"/>
    <w:rsid w:val="00DD498B"/>
    <w:rsid w:val="00DF1A3B"/>
    <w:rsid w:val="00E2343D"/>
    <w:rsid w:val="00E45943"/>
    <w:rsid w:val="00E5694D"/>
    <w:rsid w:val="00E634F4"/>
    <w:rsid w:val="00E66E8A"/>
    <w:rsid w:val="00E70DFF"/>
    <w:rsid w:val="00E75DD7"/>
    <w:rsid w:val="00E76D42"/>
    <w:rsid w:val="00EB0C8B"/>
    <w:rsid w:val="00EC2EDB"/>
    <w:rsid w:val="00ED29F0"/>
    <w:rsid w:val="00EE3FCB"/>
    <w:rsid w:val="00EE5F73"/>
    <w:rsid w:val="00F16B23"/>
    <w:rsid w:val="00F46A8B"/>
    <w:rsid w:val="00F93DFA"/>
    <w:rsid w:val="00FA2F98"/>
    <w:rsid w:val="00FA45B4"/>
    <w:rsid w:val="00FB007B"/>
    <w:rsid w:val="00FC7FF3"/>
    <w:rsid w:val="00FE3B5C"/>
    <w:rsid w:val="00FE4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1B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1D01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fr-F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2184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F3B3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01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fr-F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D01B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fr-FR" w:eastAsia="fr-F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D01B9"/>
    <w:rPr>
      <w:rFonts w:ascii="Arial" w:eastAsia="Times New Roman" w:hAnsi="Arial" w:cs="Times New Roman"/>
      <w:b/>
      <w:noProof/>
      <w:sz w:val="18"/>
      <w:szCs w:val="20"/>
      <w:lang w:val="fr-FR" w:eastAsia="fr-FR"/>
    </w:rPr>
  </w:style>
  <w:style w:type="paragraph" w:customStyle="1" w:styleId="CRCoverPage">
    <w:name w:val="CR Cover Page"/>
    <w:link w:val="CRCoverPageChar"/>
    <w:rsid w:val="001D01B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1D01B9"/>
    <w:rPr>
      <w:rFonts w:ascii="Arial" w:eastAsia="Times New Roman" w:hAnsi="Arial" w:cs="Times New Roman"/>
      <w:sz w:val="36"/>
      <w:szCs w:val="20"/>
      <w:lang w:val="en-GB" w:eastAsia="fr-FR"/>
    </w:rPr>
  </w:style>
  <w:style w:type="character" w:customStyle="1" w:styleId="CRCoverPageChar">
    <w:name w:val="CR Cover Page Char"/>
    <w:link w:val="CRCoverPage"/>
    <w:rsid w:val="001D01B9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D539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4CB6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CB6"/>
    <w:rPr>
      <w:rFonts w:ascii="Tahoma" w:eastAsia="Times New Roman" w:hAnsi="Tahoma" w:cs="Tahoma"/>
      <w:sz w:val="16"/>
      <w:szCs w:val="16"/>
      <w:lang w:val="en-GB" w:eastAsia="fr-FR"/>
    </w:rPr>
  </w:style>
  <w:style w:type="character" w:customStyle="1" w:styleId="Heading2Char">
    <w:name w:val="Heading 2 Char"/>
    <w:basedOn w:val="DefaultParagraphFont"/>
    <w:link w:val="Heading2"/>
    <w:uiPriority w:val="9"/>
    <w:rsid w:val="00C218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fr-F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F3B3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 w:eastAsia="fr-FR"/>
    </w:rPr>
  </w:style>
  <w:style w:type="paragraph" w:customStyle="1" w:styleId="TH">
    <w:name w:val="TH"/>
    <w:basedOn w:val="Normal"/>
    <w:link w:val="THChar"/>
    <w:rsid w:val="003F3B33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algun Gothic" w:hAnsi="Arial"/>
      <w:b/>
      <w:lang w:eastAsia="en-US"/>
    </w:rPr>
  </w:style>
  <w:style w:type="character" w:customStyle="1" w:styleId="THChar">
    <w:name w:val="TH Char"/>
    <w:link w:val="TH"/>
    <w:rsid w:val="003F3B33"/>
    <w:rPr>
      <w:rFonts w:ascii="Arial" w:eastAsia="Malgun Gothic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rsid w:val="00AD4594"/>
    <w:pPr>
      <w:keepNext w:val="0"/>
      <w:spacing w:before="0" w:after="240"/>
    </w:pPr>
    <w:rPr>
      <w:rFonts w:eastAsia="SimSun"/>
    </w:rPr>
  </w:style>
  <w:style w:type="paragraph" w:styleId="Footer">
    <w:name w:val="footer"/>
    <w:basedOn w:val="Normal"/>
    <w:link w:val="FooterChar"/>
    <w:uiPriority w:val="99"/>
    <w:unhideWhenUsed/>
    <w:rsid w:val="004F5952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F5952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table" w:styleId="TableGrid">
    <w:name w:val="Table Grid"/>
    <w:basedOn w:val="TableNormal"/>
    <w:uiPriority w:val="59"/>
    <w:rsid w:val="006D7BB2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D7BB2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D7BB2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D7BB2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FB007B"/>
    <w:rPr>
      <w:color w:val="808080"/>
    </w:rPr>
  </w:style>
  <w:style w:type="paragraph" w:customStyle="1" w:styleId="TdocHeader2">
    <w:name w:val="Tdoc_Header_2"/>
    <w:basedOn w:val="Normal"/>
    <w:rsid w:val="007A3F06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1B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1D01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fr-F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2184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F3B3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01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fr-F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D01B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fr-FR" w:eastAsia="fr-F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D01B9"/>
    <w:rPr>
      <w:rFonts w:ascii="Arial" w:eastAsia="Times New Roman" w:hAnsi="Arial" w:cs="Times New Roman"/>
      <w:b/>
      <w:noProof/>
      <w:sz w:val="18"/>
      <w:szCs w:val="20"/>
      <w:lang w:val="fr-FR" w:eastAsia="fr-FR"/>
    </w:rPr>
  </w:style>
  <w:style w:type="paragraph" w:customStyle="1" w:styleId="CRCoverPage">
    <w:name w:val="CR Cover Page"/>
    <w:link w:val="CRCoverPageChar"/>
    <w:rsid w:val="001D01B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1D01B9"/>
    <w:rPr>
      <w:rFonts w:ascii="Arial" w:eastAsia="Times New Roman" w:hAnsi="Arial" w:cs="Times New Roman"/>
      <w:sz w:val="36"/>
      <w:szCs w:val="20"/>
      <w:lang w:val="en-GB" w:eastAsia="fr-FR"/>
    </w:rPr>
  </w:style>
  <w:style w:type="character" w:customStyle="1" w:styleId="CRCoverPageChar">
    <w:name w:val="CR Cover Page Char"/>
    <w:link w:val="CRCoverPage"/>
    <w:rsid w:val="001D01B9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D539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4CB6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CB6"/>
    <w:rPr>
      <w:rFonts w:ascii="Tahoma" w:eastAsia="Times New Roman" w:hAnsi="Tahoma" w:cs="Tahoma"/>
      <w:sz w:val="16"/>
      <w:szCs w:val="16"/>
      <w:lang w:val="en-GB" w:eastAsia="fr-FR"/>
    </w:rPr>
  </w:style>
  <w:style w:type="character" w:customStyle="1" w:styleId="Heading2Char">
    <w:name w:val="Heading 2 Char"/>
    <w:basedOn w:val="DefaultParagraphFont"/>
    <w:link w:val="Heading2"/>
    <w:uiPriority w:val="9"/>
    <w:rsid w:val="00C218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fr-F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F3B3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 w:eastAsia="fr-FR"/>
    </w:rPr>
  </w:style>
  <w:style w:type="paragraph" w:customStyle="1" w:styleId="TH">
    <w:name w:val="TH"/>
    <w:basedOn w:val="Normal"/>
    <w:link w:val="THChar"/>
    <w:rsid w:val="003F3B33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algun Gothic" w:hAnsi="Arial"/>
      <w:b/>
      <w:lang w:eastAsia="en-US"/>
    </w:rPr>
  </w:style>
  <w:style w:type="character" w:customStyle="1" w:styleId="THChar">
    <w:name w:val="TH Char"/>
    <w:link w:val="TH"/>
    <w:rsid w:val="003F3B33"/>
    <w:rPr>
      <w:rFonts w:ascii="Arial" w:eastAsia="Malgun Gothic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rsid w:val="00AD4594"/>
    <w:pPr>
      <w:keepNext w:val="0"/>
      <w:spacing w:before="0" w:after="240"/>
    </w:pPr>
    <w:rPr>
      <w:rFonts w:eastAsia="SimSun"/>
    </w:rPr>
  </w:style>
  <w:style w:type="paragraph" w:styleId="Footer">
    <w:name w:val="footer"/>
    <w:basedOn w:val="Normal"/>
    <w:link w:val="FooterChar"/>
    <w:uiPriority w:val="99"/>
    <w:unhideWhenUsed/>
    <w:rsid w:val="004F5952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F5952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table" w:styleId="TableGrid">
    <w:name w:val="Table Grid"/>
    <w:basedOn w:val="TableNormal"/>
    <w:uiPriority w:val="59"/>
    <w:rsid w:val="006D7BB2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D7BB2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D7BB2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D7BB2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FB007B"/>
    <w:rPr>
      <w:color w:val="808080"/>
    </w:rPr>
  </w:style>
  <w:style w:type="paragraph" w:customStyle="1" w:styleId="TdocHeader2">
    <w:name w:val="Tdoc_Header_2"/>
    <w:basedOn w:val="Normal"/>
    <w:rsid w:val="007A3F06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1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13EDA-2592-4B5C-9494-951EE4540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277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 Frost, Vodafone</dc:creator>
  <cp:lastModifiedBy>Tim Frost1, Vodafone</cp:lastModifiedBy>
  <cp:revision>2</cp:revision>
  <dcterms:created xsi:type="dcterms:W3CDTF">2016-11-15T22:33:00Z</dcterms:created>
  <dcterms:modified xsi:type="dcterms:W3CDTF">2016-11-15T22:33:00Z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1109481735</vt:i4>
  </property>
  <property fmtid="{D5CDD505-2E9C-101B-9397-08002B2CF9AE}" pid="3" name="_NewReviewCycle">
    <vt:lpwstr/>
  </property>
  <property fmtid="{D5CDD505-2E9C-101B-9397-08002B2CF9AE}" pid="4" name="_EmailSubject">
    <vt:lpwstr>Dynamic CP</vt:lpwstr>
  </property>
  <property fmtid="{D5CDD505-2E9C-101B-9397-08002B2CF9AE}" pid="5" name="_AuthorEmail">
    <vt:lpwstr>razieh.razavi@vodafone.com</vt:lpwstr>
  </property>
  <property fmtid="{D5CDD505-2E9C-101B-9397-08002B2CF9AE}" pid="6" name="_AuthorEmailDisplayName">
    <vt:lpwstr>Razavi, Razieh, Vodafone Group</vt:lpwstr>
  </property>
  <property fmtid="{D5CDD505-2E9C-101B-9397-08002B2CF9AE}" pid="7" name="_PreviousAdHocReviewCycleID">
    <vt:i4>523623473</vt:i4>
  </property>
  <property fmtid="{D5CDD505-2E9C-101B-9397-08002B2CF9AE}" pid="8" name="_ReviewingToolsShownOnce">
    <vt:lpwstr/>
  </property>
</Properties>
</file>