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757" w14:textId="296B9F6F" w:rsidR="003400AC" w:rsidRPr="007E46A3" w:rsidRDefault="003400AC" w:rsidP="003400AC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390F91">
        <w:rPr>
          <w:rFonts w:cs="Arial"/>
          <w:sz w:val="24"/>
          <w:szCs w:val="24"/>
          <w:lang w:val="en-GB"/>
        </w:rPr>
        <w:t>8</w:t>
      </w:r>
      <w:r w:rsidR="00960F67">
        <w:rPr>
          <w:rFonts w:cs="Arial"/>
          <w:sz w:val="24"/>
          <w:szCs w:val="24"/>
          <w:lang w:val="en-GB"/>
        </w:rPr>
        <w:t>1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F91BAE" w:rsidRPr="00F91BAE">
        <w:rPr>
          <w:rFonts w:cs="Arial"/>
          <w:noProof w:val="0"/>
          <w:sz w:val="24"/>
          <w:lang w:val="en-GB"/>
        </w:rPr>
        <w:t>R4-</w:t>
      </w:r>
      <w:r w:rsidR="00843D86" w:rsidRPr="00843D86">
        <w:t xml:space="preserve"> </w:t>
      </w:r>
      <w:r w:rsidR="00843D86" w:rsidRPr="00843D86">
        <w:rPr>
          <w:rFonts w:cs="Arial"/>
          <w:noProof w:val="0"/>
          <w:sz w:val="24"/>
          <w:lang w:val="en-GB"/>
        </w:rPr>
        <w:t>1610010</w:t>
      </w:r>
    </w:p>
    <w:p w14:paraId="4A2AF7BE" w14:textId="60256B08" w:rsidR="003400AC" w:rsidRPr="006A2C7B" w:rsidRDefault="00960F67" w:rsidP="003400AC">
      <w:pPr>
        <w:pStyle w:val="Header"/>
        <w:rPr>
          <w:noProof w:val="0"/>
          <w:sz w:val="24"/>
          <w:szCs w:val="24"/>
          <w:lang w:val="de-DE" w:eastAsia="zh-CN"/>
        </w:rPr>
      </w:pPr>
      <w:r w:rsidRPr="006A2C7B">
        <w:rPr>
          <w:noProof w:val="0"/>
          <w:sz w:val="24"/>
          <w:szCs w:val="24"/>
          <w:lang w:val="de-DE" w:eastAsia="zh-CN"/>
        </w:rPr>
        <w:t>Reno</w:t>
      </w:r>
      <w:r w:rsidR="003400AC" w:rsidRPr="006A2C7B">
        <w:rPr>
          <w:noProof w:val="0"/>
          <w:sz w:val="24"/>
          <w:szCs w:val="24"/>
          <w:lang w:val="de-DE" w:eastAsia="zh-CN"/>
        </w:rPr>
        <w:t xml:space="preserve">, </w:t>
      </w:r>
      <w:r w:rsidR="005F2407" w:rsidRPr="006A2C7B">
        <w:rPr>
          <w:noProof w:val="0"/>
          <w:sz w:val="24"/>
          <w:szCs w:val="24"/>
          <w:lang w:val="de-DE" w:eastAsia="zh-CN"/>
        </w:rPr>
        <w:t>USA</w:t>
      </w:r>
      <w:r w:rsidR="003400AC" w:rsidRPr="006A2C7B">
        <w:rPr>
          <w:noProof w:val="0"/>
          <w:sz w:val="24"/>
          <w:szCs w:val="24"/>
          <w:lang w:val="de-DE" w:eastAsia="zh-CN"/>
        </w:rPr>
        <w:t xml:space="preserve">, </w:t>
      </w:r>
      <w:r w:rsidR="005F2407" w:rsidRPr="006A2C7B">
        <w:rPr>
          <w:noProof w:val="0"/>
          <w:sz w:val="24"/>
          <w:szCs w:val="24"/>
          <w:lang w:val="de-DE" w:eastAsia="zh-CN"/>
        </w:rPr>
        <w:t xml:space="preserve">14 </w:t>
      </w:r>
      <w:r w:rsidR="003400AC" w:rsidRPr="006A2C7B">
        <w:rPr>
          <w:noProof w:val="0"/>
          <w:sz w:val="24"/>
          <w:szCs w:val="24"/>
          <w:lang w:val="de-DE" w:eastAsia="zh-CN"/>
        </w:rPr>
        <w:t xml:space="preserve">- </w:t>
      </w:r>
      <w:r w:rsidR="005F2407" w:rsidRPr="006A2C7B">
        <w:rPr>
          <w:noProof w:val="0"/>
          <w:sz w:val="24"/>
          <w:szCs w:val="24"/>
          <w:lang w:val="de-DE" w:eastAsia="zh-CN"/>
        </w:rPr>
        <w:t xml:space="preserve">18 November </w:t>
      </w:r>
      <w:r w:rsidR="003400AC" w:rsidRPr="006A2C7B">
        <w:rPr>
          <w:noProof w:val="0"/>
          <w:sz w:val="24"/>
          <w:szCs w:val="24"/>
          <w:lang w:val="de-DE" w:eastAsia="zh-CN"/>
        </w:rPr>
        <w:t>2016</w:t>
      </w:r>
    </w:p>
    <w:p w14:paraId="6D6F0445" w14:textId="77777777" w:rsidR="00D142BC" w:rsidRPr="006A2C7B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de-DE"/>
        </w:rPr>
      </w:pPr>
    </w:p>
    <w:p w14:paraId="44F0A68A" w14:textId="77777777" w:rsidR="001E105C" w:rsidRPr="006A2C7B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val="de-DE"/>
        </w:rPr>
      </w:pPr>
      <w:r w:rsidRPr="006A2C7B">
        <w:rPr>
          <w:rFonts w:ascii="Arial" w:hAnsi="Arial" w:cs="Arial"/>
          <w:b/>
          <w:sz w:val="24"/>
          <w:lang w:val="de-DE"/>
        </w:rPr>
        <w:t>Source:</w:t>
      </w:r>
      <w:r w:rsidRPr="006A2C7B">
        <w:rPr>
          <w:rFonts w:ascii="Arial" w:hAnsi="Arial" w:cs="Arial"/>
          <w:b/>
          <w:sz w:val="24"/>
          <w:lang w:val="de-DE"/>
        </w:rPr>
        <w:tab/>
      </w:r>
      <w:r w:rsidR="00390F91" w:rsidRPr="006A2C7B">
        <w:rPr>
          <w:rFonts w:ascii="Arial" w:hAnsi="Arial" w:cs="Arial"/>
          <w:b/>
          <w:sz w:val="24"/>
          <w:lang w:val="de-DE"/>
        </w:rPr>
        <w:t>Rohde &amp; Schwarz</w:t>
      </w:r>
    </w:p>
    <w:p w14:paraId="5F31CEB4" w14:textId="23E585F1" w:rsidR="001E105C" w:rsidRPr="00FD33B3" w:rsidRDefault="001E105C" w:rsidP="007C4499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Title:</w:t>
      </w:r>
      <w:r w:rsidRPr="00FD33B3">
        <w:rPr>
          <w:rFonts w:ascii="Arial" w:hAnsi="Arial" w:cs="Arial"/>
          <w:b/>
          <w:sz w:val="24"/>
        </w:rPr>
        <w:tab/>
      </w:r>
      <w:r w:rsidR="0038350E">
        <w:rPr>
          <w:rFonts w:ascii="Arial" w:hAnsi="Arial" w:cs="Arial"/>
          <w:b/>
          <w:sz w:val="24"/>
        </w:rPr>
        <w:t>L</w:t>
      </w:r>
      <w:r w:rsidR="00443B09">
        <w:rPr>
          <w:rFonts w:ascii="Arial" w:hAnsi="Arial" w:cs="Arial"/>
          <w:b/>
          <w:sz w:val="24"/>
        </w:rPr>
        <w:t>ink budget</w:t>
      </w:r>
      <w:r w:rsidR="0038350E">
        <w:rPr>
          <w:rFonts w:ascii="Arial" w:hAnsi="Arial" w:cs="Arial"/>
          <w:b/>
          <w:sz w:val="24"/>
        </w:rPr>
        <w:t xml:space="preserve"> considerations</w:t>
      </w:r>
      <w:r w:rsidR="00443B09">
        <w:rPr>
          <w:rFonts w:ascii="Arial" w:hAnsi="Arial" w:cs="Arial"/>
          <w:b/>
          <w:sz w:val="24"/>
        </w:rPr>
        <w:t xml:space="preserve"> for </w:t>
      </w:r>
      <w:r w:rsidR="0038350E">
        <w:rPr>
          <w:rFonts w:ascii="Arial" w:hAnsi="Arial" w:cs="Arial"/>
          <w:b/>
          <w:sz w:val="24"/>
        </w:rPr>
        <w:t>radiated</w:t>
      </w:r>
      <w:r w:rsidR="00443B09">
        <w:rPr>
          <w:rFonts w:ascii="Arial" w:hAnsi="Arial" w:cs="Arial"/>
          <w:b/>
          <w:sz w:val="24"/>
        </w:rPr>
        <w:t xml:space="preserve"> </w:t>
      </w:r>
      <w:r w:rsidR="00B87E79">
        <w:rPr>
          <w:rFonts w:ascii="Arial" w:hAnsi="Arial" w:cs="Arial"/>
          <w:b/>
          <w:sz w:val="24"/>
        </w:rPr>
        <w:t xml:space="preserve">modulation quality </w:t>
      </w:r>
      <w:r w:rsidR="0038350E">
        <w:rPr>
          <w:rFonts w:ascii="Arial" w:hAnsi="Arial" w:cs="Arial"/>
          <w:b/>
          <w:sz w:val="24"/>
        </w:rPr>
        <w:t>measurements</w:t>
      </w:r>
    </w:p>
    <w:p w14:paraId="14D3AFAD" w14:textId="71B97910" w:rsidR="001E105C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0" w:name="DocumentFor"/>
      <w:bookmarkEnd w:id="0"/>
      <w:r w:rsidR="00AA368D">
        <w:rPr>
          <w:rFonts w:ascii="Arial" w:hAnsi="Arial" w:cs="Arial"/>
          <w:b/>
          <w:sz w:val="24"/>
        </w:rPr>
        <w:t>Discussion</w:t>
      </w:r>
    </w:p>
    <w:p w14:paraId="13C1341A" w14:textId="0D98528A" w:rsidR="005F2407" w:rsidRPr="004C132F" w:rsidRDefault="005F2407" w:rsidP="00D26F1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C4499">
        <w:rPr>
          <w:rFonts w:ascii="Arial" w:hAnsi="Arial" w:cs="Arial"/>
          <w:b/>
          <w:sz w:val="24"/>
        </w:rPr>
        <w:t xml:space="preserve">Agenda </w:t>
      </w:r>
      <w:r w:rsidR="007A45A3">
        <w:rPr>
          <w:rFonts w:ascii="Arial" w:hAnsi="Arial" w:cs="Arial"/>
          <w:b/>
          <w:sz w:val="24"/>
        </w:rPr>
        <w:t>I</w:t>
      </w:r>
      <w:r w:rsidRPr="007C4499">
        <w:rPr>
          <w:rFonts w:ascii="Arial" w:hAnsi="Arial" w:cs="Arial"/>
          <w:b/>
          <w:sz w:val="24"/>
        </w:rPr>
        <w:t>tem:</w:t>
      </w:r>
      <w:r w:rsidRPr="007C449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11.5.2.3</w:t>
      </w:r>
    </w:p>
    <w:p w14:paraId="180742FC" w14:textId="77777777" w:rsidR="004B515E" w:rsidRPr="004C132F" w:rsidRDefault="004B515E" w:rsidP="0096527C">
      <w:pPr>
        <w:pStyle w:val="Heading1"/>
      </w:pPr>
      <w:r w:rsidRPr="004C132F">
        <w:t>Introduction</w:t>
      </w:r>
    </w:p>
    <w:p w14:paraId="75C99330" w14:textId="27A32A7D" w:rsidR="00012D81" w:rsidRDefault="00960F67" w:rsidP="00E52BDE">
      <w:pPr>
        <w:jc w:val="both"/>
      </w:pPr>
      <w:r>
        <w:t xml:space="preserve">According to [1] </w:t>
      </w:r>
      <w:r w:rsidR="0038350E">
        <w:t>radiated</w:t>
      </w:r>
      <w:r>
        <w:t xml:space="preserve"> measurements will be the baseline configuration for testing all UE RF parameters beyond &lt;TBD&gt; GHz. </w:t>
      </w:r>
      <w:r w:rsidR="00443B09">
        <w:t xml:space="preserve">[3] discusses the testing methodologies for </w:t>
      </w:r>
      <w:proofErr w:type="spellStart"/>
      <w:r w:rsidR="00443B09">
        <w:t>mmWave</w:t>
      </w:r>
      <w:proofErr w:type="spellEnd"/>
      <w:r w:rsidR="00443B09">
        <w:t xml:space="preserve"> UEs and outlines issues with </w:t>
      </w:r>
      <w:r w:rsidR="0092620D">
        <w:t>far-</w:t>
      </w:r>
      <w:r w:rsidR="00443B09">
        <w:t xml:space="preserve">field distances and related over the air path losses. However, the measurement link budget is another limiting factor for UE transmit signal </w:t>
      </w:r>
      <w:r w:rsidR="00B87E79">
        <w:t xml:space="preserve">modulation quality </w:t>
      </w:r>
      <w:r w:rsidR="00443B09">
        <w:t>measurements</w:t>
      </w:r>
      <w:r w:rsidR="0038350E">
        <w:t xml:space="preserve"> in particular</w:t>
      </w:r>
      <w:r w:rsidR="00443B09">
        <w:t xml:space="preserve">, e.g. EVM or spectrum emission mask. </w:t>
      </w:r>
    </w:p>
    <w:p w14:paraId="422D81E0" w14:textId="268A429B" w:rsidR="002F4A9E" w:rsidRDefault="00960F67" w:rsidP="00E52BDE">
      <w:pPr>
        <w:jc w:val="both"/>
      </w:pPr>
      <w:r>
        <w:t xml:space="preserve">This </w:t>
      </w:r>
      <w:r w:rsidR="004C0C80">
        <w:t xml:space="preserve">contribution </w:t>
      </w:r>
      <w:r w:rsidR="008912D3">
        <w:t xml:space="preserve">is focusing on the measurement link budget that is required </w:t>
      </w:r>
      <w:r w:rsidR="00B87E79">
        <w:t xml:space="preserve">for </w:t>
      </w:r>
      <w:r w:rsidR="0038350E">
        <w:t>EUT (equipment under test, UE or BS transmitter)</w:t>
      </w:r>
      <w:r w:rsidR="008912D3">
        <w:t xml:space="preserve"> transmit signal</w:t>
      </w:r>
      <w:r w:rsidR="00B87E79">
        <w:t xml:space="preserve"> quality</w:t>
      </w:r>
      <w:r w:rsidR="008912D3">
        <w:t xml:space="preserve"> measurements. Section 2 provides a set of terms and definitions as a baseline for discussion of the measurement link budget in Section 3.</w:t>
      </w:r>
    </w:p>
    <w:p w14:paraId="1C0A6562" w14:textId="6CDACF05" w:rsidR="001C1914" w:rsidRDefault="00960F67" w:rsidP="00443B09">
      <w:pPr>
        <w:pStyle w:val="Heading1"/>
      </w:pPr>
      <w:r>
        <w:t>Terms and definitions</w:t>
      </w:r>
    </w:p>
    <w:p w14:paraId="3D930DE6" w14:textId="5556512E" w:rsidR="001C1914" w:rsidRDefault="008912D3" w:rsidP="00D9223D">
      <w:pPr>
        <w:jc w:val="both"/>
      </w:pPr>
      <w:r>
        <w:t xml:space="preserve">Based on </w:t>
      </w:r>
      <w:r w:rsidR="001C1914">
        <w:t xml:space="preserve">[2] a set of terms and definitions is given </w:t>
      </w:r>
      <w:r>
        <w:t>in table 1 regarding the OTA domain UE transmit power.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AF0041" w:rsidRPr="0065692A" w14:paraId="1452ACC2" w14:textId="77777777" w:rsidTr="00443B09">
        <w:tc>
          <w:tcPr>
            <w:tcW w:w="2689" w:type="dxa"/>
          </w:tcPr>
          <w:p w14:paraId="60B4D7E3" w14:textId="21BA9411" w:rsidR="00AF0041" w:rsidRPr="00443B09" w:rsidRDefault="00BF4998" w:rsidP="0065692A">
            <w:pPr>
              <w:rPr>
                <w:b/>
              </w:rPr>
            </w:pPr>
            <w:r>
              <w:rPr>
                <w:b/>
              </w:rPr>
              <w:t>UE</w:t>
            </w:r>
            <w:r w:rsidR="004D6B7C">
              <w:rPr>
                <w:b/>
              </w:rPr>
              <w:t xml:space="preserve"> transmit antenna terms</w:t>
            </w:r>
          </w:p>
        </w:tc>
        <w:tc>
          <w:tcPr>
            <w:tcW w:w="6945" w:type="dxa"/>
          </w:tcPr>
          <w:p w14:paraId="499FD8F3" w14:textId="49F9C7A0" w:rsidR="00AF0041" w:rsidRPr="00443B09" w:rsidRDefault="00AF0041" w:rsidP="0065692A">
            <w:pPr>
              <w:rPr>
                <w:b/>
              </w:rPr>
            </w:pPr>
            <w:r w:rsidRPr="00443B09">
              <w:rPr>
                <w:b/>
              </w:rPr>
              <w:t>Description</w:t>
            </w:r>
          </w:p>
        </w:tc>
      </w:tr>
      <w:tr w:rsidR="00AF0041" w:rsidRPr="0065692A" w14:paraId="082851EA" w14:textId="77777777" w:rsidTr="00443B09">
        <w:tc>
          <w:tcPr>
            <w:tcW w:w="2689" w:type="dxa"/>
          </w:tcPr>
          <w:p w14:paraId="259777CC" w14:textId="77777777" w:rsidR="00AF0041" w:rsidRPr="0065692A" w:rsidRDefault="00055098" w:rsidP="00443B09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TX</m:t>
                  </m:r>
                </m:sub>
              </m:sSub>
            </m:oMath>
            <w:r w:rsidR="00AF0041" w:rsidRPr="0065692A">
              <w:t xml:space="preserve"> </w:t>
            </w:r>
          </w:p>
        </w:tc>
        <w:tc>
          <w:tcPr>
            <w:tcW w:w="6945" w:type="dxa"/>
          </w:tcPr>
          <w:p w14:paraId="3EDB8FCC" w14:textId="212A0E86" w:rsidR="00AF0041" w:rsidRPr="0065692A" w:rsidRDefault="00AF0041" w:rsidP="00BF4998">
            <w:pPr>
              <w:jc w:val="left"/>
            </w:pPr>
            <w:r w:rsidRPr="0065692A">
              <w:t xml:space="preserve">Power fed into the </w:t>
            </w:r>
            <w:r w:rsidR="0038350E">
              <w:t>EUT</w:t>
            </w:r>
            <w:r w:rsidRPr="0065692A">
              <w:t xml:space="preserve"> transmit antenna</w:t>
            </w:r>
            <w:r>
              <w:t xml:space="preserve"> </w:t>
            </w:r>
            <w:r w:rsidR="00443B09">
              <w:br/>
            </w:r>
            <w:r>
              <w:t>(corresponds to conducted transmit power</w:t>
            </w:r>
            <w:r w:rsidR="00232C2D">
              <w:t xml:space="preserve">, and to </w:t>
            </w:r>
            <w:r w:rsidR="00232C2D" w:rsidRPr="00443B09">
              <w:rPr>
                <w:i/>
              </w:rPr>
              <w:t>P</w:t>
            </w:r>
            <w:r w:rsidR="00232C2D" w:rsidRPr="00443B09">
              <w:rPr>
                <w:i/>
                <w:vertAlign w:val="subscript"/>
              </w:rPr>
              <w:t>M</w:t>
            </w:r>
            <w:r w:rsidR="00232C2D">
              <w:t xml:space="preserve"> in [2]</w:t>
            </w:r>
            <w:r w:rsidR="005D0200">
              <w:t>, respectively</w:t>
            </w:r>
            <w:r>
              <w:t>)</w:t>
            </w:r>
          </w:p>
        </w:tc>
      </w:tr>
      <w:tr w:rsidR="00AF0041" w:rsidRPr="0065692A" w14:paraId="718F6B10" w14:textId="77777777" w:rsidTr="00443B09">
        <w:tc>
          <w:tcPr>
            <w:tcW w:w="2689" w:type="dxa"/>
          </w:tcPr>
          <w:p w14:paraId="0DDB3875" w14:textId="6005C829" w:rsidR="00AF0041" w:rsidRPr="0065692A" w:rsidRDefault="00055098" w:rsidP="00797AFE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TX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EE6C88">
              <w:t>=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TX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Γ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∙η</m:t>
                  </m:r>
                </m:e>
                <m:sub>
                  <m:r>
                    <w:rPr>
                      <w:rFonts w:ascii="Cambria Math" w:hAnsi="Cambria Math"/>
                    </w:rPr>
                    <m:t>TX</m:t>
                  </m:r>
                </m:sub>
              </m:sSub>
            </m:oMath>
          </w:p>
        </w:tc>
        <w:tc>
          <w:tcPr>
            <w:tcW w:w="6945" w:type="dxa"/>
          </w:tcPr>
          <w:p w14:paraId="2E1187B1" w14:textId="4D964608" w:rsidR="005D0200" w:rsidRPr="0065692A" w:rsidRDefault="00AF0041" w:rsidP="00BF4998">
            <w:r w:rsidRPr="0065692A">
              <w:t xml:space="preserve">Realized </w:t>
            </w:r>
            <w:r w:rsidR="0038350E">
              <w:t>EUT</w:t>
            </w:r>
            <w:r>
              <w:t xml:space="preserve"> transmit antenna g</w:t>
            </w:r>
            <w:r w:rsidR="005D0200">
              <w:t>ain</w:t>
            </w:r>
          </w:p>
        </w:tc>
      </w:tr>
      <w:tr w:rsidR="00AF0041" w:rsidRPr="0065692A" w14:paraId="34E1BC0D" w14:textId="77777777" w:rsidTr="00443B09">
        <w:tc>
          <w:tcPr>
            <w:tcW w:w="2689" w:type="dxa"/>
          </w:tcPr>
          <w:p w14:paraId="28D9428D" w14:textId="32BEFA90" w:rsidR="00AF0041" w:rsidRPr="0065692A" w:rsidRDefault="00AF0041">
            <w:pPr>
              <w:jc w:val="left"/>
            </w:pPr>
            <m:oMath>
              <m:r>
                <w:rPr>
                  <w:rFonts w:ascii="Cambria Math" w:hAnsi="Cambria Math"/>
                </w:rPr>
                <m:t xml:space="preserve">EIRP 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TX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TX</m:t>
                  </m:r>
                </m:sub>
              </m:sSub>
            </m:oMath>
            <w:r w:rsidRPr="0065692A">
              <w:t xml:space="preserve"> </w:t>
            </w:r>
          </w:p>
        </w:tc>
        <w:tc>
          <w:tcPr>
            <w:tcW w:w="6945" w:type="dxa"/>
          </w:tcPr>
          <w:p w14:paraId="31DAE075" w14:textId="58DCC35B" w:rsidR="00AF0041" w:rsidRPr="0065692A" w:rsidRDefault="00AF0041" w:rsidP="00BF4998">
            <w:r w:rsidRPr="0065692A">
              <w:t xml:space="preserve">Equivalent </w:t>
            </w:r>
            <w:proofErr w:type="spellStart"/>
            <w:r w:rsidR="00D26F13" w:rsidRPr="00D26F13">
              <w:t>isotropically</w:t>
            </w:r>
            <w:proofErr w:type="spellEnd"/>
            <w:r w:rsidR="00D26F13" w:rsidRPr="00D26F13">
              <w:t xml:space="preserve"> </w:t>
            </w:r>
            <w:r w:rsidRPr="0065692A">
              <w:t xml:space="preserve">radiated power of the </w:t>
            </w:r>
            <w:r w:rsidR="0038350E">
              <w:t>EUT</w:t>
            </w:r>
            <w:r w:rsidRPr="0065692A">
              <w:t xml:space="preserve"> transmit antenna</w:t>
            </w:r>
          </w:p>
        </w:tc>
      </w:tr>
      <w:tr w:rsidR="0038350E" w:rsidRPr="0065692A" w14:paraId="151102F9" w14:textId="77777777" w:rsidTr="00443B09">
        <w:tc>
          <w:tcPr>
            <w:tcW w:w="2689" w:type="dxa"/>
          </w:tcPr>
          <w:p w14:paraId="260B35E2" w14:textId="6035C1D0" w:rsidR="0038350E" w:rsidRPr="00AF0041" w:rsidRDefault="00055098" w:rsidP="00443B09">
            <w:pPr>
              <w:jc w:val="left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Γ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TX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6945" w:type="dxa"/>
          </w:tcPr>
          <w:p w14:paraId="171ED654" w14:textId="56CE0126" w:rsidR="0038350E" w:rsidRPr="0065692A" w:rsidRDefault="0038350E" w:rsidP="00BF4998">
            <w:r>
              <w:t>R</w:t>
            </w:r>
            <w:r w:rsidRPr="0065692A">
              <w:t xml:space="preserve">eturn loss of </w:t>
            </w:r>
            <w:r w:rsidR="00A66E98">
              <w:t xml:space="preserve">the </w:t>
            </w:r>
            <w:r>
              <w:t>EUT</w:t>
            </w:r>
            <w:r w:rsidRPr="0065692A">
              <w:t xml:space="preserve"> transmit antenna</w:t>
            </w:r>
            <w:r>
              <w:t xml:space="preserve"> </w:t>
            </w:r>
          </w:p>
        </w:tc>
      </w:tr>
      <w:tr w:rsidR="0038350E" w:rsidRPr="0065692A" w14:paraId="2F21D5FA" w14:textId="77777777" w:rsidTr="00443B09">
        <w:tc>
          <w:tcPr>
            <w:tcW w:w="2689" w:type="dxa"/>
          </w:tcPr>
          <w:p w14:paraId="48ABD59C" w14:textId="26781C63" w:rsidR="0038350E" w:rsidRPr="00AF0041" w:rsidRDefault="00055098" w:rsidP="00443B09">
            <w:pPr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TX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oMath>
            </m:oMathPara>
          </w:p>
        </w:tc>
        <w:tc>
          <w:tcPr>
            <w:tcW w:w="6945" w:type="dxa"/>
          </w:tcPr>
          <w:p w14:paraId="032EA2A2" w14:textId="5450E977" w:rsidR="0038350E" w:rsidRPr="0065692A" w:rsidRDefault="0038350E" w:rsidP="00BF4998">
            <w:r w:rsidRPr="0065692A">
              <w:t xml:space="preserve">Power accepted by the </w:t>
            </w:r>
            <w:r>
              <w:t>EUT</w:t>
            </w:r>
            <w:r w:rsidRPr="0065692A">
              <w:t xml:space="preserve"> transmit antenna</w:t>
            </w:r>
          </w:p>
        </w:tc>
      </w:tr>
      <w:tr w:rsidR="00EE6C88" w:rsidRPr="0065692A" w14:paraId="26BA5D7F" w14:textId="77777777" w:rsidTr="00B56374">
        <w:tc>
          <w:tcPr>
            <w:tcW w:w="2689" w:type="dxa"/>
          </w:tcPr>
          <w:p w14:paraId="0BD16D32" w14:textId="101B2DAC" w:rsidR="00EE6C88" w:rsidRPr="00AF0041" w:rsidRDefault="00055098" w:rsidP="00EE6C88">
            <w:pPr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oMath>
            </m:oMathPara>
          </w:p>
        </w:tc>
        <w:tc>
          <w:tcPr>
            <w:tcW w:w="6945" w:type="dxa"/>
          </w:tcPr>
          <w:p w14:paraId="7C56BDC0" w14:textId="2FBD8B14" w:rsidR="00EE6C88" w:rsidRPr="0065692A" w:rsidRDefault="00EE6C88" w:rsidP="00EE6C88">
            <w:r>
              <w:t>Directivity</w:t>
            </w:r>
            <w:r w:rsidRPr="0065692A">
              <w:t xml:space="preserve"> of </w:t>
            </w:r>
            <w:r w:rsidR="00A66E98">
              <w:t xml:space="preserve">the </w:t>
            </w:r>
            <w:r>
              <w:t>EUT</w:t>
            </w:r>
            <w:r w:rsidRPr="0065692A">
              <w:t xml:space="preserve"> transmit antenna</w:t>
            </w:r>
          </w:p>
        </w:tc>
      </w:tr>
      <w:tr w:rsidR="0038350E" w:rsidRPr="0065692A" w14:paraId="6CF55DFF" w14:textId="77777777" w:rsidTr="00443B09">
        <w:tc>
          <w:tcPr>
            <w:tcW w:w="2689" w:type="dxa"/>
          </w:tcPr>
          <w:p w14:paraId="401AA958" w14:textId="4B395703" w:rsidR="0038350E" w:rsidRPr="00AF0041" w:rsidRDefault="00055098" w:rsidP="00443B09">
            <w:pPr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η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</m:t>
                    </m:r>
                  </m:sub>
                </m:sSub>
              </m:oMath>
            </m:oMathPara>
          </w:p>
        </w:tc>
        <w:tc>
          <w:tcPr>
            <w:tcW w:w="6945" w:type="dxa"/>
          </w:tcPr>
          <w:p w14:paraId="59DF776C" w14:textId="380EED97" w:rsidR="0038350E" w:rsidRPr="0065692A" w:rsidRDefault="0038350E" w:rsidP="00BF4998">
            <w:r w:rsidRPr="0065692A">
              <w:t xml:space="preserve">Radiation efficiency of </w:t>
            </w:r>
            <w:r w:rsidR="00A66E98">
              <w:t xml:space="preserve">the </w:t>
            </w:r>
            <w:r>
              <w:t>EUT</w:t>
            </w:r>
            <w:r w:rsidRPr="0065692A">
              <w:t xml:space="preserve"> transmit antenna</w:t>
            </w:r>
          </w:p>
        </w:tc>
      </w:tr>
      <w:tr w:rsidR="0038350E" w:rsidRPr="0065692A" w14:paraId="08F3CE22" w14:textId="77777777" w:rsidTr="00443B09">
        <w:tc>
          <w:tcPr>
            <w:tcW w:w="2689" w:type="dxa"/>
          </w:tcPr>
          <w:p w14:paraId="1C23F1D4" w14:textId="34EBA419" w:rsidR="0038350E" w:rsidRPr="00AF0041" w:rsidRDefault="00055098" w:rsidP="00443B09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</w:rPr>
                    <m:t>TX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="0038350E" w:rsidRPr="0065692A">
              <w:t xml:space="preserve"> </w:t>
            </w:r>
          </w:p>
        </w:tc>
        <w:tc>
          <w:tcPr>
            <w:tcW w:w="6945" w:type="dxa"/>
          </w:tcPr>
          <w:p w14:paraId="2A0124F7" w14:textId="4566D35C" w:rsidR="0038350E" w:rsidRPr="0065692A" w:rsidRDefault="0038350E" w:rsidP="00BF4998">
            <w:r w:rsidRPr="0065692A">
              <w:t xml:space="preserve">Power radiated by the </w:t>
            </w:r>
            <w:r>
              <w:t>EUT</w:t>
            </w:r>
            <w:r w:rsidRPr="0065692A">
              <w:t xml:space="preserve"> transmit antenna</w:t>
            </w:r>
          </w:p>
        </w:tc>
      </w:tr>
    </w:tbl>
    <w:p w14:paraId="1AFE112C" w14:textId="71D6B2A3" w:rsidR="008912D3" w:rsidRPr="00BF4998" w:rsidRDefault="008912D3" w:rsidP="00D9223D">
      <w:pPr>
        <w:jc w:val="both"/>
        <w:rPr>
          <w:b/>
          <w:i/>
        </w:rPr>
      </w:pPr>
      <w:r w:rsidRPr="00BF4998">
        <w:rPr>
          <w:b/>
          <w:i/>
        </w:rPr>
        <w:t xml:space="preserve">Table 1: Terms and definitions for the </w:t>
      </w:r>
      <w:r w:rsidR="0038350E">
        <w:rPr>
          <w:b/>
          <w:i/>
        </w:rPr>
        <w:t>radiated</w:t>
      </w:r>
      <w:r w:rsidRPr="00BF4998">
        <w:rPr>
          <w:b/>
          <w:i/>
        </w:rPr>
        <w:t xml:space="preserve"> domain </w:t>
      </w:r>
      <w:r w:rsidR="0038350E" w:rsidRPr="006A2C7B">
        <w:rPr>
          <w:b/>
          <w:i/>
        </w:rPr>
        <w:t>EUT</w:t>
      </w:r>
      <w:r w:rsidRPr="00BF4998">
        <w:rPr>
          <w:b/>
          <w:i/>
        </w:rPr>
        <w:t xml:space="preserve"> transmit power</w:t>
      </w:r>
    </w:p>
    <w:p w14:paraId="51486866" w14:textId="20D1FB97" w:rsidR="002A23EF" w:rsidRDefault="00232C2D" w:rsidP="00D9223D">
      <w:pPr>
        <w:jc w:val="both"/>
      </w:pPr>
      <w:r>
        <w:t xml:space="preserve">The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38350E">
        <w:t xml:space="preserve"> </w:t>
      </w:r>
      <w:r>
        <w:t xml:space="preserve">radiated by the </w:t>
      </w:r>
      <w:r w:rsidR="0038350E">
        <w:t>EUT</w:t>
      </w:r>
      <w:r>
        <w:t xml:space="preserve"> transmit antenna is the relevant power for the measurement </w:t>
      </w:r>
      <w:r w:rsidR="005D0200">
        <w:t>link budget</w:t>
      </w:r>
      <w:r>
        <w:t>.</w:t>
      </w:r>
    </w:p>
    <w:p w14:paraId="30A35516" w14:textId="158D5436" w:rsidR="00232C2D" w:rsidRDefault="004D6B7C" w:rsidP="00D9223D">
      <w:pPr>
        <w:jc w:val="both"/>
      </w:pPr>
      <w:r>
        <w:t xml:space="preserve">With the </w:t>
      </w:r>
      <w:proofErr w:type="spellStart"/>
      <w:r>
        <w:t>Friis</w:t>
      </w:r>
      <w:proofErr w:type="spellEnd"/>
      <w:r>
        <w:t xml:space="preserve"> equation (assuming polarization-matched coupling </w:t>
      </w:r>
      <w:r w:rsidR="002F44C1">
        <w:t>and</w:t>
      </w:r>
      <w:r w:rsidR="005D0200">
        <w:t xml:space="preserve"> free field</w:t>
      </w:r>
      <w:r w:rsidR="002F44C1">
        <w:t xml:space="preserve"> path loss </w:t>
      </w:r>
      <w:proofErr w:type="gramStart"/>
      <w:r w:rsidR="002F44C1">
        <w:t xml:space="preserve">exponent </w:t>
      </w:r>
      <w:proofErr w:type="gramEnd"/>
      <m:oMath>
        <m:r>
          <w:rPr>
            <w:rFonts w:ascii="Cambria Math" w:hAnsi="Cambria Math"/>
          </w:rPr>
          <m:t>γ=2</m:t>
        </m:r>
      </m:oMath>
      <w:r>
        <w:t xml:space="preserve">) </w:t>
      </w:r>
      <w:r w:rsidR="00DB54F4">
        <w:t xml:space="preserve">the measured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DB54F4">
        <w:t xml:space="preserve"> at the measurement antenna </w:t>
      </w:r>
      <w:r>
        <w:t xml:space="preserve">with the realised gain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RXm</m:t>
            </m:r>
          </m:sub>
        </m:sSub>
      </m:oMath>
      <w:r>
        <w:t xml:space="preserve"> </w:t>
      </w:r>
      <w:r w:rsidR="00DB54F4">
        <w:t>is given as</w:t>
      </w:r>
      <w:r w:rsidR="00A66E98">
        <w:t>:</w:t>
      </w:r>
    </w:p>
    <w:p w14:paraId="6C9CD576" w14:textId="218244B8" w:rsidR="00DB54F4" w:rsidRPr="00E74CC1" w:rsidRDefault="00055098" w:rsidP="00D9223D">
      <w:pPr>
        <w:jc w:val="both"/>
        <w:rPr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</w:rPr>
                <m:t>m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RXm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18"/>
                        </w:rPr>
                        <m:t>4πR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18"/>
                </w:rPr>
                <m:t>2</m:t>
              </m:r>
            </m:sup>
          </m:sSup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TX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</w:rPr>
                <m:t>R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RXm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18"/>
                        </w:rPr>
                        <m:t>4πR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18"/>
                </w:rPr>
                <m:t>2</m:t>
              </m:r>
            </m:sup>
          </m:sSup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TX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18"/>
                </w:rPr>
              </m:ctrlPr>
            </m:dPr>
            <m:e>
              <m:r>
                <w:rPr>
                  <w:rFonts w:ascii="Cambria Math" w:hAnsi="Cambria Math"/>
                  <w:sz w:val="18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TX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η</m:t>
              </m:r>
            </m:e>
            <m:sub>
              <m:r>
                <w:rPr>
                  <w:rFonts w:ascii="Cambria Math" w:hAnsi="Cambria Math"/>
                  <w:sz w:val="18"/>
                </w:rPr>
                <m:t>TX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</w:rPr>
                <m:t>TX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RXm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18"/>
                        </w:rPr>
                        <m:t>4πR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18"/>
                </w:rPr>
                <m:t>2</m:t>
              </m:r>
            </m:sup>
          </m:sSup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G</m:t>
              </m:r>
            </m:e>
            <m:sub>
              <m:r>
                <w:rPr>
                  <w:rFonts w:ascii="Cambria Math" w:hAnsi="Cambria Math"/>
                  <w:sz w:val="18"/>
                </w:rPr>
                <m:t>TX</m:t>
              </m:r>
            </m:sub>
          </m:sSub>
          <m:r>
            <w:rPr>
              <w:rFonts w:ascii="Cambria Math" w:hAnsi="Cambria Math"/>
              <w:sz w:val="1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</w:rPr>
                <m:t>TX</m:t>
              </m:r>
            </m:sub>
          </m:sSub>
          <m:r>
            <w:rPr>
              <w:rFonts w:ascii="Cambria Math" w:hAnsi="Cambria Math"/>
              <w:sz w:val="1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RXm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18"/>
                        </w:rPr>
                        <m:t>4πR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18"/>
                </w:rPr>
                <m:t>2</m:t>
              </m:r>
            </m:sup>
          </m:sSup>
          <m:r>
            <w:rPr>
              <w:rFonts w:ascii="Cambria Math" w:hAnsi="Cambria Math"/>
              <w:sz w:val="18"/>
            </w:rPr>
            <m:t>∙EIRP</m:t>
          </m:r>
        </m:oMath>
      </m:oMathPara>
    </w:p>
    <w:p w14:paraId="274542F6" w14:textId="5E3ECDE1" w:rsidR="008A7D47" w:rsidRDefault="00EE6C88">
      <w:pPr>
        <w:overflowPunct/>
        <w:autoSpaceDE/>
        <w:autoSpaceDN/>
        <w:adjustRightInd/>
        <w:spacing w:before="0" w:after="0"/>
        <w:textAlignment w:val="auto"/>
      </w:pPr>
      <w:r>
        <w:lastRenderedPageBreak/>
        <w:t>While the EIRP is a given EUT attribute, the distance and the realised measurement antenna gain is a property of the test setup.</w:t>
      </w:r>
      <w:r w:rsidR="00C677A2">
        <w:t xml:space="preserve"> The path loss, excluding the receive antenna gain is given in logarithmic scale as:</w:t>
      </w:r>
    </w:p>
    <w:p w14:paraId="7DC6BA69" w14:textId="29EA7C15" w:rsidR="008A7D47" w:rsidRPr="004D6B7C" w:rsidRDefault="00055098" w:rsidP="008A7D47">
      <w:pPr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PL</m:t>
              </m:r>
            </m:e>
            <m:sub>
              <m:r>
                <w:rPr>
                  <w:rFonts w:ascii="Cambria Math" w:hAnsi="Cambria Math"/>
                </w:rPr>
                <m:t>dB</m:t>
              </m:r>
            </m:sub>
          </m:sSub>
          <m:r>
            <w:rPr>
              <w:rFonts w:ascii="Cambria Math" w:hAnsi="Cambria Math"/>
            </w:rPr>
            <m:t>=20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4πR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14:paraId="0EC5B9D5" w14:textId="429B3016" w:rsidR="008A7D47" w:rsidRDefault="005D0200">
      <w:pPr>
        <w:overflowPunct/>
        <w:autoSpaceDE/>
        <w:autoSpaceDN/>
        <w:adjustRightInd/>
        <w:spacing w:before="0" w:after="0"/>
        <w:textAlignment w:val="auto"/>
      </w:pPr>
      <w:r>
        <w:t>For example, for a 28 GHz signal the path loss would be 61</w:t>
      </w:r>
      <w:r w:rsidR="00760880">
        <w:t>.</w:t>
      </w:r>
      <w:r>
        <w:t>4 dB at</w:t>
      </w:r>
      <w:r w:rsidR="00D26F13">
        <w:t xml:space="preserve"> </w:t>
      </w:r>
      <m:oMath>
        <m:r>
          <w:rPr>
            <w:rFonts w:ascii="Cambria Math" w:hAnsi="Cambria Math"/>
          </w:rPr>
          <m:t xml:space="preserve">R=1 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distance and 67</w:t>
      </w:r>
      <w:r w:rsidR="00760880">
        <w:t>.</w:t>
      </w:r>
      <w:r>
        <w:t>4 dB at</w:t>
      </w:r>
      <w:r w:rsidR="00D26F13">
        <w:t xml:space="preserve"> </w:t>
      </w:r>
      <m:oMath>
        <m:r>
          <w:rPr>
            <w:rFonts w:ascii="Cambria Math" w:hAnsi="Cambria Math"/>
          </w:rPr>
          <m:t xml:space="preserve">R=2 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="00D26F13">
        <w:t xml:space="preserve"> </w:t>
      </w:r>
      <w:r w:rsidR="00E76A40">
        <w:t>distance.</w:t>
      </w:r>
    </w:p>
    <w:p w14:paraId="56D19281" w14:textId="6C5D7FBB" w:rsidR="00612FC4" w:rsidRDefault="00612FC4" w:rsidP="00612FC4">
      <w:pPr>
        <w:pStyle w:val="Heading1"/>
      </w:pPr>
      <w:r>
        <w:t>Discussion</w:t>
      </w:r>
    </w:p>
    <w:p w14:paraId="3DB02D23" w14:textId="0427F7EE" w:rsidR="00612FC4" w:rsidRDefault="00894707" w:rsidP="00D9223D">
      <w:pPr>
        <w:jc w:val="both"/>
      </w:pPr>
      <w:r>
        <w:t>Figure 1 depicts a conceptual setup of an EIRP type measurement as discussed in [1], e.g. to measure EVM of an UE in the centre of the main beam. For the measurement distance there are a set o</w:t>
      </w:r>
      <w:r w:rsidR="001D61D1">
        <w:t>f requirements to be considered.</w:t>
      </w:r>
    </w:p>
    <w:p w14:paraId="72BA7649" w14:textId="77777777" w:rsidR="002F4A9E" w:rsidRDefault="002F4A9E" w:rsidP="00D9223D">
      <w:pPr>
        <w:jc w:val="both"/>
      </w:pPr>
    </w:p>
    <w:p w14:paraId="55B7EA3D" w14:textId="44FAD44D" w:rsidR="00F63BF0" w:rsidRDefault="007568C1" w:rsidP="00D9223D">
      <w:pPr>
        <w:jc w:val="both"/>
      </w:pPr>
      <w:r>
        <w:rPr>
          <w:noProof/>
          <w:lang w:val="en-US"/>
        </w:rPr>
        <w:drawing>
          <wp:inline distT="0" distB="0" distL="0" distR="0" wp14:anchorId="7312783B" wp14:editId="2A62E3B1">
            <wp:extent cx="6083667" cy="1875386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643" cy="1878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20A0B" w14:textId="00871E05" w:rsidR="00F63BF0" w:rsidRDefault="00F63BF0" w:rsidP="00D9223D">
      <w:pPr>
        <w:jc w:val="both"/>
        <w:rPr>
          <w:b/>
          <w:i/>
        </w:rPr>
      </w:pPr>
      <w:r w:rsidRPr="00F63BF0">
        <w:rPr>
          <w:b/>
          <w:i/>
        </w:rPr>
        <w:t>Figure 1: EIRP type test setup</w:t>
      </w:r>
    </w:p>
    <w:p w14:paraId="69CB955A" w14:textId="77777777" w:rsidR="002F4A9E" w:rsidRDefault="002F4A9E" w:rsidP="00D9223D">
      <w:pPr>
        <w:jc w:val="both"/>
        <w:rPr>
          <w:b/>
          <w:i/>
        </w:rPr>
      </w:pPr>
    </w:p>
    <w:p w14:paraId="03077966" w14:textId="2E136CBB" w:rsidR="00894707" w:rsidRPr="006A2C7B" w:rsidRDefault="00894707" w:rsidP="006A2C7B">
      <w:pPr>
        <w:pStyle w:val="ListParagraph"/>
        <w:numPr>
          <w:ilvl w:val="0"/>
          <w:numId w:val="34"/>
        </w:numPr>
        <w:jc w:val="both"/>
        <w:rPr>
          <w:b/>
        </w:rPr>
      </w:pPr>
      <w:bookmarkStart w:id="1" w:name="_GoBack"/>
      <w:bookmarkEnd w:id="1"/>
      <w:r w:rsidRPr="006A2C7B">
        <w:rPr>
          <w:b/>
        </w:rPr>
        <w:t>Measurement in the far field (FF) distance</w:t>
      </w:r>
    </w:p>
    <w:p w14:paraId="58324BCB" w14:textId="0529CE89" w:rsidR="00DF37C6" w:rsidRDefault="00894707" w:rsidP="00894707">
      <w:pPr>
        <w:jc w:val="both"/>
        <w:rPr>
          <w:lang w:val="en-US"/>
        </w:rPr>
      </w:pPr>
      <w:r>
        <w:rPr>
          <w:lang w:val="en-US"/>
        </w:rPr>
        <w:t xml:space="preserve">With this requirement, the measurement distance shall </w:t>
      </w:r>
      <w:r w:rsidR="00665EC2">
        <w:rPr>
          <w:lang w:val="en-US"/>
        </w:rPr>
        <w:t>be:</w:t>
      </w:r>
    </w:p>
    <w:p w14:paraId="236DE5F8" w14:textId="02632919" w:rsidR="00894707" w:rsidRDefault="00DF37C6" w:rsidP="00894707">
      <w:pPr>
        <w:jc w:val="both"/>
        <w:rPr>
          <w:lang w:val="en-US"/>
        </w:rPr>
      </w:pPr>
      <w:r>
        <w:rPr>
          <w:lang w:val="en-US"/>
        </w:rPr>
        <w:t>(1)</w:t>
      </w:r>
      <w:r>
        <w:rPr>
          <w:lang w:val="en-US"/>
        </w:rPr>
        <w:tab/>
      </w:r>
      <w:r>
        <w:rPr>
          <w:lang w:val="en-US"/>
        </w:rPr>
        <w:tab/>
      </w:r>
      <m:oMath>
        <m:r>
          <w:rPr>
            <w:rFonts w:ascii="Cambria Math" w:hAnsi="Cambria Math"/>
          </w:rPr>
          <m:t>R</m:t>
        </m:r>
      </m:oMath>
      <w:r w:rsidR="00A66E98">
        <w:rPr>
          <w:lang w:val="en-US"/>
        </w:rPr>
        <w:t xml:space="preserve"> </w:t>
      </w:r>
      <w:r w:rsidR="00894707">
        <w:rPr>
          <w:lang w:val="en-US"/>
        </w:rPr>
        <w:t xml:space="preserve"> &gt; </w:t>
      </w:r>
      <w:proofErr w:type="gramStart"/>
      <w:r w:rsidR="00894707" w:rsidRPr="003820EE">
        <w:rPr>
          <w:b/>
          <w:lang w:val="en-US"/>
        </w:rPr>
        <w:t>max</w:t>
      </w:r>
      <w:r w:rsidR="00894707">
        <w:rPr>
          <w:lang w:val="en-US"/>
        </w:rPr>
        <w:t>(</w:t>
      </w:r>
      <w:proofErr w:type="gramEnd"/>
      <w:r w:rsidR="00894707">
        <w:rPr>
          <w:lang w:val="en-US"/>
        </w:rPr>
        <w:t>EUT FF distance; measurement antenna FF distance),</w:t>
      </w:r>
    </w:p>
    <w:p w14:paraId="306A6802" w14:textId="0AF473FA" w:rsidR="00894707" w:rsidRDefault="00894707" w:rsidP="00894707">
      <w:pPr>
        <w:jc w:val="both"/>
        <w:rPr>
          <w:lang w:val="en-US"/>
        </w:rPr>
      </w:pPr>
      <w:proofErr w:type="gramStart"/>
      <w:r>
        <w:rPr>
          <w:lang w:val="en-US"/>
        </w:rPr>
        <w:t>i.e</w:t>
      </w:r>
      <w:proofErr w:type="gramEnd"/>
      <w:r>
        <w:rPr>
          <w:lang w:val="en-US"/>
        </w:rPr>
        <w:t xml:space="preserve">. the distance shall exceed the EUT </w:t>
      </w:r>
      <w:r w:rsidR="00665EC2">
        <w:rPr>
          <w:lang w:val="en-US"/>
        </w:rPr>
        <w:t>far-</w:t>
      </w:r>
      <w:r>
        <w:rPr>
          <w:lang w:val="en-US"/>
        </w:rPr>
        <w:t xml:space="preserve">field distance (possibly unknown) or the measurement antenna </w:t>
      </w:r>
      <w:r w:rsidR="00665EC2">
        <w:rPr>
          <w:lang w:val="en-US"/>
        </w:rPr>
        <w:t>far-</w:t>
      </w:r>
      <w:r>
        <w:rPr>
          <w:lang w:val="en-US"/>
        </w:rPr>
        <w:t>field distance, whatever is greater. So, this determines the minimum size of such a test setup in length.</w:t>
      </w:r>
    </w:p>
    <w:p w14:paraId="09727F48" w14:textId="77777777" w:rsidR="009E1AD9" w:rsidRDefault="009E1AD9" w:rsidP="00894707">
      <w:pPr>
        <w:jc w:val="both"/>
        <w:rPr>
          <w:lang w:val="en-US"/>
        </w:rPr>
      </w:pPr>
    </w:p>
    <w:p w14:paraId="3A3EFC01" w14:textId="62F8DB58" w:rsidR="00894707" w:rsidRPr="006A2C7B" w:rsidRDefault="003820EE" w:rsidP="006A2C7B">
      <w:pPr>
        <w:pStyle w:val="ListParagraph"/>
        <w:numPr>
          <w:ilvl w:val="0"/>
          <w:numId w:val="34"/>
        </w:numPr>
        <w:jc w:val="both"/>
        <w:rPr>
          <w:b/>
        </w:rPr>
      </w:pPr>
      <w:r w:rsidRPr="006A2C7B">
        <w:rPr>
          <w:b/>
        </w:rPr>
        <w:t>Minimum measurement power</w:t>
      </w:r>
      <w:r w:rsidR="00894707" w:rsidRPr="006A2C7B">
        <w:rPr>
          <w:b/>
        </w:rPr>
        <w:t xml:space="preserve"> requirement</w:t>
      </w:r>
    </w:p>
    <w:p w14:paraId="22E0C939" w14:textId="4C20FCFA" w:rsidR="001D61D1" w:rsidRDefault="00894707" w:rsidP="00D9223D">
      <w:pPr>
        <w:jc w:val="both"/>
      </w:pPr>
      <w:r>
        <w:t>To measure the EUT transmit signal EVM or spectral emission mas</w:t>
      </w:r>
      <w:r w:rsidR="001D61D1">
        <w:t>k</w:t>
      </w:r>
      <w:r>
        <w:t xml:space="preserve">, for instance, </w:t>
      </w:r>
      <w:r w:rsidR="001D61D1">
        <w:t>the measurement receiver noise floor needs to be sufficiently below the received signal noise floor</w:t>
      </w:r>
      <w:r w:rsidR="00387A60">
        <w:t>.</w:t>
      </w:r>
    </w:p>
    <w:p w14:paraId="036CD049" w14:textId="2895ED38" w:rsidR="00DF37C6" w:rsidRDefault="001D61D1" w:rsidP="00D9223D">
      <w:pPr>
        <w:jc w:val="both"/>
      </w:pPr>
      <w:r>
        <w:t>Thus, the measurement distance</w:t>
      </w:r>
      <w:r w:rsidR="008B06EF">
        <w:t xml:space="preserve"> </w:t>
      </w:r>
      <m:oMath>
        <m:r>
          <w:rPr>
            <w:rFonts w:ascii="Cambria Math" w:hAnsi="Cambria Math"/>
          </w:rPr>
          <m:t>R</m:t>
        </m:r>
      </m:oMath>
      <w:r w:rsidR="008B06EF">
        <w:t xml:space="preserve"> </w:t>
      </w:r>
      <w:r>
        <w:t xml:space="preserve">shall </w:t>
      </w:r>
      <w:r w:rsidR="003820EE">
        <w:t>be below a certain threshold to meet the minimum measurement power requirement</w:t>
      </w:r>
      <w:r w:rsidR="00665EC2">
        <w:t>:</w:t>
      </w:r>
    </w:p>
    <w:p w14:paraId="378C4E28" w14:textId="3945291B" w:rsidR="001D61D1" w:rsidRDefault="00DF37C6" w:rsidP="00D9223D">
      <w:pPr>
        <w:jc w:val="both"/>
      </w:pPr>
      <w:r>
        <w:t>(2)</w:t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m,min</m:t>
            </m:r>
          </m:sub>
        </m:sSub>
      </m:oMath>
      <w:r w:rsidR="003820EE">
        <w:t>.</w:t>
      </w:r>
    </w:p>
    <w:p w14:paraId="2A6DD0CC" w14:textId="0F7A0000" w:rsidR="003820EE" w:rsidRDefault="003820EE" w:rsidP="00D9223D">
      <w:pPr>
        <w:jc w:val="both"/>
      </w:pPr>
      <w:r>
        <w:t xml:space="preserve">The minimum threshold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m,min</m:t>
            </m:r>
          </m:sub>
        </m:sSub>
      </m:oMath>
      <w:r>
        <w:t xml:space="preserve"> regarding the measurement power is given by the measurement receiver reference </w:t>
      </w:r>
      <w:proofErr w:type="gramStart"/>
      <w:r>
        <w:t>sensitivity</w:t>
      </w:r>
      <w:r w:rsidR="00DF37C6">
        <w:t xml:space="preserve"> </w:t>
      </w:r>
      <w:proofErr w:type="gramEnd"/>
      <m:oMath>
        <m:r>
          <w:rPr>
            <w:rFonts w:ascii="Cambria Math" w:hAnsi="Cambria Math"/>
          </w:rPr>
          <m:t>k∙T∙B∙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NF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>
        <w:t>,</w:t>
      </w:r>
      <w:r w:rsidR="00DF37C6">
        <w:t xml:space="preserve"> </w:t>
      </w:r>
      <w:r>
        <w:t xml:space="preserve">the </w:t>
      </w:r>
      <w:r w:rsidR="00DF37C6">
        <w:t xml:space="preserve">realized measurement antenna gain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RXm</m:t>
            </m:r>
          </m:sub>
        </m:sSub>
      </m:oMath>
      <w:r w:rsidR="00DF37C6">
        <w:t xml:space="preserve"> and the </w:t>
      </w:r>
      <w:r>
        <w:t xml:space="preserve">required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="00DF37C6">
        <w:t xml:space="preserve">. The latter one depends on the </w:t>
      </w:r>
      <w:r w:rsidR="00DF37C6" w:rsidRPr="00D9782F">
        <w:t>measurement requirement</w:t>
      </w:r>
      <w:r w:rsidR="00D9782F">
        <w:t xml:space="preserve"> of the RF parameter of interest (e.g. EVM &lt; 1%)</w:t>
      </w:r>
      <w:r w:rsidR="00DF37C6">
        <w:t>.</w:t>
      </w:r>
    </w:p>
    <w:p w14:paraId="291270CE" w14:textId="7947FC66" w:rsidR="00797636" w:rsidRDefault="00797636" w:rsidP="00D9223D">
      <w:pPr>
        <w:jc w:val="both"/>
      </w:pPr>
      <w:r>
        <w:t>Since a beam</w:t>
      </w:r>
      <w:r w:rsidR="00665EC2">
        <w:t>-</w:t>
      </w:r>
      <w:r>
        <w:t xml:space="preserve">formed UE transmit signal has significantly different directional gains, the issue becomes even more critical in </w:t>
      </w:r>
      <w:r w:rsidRPr="00AF4A0D">
        <w:t>case of full spherical</w:t>
      </w:r>
      <w:r w:rsidR="00AF4A0D" w:rsidRPr="006A2C7B">
        <w:t xml:space="preserve"> measurements</w:t>
      </w:r>
      <w:r w:rsidRPr="00AF4A0D">
        <w:t>, in particular in the directions of weak side lobes and nulls</w:t>
      </w:r>
      <w:r>
        <w:t xml:space="preserve">. Thus, </w:t>
      </w:r>
      <w:r w:rsidR="00FD2958">
        <w:t>far-</w:t>
      </w:r>
      <w:r w:rsidR="00DF37C6">
        <w:t>field</w:t>
      </w:r>
      <w:r>
        <w:t xml:space="preserve"> measurements requiring a minimum signal dynamic arriving at the measurement antennas are </w:t>
      </w:r>
      <w:r w:rsidR="00DF37C6">
        <w:t xml:space="preserve">potentially </w:t>
      </w:r>
      <w:r w:rsidR="00DF37C6" w:rsidRPr="00C95943">
        <w:rPr>
          <w:b/>
        </w:rPr>
        <w:t xml:space="preserve">only </w:t>
      </w:r>
      <w:r w:rsidRPr="00C95943">
        <w:rPr>
          <w:b/>
        </w:rPr>
        <w:t>feasible in the main lobe directions</w:t>
      </w:r>
      <w:r>
        <w:t>, e.g. with</w:t>
      </w:r>
      <w:r w:rsidR="00DF37C6">
        <w:t>in its</w:t>
      </w:r>
      <w:r>
        <w:t xml:space="preserve"> </w:t>
      </w:r>
      <w:r w:rsidR="00DF37C6">
        <w:t>HPBW</w:t>
      </w:r>
      <w:r>
        <w:t xml:space="preserve"> range. </w:t>
      </w:r>
    </w:p>
    <w:p w14:paraId="53980130" w14:textId="77777777" w:rsidR="009E1AD9" w:rsidRDefault="009E1AD9">
      <w:pPr>
        <w:overflowPunct/>
        <w:autoSpaceDE/>
        <w:autoSpaceDN/>
        <w:adjustRightInd/>
        <w:spacing w:before="0" w:after="0"/>
        <w:textAlignment w:val="auto"/>
      </w:pPr>
      <w:r>
        <w:br w:type="page"/>
      </w:r>
    </w:p>
    <w:p w14:paraId="358EA177" w14:textId="52850184" w:rsidR="00837BC4" w:rsidRPr="00BE7775" w:rsidRDefault="00797636" w:rsidP="00D9223D">
      <w:pPr>
        <w:jc w:val="both"/>
        <w:rPr>
          <w:b/>
        </w:rPr>
      </w:pPr>
      <w:r w:rsidRPr="00BE7775">
        <w:rPr>
          <w:b/>
        </w:rPr>
        <w:lastRenderedPageBreak/>
        <w:t>Example:</w:t>
      </w:r>
      <w:r w:rsidR="007568C1" w:rsidRPr="00BE7775">
        <w:rPr>
          <w:b/>
        </w:rPr>
        <w:t xml:space="preserve"> </w:t>
      </w:r>
    </w:p>
    <w:p w14:paraId="1EF1DFCE" w14:textId="404EA6E2" w:rsidR="00797636" w:rsidRDefault="00797636" w:rsidP="00D9223D">
      <w:pPr>
        <w:jc w:val="both"/>
      </w:pPr>
      <w:r>
        <w:t>Frequency</w:t>
      </w:r>
      <w:r w:rsidR="009E1AD9">
        <w:t>:</w:t>
      </w:r>
      <w:r>
        <w:t xml:space="preserve"> </w:t>
      </w:r>
      <w:r w:rsidR="00DF37C6">
        <w:t>28</w:t>
      </w:r>
      <w:r>
        <w:t xml:space="preserve"> GHz (wavelength</w:t>
      </w:r>
      <w:r w:rsidR="00DF37C6">
        <w:t xml:space="preserve"> approx.</w:t>
      </w:r>
      <w:r>
        <w:t xml:space="preserve"> 1 cm)</w:t>
      </w:r>
    </w:p>
    <w:p w14:paraId="3F94DDDA" w14:textId="24650531" w:rsidR="00D035F7" w:rsidRDefault="00D035F7" w:rsidP="00D9223D">
      <w:pPr>
        <w:jc w:val="both"/>
      </w:pPr>
      <w:r>
        <w:t>Channel bandwidth</w:t>
      </w:r>
      <w:r w:rsidR="009E1AD9">
        <w:t>:</w:t>
      </w:r>
      <w:r>
        <w:t xml:space="preserve"> </w:t>
      </w:r>
      <m:oMath>
        <m:r>
          <w:rPr>
            <w:rFonts w:ascii="Cambria Math" w:hAnsi="Cambria Math"/>
          </w:rPr>
          <m:t xml:space="preserve">100 </m:t>
        </m:r>
        <m:r>
          <m:rPr>
            <m:sty m:val="p"/>
          </m:rPr>
          <w:rPr>
            <w:rFonts w:ascii="Cambria Math" w:hAnsi="Cambria Math" w:hint="eastAsia"/>
          </w:rPr>
          <m:t>MHz</m:t>
        </m:r>
      </m:oMath>
    </w:p>
    <w:p w14:paraId="26579ABF" w14:textId="3F4E7FC1" w:rsidR="00797636" w:rsidRPr="00797636" w:rsidRDefault="00055098" w:rsidP="00D9223D">
      <w:pPr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=40</m:t>
        </m:r>
        <m:r>
          <m:rPr>
            <m:sty m:val="p"/>
          </m:rPr>
          <w:rPr>
            <w:rFonts w:ascii="Cambria Math" w:hAnsi="Cambria Math" w:hint="eastAsia"/>
          </w:rPr>
          <m:t xml:space="preserve"> dB</m:t>
        </m:r>
      </m:oMath>
      <w:r w:rsidR="00837BC4">
        <w:t xml:space="preserve"> </w:t>
      </w:r>
      <w:r w:rsidR="00D035F7">
        <w:t>(</w:t>
      </w:r>
      <w:proofErr w:type="gramStart"/>
      <w:r w:rsidR="00D035F7">
        <w:t>minimum</w:t>
      </w:r>
      <w:proofErr w:type="gramEnd"/>
      <w:r w:rsidR="00D035F7">
        <w:t xml:space="preserve"> SNR to measure 1% EVM [4])</w:t>
      </w:r>
    </w:p>
    <w:p w14:paraId="748C4C04" w14:textId="18455031" w:rsidR="00797636" w:rsidRPr="00797636" w:rsidRDefault="00055098" w:rsidP="00D9223D">
      <w:pPr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NF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 xml:space="preserve">=10 </m:t>
        </m:r>
        <m:r>
          <m:rPr>
            <m:sty m:val="p"/>
          </m:rPr>
          <w:rPr>
            <w:rFonts w:ascii="Cambria Math" w:hAnsi="Cambria Math" w:hint="eastAsia"/>
          </w:rPr>
          <m:t>dB</m:t>
        </m:r>
      </m:oMath>
      <w:r w:rsidR="00D035F7">
        <w:t xml:space="preserve"> (</w:t>
      </w:r>
      <w:proofErr w:type="gramStart"/>
      <w:r w:rsidR="00D035F7">
        <w:t>assumed</w:t>
      </w:r>
      <w:proofErr w:type="gramEnd"/>
      <w:r w:rsidR="00D035F7">
        <w:t xml:space="preserve"> noise figure of measurement instrument)</w:t>
      </w:r>
    </w:p>
    <w:p w14:paraId="325196A5" w14:textId="4207182B" w:rsidR="00797636" w:rsidRPr="00DB600C" w:rsidRDefault="00797636" w:rsidP="00D9223D">
      <w:pPr>
        <w:jc w:val="bot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10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k∙T∙B</m:t>
                  </m:r>
                </m:e>
              </m:d>
            </m:e>
          </m:func>
          <m:r>
            <w:rPr>
              <w:rFonts w:ascii="Cambria Math" w:hAnsi="Cambria Math"/>
            </w:rPr>
            <m:t xml:space="preserve">= -94 </m:t>
          </m:r>
          <m:r>
            <m:rPr>
              <m:sty m:val="p"/>
            </m:rPr>
            <w:rPr>
              <w:rFonts w:ascii="Cambria Math" w:hAnsi="Cambria Math" w:hint="eastAsia"/>
            </w:rPr>
            <m:t>dBm</m:t>
          </m:r>
        </m:oMath>
      </m:oMathPara>
    </w:p>
    <w:p w14:paraId="2AC069D6" w14:textId="251FA006" w:rsidR="00612FC4" w:rsidRPr="005437F9" w:rsidRDefault="00055098" w:rsidP="00D9223D">
      <w:pPr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m,min</m:t>
              </m:r>
            </m:sub>
          </m:sSub>
          <m:r>
            <w:rPr>
              <w:rFonts w:ascii="Cambria Math" w:hAnsi="Cambria Math"/>
            </w:rPr>
            <m:t xml:space="preserve">=-94 </m:t>
          </m:r>
          <m:r>
            <m:rPr>
              <m:sty m:val="p"/>
            </m:rPr>
            <w:rPr>
              <w:rFonts w:ascii="Cambria Math" w:hAnsi="Cambria Math" w:hint="eastAsia"/>
            </w:rPr>
            <m:t>dBm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NF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SNR</m:t>
              </m:r>
            </m:e>
            <m:sub>
              <m:r>
                <w:rPr>
                  <w:rFonts w:ascii="Cambria Math" w:hAnsi="Cambria Math"/>
                </w:rPr>
                <m:t>min</m:t>
              </m:r>
            </m:sub>
          </m:sSub>
          <m:r>
            <w:rPr>
              <w:rFonts w:ascii="Cambria Math" w:hAnsi="Cambria Math"/>
            </w:rPr>
            <m:t xml:space="preserve">=-44 </m:t>
          </m:r>
          <m:r>
            <m:rPr>
              <m:sty m:val="p"/>
            </m:rPr>
            <w:rPr>
              <w:rFonts w:ascii="Cambria Math" w:hAnsi="Cambria Math" w:hint="eastAsia"/>
            </w:rPr>
            <m:t>dBm</m:t>
          </m:r>
        </m:oMath>
      </m:oMathPara>
    </w:p>
    <w:p w14:paraId="32A91394" w14:textId="2ACFAD9D" w:rsidR="00612FC4" w:rsidRDefault="009E1AD9" w:rsidP="00D9223D">
      <w:pPr>
        <w:jc w:val="both"/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1E5D611D" wp14:editId="44A0640A">
            <wp:simplePos x="0" y="0"/>
            <wp:positionH relativeFrom="margin">
              <wp:align>right</wp:align>
            </wp:positionH>
            <wp:positionV relativeFrom="paragraph">
              <wp:posOffset>636270</wp:posOffset>
            </wp:positionV>
            <wp:extent cx="6098540" cy="3760470"/>
            <wp:effectExtent l="0" t="0" r="0" b="0"/>
            <wp:wrapSquare wrapText="bothSides"/>
            <wp:docPr id="1" name="Diagramm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37F9">
        <w:t>With the</w:t>
      </w:r>
      <w:r w:rsidR="00604028">
        <w:t xml:space="preserve"> maximum expected</w:t>
      </w:r>
      <w:r w:rsidR="005437F9">
        <w:t xml:space="preserve"> UE </w:t>
      </w:r>
      <w:r w:rsidR="005437F9" w:rsidRPr="00AF4A0D">
        <w:t>transmit</w:t>
      </w:r>
      <w:r w:rsidR="00604028">
        <w:t xml:space="preserve"> power</w:t>
      </w:r>
      <w:r w:rsidR="005437F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w:rPr>
            <w:rFonts w:ascii="Cambria Math" w:hAnsi="Cambria Math"/>
          </w:rPr>
          <m:t xml:space="preserve">=23 </m:t>
        </m:r>
        <m:r>
          <m:rPr>
            <m:sty m:val="p"/>
          </m:rPr>
          <w:rPr>
            <w:rFonts w:ascii="Cambria Math" w:hAnsi="Cambria Math" w:hint="eastAsia"/>
          </w:rPr>
          <m:t>dBm</m:t>
        </m:r>
      </m:oMath>
      <w:r w:rsidR="00837BC4">
        <w:t xml:space="preserve"> </w:t>
      </w:r>
      <w:r w:rsidR="005437F9">
        <w:t xml:space="preserve">on a 100 MHz </w:t>
      </w:r>
      <w:r w:rsidR="00837BC4">
        <w:t xml:space="preserve">wide </w:t>
      </w:r>
      <w:r w:rsidR="005437F9">
        <w:t xml:space="preserve">channel the </w:t>
      </w:r>
      <w:r w:rsidR="000A5E29">
        <w:t xml:space="preserve">maximum </w:t>
      </w:r>
      <w:r w:rsidR="005437F9">
        <w:t>acceptable OTA path loss</w:t>
      </w:r>
      <w:r w:rsidR="000A5E2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5437F9">
        <w:t xml:space="preserve"> would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m,min</m:t>
            </m:r>
          </m:sub>
        </m:sSub>
        <m:r>
          <w:rPr>
            <w:rFonts w:ascii="Cambria Math" w:hAnsi="Cambria Math"/>
          </w:rPr>
          <m:t xml:space="preserve">=67 </m:t>
        </m:r>
        <m:r>
          <m:rPr>
            <m:sty m:val="p"/>
          </m:rPr>
          <w:rPr>
            <w:rFonts w:ascii="Cambria Math" w:hAnsi="Cambria Math" w:hint="eastAsia"/>
          </w:rPr>
          <m:t>dB</m:t>
        </m:r>
      </m:oMath>
      <w:r w:rsidR="000A5E29">
        <w:t xml:space="preserve"> excluding the transmit and measurement antenna gain</w:t>
      </w:r>
      <w:r w:rsidR="00AF4A0D">
        <w:t xml:space="preserve"> and potential cabling losses</w:t>
      </w:r>
      <w:r w:rsidR="000A5E29">
        <w:t>. This is illustrated in Figure 2 for the frequencies 28 GHz, 67 GHz and 90 GHz.</w:t>
      </w:r>
    </w:p>
    <w:p w14:paraId="4C329FC3" w14:textId="47D1D12D" w:rsidR="000A5E29" w:rsidRPr="00F63BF0" w:rsidRDefault="000A5E29" w:rsidP="000A5E29">
      <w:pPr>
        <w:jc w:val="both"/>
        <w:rPr>
          <w:b/>
          <w:i/>
        </w:rPr>
      </w:pPr>
      <w:r w:rsidRPr="00F63BF0">
        <w:rPr>
          <w:b/>
          <w:i/>
        </w:rPr>
        <w:t xml:space="preserve">Figure </w:t>
      </w:r>
      <w:r>
        <w:rPr>
          <w:b/>
          <w:i/>
        </w:rPr>
        <w:t>2</w:t>
      </w:r>
      <w:r w:rsidRPr="00F63BF0">
        <w:rPr>
          <w:b/>
          <w:i/>
        </w:rPr>
        <w:t xml:space="preserve">: </w:t>
      </w:r>
      <w:r>
        <w:rPr>
          <w:b/>
          <w:i/>
        </w:rPr>
        <w:t xml:space="preserve">Measurement path loss vs. distance R for various frequencies, </w:t>
      </w:r>
      <w:proofErr w:type="spellStart"/>
      <w:r w:rsidRPr="00ED13A8">
        <w:rPr>
          <w:b/>
          <w:i/>
        </w:rPr>
        <w:t>PL</w:t>
      </w:r>
      <w:r w:rsidRPr="006A2C7B">
        <w:rPr>
          <w:b/>
          <w:vertAlign w:val="subscript"/>
        </w:rPr>
        <w:t>max</w:t>
      </w:r>
      <w:proofErr w:type="spellEnd"/>
      <w:r>
        <w:rPr>
          <w:b/>
          <w:i/>
        </w:rPr>
        <w:t xml:space="preserve"> = </w:t>
      </w:r>
      <w:r w:rsidRPr="006A2C7B">
        <w:rPr>
          <w:b/>
        </w:rPr>
        <w:t>67</w:t>
      </w:r>
      <w:r>
        <w:rPr>
          <w:b/>
          <w:i/>
        </w:rPr>
        <w:t xml:space="preserve"> </w:t>
      </w:r>
      <w:r w:rsidRPr="006A2C7B">
        <w:rPr>
          <w:b/>
        </w:rPr>
        <w:t>dB</w:t>
      </w:r>
    </w:p>
    <w:p w14:paraId="0B69B988" w14:textId="77777777" w:rsidR="00B62E42" w:rsidRDefault="00B62E42" w:rsidP="00B62E42">
      <w:pPr>
        <w:pStyle w:val="Heading1"/>
      </w:pPr>
      <w:r>
        <w:t>Conclusions</w:t>
      </w:r>
    </w:p>
    <w:p w14:paraId="177285CB" w14:textId="2E098B2C" w:rsidR="00D035F7" w:rsidRDefault="00D035F7" w:rsidP="00D035F7">
      <w:r>
        <w:t xml:space="preserve">The following test setup requirements need to be considered for transmit signal quality measurements in </w:t>
      </w:r>
      <w:r w:rsidR="00797AFE">
        <w:t xml:space="preserve">the </w:t>
      </w:r>
      <w:r>
        <w:t>far field:</w:t>
      </w:r>
    </w:p>
    <w:p w14:paraId="0888B516" w14:textId="22BDA5BA" w:rsidR="00D035F7" w:rsidRPr="00D035F7" w:rsidRDefault="00D035F7" w:rsidP="00D035F7">
      <w:pPr>
        <w:pStyle w:val="ListParagraph"/>
        <w:numPr>
          <w:ilvl w:val="0"/>
          <w:numId w:val="33"/>
        </w:numPr>
        <w:jc w:val="both"/>
      </w:pPr>
      <w:r w:rsidRPr="00D035F7">
        <w:t xml:space="preserve">R &gt; </w:t>
      </w:r>
      <w:proofErr w:type="gramStart"/>
      <w:r w:rsidRPr="00D035F7">
        <w:rPr>
          <w:b/>
        </w:rPr>
        <w:t>max</w:t>
      </w:r>
      <w:r w:rsidRPr="00D035F7">
        <w:t>(</w:t>
      </w:r>
      <w:proofErr w:type="gramEnd"/>
      <w:r w:rsidRPr="00D035F7">
        <w:t>EUT FF distance; measurement antenna FF distance), with R = measurement distance.</w:t>
      </w:r>
    </w:p>
    <w:p w14:paraId="1F838C9F" w14:textId="7E5C74C0" w:rsidR="00D035F7" w:rsidRPr="00797AFE" w:rsidRDefault="002F4A9E" w:rsidP="006A2C7B">
      <w:pPr>
        <w:pStyle w:val="ListParagraph"/>
        <w:numPr>
          <w:ilvl w:val="0"/>
          <w:numId w:val="33"/>
        </w:numPr>
        <w:jc w:val="both"/>
      </w:pPr>
      <w:r>
        <w:t xml:space="preserve">Limit over the air path loss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PL&lt;PL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="00D035F7">
        <w:t xml:space="preserve"> </w:t>
      </w:r>
      <w:r>
        <w:t xml:space="preserve">by means of minimizing the measurement distance or </w:t>
      </w:r>
      <w:r w:rsidR="00797AFE">
        <w:t xml:space="preserve">compensate </w:t>
      </w:r>
      <w:r w:rsidR="00113D1F">
        <w:t xml:space="preserve">the path loss </w:t>
      </w:r>
      <w:r w:rsidR="00797AFE">
        <w:t xml:space="preserve">with </w:t>
      </w:r>
      <w:r>
        <w:t>sufficient measurement antenna gain.</w:t>
      </w:r>
    </w:p>
    <w:p w14:paraId="70B68C62" w14:textId="77777777" w:rsidR="00B62E42" w:rsidRPr="00282FCB" w:rsidRDefault="00B62E42" w:rsidP="00B62E42">
      <w:pPr>
        <w:pStyle w:val="Heading1"/>
        <w:numPr>
          <w:ilvl w:val="0"/>
          <w:numId w:val="0"/>
        </w:numPr>
      </w:pPr>
      <w:r w:rsidRPr="00282FCB">
        <w:t>References</w:t>
      </w:r>
    </w:p>
    <w:p w14:paraId="263491F3" w14:textId="095BDEA0" w:rsidR="003117E6" w:rsidRDefault="00952174" w:rsidP="007422BA">
      <w:pPr>
        <w:numPr>
          <w:ilvl w:val="0"/>
          <w:numId w:val="2"/>
        </w:numPr>
      </w:pPr>
      <w:r>
        <w:t>R4-</w:t>
      </w:r>
      <w:r w:rsidR="00960F67">
        <w:t xml:space="preserve">167278 </w:t>
      </w:r>
      <w:r>
        <w:t>“Way Forward on Testability”, Intel Corporation, 3GPP TSG-RAN WG4</w:t>
      </w:r>
      <w:r w:rsidR="009A5431">
        <w:t xml:space="preserve"> </w:t>
      </w:r>
      <w:r>
        <w:t>Meeting</w:t>
      </w:r>
      <w:r w:rsidR="007A084E">
        <w:t xml:space="preserve"> </w:t>
      </w:r>
      <w:r>
        <w:t>#80</w:t>
      </w:r>
      <w:r w:rsidR="00960F67">
        <w:t>BIS</w:t>
      </w:r>
    </w:p>
    <w:p w14:paraId="49CFE4FA" w14:textId="6D86F3B3" w:rsidR="003117E6" w:rsidRDefault="00960F67" w:rsidP="00B91FE4">
      <w:pPr>
        <w:numPr>
          <w:ilvl w:val="0"/>
          <w:numId w:val="2"/>
        </w:numPr>
      </w:pPr>
      <w:r>
        <w:t>IEEE Std. 145™-2013, “IEEE Standard for Definitions of Terms for Antennas”</w:t>
      </w:r>
    </w:p>
    <w:p w14:paraId="4A2FF530" w14:textId="0C76B7F8" w:rsidR="00E01A01" w:rsidRDefault="00443B09" w:rsidP="00443B09">
      <w:pPr>
        <w:numPr>
          <w:ilvl w:val="0"/>
          <w:numId w:val="2"/>
        </w:numPr>
      </w:pPr>
      <w:r w:rsidRPr="00443B09">
        <w:t>R4-168320</w:t>
      </w:r>
      <w:r>
        <w:t xml:space="preserve"> “</w:t>
      </w:r>
      <w:r w:rsidRPr="00443B09">
        <w:t xml:space="preserve">UE Conformance Testing for </w:t>
      </w:r>
      <w:proofErr w:type="spellStart"/>
      <w:r w:rsidRPr="00443B09">
        <w:t>mmWave</w:t>
      </w:r>
      <w:proofErr w:type="spellEnd"/>
      <w:r>
        <w:t xml:space="preserve">”, </w:t>
      </w:r>
      <w:r w:rsidRPr="00443B09">
        <w:t>Qualcomm Incorporated</w:t>
      </w:r>
      <w:r>
        <w:t>, 3GPP TSG-RAN WG4 Meeting #80BIS</w:t>
      </w:r>
    </w:p>
    <w:sectPr w:rsidR="00E01A01" w:rsidSect="00C775E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4DF0F" w14:textId="77777777" w:rsidR="00055098" w:rsidRDefault="00055098">
      <w:r>
        <w:separator/>
      </w:r>
    </w:p>
  </w:endnote>
  <w:endnote w:type="continuationSeparator" w:id="0">
    <w:p w14:paraId="76DEA9D1" w14:textId="77777777" w:rsidR="00055098" w:rsidRDefault="00055098">
      <w:r>
        <w:continuationSeparator/>
      </w:r>
    </w:p>
  </w:endnote>
  <w:endnote w:type="continuationNotice" w:id="1">
    <w:p w14:paraId="5D5999E0" w14:textId="77777777" w:rsidR="00055098" w:rsidRDefault="0005509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9E9E1" w14:textId="77777777" w:rsidR="000C2CEB" w:rsidRDefault="000C2CE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FE22B8" w14:textId="77777777" w:rsidR="000C2CEB" w:rsidRDefault="000C2CE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10E0D" w14:textId="77777777" w:rsidR="000C2CEB" w:rsidRPr="00DB1239" w:rsidRDefault="000C2CEB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777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7775">
      <w:rPr>
        <w:rStyle w:val="PageNumber"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84494" w14:textId="77777777" w:rsidR="006A2C7B" w:rsidRDefault="006A2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4B720" w14:textId="77777777" w:rsidR="00055098" w:rsidRDefault="00055098">
      <w:r>
        <w:separator/>
      </w:r>
    </w:p>
  </w:footnote>
  <w:footnote w:type="continuationSeparator" w:id="0">
    <w:p w14:paraId="799A892C" w14:textId="77777777" w:rsidR="00055098" w:rsidRDefault="00055098">
      <w:r>
        <w:continuationSeparator/>
      </w:r>
    </w:p>
  </w:footnote>
  <w:footnote w:type="continuationNotice" w:id="1">
    <w:p w14:paraId="1F1DB024" w14:textId="77777777" w:rsidR="00055098" w:rsidRDefault="0005509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918AB" w14:textId="77777777" w:rsidR="000C2CEB" w:rsidRDefault="000C2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08447" w14:textId="77777777" w:rsidR="006A2C7B" w:rsidRDefault="006A2C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2A501" w14:textId="77777777" w:rsidR="006A2C7B" w:rsidRDefault="006A2C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F430A"/>
    <w:multiLevelType w:val="hybridMultilevel"/>
    <w:tmpl w:val="7E46BBC6"/>
    <w:lvl w:ilvl="0" w:tplc="A760976C">
      <w:start w:val="1"/>
      <w:numFmt w:val="bullet"/>
      <w:lvlText w:val=""/>
      <w:lvlJc w:val="left"/>
      <w:pPr>
        <w:ind w:left="645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0A214AC7"/>
    <w:multiLevelType w:val="hybridMultilevel"/>
    <w:tmpl w:val="D018D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B31D0"/>
    <w:multiLevelType w:val="hybridMultilevel"/>
    <w:tmpl w:val="67768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82ECB"/>
    <w:multiLevelType w:val="hybridMultilevel"/>
    <w:tmpl w:val="D82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8128D"/>
    <w:multiLevelType w:val="hybridMultilevel"/>
    <w:tmpl w:val="B1CE9AB6"/>
    <w:lvl w:ilvl="0" w:tplc="DC9AC1C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81DF4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A489E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0D34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109FB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4E97B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B8A84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08F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671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A36C5"/>
    <w:multiLevelType w:val="hybridMultilevel"/>
    <w:tmpl w:val="AFBC6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66195F"/>
    <w:multiLevelType w:val="hybridMultilevel"/>
    <w:tmpl w:val="3318A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D6550"/>
    <w:multiLevelType w:val="hybridMultilevel"/>
    <w:tmpl w:val="13C002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7A6887"/>
    <w:multiLevelType w:val="hybridMultilevel"/>
    <w:tmpl w:val="74C8A2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287620"/>
    <w:multiLevelType w:val="hybridMultilevel"/>
    <w:tmpl w:val="F244BA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E6FD8"/>
    <w:multiLevelType w:val="hybridMultilevel"/>
    <w:tmpl w:val="0B6C814C"/>
    <w:lvl w:ilvl="0" w:tplc="C6680A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AC1C6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E7EFC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E7050">
      <w:start w:val="1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EB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D2F2C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EBC8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F01C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96985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A4118"/>
    <w:multiLevelType w:val="hybridMultilevel"/>
    <w:tmpl w:val="923A41DC"/>
    <w:lvl w:ilvl="0" w:tplc="1624E376">
      <w:start w:val="1"/>
      <w:numFmt w:val="decimal"/>
      <w:lvlText w:val="(%1)"/>
      <w:lvlJc w:val="left"/>
      <w:pPr>
        <w:ind w:left="720" w:hanging="360"/>
      </w:pPr>
      <w:rPr>
        <w:rFonts w:ascii="Calibri" w:eastAsia="Malgun Gothic" w:hAnsi="Calibri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B4976"/>
    <w:multiLevelType w:val="multilevel"/>
    <w:tmpl w:val="C906930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BEA78EE"/>
    <w:multiLevelType w:val="hybridMultilevel"/>
    <w:tmpl w:val="459E2E94"/>
    <w:lvl w:ilvl="0" w:tplc="5EE29AF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AC87FE">
      <w:start w:val="185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A4B53A">
      <w:start w:val="185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362A32">
      <w:start w:val="185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2F6D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00B49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4A1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CE15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A090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294797"/>
    <w:multiLevelType w:val="hybridMultilevel"/>
    <w:tmpl w:val="7DD0F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8192F"/>
    <w:multiLevelType w:val="hybridMultilevel"/>
    <w:tmpl w:val="9684E00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52913906"/>
    <w:multiLevelType w:val="hybridMultilevel"/>
    <w:tmpl w:val="FE4405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F51E3"/>
    <w:multiLevelType w:val="hybridMultilevel"/>
    <w:tmpl w:val="52C01B42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3" w15:restartNumberingAfterBreak="0">
    <w:nsid w:val="608A6534"/>
    <w:multiLevelType w:val="hybridMultilevel"/>
    <w:tmpl w:val="D30278B6"/>
    <w:lvl w:ilvl="0" w:tplc="1D9074B6">
      <w:start w:val="1"/>
      <w:numFmt w:val="decimal"/>
      <w:lvlText w:val="(%1)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7AFA"/>
    <w:multiLevelType w:val="hybridMultilevel"/>
    <w:tmpl w:val="4ECC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74AA8"/>
    <w:multiLevelType w:val="hybridMultilevel"/>
    <w:tmpl w:val="3634E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25005"/>
    <w:multiLevelType w:val="hybridMultilevel"/>
    <w:tmpl w:val="7CAE991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511C6"/>
    <w:multiLevelType w:val="hybridMultilevel"/>
    <w:tmpl w:val="2F3C9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D1F12"/>
    <w:multiLevelType w:val="hybridMultilevel"/>
    <w:tmpl w:val="41326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87DB0"/>
    <w:multiLevelType w:val="hybridMultilevel"/>
    <w:tmpl w:val="1AE29F5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FB7D26"/>
    <w:multiLevelType w:val="hybridMultilevel"/>
    <w:tmpl w:val="C0DAE9DE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5"/>
  </w:num>
  <w:num w:numId="4">
    <w:abstractNumId w:val="18"/>
  </w:num>
  <w:num w:numId="5">
    <w:abstractNumId w:val="1"/>
  </w:num>
  <w:num w:numId="6">
    <w:abstractNumId w:val="11"/>
  </w:num>
  <w:num w:numId="7">
    <w:abstractNumId w:val="25"/>
  </w:num>
  <w:num w:numId="8">
    <w:abstractNumId w:val="22"/>
  </w:num>
  <w:num w:numId="9">
    <w:abstractNumId w:val="19"/>
  </w:num>
  <w:num w:numId="10">
    <w:abstractNumId w:val="24"/>
  </w:num>
  <w:num w:numId="11">
    <w:abstractNumId w:val="15"/>
  </w:num>
  <w:num w:numId="12">
    <w:abstractNumId w:val="15"/>
  </w:num>
  <w:num w:numId="13">
    <w:abstractNumId w:val="15"/>
  </w:num>
  <w:num w:numId="14">
    <w:abstractNumId w:val="8"/>
  </w:num>
  <w:num w:numId="15">
    <w:abstractNumId w:val="6"/>
  </w:num>
  <w:num w:numId="16">
    <w:abstractNumId w:val="13"/>
  </w:num>
  <w:num w:numId="17">
    <w:abstractNumId w:val="20"/>
  </w:num>
  <w:num w:numId="18">
    <w:abstractNumId w:val="3"/>
  </w:num>
  <w:num w:numId="19">
    <w:abstractNumId w:val="12"/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0"/>
  </w:num>
  <w:num w:numId="22">
    <w:abstractNumId w:val="9"/>
  </w:num>
  <w:num w:numId="23">
    <w:abstractNumId w:val="27"/>
  </w:num>
  <w:num w:numId="24">
    <w:abstractNumId w:val="5"/>
  </w:num>
  <w:num w:numId="25">
    <w:abstractNumId w:val="4"/>
  </w:num>
  <w:num w:numId="26">
    <w:abstractNumId w:val="16"/>
  </w:num>
  <w:num w:numId="27">
    <w:abstractNumId w:val="2"/>
  </w:num>
  <w:num w:numId="28">
    <w:abstractNumId w:val="2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9"/>
  </w:num>
  <w:num w:numId="32">
    <w:abstractNumId w:val="21"/>
  </w:num>
  <w:num w:numId="33">
    <w:abstractNumId w:val="23"/>
  </w:num>
  <w:num w:numId="3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8F4"/>
    <w:rsid w:val="00012D81"/>
    <w:rsid w:val="00012D90"/>
    <w:rsid w:val="00012DCC"/>
    <w:rsid w:val="0001321B"/>
    <w:rsid w:val="000137FF"/>
    <w:rsid w:val="00013B63"/>
    <w:rsid w:val="00014035"/>
    <w:rsid w:val="000141F0"/>
    <w:rsid w:val="00015204"/>
    <w:rsid w:val="00015BCB"/>
    <w:rsid w:val="00015FB7"/>
    <w:rsid w:val="00016013"/>
    <w:rsid w:val="000162B2"/>
    <w:rsid w:val="000163C8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6B1"/>
    <w:rsid w:val="0004182E"/>
    <w:rsid w:val="000418C8"/>
    <w:rsid w:val="00041AEE"/>
    <w:rsid w:val="00042397"/>
    <w:rsid w:val="00042527"/>
    <w:rsid w:val="000426B1"/>
    <w:rsid w:val="00042BFC"/>
    <w:rsid w:val="000430CF"/>
    <w:rsid w:val="00043607"/>
    <w:rsid w:val="00043703"/>
    <w:rsid w:val="0004403C"/>
    <w:rsid w:val="00044225"/>
    <w:rsid w:val="00044359"/>
    <w:rsid w:val="000444AD"/>
    <w:rsid w:val="00044576"/>
    <w:rsid w:val="00044FC4"/>
    <w:rsid w:val="000451E5"/>
    <w:rsid w:val="000453F6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BD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098"/>
    <w:rsid w:val="00055873"/>
    <w:rsid w:val="00055B8E"/>
    <w:rsid w:val="0005602E"/>
    <w:rsid w:val="00056057"/>
    <w:rsid w:val="000572A7"/>
    <w:rsid w:val="00057460"/>
    <w:rsid w:val="000574E1"/>
    <w:rsid w:val="00057511"/>
    <w:rsid w:val="00057899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F72"/>
    <w:rsid w:val="000752CD"/>
    <w:rsid w:val="00075680"/>
    <w:rsid w:val="0007590A"/>
    <w:rsid w:val="00075999"/>
    <w:rsid w:val="00075FE3"/>
    <w:rsid w:val="00076775"/>
    <w:rsid w:val="00076C86"/>
    <w:rsid w:val="00076D63"/>
    <w:rsid w:val="00077579"/>
    <w:rsid w:val="00077A78"/>
    <w:rsid w:val="00080170"/>
    <w:rsid w:val="000805B2"/>
    <w:rsid w:val="00080786"/>
    <w:rsid w:val="00080D74"/>
    <w:rsid w:val="000817C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16A"/>
    <w:rsid w:val="00084255"/>
    <w:rsid w:val="00084937"/>
    <w:rsid w:val="00085239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5E29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2E02"/>
    <w:rsid w:val="000C3209"/>
    <w:rsid w:val="000C37B2"/>
    <w:rsid w:val="000C393F"/>
    <w:rsid w:val="000C395B"/>
    <w:rsid w:val="000C3987"/>
    <w:rsid w:val="000C3F16"/>
    <w:rsid w:val="000C3FBF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965"/>
    <w:rsid w:val="000F2A21"/>
    <w:rsid w:val="000F2E12"/>
    <w:rsid w:val="000F34C7"/>
    <w:rsid w:val="000F3755"/>
    <w:rsid w:val="000F3B40"/>
    <w:rsid w:val="000F3FFF"/>
    <w:rsid w:val="000F42EA"/>
    <w:rsid w:val="000F4CAF"/>
    <w:rsid w:val="000F4D95"/>
    <w:rsid w:val="000F4F44"/>
    <w:rsid w:val="000F53CB"/>
    <w:rsid w:val="000F5F71"/>
    <w:rsid w:val="000F61C4"/>
    <w:rsid w:val="000F6646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43"/>
    <w:rsid w:val="00105CEE"/>
    <w:rsid w:val="00106405"/>
    <w:rsid w:val="0010660E"/>
    <w:rsid w:val="00106A95"/>
    <w:rsid w:val="00106CC3"/>
    <w:rsid w:val="00106E7E"/>
    <w:rsid w:val="001074D1"/>
    <w:rsid w:val="001075D2"/>
    <w:rsid w:val="001106C0"/>
    <w:rsid w:val="00111114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1F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B3E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05C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8B9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AA8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A3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4A9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914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1D1"/>
    <w:rsid w:val="001D64F8"/>
    <w:rsid w:val="001D6581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1C2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4D2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E0D"/>
    <w:rsid w:val="0021521A"/>
    <w:rsid w:val="0021586D"/>
    <w:rsid w:val="002161EE"/>
    <w:rsid w:val="002162EA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2729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C2D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5581"/>
    <w:rsid w:val="00235698"/>
    <w:rsid w:val="00235724"/>
    <w:rsid w:val="00235A15"/>
    <w:rsid w:val="00236400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8D2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86F"/>
    <w:rsid w:val="00255C71"/>
    <w:rsid w:val="00255C73"/>
    <w:rsid w:val="00255D42"/>
    <w:rsid w:val="00256F02"/>
    <w:rsid w:val="002571C8"/>
    <w:rsid w:val="002572F1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9AF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46F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9FD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254"/>
    <w:rsid w:val="0029111B"/>
    <w:rsid w:val="0029178D"/>
    <w:rsid w:val="0029178F"/>
    <w:rsid w:val="00291B01"/>
    <w:rsid w:val="00291C8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3EF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3B6F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CA5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587"/>
    <w:rsid w:val="002E58E1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4C1"/>
    <w:rsid w:val="002F45D3"/>
    <w:rsid w:val="002F4934"/>
    <w:rsid w:val="002F4A52"/>
    <w:rsid w:val="002F4A9E"/>
    <w:rsid w:val="002F4CF5"/>
    <w:rsid w:val="002F4FC5"/>
    <w:rsid w:val="002F5113"/>
    <w:rsid w:val="002F511A"/>
    <w:rsid w:val="002F526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1642"/>
    <w:rsid w:val="00311761"/>
    <w:rsid w:val="003117E6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6E3"/>
    <w:rsid w:val="0031575E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FAD"/>
    <w:rsid w:val="003242C1"/>
    <w:rsid w:val="00324731"/>
    <w:rsid w:val="003249F8"/>
    <w:rsid w:val="00324F6C"/>
    <w:rsid w:val="00325C1C"/>
    <w:rsid w:val="00325C6E"/>
    <w:rsid w:val="0032641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0AC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80B"/>
    <w:rsid w:val="00351B38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60B8"/>
    <w:rsid w:val="003562D7"/>
    <w:rsid w:val="00356353"/>
    <w:rsid w:val="003567C9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67B0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31"/>
    <w:rsid w:val="003719F5"/>
    <w:rsid w:val="00372029"/>
    <w:rsid w:val="003723D0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04F"/>
    <w:rsid w:val="003820EE"/>
    <w:rsid w:val="003821E7"/>
    <w:rsid w:val="0038227A"/>
    <w:rsid w:val="0038245B"/>
    <w:rsid w:val="003827B3"/>
    <w:rsid w:val="00382903"/>
    <w:rsid w:val="00383483"/>
    <w:rsid w:val="0038350E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7A"/>
    <w:rsid w:val="003870BC"/>
    <w:rsid w:val="0038732E"/>
    <w:rsid w:val="00387675"/>
    <w:rsid w:val="00387771"/>
    <w:rsid w:val="00387A60"/>
    <w:rsid w:val="00387B2B"/>
    <w:rsid w:val="003904B1"/>
    <w:rsid w:val="003907D2"/>
    <w:rsid w:val="00390837"/>
    <w:rsid w:val="00390B8F"/>
    <w:rsid w:val="00390C56"/>
    <w:rsid w:val="00390E89"/>
    <w:rsid w:val="00390F91"/>
    <w:rsid w:val="0039122C"/>
    <w:rsid w:val="0039124D"/>
    <w:rsid w:val="003914C2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724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901"/>
    <w:rsid w:val="003B0B4D"/>
    <w:rsid w:val="003B0F9B"/>
    <w:rsid w:val="003B1046"/>
    <w:rsid w:val="003B1087"/>
    <w:rsid w:val="003B14B8"/>
    <w:rsid w:val="003B1575"/>
    <w:rsid w:val="003B188F"/>
    <w:rsid w:val="003B1CC2"/>
    <w:rsid w:val="003B21B1"/>
    <w:rsid w:val="003B2B79"/>
    <w:rsid w:val="003B31F9"/>
    <w:rsid w:val="003B41E4"/>
    <w:rsid w:val="003B4482"/>
    <w:rsid w:val="003B4D20"/>
    <w:rsid w:val="003B4E9A"/>
    <w:rsid w:val="003B4FC5"/>
    <w:rsid w:val="003B51A7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EC4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35A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D7B81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2F56"/>
    <w:rsid w:val="003E31BF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31F"/>
    <w:rsid w:val="00405476"/>
    <w:rsid w:val="00405898"/>
    <w:rsid w:val="00405D95"/>
    <w:rsid w:val="00405F90"/>
    <w:rsid w:val="00406108"/>
    <w:rsid w:val="00406412"/>
    <w:rsid w:val="00406706"/>
    <w:rsid w:val="00406F4B"/>
    <w:rsid w:val="00406FBD"/>
    <w:rsid w:val="00407186"/>
    <w:rsid w:val="004073B0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DD9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417D"/>
    <w:rsid w:val="0043441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5CD7"/>
    <w:rsid w:val="00436A3B"/>
    <w:rsid w:val="00436CA7"/>
    <w:rsid w:val="00437027"/>
    <w:rsid w:val="004370C7"/>
    <w:rsid w:val="004371AB"/>
    <w:rsid w:val="004377BC"/>
    <w:rsid w:val="004402A7"/>
    <w:rsid w:val="0044035D"/>
    <w:rsid w:val="00440EA5"/>
    <w:rsid w:val="004411D2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3B09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6FF0"/>
    <w:rsid w:val="00447134"/>
    <w:rsid w:val="00447486"/>
    <w:rsid w:val="0044782A"/>
    <w:rsid w:val="00450778"/>
    <w:rsid w:val="00450D3B"/>
    <w:rsid w:val="00450E20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E93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5BF"/>
    <w:rsid w:val="00472ACB"/>
    <w:rsid w:val="00472B1C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815"/>
    <w:rsid w:val="00493916"/>
    <w:rsid w:val="00493D08"/>
    <w:rsid w:val="00494C34"/>
    <w:rsid w:val="00494E75"/>
    <w:rsid w:val="00495071"/>
    <w:rsid w:val="00495227"/>
    <w:rsid w:val="00496045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C80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8D1"/>
    <w:rsid w:val="004D5F02"/>
    <w:rsid w:val="004D68C0"/>
    <w:rsid w:val="004D6B7C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6B5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A31"/>
    <w:rsid w:val="00521D65"/>
    <w:rsid w:val="005221A4"/>
    <w:rsid w:val="00522F19"/>
    <w:rsid w:val="00523147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AB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939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A0"/>
    <w:rsid w:val="00541A6C"/>
    <w:rsid w:val="00541B6E"/>
    <w:rsid w:val="00541E2B"/>
    <w:rsid w:val="005436D7"/>
    <w:rsid w:val="00543703"/>
    <w:rsid w:val="005437F9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652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5F52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B36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E3D"/>
    <w:rsid w:val="00582F33"/>
    <w:rsid w:val="00583147"/>
    <w:rsid w:val="005834CE"/>
    <w:rsid w:val="005836D0"/>
    <w:rsid w:val="00583C6C"/>
    <w:rsid w:val="00583E78"/>
    <w:rsid w:val="00583EB5"/>
    <w:rsid w:val="00583F5E"/>
    <w:rsid w:val="00584496"/>
    <w:rsid w:val="00584B74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6D51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FA1"/>
    <w:rsid w:val="005A7F72"/>
    <w:rsid w:val="005B00FD"/>
    <w:rsid w:val="005B0814"/>
    <w:rsid w:val="005B0AD4"/>
    <w:rsid w:val="005B107A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379"/>
    <w:rsid w:val="005C5656"/>
    <w:rsid w:val="005C5849"/>
    <w:rsid w:val="005C5985"/>
    <w:rsid w:val="005C5C8E"/>
    <w:rsid w:val="005C61E1"/>
    <w:rsid w:val="005C7340"/>
    <w:rsid w:val="005C7A54"/>
    <w:rsid w:val="005C7CAD"/>
    <w:rsid w:val="005C7EF8"/>
    <w:rsid w:val="005D0102"/>
    <w:rsid w:val="005D01D8"/>
    <w:rsid w:val="005D0200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432"/>
    <w:rsid w:val="005D7741"/>
    <w:rsid w:val="005D7E04"/>
    <w:rsid w:val="005D7FED"/>
    <w:rsid w:val="005E0079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405"/>
    <w:rsid w:val="005F2407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60A"/>
    <w:rsid w:val="005F6680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028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2A01"/>
    <w:rsid w:val="00612C73"/>
    <w:rsid w:val="00612FC4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CFE"/>
    <w:rsid w:val="0062657C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0A0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7A7"/>
    <w:rsid w:val="006409F3"/>
    <w:rsid w:val="00640C8D"/>
    <w:rsid w:val="00640D97"/>
    <w:rsid w:val="00641061"/>
    <w:rsid w:val="006419ED"/>
    <w:rsid w:val="00642D10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89C"/>
    <w:rsid w:val="00650B51"/>
    <w:rsid w:val="00650CF1"/>
    <w:rsid w:val="00650D1E"/>
    <w:rsid w:val="00650DF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7D9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6F6"/>
    <w:rsid w:val="006578D9"/>
    <w:rsid w:val="00657F67"/>
    <w:rsid w:val="006601A6"/>
    <w:rsid w:val="006601F9"/>
    <w:rsid w:val="006602D1"/>
    <w:rsid w:val="0066055C"/>
    <w:rsid w:val="006605DC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5EC2"/>
    <w:rsid w:val="006662D2"/>
    <w:rsid w:val="00666948"/>
    <w:rsid w:val="00666963"/>
    <w:rsid w:val="00666C94"/>
    <w:rsid w:val="006672FC"/>
    <w:rsid w:val="0066736D"/>
    <w:rsid w:val="00667A27"/>
    <w:rsid w:val="006704BF"/>
    <w:rsid w:val="006707D2"/>
    <w:rsid w:val="0067080B"/>
    <w:rsid w:val="00670AD6"/>
    <w:rsid w:val="00670AEB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92D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D3B"/>
    <w:rsid w:val="0068623E"/>
    <w:rsid w:val="00686366"/>
    <w:rsid w:val="0068653A"/>
    <w:rsid w:val="0068657C"/>
    <w:rsid w:val="0068673B"/>
    <w:rsid w:val="00686C33"/>
    <w:rsid w:val="0068721F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96E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7B"/>
    <w:rsid w:val="006A2D0E"/>
    <w:rsid w:val="006A2E66"/>
    <w:rsid w:val="006A2F39"/>
    <w:rsid w:val="006A3227"/>
    <w:rsid w:val="006A3266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1B75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C20"/>
    <w:rsid w:val="006C5FF1"/>
    <w:rsid w:val="006C6253"/>
    <w:rsid w:val="006C6287"/>
    <w:rsid w:val="006C6649"/>
    <w:rsid w:val="006C677C"/>
    <w:rsid w:val="006C67F3"/>
    <w:rsid w:val="006C6E76"/>
    <w:rsid w:val="006C6E92"/>
    <w:rsid w:val="006C6FF5"/>
    <w:rsid w:val="006C7379"/>
    <w:rsid w:val="006C7428"/>
    <w:rsid w:val="006C75C9"/>
    <w:rsid w:val="006D0233"/>
    <w:rsid w:val="006D03CD"/>
    <w:rsid w:val="006D0A70"/>
    <w:rsid w:val="006D0AD9"/>
    <w:rsid w:val="006D0D17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917"/>
    <w:rsid w:val="006E5093"/>
    <w:rsid w:val="006E512D"/>
    <w:rsid w:val="006E5151"/>
    <w:rsid w:val="006E54EC"/>
    <w:rsid w:val="006E554E"/>
    <w:rsid w:val="006E574E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2BA"/>
    <w:rsid w:val="00742695"/>
    <w:rsid w:val="007426B7"/>
    <w:rsid w:val="00742A51"/>
    <w:rsid w:val="00742BFB"/>
    <w:rsid w:val="00742EC0"/>
    <w:rsid w:val="00743695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B06"/>
    <w:rsid w:val="00755C07"/>
    <w:rsid w:val="00755E06"/>
    <w:rsid w:val="007564B4"/>
    <w:rsid w:val="007565E2"/>
    <w:rsid w:val="007568C1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880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C73"/>
    <w:rsid w:val="007861D1"/>
    <w:rsid w:val="00786272"/>
    <w:rsid w:val="007864B2"/>
    <w:rsid w:val="00786613"/>
    <w:rsid w:val="00786620"/>
    <w:rsid w:val="007868B7"/>
    <w:rsid w:val="00786BC0"/>
    <w:rsid w:val="00786F09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636"/>
    <w:rsid w:val="00797AFE"/>
    <w:rsid w:val="00797DAA"/>
    <w:rsid w:val="00797FCF"/>
    <w:rsid w:val="007A0616"/>
    <w:rsid w:val="007A084E"/>
    <w:rsid w:val="007A091C"/>
    <w:rsid w:val="007A0DAC"/>
    <w:rsid w:val="007A1189"/>
    <w:rsid w:val="007A15BA"/>
    <w:rsid w:val="007A166E"/>
    <w:rsid w:val="007A16BA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5A3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7E7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14"/>
    <w:rsid w:val="007C0F3A"/>
    <w:rsid w:val="007C1065"/>
    <w:rsid w:val="007C1537"/>
    <w:rsid w:val="007C1B94"/>
    <w:rsid w:val="007C2A39"/>
    <w:rsid w:val="007C3D88"/>
    <w:rsid w:val="007C3F14"/>
    <w:rsid w:val="007C4499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5C8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B0"/>
    <w:rsid w:val="007F43A9"/>
    <w:rsid w:val="007F5485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D8A"/>
    <w:rsid w:val="0082266A"/>
    <w:rsid w:val="00823335"/>
    <w:rsid w:val="00823571"/>
    <w:rsid w:val="008237B2"/>
    <w:rsid w:val="00823F0B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30DB"/>
    <w:rsid w:val="00833EF5"/>
    <w:rsid w:val="0083417A"/>
    <w:rsid w:val="00834512"/>
    <w:rsid w:val="00834746"/>
    <w:rsid w:val="008349E7"/>
    <w:rsid w:val="0083565D"/>
    <w:rsid w:val="00835752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BC4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3D86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5AA"/>
    <w:rsid w:val="00847721"/>
    <w:rsid w:val="00847991"/>
    <w:rsid w:val="00847BA6"/>
    <w:rsid w:val="00847C4E"/>
    <w:rsid w:val="00847F04"/>
    <w:rsid w:val="00850F47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08DB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4243"/>
    <w:rsid w:val="0086435E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9D4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29F"/>
    <w:rsid w:val="008722B0"/>
    <w:rsid w:val="0087250F"/>
    <w:rsid w:val="008734E7"/>
    <w:rsid w:val="0087352A"/>
    <w:rsid w:val="00873AA8"/>
    <w:rsid w:val="00873BF0"/>
    <w:rsid w:val="008741F6"/>
    <w:rsid w:val="00874D5F"/>
    <w:rsid w:val="00874E33"/>
    <w:rsid w:val="00874FAC"/>
    <w:rsid w:val="0087504C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2D3"/>
    <w:rsid w:val="00891F63"/>
    <w:rsid w:val="008922DC"/>
    <w:rsid w:val="008922DF"/>
    <w:rsid w:val="00892357"/>
    <w:rsid w:val="00892494"/>
    <w:rsid w:val="00893024"/>
    <w:rsid w:val="00893B3B"/>
    <w:rsid w:val="00894304"/>
    <w:rsid w:val="00894707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97F6E"/>
    <w:rsid w:val="008A0173"/>
    <w:rsid w:val="008A0339"/>
    <w:rsid w:val="008A03A0"/>
    <w:rsid w:val="008A0473"/>
    <w:rsid w:val="008A04C7"/>
    <w:rsid w:val="008A052D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D47"/>
    <w:rsid w:val="008A7F80"/>
    <w:rsid w:val="008B01A2"/>
    <w:rsid w:val="008B06EF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967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094F"/>
    <w:rsid w:val="008C1129"/>
    <w:rsid w:val="008C1ABE"/>
    <w:rsid w:val="008C2426"/>
    <w:rsid w:val="008C2453"/>
    <w:rsid w:val="008C265E"/>
    <w:rsid w:val="008C26B4"/>
    <w:rsid w:val="008C28BA"/>
    <w:rsid w:val="008C3240"/>
    <w:rsid w:val="008C3C16"/>
    <w:rsid w:val="008C4188"/>
    <w:rsid w:val="008C49D5"/>
    <w:rsid w:val="008C4B47"/>
    <w:rsid w:val="008C59D5"/>
    <w:rsid w:val="008C5B10"/>
    <w:rsid w:val="008C6276"/>
    <w:rsid w:val="008C6337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899"/>
    <w:rsid w:val="008F2B4B"/>
    <w:rsid w:val="008F357B"/>
    <w:rsid w:val="008F3937"/>
    <w:rsid w:val="008F3A67"/>
    <w:rsid w:val="008F3D2D"/>
    <w:rsid w:val="008F3D7C"/>
    <w:rsid w:val="008F3DC9"/>
    <w:rsid w:val="008F4107"/>
    <w:rsid w:val="008F4667"/>
    <w:rsid w:val="008F473A"/>
    <w:rsid w:val="008F4BFE"/>
    <w:rsid w:val="008F4D3D"/>
    <w:rsid w:val="008F4E3F"/>
    <w:rsid w:val="008F5184"/>
    <w:rsid w:val="008F58C6"/>
    <w:rsid w:val="008F595E"/>
    <w:rsid w:val="008F5B58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F97"/>
    <w:rsid w:val="00915FB8"/>
    <w:rsid w:val="0091610F"/>
    <w:rsid w:val="009161BA"/>
    <w:rsid w:val="00916827"/>
    <w:rsid w:val="00916D50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0D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6B"/>
    <w:rsid w:val="009322AC"/>
    <w:rsid w:val="009324B1"/>
    <w:rsid w:val="009327B5"/>
    <w:rsid w:val="0093285B"/>
    <w:rsid w:val="00932907"/>
    <w:rsid w:val="00932A16"/>
    <w:rsid w:val="00932A20"/>
    <w:rsid w:val="00932BB8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629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2FA1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3D2"/>
    <w:rsid w:val="0094564D"/>
    <w:rsid w:val="00945E49"/>
    <w:rsid w:val="009462D8"/>
    <w:rsid w:val="00946388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174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6038F"/>
    <w:rsid w:val="009603AB"/>
    <w:rsid w:val="009607AF"/>
    <w:rsid w:val="00960A88"/>
    <w:rsid w:val="00960C68"/>
    <w:rsid w:val="00960CB6"/>
    <w:rsid w:val="00960D27"/>
    <w:rsid w:val="00960F6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56B"/>
    <w:rsid w:val="0096691D"/>
    <w:rsid w:val="00966EC4"/>
    <w:rsid w:val="00966F4C"/>
    <w:rsid w:val="0096766C"/>
    <w:rsid w:val="00967851"/>
    <w:rsid w:val="0096791C"/>
    <w:rsid w:val="00967D2D"/>
    <w:rsid w:val="00970A5B"/>
    <w:rsid w:val="00970F7A"/>
    <w:rsid w:val="00970FE3"/>
    <w:rsid w:val="00971190"/>
    <w:rsid w:val="00971C56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C9E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431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F47"/>
    <w:rsid w:val="009C7FEB"/>
    <w:rsid w:val="009D0361"/>
    <w:rsid w:val="009D0720"/>
    <w:rsid w:val="009D079F"/>
    <w:rsid w:val="009D0897"/>
    <w:rsid w:val="009D09A8"/>
    <w:rsid w:val="009D126B"/>
    <w:rsid w:val="009D2118"/>
    <w:rsid w:val="009D22EA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AD9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47C6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4AF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0D43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1AE"/>
    <w:rsid w:val="00A23921"/>
    <w:rsid w:val="00A23DD8"/>
    <w:rsid w:val="00A24150"/>
    <w:rsid w:val="00A24447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21E0"/>
    <w:rsid w:val="00A522BB"/>
    <w:rsid w:val="00A52B0A"/>
    <w:rsid w:val="00A52D1E"/>
    <w:rsid w:val="00A53268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E98"/>
    <w:rsid w:val="00A6736A"/>
    <w:rsid w:val="00A677C1"/>
    <w:rsid w:val="00A67A8E"/>
    <w:rsid w:val="00A67AC6"/>
    <w:rsid w:val="00A67E7A"/>
    <w:rsid w:val="00A707C1"/>
    <w:rsid w:val="00A70A35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4EC"/>
    <w:rsid w:val="00A8353F"/>
    <w:rsid w:val="00A83710"/>
    <w:rsid w:val="00A83BF1"/>
    <w:rsid w:val="00A83C06"/>
    <w:rsid w:val="00A83C5B"/>
    <w:rsid w:val="00A83C91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68D"/>
    <w:rsid w:val="00AA3927"/>
    <w:rsid w:val="00AA3B44"/>
    <w:rsid w:val="00AA3FF1"/>
    <w:rsid w:val="00AA461D"/>
    <w:rsid w:val="00AA4757"/>
    <w:rsid w:val="00AA4B1B"/>
    <w:rsid w:val="00AA4CE0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520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3F66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041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1FC"/>
    <w:rsid w:val="00AF457C"/>
    <w:rsid w:val="00AF4648"/>
    <w:rsid w:val="00AF4A0D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4EA"/>
    <w:rsid w:val="00B05688"/>
    <w:rsid w:val="00B0573B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AA4"/>
    <w:rsid w:val="00B35CB3"/>
    <w:rsid w:val="00B35F8E"/>
    <w:rsid w:val="00B36F42"/>
    <w:rsid w:val="00B37121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EF5"/>
    <w:rsid w:val="00B5428C"/>
    <w:rsid w:val="00B5475E"/>
    <w:rsid w:val="00B54989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2"/>
    <w:rsid w:val="00B63834"/>
    <w:rsid w:val="00B63870"/>
    <w:rsid w:val="00B63D4F"/>
    <w:rsid w:val="00B63F17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250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87E79"/>
    <w:rsid w:val="00B90DC8"/>
    <w:rsid w:val="00B91356"/>
    <w:rsid w:val="00B919B6"/>
    <w:rsid w:val="00B91E0F"/>
    <w:rsid w:val="00B91EE4"/>
    <w:rsid w:val="00B91FE4"/>
    <w:rsid w:val="00B926E0"/>
    <w:rsid w:val="00B928B6"/>
    <w:rsid w:val="00B92F5B"/>
    <w:rsid w:val="00B92F9F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DF9"/>
    <w:rsid w:val="00BA5346"/>
    <w:rsid w:val="00BA54FB"/>
    <w:rsid w:val="00BA557A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820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1FB3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3A9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1A4"/>
    <w:rsid w:val="00BE475F"/>
    <w:rsid w:val="00BE5171"/>
    <w:rsid w:val="00BE5519"/>
    <w:rsid w:val="00BE57B1"/>
    <w:rsid w:val="00BE5813"/>
    <w:rsid w:val="00BE63D5"/>
    <w:rsid w:val="00BE65B3"/>
    <w:rsid w:val="00BE7501"/>
    <w:rsid w:val="00BE7775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31B5"/>
    <w:rsid w:val="00BF31CB"/>
    <w:rsid w:val="00BF3A41"/>
    <w:rsid w:val="00BF3C10"/>
    <w:rsid w:val="00BF3FFA"/>
    <w:rsid w:val="00BF46F1"/>
    <w:rsid w:val="00BF4998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93C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60F0"/>
    <w:rsid w:val="00C46253"/>
    <w:rsid w:val="00C46B53"/>
    <w:rsid w:val="00C46D92"/>
    <w:rsid w:val="00C470AA"/>
    <w:rsid w:val="00C47202"/>
    <w:rsid w:val="00C4745B"/>
    <w:rsid w:val="00C47AE8"/>
    <w:rsid w:val="00C47CA7"/>
    <w:rsid w:val="00C5008A"/>
    <w:rsid w:val="00C50420"/>
    <w:rsid w:val="00C508B7"/>
    <w:rsid w:val="00C50D41"/>
    <w:rsid w:val="00C515CC"/>
    <w:rsid w:val="00C5196E"/>
    <w:rsid w:val="00C51D11"/>
    <w:rsid w:val="00C5217D"/>
    <w:rsid w:val="00C5257E"/>
    <w:rsid w:val="00C531B4"/>
    <w:rsid w:val="00C532F9"/>
    <w:rsid w:val="00C5393D"/>
    <w:rsid w:val="00C53E22"/>
    <w:rsid w:val="00C544DE"/>
    <w:rsid w:val="00C54A09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7A2"/>
    <w:rsid w:val="00C7040D"/>
    <w:rsid w:val="00C70B8C"/>
    <w:rsid w:val="00C71468"/>
    <w:rsid w:val="00C723AF"/>
    <w:rsid w:val="00C7251B"/>
    <w:rsid w:val="00C72555"/>
    <w:rsid w:val="00C72EF5"/>
    <w:rsid w:val="00C73224"/>
    <w:rsid w:val="00C732C5"/>
    <w:rsid w:val="00C7357D"/>
    <w:rsid w:val="00C740FD"/>
    <w:rsid w:val="00C74157"/>
    <w:rsid w:val="00C7448E"/>
    <w:rsid w:val="00C748E2"/>
    <w:rsid w:val="00C74C41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00D"/>
    <w:rsid w:val="00C82387"/>
    <w:rsid w:val="00C83E22"/>
    <w:rsid w:val="00C85253"/>
    <w:rsid w:val="00C8534D"/>
    <w:rsid w:val="00C8624E"/>
    <w:rsid w:val="00C86379"/>
    <w:rsid w:val="00C864DB"/>
    <w:rsid w:val="00C865C0"/>
    <w:rsid w:val="00C87183"/>
    <w:rsid w:val="00C87304"/>
    <w:rsid w:val="00C8781A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6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43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DF6"/>
    <w:rsid w:val="00CB6F9E"/>
    <w:rsid w:val="00CB7648"/>
    <w:rsid w:val="00CB77AE"/>
    <w:rsid w:val="00CB7B6B"/>
    <w:rsid w:val="00CC009C"/>
    <w:rsid w:val="00CC00B7"/>
    <w:rsid w:val="00CC034B"/>
    <w:rsid w:val="00CC0AA7"/>
    <w:rsid w:val="00CC0C70"/>
    <w:rsid w:val="00CC0E56"/>
    <w:rsid w:val="00CC12F2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60D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8C4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6B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5F7"/>
    <w:rsid w:val="00D03E71"/>
    <w:rsid w:val="00D04704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94F"/>
    <w:rsid w:val="00D07DCA"/>
    <w:rsid w:val="00D07DFE"/>
    <w:rsid w:val="00D07DF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FF4"/>
    <w:rsid w:val="00D132BF"/>
    <w:rsid w:val="00D13880"/>
    <w:rsid w:val="00D13BBC"/>
    <w:rsid w:val="00D13CCD"/>
    <w:rsid w:val="00D13E71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5CD6"/>
    <w:rsid w:val="00D26199"/>
    <w:rsid w:val="00D261FB"/>
    <w:rsid w:val="00D26283"/>
    <w:rsid w:val="00D263B5"/>
    <w:rsid w:val="00D26586"/>
    <w:rsid w:val="00D268F4"/>
    <w:rsid w:val="00D269DE"/>
    <w:rsid w:val="00D26DBE"/>
    <w:rsid w:val="00D26F13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4E78"/>
    <w:rsid w:val="00D353FF"/>
    <w:rsid w:val="00D35BE8"/>
    <w:rsid w:val="00D3609F"/>
    <w:rsid w:val="00D3610A"/>
    <w:rsid w:val="00D3646C"/>
    <w:rsid w:val="00D3668C"/>
    <w:rsid w:val="00D366E7"/>
    <w:rsid w:val="00D369EA"/>
    <w:rsid w:val="00D36C8E"/>
    <w:rsid w:val="00D36ED5"/>
    <w:rsid w:val="00D37C2D"/>
    <w:rsid w:val="00D402B2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551B"/>
    <w:rsid w:val="00D45581"/>
    <w:rsid w:val="00D45C69"/>
    <w:rsid w:val="00D45E7D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036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3D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AED"/>
    <w:rsid w:val="00D93D5E"/>
    <w:rsid w:val="00D93E4A"/>
    <w:rsid w:val="00D948A0"/>
    <w:rsid w:val="00D94BB0"/>
    <w:rsid w:val="00D94FF3"/>
    <w:rsid w:val="00D957C0"/>
    <w:rsid w:val="00D95BF0"/>
    <w:rsid w:val="00D95BFF"/>
    <w:rsid w:val="00D95F44"/>
    <w:rsid w:val="00D96193"/>
    <w:rsid w:val="00D96780"/>
    <w:rsid w:val="00D96BBB"/>
    <w:rsid w:val="00D96DD2"/>
    <w:rsid w:val="00D9782F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78D"/>
    <w:rsid w:val="00DB1F98"/>
    <w:rsid w:val="00DB2551"/>
    <w:rsid w:val="00DB286C"/>
    <w:rsid w:val="00DB2DC2"/>
    <w:rsid w:val="00DB35C7"/>
    <w:rsid w:val="00DB39DE"/>
    <w:rsid w:val="00DB3D52"/>
    <w:rsid w:val="00DB42C3"/>
    <w:rsid w:val="00DB4322"/>
    <w:rsid w:val="00DB4F9D"/>
    <w:rsid w:val="00DB54F4"/>
    <w:rsid w:val="00DB5512"/>
    <w:rsid w:val="00DB5863"/>
    <w:rsid w:val="00DB5A21"/>
    <w:rsid w:val="00DB5BEA"/>
    <w:rsid w:val="00DB5CAA"/>
    <w:rsid w:val="00DB5DEB"/>
    <w:rsid w:val="00DB5EE5"/>
    <w:rsid w:val="00DB600C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485"/>
    <w:rsid w:val="00DC0715"/>
    <w:rsid w:val="00DC0856"/>
    <w:rsid w:val="00DC0F93"/>
    <w:rsid w:val="00DC1252"/>
    <w:rsid w:val="00DC12FB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0AF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01F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7C6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6ED3"/>
    <w:rsid w:val="00DF7226"/>
    <w:rsid w:val="00DF7644"/>
    <w:rsid w:val="00DF7C0A"/>
    <w:rsid w:val="00E004D1"/>
    <w:rsid w:val="00E00A07"/>
    <w:rsid w:val="00E00EFF"/>
    <w:rsid w:val="00E019EA"/>
    <w:rsid w:val="00E01A01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09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85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29A"/>
    <w:rsid w:val="00E41479"/>
    <w:rsid w:val="00E416D6"/>
    <w:rsid w:val="00E41A3E"/>
    <w:rsid w:val="00E41D2F"/>
    <w:rsid w:val="00E41DE5"/>
    <w:rsid w:val="00E42FF3"/>
    <w:rsid w:val="00E432AE"/>
    <w:rsid w:val="00E4356E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BDE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155"/>
    <w:rsid w:val="00E572CE"/>
    <w:rsid w:val="00E5765B"/>
    <w:rsid w:val="00E57A3C"/>
    <w:rsid w:val="00E6000E"/>
    <w:rsid w:val="00E602C9"/>
    <w:rsid w:val="00E6043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5E6B"/>
    <w:rsid w:val="00E6640D"/>
    <w:rsid w:val="00E6682F"/>
    <w:rsid w:val="00E66908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6CE"/>
    <w:rsid w:val="00E7476B"/>
    <w:rsid w:val="00E74844"/>
    <w:rsid w:val="00E749FA"/>
    <w:rsid w:val="00E74B5A"/>
    <w:rsid w:val="00E74C98"/>
    <w:rsid w:val="00E74CC1"/>
    <w:rsid w:val="00E74DDD"/>
    <w:rsid w:val="00E7524F"/>
    <w:rsid w:val="00E7556D"/>
    <w:rsid w:val="00E756FB"/>
    <w:rsid w:val="00E75F9B"/>
    <w:rsid w:val="00E76141"/>
    <w:rsid w:val="00E76270"/>
    <w:rsid w:val="00E76316"/>
    <w:rsid w:val="00E76465"/>
    <w:rsid w:val="00E76A40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AA5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94A"/>
    <w:rsid w:val="00E96B89"/>
    <w:rsid w:val="00E96C84"/>
    <w:rsid w:val="00E96EB3"/>
    <w:rsid w:val="00E96FBC"/>
    <w:rsid w:val="00E9738B"/>
    <w:rsid w:val="00E97507"/>
    <w:rsid w:val="00E97871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38F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337"/>
    <w:rsid w:val="00EC6D68"/>
    <w:rsid w:val="00EC7183"/>
    <w:rsid w:val="00EC71AB"/>
    <w:rsid w:val="00ED022F"/>
    <w:rsid w:val="00ED0DE8"/>
    <w:rsid w:val="00ED0EB9"/>
    <w:rsid w:val="00ED13A8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DC5"/>
    <w:rsid w:val="00EE2F97"/>
    <w:rsid w:val="00EE3203"/>
    <w:rsid w:val="00EE33A6"/>
    <w:rsid w:val="00EE3DCB"/>
    <w:rsid w:val="00EE4399"/>
    <w:rsid w:val="00EE5112"/>
    <w:rsid w:val="00EE62B4"/>
    <w:rsid w:val="00EE636D"/>
    <w:rsid w:val="00EE66B1"/>
    <w:rsid w:val="00EE6C88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326"/>
    <w:rsid w:val="00EF5392"/>
    <w:rsid w:val="00EF5861"/>
    <w:rsid w:val="00EF5B7C"/>
    <w:rsid w:val="00EF6141"/>
    <w:rsid w:val="00EF650F"/>
    <w:rsid w:val="00EF6BC3"/>
    <w:rsid w:val="00EF6EF5"/>
    <w:rsid w:val="00EF73ED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C9F"/>
    <w:rsid w:val="00F06F0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3BA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2D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7B4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509A"/>
    <w:rsid w:val="00F55331"/>
    <w:rsid w:val="00F55AC5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BF0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FF9"/>
    <w:rsid w:val="00F71026"/>
    <w:rsid w:val="00F71042"/>
    <w:rsid w:val="00F710A0"/>
    <w:rsid w:val="00F71784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BAE"/>
    <w:rsid w:val="00F91CA2"/>
    <w:rsid w:val="00F91DAB"/>
    <w:rsid w:val="00F91DAC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54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958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0E49"/>
    <w:rsid w:val="00FF1455"/>
    <w:rsid w:val="00FF1716"/>
    <w:rsid w:val="00FF1862"/>
    <w:rsid w:val="00FF1A6C"/>
    <w:rsid w:val="00FF1D5F"/>
    <w:rsid w:val="00FF2077"/>
    <w:rsid w:val="00FF283C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64E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6B32CB"/>
  <w15:chartTrackingRefBased/>
  <w15:docId w15:val="{8E836DA1-96DE-416B-8ADC-9E2AC46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6527C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652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4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9603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5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7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89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8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0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74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41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16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6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003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7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0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2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73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4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12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1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7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9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1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6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6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8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7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6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6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US"/>
              <a:t>Measurement path loss vs. distance 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Sheet1!$D$11</c:f>
              <c:strCache>
                <c:ptCount val="1"/>
                <c:pt idx="0">
                  <c:v>28 GHz</c:v>
                </c:pt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Sheet1!$C$12:$C$31</c:f>
              <c:numCache>
                <c:formatCode>General</c:formatCode>
                <c:ptCount val="20"/>
                <c:pt idx="0">
                  <c:v>0.1</c:v>
                </c:pt>
                <c:pt idx="1">
                  <c:v>0.2</c:v>
                </c:pt>
                <c:pt idx="2">
                  <c:v>0.3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  <c:pt idx="10">
                  <c:v>1.1000000000000001</c:v>
                </c:pt>
                <c:pt idx="11">
                  <c:v>1.2</c:v>
                </c:pt>
                <c:pt idx="12">
                  <c:v>1.3</c:v>
                </c:pt>
                <c:pt idx="13">
                  <c:v>1.4</c:v>
                </c:pt>
                <c:pt idx="14">
                  <c:v>1.5</c:v>
                </c:pt>
                <c:pt idx="15">
                  <c:v>1.6</c:v>
                </c:pt>
                <c:pt idx="16">
                  <c:v>1.7</c:v>
                </c:pt>
                <c:pt idx="17">
                  <c:v>1.8</c:v>
                </c:pt>
                <c:pt idx="18">
                  <c:v>1.9</c:v>
                </c:pt>
                <c:pt idx="19">
                  <c:v>2</c:v>
                </c:pt>
              </c:numCache>
            </c:numRef>
          </c:cat>
          <c:val>
            <c:numRef>
              <c:f>Sheet1!$D$12:$D$31</c:f>
              <c:numCache>
                <c:formatCode>General</c:formatCode>
                <c:ptCount val="20"/>
                <c:pt idx="0">
                  <c:v>41.390943848727758</c:v>
                </c:pt>
                <c:pt idx="1">
                  <c:v>47.411543762007383</c:v>
                </c:pt>
                <c:pt idx="2">
                  <c:v>50.93336894312101</c:v>
                </c:pt>
                <c:pt idx="3">
                  <c:v>53.432143675287008</c:v>
                </c:pt>
                <c:pt idx="4">
                  <c:v>55.370343935448133</c:v>
                </c:pt>
                <c:pt idx="5">
                  <c:v>56.953968856400628</c:v>
                </c:pt>
                <c:pt idx="6">
                  <c:v>58.292904649012897</c:v>
                </c:pt>
                <c:pt idx="7">
                  <c:v>59.452743588566634</c:v>
                </c:pt>
                <c:pt idx="8">
                  <c:v>60.475794037514255</c:v>
                </c:pt>
                <c:pt idx="9">
                  <c:v>61.390943848727758</c:v>
                </c:pt>
                <c:pt idx="10">
                  <c:v>62.218797551892258</c:v>
                </c:pt>
                <c:pt idx="11">
                  <c:v>62.974568769680253</c:v>
                </c:pt>
                <c:pt idx="12">
                  <c:v>63.669810894864497</c:v>
                </c:pt>
                <c:pt idx="13">
                  <c:v>64.313504562292522</c:v>
                </c:pt>
                <c:pt idx="14">
                  <c:v>64.912769029841385</c:v>
                </c:pt>
                <c:pt idx="15">
                  <c:v>65.473343501846259</c:v>
                </c:pt>
                <c:pt idx="16">
                  <c:v>65.999922276293233</c:v>
                </c:pt>
                <c:pt idx="17">
                  <c:v>66.496393950793873</c:v>
                </c:pt>
                <c:pt idx="18">
                  <c:v>66.966015867784336</c:v>
                </c:pt>
                <c:pt idx="19">
                  <c:v>67.411543762007383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Sheet1!$E$11</c:f>
              <c:strCache>
                <c:ptCount val="1"/>
                <c:pt idx="0">
                  <c:v>67 GHz</c:v>
                </c:pt>
              </c:strCache>
            </c:strRef>
          </c:tx>
          <c:spPr>
            <a:ln w="95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Sheet1!$C$12:$C$31</c:f>
              <c:numCache>
                <c:formatCode>General</c:formatCode>
                <c:ptCount val="20"/>
                <c:pt idx="0">
                  <c:v>0.1</c:v>
                </c:pt>
                <c:pt idx="1">
                  <c:v>0.2</c:v>
                </c:pt>
                <c:pt idx="2">
                  <c:v>0.3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  <c:pt idx="10">
                  <c:v>1.1000000000000001</c:v>
                </c:pt>
                <c:pt idx="11">
                  <c:v>1.2</c:v>
                </c:pt>
                <c:pt idx="12">
                  <c:v>1.3</c:v>
                </c:pt>
                <c:pt idx="13">
                  <c:v>1.4</c:v>
                </c:pt>
                <c:pt idx="14">
                  <c:v>1.5</c:v>
                </c:pt>
                <c:pt idx="15">
                  <c:v>1.6</c:v>
                </c:pt>
                <c:pt idx="16">
                  <c:v>1.7</c:v>
                </c:pt>
                <c:pt idx="17">
                  <c:v>1.8</c:v>
                </c:pt>
                <c:pt idx="18">
                  <c:v>1.9</c:v>
                </c:pt>
                <c:pt idx="19">
                  <c:v>2</c:v>
                </c:pt>
              </c:numCache>
            </c:numRef>
          </c:cat>
          <c:val>
            <c:numRef>
              <c:f>Sheet1!$E$12:$E$31</c:f>
              <c:numCache>
                <c:formatCode>General</c:formatCode>
                <c:ptCount val="20"/>
                <c:pt idx="0">
                  <c:v>48.969279275899908</c:v>
                </c:pt>
                <c:pt idx="1">
                  <c:v>54.989879189179533</c:v>
                </c:pt>
                <c:pt idx="2">
                  <c:v>58.51170437029316</c:v>
                </c:pt>
                <c:pt idx="3">
                  <c:v>61.010479102459158</c:v>
                </c:pt>
                <c:pt idx="4">
                  <c:v>62.948679362620283</c:v>
                </c:pt>
                <c:pt idx="5">
                  <c:v>64.532304283572785</c:v>
                </c:pt>
                <c:pt idx="6">
                  <c:v>65.871240076185046</c:v>
                </c:pt>
                <c:pt idx="7">
                  <c:v>67.031079015738783</c:v>
                </c:pt>
                <c:pt idx="8">
                  <c:v>68.054129464686412</c:v>
                </c:pt>
                <c:pt idx="9">
                  <c:v>68.969279275899908</c:v>
                </c:pt>
                <c:pt idx="10">
                  <c:v>69.797132979064415</c:v>
                </c:pt>
                <c:pt idx="11">
                  <c:v>70.55290419685241</c:v>
                </c:pt>
                <c:pt idx="12">
                  <c:v>71.248146322036646</c:v>
                </c:pt>
                <c:pt idx="13">
                  <c:v>71.891839989464671</c:v>
                </c:pt>
                <c:pt idx="14">
                  <c:v>72.491104457013535</c:v>
                </c:pt>
                <c:pt idx="15">
                  <c:v>73.051678929018408</c:v>
                </c:pt>
                <c:pt idx="16">
                  <c:v>73.578257703465383</c:v>
                </c:pt>
                <c:pt idx="17">
                  <c:v>74.074729377966023</c:v>
                </c:pt>
                <c:pt idx="18">
                  <c:v>74.544351294956485</c:v>
                </c:pt>
                <c:pt idx="19">
                  <c:v>74.989879189179533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Sheet1!$F$11</c:f>
              <c:strCache>
                <c:ptCount val="1"/>
                <c:pt idx="0">
                  <c:v>90 GHz</c:v>
                </c:pt>
              </c:strCache>
            </c:strRef>
          </c:tx>
          <c:spPr>
            <a:ln w="95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Sheet1!$C$12:$C$31</c:f>
              <c:numCache>
                <c:formatCode>General</c:formatCode>
                <c:ptCount val="20"/>
                <c:pt idx="0">
                  <c:v>0.1</c:v>
                </c:pt>
                <c:pt idx="1">
                  <c:v>0.2</c:v>
                </c:pt>
                <c:pt idx="2">
                  <c:v>0.3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  <c:pt idx="10">
                  <c:v>1.1000000000000001</c:v>
                </c:pt>
                <c:pt idx="11">
                  <c:v>1.2</c:v>
                </c:pt>
                <c:pt idx="12">
                  <c:v>1.3</c:v>
                </c:pt>
                <c:pt idx="13">
                  <c:v>1.4</c:v>
                </c:pt>
                <c:pt idx="14">
                  <c:v>1.5</c:v>
                </c:pt>
                <c:pt idx="15">
                  <c:v>1.6</c:v>
                </c:pt>
                <c:pt idx="16">
                  <c:v>1.7</c:v>
                </c:pt>
                <c:pt idx="17">
                  <c:v>1.8</c:v>
                </c:pt>
                <c:pt idx="18">
                  <c:v>1.9</c:v>
                </c:pt>
                <c:pt idx="19">
                  <c:v>2</c:v>
                </c:pt>
              </c:numCache>
            </c:numRef>
          </c:cat>
          <c:val>
            <c:numRef>
              <c:f>Sheet1!$F$12:$F$31</c:f>
              <c:numCache>
                <c:formatCode>General</c:formatCode>
                <c:ptCount val="20"/>
                <c:pt idx="0">
                  <c:v>51.532633410669874</c:v>
                </c:pt>
                <c:pt idx="1">
                  <c:v>57.553233323949499</c:v>
                </c:pt>
                <c:pt idx="2">
                  <c:v>61.075058505063126</c:v>
                </c:pt>
                <c:pt idx="3">
                  <c:v>63.573833237229124</c:v>
                </c:pt>
                <c:pt idx="4">
                  <c:v>65.512033497390249</c:v>
                </c:pt>
                <c:pt idx="5">
                  <c:v>67.095658418342751</c:v>
                </c:pt>
                <c:pt idx="6">
                  <c:v>68.434594210955012</c:v>
                </c:pt>
                <c:pt idx="7">
                  <c:v>69.594433150508749</c:v>
                </c:pt>
                <c:pt idx="8">
                  <c:v>70.617483599456378</c:v>
                </c:pt>
                <c:pt idx="9">
                  <c:v>71.532633410669874</c:v>
                </c:pt>
                <c:pt idx="10">
                  <c:v>72.360487113834381</c:v>
                </c:pt>
                <c:pt idx="11">
                  <c:v>73.116258331622376</c:v>
                </c:pt>
                <c:pt idx="12">
                  <c:v>73.811500456806613</c:v>
                </c:pt>
                <c:pt idx="13">
                  <c:v>74.455194124234637</c:v>
                </c:pt>
                <c:pt idx="14">
                  <c:v>75.054458591783501</c:v>
                </c:pt>
                <c:pt idx="15">
                  <c:v>75.615033063788374</c:v>
                </c:pt>
                <c:pt idx="16">
                  <c:v>76.141611838235349</c:v>
                </c:pt>
                <c:pt idx="17">
                  <c:v>76.638083512735989</c:v>
                </c:pt>
                <c:pt idx="18">
                  <c:v>77.107705429726451</c:v>
                </c:pt>
                <c:pt idx="19">
                  <c:v>77.553233323949499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Sheet1!$G$11</c:f>
              <c:strCache>
                <c:ptCount val="1"/>
                <c:pt idx="0">
                  <c:v>PLmax</c:v>
                </c:pt>
              </c:strCache>
            </c:strRef>
          </c:tx>
          <c:spPr>
            <a:ln w="22225" cap="rnd">
              <a:solidFill>
                <a:srgbClr val="00B050"/>
              </a:solidFill>
              <a:prstDash val="dash"/>
              <a:round/>
            </a:ln>
            <a:effectLst/>
          </c:spPr>
          <c:marker>
            <c:symbol val="none"/>
          </c:marker>
          <c:cat>
            <c:numRef>
              <c:f>Sheet1!$C$12:$C$31</c:f>
              <c:numCache>
                <c:formatCode>General</c:formatCode>
                <c:ptCount val="20"/>
                <c:pt idx="0">
                  <c:v>0.1</c:v>
                </c:pt>
                <c:pt idx="1">
                  <c:v>0.2</c:v>
                </c:pt>
                <c:pt idx="2">
                  <c:v>0.3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  <c:pt idx="9">
                  <c:v>1</c:v>
                </c:pt>
                <c:pt idx="10">
                  <c:v>1.1000000000000001</c:v>
                </c:pt>
                <c:pt idx="11">
                  <c:v>1.2</c:v>
                </c:pt>
                <c:pt idx="12">
                  <c:v>1.3</c:v>
                </c:pt>
                <c:pt idx="13">
                  <c:v>1.4</c:v>
                </c:pt>
                <c:pt idx="14">
                  <c:v>1.5</c:v>
                </c:pt>
                <c:pt idx="15">
                  <c:v>1.6</c:v>
                </c:pt>
                <c:pt idx="16">
                  <c:v>1.7</c:v>
                </c:pt>
                <c:pt idx="17">
                  <c:v>1.8</c:v>
                </c:pt>
                <c:pt idx="18">
                  <c:v>1.9</c:v>
                </c:pt>
                <c:pt idx="19">
                  <c:v>2</c:v>
                </c:pt>
              </c:numCache>
            </c:numRef>
          </c:cat>
          <c:val>
            <c:numRef>
              <c:f>Sheet1!$G$12:$G$31</c:f>
              <c:numCache>
                <c:formatCode>General</c:formatCode>
                <c:ptCount val="20"/>
                <c:pt idx="0">
                  <c:v>67</c:v>
                </c:pt>
                <c:pt idx="1">
                  <c:v>67</c:v>
                </c:pt>
                <c:pt idx="2">
                  <c:v>67</c:v>
                </c:pt>
                <c:pt idx="3">
                  <c:v>67</c:v>
                </c:pt>
                <c:pt idx="4">
                  <c:v>67</c:v>
                </c:pt>
                <c:pt idx="5">
                  <c:v>67</c:v>
                </c:pt>
                <c:pt idx="6">
                  <c:v>67</c:v>
                </c:pt>
                <c:pt idx="7">
                  <c:v>67</c:v>
                </c:pt>
                <c:pt idx="8">
                  <c:v>67</c:v>
                </c:pt>
                <c:pt idx="9">
                  <c:v>67</c:v>
                </c:pt>
                <c:pt idx="10">
                  <c:v>67</c:v>
                </c:pt>
                <c:pt idx="11">
                  <c:v>67</c:v>
                </c:pt>
                <c:pt idx="12">
                  <c:v>67</c:v>
                </c:pt>
                <c:pt idx="13">
                  <c:v>67</c:v>
                </c:pt>
                <c:pt idx="14">
                  <c:v>67</c:v>
                </c:pt>
                <c:pt idx="15">
                  <c:v>67</c:v>
                </c:pt>
                <c:pt idx="16">
                  <c:v>67</c:v>
                </c:pt>
                <c:pt idx="17">
                  <c:v>67</c:v>
                </c:pt>
                <c:pt idx="18">
                  <c:v>67</c:v>
                </c:pt>
                <c:pt idx="19">
                  <c:v>67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71035112"/>
        <c:axId val="671035504"/>
      </c:lineChart>
      <c:catAx>
        <c:axId val="671035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dk1">
                  <a:lumMod val="15000"/>
                  <a:lumOff val="85000"/>
                  <a:alpha val="51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 [m]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in"/>
        <c:minorTickMark val="in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1035504"/>
        <c:crosses val="autoZero"/>
        <c:auto val="1"/>
        <c:lblAlgn val="ctr"/>
        <c:lblOffset val="100"/>
        <c:tickLblSkip val="3"/>
        <c:noMultiLvlLbl val="0"/>
      </c:catAx>
      <c:valAx>
        <c:axId val="671035504"/>
        <c:scaling>
          <c:orientation val="minMax"/>
          <c:max val="80"/>
          <c:min val="4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1035112"/>
        <c:crosses val="autoZero"/>
        <c:crossBetween val="between"/>
        <c:minorUnit val="1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3798818897637799"/>
          <c:y val="0.44617054141107793"/>
          <c:w val="0.29812292213473324"/>
          <c:h val="0.2989082588633598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2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  <a:alpha val="51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8DBA2-8CAB-4C3F-BAFB-DB82EC6B4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06E28-5286-470F-B442-87C8B40921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B952EE-B821-4BE1-B675-33B57D9E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>CTPClassification=CTP_PUBLIC:VisualMarkings=</cp:keywords>
  <dc:description/>
  <cp:lastModifiedBy>Köbele Johannes 1S-T</cp:lastModifiedBy>
  <cp:revision>4</cp:revision>
  <cp:lastPrinted>2016-08-11T08:53:00Z</cp:lastPrinted>
  <dcterms:created xsi:type="dcterms:W3CDTF">2016-11-04T18:01:00Z</dcterms:created>
  <dcterms:modified xsi:type="dcterms:W3CDTF">2016-11-04T18:05:00Z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3eac47a7-97ab-4635-83e2-3b16458d39dc</vt:lpwstr>
  </property>
  <property fmtid="{D5CDD505-2E9C-101B-9397-08002B2CF9AE}" pid="4" name="CTP_TimeStamp">
    <vt:lpwstr>2016-05-13 11:02:36Z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