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75AFBB" w14:textId="0EB70DE5" w:rsidR="00A45FE2" w:rsidRPr="003A571C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7576CF">
        <w:rPr>
          <w:noProof w:val="0"/>
          <w:sz w:val="24"/>
        </w:rPr>
        <w:t>WG</w:t>
      </w:r>
      <w:r w:rsidR="00E622D3" w:rsidRPr="007576CF">
        <w:rPr>
          <w:noProof w:val="0"/>
          <w:sz w:val="24"/>
        </w:rPr>
        <w:t>4</w:t>
      </w:r>
      <w:r w:rsidR="00B3671D" w:rsidRPr="007576CF">
        <w:rPr>
          <w:noProof w:val="0"/>
          <w:sz w:val="24"/>
        </w:rPr>
        <w:t xml:space="preserve"> #8</w:t>
      </w:r>
      <w:r w:rsidR="00EB0A5F">
        <w:rPr>
          <w:noProof w:val="0"/>
          <w:sz w:val="24"/>
        </w:rPr>
        <w:t>1</w:t>
      </w:r>
      <w:r w:rsidRPr="007576CF">
        <w:rPr>
          <w:rFonts w:cs="Arial"/>
          <w:bCs/>
          <w:noProof w:val="0"/>
          <w:sz w:val="24"/>
        </w:rPr>
        <w:tab/>
      </w:r>
      <w:r w:rsidR="00E622D3" w:rsidRPr="003A571C">
        <w:rPr>
          <w:rFonts w:cs="Arial"/>
          <w:bCs/>
          <w:noProof w:val="0"/>
          <w:sz w:val="24"/>
        </w:rPr>
        <w:t>R4</w:t>
      </w:r>
      <w:r w:rsidR="00B3671D" w:rsidRPr="003A571C">
        <w:rPr>
          <w:rFonts w:cs="Arial"/>
          <w:bCs/>
          <w:noProof w:val="0"/>
          <w:sz w:val="24"/>
        </w:rPr>
        <w:t>-16</w:t>
      </w:r>
      <w:r w:rsidR="00967E18" w:rsidRPr="003A571C">
        <w:rPr>
          <w:rFonts w:cs="Arial"/>
          <w:bCs/>
          <w:noProof w:val="0"/>
          <w:sz w:val="24"/>
        </w:rPr>
        <w:t>09230</w:t>
      </w:r>
    </w:p>
    <w:p w14:paraId="7FE3607D" w14:textId="4289B7A2" w:rsidR="00A45FE2" w:rsidRPr="003A571C" w:rsidRDefault="00EB0A5F" w:rsidP="00A45FE2">
      <w:pPr>
        <w:pStyle w:val="Header"/>
        <w:tabs>
          <w:tab w:val="right" w:pos="9639"/>
        </w:tabs>
        <w:rPr>
          <w:bCs/>
          <w:noProof w:val="0"/>
          <w:sz w:val="24"/>
        </w:rPr>
      </w:pPr>
      <w:r w:rsidRPr="003A571C">
        <w:rPr>
          <w:noProof w:val="0"/>
          <w:sz w:val="24"/>
        </w:rPr>
        <w:t>Reno, Nevada, US</w:t>
      </w:r>
      <w:r w:rsidR="00D55F64" w:rsidRPr="003A571C">
        <w:rPr>
          <w:noProof w:val="0"/>
          <w:sz w:val="24"/>
        </w:rPr>
        <w:t>A</w:t>
      </w:r>
      <w:r w:rsidR="00B3671D" w:rsidRPr="003A571C">
        <w:rPr>
          <w:noProof w:val="0"/>
          <w:sz w:val="24"/>
        </w:rPr>
        <w:t xml:space="preserve">, </w:t>
      </w:r>
      <w:r w:rsidRPr="003A571C">
        <w:rPr>
          <w:noProof w:val="0"/>
          <w:sz w:val="24"/>
        </w:rPr>
        <w:t>Novem</w:t>
      </w:r>
      <w:r w:rsidR="00043AFC" w:rsidRPr="003A571C">
        <w:rPr>
          <w:noProof w:val="0"/>
          <w:sz w:val="24"/>
        </w:rPr>
        <w:t>ber</w:t>
      </w:r>
      <w:r w:rsidR="00B3671D" w:rsidRPr="003A571C">
        <w:rPr>
          <w:noProof w:val="0"/>
          <w:sz w:val="24"/>
        </w:rPr>
        <w:t xml:space="preserve"> </w:t>
      </w:r>
      <w:r w:rsidRPr="003A571C">
        <w:rPr>
          <w:noProof w:val="0"/>
          <w:sz w:val="24"/>
        </w:rPr>
        <w:t>14</w:t>
      </w:r>
      <w:r w:rsidR="00B3671D" w:rsidRPr="003A571C">
        <w:rPr>
          <w:noProof w:val="0"/>
          <w:sz w:val="24"/>
        </w:rPr>
        <w:t xml:space="preserve"> –</w:t>
      </w:r>
      <w:r w:rsidRPr="003A571C">
        <w:rPr>
          <w:noProof w:val="0"/>
          <w:sz w:val="24"/>
        </w:rPr>
        <w:t xml:space="preserve"> 18</w:t>
      </w:r>
      <w:r w:rsidR="00B3671D" w:rsidRPr="003A571C">
        <w:rPr>
          <w:noProof w:val="0"/>
          <w:sz w:val="24"/>
        </w:rPr>
        <w:t>, 2016 </w:t>
      </w:r>
    </w:p>
    <w:p w14:paraId="1314CDA2" w14:textId="77777777" w:rsidR="00CD4C7B" w:rsidRPr="003A571C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3A571C" w:rsidRDefault="00CD4C7B" w:rsidP="00CD4C7B">
      <w:pPr>
        <w:pStyle w:val="Header"/>
        <w:rPr>
          <w:bCs/>
          <w:noProof w:val="0"/>
          <w:sz w:val="24"/>
        </w:rPr>
      </w:pPr>
    </w:p>
    <w:p w14:paraId="3CB161F1" w14:textId="06E7E15B" w:rsidR="00CD4C7B" w:rsidRPr="003A571C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3A571C">
        <w:rPr>
          <w:rFonts w:cs="Arial"/>
          <w:b/>
          <w:bCs/>
          <w:sz w:val="24"/>
        </w:rPr>
        <w:t>Agenda item:</w:t>
      </w:r>
      <w:r w:rsidRPr="003A571C">
        <w:rPr>
          <w:rFonts w:cs="Arial"/>
          <w:b/>
          <w:bCs/>
          <w:sz w:val="24"/>
        </w:rPr>
        <w:tab/>
      </w:r>
      <w:r w:rsidR="00D349DE" w:rsidRPr="003A571C">
        <w:rPr>
          <w:rFonts w:cs="Arial"/>
          <w:b/>
          <w:bCs/>
          <w:sz w:val="24"/>
        </w:rPr>
        <w:t>11.5.3.1</w:t>
      </w:r>
    </w:p>
    <w:p w14:paraId="7C0723AD" w14:textId="7504446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3A571C">
        <w:rPr>
          <w:rFonts w:ascii="Arial" w:hAnsi="Arial" w:cs="Arial"/>
          <w:b/>
          <w:bCs/>
          <w:sz w:val="24"/>
        </w:rPr>
        <w:t>Source:</w:t>
      </w:r>
      <w:r w:rsidRPr="003A571C">
        <w:rPr>
          <w:rFonts w:ascii="Arial" w:hAnsi="Arial" w:cs="Arial"/>
          <w:b/>
          <w:bCs/>
          <w:sz w:val="24"/>
        </w:rPr>
        <w:tab/>
      </w:r>
      <w:r w:rsidR="009B4251" w:rsidRPr="003A571C">
        <w:rPr>
          <w:rFonts w:ascii="Arial" w:hAnsi="Arial" w:cs="Arial"/>
          <w:b/>
          <w:bCs/>
          <w:sz w:val="24"/>
        </w:rPr>
        <w:t>Nokia, Alcatel-Lucent Shanghai</w:t>
      </w:r>
      <w:r w:rsidR="009B4251" w:rsidRPr="00427D20">
        <w:rPr>
          <w:rFonts w:ascii="Arial" w:hAnsi="Arial" w:cs="Arial"/>
          <w:b/>
          <w:bCs/>
          <w:sz w:val="24"/>
        </w:rPr>
        <w:t xml:space="preserve"> Bell</w:t>
      </w:r>
    </w:p>
    <w:p w14:paraId="38F0AED7" w14:textId="50F4EC37" w:rsidR="00CD4C7B" w:rsidRPr="006A0B35" w:rsidRDefault="006A0B35" w:rsidP="006A0B35">
      <w:pPr>
        <w:spacing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B77057">
        <w:rPr>
          <w:rFonts w:ascii="Arial" w:hAnsi="Arial" w:cs="Arial"/>
          <w:b/>
          <w:bCs/>
          <w:sz w:val="24"/>
        </w:rPr>
        <w:t>S</w:t>
      </w:r>
      <w:r w:rsidR="00EB0A5F">
        <w:rPr>
          <w:rFonts w:ascii="Arial" w:hAnsi="Arial" w:cs="Arial"/>
          <w:b/>
          <w:bCs/>
          <w:sz w:val="24"/>
        </w:rPr>
        <w:t>purious</w:t>
      </w:r>
      <w:r w:rsidR="00134B00">
        <w:rPr>
          <w:rFonts w:ascii="Arial" w:hAnsi="Arial" w:cs="Arial"/>
          <w:b/>
          <w:bCs/>
          <w:sz w:val="24"/>
        </w:rPr>
        <w:t xml:space="preserve"> </w:t>
      </w:r>
      <w:r w:rsidR="001D5449">
        <w:rPr>
          <w:rFonts w:ascii="Arial" w:hAnsi="Arial" w:cs="Arial"/>
          <w:b/>
          <w:bCs/>
          <w:sz w:val="24"/>
        </w:rPr>
        <w:t xml:space="preserve">emissions </w:t>
      </w:r>
      <w:r w:rsidR="00043AFC">
        <w:rPr>
          <w:rFonts w:ascii="Arial" w:hAnsi="Arial" w:cs="Arial"/>
          <w:b/>
          <w:bCs/>
          <w:sz w:val="24"/>
        </w:rPr>
        <w:t>for NR</w:t>
      </w:r>
      <w:r w:rsidR="00134B00">
        <w:rPr>
          <w:rFonts w:ascii="Arial" w:hAnsi="Arial" w:cs="Arial"/>
          <w:b/>
          <w:bCs/>
          <w:sz w:val="24"/>
        </w:rPr>
        <w:t xml:space="preserve"> BS</w:t>
      </w:r>
    </w:p>
    <w:p w14:paraId="143516E5" w14:textId="53BBFE65" w:rsidR="00D67946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  <w:t>Approval</w:t>
      </w:r>
    </w:p>
    <w:p w14:paraId="0EF51EF2" w14:textId="55E20562" w:rsidR="00CD4C7B" w:rsidRPr="006E13D1" w:rsidRDefault="00D67946" w:rsidP="00D67946">
      <w:pPr>
        <w:pStyle w:val="Heading1"/>
      </w:pPr>
      <w:r>
        <w:t>1</w:t>
      </w:r>
      <w:r>
        <w:tab/>
      </w:r>
      <w:r w:rsidR="0056573F">
        <w:t>Introduction</w:t>
      </w:r>
    </w:p>
    <w:p w14:paraId="76B49C8E" w14:textId="64CA57FE" w:rsidR="00134B00" w:rsidRDefault="001B1574" w:rsidP="00123F58">
      <w:pPr>
        <w:spacing w:after="0"/>
        <w:rPr>
          <w:bCs/>
        </w:rPr>
      </w:pPr>
      <w:r>
        <w:rPr>
          <w:bCs/>
        </w:rPr>
        <w:t xml:space="preserve">WF on </w:t>
      </w:r>
      <w:r w:rsidRPr="001B1574">
        <w:rPr>
          <w:bCs/>
        </w:rPr>
        <w:t xml:space="preserve">BS RF requirements for NR </w:t>
      </w:r>
      <w:r w:rsidR="00443E7E" w:rsidRPr="001B1574">
        <w:rPr>
          <w:bCs/>
        </w:rPr>
        <w:t>was</w:t>
      </w:r>
      <w:r w:rsidR="00B77057">
        <w:rPr>
          <w:bCs/>
        </w:rPr>
        <w:t xml:space="preserve"> approved in [1]. </w:t>
      </w:r>
      <w:r w:rsidR="00176B16">
        <w:rPr>
          <w:bCs/>
        </w:rPr>
        <w:t xml:space="preserve">Spurious emissions was discussed in [2]. </w:t>
      </w:r>
      <w:r w:rsidR="00F80710">
        <w:rPr>
          <w:bCs/>
        </w:rPr>
        <w:t>B</w:t>
      </w:r>
      <w:r w:rsidR="00123F58" w:rsidRPr="00123F58">
        <w:rPr>
          <w:bCs/>
        </w:rPr>
        <w:t>oundary between spurious and OOB domain</w:t>
      </w:r>
      <w:r w:rsidR="00F80710">
        <w:rPr>
          <w:bCs/>
        </w:rPr>
        <w:t xml:space="preserve"> is discussed further in accompanying contribution</w:t>
      </w:r>
      <w:r w:rsidR="00176B16">
        <w:rPr>
          <w:bCs/>
        </w:rPr>
        <w:t xml:space="preserve"> [3</w:t>
      </w:r>
      <w:r w:rsidR="00123F58">
        <w:rPr>
          <w:bCs/>
        </w:rPr>
        <w:t>].</w:t>
      </w:r>
    </w:p>
    <w:p w14:paraId="64A4B0C3" w14:textId="77777777" w:rsidR="00123F58" w:rsidRPr="00123F58" w:rsidRDefault="00123F58" w:rsidP="00123F58">
      <w:pPr>
        <w:spacing w:after="0"/>
        <w:rPr>
          <w:bCs/>
        </w:rPr>
      </w:pPr>
    </w:p>
    <w:p w14:paraId="78D344E6" w14:textId="580CF9F3" w:rsidR="00B17799" w:rsidRDefault="00B17799" w:rsidP="00171463">
      <w:pPr>
        <w:spacing w:after="0"/>
        <w:rPr>
          <w:bCs/>
        </w:rPr>
      </w:pPr>
      <w:r w:rsidRPr="00E93DCB">
        <w:rPr>
          <w:bCs/>
        </w:rPr>
        <w:t xml:space="preserve">In this </w:t>
      </w:r>
      <w:r>
        <w:rPr>
          <w:bCs/>
        </w:rPr>
        <w:t xml:space="preserve">contribution </w:t>
      </w:r>
      <w:r w:rsidRPr="00E93DCB">
        <w:rPr>
          <w:bCs/>
        </w:rPr>
        <w:t xml:space="preserve">we discuss </w:t>
      </w:r>
      <w:r w:rsidR="00123F58">
        <w:rPr>
          <w:bCs/>
        </w:rPr>
        <w:t>further</w:t>
      </w:r>
      <w:r w:rsidR="00B77057">
        <w:rPr>
          <w:bCs/>
        </w:rPr>
        <w:t xml:space="preserve"> on how to specify </w:t>
      </w:r>
      <w:r w:rsidR="00123F58">
        <w:rPr>
          <w:bCs/>
        </w:rPr>
        <w:t>spurious emissions for NR BS.</w:t>
      </w:r>
    </w:p>
    <w:p w14:paraId="73FFB241" w14:textId="77777777" w:rsidR="000549C4" w:rsidRDefault="000549C4" w:rsidP="00171463">
      <w:pPr>
        <w:spacing w:after="0"/>
        <w:rPr>
          <w:bCs/>
        </w:rPr>
      </w:pPr>
    </w:p>
    <w:p w14:paraId="4205A5B4" w14:textId="77777777" w:rsidR="00D84F07" w:rsidRDefault="00D84F07" w:rsidP="00171463">
      <w:pPr>
        <w:spacing w:after="0"/>
        <w:rPr>
          <w:bCs/>
        </w:rPr>
      </w:pPr>
    </w:p>
    <w:p w14:paraId="294E4A8E" w14:textId="3B8EE54E" w:rsidR="000549C4" w:rsidRPr="000549C4" w:rsidRDefault="00C608C8" w:rsidP="000549C4">
      <w:pPr>
        <w:pStyle w:val="Heading1"/>
      </w:pPr>
      <w:r>
        <w:t>2</w:t>
      </w:r>
      <w:r>
        <w:tab/>
        <w:t>Discussion</w:t>
      </w:r>
    </w:p>
    <w:p w14:paraId="02D1D138" w14:textId="1D2A628F" w:rsidR="00123F58" w:rsidRDefault="00123F58" w:rsidP="00123F58">
      <w:pPr>
        <w:rPr>
          <w:lang w:val="en-US"/>
        </w:rPr>
      </w:pPr>
      <w:r>
        <w:rPr>
          <w:lang w:val="en-US"/>
        </w:rPr>
        <w:t>For BS spurious emissions</w:t>
      </w:r>
      <w:r w:rsidR="005C1A83">
        <w:rPr>
          <w:lang w:val="en-US"/>
        </w:rPr>
        <w:t xml:space="preserve"> the following was agreed in [1]:</w:t>
      </w:r>
    </w:p>
    <w:p w14:paraId="78220456" w14:textId="77777777" w:rsidR="00E12B0F" w:rsidRPr="005C1A83" w:rsidRDefault="00C362FD" w:rsidP="005C1A83">
      <w:pPr>
        <w:pStyle w:val="ListParagraph"/>
        <w:numPr>
          <w:ilvl w:val="0"/>
          <w:numId w:val="32"/>
        </w:numPr>
        <w:rPr>
          <w:sz w:val="20"/>
          <w:szCs w:val="20"/>
          <w:lang w:val="en-US"/>
        </w:rPr>
      </w:pPr>
      <w:r w:rsidRPr="005C1A83">
        <w:rPr>
          <w:sz w:val="20"/>
          <w:szCs w:val="20"/>
          <w:lang w:val="en-US"/>
        </w:rPr>
        <w:t>Both Category A and Category B emission limits should be defined for NR bands above 6GHz</w:t>
      </w:r>
    </w:p>
    <w:p w14:paraId="4C0D4EE7" w14:textId="77777777" w:rsidR="00E12B0F" w:rsidRPr="005C1A83" w:rsidRDefault="00C362FD" w:rsidP="005C1A83">
      <w:pPr>
        <w:pStyle w:val="ListParagraph"/>
        <w:numPr>
          <w:ilvl w:val="0"/>
          <w:numId w:val="32"/>
        </w:numPr>
        <w:rPr>
          <w:sz w:val="20"/>
          <w:szCs w:val="20"/>
          <w:lang w:val="en-US"/>
        </w:rPr>
      </w:pPr>
      <w:r w:rsidRPr="005C1A83">
        <w:rPr>
          <w:sz w:val="20"/>
          <w:szCs w:val="20"/>
          <w:lang w:val="en-US"/>
        </w:rPr>
        <w:t>2nd harmonic should be considered as upper limit of frequency range for measurements of spurious emissions for NR bands above 13GHz</w:t>
      </w:r>
    </w:p>
    <w:p w14:paraId="4AAC4547" w14:textId="18E8C88B" w:rsidR="005C1A83" w:rsidRDefault="00C362FD" w:rsidP="005C1A83">
      <w:pPr>
        <w:pStyle w:val="ListParagraph"/>
        <w:numPr>
          <w:ilvl w:val="0"/>
          <w:numId w:val="32"/>
        </w:numPr>
        <w:rPr>
          <w:sz w:val="20"/>
          <w:szCs w:val="20"/>
          <w:lang w:val="en-US"/>
        </w:rPr>
      </w:pPr>
      <w:r w:rsidRPr="005C1A83">
        <w:rPr>
          <w:sz w:val="20"/>
          <w:szCs w:val="20"/>
          <w:lang w:val="en-US"/>
        </w:rPr>
        <w:t>26GHz should be considered as upper limit of frequency range for measurements of spurious emissions for NR bands between 6GHz and 13GHz</w:t>
      </w:r>
    </w:p>
    <w:p w14:paraId="35624AA6" w14:textId="77777777" w:rsidR="005C1A83" w:rsidRPr="005C1A83" w:rsidRDefault="005C1A83" w:rsidP="005C1A83">
      <w:pPr>
        <w:pStyle w:val="ListParagraph"/>
        <w:rPr>
          <w:sz w:val="20"/>
          <w:szCs w:val="20"/>
          <w:lang w:val="en-US"/>
        </w:rPr>
      </w:pPr>
    </w:p>
    <w:p w14:paraId="4DEA90BB" w14:textId="16D68717" w:rsidR="005C1A83" w:rsidRPr="005C1A83" w:rsidRDefault="005C1A83" w:rsidP="005C1A83">
      <w:pPr>
        <w:rPr>
          <w:lang w:val="en-US"/>
        </w:rPr>
      </w:pPr>
      <w:r w:rsidRPr="00123F58">
        <w:rPr>
          <w:lang w:val="en-US"/>
        </w:rPr>
        <w:t xml:space="preserve">Further investigations </w:t>
      </w:r>
      <w:r>
        <w:rPr>
          <w:lang w:val="en-US"/>
        </w:rPr>
        <w:t xml:space="preserve">was </w:t>
      </w:r>
      <w:r w:rsidRPr="00123F58">
        <w:rPr>
          <w:lang w:val="en-US"/>
        </w:rPr>
        <w:t xml:space="preserve">recommended in </w:t>
      </w:r>
      <w:r>
        <w:rPr>
          <w:lang w:val="en-US"/>
        </w:rPr>
        <w:t xml:space="preserve">the </w:t>
      </w:r>
      <w:r w:rsidRPr="00123F58">
        <w:rPr>
          <w:lang w:val="en-US"/>
        </w:rPr>
        <w:t>following areas</w:t>
      </w:r>
      <w:r>
        <w:rPr>
          <w:lang w:val="en-US"/>
        </w:rPr>
        <w:t>:</w:t>
      </w:r>
    </w:p>
    <w:p w14:paraId="429317B8" w14:textId="77777777" w:rsidR="00E12B0F" w:rsidRPr="005C1A83" w:rsidRDefault="00C362FD" w:rsidP="005C1A83">
      <w:pPr>
        <w:pStyle w:val="ListParagraph"/>
        <w:numPr>
          <w:ilvl w:val="0"/>
          <w:numId w:val="32"/>
        </w:numPr>
        <w:rPr>
          <w:sz w:val="20"/>
          <w:szCs w:val="20"/>
          <w:lang w:val="en-US"/>
        </w:rPr>
      </w:pPr>
      <w:r w:rsidRPr="005C1A83">
        <w:rPr>
          <w:sz w:val="20"/>
          <w:szCs w:val="20"/>
          <w:lang w:val="en-US"/>
        </w:rPr>
        <w:t>How to define OTA requirements, and whether to define the conductive requirements for NR bands below 6GHz is FFS</w:t>
      </w:r>
    </w:p>
    <w:p w14:paraId="2001B39B" w14:textId="77777777" w:rsidR="00E12B0F" w:rsidRPr="005C1A83" w:rsidRDefault="00C362FD" w:rsidP="005C1A83">
      <w:pPr>
        <w:pStyle w:val="ListParagraph"/>
        <w:numPr>
          <w:ilvl w:val="1"/>
          <w:numId w:val="32"/>
        </w:numPr>
        <w:rPr>
          <w:sz w:val="20"/>
          <w:szCs w:val="20"/>
          <w:lang w:val="en-US"/>
        </w:rPr>
      </w:pPr>
      <w:r w:rsidRPr="005C1A83">
        <w:rPr>
          <w:sz w:val="20"/>
          <w:szCs w:val="20"/>
          <w:lang w:val="en-US"/>
        </w:rPr>
        <w:t>Above 6GHz also to be considered</w:t>
      </w:r>
    </w:p>
    <w:p w14:paraId="7C53F8E7" w14:textId="77777777" w:rsidR="00E12B0F" w:rsidRDefault="00C362FD" w:rsidP="005C1A83">
      <w:pPr>
        <w:pStyle w:val="ListParagraph"/>
        <w:numPr>
          <w:ilvl w:val="0"/>
          <w:numId w:val="32"/>
        </w:numPr>
        <w:rPr>
          <w:sz w:val="20"/>
          <w:szCs w:val="20"/>
          <w:lang w:val="en-US"/>
        </w:rPr>
      </w:pPr>
      <w:r w:rsidRPr="005C1A83">
        <w:rPr>
          <w:sz w:val="20"/>
          <w:szCs w:val="20"/>
          <w:lang w:val="en-US"/>
        </w:rPr>
        <w:t>TRP or EIRP metric is an open issue</w:t>
      </w:r>
    </w:p>
    <w:p w14:paraId="7E77F918" w14:textId="77777777" w:rsidR="00D84F07" w:rsidRPr="005C1A83" w:rsidRDefault="00D84F07" w:rsidP="00D84F07">
      <w:pPr>
        <w:pStyle w:val="ListParagraph"/>
        <w:rPr>
          <w:sz w:val="20"/>
          <w:szCs w:val="20"/>
          <w:lang w:val="en-US"/>
        </w:rPr>
      </w:pPr>
    </w:p>
    <w:p w14:paraId="5CA701E4" w14:textId="77777777" w:rsidR="00381A6C" w:rsidRPr="00381A6C" w:rsidRDefault="00381A6C" w:rsidP="00B77057"/>
    <w:p w14:paraId="13843892" w14:textId="7BB656BC" w:rsidR="00800C51" w:rsidRDefault="006A28E7" w:rsidP="0021682D">
      <w:pPr>
        <w:pStyle w:val="Heading2"/>
      </w:pPr>
      <w:r>
        <w:t>2</w:t>
      </w:r>
      <w:r w:rsidR="005C1A83">
        <w:t>.2</w:t>
      </w:r>
      <w:r w:rsidR="005C1A83">
        <w:tab/>
        <w:t>Spurious emissions</w:t>
      </w:r>
    </w:p>
    <w:p w14:paraId="54043B89" w14:textId="496C6FFC" w:rsidR="007B5E68" w:rsidRDefault="005F7D7A" w:rsidP="00123F58">
      <w:r>
        <w:t xml:space="preserve">Spurious emissions testing is time consuming. </w:t>
      </w:r>
      <w:r w:rsidR="00AA5147">
        <w:t xml:space="preserve">It is </w:t>
      </w:r>
      <w:r>
        <w:t xml:space="preserve">also </w:t>
      </w:r>
      <w:r w:rsidR="00AA5147">
        <w:t xml:space="preserve">well known that measuring OTA requirements in higher frequencies is a challenging task. Test equipment dynamic range </w:t>
      </w:r>
      <w:r w:rsidR="00663460">
        <w:t>can be assumed as</w:t>
      </w:r>
      <w:r w:rsidR="00AA5147">
        <w:t xml:space="preserve"> limit</w:t>
      </w:r>
      <w:r w:rsidR="00663460">
        <w:t>ing factor</w:t>
      </w:r>
      <w:r w:rsidR="00AA5147">
        <w:t xml:space="preserve"> on how high </w:t>
      </w:r>
      <w:r w:rsidR="00E550E8">
        <w:t xml:space="preserve">in frequency </w:t>
      </w:r>
      <w:r w:rsidR="00AA5147">
        <w:t>certain power levels can be measured.</w:t>
      </w:r>
      <w:r>
        <w:t xml:space="preserve"> </w:t>
      </w:r>
    </w:p>
    <w:p w14:paraId="12F7C008" w14:textId="2DB429DB" w:rsidR="00AA5147" w:rsidRDefault="005F7D7A" w:rsidP="00AA5147">
      <w:r w:rsidRPr="009A288F">
        <w:t xml:space="preserve">The general spurious emissions requirements and the corresponding reference bandwidths are taken from ITU-R recommendation SM.329 </w:t>
      </w:r>
      <w:r w:rsidRPr="009A288F">
        <w:rPr>
          <w:cs/>
        </w:rPr>
        <w:t>‎</w:t>
      </w:r>
      <w:r>
        <w:t>[5] and specified for the BS in UTRA and LTE</w:t>
      </w:r>
      <w:r w:rsidRPr="009A288F">
        <w:t xml:space="preserve">. </w:t>
      </w:r>
      <w:r w:rsidR="00AA5147" w:rsidRPr="00AA5147">
        <w:t xml:space="preserve">RAN4#80bis agreed to </w:t>
      </w:r>
      <w:r w:rsidR="00AA5147">
        <w:t>define b</w:t>
      </w:r>
      <w:r w:rsidR="00AA5147" w:rsidRPr="00AA5147">
        <w:t>oth Category A and Category B em</w:t>
      </w:r>
      <w:r w:rsidR="00AA5147">
        <w:t xml:space="preserve">ission limits </w:t>
      </w:r>
      <w:r w:rsidR="00AA5147" w:rsidRPr="00AA5147">
        <w:t>for NR bands above 6GHz</w:t>
      </w:r>
      <w:r w:rsidR="00AA5147">
        <w:t xml:space="preserve">. </w:t>
      </w:r>
      <w:r w:rsidR="00B11562" w:rsidRPr="00B11562">
        <w:t>Category A limits are the attenuation values used to calculate maximum permitted spurious domain emission power levels.</w:t>
      </w:r>
      <w:r w:rsidR="00B11562">
        <w:t xml:space="preserve"> </w:t>
      </w:r>
      <w:r w:rsidR="00B11562" w:rsidRPr="00B11562">
        <w:t>Category B limits are an example of more stringent spurious domain emission limits</w:t>
      </w:r>
      <w:r w:rsidR="00B11562">
        <w:t xml:space="preserve"> </w:t>
      </w:r>
      <w:r w:rsidR="00B11562" w:rsidRPr="00B11562">
        <w:t>than Category A limits. They are based on limits defined and adopted in Europe and</w:t>
      </w:r>
      <w:r w:rsidR="00B11562">
        <w:t xml:space="preserve"> </w:t>
      </w:r>
      <w:r w:rsidR="00B11562" w:rsidRPr="00B11562">
        <w:t>used by some other countries.</w:t>
      </w:r>
    </w:p>
    <w:p w14:paraId="4F6A6449" w14:textId="5C8587CC" w:rsidR="00C50A29" w:rsidRDefault="00C50A29" w:rsidP="00C50A29">
      <w:pPr>
        <w:spacing w:beforeLines="50" w:before="120"/>
        <w:rPr>
          <w:rFonts w:cs="Arial"/>
          <w:noProof/>
        </w:rPr>
      </w:pPr>
      <w:r>
        <w:rPr>
          <w:rFonts w:cs="Arial"/>
          <w:noProof/>
        </w:rPr>
        <w:t>I</w:t>
      </w:r>
      <w:r w:rsidRPr="008A659F">
        <w:rPr>
          <w:rFonts w:cs="Arial" w:hint="eastAsia"/>
          <w:noProof/>
        </w:rPr>
        <w:t>n ITU-R SM</w:t>
      </w:r>
      <w:r>
        <w:rPr>
          <w:rFonts w:eastAsia="SimSun" w:cs="Arial" w:hint="eastAsia"/>
          <w:noProof/>
          <w:lang w:eastAsia="zh-CN"/>
        </w:rPr>
        <w:t>.</w:t>
      </w:r>
      <w:r w:rsidRPr="008A659F">
        <w:rPr>
          <w:rFonts w:cs="Arial" w:hint="eastAsia"/>
          <w:noProof/>
        </w:rPr>
        <w:t>329</w:t>
      </w:r>
      <w:r>
        <w:rPr>
          <w:rFonts w:cs="Arial"/>
          <w:noProof/>
        </w:rPr>
        <w:t xml:space="preserve"> [5]</w:t>
      </w:r>
      <w:r w:rsidR="005F7D7A">
        <w:rPr>
          <w:rFonts w:cs="Arial" w:hint="eastAsia"/>
          <w:noProof/>
        </w:rPr>
        <w:t xml:space="preserve">, the recommended upper limits are </w:t>
      </w:r>
      <w:r>
        <w:rPr>
          <w:rFonts w:eastAsia="SimSun" w:cs="Arial" w:hint="eastAsia"/>
          <w:noProof/>
          <w:lang w:eastAsia="zh-CN"/>
        </w:rPr>
        <w:t>shown in Table 1</w:t>
      </w:r>
      <w:r w:rsidRPr="008A659F">
        <w:rPr>
          <w:rFonts w:cs="Arial" w:hint="eastAsia"/>
          <w:noProof/>
        </w:rPr>
        <w:t xml:space="preserve">. </w:t>
      </w:r>
    </w:p>
    <w:p w14:paraId="33666E69" w14:textId="77777777" w:rsidR="000549C4" w:rsidRDefault="000549C4" w:rsidP="00C50A29">
      <w:pPr>
        <w:spacing w:beforeLines="50" w:before="120"/>
        <w:rPr>
          <w:rFonts w:cs="Arial"/>
          <w:noProof/>
        </w:rPr>
      </w:pPr>
    </w:p>
    <w:p w14:paraId="7BA6834A" w14:textId="77777777" w:rsidR="000549C4" w:rsidRDefault="000549C4" w:rsidP="00C50A29">
      <w:pPr>
        <w:spacing w:beforeLines="50" w:before="120"/>
        <w:rPr>
          <w:rFonts w:cs="Arial"/>
          <w:noProof/>
        </w:rPr>
      </w:pPr>
    </w:p>
    <w:p w14:paraId="3E07A339" w14:textId="77777777" w:rsidR="000549C4" w:rsidRPr="008A659F" w:rsidRDefault="000549C4" w:rsidP="00C50A29">
      <w:pPr>
        <w:spacing w:beforeLines="50" w:before="120"/>
        <w:rPr>
          <w:rFonts w:eastAsia="SimSun" w:cs="Arial"/>
          <w:noProof/>
          <w:lang w:eastAsia="zh-CN"/>
        </w:rPr>
      </w:pPr>
    </w:p>
    <w:p w14:paraId="3F961717" w14:textId="53CE9943" w:rsidR="00C50A29" w:rsidRPr="008D4F01" w:rsidRDefault="00C50A29" w:rsidP="00C50A29">
      <w:pPr>
        <w:spacing w:beforeLines="50" w:before="120"/>
        <w:jc w:val="center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lastRenderedPageBreak/>
        <w:t>Table 1</w:t>
      </w:r>
      <w:r w:rsidR="009927E1">
        <w:rPr>
          <w:rFonts w:eastAsia="SimSun"/>
          <w:b/>
          <w:lang w:val="en-US" w:eastAsia="zh-CN"/>
        </w:rPr>
        <w:t>:</w:t>
      </w:r>
      <w:r>
        <w:rPr>
          <w:rFonts w:eastAsia="SimSun" w:hint="eastAsia"/>
          <w:b/>
          <w:lang w:val="en-US" w:eastAsia="zh-CN"/>
        </w:rPr>
        <w:t xml:space="preserve"> </w:t>
      </w:r>
      <w:r w:rsidRPr="008D4F01">
        <w:rPr>
          <w:rFonts w:eastAsia="SimSun"/>
          <w:b/>
          <w:lang w:val="en-US" w:eastAsia="zh-CN"/>
        </w:rPr>
        <w:t>Frequency range for measurement of unwanted emissions</w:t>
      </w:r>
      <w:r>
        <w:rPr>
          <w:rFonts w:eastAsia="SimSun" w:hint="eastAsia"/>
          <w:b/>
          <w:lang w:val="en-US" w:eastAsia="zh-CN"/>
        </w:rPr>
        <w:t xml:space="preserve"> [5]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985"/>
        <w:gridCol w:w="5103"/>
      </w:tblGrid>
      <w:tr w:rsidR="00C50A29" w:rsidRPr="008D4F01" w14:paraId="71BD4FBA" w14:textId="77777777" w:rsidTr="00C80E2C">
        <w:trPr>
          <w:jc w:val="center"/>
        </w:trPr>
        <w:tc>
          <w:tcPr>
            <w:tcW w:w="1985" w:type="dxa"/>
            <w:vAlign w:val="center"/>
          </w:tcPr>
          <w:p w14:paraId="7C00ADA3" w14:textId="77777777" w:rsidR="00C50A29" w:rsidRPr="008D4F01" w:rsidRDefault="00C50A29" w:rsidP="00C80E2C">
            <w:pPr>
              <w:pStyle w:val="Tablehead"/>
              <w:framePr w:hSpace="181" w:wrap="notBeside" w:vAnchor="text" w:hAnchor="text" w:xAlign="center" w:y="1"/>
              <w:rPr>
                <w:sz w:val="18"/>
                <w:szCs w:val="18"/>
                <w:lang w:val="en-US"/>
              </w:rPr>
            </w:pPr>
            <w:r w:rsidRPr="008D4F01">
              <w:rPr>
                <w:sz w:val="18"/>
                <w:szCs w:val="18"/>
                <w:lang w:val="en-US"/>
              </w:rPr>
              <w:t xml:space="preserve">Fundamental </w:t>
            </w:r>
            <w:r w:rsidRPr="008D4F01">
              <w:rPr>
                <w:sz w:val="18"/>
                <w:szCs w:val="18"/>
                <w:lang w:val="en-US"/>
              </w:rPr>
              <w:br/>
              <w:t>frequency range</w:t>
            </w:r>
          </w:p>
        </w:tc>
        <w:tc>
          <w:tcPr>
            <w:tcW w:w="7088" w:type="dxa"/>
            <w:gridSpan w:val="2"/>
            <w:vAlign w:val="center"/>
          </w:tcPr>
          <w:p w14:paraId="41122FB7" w14:textId="77777777" w:rsidR="00C50A29" w:rsidRPr="008D4F01" w:rsidRDefault="00C50A29" w:rsidP="00C80E2C">
            <w:pPr>
              <w:pStyle w:val="Tablehead"/>
              <w:framePr w:hSpace="181" w:wrap="notBeside" w:vAnchor="text" w:hAnchor="text" w:xAlign="center" w:y="1"/>
              <w:rPr>
                <w:sz w:val="18"/>
                <w:szCs w:val="18"/>
                <w:lang w:val="en-US"/>
              </w:rPr>
            </w:pPr>
            <w:r w:rsidRPr="008D4F01">
              <w:rPr>
                <w:sz w:val="18"/>
                <w:szCs w:val="18"/>
                <w:lang w:val="en-US"/>
              </w:rPr>
              <w:t>Frequency range for measurements</w:t>
            </w:r>
          </w:p>
        </w:tc>
      </w:tr>
      <w:tr w:rsidR="00C50A29" w:rsidRPr="008D4F01" w14:paraId="3A3B5D32" w14:textId="77777777" w:rsidTr="00C80E2C">
        <w:trPr>
          <w:jc w:val="center"/>
        </w:trPr>
        <w:tc>
          <w:tcPr>
            <w:tcW w:w="1985" w:type="dxa"/>
            <w:vAlign w:val="center"/>
          </w:tcPr>
          <w:p w14:paraId="06A88105" w14:textId="77777777" w:rsidR="00C50A29" w:rsidRPr="008D4F01" w:rsidRDefault="00C50A29" w:rsidP="00C80E2C">
            <w:pPr>
              <w:pStyle w:val="Tablehead"/>
              <w:framePr w:hSpace="181" w:wrap="notBeside" w:vAnchor="text" w:hAnchor="text" w:xAlign="center" w:y="1"/>
              <w:rPr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096A4668" w14:textId="77777777" w:rsidR="00C50A29" w:rsidRPr="008D4F01" w:rsidRDefault="00C50A29" w:rsidP="00C80E2C">
            <w:pPr>
              <w:pStyle w:val="Tablehead"/>
              <w:framePr w:hSpace="181" w:wrap="notBeside" w:vAnchor="text" w:hAnchor="text" w:xAlign="center" w:y="1"/>
              <w:rPr>
                <w:sz w:val="18"/>
                <w:szCs w:val="18"/>
                <w:lang w:val="en-US"/>
              </w:rPr>
            </w:pPr>
            <w:r w:rsidRPr="008D4F01">
              <w:rPr>
                <w:sz w:val="18"/>
                <w:szCs w:val="18"/>
                <w:lang w:val="en-US"/>
              </w:rPr>
              <w:t>Lower limit</w:t>
            </w:r>
          </w:p>
        </w:tc>
        <w:tc>
          <w:tcPr>
            <w:tcW w:w="5103" w:type="dxa"/>
            <w:vAlign w:val="center"/>
          </w:tcPr>
          <w:p w14:paraId="4D1BAFFD" w14:textId="77777777" w:rsidR="00C50A29" w:rsidRPr="008D4F01" w:rsidRDefault="00C50A29" w:rsidP="00C80E2C">
            <w:pPr>
              <w:pStyle w:val="Tablehead"/>
              <w:framePr w:hSpace="181" w:wrap="notBeside" w:vAnchor="text" w:hAnchor="text" w:xAlign="center" w:y="1"/>
              <w:rPr>
                <w:sz w:val="18"/>
                <w:szCs w:val="18"/>
                <w:lang w:val="en-US"/>
              </w:rPr>
            </w:pPr>
            <w:r w:rsidRPr="008D4F01">
              <w:rPr>
                <w:sz w:val="18"/>
                <w:szCs w:val="18"/>
                <w:lang w:val="en-US"/>
              </w:rPr>
              <w:t>Upper limit</w:t>
            </w:r>
            <w:r w:rsidRPr="008D4F01">
              <w:rPr>
                <w:sz w:val="18"/>
                <w:szCs w:val="18"/>
                <w:lang w:val="en-US"/>
              </w:rPr>
              <w:br/>
              <w:t>(The test should include the entire harmonic</w:t>
            </w:r>
            <w:r w:rsidRPr="008D4F01">
              <w:rPr>
                <w:sz w:val="18"/>
                <w:szCs w:val="18"/>
                <w:lang w:val="en-US"/>
              </w:rPr>
              <w:br/>
              <w:t>band and not be truncated at the precise</w:t>
            </w:r>
            <w:r w:rsidRPr="008D4F01">
              <w:rPr>
                <w:sz w:val="18"/>
                <w:szCs w:val="18"/>
                <w:lang w:val="en-US"/>
              </w:rPr>
              <w:br/>
              <w:t>upper frequency limit stated)</w:t>
            </w:r>
          </w:p>
        </w:tc>
      </w:tr>
      <w:tr w:rsidR="00C50A29" w:rsidRPr="008D4F01" w14:paraId="7CB5BB2E" w14:textId="77777777" w:rsidTr="00C80E2C">
        <w:trPr>
          <w:jc w:val="center"/>
        </w:trPr>
        <w:tc>
          <w:tcPr>
            <w:tcW w:w="1985" w:type="dxa"/>
            <w:vAlign w:val="center"/>
          </w:tcPr>
          <w:p w14:paraId="12730A4E" w14:textId="77777777" w:rsidR="00C50A29" w:rsidRPr="008D4F01" w:rsidRDefault="00C50A29" w:rsidP="00C80E2C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 w:rsidRPr="008D4F01">
              <w:rPr>
                <w:sz w:val="18"/>
                <w:szCs w:val="18"/>
                <w:lang w:val="en-US"/>
              </w:rPr>
              <w:t>9 kHz-100 MHz</w:t>
            </w:r>
          </w:p>
        </w:tc>
        <w:tc>
          <w:tcPr>
            <w:tcW w:w="1985" w:type="dxa"/>
            <w:vAlign w:val="center"/>
          </w:tcPr>
          <w:p w14:paraId="625EFC38" w14:textId="77777777" w:rsidR="00C50A29" w:rsidRPr="008D4F01" w:rsidRDefault="00C50A29" w:rsidP="00C80E2C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 w:rsidRPr="008D4F01">
              <w:rPr>
                <w:sz w:val="18"/>
                <w:szCs w:val="18"/>
                <w:lang w:val="en-US"/>
              </w:rPr>
              <w:t>9 kHz</w:t>
            </w:r>
          </w:p>
        </w:tc>
        <w:tc>
          <w:tcPr>
            <w:tcW w:w="5103" w:type="dxa"/>
            <w:vAlign w:val="center"/>
          </w:tcPr>
          <w:p w14:paraId="70FEDEC9" w14:textId="77777777" w:rsidR="00C50A29" w:rsidRPr="008D4F01" w:rsidRDefault="00C50A29" w:rsidP="00C80E2C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 w:rsidRPr="008D4F01">
              <w:rPr>
                <w:sz w:val="18"/>
                <w:szCs w:val="18"/>
                <w:lang w:val="en-US"/>
              </w:rPr>
              <w:t>1 GHz</w:t>
            </w:r>
          </w:p>
        </w:tc>
      </w:tr>
      <w:tr w:rsidR="00C50A29" w:rsidRPr="008D4F01" w14:paraId="28163FE2" w14:textId="77777777" w:rsidTr="00C80E2C">
        <w:trPr>
          <w:jc w:val="center"/>
        </w:trPr>
        <w:tc>
          <w:tcPr>
            <w:tcW w:w="1985" w:type="dxa"/>
            <w:vAlign w:val="center"/>
          </w:tcPr>
          <w:p w14:paraId="62DABEC8" w14:textId="77777777" w:rsidR="00C50A29" w:rsidRPr="008D4F01" w:rsidRDefault="00C50A29" w:rsidP="00C80E2C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 w:rsidRPr="008D4F01">
              <w:rPr>
                <w:sz w:val="18"/>
                <w:szCs w:val="18"/>
                <w:lang w:val="en-US"/>
              </w:rPr>
              <w:t>100 MHz-300 MHz</w:t>
            </w:r>
          </w:p>
        </w:tc>
        <w:tc>
          <w:tcPr>
            <w:tcW w:w="1985" w:type="dxa"/>
            <w:vAlign w:val="center"/>
          </w:tcPr>
          <w:p w14:paraId="7CD5EE39" w14:textId="77777777" w:rsidR="00C50A29" w:rsidRPr="008D4F01" w:rsidRDefault="00C50A29" w:rsidP="00C80E2C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 w:rsidRPr="008D4F01">
              <w:rPr>
                <w:sz w:val="18"/>
                <w:szCs w:val="18"/>
                <w:lang w:val="en-US"/>
              </w:rPr>
              <w:t>9 kHz</w:t>
            </w:r>
          </w:p>
        </w:tc>
        <w:tc>
          <w:tcPr>
            <w:tcW w:w="5103" w:type="dxa"/>
            <w:vAlign w:val="center"/>
          </w:tcPr>
          <w:p w14:paraId="3620EC4E" w14:textId="77777777" w:rsidR="00C50A29" w:rsidRPr="008D4F01" w:rsidRDefault="00C50A29" w:rsidP="00C80E2C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 w:rsidRPr="008D4F01">
              <w:rPr>
                <w:sz w:val="18"/>
                <w:szCs w:val="18"/>
                <w:lang w:val="en-US"/>
              </w:rPr>
              <w:t>10th harmonic</w:t>
            </w:r>
          </w:p>
        </w:tc>
      </w:tr>
      <w:tr w:rsidR="00C50A29" w:rsidRPr="008D4F01" w14:paraId="381BE950" w14:textId="77777777" w:rsidTr="00C80E2C">
        <w:trPr>
          <w:jc w:val="center"/>
        </w:trPr>
        <w:tc>
          <w:tcPr>
            <w:tcW w:w="1985" w:type="dxa"/>
            <w:vAlign w:val="center"/>
          </w:tcPr>
          <w:p w14:paraId="789D88E1" w14:textId="77777777" w:rsidR="00C50A29" w:rsidRPr="008D4F01" w:rsidRDefault="00C50A29" w:rsidP="00C80E2C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 w:rsidRPr="008D4F01">
              <w:rPr>
                <w:sz w:val="18"/>
                <w:szCs w:val="18"/>
                <w:lang w:val="en-US"/>
              </w:rPr>
              <w:t>300 MHz-600 MHz</w:t>
            </w:r>
          </w:p>
        </w:tc>
        <w:tc>
          <w:tcPr>
            <w:tcW w:w="1985" w:type="dxa"/>
            <w:vAlign w:val="center"/>
          </w:tcPr>
          <w:p w14:paraId="4E992064" w14:textId="77777777" w:rsidR="00C50A29" w:rsidRPr="008D4F01" w:rsidRDefault="00C50A29" w:rsidP="00C80E2C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 w:rsidRPr="008D4F01">
              <w:rPr>
                <w:sz w:val="18"/>
                <w:szCs w:val="18"/>
                <w:lang w:val="en-US"/>
              </w:rPr>
              <w:t>30 MHz</w:t>
            </w:r>
          </w:p>
        </w:tc>
        <w:tc>
          <w:tcPr>
            <w:tcW w:w="5103" w:type="dxa"/>
            <w:vAlign w:val="center"/>
          </w:tcPr>
          <w:p w14:paraId="637C7185" w14:textId="77777777" w:rsidR="00C50A29" w:rsidRPr="008D4F01" w:rsidRDefault="00C50A29" w:rsidP="00C80E2C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 w:rsidRPr="008D4F01">
              <w:rPr>
                <w:sz w:val="18"/>
                <w:szCs w:val="18"/>
                <w:lang w:val="en-US"/>
              </w:rPr>
              <w:t>3 GHz</w:t>
            </w:r>
          </w:p>
        </w:tc>
      </w:tr>
      <w:tr w:rsidR="00C50A29" w:rsidRPr="008D4F01" w14:paraId="11D2BA9E" w14:textId="77777777" w:rsidTr="00C80E2C">
        <w:trPr>
          <w:jc w:val="center"/>
        </w:trPr>
        <w:tc>
          <w:tcPr>
            <w:tcW w:w="1985" w:type="dxa"/>
            <w:vAlign w:val="center"/>
          </w:tcPr>
          <w:p w14:paraId="21D26E6B" w14:textId="77777777" w:rsidR="00C50A29" w:rsidRPr="008D4F01" w:rsidRDefault="00C50A29" w:rsidP="00C80E2C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 w:rsidRPr="008D4F01">
              <w:rPr>
                <w:sz w:val="18"/>
                <w:szCs w:val="18"/>
                <w:lang w:val="en-US"/>
              </w:rPr>
              <w:t>600 MHz-5.2 GHz</w:t>
            </w:r>
          </w:p>
        </w:tc>
        <w:tc>
          <w:tcPr>
            <w:tcW w:w="1985" w:type="dxa"/>
            <w:vAlign w:val="center"/>
          </w:tcPr>
          <w:p w14:paraId="20E2B5DF" w14:textId="77777777" w:rsidR="00C50A29" w:rsidRPr="008D4F01" w:rsidRDefault="00C50A29" w:rsidP="00C80E2C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 w:rsidRPr="008D4F01">
              <w:rPr>
                <w:sz w:val="18"/>
                <w:szCs w:val="18"/>
                <w:lang w:val="en-US"/>
              </w:rPr>
              <w:t>30 MHz</w:t>
            </w:r>
          </w:p>
        </w:tc>
        <w:tc>
          <w:tcPr>
            <w:tcW w:w="5103" w:type="dxa"/>
            <w:vAlign w:val="center"/>
          </w:tcPr>
          <w:p w14:paraId="3467EBED" w14:textId="77777777" w:rsidR="00C50A29" w:rsidRPr="008D4F01" w:rsidRDefault="00C50A29" w:rsidP="00C80E2C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 w:rsidRPr="008D4F01">
              <w:rPr>
                <w:sz w:val="18"/>
                <w:szCs w:val="18"/>
                <w:lang w:val="en-US"/>
              </w:rPr>
              <w:t>5th harmonic</w:t>
            </w:r>
          </w:p>
        </w:tc>
      </w:tr>
      <w:tr w:rsidR="00C50A29" w:rsidRPr="008D4F01" w14:paraId="3FEB0A32" w14:textId="77777777" w:rsidTr="00C80E2C">
        <w:trPr>
          <w:jc w:val="center"/>
        </w:trPr>
        <w:tc>
          <w:tcPr>
            <w:tcW w:w="1985" w:type="dxa"/>
            <w:vAlign w:val="center"/>
          </w:tcPr>
          <w:p w14:paraId="5C4DF8DE" w14:textId="77777777" w:rsidR="00C50A29" w:rsidRPr="008D4F01" w:rsidRDefault="00C50A29" w:rsidP="00C80E2C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 w:rsidRPr="008D4F01">
              <w:rPr>
                <w:sz w:val="18"/>
                <w:szCs w:val="18"/>
                <w:lang w:val="en-US"/>
              </w:rPr>
              <w:t>5.2 GHz-13 GHz</w:t>
            </w:r>
          </w:p>
        </w:tc>
        <w:tc>
          <w:tcPr>
            <w:tcW w:w="1985" w:type="dxa"/>
            <w:vAlign w:val="center"/>
          </w:tcPr>
          <w:p w14:paraId="365142B4" w14:textId="77777777" w:rsidR="00C50A29" w:rsidRPr="008D4F01" w:rsidRDefault="00C50A29" w:rsidP="00C80E2C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 w:rsidRPr="008D4F01">
              <w:rPr>
                <w:sz w:val="18"/>
                <w:szCs w:val="18"/>
                <w:lang w:val="en-US"/>
              </w:rPr>
              <w:t>30 MHz</w:t>
            </w:r>
          </w:p>
        </w:tc>
        <w:tc>
          <w:tcPr>
            <w:tcW w:w="5103" w:type="dxa"/>
            <w:vAlign w:val="center"/>
          </w:tcPr>
          <w:p w14:paraId="6678B600" w14:textId="77777777" w:rsidR="00C50A29" w:rsidRPr="008D4F01" w:rsidRDefault="00C50A29" w:rsidP="00C80E2C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 w:rsidRPr="008D4F01">
              <w:rPr>
                <w:sz w:val="18"/>
                <w:szCs w:val="18"/>
                <w:lang w:val="en-US"/>
              </w:rPr>
              <w:t>26 GHz</w:t>
            </w:r>
          </w:p>
        </w:tc>
      </w:tr>
      <w:tr w:rsidR="00C50A29" w:rsidRPr="008D4F01" w14:paraId="3F2E43A1" w14:textId="77777777" w:rsidTr="00C80E2C">
        <w:trPr>
          <w:jc w:val="center"/>
        </w:trPr>
        <w:tc>
          <w:tcPr>
            <w:tcW w:w="1985" w:type="dxa"/>
            <w:vAlign w:val="center"/>
          </w:tcPr>
          <w:p w14:paraId="36F30518" w14:textId="77777777" w:rsidR="00C50A29" w:rsidRPr="008D4F01" w:rsidRDefault="00C50A29" w:rsidP="00C80E2C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 w:rsidRPr="008D4F01">
              <w:rPr>
                <w:sz w:val="18"/>
                <w:szCs w:val="18"/>
                <w:lang w:val="en-US"/>
              </w:rPr>
              <w:t>13 GHz-150 GHz</w:t>
            </w:r>
          </w:p>
        </w:tc>
        <w:tc>
          <w:tcPr>
            <w:tcW w:w="1985" w:type="dxa"/>
            <w:vAlign w:val="center"/>
          </w:tcPr>
          <w:p w14:paraId="241736E6" w14:textId="77777777" w:rsidR="00C50A29" w:rsidRPr="008D4F01" w:rsidRDefault="00C50A29" w:rsidP="00C80E2C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 w:rsidRPr="008D4F01">
              <w:rPr>
                <w:sz w:val="18"/>
                <w:szCs w:val="18"/>
                <w:lang w:val="en-US"/>
              </w:rPr>
              <w:t>30 MHz</w:t>
            </w:r>
          </w:p>
        </w:tc>
        <w:tc>
          <w:tcPr>
            <w:tcW w:w="5103" w:type="dxa"/>
            <w:vAlign w:val="center"/>
          </w:tcPr>
          <w:p w14:paraId="29A1CC7B" w14:textId="77777777" w:rsidR="00C50A29" w:rsidRPr="008D4F01" w:rsidRDefault="00C50A29" w:rsidP="00C80E2C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 w:rsidRPr="008D4F01">
              <w:rPr>
                <w:sz w:val="18"/>
                <w:szCs w:val="18"/>
                <w:lang w:val="en-US"/>
              </w:rPr>
              <w:t>2nd harmonic</w:t>
            </w:r>
          </w:p>
        </w:tc>
      </w:tr>
      <w:tr w:rsidR="00C50A29" w:rsidRPr="008D4F01" w14:paraId="659AB6D9" w14:textId="77777777" w:rsidTr="00C80E2C">
        <w:trPr>
          <w:jc w:val="center"/>
        </w:trPr>
        <w:tc>
          <w:tcPr>
            <w:tcW w:w="1985" w:type="dxa"/>
            <w:vAlign w:val="center"/>
          </w:tcPr>
          <w:p w14:paraId="6CE55320" w14:textId="77777777" w:rsidR="00C50A29" w:rsidRPr="008D4F01" w:rsidRDefault="00C50A29" w:rsidP="00C80E2C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 w:rsidRPr="008D4F01">
              <w:rPr>
                <w:sz w:val="18"/>
                <w:szCs w:val="18"/>
                <w:lang w:val="en-US"/>
              </w:rPr>
              <w:t>150 GHz-300 GHz</w:t>
            </w:r>
          </w:p>
        </w:tc>
        <w:tc>
          <w:tcPr>
            <w:tcW w:w="1985" w:type="dxa"/>
            <w:vAlign w:val="center"/>
          </w:tcPr>
          <w:p w14:paraId="34B2D216" w14:textId="77777777" w:rsidR="00C50A29" w:rsidRPr="008D4F01" w:rsidRDefault="00C50A29" w:rsidP="00C80E2C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 w:rsidRPr="008D4F01">
              <w:rPr>
                <w:sz w:val="18"/>
                <w:szCs w:val="18"/>
                <w:lang w:val="en-US"/>
              </w:rPr>
              <w:t>30 MHz</w:t>
            </w:r>
          </w:p>
        </w:tc>
        <w:tc>
          <w:tcPr>
            <w:tcW w:w="5103" w:type="dxa"/>
            <w:vAlign w:val="center"/>
          </w:tcPr>
          <w:p w14:paraId="4B32595A" w14:textId="77777777" w:rsidR="00C50A29" w:rsidRPr="008D4F01" w:rsidRDefault="00C50A29" w:rsidP="00C80E2C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 w:rsidRPr="008D4F01">
              <w:rPr>
                <w:sz w:val="18"/>
                <w:szCs w:val="18"/>
                <w:lang w:val="en-US"/>
              </w:rPr>
              <w:t>300 GHz</w:t>
            </w:r>
          </w:p>
        </w:tc>
      </w:tr>
    </w:tbl>
    <w:p w14:paraId="2DD38C30" w14:textId="77777777" w:rsidR="00C50A29" w:rsidRPr="00AA5147" w:rsidRDefault="00C50A29" w:rsidP="00AA5147"/>
    <w:p w14:paraId="63D42C04" w14:textId="6011031E" w:rsidR="00AA5147" w:rsidRDefault="00682649" w:rsidP="00123F58">
      <w:pPr>
        <w:rPr>
          <w:lang w:val="en-US"/>
        </w:rPr>
      </w:pPr>
      <w:r>
        <w:rPr>
          <w:lang w:val="en-US"/>
        </w:rPr>
        <w:t>It can be seen that lower range for measurements is 3</w:t>
      </w:r>
      <w:r w:rsidR="006F4223">
        <w:rPr>
          <w:lang w:val="en-US"/>
        </w:rPr>
        <w:t>0</w:t>
      </w:r>
      <w:r>
        <w:rPr>
          <w:lang w:val="en-US"/>
        </w:rPr>
        <w:t xml:space="preserve"> MHz in spectrum between 6 GHz and 100 </w:t>
      </w:r>
      <w:r w:rsidRPr="005C1A83">
        <w:rPr>
          <w:lang w:val="en-US"/>
        </w:rPr>
        <w:t>GHz</w:t>
      </w:r>
      <w:r>
        <w:rPr>
          <w:lang w:val="en-US"/>
        </w:rPr>
        <w:t xml:space="preserve">. Upper limit 26 GHz is considered for spectrum </w:t>
      </w:r>
      <w:r w:rsidRPr="005C1A83">
        <w:rPr>
          <w:lang w:val="en-US"/>
        </w:rPr>
        <w:t>between 6GHz and 13GHz</w:t>
      </w:r>
      <w:r>
        <w:rPr>
          <w:lang w:val="en-US"/>
        </w:rPr>
        <w:t>. From measurement point of view the critical limit</w:t>
      </w:r>
      <w:r w:rsidR="00663460">
        <w:rPr>
          <w:lang w:val="en-US"/>
        </w:rPr>
        <w:t xml:space="preserve"> to look at</w:t>
      </w:r>
      <w:r>
        <w:rPr>
          <w:lang w:val="en-US"/>
        </w:rPr>
        <w:t xml:space="preserve"> is 2</w:t>
      </w:r>
      <w:r w:rsidRPr="00E550E8">
        <w:rPr>
          <w:vertAlign w:val="superscript"/>
          <w:lang w:val="en-US"/>
        </w:rPr>
        <w:t>nd</w:t>
      </w:r>
      <w:r w:rsidR="004A0349">
        <w:rPr>
          <w:lang w:val="en-US"/>
        </w:rPr>
        <w:t xml:space="preserve"> harmonic for</w:t>
      </w:r>
      <w:r>
        <w:rPr>
          <w:lang w:val="en-US"/>
        </w:rPr>
        <w:t xml:space="preserve"> spectrum above 6 GHz.</w:t>
      </w:r>
      <w:r w:rsidR="004E0508">
        <w:rPr>
          <w:lang w:val="en-US"/>
        </w:rPr>
        <w:t xml:space="preserve"> Measuri</w:t>
      </w:r>
      <w:r w:rsidR="00347BED">
        <w:rPr>
          <w:lang w:val="en-US"/>
        </w:rPr>
        <w:t>ng up to 200 GHz would increase test time and cost. On the other hand it may not provide sufficient information if the outcome is limited by test system dynamics.</w:t>
      </w:r>
    </w:p>
    <w:p w14:paraId="21084CF8" w14:textId="4846EAC3" w:rsidR="00C24E28" w:rsidRDefault="00245A9A" w:rsidP="00C24E28">
      <w:pPr>
        <w:rPr>
          <w:lang w:val="en-US"/>
        </w:rPr>
      </w:pPr>
      <w:r>
        <w:rPr>
          <w:lang w:val="en-US"/>
        </w:rPr>
        <w:t xml:space="preserve">In order </w:t>
      </w:r>
      <w:r w:rsidR="000F0BE9">
        <w:rPr>
          <w:lang w:val="en-US"/>
        </w:rPr>
        <w:t>to study the test system</w:t>
      </w:r>
      <w:r>
        <w:rPr>
          <w:lang w:val="en-US"/>
        </w:rPr>
        <w:t xml:space="preserve"> impact we did some preliminary simulations. Typical antenna gain values were assumed. </w:t>
      </w:r>
      <w:r w:rsidR="008E0EF7">
        <w:rPr>
          <w:lang w:val="en-US"/>
        </w:rPr>
        <w:t xml:space="preserve">Band filters were not assumed as </w:t>
      </w:r>
      <w:r>
        <w:rPr>
          <w:lang w:val="en-US"/>
        </w:rPr>
        <w:t xml:space="preserve">BS may not have band filters implemented in higher frequencies. </w:t>
      </w:r>
      <w:r w:rsidR="00C24E28">
        <w:rPr>
          <w:lang w:val="en-US"/>
        </w:rPr>
        <w:t xml:space="preserve">Cable losses were assumed to be 0 for simplicity. </w:t>
      </w:r>
      <w:r w:rsidR="00E550E8">
        <w:rPr>
          <w:lang w:val="en-US"/>
        </w:rPr>
        <w:t>Polarization</w:t>
      </w:r>
      <w:r w:rsidR="00C24E28">
        <w:rPr>
          <w:lang w:val="en-US"/>
        </w:rPr>
        <w:t xml:space="preserve"> mismatch losses were not assumed. Typical OTA </w:t>
      </w:r>
      <w:r w:rsidR="00461A3D">
        <w:rPr>
          <w:lang w:val="en-US"/>
        </w:rPr>
        <w:t xml:space="preserve">test </w:t>
      </w:r>
      <w:r w:rsidR="00C24E28">
        <w:rPr>
          <w:lang w:val="en-US"/>
        </w:rPr>
        <w:t>system noise floor with 1 kHz resolution bandwidth and RMS-detector was assumed to be -</w:t>
      </w:r>
      <w:r w:rsidR="006C5464">
        <w:rPr>
          <w:lang w:val="en-US"/>
        </w:rPr>
        <w:t>11</w:t>
      </w:r>
      <w:r w:rsidR="00C24E28">
        <w:rPr>
          <w:lang w:val="en-US"/>
        </w:rPr>
        <w:t>0 dBm</w:t>
      </w:r>
      <w:r w:rsidR="006C5464">
        <w:rPr>
          <w:lang w:val="en-US"/>
        </w:rPr>
        <w:t xml:space="preserve">. In practice also </w:t>
      </w:r>
      <w:r w:rsidR="00E550E8">
        <w:rPr>
          <w:lang w:val="en-US"/>
        </w:rPr>
        <w:t xml:space="preserve">reasonable test </w:t>
      </w:r>
      <w:r w:rsidR="006C5464">
        <w:rPr>
          <w:lang w:val="en-US"/>
        </w:rPr>
        <w:t>system uncertainties should be considered</w:t>
      </w:r>
      <w:r w:rsidR="00C24E28">
        <w:rPr>
          <w:lang w:val="en-US"/>
        </w:rPr>
        <w:t>.</w:t>
      </w:r>
    </w:p>
    <w:p w14:paraId="0E4E9057" w14:textId="61752F05" w:rsidR="000F0BE9" w:rsidRDefault="000F0BE9" w:rsidP="00C24E28">
      <w:pPr>
        <w:rPr>
          <w:lang w:val="en-US"/>
        </w:rPr>
      </w:pPr>
      <w:r>
        <w:rPr>
          <w:lang w:val="en-US"/>
        </w:rPr>
        <w:t>Figure 1 shows the r</w:t>
      </w:r>
      <w:r w:rsidRPr="0008655C">
        <w:rPr>
          <w:lang w:val="en-US"/>
        </w:rPr>
        <w:t xml:space="preserve">eceived power </w:t>
      </w:r>
      <w:r>
        <w:rPr>
          <w:lang w:val="en-US"/>
        </w:rPr>
        <w:t xml:space="preserve">levels for some typical frequencies </w:t>
      </w:r>
      <w:r w:rsidR="00E550E8">
        <w:rPr>
          <w:lang w:val="en-US"/>
        </w:rPr>
        <w:t>(</w:t>
      </w:r>
      <w:r>
        <w:rPr>
          <w:lang w:val="en-US"/>
        </w:rPr>
        <w:t>28 GHz and 39 GHz</w:t>
      </w:r>
      <w:r w:rsidR="00E550E8">
        <w:rPr>
          <w:lang w:val="en-US"/>
        </w:rPr>
        <w:t>)</w:t>
      </w:r>
      <w:r>
        <w:rPr>
          <w:lang w:val="en-US"/>
        </w:rPr>
        <w:t xml:space="preserve"> considered for NR above 6 GHz. F</w:t>
      </w:r>
      <w:r w:rsidRPr="0008655C">
        <w:rPr>
          <w:lang w:val="en-US"/>
        </w:rPr>
        <w:t xml:space="preserve">x1 stands for the </w:t>
      </w:r>
      <w:r>
        <w:rPr>
          <w:lang w:val="en-US"/>
        </w:rPr>
        <w:t>fundamental</w:t>
      </w:r>
      <w:r w:rsidRPr="0008655C">
        <w:rPr>
          <w:lang w:val="en-US"/>
        </w:rPr>
        <w:t xml:space="preserve"> frequency.</w:t>
      </w:r>
      <w:r w:rsidR="00E550E8">
        <w:rPr>
          <w:lang w:val="en-US"/>
        </w:rPr>
        <w:t xml:space="preserve"> Fx2,…</w:t>
      </w:r>
      <w:r>
        <w:rPr>
          <w:lang w:val="en-US"/>
        </w:rPr>
        <w:t>Fxn are frequency multipliers for fundamental frequency.</w:t>
      </w:r>
    </w:p>
    <w:p w14:paraId="24B5EA00" w14:textId="0D6D5B9D" w:rsidR="006C5464" w:rsidRDefault="00E550E8" w:rsidP="000F0BE9">
      <w:pPr>
        <w:rPr>
          <w:lang w:val="en-US"/>
        </w:rPr>
      </w:pPr>
      <w:r w:rsidRPr="00E550E8">
        <w:rPr>
          <w:lang w:val="en-US"/>
        </w:rPr>
        <w:t>Received p</w:t>
      </w:r>
      <w:r w:rsidR="000F0BE9" w:rsidRPr="00E550E8">
        <w:rPr>
          <w:lang w:val="en-US"/>
        </w:rPr>
        <w:t xml:space="preserve">ower levels were calculated based on the far-field conditions where a plane wave is assumed. In </w:t>
      </w:r>
      <w:r w:rsidR="001C4D4A" w:rsidRPr="00E550E8">
        <w:rPr>
          <w:lang w:val="en-US"/>
        </w:rPr>
        <w:t>practice</w:t>
      </w:r>
      <w:r w:rsidR="000F0BE9" w:rsidRPr="00E550E8">
        <w:rPr>
          <w:lang w:val="en-US"/>
        </w:rPr>
        <w:t xml:space="preserve"> the far field distance </w:t>
      </w:r>
      <w:r w:rsidR="00663460">
        <w:rPr>
          <w:lang w:val="en-US"/>
        </w:rPr>
        <w:t>depends</w:t>
      </w:r>
      <w:r w:rsidR="000F0BE9" w:rsidRPr="00E550E8">
        <w:rPr>
          <w:lang w:val="en-US"/>
        </w:rPr>
        <w:t xml:space="preserve"> on the antenna size and the fundamental operating frequency. For simplicity the frequency multiplier nu</w:t>
      </w:r>
      <w:r w:rsidR="00185A83">
        <w:rPr>
          <w:lang w:val="en-US"/>
        </w:rPr>
        <w:t>mbers in the figure are “treated</w:t>
      </w:r>
      <w:r w:rsidR="000F0BE9" w:rsidRPr="00E550E8">
        <w:rPr>
          <w:lang w:val="en-US"/>
        </w:rPr>
        <w:t>” as they have plane wave conditions in far-field.</w:t>
      </w:r>
      <w:r w:rsidR="006C5464">
        <w:rPr>
          <w:lang w:val="en-US"/>
        </w:rPr>
        <w:t xml:space="preserve"> OTA path loss components were added to the noise floor. Those were calculated for each considered frequency points at antenna far field. </w:t>
      </w:r>
    </w:p>
    <w:p w14:paraId="2EA823F4" w14:textId="704467D1" w:rsidR="00663460" w:rsidRDefault="008F6328" w:rsidP="00C24E28">
      <w:pPr>
        <w:rPr>
          <w:lang w:val="en-US"/>
        </w:rPr>
      </w:pPr>
      <w:r>
        <w:rPr>
          <w:lang w:val="en-US"/>
        </w:rPr>
        <w:t>“</w:t>
      </w:r>
      <w:r w:rsidR="00185A83">
        <w:rPr>
          <w:lang w:val="en-US"/>
        </w:rPr>
        <w:t>Spur masks</w:t>
      </w:r>
      <w:r>
        <w:rPr>
          <w:lang w:val="en-US"/>
        </w:rPr>
        <w:t>”</w:t>
      </w:r>
      <w:r w:rsidR="00185A83">
        <w:rPr>
          <w:lang w:val="en-US"/>
        </w:rPr>
        <w:t xml:space="preserve"> in figure 1 </w:t>
      </w:r>
      <w:r>
        <w:rPr>
          <w:lang w:val="en-US"/>
        </w:rPr>
        <w:t>are shown for both</w:t>
      </w:r>
      <w:r w:rsidR="00185A83">
        <w:rPr>
          <w:lang w:val="en-US"/>
        </w:rPr>
        <w:t xml:space="preserve"> </w:t>
      </w:r>
      <w:r>
        <w:rPr>
          <w:lang w:val="en-US"/>
        </w:rPr>
        <w:t>single antenna element and antenna array</w:t>
      </w:r>
      <w:r w:rsidR="00D852C6">
        <w:rPr>
          <w:lang w:val="en-US"/>
        </w:rPr>
        <w:t xml:space="preserve"> with 1 kHz and 1 MHz measurement bandwidths</w:t>
      </w:r>
      <w:r w:rsidR="00CE20A2">
        <w:rPr>
          <w:lang w:val="en-US"/>
        </w:rPr>
        <w:t>. Latter one is typically used and</w:t>
      </w:r>
      <w:r w:rsidR="00CD5AFA">
        <w:rPr>
          <w:lang w:val="en-US"/>
        </w:rPr>
        <w:t xml:space="preserve"> suggested </w:t>
      </w:r>
      <w:r w:rsidR="00CD5AFA">
        <w:rPr>
          <w:lang w:val="en-US"/>
        </w:rPr>
        <w:t xml:space="preserve">e.g. </w:t>
      </w:r>
      <w:r w:rsidR="00CE20A2">
        <w:rPr>
          <w:lang w:val="en-US"/>
        </w:rPr>
        <w:t>by FCC [6]</w:t>
      </w:r>
      <w:r w:rsidR="00CD5AFA">
        <w:rPr>
          <w:lang w:val="en-US"/>
        </w:rPr>
        <w:t xml:space="preserve">. </w:t>
      </w:r>
      <w:r>
        <w:rPr>
          <w:lang w:val="en-US"/>
        </w:rPr>
        <w:t xml:space="preserve">Received power levels above “spur </w:t>
      </w:r>
      <w:r w:rsidR="003A571C">
        <w:rPr>
          <w:lang w:val="en-US"/>
        </w:rPr>
        <w:t>mask” limits can be considered measurable</w:t>
      </w:r>
      <w:r>
        <w:rPr>
          <w:lang w:val="en-US"/>
        </w:rPr>
        <w:t xml:space="preserve"> by the described</w:t>
      </w:r>
      <w:r w:rsidR="00185A83">
        <w:rPr>
          <w:lang w:val="en-US"/>
        </w:rPr>
        <w:t xml:space="preserve"> test system</w:t>
      </w:r>
      <w:r>
        <w:rPr>
          <w:lang w:val="en-US"/>
        </w:rPr>
        <w:t xml:space="preserve">. Levels below “spur mask” cannot be measured by the limited test system dynamic range. It can be seen that separate antenna elements are possible to measure while challenges are visible </w:t>
      </w:r>
      <w:r w:rsidR="00663460">
        <w:rPr>
          <w:lang w:val="en-US"/>
        </w:rPr>
        <w:t>with</w:t>
      </w:r>
      <w:r>
        <w:rPr>
          <w:lang w:val="en-US"/>
        </w:rPr>
        <w:t xml:space="preserve"> whole antenna array.</w:t>
      </w:r>
      <w:r w:rsidR="00997B4F">
        <w:rPr>
          <w:lang w:val="en-US"/>
        </w:rPr>
        <w:t xml:space="preserve"> </w:t>
      </w:r>
      <w:r w:rsidR="009927E1">
        <w:rPr>
          <w:lang w:val="en-US"/>
        </w:rPr>
        <w:t xml:space="preserve">Measurement limit at 28 GHz and 39 GHz </w:t>
      </w:r>
      <w:r w:rsidR="005C1580">
        <w:rPr>
          <w:lang w:val="en-US"/>
        </w:rPr>
        <w:t xml:space="preserve">fundamental </w:t>
      </w:r>
      <w:r w:rsidR="009927E1">
        <w:rPr>
          <w:lang w:val="en-US"/>
        </w:rPr>
        <w:t xml:space="preserve">frequency </w:t>
      </w:r>
      <w:r w:rsidR="005C1580">
        <w:rPr>
          <w:lang w:val="en-US"/>
        </w:rPr>
        <w:t xml:space="preserve">fx1 </w:t>
      </w:r>
      <w:r w:rsidR="009927E1">
        <w:rPr>
          <w:lang w:val="en-US"/>
        </w:rPr>
        <w:t>is around -20 dBm</w:t>
      </w:r>
      <w:r w:rsidR="00D852C6">
        <w:rPr>
          <w:lang w:val="en-US"/>
        </w:rPr>
        <w:t xml:space="preserve"> with 1 kHz MBW</w:t>
      </w:r>
      <w:r w:rsidR="009927E1">
        <w:rPr>
          <w:lang w:val="en-US"/>
        </w:rPr>
        <w:t xml:space="preserve">. </w:t>
      </w:r>
      <w:r w:rsidR="00D852C6">
        <w:rPr>
          <w:lang w:val="en-US"/>
        </w:rPr>
        <w:t xml:space="preserve">Corresponding limit is 10 dB with 1 MHz MBW. </w:t>
      </w:r>
      <w:r w:rsidR="009927E1">
        <w:rPr>
          <w:lang w:val="en-US"/>
        </w:rPr>
        <w:t xml:space="preserve">Considering </w:t>
      </w:r>
      <w:r w:rsidR="005C1580">
        <w:rPr>
          <w:lang w:val="en-US"/>
        </w:rPr>
        <w:t>higher harmonics</w:t>
      </w:r>
      <w:r w:rsidR="001E7F47">
        <w:rPr>
          <w:lang w:val="en-US"/>
        </w:rPr>
        <w:t xml:space="preserve"> the </w:t>
      </w:r>
      <w:r w:rsidR="00D852C6">
        <w:rPr>
          <w:lang w:val="en-US"/>
        </w:rPr>
        <w:t>observation are shown</w:t>
      </w:r>
      <w:r w:rsidR="001E7F47">
        <w:rPr>
          <w:lang w:val="en-US"/>
        </w:rPr>
        <w:t xml:space="preserve"> in table 2. Trend is that higher the frequency, more challenging to measure the power levels. </w:t>
      </w:r>
    </w:p>
    <w:p w14:paraId="521FFA20" w14:textId="51562141" w:rsidR="009927E1" w:rsidRDefault="009927E1" w:rsidP="009927E1">
      <w:pPr>
        <w:jc w:val="center"/>
        <w:rPr>
          <w:lang w:val="en-US"/>
        </w:rPr>
      </w:pPr>
      <w:r>
        <w:rPr>
          <w:rFonts w:eastAsia="SimSun" w:hint="eastAsia"/>
          <w:b/>
          <w:lang w:val="en-US" w:eastAsia="zh-CN"/>
        </w:rPr>
        <w:t>Table 2</w:t>
      </w:r>
      <w:r>
        <w:rPr>
          <w:rFonts w:eastAsia="SimSun"/>
          <w:b/>
          <w:lang w:val="en-US" w:eastAsia="zh-CN"/>
        </w:rPr>
        <w:t>: Received power vs. measurement limit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2268"/>
        <w:gridCol w:w="1673"/>
        <w:gridCol w:w="2085"/>
        <w:gridCol w:w="1767"/>
      </w:tblGrid>
      <w:tr w:rsidR="005C1580" w14:paraId="29D96123" w14:textId="77777777" w:rsidTr="005C1580">
        <w:tc>
          <w:tcPr>
            <w:tcW w:w="1838" w:type="dxa"/>
          </w:tcPr>
          <w:p w14:paraId="57CC6C68" w14:textId="7046AC21" w:rsidR="005C1580" w:rsidRPr="005C1580" w:rsidRDefault="005C1580" w:rsidP="005C1580">
            <w:pPr>
              <w:jc w:val="center"/>
              <w:rPr>
                <w:b/>
                <w:lang w:val="en-US"/>
              </w:rPr>
            </w:pPr>
            <w:r w:rsidRPr="005C1580">
              <w:rPr>
                <w:b/>
                <w:lang w:val="en-US"/>
              </w:rPr>
              <w:t>Carrier frequency</w:t>
            </w:r>
          </w:p>
        </w:tc>
        <w:tc>
          <w:tcPr>
            <w:tcW w:w="2268" w:type="dxa"/>
          </w:tcPr>
          <w:p w14:paraId="5867A6F9" w14:textId="674A9D52" w:rsidR="005C1580" w:rsidRPr="005C1580" w:rsidRDefault="005C1580" w:rsidP="005C1580">
            <w:pPr>
              <w:jc w:val="center"/>
              <w:rPr>
                <w:b/>
                <w:lang w:val="en-US"/>
              </w:rPr>
            </w:pPr>
            <w:r w:rsidRPr="005C1580">
              <w:rPr>
                <w:b/>
                <w:lang w:val="en-US"/>
              </w:rPr>
              <w:t>Frequency multiplier</w:t>
            </w:r>
          </w:p>
        </w:tc>
        <w:tc>
          <w:tcPr>
            <w:tcW w:w="1673" w:type="dxa"/>
          </w:tcPr>
          <w:p w14:paraId="4B958960" w14:textId="3E055057" w:rsidR="005C1580" w:rsidRPr="005C1580" w:rsidRDefault="005C1580" w:rsidP="005C1580">
            <w:pPr>
              <w:jc w:val="center"/>
              <w:rPr>
                <w:b/>
                <w:lang w:val="en-US"/>
              </w:rPr>
            </w:pPr>
            <w:r w:rsidRPr="005C1580">
              <w:rPr>
                <w:b/>
                <w:lang w:val="en-US"/>
              </w:rPr>
              <w:t>Received power</w:t>
            </w:r>
          </w:p>
        </w:tc>
        <w:tc>
          <w:tcPr>
            <w:tcW w:w="2085" w:type="dxa"/>
          </w:tcPr>
          <w:p w14:paraId="1B7D8C74" w14:textId="663D87CB" w:rsidR="005C1580" w:rsidRPr="005C1580" w:rsidRDefault="005C1580" w:rsidP="005C1580">
            <w:pPr>
              <w:jc w:val="center"/>
              <w:rPr>
                <w:b/>
                <w:lang w:val="en-US"/>
              </w:rPr>
            </w:pPr>
            <w:r w:rsidRPr="005C1580">
              <w:rPr>
                <w:b/>
                <w:lang w:val="en-US"/>
              </w:rPr>
              <w:t>Measurement limit</w:t>
            </w:r>
            <w:r w:rsidR="00D852C6">
              <w:rPr>
                <w:b/>
                <w:lang w:val="en-US"/>
              </w:rPr>
              <w:t xml:space="preserve"> with 1MHz MBW</w:t>
            </w:r>
          </w:p>
        </w:tc>
        <w:tc>
          <w:tcPr>
            <w:tcW w:w="1767" w:type="dxa"/>
          </w:tcPr>
          <w:p w14:paraId="3A820A7E" w14:textId="6CE7E4AE" w:rsidR="005C1580" w:rsidRPr="005C1580" w:rsidRDefault="005C1580" w:rsidP="005C1580">
            <w:pPr>
              <w:jc w:val="center"/>
              <w:rPr>
                <w:b/>
                <w:lang w:val="en-US"/>
              </w:rPr>
            </w:pPr>
            <w:r w:rsidRPr="005C1580">
              <w:rPr>
                <w:b/>
                <w:lang w:val="en-US"/>
              </w:rPr>
              <w:t>Margin</w:t>
            </w:r>
          </w:p>
        </w:tc>
      </w:tr>
      <w:tr w:rsidR="005C1580" w14:paraId="04D333F5" w14:textId="77777777" w:rsidTr="005C1580">
        <w:tc>
          <w:tcPr>
            <w:tcW w:w="1838" w:type="dxa"/>
          </w:tcPr>
          <w:p w14:paraId="13703BA2" w14:textId="62464EF2" w:rsidR="005C1580" w:rsidRDefault="005C1580" w:rsidP="00C24E28">
            <w:pPr>
              <w:rPr>
                <w:lang w:val="en-US"/>
              </w:rPr>
            </w:pPr>
            <w:r>
              <w:rPr>
                <w:lang w:val="en-US"/>
              </w:rPr>
              <w:t>28 GHz</w:t>
            </w:r>
          </w:p>
        </w:tc>
        <w:tc>
          <w:tcPr>
            <w:tcW w:w="2268" w:type="dxa"/>
          </w:tcPr>
          <w:p w14:paraId="53AC6701" w14:textId="4A7B8475" w:rsidR="005C1580" w:rsidRDefault="005C1580" w:rsidP="00C24E28">
            <w:pPr>
              <w:rPr>
                <w:lang w:val="en-US"/>
              </w:rPr>
            </w:pPr>
            <w:r>
              <w:rPr>
                <w:lang w:val="en-US"/>
              </w:rPr>
              <w:t>fx2 = 56</w:t>
            </w:r>
            <w:r w:rsidRPr="009927E1">
              <w:rPr>
                <w:lang w:val="en-US"/>
              </w:rPr>
              <w:t xml:space="preserve"> GHz</w:t>
            </w:r>
          </w:p>
        </w:tc>
        <w:tc>
          <w:tcPr>
            <w:tcW w:w="1673" w:type="dxa"/>
          </w:tcPr>
          <w:p w14:paraId="75882F61" w14:textId="343D369C" w:rsidR="005C1580" w:rsidRDefault="005C1580" w:rsidP="00C24E28">
            <w:pPr>
              <w:rPr>
                <w:lang w:val="en-US"/>
              </w:rPr>
            </w:pPr>
            <w:r>
              <w:rPr>
                <w:lang w:val="en-US"/>
              </w:rPr>
              <w:t>18 dBm</w:t>
            </w:r>
          </w:p>
        </w:tc>
        <w:tc>
          <w:tcPr>
            <w:tcW w:w="2085" w:type="dxa"/>
          </w:tcPr>
          <w:p w14:paraId="17F87133" w14:textId="428A551E" w:rsidR="005C1580" w:rsidRDefault="00CD5AFA" w:rsidP="00C24E28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  <w:r w:rsidR="005C1580">
              <w:rPr>
                <w:lang w:val="en-US"/>
              </w:rPr>
              <w:t xml:space="preserve"> dBm</w:t>
            </w:r>
          </w:p>
        </w:tc>
        <w:tc>
          <w:tcPr>
            <w:tcW w:w="1767" w:type="dxa"/>
          </w:tcPr>
          <w:p w14:paraId="311B7138" w14:textId="1649B587" w:rsidR="005C1580" w:rsidRDefault="00CD5AFA" w:rsidP="00C24E28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5C1580">
              <w:rPr>
                <w:lang w:val="en-US"/>
              </w:rPr>
              <w:t xml:space="preserve"> dB</w:t>
            </w:r>
          </w:p>
        </w:tc>
      </w:tr>
      <w:tr w:rsidR="005C1580" w14:paraId="5D4C0E85" w14:textId="77777777" w:rsidTr="005C1580">
        <w:tc>
          <w:tcPr>
            <w:tcW w:w="1838" w:type="dxa"/>
          </w:tcPr>
          <w:p w14:paraId="357D03D7" w14:textId="6344D9C8" w:rsidR="005C1580" w:rsidRDefault="005C1580" w:rsidP="00C24E28">
            <w:pPr>
              <w:rPr>
                <w:lang w:val="en-US"/>
              </w:rPr>
            </w:pPr>
            <w:r>
              <w:rPr>
                <w:lang w:val="en-US"/>
              </w:rPr>
              <w:t>28 GHz</w:t>
            </w:r>
          </w:p>
        </w:tc>
        <w:tc>
          <w:tcPr>
            <w:tcW w:w="2268" w:type="dxa"/>
          </w:tcPr>
          <w:p w14:paraId="18090DAC" w14:textId="19EF2614" w:rsidR="005C1580" w:rsidRDefault="005C1580" w:rsidP="00C24E28">
            <w:pPr>
              <w:rPr>
                <w:lang w:val="en-US"/>
              </w:rPr>
            </w:pPr>
            <w:r>
              <w:rPr>
                <w:lang w:val="en-US"/>
              </w:rPr>
              <w:t>fx3 = 84</w:t>
            </w:r>
            <w:r w:rsidRPr="009927E1">
              <w:rPr>
                <w:lang w:val="en-US"/>
              </w:rPr>
              <w:t xml:space="preserve"> GHz</w:t>
            </w:r>
          </w:p>
        </w:tc>
        <w:tc>
          <w:tcPr>
            <w:tcW w:w="1673" w:type="dxa"/>
          </w:tcPr>
          <w:p w14:paraId="6F4DBEA0" w14:textId="537A51CD" w:rsidR="005C1580" w:rsidRDefault="005C1580" w:rsidP="00C24E28">
            <w:pPr>
              <w:rPr>
                <w:lang w:val="en-US"/>
              </w:rPr>
            </w:pPr>
            <w:r>
              <w:rPr>
                <w:lang w:val="en-US"/>
              </w:rPr>
              <w:t>9 dBm</w:t>
            </w:r>
          </w:p>
        </w:tc>
        <w:tc>
          <w:tcPr>
            <w:tcW w:w="2085" w:type="dxa"/>
          </w:tcPr>
          <w:p w14:paraId="2E5E4CA9" w14:textId="4D376117" w:rsidR="005C1580" w:rsidRDefault="00CD5AFA" w:rsidP="00C24E28">
            <w:pPr>
              <w:rPr>
                <w:lang w:val="en-US"/>
              </w:rPr>
            </w:pPr>
            <w:r>
              <w:rPr>
                <w:lang w:val="en-US"/>
              </w:rPr>
              <w:t>17</w:t>
            </w:r>
            <w:r w:rsidR="005C1580">
              <w:rPr>
                <w:lang w:val="en-US"/>
              </w:rPr>
              <w:t xml:space="preserve"> dBm</w:t>
            </w:r>
          </w:p>
        </w:tc>
        <w:tc>
          <w:tcPr>
            <w:tcW w:w="1767" w:type="dxa"/>
          </w:tcPr>
          <w:p w14:paraId="72AFCCAD" w14:textId="4F0DD170" w:rsidR="005C1580" w:rsidRDefault="00CD5AFA" w:rsidP="00C24E28">
            <w:pPr>
              <w:rPr>
                <w:lang w:val="en-US"/>
              </w:rPr>
            </w:pPr>
            <w:r>
              <w:rPr>
                <w:lang w:val="en-US"/>
              </w:rPr>
              <w:t xml:space="preserve">-8 </w:t>
            </w:r>
            <w:r w:rsidR="005C1580">
              <w:rPr>
                <w:lang w:val="en-US"/>
              </w:rPr>
              <w:t>dB</w:t>
            </w:r>
          </w:p>
        </w:tc>
      </w:tr>
      <w:tr w:rsidR="005C1580" w14:paraId="2C64F636" w14:textId="77777777" w:rsidTr="005C1580">
        <w:tc>
          <w:tcPr>
            <w:tcW w:w="1838" w:type="dxa"/>
          </w:tcPr>
          <w:p w14:paraId="49D5DFF4" w14:textId="5DB0206F" w:rsidR="005C1580" w:rsidRDefault="005C1580" w:rsidP="00C24E28">
            <w:pPr>
              <w:rPr>
                <w:lang w:val="en-US"/>
              </w:rPr>
            </w:pPr>
            <w:r>
              <w:rPr>
                <w:lang w:val="en-US"/>
              </w:rPr>
              <w:t>39 GHz</w:t>
            </w:r>
          </w:p>
        </w:tc>
        <w:tc>
          <w:tcPr>
            <w:tcW w:w="2268" w:type="dxa"/>
          </w:tcPr>
          <w:p w14:paraId="2CFD731A" w14:textId="71A2770D" w:rsidR="005C1580" w:rsidRDefault="005C1580" w:rsidP="00C24E28">
            <w:pPr>
              <w:rPr>
                <w:lang w:val="en-US"/>
              </w:rPr>
            </w:pPr>
            <w:r>
              <w:rPr>
                <w:lang w:val="en-US"/>
              </w:rPr>
              <w:t>fx2</w:t>
            </w:r>
            <w:r w:rsidRPr="009927E1">
              <w:rPr>
                <w:lang w:val="en-US"/>
              </w:rPr>
              <w:t xml:space="preserve"> = 78 GHz</w:t>
            </w:r>
          </w:p>
        </w:tc>
        <w:tc>
          <w:tcPr>
            <w:tcW w:w="1673" w:type="dxa"/>
          </w:tcPr>
          <w:p w14:paraId="7BCFB80E" w14:textId="2B64C22F" w:rsidR="005C1580" w:rsidRDefault="005C1580" w:rsidP="00C24E28">
            <w:pPr>
              <w:rPr>
                <w:lang w:val="en-US"/>
              </w:rPr>
            </w:pPr>
            <w:r>
              <w:rPr>
                <w:lang w:val="en-US"/>
              </w:rPr>
              <w:t>12 dBm</w:t>
            </w:r>
          </w:p>
        </w:tc>
        <w:tc>
          <w:tcPr>
            <w:tcW w:w="2085" w:type="dxa"/>
          </w:tcPr>
          <w:p w14:paraId="12356FA9" w14:textId="3FDE3820" w:rsidR="005C1580" w:rsidRDefault="00CD5AFA" w:rsidP="00C24E28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  <w:r w:rsidR="005C1580">
              <w:rPr>
                <w:lang w:val="en-US"/>
              </w:rPr>
              <w:t xml:space="preserve"> dBm</w:t>
            </w:r>
          </w:p>
        </w:tc>
        <w:tc>
          <w:tcPr>
            <w:tcW w:w="1767" w:type="dxa"/>
          </w:tcPr>
          <w:p w14:paraId="27095740" w14:textId="0D5C53A2" w:rsidR="005C1580" w:rsidRDefault="00CD5AFA" w:rsidP="00C24E28">
            <w:pPr>
              <w:rPr>
                <w:lang w:val="en-US"/>
              </w:rPr>
            </w:pPr>
            <w:r>
              <w:rPr>
                <w:lang w:val="en-US"/>
              </w:rPr>
              <w:t>-2</w:t>
            </w:r>
            <w:r w:rsidR="005C1580">
              <w:rPr>
                <w:lang w:val="en-US"/>
              </w:rPr>
              <w:t xml:space="preserve"> dB</w:t>
            </w:r>
          </w:p>
        </w:tc>
      </w:tr>
      <w:tr w:rsidR="005C1580" w14:paraId="25C6B9B2" w14:textId="77777777" w:rsidTr="005C1580">
        <w:tc>
          <w:tcPr>
            <w:tcW w:w="1838" w:type="dxa"/>
          </w:tcPr>
          <w:p w14:paraId="384645CB" w14:textId="0D7BF3F4" w:rsidR="005C1580" w:rsidRDefault="005C1580" w:rsidP="00C24E28">
            <w:pPr>
              <w:rPr>
                <w:lang w:val="en-US"/>
              </w:rPr>
            </w:pPr>
            <w:r>
              <w:rPr>
                <w:lang w:val="en-US"/>
              </w:rPr>
              <w:t>39 GHz</w:t>
            </w:r>
          </w:p>
        </w:tc>
        <w:tc>
          <w:tcPr>
            <w:tcW w:w="2268" w:type="dxa"/>
          </w:tcPr>
          <w:p w14:paraId="7AF03DDB" w14:textId="0E578572" w:rsidR="005C1580" w:rsidRDefault="005C1580" w:rsidP="00C24E28">
            <w:pPr>
              <w:rPr>
                <w:lang w:val="en-US"/>
              </w:rPr>
            </w:pPr>
            <w:r>
              <w:rPr>
                <w:lang w:val="en-US"/>
              </w:rPr>
              <w:t>fx3 = 117</w:t>
            </w:r>
            <w:r w:rsidRPr="009927E1">
              <w:rPr>
                <w:lang w:val="en-US"/>
              </w:rPr>
              <w:t xml:space="preserve"> GHz</w:t>
            </w:r>
          </w:p>
        </w:tc>
        <w:tc>
          <w:tcPr>
            <w:tcW w:w="1673" w:type="dxa"/>
          </w:tcPr>
          <w:p w14:paraId="062B165B" w14:textId="143F94D6" w:rsidR="005C1580" w:rsidRDefault="00D852C6" w:rsidP="00C24E28">
            <w:pPr>
              <w:rPr>
                <w:lang w:val="en-US"/>
              </w:rPr>
            </w:pPr>
            <w:r>
              <w:rPr>
                <w:lang w:val="en-US"/>
              </w:rPr>
              <w:t xml:space="preserve">9 </w:t>
            </w:r>
            <w:r w:rsidR="005C1580">
              <w:rPr>
                <w:lang w:val="en-US"/>
              </w:rPr>
              <w:t xml:space="preserve"> dBm</w:t>
            </w:r>
          </w:p>
        </w:tc>
        <w:tc>
          <w:tcPr>
            <w:tcW w:w="2085" w:type="dxa"/>
          </w:tcPr>
          <w:p w14:paraId="6D81F4D7" w14:textId="0CA68698" w:rsidR="005C1580" w:rsidRDefault="00CD5AFA" w:rsidP="00C24E28">
            <w:pPr>
              <w:rPr>
                <w:lang w:val="en-US"/>
              </w:rPr>
            </w:pPr>
            <w:r>
              <w:rPr>
                <w:lang w:val="en-US"/>
              </w:rPr>
              <w:t>18</w:t>
            </w:r>
            <w:r w:rsidR="005C1580">
              <w:rPr>
                <w:lang w:val="en-US"/>
              </w:rPr>
              <w:t xml:space="preserve"> dBm</w:t>
            </w:r>
          </w:p>
        </w:tc>
        <w:tc>
          <w:tcPr>
            <w:tcW w:w="1767" w:type="dxa"/>
          </w:tcPr>
          <w:p w14:paraId="2D9AC6BB" w14:textId="0B764204" w:rsidR="005C1580" w:rsidRDefault="00CD5AFA" w:rsidP="00C24E28">
            <w:pPr>
              <w:rPr>
                <w:lang w:val="en-US"/>
              </w:rPr>
            </w:pPr>
            <w:r>
              <w:rPr>
                <w:lang w:val="en-US"/>
              </w:rPr>
              <w:t xml:space="preserve">-9 </w:t>
            </w:r>
            <w:r w:rsidR="005C1580">
              <w:rPr>
                <w:lang w:val="en-US"/>
              </w:rPr>
              <w:t>dB</w:t>
            </w:r>
          </w:p>
        </w:tc>
      </w:tr>
    </w:tbl>
    <w:p w14:paraId="31560C9E" w14:textId="77777777" w:rsidR="00663460" w:rsidRDefault="00663460" w:rsidP="00C24E28">
      <w:pPr>
        <w:rPr>
          <w:lang w:val="en-US"/>
        </w:rPr>
      </w:pPr>
    </w:p>
    <w:p w14:paraId="4BC6A163" w14:textId="77777777" w:rsidR="005C1580" w:rsidRPr="005C1580" w:rsidRDefault="005C1580" w:rsidP="005C1580">
      <w:pPr>
        <w:rPr>
          <w:lang w:val="en-US"/>
        </w:rPr>
      </w:pPr>
    </w:p>
    <w:p w14:paraId="6D61E54C" w14:textId="0DC14D8A" w:rsidR="00E57811" w:rsidRPr="00E550E8" w:rsidRDefault="00D852C6" w:rsidP="00E550E8">
      <w:pPr>
        <w:rPr>
          <w:lang w:val="en-US"/>
        </w:rPr>
      </w:pPr>
      <w:r>
        <w:rPr>
          <w:noProof/>
          <w:color w:val="1F497D"/>
          <w:lang w:val="en-US"/>
        </w:rPr>
        <w:drawing>
          <wp:inline distT="0" distB="0" distL="0" distR="0" wp14:anchorId="5B31EC22" wp14:editId="13DE64B0">
            <wp:extent cx="6122035" cy="4004843"/>
            <wp:effectExtent l="0" t="0" r="0" b="0"/>
            <wp:docPr id="1" name="Picture 1" descr="cid:image002.png@01D236B7.5330D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2.png@01D236B7.5330D53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4004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C15CCA" w14:textId="77777777" w:rsidR="001E7F47" w:rsidRPr="00E550E8" w:rsidRDefault="001E7F47" w:rsidP="001E7F47">
      <w:pPr>
        <w:jc w:val="center"/>
        <w:rPr>
          <w:b/>
          <w:lang w:val="en-US"/>
        </w:rPr>
      </w:pPr>
      <w:r w:rsidRPr="00E550E8">
        <w:rPr>
          <w:b/>
          <w:lang w:val="en-US"/>
        </w:rPr>
        <w:t>Figure 1: Received OTA power levels</w:t>
      </w:r>
    </w:p>
    <w:p w14:paraId="6624BF07" w14:textId="77777777" w:rsidR="001E7F47" w:rsidRDefault="001E7F47" w:rsidP="00E550E8">
      <w:pPr>
        <w:rPr>
          <w:lang w:val="en-US"/>
        </w:rPr>
      </w:pPr>
    </w:p>
    <w:p w14:paraId="4A4EC979" w14:textId="683F1BE5" w:rsidR="00CF4E8B" w:rsidRDefault="00CF4E8B" w:rsidP="00E550E8">
      <w:pPr>
        <w:rPr>
          <w:lang w:val="en-US"/>
        </w:rPr>
      </w:pPr>
      <w:r>
        <w:rPr>
          <w:lang w:val="en-US"/>
        </w:rPr>
        <w:t xml:space="preserve">Considering </w:t>
      </w:r>
      <w:r w:rsidR="00C51536">
        <w:rPr>
          <w:lang w:val="en-US"/>
        </w:rPr>
        <w:t xml:space="preserve">the </w:t>
      </w:r>
      <w:r>
        <w:rPr>
          <w:lang w:val="en-US"/>
        </w:rPr>
        <w:t>2</w:t>
      </w:r>
      <w:r w:rsidRPr="00CF4E8B">
        <w:rPr>
          <w:vertAlign w:val="superscript"/>
          <w:lang w:val="en-US"/>
        </w:rPr>
        <w:t>nd</w:t>
      </w:r>
      <w:r>
        <w:rPr>
          <w:lang w:val="en-US"/>
        </w:rPr>
        <w:t xml:space="preserve"> harmonic frequencies the results shows </w:t>
      </w:r>
    </w:p>
    <w:p w14:paraId="0E85DAA7" w14:textId="738DB964" w:rsidR="00CF4E8B" w:rsidRPr="00CD5AFA" w:rsidRDefault="00CD5AFA" w:rsidP="00CD5AFA">
      <w:pPr>
        <w:pStyle w:val="ListParagraph"/>
        <w:numPr>
          <w:ilvl w:val="0"/>
          <w:numId w:val="42"/>
        </w:numPr>
        <w:rPr>
          <w:sz w:val="20"/>
          <w:szCs w:val="20"/>
          <w:lang w:val="en-US"/>
        </w:rPr>
      </w:pPr>
      <w:r w:rsidRPr="00CD5AFA">
        <w:rPr>
          <w:sz w:val="20"/>
          <w:szCs w:val="20"/>
          <w:lang w:val="en-US"/>
        </w:rPr>
        <w:t>4</w:t>
      </w:r>
      <w:r w:rsidR="00CF4E8B" w:rsidRPr="00CD5AFA">
        <w:rPr>
          <w:sz w:val="20"/>
          <w:szCs w:val="20"/>
          <w:lang w:val="en-US"/>
        </w:rPr>
        <w:t xml:space="preserve"> dB margin for 28 GHz</w:t>
      </w:r>
    </w:p>
    <w:p w14:paraId="6FAF61A5" w14:textId="7CA09665" w:rsidR="00CF4E8B" w:rsidRPr="00CD5AFA" w:rsidRDefault="00CD5AFA" w:rsidP="00CD5AFA">
      <w:pPr>
        <w:pStyle w:val="ListParagraph"/>
        <w:numPr>
          <w:ilvl w:val="0"/>
          <w:numId w:val="42"/>
        </w:numPr>
        <w:rPr>
          <w:sz w:val="20"/>
          <w:szCs w:val="20"/>
          <w:lang w:val="en-US"/>
        </w:rPr>
      </w:pPr>
      <w:r w:rsidRPr="00CD5AFA">
        <w:rPr>
          <w:sz w:val="20"/>
          <w:szCs w:val="20"/>
          <w:lang w:val="en-US"/>
        </w:rPr>
        <w:t xml:space="preserve">-2 </w:t>
      </w:r>
      <w:r w:rsidR="00CF4E8B" w:rsidRPr="00CD5AFA">
        <w:rPr>
          <w:sz w:val="20"/>
          <w:szCs w:val="20"/>
          <w:lang w:val="en-US"/>
        </w:rPr>
        <w:t>dB margin for 39 GHz</w:t>
      </w:r>
    </w:p>
    <w:p w14:paraId="292CD100" w14:textId="77777777" w:rsidR="00CF4E8B" w:rsidRDefault="00CF4E8B" w:rsidP="00CF4E8B">
      <w:pPr>
        <w:rPr>
          <w:lang w:val="en-US"/>
        </w:rPr>
      </w:pPr>
    </w:p>
    <w:p w14:paraId="375AA80B" w14:textId="24686A9F" w:rsidR="00CF4E8B" w:rsidRPr="00CF4E8B" w:rsidRDefault="00CE20A2" w:rsidP="00CF4E8B">
      <w:pPr>
        <w:rPr>
          <w:lang w:val="en-US"/>
        </w:rPr>
      </w:pPr>
      <w:r>
        <w:rPr>
          <w:lang w:val="en-US"/>
        </w:rPr>
        <w:t>It can be seen that 2</w:t>
      </w:r>
      <w:r w:rsidRPr="005F0275">
        <w:rPr>
          <w:vertAlign w:val="superscript"/>
          <w:lang w:val="en-US"/>
        </w:rPr>
        <w:t>nd</w:t>
      </w:r>
      <w:r>
        <w:rPr>
          <w:lang w:val="en-US"/>
        </w:rPr>
        <w:t xml:space="preserve"> harmonic of 28 GHz is barely measurable anymore</w:t>
      </w:r>
      <w:r>
        <w:rPr>
          <w:lang w:val="en-US"/>
        </w:rPr>
        <w:t xml:space="preserve"> with these settings</w:t>
      </w:r>
      <w:r>
        <w:rPr>
          <w:lang w:val="en-US"/>
        </w:rPr>
        <w:t>.</w:t>
      </w:r>
      <w:r>
        <w:rPr>
          <w:lang w:val="en-US"/>
        </w:rPr>
        <w:t xml:space="preserve"> Issue to keep in mind is that </w:t>
      </w:r>
      <w:r w:rsidR="00CF4E8B">
        <w:rPr>
          <w:lang w:val="en-US"/>
        </w:rPr>
        <w:t xml:space="preserve">results </w:t>
      </w:r>
      <w:r w:rsidR="00CD5AFA">
        <w:rPr>
          <w:lang w:val="en-US"/>
        </w:rPr>
        <w:t xml:space="preserve">do not </w:t>
      </w:r>
      <w:r w:rsidR="00CF4E8B">
        <w:rPr>
          <w:lang w:val="en-US"/>
        </w:rPr>
        <w:t xml:space="preserve">assumes </w:t>
      </w:r>
      <w:r w:rsidR="00CD5AFA">
        <w:rPr>
          <w:lang w:val="en-US"/>
        </w:rPr>
        <w:t xml:space="preserve">band filters. Also the </w:t>
      </w:r>
      <w:r w:rsidR="00461A3D">
        <w:rPr>
          <w:lang w:val="en-US"/>
        </w:rPr>
        <w:t xml:space="preserve">noise floor </w:t>
      </w:r>
      <w:r w:rsidR="00CD5AFA">
        <w:rPr>
          <w:lang w:val="en-US"/>
        </w:rPr>
        <w:t>is set without</w:t>
      </w:r>
      <w:r w:rsidR="00461A3D">
        <w:rPr>
          <w:lang w:val="en-US"/>
        </w:rPr>
        <w:t xml:space="preserve"> test system uncertainties. </w:t>
      </w:r>
      <w:r w:rsidR="00CD5AFA">
        <w:rPr>
          <w:lang w:val="en-US"/>
        </w:rPr>
        <w:t xml:space="preserve">In </w:t>
      </w:r>
      <w:r w:rsidR="00AE782B">
        <w:rPr>
          <w:lang w:val="en-US"/>
        </w:rPr>
        <w:t xml:space="preserve">practice the OTA measurements should be done in test system dynamic range well above noise floor. </w:t>
      </w:r>
      <w:r w:rsidR="00CD5AFA">
        <w:rPr>
          <w:lang w:val="en-US"/>
        </w:rPr>
        <w:t xml:space="preserve">Assuming practical test system uncertainties the measurement limits will be lower. </w:t>
      </w:r>
      <w:r w:rsidR="00461A3D" w:rsidRPr="005F0275">
        <w:rPr>
          <w:lang w:val="en-US"/>
        </w:rPr>
        <w:t xml:space="preserve">In addition, if BS is using band filters these </w:t>
      </w:r>
      <w:r>
        <w:rPr>
          <w:lang w:val="en-US"/>
        </w:rPr>
        <w:t xml:space="preserve">levels will drop even further and </w:t>
      </w:r>
      <w:r w:rsidR="00461A3D" w:rsidRPr="005F0275">
        <w:rPr>
          <w:lang w:val="en-US"/>
        </w:rPr>
        <w:t>antenna array received power would drop below the test system noise floor.</w:t>
      </w:r>
    </w:p>
    <w:p w14:paraId="1F217B4C" w14:textId="05313A99" w:rsidR="00C50A29" w:rsidRDefault="00376626" w:rsidP="00E550E8">
      <w:pPr>
        <w:rPr>
          <w:lang w:val="en-US"/>
        </w:rPr>
      </w:pPr>
      <w:r>
        <w:rPr>
          <w:lang w:val="en-US"/>
        </w:rPr>
        <w:t>Our preliminary studies shows that going up to 2</w:t>
      </w:r>
      <w:r w:rsidRPr="00E550E8">
        <w:rPr>
          <w:vertAlign w:val="superscript"/>
          <w:lang w:val="en-US"/>
        </w:rPr>
        <w:t>nd</w:t>
      </w:r>
      <w:r>
        <w:rPr>
          <w:lang w:val="en-US"/>
        </w:rPr>
        <w:t xml:space="preserve"> harmonic in whole NR spectrum is not viable as spurious emissions cannot be teste</w:t>
      </w:r>
      <w:r w:rsidR="00B2384D">
        <w:rPr>
          <w:lang w:val="en-US"/>
        </w:rPr>
        <w:t>d anymore</w:t>
      </w:r>
      <w:r>
        <w:rPr>
          <w:lang w:val="en-US"/>
        </w:rPr>
        <w:t>. Further studies are needed before concluding on how high in frequency it would be reasonable to test and set the requirements for the spurious emissions.</w:t>
      </w:r>
    </w:p>
    <w:p w14:paraId="4CA1B887" w14:textId="77777777" w:rsidR="00B2384D" w:rsidRPr="00E550E8" w:rsidRDefault="00B2384D" w:rsidP="00E550E8">
      <w:pPr>
        <w:rPr>
          <w:lang w:val="en-US"/>
        </w:rPr>
      </w:pPr>
      <w:bookmarkStart w:id="1" w:name="_GoBack"/>
      <w:bookmarkEnd w:id="1"/>
    </w:p>
    <w:p w14:paraId="7780C418" w14:textId="77777777" w:rsidR="004F1261" w:rsidRPr="00381A6C" w:rsidRDefault="004F1261" w:rsidP="00381A6C">
      <w:pPr>
        <w:ind w:firstLine="284"/>
        <w:rPr>
          <w:rFonts w:eastAsia="SimSun"/>
          <w:b/>
          <w:i/>
          <w:lang w:eastAsia="zh-CN"/>
        </w:rPr>
      </w:pP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3C58DF40" w14:textId="77777777" w:rsidR="005137B9" w:rsidRDefault="005137B9" w:rsidP="005137B9">
      <w:pPr>
        <w:rPr>
          <w:lang w:val="en-US"/>
        </w:rPr>
      </w:pPr>
    </w:p>
    <w:p w14:paraId="184BAD87" w14:textId="77777777" w:rsidR="005137B9" w:rsidRPr="00AA5147" w:rsidRDefault="005137B9" w:rsidP="005137B9">
      <w:pPr>
        <w:rPr>
          <w:lang w:val="en-US"/>
        </w:rPr>
      </w:pPr>
      <w:r>
        <w:rPr>
          <w:lang w:val="en-US"/>
        </w:rPr>
        <w:t xml:space="preserve">Based on findings in this contribution we have the following proposal </w:t>
      </w:r>
    </w:p>
    <w:p w14:paraId="2A4CE1E5" w14:textId="77777777" w:rsidR="005137B9" w:rsidRDefault="005137B9" w:rsidP="005137B9">
      <w:pPr>
        <w:ind w:firstLine="284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Proposal 1</w:t>
      </w:r>
      <w:r w:rsidRPr="007B5E68">
        <w:rPr>
          <w:rFonts w:eastAsia="SimSun" w:hint="eastAsia"/>
          <w:b/>
          <w:i/>
          <w:lang w:eastAsia="zh-CN"/>
        </w:rPr>
        <w:t xml:space="preserve">: </w:t>
      </w:r>
      <w:r w:rsidRPr="00C50A29">
        <w:rPr>
          <w:rFonts w:eastAsia="SimSun"/>
          <w:b/>
          <w:i/>
          <w:lang w:eastAsia="zh-CN"/>
        </w:rPr>
        <w:t xml:space="preserve">Specify </w:t>
      </w:r>
      <w:r>
        <w:rPr>
          <w:rFonts w:eastAsia="SimSun"/>
          <w:b/>
          <w:i/>
          <w:lang w:eastAsia="zh-CN"/>
        </w:rPr>
        <w:t>spurious emissions frequency range</w:t>
      </w:r>
      <w:r w:rsidRPr="00C50A29">
        <w:rPr>
          <w:rFonts w:eastAsia="SimSun"/>
          <w:b/>
          <w:i/>
          <w:lang w:eastAsia="zh-CN"/>
        </w:rPr>
        <w:t xml:space="preserve"> for the NR BS </w:t>
      </w:r>
      <w:r>
        <w:rPr>
          <w:rFonts w:eastAsia="SimSun"/>
          <w:b/>
          <w:i/>
          <w:lang w:eastAsia="zh-CN"/>
        </w:rPr>
        <w:t xml:space="preserve">&gt; 6GHz </w:t>
      </w:r>
      <w:r w:rsidRPr="00C50A29">
        <w:rPr>
          <w:rFonts w:eastAsia="SimSun"/>
          <w:b/>
          <w:i/>
          <w:lang w:eastAsia="zh-CN"/>
        </w:rPr>
        <w:t>as follows:</w:t>
      </w:r>
    </w:p>
    <w:p w14:paraId="6282DD77" w14:textId="77777777" w:rsidR="005137B9" w:rsidRDefault="005137B9" w:rsidP="005137B9">
      <w:pPr>
        <w:ind w:firstLine="284"/>
        <w:rPr>
          <w:rFonts w:eastAsia="SimSun"/>
          <w:b/>
          <w:i/>
          <w:lang w:eastAsia="zh-CN"/>
        </w:rPr>
      </w:pPr>
    </w:p>
    <w:p w14:paraId="5176FED0" w14:textId="77777777" w:rsidR="005137B9" w:rsidRPr="004E0F77" w:rsidRDefault="005137B9" w:rsidP="005137B9">
      <w:pPr>
        <w:spacing w:beforeLines="50" w:before="120"/>
        <w:jc w:val="center"/>
        <w:rPr>
          <w:rFonts w:eastAsia="SimSun"/>
          <w:b/>
          <w:lang w:eastAsia="zh-CN"/>
        </w:rPr>
      </w:pPr>
      <w:r>
        <w:rPr>
          <w:rFonts w:eastAsia="SimSun" w:hint="eastAsia"/>
          <w:b/>
          <w:lang w:val="en-US" w:eastAsia="zh-CN"/>
        </w:rPr>
        <w:lastRenderedPageBreak/>
        <w:t xml:space="preserve">Table 1 </w:t>
      </w:r>
      <w:r>
        <w:rPr>
          <w:rFonts w:eastAsia="SimSun"/>
          <w:b/>
          <w:lang w:val="en-US" w:eastAsia="zh-CN"/>
        </w:rPr>
        <w:t xml:space="preserve">Spurious </w:t>
      </w:r>
      <w:r w:rsidRPr="008D4F01">
        <w:rPr>
          <w:rFonts w:eastAsia="SimSun"/>
          <w:b/>
          <w:lang w:val="en-US" w:eastAsia="zh-CN"/>
        </w:rPr>
        <w:t>emissions</w:t>
      </w:r>
      <w:r>
        <w:rPr>
          <w:rFonts w:eastAsia="SimSun"/>
          <w:b/>
          <w:lang w:val="en-US" w:eastAsia="zh-CN"/>
        </w:rPr>
        <w:t xml:space="preserve"> frequency range for NR BS &gt;6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985"/>
        <w:gridCol w:w="5103"/>
      </w:tblGrid>
      <w:tr w:rsidR="005137B9" w:rsidRPr="008D4F01" w14:paraId="56F85633" w14:textId="77777777" w:rsidTr="00C80E2C">
        <w:trPr>
          <w:jc w:val="center"/>
        </w:trPr>
        <w:tc>
          <w:tcPr>
            <w:tcW w:w="1985" w:type="dxa"/>
            <w:vAlign w:val="center"/>
          </w:tcPr>
          <w:p w14:paraId="5D1A5092" w14:textId="77777777" w:rsidR="005137B9" w:rsidRPr="008D4F01" w:rsidRDefault="005137B9" w:rsidP="00C80E2C">
            <w:pPr>
              <w:pStyle w:val="Tablehead"/>
              <w:framePr w:hSpace="181" w:wrap="notBeside" w:vAnchor="text" w:hAnchor="text" w:xAlign="center" w:y="1"/>
              <w:rPr>
                <w:sz w:val="18"/>
                <w:szCs w:val="18"/>
                <w:lang w:val="en-US"/>
              </w:rPr>
            </w:pPr>
            <w:r w:rsidRPr="008D4F01">
              <w:rPr>
                <w:sz w:val="18"/>
                <w:szCs w:val="18"/>
                <w:lang w:val="en-US"/>
              </w:rPr>
              <w:t xml:space="preserve">Fundamental </w:t>
            </w:r>
            <w:r w:rsidRPr="008D4F01">
              <w:rPr>
                <w:sz w:val="18"/>
                <w:szCs w:val="18"/>
                <w:lang w:val="en-US"/>
              </w:rPr>
              <w:br/>
              <w:t>frequency range</w:t>
            </w:r>
          </w:p>
        </w:tc>
        <w:tc>
          <w:tcPr>
            <w:tcW w:w="7088" w:type="dxa"/>
            <w:gridSpan w:val="2"/>
            <w:vAlign w:val="center"/>
          </w:tcPr>
          <w:p w14:paraId="5591D72A" w14:textId="77777777" w:rsidR="005137B9" w:rsidRPr="008D4F01" w:rsidRDefault="005137B9" w:rsidP="00C80E2C">
            <w:pPr>
              <w:pStyle w:val="Tablehead"/>
              <w:framePr w:hSpace="181" w:wrap="notBeside" w:vAnchor="text" w:hAnchor="text" w:xAlign="center" w:y="1"/>
              <w:rPr>
                <w:sz w:val="18"/>
                <w:szCs w:val="18"/>
                <w:lang w:val="en-US"/>
              </w:rPr>
            </w:pPr>
            <w:r w:rsidRPr="008D4F01">
              <w:rPr>
                <w:sz w:val="18"/>
                <w:szCs w:val="18"/>
                <w:lang w:val="en-US"/>
              </w:rPr>
              <w:t>Frequency range for measurements</w:t>
            </w:r>
          </w:p>
        </w:tc>
      </w:tr>
      <w:tr w:rsidR="005137B9" w:rsidRPr="008D4F01" w14:paraId="0DC2DFF7" w14:textId="77777777" w:rsidTr="00C80E2C">
        <w:trPr>
          <w:jc w:val="center"/>
        </w:trPr>
        <w:tc>
          <w:tcPr>
            <w:tcW w:w="1985" w:type="dxa"/>
            <w:vAlign w:val="center"/>
          </w:tcPr>
          <w:p w14:paraId="100FCA9B" w14:textId="77777777" w:rsidR="005137B9" w:rsidRPr="008D4F01" w:rsidRDefault="005137B9" w:rsidP="00C80E2C">
            <w:pPr>
              <w:pStyle w:val="Tablehead"/>
              <w:framePr w:hSpace="181" w:wrap="notBeside" w:vAnchor="text" w:hAnchor="text" w:xAlign="center" w:y="1"/>
              <w:rPr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48DC5B40" w14:textId="77777777" w:rsidR="005137B9" w:rsidRPr="008D4F01" w:rsidRDefault="005137B9" w:rsidP="00C80E2C">
            <w:pPr>
              <w:pStyle w:val="Tablehead"/>
              <w:framePr w:hSpace="181" w:wrap="notBeside" w:vAnchor="text" w:hAnchor="text" w:xAlign="center" w:y="1"/>
              <w:rPr>
                <w:sz w:val="18"/>
                <w:szCs w:val="18"/>
                <w:lang w:val="en-US"/>
              </w:rPr>
            </w:pPr>
            <w:r w:rsidRPr="008D4F01">
              <w:rPr>
                <w:sz w:val="18"/>
                <w:szCs w:val="18"/>
                <w:lang w:val="en-US"/>
              </w:rPr>
              <w:t>Lower limit</w:t>
            </w:r>
          </w:p>
        </w:tc>
        <w:tc>
          <w:tcPr>
            <w:tcW w:w="5103" w:type="dxa"/>
            <w:vAlign w:val="center"/>
          </w:tcPr>
          <w:p w14:paraId="48A56FE8" w14:textId="77777777" w:rsidR="005137B9" w:rsidRPr="008D4F01" w:rsidRDefault="005137B9" w:rsidP="00C80E2C">
            <w:pPr>
              <w:pStyle w:val="Tablehead"/>
              <w:framePr w:hSpace="181" w:wrap="notBeside" w:vAnchor="text" w:hAnchor="text" w:xAlign="center" w:y="1"/>
              <w:rPr>
                <w:sz w:val="18"/>
                <w:szCs w:val="18"/>
                <w:lang w:val="en-US"/>
              </w:rPr>
            </w:pPr>
            <w:r w:rsidRPr="008D4F01">
              <w:rPr>
                <w:sz w:val="18"/>
                <w:szCs w:val="18"/>
                <w:lang w:val="en-US"/>
              </w:rPr>
              <w:t>Upper limit</w:t>
            </w:r>
            <w:r w:rsidRPr="008D4F01">
              <w:rPr>
                <w:sz w:val="18"/>
                <w:szCs w:val="18"/>
                <w:lang w:val="en-US"/>
              </w:rPr>
              <w:br/>
              <w:t>(The test should include the entire harmonic</w:t>
            </w:r>
            <w:r w:rsidRPr="008D4F01">
              <w:rPr>
                <w:sz w:val="18"/>
                <w:szCs w:val="18"/>
                <w:lang w:val="en-US"/>
              </w:rPr>
              <w:br/>
              <w:t>band and not be truncated at the precise</w:t>
            </w:r>
            <w:r w:rsidRPr="008D4F01">
              <w:rPr>
                <w:sz w:val="18"/>
                <w:szCs w:val="18"/>
                <w:lang w:val="en-US"/>
              </w:rPr>
              <w:br/>
              <w:t>upper frequency limit stated)</w:t>
            </w:r>
          </w:p>
        </w:tc>
      </w:tr>
      <w:tr w:rsidR="005137B9" w:rsidRPr="008D4F01" w14:paraId="78FDFA94" w14:textId="77777777" w:rsidTr="00C80E2C">
        <w:trPr>
          <w:jc w:val="center"/>
        </w:trPr>
        <w:tc>
          <w:tcPr>
            <w:tcW w:w="1985" w:type="dxa"/>
            <w:vAlign w:val="center"/>
          </w:tcPr>
          <w:p w14:paraId="0816C18E" w14:textId="77777777" w:rsidR="005137B9" w:rsidRPr="008D4F01" w:rsidRDefault="005137B9" w:rsidP="00C80E2C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  <w:r w:rsidRPr="008D4F01">
              <w:rPr>
                <w:sz w:val="18"/>
                <w:szCs w:val="18"/>
                <w:lang w:val="en-US"/>
              </w:rPr>
              <w:t xml:space="preserve"> GHz-13 GHz</w:t>
            </w:r>
          </w:p>
        </w:tc>
        <w:tc>
          <w:tcPr>
            <w:tcW w:w="1985" w:type="dxa"/>
            <w:vAlign w:val="center"/>
          </w:tcPr>
          <w:p w14:paraId="6C0C0840" w14:textId="77777777" w:rsidR="005137B9" w:rsidRPr="008D4F01" w:rsidRDefault="005137B9" w:rsidP="00C80E2C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 w:rsidRPr="008D4F01">
              <w:rPr>
                <w:sz w:val="18"/>
                <w:szCs w:val="18"/>
                <w:lang w:val="en-US"/>
              </w:rPr>
              <w:t>30 MHz</w:t>
            </w:r>
          </w:p>
        </w:tc>
        <w:tc>
          <w:tcPr>
            <w:tcW w:w="5103" w:type="dxa"/>
            <w:vAlign w:val="center"/>
          </w:tcPr>
          <w:p w14:paraId="24A56AC6" w14:textId="77777777" w:rsidR="005137B9" w:rsidRPr="008D4F01" w:rsidRDefault="005137B9" w:rsidP="00C80E2C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 w:rsidRPr="008D4F01">
              <w:rPr>
                <w:sz w:val="18"/>
                <w:szCs w:val="18"/>
                <w:lang w:val="en-US"/>
              </w:rPr>
              <w:t>26 GHz</w:t>
            </w:r>
          </w:p>
        </w:tc>
      </w:tr>
      <w:tr w:rsidR="005137B9" w:rsidRPr="008D4F01" w14:paraId="3DF1AC5E" w14:textId="77777777" w:rsidTr="00C80E2C">
        <w:trPr>
          <w:jc w:val="center"/>
        </w:trPr>
        <w:tc>
          <w:tcPr>
            <w:tcW w:w="1985" w:type="dxa"/>
            <w:vAlign w:val="center"/>
          </w:tcPr>
          <w:p w14:paraId="4282F900" w14:textId="18340E7B" w:rsidR="005137B9" w:rsidRPr="008D4F01" w:rsidRDefault="005137B9" w:rsidP="00C80E2C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 GHz</w:t>
            </w:r>
            <w:r w:rsidR="00FD5B26" w:rsidRPr="003A571C">
              <w:rPr>
                <w:sz w:val="18"/>
                <w:szCs w:val="18"/>
                <w:lang w:val="en-US"/>
              </w:rPr>
              <w:t>-</w:t>
            </w:r>
            <w:r w:rsidR="00246590" w:rsidRPr="003A571C">
              <w:rPr>
                <w:sz w:val="18"/>
                <w:szCs w:val="18"/>
                <w:lang w:val="en-US"/>
              </w:rPr>
              <w:t>[</w:t>
            </w:r>
            <w:r w:rsidR="00246590" w:rsidRPr="00CE20A2">
              <w:rPr>
                <w:sz w:val="18"/>
                <w:szCs w:val="18"/>
                <w:highlight w:val="yellow"/>
                <w:lang w:val="en-US"/>
              </w:rPr>
              <w:t>FFS</w:t>
            </w:r>
            <w:r w:rsidR="00376626" w:rsidRPr="003A571C">
              <w:rPr>
                <w:sz w:val="18"/>
                <w:szCs w:val="18"/>
                <w:lang w:val="en-US"/>
              </w:rPr>
              <w:t>]</w:t>
            </w:r>
            <w:r w:rsidRPr="003A571C">
              <w:rPr>
                <w:sz w:val="18"/>
                <w:szCs w:val="18"/>
                <w:lang w:val="en-US"/>
              </w:rPr>
              <w:t xml:space="preserve"> GHz</w:t>
            </w:r>
          </w:p>
        </w:tc>
        <w:tc>
          <w:tcPr>
            <w:tcW w:w="1985" w:type="dxa"/>
            <w:vAlign w:val="center"/>
          </w:tcPr>
          <w:p w14:paraId="35974AF2" w14:textId="77777777" w:rsidR="005137B9" w:rsidRPr="008D4F01" w:rsidRDefault="005137B9" w:rsidP="00C80E2C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 w:rsidRPr="008D4F01">
              <w:rPr>
                <w:sz w:val="18"/>
                <w:szCs w:val="18"/>
                <w:lang w:val="en-US"/>
              </w:rPr>
              <w:t>30 MHz</w:t>
            </w:r>
          </w:p>
        </w:tc>
        <w:tc>
          <w:tcPr>
            <w:tcW w:w="5103" w:type="dxa"/>
            <w:vAlign w:val="center"/>
          </w:tcPr>
          <w:p w14:paraId="0822E682" w14:textId="77777777" w:rsidR="005137B9" w:rsidRPr="008D4F01" w:rsidRDefault="005137B9" w:rsidP="00C80E2C">
            <w:pPr>
              <w:pStyle w:val="Tabletext"/>
              <w:framePr w:hSpace="181" w:wrap="notBeside" w:vAnchor="text" w:hAnchor="text" w:xAlign="center" w:y="1"/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 w:rsidRPr="008D4F01">
              <w:rPr>
                <w:sz w:val="18"/>
                <w:szCs w:val="18"/>
                <w:lang w:val="en-US"/>
              </w:rPr>
              <w:t>2nd harmonic</w:t>
            </w:r>
          </w:p>
        </w:tc>
      </w:tr>
    </w:tbl>
    <w:p w14:paraId="7B6E7341" w14:textId="77777777" w:rsidR="005137B9" w:rsidRDefault="005137B9" w:rsidP="005137B9">
      <w:pPr>
        <w:ind w:firstLine="284"/>
        <w:rPr>
          <w:rFonts w:eastAsia="SimSun"/>
          <w:b/>
          <w:i/>
          <w:lang w:eastAsia="zh-CN"/>
        </w:rPr>
      </w:pPr>
    </w:p>
    <w:p w14:paraId="57486E09" w14:textId="3B382A80" w:rsidR="005137B9" w:rsidRDefault="005137B9" w:rsidP="005137B9">
      <w:pPr>
        <w:ind w:firstLine="284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Proposal 2</w:t>
      </w:r>
      <w:r w:rsidRPr="007B5E68">
        <w:rPr>
          <w:rFonts w:eastAsia="SimSun" w:hint="eastAsia"/>
          <w:b/>
          <w:i/>
          <w:lang w:eastAsia="zh-CN"/>
        </w:rPr>
        <w:t xml:space="preserve">: </w:t>
      </w:r>
      <w:r w:rsidRPr="00C50A29">
        <w:rPr>
          <w:rFonts w:eastAsia="SimSun"/>
          <w:b/>
          <w:i/>
          <w:lang w:eastAsia="zh-CN"/>
        </w:rPr>
        <w:t xml:space="preserve">Specify </w:t>
      </w:r>
      <w:r>
        <w:rPr>
          <w:rFonts w:eastAsia="SimSun"/>
          <w:b/>
          <w:i/>
          <w:lang w:eastAsia="zh-CN"/>
        </w:rPr>
        <w:t xml:space="preserve">spurious emissions requirements </w:t>
      </w:r>
      <w:r w:rsidRPr="00C50A29">
        <w:rPr>
          <w:rFonts w:eastAsia="SimSun"/>
          <w:b/>
          <w:i/>
          <w:lang w:eastAsia="zh-CN"/>
        </w:rPr>
        <w:t xml:space="preserve">for the NR BS </w:t>
      </w:r>
      <w:r>
        <w:rPr>
          <w:rFonts w:eastAsia="SimSun"/>
          <w:b/>
          <w:i/>
          <w:lang w:eastAsia="zh-CN"/>
        </w:rPr>
        <w:t>&gt; 6GHz as follows:</w:t>
      </w:r>
    </w:p>
    <w:p w14:paraId="10B23EFE" w14:textId="77777777" w:rsidR="005137B9" w:rsidRPr="00C50A29" w:rsidRDefault="005137B9" w:rsidP="005137B9">
      <w:pPr>
        <w:ind w:firstLine="284"/>
        <w:rPr>
          <w:rFonts w:eastAsia="SimSun"/>
          <w:b/>
          <w:i/>
          <w:lang w:eastAsia="zh-CN"/>
        </w:rPr>
      </w:pPr>
    </w:p>
    <w:p w14:paraId="21274315" w14:textId="77777777" w:rsidR="005137B9" w:rsidRPr="00850762" w:rsidRDefault="005137B9" w:rsidP="005137B9">
      <w:pPr>
        <w:pStyle w:val="TH"/>
        <w:rPr>
          <w:rFonts w:cs="v5.0.0"/>
        </w:rPr>
      </w:pPr>
      <w:r>
        <w:rPr>
          <w:rFonts w:cs="v5.0.0"/>
        </w:rPr>
        <w:t xml:space="preserve">Table </w:t>
      </w:r>
      <w:r w:rsidRPr="00850762">
        <w:rPr>
          <w:rFonts w:cs="v5.0.0"/>
        </w:rPr>
        <w:t>1: BS Spurious emission limits, Category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5137B9" w:rsidRPr="00850762" w14:paraId="1DD6F915" w14:textId="77777777" w:rsidTr="00C80E2C">
        <w:trPr>
          <w:cantSplit/>
          <w:jc w:val="center"/>
        </w:trPr>
        <w:tc>
          <w:tcPr>
            <w:tcW w:w="2376" w:type="dxa"/>
          </w:tcPr>
          <w:p w14:paraId="7A4547EE" w14:textId="77777777" w:rsidR="005137B9" w:rsidRPr="00292449" w:rsidRDefault="005137B9" w:rsidP="00C80E2C">
            <w:pPr>
              <w:pStyle w:val="TAH"/>
              <w:rPr>
                <w:rFonts w:cs="v5.0.0"/>
              </w:rPr>
            </w:pPr>
            <w:r w:rsidRPr="00292449">
              <w:rPr>
                <w:rFonts w:cs="v5.0.0"/>
              </w:rPr>
              <w:t>Frequency range</w:t>
            </w:r>
          </w:p>
        </w:tc>
        <w:tc>
          <w:tcPr>
            <w:tcW w:w="2052" w:type="dxa"/>
          </w:tcPr>
          <w:p w14:paraId="4EE5645B" w14:textId="77777777" w:rsidR="005137B9" w:rsidRPr="00292449" w:rsidRDefault="005137B9" w:rsidP="00C80E2C">
            <w:pPr>
              <w:pStyle w:val="TAH"/>
              <w:rPr>
                <w:rFonts w:cs="v5.0.0"/>
              </w:rPr>
            </w:pPr>
            <w:r w:rsidRPr="00292449">
              <w:rPr>
                <w:rFonts w:cs="v5.0.0"/>
              </w:rPr>
              <w:t>Maximum level</w:t>
            </w:r>
          </w:p>
        </w:tc>
        <w:tc>
          <w:tcPr>
            <w:tcW w:w="1440" w:type="dxa"/>
          </w:tcPr>
          <w:p w14:paraId="5147CA4E" w14:textId="77777777" w:rsidR="005137B9" w:rsidRPr="00292449" w:rsidRDefault="005137B9" w:rsidP="00C80E2C">
            <w:pPr>
              <w:pStyle w:val="TAH"/>
              <w:rPr>
                <w:rFonts w:cs="v5.0.0"/>
              </w:rPr>
            </w:pPr>
            <w:r w:rsidRPr="00292449">
              <w:rPr>
                <w:rFonts w:cs="v5.0.0"/>
              </w:rPr>
              <w:t>Measurement Bandwidth</w:t>
            </w:r>
          </w:p>
        </w:tc>
        <w:tc>
          <w:tcPr>
            <w:tcW w:w="2604" w:type="dxa"/>
          </w:tcPr>
          <w:p w14:paraId="4A28E49B" w14:textId="77777777" w:rsidR="005137B9" w:rsidRPr="00292449" w:rsidRDefault="005137B9" w:rsidP="00C80E2C">
            <w:pPr>
              <w:pStyle w:val="TAH"/>
              <w:rPr>
                <w:rFonts w:cs="v5.0.0"/>
              </w:rPr>
            </w:pPr>
            <w:r w:rsidRPr="00292449">
              <w:rPr>
                <w:rFonts w:cs="v5.0.0"/>
              </w:rPr>
              <w:t>Note</w:t>
            </w:r>
          </w:p>
        </w:tc>
      </w:tr>
      <w:tr w:rsidR="005137B9" w:rsidRPr="00850762" w14:paraId="186F5302" w14:textId="77777777" w:rsidTr="00C80E2C">
        <w:trPr>
          <w:cantSplit/>
          <w:jc w:val="center"/>
        </w:trPr>
        <w:tc>
          <w:tcPr>
            <w:tcW w:w="2376" w:type="dxa"/>
          </w:tcPr>
          <w:p w14:paraId="5E491C8B" w14:textId="77777777" w:rsidR="005137B9" w:rsidRPr="00292449" w:rsidRDefault="005137B9" w:rsidP="00C80E2C">
            <w:pPr>
              <w:pStyle w:val="TAC"/>
              <w:rPr>
                <w:rFonts w:cs="v5.0.0"/>
              </w:rPr>
            </w:pPr>
            <w:r w:rsidRPr="00292449">
              <w:rPr>
                <w:rFonts w:cs="v5.0.0"/>
              </w:rPr>
              <w:t xml:space="preserve">30MHz </w:t>
            </w:r>
            <w:r w:rsidRPr="00292449">
              <w:rPr>
                <w:rFonts w:cs="v5.0.0"/>
              </w:rPr>
              <w:noBreakHyphen/>
              <w:t xml:space="preserve"> 1GHz</w:t>
            </w:r>
          </w:p>
        </w:tc>
        <w:tc>
          <w:tcPr>
            <w:tcW w:w="2052" w:type="dxa"/>
            <w:vMerge w:val="restart"/>
          </w:tcPr>
          <w:p w14:paraId="35D8F35D" w14:textId="387961E2" w:rsidR="005137B9" w:rsidRPr="00292449" w:rsidRDefault="005137B9" w:rsidP="00C80E2C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-13 dBm</w:t>
            </w:r>
          </w:p>
        </w:tc>
        <w:tc>
          <w:tcPr>
            <w:tcW w:w="1440" w:type="dxa"/>
          </w:tcPr>
          <w:p w14:paraId="5EFCFBB8" w14:textId="77777777" w:rsidR="005137B9" w:rsidRPr="00292449" w:rsidRDefault="005137B9" w:rsidP="00C80E2C">
            <w:pPr>
              <w:pStyle w:val="TAC"/>
              <w:rPr>
                <w:rFonts w:cs="v5.0.0"/>
              </w:rPr>
            </w:pPr>
            <w:r w:rsidRPr="00292449">
              <w:rPr>
                <w:rFonts w:cs="v5.0.0"/>
              </w:rPr>
              <w:t>100 kHz</w:t>
            </w:r>
          </w:p>
        </w:tc>
        <w:tc>
          <w:tcPr>
            <w:tcW w:w="2604" w:type="dxa"/>
          </w:tcPr>
          <w:p w14:paraId="2A519FE1" w14:textId="77777777" w:rsidR="005137B9" w:rsidRPr="00292449" w:rsidRDefault="005137B9" w:rsidP="00C80E2C">
            <w:pPr>
              <w:pStyle w:val="TAC"/>
              <w:rPr>
                <w:rFonts w:cs="Arial"/>
              </w:rPr>
            </w:pPr>
            <w:r w:rsidRPr="00292449">
              <w:rPr>
                <w:rFonts w:cs="Arial"/>
              </w:rPr>
              <w:t>Note 1</w:t>
            </w:r>
          </w:p>
        </w:tc>
      </w:tr>
      <w:tr w:rsidR="005137B9" w:rsidRPr="00850762" w14:paraId="3C5538CA" w14:textId="77777777" w:rsidTr="00C80E2C">
        <w:trPr>
          <w:cantSplit/>
          <w:jc w:val="center"/>
        </w:trPr>
        <w:tc>
          <w:tcPr>
            <w:tcW w:w="2376" w:type="dxa"/>
          </w:tcPr>
          <w:p w14:paraId="5114CF73" w14:textId="4FB44FE6" w:rsidR="005137B9" w:rsidRPr="00292449" w:rsidRDefault="002B7EB0" w:rsidP="00376626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1</w:t>
            </w:r>
            <w:r w:rsidR="005137B9">
              <w:rPr>
                <w:rFonts w:cs="v5.0.0"/>
              </w:rPr>
              <w:t xml:space="preserve"> GHz – </w:t>
            </w:r>
            <w:r w:rsidR="00376626" w:rsidRPr="00F57BD7">
              <w:rPr>
                <w:rFonts w:cs="v5.0.0"/>
              </w:rPr>
              <w:t>[</w:t>
            </w:r>
            <w:r w:rsidR="00246590" w:rsidRPr="00CE20A2">
              <w:rPr>
                <w:rFonts w:cs="v5.0.0"/>
                <w:highlight w:val="yellow"/>
              </w:rPr>
              <w:t>FFS</w:t>
            </w:r>
            <w:r w:rsidR="00376626" w:rsidRPr="00F57BD7">
              <w:rPr>
                <w:rFonts w:cs="v5.0.0"/>
              </w:rPr>
              <w:t>]</w:t>
            </w:r>
            <w:r w:rsidR="005137B9" w:rsidRPr="00F57BD7">
              <w:rPr>
                <w:rFonts w:cs="v5.0.0"/>
              </w:rPr>
              <w:t xml:space="preserve"> GHz</w:t>
            </w:r>
          </w:p>
        </w:tc>
        <w:tc>
          <w:tcPr>
            <w:tcW w:w="2052" w:type="dxa"/>
            <w:vMerge/>
          </w:tcPr>
          <w:p w14:paraId="2667610B" w14:textId="77777777" w:rsidR="005137B9" w:rsidRPr="00292449" w:rsidRDefault="005137B9" w:rsidP="00C80E2C">
            <w:pPr>
              <w:pStyle w:val="TAC"/>
              <w:rPr>
                <w:rFonts w:cs="v5.0.0"/>
              </w:rPr>
            </w:pPr>
          </w:p>
        </w:tc>
        <w:tc>
          <w:tcPr>
            <w:tcW w:w="1440" w:type="dxa"/>
          </w:tcPr>
          <w:p w14:paraId="6702BCE8" w14:textId="51E04019" w:rsidR="005137B9" w:rsidRPr="00292449" w:rsidRDefault="005137B9" w:rsidP="00C80E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2604" w:type="dxa"/>
          </w:tcPr>
          <w:p w14:paraId="6F160F48" w14:textId="693F7215" w:rsidR="005137B9" w:rsidRDefault="005137B9" w:rsidP="00C80E2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r w:rsidR="002B7EB0">
              <w:rPr>
                <w:rFonts w:cs="Arial"/>
              </w:rPr>
              <w:t>2</w:t>
            </w:r>
            <w:r w:rsidR="00F57BD7">
              <w:rPr>
                <w:rFonts w:cs="Arial"/>
              </w:rPr>
              <w:t>, Note 3</w:t>
            </w:r>
          </w:p>
        </w:tc>
      </w:tr>
      <w:tr w:rsidR="005137B9" w:rsidRPr="00850762" w14:paraId="148761E5" w14:textId="77777777" w:rsidTr="00C80E2C">
        <w:trPr>
          <w:cantSplit/>
          <w:jc w:val="center"/>
        </w:trPr>
        <w:tc>
          <w:tcPr>
            <w:tcW w:w="8472" w:type="dxa"/>
            <w:gridSpan w:val="4"/>
          </w:tcPr>
          <w:p w14:paraId="043EB0AB" w14:textId="100B799E" w:rsidR="005137B9" w:rsidRPr="00292449" w:rsidRDefault="005137B9" w:rsidP="00C80E2C">
            <w:pPr>
              <w:pStyle w:val="TAN"/>
              <w:rPr>
                <w:rFonts w:cs="Arial"/>
              </w:rPr>
            </w:pPr>
            <w:r w:rsidRPr="00292449">
              <w:rPr>
                <w:rFonts w:cs="Arial"/>
              </w:rPr>
              <w:t>NOTE 1:</w:t>
            </w:r>
            <w:r w:rsidR="005F7D7A">
              <w:rPr>
                <w:rFonts w:cs="Arial"/>
              </w:rPr>
              <w:tab/>
              <w:t>Bandwidth as in ITU-R SM.329 [5</w:t>
            </w:r>
            <w:r w:rsidRPr="00292449">
              <w:rPr>
                <w:rFonts w:cs="Arial"/>
              </w:rPr>
              <w:t>] , s4.1</w:t>
            </w:r>
          </w:p>
          <w:p w14:paraId="6DF66C5B" w14:textId="77777777" w:rsidR="00F57BD7" w:rsidRDefault="005137B9" w:rsidP="002B7EB0">
            <w:pPr>
              <w:pStyle w:val="TAN"/>
              <w:rPr>
                <w:rFonts w:cs="Arial"/>
              </w:rPr>
            </w:pPr>
            <w:r w:rsidRPr="00292449">
              <w:rPr>
                <w:rFonts w:cs="Arial"/>
              </w:rPr>
              <w:t>NOTE 2:</w:t>
            </w:r>
            <w:r w:rsidRPr="00292449">
              <w:rPr>
                <w:rFonts w:cs="Arial"/>
              </w:rPr>
              <w:tab/>
              <w:t xml:space="preserve">Bandwidth as in ITU-R SM.329 </w:t>
            </w:r>
            <w:r w:rsidR="005F7D7A">
              <w:rPr>
                <w:rFonts w:cs="v5.0.0"/>
              </w:rPr>
              <w:t>[5</w:t>
            </w:r>
            <w:r w:rsidRPr="00292449">
              <w:rPr>
                <w:rFonts w:cs="v5.0.0"/>
              </w:rPr>
              <w:t xml:space="preserve">] </w:t>
            </w:r>
            <w:r w:rsidRPr="00292449">
              <w:rPr>
                <w:rFonts w:cs="Arial"/>
              </w:rPr>
              <w:t xml:space="preserve">, s4.1. </w:t>
            </w:r>
          </w:p>
          <w:p w14:paraId="740C3CDA" w14:textId="0A1A240B" w:rsidR="005137B9" w:rsidRPr="00292449" w:rsidRDefault="00F57BD7" w:rsidP="003A571C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 xml:space="preserve">NOTE 3:   </w:t>
            </w:r>
            <w:r w:rsidR="005137B9" w:rsidRPr="00F57BD7">
              <w:rPr>
                <w:rFonts w:cs="Arial"/>
              </w:rPr>
              <w:t xml:space="preserve">Upper frequency limited by </w:t>
            </w:r>
            <w:r w:rsidR="00376626" w:rsidRPr="00F57BD7">
              <w:rPr>
                <w:rFonts w:cs="Arial"/>
              </w:rPr>
              <w:t xml:space="preserve">reasonable </w:t>
            </w:r>
            <w:r w:rsidR="005137B9" w:rsidRPr="00F57BD7">
              <w:rPr>
                <w:rFonts w:cs="Arial"/>
              </w:rPr>
              <w:t xml:space="preserve">test </w:t>
            </w:r>
            <w:r w:rsidR="003A571C">
              <w:rPr>
                <w:rFonts w:cs="Arial"/>
              </w:rPr>
              <w:t>system</w:t>
            </w:r>
            <w:r w:rsidR="005137B9" w:rsidRPr="00F57BD7">
              <w:rPr>
                <w:rFonts w:cs="Arial"/>
              </w:rPr>
              <w:t xml:space="preserve"> dynamic range</w:t>
            </w:r>
            <w:r w:rsidR="005137B9">
              <w:rPr>
                <w:rFonts w:cs="Arial"/>
              </w:rPr>
              <w:t xml:space="preserve"> </w:t>
            </w:r>
          </w:p>
        </w:tc>
      </w:tr>
    </w:tbl>
    <w:p w14:paraId="28C35AD8" w14:textId="77777777" w:rsidR="005137B9" w:rsidRDefault="005137B9" w:rsidP="005137B9"/>
    <w:p w14:paraId="6980E356" w14:textId="77777777" w:rsidR="005137B9" w:rsidRPr="00850762" w:rsidRDefault="005137B9" w:rsidP="005137B9">
      <w:pPr>
        <w:pStyle w:val="TH"/>
        <w:rPr>
          <w:rFonts w:cs="v5.0.0"/>
        </w:rPr>
      </w:pPr>
      <w:r>
        <w:rPr>
          <w:rFonts w:cs="v5.0.0"/>
        </w:rPr>
        <w:t>Table 2</w:t>
      </w:r>
      <w:r w:rsidRPr="00850762">
        <w:rPr>
          <w:rFonts w:cs="v5.0.0"/>
        </w:rPr>
        <w:t>: BS Spurious emissions limits, Category B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76"/>
        <w:gridCol w:w="1276"/>
        <w:gridCol w:w="1418"/>
        <w:gridCol w:w="2519"/>
      </w:tblGrid>
      <w:tr w:rsidR="005137B9" w:rsidRPr="00850762" w14:paraId="395295D8" w14:textId="77777777" w:rsidTr="00C80E2C">
        <w:trPr>
          <w:cantSplit/>
          <w:jc w:val="center"/>
        </w:trPr>
        <w:tc>
          <w:tcPr>
            <w:tcW w:w="2976" w:type="dxa"/>
          </w:tcPr>
          <w:p w14:paraId="109E5667" w14:textId="77777777" w:rsidR="005137B9" w:rsidRPr="00292449" w:rsidRDefault="005137B9" w:rsidP="00C80E2C">
            <w:pPr>
              <w:pStyle w:val="TAH"/>
              <w:rPr>
                <w:rFonts w:cs="Arial"/>
              </w:rPr>
            </w:pPr>
            <w:r w:rsidRPr="00292449">
              <w:rPr>
                <w:rFonts w:cs="Arial"/>
              </w:rPr>
              <w:t>Frequency range</w:t>
            </w:r>
          </w:p>
        </w:tc>
        <w:tc>
          <w:tcPr>
            <w:tcW w:w="1276" w:type="dxa"/>
          </w:tcPr>
          <w:p w14:paraId="25656012" w14:textId="77777777" w:rsidR="005137B9" w:rsidRPr="00292449" w:rsidRDefault="005137B9" w:rsidP="00C80E2C">
            <w:pPr>
              <w:pStyle w:val="TAH"/>
              <w:rPr>
                <w:rFonts w:cs="Arial"/>
              </w:rPr>
            </w:pPr>
            <w:r w:rsidRPr="00292449">
              <w:rPr>
                <w:rFonts w:cs="Arial"/>
              </w:rPr>
              <w:t>Maximum Level</w:t>
            </w:r>
          </w:p>
        </w:tc>
        <w:tc>
          <w:tcPr>
            <w:tcW w:w="1418" w:type="dxa"/>
          </w:tcPr>
          <w:p w14:paraId="3D236449" w14:textId="77777777" w:rsidR="005137B9" w:rsidRPr="00292449" w:rsidRDefault="005137B9" w:rsidP="00C80E2C">
            <w:pPr>
              <w:pStyle w:val="TAH"/>
              <w:rPr>
                <w:rFonts w:cs="Arial"/>
              </w:rPr>
            </w:pPr>
            <w:r w:rsidRPr="00292449">
              <w:rPr>
                <w:rFonts w:cs="Arial"/>
              </w:rPr>
              <w:t>Measurement Bandwidth</w:t>
            </w:r>
          </w:p>
        </w:tc>
        <w:tc>
          <w:tcPr>
            <w:tcW w:w="2519" w:type="dxa"/>
          </w:tcPr>
          <w:p w14:paraId="11CB24E1" w14:textId="77777777" w:rsidR="005137B9" w:rsidRPr="00292449" w:rsidRDefault="005137B9" w:rsidP="00C80E2C">
            <w:pPr>
              <w:pStyle w:val="TAH"/>
              <w:rPr>
                <w:rFonts w:cs="Arial"/>
              </w:rPr>
            </w:pPr>
            <w:r w:rsidRPr="00292449">
              <w:rPr>
                <w:rFonts w:cs="Arial"/>
              </w:rPr>
              <w:t>Note</w:t>
            </w:r>
          </w:p>
        </w:tc>
      </w:tr>
      <w:tr w:rsidR="002B7EB0" w:rsidRPr="00850762" w14:paraId="7C6DDCD4" w14:textId="77777777" w:rsidTr="00C80E2C">
        <w:trPr>
          <w:cantSplit/>
          <w:jc w:val="center"/>
        </w:trPr>
        <w:tc>
          <w:tcPr>
            <w:tcW w:w="2976" w:type="dxa"/>
          </w:tcPr>
          <w:p w14:paraId="19CAB302" w14:textId="1750E332" w:rsidR="002B7EB0" w:rsidRPr="00292449" w:rsidRDefault="002B7EB0" w:rsidP="002B7EB0">
            <w:pPr>
              <w:pStyle w:val="TAC"/>
              <w:rPr>
                <w:rFonts w:cs="Arial"/>
              </w:rPr>
            </w:pPr>
            <w:r w:rsidRPr="00292449">
              <w:rPr>
                <w:rFonts w:cs="v5.0.0"/>
              </w:rPr>
              <w:t xml:space="preserve">30MHz </w:t>
            </w:r>
            <w:r w:rsidRPr="00292449">
              <w:rPr>
                <w:rFonts w:cs="v5.0.0"/>
              </w:rPr>
              <w:noBreakHyphen/>
              <w:t xml:space="preserve"> 1GHz</w:t>
            </w:r>
          </w:p>
        </w:tc>
        <w:tc>
          <w:tcPr>
            <w:tcW w:w="1276" w:type="dxa"/>
          </w:tcPr>
          <w:p w14:paraId="104217EA" w14:textId="77777777" w:rsidR="002B7EB0" w:rsidRPr="00292449" w:rsidRDefault="002B7EB0" w:rsidP="002B7EB0">
            <w:pPr>
              <w:pStyle w:val="TAC"/>
              <w:rPr>
                <w:rFonts w:cs="Arial"/>
              </w:rPr>
            </w:pPr>
            <w:r w:rsidRPr="00292449">
              <w:rPr>
                <w:rFonts w:cs="Arial"/>
              </w:rPr>
              <w:t>-36 dBm</w:t>
            </w:r>
          </w:p>
        </w:tc>
        <w:tc>
          <w:tcPr>
            <w:tcW w:w="1418" w:type="dxa"/>
          </w:tcPr>
          <w:p w14:paraId="529C2AB9" w14:textId="77777777" w:rsidR="002B7EB0" w:rsidRPr="00292449" w:rsidRDefault="002B7EB0" w:rsidP="002B7EB0">
            <w:pPr>
              <w:pStyle w:val="TAC"/>
              <w:rPr>
                <w:rFonts w:cs="Arial"/>
              </w:rPr>
            </w:pPr>
            <w:r w:rsidRPr="00292449">
              <w:rPr>
                <w:rFonts w:cs="Arial"/>
              </w:rPr>
              <w:t>100 kHz</w:t>
            </w:r>
          </w:p>
        </w:tc>
        <w:tc>
          <w:tcPr>
            <w:tcW w:w="2519" w:type="dxa"/>
          </w:tcPr>
          <w:p w14:paraId="4C1FD652" w14:textId="77777777" w:rsidR="002B7EB0" w:rsidRPr="00292449" w:rsidRDefault="002B7EB0" w:rsidP="002B7EB0">
            <w:pPr>
              <w:pStyle w:val="TAC"/>
              <w:rPr>
                <w:rFonts w:cs="Arial"/>
              </w:rPr>
            </w:pPr>
            <w:r w:rsidRPr="00292449">
              <w:rPr>
                <w:rFonts w:cs="Arial"/>
              </w:rPr>
              <w:t>Note 1</w:t>
            </w:r>
          </w:p>
        </w:tc>
      </w:tr>
      <w:tr w:rsidR="002B7EB0" w:rsidRPr="00550F35" w14:paraId="255C3414" w14:textId="77777777" w:rsidTr="00C80E2C">
        <w:trPr>
          <w:cantSplit/>
          <w:jc w:val="center"/>
        </w:trPr>
        <w:tc>
          <w:tcPr>
            <w:tcW w:w="2976" w:type="dxa"/>
          </w:tcPr>
          <w:p w14:paraId="669785D2" w14:textId="275F4F89" w:rsidR="002B7EB0" w:rsidRPr="00F57BD7" w:rsidRDefault="002B7EB0" w:rsidP="00376626">
            <w:pPr>
              <w:pStyle w:val="TAC"/>
              <w:rPr>
                <w:rFonts w:cs="Arial"/>
              </w:rPr>
            </w:pPr>
            <w:r w:rsidRPr="00F57BD7">
              <w:rPr>
                <w:rFonts w:cs="v5.0.0"/>
              </w:rPr>
              <w:t xml:space="preserve">1 GHz – </w:t>
            </w:r>
            <w:r w:rsidR="00376626" w:rsidRPr="00F57BD7">
              <w:rPr>
                <w:rFonts w:cs="v5.0.0"/>
              </w:rPr>
              <w:t>[</w:t>
            </w:r>
            <w:r w:rsidR="00246590" w:rsidRPr="00CE20A2">
              <w:rPr>
                <w:rFonts w:cs="v5.0.0"/>
                <w:highlight w:val="yellow"/>
              </w:rPr>
              <w:t>FFS</w:t>
            </w:r>
            <w:r w:rsidR="00376626" w:rsidRPr="00F57BD7">
              <w:rPr>
                <w:rFonts w:cs="v5.0.0"/>
              </w:rPr>
              <w:t>]</w:t>
            </w:r>
            <w:r w:rsidRPr="00F57BD7">
              <w:rPr>
                <w:rFonts w:cs="v5.0.0"/>
              </w:rPr>
              <w:t xml:space="preserve"> GHz</w:t>
            </w:r>
          </w:p>
        </w:tc>
        <w:tc>
          <w:tcPr>
            <w:tcW w:w="1276" w:type="dxa"/>
          </w:tcPr>
          <w:p w14:paraId="5DF5A958" w14:textId="77777777" w:rsidR="002B7EB0" w:rsidRPr="00292449" w:rsidRDefault="002B7EB0" w:rsidP="002B7EB0">
            <w:pPr>
              <w:pStyle w:val="TAC"/>
              <w:rPr>
                <w:rFonts w:cs="Arial"/>
              </w:rPr>
            </w:pPr>
            <w:r w:rsidRPr="00292449">
              <w:rPr>
                <w:rFonts w:cs="Arial"/>
              </w:rPr>
              <w:t>-30 dBm</w:t>
            </w:r>
          </w:p>
        </w:tc>
        <w:tc>
          <w:tcPr>
            <w:tcW w:w="1418" w:type="dxa"/>
          </w:tcPr>
          <w:p w14:paraId="346E8FED" w14:textId="77777777" w:rsidR="002B7EB0" w:rsidRPr="00292449" w:rsidRDefault="002B7EB0" w:rsidP="002B7EB0">
            <w:pPr>
              <w:pStyle w:val="TAC"/>
              <w:rPr>
                <w:rFonts w:cs="Arial"/>
              </w:rPr>
            </w:pPr>
            <w:r w:rsidRPr="00292449">
              <w:rPr>
                <w:rFonts w:cs="Arial"/>
              </w:rPr>
              <w:t>1 MHz</w:t>
            </w:r>
          </w:p>
        </w:tc>
        <w:tc>
          <w:tcPr>
            <w:tcW w:w="2519" w:type="dxa"/>
          </w:tcPr>
          <w:p w14:paraId="109453B6" w14:textId="42087322" w:rsidR="002B7EB0" w:rsidRPr="00292449" w:rsidRDefault="002B7EB0" w:rsidP="002B7EB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  <w:r w:rsidR="00F57BD7">
              <w:rPr>
                <w:rFonts w:cs="Arial"/>
              </w:rPr>
              <w:t>, Note 3</w:t>
            </w:r>
          </w:p>
        </w:tc>
      </w:tr>
      <w:tr w:rsidR="005137B9" w:rsidRPr="00850762" w14:paraId="613A1349" w14:textId="77777777" w:rsidTr="00C80E2C">
        <w:trPr>
          <w:cantSplit/>
          <w:jc w:val="center"/>
        </w:trPr>
        <w:tc>
          <w:tcPr>
            <w:tcW w:w="8189" w:type="dxa"/>
            <w:gridSpan w:val="4"/>
          </w:tcPr>
          <w:p w14:paraId="5D469744" w14:textId="7CEF291C" w:rsidR="005137B9" w:rsidRPr="00F57BD7" w:rsidRDefault="005137B9" w:rsidP="00C80E2C">
            <w:pPr>
              <w:pStyle w:val="TAN"/>
              <w:rPr>
                <w:rFonts w:cs="Arial"/>
              </w:rPr>
            </w:pPr>
            <w:r w:rsidRPr="00F57BD7">
              <w:rPr>
                <w:rFonts w:cs="Arial"/>
              </w:rPr>
              <w:t>NOTE 1:</w:t>
            </w:r>
            <w:r w:rsidRPr="00F57BD7">
              <w:rPr>
                <w:rFonts w:cs="Arial"/>
              </w:rPr>
              <w:tab/>
              <w:t xml:space="preserve">Bandwidth as in ITU-R SM.329 </w:t>
            </w:r>
            <w:r w:rsidR="005F7D7A" w:rsidRPr="00F57BD7">
              <w:rPr>
                <w:rFonts w:cs="v5.0.0"/>
              </w:rPr>
              <w:t>[5</w:t>
            </w:r>
            <w:r w:rsidRPr="00F57BD7">
              <w:rPr>
                <w:rFonts w:cs="v5.0.0"/>
              </w:rPr>
              <w:t xml:space="preserve">] </w:t>
            </w:r>
            <w:r w:rsidRPr="00F57BD7">
              <w:rPr>
                <w:rFonts w:cs="Arial"/>
              </w:rPr>
              <w:t>, s4.1</w:t>
            </w:r>
          </w:p>
          <w:p w14:paraId="5935C195" w14:textId="77777777" w:rsidR="00F57BD7" w:rsidRPr="00F57BD7" w:rsidRDefault="005137B9" w:rsidP="00C80E2C">
            <w:pPr>
              <w:pStyle w:val="TAN"/>
              <w:rPr>
                <w:rFonts w:cs="Arial"/>
              </w:rPr>
            </w:pPr>
            <w:r w:rsidRPr="00F57BD7">
              <w:rPr>
                <w:rFonts w:cs="Arial"/>
              </w:rPr>
              <w:t>NOTE 2:</w:t>
            </w:r>
            <w:r w:rsidRPr="00F57BD7">
              <w:rPr>
                <w:rFonts w:cs="Arial"/>
              </w:rPr>
              <w:tab/>
              <w:t xml:space="preserve">Bandwidth as in ITU-R SM.329 </w:t>
            </w:r>
            <w:r w:rsidR="005F7D7A" w:rsidRPr="00F57BD7">
              <w:rPr>
                <w:rFonts w:cs="v5.0.0"/>
              </w:rPr>
              <w:t>[5</w:t>
            </w:r>
            <w:r w:rsidRPr="00F57BD7">
              <w:rPr>
                <w:rFonts w:cs="v5.0.0"/>
              </w:rPr>
              <w:t xml:space="preserve">] </w:t>
            </w:r>
            <w:r w:rsidRPr="00F57BD7">
              <w:rPr>
                <w:rFonts w:cs="Arial"/>
              </w:rPr>
              <w:t xml:space="preserve">, s4.1. </w:t>
            </w:r>
          </w:p>
          <w:p w14:paraId="7825E7C9" w14:textId="2649BC47" w:rsidR="005137B9" w:rsidRPr="00F57BD7" w:rsidRDefault="00F57BD7" w:rsidP="003A571C">
            <w:pPr>
              <w:pStyle w:val="TAN"/>
              <w:rPr>
                <w:rFonts w:cs="v3.8.0"/>
              </w:rPr>
            </w:pPr>
            <w:r w:rsidRPr="00F57BD7">
              <w:rPr>
                <w:rFonts w:cs="Arial"/>
              </w:rPr>
              <w:t xml:space="preserve">NORE 3:   </w:t>
            </w:r>
            <w:r w:rsidR="00FD5B26" w:rsidRPr="00F57BD7">
              <w:rPr>
                <w:rFonts w:cs="Arial"/>
              </w:rPr>
              <w:t xml:space="preserve">Upper frequency limited by </w:t>
            </w:r>
            <w:r w:rsidR="00376626" w:rsidRPr="00F57BD7">
              <w:rPr>
                <w:rFonts w:cs="Arial"/>
              </w:rPr>
              <w:t xml:space="preserve">reasonable </w:t>
            </w:r>
            <w:r w:rsidR="00FD5B26" w:rsidRPr="00F57BD7">
              <w:rPr>
                <w:rFonts w:cs="Arial"/>
              </w:rPr>
              <w:t xml:space="preserve">test </w:t>
            </w:r>
            <w:r w:rsidR="003A571C">
              <w:rPr>
                <w:rFonts w:cs="Arial"/>
              </w:rPr>
              <w:t>system</w:t>
            </w:r>
            <w:r w:rsidR="00FD5B26" w:rsidRPr="00F57BD7">
              <w:rPr>
                <w:rFonts w:cs="Arial"/>
              </w:rPr>
              <w:t xml:space="preserve"> dynamic range</w:t>
            </w:r>
          </w:p>
        </w:tc>
      </w:tr>
    </w:tbl>
    <w:p w14:paraId="0C02CEBC" w14:textId="77777777" w:rsidR="005137B9" w:rsidRDefault="005137B9" w:rsidP="005137B9">
      <w:pPr>
        <w:ind w:firstLine="284"/>
        <w:rPr>
          <w:rFonts w:eastAsia="SimSun"/>
          <w:b/>
          <w:i/>
          <w:lang w:eastAsia="zh-CN"/>
        </w:rPr>
      </w:pP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72D3CDC1" w14:textId="06C19A98" w:rsidR="00DC6CF9" w:rsidRDefault="00740915" w:rsidP="005A49D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R4-168796</w:t>
      </w:r>
      <w:r w:rsidR="00DC6CF9">
        <w:rPr>
          <w:sz w:val="18"/>
          <w:lang w:eastAsia="zh-CN"/>
        </w:rPr>
        <w:t>, “</w:t>
      </w:r>
      <w:r w:rsidR="00210336" w:rsidRPr="008D3F5F">
        <w:rPr>
          <w:sz w:val="18"/>
          <w:lang w:eastAsia="zh-CN"/>
        </w:rPr>
        <w:t>WF on NR BS RF requirements</w:t>
      </w:r>
      <w:r>
        <w:rPr>
          <w:sz w:val="18"/>
          <w:lang w:eastAsia="zh-CN"/>
        </w:rPr>
        <w:t xml:space="preserve"> for NR</w:t>
      </w:r>
      <w:r w:rsidR="00210336" w:rsidRPr="008D3F5F">
        <w:rPr>
          <w:sz w:val="18"/>
          <w:lang w:eastAsia="zh-CN"/>
        </w:rPr>
        <w:t>”,</w:t>
      </w:r>
      <w:r w:rsidR="00210336" w:rsidRPr="00210336">
        <w:rPr>
          <w:sz w:val="18"/>
          <w:lang w:eastAsia="zh-CN"/>
        </w:rPr>
        <w:t xml:space="preserve"> </w:t>
      </w:r>
      <w:r>
        <w:rPr>
          <w:sz w:val="18"/>
          <w:lang w:eastAsia="zh-CN"/>
        </w:rPr>
        <w:t>Nokia, Ericsson, Huawei</w:t>
      </w:r>
    </w:p>
    <w:p w14:paraId="6095CCD4" w14:textId="58BAC8FA" w:rsidR="00176B16" w:rsidRPr="00176B16" w:rsidRDefault="00176B16" w:rsidP="00176B1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R4-167735, “</w:t>
      </w:r>
      <w:r w:rsidRPr="00740915">
        <w:rPr>
          <w:sz w:val="18"/>
          <w:lang w:eastAsia="zh-CN"/>
        </w:rPr>
        <w:t>On spurious emission requirement”</w:t>
      </w:r>
      <w:r>
        <w:rPr>
          <w:sz w:val="18"/>
          <w:lang w:eastAsia="zh-CN"/>
        </w:rPr>
        <w:t xml:space="preserve">, </w:t>
      </w:r>
      <w:r w:rsidRPr="00740915">
        <w:rPr>
          <w:sz w:val="18"/>
          <w:lang w:eastAsia="zh-CN"/>
        </w:rPr>
        <w:t>Huawei</w:t>
      </w:r>
      <w:r>
        <w:rPr>
          <w:sz w:val="18"/>
          <w:lang w:eastAsia="zh-CN"/>
        </w:rPr>
        <w:t>, HiSilicon</w:t>
      </w:r>
    </w:p>
    <w:p w14:paraId="2815BF61" w14:textId="6A502051" w:rsidR="00B77057" w:rsidRDefault="00246590" w:rsidP="00AA514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R4-1609228</w:t>
      </w:r>
      <w:r w:rsidR="00F80710">
        <w:rPr>
          <w:sz w:val="18"/>
          <w:lang w:eastAsia="zh-CN"/>
        </w:rPr>
        <w:t>,</w:t>
      </w:r>
      <w:r w:rsidR="00F80710" w:rsidRPr="00F80710">
        <w:rPr>
          <w:sz w:val="18"/>
          <w:lang w:eastAsia="zh-CN"/>
        </w:rPr>
        <w:t xml:space="preserve"> “</w:t>
      </w:r>
      <w:r w:rsidRPr="00246590">
        <w:rPr>
          <w:sz w:val="18"/>
          <w:lang w:eastAsia="zh-CN"/>
        </w:rPr>
        <w:t>Boundary between unwanted and spurious emissions for NR BS</w:t>
      </w:r>
      <w:r w:rsidR="00F80710">
        <w:rPr>
          <w:sz w:val="18"/>
          <w:lang w:eastAsia="zh-CN"/>
        </w:rPr>
        <w:t>”, Nokia, Alcatel-Lucent Shanghai Bell</w:t>
      </w:r>
    </w:p>
    <w:p w14:paraId="652134DD" w14:textId="3A156079" w:rsidR="00AA5147" w:rsidRPr="00AA5147" w:rsidRDefault="00AA5147" w:rsidP="00AA514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TS 36.104, “</w:t>
      </w:r>
      <w:r w:rsidRPr="00AA5147">
        <w:rPr>
          <w:sz w:val="18"/>
          <w:lang w:eastAsia="zh-CN"/>
        </w:rPr>
        <w:t>Base Station (BS) radio transmission and reception</w:t>
      </w:r>
      <w:r>
        <w:rPr>
          <w:sz w:val="18"/>
          <w:lang w:eastAsia="zh-CN"/>
        </w:rPr>
        <w:t>”, 3GPP</w:t>
      </w:r>
    </w:p>
    <w:p w14:paraId="0EB86218" w14:textId="77777777" w:rsidR="00F80710" w:rsidRPr="00F80710" w:rsidRDefault="00F80710" w:rsidP="00F8071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 w:rsidRPr="00F80710">
        <w:rPr>
          <w:sz w:val="18"/>
          <w:lang w:eastAsia="zh-CN"/>
        </w:rPr>
        <w:t>ITU-R SM.329-12</w:t>
      </w:r>
    </w:p>
    <w:p w14:paraId="302B7871" w14:textId="2937475C" w:rsidR="00F80710" w:rsidRPr="00F80710" w:rsidRDefault="00F80710" w:rsidP="00F8071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 w:rsidRPr="00F80710">
        <w:rPr>
          <w:sz w:val="18"/>
          <w:lang w:eastAsia="zh-CN"/>
        </w:rPr>
        <w:t>FCC Report and Order and Further Notice of Proposed Rulemaking, “Use of Spectrum Bands Above 24 GHz For Mobile Radio Services…”, FCC 16-89, July 14, 2016.</w:t>
      </w:r>
    </w:p>
    <w:sectPr w:rsidR="00F80710" w:rsidRPr="00F8071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5D6D0E" w14:textId="77777777" w:rsidR="00376156" w:rsidRDefault="00376156">
      <w:r>
        <w:separator/>
      </w:r>
    </w:p>
  </w:endnote>
  <w:endnote w:type="continuationSeparator" w:id="0">
    <w:p w14:paraId="0D49B5AE" w14:textId="77777777" w:rsidR="00376156" w:rsidRDefault="00376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3.8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70DFC6" w14:textId="77777777" w:rsidR="00376156" w:rsidRDefault="00376156">
      <w:r>
        <w:separator/>
      </w:r>
    </w:p>
  </w:footnote>
  <w:footnote w:type="continuationSeparator" w:id="0">
    <w:p w14:paraId="39962619" w14:textId="77777777" w:rsidR="00376156" w:rsidRDefault="003761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461B06"/>
    <w:multiLevelType w:val="hybridMultilevel"/>
    <w:tmpl w:val="FF8A11C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431097"/>
    <w:multiLevelType w:val="hybridMultilevel"/>
    <w:tmpl w:val="A114F00E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A57A2"/>
    <w:multiLevelType w:val="hybridMultilevel"/>
    <w:tmpl w:val="548871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F6DEF"/>
    <w:multiLevelType w:val="hybridMultilevel"/>
    <w:tmpl w:val="97F87E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3E36CA8"/>
    <w:multiLevelType w:val="hybridMultilevel"/>
    <w:tmpl w:val="59E06A4C"/>
    <w:lvl w:ilvl="0" w:tplc="62DC1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944C62">
      <w:start w:val="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4CA8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80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2C4D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A405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06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8AE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7022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8C416F1"/>
    <w:multiLevelType w:val="hybridMultilevel"/>
    <w:tmpl w:val="8C58B84A"/>
    <w:lvl w:ilvl="0" w:tplc="85BAAD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32769C">
      <w:start w:val="26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066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043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3408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82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3E4C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E261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1E4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916C52"/>
    <w:multiLevelType w:val="hybridMultilevel"/>
    <w:tmpl w:val="C39CBBC4"/>
    <w:lvl w:ilvl="0" w:tplc="CDA01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169398">
      <w:start w:val="6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BC15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DAC5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8802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3419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F81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62CC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D4AF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CE132FF"/>
    <w:multiLevelType w:val="hybridMultilevel"/>
    <w:tmpl w:val="5344C2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E81185F"/>
    <w:multiLevelType w:val="hybridMultilevel"/>
    <w:tmpl w:val="79BC831C"/>
    <w:lvl w:ilvl="0" w:tplc="5854E4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2CBA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968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A11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2EB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129D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423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5039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86FF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FE20E26"/>
    <w:multiLevelType w:val="hybridMultilevel"/>
    <w:tmpl w:val="BA026A28"/>
    <w:lvl w:ilvl="0" w:tplc="1E26FA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6C0766"/>
    <w:multiLevelType w:val="hybridMultilevel"/>
    <w:tmpl w:val="A114F00E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836081"/>
    <w:multiLevelType w:val="hybridMultilevel"/>
    <w:tmpl w:val="ED522028"/>
    <w:lvl w:ilvl="0" w:tplc="E0D624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C91E76"/>
    <w:multiLevelType w:val="hybridMultilevel"/>
    <w:tmpl w:val="AC187E6A"/>
    <w:lvl w:ilvl="0" w:tplc="FCD66C1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DF26AF"/>
    <w:multiLevelType w:val="hybridMultilevel"/>
    <w:tmpl w:val="44422CA0"/>
    <w:lvl w:ilvl="0" w:tplc="EE84EAC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0857B1"/>
    <w:multiLevelType w:val="hybridMultilevel"/>
    <w:tmpl w:val="B446518A"/>
    <w:lvl w:ilvl="0" w:tplc="158852C4">
      <w:start w:val="6"/>
      <w:numFmt w:val="bullet"/>
      <w:lvlText w:val="-"/>
      <w:lvlJc w:val="left"/>
      <w:pPr>
        <w:ind w:left="153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9" w:hanging="360"/>
      </w:pPr>
      <w:rPr>
        <w:rFonts w:ascii="Wingdings" w:hAnsi="Wingdings" w:hint="default"/>
      </w:rPr>
    </w:lvl>
  </w:abstractNum>
  <w:abstractNum w:abstractNumId="27" w15:restartNumberingAfterBreak="0">
    <w:nsid w:val="5EA947D1"/>
    <w:multiLevelType w:val="hybridMultilevel"/>
    <w:tmpl w:val="AB460D9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9D73E33"/>
    <w:multiLevelType w:val="hybridMultilevel"/>
    <w:tmpl w:val="93861E10"/>
    <w:lvl w:ilvl="0" w:tplc="5D5C20AA">
      <w:start w:val="6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9" w15:restartNumberingAfterBreak="0">
    <w:nsid w:val="717441BC"/>
    <w:multiLevelType w:val="hybridMultilevel"/>
    <w:tmpl w:val="AB4AA3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2F4167"/>
    <w:multiLevelType w:val="hybridMultilevel"/>
    <w:tmpl w:val="A114F00E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4A570F"/>
    <w:multiLevelType w:val="hybridMultilevel"/>
    <w:tmpl w:val="0DB8AFDC"/>
    <w:lvl w:ilvl="0" w:tplc="DA0205F6">
      <w:numFmt w:val="bullet"/>
      <w:lvlText w:val=""/>
      <w:lvlJc w:val="left"/>
      <w:pPr>
        <w:ind w:left="1080" w:hanging="360"/>
      </w:pPr>
      <w:rPr>
        <w:rFonts w:ascii="Wingdings" w:eastAsia="Times New Roman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C95262C"/>
    <w:multiLevelType w:val="hybridMultilevel"/>
    <w:tmpl w:val="3210E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322E52"/>
    <w:multiLevelType w:val="hybridMultilevel"/>
    <w:tmpl w:val="6414D030"/>
    <w:lvl w:ilvl="0" w:tplc="0409000B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2D574C"/>
    <w:multiLevelType w:val="hybridMultilevel"/>
    <w:tmpl w:val="91223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303BD6"/>
    <w:multiLevelType w:val="hybridMultilevel"/>
    <w:tmpl w:val="7D08282E"/>
    <w:lvl w:ilvl="0" w:tplc="540E1B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3"/>
  </w:num>
  <w:num w:numId="8">
    <w:abstractNumId w:val="24"/>
  </w:num>
  <w:num w:numId="9">
    <w:abstractNumId w:val="6"/>
  </w:num>
  <w:num w:numId="10">
    <w:abstractNumId w:val="20"/>
  </w:num>
  <w:num w:numId="11">
    <w:abstractNumId w:val="5"/>
  </w:num>
  <w:num w:numId="12">
    <w:abstractNumId w:val="32"/>
  </w:num>
  <w:num w:numId="13">
    <w:abstractNumId w:val="24"/>
  </w:num>
  <w:num w:numId="14">
    <w:abstractNumId w:val="33"/>
  </w:num>
  <w:num w:numId="15">
    <w:abstractNumId w:val="22"/>
  </w:num>
  <w:num w:numId="16">
    <w:abstractNumId w:val="8"/>
  </w:num>
  <w:num w:numId="17">
    <w:abstractNumId w:val="17"/>
  </w:num>
  <w:num w:numId="18">
    <w:abstractNumId w:val="23"/>
  </w:num>
  <w:num w:numId="19">
    <w:abstractNumId w:val="27"/>
  </w:num>
  <w:num w:numId="20">
    <w:abstractNumId w:val="13"/>
  </w:num>
  <w:num w:numId="21">
    <w:abstractNumId w:val="36"/>
  </w:num>
  <w:num w:numId="22">
    <w:abstractNumId w:val="11"/>
  </w:num>
  <w:num w:numId="23">
    <w:abstractNumId w:val="35"/>
  </w:num>
  <w:num w:numId="24">
    <w:abstractNumId w:val="37"/>
  </w:num>
  <w:num w:numId="25">
    <w:abstractNumId w:val="7"/>
  </w:num>
  <w:num w:numId="26">
    <w:abstractNumId w:val="26"/>
  </w:num>
  <w:num w:numId="27">
    <w:abstractNumId w:val="28"/>
  </w:num>
  <w:num w:numId="28">
    <w:abstractNumId w:val="4"/>
  </w:num>
  <w:num w:numId="29">
    <w:abstractNumId w:val="12"/>
  </w:num>
  <w:num w:numId="30">
    <w:abstractNumId w:val="31"/>
  </w:num>
  <w:num w:numId="31">
    <w:abstractNumId w:val="18"/>
  </w:num>
  <w:num w:numId="32">
    <w:abstractNumId w:val="19"/>
  </w:num>
  <w:num w:numId="33">
    <w:abstractNumId w:val="10"/>
  </w:num>
  <w:num w:numId="34">
    <w:abstractNumId w:val="16"/>
  </w:num>
  <w:num w:numId="35">
    <w:abstractNumId w:val="30"/>
  </w:num>
  <w:num w:numId="36">
    <w:abstractNumId w:val="25"/>
  </w:num>
  <w:num w:numId="37">
    <w:abstractNumId w:val="34"/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8"/>
  </w:num>
  <w:num w:numId="40">
    <w:abstractNumId w:val="29"/>
  </w:num>
  <w:num w:numId="41">
    <w:abstractNumId w:val="2"/>
  </w:num>
  <w:num w:numId="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768"/>
    <w:rsid w:val="00003938"/>
    <w:rsid w:val="00016B80"/>
    <w:rsid w:val="00017313"/>
    <w:rsid w:val="000267CB"/>
    <w:rsid w:val="00030689"/>
    <w:rsid w:val="00033397"/>
    <w:rsid w:val="00033511"/>
    <w:rsid w:val="000365B5"/>
    <w:rsid w:val="00040095"/>
    <w:rsid w:val="00043AFC"/>
    <w:rsid w:val="00044AC0"/>
    <w:rsid w:val="0004528A"/>
    <w:rsid w:val="00046C5F"/>
    <w:rsid w:val="00051408"/>
    <w:rsid w:val="000549C4"/>
    <w:rsid w:val="0005576C"/>
    <w:rsid w:val="00073190"/>
    <w:rsid w:val="0007527A"/>
    <w:rsid w:val="00080512"/>
    <w:rsid w:val="000809EF"/>
    <w:rsid w:val="000830B8"/>
    <w:rsid w:val="00086320"/>
    <w:rsid w:val="00090468"/>
    <w:rsid w:val="00092463"/>
    <w:rsid w:val="000A1A7C"/>
    <w:rsid w:val="000A4929"/>
    <w:rsid w:val="000B120E"/>
    <w:rsid w:val="000B6309"/>
    <w:rsid w:val="000B7BCF"/>
    <w:rsid w:val="000C02E7"/>
    <w:rsid w:val="000C250C"/>
    <w:rsid w:val="000C522B"/>
    <w:rsid w:val="000C6725"/>
    <w:rsid w:val="000D58AB"/>
    <w:rsid w:val="000D64D4"/>
    <w:rsid w:val="000D771B"/>
    <w:rsid w:val="000D7BB3"/>
    <w:rsid w:val="000F0BE9"/>
    <w:rsid w:val="000F23A4"/>
    <w:rsid w:val="000F583D"/>
    <w:rsid w:val="000F6E85"/>
    <w:rsid w:val="000F7070"/>
    <w:rsid w:val="00103E62"/>
    <w:rsid w:val="00123F58"/>
    <w:rsid w:val="0013270D"/>
    <w:rsid w:val="0013458E"/>
    <w:rsid w:val="00134B00"/>
    <w:rsid w:val="00142048"/>
    <w:rsid w:val="00147B64"/>
    <w:rsid w:val="001509A1"/>
    <w:rsid w:val="00156982"/>
    <w:rsid w:val="00157570"/>
    <w:rsid w:val="00160C24"/>
    <w:rsid w:val="00171463"/>
    <w:rsid w:val="00172D1A"/>
    <w:rsid w:val="001741A0"/>
    <w:rsid w:val="00176B16"/>
    <w:rsid w:val="00176E94"/>
    <w:rsid w:val="00183421"/>
    <w:rsid w:val="001842C2"/>
    <w:rsid w:val="0018583D"/>
    <w:rsid w:val="00185A83"/>
    <w:rsid w:val="001863F5"/>
    <w:rsid w:val="00194CD0"/>
    <w:rsid w:val="00194E93"/>
    <w:rsid w:val="001A2A06"/>
    <w:rsid w:val="001B1574"/>
    <w:rsid w:val="001B49C9"/>
    <w:rsid w:val="001B6E66"/>
    <w:rsid w:val="001C4D4A"/>
    <w:rsid w:val="001D3BFF"/>
    <w:rsid w:val="001D5449"/>
    <w:rsid w:val="001D662B"/>
    <w:rsid w:val="001D68E2"/>
    <w:rsid w:val="001E1DEB"/>
    <w:rsid w:val="001E5E16"/>
    <w:rsid w:val="001E7F47"/>
    <w:rsid w:val="001F168B"/>
    <w:rsid w:val="001F36CE"/>
    <w:rsid w:val="001F7831"/>
    <w:rsid w:val="00201C2F"/>
    <w:rsid w:val="00202BB2"/>
    <w:rsid w:val="00204045"/>
    <w:rsid w:val="00210336"/>
    <w:rsid w:val="0021682D"/>
    <w:rsid w:val="00217539"/>
    <w:rsid w:val="002220DD"/>
    <w:rsid w:val="0022606D"/>
    <w:rsid w:val="002305BE"/>
    <w:rsid w:val="00233796"/>
    <w:rsid w:val="00241B8E"/>
    <w:rsid w:val="00245A9A"/>
    <w:rsid w:val="00246590"/>
    <w:rsid w:val="002519DA"/>
    <w:rsid w:val="00254962"/>
    <w:rsid w:val="00256F2C"/>
    <w:rsid w:val="002710CA"/>
    <w:rsid w:val="002747EC"/>
    <w:rsid w:val="00281E1F"/>
    <w:rsid w:val="00283F97"/>
    <w:rsid w:val="00284494"/>
    <w:rsid w:val="002855BF"/>
    <w:rsid w:val="00285F58"/>
    <w:rsid w:val="00290BB8"/>
    <w:rsid w:val="002A7521"/>
    <w:rsid w:val="002A7F44"/>
    <w:rsid w:val="002B7EB0"/>
    <w:rsid w:val="002C0C05"/>
    <w:rsid w:val="002C52AF"/>
    <w:rsid w:val="002C7FDB"/>
    <w:rsid w:val="002D3588"/>
    <w:rsid w:val="002F0D22"/>
    <w:rsid w:val="002F7351"/>
    <w:rsid w:val="0030003D"/>
    <w:rsid w:val="00303F80"/>
    <w:rsid w:val="00304A8D"/>
    <w:rsid w:val="00316195"/>
    <w:rsid w:val="003172DC"/>
    <w:rsid w:val="00325B90"/>
    <w:rsid w:val="00326069"/>
    <w:rsid w:val="00347BED"/>
    <w:rsid w:val="00352D97"/>
    <w:rsid w:val="0035462D"/>
    <w:rsid w:val="0035791B"/>
    <w:rsid w:val="00361679"/>
    <w:rsid w:val="00370277"/>
    <w:rsid w:val="00376156"/>
    <w:rsid w:val="00376626"/>
    <w:rsid w:val="0038046A"/>
    <w:rsid w:val="00381A6C"/>
    <w:rsid w:val="00384421"/>
    <w:rsid w:val="00390EF3"/>
    <w:rsid w:val="003939F8"/>
    <w:rsid w:val="003A4E98"/>
    <w:rsid w:val="003A571C"/>
    <w:rsid w:val="003A5A3E"/>
    <w:rsid w:val="003B38A8"/>
    <w:rsid w:val="003C4E37"/>
    <w:rsid w:val="003D6E96"/>
    <w:rsid w:val="003E16BE"/>
    <w:rsid w:val="003E4439"/>
    <w:rsid w:val="003F5DA7"/>
    <w:rsid w:val="00401855"/>
    <w:rsid w:val="004038E6"/>
    <w:rsid w:val="00407F50"/>
    <w:rsid w:val="004129F8"/>
    <w:rsid w:val="00422BFB"/>
    <w:rsid w:val="00424D13"/>
    <w:rsid w:val="0043021C"/>
    <w:rsid w:val="00430DD6"/>
    <w:rsid w:val="00432EA4"/>
    <w:rsid w:val="00443E7E"/>
    <w:rsid w:val="00445AB5"/>
    <w:rsid w:val="00451F80"/>
    <w:rsid w:val="00461A3D"/>
    <w:rsid w:val="00466118"/>
    <w:rsid w:val="00472724"/>
    <w:rsid w:val="004748CD"/>
    <w:rsid w:val="00476542"/>
    <w:rsid w:val="00477455"/>
    <w:rsid w:val="004813D0"/>
    <w:rsid w:val="00482066"/>
    <w:rsid w:val="004A0324"/>
    <w:rsid w:val="004A0349"/>
    <w:rsid w:val="004A4285"/>
    <w:rsid w:val="004A51E7"/>
    <w:rsid w:val="004B21A2"/>
    <w:rsid w:val="004B4FB4"/>
    <w:rsid w:val="004B5492"/>
    <w:rsid w:val="004D2FAA"/>
    <w:rsid w:val="004D3578"/>
    <w:rsid w:val="004D380D"/>
    <w:rsid w:val="004E0508"/>
    <w:rsid w:val="004E0F77"/>
    <w:rsid w:val="004E213A"/>
    <w:rsid w:val="004F1261"/>
    <w:rsid w:val="004F745E"/>
    <w:rsid w:val="00503171"/>
    <w:rsid w:val="00506060"/>
    <w:rsid w:val="005137B9"/>
    <w:rsid w:val="005227A3"/>
    <w:rsid w:val="00523613"/>
    <w:rsid w:val="00534DA0"/>
    <w:rsid w:val="00540EF4"/>
    <w:rsid w:val="00543E6C"/>
    <w:rsid w:val="005453C8"/>
    <w:rsid w:val="00562F5D"/>
    <w:rsid w:val="00565087"/>
    <w:rsid w:val="0056573F"/>
    <w:rsid w:val="0056742E"/>
    <w:rsid w:val="005719E8"/>
    <w:rsid w:val="00574400"/>
    <w:rsid w:val="0059000D"/>
    <w:rsid w:val="00592A31"/>
    <w:rsid w:val="005935C6"/>
    <w:rsid w:val="00597739"/>
    <w:rsid w:val="005A324E"/>
    <w:rsid w:val="005A49DB"/>
    <w:rsid w:val="005B0554"/>
    <w:rsid w:val="005B3245"/>
    <w:rsid w:val="005C0FDB"/>
    <w:rsid w:val="005C1580"/>
    <w:rsid w:val="005C1A83"/>
    <w:rsid w:val="005C2293"/>
    <w:rsid w:val="005D343C"/>
    <w:rsid w:val="005E414F"/>
    <w:rsid w:val="005E588D"/>
    <w:rsid w:val="005F0275"/>
    <w:rsid w:val="005F36CC"/>
    <w:rsid w:val="005F5C79"/>
    <w:rsid w:val="005F73F8"/>
    <w:rsid w:val="005F7D7A"/>
    <w:rsid w:val="00600984"/>
    <w:rsid w:val="00607ACD"/>
    <w:rsid w:val="00611566"/>
    <w:rsid w:val="00625433"/>
    <w:rsid w:val="00630070"/>
    <w:rsid w:val="006419B0"/>
    <w:rsid w:val="0064349F"/>
    <w:rsid w:val="00646D99"/>
    <w:rsid w:val="006516F9"/>
    <w:rsid w:val="0065482B"/>
    <w:rsid w:val="00656910"/>
    <w:rsid w:val="00663460"/>
    <w:rsid w:val="00664B16"/>
    <w:rsid w:val="00665F61"/>
    <w:rsid w:val="00671858"/>
    <w:rsid w:val="006776D1"/>
    <w:rsid w:val="0068143A"/>
    <w:rsid w:val="00682649"/>
    <w:rsid w:val="00685F26"/>
    <w:rsid w:val="006A01DD"/>
    <w:rsid w:val="006A0B35"/>
    <w:rsid w:val="006A18A5"/>
    <w:rsid w:val="006A28E7"/>
    <w:rsid w:val="006A2982"/>
    <w:rsid w:val="006B19D5"/>
    <w:rsid w:val="006B6C1A"/>
    <w:rsid w:val="006C48CB"/>
    <w:rsid w:val="006C5464"/>
    <w:rsid w:val="006C66D8"/>
    <w:rsid w:val="006C7481"/>
    <w:rsid w:val="006D1E24"/>
    <w:rsid w:val="006D25DB"/>
    <w:rsid w:val="006D7508"/>
    <w:rsid w:val="006E5E75"/>
    <w:rsid w:val="006F4223"/>
    <w:rsid w:val="006F543E"/>
    <w:rsid w:val="006F6A2C"/>
    <w:rsid w:val="006F74E1"/>
    <w:rsid w:val="00702306"/>
    <w:rsid w:val="007201A8"/>
    <w:rsid w:val="00720780"/>
    <w:rsid w:val="00721CED"/>
    <w:rsid w:val="00726ECF"/>
    <w:rsid w:val="00734A5B"/>
    <w:rsid w:val="00740915"/>
    <w:rsid w:val="00744E76"/>
    <w:rsid w:val="00745DF4"/>
    <w:rsid w:val="00751E84"/>
    <w:rsid w:val="007576CF"/>
    <w:rsid w:val="00757D40"/>
    <w:rsid w:val="00762914"/>
    <w:rsid w:val="00763A99"/>
    <w:rsid w:val="00773A5C"/>
    <w:rsid w:val="00781F0F"/>
    <w:rsid w:val="0078727C"/>
    <w:rsid w:val="00794703"/>
    <w:rsid w:val="007A5D51"/>
    <w:rsid w:val="007B18D8"/>
    <w:rsid w:val="007B239C"/>
    <w:rsid w:val="007B3A9B"/>
    <w:rsid w:val="007B5E68"/>
    <w:rsid w:val="007C095F"/>
    <w:rsid w:val="007D6DC9"/>
    <w:rsid w:val="007E75E9"/>
    <w:rsid w:val="00800C51"/>
    <w:rsid w:val="008028A4"/>
    <w:rsid w:val="00803572"/>
    <w:rsid w:val="008251EC"/>
    <w:rsid w:val="008268CE"/>
    <w:rsid w:val="008314F0"/>
    <w:rsid w:val="00833A3C"/>
    <w:rsid w:val="00834AD1"/>
    <w:rsid w:val="008531D2"/>
    <w:rsid w:val="00862B4E"/>
    <w:rsid w:val="008651F5"/>
    <w:rsid w:val="0086539A"/>
    <w:rsid w:val="008663F0"/>
    <w:rsid w:val="0086716D"/>
    <w:rsid w:val="0087443D"/>
    <w:rsid w:val="008762C1"/>
    <w:rsid w:val="008768CA"/>
    <w:rsid w:val="008770B3"/>
    <w:rsid w:val="00880559"/>
    <w:rsid w:val="00883564"/>
    <w:rsid w:val="008840FF"/>
    <w:rsid w:val="00884944"/>
    <w:rsid w:val="00886976"/>
    <w:rsid w:val="00886E81"/>
    <w:rsid w:val="008909EA"/>
    <w:rsid w:val="008A1F7A"/>
    <w:rsid w:val="008A5F0E"/>
    <w:rsid w:val="008B0648"/>
    <w:rsid w:val="008B2259"/>
    <w:rsid w:val="008C3221"/>
    <w:rsid w:val="008D3951"/>
    <w:rsid w:val="008D3F5F"/>
    <w:rsid w:val="008D7B95"/>
    <w:rsid w:val="008E0EF7"/>
    <w:rsid w:val="008E29B9"/>
    <w:rsid w:val="008E7422"/>
    <w:rsid w:val="008F6328"/>
    <w:rsid w:val="008F6B31"/>
    <w:rsid w:val="0090271F"/>
    <w:rsid w:val="00902C20"/>
    <w:rsid w:val="0091687F"/>
    <w:rsid w:val="00916B4F"/>
    <w:rsid w:val="009175D3"/>
    <w:rsid w:val="00921992"/>
    <w:rsid w:val="00933E02"/>
    <w:rsid w:val="009368F7"/>
    <w:rsid w:val="00937E12"/>
    <w:rsid w:val="00942EC2"/>
    <w:rsid w:val="00961A25"/>
    <w:rsid w:val="00961B32"/>
    <w:rsid w:val="00964437"/>
    <w:rsid w:val="00965AC8"/>
    <w:rsid w:val="00965F54"/>
    <w:rsid w:val="009664FF"/>
    <w:rsid w:val="0096732A"/>
    <w:rsid w:val="00967E18"/>
    <w:rsid w:val="00974BB0"/>
    <w:rsid w:val="00977040"/>
    <w:rsid w:val="009802BA"/>
    <w:rsid w:val="00980D60"/>
    <w:rsid w:val="00983994"/>
    <w:rsid w:val="009927E1"/>
    <w:rsid w:val="0099504F"/>
    <w:rsid w:val="009957D3"/>
    <w:rsid w:val="00997B4F"/>
    <w:rsid w:val="009A0CB6"/>
    <w:rsid w:val="009A2A0D"/>
    <w:rsid w:val="009A449C"/>
    <w:rsid w:val="009B07CD"/>
    <w:rsid w:val="009B0F9F"/>
    <w:rsid w:val="009B4251"/>
    <w:rsid w:val="009C0FC4"/>
    <w:rsid w:val="009C1005"/>
    <w:rsid w:val="009C6446"/>
    <w:rsid w:val="009C7434"/>
    <w:rsid w:val="009D547F"/>
    <w:rsid w:val="009E0648"/>
    <w:rsid w:val="009E6120"/>
    <w:rsid w:val="009E7A4D"/>
    <w:rsid w:val="009F51FE"/>
    <w:rsid w:val="009F6E12"/>
    <w:rsid w:val="00A000FF"/>
    <w:rsid w:val="00A10F02"/>
    <w:rsid w:val="00A14B2B"/>
    <w:rsid w:val="00A15497"/>
    <w:rsid w:val="00A17378"/>
    <w:rsid w:val="00A20363"/>
    <w:rsid w:val="00A35C13"/>
    <w:rsid w:val="00A36BCE"/>
    <w:rsid w:val="00A40F9B"/>
    <w:rsid w:val="00A41AF6"/>
    <w:rsid w:val="00A426EE"/>
    <w:rsid w:val="00A44C94"/>
    <w:rsid w:val="00A45FE2"/>
    <w:rsid w:val="00A53724"/>
    <w:rsid w:val="00A575A8"/>
    <w:rsid w:val="00A70614"/>
    <w:rsid w:val="00A7177C"/>
    <w:rsid w:val="00A71892"/>
    <w:rsid w:val="00A82346"/>
    <w:rsid w:val="00A9671C"/>
    <w:rsid w:val="00AA5147"/>
    <w:rsid w:val="00AA5E39"/>
    <w:rsid w:val="00AC4BFF"/>
    <w:rsid w:val="00AC5410"/>
    <w:rsid w:val="00AD0ACD"/>
    <w:rsid w:val="00AE67C8"/>
    <w:rsid w:val="00AE782B"/>
    <w:rsid w:val="00AF0814"/>
    <w:rsid w:val="00AF097E"/>
    <w:rsid w:val="00AF3271"/>
    <w:rsid w:val="00B00706"/>
    <w:rsid w:val="00B00D9F"/>
    <w:rsid w:val="00B00FC1"/>
    <w:rsid w:val="00B015AE"/>
    <w:rsid w:val="00B075FF"/>
    <w:rsid w:val="00B11562"/>
    <w:rsid w:val="00B151BE"/>
    <w:rsid w:val="00B15449"/>
    <w:rsid w:val="00B1576F"/>
    <w:rsid w:val="00B167C6"/>
    <w:rsid w:val="00B17799"/>
    <w:rsid w:val="00B21FDB"/>
    <w:rsid w:val="00B22A1E"/>
    <w:rsid w:val="00B2384D"/>
    <w:rsid w:val="00B23F66"/>
    <w:rsid w:val="00B32DD1"/>
    <w:rsid w:val="00B33E2E"/>
    <w:rsid w:val="00B3671D"/>
    <w:rsid w:val="00B36A57"/>
    <w:rsid w:val="00B37D83"/>
    <w:rsid w:val="00B403B3"/>
    <w:rsid w:val="00B419A4"/>
    <w:rsid w:val="00B421F2"/>
    <w:rsid w:val="00B47FD1"/>
    <w:rsid w:val="00B52126"/>
    <w:rsid w:val="00B60B61"/>
    <w:rsid w:val="00B61475"/>
    <w:rsid w:val="00B643EA"/>
    <w:rsid w:val="00B729FF"/>
    <w:rsid w:val="00B74C3A"/>
    <w:rsid w:val="00B75553"/>
    <w:rsid w:val="00B77057"/>
    <w:rsid w:val="00B84530"/>
    <w:rsid w:val="00B858DB"/>
    <w:rsid w:val="00B8713A"/>
    <w:rsid w:val="00B958F1"/>
    <w:rsid w:val="00B962AF"/>
    <w:rsid w:val="00B96C86"/>
    <w:rsid w:val="00BA0577"/>
    <w:rsid w:val="00BA247D"/>
    <w:rsid w:val="00BB2E05"/>
    <w:rsid w:val="00BC7107"/>
    <w:rsid w:val="00BC7429"/>
    <w:rsid w:val="00BC7BB9"/>
    <w:rsid w:val="00BE5542"/>
    <w:rsid w:val="00BF021E"/>
    <w:rsid w:val="00BF21D6"/>
    <w:rsid w:val="00BF7487"/>
    <w:rsid w:val="00C013D6"/>
    <w:rsid w:val="00C0639A"/>
    <w:rsid w:val="00C10CB9"/>
    <w:rsid w:val="00C113C4"/>
    <w:rsid w:val="00C12875"/>
    <w:rsid w:val="00C12B51"/>
    <w:rsid w:val="00C16CAB"/>
    <w:rsid w:val="00C2422B"/>
    <w:rsid w:val="00C24E28"/>
    <w:rsid w:val="00C32FF0"/>
    <w:rsid w:val="00C33079"/>
    <w:rsid w:val="00C362FD"/>
    <w:rsid w:val="00C45643"/>
    <w:rsid w:val="00C50A29"/>
    <w:rsid w:val="00C50C08"/>
    <w:rsid w:val="00C50DAF"/>
    <w:rsid w:val="00C51536"/>
    <w:rsid w:val="00C57DCA"/>
    <w:rsid w:val="00C608C8"/>
    <w:rsid w:val="00C62886"/>
    <w:rsid w:val="00C659DA"/>
    <w:rsid w:val="00C67C94"/>
    <w:rsid w:val="00C75BED"/>
    <w:rsid w:val="00C83A13"/>
    <w:rsid w:val="00C92312"/>
    <w:rsid w:val="00C92D5D"/>
    <w:rsid w:val="00CA3D0C"/>
    <w:rsid w:val="00CB7E17"/>
    <w:rsid w:val="00CC0B21"/>
    <w:rsid w:val="00CC1E29"/>
    <w:rsid w:val="00CD4C7B"/>
    <w:rsid w:val="00CD5AFA"/>
    <w:rsid w:val="00CD7510"/>
    <w:rsid w:val="00CE0A31"/>
    <w:rsid w:val="00CE20A2"/>
    <w:rsid w:val="00CE2225"/>
    <w:rsid w:val="00CF14BD"/>
    <w:rsid w:val="00CF18E5"/>
    <w:rsid w:val="00CF386F"/>
    <w:rsid w:val="00CF4E8B"/>
    <w:rsid w:val="00CF7AE1"/>
    <w:rsid w:val="00D016DB"/>
    <w:rsid w:val="00D02275"/>
    <w:rsid w:val="00D043BC"/>
    <w:rsid w:val="00D20564"/>
    <w:rsid w:val="00D30C3E"/>
    <w:rsid w:val="00D338A9"/>
    <w:rsid w:val="00D349DE"/>
    <w:rsid w:val="00D4109C"/>
    <w:rsid w:val="00D55F64"/>
    <w:rsid w:val="00D67946"/>
    <w:rsid w:val="00D70829"/>
    <w:rsid w:val="00D70CC2"/>
    <w:rsid w:val="00D71BB9"/>
    <w:rsid w:val="00D738D6"/>
    <w:rsid w:val="00D75776"/>
    <w:rsid w:val="00D80795"/>
    <w:rsid w:val="00D81FD9"/>
    <w:rsid w:val="00D84F07"/>
    <w:rsid w:val="00D852C6"/>
    <w:rsid w:val="00D87E00"/>
    <w:rsid w:val="00D9134D"/>
    <w:rsid w:val="00D94F9F"/>
    <w:rsid w:val="00D96D11"/>
    <w:rsid w:val="00DA332A"/>
    <w:rsid w:val="00DA3EDB"/>
    <w:rsid w:val="00DA53E9"/>
    <w:rsid w:val="00DA65A2"/>
    <w:rsid w:val="00DA7A03"/>
    <w:rsid w:val="00DB1818"/>
    <w:rsid w:val="00DB20EF"/>
    <w:rsid w:val="00DC309B"/>
    <w:rsid w:val="00DC446F"/>
    <w:rsid w:val="00DC4DA2"/>
    <w:rsid w:val="00DC6BE9"/>
    <w:rsid w:val="00DC6CF9"/>
    <w:rsid w:val="00DF59E1"/>
    <w:rsid w:val="00DF7249"/>
    <w:rsid w:val="00DF739E"/>
    <w:rsid w:val="00E12B0F"/>
    <w:rsid w:val="00E222E8"/>
    <w:rsid w:val="00E223B2"/>
    <w:rsid w:val="00E24C53"/>
    <w:rsid w:val="00E25EF6"/>
    <w:rsid w:val="00E27231"/>
    <w:rsid w:val="00E34662"/>
    <w:rsid w:val="00E420B9"/>
    <w:rsid w:val="00E52D78"/>
    <w:rsid w:val="00E53962"/>
    <w:rsid w:val="00E550E8"/>
    <w:rsid w:val="00E57811"/>
    <w:rsid w:val="00E6140C"/>
    <w:rsid w:val="00E622D3"/>
    <w:rsid w:val="00E62835"/>
    <w:rsid w:val="00E63184"/>
    <w:rsid w:val="00E67834"/>
    <w:rsid w:val="00E743E5"/>
    <w:rsid w:val="00E77645"/>
    <w:rsid w:val="00E80B82"/>
    <w:rsid w:val="00E810E0"/>
    <w:rsid w:val="00E8646F"/>
    <w:rsid w:val="00E92666"/>
    <w:rsid w:val="00E9454B"/>
    <w:rsid w:val="00E946A3"/>
    <w:rsid w:val="00EA05AE"/>
    <w:rsid w:val="00EA399D"/>
    <w:rsid w:val="00EB0A5F"/>
    <w:rsid w:val="00EB2948"/>
    <w:rsid w:val="00EB44F7"/>
    <w:rsid w:val="00EB52DE"/>
    <w:rsid w:val="00EC4A25"/>
    <w:rsid w:val="00EE1A00"/>
    <w:rsid w:val="00EE1ABD"/>
    <w:rsid w:val="00EE5924"/>
    <w:rsid w:val="00EF2C16"/>
    <w:rsid w:val="00F025A2"/>
    <w:rsid w:val="00F07388"/>
    <w:rsid w:val="00F078C8"/>
    <w:rsid w:val="00F139BA"/>
    <w:rsid w:val="00F2026E"/>
    <w:rsid w:val="00F21C60"/>
    <w:rsid w:val="00F2210A"/>
    <w:rsid w:val="00F352B8"/>
    <w:rsid w:val="00F360F1"/>
    <w:rsid w:val="00F36BFE"/>
    <w:rsid w:val="00F37743"/>
    <w:rsid w:val="00F419F4"/>
    <w:rsid w:val="00F422F4"/>
    <w:rsid w:val="00F53701"/>
    <w:rsid w:val="00F54A3D"/>
    <w:rsid w:val="00F57A8E"/>
    <w:rsid w:val="00F57BD7"/>
    <w:rsid w:val="00F643AE"/>
    <w:rsid w:val="00F653B8"/>
    <w:rsid w:val="00F65653"/>
    <w:rsid w:val="00F6613D"/>
    <w:rsid w:val="00F746ED"/>
    <w:rsid w:val="00F756E3"/>
    <w:rsid w:val="00F76F8F"/>
    <w:rsid w:val="00F80710"/>
    <w:rsid w:val="00F82E70"/>
    <w:rsid w:val="00F83E7E"/>
    <w:rsid w:val="00F86180"/>
    <w:rsid w:val="00F909AE"/>
    <w:rsid w:val="00F91FBF"/>
    <w:rsid w:val="00F9789D"/>
    <w:rsid w:val="00FA1266"/>
    <w:rsid w:val="00FA200F"/>
    <w:rsid w:val="00FB66B2"/>
    <w:rsid w:val="00FB7208"/>
    <w:rsid w:val="00FC1192"/>
    <w:rsid w:val="00FC562B"/>
    <w:rsid w:val="00FC6C6F"/>
    <w:rsid w:val="00FD00C4"/>
    <w:rsid w:val="00FD4976"/>
    <w:rsid w:val="00FD5B26"/>
    <w:rsid w:val="00FD5DB4"/>
    <w:rsid w:val="00FD6E5F"/>
    <w:rsid w:val="00FE1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56E3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character" w:customStyle="1" w:styleId="11BodyTextChar">
    <w:name w:val="11 BodyText Char"/>
    <w:basedOn w:val="DefaultParagraphFont"/>
    <w:link w:val="11BodyText"/>
    <w:locked/>
    <w:rsid w:val="00CF7AE1"/>
    <w:rPr>
      <w:rFonts w:ascii="Arial" w:hAnsi="Arial" w:cs="Arial"/>
      <w:lang w:eastAsia="x-none"/>
    </w:rPr>
  </w:style>
  <w:style w:type="paragraph" w:customStyle="1" w:styleId="11BodyText">
    <w:name w:val="11 BodyText"/>
    <w:basedOn w:val="Normal"/>
    <w:link w:val="11BodyTextChar"/>
    <w:rsid w:val="00CF7AE1"/>
    <w:pPr>
      <w:spacing w:after="220"/>
      <w:ind w:left="1298"/>
      <w:jc w:val="both"/>
    </w:pPr>
    <w:rPr>
      <w:rFonts w:ascii="Arial" w:hAnsi="Arial" w:cs="Arial"/>
      <w:lang w:eastAsia="x-none"/>
    </w:rPr>
  </w:style>
  <w:style w:type="table" w:styleId="TableGrid">
    <w:name w:val="Table Grid"/>
    <w:basedOn w:val="TableNormal"/>
    <w:rsid w:val="00451F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rsid w:val="00390EF3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TACChar">
    <w:name w:val="TAC Char"/>
    <w:link w:val="TAC"/>
    <w:rsid w:val="00AA514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AA5147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AA5147"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rsid w:val="00C50A2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SimSun"/>
      <w:sz w:val="22"/>
      <w:lang w:val="fr-FR"/>
    </w:rPr>
  </w:style>
  <w:style w:type="paragraph" w:customStyle="1" w:styleId="Tablehead">
    <w:name w:val="Table_head"/>
    <w:basedOn w:val="Tabletext"/>
    <w:next w:val="Tabletext"/>
    <w:rsid w:val="00C50A29"/>
    <w:pPr>
      <w:keepNext/>
      <w:spacing w:before="80" w:after="8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7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523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6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37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52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7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6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93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8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cid:image002.png@01D236B7.5330D53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CFE51-8A97-4B26-B381-887290CC8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4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8199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Tuomo S</dc:creator>
  <cp:keywords>Nokia;3GPP, RAN2</cp:keywords>
  <cp:lastModifiedBy>Tuomo S</cp:lastModifiedBy>
  <cp:revision>2</cp:revision>
  <dcterms:created xsi:type="dcterms:W3CDTF">2016-11-04T15:07:00Z</dcterms:created>
  <dcterms:modified xsi:type="dcterms:W3CDTF">2016-11-04T15:07:00Z</dcterms:modified>
</cp:coreProperties>
</file>