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7CE" w:rsidRPr="008B1A04"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bCs/>
          <w:i/>
          <w:sz w:val="32"/>
          <w:szCs w:val="20"/>
          <w:lang w:val="en-GB" w:eastAsia="ja-JP"/>
        </w:rPr>
      </w:pPr>
      <w:r w:rsidRPr="008B1A04">
        <w:rPr>
          <w:rFonts w:ascii="Arial" w:eastAsia="SimSun" w:hAnsi="Arial" w:cs="Arial"/>
          <w:b/>
          <w:bCs/>
          <w:sz w:val="24"/>
          <w:szCs w:val="24"/>
          <w:lang w:val="en-GB" w:eastAsia="en-US"/>
        </w:rPr>
        <w:t>3GPP T</w:t>
      </w:r>
      <w:bookmarkStart w:id="0" w:name="_Ref452454252"/>
      <w:bookmarkEnd w:id="0"/>
      <w:r w:rsidRPr="008B1A04">
        <w:rPr>
          <w:rFonts w:ascii="Arial" w:eastAsia="SimSun" w:hAnsi="Arial" w:cs="Arial"/>
          <w:b/>
          <w:bCs/>
          <w:sz w:val="24"/>
          <w:szCs w:val="24"/>
          <w:lang w:val="en-GB" w:eastAsia="en-US"/>
        </w:rPr>
        <w:t xml:space="preserve">SG-RAN </w:t>
      </w:r>
      <w:r w:rsidRPr="008B1A04">
        <w:rPr>
          <w:rFonts w:ascii="Arial" w:eastAsia="SimSun" w:hAnsi="Arial" w:cs="Arial"/>
          <w:b/>
          <w:sz w:val="24"/>
          <w:szCs w:val="24"/>
          <w:lang w:val="en-GB" w:eastAsia="en-US"/>
        </w:rPr>
        <w:t>WG4 Meeting #</w:t>
      </w:r>
      <w:r w:rsidR="00037FA6">
        <w:rPr>
          <w:rFonts w:ascii="Arial" w:eastAsia="PMingLiU" w:hAnsi="Arial" w:cs="Arial"/>
          <w:b/>
          <w:sz w:val="24"/>
          <w:szCs w:val="24"/>
          <w:lang w:val="en-GB" w:eastAsia="zh-TW"/>
        </w:rPr>
        <w:t>80</w:t>
      </w:r>
      <w:r w:rsidR="00C701D9">
        <w:rPr>
          <w:rFonts w:ascii="Arial" w:eastAsia="PMingLiU" w:hAnsi="Arial" w:cs="Arial"/>
          <w:b/>
          <w:sz w:val="24"/>
          <w:szCs w:val="24"/>
          <w:lang w:val="en-GB" w:eastAsia="zh-TW"/>
        </w:rPr>
        <w:t>bis</w:t>
      </w:r>
      <w:r w:rsidRPr="008B1A04">
        <w:rPr>
          <w:rFonts w:ascii="Arial" w:eastAsia="SimSun" w:hAnsi="Arial" w:cs="Arial"/>
          <w:b/>
          <w:bCs/>
          <w:sz w:val="24"/>
          <w:szCs w:val="20"/>
          <w:lang w:val="en-GB" w:eastAsia="en-US"/>
        </w:rPr>
        <w:tab/>
      </w:r>
      <w:r w:rsidRPr="008B1A04">
        <w:rPr>
          <w:rFonts w:ascii="Arial" w:eastAsia="SimSun" w:hAnsi="Arial" w:cs="Arial"/>
          <w:b/>
          <w:bCs/>
          <w:sz w:val="24"/>
          <w:szCs w:val="20"/>
          <w:lang w:val="en-GB" w:eastAsia="ja-JP"/>
        </w:rPr>
        <w:t>R4-</w:t>
      </w:r>
      <w:r w:rsidR="00C701D9">
        <w:rPr>
          <w:rFonts w:ascii="Arial" w:eastAsia="PMingLiU" w:hAnsi="Arial" w:cs="Arial"/>
          <w:b/>
          <w:bCs/>
          <w:sz w:val="24"/>
          <w:szCs w:val="20"/>
          <w:lang w:val="en-GB" w:eastAsia="zh-TW"/>
        </w:rPr>
        <w:t>167241</w:t>
      </w:r>
    </w:p>
    <w:p w:rsidR="00C701D9" w:rsidRPr="00C701D9" w:rsidRDefault="000239E3" w:rsidP="00C701D9">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sz w:val="24"/>
          <w:szCs w:val="24"/>
          <w:lang w:val="en-GB" w:eastAsia="en-US"/>
        </w:rPr>
      </w:pPr>
      <w:r>
        <w:rPr>
          <w:rFonts w:ascii="Arial" w:eastAsia="SimSun" w:hAnsi="Arial" w:cs="Arial"/>
          <w:b/>
          <w:sz w:val="24"/>
          <w:szCs w:val="24"/>
          <w:lang w:val="en-GB" w:eastAsia="en-US"/>
        </w:rPr>
        <w:t>Ljubljana</w:t>
      </w:r>
      <w:r w:rsidR="00C701D9" w:rsidRPr="00C701D9">
        <w:rPr>
          <w:rFonts w:ascii="Arial" w:eastAsia="SimSun" w:hAnsi="Arial" w:cs="Arial" w:hint="eastAsia"/>
          <w:b/>
          <w:sz w:val="24"/>
          <w:szCs w:val="24"/>
          <w:lang w:val="en-GB" w:eastAsia="en-US"/>
        </w:rPr>
        <w:t xml:space="preserve">, </w:t>
      </w:r>
      <w:r w:rsidR="00C701D9" w:rsidRPr="00C701D9">
        <w:rPr>
          <w:rFonts w:ascii="Arial" w:eastAsia="SimSun" w:hAnsi="Arial" w:cs="Arial"/>
          <w:b/>
          <w:sz w:val="24"/>
          <w:szCs w:val="24"/>
          <w:lang w:val="en-GB" w:eastAsia="en-US"/>
        </w:rPr>
        <w:t xml:space="preserve">Slovenia, 10 </w:t>
      </w:r>
      <w:r w:rsidR="00C701D9" w:rsidRPr="00C701D9">
        <w:rPr>
          <w:rFonts w:ascii="Arial" w:eastAsia="SimSun" w:hAnsi="Arial" w:cs="Arial" w:hint="eastAsia"/>
          <w:b/>
          <w:sz w:val="24"/>
          <w:szCs w:val="24"/>
          <w:lang w:val="en-GB" w:eastAsia="en-US"/>
        </w:rPr>
        <w:t xml:space="preserve">- </w:t>
      </w:r>
      <w:r w:rsidR="00C701D9" w:rsidRPr="00C701D9">
        <w:rPr>
          <w:rFonts w:ascii="Arial" w:eastAsia="SimSun" w:hAnsi="Arial" w:cs="Arial"/>
          <w:b/>
          <w:sz w:val="24"/>
          <w:szCs w:val="24"/>
          <w:lang w:val="en-GB" w:eastAsia="en-US"/>
        </w:rPr>
        <w:t>14 Oct, 201</w:t>
      </w:r>
      <w:r w:rsidR="00C701D9" w:rsidRPr="00C701D9">
        <w:rPr>
          <w:rFonts w:ascii="Arial" w:eastAsia="SimSun" w:hAnsi="Arial" w:cs="Arial" w:hint="eastAsia"/>
          <w:b/>
          <w:sz w:val="24"/>
          <w:szCs w:val="24"/>
          <w:lang w:val="en-GB" w:eastAsia="en-US"/>
        </w:rPr>
        <w:t>6</w:t>
      </w:r>
    </w:p>
    <w:p w:rsidR="00C207CE" w:rsidRPr="00C701D9" w:rsidRDefault="00C207CE" w:rsidP="00C207CE">
      <w:pPr>
        <w:widowControl w:val="0"/>
        <w:tabs>
          <w:tab w:val="right" w:pos="9639"/>
        </w:tabs>
        <w:overflowPunct w:val="0"/>
        <w:autoSpaceDE w:val="0"/>
        <w:autoSpaceDN w:val="0"/>
        <w:adjustRightInd w:val="0"/>
        <w:spacing w:after="0" w:line="240" w:lineRule="auto"/>
        <w:contextualSpacing/>
        <w:textAlignment w:val="baseline"/>
        <w:rPr>
          <w:rFonts w:ascii="Arial" w:eastAsia="SimSun" w:hAnsi="Arial" w:cs="Arial"/>
          <w:b/>
          <w:sz w:val="24"/>
          <w:szCs w:val="24"/>
          <w:lang w:val="en-GB" w:eastAsia="en-US"/>
        </w:rPr>
      </w:pPr>
    </w:p>
    <w:p w:rsidR="00C207CE" w:rsidRPr="00053EB2" w:rsidRDefault="00C207CE" w:rsidP="00C207CE">
      <w:pPr>
        <w:tabs>
          <w:tab w:val="left" w:pos="1985"/>
        </w:tabs>
        <w:spacing w:before="240"/>
        <w:rPr>
          <w:rFonts w:ascii="Arial" w:hAnsi="Arial" w:cs="Arial"/>
          <w:b/>
          <w:sz w:val="24"/>
          <w:szCs w:val="24"/>
        </w:rPr>
      </w:pPr>
      <w:r w:rsidRPr="00053EB2">
        <w:rPr>
          <w:rFonts w:ascii="Arial" w:hAnsi="Arial" w:cs="Arial"/>
          <w:b/>
          <w:sz w:val="24"/>
          <w:szCs w:val="24"/>
        </w:rPr>
        <w:t>Agenda Item:</w:t>
      </w:r>
      <w:r w:rsidRPr="00053EB2">
        <w:rPr>
          <w:rFonts w:ascii="Arial" w:hAnsi="Arial" w:cs="Arial"/>
          <w:b/>
          <w:sz w:val="24"/>
          <w:szCs w:val="24"/>
        </w:rPr>
        <w:tab/>
      </w:r>
      <w:r w:rsidR="00C701D9">
        <w:rPr>
          <w:rFonts w:ascii="Arial" w:hAnsi="Arial" w:cs="Arial"/>
          <w:b/>
          <w:sz w:val="24"/>
          <w:szCs w:val="24"/>
        </w:rPr>
        <w:t>8.28</w:t>
      </w:r>
      <w:r w:rsidRPr="00053EB2">
        <w:rPr>
          <w:rFonts w:ascii="Arial" w:hAnsi="Arial" w:cs="Arial"/>
          <w:b/>
          <w:sz w:val="24"/>
          <w:szCs w:val="24"/>
        </w:rPr>
        <w:t>.3</w:t>
      </w:r>
      <w:r w:rsidR="00037FA6">
        <w:rPr>
          <w:rFonts w:ascii="Arial" w:hAnsi="Arial" w:cs="Arial"/>
          <w:b/>
          <w:sz w:val="24"/>
          <w:szCs w:val="24"/>
        </w:rPr>
        <w:t>.4</w:t>
      </w:r>
    </w:p>
    <w:p w:rsidR="00C207CE" w:rsidRPr="00053EB2" w:rsidRDefault="00C207CE" w:rsidP="00C207CE">
      <w:pPr>
        <w:tabs>
          <w:tab w:val="left" w:pos="1985"/>
        </w:tabs>
        <w:ind w:left="1980" w:hanging="1980"/>
        <w:rPr>
          <w:rFonts w:ascii="Arial" w:hAnsi="Arial" w:cs="Arial"/>
          <w:b/>
          <w:sz w:val="24"/>
          <w:szCs w:val="24"/>
        </w:rPr>
      </w:pPr>
      <w:r w:rsidRPr="00410C0E">
        <w:rPr>
          <w:rFonts w:ascii="Arial" w:hAnsi="Arial" w:cs="Arial"/>
          <w:b/>
          <w:sz w:val="24"/>
          <w:szCs w:val="24"/>
        </w:rPr>
        <w:t xml:space="preserve">Source: </w:t>
      </w:r>
      <w:r w:rsidRPr="00410C0E">
        <w:rPr>
          <w:rFonts w:ascii="Arial" w:hAnsi="Arial" w:cs="Arial"/>
          <w:b/>
          <w:sz w:val="24"/>
          <w:szCs w:val="24"/>
        </w:rPr>
        <w:tab/>
      </w:r>
      <w:r w:rsidRPr="00053EB2">
        <w:rPr>
          <w:rFonts w:ascii="Arial" w:hAnsi="Arial" w:cs="Arial"/>
          <w:b/>
          <w:sz w:val="24"/>
          <w:szCs w:val="24"/>
        </w:rPr>
        <w:t>Intel Corporation</w:t>
      </w:r>
    </w:p>
    <w:p w:rsidR="00053EB2" w:rsidRPr="00053EB2" w:rsidRDefault="00C207CE" w:rsidP="00053EB2">
      <w:pPr>
        <w:tabs>
          <w:tab w:val="left" w:pos="1985"/>
        </w:tabs>
        <w:ind w:left="1988" w:hanging="1980"/>
        <w:rPr>
          <w:rFonts w:ascii="Arial" w:hAnsi="Arial" w:cs="Arial"/>
          <w:b/>
          <w:sz w:val="24"/>
          <w:szCs w:val="24"/>
        </w:rPr>
      </w:pPr>
      <w:r w:rsidRPr="00410C0E">
        <w:rPr>
          <w:rFonts w:ascii="Arial" w:hAnsi="Arial" w:cs="Arial"/>
          <w:b/>
          <w:sz w:val="24"/>
          <w:szCs w:val="24"/>
        </w:rPr>
        <w:t xml:space="preserve">Title: </w:t>
      </w:r>
      <w:r w:rsidRPr="00410C0E">
        <w:rPr>
          <w:rFonts w:ascii="Arial" w:hAnsi="Arial" w:cs="Arial"/>
          <w:b/>
          <w:sz w:val="24"/>
          <w:szCs w:val="24"/>
        </w:rPr>
        <w:tab/>
      </w:r>
      <w:r w:rsidR="00C701D9">
        <w:rPr>
          <w:rFonts w:ascii="Arial" w:hAnsi="Arial" w:cs="Arial"/>
          <w:b/>
          <w:sz w:val="24"/>
          <w:szCs w:val="24"/>
        </w:rPr>
        <w:t>Discussion</w:t>
      </w:r>
      <w:r w:rsidR="0051394F">
        <w:rPr>
          <w:rFonts w:ascii="Arial" w:hAnsi="Arial" w:cs="Arial"/>
          <w:b/>
          <w:sz w:val="24"/>
          <w:szCs w:val="24"/>
        </w:rPr>
        <w:t xml:space="preserve"> on CQI reporting in high speed scenarios</w:t>
      </w:r>
    </w:p>
    <w:p w:rsidR="00C207CE" w:rsidRPr="00410C0E" w:rsidRDefault="00C207CE" w:rsidP="00C207CE">
      <w:pPr>
        <w:tabs>
          <w:tab w:val="left" w:pos="1985"/>
        </w:tabs>
        <w:rPr>
          <w:rFonts w:ascii="Arial" w:hAnsi="Arial" w:cs="Arial"/>
          <w:b/>
          <w:sz w:val="24"/>
          <w:szCs w:val="24"/>
        </w:rPr>
      </w:pPr>
      <w:r w:rsidRPr="00410C0E">
        <w:rPr>
          <w:rFonts w:ascii="Arial" w:hAnsi="Arial" w:cs="Arial"/>
          <w:b/>
          <w:sz w:val="24"/>
          <w:szCs w:val="24"/>
        </w:rPr>
        <w:t>Document for:</w:t>
      </w:r>
      <w:r w:rsidRPr="00410C0E">
        <w:rPr>
          <w:rFonts w:ascii="Arial" w:hAnsi="Arial" w:cs="Arial"/>
          <w:b/>
          <w:sz w:val="24"/>
          <w:szCs w:val="24"/>
        </w:rPr>
        <w:tab/>
        <w:t>Discussion</w:t>
      </w: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rsidR="0031656F" w:rsidRDefault="0031656F" w:rsidP="0031656F">
      <w:pPr>
        <w:widowControl w:val="0"/>
        <w:spacing w:after="0" w:line="240" w:lineRule="auto"/>
        <w:jc w:val="both"/>
        <w:rPr>
          <w:rFonts w:ascii="Times New Roman" w:eastAsia="SimSun" w:hAnsi="Times New Roman" w:cs="Times New Roman"/>
          <w:kern w:val="2"/>
          <w:sz w:val="24"/>
          <w:lang w:val="en-GB"/>
        </w:rPr>
      </w:pPr>
      <w:r>
        <w:rPr>
          <w:rFonts w:ascii="Times New Roman" w:eastAsia="PMingLiU" w:hAnsi="Times New Roman" w:cs="Times New Roman"/>
          <w:kern w:val="2"/>
          <w:sz w:val="24"/>
          <w:lang w:val="en-GB" w:eastAsia="en-US"/>
        </w:rPr>
        <w:t>The work</w:t>
      </w:r>
      <w:r w:rsidRPr="008B1A04">
        <w:rPr>
          <w:rFonts w:ascii="Times New Roman" w:eastAsia="PMingLiU" w:hAnsi="Times New Roman" w:cs="Times New Roman"/>
          <w:kern w:val="2"/>
          <w:sz w:val="24"/>
          <w:lang w:val="en-GB" w:eastAsia="en-US"/>
        </w:rPr>
        <w:t xml:space="preserve"> item </w:t>
      </w:r>
      <w:r>
        <w:rPr>
          <w:rFonts w:ascii="Times New Roman" w:eastAsia="PMingLiU" w:hAnsi="Times New Roman" w:cs="Times New Roman"/>
          <w:kern w:val="2"/>
          <w:sz w:val="24"/>
          <w:lang w:val="en-GB" w:eastAsia="en-US"/>
        </w:rPr>
        <w:t>(WI) “P</w:t>
      </w:r>
      <w:r w:rsidRPr="008B1A04">
        <w:rPr>
          <w:rFonts w:ascii="Times New Roman" w:eastAsia="PMingLiU" w:hAnsi="Times New Roman" w:cs="Times New Roman"/>
          <w:kern w:val="2"/>
          <w:sz w:val="24"/>
          <w:lang w:val="en-GB" w:eastAsia="en-US"/>
        </w:rPr>
        <w:t xml:space="preserve">erformance enhancements </w:t>
      </w:r>
      <w:r>
        <w:rPr>
          <w:rFonts w:ascii="Times New Roman" w:eastAsia="PMingLiU" w:hAnsi="Times New Roman" w:cs="Times New Roman"/>
          <w:kern w:val="2"/>
          <w:sz w:val="24"/>
          <w:lang w:val="en-GB" w:eastAsia="en-US"/>
        </w:rPr>
        <w:t xml:space="preserve">for high speed scenario” </w:t>
      </w:r>
      <w:r w:rsidRPr="008B1A04">
        <w:rPr>
          <w:rFonts w:ascii="Times New Roman" w:eastAsia="PMingLiU" w:hAnsi="Times New Roman" w:cs="Times New Roman"/>
          <w:kern w:val="2"/>
          <w:sz w:val="24"/>
          <w:lang w:val="en-GB" w:eastAsia="en-US"/>
        </w:rPr>
        <w:t>was app</w:t>
      </w:r>
      <w:r>
        <w:rPr>
          <w:rFonts w:ascii="Times New Roman" w:eastAsia="PMingLiU" w:hAnsi="Times New Roman" w:cs="Times New Roman"/>
          <w:kern w:val="2"/>
          <w:sz w:val="24"/>
          <w:lang w:val="en-GB" w:eastAsia="en-US"/>
        </w:rPr>
        <w:t xml:space="preserve">roved at RAN plenary meeting #70 [1]. </w:t>
      </w:r>
      <w:r w:rsidR="001A6BB9">
        <w:rPr>
          <w:rFonts w:ascii="Times New Roman" w:eastAsia="PMingLiU" w:hAnsi="Times New Roman" w:cs="Times New Roman"/>
          <w:kern w:val="2"/>
          <w:sz w:val="24"/>
          <w:lang w:val="en-GB" w:eastAsia="en-US"/>
        </w:rPr>
        <w:t>According to the high speed Work Item Description (WID) [1], the target high speed train (HST) moving speed is at least 350km/h, and t</w:t>
      </w:r>
      <w:r>
        <w:rPr>
          <w:rFonts w:ascii="Times New Roman" w:eastAsia="PMingLiU" w:hAnsi="Times New Roman" w:cs="Times New Roman"/>
          <w:kern w:val="2"/>
          <w:sz w:val="24"/>
          <w:lang w:val="en-GB" w:eastAsia="en-US"/>
        </w:rPr>
        <w:t>wo</w:t>
      </w:r>
      <w:r w:rsidRPr="008B1A04">
        <w:rPr>
          <w:rFonts w:ascii="Times New Roman" w:eastAsia="PMingLiU" w:hAnsi="Times New Roman" w:cs="Times New Roman"/>
          <w:kern w:val="2"/>
          <w:sz w:val="24"/>
          <w:lang w:val="en-GB" w:eastAsia="en-US"/>
        </w:rPr>
        <w:t xml:space="preserve"> objectiv</w:t>
      </w:r>
      <w:r>
        <w:rPr>
          <w:rFonts w:ascii="Times New Roman" w:eastAsia="PMingLiU" w:hAnsi="Times New Roman" w:cs="Times New Roman"/>
          <w:kern w:val="2"/>
          <w:sz w:val="24"/>
          <w:lang w:val="en-GB" w:eastAsia="en-US"/>
        </w:rPr>
        <w:t>es in the hi</w:t>
      </w:r>
      <w:r w:rsidR="001A6BB9">
        <w:rPr>
          <w:rFonts w:ascii="Times New Roman" w:eastAsia="PMingLiU" w:hAnsi="Times New Roman" w:cs="Times New Roman"/>
          <w:kern w:val="2"/>
          <w:sz w:val="24"/>
          <w:lang w:val="en-GB" w:eastAsia="en-US"/>
        </w:rPr>
        <w:t xml:space="preserve">gh speed </w:t>
      </w:r>
      <w:r>
        <w:rPr>
          <w:rFonts w:ascii="Times New Roman" w:eastAsia="PMingLiU" w:hAnsi="Times New Roman" w:cs="Times New Roman"/>
          <w:kern w:val="2"/>
          <w:sz w:val="24"/>
          <w:lang w:val="en-GB" w:eastAsia="en-US"/>
        </w:rPr>
        <w:t xml:space="preserve">WID are: </w:t>
      </w:r>
    </w:p>
    <w:p w:rsidR="0031656F" w:rsidRDefault="0031656F" w:rsidP="00CE2E72">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9E0290">
        <w:rPr>
          <w:rFonts w:ascii="Times New Roman" w:eastAsia="SimSun" w:hAnsi="Times New Roman" w:cs="Times New Roman"/>
          <w:kern w:val="2"/>
          <w:sz w:val="24"/>
          <w:lang w:val="en-GB"/>
        </w:rPr>
        <w:t>Specify new CSI requirements considered for the final solutions to enhance the downlink demodulation performance, if needed;</w:t>
      </w:r>
    </w:p>
    <w:p w:rsidR="009E0290" w:rsidRPr="009E0290" w:rsidRDefault="009E0290" w:rsidP="009E0290">
      <w:pPr>
        <w:pStyle w:val="ListParagraph"/>
        <w:widowControl w:val="0"/>
        <w:spacing w:after="0" w:line="240" w:lineRule="auto"/>
        <w:jc w:val="both"/>
        <w:rPr>
          <w:rFonts w:ascii="Times New Roman" w:eastAsia="SimSun" w:hAnsi="Times New Roman" w:cs="Times New Roman"/>
          <w:kern w:val="2"/>
          <w:sz w:val="24"/>
          <w:lang w:val="en-GB"/>
        </w:rPr>
      </w:pPr>
    </w:p>
    <w:p w:rsidR="0031656F" w:rsidRPr="00AC48FA" w:rsidRDefault="0031656F" w:rsidP="0031656F">
      <w:pPr>
        <w:pStyle w:val="ListParagraph"/>
        <w:widowControl w:val="0"/>
        <w:numPr>
          <w:ilvl w:val="0"/>
          <w:numId w:val="7"/>
        </w:numPr>
        <w:spacing w:after="0" w:line="240" w:lineRule="auto"/>
        <w:jc w:val="both"/>
        <w:rPr>
          <w:rFonts w:ascii="Times New Roman" w:eastAsia="SimSun" w:hAnsi="Times New Roman" w:cs="Times New Roman"/>
          <w:kern w:val="2"/>
          <w:sz w:val="24"/>
          <w:lang w:val="en-GB"/>
        </w:rPr>
      </w:pPr>
      <w:r w:rsidRPr="00AC48FA">
        <w:rPr>
          <w:rFonts w:ascii="Times New Roman" w:eastAsia="SimSun" w:hAnsi="Times New Roman" w:cs="Times New Roman"/>
          <w:kern w:val="2"/>
          <w:sz w:val="24"/>
          <w:lang w:val="en-GB"/>
        </w:rPr>
        <w:t>Receiver robustness in other scenarios/channels should be considered</w:t>
      </w:r>
      <w:r>
        <w:rPr>
          <w:rFonts w:ascii="Times New Roman" w:eastAsia="SimSun" w:hAnsi="Times New Roman" w:cs="Times New Roman"/>
          <w:kern w:val="2"/>
          <w:sz w:val="24"/>
          <w:lang w:val="en-GB"/>
        </w:rPr>
        <w:t xml:space="preserve"> (besides SFN channels)</w:t>
      </w:r>
      <w:r w:rsidRPr="00AC48FA">
        <w:rPr>
          <w:rFonts w:ascii="Times New Roman" w:eastAsia="SimSun" w:hAnsi="Times New Roman" w:cs="Times New Roman"/>
          <w:kern w:val="2"/>
          <w:sz w:val="24"/>
          <w:lang w:val="en-GB"/>
        </w:rPr>
        <w:t>.</w:t>
      </w:r>
    </w:p>
    <w:p w:rsidR="0031656F" w:rsidRDefault="0031656F" w:rsidP="0031656F">
      <w:pPr>
        <w:widowControl w:val="0"/>
        <w:spacing w:after="0" w:line="240" w:lineRule="auto"/>
        <w:jc w:val="both"/>
        <w:rPr>
          <w:rFonts w:ascii="Times New Roman" w:eastAsia="PMingLiU" w:hAnsi="Times New Roman" w:cs="Times New Roman"/>
          <w:kern w:val="2"/>
          <w:sz w:val="24"/>
          <w:lang w:val="en-GB" w:eastAsia="en-US"/>
        </w:rPr>
      </w:pPr>
    </w:p>
    <w:p w:rsidR="009E0290" w:rsidRDefault="0031656F" w:rsidP="0031656F">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In RAN4#78bis </w:t>
      </w:r>
      <w:r w:rsidRPr="00E456E0">
        <w:rPr>
          <w:rFonts w:ascii="Times New Roman" w:eastAsia="PMingLiU" w:hAnsi="Times New Roman" w:cs="Times New Roman"/>
          <w:kern w:val="2"/>
          <w:sz w:val="24"/>
          <w:lang w:val="en-GB" w:eastAsia="en-US"/>
        </w:rPr>
        <w:t>Meeting</w:t>
      </w:r>
      <w:r w:rsidR="001A6BB9">
        <w:rPr>
          <w:rFonts w:ascii="Times New Roman" w:eastAsia="PMingLiU" w:hAnsi="Times New Roman" w:cs="Times New Roman"/>
          <w:kern w:val="2"/>
          <w:sz w:val="24"/>
          <w:lang w:val="en-GB" w:eastAsia="en-US"/>
        </w:rPr>
        <w:t>, the CSI</w:t>
      </w:r>
      <w:r>
        <w:rPr>
          <w:rFonts w:ascii="Times New Roman" w:eastAsia="PMingLiU" w:hAnsi="Times New Roman" w:cs="Times New Roman"/>
          <w:kern w:val="2"/>
          <w:sz w:val="24"/>
          <w:lang w:val="en-GB" w:eastAsia="en-US"/>
        </w:rPr>
        <w:t xml:space="preserve"> </w:t>
      </w:r>
      <w:r w:rsidR="001A6BB9">
        <w:rPr>
          <w:rFonts w:ascii="Times New Roman" w:eastAsia="PMingLiU" w:hAnsi="Times New Roman" w:cs="Times New Roman"/>
          <w:kern w:val="2"/>
          <w:sz w:val="24"/>
          <w:lang w:val="en-GB" w:eastAsia="en-US"/>
        </w:rPr>
        <w:t xml:space="preserve">reporting </w:t>
      </w:r>
      <w:r>
        <w:rPr>
          <w:rFonts w:ascii="Times New Roman" w:eastAsia="PMingLiU" w:hAnsi="Times New Roman" w:cs="Times New Roman"/>
          <w:kern w:val="2"/>
          <w:sz w:val="24"/>
          <w:lang w:val="en-GB" w:eastAsia="en-US"/>
        </w:rPr>
        <w:t>issue was first discussed in [2]</w:t>
      </w:r>
      <w:r w:rsidR="001A6BB9">
        <w:rPr>
          <w:rFonts w:ascii="Times New Roman" w:eastAsia="PMingLiU" w:hAnsi="Times New Roman" w:cs="Times New Roman"/>
          <w:kern w:val="2"/>
          <w:sz w:val="24"/>
          <w:lang w:val="en-GB" w:eastAsia="en-US"/>
        </w:rPr>
        <w:t>. It was suggested that the CSI test should be precluded in the high speed WI</w:t>
      </w:r>
      <w:r w:rsidR="00E535F9">
        <w:rPr>
          <w:rFonts w:ascii="Times New Roman" w:eastAsia="PMingLiU" w:hAnsi="Times New Roman" w:cs="Times New Roman"/>
          <w:kern w:val="2"/>
          <w:sz w:val="24"/>
          <w:lang w:val="en-GB" w:eastAsia="en-US"/>
        </w:rPr>
        <w:t>.</w:t>
      </w:r>
      <w:r w:rsidR="001A6BB9">
        <w:rPr>
          <w:rFonts w:ascii="Times New Roman" w:eastAsia="PMingLiU" w:hAnsi="Times New Roman" w:cs="Times New Roman"/>
          <w:kern w:val="2"/>
          <w:sz w:val="24"/>
          <w:lang w:val="en-GB" w:eastAsia="en-US"/>
        </w:rPr>
        <w:t xml:space="preserve"> </w:t>
      </w:r>
      <w:r w:rsidR="00E535F9">
        <w:rPr>
          <w:rFonts w:ascii="Times New Roman" w:eastAsia="PMingLiU" w:hAnsi="Times New Roman" w:cs="Times New Roman"/>
          <w:kern w:val="2"/>
          <w:sz w:val="24"/>
          <w:lang w:val="en-GB" w:eastAsia="en-US"/>
        </w:rPr>
        <w:t>In particular, d</w:t>
      </w:r>
      <w:r w:rsidR="001A6BB9">
        <w:rPr>
          <w:rFonts w:ascii="Times New Roman" w:eastAsia="PMingLiU" w:hAnsi="Times New Roman" w:cs="Times New Roman"/>
          <w:kern w:val="2"/>
          <w:sz w:val="24"/>
          <w:lang w:val="en-GB" w:eastAsia="en-US"/>
        </w:rPr>
        <w:t xml:space="preserve">ue to the nature </w:t>
      </w:r>
      <w:r w:rsidR="00E535F9">
        <w:rPr>
          <w:rFonts w:ascii="Times New Roman" w:eastAsia="PMingLiU" w:hAnsi="Times New Roman" w:cs="Times New Roman"/>
          <w:kern w:val="2"/>
          <w:sz w:val="24"/>
          <w:lang w:val="en-GB" w:eastAsia="en-US"/>
        </w:rPr>
        <w:t>of the high speed channel model, it would be very hard, or even not feasible, to perform CQI reporting test in the real HST networks.</w:t>
      </w:r>
      <w:r w:rsidR="00017D7D">
        <w:rPr>
          <w:rFonts w:ascii="Times New Roman" w:eastAsia="PMingLiU" w:hAnsi="Times New Roman" w:cs="Times New Roman"/>
          <w:kern w:val="2"/>
          <w:sz w:val="24"/>
          <w:lang w:val="en-GB" w:eastAsia="en-US"/>
        </w:rPr>
        <w:t xml:space="preserve"> </w:t>
      </w:r>
      <w:r w:rsidR="001A6BB9">
        <w:rPr>
          <w:rFonts w:ascii="Times New Roman" w:eastAsia="PMingLiU" w:hAnsi="Times New Roman" w:cs="Times New Roman"/>
          <w:kern w:val="2"/>
          <w:sz w:val="24"/>
          <w:lang w:val="en-GB" w:eastAsia="en-US"/>
        </w:rPr>
        <w:t>In this contribution, we</w:t>
      </w:r>
      <w:r w:rsidR="00017D7D">
        <w:rPr>
          <w:rFonts w:ascii="Times New Roman" w:eastAsia="PMingLiU" w:hAnsi="Times New Roman" w:cs="Times New Roman"/>
          <w:kern w:val="2"/>
          <w:sz w:val="24"/>
          <w:lang w:val="en-GB" w:eastAsia="en-US"/>
        </w:rPr>
        <w:t xml:space="preserve"> further discuss the reasons and potential defects of CQI</w:t>
      </w:r>
      <w:r w:rsidR="001A6BB9">
        <w:rPr>
          <w:rFonts w:ascii="Times New Roman" w:eastAsia="PMingLiU" w:hAnsi="Times New Roman" w:cs="Times New Roman"/>
          <w:kern w:val="2"/>
          <w:sz w:val="24"/>
          <w:lang w:val="en-GB" w:eastAsia="en-US"/>
        </w:rPr>
        <w:t xml:space="preserve"> reporting</w:t>
      </w:r>
      <w:r w:rsidR="002F128A">
        <w:rPr>
          <w:rFonts w:ascii="Times New Roman" w:eastAsia="PMingLiU" w:hAnsi="Times New Roman" w:cs="Times New Roman"/>
          <w:kern w:val="2"/>
          <w:sz w:val="24"/>
          <w:lang w:val="en-GB" w:eastAsia="en-US"/>
        </w:rPr>
        <w:t xml:space="preserve"> test under HST scenarios.</w:t>
      </w:r>
    </w:p>
    <w:p w:rsidR="009E0290" w:rsidRPr="008D0901" w:rsidRDefault="009E0290" w:rsidP="008D0901">
      <w:pPr>
        <w:widowControl w:val="0"/>
        <w:spacing w:after="0" w:line="240" w:lineRule="auto"/>
        <w:jc w:val="both"/>
        <w:rPr>
          <w:rFonts w:ascii="Times New Roman" w:eastAsia="PMingLiU" w:hAnsi="Times New Roman" w:cs="Times New Roman"/>
          <w:kern w:val="2"/>
          <w:sz w:val="24"/>
          <w:lang w:val="en-GB" w:eastAsia="en-US"/>
        </w:rPr>
      </w:pPr>
    </w:p>
    <w:p w:rsidR="00C207CE" w:rsidRPr="008B1A04" w:rsidRDefault="00A36F37"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1" w:name="OLE_LINK15"/>
      <w:bookmarkStart w:id="2" w:name="OLE_LINK16"/>
      <w:bookmarkStart w:id="3" w:name="OLE_LINK21"/>
      <w:bookmarkStart w:id="4" w:name="OLE_LINK22"/>
      <w:bookmarkStart w:id="5" w:name="OLE_LINK23"/>
      <w:bookmarkStart w:id="6" w:name="OLE_LINK11"/>
      <w:bookmarkStart w:id="7" w:name="OLE_LINK12"/>
      <w:r>
        <w:rPr>
          <w:rFonts w:ascii="Arial" w:eastAsia="PMingLiU" w:hAnsi="Arial" w:cs="Times New Roman"/>
          <w:sz w:val="32"/>
          <w:szCs w:val="32"/>
          <w:lang w:val="en-GB" w:eastAsia="zh-TW"/>
        </w:rPr>
        <w:t xml:space="preserve">Issues </w:t>
      </w:r>
      <w:r w:rsidR="00385FDE">
        <w:rPr>
          <w:rFonts w:ascii="Arial" w:eastAsia="PMingLiU" w:hAnsi="Arial" w:cs="Times New Roman"/>
          <w:sz w:val="32"/>
          <w:szCs w:val="32"/>
          <w:lang w:val="en-GB" w:eastAsia="zh-TW"/>
        </w:rPr>
        <w:t>Testing</w:t>
      </w:r>
      <w:r w:rsidR="0051394F">
        <w:rPr>
          <w:rFonts w:ascii="Arial" w:eastAsia="PMingLiU" w:hAnsi="Arial" w:cs="Times New Roman"/>
          <w:sz w:val="32"/>
          <w:szCs w:val="32"/>
          <w:lang w:val="en-GB" w:eastAsia="zh-TW"/>
        </w:rPr>
        <w:t xml:space="preserve"> CQI reporting in high speed scenarios</w:t>
      </w:r>
    </w:p>
    <w:bookmarkEnd w:id="1"/>
    <w:bookmarkEnd w:id="2"/>
    <w:bookmarkEnd w:id="3"/>
    <w:bookmarkEnd w:id="4"/>
    <w:bookmarkEnd w:id="5"/>
    <w:bookmarkEnd w:id="6"/>
    <w:bookmarkEnd w:id="7"/>
    <w:p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rsidR="006910DD" w:rsidRDefault="00385FDE" w:rsidP="00C6350C">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HST scenarios has high Doppler channel, so the </w:t>
      </w:r>
      <w:r w:rsidR="00487325">
        <w:rPr>
          <w:rFonts w:ascii="Times New Roman" w:eastAsia="PMingLiU" w:hAnsi="Times New Roman" w:cs="Times New Roman"/>
          <w:kern w:val="2"/>
          <w:sz w:val="24"/>
          <w:lang w:val="en-GB" w:eastAsia="en-US"/>
        </w:rPr>
        <w:t xml:space="preserve">channel measurement is supposed to be fluctuated due to timing selectivity and channel estimation performance. Although RAN4 agreed to use normalized SNR, there still are several channel components impacting on channel quality. </w:t>
      </w:r>
    </w:p>
    <w:p w:rsidR="00487325" w:rsidRDefault="00487325" w:rsidP="00C6350C">
      <w:pPr>
        <w:widowControl w:val="0"/>
        <w:spacing w:after="0" w:line="240" w:lineRule="auto"/>
        <w:jc w:val="both"/>
        <w:rPr>
          <w:rFonts w:ascii="Times New Roman" w:eastAsia="PMingLiU" w:hAnsi="Times New Roman" w:cs="Times New Roman"/>
          <w:kern w:val="2"/>
          <w:sz w:val="24"/>
          <w:lang w:val="en-GB" w:eastAsia="en-US"/>
        </w:rPr>
      </w:pPr>
    </w:p>
    <w:p w:rsidR="00487325" w:rsidRDefault="00487325" w:rsidP="00487325">
      <w:pPr>
        <w:widowControl w:val="0"/>
        <w:spacing w:after="0" w:line="24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val="en-GB" w:eastAsia="en-US"/>
        </w:rPr>
        <w:t>Assume</w:t>
      </w:r>
      <w:r w:rsidRPr="00BE34C6">
        <w:rPr>
          <w:rFonts w:ascii="Times New Roman" w:eastAsia="PMingLiU" w:hAnsi="Times New Roman" w:cs="Times New Roman"/>
          <w:kern w:val="2"/>
          <w:sz w:val="24"/>
          <w:lang w:val="en-GB" w:eastAsia="en-US"/>
        </w:rPr>
        <w:t xml:space="preserve"> the carrier frequency </w:t>
      </w:r>
      <w:r w:rsidRPr="00BE34C6">
        <w:rPr>
          <w:rFonts w:ascii="Times New Roman" w:eastAsia="PMingLiU" w:hAnsi="Times New Roman" w:cs="Times New Roman"/>
          <w:i/>
          <w:kern w:val="2"/>
          <w:sz w:val="24"/>
          <w:lang w:val="en-GB" w:eastAsia="en-US"/>
        </w:rPr>
        <w:t>f</w:t>
      </w:r>
      <w:r w:rsidRPr="00BE34C6">
        <w:rPr>
          <w:rFonts w:ascii="Times New Roman" w:eastAsia="PMingLiU" w:hAnsi="Times New Roman" w:cs="Times New Roman"/>
          <w:kern w:val="2"/>
          <w:sz w:val="24"/>
          <w:lang w:val="en-GB" w:eastAsia="en-US"/>
        </w:rPr>
        <w:t>c = 2.7GHz</w:t>
      </w:r>
      <w:r>
        <w:rPr>
          <w:rFonts w:ascii="Times New Roman" w:eastAsia="PMingLiU" w:hAnsi="Times New Roman" w:cs="Times New Roman"/>
          <w:kern w:val="2"/>
          <w:sz w:val="24"/>
          <w:lang w:val="en-GB" w:eastAsia="en-US"/>
        </w:rPr>
        <w:t>,</w:t>
      </w:r>
      <w:r w:rsidRPr="00BE34C6">
        <w:rPr>
          <w:rFonts w:ascii="Times New Roman" w:eastAsia="PMingLiU" w:hAnsi="Times New Roman" w:cs="Times New Roman"/>
          <w:kern w:val="2"/>
          <w:sz w:val="24"/>
          <w:lang w:val="en-GB" w:eastAsia="en-US"/>
        </w:rPr>
        <w:t xml:space="preserve"> and train speed is </w:t>
      </w:r>
      <w:r w:rsidRPr="00BE34C6">
        <w:rPr>
          <w:rFonts w:ascii="Times New Roman" w:eastAsia="PMingLiU" w:hAnsi="Times New Roman" w:cs="Times New Roman"/>
          <w:i/>
          <w:kern w:val="2"/>
          <w:sz w:val="24"/>
          <w:lang w:val="en-GB" w:eastAsia="en-US"/>
        </w:rPr>
        <w:t>v</w:t>
      </w:r>
      <w:r>
        <w:rPr>
          <w:rFonts w:ascii="Times New Roman" w:eastAsia="PMingLiU" w:hAnsi="Times New Roman" w:cs="Times New Roman"/>
          <w:kern w:val="2"/>
          <w:sz w:val="24"/>
          <w:lang w:val="en-GB" w:eastAsia="en-US"/>
        </w:rPr>
        <w:t xml:space="preserve"> = 3</w:t>
      </w:r>
      <w:r w:rsidRPr="00BE34C6">
        <w:rPr>
          <w:rFonts w:ascii="Times New Roman" w:eastAsia="PMingLiU" w:hAnsi="Times New Roman" w:cs="Times New Roman"/>
          <w:kern w:val="2"/>
          <w:sz w:val="24"/>
          <w:lang w:val="en-GB" w:eastAsia="en-US"/>
        </w:rPr>
        <w:t>50km/h, the maximum Doppler shift</w:t>
      </w:r>
      <w:r>
        <w:rPr>
          <w:rFonts w:ascii="Times New Roman" w:eastAsia="PMingLiU" w:hAnsi="Times New Roman" w:cs="Times New Roman"/>
          <w:kern w:val="2"/>
          <w:sz w:val="24"/>
          <w:lang w:val="en-GB" w:eastAsia="en-US"/>
        </w:rPr>
        <w:t xml:space="preserve"> </w:t>
      </w:r>
      <w:proofErr w:type="spellStart"/>
      <w:proofErr w:type="gramStart"/>
      <w:r w:rsidRPr="00BE34C6">
        <w:rPr>
          <w:rFonts w:ascii="Times New Roman" w:eastAsia="PMingLiU" w:hAnsi="Times New Roman" w:cs="Times New Roman"/>
          <w:i/>
          <w:kern w:val="2"/>
          <w:sz w:val="24"/>
          <w:lang w:val="en-GB" w:eastAsia="en-US"/>
        </w:rPr>
        <w:t>f</w:t>
      </w:r>
      <w:r>
        <w:rPr>
          <w:rFonts w:ascii="Times New Roman" w:eastAsia="PMingLiU" w:hAnsi="Times New Roman" w:cs="Times New Roman"/>
          <w:kern w:val="2"/>
          <w:sz w:val="24"/>
          <w:lang w:val="en-GB" w:eastAsia="en-US"/>
        </w:rPr>
        <w:t>d</w:t>
      </w:r>
      <w:proofErr w:type="spellEnd"/>
      <w:proofErr w:type="gramEnd"/>
      <w:r>
        <w:rPr>
          <w:rFonts w:ascii="Times New Roman" w:eastAsia="PMingLiU" w:hAnsi="Times New Roman" w:cs="Times New Roman"/>
          <w:kern w:val="2"/>
          <w:sz w:val="24"/>
          <w:lang w:val="en-GB" w:eastAsia="en-US"/>
        </w:rPr>
        <w:t xml:space="preserve"> is</w:t>
      </w:r>
      <w:r>
        <w:rPr>
          <w:rFonts w:ascii="Times New Roman" w:eastAsia="PMingLiU" w:hAnsi="Times New Roman" w:cs="Times New Roman"/>
          <w:kern w:val="2"/>
          <w:sz w:val="24"/>
          <w:lang w:eastAsia="en-US"/>
        </w:rPr>
        <w:t xml:space="preserve"> given by </w:t>
      </w:r>
      <w:r>
        <w:rPr>
          <w:rFonts w:ascii="Times New Roman" w:eastAsia="PMingLiU" w:hAnsi="Times New Roman" w:cs="Times New Roman"/>
          <w:kern w:val="2"/>
          <w:sz w:val="24"/>
          <w:lang w:val="en-GB" w:eastAsia="en-US"/>
        </w:rPr>
        <w:t>(</w:t>
      </w:r>
      <w:r w:rsidRPr="00BE34C6">
        <w:rPr>
          <w:rFonts w:ascii="Times New Roman" w:eastAsia="PMingLiU" w:hAnsi="Times New Roman" w:cs="Times New Roman"/>
          <w:i/>
          <w:kern w:val="2"/>
          <w:sz w:val="24"/>
          <w:lang w:val="en-GB" w:eastAsia="en-US"/>
        </w:rPr>
        <w:t>c</w:t>
      </w:r>
      <w:r>
        <w:rPr>
          <w:rFonts w:ascii="Times New Roman" w:eastAsia="PMingLiU" w:hAnsi="Times New Roman" w:cs="Times New Roman"/>
          <w:kern w:val="2"/>
          <w:sz w:val="24"/>
          <w:lang w:val="en-GB" w:eastAsia="en-US"/>
        </w:rPr>
        <w:t xml:space="preserve"> - speed of light)</w:t>
      </w:r>
    </w:p>
    <w:p w:rsidR="00487325" w:rsidRDefault="00487325" w:rsidP="00487325">
      <w:pPr>
        <w:widowControl w:val="0"/>
        <w:spacing w:after="0" w:line="240" w:lineRule="auto"/>
        <w:jc w:val="center"/>
        <w:rPr>
          <w:rFonts w:ascii="Times New Roman" w:eastAsia="PMingLiU" w:hAnsi="Times New Roman" w:cs="Times New Roman"/>
          <w:kern w:val="2"/>
          <w:sz w:val="24"/>
          <w:lang w:val="en-GB" w:eastAsia="en-US"/>
        </w:rPr>
      </w:pPr>
      <m:oMath>
        <m:r>
          <w:rPr>
            <w:rFonts w:ascii="Cambria Math" w:eastAsia="PMingLiU" w:hAnsi="Cambria Math" w:cs="Times New Roman"/>
            <w:kern w:val="2"/>
            <w:sz w:val="24"/>
            <w:lang w:val="en-GB" w:eastAsia="en-US"/>
          </w:rPr>
          <m:t>fd=fc×</m:t>
        </m:r>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v</m:t>
            </m:r>
          </m:num>
          <m:den>
            <m:r>
              <w:rPr>
                <w:rFonts w:ascii="Cambria Math" w:eastAsia="PMingLiU" w:hAnsi="Cambria Math" w:cs="Times New Roman"/>
                <w:kern w:val="2"/>
                <w:sz w:val="24"/>
                <w:lang w:val="en-GB" w:eastAsia="en-US"/>
              </w:rPr>
              <m:t>c</m:t>
            </m:r>
          </m:den>
        </m:f>
        <m:r>
          <w:rPr>
            <w:rFonts w:ascii="Cambria Math" w:eastAsia="PMingLiU" w:hAnsi="Cambria Math" w:cs="Times New Roman"/>
            <w:kern w:val="2"/>
            <w:sz w:val="24"/>
            <w:lang w:val="en-GB" w:eastAsia="en-US"/>
          </w:rPr>
          <m:t>=875</m:t>
        </m:r>
      </m:oMath>
      <w:r w:rsidRPr="00BE34C6">
        <w:rPr>
          <w:rFonts w:ascii="Times New Roman" w:eastAsia="PMingLiU" w:hAnsi="Times New Roman" w:cs="Times New Roman"/>
          <w:kern w:val="2"/>
          <w:sz w:val="24"/>
          <w:lang w:val="en-GB" w:eastAsia="en-US"/>
        </w:rPr>
        <w:t>Hz.</w:t>
      </w:r>
    </w:p>
    <w:p w:rsidR="00487325" w:rsidRPr="00BE34C6" w:rsidRDefault="00487325" w:rsidP="00487325">
      <w:pPr>
        <w:widowControl w:val="0"/>
        <w:spacing w:after="0" w:line="240" w:lineRule="auto"/>
        <w:jc w:val="center"/>
        <w:rPr>
          <w:rFonts w:ascii="Times New Roman" w:eastAsia="PMingLiU" w:hAnsi="Times New Roman" w:cs="Times New Roman"/>
          <w:kern w:val="2"/>
          <w:sz w:val="24"/>
          <w:lang w:val="en-GB" w:eastAsia="en-US"/>
        </w:rPr>
      </w:pPr>
    </w:p>
    <w:p w:rsidR="00487325" w:rsidRDefault="00487325" w:rsidP="00487325">
      <w:pPr>
        <w:widowControl w:val="0"/>
        <w:spacing w:after="0" w:line="240" w:lineRule="auto"/>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Therefore, the coherent time for this high speed scenario would be</w:t>
      </w:r>
    </w:p>
    <w:p w:rsidR="00487325" w:rsidRPr="000F4B43" w:rsidRDefault="00487325" w:rsidP="00487325">
      <w:pPr>
        <w:widowControl w:val="0"/>
        <w:spacing w:after="0" w:line="240" w:lineRule="auto"/>
        <w:jc w:val="center"/>
        <w:rPr>
          <w:rFonts w:ascii="Times New Roman" w:eastAsia="PMingLiU" w:hAnsi="Times New Roman" w:cs="Times New Roman"/>
          <w:kern w:val="2"/>
          <w:sz w:val="24"/>
          <w:lang w:val="en-GB" w:eastAsia="en-US"/>
        </w:rPr>
      </w:pPr>
      <m:oMathPara>
        <m:oMath>
          <m:r>
            <w:rPr>
              <w:rFonts w:ascii="Cambria Math" w:eastAsia="PMingLiU" w:hAnsi="Cambria Math" w:cs="Times New Roman"/>
              <w:kern w:val="2"/>
              <w:sz w:val="24"/>
              <w:lang w:val="en-GB" w:eastAsia="en-US"/>
            </w:rPr>
            <m:t>Tc=</m:t>
          </m:r>
          <m:rad>
            <m:radPr>
              <m:degHide m:val="1"/>
              <m:ctrlPr>
                <w:rPr>
                  <w:rFonts w:ascii="Cambria Math" w:eastAsia="PMingLiU" w:hAnsi="Cambria Math" w:cs="Times New Roman"/>
                  <w:i/>
                  <w:kern w:val="2"/>
                  <w:sz w:val="24"/>
                  <w:lang w:val="en-GB" w:eastAsia="en-US"/>
                </w:rPr>
              </m:ctrlPr>
            </m:radPr>
            <m:deg/>
            <m:e>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9</m:t>
                  </m:r>
                </m:num>
                <m:den>
                  <m:r>
                    <w:rPr>
                      <w:rFonts w:ascii="Cambria Math" w:eastAsia="PMingLiU" w:hAnsi="Cambria Math" w:cs="Times New Roman"/>
                      <w:kern w:val="2"/>
                      <w:sz w:val="24"/>
                      <w:lang w:val="en-GB" w:eastAsia="en-US"/>
                    </w:rPr>
                    <m:t>16π</m:t>
                  </m:r>
                </m:den>
              </m:f>
            </m:e>
          </m:rad>
          <m:f>
            <m:fPr>
              <m:ctrlPr>
                <w:rPr>
                  <w:rFonts w:ascii="Cambria Math" w:eastAsia="PMingLiU" w:hAnsi="Cambria Math" w:cs="Times New Roman"/>
                  <w:i/>
                  <w:kern w:val="2"/>
                  <w:sz w:val="24"/>
                  <w:lang w:val="en-GB" w:eastAsia="en-US"/>
                </w:rPr>
              </m:ctrlPr>
            </m:fPr>
            <m:num>
              <m:r>
                <w:rPr>
                  <w:rFonts w:ascii="Cambria Math" w:eastAsia="PMingLiU" w:hAnsi="Cambria Math" w:cs="Times New Roman"/>
                  <w:kern w:val="2"/>
                  <w:sz w:val="24"/>
                  <w:lang w:val="en-GB" w:eastAsia="en-US"/>
                </w:rPr>
                <m:t>1</m:t>
              </m:r>
            </m:num>
            <m:den>
              <m:r>
                <w:rPr>
                  <w:rFonts w:ascii="Cambria Math" w:eastAsia="PMingLiU" w:hAnsi="Cambria Math" w:cs="Times New Roman"/>
                  <w:kern w:val="2"/>
                  <w:sz w:val="24"/>
                  <w:lang w:val="en-GB" w:eastAsia="en-US"/>
                </w:rPr>
                <m:t>fd</m:t>
              </m:r>
            </m:den>
          </m:f>
          <m:r>
            <w:rPr>
              <w:rFonts w:ascii="Cambria Math" w:eastAsia="PMingLiU" w:hAnsi="Cambria Math" w:cs="Times New Roman"/>
              <w:kern w:val="2"/>
              <w:sz w:val="24"/>
              <w:lang w:val="en-GB" w:eastAsia="en-US"/>
            </w:rPr>
            <m:t>≈0.5ms</m:t>
          </m:r>
        </m:oMath>
      </m:oMathPara>
    </w:p>
    <w:p w:rsidR="00487325" w:rsidRDefault="00487325" w:rsidP="00487325">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Although the channel coherent time does not imply channel quality directly, we can predict the channel estimation challenge to sustain steady CQI reporting. In fact, RAN4 has had several discussions on CQI tests under high dynamic channel condition changes. High </w:t>
      </w:r>
      <w:proofErr w:type="spellStart"/>
      <w:proofErr w:type="gramStart"/>
      <w:r>
        <w:rPr>
          <w:rFonts w:ascii="Times New Roman" w:eastAsia="PMingLiU" w:hAnsi="Times New Roman" w:cs="Times New Roman"/>
          <w:kern w:val="2"/>
          <w:sz w:val="24"/>
          <w:lang w:val="en-GB" w:eastAsia="en-US"/>
        </w:rPr>
        <w:t>doppler</w:t>
      </w:r>
      <w:proofErr w:type="spellEnd"/>
      <w:proofErr w:type="gramEnd"/>
      <w:r>
        <w:rPr>
          <w:rFonts w:ascii="Times New Roman" w:eastAsia="PMingLiU" w:hAnsi="Times New Roman" w:cs="Times New Roman"/>
          <w:kern w:val="2"/>
          <w:sz w:val="24"/>
          <w:lang w:val="en-GB" w:eastAsia="en-US"/>
        </w:rPr>
        <w:t xml:space="preserve"> is one of the case, and high interference is one of the cases. </w:t>
      </w:r>
    </w:p>
    <w:p w:rsidR="00487325" w:rsidRDefault="00487325" w:rsidP="00487325">
      <w:pPr>
        <w:widowControl w:val="0"/>
        <w:spacing w:after="0" w:line="240" w:lineRule="auto"/>
        <w:jc w:val="both"/>
        <w:rPr>
          <w:rFonts w:ascii="Times New Roman" w:eastAsia="PMingLiU" w:hAnsi="Times New Roman" w:cs="Times New Roman"/>
          <w:kern w:val="2"/>
          <w:sz w:val="24"/>
          <w:lang w:val="en-GB" w:eastAsia="en-US"/>
        </w:rPr>
      </w:pPr>
    </w:p>
    <w:p w:rsidR="00487325" w:rsidRDefault="00487325" w:rsidP="00487325">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Generally, in order to </w:t>
      </w:r>
      <w:r>
        <w:rPr>
          <w:rFonts w:ascii="Times New Roman" w:eastAsia="PMingLiU" w:hAnsi="Times New Roman" w:cs="Times New Roman"/>
          <w:kern w:val="2"/>
          <w:sz w:val="24"/>
          <w:lang w:val="en-GB" w:eastAsia="en-US"/>
        </w:rPr>
        <w:t>handle</w:t>
      </w:r>
      <w:r>
        <w:rPr>
          <w:rFonts w:ascii="Times New Roman" w:eastAsia="PMingLiU" w:hAnsi="Times New Roman" w:cs="Times New Roman"/>
          <w:kern w:val="2"/>
          <w:sz w:val="24"/>
          <w:lang w:val="en-GB" w:eastAsia="en-US"/>
        </w:rPr>
        <w:t xml:space="preserve"> the fluctuated CQI report, there has been </w:t>
      </w:r>
      <w:r>
        <w:rPr>
          <w:rFonts w:ascii="Times New Roman" w:eastAsia="PMingLiU" w:hAnsi="Times New Roman" w:cs="Times New Roman"/>
          <w:kern w:val="2"/>
          <w:sz w:val="24"/>
          <w:lang w:val="en-GB" w:eastAsia="en-US"/>
        </w:rPr>
        <w:t xml:space="preserve">suggested server methods. The UE can take averaging on the widely distributed CQI, which may lead to improve CQI measurement accuracy. Or, the </w:t>
      </w:r>
      <w:proofErr w:type="spellStart"/>
      <w:r>
        <w:rPr>
          <w:rFonts w:ascii="Times New Roman" w:eastAsia="PMingLiU" w:hAnsi="Times New Roman" w:cs="Times New Roman"/>
          <w:kern w:val="2"/>
          <w:sz w:val="24"/>
          <w:lang w:val="en-GB" w:eastAsia="en-US"/>
        </w:rPr>
        <w:t>eNB</w:t>
      </w:r>
      <w:proofErr w:type="spellEnd"/>
      <w:r>
        <w:rPr>
          <w:rFonts w:ascii="Times New Roman" w:eastAsia="PMingLiU" w:hAnsi="Times New Roman" w:cs="Times New Roman"/>
          <w:kern w:val="2"/>
          <w:sz w:val="24"/>
          <w:lang w:val="en-GB" w:eastAsia="en-US"/>
        </w:rPr>
        <w:t xml:space="preserve"> may want to know the channel status as it is, because the fluctuation itself is sometimes important information in </w:t>
      </w:r>
      <w:proofErr w:type="spellStart"/>
      <w:r>
        <w:rPr>
          <w:rFonts w:ascii="Times New Roman" w:eastAsia="PMingLiU" w:hAnsi="Times New Roman" w:cs="Times New Roman"/>
          <w:kern w:val="2"/>
          <w:sz w:val="24"/>
          <w:lang w:val="en-GB" w:eastAsia="en-US"/>
        </w:rPr>
        <w:t>eNB</w:t>
      </w:r>
      <w:proofErr w:type="spellEnd"/>
      <w:r>
        <w:rPr>
          <w:rFonts w:ascii="Times New Roman" w:eastAsia="PMingLiU" w:hAnsi="Times New Roman" w:cs="Times New Roman"/>
          <w:kern w:val="2"/>
          <w:sz w:val="24"/>
          <w:lang w:val="en-GB" w:eastAsia="en-US"/>
        </w:rPr>
        <w:t xml:space="preserve"> scheduling. After long discussion, RAN4 usually had no conclusion on an identified UE behaviour.  </w:t>
      </w:r>
    </w:p>
    <w:p w:rsidR="00487325" w:rsidRDefault="00487325" w:rsidP="00487325">
      <w:pPr>
        <w:widowControl w:val="0"/>
        <w:spacing w:after="0" w:line="240" w:lineRule="auto"/>
        <w:jc w:val="both"/>
        <w:rPr>
          <w:rFonts w:ascii="Times New Roman" w:eastAsia="PMingLiU" w:hAnsi="Times New Roman" w:cs="Times New Roman"/>
          <w:kern w:val="2"/>
          <w:sz w:val="24"/>
          <w:lang w:val="en-GB" w:eastAsia="en-US"/>
        </w:rPr>
      </w:pPr>
    </w:p>
    <w:p w:rsidR="00487325" w:rsidRDefault="00487325" w:rsidP="00487325">
      <w:pPr>
        <w:widowControl w:val="0"/>
        <w:spacing w:after="0" w:line="240" w:lineRule="auto"/>
        <w:jc w:val="both"/>
        <w:rPr>
          <w:rFonts w:ascii="Times New Roman" w:eastAsia="PMingLiU" w:hAnsi="Times New Roman" w:cs="Times New Roman"/>
          <w:kern w:val="2"/>
          <w:sz w:val="24"/>
          <w:lang w:val="en-GB" w:eastAsia="en-US"/>
        </w:rPr>
      </w:pPr>
      <w:r w:rsidRPr="00487325">
        <w:rPr>
          <w:rFonts w:ascii="Times New Roman" w:eastAsia="PMingLiU" w:hAnsi="Times New Roman" w:cs="Times New Roman"/>
          <w:b/>
          <w:kern w:val="2"/>
          <w:sz w:val="24"/>
          <w:lang w:val="en-GB" w:eastAsia="en-US"/>
        </w:rPr>
        <w:t>Observation 1:</w:t>
      </w:r>
      <w:r>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RAN4 has had several discussions on CQI tests under high dynamic channel condition changes.</w:t>
      </w:r>
      <w:r>
        <w:rPr>
          <w:rFonts w:ascii="Times New Roman" w:eastAsia="PMingLiU" w:hAnsi="Times New Roman" w:cs="Times New Roman"/>
          <w:kern w:val="2"/>
          <w:sz w:val="24"/>
          <w:lang w:val="en-GB" w:eastAsia="en-US"/>
        </w:rPr>
        <w:t xml:space="preserve"> </w:t>
      </w:r>
      <w:r>
        <w:rPr>
          <w:rFonts w:ascii="Times New Roman" w:eastAsia="PMingLiU" w:hAnsi="Times New Roman" w:cs="Times New Roman"/>
          <w:kern w:val="2"/>
          <w:sz w:val="24"/>
          <w:lang w:val="en-GB" w:eastAsia="en-US"/>
        </w:rPr>
        <w:t>After long discussion, RAN4 usually had no conclusion on an identified UE behaviour</w:t>
      </w:r>
      <w:r>
        <w:rPr>
          <w:rFonts w:ascii="Times New Roman" w:eastAsia="PMingLiU" w:hAnsi="Times New Roman" w:cs="Times New Roman"/>
          <w:kern w:val="2"/>
          <w:sz w:val="24"/>
          <w:lang w:val="en-GB" w:eastAsia="en-US"/>
        </w:rPr>
        <w:t xml:space="preserve">s due to different UE CQI measurement approaches. </w:t>
      </w:r>
    </w:p>
    <w:p w:rsidR="00487325" w:rsidRDefault="00487325" w:rsidP="00487325">
      <w:pPr>
        <w:widowControl w:val="0"/>
        <w:spacing w:after="0" w:line="240" w:lineRule="auto"/>
        <w:jc w:val="both"/>
        <w:rPr>
          <w:rFonts w:ascii="Times New Roman" w:eastAsia="PMingLiU" w:hAnsi="Times New Roman" w:cs="Times New Roman"/>
          <w:kern w:val="2"/>
          <w:sz w:val="24"/>
          <w:lang w:val="en-GB" w:eastAsia="en-US"/>
        </w:rPr>
      </w:pPr>
    </w:p>
    <w:p w:rsidR="00487325" w:rsidRDefault="00487325" w:rsidP="00487325">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It can be considered as one of an UE implementation solution. If extended to non-normalized SNR cases, it is obvious that the UE will measure more fluctuated CQI under a dynamic SNR profile. On one hand, it is hard to justify what receiver algorithm should be used to quantify CSI measurement; on the other hand, the HST UE behaviour is similar to what had happened to legacy UE, and the UE should be allowed to handle fluctuated CQIs according to certain UE implementations.</w:t>
      </w:r>
    </w:p>
    <w:p w:rsidR="00487325" w:rsidRDefault="00487325" w:rsidP="00C6350C">
      <w:pPr>
        <w:widowControl w:val="0"/>
        <w:spacing w:after="0" w:line="240" w:lineRule="auto"/>
        <w:jc w:val="both"/>
        <w:rPr>
          <w:rFonts w:ascii="Times New Roman" w:eastAsia="PMingLiU" w:hAnsi="Times New Roman" w:cs="Times New Roman"/>
          <w:kern w:val="2"/>
          <w:sz w:val="24"/>
          <w:lang w:val="en-GB" w:eastAsia="en-US"/>
        </w:rPr>
      </w:pPr>
    </w:p>
    <w:p w:rsidR="00A32D37" w:rsidRDefault="00487325" w:rsidP="00C6350C">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RAN4 currently are discussing about HST CQI measurement, firstly we would like to ask what can be HST unique CQI measurement </w:t>
      </w:r>
      <w:r w:rsidR="00817E6A">
        <w:rPr>
          <w:rFonts w:ascii="Times New Roman" w:eastAsia="PMingLiU" w:hAnsi="Times New Roman" w:cs="Times New Roman"/>
          <w:kern w:val="2"/>
          <w:sz w:val="24"/>
          <w:lang w:val="en-GB" w:eastAsia="en-US"/>
        </w:rPr>
        <w:t xml:space="preserve">and reporting </w:t>
      </w:r>
      <w:r>
        <w:rPr>
          <w:rFonts w:ascii="Times New Roman" w:eastAsia="PMingLiU" w:hAnsi="Times New Roman" w:cs="Times New Roman"/>
          <w:kern w:val="2"/>
          <w:sz w:val="24"/>
          <w:lang w:val="en-GB" w:eastAsia="en-US"/>
        </w:rPr>
        <w:t xml:space="preserve">behaviour. </w:t>
      </w:r>
      <w:r w:rsidR="00817E6A">
        <w:rPr>
          <w:rFonts w:ascii="Times New Roman" w:eastAsia="PMingLiU" w:hAnsi="Times New Roman" w:cs="Times New Roman"/>
          <w:kern w:val="2"/>
          <w:sz w:val="24"/>
          <w:lang w:val="en-GB" w:eastAsia="en-US"/>
        </w:rPr>
        <w:t xml:space="preserve">We assume that the CQI measurement behaviours are not different from regular UEs. Secondly, what can be the criterion to fail regular UE CQI behaviour and to pass the HST UE behaviours? It is still very ambiguous to justify any </w:t>
      </w:r>
      <w:proofErr w:type="spellStart"/>
      <w:r w:rsidR="00817E6A">
        <w:rPr>
          <w:rFonts w:ascii="Times New Roman" w:eastAsia="PMingLiU" w:hAnsi="Times New Roman" w:cs="Times New Roman"/>
          <w:kern w:val="2"/>
          <w:sz w:val="24"/>
          <w:lang w:val="en-GB" w:eastAsia="en-US"/>
        </w:rPr>
        <w:t>criteton</w:t>
      </w:r>
      <w:proofErr w:type="spellEnd"/>
      <w:r w:rsidR="00817E6A">
        <w:rPr>
          <w:rFonts w:ascii="Times New Roman" w:eastAsia="PMingLiU" w:hAnsi="Times New Roman" w:cs="Times New Roman"/>
          <w:kern w:val="2"/>
          <w:sz w:val="24"/>
          <w:lang w:val="en-GB" w:eastAsia="en-US"/>
        </w:rPr>
        <w:t xml:space="preserve"> on HST UE CQI performance. </w:t>
      </w:r>
      <w:r w:rsidR="00A32D37">
        <w:rPr>
          <w:rFonts w:ascii="Times New Roman" w:eastAsia="PMingLiU" w:hAnsi="Times New Roman" w:cs="Times New Roman"/>
          <w:kern w:val="2"/>
          <w:sz w:val="24"/>
          <w:lang w:val="en-GB" w:eastAsia="en-US"/>
        </w:rPr>
        <w:t>Fig.</w:t>
      </w:r>
      <w:r w:rsidR="00817E6A">
        <w:rPr>
          <w:rFonts w:ascii="Times New Roman" w:eastAsia="PMingLiU" w:hAnsi="Times New Roman" w:cs="Times New Roman"/>
          <w:kern w:val="2"/>
          <w:sz w:val="24"/>
          <w:lang w:val="en-GB" w:eastAsia="en-US"/>
        </w:rPr>
        <w:t>1</w:t>
      </w:r>
      <w:r w:rsidR="00A32D37">
        <w:rPr>
          <w:rFonts w:ascii="Times New Roman" w:eastAsia="PMingLiU" w:hAnsi="Times New Roman" w:cs="Times New Roman"/>
          <w:kern w:val="2"/>
          <w:sz w:val="24"/>
          <w:lang w:val="en-GB" w:eastAsia="en-US"/>
        </w:rPr>
        <w:t xml:space="preserve"> demonstrate the calculated CQI index</w:t>
      </w:r>
      <w:r w:rsidR="00817E6A">
        <w:rPr>
          <w:rFonts w:ascii="Times New Roman" w:eastAsia="PMingLiU" w:hAnsi="Times New Roman" w:cs="Times New Roman"/>
          <w:kern w:val="2"/>
          <w:sz w:val="24"/>
          <w:lang w:val="en-GB" w:eastAsia="en-US"/>
        </w:rPr>
        <w:t xml:space="preserve"> of HST UE,</w:t>
      </w:r>
      <w:r w:rsidR="00A32D37">
        <w:rPr>
          <w:rFonts w:ascii="Times New Roman" w:eastAsia="PMingLiU" w:hAnsi="Times New Roman" w:cs="Times New Roman"/>
          <w:kern w:val="2"/>
          <w:sz w:val="24"/>
          <w:lang w:val="en-GB" w:eastAsia="en-US"/>
        </w:rPr>
        <w:t xml:space="preserve"> when a train is running in the bi-directional RRH network.</w:t>
      </w:r>
      <w:r w:rsidR="00817E6A">
        <w:rPr>
          <w:rFonts w:ascii="Times New Roman" w:eastAsia="PMingLiU" w:hAnsi="Times New Roman" w:cs="Times New Roman"/>
          <w:kern w:val="2"/>
          <w:sz w:val="24"/>
          <w:lang w:val="en-GB" w:eastAsia="en-US"/>
        </w:rPr>
        <w:t xml:space="preserve"> As we expect, a certain distribution appears and if the UE applies CQI averaging across measurements, the UE may make it to steady CQI. Hereby we propose below.</w:t>
      </w:r>
    </w:p>
    <w:p w:rsidR="00817E6A" w:rsidRDefault="00817E6A" w:rsidP="00C6350C">
      <w:pPr>
        <w:widowControl w:val="0"/>
        <w:spacing w:after="0" w:line="240" w:lineRule="auto"/>
        <w:jc w:val="both"/>
        <w:rPr>
          <w:rFonts w:ascii="Times New Roman" w:eastAsia="PMingLiU" w:hAnsi="Times New Roman" w:cs="Times New Roman"/>
          <w:kern w:val="2"/>
          <w:sz w:val="24"/>
          <w:lang w:val="en-GB" w:eastAsia="en-US"/>
        </w:rPr>
      </w:pPr>
    </w:p>
    <w:p w:rsidR="00817E6A" w:rsidRDefault="00817E6A" w:rsidP="00C6350C">
      <w:pPr>
        <w:widowControl w:val="0"/>
        <w:spacing w:after="0" w:line="240" w:lineRule="auto"/>
        <w:jc w:val="both"/>
        <w:rPr>
          <w:rFonts w:ascii="Times New Roman" w:eastAsia="PMingLiU" w:hAnsi="Times New Roman" w:cs="Times New Roman"/>
          <w:kern w:val="2"/>
          <w:sz w:val="24"/>
          <w:lang w:val="en-GB" w:eastAsia="en-US"/>
        </w:rPr>
      </w:pPr>
    </w:p>
    <w:p w:rsidR="00817E6A" w:rsidRDefault="00817E6A" w:rsidP="00C6350C">
      <w:pPr>
        <w:widowControl w:val="0"/>
        <w:spacing w:after="0" w:line="240" w:lineRule="auto"/>
        <w:jc w:val="both"/>
        <w:rPr>
          <w:rFonts w:ascii="Times New Roman" w:eastAsia="PMingLiU" w:hAnsi="Times New Roman" w:cs="Times New Roman"/>
          <w:kern w:val="2"/>
          <w:sz w:val="24"/>
          <w:lang w:val="en-GB" w:eastAsia="en-US"/>
        </w:rPr>
      </w:pPr>
      <w:r w:rsidRPr="00817E6A">
        <w:rPr>
          <w:rFonts w:ascii="Times New Roman" w:eastAsia="PMingLiU" w:hAnsi="Times New Roman" w:cs="Times New Roman"/>
          <w:b/>
          <w:kern w:val="2"/>
          <w:sz w:val="24"/>
          <w:lang w:val="en-GB" w:eastAsia="en-US"/>
        </w:rPr>
        <w:t xml:space="preserve">Proposal </w:t>
      </w:r>
      <w:proofErr w:type="gramStart"/>
      <w:r w:rsidRPr="00817E6A">
        <w:rPr>
          <w:rFonts w:ascii="Times New Roman" w:eastAsia="PMingLiU" w:hAnsi="Times New Roman" w:cs="Times New Roman"/>
          <w:b/>
          <w:kern w:val="2"/>
          <w:sz w:val="24"/>
          <w:lang w:val="en-GB" w:eastAsia="en-US"/>
        </w:rPr>
        <w:t>1</w:t>
      </w:r>
      <w:r>
        <w:rPr>
          <w:rFonts w:ascii="Times New Roman" w:eastAsia="PMingLiU" w:hAnsi="Times New Roman" w:cs="Times New Roman"/>
          <w:kern w:val="2"/>
          <w:sz w:val="24"/>
          <w:lang w:val="en-GB" w:eastAsia="en-US"/>
        </w:rPr>
        <w:t xml:space="preserve"> :</w:t>
      </w:r>
      <w:proofErr w:type="gramEnd"/>
      <w:r>
        <w:rPr>
          <w:rFonts w:ascii="Times New Roman" w:eastAsia="PMingLiU" w:hAnsi="Times New Roman" w:cs="Times New Roman"/>
          <w:kern w:val="2"/>
          <w:sz w:val="24"/>
          <w:lang w:val="en-GB" w:eastAsia="en-US"/>
        </w:rPr>
        <w:t xml:space="preserve"> In order to define HST CQI tests, we propose to clarify the points below :</w:t>
      </w:r>
    </w:p>
    <w:p w:rsidR="00817E6A" w:rsidRDefault="00817E6A" w:rsidP="00817E6A">
      <w:pPr>
        <w:pStyle w:val="ListParagraph"/>
        <w:widowControl w:val="0"/>
        <w:numPr>
          <w:ilvl w:val="0"/>
          <w:numId w:val="12"/>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Clarify HST UE CQI measurement behaviours different from regular UEs</w:t>
      </w:r>
    </w:p>
    <w:p w:rsidR="00817E6A" w:rsidRDefault="00817E6A" w:rsidP="00817E6A">
      <w:pPr>
        <w:pStyle w:val="ListParagraph"/>
        <w:widowControl w:val="0"/>
        <w:numPr>
          <w:ilvl w:val="0"/>
          <w:numId w:val="12"/>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Clarify HST UE CQI reporting </w:t>
      </w:r>
      <w:r>
        <w:rPr>
          <w:rFonts w:ascii="Times New Roman" w:eastAsia="PMingLiU" w:hAnsi="Times New Roman" w:cs="Times New Roman"/>
          <w:kern w:val="2"/>
          <w:sz w:val="24"/>
          <w:lang w:val="en-GB" w:eastAsia="en-US"/>
        </w:rPr>
        <w:t>behaviours different from regular UEs</w:t>
      </w:r>
    </w:p>
    <w:p w:rsidR="00817E6A" w:rsidRDefault="00817E6A" w:rsidP="00817E6A">
      <w:pPr>
        <w:pStyle w:val="ListParagraph"/>
        <w:widowControl w:val="0"/>
        <w:numPr>
          <w:ilvl w:val="0"/>
          <w:numId w:val="12"/>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Investigate if HST UEs have identified CQI performance (i.e. distributed CQI or a static CQI)</w:t>
      </w:r>
    </w:p>
    <w:p w:rsidR="00817E6A" w:rsidRDefault="00817E6A" w:rsidP="00817E6A">
      <w:pPr>
        <w:pStyle w:val="ListParagraph"/>
        <w:widowControl w:val="0"/>
        <w:numPr>
          <w:ilvl w:val="0"/>
          <w:numId w:val="12"/>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Invent  HST UE CQI evaluation criterion</w:t>
      </w:r>
    </w:p>
    <w:p w:rsidR="00817E6A" w:rsidRDefault="00817E6A" w:rsidP="00817E6A">
      <w:pPr>
        <w:pStyle w:val="ListParagraph"/>
        <w:widowControl w:val="0"/>
        <w:spacing w:after="0" w:line="240" w:lineRule="auto"/>
        <w:jc w:val="both"/>
        <w:rPr>
          <w:rFonts w:ascii="Times New Roman" w:eastAsia="PMingLiU" w:hAnsi="Times New Roman" w:cs="Times New Roman"/>
          <w:kern w:val="2"/>
          <w:sz w:val="24"/>
          <w:lang w:val="en-GB" w:eastAsia="en-US"/>
        </w:rPr>
      </w:pPr>
    </w:p>
    <w:p w:rsidR="00817E6A" w:rsidRPr="00817E6A" w:rsidRDefault="00817E6A" w:rsidP="00817E6A">
      <w:pPr>
        <w:pStyle w:val="ListParagraph"/>
        <w:widowControl w:val="0"/>
        <w:spacing w:after="0" w:line="240" w:lineRule="auto"/>
        <w:ind w:left="0"/>
        <w:rPr>
          <w:rFonts w:ascii="Times New Roman" w:eastAsia="PMingLiU" w:hAnsi="Times New Roman" w:cs="Times New Roman"/>
          <w:kern w:val="2"/>
          <w:sz w:val="24"/>
          <w:lang w:val="en-GB" w:eastAsia="en-US"/>
        </w:rPr>
      </w:pPr>
    </w:p>
    <w:p w:rsidR="00BF2C33" w:rsidRPr="002F128A" w:rsidRDefault="00A32D37" w:rsidP="00C6350C">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 xml:space="preserve"> </w:t>
      </w:r>
    </w:p>
    <w:p w:rsidR="00A32D37" w:rsidRDefault="00A32D37" w:rsidP="00A32D37">
      <w:pPr>
        <w:widowControl w:val="0"/>
        <w:spacing w:after="0" w:line="240" w:lineRule="auto"/>
        <w:jc w:val="center"/>
        <w:rPr>
          <w:rFonts w:ascii="Calibri" w:eastAsia="PMingLiU" w:hAnsi="Calibri" w:cs="Times New Roman"/>
          <w:noProof/>
          <w:kern w:val="2"/>
          <w:sz w:val="16"/>
          <w:szCs w:val="16"/>
          <w:lang w:val="en-GB"/>
        </w:rPr>
      </w:pPr>
    </w:p>
    <w:p w:rsidR="00BF2C33" w:rsidRDefault="00BF2C33" w:rsidP="002F128A">
      <w:pPr>
        <w:widowControl w:val="0"/>
        <w:spacing w:after="0" w:line="240" w:lineRule="auto"/>
        <w:jc w:val="center"/>
        <w:rPr>
          <w:rFonts w:ascii="Times New Roman" w:eastAsia="PMingLiU" w:hAnsi="Times New Roman" w:cs="Times New Roman"/>
          <w:kern w:val="2"/>
          <w:sz w:val="24"/>
          <w:lang w:val="en-GB" w:eastAsia="en-US"/>
        </w:rPr>
      </w:pPr>
      <w:r>
        <w:rPr>
          <w:rFonts w:ascii="Times New Roman" w:eastAsia="PMingLiU" w:hAnsi="Times New Roman" w:cs="Times New Roman"/>
          <w:noProof/>
          <w:kern w:val="2"/>
          <w:sz w:val="24"/>
          <w:lang w:eastAsia="ko-KR"/>
        </w:rPr>
        <w:drawing>
          <wp:inline distT="0" distB="0" distL="0" distR="0">
            <wp:extent cx="5235735" cy="2452468"/>
            <wp:effectExtent l="0" t="0" r="317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F_extendedCE.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243882" cy="2456284"/>
                    </a:xfrm>
                    <a:prstGeom prst="rect">
                      <a:avLst/>
                    </a:prstGeom>
                  </pic:spPr>
                </pic:pic>
              </a:graphicData>
            </a:graphic>
          </wp:inline>
        </w:drawing>
      </w:r>
    </w:p>
    <w:p w:rsidR="00A32D37" w:rsidRDefault="00A32D37" w:rsidP="00A32D37">
      <w:pPr>
        <w:widowControl w:val="0"/>
        <w:spacing w:after="0" w:line="240" w:lineRule="auto"/>
        <w:jc w:val="center"/>
        <w:rPr>
          <w:rFonts w:ascii="Calibri" w:eastAsia="PMingLiU" w:hAnsi="Calibri" w:cs="Times New Roman"/>
          <w:noProof/>
          <w:kern w:val="2"/>
          <w:sz w:val="16"/>
          <w:szCs w:val="16"/>
          <w:lang w:val="en-GB"/>
        </w:rPr>
      </w:pPr>
    </w:p>
    <w:p w:rsidR="00A32D37" w:rsidRDefault="00A32D37" w:rsidP="00A32D37">
      <w:pPr>
        <w:widowControl w:val="0"/>
        <w:spacing w:after="0" w:line="240" w:lineRule="auto"/>
        <w:jc w:val="center"/>
        <w:rPr>
          <w:rFonts w:ascii="Times New Roman" w:eastAsia="PMingLiU" w:hAnsi="Times New Roman" w:cs="Times New Roman"/>
          <w:kern w:val="2"/>
          <w:sz w:val="24"/>
          <w:lang w:val="en-GB" w:eastAsia="en-US"/>
        </w:rPr>
      </w:pPr>
      <w:r>
        <w:rPr>
          <w:rFonts w:ascii="Calibri" w:eastAsia="PMingLiU" w:hAnsi="Calibri" w:cs="Times New Roman"/>
          <w:noProof/>
          <w:kern w:val="2"/>
          <w:sz w:val="16"/>
          <w:szCs w:val="16"/>
          <w:lang w:val="en-GB"/>
        </w:rPr>
        <w:t xml:space="preserve">Fig. </w:t>
      </w:r>
      <w:r w:rsidR="00817E6A">
        <w:rPr>
          <w:rFonts w:ascii="Calibri" w:eastAsia="PMingLiU" w:hAnsi="Calibri" w:cs="Times New Roman"/>
          <w:noProof/>
          <w:kern w:val="2"/>
          <w:sz w:val="16"/>
          <w:szCs w:val="16"/>
          <w:lang w:val="en-GB"/>
        </w:rPr>
        <w:t>1</w:t>
      </w:r>
      <w:r w:rsidRPr="00A32D37">
        <w:rPr>
          <w:rFonts w:ascii="Calibri" w:eastAsia="PMingLiU" w:hAnsi="Calibri" w:cs="Times New Roman"/>
          <w:noProof/>
          <w:kern w:val="2"/>
          <w:sz w:val="16"/>
          <w:szCs w:val="16"/>
          <w:lang w:val="en-GB"/>
        </w:rPr>
        <w:t xml:space="preserve"> CQI </w:t>
      </w:r>
      <w:r>
        <w:rPr>
          <w:rFonts w:ascii="Calibri" w:eastAsia="PMingLiU" w:hAnsi="Calibri" w:cs="Times New Roman"/>
          <w:noProof/>
          <w:kern w:val="2"/>
          <w:sz w:val="16"/>
          <w:szCs w:val="16"/>
          <w:lang w:val="en-GB"/>
        </w:rPr>
        <w:t xml:space="preserve">index </w:t>
      </w:r>
      <w:r w:rsidRPr="00A32D37">
        <w:rPr>
          <w:rFonts w:ascii="Calibri" w:eastAsia="PMingLiU" w:hAnsi="Calibri" w:cs="Times New Roman"/>
          <w:noProof/>
          <w:kern w:val="2"/>
          <w:sz w:val="16"/>
          <w:szCs w:val="16"/>
          <w:lang w:val="en-GB"/>
        </w:rPr>
        <w:t>distribution of HST reference receiver</w:t>
      </w:r>
    </w:p>
    <w:p w:rsidR="00BF2C33" w:rsidRDefault="00BF2C33" w:rsidP="00C6350C">
      <w:pPr>
        <w:widowControl w:val="0"/>
        <w:spacing w:after="0" w:line="240" w:lineRule="auto"/>
        <w:jc w:val="both"/>
        <w:rPr>
          <w:rFonts w:ascii="Times New Roman" w:eastAsia="PMingLiU" w:hAnsi="Times New Roman" w:cs="Times New Roman"/>
          <w:kern w:val="2"/>
          <w:sz w:val="24"/>
          <w:lang w:val="en-GB" w:eastAsia="en-US"/>
        </w:rPr>
      </w:pPr>
    </w:p>
    <w:p w:rsidR="00BF2C33" w:rsidRDefault="00BF2C33" w:rsidP="00C6350C">
      <w:pPr>
        <w:widowControl w:val="0"/>
        <w:spacing w:after="0" w:line="240" w:lineRule="auto"/>
        <w:jc w:val="both"/>
        <w:rPr>
          <w:rFonts w:ascii="Times New Roman" w:eastAsia="PMingLiU" w:hAnsi="Times New Roman" w:cs="Times New Roman"/>
          <w:kern w:val="2"/>
          <w:sz w:val="24"/>
          <w:lang w:val="en-GB" w:eastAsia="en-US"/>
        </w:rPr>
      </w:pPr>
    </w:p>
    <w:p w:rsidR="002F128A" w:rsidRDefault="002F128A" w:rsidP="00C6350C">
      <w:pPr>
        <w:widowControl w:val="0"/>
        <w:spacing w:after="0" w:line="240" w:lineRule="auto"/>
        <w:jc w:val="both"/>
        <w:rPr>
          <w:rFonts w:ascii="Times New Roman" w:eastAsia="PMingLiU" w:hAnsi="Times New Roman" w:cs="Times New Roman"/>
          <w:kern w:val="2"/>
          <w:sz w:val="24"/>
          <w:lang w:val="en-GB" w:eastAsia="en-US"/>
        </w:rPr>
      </w:pPr>
    </w:p>
    <w:p w:rsidR="00817E6A" w:rsidRDefault="00817E6A" w:rsidP="00817E6A">
      <w:pPr>
        <w:widowControl w:val="0"/>
        <w:spacing w:after="0" w:line="240" w:lineRule="auto"/>
        <w:jc w:val="both"/>
        <w:rPr>
          <w:rFonts w:ascii="Times New Roman" w:eastAsia="PMingLiU" w:hAnsi="Times New Roman" w:cs="Times New Roman"/>
          <w:kern w:val="2"/>
          <w:sz w:val="24"/>
          <w:lang w:val="en-GB" w:eastAsia="en-US"/>
        </w:rPr>
      </w:pPr>
      <w:r w:rsidRPr="00487325">
        <w:rPr>
          <w:rFonts w:ascii="Times New Roman" w:eastAsia="PMingLiU" w:hAnsi="Times New Roman" w:cs="Times New Roman"/>
          <w:b/>
          <w:kern w:val="2"/>
          <w:sz w:val="24"/>
          <w:lang w:val="en-GB" w:eastAsia="en-US"/>
        </w:rPr>
        <w:t>Observation 1:</w:t>
      </w:r>
      <w:r>
        <w:rPr>
          <w:rFonts w:ascii="Times New Roman" w:eastAsia="PMingLiU" w:hAnsi="Times New Roman" w:cs="Times New Roman"/>
          <w:kern w:val="2"/>
          <w:sz w:val="24"/>
          <w:lang w:val="en-GB" w:eastAsia="en-US"/>
        </w:rPr>
        <w:t xml:space="preserve"> RAN4 has had several discussions on CQI tests under high dynamic channel condition changes. After long discussion, RAN4 usually had no conclusion on an identified UE behaviours due to different UE CQI measurement approaches. </w:t>
      </w:r>
    </w:p>
    <w:p w:rsidR="002F128A" w:rsidRDefault="002F128A" w:rsidP="00C6350C">
      <w:pPr>
        <w:widowControl w:val="0"/>
        <w:spacing w:after="0" w:line="240" w:lineRule="auto"/>
        <w:jc w:val="both"/>
        <w:rPr>
          <w:rFonts w:ascii="Times New Roman" w:eastAsia="PMingLiU" w:hAnsi="Times New Roman" w:cs="Times New Roman"/>
          <w:kern w:val="2"/>
          <w:sz w:val="24"/>
          <w:lang w:val="en-GB" w:eastAsia="en-US"/>
        </w:rPr>
      </w:pPr>
    </w:p>
    <w:p w:rsidR="00364AB9" w:rsidRDefault="00364AB9" w:rsidP="00C6350C">
      <w:pPr>
        <w:widowControl w:val="0"/>
        <w:spacing w:after="0" w:line="240" w:lineRule="auto"/>
        <w:jc w:val="both"/>
        <w:rPr>
          <w:rFonts w:ascii="Times New Roman" w:eastAsia="PMingLiU" w:hAnsi="Times New Roman" w:cs="Times New Roman"/>
          <w:kern w:val="2"/>
          <w:sz w:val="24"/>
          <w:lang w:val="en-GB" w:eastAsia="en-US"/>
        </w:rPr>
      </w:pPr>
    </w:p>
    <w:p w:rsidR="00817E6A" w:rsidRDefault="00817E6A" w:rsidP="00817E6A">
      <w:pPr>
        <w:widowControl w:val="0"/>
        <w:spacing w:after="0" w:line="240" w:lineRule="auto"/>
        <w:jc w:val="both"/>
        <w:rPr>
          <w:rFonts w:ascii="Times New Roman" w:eastAsia="PMingLiU" w:hAnsi="Times New Roman" w:cs="Times New Roman"/>
          <w:kern w:val="2"/>
          <w:sz w:val="24"/>
          <w:lang w:val="en-GB" w:eastAsia="en-US"/>
        </w:rPr>
      </w:pPr>
      <w:r w:rsidRPr="00817E6A">
        <w:rPr>
          <w:rFonts w:ascii="Times New Roman" w:eastAsia="PMingLiU" w:hAnsi="Times New Roman" w:cs="Times New Roman"/>
          <w:b/>
          <w:kern w:val="2"/>
          <w:sz w:val="24"/>
          <w:lang w:val="en-GB" w:eastAsia="en-US"/>
        </w:rPr>
        <w:t xml:space="preserve">Proposal </w:t>
      </w:r>
      <w:proofErr w:type="gramStart"/>
      <w:r w:rsidRPr="00817E6A">
        <w:rPr>
          <w:rFonts w:ascii="Times New Roman" w:eastAsia="PMingLiU" w:hAnsi="Times New Roman" w:cs="Times New Roman"/>
          <w:b/>
          <w:kern w:val="2"/>
          <w:sz w:val="24"/>
          <w:lang w:val="en-GB" w:eastAsia="en-US"/>
        </w:rPr>
        <w:t>1</w:t>
      </w:r>
      <w:r>
        <w:rPr>
          <w:rFonts w:ascii="Times New Roman" w:eastAsia="PMingLiU" w:hAnsi="Times New Roman" w:cs="Times New Roman"/>
          <w:kern w:val="2"/>
          <w:sz w:val="24"/>
          <w:lang w:val="en-GB" w:eastAsia="en-US"/>
        </w:rPr>
        <w:t xml:space="preserve"> :</w:t>
      </w:r>
      <w:proofErr w:type="gramEnd"/>
      <w:r>
        <w:rPr>
          <w:rFonts w:ascii="Times New Roman" w:eastAsia="PMingLiU" w:hAnsi="Times New Roman" w:cs="Times New Roman"/>
          <w:kern w:val="2"/>
          <w:sz w:val="24"/>
          <w:lang w:val="en-GB" w:eastAsia="en-US"/>
        </w:rPr>
        <w:t xml:space="preserve"> In order to define HST CQI tests, we propose to clarify the points below :</w:t>
      </w:r>
    </w:p>
    <w:p w:rsidR="00817E6A" w:rsidRDefault="00817E6A" w:rsidP="00817E6A">
      <w:pPr>
        <w:pStyle w:val="ListParagraph"/>
        <w:widowControl w:val="0"/>
        <w:numPr>
          <w:ilvl w:val="0"/>
          <w:numId w:val="1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Clarify HST UE CQI measurement behaviours different from regular UEs</w:t>
      </w:r>
    </w:p>
    <w:p w:rsidR="00817E6A" w:rsidRDefault="00817E6A" w:rsidP="00817E6A">
      <w:pPr>
        <w:pStyle w:val="ListParagraph"/>
        <w:widowControl w:val="0"/>
        <w:numPr>
          <w:ilvl w:val="0"/>
          <w:numId w:val="1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Clarify HST UE CQI reporting behaviours different from regular UEs</w:t>
      </w:r>
    </w:p>
    <w:p w:rsidR="00817E6A" w:rsidRDefault="00817E6A" w:rsidP="00817E6A">
      <w:pPr>
        <w:pStyle w:val="ListParagraph"/>
        <w:widowControl w:val="0"/>
        <w:numPr>
          <w:ilvl w:val="0"/>
          <w:numId w:val="1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Investigate if HST UEs have identified CQI performance (i.e. distributed CQI or a static CQI)</w:t>
      </w:r>
    </w:p>
    <w:p w:rsidR="00817E6A" w:rsidRDefault="00817E6A" w:rsidP="00817E6A">
      <w:pPr>
        <w:pStyle w:val="ListParagraph"/>
        <w:widowControl w:val="0"/>
        <w:numPr>
          <w:ilvl w:val="0"/>
          <w:numId w:val="13"/>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Invent  HST UE CQI evaluation criterion</w:t>
      </w:r>
    </w:p>
    <w:p w:rsidR="00FE3CA6" w:rsidRPr="00817E6A" w:rsidRDefault="00FE3CA6" w:rsidP="00C207CE">
      <w:pPr>
        <w:widowControl w:val="0"/>
        <w:spacing w:after="0" w:line="240" w:lineRule="auto"/>
        <w:jc w:val="both"/>
        <w:rPr>
          <w:rFonts w:ascii="Calibri" w:eastAsia="PMingLiU" w:hAnsi="Calibri" w:cs="Times New Roman"/>
          <w:kern w:val="2"/>
          <w:sz w:val="24"/>
          <w:lang w:val="en-GB" w:eastAsia="zh-TW"/>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rsidR="00553B97" w:rsidRDefault="00553B97" w:rsidP="00526343">
      <w:pPr>
        <w:widowControl w:val="0"/>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this contribution, we further discuss the CSI reporting</w:t>
      </w:r>
      <w:r w:rsidR="007F49EE">
        <w:rPr>
          <w:rFonts w:ascii="Times New Roman" w:eastAsia="PMingLiU" w:hAnsi="Times New Roman" w:cs="Times New Roman"/>
          <w:kern w:val="2"/>
          <w:sz w:val="24"/>
          <w:lang w:val="en-GB" w:eastAsia="en-US"/>
        </w:rPr>
        <w:t xml:space="preserve"> test issue</w:t>
      </w:r>
      <w:r w:rsidR="00E43EB9">
        <w:rPr>
          <w:rFonts w:ascii="Times New Roman" w:eastAsia="PMingLiU" w:hAnsi="Times New Roman" w:cs="Times New Roman"/>
          <w:kern w:val="2"/>
          <w:sz w:val="24"/>
          <w:lang w:val="en-GB" w:eastAsia="en-US"/>
        </w:rPr>
        <w:t>.</w:t>
      </w:r>
    </w:p>
    <w:p w:rsidR="00526343" w:rsidRPr="007F49EE" w:rsidRDefault="00526343" w:rsidP="007F49EE">
      <w:pPr>
        <w:widowControl w:val="0"/>
        <w:spacing w:after="0" w:line="240" w:lineRule="auto"/>
        <w:jc w:val="both"/>
        <w:rPr>
          <w:rFonts w:ascii="Times New Roman" w:eastAsia="PMingLiU" w:hAnsi="Times New Roman" w:cs="Times New Roman"/>
          <w:kern w:val="2"/>
          <w:sz w:val="24"/>
          <w:lang w:val="en-GB" w:eastAsia="en-US"/>
        </w:rPr>
      </w:pPr>
    </w:p>
    <w:p w:rsidR="00817E6A" w:rsidRDefault="00817E6A" w:rsidP="00817E6A">
      <w:pPr>
        <w:widowControl w:val="0"/>
        <w:spacing w:after="0" w:line="240" w:lineRule="auto"/>
        <w:jc w:val="both"/>
        <w:rPr>
          <w:rFonts w:ascii="Times New Roman" w:eastAsia="PMingLiU" w:hAnsi="Times New Roman" w:cs="Times New Roman"/>
          <w:kern w:val="2"/>
          <w:sz w:val="24"/>
          <w:lang w:val="en-GB" w:eastAsia="en-US"/>
        </w:rPr>
      </w:pPr>
      <w:r w:rsidRPr="00487325">
        <w:rPr>
          <w:rFonts w:ascii="Times New Roman" w:eastAsia="PMingLiU" w:hAnsi="Times New Roman" w:cs="Times New Roman"/>
          <w:b/>
          <w:kern w:val="2"/>
          <w:sz w:val="24"/>
          <w:lang w:val="en-GB" w:eastAsia="en-US"/>
        </w:rPr>
        <w:t>Observation 1:</w:t>
      </w:r>
      <w:r>
        <w:rPr>
          <w:rFonts w:ascii="Times New Roman" w:eastAsia="PMingLiU" w:hAnsi="Times New Roman" w:cs="Times New Roman"/>
          <w:kern w:val="2"/>
          <w:sz w:val="24"/>
          <w:lang w:val="en-GB" w:eastAsia="en-US"/>
        </w:rPr>
        <w:t xml:space="preserve"> RAN4 has had several discussions on CQI tests under high dynamic channel condition changes. After long discussion, RAN4 usually had no conclusion on an identified UE behaviours due to different UE CQI measurement approaches. </w:t>
      </w:r>
    </w:p>
    <w:p w:rsidR="00817E6A" w:rsidRDefault="00817E6A" w:rsidP="00817E6A">
      <w:pPr>
        <w:widowControl w:val="0"/>
        <w:spacing w:after="0" w:line="240" w:lineRule="auto"/>
        <w:jc w:val="both"/>
        <w:rPr>
          <w:rFonts w:ascii="Times New Roman" w:eastAsia="PMingLiU" w:hAnsi="Times New Roman" w:cs="Times New Roman"/>
          <w:kern w:val="2"/>
          <w:sz w:val="24"/>
          <w:lang w:val="en-GB" w:eastAsia="en-US"/>
        </w:rPr>
      </w:pPr>
    </w:p>
    <w:p w:rsidR="00817E6A" w:rsidRDefault="00817E6A" w:rsidP="00817E6A">
      <w:pPr>
        <w:widowControl w:val="0"/>
        <w:spacing w:after="0" w:line="240" w:lineRule="auto"/>
        <w:jc w:val="both"/>
        <w:rPr>
          <w:rFonts w:ascii="Times New Roman" w:eastAsia="PMingLiU" w:hAnsi="Times New Roman" w:cs="Times New Roman"/>
          <w:kern w:val="2"/>
          <w:sz w:val="24"/>
          <w:lang w:val="en-GB" w:eastAsia="en-US"/>
        </w:rPr>
      </w:pPr>
    </w:p>
    <w:p w:rsidR="00817E6A" w:rsidRDefault="00817E6A" w:rsidP="00817E6A">
      <w:pPr>
        <w:widowControl w:val="0"/>
        <w:spacing w:after="0" w:line="240" w:lineRule="auto"/>
        <w:jc w:val="both"/>
        <w:rPr>
          <w:rFonts w:ascii="Times New Roman" w:eastAsia="PMingLiU" w:hAnsi="Times New Roman" w:cs="Times New Roman"/>
          <w:kern w:val="2"/>
          <w:sz w:val="24"/>
          <w:lang w:val="en-GB" w:eastAsia="en-US"/>
        </w:rPr>
      </w:pPr>
      <w:r w:rsidRPr="00817E6A">
        <w:rPr>
          <w:rFonts w:ascii="Times New Roman" w:eastAsia="PMingLiU" w:hAnsi="Times New Roman" w:cs="Times New Roman"/>
          <w:b/>
          <w:kern w:val="2"/>
          <w:sz w:val="24"/>
          <w:lang w:val="en-GB" w:eastAsia="en-US"/>
        </w:rPr>
        <w:t xml:space="preserve">Proposal </w:t>
      </w:r>
      <w:proofErr w:type="gramStart"/>
      <w:r w:rsidRPr="00817E6A">
        <w:rPr>
          <w:rFonts w:ascii="Times New Roman" w:eastAsia="PMingLiU" w:hAnsi="Times New Roman" w:cs="Times New Roman"/>
          <w:b/>
          <w:kern w:val="2"/>
          <w:sz w:val="24"/>
          <w:lang w:val="en-GB" w:eastAsia="en-US"/>
        </w:rPr>
        <w:t>1</w:t>
      </w:r>
      <w:r>
        <w:rPr>
          <w:rFonts w:ascii="Times New Roman" w:eastAsia="PMingLiU" w:hAnsi="Times New Roman" w:cs="Times New Roman"/>
          <w:kern w:val="2"/>
          <w:sz w:val="24"/>
          <w:lang w:val="en-GB" w:eastAsia="en-US"/>
        </w:rPr>
        <w:t xml:space="preserve"> :</w:t>
      </w:r>
      <w:proofErr w:type="gramEnd"/>
      <w:r>
        <w:rPr>
          <w:rFonts w:ascii="Times New Roman" w:eastAsia="PMingLiU" w:hAnsi="Times New Roman" w:cs="Times New Roman"/>
          <w:kern w:val="2"/>
          <w:sz w:val="24"/>
          <w:lang w:val="en-GB" w:eastAsia="en-US"/>
        </w:rPr>
        <w:t xml:space="preserve"> In order to define HST CQI tests, we propose to clarify the points below :</w:t>
      </w:r>
    </w:p>
    <w:p w:rsidR="00817E6A" w:rsidRDefault="00817E6A" w:rsidP="00E55E97">
      <w:pPr>
        <w:pStyle w:val="ListParagraph"/>
        <w:widowControl w:val="0"/>
        <w:numPr>
          <w:ilvl w:val="0"/>
          <w:numId w:val="14"/>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Clarify HST UE CQI measurement behaviours different from regular UEs</w:t>
      </w:r>
    </w:p>
    <w:p w:rsidR="00817E6A" w:rsidRDefault="00817E6A" w:rsidP="00E55E97">
      <w:pPr>
        <w:pStyle w:val="ListParagraph"/>
        <w:widowControl w:val="0"/>
        <w:numPr>
          <w:ilvl w:val="0"/>
          <w:numId w:val="14"/>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Clarify HST UE CQI reporting behaviours different from regular UEs</w:t>
      </w:r>
    </w:p>
    <w:p w:rsidR="00817E6A" w:rsidRDefault="00817E6A" w:rsidP="00E55E97">
      <w:pPr>
        <w:pStyle w:val="ListParagraph"/>
        <w:widowControl w:val="0"/>
        <w:numPr>
          <w:ilvl w:val="0"/>
          <w:numId w:val="14"/>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Investigate if HST UEs have identified CQI performance (i.e. distributed CQI or a static CQI)</w:t>
      </w:r>
    </w:p>
    <w:p w:rsidR="00817E6A" w:rsidRDefault="00817E6A" w:rsidP="00E55E97">
      <w:pPr>
        <w:pStyle w:val="ListParagraph"/>
        <w:widowControl w:val="0"/>
        <w:numPr>
          <w:ilvl w:val="0"/>
          <w:numId w:val="14"/>
        </w:numPr>
        <w:spacing w:after="0" w:line="24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Invent  HST UE CQI evaluation criterion</w:t>
      </w:r>
    </w:p>
    <w:p w:rsidR="00817E6A" w:rsidRDefault="00817E6A" w:rsidP="00817E6A">
      <w:pPr>
        <w:pStyle w:val="ListParagraph"/>
        <w:widowControl w:val="0"/>
        <w:spacing w:after="0" w:line="240" w:lineRule="auto"/>
        <w:ind w:left="495"/>
        <w:jc w:val="both"/>
        <w:rPr>
          <w:rFonts w:ascii="Times New Roman" w:eastAsia="PMingLiU" w:hAnsi="Times New Roman" w:cs="Times New Roman"/>
          <w:kern w:val="2"/>
          <w:sz w:val="24"/>
          <w:lang w:val="en-GB" w:eastAsia="en-US"/>
        </w:rPr>
      </w:pPr>
    </w:p>
    <w:p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rsidR="00C207CE" w:rsidRDefault="00C207CE" w:rsidP="00C207CE">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[1] RP-152263</w:t>
      </w:r>
      <w:r w:rsidRPr="008B1A04">
        <w:rPr>
          <w:rFonts w:ascii="Times New Roman" w:eastAsia="PMingLiU" w:hAnsi="Times New Roman" w:cs="Times New Roman"/>
          <w:kern w:val="2"/>
          <w:sz w:val="24"/>
          <w:szCs w:val="24"/>
          <w:lang w:eastAsia="zh-TW"/>
        </w:rPr>
        <w:t>, “</w:t>
      </w:r>
      <w:r>
        <w:rPr>
          <w:rFonts w:ascii="Times New Roman" w:eastAsia="PMingLiU" w:hAnsi="Times New Roman" w:cs="Times New Roman"/>
          <w:kern w:val="2"/>
          <w:sz w:val="24"/>
          <w:szCs w:val="24"/>
          <w:lang w:eastAsia="zh-TW"/>
        </w:rPr>
        <w:t>New WI proposal: Performance enhancements for high speed scenario</w:t>
      </w:r>
      <w:r w:rsidRPr="008B1A04">
        <w:rPr>
          <w:rFonts w:ascii="Times New Roman" w:eastAsia="PMingLiU" w:hAnsi="Times New Roman" w:cs="Times New Roman"/>
          <w:kern w:val="2"/>
          <w:sz w:val="24"/>
          <w:szCs w:val="24"/>
          <w:lang w:eastAsia="zh-TW"/>
        </w:rPr>
        <w:t xml:space="preserve">”, NTT </w:t>
      </w:r>
      <w:r w:rsidR="00304EAF">
        <w:rPr>
          <w:rFonts w:ascii="Times New Roman" w:eastAsia="PMingLiU" w:hAnsi="Times New Roman" w:cs="Times New Roman"/>
          <w:kern w:val="2"/>
          <w:sz w:val="24"/>
          <w:szCs w:val="24"/>
          <w:lang w:eastAsia="zh-TW"/>
        </w:rPr>
        <w:t>DoCoMo Inc</w:t>
      </w:r>
      <w:r w:rsidRPr="008B1A04">
        <w:rPr>
          <w:rFonts w:ascii="Times New Roman" w:eastAsia="PMingLiU" w:hAnsi="Times New Roman" w:cs="Times New Roman"/>
          <w:kern w:val="2"/>
          <w:sz w:val="24"/>
          <w:szCs w:val="24"/>
          <w:lang w:eastAsia="zh-TW"/>
        </w:rPr>
        <w:t xml:space="preserve">., Huawei, </w:t>
      </w:r>
      <w:proofErr w:type="spellStart"/>
      <w:r w:rsidRPr="008B1A04">
        <w:rPr>
          <w:rFonts w:ascii="Times New Roman" w:eastAsia="PMingLiU" w:hAnsi="Times New Roman" w:cs="Times New Roman"/>
          <w:kern w:val="2"/>
          <w:sz w:val="24"/>
          <w:szCs w:val="24"/>
          <w:lang w:eastAsia="zh-TW"/>
        </w:rPr>
        <w:t>HiSilicon</w:t>
      </w:r>
      <w:proofErr w:type="spellEnd"/>
      <w:r>
        <w:rPr>
          <w:rFonts w:ascii="Times New Roman" w:eastAsia="PMingLiU" w:hAnsi="Times New Roman" w:cs="Times New Roman"/>
          <w:kern w:val="2"/>
          <w:sz w:val="24"/>
          <w:szCs w:val="24"/>
          <w:lang w:eastAsia="zh-TW"/>
        </w:rPr>
        <w:t>, Dec. 2015</w:t>
      </w:r>
      <w:r w:rsidRPr="008B1A04">
        <w:rPr>
          <w:rFonts w:ascii="Times New Roman" w:eastAsia="PMingLiU" w:hAnsi="Times New Roman" w:cs="Times New Roman"/>
          <w:kern w:val="2"/>
          <w:sz w:val="24"/>
          <w:szCs w:val="24"/>
          <w:lang w:eastAsia="zh-TW"/>
        </w:rPr>
        <w:t>.</w:t>
      </w:r>
    </w:p>
    <w:p w:rsidR="00E00D21" w:rsidRDefault="00E00D21" w:rsidP="00E00D21">
      <w:pPr>
        <w:widowControl w:val="0"/>
        <w:spacing w:after="0" w:line="240" w:lineRule="auto"/>
        <w:rPr>
          <w:rFonts w:ascii="Times New Roman" w:eastAsia="PMingLiU" w:hAnsi="Times New Roman" w:cs="Times New Roman"/>
          <w:kern w:val="2"/>
          <w:sz w:val="24"/>
          <w:szCs w:val="24"/>
          <w:lang w:eastAsia="zh-TW"/>
        </w:rPr>
      </w:pPr>
      <w:r w:rsidRPr="008B1A04">
        <w:rPr>
          <w:rFonts w:ascii="Times New Roman" w:eastAsia="PMingLiU" w:hAnsi="Times New Roman" w:cs="Times New Roman" w:hint="eastAsia"/>
          <w:kern w:val="2"/>
          <w:sz w:val="24"/>
          <w:szCs w:val="24"/>
          <w:lang w:eastAsia="zh-TW"/>
        </w:rPr>
        <w:t>[</w:t>
      </w:r>
      <w:r>
        <w:rPr>
          <w:rFonts w:ascii="Times New Roman" w:eastAsia="PMingLiU" w:hAnsi="Times New Roman" w:cs="Times New Roman"/>
          <w:kern w:val="2"/>
          <w:sz w:val="24"/>
          <w:szCs w:val="24"/>
          <w:lang w:eastAsia="zh-TW"/>
        </w:rPr>
        <w:t>2</w:t>
      </w:r>
      <w:r w:rsidRPr="008B1A04">
        <w:rPr>
          <w:rFonts w:ascii="Times New Roman" w:eastAsia="PMingLiU" w:hAnsi="Times New Roman" w:cs="Times New Roman" w:hint="eastAsia"/>
          <w:kern w:val="2"/>
          <w:sz w:val="24"/>
          <w:szCs w:val="24"/>
          <w:lang w:eastAsia="zh-TW"/>
        </w:rPr>
        <w:t xml:space="preserve">] </w:t>
      </w:r>
      <w:r w:rsidR="0031656F">
        <w:rPr>
          <w:rFonts w:ascii="Times New Roman" w:eastAsia="PMingLiU" w:hAnsi="Times New Roman" w:cs="Times New Roman"/>
          <w:kern w:val="2"/>
          <w:sz w:val="24"/>
          <w:szCs w:val="24"/>
          <w:lang w:eastAsia="zh-TW"/>
        </w:rPr>
        <w:t>R4-161634</w:t>
      </w:r>
      <w:r w:rsidRPr="008B1A04">
        <w:rPr>
          <w:rFonts w:ascii="Times New Roman" w:eastAsia="PMingLiU" w:hAnsi="Times New Roman" w:cs="Times New Roman"/>
          <w:kern w:val="2"/>
          <w:sz w:val="24"/>
          <w:szCs w:val="24"/>
          <w:lang w:eastAsia="zh-TW"/>
        </w:rPr>
        <w:t>, “</w:t>
      </w:r>
      <w:r w:rsidR="0031656F" w:rsidRPr="0031656F">
        <w:rPr>
          <w:rFonts w:ascii="Times New Roman" w:eastAsia="PMingLiU" w:hAnsi="Times New Roman" w:cs="Times New Roman"/>
          <w:kern w:val="2"/>
          <w:sz w:val="24"/>
          <w:szCs w:val="24"/>
          <w:lang w:eastAsia="zh-TW"/>
        </w:rPr>
        <w:t>Discussion on CSI reporting in high speed scenarios</w:t>
      </w:r>
      <w:r w:rsidRPr="008B1A04">
        <w:rPr>
          <w:rFonts w:ascii="Times New Roman" w:eastAsia="PMingLiU" w:hAnsi="Times New Roman" w:cs="Times New Roman"/>
          <w:kern w:val="2"/>
          <w:sz w:val="24"/>
          <w:szCs w:val="24"/>
          <w:lang w:eastAsia="zh-TW"/>
        </w:rPr>
        <w:t>”,</w:t>
      </w:r>
      <w:r w:rsidR="00D05033">
        <w:rPr>
          <w:rFonts w:ascii="Times New Roman" w:eastAsia="PMingLiU" w:hAnsi="Times New Roman" w:cs="Times New Roman"/>
          <w:kern w:val="2"/>
          <w:sz w:val="24"/>
          <w:szCs w:val="24"/>
          <w:lang w:eastAsia="zh-TW"/>
        </w:rPr>
        <w:t xml:space="preserve"> </w:t>
      </w:r>
      <w:r w:rsidR="00D05033" w:rsidRPr="00D05033">
        <w:rPr>
          <w:rFonts w:ascii="Times New Roman" w:eastAsia="PMingLiU" w:hAnsi="Times New Roman" w:cs="Times New Roman"/>
          <w:kern w:val="2"/>
          <w:sz w:val="24"/>
          <w:szCs w:val="24"/>
          <w:lang w:eastAsia="zh-TW"/>
        </w:rPr>
        <w:t>Intel Corporation</w:t>
      </w:r>
      <w:r w:rsidRPr="008B1A04">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 xml:space="preserve"> April 2016</w:t>
      </w:r>
      <w:r w:rsidRPr="008B1A04">
        <w:rPr>
          <w:rFonts w:ascii="Times New Roman" w:eastAsia="PMingLiU" w:hAnsi="Times New Roman" w:cs="Times New Roman"/>
          <w:kern w:val="2"/>
          <w:sz w:val="24"/>
          <w:szCs w:val="24"/>
          <w:lang w:eastAsia="zh-TW"/>
        </w:rPr>
        <w:t>.</w:t>
      </w:r>
    </w:p>
    <w:p w:rsidR="008F648A" w:rsidRDefault="008F648A" w:rsidP="008F648A">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[3] </w:t>
      </w:r>
      <w:r w:rsidRPr="008F648A">
        <w:rPr>
          <w:rFonts w:ascii="Times New Roman" w:eastAsia="PMingLiU" w:hAnsi="Times New Roman" w:cs="Times New Roman"/>
          <w:kern w:val="2"/>
          <w:sz w:val="24"/>
          <w:szCs w:val="24"/>
          <w:lang w:eastAsia="zh-TW"/>
        </w:rPr>
        <w:t>T.S. Rappaport, Wireless Communications: Principles and practice, Second Edition, Prentice Hall, 2002.</w:t>
      </w:r>
    </w:p>
    <w:p w:rsidR="000156F9" w:rsidRDefault="000156F9" w:rsidP="000156F9">
      <w:pPr>
        <w:autoSpaceDE w:val="0"/>
        <w:autoSpaceDN w:val="0"/>
        <w:adjustRightInd w:val="0"/>
        <w:spacing w:after="0" w:line="240" w:lineRule="auto"/>
        <w:rPr>
          <w:rFonts w:ascii="Times New Roman" w:eastAsia="PMingLiU" w:hAnsi="Times New Roman" w:cs="Times New Roman"/>
          <w:kern w:val="2"/>
          <w:sz w:val="24"/>
          <w:szCs w:val="24"/>
          <w:lang w:eastAsia="zh-TW"/>
        </w:rPr>
      </w:pPr>
      <w:r w:rsidRPr="001739B2">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4</w:t>
      </w:r>
      <w:r w:rsidRPr="001739B2">
        <w:rPr>
          <w:rFonts w:ascii="Times New Roman" w:eastAsia="PMingLiU" w:hAnsi="Times New Roman" w:cs="Times New Roman"/>
          <w:kern w:val="2"/>
          <w:sz w:val="24"/>
          <w:szCs w:val="24"/>
          <w:lang w:eastAsia="zh-TW"/>
        </w:rPr>
        <w:t>] TS 36.101, “Evolved Universal Terrestrial Radio Access (E-UTRA);</w:t>
      </w:r>
      <w:r>
        <w:rPr>
          <w:rFonts w:ascii="Times New Roman" w:eastAsia="PMingLiU" w:hAnsi="Times New Roman" w:cs="Times New Roman"/>
          <w:kern w:val="2"/>
          <w:sz w:val="24"/>
          <w:szCs w:val="24"/>
          <w:lang w:eastAsia="zh-TW"/>
        </w:rPr>
        <w:t xml:space="preserve"> </w:t>
      </w:r>
      <w:r w:rsidRPr="001739B2">
        <w:rPr>
          <w:rFonts w:ascii="Times New Roman" w:eastAsia="PMingLiU" w:hAnsi="Times New Roman" w:cs="Times New Roman"/>
          <w:kern w:val="2"/>
          <w:sz w:val="24"/>
          <w:szCs w:val="24"/>
          <w:lang w:eastAsia="zh-TW"/>
        </w:rPr>
        <w:t>User Equipment (UE) radio transmission and reception”</w:t>
      </w:r>
      <w:r>
        <w:rPr>
          <w:rFonts w:ascii="Times New Roman" w:eastAsia="PMingLiU" w:hAnsi="Times New Roman" w:cs="Times New Roman"/>
          <w:kern w:val="2"/>
          <w:sz w:val="24"/>
          <w:szCs w:val="24"/>
          <w:lang w:eastAsia="zh-TW"/>
        </w:rPr>
        <w:t>, 3GPP LTE, Rel. 12, May, 2015.</w:t>
      </w:r>
    </w:p>
    <w:p w:rsidR="00E00D21" w:rsidRDefault="00BF2C33" w:rsidP="00BF2C33">
      <w:pPr>
        <w:autoSpaceDE w:val="0"/>
        <w:autoSpaceDN w:val="0"/>
        <w:adjustRightInd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[5] </w:t>
      </w:r>
      <w:r w:rsidRPr="00BF2C33">
        <w:rPr>
          <w:rFonts w:ascii="Times New Roman" w:eastAsia="PMingLiU" w:hAnsi="Times New Roman" w:cs="Times New Roman"/>
          <w:kern w:val="2"/>
          <w:sz w:val="24"/>
          <w:szCs w:val="24"/>
          <w:lang w:eastAsia="zh-TW"/>
        </w:rPr>
        <w:t xml:space="preserve">R4-161632, “SFN channel model in high speed scenarios”, </w:t>
      </w:r>
      <w:r w:rsidR="00D05033" w:rsidRPr="00D05033">
        <w:rPr>
          <w:rFonts w:ascii="Times New Roman" w:eastAsia="PMingLiU" w:hAnsi="Times New Roman" w:cs="Times New Roman"/>
          <w:kern w:val="2"/>
          <w:sz w:val="24"/>
          <w:szCs w:val="24"/>
          <w:lang w:eastAsia="zh-TW"/>
        </w:rPr>
        <w:t>Intel Corporation</w:t>
      </w:r>
      <w:r w:rsidRPr="008B1A04">
        <w:rPr>
          <w:rFonts w:ascii="Times New Roman" w:eastAsia="PMingLiU" w:hAnsi="Times New Roman" w:cs="Times New Roman"/>
          <w:kern w:val="2"/>
          <w:sz w:val="24"/>
          <w:szCs w:val="24"/>
          <w:lang w:eastAsia="zh-TW"/>
        </w:rPr>
        <w:t>,</w:t>
      </w:r>
      <w:r>
        <w:rPr>
          <w:rFonts w:ascii="Times New Roman" w:eastAsia="PMingLiU" w:hAnsi="Times New Roman" w:cs="Times New Roman"/>
          <w:kern w:val="2"/>
          <w:sz w:val="24"/>
          <w:szCs w:val="24"/>
          <w:lang w:eastAsia="zh-TW"/>
        </w:rPr>
        <w:t xml:space="preserve"> April 2016</w:t>
      </w:r>
      <w:r w:rsidRPr="008B1A04">
        <w:rPr>
          <w:rFonts w:ascii="Times New Roman" w:eastAsia="PMingLiU" w:hAnsi="Times New Roman" w:cs="Times New Roman"/>
          <w:kern w:val="2"/>
          <w:sz w:val="24"/>
          <w:szCs w:val="24"/>
          <w:lang w:eastAsia="zh-TW"/>
        </w:rPr>
        <w:t>.</w:t>
      </w:r>
    </w:p>
    <w:p w:rsidR="00A32D37" w:rsidRDefault="00A32D37" w:rsidP="00BF2C33">
      <w:pPr>
        <w:autoSpaceDE w:val="0"/>
        <w:autoSpaceDN w:val="0"/>
        <w:adjustRightInd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[6] </w:t>
      </w:r>
      <w:r w:rsidRPr="00A32D37">
        <w:rPr>
          <w:rFonts w:ascii="Times New Roman" w:eastAsia="PMingLiU" w:hAnsi="Times New Roman" w:cs="Times New Roman"/>
          <w:kern w:val="2"/>
          <w:sz w:val="24"/>
          <w:szCs w:val="24"/>
          <w:lang w:eastAsia="zh-TW"/>
        </w:rPr>
        <w:t>R4-</w:t>
      </w:r>
      <w:r w:rsidRPr="00A32D37">
        <w:rPr>
          <w:rFonts w:ascii="Times New Roman" w:eastAsia="PMingLiU" w:hAnsi="Times New Roman" w:cs="Times New Roman" w:hint="eastAsia"/>
          <w:kern w:val="2"/>
          <w:sz w:val="24"/>
          <w:szCs w:val="24"/>
          <w:lang w:eastAsia="zh-TW"/>
        </w:rPr>
        <w:t>166099</w:t>
      </w:r>
      <w:r w:rsidRPr="00A32D37">
        <w:rPr>
          <w:rFonts w:ascii="Times New Roman" w:eastAsia="PMingLiU" w:hAnsi="Times New Roman" w:cs="Times New Roman"/>
          <w:kern w:val="2"/>
          <w:sz w:val="24"/>
          <w:szCs w:val="24"/>
          <w:lang w:eastAsia="zh-TW"/>
        </w:rPr>
        <w:t>, “</w:t>
      </w:r>
      <w:r w:rsidRPr="00A32D37">
        <w:rPr>
          <w:rFonts w:ascii="Times New Roman" w:eastAsia="PMingLiU" w:hAnsi="Times New Roman" w:cs="Times New Roman" w:hint="eastAsia"/>
          <w:kern w:val="2"/>
          <w:sz w:val="24"/>
          <w:szCs w:val="24"/>
          <w:lang w:eastAsia="zh-TW"/>
        </w:rPr>
        <w:t>Discussion on UE demodulation for high speed scenario</w:t>
      </w:r>
      <w:r w:rsidRPr="00A32D37">
        <w:rPr>
          <w:rFonts w:ascii="Times New Roman" w:eastAsia="PMingLiU" w:hAnsi="Times New Roman" w:cs="Times New Roman"/>
          <w:kern w:val="2"/>
          <w:sz w:val="24"/>
          <w:szCs w:val="24"/>
          <w:lang w:eastAsia="zh-TW"/>
        </w:rPr>
        <w:t>”, CMCC, August 2016.</w:t>
      </w:r>
    </w:p>
    <w:p w:rsidR="00D05033" w:rsidRDefault="00D05033" w:rsidP="00BF2C33">
      <w:pPr>
        <w:autoSpaceDE w:val="0"/>
        <w:autoSpaceDN w:val="0"/>
        <w:adjustRightInd w:val="0"/>
        <w:spacing w:after="0" w:line="240" w:lineRule="auto"/>
        <w:rPr>
          <w:rFonts w:ascii="Times New Roman" w:eastAsia="PMingLiU" w:hAnsi="Times New Roman" w:cs="Times New Roman"/>
          <w:kern w:val="2"/>
          <w:sz w:val="24"/>
          <w:szCs w:val="24"/>
          <w:lang w:eastAsia="zh-TW"/>
        </w:rPr>
      </w:pPr>
      <w:r w:rsidRPr="00D05033">
        <w:rPr>
          <w:rFonts w:ascii="Times New Roman" w:eastAsia="PMingLiU" w:hAnsi="Times New Roman" w:cs="Times New Roman"/>
          <w:kern w:val="2"/>
          <w:sz w:val="24"/>
          <w:szCs w:val="24"/>
          <w:lang w:eastAsia="zh-TW"/>
        </w:rPr>
        <w:t>[7] R4-165036, “Analysis on CQI reporting in high speed scenarios”, Intel Corporation</w:t>
      </w:r>
      <w:r w:rsidRPr="00A32D37">
        <w:rPr>
          <w:rFonts w:ascii="Times New Roman" w:eastAsia="PMingLiU" w:hAnsi="Times New Roman" w:cs="Times New Roman"/>
          <w:kern w:val="2"/>
          <w:sz w:val="24"/>
          <w:szCs w:val="24"/>
          <w:lang w:eastAsia="zh-TW"/>
        </w:rPr>
        <w:t>, August 2016.</w:t>
      </w:r>
    </w:p>
    <w:sectPr w:rsidR="00D05033"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11"/>
  </w:num>
  <w:num w:numId="4">
    <w:abstractNumId w:val="6"/>
  </w:num>
  <w:num w:numId="5">
    <w:abstractNumId w:val="4"/>
  </w:num>
  <w:num w:numId="6">
    <w:abstractNumId w:val="10"/>
  </w:num>
  <w:num w:numId="7">
    <w:abstractNumId w:val="8"/>
  </w:num>
  <w:num w:numId="8">
    <w:abstractNumId w:val="2"/>
  </w:num>
  <w:num w:numId="9">
    <w:abstractNumId w:val="7"/>
  </w:num>
  <w:num w:numId="10">
    <w:abstractNumId w:val="12"/>
  </w:num>
  <w:num w:numId="11">
    <w:abstractNumId w:val="13"/>
  </w:num>
  <w:num w:numId="12">
    <w:abstractNumId w:val="0"/>
  </w:num>
  <w:num w:numId="13">
    <w:abstractNumId w:val="5"/>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156F9"/>
    <w:rsid w:val="00017D7D"/>
    <w:rsid w:val="000239E3"/>
    <w:rsid w:val="00026255"/>
    <w:rsid w:val="00037FA6"/>
    <w:rsid w:val="000513A5"/>
    <w:rsid w:val="00053E6A"/>
    <w:rsid w:val="00053EB2"/>
    <w:rsid w:val="00070E92"/>
    <w:rsid w:val="00075F38"/>
    <w:rsid w:val="000833FD"/>
    <w:rsid w:val="000879CE"/>
    <w:rsid w:val="00097531"/>
    <w:rsid w:val="000A262B"/>
    <w:rsid w:val="000A4DF9"/>
    <w:rsid w:val="000B5908"/>
    <w:rsid w:val="000C13DC"/>
    <w:rsid w:val="000C1E28"/>
    <w:rsid w:val="000C48A0"/>
    <w:rsid w:val="000D0A8A"/>
    <w:rsid w:val="000D5B35"/>
    <w:rsid w:val="000E2192"/>
    <w:rsid w:val="000F4B43"/>
    <w:rsid w:val="00104ECC"/>
    <w:rsid w:val="00110954"/>
    <w:rsid w:val="001145E9"/>
    <w:rsid w:val="00117008"/>
    <w:rsid w:val="001257A1"/>
    <w:rsid w:val="00146ADE"/>
    <w:rsid w:val="0015226D"/>
    <w:rsid w:val="0015356D"/>
    <w:rsid w:val="00154AF6"/>
    <w:rsid w:val="0016138A"/>
    <w:rsid w:val="00172120"/>
    <w:rsid w:val="00174C41"/>
    <w:rsid w:val="001878CF"/>
    <w:rsid w:val="0019366C"/>
    <w:rsid w:val="0019491A"/>
    <w:rsid w:val="00196860"/>
    <w:rsid w:val="001A3B76"/>
    <w:rsid w:val="001A6BB9"/>
    <w:rsid w:val="001B4E6F"/>
    <w:rsid w:val="001B5297"/>
    <w:rsid w:val="001E3D65"/>
    <w:rsid w:val="001E5E77"/>
    <w:rsid w:val="001F6941"/>
    <w:rsid w:val="00216025"/>
    <w:rsid w:val="00225668"/>
    <w:rsid w:val="0022650D"/>
    <w:rsid w:val="002332E3"/>
    <w:rsid w:val="00236E00"/>
    <w:rsid w:val="0024703F"/>
    <w:rsid w:val="002503B4"/>
    <w:rsid w:val="00267C9C"/>
    <w:rsid w:val="002C19E2"/>
    <w:rsid w:val="002C7904"/>
    <w:rsid w:val="002E47D0"/>
    <w:rsid w:val="002F128A"/>
    <w:rsid w:val="002F63DB"/>
    <w:rsid w:val="00304EAF"/>
    <w:rsid w:val="00307A1B"/>
    <w:rsid w:val="0031656F"/>
    <w:rsid w:val="00350D55"/>
    <w:rsid w:val="0035743B"/>
    <w:rsid w:val="00364AB9"/>
    <w:rsid w:val="00385FDE"/>
    <w:rsid w:val="00390F6B"/>
    <w:rsid w:val="003964D9"/>
    <w:rsid w:val="003A7A57"/>
    <w:rsid w:val="003B2198"/>
    <w:rsid w:val="003B76AA"/>
    <w:rsid w:val="003E5064"/>
    <w:rsid w:val="003F248C"/>
    <w:rsid w:val="00402471"/>
    <w:rsid w:val="00430DCB"/>
    <w:rsid w:val="00430FC2"/>
    <w:rsid w:val="004459C2"/>
    <w:rsid w:val="00446C49"/>
    <w:rsid w:val="00456F50"/>
    <w:rsid w:val="0045740B"/>
    <w:rsid w:val="004643E9"/>
    <w:rsid w:val="004777BD"/>
    <w:rsid w:val="00487325"/>
    <w:rsid w:val="004956F1"/>
    <w:rsid w:val="004B59AA"/>
    <w:rsid w:val="004C1110"/>
    <w:rsid w:val="004C5838"/>
    <w:rsid w:val="004D0760"/>
    <w:rsid w:val="004D7882"/>
    <w:rsid w:val="004E0D4A"/>
    <w:rsid w:val="004F0B05"/>
    <w:rsid w:val="004F558D"/>
    <w:rsid w:val="005117C0"/>
    <w:rsid w:val="0051394F"/>
    <w:rsid w:val="00526343"/>
    <w:rsid w:val="00531AF5"/>
    <w:rsid w:val="00536487"/>
    <w:rsid w:val="00536D41"/>
    <w:rsid w:val="00543882"/>
    <w:rsid w:val="00543B67"/>
    <w:rsid w:val="0054601D"/>
    <w:rsid w:val="00547F60"/>
    <w:rsid w:val="00553B97"/>
    <w:rsid w:val="00593B8B"/>
    <w:rsid w:val="005A1D37"/>
    <w:rsid w:val="005C1885"/>
    <w:rsid w:val="005C7567"/>
    <w:rsid w:val="005D675E"/>
    <w:rsid w:val="0060411D"/>
    <w:rsid w:val="00607E76"/>
    <w:rsid w:val="006134FB"/>
    <w:rsid w:val="006202C4"/>
    <w:rsid w:val="00626EEF"/>
    <w:rsid w:val="00636C61"/>
    <w:rsid w:val="006377A7"/>
    <w:rsid w:val="006521A6"/>
    <w:rsid w:val="00664F36"/>
    <w:rsid w:val="006855E2"/>
    <w:rsid w:val="006910DD"/>
    <w:rsid w:val="006926BC"/>
    <w:rsid w:val="00693362"/>
    <w:rsid w:val="006B7748"/>
    <w:rsid w:val="006C226F"/>
    <w:rsid w:val="006D08AC"/>
    <w:rsid w:val="006D2B70"/>
    <w:rsid w:val="006F4A8B"/>
    <w:rsid w:val="007017DE"/>
    <w:rsid w:val="007064BB"/>
    <w:rsid w:val="00706613"/>
    <w:rsid w:val="0070787A"/>
    <w:rsid w:val="0072345E"/>
    <w:rsid w:val="007423C5"/>
    <w:rsid w:val="00750472"/>
    <w:rsid w:val="007559B2"/>
    <w:rsid w:val="007620C0"/>
    <w:rsid w:val="00767F1D"/>
    <w:rsid w:val="00787647"/>
    <w:rsid w:val="007B1425"/>
    <w:rsid w:val="007B363F"/>
    <w:rsid w:val="007D1C4E"/>
    <w:rsid w:val="007D2E06"/>
    <w:rsid w:val="007E0138"/>
    <w:rsid w:val="007E1FA9"/>
    <w:rsid w:val="007E22E1"/>
    <w:rsid w:val="007F2A91"/>
    <w:rsid w:val="007F49EE"/>
    <w:rsid w:val="008156BF"/>
    <w:rsid w:val="00817C29"/>
    <w:rsid w:val="00817E6A"/>
    <w:rsid w:val="0084307C"/>
    <w:rsid w:val="0085011F"/>
    <w:rsid w:val="00852EDB"/>
    <w:rsid w:val="0085301D"/>
    <w:rsid w:val="008642EA"/>
    <w:rsid w:val="00871030"/>
    <w:rsid w:val="00877CA4"/>
    <w:rsid w:val="008961AA"/>
    <w:rsid w:val="008A3ABC"/>
    <w:rsid w:val="008B685F"/>
    <w:rsid w:val="008C7983"/>
    <w:rsid w:val="008D0901"/>
    <w:rsid w:val="008E0447"/>
    <w:rsid w:val="008E36E4"/>
    <w:rsid w:val="008F127E"/>
    <w:rsid w:val="008F648A"/>
    <w:rsid w:val="009022E2"/>
    <w:rsid w:val="00935CA6"/>
    <w:rsid w:val="00936FFA"/>
    <w:rsid w:val="00960606"/>
    <w:rsid w:val="00965700"/>
    <w:rsid w:val="009724EA"/>
    <w:rsid w:val="009D15AC"/>
    <w:rsid w:val="009D3C1C"/>
    <w:rsid w:val="009D5764"/>
    <w:rsid w:val="009D5DCB"/>
    <w:rsid w:val="009D793E"/>
    <w:rsid w:val="009E0290"/>
    <w:rsid w:val="009E28F8"/>
    <w:rsid w:val="00A044EA"/>
    <w:rsid w:val="00A05735"/>
    <w:rsid w:val="00A1131E"/>
    <w:rsid w:val="00A1214E"/>
    <w:rsid w:val="00A14FF7"/>
    <w:rsid w:val="00A16773"/>
    <w:rsid w:val="00A21468"/>
    <w:rsid w:val="00A25487"/>
    <w:rsid w:val="00A32D37"/>
    <w:rsid w:val="00A3518A"/>
    <w:rsid w:val="00A36F37"/>
    <w:rsid w:val="00A3766E"/>
    <w:rsid w:val="00A83163"/>
    <w:rsid w:val="00A95A6B"/>
    <w:rsid w:val="00AA1349"/>
    <w:rsid w:val="00AA2BF2"/>
    <w:rsid w:val="00AB4A25"/>
    <w:rsid w:val="00AC3714"/>
    <w:rsid w:val="00AC3D10"/>
    <w:rsid w:val="00AC48FA"/>
    <w:rsid w:val="00AC6C2A"/>
    <w:rsid w:val="00AD4617"/>
    <w:rsid w:val="00AE385E"/>
    <w:rsid w:val="00AE7C9F"/>
    <w:rsid w:val="00AF3C28"/>
    <w:rsid w:val="00AF6338"/>
    <w:rsid w:val="00AF66C9"/>
    <w:rsid w:val="00B03279"/>
    <w:rsid w:val="00B058A1"/>
    <w:rsid w:val="00B13657"/>
    <w:rsid w:val="00B2037F"/>
    <w:rsid w:val="00B225C1"/>
    <w:rsid w:val="00B264DC"/>
    <w:rsid w:val="00B438CE"/>
    <w:rsid w:val="00B801E8"/>
    <w:rsid w:val="00BA4642"/>
    <w:rsid w:val="00BA5FFB"/>
    <w:rsid w:val="00BB511C"/>
    <w:rsid w:val="00BC43BB"/>
    <w:rsid w:val="00BC4C59"/>
    <w:rsid w:val="00BE2A82"/>
    <w:rsid w:val="00BE34C6"/>
    <w:rsid w:val="00BE696F"/>
    <w:rsid w:val="00BE7066"/>
    <w:rsid w:val="00BF1BCA"/>
    <w:rsid w:val="00BF2C33"/>
    <w:rsid w:val="00C02D95"/>
    <w:rsid w:val="00C04AD3"/>
    <w:rsid w:val="00C04E83"/>
    <w:rsid w:val="00C0596F"/>
    <w:rsid w:val="00C0598C"/>
    <w:rsid w:val="00C207CE"/>
    <w:rsid w:val="00C208DC"/>
    <w:rsid w:val="00C30126"/>
    <w:rsid w:val="00C3471D"/>
    <w:rsid w:val="00C36715"/>
    <w:rsid w:val="00C518AE"/>
    <w:rsid w:val="00C53906"/>
    <w:rsid w:val="00C60E3D"/>
    <w:rsid w:val="00C6350C"/>
    <w:rsid w:val="00C701D9"/>
    <w:rsid w:val="00C85B1D"/>
    <w:rsid w:val="00C93253"/>
    <w:rsid w:val="00C95F40"/>
    <w:rsid w:val="00CA715F"/>
    <w:rsid w:val="00CA7E6E"/>
    <w:rsid w:val="00CB142A"/>
    <w:rsid w:val="00CC56DD"/>
    <w:rsid w:val="00CD0B26"/>
    <w:rsid w:val="00CD416C"/>
    <w:rsid w:val="00CE7305"/>
    <w:rsid w:val="00CF0FE8"/>
    <w:rsid w:val="00CF5B19"/>
    <w:rsid w:val="00D05033"/>
    <w:rsid w:val="00D05FF0"/>
    <w:rsid w:val="00D15128"/>
    <w:rsid w:val="00D25A96"/>
    <w:rsid w:val="00D36CD3"/>
    <w:rsid w:val="00D5054D"/>
    <w:rsid w:val="00D56FB5"/>
    <w:rsid w:val="00D63285"/>
    <w:rsid w:val="00D7580E"/>
    <w:rsid w:val="00D76FE2"/>
    <w:rsid w:val="00D811B9"/>
    <w:rsid w:val="00D872E0"/>
    <w:rsid w:val="00D87B33"/>
    <w:rsid w:val="00D91EE9"/>
    <w:rsid w:val="00DA74B1"/>
    <w:rsid w:val="00DB18B1"/>
    <w:rsid w:val="00DB2F26"/>
    <w:rsid w:val="00DE51CD"/>
    <w:rsid w:val="00DF0EC4"/>
    <w:rsid w:val="00DF72CC"/>
    <w:rsid w:val="00E00D21"/>
    <w:rsid w:val="00E17C5A"/>
    <w:rsid w:val="00E33DF7"/>
    <w:rsid w:val="00E34605"/>
    <w:rsid w:val="00E43EB9"/>
    <w:rsid w:val="00E456E0"/>
    <w:rsid w:val="00E459EB"/>
    <w:rsid w:val="00E520E2"/>
    <w:rsid w:val="00E535F9"/>
    <w:rsid w:val="00E55E97"/>
    <w:rsid w:val="00E71504"/>
    <w:rsid w:val="00E91054"/>
    <w:rsid w:val="00EB0684"/>
    <w:rsid w:val="00EB238F"/>
    <w:rsid w:val="00EB3BCE"/>
    <w:rsid w:val="00ED36D9"/>
    <w:rsid w:val="00ED3B9A"/>
    <w:rsid w:val="00EE1116"/>
    <w:rsid w:val="00F010D4"/>
    <w:rsid w:val="00F01D1C"/>
    <w:rsid w:val="00F04086"/>
    <w:rsid w:val="00F1008F"/>
    <w:rsid w:val="00F104DB"/>
    <w:rsid w:val="00F17FDA"/>
    <w:rsid w:val="00F2634D"/>
    <w:rsid w:val="00F322FD"/>
    <w:rsid w:val="00F41E24"/>
    <w:rsid w:val="00F50656"/>
    <w:rsid w:val="00F650BE"/>
    <w:rsid w:val="00F728E6"/>
    <w:rsid w:val="00F81D18"/>
    <w:rsid w:val="00F82222"/>
    <w:rsid w:val="00F8378B"/>
    <w:rsid w:val="00FD4282"/>
    <w:rsid w:val="00FD7C27"/>
    <w:rsid w:val="00FE0633"/>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1023</Words>
  <Characters>5397</Characters>
  <Application>Microsoft Office Word</Application>
  <DocSecurity>0</DocSecurity>
  <Lines>122</Lines>
  <Paragraphs>50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Yoon, Daejung</cp:lastModifiedBy>
  <cp:revision>4</cp:revision>
  <dcterms:created xsi:type="dcterms:W3CDTF">2016-09-30T22:36:00Z</dcterms:created>
  <dcterms:modified xsi:type="dcterms:W3CDTF">2016-09-30T22:59:00Z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45ed3a50-0c7a-4110-91de-1ebc7948b1e7</vt:lpwstr>
  </property>
  <property fmtid="{D5CDD505-2E9C-101B-9397-08002B2CF9AE}" pid="3" name="CTP_TimeStamp">
    <vt:lpwstr>2016-09-30 22:59:52Z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