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D04A6" w14:textId="3E18168F" w:rsidR="007E1C8F" w:rsidRPr="007E1C8F" w:rsidRDefault="007E1C8F" w:rsidP="007E1C8F">
      <w:pPr>
        <w:widowControl w:val="0"/>
        <w:tabs>
          <w:tab w:val="right" w:pos="8280"/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Arial"/>
          <w:b/>
          <w:sz w:val="24"/>
          <w:lang w:val="en-GB"/>
        </w:rPr>
      </w:pPr>
      <w:r w:rsidRPr="007E1C8F">
        <w:rPr>
          <w:rFonts w:ascii="Arial" w:eastAsia="SimSun" w:hAnsi="Arial" w:cs="Arial"/>
          <w:b/>
          <w:noProof/>
          <w:sz w:val="24"/>
          <w:szCs w:val="24"/>
          <w:lang w:val="en-GB"/>
        </w:rPr>
        <w:t>3GPP TSG-RAN WG4 Meeting #</w:t>
      </w:r>
      <w:r>
        <w:rPr>
          <w:rFonts w:ascii="Arial" w:eastAsia="SimSun" w:hAnsi="Arial" w:cs="Arial"/>
          <w:b/>
          <w:noProof/>
          <w:sz w:val="24"/>
          <w:szCs w:val="24"/>
          <w:lang w:val="en-GB"/>
        </w:rPr>
        <w:t>80</w:t>
      </w:r>
      <w:r>
        <w:rPr>
          <w:rFonts w:ascii="Arial" w:eastAsia="SimSun" w:hAnsi="Arial" w:cs="Arial"/>
          <w:b/>
          <w:sz w:val="24"/>
          <w:lang w:val="en-GB"/>
        </w:rPr>
        <w:tab/>
      </w:r>
      <w:r w:rsidR="00250579">
        <w:rPr>
          <w:rFonts w:ascii="Arial" w:eastAsia="SimSun" w:hAnsi="Arial" w:cs="Arial"/>
          <w:b/>
          <w:sz w:val="24"/>
          <w:lang w:val="en-GB"/>
        </w:rPr>
        <w:t xml:space="preserve">              </w:t>
      </w:r>
      <w:r w:rsidR="00385D9D" w:rsidRPr="00385D9D">
        <w:rPr>
          <w:rFonts w:ascii="Arial" w:eastAsia="SimSun" w:hAnsi="Arial" w:cs="Arial"/>
          <w:b/>
          <w:sz w:val="24"/>
          <w:lang w:val="en-GB"/>
        </w:rPr>
        <w:t>R4-166628</w:t>
      </w:r>
    </w:p>
    <w:p w14:paraId="45B8151E" w14:textId="7D2149AF" w:rsidR="007E1C8F" w:rsidRPr="007E1C8F" w:rsidRDefault="007E1C8F" w:rsidP="007E1C8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Gothenburg</w:t>
      </w:r>
      <w:r w:rsidRPr="007E1C8F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</w:t>
      </w: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Sweden</w:t>
      </w:r>
      <w:r w:rsidRPr="007E1C8F">
        <w:rPr>
          <w:rFonts w:ascii="Arial" w:eastAsia="SimSun" w:hAnsi="Arial" w:cs="Times New Roman"/>
          <w:b/>
          <w:sz w:val="24"/>
          <w:szCs w:val="24"/>
          <w:lang w:val="en-GB" w:eastAsia="zh-CN"/>
        </w:rPr>
        <w:t>, 2</w:t>
      </w: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2</w:t>
      </w:r>
      <w:r w:rsidR="00385D9D" w:rsidRPr="00385D9D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nd</w:t>
      </w:r>
      <w:r w:rsidR="00385D9D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– </w:t>
      </w:r>
      <w:r w:rsidRPr="007E1C8F">
        <w:rPr>
          <w:rFonts w:ascii="Arial" w:eastAsia="SimSun" w:hAnsi="Arial" w:cs="Times New Roman"/>
          <w:b/>
          <w:sz w:val="24"/>
          <w:szCs w:val="24"/>
          <w:lang w:val="en-GB" w:eastAsia="zh-CN"/>
        </w:rPr>
        <w:t>2</w:t>
      </w: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6</w:t>
      </w:r>
      <w:r w:rsidR="00385D9D" w:rsidRPr="00385D9D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="00385D9D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SimSun" w:hAnsi="Arial" w:cs="Times New Roman"/>
          <w:b/>
          <w:sz w:val="24"/>
          <w:szCs w:val="24"/>
          <w:lang w:val="en-GB" w:eastAsia="zh-CN"/>
        </w:rPr>
        <w:t>Aug</w:t>
      </w:r>
      <w:r w:rsidR="00385D9D">
        <w:rPr>
          <w:rFonts w:ascii="Arial" w:eastAsia="SimSun" w:hAnsi="Arial" w:cs="Times New Roman"/>
          <w:b/>
          <w:sz w:val="24"/>
          <w:szCs w:val="24"/>
          <w:lang w:val="en-GB" w:eastAsia="zh-CN"/>
        </w:rPr>
        <w:t>ust</w:t>
      </w:r>
      <w:r w:rsidRPr="007E1C8F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 2016</w:t>
      </w:r>
    </w:p>
    <w:p w14:paraId="420EFE4F" w14:textId="77777777" w:rsidR="007E1C8F" w:rsidRPr="007E1C8F" w:rsidRDefault="007E1C8F" w:rsidP="007E1C8F">
      <w:pPr>
        <w:tabs>
          <w:tab w:val="left" w:pos="1985"/>
        </w:tabs>
        <w:overflowPunct w:val="0"/>
        <w:autoSpaceDE w:val="0"/>
        <w:autoSpaceDN w:val="0"/>
        <w:adjustRightInd w:val="0"/>
        <w:spacing w:after="0" w:line="240" w:lineRule="auto"/>
        <w:ind w:left="1975" w:hangingChars="823" w:hanging="1975"/>
        <w:jc w:val="both"/>
        <w:textAlignment w:val="baseline"/>
        <w:rPr>
          <w:rFonts w:ascii="Arial" w:eastAsia="SimSun" w:hAnsi="Arial" w:cs="Arial"/>
          <w:sz w:val="24"/>
          <w:highlight w:val="yellow"/>
          <w:lang w:val="en-GB"/>
        </w:rPr>
      </w:pPr>
    </w:p>
    <w:p w14:paraId="795DAB6F" w14:textId="3D264F9B" w:rsidR="00385D9D" w:rsidRPr="007E1C8F" w:rsidRDefault="00385D9D" w:rsidP="00385D9D">
      <w:pPr>
        <w:tabs>
          <w:tab w:val="left" w:pos="1985"/>
        </w:tabs>
        <w:overflowPunct w:val="0"/>
        <w:autoSpaceDE w:val="0"/>
        <w:autoSpaceDN w:val="0"/>
        <w:adjustRightInd w:val="0"/>
        <w:spacing w:line="240" w:lineRule="auto"/>
        <w:ind w:left="1983" w:hangingChars="823" w:hanging="1983"/>
        <w:jc w:val="both"/>
        <w:textAlignment w:val="baseline"/>
        <w:rPr>
          <w:rFonts w:ascii="Arial" w:eastAsia="SimSun" w:hAnsi="Arial" w:cs="Arial"/>
          <w:b/>
          <w:sz w:val="24"/>
          <w:lang w:val="en-GB"/>
        </w:rPr>
      </w:pPr>
      <w:r w:rsidRPr="007E1C8F">
        <w:rPr>
          <w:rFonts w:ascii="Arial" w:eastAsia="SimSun" w:hAnsi="Arial" w:cs="Arial"/>
          <w:b/>
          <w:sz w:val="24"/>
          <w:lang w:val="en-GB"/>
        </w:rPr>
        <w:t>Title:</w:t>
      </w:r>
      <w:r w:rsidRPr="007E1C8F">
        <w:rPr>
          <w:rFonts w:ascii="Arial" w:eastAsia="SimSun" w:hAnsi="Arial" w:cs="Arial"/>
          <w:b/>
          <w:sz w:val="24"/>
          <w:lang w:val="en-GB"/>
        </w:rPr>
        <w:tab/>
      </w:r>
      <w:r>
        <w:rPr>
          <w:rFonts w:ascii="Arial" w:eastAsia="SimSun" w:hAnsi="Arial" w:cs="Arial"/>
          <w:b/>
          <w:sz w:val="24"/>
          <w:lang w:val="en-GB"/>
        </w:rPr>
        <w:t xml:space="preserve">On the definition of performance requirements for </w:t>
      </w:r>
      <w:r w:rsidR="00250579">
        <w:rPr>
          <w:rFonts w:ascii="Arial" w:eastAsia="SimSun" w:hAnsi="Arial" w:cs="Arial"/>
          <w:b/>
          <w:sz w:val="24"/>
          <w:lang w:val="en-GB"/>
        </w:rPr>
        <w:br/>
      </w:r>
      <w:r>
        <w:rPr>
          <w:rFonts w:ascii="Arial" w:eastAsia="SimSun" w:hAnsi="Arial" w:cs="Arial"/>
          <w:b/>
          <w:sz w:val="24"/>
          <w:lang w:val="en-GB"/>
        </w:rPr>
        <w:t>RAT-Independent Indoor Positioning Enhancements</w:t>
      </w:r>
    </w:p>
    <w:p w14:paraId="14C22037" w14:textId="77777777" w:rsidR="00385D9D" w:rsidRPr="007E1C8F" w:rsidRDefault="00385D9D" w:rsidP="00385D9D">
      <w:pPr>
        <w:tabs>
          <w:tab w:val="left" w:pos="1985"/>
        </w:tabs>
        <w:overflowPunct w:val="0"/>
        <w:autoSpaceDE w:val="0"/>
        <w:autoSpaceDN w:val="0"/>
        <w:adjustRightInd w:val="0"/>
        <w:spacing w:line="240" w:lineRule="auto"/>
        <w:ind w:left="1985" w:hanging="1985"/>
        <w:jc w:val="both"/>
        <w:textAlignment w:val="baseline"/>
        <w:rPr>
          <w:rFonts w:ascii="Arial" w:eastAsia="SimSun" w:hAnsi="Arial" w:cs="Arial"/>
          <w:sz w:val="24"/>
          <w:lang w:val="en-GB"/>
        </w:rPr>
      </w:pPr>
      <w:r w:rsidRPr="007E1C8F">
        <w:rPr>
          <w:rFonts w:ascii="Arial" w:eastAsia="SimSun" w:hAnsi="Arial" w:cs="Arial"/>
          <w:b/>
          <w:sz w:val="24"/>
          <w:lang w:val="en-GB"/>
        </w:rPr>
        <w:t>Source:</w:t>
      </w:r>
      <w:r w:rsidRPr="007E1C8F">
        <w:rPr>
          <w:rFonts w:ascii="Arial" w:eastAsia="SimSun" w:hAnsi="Arial" w:cs="Arial"/>
          <w:b/>
          <w:sz w:val="24"/>
          <w:lang w:val="en-GB"/>
        </w:rPr>
        <w:tab/>
      </w:r>
      <w:r>
        <w:rPr>
          <w:rFonts w:ascii="Arial" w:eastAsia="SimSun" w:hAnsi="Arial" w:cs="Arial"/>
          <w:b/>
          <w:sz w:val="24"/>
          <w:lang w:val="en-GB"/>
        </w:rPr>
        <w:t>Rohde &amp; Schwarz</w:t>
      </w:r>
    </w:p>
    <w:p w14:paraId="543EF171" w14:textId="689944BC" w:rsidR="007E1C8F" w:rsidRPr="007E1C8F" w:rsidRDefault="007E1C8F" w:rsidP="007E1C8F">
      <w:pPr>
        <w:tabs>
          <w:tab w:val="left" w:pos="1985"/>
        </w:tabs>
        <w:overflowPunct w:val="0"/>
        <w:autoSpaceDE w:val="0"/>
        <w:autoSpaceDN w:val="0"/>
        <w:adjustRightInd w:val="0"/>
        <w:spacing w:line="240" w:lineRule="auto"/>
        <w:ind w:left="1983" w:hangingChars="823" w:hanging="1983"/>
        <w:jc w:val="both"/>
        <w:textAlignment w:val="baseline"/>
        <w:rPr>
          <w:rFonts w:ascii="Arial" w:eastAsia="SimSun" w:hAnsi="Arial" w:cs="Arial"/>
          <w:b/>
          <w:sz w:val="24"/>
          <w:lang w:val="en-GB"/>
        </w:rPr>
      </w:pPr>
      <w:r w:rsidRPr="007E1C8F">
        <w:rPr>
          <w:rFonts w:ascii="Arial" w:eastAsia="SimSun" w:hAnsi="Arial" w:cs="Arial"/>
          <w:b/>
          <w:sz w:val="24"/>
          <w:lang w:val="en-GB"/>
        </w:rPr>
        <w:t>Agenda item:</w:t>
      </w:r>
      <w:r w:rsidRPr="007E1C8F">
        <w:rPr>
          <w:rFonts w:ascii="Arial" w:eastAsia="SimSun" w:hAnsi="Arial" w:cs="Arial"/>
          <w:b/>
          <w:sz w:val="24"/>
          <w:lang w:val="en-GB"/>
        </w:rPr>
        <w:tab/>
      </w:r>
      <w:bookmarkStart w:id="0" w:name="Source"/>
      <w:bookmarkEnd w:id="0"/>
      <w:r w:rsidR="00385D9D">
        <w:rPr>
          <w:rFonts w:ascii="Arial" w:eastAsia="SimSun" w:hAnsi="Arial" w:cs="Arial"/>
          <w:b/>
          <w:sz w:val="24"/>
          <w:lang w:val="en-GB"/>
        </w:rPr>
        <w:t>8.17.1</w:t>
      </w:r>
    </w:p>
    <w:p w14:paraId="777C8E81" w14:textId="77777777" w:rsidR="007E1C8F" w:rsidRPr="007E1C8F" w:rsidRDefault="007E1C8F" w:rsidP="007E1C8F">
      <w:pPr>
        <w:tabs>
          <w:tab w:val="left" w:pos="1985"/>
        </w:tabs>
        <w:overflowPunct w:val="0"/>
        <w:autoSpaceDE w:val="0"/>
        <w:autoSpaceDN w:val="0"/>
        <w:adjustRightInd w:val="0"/>
        <w:spacing w:line="240" w:lineRule="auto"/>
        <w:ind w:left="1983" w:hangingChars="823" w:hanging="1983"/>
        <w:jc w:val="both"/>
        <w:textAlignment w:val="baseline"/>
        <w:rPr>
          <w:rFonts w:ascii="Arial" w:eastAsia="SimSun" w:hAnsi="Arial" w:cs="Arial"/>
          <w:b/>
          <w:sz w:val="24"/>
          <w:lang w:val="en-GB"/>
        </w:rPr>
      </w:pPr>
      <w:r w:rsidRPr="007E1C8F">
        <w:rPr>
          <w:rFonts w:ascii="Arial" w:eastAsia="SimSun" w:hAnsi="Arial" w:cs="Arial"/>
          <w:b/>
          <w:sz w:val="24"/>
          <w:lang w:val="en-GB"/>
        </w:rPr>
        <w:t>Document for:</w:t>
      </w:r>
      <w:r w:rsidRPr="007E1C8F">
        <w:rPr>
          <w:rFonts w:ascii="Arial" w:eastAsia="SimSun" w:hAnsi="Arial" w:cs="Arial"/>
          <w:b/>
          <w:sz w:val="24"/>
          <w:lang w:val="en-GB"/>
        </w:rPr>
        <w:tab/>
      </w:r>
      <w:bookmarkStart w:id="1" w:name="DocumentFor"/>
      <w:bookmarkEnd w:id="1"/>
      <w:r w:rsidRPr="007E1C8F">
        <w:rPr>
          <w:rFonts w:ascii="Arial" w:eastAsia="SimSun" w:hAnsi="Arial" w:cs="Arial"/>
          <w:b/>
          <w:sz w:val="24"/>
          <w:lang w:val="en-GB"/>
        </w:rPr>
        <w:t>Discussion</w:t>
      </w:r>
    </w:p>
    <w:p w14:paraId="0073E646" w14:textId="77777777" w:rsidR="007E1C8F" w:rsidRPr="007E1C8F" w:rsidRDefault="007E1C8F" w:rsidP="007E1C8F">
      <w:pPr>
        <w:keepNext/>
        <w:keepLines/>
        <w:numPr>
          <w:ilvl w:val="0"/>
          <w:numId w:val="42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pacing w:before="360" w:after="180" w:line="240" w:lineRule="auto"/>
        <w:jc w:val="both"/>
        <w:textAlignment w:val="baseline"/>
        <w:outlineLvl w:val="0"/>
        <w:rPr>
          <w:rFonts w:ascii="Arial" w:eastAsia="SimSun" w:hAnsi="Arial" w:cs="Times New Roman"/>
          <w:sz w:val="36"/>
          <w:lang w:val="en-GB"/>
        </w:rPr>
      </w:pPr>
      <w:r w:rsidRPr="007E1C8F">
        <w:rPr>
          <w:rFonts w:ascii="Arial" w:eastAsia="SimSun" w:hAnsi="Arial" w:cs="Times New Roman"/>
          <w:sz w:val="36"/>
          <w:lang w:val="en-GB"/>
        </w:rPr>
        <w:t>Introduction</w:t>
      </w:r>
    </w:p>
    <w:p w14:paraId="6A7B1117" w14:textId="205275E0" w:rsidR="007E1C8F" w:rsidRDefault="00EE100F" w:rsidP="007E1C8F">
      <w:pPr>
        <w:overflowPunct w:val="0"/>
        <w:autoSpaceDE w:val="0"/>
        <w:autoSpaceDN w:val="0"/>
        <w:adjustRightInd w:val="0"/>
        <w:spacing w:before="120" w:line="240" w:lineRule="auto"/>
        <w:jc w:val="both"/>
        <w:textAlignment w:val="baseline"/>
        <w:rPr>
          <w:rFonts w:ascii="Times New Roman" w:eastAsia="Batang" w:hAnsi="Times New Roman" w:cs="Times New Roman"/>
          <w:color w:val="000000"/>
          <w:kern w:val="2"/>
          <w:lang w:eastAsia="ko-KR"/>
        </w:rPr>
      </w:pPr>
      <w:r w:rsidRPr="00AF171D">
        <w:rPr>
          <w:rFonts w:ascii="Times New Roman" w:eastAsia="Batang" w:hAnsi="Times New Roman" w:cs="Times New Roman"/>
          <w:color w:val="000000"/>
          <w:kern w:val="2"/>
          <w:lang w:eastAsia="ko-KR"/>
        </w:rPr>
        <w:t>The US FCC Enhanced 911 requirements</w:t>
      </w:r>
      <w:r w:rsidRPr="007E1C8F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[</w:t>
      </w:r>
      <w:r w:rsidR="00A0251F">
        <w:rPr>
          <w:rFonts w:ascii="Times New Roman" w:eastAsia="Batang" w:hAnsi="Times New Roman" w:cs="Times New Roman"/>
          <w:color w:val="000000"/>
          <w:kern w:val="2"/>
          <w:lang w:eastAsia="ko-KR"/>
        </w:rPr>
        <w:t>1</w:t>
      </w:r>
      <w:r w:rsidRPr="007E1C8F">
        <w:rPr>
          <w:rFonts w:ascii="Times New Roman" w:eastAsia="Batang" w:hAnsi="Times New Roman" w:cs="Times New Roman"/>
          <w:color w:val="000000"/>
          <w:kern w:val="2"/>
          <w:lang w:eastAsia="ko-KR"/>
        </w:rPr>
        <w:t>]</w:t>
      </w:r>
      <w:r w:rsidRPr="00AF171D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focus on indoor positioning, which require</w:t>
      </w:r>
      <w:r w:rsidR="00A0251F">
        <w:rPr>
          <w:rFonts w:ascii="Times New Roman" w:eastAsia="Batang" w:hAnsi="Times New Roman" w:cs="Times New Roman"/>
          <w:color w:val="000000"/>
          <w:kern w:val="2"/>
          <w:lang w:eastAsia="ko-KR"/>
        </w:rPr>
        <w:t>s</w:t>
      </w:r>
      <w:r w:rsidRPr="00AF171D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deployment of </w:t>
      </w:r>
      <w:r w:rsidRPr="00AF171D">
        <w:rPr>
          <w:rFonts w:ascii="Times New Roman" w:eastAsia="Batang" w:hAnsi="Times New Roman" w:cs="Times New Roman"/>
          <w:color w:val="000000"/>
          <w:kern w:val="2"/>
          <w:lang w:eastAsia="ko-KR"/>
        </w:rPr>
        <w:t>new positioning technologies, in addition to the existing A-GNSS, OTDOA, E-CID, UTDOA, etc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. </w:t>
      </w:r>
      <w:r w:rsidR="0027402F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Such </w:t>
      </w:r>
      <w:r w:rsidR="00AF171D">
        <w:rPr>
          <w:rFonts w:ascii="Times New Roman" w:eastAsia="Batang" w:hAnsi="Times New Roman" w:cs="Times New Roman"/>
          <w:color w:val="000000"/>
          <w:kern w:val="2"/>
          <w:lang w:eastAsia="ko-KR"/>
        </w:rPr>
        <w:t>indoor positioning technologies have been studied</w:t>
      </w:r>
      <w:r w:rsidR="00A0251F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>in Rel-</w:t>
      </w:r>
      <w:r w:rsidR="00086B6E">
        <w:rPr>
          <w:rFonts w:ascii="Times New Roman" w:eastAsia="Batang" w:hAnsi="Times New Roman" w:cs="Times New Roman"/>
          <w:color w:val="000000"/>
          <w:kern w:val="2"/>
          <w:lang w:eastAsia="ko-KR"/>
        </w:rPr>
        <w:t>13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SI </w:t>
      </w:r>
      <w:r w:rsidR="00D36E68" w:rsidRPr="00D36E68">
        <w:rPr>
          <w:rFonts w:ascii="Times New Roman" w:eastAsia="Batang" w:hAnsi="Times New Roman" w:cs="Times New Roman"/>
          <w:i/>
          <w:color w:val="000000"/>
          <w:kern w:val="2"/>
          <w:lang w:eastAsia="ko-KR"/>
        </w:rPr>
        <w:t>FS_UTRA_LTE_iPos_enh</w:t>
      </w:r>
      <w:r w:rsidR="00D36E68" w:rsidRPr="00D36E68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>resulting in</w:t>
      </w:r>
      <w:r w:rsidR="00086B6E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TR “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>37.857</w:t>
      </w:r>
      <w:r w:rsidR="00086B6E" w:rsidRPr="00086B6E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Study on Indoor Positioning Enhancements for UTRA</w:t>
      </w:r>
      <w:r w:rsidR="0027402F">
        <w:rPr>
          <w:rFonts w:ascii="Times New Roman" w:eastAsia="Batang" w:hAnsi="Times New Roman" w:cs="Times New Roman"/>
          <w:color w:val="000000"/>
          <w:kern w:val="2"/>
          <w:lang w:eastAsia="ko-KR"/>
        </w:rPr>
        <w:t>” [</w:t>
      </w:r>
      <w:r w:rsidR="00A0251F">
        <w:rPr>
          <w:rFonts w:ascii="Times New Roman" w:eastAsia="Batang" w:hAnsi="Times New Roman" w:cs="Times New Roman"/>
          <w:color w:val="000000"/>
          <w:kern w:val="2"/>
          <w:lang w:eastAsia="ko-KR"/>
        </w:rPr>
        <w:t>2</w:t>
      </w:r>
      <w:r w:rsidR="0027402F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]. 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The 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>RAT-Independent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technologies </w:t>
      </w:r>
      <w:r w:rsidR="00CC4DB6">
        <w:rPr>
          <w:rFonts w:ascii="Times New Roman" w:eastAsia="Batang" w:hAnsi="Times New Roman" w:cs="Times New Roman"/>
          <w:color w:val="000000"/>
          <w:kern w:val="2"/>
          <w:lang w:eastAsia="ko-KR"/>
        </w:rPr>
        <w:t>concluded</w:t>
      </w:r>
      <w:r w:rsidR="00A0251F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in the TR</w:t>
      </w:r>
      <w:r w:rsidR="00D36E68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are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</w:t>
      </w:r>
      <w:r w:rsidR="00086B6E">
        <w:rPr>
          <w:rFonts w:ascii="Times New Roman" w:eastAsia="Batang" w:hAnsi="Times New Roman" w:cs="Times New Roman"/>
          <w:color w:val="000000"/>
          <w:kern w:val="2"/>
          <w:lang w:eastAsia="ko-KR"/>
        </w:rPr>
        <w:t>TBS, Wi</w:t>
      </w:r>
      <w:r w:rsidR="00CC4DB6">
        <w:rPr>
          <w:rFonts w:ascii="Times New Roman" w:eastAsia="Batang" w:hAnsi="Times New Roman" w:cs="Times New Roman"/>
          <w:color w:val="000000"/>
          <w:kern w:val="2"/>
          <w:lang w:eastAsia="ko-KR"/>
        </w:rPr>
        <w:t>-</w:t>
      </w:r>
      <w:r w:rsidR="00086B6E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Fi, </w:t>
      </w:r>
      <w:r w:rsidR="00A30898">
        <w:rPr>
          <w:rFonts w:ascii="Times New Roman" w:eastAsia="Batang" w:hAnsi="Times New Roman" w:cs="Times New Roman"/>
          <w:color w:val="000000"/>
          <w:kern w:val="2"/>
          <w:lang w:eastAsia="ko-KR"/>
        </w:rPr>
        <w:t>Bluetooth Low Energy (BTLE)</w:t>
      </w:r>
      <w:r w:rsidR="00086B6E">
        <w:rPr>
          <w:rFonts w:ascii="Times New Roman" w:eastAsia="Batang" w:hAnsi="Times New Roman" w:cs="Times New Roman"/>
          <w:color w:val="000000"/>
          <w:kern w:val="2"/>
          <w:lang w:eastAsia="ko-KR"/>
        </w:rPr>
        <w:t>, Barometric Sensor and IMU Sensor positioning.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</w:t>
      </w:r>
    </w:p>
    <w:p w14:paraId="54BF39E2" w14:textId="2B521366" w:rsidR="00EE100F" w:rsidRDefault="00A0251F" w:rsidP="007E1C8F">
      <w:pPr>
        <w:overflowPunct w:val="0"/>
        <w:autoSpaceDE w:val="0"/>
        <w:autoSpaceDN w:val="0"/>
        <w:adjustRightInd w:val="0"/>
        <w:spacing w:before="120" w:line="240" w:lineRule="auto"/>
        <w:jc w:val="both"/>
        <w:textAlignment w:val="baseline"/>
        <w:rPr>
          <w:rFonts w:ascii="Times New Roman" w:eastAsia="Batang" w:hAnsi="Times New Roman" w:cs="Times New Roman"/>
          <w:color w:val="000000"/>
          <w:kern w:val="2"/>
          <w:lang w:eastAsia="ko-KR"/>
        </w:rPr>
      </w:pP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>The</w:t>
      </w:r>
      <w:r w:rsidR="001A01DC">
        <w:rPr>
          <w:rFonts w:ascii="Times New Roman" w:eastAsia="Batang" w:hAnsi="Times New Roman" w:cs="Times New Roman"/>
          <w:color w:val="000000"/>
          <w:kern w:val="2"/>
          <w:lang w:eastAsia="ko-KR"/>
        </w:rPr>
        <w:t>se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technologies were already included i</w:t>
      </w:r>
      <w:r w:rsidR="00EE100F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n the 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corresponding </w:t>
      </w:r>
      <w:r w:rsidR="00EE100F">
        <w:rPr>
          <w:rFonts w:ascii="Times New Roman" w:eastAsia="Batang" w:hAnsi="Times New Roman" w:cs="Times New Roman"/>
          <w:color w:val="000000"/>
          <w:kern w:val="2"/>
          <w:lang w:eastAsia="ko-KR"/>
        </w:rPr>
        <w:t>Rel</w:t>
      </w:r>
      <w:r w:rsidR="00D36E68">
        <w:rPr>
          <w:rFonts w:ascii="Times New Roman" w:eastAsia="Batang" w:hAnsi="Times New Roman" w:cs="Times New Roman"/>
          <w:color w:val="000000"/>
          <w:kern w:val="2"/>
          <w:lang w:eastAsia="ko-KR"/>
        </w:rPr>
        <w:t>-</w:t>
      </w:r>
      <w:r w:rsidR="00EE100F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13 WI </w:t>
      </w:r>
      <w:r w:rsidRPr="00A0251F">
        <w:rPr>
          <w:rFonts w:ascii="Times New Roman" w:eastAsia="Batang" w:hAnsi="Times New Roman" w:cs="Times New Roman"/>
          <w:i/>
          <w:color w:val="000000"/>
          <w:kern w:val="2"/>
          <w:lang w:eastAsia="ko-KR"/>
        </w:rPr>
        <w:t>UTRA_LTE_iPos_enh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[3]</w:t>
      </w:r>
      <w:r w:rsidR="00EE100F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. Nevertheless, due to limited time budget the enhancements were not </w:t>
      </w:r>
      <w:r w:rsidR="002A0186">
        <w:rPr>
          <w:rFonts w:ascii="Times New Roman" w:eastAsia="Batang" w:hAnsi="Times New Roman" w:cs="Times New Roman"/>
          <w:color w:val="000000"/>
          <w:kern w:val="2"/>
          <w:lang w:eastAsia="ko-KR"/>
        </w:rPr>
        <w:t>completed,</w:t>
      </w:r>
      <w:r w:rsidR="00F263BD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e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specially </w:t>
      </w:r>
      <w:r w:rsidR="00F263BD">
        <w:rPr>
          <w:rFonts w:ascii="Times New Roman" w:eastAsia="Batang" w:hAnsi="Times New Roman" w:cs="Times New Roman"/>
          <w:color w:val="000000"/>
          <w:kern w:val="2"/>
          <w:lang w:eastAsia="ko-KR"/>
        </w:rPr>
        <w:t>Wi-Fi, BTLE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and Barometric Sensor</w:t>
      </w:r>
      <w:r w:rsidR="002A0186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were not elaborated at all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. </w:t>
      </w:r>
      <w:r w:rsidR="00EE100F" w:rsidRPr="007E1C8F">
        <w:rPr>
          <w:rFonts w:ascii="Times New Roman" w:eastAsia="Batang" w:hAnsi="Times New Roman" w:cs="Times New Roman"/>
          <w:color w:val="000000"/>
          <w:kern w:val="2"/>
          <w:lang w:eastAsia="ko-KR"/>
        </w:rPr>
        <w:t>In RAN #7</w:t>
      </w:r>
      <w:r w:rsidR="00EE100F" w:rsidRPr="00AF171D">
        <w:rPr>
          <w:rFonts w:ascii="Times New Roman" w:eastAsia="Batang" w:hAnsi="Times New Roman" w:cs="Times New Roman"/>
          <w:color w:val="000000"/>
          <w:kern w:val="2"/>
          <w:lang w:eastAsia="ko-KR"/>
        </w:rPr>
        <w:t>1</w:t>
      </w:r>
      <w:r w:rsidR="00EE100F" w:rsidRPr="007E1C8F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meeting, a new </w:t>
      </w:r>
      <w:r w:rsidR="00EE100F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Rel-14 </w:t>
      </w:r>
      <w:r w:rsidR="00EE100F" w:rsidRPr="007E1C8F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WI </w:t>
      </w:r>
      <w:r w:rsidRPr="00A0251F">
        <w:rPr>
          <w:rFonts w:ascii="Times New Roman" w:eastAsia="Batang" w:hAnsi="Times New Roman" w:cs="Times New Roman"/>
          <w:i/>
          <w:color w:val="000000"/>
          <w:kern w:val="2"/>
          <w:lang w:eastAsia="ko-KR"/>
        </w:rPr>
        <w:t>UTRA_LTE_iPos_enh2</w:t>
      </w:r>
      <w:r w:rsidRPr="00A0251F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</w:t>
      </w:r>
      <w:r w:rsidR="00EE100F" w:rsidRPr="007E1C8F">
        <w:rPr>
          <w:rFonts w:ascii="Times New Roman" w:eastAsia="SimSun" w:hAnsi="Times New Roman" w:cs="Times New Roman"/>
          <w:lang w:val="en-GB" w:eastAsia="ko-KR"/>
        </w:rPr>
        <w:t>[</w:t>
      </w:r>
      <w:r>
        <w:rPr>
          <w:rFonts w:ascii="Times New Roman" w:eastAsia="SimSun" w:hAnsi="Times New Roman" w:cs="Times New Roman"/>
          <w:lang w:val="en-GB" w:eastAsia="ko-KR"/>
        </w:rPr>
        <w:t>4</w:t>
      </w:r>
      <w:r w:rsidR="00EE100F" w:rsidRPr="007E1C8F">
        <w:rPr>
          <w:rFonts w:ascii="Times New Roman" w:eastAsia="SimSun" w:hAnsi="Times New Roman" w:cs="Times New Roman"/>
          <w:lang w:val="en-GB" w:eastAsia="ko-KR"/>
        </w:rPr>
        <w:t>]</w:t>
      </w:r>
      <w:r w:rsidR="00F263BD">
        <w:rPr>
          <w:rFonts w:ascii="Times New Roman" w:eastAsia="SimSun" w:hAnsi="Times New Roman" w:cs="Times New Roman"/>
          <w:lang w:val="en-GB" w:eastAsia="ko-KR"/>
        </w:rPr>
        <w:t xml:space="preserve"> was agreed, which again accommodates the mentioned technologies</w:t>
      </w:r>
      <w:r w:rsidR="00EE100F" w:rsidRPr="007E1C8F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. In </w:t>
      </w:r>
      <w:r w:rsidR="00F263BD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both WIs </w:t>
      </w:r>
      <w:r w:rsidR="00EE100F" w:rsidRPr="007E1C8F">
        <w:rPr>
          <w:rFonts w:ascii="Times New Roman" w:eastAsia="Batang" w:hAnsi="Times New Roman" w:cs="Times New Roman"/>
          <w:color w:val="000000"/>
          <w:kern w:val="2"/>
          <w:lang w:eastAsia="ko-KR"/>
        </w:rPr>
        <w:t>accordance to the WI objectives, the RAN4 WG needs to “</w:t>
      </w:r>
      <w:r w:rsidR="00EE100F" w:rsidRPr="00AF171D">
        <w:rPr>
          <w:rFonts w:ascii="Times New Roman" w:eastAsia="SimSun" w:hAnsi="Times New Roman" w:cs="Times New Roman"/>
          <w:i/>
          <w:lang w:eastAsia="ko-KR"/>
        </w:rPr>
        <w:t>Specify the UE performance requirements for positioning enhancements</w:t>
      </w:r>
      <w:r w:rsidR="00F263BD">
        <w:rPr>
          <w:rFonts w:ascii="Times New Roman" w:eastAsia="Batang" w:hAnsi="Times New Roman" w:cs="Times New Roman"/>
          <w:color w:val="000000"/>
          <w:kern w:val="2"/>
          <w:lang w:eastAsia="ko-KR"/>
        </w:rPr>
        <w:t>”</w:t>
      </w:r>
      <w:r w:rsidR="00EE100F" w:rsidRPr="00AF171D">
        <w:rPr>
          <w:rFonts w:ascii="Times New Roman" w:eastAsia="Batang" w:hAnsi="Times New Roman" w:cs="Times New Roman"/>
          <w:color w:val="000000"/>
          <w:kern w:val="2"/>
          <w:lang w:eastAsia="ko-KR"/>
        </w:rPr>
        <w:t>.</w:t>
      </w:r>
    </w:p>
    <w:p w14:paraId="0DEA27FF" w14:textId="7BC2D3D8" w:rsidR="002A0186" w:rsidRDefault="002A0186" w:rsidP="007E1C8F">
      <w:pPr>
        <w:overflowPunct w:val="0"/>
        <w:autoSpaceDE w:val="0"/>
        <w:autoSpaceDN w:val="0"/>
        <w:adjustRightInd w:val="0"/>
        <w:spacing w:before="120" w:line="240" w:lineRule="auto"/>
        <w:jc w:val="both"/>
        <w:textAlignment w:val="baseline"/>
        <w:rPr>
          <w:rFonts w:ascii="Times New Roman" w:eastAsia="Batang" w:hAnsi="Times New Roman" w:cs="Times New Roman"/>
          <w:color w:val="000000"/>
          <w:kern w:val="2"/>
          <w:lang w:eastAsia="ko-KR"/>
        </w:rPr>
      </w:pP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>Clarity is required</w:t>
      </w:r>
      <w:r w:rsidR="0084654A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on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whether RAN4 intends to pursue the definition of requirements </w:t>
      </w:r>
      <w:r w:rsidR="0084654A">
        <w:rPr>
          <w:rFonts w:ascii="Times New Roman" w:eastAsia="Batang" w:hAnsi="Times New Roman" w:cs="Times New Roman"/>
          <w:color w:val="000000"/>
          <w:kern w:val="2"/>
          <w:lang w:eastAsia="ko-KR"/>
        </w:rPr>
        <w:t>for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RAT-independent technologies other than TBS.</w:t>
      </w:r>
    </w:p>
    <w:p w14:paraId="01FC3340" w14:textId="77777777" w:rsidR="00EA72C0" w:rsidRPr="007E1C8F" w:rsidRDefault="00EA72C0" w:rsidP="00EA72C0">
      <w:pPr>
        <w:keepNext/>
        <w:keepLines/>
        <w:numPr>
          <w:ilvl w:val="0"/>
          <w:numId w:val="42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pacing w:before="360" w:after="180" w:line="240" w:lineRule="auto"/>
        <w:jc w:val="both"/>
        <w:textAlignment w:val="baseline"/>
        <w:outlineLvl w:val="0"/>
        <w:rPr>
          <w:rFonts w:ascii="Times New Roman" w:eastAsia="SimSun" w:hAnsi="Times New Roman" w:cs="Times New Roman"/>
          <w:sz w:val="36"/>
          <w:lang w:val="en-GB"/>
        </w:rPr>
      </w:pPr>
      <w:r w:rsidRPr="00102300">
        <w:rPr>
          <w:rFonts w:eastAsia="SimSun" w:cstheme="minorHAnsi"/>
          <w:sz w:val="36"/>
          <w:lang w:val="en-GB"/>
        </w:rPr>
        <w:t>Discussion</w:t>
      </w:r>
    </w:p>
    <w:p w14:paraId="0341DF11" w14:textId="71455B02" w:rsidR="00622C1F" w:rsidRDefault="00F263BD" w:rsidP="00F263BD">
      <w:pPr>
        <w:overflowPunct w:val="0"/>
        <w:autoSpaceDE w:val="0"/>
        <w:autoSpaceDN w:val="0"/>
        <w:adjustRightInd w:val="0"/>
        <w:spacing w:before="120" w:line="240" w:lineRule="auto"/>
        <w:jc w:val="both"/>
        <w:textAlignment w:val="baseline"/>
        <w:rPr>
          <w:rFonts w:ascii="Times New Roman" w:eastAsia="Batang" w:hAnsi="Times New Roman" w:cs="Times New Roman"/>
          <w:color w:val="000000"/>
          <w:kern w:val="2"/>
          <w:lang w:eastAsia="ko-KR"/>
        </w:rPr>
      </w:pP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There is an interest from the industry on </w:t>
      </w:r>
      <w:r w:rsidR="00102300" w:rsidRPr="00102300">
        <w:rPr>
          <w:rFonts w:ascii="Times New Roman" w:eastAsia="Batang" w:hAnsi="Times New Roman" w:cs="Times New Roman"/>
          <w:color w:val="000000"/>
          <w:kern w:val="2"/>
          <w:lang w:eastAsia="ko-KR"/>
        </w:rPr>
        <w:t>RAT-Independent Indoor Positioning enhancements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in order</w:t>
      </w:r>
      <w:r w:rsidR="00102300" w:rsidRPr="00102300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to meet the </w:t>
      </w:r>
      <w:r w:rsidR="00A30898">
        <w:rPr>
          <w:rFonts w:ascii="Times New Roman" w:eastAsia="Batang" w:hAnsi="Times New Roman" w:cs="Times New Roman"/>
          <w:color w:val="000000"/>
          <w:kern w:val="2"/>
          <w:lang w:eastAsia="ko-KR"/>
        </w:rPr>
        <w:t>regulatory mandate. However,</w:t>
      </w:r>
      <w:r w:rsidR="00102300" w:rsidRPr="00102300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</w:t>
      </w:r>
      <w:r w:rsidR="00A30898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often </w:t>
      </w:r>
      <w:r w:rsidR="00102300" w:rsidRPr="00102300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the lack of standardization on protocol and performance requirements represents an obstacle on the verification of these technologies. </w:t>
      </w:r>
    </w:p>
    <w:p w14:paraId="361C29A6" w14:textId="2ABE0B32" w:rsidR="001B70C6" w:rsidRDefault="00F263BD" w:rsidP="007E1C8F">
      <w:pPr>
        <w:overflowPunct w:val="0"/>
        <w:autoSpaceDE w:val="0"/>
        <w:autoSpaceDN w:val="0"/>
        <w:adjustRightInd w:val="0"/>
        <w:spacing w:before="120" w:line="240" w:lineRule="auto"/>
        <w:jc w:val="both"/>
        <w:textAlignment w:val="baseline"/>
        <w:rPr>
          <w:rFonts w:ascii="Times New Roman" w:eastAsia="Batang" w:hAnsi="Times New Roman" w:cs="Times New Roman"/>
          <w:color w:val="000000"/>
          <w:kern w:val="2"/>
          <w:lang w:eastAsia="ko-KR"/>
        </w:rPr>
      </w:pP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>In our view</w:t>
      </w:r>
      <w:r w:rsidR="003814AB">
        <w:rPr>
          <w:rFonts w:ascii="Times New Roman" w:eastAsia="Batang" w:hAnsi="Times New Roman" w:cs="Times New Roman"/>
          <w:color w:val="000000"/>
          <w:kern w:val="2"/>
          <w:lang w:eastAsia="ko-KR"/>
        </w:rPr>
        <w:t>,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it</w:t>
      </w:r>
      <w:r w:rsidR="0027402F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is 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technically </w:t>
      </w:r>
      <w:r w:rsidR="0027402F">
        <w:rPr>
          <w:rFonts w:ascii="Times New Roman" w:eastAsia="Batang" w:hAnsi="Times New Roman" w:cs="Times New Roman"/>
          <w:color w:val="000000"/>
          <w:kern w:val="2"/>
          <w:lang w:eastAsia="ko-KR"/>
        </w:rPr>
        <w:t>possible</w:t>
      </w:r>
      <w:r w:rsidR="001B70C6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to define minimum performance requirements for Wi-Fi</w:t>
      </w:r>
      <w:r w:rsidR="003814AB">
        <w:rPr>
          <w:rFonts w:ascii="Times New Roman" w:eastAsia="Batang" w:hAnsi="Times New Roman" w:cs="Times New Roman"/>
          <w:color w:val="000000"/>
          <w:kern w:val="2"/>
          <w:lang w:eastAsia="ko-KR"/>
        </w:rPr>
        <w:t>,</w:t>
      </w:r>
      <w:r w:rsidR="001B70C6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BTLE and atmospheric pressure</w:t>
      </w:r>
      <w:r w:rsidR="003814AB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measurements accuracy</w:t>
      </w:r>
      <w:r w:rsidR="001B70C6">
        <w:rPr>
          <w:rFonts w:ascii="Times New Roman" w:eastAsia="Batang" w:hAnsi="Times New Roman" w:cs="Times New Roman"/>
          <w:color w:val="000000"/>
          <w:kern w:val="2"/>
          <w:lang w:eastAsia="ko-KR"/>
        </w:rPr>
        <w:t>.</w:t>
      </w: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</w:t>
      </w:r>
      <w:r w:rsidRPr="00F263BD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</w:t>
      </w:r>
      <w:r w:rsidR="003814AB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There </w:t>
      </w:r>
      <w:r w:rsidRPr="00F263BD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are </w:t>
      </w:r>
      <w:r w:rsidR="003814AB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already </w:t>
      </w:r>
      <w:r w:rsidRPr="00F263BD">
        <w:rPr>
          <w:rFonts w:ascii="Times New Roman" w:eastAsia="Batang" w:hAnsi="Times New Roman" w:cs="Times New Roman"/>
          <w:color w:val="000000"/>
          <w:kern w:val="2"/>
          <w:lang w:eastAsia="ko-KR"/>
        </w:rPr>
        <w:t>precedents of the definition of requirements</w:t>
      </w:r>
      <w:r w:rsidR="003814AB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involving non-3GPP technologies such as Wi-Fi (e.g. LWA), GNSS, etc.</w:t>
      </w:r>
    </w:p>
    <w:p w14:paraId="1A784500" w14:textId="5E72DAB6" w:rsidR="001B70C6" w:rsidRDefault="00F263BD" w:rsidP="007E1C8F">
      <w:pPr>
        <w:overflowPunct w:val="0"/>
        <w:autoSpaceDE w:val="0"/>
        <w:autoSpaceDN w:val="0"/>
        <w:adjustRightInd w:val="0"/>
        <w:spacing w:before="120" w:line="240" w:lineRule="auto"/>
        <w:jc w:val="both"/>
        <w:textAlignment w:val="baseline"/>
        <w:rPr>
          <w:rFonts w:ascii="Times New Roman" w:eastAsia="Batang" w:hAnsi="Times New Roman" w:cs="Times New Roman"/>
          <w:color w:val="000000"/>
          <w:kern w:val="2"/>
          <w:lang w:eastAsia="ko-KR"/>
        </w:rPr>
      </w:pPr>
      <w:r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Also from a testability </w:t>
      </w:r>
      <w:r w:rsidR="00ED7EC8">
        <w:rPr>
          <w:rFonts w:ascii="Times New Roman" w:eastAsia="Batang" w:hAnsi="Times New Roman" w:cs="Times New Roman"/>
          <w:color w:val="000000"/>
          <w:kern w:val="2"/>
          <w:lang w:eastAsia="ko-KR"/>
        </w:rPr>
        <w:t>and complexity point</w:t>
      </w:r>
      <w:r w:rsidR="003814AB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of view, testing measurements like </w:t>
      </w:r>
      <w:r w:rsidR="003814AB">
        <w:rPr>
          <w:rFonts w:ascii="Times New Roman" w:eastAsia="Batang" w:hAnsi="Times New Roman" w:cs="Times New Roman"/>
          <w:color w:val="000000"/>
          <w:kern w:val="2"/>
          <w:lang w:eastAsia="ko-KR"/>
        </w:rPr>
        <w:t>Wi-Fi Access Point Information (BSSID, RSSI, RF Channel),</w:t>
      </w:r>
      <w:r w:rsidR="003814AB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</w:t>
      </w:r>
      <w:r w:rsidR="003814AB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BTLE (UUID) </w:t>
      </w:r>
      <w:r w:rsidR="003814AB">
        <w:rPr>
          <w:rFonts w:ascii="Times New Roman" w:eastAsia="Batang" w:hAnsi="Times New Roman" w:cs="Times New Roman"/>
          <w:color w:val="000000"/>
          <w:kern w:val="2"/>
          <w:lang w:eastAsia="ko-KR"/>
        </w:rPr>
        <w:t>and atmosphere pressure are feasible with</w:t>
      </w:r>
      <w:r w:rsidR="003814AB">
        <w:rPr>
          <w:rFonts w:ascii="Times New Roman" w:eastAsia="Batang" w:hAnsi="Times New Roman" w:cs="Times New Roman"/>
          <w:color w:val="000000"/>
          <w:kern w:val="2"/>
          <w:lang w:eastAsia="ko-KR"/>
        </w:rPr>
        <w:t xml:space="preserve"> cost-affordable test equipment</w:t>
      </w:r>
      <w:r w:rsidR="003814AB">
        <w:rPr>
          <w:rFonts w:ascii="Times New Roman" w:eastAsia="Batang" w:hAnsi="Times New Roman" w:cs="Times New Roman"/>
          <w:color w:val="000000"/>
          <w:kern w:val="2"/>
          <w:lang w:eastAsia="ko-KR"/>
        </w:rPr>
        <w:t>.</w:t>
      </w:r>
    </w:p>
    <w:p w14:paraId="254391EB" w14:textId="0706F306" w:rsidR="001B70C6" w:rsidRPr="001B70C6" w:rsidRDefault="00102300" w:rsidP="001B70C6">
      <w:pPr>
        <w:keepNext/>
        <w:keepLines/>
        <w:numPr>
          <w:ilvl w:val="0"/>
          <w:numId w:val="42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pacing w:before="360" w:after="180" w:line="240" w:lineRule="auto"/>
        <w:jc w:val="both"/>
        <w:textAlignment w:val="baseline"/>
        <w:outlineLvl w:val="0"/>
        <w:rPr>
          <w:rFonts w:ascii="Times New Roman" w:eastAsia="SimSun" w:hAnsi="Times New Roman" w:cs="Times New Roman"/>
          <w:sz w:val="36"/>
          <w:lang w:val="en-GB"/>
        </w:rPr>
      </w:pPr>
      <w:r>
        <w:rPr>
          <w:rFonts w:eastAsia="SimSun" w:cstheme="minorHAnsi"/>
          <w:sz w:val="36"/>
          <w:lang w:val="en-GB"/>
        </w:rPr>
        <w:t>Conclusion</w:t>
      </w:r>
    </w:p>
    <w:p w14:paraId="6271CAFC" w14:textId="77777777" w:rsidR="007F2553" w:rsidRDefault="00157500" w:rsidP="00157500">
      <w:pPr>
        <w:overflowPunct w:val="0"/>
        <w:autoSpaceDE w:val="0"/>
        <w:autoSpaceDN w:val="0"/>
        <w:adjustRightInd w:val="0"/>
        <w:spacing w:before="120" w:line="240" w:lineRule="auto"/>
        <w:jc w:val="both"/>
        <w:textAlignment w:val="baseline"/>
        <w:rPr>
          <w:rFonts w:ascii="Times New Roman" w:eastAsia="Batang" w:hAnsi="Times New Roman" w:cs="Times New Roman"/>
          <w:color w:val="000000"/>
          <w:kern w:val="2"/>
          <w:lang w:val="en-GB" w:eastAsia="ko-KR"/>
        </w:rPr>
      </w:pPr>
      <w:r>
        <w:rPr>
          <w:rFonts w:ascii="Times New Roman" w:eastAsia="Batang" w:hAnsi="Times New Roman" w:cs="Times New Roman"/>
          <w:color w:val="000000"/>
          <w:kern w:val="2"/>
          <w:lang w:val="en-GB" w:eastAsia="ko-KR"/>
        </w:rPr>
        <w:t>W</w:t>
      </w:r>
      <w:r w:rsidRPr="00157500">
        <w:rPr>
          <w:rFonts w:ascii="Times New Roman" w:eastAsia="Batang" w:hAnsi="Times New Roman" w:cs="Times New Roman"/>
          <w:color w:val="000000"/>
          <w:kern w:val="2"/>
          <w:lang w:val="en-GB" w:eastAsia="ko-KR"/>
        </w:rPr>
        <w:t>e encourage RAN4 to start a discussion on whether it is of interest to pursue the definition of minimum performance requirements for Wi-Fi, BTLE and Barometric based Indoor Positioning.</w:t>
      </w:r>
      <w:r w:rsidR="007F2553">
        <w:rPr>
          <w:rFonts w:ascii="Times New Roman" w:eastAsia="Batang" w:hAnsi="Times New Roman" w:cs="Times New Roman"/>
          <w:color w:val="000000"/>
          <w:kern w:val="2"/>
          <w:lang w:val="en-GB" w:eastAsia="ko-KR"/>
        </w:rPr>
        <w:t xml:space="preserve"> </w:t>
      </w:r>
    </w:p>
    <w:p w14:paraId="1E989FC6" w14:textId="77777777" w:rsidR="007E1C8F" w:rsidRPr="007E1C8F" w:rsidRDefault="007E1C8F" w:rsidP="007E1C8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 w:line="240" w:lineRule="auto"/>
        <w:jc w:val="both"/>
        <w:textAlignment w:val="baseline"/>
        <w:outlineLvl w:val="0"/>
        <w:rPr>
          <w:rFonts w:ascii="Arial" w:eastAsia="SimSun" w:hAnsi="Arial" w:cs="Times New Roman"/>
          <w:sz w:val="36"/>
          <w:lang w:val="en-GB"/>
        </w:rPr>
      </w:pPr>
      <w:r w:rsidRPr="007E1C8F">
        <w:rPr>
          <w:rFonts w:ascii="Arial" w:eastAsia="SimSun" w:hAnsi="Arial" w:cs="Times New Roman"/>
          <w:sz w:val="36"/>
          <w:lang w:val="en-GB"/>
        </w:rPr>
        <w:t>References</w:t>
      </w:r>
    </w:p>
    <w:p w14:paraId="5FC927A0" w14:textId="77777777" w:rsidR="00AF171D" w:rsidRDefault="00AF171D" w:rsidP="007E1C8F">
      <w:pPr>
        <w:numPr>
          <w:ilvl w:val="0"/>
          <w:numId w:val="43"/>
        </w:numPr>
        <w:tabs>
          <w:tab w:val="left" w:pos="1080"/>
        </w:tabs>
        <w:overflowPunct w:val="0"/>
        <w:autoSpaceDE w:val="0"/>
        <w:autoSpaceDN w:val="0"/>
        <w:adjustRightInd w:val="0"/>
        <w:spacing w:before="120" w:after="180" w:line="240" w:lineRule="auto"/>
        <w:jc w:val="both"/>
        <w:textAlignment w:val="baseline"/>
        <w:rPr>
          <w:rFonts w:ascii="Times New Roman" w:eastAsia="SimSun" w:hAnsi="Times New Roman" w:cs="Times New Roman"/>
          <w:lang w:val="en-GB" w:eastAsia="ko-KR"/>
        </w:rPr>
      </w:pPr>
      <w:r w:rsidRPr="00AF171D">
        <w:rPr>
          <w:rFonts w:ascii="Times New Roman" w:eastAsia="SimSun" w:hAnsi="Times New Roman" w:cs="Times New Roman"/>
          <w:lang w:val="en-GB" w:eastAsia="ko-KR"/>
        </w:rPr>
        <w:t xml:space="preserve">FCC Fourth Report and Order, </w:t>
      </w:r>
      <w:hyperlink r:id="rId5" w:history="1">
        <w:r w:rsidRPr="00AF171D">
          <w:rPr>
            <w:rStyle w:val="Hyperlink"/>
            <w:rFonts w:ascii="Times New Roman" w:eastAsia="SimSun" w:hAnsi="Times New Roman" w:cs="Times New Roman"/>
            <w:lang w:val="en-GB" w:eastAsia="ko-KR"/>
          </w:rPr>
          <w:t>https://apps.fcc.gov/edocs_public/attachmatch/FCC-15-9A1.pdf</w:t>
        </w:r>
      </w:hyperlink>
    </w:p>
    <w:p w14:paraId="43021F8F" w14:textId="03F564AC" w:rsidR="00086B6E" w:rsidRPr="005A78A8" w:rsidRDefault="00086B6E" w:rsidP="00B35AC7">
      <w:pPr>
        <w:pStyle w:val="Reference"/>
        <w:numPr>
          <w:ilvl w:val="0"/>
          <w:numId w:val="43"/>
        </w:numPr>
        <w:tabs>
          <w:tab w:val="left" w:pos="108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lang w:eastAsia="ko-KR"/>
        </w:rPr>
      </w:pPr>
      <w:bookmarkStart w:id="2" w:name="_GoBack"/>
      <w:bookmarkEnd w:id="2"/>
      <w:r w:rsidRPr="00086B6E">
        <w:rPr>
          <w:rFonts w:eastAsia="Malgun Gothic"/>
          <w:szCs w:val="24"/>
        </w:rPr>
        <w:t>TR 37.857 “Study on Indoor Positioning Enhancements for UTRA and LTE (Release 13).”</w:t>
      </w:r>
    </w:p>
    <w:p w14:paraId="15E610E9" w14:textId="353E1083" w:rsidR="00A0251F" w:rsidRDefault="00A0251F" w:rsidP="00A0251F">
      <w:pPr>
        <w:pStyle w:val="Reference"/>
        <w:numPr>
          <w:ilvl w:val="0"/>
          <w:numId w:val="43"/>
        </w:numPr>
        <w:tabs>
          <w:tab w:val="left" w:pos="108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lang w:eastAsia="ko-KR"/>
        </w:rPr>
      </w:pPr>
      <w:r w:rsidRPr="005A78A8">
        <w:rPr>
          <w:rFonts w:eastAsia="SimSun"/>
          <w:lang w:eastAsia="ko-KR"/>
        </w:rPr>
        <w:t>RP-152251, “Revised Work Item proposal: Indoor Positioning enhancements for UTRA and LTE”</w:t>
      </w:r>
      <w:r>
        <w:rPr>
          <w:rFonts w:eastAsia="SimSun"/>
          <w:lang w:eastAsia="ko-KR"/>
        </w:rPr>
        <w:t>, Rel-13</w:t>
      </w:r>
      <w:r w:rsidRPr="005A78A8">
        <w:rPr>
          <w:rFonts w:eastAsia="SimSun"/>
          <w:lang w:eastAsia="ko-KR"/>
        </w:rPr>
        <w:t>, NextNav,  AT&amp;T, Broadcom</w:t>
      </w:r>
      <w:r>
        <w:rPr>
          <w:rFonts w:eastAsia="SimSun"/>
          <w:lang w:eastAsia="ko-KR"/>
        </w:rPr>
        <w:t>.</w:t>
      </w:r>
    </w:p>
    <w:p w14:paraId="26556630" w14:textId="0BC78A44" w:rsidR="00A0251F" w:rsidRPr="00AF171D" w:rsidRDefault="00A0251F" w:rsidP="00A0251F">
      <w:pPr>
        <w:numPr>
          <w:ilvl w:val="0"/>
          <w:numId w:val="43"/>
        </w:numPr>
        <w:tabs>
          <w:tab w:val="left" w:pos="1080"/>
        </w:tabs>
        <w:overflowPunct w:val="0"/>
        <w:autoSpaceDE w:val="0"/>
        <w:autoSpaceDN w:val="0"/>
        <w:adjustRightInd w:val="0"/>
        <w:spacing w:before="120" w:after="180" w:line="240" w:lineRule="auto"/>
        <w:jc w:val="both"/>
        <w:textAlignment w:val="baseline"/>
        <w:rPr>
          <w:rFonts w:ascii="Times New Roman" w:eastAsia="SimSun" w:hAnsi="Times New Roman" w:cs="Times New Roman"/>
          <w:lang w:val="en-GB" w:eastAsia="ko-KR"/>
        </w:rPr>
      </w:pPr>
      <w:r w:rsidRPr="007E1C8F">
        <w:rPr>
          <w:rFonts w:ascii="Times New Roman" w:eastAsia="SimSun" w:hAnsi="Times New Roman" w:cs="Times New Roman"/>
          <w:lang w:val="en-GB" w:eastAsia="ko-KR"/>
        </w:rPr>
        <w:lastRenderedPageBreak/>
        <w:t>RP-160</w:t>
      </w:r>
      <w:r>
        <w:rPr>
          <w:rFonts w:ascii="Times New Roman" w:eastAsia="SimSun" w:hAnsi="Times New Roman" w:cs="Times New Roman"/>
          <w:lang w:val="en-GB" w:eastAsia="ko-KR"/>
        </w:rPr>
        <w:t>538</w:t>
      </w:r>
      <w:r w:rsidRPr="007E1C8F">
        <w:rPr>
          <w:rFonts w:ascii="Times New Roman" w:eastAsia="SimSun" w:hAnsi="Times New Roman" w:cs="Times New Roman" w:hint="eastAsia"/>
          <w:lang w:val="en-GB" w:eastAsia="ko-KR"/>
        </w:rPr>
        <w:t xml:space="preserve">, </w:t>
      </w:r>
      <w:r w:rsidRPr="007E1C8F">
        <w:rPr>
          <w:rFonts w:ascii="Times New Roman" w:eastAsia="SimSun" w:hAnsi="Times New Roman" w:cs="Times New Roman"/>
          <w:lang w:val="en-GB" w:eastAsia="ko-KR"/>
        </w:rPr>
        <w:t>“Revised WID: Further Indoor Positioning Enhancements for UTRA and LTE”</w:t>
      </w:r>
      <w:r>
        <w:rPr>
          <w:rFonts w:ascii="Times New Roman" w:eastAsia="SimSun" w:hAnsi="Times New Roman" w:cs="Times New Roman"/>
          <w:lang w:val="en-GB" w:eastAsia="ko-KR"/>
        </w:rPr>
        <w:t>, Rel-14</w:t>
      </w:r>
      <w:r w:rsidRPr="007E1C8F">
        <w:rPr>
          <w:rFonts w:ascii="Times New Roman" w:eastAsia="SimSun" w:hAnsi="Times New Roman" w:cs="Times New Roman" w:hint="eastAsia"/>
          <w:lang w:val="en-GB" w:eastAsia="ko-KR"/>
        </w:rPr>
        <w:t xml:space="preserve">, </w:t>
      </w:r>
      <w:r>
        <w:rPr>
          <w:rFonts w:ascii="Times New Roman" w:eastAsia="SimSun" w:hAnsi="Times New Roman" w:cs="Times New Roman"/>
        </w:rPr>
        <w:t>NextNav</w:t>
      </w:r>
      <w:r w:rsidRPr="007E1C8F">
        <w:rPr>
          <w:rFonts w:ascii="Times New Roman" w:eastAsia="SimSun" w:hAnsi="Times New Roman" w:cs="Times New Roman"/>
        </w:rPr>
        <w:t>, RAN #71, March 2016</w:t>
      </w:r>
    </w:p>
    <w:p w14:paraId="09809EB6" w14:textId="77777777" w:rsidR="00A0251F" w:rsidRPr="007E1C8F" w:rsidRDefault="00A0251F" w:rsidP="00A0251F">
      <w:pPr>
        <w:pStyle w:val="Reference"/>
        <w:numPr>
          <w:ilvl w:val="0"/>
          <w:numId w:val="0"/>
        </w:numPr>
        <w:tabs>
          <w:tab w:val="left" w:pos="1080"/>
        </w:tabs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SimSun"/>
          <w:lang w:eastAsia="ko-KR"/>
        </w:rPr>
      </w:pPr>
    </w:p>
    <w:p w14:paraId="43818325" w14:textId="77777777" w:rsidR="007E1C8F" w:rsidRPr="007E1C8F" w:rsidRDefault="007E1C8F" w:rsidP="007E1C8F">
      <w:pPr>
        <w:overflowPunct w:val="0"/>
        <w:autoSpaceDE w:val="0"/>
        <w:autoSpaceDN w:val="0"/>
        <w:adjustRightInd w:val="0"/>
        <w:spacing w:before="120" w:line="240" w:lineRule="auto"/>
        <w:jc w:val="both"/>
        <w:textAlignment w:val="baseline"/>
        <w:rPr>
          <w:rFonts w:ascii="Times New Roman" w:eastAsia="Batang" w:hAnsi="Times New Roman" w:cs="Times New Roman"/>
          <w:color w:val="000000"/>
          <w:kern w:val="2"/>
          <w:lang w:val="en-GB" w:eastAsia="ko-KR"/>
        </w:rPr>
      </w:pPr>
    </w:p>
    <w:p w14:paraId="5A91063F" w14:textId="77777777" w:rsidR="009D62A2" w:rsidRPr="007E1C8F" w:rsidRDefault="009D62A2" w:rsidP="007E1C8F"/>
    <w:sectPr w:rsidR="009D62A2" w:rsidRPr="007E1C8F" w:rsidSect="00E23671">
      <w:pgSz w:w="11906" w:h="16838"/>
      <w:pgMar w:top="1417" w:right="1417" w:bottom="1134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New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78034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C6ED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E2B4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F4A68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023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12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746B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BED2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949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0CE9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6050B"/>
    <w:multiLevelType w:val="multilevel"/>
    <w:tmpl w:val="D09437F2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11" w15:restartNumberingAfterBreak="0">
    <w:nsid w:val="02B921D5"/>
    <w:multiLevelType w:val="multilevel"/>
    <w:tmpl w:val="CB9CD480"/>
    <w:lvl w:ilvl="0">
      <w:start w:val="1"/>
      <w:numFmt w:val="none"/>
      <w:pStyle w:val="ListContinue"/>
      <w:suff w:val="nothing"/>
      <w:lvlText w:val="%1"/>
      <w:lvlJc w:val="left"/>
      <w:pPr>
        <w:ind w:left="425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pStyle w:val="ListContinue2"/>
      <w:suff w:val="nothing"/>
      <w:lvlText w:val="%2"/>
      <w:lvlJc w:val="left"/>
      <w:pPr>
        <w:ind w:left="850" w:firstLine="0"/>
      </w:pPr>
      <w:rPr>
        <w:rFonts w:hint="default"/>
        <w:sz w:val="20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275" w:firstLine="0"/>
      </w:pPr>
      <w:rPr>
        <w:rFonts w:hint="default"/>
        <w:sz w:val="20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0"/>
      </w:pPr>
      <w:rPr>
        <w:rFonts w:hint="default"/>
        <w:sz w:val="22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0"/>
      </w:pPr>
      <w:rPr>
        <w:rFonts w:hint="default"/>
        <w:sz w:val="22"/>
      </w:rPr>
    </w:lvl>
    <w:lvl w:ilvl="5">
      <w:start w:val="1"/>
      <w:numFmt w:val="none"/>
      <w:suff w:val="nothing"/>
      <w:lvlText w:val=""/>
      <w:lvlJc w:val="left"/>
      <w:pPr>
        <w:ind w:left="2550" w:firstLine="0"/>
      </w:pPr>
      <w:rPr>
        <w:rFonts w:hint="default"/>
        <w:sz w:val="20"/>
      </w:rPr>
    </w:lvl>
    <w:lvl w:ilvl="6">
      <w:start w:val="1"/>
      <w:numFmt w:val="none"/>
      <w:suff w:val="nothing"/>
      <w:lvlText w:val=""/>
      <w:lvlJc w:val="left"/>
      <w:pPr>
        <w:ind w:left="2975" w:firstLine="0"/>
      </w:pPr>
      <w:rPr>
        <w:rFonts w:hint="default"/>
        <w:sz w:val="20"/>
      </w:rPr>
    </w:lvl>
    <w:lvl w:ilvl="7">
      <w:start w:val="1"/>
      <w:numFmt w:val="none"/>
      <w:suff w:val="nothing"/>
      <w:lvlText w:val=""/>
      <w:lvlJc w:val="left"/>
      <w:pPr>
        <w:ind w:left="3400" w:firstLine="0"/>
      </w:pPr>
      <w:rPr>
        <w:rFonts w:hint="default"/>
        <w:sz w:val="20"/>
      </w:rPr>
    </w:lvl>
    <w:lvl w:ilvl="8">
      <w:start w:val="1"/>
      <w:numFmt w:val="none"/>
      <w:suff w:val="nothing"/>
      <w:lvlText w:val=""/>
      <w:lvlJc w:val="left"/>
      <w:pPr>
        <w:ind w:left="3825" w:firstLine="0"/>
      </w:pPr>
      <w:rPr>
        <w:rFonts w:hint="default"/>
        <w:sz w:val="20"/>
      </w:rPr>
    </w:lvl>
  </w:abstractNum>
  <w:abstractNum w:abstractNumId="12" w15:restartNumberingAfterBreak="0">
    <w:nsid w:val="1D087FE7"/>
    <w:multiLevelType w:val="hybridMultilevel"/>
    <w:tmpl w:val="7C3C7A7C"/>
    <w:lvl w:ilvl="0" w:tplc="3960A946">
      <w:start w:val="1"/>
      <w:numFmt w:val="bullet"/>
      <w:pStyle w:val="ListParagraph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B6546E"/>
    <w:multiLevelType w:val="multilevel"/>
    <w:tmpl w:val="E57C54DE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  <w:sz w:val="20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  <w:sz w:val="20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  <w:sz w:val="20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  <w:sz w:val="20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  <w:sz w:val="20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  <w:sz w:val="20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  <w:sz w:val="20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  <w:sz w:val="20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  <w:sz w:val="20"/>
      </w:rPr>
    </w:lvl>
  </w:abstractNum>
  <w:abstractNum w:abstractNumId="15" w15:restartNumberingAfterBreak="0">
    <w:nsid w:val="2F06483D"/>
    <w:multiLevelType w:val="multilevel"/>
    <w:tmpl w:val="AAE0F892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6" w15:restartNumberingAfterBreak="0">
    <w:nsid w:val="43294797"/>
    <w:multiLevelType w:val="hybridMultilevel"/>
    <w:tmpl w:val="7DD0F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64E7A"/>
    <w:multiLevelType w:val="hybridMultilevel"/>
    <w:tmpl w:val="B4F472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4A7EF1"/>
    <w:multiLevelType w:val="multilevel"/>
    <w:tmpl w:val="C89CC71E"/>
    <w:lvl w:ilvl="0">
      <w:start w:val="1"/>
      <w:numFmt w:val="bullet"/>
      <w:pStyle w:val="ListBullet"/>
      <w:lvlText w:val="ı"/>
      <w:lvlJc w:val="left"/>
      <w:pPr>
        <w:tabs>
          <w:tab w:val="num" w:pos="425"/>
        </w:tabs>
        <w:ind w:left="425" w:hanging="425"/>
      </w:pPr>
      <w:rPr>
        <w:rFonts w:ascii="Arial Black" w:hAnsi="Arial Black" w:cs="Times New Roman" w:hint="default"/>
        <w:sz w:val="18"/>
        <w:szCs w:val="18"/>
      </w:rPr>
    </w:lvl>
    <w:lvl w:ilvl="1">
      <w:start w:val="1"/>
      <w:numFmt w:val="bullet"/>
      <w:pStyle w:val="ListBullet2"/>
      <w:lvlText w:val="▪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▪"/>
      <w:lvlJc w:val="left"/>
      <w:pPr>
        <w:tabs>
          <w:tab w:val="num" w:pos="1276"/>
        </w:tabs>
        <w:ind w:left="1275" w:hanging="425"/>
      </w:pPr>
      <w:rPr>
        <w:rFonts w:ascii="Arial" w:hAnsi="Arial" w:cs="Arial" w:hint="default"/>
        <w:sz w:val="18"/>
        <w:szCs w:val="18"/>
      </w:rPr>
    </w:lvl>
    <w:lvl w:ilvl="3">
      <w:start w:val="1"/>
      <w:numFmt w:val="bullet"/>
      <w:pStyle w:val="ListBullet4"/>
      <w:lvlText w:val="▪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▪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52"/>
        </w:tabs>
        <w:ind w:left="2550" w:hanging="425"/>
      </w:pPr>
      <w:rPr>
        <w:rFonts w:ascii="Arial" w:hAnsi="Arial" w:cs="Arial" w:hint="default"/>
        <w:sz w:val="18"/>
        <w:szCs w:val="18"/>
      </w:rPr>
    </w:lvl>
    <w:lvl w:ilvl="6">
      <w:start w:val="1"/>
      <w:numFmt w:val="bullet"/>
      <w:lvlText w:val="▪"/>
      <w:lvlJc w:val="left"/>
      <w:pPr>
        <w:tabs>
          <w:tab w:val="num" w:pos="2977"/>
        </w:tabs>
        <w:ind w:left="2975" w:hanging="425"/>
      </w:pPr>
      <w:rPr>
        <w:rFonts w:ascii="Arial" w:hAnsi="Arial" w:cs="Arial" w:hint="default"/>
        <w:sz w:val="18"/>
        <w:szCs w:val="18"/>
      </w:rPr>
    </w:lvl>
    <w:lvl w:ilvl="7">
      <w:start w:val="1"/>
      <w:numFmt w:val="bullet"/>
      <w:lvlText w:val="▪"/>
      <w:lvlJc w:val="left"/>
      <w:pPr>
        <w:tabs>
          <w:tab w:val="num" w:pos="3402"/>
        </w:tabs>
        <w:ind w:left="3400" w:hanging="425"/>
      </w:pPr>
      <w:rPr>
        <w:rFonts w:ascii="Arial" w:hAnsi="Arial" w:cs="Aria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827"/>
        </w:tabs>
        <w:ind w:left="3825" w:hanging="425"/>
      </w:pPr>
      <w:rPr>
        <w:rFonts w:ascii="Arial" w:hAnsi="Arial" w:cs="Arial" w:hint="default"/>
        <w:sz w:val="18"/>
        <w:szCs w:val="18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9"/>
  </w:num>
  <w:num w:numId="16">
    <w:abstractNumId w:val="18"/>
  </w:num>
  <w:num w:numId="17">
    <w:abstractNumId w:val="7"/>
  </w:num>
  <w:num w:numId="18">
    <w:abstractNumId w:val="18"/>
  </w:num>
  <w:num w:numId="19">
    <w:abstractNumId w:val="6"/>
  </w:num>
  <w:num w:numId="20">
    <w:abstractNumId w:val="18"/>
  </w:num>
  <w:num w:numId="21">
    <w:abstractNumId w:val="5"/>
  </w:num>
  <w:num w:numId="22">
    <w:abstractNumId w:val="18"/>
  </w:num>
  <w:num w:numId="23">
    <w:abstractNumId w:val="4"/>
  </w:num>
  <w:num w:numId="24">
    <w:abstractNumId w:val="18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8"/>
  </w:num>
  <w:num w:numId="31">
    <w:abstractNumId w:val="15"/>
  </w:num>
  <w:num w:numId="32">
    <w:abstractNumId w:val="3"/>
  </w:num>
  <w:num w:numId="33">
    <w:abstractNumId w:val="15"/>
  </w:num>
  <w:num w:numId="34">
    <w:abstractNumId w:val="2"/>
  </w:num>
  <w:num w:numId="35">
    <w:abstractNumId w:val="15"/>
  </w:num>
  <w:num w:numId="36">
    <w:abstractNumId w:val="1"/>
  </w:num>
  <w:num w:numId="37">
    <w:abstractNumId w:val="15"/>
  </w:num>
  <w:num w:numId="38">
    <w:abstractNumId w:val="0"/>
  </w:num>
  <w:num w:numId="39">
    <w:abstractNumId w:val="15"/>
  </w:num>
  <w:num w:numId="40">
    <w:abstractNumId w:val="12"/>
  </w:num>
  <w:num w:numId="41">
    <w:abstractNumId w:val="16"/>
  </w:num>
  <w:num w:numId="42">
    <w:abstractNumId w:val="17"/>
  </w:num>
  <w:num w:numId="43">
    <w:abstractNumId w:val="13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C8F"/>
    <w:rsid w:val="0005023D"/>
    <w:rsid w:val="00086B6E"/>
    <w:rsid w:val="00102300"/>
    <w:rsid w:val="00157500"/>
    <w:rsid w:val="001A01DC"/>
    <w:rsid w:val="001B70C6"/>
    <w:rsid w:val="00250579"/>
    <w:rsid w:val="0027402F"/>
    <w:rsid w:val="00277CD9"/>
    <w:rsid w:val="002A0186"/>
    <w:rsid w:val="00355E1C"/>
    <w:rsid w:val="003674C7"/>
    <w:rsid w:val="003814AB"/>
    <w:rsid w:val="00385D9D"/>
    <w:rsid w:val="003900C7"/>
    <w:rsid w:val="003A3B9D"/>
    <w:rsid w:val="00412EB8"/>
    <w:rsid w:val="005A78A8"/>
    <w:rsid w:val="00622C1F"/>
    <w:rsid w:val="006B40EF"/>
    <w:rsid w:val="00767FE9"/>
    <w:rsid w:val="00792C32"/>
    <w:rsid w:val="007E1C8F"/>
    <w:rsid w:val="007F2553"/>
    <w:rsid w:val="00840683"/>
    <w:rsid w:val="0084654A"/>
    <w:rsid w:val="008838B3"/>
    <w:rsid w:val="009D62A2"/>
    <w:rsid w:val="009F7B5A"/>
    <w:rsid w:val="00A0251F"/>
    <w:rsid w:val="00A30898"/>
    <w:rsid w:val="00A7570C"/>
    <w:rsid w:val="00AF171D"/>
    <w:rsid w:val="00AF2F64"/>
    <w:rsid w:val="00CC4DB6"/>
    <w:rsid w:val="00D36E68"/>
    <w:rsid w:val="00DC0525"/>
    <w:rsid w:val="00E23671"/>
    <w:rsid w:val="00E67329"/>
    <w:rsid w:val="00EA72C0"/>
    <w:rsid w:val="00ED7EC8"/>
    <w:rsid w:val="00EE100F"/>
    <w:rsid w:val="00F2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B2639"/>
  <w15:chartTrackingRefBased/>
  <w15:docId w15:val="{DACC9BE8-A1A3-4DDA-A555-43F95380F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2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80" w:unhideWhenUsed="1" w:qFormat="1"/>
    <w:lsdException w:name="List Continue 2" w:semiHidden="1" w:uiPriority="80" w:unhideWhenUsed="1" w:qFormat="1"/>
    <w:lsdException w:name="List Continue 3" w:semiHidden="1" w:uiPriority="80" w:unhideWhenUsed="1"/>
    <w:lsdException w:name="List Continue 4" w:semiHidden="1" w:uiPriority="80" w:unhideWhenUsed="1"/>
    <w:lsdException w:name="List Continue 5" w:semiHidden="1" w:uiPriority="8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2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8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671"/>
    <w:pPr>
      <w:spacing w:after="120" w:line="268" w:lineRule="auto"/>
    </w:pPr>
    <w:rPr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12"/>
    <w:qFormat/>
    <w:rsid w:val="00E23671"/>
    <w:pPr>
      <w:keepNext/>
      <w:keepLines/>
      <w:numPr>
        <w:numId w:val="9"/>
      </w:numPr>
      <w:spacing w:before="720" w:after="240" w:line="271" w:lineRule="auto"/>
      <w:outlineLvl w:val="0"/>
    </w:pPr>
    <w:rPr>
      <w:rFonts w:asciiTheme="majorHAnsi" w:eastAsiaTheme="majorEastAsia" w:hAnsiTheme="majorHAnsi" w:cstheme="majorBidi"/>
      <w:color w:val="009DEC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E23671"/>
    <w:pPr>
      <w:keepNext/>
      <w:keepLines/>
      <w:numPr>
        <w:ilvl w:val="1"/>
        <w:numId w:val="9"/>
      </w:numPr>
      <w:spacing w:before="480" w:after="240" w:line="271" w:lineRule="auto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9D62A2"/>
    <w:pPr>
      <w:numPr>
        <w:ilvl w:val="2"/>
      </w:numPr>
      <w:spacing w:before="360"/>
      <w:outlineLvl w:val="2"/>
    </w:pPr>
    <w:rPr>
      <w:color w:val="000000" w:themeColor="text1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9D62A2"/>
    <w:pPr>
      <w:numPr>
        <w:ilvl w:val="3"/>
      </w:numPr>
      <w:spacing w:after="0"/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9D62A2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uiPriority w:val="12"/>
    <w:semiHidden/>
    <w:unhideWhenUsed/>
    <w:qFormat/>
    <w:rsid w:val="009D62A2"/>
    <w:pPr>
      <w:numPr>
        <w:ilvl w:val="5"/>
      </w:numPr>
      <w:outlineLvl w:val="5"/>
    </w:pPr>
  </w:style>
  <w:style w:type="paragraph" w:styleId="Heading7">
    <w:name w:val="heading 7"/>
    <w:basedOn w:val="Normal"/>
    <w:next w:val="Heading4"/>
    <w:link w:val="Heading7Char"/>
    <w:uiPriority w:val="12"/>
    <w:semiHidden/>
    <w:unhideWhenUsed/>
    <w:qFormat/>
    <w:rsid w:val="009D62A2"/>
    <w:pPr>
      <w:keepNext/>
      <w:keepLines/>
      <w:numPr>
        <w:ilvl w:val="6"/>
        <w:numId w:val="9"/>
      </w:numPr>
      <w:spacing w:before="360" w:after="0" w:line="271" w:lineRule="auto"/>
      <w:outlineLvl w:val="6"/>
    </w:pPr>
    <w:rPr>
      <w:b/>
      <w:bCs/>
      <w:sz w:val="24"/>
      <w:szCs w:val="24"/>
      <w:lang w:val="de-DE"/>
    </w:rPr>
  </w:style>
  <w:style w:type="paragraph" w:styleId="Heading8">
    <w:name w:val="heading 8"/>
    <w:basedOn w:val="Heading4"/>
    <w:next w:val="Normal"/>
    <w:link w:val="Heading8Char"/>
    <w:uiPriority w:val="12"/>
    <w:semiHidden/>
    <w:unhideWhenUsed/>
    <w:qFormat/>
    <w:rsid w:val="009D62A2"/>
    <w:pPr>
      <w:numPr>
        <w:ilvl w:val="7"/>
      </w:numPr>
      <w:outlineLvl w:val="7"/>
    </w:pPr>
  </w:style>
  <w:style w:type="paragraph" w:styleId="Heading9">
    <w:name w:val="heading 9"/>
    <w:basedOn w:val="Normal"/>
    <w:next w:val="Heading4"/>
    <w:link w:val="Heading9Char"/>
    <w:uiPriority w:val="12"/>
    <w:semiHidden/>
    <w:unhideWhenUsed/>
    <w:qFormat/>
    <w:rsid w:val="009D62A2"/>
    <w:pPr>
      <w:keepNext/>
      <w:keepLines/>
      <w:numPr>
        <w:ilvl w:val="8"/>
        <w:numId w:val="9"/>
      </w:numPr>
      <w:spacing w:before="360" w:after="0" w:line="271" w:lineRule="auto"/>
      <w:outlineLvl w:val="8"/>
    </w:pPr>
    <w:rPr>
      <w:b/>
      <w:bCs/>
      <w:sz w:val="24"/>
      <w:szCs w:val="24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62A2"/>
    <w:pPr>
      <w:spacing w:after="0" w:line="240" w:lineRule="auto"/>
    </w:pPr>
    <w:rPr>
      <w:sz w:val="16"/>
      <w:szCs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2A2"/>
    <w:rPr>
      <w:sz w:val="16"/>
      <w:szCs w:val="16"/>
    </w:rPr>
  </w:style>
  <w:style w:type="paragraph" w:styleId="Bibliography">
    <w:name w:val="Bibliography"/>
    <w:basedOn w:val="Normal"/>
    <w:next w:val="Normal"/>
    <w:uiPriority w:val="37"/>
    <w:semiHidden/>
    <w:unhideWhenUsed/>
    <w:rsid w:val="009D62A2"/>
    <w:pPr>
      <w:spacing w:line="271" w:lineRule="auto"/>
    </w:pPr>
    <w:rPr>
      <w:lang w:val="de-DE"/>
    </w:rPr>
  </w:style>
  <w:style w:type="character" w:customStyle="1" w:styleId="BlackforTitle">
    <w:name w:val="Black for Title"/>
    <w:basedOn w:val="DefaultParagraphFont"/>
    <w:uiPriority w:val="11"/>
    <w:qFormat/>
    <w:rsid w:val="009D62A2"/>
    <w:rPr>
      <w:color w:val="000000" w:themeColor="text1"/>
    </w:rPr>
  </w:style>
  <w:style w:type="paragraph" w:styleId="BlockText">
    <w:name w:val="Block Text"/>
    <w:basedOn w:val="Normal"/>
    <w:uiPriority w:val="99"/>
    <w:semiHidden/>
    <w:unhideWhenUsed/>
    <w:rsid w:val="009D62A2"/>
    <w:pPr>
      <w:pBdr>
        <w:top w:val="single" w:sz="2" w:space="10" w:color="009DEC" w:themeColor="accent1" w:frame="1"/>
        <w:left w:val="single" w:sz="2" w:space="10" w:color="009DEC" w:themeColor="accent1" w:frame="1"/>
        <w:bottom w:val="single" w:sz="2" w:space="10" w:color="009DEC" w:themeColor="accent1" w:frame="1"/>
        <w:right w:val="single" w:sz="2" w:space="10" w:color="009DEC" w:themeColor="accent1" w:frame="1"/>
      </w:pBdr>
      <w:spacing w:after="0" w:line="271" w:lineRule="auto"/>
      <w:ind w:left="1134" w:right="1134"/>
    </w:pPr>
    <w:rPr>
      <w:color w:val="009DEC" w:themeColor="accent1"/>
      <w:lang w:val="de-DE"/>
    </w:rPr>
  </w:style>
  <w:style w:type="paragraph" w:styleId="BodyText">
    <w:name w:val="Body Text"/>
    <w:basedOn w:val="Normal"/>
    <w:link w:val="BodyTextChar"/>
    <w:uiPriority w:val="99"/>
    <w:semiHidden/>
    <w:unhideWhenUsed/>
    <w:rsid w:val="009D62A2"/>
    <w:pPr>
      <w:spacing w:line="271" w:lineRule="auto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D62A2"/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D62A2"/>
    <w:pPr>
      <w:spacing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D62A2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D62A2"/>
    <w:pPr>
      <w:spacing w:after="0" w:line="200" w:lineRule="atLeast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D62A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D62A2"/>
    <w:pPr>
      <w:spacing w:after="0"/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D62A2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D62A2"/>
    <w:pPr>
      <w:spacing w:line="271" w:lineRule="auto"/>
      <w:ind w:left="425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D62A2"/>
    <w:rPr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D62A2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D62A2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D62A2"/>
    <w:pPr>
      <w:spacing w:line="271" w:lineRule="auto"/>
      <w:ind w:left="1276" w:hanging="425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D62A2"/>
    <w:rPr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62A2"/>
    <w:pPr>
      <w:spacing w:line="271" w:lineRule="auto"/>
      <w:ind w:left="425"/>
    </w:pPr>
    <w:rPr>
      <w:sz w:val="16"/>
      <w:szCs w:val="16"/>
      <w:lang w:val="de-D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62A2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rsid w:val="009D62A2"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29"/>
    <w:qFormat/>
    <w:rsid w:val="009D62A2"/>
    <w:pPr>
      <w:spacing w:line="271" w:lineRule="auto"/>
    </w:pPr>
    <w:rPr>
      <w:color w:val="009DEC" w:themeColor="accent1"/>
      <w:sz w:val="16"/>
      <w:szCs w:val="16"/>
      <w:lang w:val="de-DE"/>
    </w:rPr>
  </w:style>
  <w:style w:type="paragraph" w:styleId="Closing">
    <w:name w:val="Closing"/>
    <w:basedOn w:val="Normal"/>
    <w:link w:val="ClosingChar"/>
    <w:uiPriority w:val="99"/>
    <w:semiHidden/>
    <w:unhideWhenUsed/>
    <w:rsid w:val="009D62A2"/>
    <w:pPr>
      <w:spacing w:after="0" w:line="240" w:lineRule="auto"/>
      <w:ind w:left="4253"/>
    </w:pPr>
    <w:rPr>
      <w:lang w:val="de-DE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9D62A2"/>
    <w:rPr>
      <w:sz w:val="20"/>
      <w:szCs w:val="20"/>
    </w:rPr>
  </w:style>
  <w:style w:type="character" w:customStyle="1" w:styleId="Code">
    <w:name w:val="Code"/>
    <w:basedOn w:val="DefaultParagraphFont"/>
    <w:uiPriority w:val="18"/>
    <w:qFormat/>
    <w:rsid w:val="009D62A2"/>
    <w:rPr>
      <w:rFonts w:ascii="Courier New" w:hAnsi="Courier New" w:cs="CourierNewPSMT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D62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62A2"/>
    <w:pPr>
      <w:spacing w:after="0" w:line="240" w:lineRule="auto"/>
    </w:pPr>
    <w:rPr>
      <w:lang w:val="de-D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62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2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62A2"/>
    <w:rPr>
      <w:b/>
      <w:bCs/>
      <w:sz w:val="20"/>
      <w:szCs w:val="20"/>
    </w:rPr>
  </w:style>
  <w:style w:type="character" w:customStyle="1" w:styleId="Condensed">
    <w:name w:val="Condensed"/>
    <w:basedOn w:val="DefaultParagraphFont"/>
    <w:unhideWhenUsed/>
    <w:rsid w:val="009D62A2"/>
    <w:rPr>
      <w:spacing w:val="-40"/>
    </w:rPr>
  </w:style>
  <w:style w:type="table" w:styleId="DarkList-Accent2">
    <w:name w:val="Dark List Accent 2"/>
    <w:basedOn w:val="TableNormal"/>
    <w:uiPriority w:val="70"/>
    <w:rsid w:val="009D62A2"/>
    <w:pPr>
      <w:spacing w:after="0" w:line="240" w:lineRule="auto"/>
    </w:pPr>
    <w:rPr>
      <w:color w:val="FFFFFF" w:themeColor="background1"/>
      <w:sz w:val="20"/>
      <w:szCs w:val="20"/>
    </w:rPr>
    <w:tblPr>
      <w:tblStyleRowBandSize w:val="1"/>
      <w:tblStyleColBandSize w:val="1"/>
    </w:tblPr>
    <w:tcPr>
      <w:shd w:val="clear" w:color="auto" w:fill="EF24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091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0E1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0E1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0E1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0E1A" w:themeFill="accent2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D62A2"/>
    <w:pPr>
      <w:spacing w:line="269" w:lineRule="auto"/>
    </w:pPr>
    <w:rPr>
      <w:lang w:val="de-DE"/>
    </w:rPr>
  </w:style>
  <w:style w:type="character" w:customStyle="1" w:styleId="DateChar">
    <w:name w:val="Date Char"/>
    <w:basedOn w:val="DefaultParagraphFont"/>
    <w:link w:val="Date"/>
    <w:uiPriority w:val="99"/>
    <w:semiHidden/>
    <w:rsid w:val="009D62A2"/>
    <w:rPr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D62A2"/>
    <w:pPr>
      <w:spacing w:after="0" w:line="240" w:lineRule="auto"/>
    </w:pPr>
    <w:rPr>
      <w:rFonts w:ascii="Tahoma" w:hAnsi="Tahoma" w:cs="Tahoma"/>
      <w:sz w:val="16"/>
      <w:szCs w:val="16"/>
      <w:lang w:val="de-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D62A2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D62A2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9D62A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62A2"/>
    <w:pPr>
      <w:spacing w:after="100" w:line="269" w:lineRule="auto"/>
    </w:pPr>
    <w:rPr>
      <w:sz w:val="15"/>
      <w:szCs w:val="15"/>
      <w:lang w:val="de-D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62A2"/>
    <w:rPr>
      <w:sz w:val="15"/>
      <w:szCs w:val="15"/>
    </w:rPr>
  </w:style>
  <w:style w:type="paragraph" w:styleId="EnvelopeAddress">
    <w:name w:val="envelope address"/>
    <w:basedOn w:val="Normal"/>
    <w:uiPriority w:val="99"/>
    <w:semiHidden/>
    <w:unhideWhenUsed/>
    <w:rsid w:val="009D62A2"/>
    <w:pPr>
      <w:framePr w:w="4320" w:h="2160" w:hRule="exact" w:hSpace="141" w:wrap="auto" w:hAnchor="page" w:xAlign="center" w:yAlign="bottom"/>
      <w:spacing w:after="0" w:line="240" w:lineRule="auto"/>
    </w:pPr>
    <w:rPr>
      <w:rFonts w:ascii="Arial" w:eastAsia="Arial Unicode MS" w:hAnsi="Arial" w:cs="Arial"/>
      <w:lang w:val="de-DE"/>
    </w:rPr>
  </w:style>
  <w:style w:type="paragraph" w:styleId="EnvelopeReturn">
    <w:name w:val="envelope return"/>
    <w:basedOn w:val="Normal"/>
    <w:uiPriority w:val="99"/>
    <w:semiHidden/>
    <w:unhideWhenUsed/>
    <w:rsid w:val="009D62A2"/>
    <w:pPr>
      <w:spacing w:after="0" w:line="240" w:lineRule="auto"/>
    </w:pPr>
    <w:rPr>
      <w:rFonts w:ascii="Arial" w:eastAsia="Arial Unicode MS" w:hAnsi="Arial" w:cs="Arial"/>
      <w:lang w:val="de-DE"/>
    </w:rPr>
  </w:style>
  <w:style w:type="character" w:styleId="FollowedHyperlink">
    <w:name w:val="FollowedHyperlink"/>
    <w:basedOn w:val="DefaultParagraphFont"/>
    <w:uiPriority w:val="99"/>
    <w:semiHidden/>
    <w:unhideWhenUsed/>
    <w:rsid w:val="009D62A2"/>
    <w:rPr>
      <w:color w:val="933973" w:themeColor="followed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9D62A2"/>
    <w:pPr>
      <w:tabs>
        <w:tab w:val="center" w:pos="4536"/>
        <w:tab w:val="right" w:pos="9072"/>
      </w:tabs>
      <w:spacing w:after="0" w:line="271" w:lineRule="auto"/>
    </w:pPr>
    <w:rPr>
      <w:b/>
      <w:bCs/>
      <w:sz w:val="16"/>
      <w:szCs w:val="16"/>
      <w:lang w:val="de-DE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D62A2"/>
    <w:rPr>
      <w:b/>
      <w:bCs/>
      <w:sz w:val="16"/>
      <w:szCs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9D62A2"/>
    <w:rPr>
      <w:vertAlign w:val="superscript"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9D62A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62A2"/>
    <w:rPr>
      <w:sz w:val="15"/>
      <w:szCs w:val="15"/>
    </w:rPr>
  </w:style>
  <w:style w:type="paragraph" w:styleId="Header">
    <w:name w:val="header"/>
    <w:basedOn w:val="Normal"/>
    <w:link w:val="HeaderChar"/>
    <w:uiPriority w:val="99"/>
    <w:semiHidden/>
    <w:unhideWhenUsed/>
    <w:rsid w:val="009D62A2"/>
    <w:pPr>
      <w:tabs>
        <w:tab w:val="center" w:pos="4536"/>
        <w:tab w:val="right" w:pos="9072"/>
      </w:tabs>
      <w:spacing w:after="0" w:line="271" w:lineRule="auto"/>
    </w:pPr>
    <w:rPr>
      <w:sz w:val="15"/>
      <w:szCs w:val="15"/>
      <w:lang w:val="de-D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D62A2"/>
    <w:rPr>
      <w:sz w:val="15"/>
      <w:szCs w:val="15"/>
    </w:rPr>
  </w:style>
  <w:style w:type="character" w:customStyle="1" w:styleId="Heading1Char">
    <w:name w:val="Heading 1 Char"/>
    <w:basedOn w:val="DefaultParagraphFont"/>
    <w:link w:val="Heading1"/>
    <w:uiPriority w:val="12"/>
    <w:rsid w:val="00E23671"/>
    <w:rPr>
      <w:rFonts w:asciiTheme="majorHAnsi" w:eastAsiaTheme="majorEastAsia" w:hAnsiTheme="majorHAnsi" w:cstheme="majorBidi"/>
      <w:color w:val="009DEC" w:themeColor="accent1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E23671"/>
    <w:rPr>
      <w:b/>
      <w:b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9D62A2"/>
    <w:rPr>
      <w:b/>
      <w:b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9D62A2"/>
    <w:rPr>
      <w:b/>
      <w:bCs/>
      <w:color w:val="000000" w:themeColor="tex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9D62A2"/>
    <w:rPr>
      <w:b/>
      <w:bCs/>
      <w:color w:val="000000" w:themeColor="tex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9D62A2"/>
    <w:rPr>
      <w:b/>
      <w:bCs/>
      <w:color w:val="000000" w:themeColor="text1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9D62A2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9D62A2"/>
    <w:rPr>
      <w:b/>
      <w:bCs/>
      <w:color w:val="000000" w:themeColor="text1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9D62A2"/>
    <w:rPr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D62A2"/>
    <w:rPr>
      <w:color w:val="009DEC" w:themeColor="hyperlink"/>
      <w:u w:val="single"/>
    </w:rPr>
  </w:style>
  <w:style w:type="paragraph" w:styleId="Index1">
    <w:name w:val="index 1"/>
    <w:basedOn w:val="Normal"/>
    <w:next w:val="Normal"/>
    <w:uiPriority w:val="99"/>
    <w:semiHidden/>
    <w:unhideWhenUsed/>
    <w:rsid w:val="009D62A2"/>
    <w:pPr>
      <w:tabs>
        <w:tab w:val="right" w:leader="dot" w:pos="4224"/>
      </w:tabs>
      <w:spacing w:after="0" w:line="271" w:lineRule="auto"/>
    </w:pPr>
    <w:rPr>
      <w:sz w:val="16"/>
      <w:szCs w:val="16"/>
      <w:lang w:val="de-DE"/>
    </w:rPr>
  </w:style>
  <w:style w:type="paragraph" w:styleId="Index2">
    <w:name w:val="index 2"/>
    <w:basedOn w:val="Index1"/>
    <w:next w:val="Normal"/>
    <w:uiPriority w:val="99"/>
    <w:semiHidden/>
    <w:unhideWhenUsed/>
    <w:rsid w:val="009D62A2"/>
    <w:pPr>
      <w:ind w:left="284" w:hanging="142"/>
    </w:pPr>
  </w:style>
  <w:style w:type="paragraph" w:styleId="Index3">
    <w:name w:val="index 3"/>
    <w:basedOn w:val="Index1"/>
    <w:next w:val="Normal"/>
    <w:uiPriority w:val="99"/>
    <w:semiHidden/>
    <w:unhideWhenUsed/>
    <w:rsid w:val="009D62A2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9D62A2"/>
    <w:pPr>
      <w:ind w:left="850" w:hanging="425"/>
    </w:pPr>
  </w:style>
  <w:style w:type="paragraph" w:styleId="Index5">
    <w:name w:val="index 5"/>
    <w:basedOn w:val="Normal"/>
    <w:next w:val="Normal"/>
    <w:uiPriority w:val="99"/>
    <w:semiHidden/>
    <w:unhideWhenUsed/>
    <w:rsid w:val="009D62A2"/>
    <w:pPr>
      <w:spacing w:after="0" w:line="271" w:lineRule="auto"/>
      <w:ind w:left="1134" w:hanging="567"/>
    </w:pPr>
    <w:rPr>
      <w:sz w:val="16"/>
      <w:szCs w:val="16"/>
      <w:lang w:val="de-DE"/>
    </w:rPr>
  </w:style>
  <w:style w:type="paragraph" w:styleId="Index6">
    <w:name w:val="index 6"/>
    <w:basedOn w:val="Index1"/>
    <w:next w:val="Normal"/>
    <w:uiPriority w:val="99"/>
    <w:semiHidden/>
    <w:unhideWhenUsed/>
    <w:rsid w:val="009D62A2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9D62A2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9D62A2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9D62A2"/>
    <w:pPr>
      <w:ind w:left="2268" w:hanging="1134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D62A2"/>
    <w:pPr>
      <w:spacing w:before="120" w:line="271" w:lineRule="auto"/>
    </w:pPr>
    <w:rPr>
      <w:b/>
      <w:bCs/>
      <w:lang w:val="de-DE"/>
    </w:rPr>
  </w:style>
  <w:style w:type="character" w:styleId="IntenseEmphasis">
    <w:name w:val="Intense Emphasis"/>
    <w:basedOn w:val="DefaultParagraphFont"/>
    <w:uiPriority w:val="20"/>
    <w:qFormat/>
    <w:rsid w:val="009D62A2"/>
    <w:rPr>
      <w:b/>
      <w:bCs/>
      <w:color w:val="009DEC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9D62A2"/>
    <w:pPr>
      <w:spacing w:before="200" w:after="280" w:line="271" w:lineRule="auto"/>
      <w:ind w:right="936"/>
    </w:pPr>
    <w:rPr>
      <w:bCs/>
      <w:iCs/>
      <w:color w:val="009DEC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E23671"/>
    <w:rPr>
      <w:bCs/>
      <w:iCs/>
      <w:color w:val="009DEC" w:themeColor="accent1"/>
      <w:sz w:val="20"/>
      <w:szCs w:val="20"/>
    </w:rPr>
  </w:style>
  <w:style w:type="character" w:styleId="IntenseReference">
    <w:name w:val="Intense Reference"/>
    <w:basedOn w:val="DefaultParagraphFont"/>
    <w:uiPriority w:val="32"/>
    <w:semiHidden/>
    <w:qFormat/>
    <w:rsid w:val="009D62A2"/>
    <w:rPr>
      <w:b/>
      <w:bCs/>
      <w:smallCaps/>
      <w:color w:val="EF2433" w:themeColor="accent2"/>
      <w:spacing w:val="5"/>
      <w:u w:val="single"/>
    </w:rPr>
  </w:style>
  <w:style w:type="table" w:styleId="LightShading-Accent1">
    <w:name w:val="Light Shading Accent 1"/>
    <w:basedOn w:val="TableNormal"/>
    <w:uiPriority w:val="60"/>
    <w:rsid w:val="009D62A2"/>
    <w:pPr>
      <w:spacing w:after="0" w:line="240" w:lineRule="auto"/>
    </w:pPr>
    <w:rPr>
      <w:color w:val="0075B0" w:themeColor="accent1" w:themeShade="BF"/>
      <w:sz w:val="20"/>
      <w:szCs w:val="20"/>
    </w:rPr>
    <w:tblPr>
      <w:tblStyleRowBandSize w:val="1"/>
      <w:tblStyleColBandSize w:val="1"/>
      <w:tblBorders>
        <w:top w:val="single" w:sz="8" w:space="0" w:color="009DEC" w:themeColor="accent1"/>
        <w:bottom w:val="single" w:sz="8" w:space="0" w:color="009DE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DEC" w:themeColor="accent1"/>
          <w:left w:val="nil"/>
          <w:bottom w:val="single" w:sz="8" w:space="0" w:color="009DE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DEC" w:themeColor="accent1"/>
          <w:left w:val="nil"/>
          <w:bottom w:val="single" w:sz="8" w:space="0" w:color="009DE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E8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BE8FF" w:themeFill="accent1" w:themeFillTint="3F"/>
      </w:tcPr>
    </w:tblStylePr>
  </w:style>
  <w:style w:type="paragraph" w:styleId="List">
    <w:name w:val="List"/>
    <w:basedOn w:val="Normal"/>
    <w:uiPriority w:val="79"/>
    <w:qFormat/>
    <w:rsid w:val="00A7570C"/>
    <w:pPr>
      <w:numPr>
        <w:numId w:val="14"/>
      </w:numPr>
      <w:spacing w:line="271" w:lineRule="auto"/>
    </w:pPr>
  </w:style>
  <w:style w:type="paragraph" w:styleId="List2">
    <w:name w:val="List 2"/>
    <w:basedOn w:val="List"/>
    <w:uiPriority w:val="79"/>
    <w:qFormat/>
    <w:rsid w:val="00A7570C"/>
    <w:pPr>
      <w:numPr>
        <w:ilvl w:val="1"/>
      </w:numPr>
    </w:pPr>
  </w:style>
  <w:style w:type="paragraph" w:styleId="List3">
    <w:name w:val="List 3"/>
    <w:basedOn w:val="List"/>
    <w:uiPriority w:val="79"/>
    <w:semiHidden/>
    <w:unhideWhenUsed/>
    <w:rsid w:val="009D62A2"/>
    <w:pPr>
      <w:numPr>
        <w:ilvl w:val="2"/>
      </w:numPr>
    </w:pPr>
  </w:style>
  <w:style w:type="paragraph" w:styleId="List4">
    <w:name w:val="List 4"/>
    <w:basedOn w:val="List"/>
    <w:uiPriority w:val="79"/>
    <w:semiHidden/>
    <w:unhideWhenUsed/>
    <w:rsid w:val="009D62A2"/>
    <w:pPr>
      <w:numPr>
        <w:ilvl w:val="3"/>
      </w:numPr>
    </w:pPr>
  </w:style>
  <w:style w:type="paragraph" w:styleId="List5">
    <w:name w:val="List 5"/>
    <w:basedOn w:val="List"/>
    <w:uiPriority w:val="79"/>
    <w:semiHidden/>
    <w:unhideWhenUsed/>
    <w:rsid w:val="009D62A2"/>
    <w:pPr>
      <w:numPr>
        <w:ilvl w:val="4"/>
      </w:numPr>
    </w:pPr>
  </w:style>
  <w:style w:type="paragraph" w:styleId="ListBullet">
    <w:name w:val="List Bullet"/>
    <w:basedOn w:val="Normal"/>
    <w:uiPriority w:val="78"/>
    <w:qFormat/>
    <w:rsid w:val="00A7570C"/>
    <w:pPr>
      <w:numPr>
        <w:numId w:val="24"/>
      </w:numPr>
      <w:spacing w:line="271" w:lineRule="auto"/>
    </w:pPr>
  </w:style>
  <w:style w:type="paragraph" w:styleId="ListBullet2">
    <w:name w:val="List Bullet 2"/>
    <w:basedOn w:val="ListBullet"/>
    <w:uiPriority w:val="78"/>
    <w:qFormat/>
    <w:rsid w:val="009D62A2"/>
    <w:pPr>
      <w:numPr>
        <w:ilvl w:val="1"/>
      </w:numPr>
    </w:pPr>
  </w:style>
  <w:style w:type="paragraph" w:styleId="ListBullet3">
    <w:name w:val="List Bullet 3"/>
    <w:basedOn w:val="Normal"/>
    <w:uiPriority w:val="78"/>
    <w:semiHidden/>
    <w:unhideWhenUsed/>
    <w:rsid w:val="009D62A2"/>
    <w:pPr>
      <w:numPr>
        <w:ilvl w:val="2"/>
        <w:numId w:val="24"/>
      </w:numPr>
      <w:spacing w:line="271" w:lineRule="auto"/>
    </w:pPr>
    <w:rPr>
      <w:lang w:val="de-DE"/>
    </w:rPr>
  </w:style>
  <w:style w:type="paragraph" w:styleId="ListBullet4">
    <w:name w:val="List Bullet 4"/>
    <w:basedOn w:val="Normal"/>
    <w:next w:val="ListBullet"/>
    <w:uiPriority w:val="78"/>
    <w:semiHidden/>
    <w:unhideWhenUsed/>
    <w:rsid w:val="009D62A2"/>
    <w:pPr>
      <w:numPr>
        <w:ilvl w:val="3"/>
        <w:numId w:val="24"/>
      </w:numPr>
      <w:spacing w:line="271" w:lineRule="auto"/>
    </w:pPr>
    <w:rPr>
      <w:lang w:val="de-DE"/>
    </w:rPr>
  </w:style>
  <w:style w:type="paragraph" w:styleId="ListBullet5">
    <w:name w:val="List Bullet 5"/>
    <w:basedOn w:val="List"/>
    <w:uiPriority w:val="78"/>
    <w:semiHidden/>
    <w:unhideWhenUsed/>
    <w:rsid w:val="009D62A2"/>
    <w:pPr>
      <w:numPr>
        <w:ilvl w:val="4"/>
        <w:numId w:val="24"/>
      </w:numPr>
    </w:pPr>
  </w:style>
  <w:style w:type="paragraph" w:styleId="ListContinue">
    <w:name w:val="List Continue"/>
    <w:basedOn w:val="Normal"/>
    <w:uiPriority w:val="80"/>
    <w:qFormat/>
    <w:rsid w:val="00A7570C"/>
    <w:pPr>
      <w:numPr>
        <w:numId w:val="29"/>
      </w:numPr>
      <w:spacing w:line="271" w:lineRule="auto"/>
    </w:pPr>
  </w:style>
  <w:style w:type="paragraph" w:styleId="ListContinue2">
    <w:name w:val="List Continue 2"/>
    <w:basedOn w:val="ListContinue"/>
    <w:uiPriority w:val="80"/>
    <w:qFormat/>
    <w:rsid w:val="00A7570C"/>
    <w:pPr>
      <w:numPr>
        <w:ilvl w:val="1"/>
      </w:numPr>
    </w:pPr>
  </w:style>
  <w:style w:type="paragraph" w:styleId="ListContinue3">
    <w:name w:val="List Continue 3"/>
    <w:basedOn w:val="ListContinue"/>
    <w:uiPriority w:val="80"/>
    <w:semiHidden/>
    <w:unhideWhenUsed/>
    <w:rsid w:val="009D62A2"/>
    <w:pPr>
      <w:numPr>
        <w:ilvl w:val="2"/>
      </w:numPr>
    </w:pPr>
  </w:style>
  <w:style w:type="paragraph" w:styleId="ListContinue4">
    <w:name w:val="List Continue 4"/>
    <w:basedOn w:val="ListContinue"/>
    <w:uiPriority w:val="80"/>
    <w:semiHidden/>
    <w:unhideWhenUsed/>
    <w:rsid w:val="009D62A2"/>
    <w:pPr>
      <w:numPr>
        <w:ilvl w:val="3"/>
      </w:numPr>
    </w:pPr>
  </w:style>
  <w:style w:type="paragraph" w:styleId="ListContinue5">
    <w:name w:val="List Continue 5"/>
    <w:basedOn w:val="ListContinue"/>
    <w:uiPriority w:val="80"/>
    <w:semiHidden/>
    <w:unhideWhenUsed/>
    <w:rsid w:val="009D62A2"/>
    <w:pPr>
      <w:numPr>
        <w:ilvl w:val="4"/>
      </w:numPr>
    </w:pPr>
  </w:style>
  <w:style w:type="paragraph" w:styleId="ListNumber">
    <w:name w:val="List Number"/>
    <w:basedOn w:val="Normal"/>
    <w:uiPriority w:val="78"/>
    <w:qFormat/>
    <w:rsid w:val="00A7570C"/>
    <w:pPr>
      <w:numPr>
        <w:numId w:val="39"/>
      </w:numPr>
      <w:spacing w:line="271" w:lineRule="auto"/>
    </w:pPr>
    <w:rPr>
      <w:color w:val="000000" w:themeColor="text1"/>
    </w:rPr>
  </w:style>
  <w:style w:type="paragraph" w:styleId="ListNumber2">
    <w:name w:val="List Number 2"/>
    <w:basedOn w:val="ListNumber"/>
    <w:uiPriority w:val="78"/>
    <w:qFormat/>
    <w:rsid w:val="009D62A2"/>
    <w:pPr>
      <w:numPr>
        <w:ilvl w:val="1"/>
      </w:numPr>
    </w:pPr>
  </w:style>
  <w:style w:type="paragraph" w:styleId="ListNumber3">
    <w:name w:val="List Number 3"/>
    <w:basedOn w:val="ListNumber"/>
    <w:uiPriority w:val="78"/>
    <w:semiHidden/>
    <w:unhideWhenUsed/>
    <w:rsid w:val="009D62A2"/>
    <w:pPr>
      <w:numPr>
        <w:ilvl w:val="2"/>
      </w:numPr>
    </w:pPr>
  </w:style>
  <w:style w:type="paragraph" w:styleId="ListNumber4">
    <w:name w:val="List Number 4"/>
    <w:basedOn w:val="ListNumber"/>
    <w:uiPriority w:val="78"/>
    <w:semiHidden/>
    <w:unhideWhenUsed/>
    <w:rsid w:val="009D62A2"/>
    <w:pPr>
      <w:numPr>
        <w:ilvl w:val="3"/>
      </w:numPr>
    </w:pPr>
  </w:style>
  <w:style w:type="paragraph" w:styleId="ListNumber5">
    <w:name w:val="List Number 5"/>
    <w:basedOn w:val="ListNumber"/>
    <w:uiPriority w:val="78"/>
    <w:semiHidden/>
    <w:unhideWhenUsed/>
    <w:rsid w:val="009D62A2"/>
    <w:pPr>
      <w:numPr>
        <w:ilvl w:val="4"/>
      </w:numPr>
    </w:pPr>
  </w:style>
  <w:style w:type="paragraph" w:styleId="ListParagraph">
    <w:name w:val="List Paragraph"/>
    <w:basedOn w:val="Normal"/>
    <w:uiPriority w:val="34"/>
    <w:unhideWhenUsed/>
    <w:rsid w:val="009D62A2"/>
    <w:pPr>
      <w:numPr>
        <w:numId w:val="40"/>
      </w:numPr>
      <w:tabs>
        <w:tab w:val="left" w:pos="425"/>
      </w:tabs>
      <w:spacing w:line="271" w:lineRule="auto"/>
    </w:pPr>
    <w:rPr>
      <w:lang w:val="de-DE"/>
    </w:rPr>
  </w:style>
  <w:style w:type="table" w:styleId="MediumGrid3-Accent1">
    <w:name w:val="Medium Grid 3 Accent 1"/>
    <w:basedOn w:val="TableNormal"/>
    <w:uiPriority w:val="69"/>
    <w:rsid w:val="009D62A2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BE8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DE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DE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DE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DE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D0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D0FF" w:themeFill="accent1" w:themeFillTint="7F"/>
      </w:tcPr>
    </w:tblStylePr>
  </w:style>
  <w:style w:type="table" w:styleId="MediumShading1-Accent1">
    <w:name w:val="Medium Shading 1 Accent 1"/>
    <w:basedOn w:val="TableNormal"/>
    <w:uiPriority w:val="63"/>
    <w:rsid w:val="009D62A2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sz="8" w:space="0" w:color="31B9FF" w:themeColor="accent1" w:themeTint="BF"/>
        <w:left w:val="single" w:sz="8" w:space="0" w:color="31B9FF" w:themeColor="accent1" w:themeTint="BF"/>
        <w:bottom w:val="single" w:sz="8" w:space="0" w:color="31B9FF" w:themeColor="accent1" w:themeTint="BF"/>
        <w:right w:val="single" w:sz="8" w:space="0" w:color="31B9FF" w:themeColor="accent1" w:themeTint="BF"/>
        <w:insideH w:val="single" w:sz="8" w:space="0" w:color="31B9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1B9FF" w:themeColor="accent1" w:themeTint="BF"/>
          <w:left w:val="single" w:sz="8" w:space="0" w:color="31B9FF" w:themeColor="accent1" w:themeTint="BF"/>
          <w:bottom w:val="single" w:sz="8" w:space="0" w:color="31B9FF" w:themeColor="accent1" w:themeTint="BF"/>
          <w:right w:val="single" w:sz="8" w:space="0" w:color="31B9FF" w:themeColor="accent1" w:themeTint="BF"/>
          <w:insideH w:val="nil"/>
          <w:insideV w:val="nil"/>
        </w:tcBorders>
        <w:shd w:val="clear" w:color="auto" w:fill="009DE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1B9FF" w:themeColor="accent1" w:themeTint="BF"/>
          <w:left w:val="single" w:sz="8" w:space="0" w:color="31B9FF" w:themeColor="accent1" w:themeTint="BF"/>
          <w:bottom w:val="single" w:sz="8" w:space="0" w:color="31B9FF" w:themeColor="accent1" w:themeTint="BF"/>
          <w:right w:val="single" w:sz="8" w:space="0" w:color="31B9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E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BE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D62A2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sz="8" w:space="0" w:color="00F18D" w:themeColor="accent3" w:themeTint="BF"/>
        <w:left w:val="single" w:sz="8" w:space="0" w:color="00F18D" w:themeColor="accent3" w:themeTint="BF"/>
        <w:bottom w:val="single" w:sz="8" w:space="0" w:color="00F18D" w:themeColor="accent3" w:themeTint="BF"/>
        <w:right w:val="single" w:sz="8" w:space="0" w:color="00F18D" w:themeColor="accent3" w:themeTint="BF"/>
        <w:insideH w:val="single" w:sz="8" w:space="0" w:color="00F18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18D" w:themeColor="accent3" w:themeTint="BF"/>
          <w:left w:val="single" w:sz="8" w:space="0" w:color="00F18D" w:themeColor="accent3" w:themeTint="BF"/>
          <w:bottom w:val="single" w:sz="8" w:space="0" w:color="00F18D" w:themeColor="accent3" w:themeTint="BF"/>
          <w:right w:val="single" w:sz="8" w:space="0" w:color="00F18D" w:themeColor="accent3" w:themeTint="BF"/>
          <w:insideH w:val="nil"/>
          <w:insideV w:val="nil"/>
        </w:tcBorders>
        <w:shd w:val="clear" w:color="auto" w:fill="0097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18D" w:themeColor="accent3" w:themeTint="BF"/>
          <w:left w:val="single" w:sz="8" w:space="0" w:color="00F18D" w:themeColor="accent3" w:themeTint="BF"/>
          <w:bottom w:val="single" w:sz="8" w:space="0" w:color="00F18D" w:themeColor="accent3" w:themeTint="BF"/>
          <w:right w:val="single" w:sz="8" w:space="0" w:color="00F18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D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D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D62A2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sz="8" w:space="0" w:color="C2C7CC" w:themeColor="accent4" w:themeTint="BF"/>
        <w:left w:val="single" w:sz="8" w:space="0" w:color="C2C7CC" w:themeColor="accent4" w:themeTint="BF"/>
        <w:bottom w:val="single" w:sz="8" w:space="0" w:color="C2C7CC" w:themeColor="accent4" w:themeTint="BF"/>
        <w:right w:val="single" w:sz="8" w:space="0" w:color="C2C7CC" w:themeColor="accent4" w:themeTint="BF"/>
        <w:insideH w:val="single" w:sz="8" w:space="0" w:color="C2C7CC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2C7CC" w:themeColor="accent4" w:themeTint="BF"/>
          <w:left w:val="single" w:sz="8" w:space="0" w:color="C2C7CC" w:themeColor="accent4" w:themeTint="BF"/>
          <w:bottom w:val="single" w:sz="8" w:space="0" w:color="C2C7CC" w:themeColor="accent4" w:themeTint="BF"/>
          <w:right w:val="single" w:sz="8" w:space="0" w:color="C2C7CC" w:themeColor="accent4" w:themeTint="BF"/>
          <w:insideH w:val="nil"/>
          <w:insideV w:val="nil"/>
        </w:tcBorders>
        <w:shd w:val="clear" w:color="auto" w:fill="AEB5BB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2C7CC" w:themeColor="accent4" w:themeTint="BF"/>
          <w:left w:val="single" w:sz="8" w:space="0" w:color="C2C7CC" w:themeColor="accent4" w:themeTint="BF"/>
          <w:bottom w:val="single" w:sz="8" w:space="0" w:color="C2C7CC" w:themeColor="accent4" w:themeTint="BF"/>
          <w:right w:val="single" w:sz="8" w:space="0" w:color="C2C7C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AECE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D62A2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sz="8" w:space="0" w:color="05D0FF" w:themeColor="accent5" w:themeTint="BF"/>
        <w:left w:val="single" w:sz="8" w:space="0" w:color="05D0FF" w:themeColor="accent5" w:themeTint="BF"/>
        <w:bottom w:val="single" w:sz="8" w:space="0" w:color="05D0FF" w:themeColor="accent5" w:themeTint="BF"/>
        <w:right w:val="single" w:sz="8" w:space="0" w:color="05D0FF" w:themeColor="accent5" w:themeTint="BF"/>
        <w:insideH w:val="single" w:sz="8" w:space="0" w:color="05D0F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5D0FF" w:themeColor="accent5" w:themeTint="BF"/>
          <w:left w:val="single" w:sz="8" w:space="0" w:color="05D0FF" w:themeColor="accent5" w:themeTint="BF"/>
          <w:bottom w:val="single" w:sz="8" w:space="0" w:color="05D0FF" w:themeColor="accent5" w:themeTint="BF"/>
          <w:right w:val="single" w:sz="8" w:space="0" w:color="05D0FF" w:themeColor="accent5" w:themeTint="BF"/>
          <w:insideH w:val="nil"/>
          <w:insideV w:val="nil"/>
        </w:tcBorders>
        <w:shd w:val="clear" w:color="auto" w:fill="0091B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D0FF" w:themeColor="accent5" w:themeTint="BF"/>
          <w:left w:val="single" w:sz="8" w:space="0" w:color="05D0FF" w:themeColor="accent5" w:themeTint="BF"/>
          <w:bottom w:val="single" w:sz="8" w:space="0" w:color="05D0FF" w:themeColor="accent5" w:themeTint="BF"/>
          <w:right w:val="single" w:sz="8" w:space="0" w:color="05D0F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F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F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D62A2"/>
    <w:pPr>
      <w:spacing w:after="0" w:line="240" w:lineRule="auto"/>
    </w:pPr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DE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DE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DE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oSpacing">
    <w:name w:val="No Spacing"/>
    <w:link w:val="NoSpacingChar"/>
    <w:uiPriority w:val="1"/>
    <w:qFormat/>
    <w:rsid w:val="00E23671"/>
    <w:pPr>
      <w:spacing w:after="0" w:line="240" w:lineRule="auto"/>
    </w:pPr>
    <w:rPr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23671"/>
    <w:rPr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9D62A2"/>
    <w:rPr>
      <w:rFonts w:asciiTheme="minorHAnsi" w:eastAsiaTheme="minorEastAsia" w:hAnsiTheme="minorHAnsi" w:cstheme="minorBidi"/>
      <w:b/>
      <w:bCs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unhideWhenUsed/>
    <w:rsid w:val="009D62A2"/>
    <w:rPr>
      <w:vanish/>
      <w:color w:val="AEB5BB"/>
    </w:rPr>
  </w:style>
  <w:style w:type="paragraph" w:styleId="Quote">
    <w:name w:val="Quote"/>
    <w:basedOn w:val="Normal"/>
    <w:next w:val="Normal"/>
    <w:link w:val="QuoteChar"/>
    <w:uiPriority w:val="29"/>
    <w:qFormat/>
    <w:rsid w:val="009D62A2"/>
    <w:pPr>
      <w:spacing w:line="271" w:lineRule="auto"/>
    </w:pPr>
    <w:rPr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9D62A2"/>
    <w:rPr>
      <w:sz w:val="20"/>
      <w:szCs w:val="20"/>
    </w:rPr>
  </w:style>
  <w:style w:type="character" w:customStyle="1" w:styleId="Red">
    <w:name w:val="Red"/>
    <w:basedOn w:val="DefaultParagraphFont"/>
    <w:uiPriority w:val="19"/>
    <w:qFormat/>
    <w:rsid w:val="009D62A2"/>
    <w:rPr>
      <w:color w:val="EF2433" w:themeColor="accent2"/>
    </w:rPr>
  </w:style>
  <w:style w:type="table" w:customStyle="1" w:styleId="RohdeSchwarz-StandardTable">
    <w:name w:val="Rohde &amp; Schwarz - Standard Table"/>
    <w:basedOn w:val="TableNormal"/>
    <w:uiPriority w:val="99"/>
    <w:rsid w:val="009D62A2"/>
    <w:pPr>
      <w:spacing w:before="64" w:after="64" w:line="271" w:lineRule="auto"/>
    </w:pPr>
    <w:rPr>
      <w:sz w:val="16"/>
      <w:szCs w:val="20"/>
    </w:rPr>
    <w:tblPr>
      <w:tblInd w:w="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blStylePr w:type="firstRow">
      <w:rPr>
        <w:b/>
        <w:sz w:val="20"/>
      </w:rPr>
    </w:tblStylePr>
    <w:tblStylePr w:type="firstCol">
      <w:rPr>
        <w:b/>
      </w:rPr>
    </w:tblStylePr>
  </w:style>
  <w:style w:type="table" w:customStyle="1" w:styleId="RohdeSchwarz-ColoredTable">
    <w:name w:val="Rohde &amp; Schwarz - Colored Table"/>
    <w:basedOn w:val="RohdeSchwarz-StandardTable"/>
    <w:uiPriority w:val="99"/>
    <w:rsid w:val="009D62A2"/>
    <w:pPr>
      <w:spacing w:after="0" w:line="240" w:lineRule="auto"/>
    </w:pPr>
    <w:tblPr>
      <w:tblStyleRowBandSize w:val="1"/>
      <w:tblBorders>
        <w:top w:val="single" w:sz="4" w:space="0" w:color="AEB5BB" w:themeColor="accent4"/>
        <w:left w:val="single" w:sz="4" w:space="0" w:color="AEB5BB" w:themeColor="accent4"/>
        <w:bottom w:val="single" w:sz="4" w:space="0" w:color="AEB5BB" w:themeColor="accent4"/>
        <w:right w:val="single" w:sz="4" w:space="0" w:color="AEB5BB" w:themeColor="accent4"/>
        <w:insideH w:val="single" w:sz="4" w:space="0" w:color="AEB5BB" w:themeColor="accent4"/>
        <w:insideV w:val="single" w:sz="4" w:space="0" w:color="AEB5BB" w:themeColor="accent4"/>
      </w:tblBorders>
    </w:tblPr>
    <w:tblStylePr w:type="firstRow">
      <w:rPr>
        <w:b/>
        <w:color w:val="FFFFFF" w:themeColor="background1"/>
        <w:sz w:val="20"/>
      </w:rPr>
      <w:tblPr/>
      <w:tcPr>
        <w:tcBorders>
          <w:top w:val="single" w:sz="4" w:space="0" w:color="009DEC" w:themeColor="accent1"/>
          <w:left w:val="single" w:sz="4" w:space="0" w:color="009DEC" w:themeColor="accent1"/>
          <w:bottom w:val="single" w:sz="4" w:space="0" w:color="009DEC" w:themeColor="accent1"/>
          <w:right w:val="single" w:sz="4" w:space="0" w:color="009DEC" w:themeColor="accent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9DEC" w:themeFill="accent1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009DEC" w:themeColor="accent1"/>
          <w:left w:val="single" w:sz="4" w:space="0" w:color="009DEC" w:themeColor="accent1"/>
          <w:bottom w:val="single" w:sz="4" w:space="0" w:color="009DEC" w:themeColor="accent1"/>
          <w:right w:val="single" w:sz="4" w:space="0" w:color="009DEC" w:themeColor="accen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9DEC" w:themeFill="accent1"/>
      </w:tcPr>
    </w:tblStylePr>
    <w:tblStylePr w:type="firstCol">
      <w:rPr>
        <w:b/>
      </w:rPr>
    </w:tblStylePr>
    <w:tblStylePr w:type="band1Horz">
      <w:tblPr/>
      <w:tcPr>
        <w:shd w:val="clear" w:color="auto" w:fill="DEE1E3" w:themeFill="accent4" w:themeFillTint="66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Strong">
    <w:name w:val="Strong"/>
    <w:basedOn w:val="DefaultParagraphFont"/>
    <w:uiPriority w:val="20"/>
    <w:qFormat/>
    <w:rsid w:val="009D62A2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9D62A2"/>
    <w:pPr>
      <w:numPr>
        <w:ilvl w:val="1"/>
      </w:numPr>
      <w:spacing w:before="240" w:line="271" w:lineRule="auto"/>
      <w:contextualSpacing/>
    </w:pPr>
    <w:rPr>
      <w:rFonts w:cstheme="minorHAnsi"/>
      <w:b/>
      <w:bCs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9D62A2"/>
    <w:rPr>
      <w:rFonts w:cstheme="minorHAnsi"/>
      <w:b/>
      <w:bCs/>
      <w:sz w:val="20"/>
      <w:szCs w:val="20"/>
    </w:rPr>
  </w:style>
  <w:style w:type="character" w:styleId="SubtleEmphasis">
    <w:name w:val="Subtle Emphasis"/>
    <w:basedOn w:val="DefaultParagraphFont"/>
    <w:uiPriority w:val="22"/>
    <w:qFormat/>
    <w:rsid w:val="009D62A2"/>
    <w:rPr>
      <w:color w:val="AEB5BB" w:themeColor="accent4"/>
    </w:rPr>
  </w:style>
  <w:style w:type="character" w:styleId="SubtleReference">
    <w:name w:val="Subtle Reference"/>
    <w:basedOn w:val="DefaultParagraphFont"/>
    <w:uiPriority w:val="31"/>
    <w:semiHidden/>
    <w:qFormat/>
    <w:rsid w:val="009D62A2"/>
    <w:rPr>
      <w:smallCaps/>
      <w:color w:val="EF2433" w:themeColor="accent2"/>
      <w:u w:val="single"/>
    </w:rPr>
  </w:style>
  <w:style w:type="character" w:customStyle="1" w:styleId="Superscript">
    <w:name w:val="Superscript"/>
    <w:basedOn w:val="DefaultParagraphFont"/>
    <w:uiPriority w:val="1"/>
    <w:unhideWhenUsed/>
    <w:rsid w:val="009D62A2"/>
    <w:rPr>
      <w:vertAlign w:val="superscript"/>
    </w:rPr>
  </w:style>
  <w:style w:type="table" w:styleId="TableGrid">
    <w:name w:val="Table Grid"/>
    <w:basedOn w:val="TableNormal"/>
    <w:uiPriority w:val="59"/>
    <w:rsid w:val="009D62A2"/>
    <w:pPr>
      <w:keepNext/>
      <w:keepLines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left"/>
      </w:pPr>
      <w:rPr>
        <w:b/>
      </w:rPr>
      <w:tblPr/>
      <w:tcPr>
        <w:vAlign w:val="center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23671"/>
    <w:pPr>
      <w:spacing w:after="400" w:line="240" w:lineRule="auto"/>
      <w:ind w:right="2041"/>
      <w:contextualSpacing/>
    </w:pPr>
    <w:rPr>
      <w:rFonts w:asciiTheme="majorHAnsi" w:eastAsiaTheme="majorEastAsia" w:hAnsiTheme="majorHAnsi" w:cstheme="majorBidi"/>
      <w:color w:val="009DEC" w:themeColor="accent1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E23671"/>
    <w:rPr>
      <w:rFonts w:asciiTheme="majorHAnsi" w:eastAsiaTheme="majorEastAsia" w:hAnsiTheme="majorHAnsi" w:cstheme="majorBidi"/>
      <w:color w:val="009DEC" w:themeColor="accent1"/>
      <w:kern w:val="28"/>
      <w:sz w:val="68"/>
      <w:szCs w:val="68"/>
      <w:lang w:val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9D62A2"/>
    <w:pPr>
      <w:spacing w:before="480" w:after="1200" w:line="271" w:lineRule="auto"/>
    </w:pPr>
    <w:rPr>
      <w:b/>
      <w:bCs/>
      <w:lang w:val="de-DE"/>
    </w:rPr>
  </w:style>
  <w:style w:type="paragraph" w:styleId="TOC1">
    <w:name w:val="toc 1"/>
    <w:basedOn w:val="Normal"/>
    <w:next w:val="Normal"/>
    <w:uiPriority w:val="39"/>
    <w:semiHidden/>
    <w:unhideWhenUsed/>
    <w:rsid w:val="009D62A2"/>
    <w:pPr>
      <w:tabs>
        <w:tab w:val="left" w:pos="1134"/>
        <w:tab w:val="right" w:leader="dot" w:pos="9421"/>
      </w:tabs>
      <w:spacing w:before="240" w:after="0" w:line="312" w:lineRule="auto"/>
      <w:ind w:left="1134" w:hanging="1134"/>
      <w:contextualSpacing/>
    </w:pPr>
    <w:rPr>
      <w:rFonts w:asciiTheme="majorHAnsi" w:hAnsiTheme="majorHAnsi" w:cstheme="majorBidi"/>
      <w:color w:val="009DEC" w:themeColor="accent1"/>
      <w:sz w:val="28"/>
      <w:szCs w:val="28"/>
      <w:lang w:val="de-DE"/>
    </w:rPr>
  </w:style>
  <w:style w:type="paragraph" w:styleId="TOC2">
    <w:name w:val="toc 2"/>
    <w:basedOn w:val="Normal"/>
    <w:next w:val="Normal"/>
    <w:uiPriority w:val="39"/>
    <w:semiHidden/>
    <w:unhideWhenUsed/>
    <w:rsid w:val="009D62A2"/>
    <w:pPr>
      <w:tabs>
        <w:tab w:val="left" w:pos="1134"/>
        <w:tab w:val="right" w:leader="dot" w:pos="9421"/>
      </w:tabs>
      <w:spacing w:before="80" w:after="0" w:line="271" w:lineRule="auto"/>
      <w:ind w:left="1134" w:hanging="1134"/>
    </w:pPr>
    <w:rPr>
      <w:b/>
      <w:bCs/>
      <w:lang w:val="de-DE"/>
    </w:rPr>
  </w:style>
  <w:style w:type="paragraph" w:styleId="TOC3">
    <w:name w:val="toc 3"/>
    <w:basedOn w:val="TOC2"/>
    <w:next w:val="Normal"/>
    <w:uiPriority w:val="39"/>
    <w:semiHidden/>
    <w:unhideWhenUsed/>
    <w:rsid w:val="009D62A2"/>
    <w:pPr>
      <w:tabs>
        <w:tab w:val="clear" w:pos="9421"/>
        <w:tab w:val="right" w:leader="dot" w:pos="9424"/>
      </w:tabs>
    </w:pPr>
  </w:style>
  <w:style w:type="paragraph" w:styleId="TOC4">
    <w:name w:val="toc 4"/>
    <w:basedOn w:val="TOC3"/>
    <w:next w:val="Normal"/>
    <w:uiPriority w:val="39"/>
    <w:semiHidden/>
    <w:unhideWhenUsed/>
    <w:rsid w:val="009D62A2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9D62A2"/>
  </w:style>
  <w:style w:type="paragraph" w:styleId="TOC6">
    <w:name w:val="toc 6"/>
    <w:basedOn w:val="TOC4"/>
    <w:next w:val="Normal"/>
    <w:uiPriority w:val="39"/>
    <w:semiHidden/>
    <w:unhideWhenUsed/>
    <w:rsid w:val="009D62A2"/>
  </w:style>
  <w:style w:type="paragraph" w:styleId="TOC7">
    <w:name w:val="toc 7"/>
    <w:basedOn w:val="TOC4"/>
    <w:next w:val="Normal"/>
    <w:uiPriority w:val="39"/>
    <w:semiHidden/>
    <w:unhideWhenUsed/>
    <w:rsid w:val="009D62A2"/>
  </w:style>
  <w:style w:type="paragraph" w:styleId="TOC8">
    <w:name w:val="toc 8"/>
    <w:basedOn w:val="TOC4"/>
    <w:next w:val="Normal"/>
    <w:uiPriority w:val="39"/>
    <w:semiHidden/>
    <w:unhideWhenUsed/>
    <w:rsid w:val="009D62A2"/>
  </w:style>
  <w:style w:type="paragraph" w:styleId="TOC9">
    <w:name w:val="toc 9"/>
    <w:basedOn w:val="TOC4"/>
    <w:next w:val="Normal"/>
    <w:uiPriority w:val="39"/>
    <w:semiHidden/>
    <w:unhideWhenUsed/>
    <w:rsid w:val="009D62A2"/>
  </w:style>
  <w:style w:type="paragraph" w:styleId="TOCHeading">
    <w:name w:val="TOC Heading"/>
    <w:basedOn w:val="Heading1"/>
    <w:next w:val="Normal"/>
    <w:uiPriority w:val="38"/>
    <w:qFormat/>
    <w:rsid w:val="009D62A2"/>
    <w:pPr>
      <w:numPr>
        <w:numId w:val="0"/>
      </w:numPr>
      <w:spacing w:before="480"/>
      <w:outlineLvl w:val="9"/>
    </w:pPr>
    <w:rPr>
      <w:rFonts w:cstheme="minorBidi"/>
    </w:rPr>
  </w:style>
  <w:style w:type="paragraph" w:customStyle="1" w:styleId="Reference">
    <w:name w:val="Reference"/>
    <w:basedOn w:val="Normal"/>
    <w:rsid w:val="00086B6E"/>
    <w:pPr>
      <w:numPr>
        <w:numId w:val="44"/>
      </w:numPr>
      <w:spacing w:before="120" w:after="0" w:line="280" w:lineRule="atLeast"/>
      <w:jc w:val="both"/>
    </w:pPr>
    <w:rPr>
      <w:rFonts w:ascii="Times New Roman" w:eastAsia="MS Mincho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8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pps.fcc.gov/edocs_public/attachmatch/FCC-15-9A1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_Default">
  <a:themeElements>
    <a:clrScheme name="Rohde &amp; Schwarz Colors">
      <a:dk1>
        <a:srgbClr val="000000"/>
      </a:dk1>
      <a:lt1>
        <a:srgbClr val="FFFFFF"/>
      </a:lt1>
      <a:dk2>
        <a:srgbClr val="165F9A"/>
      </a:dk2>
      <a:lt2>
        <a:srgbClr val="F6960F"/>
      </a:lt2>
      <a:accent1>
        <a:srgbClr val="009DEC"/>
      </a:accent1>
      <a:accent2>
        <a:srgbClr val="EF2433"/>
      </a:accent2>
      <a:accent3>
        <a:srgbClr val="009759"/>
      </a:accent3>
      <a:accent4>
        <a:srgbClr val="AEB5BB"/>
      </a:accent4>
      <a:accent5>
        <a:srgbClr val="0091B1"/>
      </a:accent5>
      <a:accent6>
        <a:srgbClr val="5A3275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ot="0" spcFirstLastPara="0" vertOverflow="overflow" horzOverflow="overflow" vert="horz" wrap="squar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>
        <a:defPPr>
          <a:defRPr sz="24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dirty="0" err="1" smtClean="0"/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Cardalda-Garcia,Adrian,91005206</dc:creator>
  <cp:keywords/>
  <dc:description/>
  <cp:lastModifiedBy>Karajani Bledar 1CT2</cp:lastModifiedBy>
  <cp:revision>20</cp:revision>
  <dcterms:created xsi:type="dcterms:W3CDTF">2016-08-10T07:55:00Z</dcterms:created>
  <dcterms:modified xsi:type="dcterms:W3CDTF">2016-08-12T14:00:00Z</dcterms:modified>
</cp:coreProperties>
</file>