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F8710A">
        <w:rPr>
          <w:lang w:val="en-US"/>
        </w:rPr>
        <w:t>4</w:t>
      </w:r>
      <w:r w:rsidRPr="00F6302A">
        <w:rPr>
          <w:lang w:val="en-US"/>
        </w:rPr>
        <w:t xml:space="preserve"> #</w:t>
      </w:r>
      <w:r w:rsidR="00F8710A">
        <w:rPr>
          <w:lang w:val="en-US"/>
        </w:rPr>
        <w:t>79</w:t>
      </w:r>
      <w:r w:rsidRPr="00F6302A">
        <w:rPr>
          <w:lang w:val="en-US"/>
        </w:rPr>
        <w:tab/>
      </w:r>
      <w:proofErr w:type="spellStart"/>
      <w:r w:rsidRPr="00F6302A">
        <w:rPr>
          <w:sz w:val="32"/>
          <w:szCs w:val="32"/>
          <w:lang w:val="en-US"/>
        </w:rPr>
        <w:t>Tdoc</w:t>
      </w:r>
      <w:proofErr w:type="spellEnd"/>
      <w:r w:rsidRPr="00F6302A">
        <w:rPr>
          <w:sz w:val="32"/>
          <w:szCs w:val="32"/>
          <w:lang w:val="en-US"/>
        </w:rPr>
        <w:t xml:space="preserve"> </w:t>
      </w:r>
      <w:r w:rsidR="00DE761A">
        <w:rPr>
          <w:sz w:val="32"/>
          <w:szCs w:val="32"/>
          <w:lang w:val="en-US"/>
        </w:rPr>
        <w:t>R4</w:t>
      </w:r>
      <w:r w:rsidR="00091557" w:rsidRPr="00F6302A">
        <w:rPr>
          <w:sz w:val="32"/>
          <w:szCs w:val="32"/>
          <w:lang w:val="en-US"/>
        </w:rPr>
        <w:t>-</w:t>
      </w:r>
      <w:r w:rsidR="000125F9">
        <w:rPr>
          <w:sz w:val="32"/>
          <w:szCs w:val="32"/>
          <w:lang w:val="en-US"/>
        </w:rPr>
        <w:t>16</w:t>
      </w:r>
      <w:r w:rsidR="000125F9">
        <w:rPr>
          <w:sz w:val="32"/>
          <w:szCs w:val="32"/>
          <w:highlight w:val="yellow"/>
          <w:lang w:val="en-US"/>
        </w:rPr>
        <w:t>4168</w:t>
      </w:r>
    </w:p>
    <w:p w:rsidR="00E90E49" w:rsidRPr="00F6302A" w:rsidRDefault="00F8710A" w:rsidP="00311702">
      <w:pPr>
        <w:pStyle w:val="3GPPHeader"/>
        <w:rPr>
          <w:lang w:val="en-US"/>
        </w:rPr>
      </w:pPr>
      <w:r w:rsidRPr="00F8710A">
        <w:rPr>
          <w:lang w:val="en-US"/>
        </w:rPr>
        <w:t>Nanjing</w:t>
      </w:r>
      <w:r w:rsidR="0027144F" w:rsidRPr="00F8710A">
        <w:rPr>
          <w:lang w:val="en-US"/>
        </w:rPr>
        <w:t xml:space="preserve">, </w:t>
      </w:r>
      <w:r w:rsidRPr="00F8710A">
        <w:rPr>
          <w:lang w:val="en-US"/>
        </w:rPr>
        <w:t>China</w:t>
      </w:r>
      <w:r w:rsidR="0027144F" w:rsidRPr="00F8710A">
        <w:rPr>
          <w:lang w:val="en-US"/>
        </w:rPr>
        <w:t xml:space="preserve">, </w:t>
      </w:r>
      <w:r w:rsidRPr="00F8710A">
        <w:rPr>
          <w:lang w:val="en-US"/>
        </w:rPr>
        <w:t>23</w:t>
      </w:r>
      <w:r w:rsidR="0027144F" w:rsidRPr="00F8710A">
        <w:rPr>
          <w:lang w:val="en-US"/>
        </w:rPr>
        <w:t xml:space="preserve">th – </w:t>
      </w:r>
      <w:r w:rsidRPr="00F8710A">
        <w:rPr>
          <w:lang w:val="en-US"/>
        </w:rPr>
        <w:t>27</w:t>
      </w:r>
      <w:r w:rsidR="0027144F" w:rsidRPr="00F8710A">
        <w:rPr>
          <w:lang w:val="en-US"/>
        </w:rPr>
        <w:t xml:space="preserve">th </w:t>
      </w:r>
      <w:r w:rsidR="00311702" w:rsidRPr="00F8710A">
        <w:rPr>
          <w:lang w:val="en-US"/>
        </w:rPr>
        <w:t>Month</w:t>
      </w:r>
      <w:r w:rsidR="0027144F" w:rsidRPr="00F8710A">
        <w:rPr>
          <w:lang w:val="en-US"/>
        </w:rPr>
        <w:t xml:space="preserve"> 20</w:t>
      </w:r>
      <w:r w:rsidR="00F40F0C" w:rsidRPr="00F8710A">
        <w:rPr>
          <w:lang w:val="en-US"/>
        </w:rPr>
        <w:t>1</w:t>
      </w:r>
      <w:r w:rsidRPr="00F8710A">
        <w:rPr>
          <w:lang w:val="en-US"/>
        </w:rPr>
        <w:t>6</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70711">
        <w:rPr>
          <w:sz w:val="22"/>
          <w:szCs w:val="22"/>
          <w:lang w:val="en-US"/>
        </w:rPr>
        <w:t>On PA models</w:t>
      </w:r>
    </w:p>
    <w:p w:rsidR="00DE761A" w:rsidRPr="000125F9" w:rsidRDefault="00DE761A" w:rsidP="00DE761A">
      <w:pPr>
        <w:pStyle w:val="3GPPHeader"/>
        <w:rPr>
          <w:sz w:val="22"/>
          <w:szCs w:val="22"/>
          <w:lang w:val="en-US"/>
        </w:rPr>
      </w:pPr>
      <w:r w:rsidRPr="000125F9">
        <w:rPr>
          <w:sz w:val="22"/>
          <w:szCs w:val="22"/>
          <w:lang w:val="en-US"/>
        </w:rPr>
        <w:t>Agenda Item:</w:t>
      </w:r>
      <w:r w:rsidRPr="000125F9">
        <w:rPr>
          <w:sz w:val="22"/>
          <w:szCs w:val="22"/>
          <w:lang w:val="en-US"/>
        </w:rPr>
        <w:tab/>
      </w:r>
      <w:r w:rsidR="000125F9" w:rsidRPr="000125F9">
        <w:rPr>
          <w:sz w:val="22"/>
          <w:szCs w:val="22"/>
          <w:lang w:val="en-US"/>
        </w:rPr>
        <w:t>10</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bookmarkStart w:id="0" w:name="_GoBack"/>
      <w:bookmarkEnd w:id="0"/>
      <w:r w:rsidRPr="000125F9">
        <w:rPr>
          <w:sz w:val="22"/>
          <w:szCs w:val="22"/>
          <w:lang w:val="en-US"/>
        </w:rPr>
        <w:t>Discussion</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477768" w:rsidRDefault="005078FE" w:rsidP="0027144F">
      <w:pPr>
        <w:pStyle w:val="BodyText"/>
        <w:rPr>
          <w:lang w:val="en-US"/>
        </w:rPr>
      </w:pPr>
      <w:r>
        <w:rPr>
          <w:lang w:val="en-US"/>
        </w:rPr>
        <w:t xml:space="preserve">RAN4 has received a </w:t>
      </w:r>
      <w:r w:rsidR="00670711">
        <w:rPr>
          <w:lang w:val="en-US"/>
        </w:rPr>
        <w:t>Liaison</w:t>
      </w:r>
      <w:r>
        <w:rPr>
          <w:lang w:val="en-US"/>
        </w:rPr>
        <w:t xml:space="preserve"> Statement (LS) from RAN1 relating to PA models [1]. RAN1 have discussed a so-called Rapp </w:t>
      </w:r>
      <w:r w:rsidR="00C42CD4">
        <w:rPr>
          <w:lang w:val="en-US"/>
        </w:rPr>
        <w:t xml:space="preserve">PA </w:t>
      </w:r>
      <w:r>
        <w:rPr>
          <w:lang w:val="en-US"/>
        </w:rPr>
        <w:t>model that captures AM-AM and AM-PM effects and requested feedback on the specific model. More generally, RAN1 has requested RAN4 to provide feedback on other suitable models.</w:t>
      </w:r>
    </w:p>
    <w:p w:rsidR="005078FE" w:rsidRDefault="005078FE" w:rsidP="0027144F">
      <w:pPr>
        <w:pStyle w:val="BodyText"/>
        <w:rPr>
          <w:lang w:val="en-US"/>
        </w:rPr>
      </w:pPr>
      <w:r>
        <w:rPr>
          <w:lang w:val="en-US"/>
        </w:rPr>
        <w:t>Specifically, the action in [1] to RAN4 is as follows:</w:t>
      </w:r>
    </w:p>
    <w:p w:rsidR="005078FE" w:rsidRDefault="005078FE" w:rsidP="0027144F">
      <w:pPr>
        <w:pStyle w:val="BodyText"/>
        <w:rPr>
          <w:lang w:val="en-US"/>
        </w:rPr>
      </w:pPr>
    </w:p>
    <w:p w:rsidR="005078FE" w:rsidRPr="005078FE" w:rsidRDefault="005078FE" w:rsidP="005078FE">
      <w:pPr>
        <w:pStyle w:val="BodyText"/>
        <w:rPr>
          <w:i/>
          <w:lang w:val="en-US"/>
        </w:rPr>
      </w:pPr>
      <w:r w:rsidRPr="005078FE">
        <w:rPr>
          <w:i/>
          <w:lang w:val="en-US"/>
        </w:rPr>
        <w:t>-</w:t>
      </w:r>
      <w:r w:rsidRPr="005078FE">
        <w:rPr>
          <w:i/>
          <w:lang w:val="en-US"/>
        </w:rPr>
        <w:tab/>
        <w:t xml:space="preserve">The applicability/fidelity of the models above for both UE and BS, different carrier frequency (for sub 6GHz and above) and signal bandwidth, and recommended parameters (operating point and back-off value in case of OFDMA and/or SC-FDMA, etc.) to be used in the models. </w:t>
      </w:r>
    </w:p>
    <w:p w:rsidR="005078FE" w:rsidRDefault="005078FE" w:rsidP="005078FE">
      <w:pPr>
        <w:pStyle w:val="BodyText"/>
        <w:rPr>
          <w:i/>
          <w:lang w:val="en-US"/>
        </w:rPr>
      </w:pPr>
      <w:r w:rsidRPr="005078FE">
        <w:rPr>
          <w:i/>
          <w:lang w:val="en-US"/>
        </w:rPr>
        <w:t>-</w:t>
      </w:r>
      <w:r w:rsidRPr="005078FE">
        <w:rPr>
          <w:i/>
          <w:lang w:val="en-US"/>
        </w:rPr>
        <w:tab/>
        <w:t>Alternative realistic PA models that RAN1 should adopt for NR waveform link level evaluation for sub 6GHz and above.</w:t>
      </w:r>
    </w:p>
    <w:p w:rsidR="005078FE" w:rsidRDefault="005078FE" w:rsidP="005078FE">
      <w:pPr>
        <w:pStyle w:val="BodyText"/>
        <w:rPr>
          <w:lang w:val="en-US"/>
        </w:rPr>
      </w:pPr>
    </w:p>
    <w:p w:rsidR="005078FE" w:rsidRDefault="005078FE" w:rsidP="005078FE">
      <w:pPr>
        <w:pStyle w:val="BodyText"/>
        <w:rPr>
          <w:lang w:val="en-US"/>
        </w:rPr>
      </w:pPr>
      <w:r>
        <w:rPr>
          <w:lang w:val="en-US"/>
        </w:rPr>
        <w:t xml:space="preserve">The need for a PA model in RAN1 arises from the discussion on suitable waveforms for NR. It has been </w:t>
      </w:r>
      <w:r w:rsidR="00C42CD4">
        <w:rPr>
          <w:lang w:val="en-US"/>
        </w:rPr>
        <w:t xml:space="preserve">tentatively </w:t>
      </w:r>
      <w:r>
        <w:rPr>
          <w:lang w:val="en-US"/>
        </w:rPr>
        <w:t xml:space="preserve">agreed that the NR waveform will be OFDM based, but further waveform </w:t>
      </w:r>
      <w:r w:rsidR="00285F61">
        <w:rPr>
          <w:lang w:val="en-US"/>
        </w:rPr>
        <w:t>optimizations</w:t>
      </w:r>
      <w:r>
        <w:rPr>
          <w:lang w:val="en-US"/>
        </w:rPr>
        <w:t xml:space="preserve"> are under consideration. Since an important goal of several waveform types is to reduce PAPR and increase the achievable PA efficiency whilst meeting emissions requirements, it is important that the impact of PA non</w:t>
      </w:r>
      <w:r w:rsidR="00285F61">
        <w:rPr>
          <w:lang w:val="en-US"/>
        </w:rPr>
        <w:t>-</w:t>
      </w:r>
      <w:r>
        <w:rPr>
          <w:lang w:val="en-US"/>
        </w:rPr>
        <w:t xml:space="preserve">linearities are </w:t>
      </w:r>
      <w:r w:rsidR="00285F61">
        <w:rPr>
          <w:lang w:val="en-US"/>
        </w:rPr>
        <w:t xml:space="preserve">in some extent </w:t>
      </w:r>
      <w:r>
        <w:rPr>
          <w:lang w:val="en-US"/>
        </w:rPr>
        <w:t>taken into account in RAN1 link level modelling.</w:t>
      </w:r>
    </w:p>
    <w:p w:rsidR="005078FE" w:rsidRPr="005078FE" w:rsidRDefault="005078FE" w:rsidP="005078FE">
      <w:pPr>
        <w:pStyle w:val="BodyText"/>
        <w:rPr>
          <w:lang w:val="en-US"/>
        </w:rPr>
      </w:pPr>
      <w:r>
        <w:rPr>
          <w:lang w:val="en-US"/>
        </w:rPr>
        <w:t xml:space="preserve">This document provides some considerations on the Rapp model that RAN1 has asked for feedback on. Also, other potential </w:t>
      </w:r>
      <w:r w:rsidR="00C80A7A">
        <w:rPr>
          <w:lang w:val="en-US"/>
        </w:rPr>
        <w:t xml:space="preserve">PA </w:t>
      </w:r>
      <w:r>
        <w:rPr>
          <w:lang w:val="en-US"/>
        </w:rPr>
        <w:t xml:space="preserve">models are </w:t>
      </w:r>
      <w:r w:rsidR="00285F61">
        <w:rPr>
          <w:lang w:val="en-US"/>
        </w:rPr>
        <w:t xml:space="preserve">briefly described and </w:t>
      </w:r>
      <w:r>
        <w:rPr>
          <w:lang w:val="en-US"/>
        </w:rPr>
        <w:t xml:space="preserve">evaluated, considering the essential </w:t>
      </w:r>
      <w:r w:rsidR="00C80A7A">
        <w:rPr>
          <w:lang w:val="en-US"/>
        </w:rPr>
        <w:t xml:space="preserve">characteristics </w:t>
      </w:r>
      <w:r>
        <w:rPr>
          <w:lang w:val="en-US"/>
        </w:rPr>
        <w:t>as well as the pros and cons of each model.</w:t>
      </w:r>
    </w:p>
    <w:p w:rsidR="00F93800" w:rsidRDefault="00F93800" w:rsidP="004000E8">
      <w:pPr>
        <w:pStyle w:val="Heading1"/>
        <w:rPr>
          <w:lang w:val="en-US"/>
        </w:rPr>
      </w:pPr>
      <w:r>
        <w:rPr>
          <w:lang w:val="en-US"/>
        </w:rPr>
        <w:t>Discussion</w:t>
      </w:r>
    </w:p>
    <w:p w:rsidR="00F93800" w:rsidRDefault="00F93800" w:rsidP="00F93800">
      <w:pPr>
        <w:pStyle w:val="BodyText"/>
      </w:pPr>
      <w:r>
        <w:t xml:space="preserve">There are a few simple models for basic amplifier non-linear </w:t>
      </w:r>
      <w:r w:rsidR="00AB3AD6">
        <w:t>behaviour</w:t>
      </w:r>
      <w:r>
        <w:t>. A more rigorous model would include the Volterra series expansion which can model complex non-</w:t>
      </w:r>
      <w:r w:rsidR="00AB3AD6">
        <w:t>linearities</w:t>
      </w:r>
      <w:r>
        <w:t xml:space="preserve"> such as memory effects. Among the more simple models one can count the Rapp model, Saleh model and the Ghorbani model. Combinations of pure polynomial models and filter models are also often referred to as fairly simple models, of which the Hammerstein model could be mentioned.</w:t>
      </w:r>
    </w:p>
    <w:p w:rsidR="0069707A" w:rsidRDefault="00F93800" w:rsidP="00F93800">
      <w:pPr>
        <w:pStyle w:val="BodyText"/>
      </w:pPr>
      <w:r>
        <w:t xml:space="preserve">The advantage of the simpler models is usually in connection to for a need of very few parameters to model the non-linear </w:t>
      </w:r>
      <w:r w:rsidR="00AB3AD6">
        <w:t>behaviour</w:t>
      </w:r>
      <w:r>
        <w:t xml:space="preserve">. The drawback is that such a model only can be used in conjunction with simple </w:t>
      </w:r>
      <w:r w:rsidR="00C832C5">
        <w:t>architecture</w:t>
      </w:r>
      <w:r>
        <w:t xml:space="preserve"> amplifiers such as the basic Class A, AB and C amplifiers. Amplifiers such as the high efficiency </w:t>
      </w:r>
      <w:r w:rsidR="0034542A">
        <w:t xml:space="preserve">Doherty </w:t>
      </w:r>
      <w:r>
        <w:t>amplifier can in general not be modelled by one of these simple models.</w:t>
      </w:r>
    </w:p>
    <w:p w:rsidR="00AB3AD6" w:rsidRPr="00355986" w:rsidRDefault="00AB3AD6" w:rsidP="00F93800">
      <w:pPr>
        <w:pStyle w:val="BodyText"/>
      </w:pPr>
      <w:r>
        <w:t xml:space="preserve">In addition, to </w:t>
      </w:r>
      <w:r w:rsidR="00EC436F">
        <w:t xml:space="preserve">properly </w:t>
      </w:r>
      <w:r>
        <w:t xml:space="preserve">capture the </w:t>
      </w:r>
      <w:r w:rsidR="00EC436F">
        <w:t xml:space="preserve">PA behaviour for the </w:t>
      </w:r>
      <w:r>
        <w:t xml:space="preserve">envisaged large NR bandwidths, </w:t>
      </w:r>
      <w:r w:rsidR="00EC436F">
        <w:t xml:space="preserve">it is essential to use </w:t>
      </w:r>
      <w:r>
        <w:t>PA models capturing the memory effects</w:t>
      </w:r>
      <w:r w:rsidR="00EC436F">
        <w:t>.</w:t>
      </w:r>
      <w:r>
        <w:t xml:space="preserve"> </w:t>
      </w:r>
      <w:r w:rsidR="00EC436F">
        <w:t>S</w:t>
      </w:r>
      <w:r>
        <w:t xml:space="preserve">uch models would require </w:t>
      </w:r>
      <w:r w:rsidR="00EC436F">
        <w:t xml:space="preserve">an extensive set of </w:t>
      </w:r>
      <w:r>
        <w:t>empirical measurements for proper parameterization.</w:t>
      </w:r>
    </w:p>
    <w:p w:rsidR="00F93800" w:rsidRPr="00C832C5" w:rsidRDefault="00F93800" w:rsidP="00DC515A">
      <w:pPr>
        <w:rPr>
          <w:lang w:val="en-US"/>
        </w:rPr>
      </w:pPr>
    </w:p>
    <w:p w:rsidR="004000E8" w:rsidRPr="00F6302A" w:rsidRDefault="005078FE" w:rsidP="004000E8">
      <w:pPr>
        <w:pStyle w:val="Heading1"/>
        <w:rPr>
          <w:lang w:val="en-US"/>
        </w:rPr>
      </w:pPr>
      <w:r>
        <w:rPr>
          <w:lang w:val="en-US"/>
        </w:rPr>
        <w:lastRenderedPageBreak/>
        <w:t>Considerations on the Rapp model proposed by RAN1</w:t>
      </w:r>
    </w:p>
    <w:p w:rsidR="00F93800" w:rsidRDefault="00F93800" w:rsidP="00F93800">
      <w:pPr>
        <w:pStyle w:val="BodyText"/>
      </w:pPr>
      <w:r>
        <w:t xml:space="preserve">The </w:t>
      </w:r>
      <w:r w:rsidRPr="00CB3AE0">
        <w:t>Rapp</w:t>
      </w:r>
      <w:r>
        <w:t xml:space="preserve"> model [</w:t>
      </w:r>
      <w:r w:rsidR="002F249C">
        <w:t>2</w:t>
      </w:r>
      <w:r>
        <w:t xml:space="preserve">] has basically 2 parameters by which the general envelop distortion may be described. It mimics the general saturation </w:t>
      </w:r>
      <w:r w:rsidR="0034542A">
        <w:t>behaviour</w:t>
      </w:r>
      <w:r>
        <w:t xml:space="preserve"> of an amplifier and lets the designer set a smoothness of the transition by a P-factor. By extending this also to model phase distortion, one has in total 6 parameters available. The basic simple model may be found as: </w:t>
      </w:r>
    </w:p>
    <w:p w:rsidR="00F93800" w:rsidRPr="00757D93" w:rsidRDefault="000125F9" w:rsidP="00F93800">
      <w:pPr>
        <w:pStyle w:val="BodyText"/>
      </w:pPr>
      <m:oMathPara>
        <m:oMath>
          <m:sSub>
            <m:sSubPr>
              <m:ctrlPr>
                <w:rPr>
                  <w:rFonts w:ascii="Cambria Math" w:hAnsi="Cambria Math"/>
                  <w:i/>
                </w:rPr>
              </m:ctrlPr>
            </m:sSubPr>
            <m:e>
              <m:r>
                <w:rPr>
                  <w:rFonts w:ascii="Cambria Math" w:hAnsi="Cambria Math"/>
                </w:rPr>
                <m:t>V</m:t>
              </m:r>
            </m:e>
            <m:sub>
              <m:r>
                <w:rPr>
                  <w:rFonts w:ascii="Cambria Math" w:hAnsi="Cambria Math"/>
                </w:rPr>
                <m:t>out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in</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in</m:t>
                                          </m:r>
                                        </m:sub>
                                      </m:sSub>
                                    </m:e>
                                  </m:d>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rsidR="00F93800" w:rsidRDefault="00F93800" w:rsidP="00F93800">
      <w:pPr>
        <w:pStyle w:val="BodyText"/>
      </w:pPr>
    </w:p>
    <w:p w:rsidR="00F93800" w:rsidRDefault="00F93800" w:rsidP="00F93800">
      <w:pPr>
        <w:pStyle w:val="BodyText"/>
      </w:pPr>
      <w:r>
        <w:t>This model produces a smooth transition for the envelope characteristic as the input amplitude approaches saturation.</w:t>
      </w:r>
      <w:r w:rsidRPr="00271889">
        <w:t xml:space="preserve"> </w:t>
      </w:r>
      <w:r>
        <w:t xml:space="preserve">In the more general model, both AM-AM and AM-PM distortion can be modelled. In general terms, the model describes the saturation </w:t>
      </w:r>
      <w:r w:rsidR="0034542A">
        <w:t>behaviour</w:t>
      </w:r>
      <w:r>
        <w:t xml:space="preserve"> of a radio amplifier in a good way. </w:t>
      </w:r>
    </w:p>
    <w:p w:rsidR="00F93800" w:rsidRPr="00757D93" w:rsidRDefault="000125F9" w:rsidP="00F93800">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AM-AM</m:t>
              </m:r>
            </m:sub>
          </m:sSub>
          <m:r>
            <w:rPr>
              <w:rFonts w:ascii="Cambria Math" w:hAnsi="Cambria Math"/>
            </w:rPr>
            <m:t>=</m:t>
          </m:r>
          <m:f>
            <m:fPr>
              <m:ctrlPr>
                <w:rPr>
                  <w:rFonts w:ascii="Cambria Math" w:hAnsi="Cambria Math"/>
                  <w:i/>
                </w:rPr>
              </m:ctrlPr>
            </m:fPr>
            <m:num>
              <m:r>
                <w:rPr>
                  <w:rFonts w:ascii="Cambria Math" w:hAnsi="Cambria Math"/>
                </w:rPr>
                <m:t>Gx</m:t>
              </m:r>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Gx</m:t>
                                  </m:r>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rsidR="00F93800" w:rsidRPr="00757D93" w:rsidRDefault="000125F9" w:rsidP="00F93800">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AM-PM</m:t>
              </m:r>
            </m:sub>
          </m:sSub>
          <m:r>
            <w:rPr>
              <w:rFonts w:ascii="Cambria Math" w:hAnsi="Cambria Math"/>
            </w:rPr>
            <m:t>=</m:t>
          </m:r>
          <m:f>
            <m:fPr>
              <m:ctrlPr>
                <w:rPr>
                  <w:rFonts w:ascii="Cambria Math" w:hAnsi="Cambria Math"/>
                  <w:i/>
                </w:rPr>
              </m:ctrlPr>
            </m:fPr>
            <m:num>
              <m:r>
                <w:rPr>
                  <w:rFonts w:ascii="Cambria Math" w:hAnsi="Cambria Math"/>
                </w:rPr>
                <m:t>A</m:t>
              </m:r>
              <m:sSup>
                <m:sSupPr>
                  <m:ctrlPr>
                    <w:rPr>
                      <w:rFonts w:ascii="Cambria Math" w:hAnsi="Cambria Math"/>
                      <w:i/>
                    </w:rPr>
                  </m:ctrlPr>
                </m:sSupPr>
                <m:e>
                  <m:r>
                    <w:rPr>
                      <w:rFonts w:ascii="Cambria Math" w:hAnsi="Cambria Math"/>
                    </w:rPr>
                    <m:t>x</m:t>
                  </m:r>
                </m:e>
                <m:sup>
                  <m:r>
                    <w:rPr>
                      <w:rFonts w:ascii="Cambria Math" w:hAnsi="Cambria Math"/>
                    </w:rPr>
                    <m:t>q</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B</m:t>
                          </m:r>
                        </m:den>
                      </m:f>
                    </m:e>
                  </m:d>
                </m:e>
                <m:sup>
                  <m:r>
                    <w:rPr>
                      <w:rFonts w:ascii="Cambria Math" w:hAnsi="Cambria Math"/>
                    </w:rPr>
                    <m:t>q</m:t>
                  </m:r>
                </m:sup>
              </m:sSup>
            </m:den>
          </m:f>
        </m:oMath>
      </m:oMathPara>
    </w:p>
    <w:p w:rsidR="00F93800" w:rsidRDefault="00F93800" w:rsidP="00F93800">
      <w:pPr>
        <w:pStyle w:val="BodyText"/>
      </w:pPr>
      <w:r>
        <w:t>“</w:t>
      </w:r>
      <w:proofErr w:type="gramStart"/>
      <w:r>
        <w:t>x</w:t>
      </w:r>
      <w:proofErr w:type="gramEnd"/>
      <w:r>
        <w:t xml:space="preserve">” is the envelop of the complex input signal. If signal measurements are at hand of the input/output relationship, the parameters of the model may be readily found for a particular amplifier by for example regression techniques. </w:t>
      </w:r>
    </w:p>
    <w:p w:rsidR="00F93800" w:rsidRDefault="00F93800" w:rsidP="00F93800">
      <w:pPr>
        <w:pStyle w:val="BodyText"/>
      </w:pPr>
      <w:r>
        <w:t xml:space="preserve">The strength of the Rapp model is lies in its simple and compact formulation, and that it gives an estimation of the saturation characteristics of an amplifier. The drawback of this simple model is of course that it cannot model </w:t>
      </w:r>
      <w:r w:rsidR="0034542A">
        <w:t>h</w:t>
      </w:r>
      <w:r>
        <w:t>igher order classes of amplifiers such as the Doherty amplifier. It also lacks the ability to model memory effects of an amplifier.</w:t>
      </w:r>
    </w:p>
    <w:p w:rsidR="00F93800" w:rsidRPr="00DC515A" w:rsidRDefault="00AB3AD6" w:rsidP="00132FD0">
      <w:r>
        <w:t xml:space="preserve">In conclusion, RAPP model similar to other memory less models would capture some aspects </w:t>
      </w:r>
      <w:r w:rsidR="007367A2">
        <w:t>in relation to waveform design but c</w:t>
      </w:r>
      <w:r>
        <w:t>ould not serve as a complete and comprehensive PA model</w:t>
      </w:r>
      <w:r w:rsidR="007367A2">
        <w:t xml:space="preserve"> </w:t>
      </w:r>
      <w:r w:rsidR="000D40CB">
        <w:t xml:space="preserve">covering </w:t>
      </w:r>
      <w:r w:rsidR="007367A2">
        <w:t>all the effect possibly affecting the waveform design.</w:t>
      </w:r>
    </w:p>
    <w:p w:rsidR="003742AC" w:rsidRPr="00F6302A" w:rsidRDefault="003742AC" w:rsidP="00554E19">
      <w:pPr>
        <w:pStyle w:val="BodyText"/>
        <w:rPr>
          <w:lang w:val="en-US"/>
        </w:rPr>
      </w:pPr>
    </w:p>
    <w:p w:rsidR="006E062C" w:rsidRDefault="005078FE" w:rsidP="006E062C">
      <w:pPr>
        <w:pStyle w:val="Heading1"/>
        <w:rPr>
          <w:lang w:val="en-US"/>
        </w:rPr>
      </w:pPr>
      <w:r>
        <w:rPr>
          <w:lang w:val="en-US"/>
        </w:rPr>
        <w:t>Other potential models</w:t>
      </w:r>
    </w:p>
    <w:p w:rsidR="005078FE" w:rsidRDefault="005078FE" w:rsidP="005078FE">
      <w:pPr>
        <w:rPr>
          <w:lang w:val="en-US"/>
        </w:rPr>
      </w:pPr>
    </w:p>
    <w:p w:rsidR="00F93800" w:rsidRDefault="00F93800" w:rsidP="00DC515A">
      <w:pPr>
        <w:pStyle w:val="Heading2"/>
        <w:rPr>
          <w:lang w:val="en-US"/>
        </w:rPr>
      </w:pPr>
      <w:r>
        <w:rPr>
          <w:lang w:val="en-US"/>
        </w:rPr>
        <w:t>Saleh Model</w:t>
      </w:r>
    </w:p>
    <w:p w:rsidR="00F93800" w:rsidRDefault="00F93800" w:rsidP="00F93800">
      <w:pPr>
        <w:pStyle w:val="BodyText"/>
      </w:pPr>
      <w:r>
        <w:t>The Saleh model [</w:t>
      </w:r>
      <w:r w:rsidR="002F249C">
        <w:t>3</w:t>
      </w:r>
      <w:r>
        <w:t>] is a similar model to the Rapp model. It also gives an approximation to the AM-AM and AM-PM characteristics of an amplifier. It offers slightly less number of parameters (4) that one can use to mimic the input/output relationship of the amplifier.</w:t>
      </w:r>
    </w:p>
    <w:p w:rsidR="00F93800" w:rsidRDefault="00BE4E04" w:rsidP="00F93800">
      <w:pPr>
        <w:pStyle w:val="BodyText"/>
      </w:pPr>
      <w:r>
        <w:t>The AM-AM distortion relation</w:t>
      </w:r>
      <w:r w:rsidR="00F93800">
        <w:t xml:space="preserve"> and AM-PM distortion relation are found to be as:</w:t>
      </w:r>
    </w:p>
    <w:p w:rsidR="00F93800" w:rsidRDefault="00F93800" w:rsidP="00F93800">
      <w:pPr>
        <w:pStyle w:val="BodyText"/>
      </w:pPr>
    </w:p>
    <w:p w:rsidR="00F93800" w:rsidRPr="00757D93" w:rsidRDefault="000125F9" w:rsidP="00F93800">
      <w:pPr>
        <w:pStyle w:val="BodyText"/>
      </w:pPr>
      <m:oMathPara>
        <m:oMath>
          <m:sSub>
            <m:sSubPr>
              <m:ctrlPr>
                <w:rPr>
                  <w:rFonts w:ascii="Cambria Math" w:hAnsi="Cambria Math"/>
                  <w:i/>
                </w:rPr>
              </m:ctrlPr>
            </m:sSubPr>
            <m:e>
              <m:r>
                <w:rPr>
                  <w:rFonts w:ascii="Cambria Math" w:hAnsi="Cambria Math"/>
                </w:rPr>
                <m:t>g</m:t>
              </m:r>
              <m:d>
                <m:dPr>
                  <m:ctrlPr>
                    <w:rPr>
                      <w:rFonts w:ascii="Cambria Math" w:hAnsi="Cambria Math"/>
                      <w:i/>
                    </w:rPr>
                  </m:ctrlPr>
                </m:dPr>
                <m:e>
                  <m:r>
                    <w:rPr>
                      <w:rFonts w:ascii="Cambria Math" w:hAnsi="Cambria Math"/>
                    </w:rPr>
                    <m:t>r</m:t>
                  </m:r>
                </m:e>
              </m:d>
            </m:e>
            <m:sub>
              <m:r>
                <w:rPr>
                  <w:rFonts w:ascii="Cambria Math" w:hAnsi="Cambria Math"/>
                </w:rPr>
                <m:t>AM-AM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a</m:t>
                  </m:r>
                </m:sub>
              </m:sSub>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rsidR="00F93800" w:rsidRPr="00757D93" w:rsidRDefault="000125F9" w:rsidP="00F93800">
      <w:pPr>
        <w:pStyle w:val="BodyText"/>
      </w:pPr>
      <m:oMathPara>
        <m:oMath>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r</m:t>
                  </m:r>
                </m:e>
              </m:d>
            </m:e>
            <m:sub>
              <m:r>
                <w:rPr>
                  <w:rFonts w:ascii="Cambria Math" w:hAnsi="Cambria Math"/>
                </w:rPr>
                <m:t>AM-PM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φ</m:t>
                  </m:r>
                </m:sub>
              </m:sSub>
              <m:sSup>
                <m:sSupPr>
                  <m:ctrlPr>
                    <w:rPr>
                      <w:rFonts w:ascii="Cambria Math" w:hAnsi="Cambria Math"/>
                      <w:i/>
                    </w:rPr>
                  </m:ctrlPr>
                </m:sSupPr>
                <m:e>
                  <m:r>
                    <w:rPr>
                      <w:rFonts w:ascii="Cambria Math" w:hAnsi="Cambria Math"/>
                    </w:rPr>
                    <m:t>r</m:t>
                  </m:r>
                </m:e>
                <m:sup>
                  <m:r>
                    <w:rPr>
                      <w:rFonts w:ascii="Cambria Math" w:hAnsi="Cambria Math"/>
                    </w:rPr>
                    <m:t>2</m:t>
                  </m:r>
                </m:sup>
              </m:sSup>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φ</m:t>
                  </m:r>
                </m:sub>
              </m:sSub>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rsidR="00F93800" w:rsidRPr="006E7D2E" w:rsidRDefault="00F93800" w:rsidP="00F93800">
      <w:pPr>
        <w:pStyle w:val="BodyText"/>
      </w:pPr>
      <w:r>
        <w:t>“</w:t>
      </w:r>
      <w:proofErr w:type="gramStart"/>
      <w:r>
        <w:t>r</w:t>
      </w:r>
      <w:proofErr w:type="gramEnd"/>
      <w:r>
        <w:t xml:space="preserve">” is the envelop of the complex signal fed into the amplifier, and </w:t>
      </w:r>
      <w:r>
        <w:sym w:font="Symbol" w:char="F061"/>
      </w:r>
      <w:r>
        <w:t>/</w:t>
      </w:r>
      <w:r>
        <w:sym w:font="Symbol" w:char="F062"/>
      </w:r>
      <w:r>
        <w:t xml:space="preserve"> are real-valued parameters that can be used to tune the model to fit a particular amplifier.</w:t>
      </w:r>
    </w:p>
    <w:p w:rsidR="00F93800" w:rsidRDefault="00F93800" w:rsidP="00F93800"/>
    <w:p w:rsidR="00F93800" w:rsidRDefault="00F93800" w:rsidP="00DC515A">
      <w:pPr>
        <w:pStyle w:val="Heading2"/>
      </w:pPr>
      <w:r>
        <w:lastRenderedPageBreak/>
        <w:t>Ghorbani Model</w:t>
      </w:r>
    </w:p>
    <w:p w:rsidR="00F93800" w:rsidRDefault="00F93800" w:rsidP="00F93800">
      <w:pPr>
        <w:pStyle w:val="BodyText"/>
      </w:pPr>
      <w:r>
        <w:rPr>
          <w:noProof/>
        </w:rPr>
        <w:t>The Ghorbani model [</w:t>
      </w:r>
      <w:r w:rsidR="002F249C">
        <w:rPr>
          <w:noProof/>
        </w:rPr>
        <w:t>4</w:t>
      </w:r>
      <w:r>
        <w:rPr>
          <w:noProof/>
        </w:rPr>
        <w:t>] also gives expressions similar to the Saleh model, where AM-AM and AM-PM distortion is modeled. Following Gharbani, the xepressions are symmetrically presented as rephrased below.</w:t>
      </w:r>
    </w:p>
    <w:p w:rsidR="00F93800" w:rsidRPr="00757D93" w:rsidRDefault="00757D93" w:rsidP="00F93800">
      <w:pPr>
        <w:pStyle w:val="BodyText"/>
      </w:pPr>
      <m:oMathPara>
        <m:oMath>
          <m:r>
            <w:rPr>
              <w:rFonts w:ascii="Cambria Math" w:hAnsi="Cambria Math"/>
            </w:rPr>
            <m:t>g</m:t>
          </m:r>
          <m:d>
            <m:dPr>
              <m:ctrlPr>
                <w:rPr>
                  <w:rFonts w:ascii="Cambria Math" w:hAnsi="Cambria Math"/>
                  <w:i/>
                </w:rPr>
              </m:ctrlPr>
            </m:dPr>
            <m:e>
              <m:r>
                <w:rPr>
                  <w:rFonts w:ascii="Cambria Math" w:hAnsi="Cambria Math"/>
                </w:rPr>
                <m:t>r</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1</m:t>
                  </m:r>
                </m:sub>
              </m:sSub>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x</m:t>
                      </m:r>
                    </m:e>
                    <m:sub>
                      <m:r>
                        <w:rPr>
                          <w:rFonts w:ascii="Cambria Math" w:hAnsi="Cambria Math"/>
                        </w:rPr>
                        <m:t>2</m:t>
                      </m:r>
                    </m:sub>
                  </m:sSub>
                </m:sup>
              </m:sSup>
            </m:num>
            <m:den>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3</m:t>
                  </m:r>
                </m:sub>
              </m:sSub>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x</m:t>
                      </m:r>
                    </m:e>
                    <m:sub>
                      <m:r>
                        <w:rPr>
                          <w:rFonts w:ascii="Cambria Math" w:hAnsi="Cambria Math"/>
                        </w:rPr>
                        <m:t>2</m:t>
                      </m:r>
                    </m:sub>
                  </m:sSub>
                </m:sup>
              </m:sSup>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r</m:t>
          </m:r>
        </m:oMath>
      </m:oMathPara>
    </w:p>
    <w:p w:rsidR="00F93800" w:rsidRPr="00757D93" w:rsidRDefault="00757D93" w:rsidP="00F93800">
      <w:pPr>
        <w:pStyle w:val="BodyText"/>
      </w:pPr>
      <m:oMathPara>
        <m:oMath>
          <m:r>
            <w:rPr>
              <w:rFonts w:ascii="Cambria Math" w:hAnsi="Cambria Math"/>
            </w:rPr>
            <m:t>f</m:t>
          </m:r>
          <m:d>
            <m:dPr>
              <m:ctrlPr>
                <w:rPr>
                  <w:rFonts w:ascii="Cambria Math" w:hAnsi="Cambria Math"/>
                  <w:i/>
                </w:rPr>
              </m:ctrlPr>
            </m:dPr>
            <m:e>
              <m:r>
                <w:rPr>
                  <w:rFonts w:ascii="Cambria Math" w:hAnsi="Cambria Math"/>
                </w:rPr>
                <m:t>r</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1</m:t>
                  </m:r>
                </m:sub>
              </m:sSub>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y</m:t>
                      </m:r>
                    </m:e>
                    <m:sub>
                      <m:r>
                        <w:rPr>
                          <w:rFonts w:ascii="Cambria Math" w:hAnsi="Cambria Math"/>
                        </w:rPr>
                        <m:t>2</m:t>
                      </m:r>
                    </m:sub>
                  </m:sSub>
                </m:sup>
              </m:sSup>
            </m:num>
            <m:den>
              <m:r>
                <w:rPr>
                  <w:rFonts w:ascii="Cambria Math" w:hAnsi="Cambria Math"/>
                </w:rPr>
                <m:t>1+</m:t>
              </m:r>
              <m:sSub>
                <m:sSubPr>
                  <m:ctrlPr>
                    <w:rPr>
                      <w:rFonts w:ascii="Cambria Math" w:hAnsi="Cambria Math"/>
                      <w:i/>
                    </w:rPr>
                  </m:ctrlPr>
                </m:sSubPr>
                <m:e>
                  <m:r>
                    <w:rPr>
                      <w:rFonts w:ascii="Cambria Math" w:hAnsi="Cambria Math"/>
                    </w:rPr>
                    <m:t>y</m:t>
                  </m:r>
                </m:e>
                <m:sub>
                  <m:r>
                    <w:rPr>
                      <w:rFonts w:ascii="Cambria Math" w:hAnsi="Cambria Math"/>
                    </w:rPr>
                    <m:t>3</m:t>
                  </m:r>
                </m:sub>
              </m:sSub>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y</m:t>
                      </m:r>
                    </m:e>
                    <m:sub>
                      <m:r>
                        <w:rPr>
                          <w:rFonts w:ascii="Cambria Math" w:hAnsi="Cambria Math"/>
                        </w:rPr>
                        <m:t>2</m:t>
                      </m:r>
                    </m:sub>
                  </m:sSub>
                </m:sup>
              </m:sSup>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4</m:t>
              </m:r>
            </m:sub>
          </m:sSub>
          <m:r>
            <w:rPr>
              <w:rFonts w:ascii="Cambria Math" w:hAnsi="Cambria Math"/>
            </w:rPr>
            <m:t>r</m:t>
          </m:r>
        </m:oMath>
      </m:oMathPara>
    </w:p>
    <w:p w:rsidR="00F93800" w:rsidRDefault="00F93800" w:rsidP="00F93800">
      <w:pPr>
        <w:pStyle w:val="BodyText"/>
      </w:pPr>
      <w:r>
        <w:t>In the expressions above, g(r) corresponds to AM-AM distortion, while f(r) corresponds to AM-PM distortion. The actual scalars x</w:t>
      </w:r>
      <w:r w:rsidRPr="00781E88">
        <w:rPr>
          <w:vertAlign w:val="subscript"/>
        </w:rPr>
        <w:t xml:space="preserve">1-4 </w:t>
      </w:r>
      <w:r>
        <w:t>and y</w:t>
      </w:r>
      <w:r w:rsidRPr="00781E88">
        <w:rPr>
          <w:vertAlign w:val="subscript"/>
        </w:rPr>
        <w:t xml:space="preserve">1-4 </w:t>
      </w:r>
      <w:r>
        <w:t xml:space="preserve">have to be extracted from measurements by curve fitting or some sort of regression analysis. </w:t>
      </w:r>
    </w:p>
    <w:p w:rsidR="00F93800" w:rsidRDefault="00F93800" w:rsidP="00F93800">
      <w:pPr>
        <w:pStyle w:val="BodyText"/>
      </w:pPr>
    </w:p>
    <w:p w:rsidR="00F93800" w:rsidRDefault="00F93800" w:rsidP="00DC515A">
      <w:pPr>
        <w:pStyle w:val="Heading2"/>
      </w:pPr>
      <w:r>
        <w:t>Taylor (Polynomial) series</w:t>
      </w:r>
    </w:p>
    <w:p w:rsidR="00F93800" w:rsidRDefault="00F93800" w:rsidP="00F93800">
      <w:pPr>
        <w:pStyle w:val="BodyText"/>
      </w:pPr>
      <w:r>
        <w:t xml:space="preserve">The next step in the more complex description of the non-linear </w:t>
      </w:r>
      <w:r w:rsidR="0034542A">
        <w:t>behaviour</w:t>
      </w:r>
      <w:r>
        <w:t xml:space="preserve"> of an amplifier is to view the characterization as being subject to a simple polynomial expansion [5]. This model has the advantage that it is mathematically pleasing in that it for each coefficient reflects higher order of inter-modulations. Not only can it model third order intermodulation, but also fifth/seventh/ninth etc. Mathematically it can also model the even order intermodulation products as well, it merely is a matter of discussion whether these actually occur in a real RF application or not.</w:t>
      </w:r>
    </w:p>
    <w:p w:rsidR="00F93800" w:rsidRPr="00757D93" w:rsidRDefault="00757D93" w:rsidP="00F93800">
      <w:pPr>
        <w:pStyle w:val="BodyText"/>
      </w:pPr>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3</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4</m:t>
              </m:r>
            </m:sup>
          </m:sSup>
          <m:r>
            <w:rPr>
              <w:rFonts w:ascii="Cambria Math" w:hAnsi="Cambria Math"/>
            </w:rPr>
            <m:t>……</m:t>
          </m:r>
        </m:oMath>
      </m:oMathPara>
    </w:p>
    <w:p w:rsidR="00F93800" w:rsidRPr="00757D93" w:rsidRDefault="000125F9" w:rsidP="00F93800">
      <w:pPr>
        <w:pStyle w:val="BodyText"/>
        <w:rPr>
          <w:noProof/>
        </w:rPr>
      </w:pPr>
      <m:oMathPara>
        <m:oMath>
          <m:sSub>
            <m:sSubPr>
              <m:ctrlPr>
                <w:rPr>
                  <w:rFonts w:ascii="Cambria Math" w:hAnsi="Cambria Math"/>
                  <w:i/>
                  <w:noProof/>
                </w:rPr>
              </m:ctrlPr>
            </m:sSubPr>
            <m:e>
              <m:r>
                <w:rPr>
                  <w:rFonts w:ascii="Cambria Math" w:hAnsi="Cambria Math"/>
                  <w:noProof/>
                </w:rPr>
                <m:t>A</m:t>
              </m:r>
            </m:e>
            <m:sub>
              <m:r>
                <w:rPr>
                  <w:rFonts w:ascii="Cambria Math" w:hAnsi="Cambria Math"/>
                  <w:noProof/>
                </w:rPr>
                <m:t>IP3</m:t>
              </m:r>
            </m:sub>
          </m:sSub>
          <m:r>
            <w:rPr>
              <w:rFonts w:ascii="Cambria Math" w:hAnsi="Cambria Math"/>
              <w:noProof/>
            </w:rPr>
            <m:t>=</m:t>
          </m:r>
          <m:rad>
            <m:radPr>
              <m:degHide m:val="1"/>
              <m:ctrlPr>
                <w:rPr>
                  <w:rFonts w:ascii="Cambria Math" w:hAnsi="Cambria Math"/>
                  <w:i/>
                  <w:noProof/>
                </w:rPr>
              </m:ctrlPr>
            </m:radPr>
            <m:deg/>
            <m:e>
              <m:f>
                <m:fPr>
                  <m:type m:val="skw"/>
                  <m:ctrlPr>
                    <w:rPr>
                      <w:rFonts w:ascii="Cambria Math" w:hAnsi="Cambria Math"/>
                      <w:i/>
                      <w:noProof/>
                    </w:rPr>
                  </m:ctrlPr>
                </m:fPr>
                <m:num>
                  <m:r>
                    <w:rPr>
                      <w:rFonts w:ascii="Cambria Math" w:hAnsi="Cambria Math"/>
                      <w:noProof/>
                    </w:rPr>
                    <m:t>4</m:t>
                  </m:r>
                  <m:sSub>
                    <m:sSubPr>
                      <m:ctrlPr>
                        <w:rPr>
                          <w:rFonts w:ascii="Cambria Math" w:hAnsi="Cambria Math"/>
                          <w:i/>
                          <w:noProof/>
                        </w:rPr>
                      </m:ctrlPr>
                    </m:sSubPr>
                    <m:e>
                      <m:r>
                        <w:rPr>
                          <w:rFonts w:ascii="Cambria Math" w:hAnsi="Cambria Math"/>
                          <w:noProof/>
                        </w:rPr>
                        <m:t>a</m:t>
                      </m:r>
                    </m:e>
                    <m:sub>
                      <m:r>
                        <w:rPr>
                          <w:rFonts w:ascii="Cambria Math" w:hAnsi="Cambria Math"/>
                          <w:noProof/>
                        </w:rPr>
                        <m:t>1</m:t>
                      </m:r>
                    </m:sub>
                  </m:sSub>
                </m:num>
                <m:den>
                  <m:r>
                    <w:rPr>
                      <w:rFonts w:ascii="Cambria Math" w:hAnsi="Cambria Math"/>
                      <w:noProof/>
                    </w:rPr>
                    <m:t>3</m:t>
                  </m:r>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a</m:t>
                          </m:r>
                        </m:e>
                        <m:sub>
                          <m:r>
                            <w:rPr>
                              <w:rFonts w:ascii="Cambria Math" w:hAnsi="Cambria Math"/>
                              <w:noProof/>
                            </w:rPr>
                            <m:t>3</m:t>
                          </m:r>
                        </m:sub>
                      </m:sSub>
                    </m:e>
                  </m:d>
                </m:den>
              </m:f>
            </m:e>
          </m:rad>
        </m:oMath>
      </m:oMathPara>
    </w:p>
    <w:p w:rsidR="00F93800" w:rsidRDefault="00F93800" w:rsidP="00F93800">
      <w:pPr>
        <w:pStyle w:val="BodyText"/>
        <w:rPr>
          <w:noProof/>
        </w:rPr>
      </w:pPr>
      <w:r>
        <w:rPr>
          <w:noProof/>
        </w:rPr>
        <w:t xml:space="preserve">Coefficients may be readily be expressed in terms of Third Order Intercept point IP3 and gain, as described above. This feature makes this model specially suitable in low level signal simulations, since it relates to quantities that usually are readily available and easily understood amongst RF engineers. </w:t>
      </w:r>
    </w:p>
    <w:p w:rsidR="00F93800" w:rsidRPr="00F93800" w:rsidRDefault="00F93800" w:rsidP="00DC515A"/>
    <w:p w:rsidR="00F93800" w:rsidRDefault="00F93800" w:rsidP="000125F9">
      <w:pPr>
        <w:pStyle w:val="Heading2"/>
      </w:pPr>
      <w:r>
        <w:t>Hammerstein model</w:t>
      </w:r>
    </w:p>
    <w:p w:rsidR="00F93800" w:rsidRDefault="00F93800" w:rsidP="00F93800">
      <w:pPr>
        <w:pStyle w:val="BodyText"/>
      </w:pPr>
      <w:r>
        <w:t>The Hammerstein model [6] consists of a combination of a Linear + Non-Linear block that is capable of mimicking a limited set of a Volterra Series. As the general Volte</w:t>
      </w:r>
      <w:r w:rsidR="0034542A">
        <w:t>r</w:t>
      </w:r>
      <w:r>
        <w:t>ra series models a nested series of memory and polynomial representations, the Hammerstein model separates these two defining blocks that can in theory be separately be identified with limited effort.</w:t>
      </w:r>
    </w:p>
    <w:p w:rsidR="00F93800" w:rsidRDefault="00757D93" w:rsidP="00F93800">
      <w:pPr>
        <w:pStyle w:val="BodyText"/>
        <w:jc w:val="center"/>
      </w:pPr>
      <w:r>
        <w:rPr>
          <w:noProof/>
          <w:lang w:val="sv-SE" w:eastAsia="sv-SE"/>
        </w:rPr>
        <w:drawing>
          <wp:inline distT="0" distB="0" distL="0" distR="0" wp14:anchorId="27E64DAA" wp14:editId="493E29C1">
            <wp:extent cx="2044065" cy="436880"/>
            <wp:effectExtent l="0" t="0" r="0" b="127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4065" cy="436880"/>
                    </a:xfrm>
                    <a:prstGeom prst="rect">
                      <a:avLst/>
                    </a:prstGeom>
                    <a:noFill/>
                    <a:ln>
                      <a:noFill/>
                    </a:ln>
                  </pic:spPr>
                </pic:pic>
              </a:graphicData>
            </a:graphic>
          </wp:inline>
        </w:drawing>
      </w:r>
    </w:p>
    <w:p w:rsidR="00F93800" w:rsidRDefault="00F93800" w:rsidP="00F93800">
      <w:pPr>
        <w:pStyle w:val="BodyText"/>
      </w:pPr>
      <w:r>
        <w:t xml:space="preserve">The linear part is often modelled as a linear filter in the form of a FIR-filter. The non-linear part is then on the other hand simply modelled as polynomial in the envelop domain. </w:t>
      </w:r>
    </w:p>
    <w:p w:rsidR="00F93800" w:rsidRPr="00781E88" w:rsidRDefault="00F93800" w:rsidP="00F93800">
      <w:pPr>
        <w:pStyle w:val="BodyText"/>
        <w:rPr>
          <w:u w:val="single"/>
        </w:rPr>
      </w:pPr>
      <w:r w:rsidRPr="00781E88">
        <w:rPr>
          <w:u w:val="single"/>
        </w:rPr>
        <w:t>Non-linear</w:t>
      </w:r>
    </w:p>
    <w:p w:rsidR="00F93800" w:rsidRPr="00757D93" w:rsidRDefault="00757D93" w:rsidP="00F93800">
      <w:pPr>
        <w:pStyle w:val="BodyText"/>
      </w:pPr>
      <m:oMathPara>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3</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4</m:t>
              </m:r>
            </m:sup>
          </m:sSup>
          <m:r>
            <w:rPr>
              <w:rFonts w:ascii="Cambria Math" w:hAnsi="Cambria Math"/>
            </w:rPr>
            <m:t>……</m:t>
          </m:r>
        </m:oMath>
      </m:oMathPara>
    </w:p>
    <w:p w:rsidR="00F93800" w:rsidRPr="00781E88" w:rsidRDefault="00F93800" w:rsidP="00F93800">
      <w:pPr>
        <w:pStyle w:val="BodyText"/>
        <w:rPr>
          <w:u w:val="single"/>
        </w:rPr>
      </w:pPr>
      <w:r w:rsidRPr="00781E88">
        <w:rPr>
          <w:u w:val="single"/>
        </w:rPr>
        <w:t>Linear</w:t>
      </w:r>
    </w:p>
    <w:p w:rsidR="00F93800" w:rsidRPr="00757D93" w:rsidRDefault="00757D93" w:rsidP="00F93800">
      <w:pPr>
        <w:pStyle w:val="BodyText"/>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r>
                <w:rPr>
                  <w:rFonts w:ascii="Cambria Math" w:hAnsi="Cambria Math"/>
                </w:rPr>
                <m:t>h</m:t>
              </m:r>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n-k</m:t>
                  </m:r>
                </m:e>
              </m:d>
            </m:e>
          </m:nary>
        </m:oMath>
      </m:oMathPara>
    </w:p>
    <w:p w:rsidR="00F93800" w:rsidRDefault="00F93800" w:rsidP="00F93800">
      <w:pPr>
        <w:pStyle w:val="BodyText"/>
      </w:pPr>
      <w:r>
        <w:t xml:space="preserve">The advantage of using a Hammerstein model in </w:t>
      </w:r>
      <w:r w:rsidR="002F249C">
        <w:t>favour</w:t>
      </w:r>
      <w:r>
        <w:t xml:space="preserve"> of the simpler models like Rapp/Saleh or Ghorbani is that it </w:t>
      </w:r>
      <w:proofErr w:type="gramStart"/>
      <w:r>
        <w:t>can</w:t>
      </w:r>
      <w:proofErr w:type="gramEnd"/>
      <w:r>
        <w:t xml:space="preserve"> in a fairly simple way also model memory effects to a certain degree. Although, the model does not benefit from a clear relationship to for example IIP3/Gain but one has to employ some sort of regression technique to derive polynomial coefficients and FIR filter tap coefficients.</w:t>
      </w:r>
    </w:p>
    <w:p w:rsidR="00F93800" w:rsidRDefault="00F93800" w:rsidP="00DC515A">
      <w:pPr>
        <w:pStyle w:val="BodyText"/>
      </w:pPr>
    </w:p>
    <w:p w:rsidR="00F93800" w:rsidRPr="00F5052D" w:rsidRDefault="00F93800" w:rsidP="000125F9">
      <w:pPr>
        <w:pStyle w:val="Heading2"/>
      </w:pPr>
      <w:r>
        <w:lastRenderedPageBreak/>
        <w:t xml:space="preserve">Wiener </w:t>
      </w:r>
      <w:r w:rsidRPr="00EC436F">
        <w:t>model</w:t>
      </w:r>
    </w:p>
    <w:p w:rsidR="00F93800" w:rsidRPr="00256F87" w:rsidRDefault="00F93800" w:rsidP="00F93800">
      <w:pPr>
        <w:pStyle w:val="BodyText"/>
      </w:pPr>
      <w:r>
        <w:t xml:space="preserve">The Wiener model describes like the Hammerstein model a combination </w:t>
      </w:r>
      <w:proofErr w:type="gramStart"/>
      <w:r>
        <w:t>of  Non</w:t>
      </w:r>
      <w:proofErr w:type="gramEnd"/>
      <w:r>
        <w:t>-linear + Linear parts that are cascaded after each other. The difference to the Hammerstein model lies in the reverse order of non-linear to linear blocks.</w:t>
      </w:r>
    </w:p>
    <w:p w:rsidR="00F93800" w:rsidRDefault="00F93800" w:rsidP="00F93800">
      <w:pPr>
        <w:pStyle w:val="BodyText"/>
      </w:pPr>
    </w:p>
    <w:p w:rsidR="00F93800" w:rsidRDefault="00757D93" w:rsidP="00F93800">
      <w:pPr>
        <w:pStyle w:val="BodyText"/>
        <w:jc w:val="center"/>
      </w:pPr>
      <w:r>
        <w:rPr>
          <w:noProof/>
          <w:lang w:val="sv-SE" w:eastAsia="sv-SE"/>
        </w:rPr>
        <w:drawing>
          <wp:inline distT="0" distB="0" distL="0" distR="0" wp14:anchorId="0657B410" wp14:editId="6DA3842E">
            <wp:extent cx="2190115" cy="466090"/>
            <wp:effectExtent l="0" t="0" r="635"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115" cy="466090"/>
                    </a:xfrm>
                    <a:prstGeom prst="rect">
                      <a:avLst/>
                    </a:prstGeom>
                    <a:noFill/>
                    <a:ln>
                      <a:noFill/>
                    </a:ln>
                  </pic:spPr>
                </pic:pic>
              </a:graphicData>
            </a:graphic>
          </wp:inline>
        </w:drawing>
      </w:r>
    </w:p>
    <w:p w:rsidR="00F93800" w:rsidRDefault="00F93800" w:rsidP="00F93800">
      <w:pPr>
        <w:pStyle w:val="BodyText"/>
      </w:pPr>
      <w:r>
        <w:t>In the first block in the figure above, the non-linear block is preferably modelled as a polynomial in the envelop</w:t>
      </w:r>
      <w:r w:rsidR="0069707A">
        <w:t>e</w:t>
      </w:r>
      <w:r>
        <w:t xml:space="preserve"> of the complex input signal. This block is the last one in the Hammer</w:t>
      </w:r>
      <w:r w:rsidR="002F249C">
        <w:t>st</w:t>
      </w:r>
      <w:r w:rsidR="0034542A">
        <w:t>ei</w:t>
      </w:r>
      <w:r w:rsidR="002F249C">
        <w:t>n</w:t>
      </w:r>
      <w:r>
        <w:t xml:space="preserve"> model as described above. The polynomial coefficients may themselves be complex, depending on what fits measured data best. See expressions for non-linear and linear parts under the Hammerstein section.</w:t>
      </w:r>
    </w:p>
    <w:p w:rsidR="00F93800" w:rsidRDefault="00F93800" w:rsidP="00F93800">
      <w:pPr>
        <w:pStyle w:val="BodyText"/>
      </w:pPr>
      <w:r>
        <w:t>The second block which is linear may be modelled as an FIR filter with a number of taps that describes the memory depth of the amplifier.</w:t>
      </w:r>
    </w:p>
    <w:p w:rsidR="00F93800" w:rsidRPr="0034542A" w:rsidRDefault="0069707A" w:rsidP="00DC515A">
      <w:pPr>
        <w:pStyle w:val="Heading2"/>
      </w:pPr>
      <w:r w:rsidRPr="0034542A">
        <w:t>Volterra series expansion model</w:t>
      </w:r>
    </w:p>
    <w:p w:rsidR="008F7C30" w:rsidRPr="00DC515A" w:rsidRDefault="008F7C30" w:rsidP="008F7C30">
      <w:pPr>
        <w:pStyle w:val="Paragraph"/>
        <w:rPr>
          <w:sz w:val="20"/>
          <w:szCs w:val="22"/>
        </w:rPr>
      </w:pPr>
      <w:r w:rsidRPr="00DC515A">
        <w:rPr>
          <w:sz w:val="20"/>
          <w:szCs w:val="22"/>
        </w:rPr>
        <w:t xml:space="preserve">The purpose of a behavioural model is to describe the input-to-output relationship as accurate as possible. Many approaches to behavioural modelling of radio power amplifiers have been devised during the years. So far, most of the state-of-the-art approaches lean on a fundament of the so called Volterra series, </w:t>
      </w:r>
      <w:r w:rsidRPr="00DC515A">
        <w:rPr>
          <w:sz w:val="20"/>
          <w:szCs w:val="22"/>
          <w:lang w:val="en-US"/>
        </w:rPr>
        <w:t>[</w:t>
      </w:r>
      <w:r w:rsidR="002F249C">
        <w:rPr>
          <w:sz w:val="20"/>
          <w:szCs w:val="22"/>
          <w:lang w:val="en-US"/>
        </w:rPr>
        <w:t>7</w:t>
      </w:r>
      <w:r w:rsidRPr="00DC515A">
        <w:rPr>
          <w:sz w:val="20"/>
          <w:szCs w:val="22"/>
          <w:lang w:val="en-US"/>
        </w:rPr>
        <w:t>]</w:t>
      </w:r>
      <w:r w:rsidRPr="00DC515A">
        <w:rPr>
          <w:sz w:val="20"/>
          <w:szCs w:val="22"/>
        </w:rPr>
        <w:t>. The Volterra series is in common words described as a kind of “Taylor series with memory” and is able to model all weak non-linearity with fading memory. Common models like for example the memory polynomial can also be seen as a subset of the full Volterra series and can be very flexible in designing the model by simply adding or subtracting kernels from the full series.</w:t>
      </w:r>
    </w:p>
    <w:p w:rsidR="008F7C30" w:rsidRPr="00DC515A" w:rsidRDefault="008F7C30" w:rsidP="008F7C30">
      <w:pPr>
        <w:pStyle w:val="Paragraph"/>
        <w:rPr>
          <w:sz w:val="20"/>
          <w:szCs w:val="22"/>
        </w:rPr>
      </w:pPr>
      <w:r w:rsidRPr="00DC515A">
        <w:rPr>
          <w:sz w:val="20"/>
          <w:szCs w:val="22"/>
        </w:rPr>
        <w:t>The discrete-time Volterra series, limited to causal systems with symmetrical kernels (which is most commonly used for power amplifier modelling) is written as</w:t>
      </w:r>
    </w:p>
    <w:p w:rsidR="008F7C30" w:rsidRPr="00DC515A" w:rsidRDefault="008F7C30" w:rsidP="008F7C30">
      <w:pPr>
        <w:pStyle w:val="Paragraph"/>
        <w:jc w:val="center"/>
        <w:rPr>
          <w:sz w:val="20"/>
          <w:szCs w:val="22"/>
        </w:rPr>
      </w:pPr>
      <w:r w:rsidRPr="00DC515A">
        <w:rPr>
          <w:noProof/>
          <w:sz w:val="20"/>
          <w:szCs w:val="22"/>
          <w:lang w:val="sv-SE" w:eastAsia="sv-SE"/>
        </w:rPr>
        <w:drawing>
          <wp:inline distT="0" distB="0" distL="0" distR="0" wp14:anchorId="3512C5A8" wp14:editId="2C359BEB">
            <wp:extent cx="5124450" cy="60925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t="11117" b="-1"/>
                    <a:stretch/>
                  </pic:blipFill>
                  <pic:spPr bwMode="auto">
                    <a:xfrm>
                      <a:off x="0" y="0"/>
                      <a:ext cx="5125140" cy="609336"/>
                    </a:xfrm>
                    <a:prstGeom prst="rect">
                      <a:avLst/>
                    </a:prstGeom>
                    <a:noFill/>
                    <a:ln>
                      <a:noFill/>
                    </a:ln>
                    <a:extLst>
                      <a:ext uri="{53640926-AAD7-44D8-BBD7-CCE9431645EC}">
                        <a14:shadowObscured xmlns:a14="http://schemas.microsoft.com/office/drawing/2010/main"/>
                      </a:ext>
                    </a:extLst>
                  </pic:spPr>
                </pic:pic>
              </a:graphicData>
            </a:graphic>
          </wp:inline>
        </w:drawing>
      </w:r>
    </w:p>
    <w:p w:rsidR="008F7C30" w:rsidRPr="00DC515A" w:rsidRDefault="008F7C30" w:rsidP="008F7C30">
      <w:pPr>
        <w:pStyle w:val="Paragraph"/>
        <w:rPr>
          <w:sz w:val="20"/>
          <w:szCs w:val="22"/>
        </w:rPr>
      </w:pPr>
      <w:proofErr w:type="gramStart"/>
      <w:r w:rsidRPr="00DC515A">
        <w:rPr>
          <w:sz w:val="20"/>
          <w:szCs w:val="22"/>
        </w:rPr>
        <w:t>in</w:t>
      </w:r>
      <w:proofErr w:type="gramEnd"/>
      <w:r w:rsidRPr="00DC515A">
        <w:rPr>
          <w:sz w:val="20"/>
          <w:szCs w:val="22"/>
        </w:rPr>
        <w:t xml:space="preserve"> which P is the non-linear order and M is the memory-depth.</w:t>
      </w:r>
    </w:p>
    <w:p w:rsidR="008F7C30" w:rsidRPr="00DC515A" w:rsidRDefault="008F7C30" w:rsidP="008F7C30">
      <w:pPr>
        <w:pStyle w:val="Paragraph"/>
        <w:rPr>
          <w:sz w:val="20"/>
          <w:szCs w:val="22"/>
        </w:rPr>
      </w:pPr>
      <w:r w:rsidRPr="00DC515A">
        <w:rPr>
          <w:sz w:val="20"/>
          <w:szCs w:val="22"/>
        </w:rPr>
        <w:t>Further on, there are benefits which the Volterra series hold over other modelling approaches. These are as follows.</w:t>
      </w:r>
    </w:p>
    <w:p w:rsidR="008F7C30" w:rsidRPr="00DC515A" w:rsidRDefault="008F7C30" w:rsidP="008F7C30">
      <w:pPr>
        <w:pStyle w:val="Paragraph"/>
        <w:numPr>
          <w:ilvl w:val="0"/>
          <w:numId w:val="11"/>
        </w:numPr>
        <w:rPr>
          <w:sz w:val="20"/>
          <w:szCs w:val="22"/>
        </w:rPr>
      </w:pPr>
      <w:r w:rsidRPr="00DC515A">
        <w:rPr>
          <w:sz w:val="20"/>
          <w:szCs w:val="22"/>
        </w:rPr>
        <w:t>It is linear in parameters, meaning that the optimal parameters may be found through simple linear regression analysis from measured data. It further captures frequency dependencies through the inclusion of memory effects which is a necessity for wideband communication.</w:t>
      </w:r>
    </w:p>
    <w:p w:rsidR="008F7C30" w:rsidRPr="00DC515A" w:rsidRDefault="008F7C30" w:rsidP="008F7C30">
      <w:pPr>
        <w:pStyle w:val="Paragraph"/>
        <w:numPr>
          <w:ilvl w:val="0"/>
          <w:numId w:val="11"/>
        </w:numPr>
        <w:rPr>
          <w:sz w:val="20"/>
          <w:szCs w:val="22"/>
        </w:rPr>
      </w:pPr>
      <w:r w:rsidRPr="00DC515A">
        <w:rPr>
          <w:sz w:val="20"/>
          <w:szCs w:val="22"/>
        </w:rPr>
        <w:t xml:space="preserve">The set of kernels, or basis functions, best suited for modelling a particular power amplifier may be selected using methods which rely on physical insight, </w:t>
      </w:r>
      <w:r w:rsidRPr="00DC515A">
        <w:rPr>
          <w:sz w:val="20"/>
          <w:szCs w:val="22"/>
          <w:lang w:val="en-US"/>
        </w:rPr>
        <w:t>[</w:t>
      </w:r>
      <w:r w:rsidR="002F249C">
        <w:rPr>
          <w:sz w:val="20"/>
          <w:szCs w:val="22"/>
          <w:lang w:val="en-US"/>
        </w:rPr>
        <w:t>8</w:t>
      </w:r>
      <w:r w:rsidRPr="00DC515A">
        <w:rPr>
          <w:sz w:val="20"/>
          <w:szCs w:val="22"/>
          <w:lang w:val="en-US"/>
        </w:rPr>
        <w:t>]</w:t>
      </w:r>
      <w:r w:rsidRPr="00DC515A">
        <w:rPr>
          <w:sz w:val="20"/>
          <w:szCs w:val="22"/>
        </w:rPr>
        <w:t>. This makes the model scalable for any device technology and amplifier operation class.</w:t>
      </w:r>
    </w:p>
    <w:p w:rsidR="008F7C30" w:rsidRPr="00DC515A" w:rsidRDefault="008F7C30" w:rsidP="008F7C30">
      <w:pPr>
        <w:pStyle w:val="Paragraph"/>
        <w:numPr>
          <w:ilvl w:val="0"/>
          <w:numId w:val="11"/>
        </w:numPr>
        <w:rPr>
          <w:sz w:val="20"/>
          <w:szCs w:val="22"/>
        </w:rPr>
      </w:pPr>
      <w:r w:rsidRPr="00DC515A">
        <w:rPr>
          <w:sz w:val="20"/>
          <w:szCs w:val="22"/>
        </w:rPr>
        <w:t xml:space="preserve">It can be extended into a multivariate series expansion in order to include the effects of mutual coupling through antenna arrays, </w:t>
      </w:r>
      <w:r w:rsidRPr="00DC515A">
        <w:rPr>
          <w:sz w:val="20"/>
          <w:szCs w:val="22"/>
          <w:lang w:val="en-US"/>
        </w:rPr>
        <w:t>[</w:t>
      </w:r>
      <w:r w:rsidR="002F249C">
        <w:rPr>
          <w:sz w:val="20"/>
          <w:szCs w:val="22"/>
          <w:lang w:val="en-US"/>
        </w:rPr>
        <w:t>9</w:t>
      </w:r>
      <w:r w:rsidRPr="00DC515A">
        <w:rPr>
          <w:sz w:val="20"/>
          <w:szCs w:val="22"/>
          <w:lang w:val="en-US"/>
        </w:rPr>
        <w:t>]</w:t>
      </w:r>
      <w:r w:rsidRPr="00DC515A">
        <w:rPr>
          <w:sz w:val="20"/>
          <w:szCs w:val="22"/>
        </w:rPr>
        <w:t>. This enables the studies on more advanced algorithms for distortion mitigation and pre-coding.</w:t>
      </w:r>
    </w:p>
    <w:p w:rsidR="008F7C30" w:rsidRDefault="008F7C30" w:rsidP="008F7C30">
      <w:pPr>
        <w:rPr>
          <w:rFonts w:eastAsia="MS Mincho"/>
          <w:szCs w:val="22"/>
          <w:lang w:val="en-US"/>
        </w:rPr>
      </w:pPr>
      <w:r w:rsidRPr="00483B2A">
        <w:rPr>
          <w:rFonts w:eastAsia="MS Mincho"/>
          <w:szCs w:val="22"/>
          <w:lang w:val="en-US"/>
        </w:rPr>
        <w:t>It may be observed that other models such as static polynomials, memory polynomials and combinations of the Wiener and Hammerstein models are all subsets of</w:t>
      </w:r>
      <w:r w:rsidRPr="00BD5482">
        <w:rPr>
          <w:rFonts w:eastAsia="MS Mincho"/>
          <w:szCs w:val="22"/>
          <w:lang w:val="en-US"/>
        </w:rPr>
        <w:t xml:space="preserve"> the full Volterra description.</w:t>
      </w:r>
      <w:r w:rsidR="00AB3AD6">
        <w:rPr>
          <w:rFonts w:eastAsia="MS Mincho"/>
          <w:szCs w:val="22"/>
          <w:lang w:val="en-US"/>
        </w:rPr>
        <w:t xml:space="preserve"> </w:t>
      </w:r>
    </w:p>
    <w:p w:rsidR="007367A2" w:rsidRPr="00BD5482" w:rsidRDefault="007367A2" w:rsidP="008F7C30">
      <w:pPr>
        <w:rPr>
          <w:rFonts w:eastAsia="MS Mincho"/>
          <w:szCs w:val="22"/>
          <w:lang w:val="en-US"/>
        </w:rPr>
      </w:pPr>
      <w:r>
        <w:rPr>
          <w:rFonts w:eastAsia="MS Mincho"/>
          <w:szCs w:val="22"/>
          <w:lang w:val="en-US"/>
        </w:rPr>
        <w:t xml:space="preserve">As </w:t>
      </w:r>
      <w:r w:rsidR="0034542A">
        <w:rPr>
          <w:rFonts w:eastAsia="MS Mincho"/>
          <w:szCs w:val="22"/>
          <w:lang w:val="en-US"/>
        </w:rPr>
        <w:t>previously stated</w:t>
      </w:r>
      <w:r>
        <w:rPr>
          <w:rFonts w:eastAsia="MS Mincho"/>
          <w:szCs w:val="22"/>
          <w:lang w:val="en-US"/>
        </w:rPr>
        <w:t xml:space="preserve">, </w:t>
      </w:r>
      <w:r>
        <w:t>empirical measurements are needed to parameterized PA model based on Volterra series expansion.</w:t>
      </w:r>
    </w:p>
    <w:p w:rsidR="00BD5482" w:rsidRDefault="00BD5482" w:rsidP="00DC515A">
      <w:pPr>
        <w:pStyle w:val="Heading2"/>
      </w:pPr>
      <w:r>
        <w:t>Memory Polynomials</w:t>
      </w:r>
    </w:p>
    <w:p w:rsidR="002F249C" w:rsidRPr="000A635D" w:rsidRDefault="002F249C" w:rsidP="002F249C">
      <w:pPr>
        <w:pStyle w:val="BodyText"/>
      </w:pPr>
      <w:r>
        <w:t>A subset of the Volterra Series is the memory polynomial [8,</w:t>
      </w:r>
      <w:r w:rsidR="000125F9">
        <w:t xml:space="preserve"> </w:t>
      </w:r>
      <w:r>
        <w:t>9] with polynomial representations in several delay levels. This is a simpler form of the general Volterra series. The advantage of this amplifier model is its simple form still taking account of memory effects. The disadvantage is that the parameters have to be empirically solved for the specific amplifier in use.</w:t>
      </w:r>
    </w:p>
    <w:p w:rsidR="002F249C" w:rsidRDefault="002F249C" w:rsidP="002F249C">
      <w:pPr>
        <w:pStyle w:val="BodyText"/>
      </w:pPr>
      <w:r w:rsidRPr="00590D17">
        <w:rPr>
          <w:position w:val="-58"/>
        </w:rPr>
        <w:object w:dxaOrig="5720"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pt;height:73.55pt" o:ole="">
            <v:imagedata r:id="rId11" o:title="" croptop="-14999f" cropbottom="-8961f"/>
          </v:shape>
          <o:OLEObject Type="Embed" ProgID="Equation.3" ShapeID="_x0000_i1025" DrawAspect="Content" ObjectID="_1524638616" r:id="rId12"/>
        </w:object>
      </w:r>
    </w:p>
    <w:p w:rsidR="002F249C" w:rsidRDefault="002F249C" w:rsidP="002F249C">
      <w:pPr>
        <w:pStyle w:val="BodyText"/>
      </w:pPr>
      <w:r>
        <w:t xml:space="preserve">The equation above shows an expression for a memory polynomial representation of an amplifier involving two memory depth layers. Each delayed version of the signal is associated with its own polynomial expressing the non-linear </w:t>
      </w:r>
      <w:r w:rsidR="0034542A">
        <w:t>behaviour</w:t>
      </w:r>
      <w:proofErr w:type="gramStart"/>
      <w:r w:rsidR="0034542A">
        <w:t>.</w:t>
      </w:r>
      <w:r>
        <w:t>.</w:t>
      </w:r>
      <w:proofErr w:type="gramEnd"/>
    </w:p>
    <w:p w:rsidR="008F7C30" w:rsidRPr="00DC515A" w:rsidRDefault="008F7C30" w:rsidP="008F7C30">
      <w:pPr>
        <w:rPr>
          <w:sz w:val="18"/>
          <w:highlight w:val="yellow"/>
        </w:rPr>
      </w:pPr>
    </w:p>
    <w:p w:rsidR="003742AC" w:rsidRPr="00F6302A" w:rsidRDefault="003742AC" w:rsidP="006E062C">
      <w:pPr>
        <w:rPr>
          <w:lang w:val="en-US"/>
        </w:rPr>
      </w:pPr>
    </w:p>
    <w:p w:rsidR="00C01F33" w:rsidRPr="00F6302A" w:rsidRDefault="00C01F33" w:rsidP="00C01F33">
      <w:pPr>
        <w:pStyle w:val="Heading1"/>
        <w:rPr>
          <w:lang w:val="en-US"/>
        </w:rPr>
      </w:pPr>
      <w:r w:rsidRPr="00F6302A">
        <w:rPr>
          <w:lang w:val="en-US"/>
        </w:rPr>
        <w:t>Conclusion</w:t>
      </w:r>
    </w:p>
    <w:p w:rsidR="00251B87" w:rsidRDefault="005078FE" w:rsidP="00311702">
      <w:pPr>
        <w:rPr>
          <w:lang w:val="en-US"/>
        </w:rPr>
      </w:pPr>
      <w:r>
        <w:rPr>
          <w:lang w:val="en-US"/>
        </w:rPr>
        <w:t>In this contribution, considerations have been provided on the Rapp model as requested by RAN1. Although the model is simple and could potentially provide some insights that could be useful for deciding on the RAN1 waveform</w:t>
      </w:r>
      <w:r w:rsidR="0069707A">
        <w:rPr>
          <w:lang w:val="en-US"/>
        </w:rPr>
        <w:t>s</w:t>
      </w:r>
      <w:r>
        <w:rPr>
          <w:lang w:val="en-US"/>
        </w:rPr>
        <w:t xml:space="preserve">, the model does not capture all effects </w:t>
      </w:r>
      <w:r w:rsidR="00DC6BC7">
        <w:rPr>
          <w:lang w:val="en-US"/>
        </w:rPr>
        <w:t xml:space="preserve">associated with the </w:t>
      </w:r>
      <w:r w:rsidR="0069707A">
        <w:rPr>
          <w:lang w:val="en-US"/>
        </w:rPr>
        <w:t>power amplifiers</w:t>
      </w:r>
      <w:r w:rsidR="00251B87">
        <w:rPr>
          <w:lang w:val="en-US"/>
        </w:rPr>
        <w:t xml:space="preserve"> possibly in relation to waveform design</w:t>
      </w:r>
      <w:r w:rsidR="00DC6BC7">
        <w:rPr>
          <w:lang w:val="en-US"/>
        </w:rPr>
        <w:t xml:space="preserve">. </w:t>
      </w:r>
    </w:p>
    <w:p w:rsidR="005078FE" w:rsidRDefault="00DC6BC7" w:rsidP="00311702">
      <w:pPr>
        <w:rPr>
          <w:lang w:val="en-US"/>
        </w:rPr>
      </w:pPr>
      <w:r>
        <w:rPr>
          <w:lang w:val="en-US"/>
        </w:rPr>
        <w:t>Some further models have been provided together with pros and cons of each model</w:t>
      </w:r>
      <w:r w:rsidR="00251B87">
        <w:rPr>
          <w:lang w:val="en-US"/>
        </w:rPr>
        <w:t xml:space="preserve"> indicating that there is not a single simple model that can fully capture all necessary characteristics</w:t>
      </w:r>
      <w:r>
        <w:rPr>
          <w:lang w:val="en-US"/>
        </w:rPr>
        <w:t>.</w:t>
      </w:r>
      <w:r w:rsidR="00EC436F" w:rsidRPr="00EC436F">
        <w:rPr>
          <w:lang w:val="en-US"/>
        </w:rPr>
        <w:t xml:space="preserve"> </w:t>
      </w:r>
      <w:r w:rsidR="00EC436F">
        <w:rPr>
          <w:lang w:val="en-US"/>
        </w:rPr>
        <w:t xml:space="preserve">In particular for larger bandwidths, simple </w:t>
      </w:r>
      <w:r w:rsidR="000125F9">
        <w:rPr>
          <w:lang w:val="en-US"/>
        </w:rPr>
        <w:t xml:space="preserve">memoryless </w:t>
      </w:r>
      <w:r w:rsidR="00EC436F">
        <w:rPr>
          <w:lang w:val="en-US"/>
        </w:rPr>
        <w:t>models such as Rapp are insufficient, and memory models are necessary.</w:t>
      </w:r>
    </w:p>
    <w:p w:rsidR="00EC436F" w:rsidRDefault="00EC436F" w:rsidP="00311702">
      <w:pPr>
        <w:rPr>
          <w:lang w:val="en-US"/>
        </w:rPr>
      </w:pPr>
      <w:r>
        <w:rPr>
          <w:lang w:val="en-US"/>
        </w:rPr>
        <w:t>NR will involve higher frequencies and larger bandwidths. Massive MIMO is likely to be a key feature of NR and so in particular for base</w:t>
      </w:r>
      <w:r w:rsidR="000125F9">
        <w:rPr>
          <w:lang w:val="en-US"/>
        </w:rPr>
        <w:t>-</w:t>
      </w:r>
      <w:r>
        <w:rPr>
          <w:lang w:val="en-US"/>
        </w:rPr>
        <w:t>stations (also potentially UEs at higher frequencies)</w:t>
      </w:r>
      <w:proofErr w:type="gramStart"/>
      <w:r>
        <w:rPr>
          <w:lang w:val="en-US"/>
        </w:rPr>
        <w:t>,</w:t>
      </w:r>
      <w:proofErr w:type="gramEnd"/>
      <w:r>
        <w:rPr>
          <w:lang w:val="en-US"/>
        </w:rPr>
        <w:t xml:space="preserve"> traditional large PAs will be replaced by a large number of small transmitters. Recommending parameters for a model would necessitate a common understanding of the characteristics of NR PAs; otherwise parameterizing a model without knowledge of the PA that it is meant to capture would lead to a </w:t>
      </w:r>
      <w:r w:rsidR="000125F9">
        <w:rPr>
          <w:lang w:val="en-US"/>
        </w:rPr>
        <w:t xml:space="preserve">misleading and unrealistic </w:t>
      </w:r>
      <w:r>
        <w:rPr>
          <w:lang w:val="en-US"/>
        </w:rPr>
        <w:t>result</w:t>
      </w:r>
      <w:r w:rsidR="000125F9">
        <w:rPr>
          <w:lang w:val="en-US"/>
        </w:rPr>
        <w:t>.</w:t>
      </w:r>
      <w:r>
        <w:rPr>
          <w:lang w:val="en-US"/>
        </w:rPr>
        <w:t xml:space="preserve"> Furthermore, it is likely that depending on frequency, scenario, type of product etc. there could be different appropriate PA architectures with different characteristics, and so there is probably no single right parameterization or model.</w:t>
      </w:r>
    </w:p>
    <w:p w:rsidR="00DC6BC7" w:rsidRDefault="00DC6BC7" w:rsidP="00311702">
      <w:pPr>
        <w:rPr>
          <w:lang w:val="en-US"/>
        </w:rPr>
      </w:pPr>
      <w:r>
        <w:rPr>
          <w:lang w:val="en-US"/>
        </w:rPr>
        <w:t xml:space="preserve">Selection of an appropriate PA model is </w:t>
      </w:r>
      <w:r w:rsidR="00251B87">
        <w:rPr>
          <w:lang w:val="en-US"/>
        </w:rPr>
        <w:t xml:space="preserve">thus quite </w:t>
      </w:r>
      <w:r>
        <w:rPr>
          <w:lang w:val="en-US"/>
        </w:rPr>
        <w:t xml:space="preserve">a complex task </w:t>
      </w:r>
      <w:r w:rsidR="00251B87">
        <w:rPr>
          <w:lang w:val="en-US"/>
        </w:rPr>
        <w:t>where a</w:t>
      </w:r>
      <w:r>
        <w:rPr>
          <w:lang w:val="en-US"/>
        </w:rPr>
        <w:t xml:space="preserve">part from the model </w:t>
      </w:r>
      <w:proofErr w:type="gramStart"/>
      <w:r>
        <w:rPr>
          <w:lang w:val="en-US"/>
        </w:rPr>
        <w:t>itself,</w:t>
      </w:r>
      <w:proofErr w:type="gramEnd"/>
      <w:r>
        <w:rPr>
          <w:lang w:val="en-US"/>
        </w:rPr>
        <w:t xml:space="preserve"> there is a need to derive an appropriate parameterization of the model.</w:t>
      </w:r>
    </w:p>
    <w:p w:rsidR="00DC6BC7" w:rsidRDefault="00DC6BC7" w:rsidP="00311702">
      <w:pPr>
        <w:rPr>
          <w:lang w:val="en-US"/>
        </w:rPr>
      </w:pPr>
      <w:r>
        <w:rPr>
          <w:lang w:val="en-US"/>
        </w:rPr>
        <w:t xml:space="preserve">Since RAN4 is still at the starting phase of the </w:t>
      </w:r>
      <w:r w:rsidR="00251B87">
        <w:rPr>
          <w:lang w:val="en-US"/>
        </w:rPr>
        <w:t xml:space="preserve">NR </w:t>
      </w:r>
      <w:r>
        <w:rPr>
          <w:lang w:val="en-US"/>
        </w:rPr>
        <w:t xml:space="preserve">work, we propose to indicate to RAN1 the usefulness and potential limitations of the Rapp model as well as provide the list </w:t>
      </w:r>
      <w:r w:rsidR="00251B87">
        <w:rPr>
          <w:lang w:val="en-US"/>
        </w:rPr>
        <w:t>of other available alternative simplified models with</w:t>
      </w:r>
      <w:r>
        <w:rPr>
          <w:lang w:val="en-US"/>
        </w:rPr>
        <w:t xml:space="preserve"> pros/cons for </w:t>
      </w:r>
      <w:r w:rsidR="00251B87">
        <w:rPr>
          <w:lang w:val="en-US"/>
        </w:rPr>
        <w:t xml:space="preserve">each </w:t>
      </w:r>
      <w:r>
        <w:rPr>
          <w:lang w:val="en-US"/>
        </w:rPr>
        <w:t xml:space="preserve">alternative model. </w:t>
      </w:r>
      <w:r w:rsidR="00251B87">
        <w:rPr>
          <w:lang w:val="en-US"/>
        </w:rPr>
        <w:t>Thus, providing</w:t>
      </w:r>
      <w:r>
        <w:rPr>
          <w:lang w:val="en-US"/>
        </w:rPr>
        <w:t xml:space="preserve"> a toolbox of models to select between, each capturing different aspects of PA behavior is likely to be the most useful approach for RAN1 at this stage. A </w:t>
      </w:r>
      <w:r w:rsidR="00251B87">
        <w:rPr>
          <w:lang w:val="en-US"/>
        </w:rPr>
        <w:t xml:space="preserve">draft </w:t>
      </w:r>
      <w:r>
        <w:rPr>
          <w:lang w:val="en-US"/>
        </w:rPr>
        <w:t>LS</w:t>
      </w:r>
      <w:r w:rsidR="00251B87">
        <w:rPr>
          <w:lang w:val="en-US"/>
        </w:rPr>
        <w:t xml:space="preserve"> response</w:t>
      </w:r>
      <w:r>
        <w:rPr>
          <w:lang w:val="en-US"/>
        </w:rPr>
        <w:t xml:space="preserve"> capturing this proposal is </w:t>
      </w:r>
      <w:r w:rsidR="00251B87">
        <w:rPr>
          <w:lang w:val="en-US"/>
        </w:rPr>
        <w:t xml:space="preserve">provided </w:t>
      </w:r>
      <w:r>
        <w:rPr>
          <w:lang w:val="en-US"/>
        </w:rPr>
        <w:t>in [</w:t>
      </w:r>
      <w:r w:rsidR="00EC436F">
        <w:rPr>
          <w:lang w:val="en-US"/>
        </w:rPr>
        <w:t>1</w:t>
      </w:r>
      <w:r>
        <w:rPr>
          <w:lang w:val="en-US"/>
        </w:rPr>
        <w:t>2].</w:t>
      </w:r>
    </w:p>
    <w:p w:rsidR="005078FE" w:rsidRDefault="005078FE" w:rsidP="00311702">
      <w:pPr>
        <w:rPr>
          <w:lang w:val="en-US"/>
        </w:rPr>
      </w:pPr>
    </w:p>
    <w:p w:rsidR="00F507D1" w:rsidRPr="00F6302A" w:rsidRDefault="00F507D1" w:rsidP="00F507D1">
      <w:pPr>
        <w:pStyle w:val="Heading1"/>
        <w:rPr>
          <w:lang w:val="en-US"/>
        </w:rPr>
      </w:pPr>
      <w:bookmarkStart w:id="1" w:name="_In-sequence_SDU_delivery"/>
      <w:bookmarkEnd w:id="1"/>
      <w:r w:rsidRPr="00F6302A">
        <w:rPr>
          <w:lang w:val="en-US"/>
        </w:rPr>
        <w:t>References</w:t>
      </w:r>
    </w:p>
    <w:p w:rsidR="002F249C" w:rsidRDefault="002F249C" w:rsidP="002F249C">
      <w:pPr>
        <w:pStyle w:val="BodyText"/>
      </w:pPr>
      <w:bookmarkStart w:id="2" w:name="_Ref174151459"/>
      <w:bookmarkStart w:id="3" w:name="_Ref189809556"/>
      <w:r>
        <w:t>[1]</w:t>
      </w:r>
      <w:r>
        <w:tab/>
      </w:r>
      <w:r w:rsidR="00D107C9">
        <w:t>R1-163943, “</w:t>
      </w:r>
      <w:r w:rsidR="00D107C9">
        <w:rPr>
          <w:rFonts w:cs="Arial"/>
          <w:bCs/>
        </w:rPr>
        <w:t>LS on realistic power amplifier model for NR waveform evaluation”, RAN1</w:t>
      </w:r>
    </w:p>
    <w:p w:rsidR="002F249C" w:rsidRDefault="002F249C" w:rsidP="002F249C">
      <w:pPr>
        <w:pStyle w:val="BodyText"/>
      </w:pPr>
      <w:r>
        <w:t xml:space="preserve">[2] </w:t>
      </w:r>
      <w:r>
        <w:tab/>
        <w:t>C. Rapp, "Effects of HPA-Nonlinearity on a 4-DPSK/OFDM-Signal for a Digital Sound Broadcasting System", in Proceedings of the Second European Conference on Satellite Communications, Liege, Belgium, Oct. 22-24, 1991, pp. 179-184.</w:t>
      </w:r>
    </w:p>
    <w:p w:rsidR="002F249C" w:rsidRDefault="002F249C" w:rsidP="00D107C9">
      <w:pPr>
        <w:pStyle w:val="BodyText"/>
      </w:pPr>
      <w:r>
        <w:t xml:space="preserve">[3] </w:t>
      </w:r>
      <w:r>
        <w:tab/>
        <w:t xml:space="preserve">A. A. M. Saleh, </w:t>
      </w:r>
      <w:r w:rsidR="00D107C9">
        <w:t>“Frequency-independent</w:t>
      </w:r>
      <w:r w:rsidR="006A3796">
        <w:t xml:space="preserve"> and frequency dependent non-linear models of TWT amplifiers”,</w:t>
      </w:r>
      <w:r>
        <w:t xml:space="preserve"> IEEE Transactions on Communications, vol. 29, no. 11, pp. 1715- 1720, 1981.</w:t>
      </w:r>
    </w:p>
    <w:p w:rsidR="002F249C" w:rsidRDefault="002F249C" w:rsidP="00D107C9">
      <w:pPr>
        <w:pStyle w:val="BodyText"/>
      </w:pPr>
      <w:r>
        <w:t xml:space="preserve">[4] </w:t>
      </w:r>
      <w:r>
        <w:tab/>
        <w:t xml:space="preserve">A. Ghorbani and M. </w:t>
      </w:r>
      <w:proofErr w:type="spellStart"/>
      <w:r>
        <w:t>Sheikhan</w:t>
      </w:r>
      <w:proofErr w:type="spellEnd"/>
      <w:r>
        <w:t>,</w:t>
      </w:r>
      <w:r w:rsidR="006A3796">
        <w:t xml:space="preserve"> “</w:t>
      </w:r>
      <w:r w:rsidR="006A3796" w:rsidRPr="006A3796">
        <w:t>The Effects of Solid State Power Amplifier (SSPAs) Nonlinearities on MPSK and M–QAM Signal Transmission,</w:t>
      </w:r>
      <w:r w:rsidR="006A3796">
        <w:t>”</w:t>
      </w:r>
      <w:r>
        <w:t xml:space="preserve"> </w:t>
      </w:r>
      <w:r w:rsidR="006A3796">
        <w:t xml:space="preserve">, </w:t>
      </w:r>
      <w:r>
        <w:t xml:space="preserve">Proc. IEEE Sixth International Conference on Digital Processing of Signals in </w:t>
      </w:r>
      <w:proofErr w:type="spellStart"/>
      <w:r>
        <w:t>Comms</w:t>
      </w:r>
      <w:proofErr w:type="spellEnd"/>
      <w:r>
        <w:t>., Loughborough, U.K., pp. 193–195, Sept. 1991.</w:t>
      </w:r>
    </w:p>
    <w:p w:rsidR="002F249C" w:rsidRDefault="002F249C" w:rsidP="006A3796">
      <w:pPr>
        <w:pStyle w:val="BodyText"/>
      </w:pPr>
      <w:r>
        <w:t xml:space="preserve">[5] </w:t>
      </w:r>
      <w:r>
        <w:tab/>
      </w:r>
      <w:r w:rsidRPr="009A1EF9">
        <w:t xml:space="preserve">C. Cho, </w:t>
      </w:r>
      <w:r w:rsidR="006A3796">
        <w:t>“</w:t>
      </w:r>
      <w:r w:rsidR="006A3796" w:rsidRPr="006A3796">
        <w:t>The Effects of Solid State Power Amplifier (SSPAs) Nonlinearities on MPSK and M–QAM Signal Transmission,</w:t>
      </w:r>
      <w:r w:rsidRPr="009A1EF9">
        <w:t>"</w:t>
      </w:r>
      <w:proofErr w:type="spellStart"/>
      <w:r w:rsidRPr="009A1EF9">
        <w:t>Ph.D</w:t>
      </w:r>
      <w:proofErr w:type="spellEnd"/>
      <w:r w:rsidRPr="009A1EF9">
        <w:t>. Thesis, University of Florida, 2005.</w:t>
      </w:r>
    </w:p>
    <w:p w:rsidR="002F249C" w:rsidRDefault="002F249C" w:rsidP="006A3796">
      <w:pPr>
        <w:pStyle w:val="BodyText"/>
      </w:pPr>
      <w:r>
        <w:t xml:space="preserve">[6] </w:t>
      </w:r>
      <w:r>
        <w:tab/>
        <w:t xml:space="preserve">M. </w:t>
      </w:r>
      <w:proofErr w:type="spellStart"/>
      <w:r>
        <w:t>Isaksson</w:t>
      </w:r>
      <w:proofErr w:type="spellEnd"/>
      <w:r>
        <w:t xml:space="preserve"> and D. </w:t>
      </w:r>
      <w:proofErr w:type="spellStart"/>
      <w:r>
        <w:t>Wisell</w:t>
      </w:r>
      <w:proofErr w:type="spellEnd"/>
      <w:r>
        <w:t xml:space="preserve">, </w:t>
      </w:r>
      <w:r w:rsidR="006A3796">
        <w:t>“</w:t>
      </w:r>
      <w:r w:rsidR="006A3796" w:rsidRPr="006A3796">
        <w:t>Extension of the Hammerstein model for power amplifier applications,</w:t>
      </w:r>
      <w:proofErr w:type="gramStart"/>
      <w:r w:rsidR="006A3796">
        <w:t>”,</w:t>
      </w:r>
      <w:proofErr w:type="gramEnd"/>
      <w:r>
        <w:t xml:space="preserve"> </w:t>
      </w:r>
      <w:r>
        <w:rPr>
          <w:rStyle w:val="Emphasis"/>
        </w:rPr>
        <w:t>ARFTG Conference Digest Spring, 2004. 63rd</w:t>
      </w:r>
      <w:r>
        <w:t>, 2004, pp. 131-137.</w:t>
      </w:r>
    </w:p>
    <w:p w:rsidR="002F249C" w:rsidRDefault="002F249C" w:rsidP="0034542A">
      <w:pPr>
        <w:pStyle w:val="BodyText"/>
        <w:rPr>
          <w:lang w:val="en-US"/>
        </w:rPr>
      </w:pPr>
      <w:r w:rsidRPr="00922F2F">
        <w:rPr>
          <w:lang w:val="en-US"/>
        </w:rPr>
        <w:lastRenderedPageBreak/>
        <w:t>[</w:t>
      </w:r>
      <w:r>
        <w:rPr>
          <w:lang w:val="en-US"/>
        </w:rPr>
        <w:t xml:space="preserve">7] </w:t>
      </w:r>
      <w:r w:rsidR="006A3796">
        <w:rPr>
          <w:lang w:val="en-US"/>
        </w:rPr>
        <w:tab/>
      </w:r>
      <w:proofErr w:type="spellStart"/>
      <w:r w:rsidRPr="006C4F3C">
        <w:rPr>
          <w:lang w:val="en-US"/>
        </w:rPr>
        <w:t>Schetzen</w:t>
      </w:r>
      <w:proofErr w:type="spellEnd"/>
      <w:r w:rsidRPr="006C4F3C">
        <w:rPr>
          <w:lang w:val="en-US"/>
        </w:rPr>
        <w:t xml:space="preserve">, Martin. </w:t>
      </w:r>
      <w:r w:rsidRPr="00E14105">
        <w:rPr>
          <w:i/>
          <w:lang w:val="en-US"/>
        </w:rPr>
        <w:t>"The Volterra and Wiener theories of nonlinear systems.</w:t>
      </w:r>
      <w:proofErr w:type="gramStart"/>
      <w:r w:rsidRPr="00E14105">
        <w:rPr>
          <w:i/>
          <w:lang w:val="en-US"/>
        </w:rPr>
        <w:t>"</w:t>
      </w:r>
      <w:r>
        <w:rPr>
          <w:lang w:val="en-US"/>
        </w:rPr>
        <w:t>,</w:t>
      </w:r>
      <w:proofErr w:type="gramEnd"/>
      <w:r>
        <w:rPr>
          <w:lang w:val="en-US"/>
        </w:rPr>
        <w:t xml:space="preserve"> </w:t>
      </w:r>
      <w:r w:rsidRPr="00245FCA">
        <w:rPr>
          <w:lang w:val="en-US"/>
        </w:rPr>
        <w:t>Krieger Publishing Company</w:t>
      </w:r>
      <w:r>
        <w:rPr>
          <w:lang w:val="en-US"/>
        </w:rPr>
        <w:t>, 1980, ISBN</w:t>
      </w:r>
      <w:r w:rsidRPr="00CC45A5">
        <w:rPr>
          <w:lang w:val="en-US"/>
        </w:rPr>
        <w:t>: 1575242834</w:t>
      </w:r>
      <w:r>
        <w:rPr>
          <w:lang w:val="en-US"/>
        </w:rPr>
        <w:t>.</w:t>
      </w:r>
    </w:p>
    <w:p w:rsidR="002F249C" w:rsidRDefault="002F249C" w:rsidP="0034542A">
      <w:pPr>
        <w:pStyle w:val="BodyText"/>
        <w:rPr>
          <w:lang w:val="en-US"/>
        </w:rPr>
      </w:pPr>
      <w:r>
        <w:rPr>
          <w:lang w:val="en-US"/>
        </w:rPr>
        <w:t>[8]</w:t>
      </w:r>
      <w:r>
        <w:rPr>
          <w:lang w:val="en-US"/>
        </w:rPr>
        <w:tab/>
      </w:r>
      <w:r w:rsidRPr="00E936A4">
        <w:rPr>
          <w:lang w:val="en-US"/>
        </w:rPr>
        <w:t xml:space="preserve">Zhu, </w:t>
      </w:r>
      <w:proofErr w:type="spellStart"/>
      <w:r w:rsidRPr="00E936A4">
        <w:rPr>
          <w:lang w:val="en-US"/>
        </w:rPr>
        <w:t>Anding</w:t>
      </w:r>
      <w:proofErr w:type="spellEnd"/>
      <w:r w:rsidRPr="00E936A4">
        <w:rPr>
          <w:lang w:val="en-US"/>
        </w:rPr>
        <w:t xml:space="preserve">, </w:t>
      </w:r>
      <w:proofErr w:type="gramStart"/>
      <w:r w:rsidRPr="00E936A4">
        <w:rPr>
          <w:lang w:val="en-US"/>
        </w:rPr>
        <w:t xml:space="preserve">Pedro </w:t>
      </w:r>
      <w:r>
        <w:rPr>
          <w:lang w:val="en-US"/>
        </w:rPr>
        <w:t>,</w:t>
      </w:r>
      <w:proofErr w:type="gramEnd"/>
      <w:r>
        <w:rPr>
          <w:lang w:val="en-US"/>
        </w:rPr>
        <w:t xml:space="preserve"> </w:t>
      </w:r>
      <w:r w:rsidRPr="00E936A4">
        <w:rPr>
          <w:lang w:val="en-US"/>
        </w:rPr>
        <w:t>José</w:t>
      </w:r>
      <w:r>
        <w:rPr>
          <w:lang w:val="en-US"/>
        </w:rPr>
        <w:t>-Carlo</w:t>
      </w:r>
      <w:r w:rsidRPr="00E936A4">
        <w:rPr>
          <w:lang w:val="en-US"/>
        </w:rPr>
        <w:t>, and Cunha</w:t>
      </w:r>
      <w:r>
        <w:rPr>
          <w:lang w:val="en-US"/>
        </w:rPr>
        <w:t xml:space="preserve">, </w:t>
      </w:r>
      <w:proofErr w:type="spellStart"/>
      <w:r w:rsidRPr="00E936A4">
        <w:rPr>
          <w:lang w:val="en-US"/>
        </w:rPr>
        <w:t>Telmo</w:t>
      </w:r>
      <w:proofErr w:type="spellEnd"/>
      <w:r w:rsidRPr="00E936A4">
        <w:rPr>
          <w:lang w:val="en-US"/>
        </w:rPr>
        <w:t xml:space="preserve"> Reis. </w:t>
      </w:r>
      <w:r w:rsidRPr="00E14105">
        <w:rPr>
          <w:i/>
          <w:lang w:val="en-US"/>
        </w:rPr>
        <w:t>"Pruning the Volterra series for behavioral modeling of power amplifiers using physical knowledge."</w:t>
      </w:r>
      <w:r w:rsidRPr="00E936A4">
        <w:rPr>
          <w:lang w:val="en-US"/>
        </w:rPr>
        <w:t xml:space="preserve"> Microwave Theory and Techniques, IEEE Transactions on 55.5 (2007): 813-821.</w:t>
      </w:r>
    </w:p>
    <w:p w:rsidR="002F249C" w:rsidRPr="0034542A" w:rsidRDefault="002F249C" w:rsidP="0034542A">
      <w:pPr>
        <w:pStyle w:val="BodyText"/>
        <w:rPr>
          <w:lang w:val="en-US"/>
        </w:rPr>
      </w:pPr>
      <w:r>
        <w:rPr>
          <w:lang w:val="en-US"/>
        </w:rPr>
        <w:t>[9]</w:t>
      </w:r>
      <w:r>
        <w:rPr>
          <w:lang w:val="en-US"/>
        </w:rPr>
        <w:tab/>
      </w:r>
      <w:proofErr w:type="spellStart"/>
      <w:r w:rsidRPr="005F3F54">
        <w:rPr>
          <w:lang w:val="en-US"/>
        </w:rPr>
        <w:t>Fager</w:t>
      </w:r>
      <w:proofErr w:type="spellEnd"/>
      <w:r w:rsidRPr="005F3F54">
        <w:rPr>
          <w:lang w:val="en-US"/>
        </w:rPr>
        <w:t xml:space="preserve">, C.; Bland, X.; </w:t>
      </w:r>
      <w:proofErr w:type="spellStart"/>
      <w:r w:rsidRPr="005F3F54">
        <w:rPr>
          <w:lang w:val="en-US"/>
        </w:rPr>
        <w:t>Hausmair</w:t>
      </w:r>
      <w:proofErr w:type="spellEnd"/>
      <w:r w:rsidRPr="005F3F54">
        <w:rPr>
          <w:lang w:val="en-US"/>
        </w:rPr>
        <w:t xml:space="preserve">, K.; </w:t>
      </w:r>
      <w:proofErr w:type="spellStart"/>
      <w:r w:rsidRPr="005F3F54">
        <w:rPr>
          <w:lang w:val="en-US"/>
        </w:rPr>
        <w:t>Cahuana</w:t>
      </w:r>
      <w:proofErr w:type="spellEnd"/>
      <w:r w:rsidRPr="005F3F54">
        <w:rPr>
          <w:lang w:val="en-US"/>
        </w:rPr>
        <w:t>, J.C.; Eriksson, T., "Prediction of smart antenna transmitter characteristics using a new behavioral modeling approach," in Microwave Symposium (IMS), 2014 IEEE MTT-S International , vol., no., pp.1-4, 1-6 June 2014</w:t>
      </w:r>
    </w:p>
    <w:p w:rsidR="002F249C" w:rsidRDefault="002F249C" w:rsidP="002F249C">
      <w:pPr>
        <w:pStyle w:val="BodyText"/>
      </w:pPr>
      <w:proofErr w:type="gramStart"/>
      <w:r>
        <w:t xml:space="preserve">[10] </w:t>
      </w:r>
      <w:r>
        <w:tab/>
      </w:r>
      <w:r w:rsidRPr="000A635D">
        <w:t xml:space="preserve">L. Ding, H. Qian, N. Chen, and G. T. Zhou, "A memory polynomial </w:t>
      </w:r>
      <w:proofErr w:type="spellStart"/>
      <w:r w:rsidRPr="000A635D">
        <w:t>predistorter</w:t>
      </w:r>
      <w:proofErr w:type="spellEnd"/>
      <w:r w:rsidRPr="000A635D">
        <w:t xml:space="preserve"> implemented using TMS320C67xx," Proc. Texas Instruments Developer Conference, Houston, TX, February 2004.</w:t>
      </w:r>
      <w:proofErr w:type="gramEnd"/>
    </w:p>
    <w:p w:rsidR="002F249C" w:rsidRPr="00CB3AE0" w:rsidRDefault="002F249C" w:rsidP="002F249C">
      <w:pPr>
        <w:pStyle w:val="BodyText"/>
      </w:pPr>
      <w:r>
        <w:t xml:space="preserve">[11] J. Kim and K. </w:t>
      </w:r>
      <w:proofErr w:type="spellStart"/>
      <w:r>
        <w:t>Konstantinou</w:t>
      </w:r>
      <w:proofErr w:type="spellEnd"/>
      <w:r>
        <w:t xml:space="preserve">, </w:t>
      </w:r>
      <w:r>
        <w:rPr>
          <w:rFonts w:cs="Arial"/>
        </w:rPr>
        <w:t></w:t>
      </w:r>
      <w:r>
        <w:t xml:space="preserve">Digital </w:t>
      </w:r>
      <w:proofErr w:type="spellStart"/>
      <w:r>
        <w:t>predistortion</w:t>
      </w:r>
      <w:proofErr w:type="spellEnd"/>
      <w:r>
        <w:t xml:space="preserve"> of wideband signals based on power amplifier model with memory</w:t>
      </w:r>
      <w:proofErr w:type="gramStart"/>
      <w:r>
        <w:t>,</w:t>
      </w:r>
      <w:r>
        <w:rPr>
          <w:rFonts w:cs="Arial"/>
        </w:rPr>
        <w:t></w:t>
      </w:r>
      <w:proofErr w:type="gramEnd"/>
      <w:r>
        <w:t xml:space="preserve"> Electron. </w:t>
      </w:r>
      <w:proofErr w:type="gramStart"/>
      <w:r>
        <w:t>Lett.,</w:t>
      </w:r>
      <w:proofErr w:type="gramEnd"/>
      <w:r>
        <w:t xml:space="preserve"> vol. 37, no. 23, pp.1417</w:t>
      </w:r>
      <w:r>
        <w:rPr>
          <w:rFonts w:cs="Arial"/>
        </w:rPr>
        <w:t></w:t>
      </w:r>
      <w:r>
        <w:t>1418, Nov. 2001.</w:t>
      </w:r>
    </w:p>
    <w:p w:rsidR="003A7EF3" w:rsidRPr="00F6302A" w:rsidRDefault="002F249C" w:rsidP="00311702">
      <w:pPr>
        <w:pStyle w:val="BodyText"/>
        <w:rPr>
          <w:lang w:val="en-US"/>
        </w:rPr>
      </w:pPr>
      <w:r>
        <w:rPr>
          <w:lang w:val="en-US"/>
        </w:rPr>
        <w:t>[</w:t>
      </w:r>
      <w:bookmarkEnd w:id="2"/>
      <w:bookmarkEnd w:id="3"/>
      <w:r>
        <w:rPr>
          <w:lang w:val="en-US"/>
        </w:rPr>
        <w:t>12]</w:t>
      </w:r>
      <w:r>
        <w:rPr>
          <w:lang w:val="en-US"/>
        </w:rPr>
        <w:tab/>
        <w:t>R4-16xxxxx, “draft LS response”, Ericsson</w:t>
      </w:r>
    </w:p>
    <w:sectPr w:rsidR="003A7EF3" w:rsidRPr="00F630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483" w:rsidRDefault="00775483">
      <w:r>
        <w:separator/>
      </w:r>
    </w:p>
  </w:endnote>
  <w:endnote w:type="continuationSeparator" w:id="0">
    <w:p w:rsidR="00775483" w:rsidRDefault="0077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482" w:rsidRDefault="00BD54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25F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25F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483" w:rsidRDefault="00775483">
      <w:r>
        <w:separator/>
      </w:r>
    </w:p>
  </w:footnote>
  <w:footnote w:type="continuationSeparator" w:id="0">
    <w:p w:rsidR="00775483" w:rsidRDefault="00775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482" w:rsidRDefault="00BD548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43510A"/>
    <w:multiLevelType w:val="hybridMultilevel"/>
    <w:tmpl w:val="BEAEB98C"/>
    <w:lvl w:ilvl="0" w:tplc="B1EE6C6E">
      <w:start w:val="1"/>
      <w:numFmt w:val="decimal"/>
      <w:lvlText w:val="[%1]"/>
      <w:lvlJc w:val="left"/>
      <w:pPr>
        <w:tabs>
          <w:tab w:val="num" w:pos="360"/>
        </w:tabs>
        <w:ind w:left="360" w:hanging="360"/>
      </w:pPr>
      <w:rPr>
        <w:rFonts w:cs="Times New Roman" w:hint="default"/>
        <w:lang w:val="en-GB"/>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
    <w:nsid w:val="24B84D48"/>
    <w:multiLevelType w:val="hybridMultilevel"/>
    <w:tmpl w:val="FE42EE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6"/>
  </w:num>
  <w:num w:numId="6">
    <w:abstractNumId w:val="10"/>
  </w:num>
  <w:num w:numId="7">
    <w:abstractNumId w:val="12"/>
  </w:num>
  <w:num w:numId="8">
    <w:abstractNumId w:val="7"/>
  </w:num>
  <w:num w:numId="9">
    <w:abstractNumId w:val="5"/>
  </w:num>
  <w:num w:numId="10">
    <w:abstractNumId w:val="0"/>
  </w:num>
  <w:num w:numId="11">
    <w:abstractNumId w:val="4"/>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D93"/>
    <w:rsid w:val="000006E1"/>
    <w:rsid w:val="00002A37"/>
    <w:rsid w:val="00006446"/>
    <w:rsid w:val="00006896"/>
    <w:rsid w:val="00007CDC"/>
    <w:rsid w:val="00011B28"/>
    <w:rsid w:val="000125F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0C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D67"/>
    <w:rsid w:val="00132FD0"/>
    <w:rsid w:val="001344C0"/>
    <w:rsid w:val="001346FA"/>
    <w:rsid w:val="00135252"/>
    <w:rsid w:val="00137AB5"/>
    <w:rsid w:val="00137F0B"/>
    <w:rsid w:val="00151E23"/>
    <w:rsid w:val="001526E0"/>
    <w:rsid w:val="001551B5"/>
    <w:rsid w:val="0016173D"/>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64B"/>
    <w:rsid w:val="002458EB"/>
    <w:rsid w:val="002500C8"/>
    <w:rsid w:val="00251B87"/>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F6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49C"/>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542A"/>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77C83"/>
    <w:rsid w:val="00483B2A"/>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8FE"/>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5F7511"/>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711"/>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07A"/>
    <w:rsid w:val="006A3796"/>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7A2"/>
    <w:rsid w:val="00736D7D"/>
    <w:rsid w:val="00740E58"/>
    <w:rsid w:val="007445A0"/>
    <w:rsid w:val="0074524B"/>
    <w:rsid w:val="00747D8B"/>
    <w:rsid w:val="00751228"/>
    <w:rsid w:val="007571E1"/>
    <w:rsid w:val="00757D93"/>
    <w:rsid w:val="007604B2"/>
    <w:rsid w:val="00765281"/>
    <w:rsid w:val="00766BAD"/>
    <w:rsid w:val="00775483"/>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56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37"/>
    <w:rsid w:val="008C4958"/>
    <w:rsid w:val="008C4BAA"/>
    <w:rsid w:val="008C6AE8"/>
    <w:rsid w:val="008C7573"/>
    <w:rsid w:val="008D34F1"/>
    <w:rsid w:val="008D39D8"/>
    <w:rsid w:val="008D6D1A"/>
    <w:rsid w:val="008E0927"/>
    <w:rsid w:val="008E1909"/>
    <w:rsid w:val="008F1EAB"/>
    <w:rsid w:val="008F33DC"/>
    <w:rsid w:val="008F477F"/>
    <w:rsid w:val="008F7C30"/>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26DC"/>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AD6"/>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482"/>
    <w:rsid w:val="00BD5F1A"/>
    <w:rsid w:val="00BE1234"/>
    <w:rsid w:val="00BE2FA6"/>
    <w:rsid w:val="00BE333F"/>
    <w:rsid w:val="00BE4E04"/>
    <w:rsid w:val="00BE7406"/>
    <w:rsid w:val="00BE7603"/>
    <w:rsid w:val="00BF3279"/>
    <w:rsid w:val="00BF74C7"/>
    <w:rsid w:val="00C015F1"/>
    <w:rsid w:val="00C01F33"/>
    <w:rsid w:val="00C02CC6"/>
    <w:rsid w:val="00C040F7"/>
    <w:rsid w:val="00C044AB"/>
    <w:rsid w:val="00C05706"/>
    <w:rsid w:val="00C07377"/>
    <w:rsid w:val="00C078AA"/>
    <w:rsid w:val="00C10478"/>
    <w:rsid w:val="00C12107"/>
    <w:rsid w:val="00C14D4B"/>
    <w:rsid w:val="00C154BB"/>
    <w:rsid w:val="00C279B5"/>
    <w:rsid w:val="00C27C45"/>
    <w:rsid w:val="00C3719D"/>
    <w:rsid w:val="00C42CD4"/>
    <w:rsid w:val="00C54995"/>
    <w:rsid w:val="00C54D41"/>
    <w:rsid w:val="00C60783"/>
    <w:rsid w:val="00C64672"/>
    <w:rsid w:val="00C70697"/>
    <w:rsid w:val="00C72EF4"/>
    <w:rsid w:val="00C75D2F"/>
    <w:rsid w:val="00C767BE"/>
    <w:rsid w:val="00C76E3C"/>
    <w:rsid w:val="00C80A7A"/>
    <w:rsid w:val="00C81568"/>
    <w:rsid w:val="00C832C5"/>
    <w:rsid w:val="00C9027A"/>
    <w:rsid w:val="00C9068E"/>
    <w:rsid w:val="00C93C4B"/>
    <w:rsid w:val="00C94121"/>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07C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15A"/>
    <w:rsid w:val="00DC53EF"/>
    <w:rsid w:val="00DC6BC7"/>
    <w:rsid w:val="00DD50C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36F"/>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AC9"/>
    <w:rsid w:val="00F859D8"/>
    <w:rsid w:val="00F868F5"/>
    <w:rsid w:val="00F8710A"/>
    <w:rsid w:val="00F9056A"/>
    <w:rsid w:val="00F90F8D"/>
    <w:rsid w:val="00F92782"/>
    <w:rsid w:val="00F93800"/>
    <w:rsid w:val="00F93AA9"/>
    <w:rsid w:val="00F96985"/>
    <w:rsid w:val="00F97838"/>
    <w:rsid w:val="00FA2BB3"/>
    <w:rsid w:val="00FB4C80"/>
    <w:rsid w:val="00FB6A6A"/>
    <w:rsid w:val="00FC7429"/>
    <w:rsid w:val="00FD07F6"/>
    <w:rsid w:val="00FD1EC8"/>
    <w:rsid w:val="00FD47ED"/>
    <w:rsid w:val="00FD73F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25F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125F9"/>
    <w:pPr>
      <w:keepNext/>
      <w:keepLines/>
      <w:numPr>
        <w:numId w:val="10"/>
      </w:numPr>
      <w:pBdr>
        <w:top w:val="single" w:sz="12" w:space="3" w:color="auto"/>
      </w:pBdr>
      <w:tabs>
        <w:tab w:val="clear" w:pos="0"/>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125F9"/>
    <w:pPr>
      <w:numPr>
        <w:ilvl w:val="1"/>
      </w:numPr>
      <w:pBdr>
        <w:top w:val="none" w:sz="0" w:space="0" w:color="auto"/>
      </w:pBdr>
      <w:tabs>
        <w:tab w:val="clear" w:pos="0"/>
        <w:tab w:val="num" w:pos="576"/>
      </w:tabs>
      <w:spacing w:before="180"/>
      <w:ind w:left="576" w:hanging="576"/>
      <w:outlineLvl w:val="1"/>
    </w:pPr>
    <w:rPr>
      <w:sz w:val="32"/>
      <w:szCs w:val="32"/>
    </w:rPr>
  </w:style>
  <w:style w:type="paragraph" w:styleId="Heading3">
    <w:name w:val="heading 3"/>
    <w:basedOn w:val="Heading2"/>
    <w:next w:val="Normal"/>
    <w:qFormat/>
    <w:rsid w:val="000125F9"/>
    <w:pPr>
      <w:numPr>
        <w:ilvl w:val="2"/>
      </w:numPr>
      <w:tabs>
        <w:tab w:val="clear" w:pos="0"/>
        <w:tab w:val="num" w:pos="720"/>
      </w:tabs>
      <w:spacing w:before="120"/>
      <w:ind w:left="720" w:hanging="720"/>
      <w:outlineLvl w:val="2"/>
    </w:pPr>
    <w:rPr>
      <w:sz w:val="28"/>
      <w:szCs w:val="28"/>
    </w:rPr>
  </w:style>
  <w:style w:type="paragraph" w:styleId="Heading4">
    <w:name w:val="heading 4"/>
    <w:basedOn w:val="Heading3"/>
    <w:next w:val="Normal"/>
    <w:qFormat/>
    <w:rsid w:val="000125F9"/>
    <w:pPr>
      <w:numPr>
        <w:ilvl w:val="3"/>
      </w:numPr>
      <w:tabs>
        <w:tab w:val="clear" w:pos="0"/>
        <w:tab w:val="num" w:pos="864"/>
      </w:tabs>
      <w:ind w:left="864" w:hanging="864"/>
      <w:outlineLvl w:val="3"/>
    </w:pPr>
    <w:rPr>
      <w:sz w:val="24"/>
      <w:szCs w:val="24"/>
    </w:rPr>
  </w:style>
  <w:style w:type="paragraph" w:styleId="Heading5">
    <w:name w:val="heading 5"/>
    <w:basedOn w:val="Heading4"/>
    <w:next w:val="Normal"/>
    <w:qFormat/>
    <w:rsid w:val="000125F9"/>
    <w:pPr>
      <w:numPr>
        <w:ilvl w:val="4"/>
      </w:numPr>
      <w:tabs>
        <w:tab w:val="clear" w:pos="0"/>
        <w:tab w:val="num" w:pos="1008"/>
      </w:tabs>
      <w:ind w:left="1008" w:hanging="1008"/>
      <w:outlineLvl w:val="4"/>
    </w:pPr>
    <w:rPr>
      <w:sz w:val="22"/>
      <w:szCs w:val="22"/>
    </w:rPr>
  </w:style>
  <w:style w:type="paragraph" w:styleId="Heading6">
    <w:name w:val="heading 6"/>
    <w:basedOn w:val="Normal"/>
    <w:next w:val="Normal"/>
    <w:qFormat/>
    <w:rsid w:val="000125F9"/>
    <w:pPr>
      <w:keepNext/>
      <w:keepLines/>
      <w:numPr>
        <w:ilvl w:val="5"/>
        <w:numId w:val="1"/>
      </w:numPr>
      <w:spacing w:before="120"/>
      <w:outlineLvl w:val="5"/>
    </w:pPr>
    <w:rPr>
      <w:rFonts w:cs="Arial"/>
    </w:rPr>
  </w:style>
  <w:style w:type="paragraph" w:styleId="Heading7">
    <w:name w:val="heading 7"/>
    <w:basedOn w:val="Normal"/>
    <w:next w:val="Normal"/>
    <w:qFormat/>
    <w:rsid w:val="000125F9"/>
    <w:pPr>
      <w:keepNext/>
      <w:keepLines/>
      <w:numPr>
        <w:ilvl w:val="6"/>
        <w:numId w:val="1"/>
      </w:numPr>
      <w:spacing w:before="120"/>
      <w:outlineLvl w:val="6"/>
    </w:pPr>
    <w:rPr>
      <w:rFonts w:cs="Arial"/>
    </w:rPr>
  </w:style>
  <w:style w:type="paragraph" w:styleId="Heading8">
    <w:name w:val="heading 8"/>
    <w:basedOn w:val="Heading7"/>
    <w:next w:val="Normal"/>
    <w:qFormat/>
    <w:rsid w:val="000125F9"/>
    <w:pPr>
      <w:numPr>
        <w:ilvl w:val="7"/>
      </w:numPr>
      <w:outlineLvl w:val="7"/>
    </w:pPr>
  </w:style>
  <w:style w:type="paragraph" w:styleId="Heading9">
    <w:name w:val="heading 9"/>
    <w:basedOn w:val="Heading8"/>
    <w:next w:val="Normal"/>
    <w:qFormat/>
    <w:rsid w:val="000125F9"/>
    <w:pPr>
      <w:numPr>
        <w:ilvl w:val="8"/>
      </w:numPr>
      <w:outlineLvl w:val="8"/>
    </w:pPr>
  </w:style>
  <w:style w:type="character" w:default="1" w:styleId="DefaultParagraphFont">
    <w:name w:val="Default Paragraph Font"/>
    <w:semiHidden/>
    <w:rsid w:val="000125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125F9"/>
  </w:style>
  <w:style w:type="paragraph" w:styleId="TOC8">
    <w:name w:val="toc 8"/>
    <w:basedOn w:val="TOC1"/>
    <w:semiHidden/>
    <w:rsid w:val="000125F9"/>
    <w:pPr>
      <w:spacing w:before="180"/>
      <w:ind w:left="2693" w:hanging="2693"/>
    </w:pPr>
    <w:rPr>
      <w:b/>
      <w:bCs/>
    </w:rPr>
  </w:style>
  <w:style w:type="paragraph" w:styleId="TOC1">
    <w:name w:val="toc 1"/>
    <w:semiHidden/>
    <w:rsid w:val="000125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0125F9"/>
    <w:pPr>
      <w:keepNext/>
      <w:keepLines/>
      <w:spacing w:before="180"/>
      <w:jc w:val="center"/>
    </w:pPr>
  </w:style>
  <w:style w:type="paragraph" w:styleId="Caption">
    <w:name w:val="caption"/>
    <w:basedOn w:val="Normal"/>
    <w:next w:val="Normal"/>
    <w:qFormat/>
    <w:rsid w:val="000125F9"/>
    <w:pPr>
      <w:spacing w:after="240"/>
      <w:jc w:val="center"/>
    </w:pPr>
    <w:rPr>
      <w:b/>
      <w:bCs/>
    </w:rPr>
  </w:style>
  <w:style w:type="paragraph" w:styleId="TOC5">
    <w:name w:val="toc 5"/>
    <w:basedOn w:val="TOC4"/>
    <w:semiHidden/>
    <w:rsid w:val="000125F9"/>
    <w:pPr>
      <w:ind w:left="1701" w:hanging="1701"/>
    </w:pPr>
  </w:style>
  <w:style w:type="paragraph" w:styleId="TOC4">
    <w:name w:val="toc 4"/>
    <w:basedOn w:val="TOC3"/>
    <w:semiHidden/>
    <w:rsid w:val="000125F9"/>
    <w:pPr>
      <w:ind w:left="1418" w:hanging="1418"/>
    </w:pPr>
  </w:style>
  <w:style w:type="paragraph" w:styleId="TOC3">
    <w:name w:val="toc 3"/>
    <w:basedOn w:val="TOC2"/>
    <w:semiHidden/>
    <w:rsid w:val="000125F9"/>
    <w:pPr>
      <w:ind w:left="1134" w:hanging="1134"/>
    </w:pPr>
  </w:style>
  <w:style w:type="paragraph" w:styleId="TOC2">
    <w:name w:val="toc 2"/>
    <w:basedOn w:val="TOC1"/>
    <w:semiHidden/>
    <w:rsid w:val="000125F9"/>
    <w:pPr>
      <w:keepNext w:val="0"/>
      <w:spacing w:before="0"/>
      <w:ind w:left="851" w:hanging="851"/>
    </w:pPr>
    <w:rPr>
      <w:sz w:val="20"/>
      <w:szCs w:val="20"/>
    </w:rPr>
  </w:style>
  <w:style w:type="paragraph" w:styleId="Index2">
    <w:name w:val="index 2"/>
    <w:basedOn w:val="Index1"/>
    <w:semiHidden/>
    <w:rsid w:val="000125F9"/>
    <w:pPr>
      <w:ind w:left="284"/>
    </w:pPr>
  </w:style>
  <w:style w:type="paragraph" w:styleId="Index1">
    <w:name w:val="index 1"/>
    <w:basedOn w:val="Normal"/>
    <w:semiHidden/>
    <w:rsid w:val="000125F9"/>
    <w:pPr>
      <w:keepLines/>
      <w:spacing w:after="0"/>
    </w:pPr>
  </w:style>
  <w:style w:type="paragraph" w:styleId="DocumentMap">
    <w:name w:val="Document Map"/>
    <w:basedOn w:val="Normal"/>
    <w:semiHidden/>
    <w:rsid w:val="000125F9"/>
    <w:pPr>
      <w:shd w:val="clear" w:color="auto" w:fill="000080"/>
    </w:pPr>
    <w:rPr>
      <w:rFonts w:ascii="Tahoma" w:hAnsi="Tahoma" w:cs="Tahoma"/>
    </w:rPr>
  </w:style>
  <w:style w:type="paragraph" w:styleId="ListNumber2">
    <w:name w:val="List Number 2"/>
    <w:basedOn w:val="ListNumber"/>
    <w:rsid w:val="000125F9"/>
    <w:pPr>
      <w:ind w:left="851"/>
    </w:pPr>
  </w:style>
  <w:style w:type="paragraph" w:styleId="ListNumber">
    <w:name w:val="List Number"/>
    <w:basedOn w:val="List"/>
    <w:rsid w:val="000125F9"/>
  </w:style>
  <w:style w:type="paragraph" w:styleId="List">
    <w:name w:val="List"/>
    <w:basedOn w:val="Normal"/>
    <w:rsid w:val="000125F9"/>
    <w:pPr>
      <w:ind w:left="568" w:hanging="284"/>
    </w:pPr>
  </w:style>
  <w:style w:type="paragraph" w:styleId="Header">
    <w:name w:val="header"/>
    <w:rsid w:val="000125F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125F9"/>
    <w:rPr>
      <w:b/>
      <w:bCs/>
      <w:position w:val="6"/>
      <w:sz w:val="16"/>
      <w:szCs w:val="16"/>
    </w:rPr>
  </w:style>
  <w:style w:type="paragraph" w:styleId="FootnoteText">
    <w:name w:val="footnote text"/>
    <w:basedOn w:val="Normal"/>
    <w:semiHidden/>
    <w:rsid w:val="000125F9"/>
    <w:pPr>
      <w:keepLines/>
      <w:spacing w:after="0"/>
      <w:ind w:left="454" w:hanging="454"/>
    </w:pPr>
    <w:rPr>
      <w:sz w:val="16"/>
      <w:szCs w:val="16"/>
    </w:rPr>
  </w:style>
  <w:style w:type="paragraph" w:customStyle="1" w:styleId="3GPPHeader">
    <w:name w:val="3GPP_Header"/>
    <w:basedOn w:val="Normal"/>
    <w:rsid w:val="000125F9"/>
    <w:pPr>
      <w:tabs>
        <w:tab w:val="left" w:pos="1701"/>
        <w:tab w:val="right" w:pos="9639"/>
      </w:tabs>
      <w:spacing w:after="240"/>
    </w:pPr>
    <w:rPr>
      <w:b/>
      <w:sz w:val="24"/>
    </w:rPr>
  </w:style>
  <w:style w:type="paragraph" w:styleId="TOC9">
    <w:name w:val="toc 9"/>
    <w:basedOn w:val="TOC8"/>
    <w:semiHidden/>
    <w:rsid w:val="000125F9"/>
    <w:pPr>
      <w:ind w:left="1418" w:hanging="1418"/>
    </w:pPr>
  </w:style>
  <w:style w:type="paragraph" w:styleId="TOC6">
    <w:name w:val="toc 6"/>
    <w:basedOn w:val="TOC5"/>
    <w:next w:val="Normal"/>
    <w:semiHidden/>
    <w:rsid w:val="000125F9"/>
    <w:pPr>
      <w:ind w:left="1985" w:hanging="1985"/>
    </w:pPr>
  </w:style>
  <w:style w:type="paragraph" w:styleId="TOC7">
    <w:name w:val="toc 7"/>
    <w:basedOn w:val="TOC6"/>
    <w:next w:val="Normal"/>
    <w:semiHidden/>
    <w:rsid w:val="000125F9"/>
    <w:pPr>
      <w:ind w:left="2268" w:hanging="2268"/>
    </w:pPr>
  </w:style>
  <w:style w:type="paragraph" w:styleId="ListBullet2">
    <w:name w:val="List Bullet 2"/>
    <w:basedOn w:val="ListBullet"/>
    <w:rsid w:val="000125F9"/>
    <w:pPr>
      <w:numPr>
        <w:numId w:val="6"/>
      </w:numPr>
    </w:pPr>
  </w:style>
  <w:style w:type="paragraph" w:styleId="ListBullet">
    <w:name w:val="List Bullet"/>
    <w:basedOn w:val="BodyText"/>
    <w:rsid w:val="000125F9"/>
    <w:pPr>
      <w:numPr>
        <w:numId w:val="5"/>
      </w:numPr>
    </w:pPr>
  </w:style>
  <w:style w:type="paragraph" w:styleId="ListBullet3">
    <w:name w:val="List Bullet 3"/>
    <w:basedOn w:val="ListBullet2"/>
    <w:rsid w:val="000125F9"/>
    <w:pPr>
      <w:numPr>
        <w:numId w:val="7"/>
      </w:numPr>
    </w:pPr>
  </w:style>
  <w:style w:type="paragraph" w:customStyle="1" w:styleId="EQ">
    <w:name w:val="EQ"/>
    <w:basedOn w:val="Normal"/>
    <w:next w:val="Normal"/>
    <w:rsid w:val="000125F9"/>
    <w:pPr>
      <w:keepLines/>
      <w:tabs>
        <w:tab w:val="center" w:pos="4536"/>
        <w:tab w:val="right" w:pos="9072"/>
      </w:tabs>
      <w:spacing w:after="180"/>
      <w:jc w:val="left"/>
    </w:pPr>
    <w:rPr>
      <w:noProof/>
      <w:lang w:eastAsia="en-US"/>
    </w:rPr>
  </w:style>
  <w:style w:type="paragraph" w:styleId="List2">
    <w:name w:val="List 2"/>
    <w:basedOn w:val="List"/>
    <w:rsid w:val="000125F9"/>
    <w:pPr>
      <w:ind w:left="851"/>
    </w:pPr>
  </w:style>
  <w:style w:type="paragraph" w:styleId="List3">
    <w:name w:val="List 3"/>
    <w:basedOn w:val="List2"/>
    <w:rsid w:val="000125F9"/>
    <w:pPr>
      <w:ind w:left="1135"/>
    </w:pPr>
  </w:style>
  <w:style w:type="paragraph" w:styleId="List4">
    <w:name w:val="List 4"/>
    <w:basedOn w:val="List3"/>
    <w:rsid w:val="000125F9"/>
    <w:pPr>
      <w:ind w:left="1418"/>
    </w:pPr>
  </w:style>
  <w:style w:type="paragraph" w:styleId="List5">
    <w:name w:val="List 5"/>
    <w:basedOn w:val="List4"/>
    <w:rsid w:val="000125F9"/>
    <w:pPr>
      <w:ind w:left="1702"/>
    </w:pPr>
  </w:style>
  <w:style w:type="paragraph" w:customStyle="1" w:styleId="EditorsNote">
    <w:name w:val="Editor's Note"/>
    <w:basedOn w:val="Normal"/>
    <w:rsid w:val="000125F9"/>
    <w:pPr>
      <w:keepLines/>
      <w:spacing w:after="180"/>
      <w:ind w:left="1135" w:hanging="851"/>
      <w:jc w:val="left"/>
    </w:pPr>
    <w:rPr>
      <w:color w:val="FF0000"/>
      <w:lang w:eastAsia="en-US"/>
    </w:rPr>
  </w:style>
  <w:style w:type="paragraph" w:styleId="ListBullet4">
    <w:name w:val="List Bullet 4"/>
    <w:basedOn w:val="ListBullet3"/>
    <w:rsid w:val="000125F9"/>
    <w:pPr>
      <w:numPr>
        <w:numId w:val="8"/>
      </w:numPr>
    </w:pPr>
  </w:style>
  <w:style w:type="paragraph" w:styleId="ListBullet5">
    <w:name w:val="List Bullet 5"/>
    <w:basedOn w:val="ListBullet4"/>
    <w:rsid w:val="000125F9"/>
    <w:pPr>
      <w:numPr>
        <w:numId w:val="4"/>
      </w:numPr>
    </w:pPr>
  </w:style>
  <w:style w:type="paragraph" w:styleId="Footer">
    <w:name w:val="footer"/>
    <w:basedOn w:val="Header"/>
    <w:semiHidden/>
    <w:rsid w:val="000125F9"/>
    <w:pPr>
      <w:jc w:val="center"/>
    </w:pPr>
    <w:rPr>
      <w:i/>
      <w:iCs/>
    </w:rPr>
  </w:style>
  <w:style w:type="paragraph" w:customStyle="1" w:styleId="Reference">
    <w:name w:val="Reference"/>
    <w:basedOn w:val="Normal"/>
    <w:rsid w:val="000125F9"/>
    <w:pPr>
      <w:numPr>
        <w:numId w:val="2"/>
      </w:numPr>
    </w:pPr>
  </w:style>
  <w:style w:type="paragraph" w:styleId="BalloonText">
    <w:name w:val="Balloon Text"/>
    <w:basedOn w:val="Normal"/>
    <w:semiHidden/>
    <w:rsid w:val="000125F9"/>
    <w:rPr>
      <w:rFonts w:ascii="Tahoma" w:hAnsi="Tahoma" w:cs="Tahoma"/>
      <w:sz w:val="16"/>
      <w:szCs w:val="16"/>
    </w:rPr>
  </w:style>
  <w:style w:type="character" w:styleId="PageNumber">
    <w:name w:val="page number"/>
    <w:basedOn w:val="DefaultParagraphFont"/>
    <w:semiHidden/>
    <w:rsid w:val="000125F9"/>
  </w:style>
  <w:style w:type="paragraph" w:styleId="BodyText">
    <w:name w:val="Body Text"/>
    <w:basedOn w:val="Normal"/>
    <w:link w:val="BodyTextChar"/>
    <w:rsid w:val="000125F9"/>
  </w:style>
  <w:style w:type="character" w:styleId="Hyperlink">
    <w:name w:val="Hyperlink"/>
    <w:rsid w:val="000125F9"/>
    <w:rPr>
      <w:color w:val="0000FF"/>
      <w:u w:val="single"/>
    </w:rPr>
  </w:style>
  <w:style w:type="character" w:styleId="FollowedHyperlink">
    <w:name w:val="FollowedHyperlink"/>
    <w:semiHidden/>
    <w:rsid w:val="000125F9"/>
    <w:rPr>
      <w:color w:val="FF0000"/>
      <w:u w:val="single"/>
    </w:rPr>
  </w:style>
  <w:style w:type="character" w:styleId="CommentReference">
    <w:name w:val="annotation reference"/>
    <w:semiHidden/>
    <w:rsid w:val="000125F9"/>
    <w:rPr>
      <w:sz w:val="16"/>
      <w:szCs w:val="16"/>
    </w:rPr>
  </w:style>
  <w:style w:type="paragraph" w:styleId="CommentText">
    <w:name w:val="annotation text"/>
    <w:basedOn w:val="Normal"/>
    <w:semiHidden/>
    <w:rsid w:val="000125F9"/>
  </w:style>
  <w:style w:type="paragraph" w:styleId="CommentSubject">
    <w:name w:val="annotation subject"/>
    <w:basedOn w:val="CommentText"/>
    <w:next w:val="CommentText"/>
    <w:semiHidden/>
    <w:rsid w:val="000125F9"/>
    <w:rPr>
      <w:b/>
      <w:bCs/>
    </w:rPr>
  </w:style>
  <w:style w:type="character" w:customStyle="1" w:styleId="Heading1Char">
    <w:name w:val="Heading 1 Char"/>
    <w:link w:val="Heading1"/>
    <w:rsid w:val="000125F9"/>
    <w:rPr>
      <w:rFonts w:ascii="Arial" w:hAnsi="Arial" w:cs="Arial"/>
      <w:sz w:val="36"/>
      <w:szCs w:val="36"/>
      <w:lang w:val="en-GB" w:eastAsia="zh-CN"/>
    </w:rPr>
  </w:style>
  <w:style w:type="paragraph" w:customStyle="1" w:styleId="B1">
    <w:name w:val="B1"/>
    <w:basedOn w:val="List"/>
    <w:rsid w:val="000125F9"/>
    <w:pPr>
      <w:spacing w:after="180"/>
      <w:jc w:val="left"/>
    </w:pPr>
    <w:rPr>
      <w:lang w:eastAsia="en-US"/>
    </w:rPr>
  </w:style>
  <w:style w:type="paragraph" w:customStyle="1" w:styleId="B2">
    <w:name w:val="B2"/>
    <w:basedOn w:val="List2"/>
    <w:rsid w:val="000125F9"/>
    <w:pPr>
      <w:spacing w:after="180"/>
      <w:jc w:val="left"/>
    </w:pPr>
    <w:rPr>
      <w:lang w:eastAsia="en-US"/>
    </w:rPr>
  </w:style>
  <w:style w:type="paragraph" w:customStyle="1" w:styleId="B3">
    <w:name w:val="B3"/>
    <w:basedOn w:val="List3"/>
    <w:rsid w:val="000125F9"/>
    <w:pPr>
      <w:spacing w:after="180"/>
      <w:jc w:val="left"/>
    </w:pPr>
    <w:rPr>
      <w:lang w:eastAsia="en-US"/>
    </w:rPr>
  </w:style>
  <w:style w:type="paragraph" w:customStyle="1" w:styleId="B4">
    <w:name w:val="B4"/>
    <w:basedOn w:val="List4"/>
    <w:rsid w:val="000125F9"/>
    <w:pPr>
      <w:spacing w:after="180"/>
      <w:jc w:val="left"/>
    </w:pPr>
    <w:rPr>
      <w:lang w:eastAsia="en-US"/>
    </w:rPr>
  </w:style>
  <w:style w:type="paragraph" w:customStyle="1" w:styleId="Proposal">
    <w:name w:val="Proposal"/>
    <w:basedOn w:val="Normal"/>
    <w:rsid w:val="000125F9"/>
    <w:pPr>
      <w:numPr>
        <w:numId w:val="3"/>
      </w:numPr>
    </w:pPr>
    <w:rPr>
      <w:b/>
      <w:bCs/>
      <w:lang w:val="en-US"/>
    </w:rPr>
  </w:style>
  <w:style w:type="character" w:customStyle="1" w:styleId="BodyTextChar">
    <w:name w:val="Body Text Char"/>
    <w:link w:val="BodyText"/>
    <w:rsid w:val="000125F9"/>
    <w:rPr>
      <w:rFonts w:ascii="Arial" w:hAnsi="Arial"/>
      <w:lang w:val="en-GB" w:eastAsia="zh-CN"/>
    </w:rPr>
  </w:style>
  <w:style w:type="paragraph" w:customStyle="1" w:styleId="B5">
    <w:name w:val="B5"/>
    <w:basedOn w:val="List5"/>
    <w:rsid w:val="000125F9"/>
    <w:pPr>
      <w:spacing w:after="180"/>
      <w:jc w:val="left"/>
    </w:pPr>
    <w:rPr>
      <w:lang w:eastAsia="en-US"/>
    </w:rPr>
  </w:style>
  <w:style w:type="paragraph" w:customStyle="1" w:styleId="EX">
    <w:name w:val="EX"/>
    <w:basedOn w:val="Normal"/>
    <w:rsid w:val="000125F9"/>
    <w:pPr>
      <w:keepLines/>
      <w:spacing w:after="180"/>
      <w:ind w:left="1702" w:hanging="1418"/>
      <w:jc w:val="left"/>
    </w:pPr>
    <w:rPr>
      <w:lang w:eastAsia="en-US"/>
    </w:rPr>
  </w:style>
  <w:style w:type="paragraph" w:customStyle="1" w:styleId="EW">
    <w:name w:val="EW"/>
    <w:basedOn w:val="EX"/>
    <w:rsid w:val="000125F9"/>
    <w:pPr>
      <w:spacing w:after="0"/>
    </w:pPr>
  </w:style>
  <w:style w:type="paragraph" w:customStyle="1" w:styleId="TAL">
    <w:name w:val="TAL"/>
    <w:basedOn w:val="Normal"/>
    <w:rsid w:val="000125F9"/>
    <w:pPr>
      <w:keepNext/>
      <w:keepLines/>
      <w:spacing w:after="0"/>
      <w:jc w:val="left"/>
    </w:pPr>
    <w:rPr>
      <w:sz w:val="18"/>
      <w:lang w:eastAsia="en-US"/>
    </w:rPr>
  </w:style>
  <w:style w:type="paragraph" w:customStyle="1" w:styleId="TAC">
    <w:name w:val="TAC"/>
    <w:basedOn w:val="TAL"/>
    <w:rsid w:val="000125F9"/>
    <w:pPr>
      <w:jc w:val="center"/>
    </w:pPr>
  </w:style>
  <w:style w:type="paragraph" w:customStyle="1" w:styleId="TAH">
    <w:name w:val="TAH"/>
    <w:basedOn w:val="TAC"/>
    <w:rsid w:val="000125F9"/>
    <w:rPr>
      <w:b/>
    </w:rPr>
  </w:style>
  <w:style w:type="paragraph" w:customStyle="1" w:styleId="TAN">
    <w:name w:val="TAN"/>
    <w:basedOn w:val="TAL"/>
    <w:rsid w:val="000125F9"/>
    <w:pPr>
      <w:ind w:left="851" w:hanging="851"/>
    </w:pPr>
  </w:style>
  <w:style w:type="paragraph" w:customStyle="1" w:styleId="TAR">
    <w:name w:val="TAR"/>
    <w:basedOn w:val="TAL"/>
    <w:rsid w:val="000125F9"/>
    <w:pPr>
      <w:jc w:val="right"/>
    </w:pPr>
  </w:style>
  <w:style w:type="paragraph" w:customStyle="1" w:styleId="TH">
    <w:name w:val="TH"/>
    <w:basedOn w:val="Normal"/>
    <w:rsid w:val="000125F9"/>
    <w:pPr>
      <w:keepNext/>
      <w:keepLines/>
      <w:spacing w:before="60" w:after="180"/>
      <w:jc w:val="center"/>
    </w:pPr>
    <w:rPr>
      <w:b/>
      <w:lang w:eastAsia="en-US"/>
    </w:rPr>
  </w:style>
  <w:style w:type="paragraph" w:customStyle="1" w:styleId="TF">
    <w:name w:val="TF"/>
    <w:basedOn w:val="TH"/>
    <w:rsid w:val="000125F9"/>
    <w:pPr>
      <w:keepNext w:val="0"/>
      <w:spacing w:before="0" w:after="240"/>
    </w:pPr>
  </w:style>
  <w:style w:type="paragraph" w:customStyle="1" w:styleId="TT">
    <w:name w:val="TT"/>
    <w:basedOn w:val="Heading1"/>
    <w:next w:val="Normal"/>
    <w:rsid w:val="000125F9"/>
    <w:pPr>
      <w:numPr>
        <w:numId w:val="0"/>
      </w:numPr>
      <w:ind w:left="1134" w:hanging="1134"/>
      <w:outlineLvl w:val="9"/>
    </w:pPr>
    <w:rPr>
      <w:rFonts w:cs="Times New Roman"/>
      <w:szCs w:val="20"/>
      <w:lang w:eastAsia="en-US"/>
    </w:rPr>
  </w:style>
  <w:style w:type="paragraph" w:customStyle="1" w:styleId="ZA">
    <w:name w:val="ZA"/>
    <w:rsid w:val="000125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25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25F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125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125F9"/>
  </w:style>
  <w:style w:type="paragraph" w:customStyle="1" w:styleId="ZH">
    <w:name w:val="ZH"/>
    <w:rsid w:val="000125F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125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125F9"/>
    <w:pPr>
      <w:framePr w:hRule="auto" w:wrap="notBeside" w:y="852"/>
    </w:pPr>
    <w:rPr>
      <w:i w:val="0"/>
      <w:sz w:val="40"/>
    </w:rPr>
  </w:style>
  <w:style w:type="paragraph" w:customStyle="1" w:styleId="ZU">
    <w:name w:val="ZU"/>
    <w:rsid w:val="000125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25F9"/>
    <w:pPr>
      <w:framePr w:wrap="notBeside" w:y="16161"/>
    </w:pPr>
  </w:style>
  <w:style w:type="paragraph" w:customStyle="1" w:styleId="FP">
    <w:name w:val="FP"/>
    <w:basedOn w:val="Normal"/>
    <w:rsid w:val="000125F9"/>
    <w:pPr>
      <w:spacing w:after="0"/>
      <w:jc w:val="left"/>
    </w:pPr>
    <w:rPr>
      <w:lang w:eastAsia="en-US"/>
    </w:rPr>
  </w:style>
  <w:style w:type="paragraph" w:styleId="TableofFigures">
    <w:name w:val="table of figures"/>
    <w:basedOn w:val="Normal"/>
    <w:next w:val="Normal"/>
    <w:semiHidden/>
    <w:rsid w:val="000125F9"/>
    <w:pPr>
      <w:ind w:left="1418" w:hanging="1418"/>
      <w:jc w:val="left"/>
    </w:pPr>
    <w:rPr>
      <w:b/>
    </w:rPr>
  </w:style>
  <w:style w:type="paragraph" w:customStyle="1" w:styleId="Paragraph">
    <w:name w:val="Paragraph"/>
    <w:basedOn w:val="BodyText"/>
    <w:link w:val="ParagraphChar"/>
    <w:uiPriority w:val="99"/>
    <w:rsid w:val="008F7C30"/>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8F7C30"/>
    <w:rPr>
      <w:rFonts w:ascii="Arial" w:eastAsia="MS Mincho" w:hAnsi="Arial"/>
      <w:sz w:val="22"/>
      <w:szCs w:val="24"/>
      <w:lang w:val="en-GB" w:eastAsia="en-US"/>
    </w:rPr>
  </w:style>
  <w:style w:type="paragraph" w:customStyle="1" w:styleId="ListBullet2wide">
    <w:name w:val="List Bullet 2 (wide)"/>
    <w:rsid w:val="00BD5482"/>
    <w:pPr>
      <w:numPr>
        <w:numId w:val="12"/>
      </w:numPr>
      <w:spacing w:before="220"/>
      <w:ind w:left="1667" w:hanging="363"/>
    </w:pPr>
    <w:rPr>
      <w:rFonts w:ascii="Arial" w:hAnsi="Arial"/>
      <w:sz w:val="22"/>
      <w:lang w:val="en-US" w:eastAsia="en-US"/>
    </w:rPr>
  </w:style>
  <w:style w:type="character" w:styleId="Emphasis">
    <w:name w:val="Emphasis"/>
    <w:basedOn w:val="DefaultParagraphFont"/>
    <w:uiPriority w:val="20"/>
    <w:qFormat/>
    <w:rsid w:val="002F249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25F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125F9"/>
    <w:pPr>
      <w:keepNext/>
      <w:keepLines/>
      <w:numPr>
        <w:numId w:val="10"/>
      </w:numPr>
      <w:pBdr>
        <w:top w:val="single" w:sz="12" w:space="3" w:color="auto"/>
      </w:pBdr>
      <w:tabs>
        <w:tab w:val="clear" w:pos="0"/>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125F9"/>
    <w:pPr>
      <w:numPr>
        <w:ilvl w:val="1"/>
      </w:numPr>
      <w:pBdr>
        <w:top w:val="none" w:sz="0" w:space="0" w:color="auto"/>
      </w:pBdr>
      <w:tabs>
        <w:tab w:val="clear" w:pos="0"/>
        <w:tab w:val="num" w:pos="576"/>
      </w:tabs>
      <w:spacing w:before="180"/>
      <w:ind w:left="576" w:hanging="576"/>
      <w:outlineLvl w:val="1"/>
    </w:pPr>
    <w:rPr>
      <w:sz w:val="32"/>
      <w:szCs w:val="32"/>
    </w:rPr>
  </w:style>
  <w:style w:type="paragraph" w:styleId="Heading3">
    <w:name w:val="heading 3"/>
    <w:basedOn w:val="Heading2"/>
    <w:next w:val="Normal"/>
    <w:qFormat/>
    <w:rsid w:val="000125F9"/>
    <w:pPr>
      <w:numPr>
        <w:ilvl w:val="2"/>
      </w:numPr>
      <w:tabs>
        <w:tab w:val="clear" w:pos="0"/>
        <w:tab w:val="num" w:pos="720"/>
      </w:tabs>
      <w:spacing w:before="120"/>
      <w:ind w:left="720" w:hanging="720"/>
      <w:outlineLvl w:val="2"/>
    </w:pPr>
    <w:rPr>
      <w:sz w:val="28"/>
      <w:szCs w:val="28"/>
    </w:rPr>
  </w:style>
  <w:style w:type="paragraph" w:styleId="Heading4">
    <w:name w:val="heading 4"/>
    <w:basedOn w:val="Heading3"/>
    <w:next w:val="Normal"/>
    <w:qFormat/>
    <w:rsid w:val="000125F9"/>
    <w:pPr>
      <w:numPr>
        <w:ilvl w:val="3"/>
      </w:numPr>
      <w:tabs>
        <w:tab w:val="clear" w:pos="0"/>
        <w:tab w:val="num" w:pos="864"/>
      </w:tabs>
      <w:ind w:left="864" w:hanging="864"/>
      <w:outlineLvl w:val="3"/>
    </w:pPr>
    <w:rPr>
      <w:sz w:val="24"/>
      <w:szCs w:val="24"/>
    </w:rPr>
  </w:style>
  <w:style w:type="paragraph" w:styleId="Heading5">
    <w:name w:val="heading 5"/>
    <w:basedOn w:val="Heading4"/>
    <w:next w:val="Normal"/>
    <w:qFormat/>
    <w:rsid w:val="000125F9"/>
    <w:pPr>
      <w:numPr>
        <w:ilvl w:val="4"/>
      </w:numPr>
      <w:tabs>
        <w:tab w:val="clear" w:pos="0"/>
        <w:tab w:val="num" w:pos="1008"/>
      </w:tabs>
      <w:ind w:left="1008" w:hanging="1008"/>
      <w:outlineLvl w:val="4"/>
    </w:pPr>
    <w:rPr>
      <w:sz w:val="22"/>
      <w:szCs w:val="22"/>
    </w:rPr>
  </w:style>
  <w:style w:type="paragraph" w:styleId="Heading6">
    <w:name w:val="heading 6"/>
    <w:basedOn w:val="Normal"/>
    <w:next w:val="Normal"/>
    <w:qFormat/>
    <w:rsid w:val="000125F9"/>
    <w:pPr>
      <w:keepNext/>
      <w:keepLines/>
      <w:numPr>
        <w:ilvl w:val="5"/>
        <w:numId w:val="1"/>
      </w:numPr>
      <w:spacing w:before="120"/>
      <w:outlineLvl w:val="5"/>
    </w:pPr>
    <w:rPr>
      <w:rFonts w:cs="Arial"/>
    </w:rPr>
  </w:style>
  <w:style w:type="paragraph" w:styleId="Heading7">
    <w:name w:val="heading 7"/>
    <w:basedOn w:val="Normal"/>
    <w:next w:val="Normal"/>
    <w:qFormat/>
    <w:rsid w:val="000125F9"/>
    <w:pPr>
      <w:keepNext/>
      <w:keepLines/>
      <w:numPr>
        <w:ilvl w:val="6"/>
        <w:numId w:val="1"/>
      </w:numPr>
      <w:spacing w:before="120"/>
      <w:outlineLvl w:val="6"/>
    </w:pPr>
    <w:rPr>
      <w:rFonts w:cs="Arial"/>
    </w:rPr>
  </w:style>
  <w:style w:type="paragraph" w:styleId="Heading8">
    <w:name w:val="heading 8"/>
    <w:basedOn w:val="Heading7"/>
    <w:next w:val="Normal"/>
    <w:qFormat/>
    <w:rsid w:val="000125F9"/>
    <w:pPr>
      <w:numPr>
        <w:ilvl w:val="7"/>
      </w:numPr>
      <w:outlineLvl w:val="7"/>
    </w:pPr>
  </w:style>
  <w:style w:type="paragraph" w:styleId="Heading9">
    <w:name w:val="heading 9"/>
    <w:basedOn w:val="Heading8"/>
    <w:next w:val="Normal"/>
    <w:qFormat/>
    <w:rsid w:val="000125F9"/>
    <w:pPr>
      <w:numPr>
        <w:ilvl w:val="8"/>
      </w:numPr>
      <w:outlineLvl w:val="8"/>
    </w:pPr>
  </w:style>
  <w:style w:type="character" w:default="1" w:styleId="DefaultParagraphFont">
    <w:name w:val="Default Paragraph Font"/>
    <w:semiHidden/>
    <w:rsid w:val="000125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125F9"/>
  </w:style>
  <w:style w:type="paragraph" w:styleId="TOC8">
    <w:name w:val="toc 8"/>
    <w:basedOn w:val="TOC1"/>
    <w:semiHidden/>
    <w:rsid w:val="000125F9"/>
    <w:pPr>
      <w:spacing w:before="180"/>
      <w:ind w:left="2693" w:hanging="2693"/>
    </w:pPr>
    <w:rPr>
      <w:b/>
      <w:bCs/>
    </w:rPr>
  </w:style>
  <w:style w:type="paragraph" w:styleId="TOC1">
    <w:name w:val="toc 1"/>
    <w:semiHidden/>
    <w:rsid w:val="000125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0125F9"/>
    <w:pPr>
      <w:keepNext/>
      <w:keepLines/>
      <w:spacing w:before="180"/>
      <w:jc w:val="center"/>
    </w:pPr>
  </w:style>
  <w:style w:type="paragraph" w:styleId="Caption">
    <w:name w:val="caption"/>
    <w:basedOn w:val="Normal"/>
    <w:next w:val="Normal"/>
    <w:qFormat/>
    <w:rsid w:val="000125F9"/>
    <w:pPr>
      <w:spacing w:after="240"/>
      <w:jc w:val="center"/>
    </w:pPr>
    <w:rPr>
      <w:b/>
      <w:bCs/>
    </w:rPr>
  </w:style>
  <w:style w:type="paragraph" w:styleId="TOC5">
    <w:name w:val="toc 5"/>
    <w:basedOn w:val="TOC4"/>
    <w:semiHidden/>
    <w:rsid w:val="000125F9"/>
    <w:pPr>
      <w:ind w:left="1701" w:hanging="1701"/>
    </w:pPr>
  </w:style>
  <w:style w:type="paragraph" w:styleId="TOC4">
    <w:name w:val="toc 4"/>
    <w:basedOn w:val="TOC3"/>
    <w:semiHidden/>
    <w:rsid w:val="000125F9"/>
    <w:pPr>
      <w:ind w:left="1418" w:hanging="1418"/>
    </w:pPr>
  </w:style>
  <w:style w:type="paragraph" w:styleId="TOC3">
    <w:name w:val="toc 3"/>
    <w:basedOn w:val="TOC2"/>
    <w:semiHidden/>
    <w:rsid w:val="000125F9"/>
    <w:pPr>
      <w:ind w:left="1134" w:hanging="1134"/>
    </w:pPr>
  </w:style>
  <w:style w:type="paragraph" w:styleId="TOC2">
    <w:name w:val="toc 2"/>
    <w:basedOn w:val="TOC1"/>
    <w:semiHidden/>
    <w:rsid w:val="000125F9"/>
    <w:pPr>
      <w:keepNext w:val="0"/>
      <w:spacing w:before="0"/>
      <w:ind w:left="851" w:hanging="851"/>
    </w:pPr>
    <w:rPr>
      <w:sz w:val="20"/>
      <w:szCs w:val="20"/>
    </w:rPr>
  </w:style>
  <w:style w:type="paragraph" w:styleId="Index2">
    <w:name w:val="index 2"/>
    <w:basedOn w:val="Index1"/>
    <w:semiHidden/>
    <w:rsid w:val="000125F9"/>
    <w:pPr>
      <w:ind w:left="284"/>
    </w:pPr>
  </w:style>
  <w:style w:type="paragraph" w:styleId="Index1">
    <w:name w:val="index 1"/>
    <w:basedOn w:val="Normal"/>
    <w:semiHidden/>
    <w:rsid w:val="000125F9"/>
    <w:pPr>
      <w:keepLines/>
      <w:spacing w:after="0"/>
    </w:pPr>
  </w:style>
  <w:style w:type="paragraph" w:styleId="DocumentMap">
    <w:name w:val="Document Map"/>
    <w:basedOn w:val="Normal"/>
    <w:semiHidden/>
    <w:rsid w:val="000125F9"/>
    <w:pPr>
      <w:shd w:val="clear" w:color="auto" w:fill="000080"/>
    </w:pPr>
    <w:rPr>
      <w:rFonts w:ascii="Tahoma" w:hAnsi="Tahoma" w:cs="Tahoma"/>
    </w:rPr>
  </w:style>
  <w:style w:type="paragraph" w:styleId="ListNumber2">
    <w:name w:val="List Number 2"/>
    <w:basedOn w:val="ListNumber"/>
    <w:rsid w:val="000125F9"/>
    <w:pPr>
      <w:ind w:left="851"/>
    </w:pPr>
  </w:style>
  <w:style w:type="paragraph" w:styleId="ListNumber">
    <w:name w:val="List Number"/>
    <w:basedOn w:val="List"/>
    <w:rsid w:val="000125F9"/>
  </w:style>
  <w:style w:type="paragraph" w:styleId="List">
    <w:name w:val="List"/>
    <w:basedOn w:val="Normal"/>
    <w:rsid w:val="000125F9"/>
    <w:pPr>
      <w:ind w:left="568" w:hanging="284"/>
    </w:pPr>
  </w:style>
  <w:style w:type="paragraph" w:styleId="Header">
    <w:name w:val="header"/>
    <w:rsid w:val="000125F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125F9"/>
    <w:rPr>
      <w:b/>
      <w:bCs/>
      <w:position w:val="6"/>
      <w:sz w:val="16"/>
      <w:szCs w:val="16"/>
    </w:rPr>
  </w:style>
  <w:style w:type="paragraph" w:styleId="FootnoteText">
    <w:name w:val="footnote text"/>
    <w:basedOn w:val="Normal"/>
    <w:semiHidden/>
    <w:rsid w:val="000125F9"/>
    <w:pPr>
      <w:keepLines/>
      <w:spacing w:after="0"/>
      <w:ind w:left="454" w:hanging="454"/>
    </w:pPr>
    <w:rPr>
      <w:sz w:val="16"/>
      <w:szCs w:val="16"/>
    </w:rPr>
  </w:style>
  <w:style w:type="paragraph" w:customStyle="1" w:styleId="3GPPHeader">
    <w:name w:val="3GPP_Header"/>
    <w:basedOn w:val="Normal"/>
    <w:rsid w:val="000125F9"/>
    <w:pPr>
      <w:tabs>
        <w:tab w:val="left" w:pos="1701"/>
        <w:tab w:val="right" w:pos="9639"/>
      </w:tabs>
      <w:spacing w:after="240"/>
    </w:pPr>
    <w:rPr>
      <w:b/>
      <w:sz w:val="24"/>
    </w:rPr>
  </w:style>
  <w:style w:type="paragraph" w:styleId="TOC9">
    <w:name w:val="toc 9"/>
    <w:basedOn w:val="TOC8"/>
    <w:semiHidden/>
    <w:rsid w:val="000125F9"/>
    <w:pPr>
      <w:ind w:left="1418" w:hanging="1418"/>
    </w:pPr>
  </w:style>
  <w:style w:type="paragraph" w:styleId="TOC6">
    <w:name w:val="toc 6"/>
    <w:basedOn w:val="TOC5"/>
    <w:next w:val="Normal"/>
    <w:semiHidden/>
    <w:rsid w:val="000125F9"/>
    <w:pPr>
      <w:ind w:left="1985" w:hanging="1985"/>
    </w:pPr>
  </w:style>
  <w:style w:type="paragraph" w:styleId="TOC7">
    <w:name w:val="toc 7"/>
    <w:basedOn w:val="TOC6"/>
    <w:next w:val="Normal"/>
    <w:semiHidden/>
    <w:rsid w:val="000125F9"/>
    <w:pPr>
      <w:ind w:left="2268" w:hanging="2268"/>
    </w:pPr>
  </w:style>
  <w:style w:type="paragraph" w:styleId="ListBullet2">
    <w:name w:val="List Bullet 2"/>
    <w:basedOn w:val="ListBullet"/>
    <w:rsid w:val="000125F9"/>
    <w:pPr>
      <w:numPr>
        <w:numId w:val="6"/>
      </w:numPr>
    </w:pPr>
  </w:style>
  <w:style w:type="paragraph" w:styleId="ListBullet">
    <w:name w:val="List Bullet"/>
    <w:basedOn w:val="BodyText"/>
    <w:rsid w:val="000125F9"/>
    <w:pPr>
      <w:numPr>
        <w:numId w:val="5"/>
      </w:numPr>
    </w:pPr>
  </w:style>
  <w:style w:type="paragraph" w:styleId="ListBullet3">
    <w:name w:val="List Bullet 3"/>
    <w:basedOn w:val="ListBullet2"/>
    <w:rsid w:val="000125F9"/>
    <w:pPr>
      <w:numPr>
        <w:numId w:val="7"/>
      </w:numPr>
    </w:pPr>
  </w:style>
  <w:style w:type="paragraph" w:customStyle="1" w:styleId="EQ">
    <w:name w:val="EQ"/>
    <w:basedOn w:val="Normal"/>
    <w:next w:val="Normal"/>
    <w:rsid w:val="000125F9"/>
    <w:pPr>
      <w:keepLines/>
      <w:tabs>
        <w:tab w:val="center" w:pos="4536"/>
        <w:tab w:val="right" w:pos="9072"/>
      </w:tabs>
      <w:spacing w:after="180"/>
      <w:jc w:val="left"/>
    </w:pPr>
    <w:rPr>
      <w:noProof/>
      <w:lang w:eastAsia="en-US"/>
    </w:rPr>
  </w:style>
  <w:style w:type="paragraph" w:styleId="List2">
    <w:name w:val="List 2"/>
    <w:basedOn w:val="List"/>
    <w:rsid w:val="000125F9"/>
    <w:pPr>
      <w:ind w:left="851"/>
    </w:pPr>
  </w:style>
  <w:style w:type="paragraph" w:styleId="List3">
    <w:name w:val="List 3"/>
    <w:basedOn w:val="List2"/>
    <w:rsid w:val="000125F9"/>
    <w:pPr>
      <w:ind w:left="1135"/>
    </w:pPr>
  </w:style>
  <w:style w:type="paragraph" w:styleId="List4">
    <w:name w:val="List 4"/>
    <w:basedOn w:val="List3"/>
    <w:rsid w:val="000125F9"/>
    <w:pPr>
      <w:ind w:left="1418"/>
    </w:pPr>
  </w:style>
  <w:style w:type="paragraph" w:styleId="List5">
    <w:name w:val="List 5"/>
    <w:basedOn w:val="List4"/>
    <w:rsid w:val="000125F9"/>
    <w:pPr>
      <w:ind w:left="1702"/>
    </w:pPr>
  </w:style>
  <w:style w:type="paragraph" w:customStyle="1" w:styleId="EditorsNote">
    <w:name w:val="Editor's Note"/>
    <w:basedOn w:val="Normal"/>
    <w:rsid w:val="000125F9"/>
    <w:pPr>
      <w:keepLines/>
      <w:spacing w:after="180"/>
      <w:ind w:left="1135" w:hanging="851"/>
      <w:jc w:val="left"/>
    </w:pPr>
    <w:rPr>
      <w:color w:val="FF0000"/>
      <w:lang w:eastAsia="en-US"/>
    </w:rPr>
  </w:style>
  <w:style w:type="paragraph" w:styleId="ListBullet4">
    <w:name w:val="List Bullet 4"/>
    <w:basedOn w:val="ListBullet3"/>
    <w:rsid w:val="000125F9"/>
    <w:pPr>
      <w:numPr>
        <w:numId w:val="8"/>
      </w:numPr>
    </w:pPr>
  </w:style>
  <w:style w:type="paragraph" w:styleId="ListBullet5">
    <w:name w:val="List Bullet 5"/>
    <w:basedOn w:val="ListBullet4"/>
    <w:rsid w:val="000125F9"/>
    <w:pPr>
      <w:numPr>
        <w:numId w:val="4"/>
      </w:numPr>
    </w:pPr>
  </w:style>
  <w:style w:type="paragraph" w:styleId="Footer">
    <w:name w:val="footer"/>
    <w:basedOn w:val="Header"/>
    <w:semiHidden/>
    <w:rsid w:val="000125F9"/>
    <w:pPr>
      <w:jc w:val="center"/>
    </w:pPr>
    <w:rPr>
      <w:i/>
      <w:iCs/>
    </w:rPr>
  </w:style>
  <w:style w:type="paragraph" w:customStyle="1" w:styleId="Reference">
    <w:name w:val="Reference"/>
    <w:basedOn w:val="Normal"/>
    <w:rsid w:val="000125F9"/>
    <w:pPr>
      <w:numPr>
        <w:numId w:val="2"/>
      </w:numPr>
    </w:pPr>
  </w:style>
  <w:style w:type="paragraph" w:styleId="BalloonText">
    <w:name w:val="Balloon Text"/>
    <w:basedOn w:val="Normal"/>
    <w:semiHidden/>
    <w:rsid w:val="000125F9"/>
    <w:rPr>
      <w:rFonts w:ascii="Tahoma" w:hAnsi="Tahoma" w:cs="Tahoma"/>
      <w:sz w:val="16"/>
      <w:szCs w:val="16"/>
    </w:rPr>
  </w:style>
  <w:style w:type="character" w:styleId="PageNumber">
    <w:name w:val="page number"/>
    <w:basedOn w:val="DefaultParagraphFont"/>
    <w:semiHidden/>
    <w:rsid w:val="000125F9"/>
  </w:style>
  <w:style w:type="paragraph" w:styleId="BodyText">
    <w:name w:val="Body Text"/>
    <w:basedOn w:val="Normal"/>
    <w:link w:val="BodyTextChar"/>
    <w:rsid w:val="000125F9"/>
  </w:style>
  <w:style w:type="character" w:styleId="Hyperlink">
    <w:name w:val="Hyperlink"/>
    <w:rsid w:val="000125F9"/>
    <w:rPr>
      <w:color w:val="0000FF"/>
      <w:u w:val="single"/>
    </w:rPr>
  </w:style>
  <w:style w:type="character" w:styleId="FollowedHyperlink">
    <w:name w:val="FollowedHyperlink"/>
    <w:semiHidden/>
    <w:rsid w:val="000125F9"/>
    <w:rPr>
      <w:color w:val="FF0000"/>
      <w:u w:val="single"/>
    </w:rPr>
  </w:style>
  <w:style w:type="character" w:styleId="CommentReference">
    <w:name w:val="annotation reference"/>
    <w:semiHidden/>
    <w:rsid w:val="000125F9"/>
    <w:rPr>
      <w:sz w:val="16"/>
      <w:szCs w:val="16"/>
    </w:rPr>
  </w:style>
  <w:style w:type="paragraph" w:styleId="CommentText">
    <w:name w:val="annotation text"/>
    <w:basedOn w:val="Normal"/>
    <w:semiHidden/>
    <w:rsid w:val="000125F9"/>
  </w:style>
  <w:style w:type="paragraph" w:styleId="CommentSubject">
    <w:name w:val="annotation subject"/>
    <w:basedOn w:val="CommentText"/>
    <w:next w:val="CommentText"/>
    <w:semiHidden/>
    <w:rsid w:val="000125F9"/>
    <w:rPr>
      <w:b/>
      <w:bCs/>
    </w:rPr>
  </w:style>
  <w:style w:type="character" w:customStyle="1" w:styleId="Heading1Char">
    <w:name w:val="Heading 1 Char"/>
    <w:link w:val="Heading1"/>
    <w:rsid w:val="000125F9"/>
    <w:rPr>
      <w:rFonts w:ascii="Arial" w:hAnsi="Arial" w:cs="Arial"/>
      <w:sz w:val="36"/>
      <w:szCs w:val="36"/>
      <w:lang w:val="en-GB" w:eastAsia="zh-CN"/>
    </w:rPr>
  </w:style>
  <w:style w:type="paragraph" w:customStyle="1" w:styleId="B1">
    <w:name w:val="B1"/>
    <w:basedOn w:val="List"/>
    <w:rsid w:val="000125F9"/>
    <w:pPr>
      <w:spacing w:after="180"/>
      <w:jc w:val="left"/>
    </w:pPr>
    <w:rPr>
      <w:lang w:eastAsia="en-US"/>
    </w:rPr>
  </w:style>
  <w:style w:type="paragraph" w:customStyle="1" w:styleId="B2">
    <w:name w:val="B2"/>
    <w:basedOn w:val="List2"/>
    <w:rsid w:val="000125F9"/>
    <w:pPr>
      <w:spacing w:after="180"/>
      <w:jc w:val="left"/>
    </w:pPr>
    <w:rPr>
      <w:lang w:eastAsia="en-US"/>
    </w:rPr>
  </w:style>
  <w:style w:type="paragraph" w:customStyle="1" w:styleId="B3">
    <w:name w:val="B3"/>
    <w:basedOn w:val="List3"/>
    <w:rsid w:val="000125F9"/>
    <w:pPr>
      <w:spacing w:after="180"/>
      <w:jc w:val="left"/>
    </w:pPr>
    <w:rPr>
      <w:lang w:eastAsia="en-US"/>
    </w:rPr>
  </w:style>
  <w:style w:type="paragraph" w:customStyle="1" w:styleId="B4">
    <w:name w:val="B4"/>
    <w:basedOn w:val="List4"/>
    <w:rsid w:val="000125F9"/>
    <w:pPr>
      <w:spacing w:after="180"/>
      <w:jc w:val="left"/>
    </w:pPr>
    <w:rPr>
      <w:lang w:eastAsia="en-US"/>
    </w:rPr>
  </w:style>
  <w:style w:type="paragraph" w:customStyle="1" w:styleId="Proposal">
    <w:name w:val="Proposal"/>
    <w:basedOn w:val="Normal"/>
    <w:rsid w:val="000125F9"/>
    <w:pPr>
      <w:numPr>
        <w:numId w:val="3"/>
      </w:numPr>
    </w:pPr>
    <w:rPr>
      <w:b/>
      <w:bCs/>
      <w:lang w:val="en-US"/>
    </w:rPr>
  </w:style>
  <w:style w:type="character" w:customStyle="1" w:styleId="BodyTextChar">
    <w:name w:val="Body Text Char"/>
    <w:link w:val="BodyText"/>
    <w:rsid w:val="000125F9"/>
    <w:rPr>
      <w:rFonts w:ascii="Arial" w:hAnsi="Arial"/>
      <w:lang w:val="en-GB" w:eastAsia="zh-CN"/>
    </w:rPr>
  </w:style>
  <w:style w:type="paragraph" w:customStyle="1" w:styleId="B5">
    <w:name w:val="B5"/>
    <w:basedOn w:val="List5"/>
    <w:rsid w:val="000125F9"/>
    <w:pPr>
      <w:spacing w:after="180"/>
      <w:jc w:val="left"/>
    </w:pPr>
    <w:rPr>
      <w:lang w:eastAsia="en-US"/>
    </w:rPr>
  </w:style>
  <w:style w:type="paragraph" w:customStyle="1" w:styleId="EX">
    <w:name w:val="EX"/>
    <w:basedOn w:val="Normal"/>
    <w:rsid w:val="000125F9"/>
    <w:pPr>
      <w:keepLines/>
      <w:spacing w:after="180"/>
      <w:ind w:left="1702" w:hanging="1418"/>
      <w:jc w:val="left"/>
    </w:pPr>
    <w:rPr>
      <w:lang w:eastAsia="en-US"/>
    </w:rPr>
  </w:style>
  <w:style w:type="paragraph" w:customStyle="1" w:styleId="EW">
    <w:name w:val="EW"/>
    <w:basedOn w:val="EX"/>
    <w:rsid w:val="000125F9"/>
    <w:pPr>
      <w:spacing w:after="0"/>
    </w:pPr>
  </w:style>
  <w:style w:type="paragraph" w:customStyle="1" w:styleId="TAL">
    <w:name w:val="TAL"/>
    <w:basedOn w:val="Normal"/>
    <w:rsid w:val="000125F9"/>
    <w:pPr>
      <w:keepNext/>
      <w:keepLines/>
      <w:spacing w:after="0"/>
      <w:jc w:val="left"/>
    </w:pPr>
    <w:rPr>
      <w:sz w:val="18"/>
      <w:lang w:eastAsia="en-US"/>
    </w:rPr>
  </w:style>
  <w:style w:type="paragraph" w:customStyle="1" w:styleId="TAC">
    <w:name w:val="TAC"/>
    <w:basedOn w:val="TAL"/>
    <w:rsid w:val="000125F9"/>
    <w:pPr>
      <w:jc w:val="center"/>
    </w:pPr>
  </w:style>
  <w:style w:type="paragraph" w:customStyle="1" w:styleId="TAH">
    <w:name w:val="TAH"/>
    <w:basedOn w:val="TAC"/>
    <w:rsid w:val="000125F9"/>
    <w:rPr>
      <w:b/>
    </w:rPr>
  </w:style>
  <w:style w:type="paragraph" w:customStyle="1" w:styleId="TAN">
    <w:name w:val="TAN"/>
    <w:basedOn w:val="TAL"/>
    <w:rsid w:val="000125F9"/>
    <w:pPr>
      <w:ind w:left="851" w:hanging="851"/>
    </w:pPr>
  </w:style>
  <w:style w:type="paragraph" w:customStyle="1" w:styleId="TAR">
    <w:name w:val="TAR"/>
    <w:basedOn w:val="TAL"/>
    <w:rsid w:val="000125F9"/>
    <w:pPr>
      <w:jc w:val="right"/>
    </w:pPr>
  </w:style>
  <w:style w:type="paragraph" w:customStyle="1" w:styleId="TH">
    <w:name w:val="TH"/>
    <w:basedOn w:val="Normal"/>
    <w:rsid w:val="000125F9"/>
    <w:pPr>
      <w:keepNext/>
      <w:keepLines/>
      <w:spacing w:before="60" w:after="180"/>
      <w:jc w:val="center"/>
    </w:pPr>
    <w:rPr>
      <w:b/>
      <w:lang w:eastAsia="en-US"/>
    </w:rPr>
  </w:style>
  <w:style w:type="paragraph" w:customStyle="1" w:styleId="TF">
    <w:name w:val="TF"/>
    <w:basedOn w:val="TH"/>
    <w:rsid w:val="000125F9"/>
    <w:pPr>
      <w:keepNext w:val="0"/>
      <w:spacing w:before="0" w:after="240"/>
    </w:pPr>
  </w:style>
  <w:style w:type="paragraph" w:customStyle="1" w:styleId="TT">
    <w:name w:val="TT"/>
    <w:basedOn w:val="Heading1"/>
    <w:next w:val="Normal"/>
    <w:rsid w:val="000125F9"/>
    <w:pPr>
      <w:numPr>
        <w:numId w:val="0"/>
      </w:numPr>
      <w:ind w:left="1134" w:hanging="1134"/>
      <w:outlineLvl w:val="9"/>
    </w:pPr>
    <w:rPr>
      <w:rFonts w:cs="Times New Roman"/>
      <w:szCs w:val="20"/>
      <w:lang w:eastAsia="en-US"/>
    </w:rPr>
  </w:style>
  <w:style w:type="paragraph" w:customStyle="1" w:styleId="ZA">
    <w:name w:val="ZA"/>
    <w:rsid w:val="000125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25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25F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125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125F9"/>
  </w:style>
  <w:style w:type="paragraph" w:customStyle="1" w:styleId="ZH">
    <w:name w:val="ZH"/>
    <w:rsid w:val="000125F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125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125F9"/>
    <w:pPr>
      <w:framePr w:hRule="auto" w:wrap="notBeside" w:y="852"/>
    </w:pPr>
    <w:rPr>
      <w:i w:val="0"/>
      <w:sz w:val="40"/>
    </w:rPr>
  </w:style>
  <w:style w:type="paragraph" w:customStyle="1" w:styleId="ZU">
    <w:name w:val="ZU"/>
    <w:rsid w:val="000125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25F9"/>
    <w:pPr>
      <w:framePr w:wrap="notBeside" w:y="16161"/>
    </w:pPr>
  </w:style>
  <w:style w:type="paragraph" w:customStyle="1" w:styleId="FP">
    <w:name w:val="FP"/>
    <w:basedOn w:val="Normal"/>
    <w:rsid w:val="000125F9"/>
    <w:pPr>
      <w:spacing w:after="0"/>
      <w:jc w:val="left"/>
    </w:pPr>
    <w:rPr>
      <w:lang w:eastAsia="en-US"/>
    </w:rPr>
  </w:style>
  <w:style w:type="paragraph" w:styleId="TableofFigures">
    <w:name w:val="table of figures"/>
    <w:basedOn w:val="Normal"/>
    <w:next w:val="Normal"/>
    <w:semiHidden/>
    <w:rsid w:val="000125F9"/>
    <w:pPr>
      <w:ind w:left="1418" w:hanging="1418"/>
      <w:jc w:val="left"/>
    </w:pPr>
    <w:rPr>
      <w:b/>
    </w:rPr>
  </w:style>
  <w:style w:type="paragraph" w:customStyle="1" w:styleId="Paragraph">
    <w:name w:val="Paragraph"/>
    <w:basedOn w:val="BodyText"/>
    <w:link w:val="ParagraphChar"/>
    <w:uiPriority w:val="99"/>
    <w:rsid w:val="008F7C30"/>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8F7C30"/>
    <w:rPr>
      <w:rFonts w:ascii="Arial" w:eastAsia="MS Mincho" w:hAnsi="Arial"/>
      <w:sz w:val="22"/>
      <w:szCs w:val="24"/>
      <w:lang w:val="en-GB" w:eastAsia="en-US"/>
    </w:rPr>
  </w:style>
  <w:style w:type="paragraph" w:customStyle="1" w:styleId="ListBullet2wide">
    <w:name w:val="List Bullet 2 (wide)"/>
    <w:rsid w:val="00BD5482"/>
    <w:pPr>
      <w:numPr>
        <w:numId w:val="12"/>
      </w:numPr>
      <w:spacing w:before="220"/>
      <w:ind w:left="1667" w:hanging="363"/>
    </w:pPr>
    <w:rPr>
      <w:rFonts w:ascii="Arial" w:hAnsi="Arial"/>
      <w:sz w:val="22"/>
      <w:lang w:val="en-US" w:eastAsia="en-US"/>
    </w:rPr>
  </w:style>
  <w:style w:type="character" w:styleId="Emphasis">
    <w:name w:val="Emphasis"/>
    <w:basedOn w:val="DefaultParagraphFont"/>
    <w:uiPriority w:val="20"/>
    <w:qFormat/>
    <w:rsid w:val="002F24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AppData\Local\Microsoft\Windows\Temporary%20Internet%20Files\Content.Outlook\7D0CQ5RT\Ry-xxxxxx%20Discussion%20on%20RAN1%20LS-PA%20models%20TL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Discussion on RAN1 LS-PA models TLF</Template>
  <TotalTime>1</TotalTime>
  <Pages>6</Pages>
  <Words>2492</Words>
  <Characters>13211</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15672</CharactersWithSpaces>
  <SharedDoc>false</SharedDoc>
  <HLinks>
    <vt:vector size="6" baseType="variant">
      <vt:variant>
        <vt:i4>1179758</vt:i4>
      </vt:variant>
      <vt:variant>
        <vt:i4>0</vt:i4>
      </vt:variant>
      <vt:variant>
        <vt:i4>0</vt:i4>
      </vt:variant>
      <vt:variant>
        <vt:i4>5</vt:i4>
      </vt:variant>
      <vt:variant>
        <vt:lpwstr>http://www.msrsas.org/docs/sastech_journals/archives/Sept2010/11.pdf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Farshid Ghasemzadeh</cp:lastModifiedBy>
  <cp:revision>2</cp:revision>
  <cp:lastPrinted>2008-01-31T06:09:00Z</cp:lastPrinted>
  <dcterms:created xsi:type="dcterms:W3CDTF">2016-05-13T07:56:00Z</dcterms:created>
  <dcterms:modified xsi:type="dcterms:W3CDTF">2016-05-13T07:56:00Z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