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372D99">
        <w:rPr>
          <w:rFonts w:cs="Arial"/>
          <w:noProof w:val="0"/>
          <w:sz w:val="24"/>
          <w:szCs w:val="22"/>
          <w:lang w:val="en-GB"/>
        </w:rPr>
        <w:t>1921</w:t>
      </w:r>
    </w:p>
    <w:p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B670B1">
        <w:rPr>
          <w:rFonts w:ascii="Arial" w:hAnsi="Arial" w:cs="Arial"/>
          <w:sz w:val="22"/>
        </w:rPr>
        <w:t xml:space="preserve">RRM measurement for </w:t>
      </w:r>
      <w:r w:rsidR="00DC51A5">
        <w:rPr>
          <w:rFonts w:ascii="Arial" w:hAnsi="Arial" w:cs="Arial"/>
          <w:sz w:val="22"/>
        </w:rPr>
        <w:t>coverage enhancement for MTC</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B670B1">
        <w:rPr>
          <w:rFonts w:ascii="Arial" w:hAnsi="Arial" w:cs="Arial"/>
          <w:sz w:val="22"/>
        </w:rPr>
        <w:t>7.7.5</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DC51A5" w:rsidRDefault="00DC51A5" w:rsidP="00264B60">
      <w:pPr>
        <w:rPr>
          <w:lang w:val="en-US"/>
        </w:rPr>
      </w:pPr>
      <w:r>
        <w:rPr>
          <w:lang w:val="en-US"/>
        </w:rPr>
        <w:t>The Rel-13 WI on further MTC enhancements [1] is currently under investigation in RAN1. On RRM measurement, two LSs were sent by RAN1#80 meeting [2</w:t>
      </w:r>
      <w:proofErr w:type="gramStart"/>
      <w:r>
        <w:rPr>
          <w:lang w:val="en-US"/>
        </w:rPr>
        <w:t>][</w:t>
      </w:r>
      <w:proofErr w:type="gramEnd"/>
      <w:r>
        <w:rPr>
          <w:lang w:val="en-US"/>
        </w:rPr>
        <w:t>3].</w:t>
      </w:r>
    </w:p>
    <w:p w:rsidR="00DC51A5" w:rsidRDefault="00DC51A5" w:rsidP="00264B60">
      <w:pPr>
        <w:rPr>
          <w:lang w:val="en-US"/>
        </w:rPr>
      </w:pPr>
      <w:r>
        <w:rPr>
          <w:lang w:val="en-US"/>
        </w:rPr>
        <w:t xml:space="preserve">In [2], RAN1 is asking </w:t>
      </w:r>
    </w:p>
    <w:p w:rsidR="00DC51A5" w:rsidRPr="00DC51A5" w:rsidRDefault="00DC51A5" w:rsidP="00264B60">
      <w:pPr>
        <w:rPr>
          <w:i/>
          <w:lang w:val="en-US"/>
        </w:rPr>
      </w:pPr>
      <w:proofErr w:type="gramStart"/>
      <w:r w:rsidRPr="00DC51A5">
        <w:rPr>
          <w:i/>
          <w:lang w:val="en-US"/>
        </w:rPr>
        <w:t>RAN4 to provide feedback on RSRP and RSRQ measurement performance for Rel-13 low complexity UEs in normal coverage and enhanced coverage</w:t>
      </w:r>
      <w:r>
        <w:rPr>
          <w:i/>
          <w:lang w:val="en-US"/>
        </w:rPr>
        <w:t>.</w:t>
      </w:r>
      <w:proofErr w:type="gramEnd"/>
      <w:r w:rsidRPr="00DC51A5">
        <w:rPr>
          <w:i/>
          <w:lang w:val="en-US"/>
        </w:rPr>
        <w:t xml:space="preserve"> </w:t>
      </w:r>
    </w:p>
    <w:p w:rsidR="00DC51A5" w:rsidRDefault="00DC51A5" w:rsidP="00264B60">
      <w:pPr>
        <w:rPr>
          <w:lang w:val="en-US"/>
        </w:rPr>
      </w:pPr>
      <w:r>
        <w:rPr>
          <w:lang w:val="en-US"/>
        </w:rPr>
        <w:t xml:space="preserve">In [3], RAN1 is requesting </w:t>
      </w:r>
    </w:p>
    <w:p w:rsidR="00DC51A5" w:rsidRPr="00DC51A5" w:rsidRDefault="00DC51A5" w:rsidP="00264B60">
      <w:pPr>
        <w:rPr>
          <w:i/>
          <w:lang w:val="en-US"/>
        </w:rPr>
      </w:pPr>
      <w:r w:rsidRPr="00DC51A5">
        <w:rPr>
          <w:i/>
          <w:lang w:val="en-US"/>
        </w:rPr>
        <w:t>RAN4 to take the above agreements</w:t>
      </w:r>
      <w:r>
        <w:rPr>
          <w:i/>
          <w:lang w:val="en-US"/>
        </w:rPr>
        <w:t xml:space="preserve"> (on PRACH coverage enhancement procedure)</w:t>
      </w:r>
      <w:r w:rsidRPr="00DC51A5">
        <w:rPr>
          <w:i/>
          <w:lang w:val="en-US"/>
        </w:rPr>
        <w:t xml:space="preserve"> into account in their work, and respectfully requests RAN4’s feedback on the possibility described above</w:t>
      </w:r>
      <w:r>
        <w:rPr>
          <w:i/>
          <w:lang w:val="en-US"/>
        </w:rPr>
        <w:t xml:space="preserve"> (on distinction of different coverage enhancement levels using for example RSRP measurement).</w:t>
      </w:r>
    </w:p>
    <w:p w:rsidR="00842FDF" w:rsidRDefault="00DC51A5" w:rsidP="00842FDF">
      <w:pPr>
        <w:rPr>
          <w:lang w:val="en-US"/>
        </w:rPr>
      </w:pPr>
      <w:r>
        <w:rPr>
          <w:lang w:val="en-US"/>
        </w:rPr>
        <w:t xml:space="preserve">In this paper, we will provide our initial thoughts on the two issues mentioned by RAN1 LSs. </w:t>
      </w:r>
    </w:p>
    <w:p w:rsidR="00E92BAA" w:rsidRDefault="00AE7B1D" w:rsidP="00E92BAA">
      <w:pPr>
        <w:pStyle w:val="Heading1"/>
        <w:numPr>
          <w:ilvl w:val="0"/>
          <w:numId w:val="1"/>
        </w:numPr>
        <w:tabs>
          <w:tab w:val="num" w:pos="45"/>
        </w:tabs>
        <w:ind w:left="405"/>
      </w:pPr>
      <w:r>
        <w:t>Discussion</w:t>
      </w:r>
    </w:p>
    <w:p w:rsidR="00DC51A5" w:rsidRPr="00DC51A5" w:rsidRDefault="00DC51A5" w:rsidP="00DC51A5">
      <w:pPr>
        <w:rPr>
          <w:rFonts w:ascii="Arial" w:hAnsi="Arial"/>
          <w:sz w:val="32"/>
          <w:szCs w:val="32"/>
          <w:lang w:eastAsia="zh-CN"/>
        </w:rPr>
      </w:pPr>
      <w:r w:rsidRPr="00DC51A5">
        <w:rPr>
          <w:rFonts w:ascii="Arial" w:hAnsi="Arial"/>
          <w:sz w:val="32"/>
          <w:szCs w:val="32"/>
          <w:lang w:eastAsia="zh-CN"/>
        </w:rPr>
        <w:t xml:space="preserve">2.1 </w:t>
      </w:r>
      <w:r>
        <w:rPr>
          <w:rFonts w:ascii="Arial" w:hAnsi="Arial"/>
          <w:sz w:val="32"/>
          <w:szCs w:val="32"/>
          <w:lang w:eastAsia="zh-CN"/>
        </w:rPr>
        <w:t xml:space="preserve">Measurement performance </w:t>
      </w:r>
    </w:p>
    <w:p w:rsidR="00EA142F" w:rsidRDefault="00EA142F" w:rsidP="00C566EB">
      <w:pPr>
        <w:rPr>
          <w:lang w:eastAsia="zh-CN"/>
        </w:rPr>
      </w:pPr>
      <w:r>
        <w:rPr>
          <w:lang w:eastAsia="zh-CN"/>
        </w:rPr>
        <w:t xml:space="preserve">In [2] some concerns from RAN1 side regarding RRM measurement for coverage enhancements for MTC have been captured. </w:t>
      </w:r>
    </w:p>
    <w:p w:rsidR="00324E86" w:rsidRDefault="00EA142F" w:rsidP="00C566EB">
      <w:pPr>
        <w:rPr>
          <w:lang w:eastAsia="zh-CN"/>
        </w:rPr>
      </w:pPr>
      <w:r>
        <w:rPr>
          <w:lang w:eastAsia="zh-CN"/>
        </w:rPr>
        <w:t xml:space="preserve">The first concern is the low operating point in the enhanced coverage region. In our understanding, this basically means the measurement is performed in much lower SINR condition than the side condition for </w:t>
      </w:r>
      <w:r w:rsidR="00324E86">
        <w:rPr>
          <w:lang w:eastAsia="zh-CN"/>
        </w:rPr>
        <w:t xml:space="preserve">current requirement. </w:t>
      </w:r>
    </w:p>
    <w:p w:rsidR="00324E86" w:rsidRDefault="00324E86" w:rsidP="00C566EB">
      <w:pPr>
        <w:rPr>
          <w:lang w:eastAsia="zh-CN"/>
        </w:rPr>
      </w:pPr>
      <w:r>
        <w:rPr>
          <w:lang w:eastAsia="zh-CN"/>
        </w:rPr>
        <w:t xml:space="preserve">For the serving cell, assuming </w:t>
      </w:r>
      <w:proofErr w:type="spellStart"/>
      <w:r>
        <w:rPr>
          <w:lang w:eastAsia="zh-CN"/>
        </w:rPr>
        <w:t>eNB</w:t>
      </w:r>
      <w:proofErr w:type="spellEnd"/>
      <w:r>
        <w:rPr>
          <w:lang w:eastAsia="zh-CN"/>
        </w:rPr>
        <w:t xml:space="preserve"> is using full </w:t>
      </w:r>
      <w:proofErr w:type="spellStart"/>
      <w:proofErr w:type="gramStart"/>
      <w:r>
        <w:rPr>
          <w:lang w:eastAsia="zh-CN"/>
        </w:rPr>
        <w:t>Tx</w:t>
      </w:r>
      <w:proofErr w:type="spellEnd"/>
      <w:proofErr w:type="gramEnd"/>
      <w:r>
        <w:rPr>
          <w:lang w:eastAsia="zh-CN"/>
        </w:rPr>
        <w:t xml:space="preserve"> power of 46dBm with a 10MHz system and the target MCL of 155.7dB, the received signal power on CRS REs can be calculated as </w:t>
      </w:r>
    </w:p>
    <w:p w:rsidR="00324E86" w:rsidRDefault="00324E86" w:rsidP="00C566EB">
      <w:pPr>
        <w:rPr>
          <w:lang w:eastAsia="zh-CN"/>
        </w:rPr>
      </w:pPr>
      <w:r>
        <w:rPr>
          <w:lang w:eastAsia="zh-CN"/>
        </w:rPr>
        <w:t>46-10*</w:t>
      </w:r>
      <w:proofErr w:type="gramStart"/>
      <w:r w:rsidR="00883192">
        <w:rPr>
          <w:lang w:eastAsia="zh-CN"/>
        </w:rPr>
        <w:t>log10(</w:t>
      </w:r>
      <w:proofErr w:type="gramEnd"/>
      <w:r w:rsidR="00883192">
        <w:rPr>
          <w:lang w:eastAsia="zh-CN"/>
        </w:rPr>
        <w:t>600)-155.7=</w:t>
      </w:r>
      <w:r>
        <w:rPr>
          <w:lang w:eastAsia="zh-CN"/>
        </w:rPr>
        <w:t xml:space="preserve"> </w:t>
      </w:r>
      <w:r w:rsidR="00883192">
        <w:rPr>
          <w:lang w:eastAsia="zh-CN"/>
        </w:rPr>
        <w:t>-137.48dBm/15kHz;</w:t>
      </w:r>
    </w:p>
    <w:p w:rsidR="00883192" w:rsidRDefault="00883192" w:rsidP="00C566EB">
      <w:pPr>
        <w:rPr>
          <w:lang w:eastAsia="zh-CN"/>
        </w:rPr>
      </w:pPr>
      <w:r>
        <w:rPr>
          <w:lang w:eastAsia="zh-CN"/>
        </w:rPr>
        <w:t xml:space="preserve">The noise power can be calculated as </w:t>
      </w:r>
    </w:p>
    <w:p w:rsidR="00883192" w:rsidRDefault="00883192" w:rsidP="00C566EB">
      <w:pPr>
        <w:rPr>
          <w:lang w:eastAsia="zh-CN"/>
        </w:rPr>
      </w:pPr>
      <w:r>
        <w:rPr>
          <w:lang w:eastAsia="zh-CN"/>
        </w:rPr>
        <w:t>-174+10*</w:t>
      </w:r>
      <w:proofErr w:type="gramStart"/>
      <w:r>
        <w:rPr>
          <w:lang w:eastAsia="zh-CN"/>
        </w:rPr>
        <w:t>log10(</w:t>
      </w:r>
      <w:proofErr w:type="gramEnd"/>
      <w:r>
        <w:rPr>
          <w:lang w:eastAsia="zh-CN"/>
        </w:rPr>
        <w:t>15000)+9=-123.24dBm/15kHz;</w:t>
      </w:r>
    </w:p>
    <w:p w:rsidR="005D6842" w:rsidRDefault="00883192" w:rsidP="00C566EB">
      <w:pPr>
        <w:rPr>
          <w:lang w:eastAsia="zh-CN"/>
        </w:rPr>
      </w:pPr>
      <w:r>
        <w:rPr>
          <w:lang w:eastAsia="zh-CN"/>
        </w:rPr>
        <w:t>The SNR is then calculated as -14.2dB</w:t>
      </w:r>
      <w:r w:rsidR="005D6842">
        <w:rPr>
          <w:lang w:eastAsia="zh-CN"/>
        </w:rPr>
        <w:t xml:space="preserve"> for serving cell</w:t>
      </w:r>
      <w:r>
        <w:rPr>
          <w:lang w:eastAsia="zh-CN"/>
        </w:rPr>
        <w:t>.</w:t>
      </w:r>
      <w:r w:rsidR="005D6842">
        <w:rPr>
          <w:lang w:eastAsia="zh-CN"/>
        </w:rPr>
        <w:t xml:space="preserve"> The SNR condition for neighbour cell measurement is expected to be even worse.</w:t>
      </w:r>
      <w:r>
        <w:rPr>
          <w:lang w:eastAsia="zh-CN"/>
        </w:rPr>
        <w:t xml:space="preserve"> </w:t>
      </w:r>
    </w:p>
    <w:p w:rsidR="00C566EB" w:rsidRDefault="00883192" w:rsidP="00C566EB">
      <w:pPr>
        <w:rPr>
          <w:lang w:eastAsia="zh-CN"/>
        </w:rPr>
      </w:pPr>
      <w:r>
        <w:rPr>
          <w:lang w:eastAsia="zh-CN"/>
        </w:rPr>
        <w:t xml:space="preserve">Considering MTC UE only has 1 Rx, we can expect that the measurement performance will be significantly degraded if the current measurement methodology and measurement period is used. This is also shown in our companion paper [4].  </w:t>
      </w:r>
      <w:r w:rsidR="00324E86">
        <w:rPr>
          <w:lang w:eastAsia="zh-CN"/>
        </w:rPr>
        <w:t xml:space="preserve"> </w:t>
      </w:r>
      <w:r w:rsidR="0094367A">
        <w:rPr>
          <w:lang w:eastAsia="zh-CN"/>
        </w:rPr>
        <w:t xml:space="preserve"> </w:t>
      </w:r>
    </w:p>
    <w:p w:rsidR="005D6842" w:rsidRDefault="005D6842" w:rsidP="00C566EB">
      <w:pPr>
        <w:rPr>
          <w:b/>
          <w:lang w:eastAsia="zh-CN"/>
        </w:rPr>
      </w:pPr>
      <w:r w:rsidRPr="005D6842">
        <w:rPr>
          <w:b/>
          <w:lang w:eastAsia="zh-CN"/>
        </w:rPr>
        <w:t>Observation 1: RRM measurement performance in enhanced coverage will be significantly degraded if the current measurement methodology and measurement period is used</w:t>
      </w:r>
      <w:r>
        <w:rPr>
          <w:b/>
          <w:lang w:eastAsia="zh-CN"/>
        </w:rPr>
        <w:t>.</w:t>
      </w:r>
    </w:p>
    <w:p w:rsidR="00A12DEB" w:rsidRDefault="005D6842" w:rsidP="00C566EB">
      <w:pPr>
        <w:rPr>
          <w:lang w:eastAsia="zh-CN"/>
        </w:rPr>
      </w:pPr>
      <w:r w:rsidRPr="005D6842">
        <w:rPr>
          <w:lang w:eastAsia="zh-CN"/>
        </w:rPr>
        <w:t xml:space="preserve">The second concern </w:t>
      </w:r>
      <w:r>
        <w:rPr>
          <w:lang w:eastAsia="zh-CN"/>
        </w:rPr>
        <w:t>is the reduced bandwidth of Rel-13 MTC UE</w:t>
      </w:r>
      <w:r w:rsidR="00A12DEB">
        <w:rPr>
          <w:lang w:eastAsia="zh-CN"/>
        </w:rPr>
        <w:t xml:space="preserve"> and the potential frequency re-tuning</w:t>
      </w:r>
      <w:r>
        <w:rPr>
          <w:lang w:eastAsia="zh-CN"/>
        </w:rPr>
        <w:t>. In our view,</w:t>
      </w:r>
      <w:r w:rsidR="00A12DEB">
        <w:rPr>
          <w:lang w:eastAsia="zh-CN"/>
        </w:rPr>
        <w:t xml:space="preserve"> considering the fact that the basic measurement performance requirements since Rel-8 were defined based on measurement on central 6 PRBs, and that the reference signals for measurement (CRS or CSI-RS) are transmitted over the whole system bandwidth, the reduced bandwidth of Rel-13 MTC UE will not </w:t>
      </w:r>
      <w:proofErr w:type="spellStart"/>
      <w:r w:rsidR="00A12DEB">
        <w:rPr>
          <w:lang w:eastAsia="zh-CN"/>
        </w:rPr>
        <w:t>casue</w:t>
      </w:r>
      <w:proofErr w:type="spellEnd"/>
      <w:r w:rsidR="00A12DEB">
        <w:rPr>
          <w:lang w:eastAsia="zh-CN"/>
        </w:rPr>
        <w:t xml:space="preserve"> big impact to the measurement </w:t>
      </w:r>
      <w:r w:rsidR="00A12DEB">
        <w:rPr>
          <w:lang w:eastAsia="zh-CN"/>
        </w:rPr>
        <w:lastRenderedPageBreak/>
        <w:t xml:space="preserve">performance. The frequency re-tuning can be seen as similar as the interruptions </w:t>
      </w:r>
      <w:proofErr w:type="spellStart"/>
      <w:r w:rsidR="00A12DEB">
        <w:rPr>
          <w:lang w:eastAsia="zh-CN"/>
        </w:rPr>
        <w:t>casued</w:t>
      </w:r>
      <w:proofErr w:type="spellEnd"/>
      <w:r w:rsidR="00A12DEB">
        <w:rPr>
          <w:lang w:eastAsia="zh-CN"/>
        </w:rPr>
        <w:t xml:space="preserve"> by CA/DC/D2D, and we think it can be handled by UE implementation.</w:t>
      </w:r>
    </w:p>
    <w:p w:rsidR="00A12DEB" w:rsidRDefault="00A12DEB" w:rsidP="00A12DEB">
      <w:pPr>
        <w:rPr>
          <w:b/>
          <w:lang w:eastAsia="zh-CN"/>
        </w:rPr>
      </w:pPr>
      <w:r w:rsidRPr="005D6842">
        <w:rPr>
          <w:b/>
          <w:lang w:eastAsia="zh-CN"/>
        </w:rPr>
        <w:t xml:space="preserve">Observation </w:t>
      </w:r>
      <w:r>
        <w:rPr>
          <w:b/>
          <w:lang w:eastAsia="zh-CN"/>
        </w:rPr>
        <w:t>2</w:t>
      </w:r>
      <w:r w:rsidRPr="005D6842">
        <w:rPr>
          <w:b/>
          <w:lang w:eastAsia="zh-CN"/>
        </w:rPr>
        <w:t xml:space="preserve">: </w:t>
      </w:r>
      <w:r w:rsidR="004311C1">
        <w:rPr>
          <w:b/>
          <w:lang w:eastAsia="zh-CN"/>
        </w:rPr>
        <w:t xml:space="preserve">The reduced bandwidth and potential frequency re-tuning is not likely to have big impact on </w:t>
      </w:r>
      <w:r w:rsidRPr="005D6842">
        <w:rPr>
          <w:b/>
          <w:lang w:eastAsia="zh-CN"/>
        </w:rPr>
        <w:t xml:space="preserve">RRM </w:t>
      </w:r>
      <w:r w:rsidR="004311C1">
        <w:rPr>
          <w:b/>
          <w:lang w:eastAsia="zh-CN"/>
        </w:rPr>
        <w:t>measurement performance</w:t>
      </w:r>
      <w:r>
        <w:rPr>
          <w:b/>
          <w:lang w:eastAsia="zh-CN"/>
        </w:rPr>
        <w:t>.</w:t>
      </w:r>
    </w:p>
    <w:p w:rsidR="00DA1067" w:rsidRDefault="00DA1067" w:rsidP="00C566EB">
      <w:pPr>
        <w:rPr>
          <w:lang w:eastAsia="zh-CN"/>
        </w:rPr>
      </w:pPr>
      <w:r>
        <w:rPr>
          <w:lang w:eastAsia="zh-CN"/>
        </w:rPr>
        <w:t>The LS [2] mentions that the range of the RSRP/RSRQ reporting needs to be modified. We see this as needed in general, but we think the exact value ranges can be determined only after the measurement performance and related side conditions are settled in RAN4. Therefore, the most important work for RAN4 at current stage is to agree on the simulation assumptions to derive the performance requirements for RRM measurement in enhanced coverage.</w:t>
      </w:r>
    </w:p>
    <w:p w:rsidR="00FF1564" w:rsidRPr="00FF1564" w:rsidRDefault="00FF1564" w:rsidP="00FF1564">
      <w:pPr>
        <w:rPr>
          <w:lang w:eastAsia="zh-CN"/>
        </w:rPr>
      </w:pPr>
      <w:r>
        <w:rPr>
          <w:lang w:eastAsia="zh-CN"/>
        </w:rPr>
        <w:t>The LS [2] also mentions t</w:t>
      </w:r>
      <w:r w:rsidRPr="00FF1564">
        <w:rPr>
          <w:lang w:eastAsia="zh-CN"/>
        </w:rPr>
        <w:t>he power consumption issue</w:t>
      </w:r>
      <w:r>
        <w:rPr>
          <w:lang w:eastAsia="zh-CN"/>
        </w:rPr>
        <w:t xml:space="preserve">, since reduced measurement is considered as one possible means to achieve power saving. This aspect should be considered when RAN4 define the measurement performance requirement as there is always a </w:t>
      </w:r>
      <w:proofErr w:type="spellStart"/>
      <w:r>
        <w:rPr>
          <w:lang w:eastAsia="zh-CN"/>
        </w:rPr>
        <w:t>tradeoff</w:t>
      </w:r>
      <w:proofErr w:type="spellEnd"/>
      <w:r>
        <w:rPr>
          <w:lang w:eastAsia="zh-CN"/>
        </w:rPr>
        <w:t xml:space="preserve"> between power consumption due to measurement and the performance of the measurement. Since this is related to the requirements, we don't think RAN4 can address this issue at current stage.</w:t>
      </w:r>
    </w:p>
    <w:p w:rsidR="00DA1067" w:rsidRDefault="00DA1067" w:rsidP="00DA1067">
      <w:pPr>
        <w:rPr>
          <w:b/>
          <w:lang w:eastAsia="zh-CN"/>
        </w:rPr>
      </w:pPr>
      <w:r>
        <w:rPr>
          <w:b/>
          <w:lang w:eastAsia="zh-CN"/>
        </w:rPr>
        <w:t>Proposal</w:t>
      </w:r>
      <w:r w:rsidR="007562A4">
        <w:rPr>
          <w:b/>
          <w:lang w:eastAsia="zh-CN"/>
        </w:rPr>
        <w:t xml:space="preserve"> 1</w:t>
      </w:r>
      <w:r w:rsidRPr="005D6842">
        <w:rPr>
          <w:b/>
          <w:lang w:eastAsia="zh-CN"/>
        </w:rPr>
        <w:t xml:space="preserve">: </w:t>
      </w:r>
      <w:r>
        <w:rPr>
          <w:b/>
          <w:lang w:eastAsia="zh-CN"/>
        </w:rPr>
        <w:t xml:space="preserve">RAN4 first to agree </w:t>
      </w:r>
      <w:r w:rsidRPr="00DA1067">
        <w:rPr>
          <w:b/>
          <w:lang w:eastAsia="zh-CN"/>
        </w:rPr>
        <w:t>on the simulation assumptions to derive the performance requirements for RRM measurement in enhanced coverage</w:t>
      </w:r>
      <w:r>
        <w:rPr>
          <w:b/>
          <w:lang w:eastAsia="zh-CN"/>
        </w:rPr>
        <w:t>.</w:t>
      </w:r>
    </w:p>
    <w:p w:rsidR="00B7779F" w:rsidRPr="00DC51A5" w:rsidRDefault="00B7779F" w:rsidP="00B7779F">
      <w:pPr>
        <w:rPr>
          <w:rFonts w:ascii="Arial" w:hAnsi="Arial"/>
          <w:sz w:val="32"/>
          <w:szCs w:val="32"/>
          <w:lang w:eastAsia="zh-CN"/>
        </w:rPr>
      </w:pPr>
      <w:r>
        <w:rPr>
          <w:rFonts w:ascii="Arial" w:hAnsi="Arial"/>
          <w:sz w:val="32"/>
          <w:szCs w:val="32"/>
          <w:lang w:eastAsia="zh-CN"/>
        </w:rPr>
        <w:t>2.2</w:t>
      </w:r>
      <w:r w:rsidRPr="00DC51A5">
        <w:rPr>
          <w:rFonts w:ascii="Arial" w:hAnsi="Arial"/>
          <w:sz w:val="32"/>
          <w:szCs w:val="32"/>
          <w:lang w:eastAsia="zh-CN"/>
        </w:rPr>
        <w:t xml:space="preserve"> </w:t>
      </w:r>
      <w:r>
        <w:rPr>
          <w:rFonts w:ascii="Arial" w:hAnsi="Arial"/>
          <w:sz w:val="32"/>
          <w:szCs w:val="32"/>
          <w:lang w:eastAsia="zh-CN"/>
        </w:rPr>
        <w:t xml:space="preserve">Distinction of different coverage enhancement levels with measurement </w:t>
      </w:r>
    </w:p>
    <w:p w:rsidR="00B7779F" w:rsidRDefault="00520C1C" w:rsidP="00C566EB">
      <w:pPr>
        <w:rPr>
          <w:lang w:eastAsia="zh-CN"/>
        </w:rPr>
      </w:pPr>
      <w:r>
        <w:rPr>
          <w:lang w:eastAsia="zh-CN"/>
        </w:rPr>
        <w:t xml:space="preserve">Regarding the question in [3], our understanding is that UE may be able to determine its coverage level in a cell, e.g. normal coverage (0dB coverage </w:t>
      </w:r>
      <w:proofErr w:type="spellStart"/>
      <w:r>
        <w:rPr>
          <w:lang w:eastAsia="zh-CN"/>
        </w:rPr>
        <w:t>enahncement</w:t>
      </w:r>
      <w:proofErr w:type="spellEnd"/>
      <w:r>
        <w:rPr>
          <w:lang w:eastAsia="zh-CN"/>
        </w:rPr>
        <w:t>), or enhanced coverage with 5, 10 or 15dB enhancement, by comparing the measured RSRP to some predefined thresholds.</w:t>
      </w:r>
      <w:r w:rsidR="00506EBD">
        <w:rPr>
          <w:lang w:eastAsia="zh-CN"/>
        </w:rPr>
        <w:t xml:space="preserve"> This information can be later used by UE to determine the format of the PRACH transmission.</w:t>
      </w:r>
    </w:p>
    <w:p w:rsidR="00506EBD" w:rsidRDefault="00506EBD" w:rsidP="00C566EB">
      <w:pPr>
        <w:rPr>
          <w:lang w:eastAsia="zh-CN"/>
        </w:rPr>
      </w:pPr>
      <w:r>
        <w:rPr>
          <w:lang w:eastAsia="zh-CN"/>
        </w:rPr>
        <w:t xml:space="preserve">As a simple example, Figure 1 shows two coverage enhancement levels with 5dB gap, assuming they correspond to RSRP of (y-2.5) and (y+2.5). If the measured RSRP is within the range of [y-2.5, y+2.5], UE will know it need </w:t>
      </w:r>
      <w:r w:rsidR="00C17C85">
        <w:rPr>
          <w:lang w:eastAsia="zh-CN"/>
        </w:rPr>
        <w:t>(x+5) coverage enhancement.</w:t>
      </w:r>
      <w:r>
        <w:rPr>
          <w:lang w:eastAsia="zh-CN"/>
        </w:rPr>
        <w:t xml:space="preserve"> </w:t>
      </w:r>
    </w:p>
    <w:p w:rsidR="00506EBD" w:rsidRDefault="008624DC" w:rsidP="008624DC">
      <w:pPr>
        <w:jc w:val="center"/>
        <w:rPr>
          <w:lang w:eastAsia="zh-CN"/>
        </w:rPr>
      </w:pPr>
      <w:r>
        <w:rPr>
          <w:noProof/>
          <w:lang w:val="en-US" w:eastAsia="zh-CN"/>
        </w:rPr>
        <w:drawing>
          <wp:inline distT="0" distB="0" distL="0" distR="0">
            <wp:extent cx="5599953" cy="122658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612373" cy="1229306"/>
                    </a:xfrm>
                    <a:prstGeom prst="rect">
                      <a:avLst/>
                    </a:prstGeom>
                    <a:noFill/>
                  </pic:spPr>
                </pic:pic>
              </a:graphicData>
            </a:graphic>
          </wp:inline>
        </w:drawing>
      </w:r>
    </w:p>
    <w:p w:rsidR="00506EBD" w:rsidRPr="00506EBD" w:rsidRDefault="00506EBD" w:rsidP="00506EBD">
      <w:pPr>
        <w:jc w:val="center"/>
        <w:rPr>
          <w:b/>
          <w:lang w:eastAsia="zh-CN"/>
        </w:rPr>
      </w:pPr>
      <w:r w:rsidRPr="00506EBD">
        <w:rPr>
          <w:b/>
          <w:lang w:eastAsia="zh-CN"/>
        </w:rPr>
        <w:t>Figure 1 Example of coverage enhancement levels and corresponding RSRP values</w:t>
      </w:r>
    </w:p>
    <w:p w:rsidR="00191CCF" w:rsidRDefault="006614BA" w:rsidP="00C566EB">
      <w:pPr>
        <w:rPr>
          <w:lang w:eastAsia="zh-CN"/>
        </w:rPr>
      </w:pPr>
      <w:r>
        <w:rPr>
          <w:lang w:eastAsia="zh-CN"/>
        </w:rPr>
        <w:t>As</w:t>
      </w:r>
      <w:r w:rsidR="00191CCF">
        <w:rPr>
          <w:lang w:eastAsia="zh-CN"/>
        </w:rPr>
        <w:t xml:space="preserve"> also shown in Figure 1, UE may select a wrong coverage enhancement level given the range allowed by the current accuracy requirement of ±4.5dB (for UE other than Cat-0).</w:t>
      </w:r>
    </w:p>
    <w:p w:rsidR="00191CCF" w:rsidRDefault="00191CCF" w:rsidP="00191CCF">
      <w:pPr>
        <w:rPr>
          <w:b/>
          <w:lang w:eastAsia="zh-CN"/>
        </w:rPr>
      </w:pPr>
      <w:r w:rsidRPr="005D6842">
        <w:rPr>
          <w:b/>
          <w:lang w:eastAsia="zh-CN"/>
        </w:rPr>
        <w:t xml:space="preserve">Observation </w:t>
      </w:r>
      <w:r>
        <w:rPr>
          <w:b/>
          <w:lang w:eastAsia="zh-CN"/>
        </w:rPr>
        <w:t>3</w:t>
      </w:r>
      <w:r w:rsidRPr="005D6842">
        <w:rPr>
          <w:b/>
          <w:lang w:eastAsia="zh-CN"/>
        </w:rPr>
        <w:t xml:space="preserve">: </w:t>
      </w:r>
      <w:r w:rsidRPr="00191CCF">
        <w:rPr>
          <w:b/>
          <w:lang w:eastAsia="zh-CN"/>
        </w:rPr>
        <w:t>UE may select a wrong coverage enhancement level given the range allowed by the current accuracy requirement</w:t>
      </w:r>
      <w:r>
        <w:rPr>
          <w:b/>
          <w:lang w:eastAsia="zh-CN"/>
        </w:rPr>
        <w:t>.</w:t>
      </w:r>
    </w:p>
    <w:p w:rsidR="00FA34B1" w:rsidRDefault="000306AF" w:rsidP="00C566EB">
      <w:pPr>
        <w:rPr>
          <w:lang w:eastAsia="zh-CN"/>
        </w:rPr>
      </w:pPr>
      <w:r>
        <w:rPr>
          <w:lang w:eastAsia="zh-CN"/>
        </w:rPr>
        <w:t xml:space="preserve">However, even the accuracy can be improved by either tightening the requirement or using new methodology to derive the </w:t>
      </w:r>
      <w:proofErr w:type="gramStart"/>
      <w:r w:rsidR="00FA34B1">
        <w:rPr>
          <w:lang w:eastAsia="zh-CN"/>
        </w:rPr>
        <w:t>accuracy,</w:t>
      </w:r>
      <w:proofErr w:type="gramEnd"/>
      <w:r w:rsidR="00FA34B1">
        <w:rPr>
          <w:lang w:eastAsia="zh-CN"/>
        </w:rPr>
        <w:t xml:space="preserve"> UE may still select the wrong coverage enhancement level because the possibility of the incorrect selection not only depends on the accuracy but also on the nominal RSRP. In Figure 2</w:t>
      </w:r>
      <w:r w:rsidR="008624DC">
        <w:rPr>
          <w:lang w:eastAsia="zh-CN"/>
        </w:rPr>
        <w:t>, the accuracy of the RSRP measurement is assumed to be improved to ±2dB, and the nominal RSRP is (y</w:t>
      </w:r>
      <w:proofErr w:type="gramStart"/>
      <w:r w:rsidR="008624DC">
        <w:rPr>
          <w:lang w:eastAsia="zh-CN"/>
        </w:rPr>
        <w:t>)dB</w:t>
      </w:r>
      <w:proofErr w:type="gramEnd"/>
      <w:r w:rsidR="008624DC">
        <w:rPr>
          <w:lang w:eastAsia="zh-CN"/>
        </w:rPr>
        <w:t xml:space="preserve"> and (y-2)dB. It can be seen that when the nominal RSRP is at the </w:t>
      </w:r>
      <w:proofErr w:type="spellStart"/>
      <w:r w:rsidR="008624DC">
        <w:rPr>
          <w:lang w:eastAsia="zh-CN"/>
        </w:rPr>
        <w:t>center</w:t>
      </w:r>
      <w:proofErr w:type="spellEnd"/>
      <w:r w:rsidR="008624DC">
        <w:rPr>
          <w:lang w:eastAsia="zh-CN"/>
        </w:rPr>
        <w:t xml:space="preserve"> of the range, UE can 100% select the correct coverage enhancement level; however, if the nominal RSRP is close to the edge of the range, UE is still possible to select a </w:t>
      </w:r>
      <w:proofErr w:type="spellStart"/>
      <w:r w:rsidR="008624DC">
        <w:rPr>
          <w:lang w:eastAsia="zh-CN"/>
        </w:rPr>
        <w:t>worng</w:t>
      </w:r>
      <w:proofErr w:type="spellEnd"/>
      <w:r w:rsidR="008624DC">
        <w:rPr>
          <w:lang w:eastAsia="zh-CN"/>
        </w:rPr>
        <w:t xml:space="preserve"> level. </w:t>
      </w:r>
    </w:p>
    <w:p w:rsidR="00191CCF" w:rsidRDefault="00FA34B1" w:rsidP="00C566EB">
      <w:pPr>
        <w:rPr>
          <w:lang w:eastAsia="zh-CN"/>
        </w:rPr>
      </w:pPr>
      <w:r>
        <w:rPr>
          <w:noProof/>
          <w:lang w:val="en-US" w:eastAsia="zh-CN"/>
        </w:rPr>
        <w:drawing>
          <wp:inline distT="0" distB="0" distL="0" distR="0">
            <wp:extent cx="3018118" cy="8487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020938" cy="849561"/>
                    </a:xfrm>
                    <a:prstGeom prst="rect">
                      <a:avLst/>
                    </a:prstGeom>
                    <a:noFill/>
                  </pic:spPr>
                </pic:pic>
              </a:graphicData>
            </a:graphic>
          </wp:inline>
        </w:drawing>
      </w:r>
      <w:r w:rsidR="000306AF">
        <w:rPr>
          <w:lang w:eastAsia="zh-CN"/>
        </w:rPr>
        <w:t xml:space="preserve"> </w:t>
      </w:r>
      <w:r w:rsidR="00191CCF">
        <w:rPr>
          <w:lang w:eastAsia="zh-CN"/>
        </w:rPr>
        <w:t xml:space="preserve">  </w:t>
      </w:r>
      <w:r w:rsidR="008624DC">
        <w:rPr>
          <w:noProof/>
          <w:lang w:val="en-US" w:eastAsia="zh-CN"/>
        </w:rPr>
        <w:drawing>
          <wp:inline distT="0" distB="0" distL="0" distR="0">
            <wp:extent cx="2988236" cy="8403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994612" cy="842156"/>
                    </a:xfrm>
                    <a:prstGeom prst="rect">
                      <a:avLst/>
                    </a:prstGeom>
                    <a:noFill/>
                  </pic:spPr>
                </pic:pic>
              </a:graphicData>
            </a:graphic>
          </wp:inline>
        </w:drawing>
      </w:r>
    </w:p>
    <w:p w:rsidR="008624DC" w:rsidRPr="00506EBD" w:rsidRDefault="008624DC" w:rsidP="008624DC">
      <w:pPr>
        <w:jc w:val="center"/>
        <w:rPr>
          <w:b/>
          <w:lang w:eastAsia="zh-CN"/>
        </w:rPr>
      </w:pPr>
      <w:r w:rsidRPr="00506EBD">
        <w:rPr>
          <w:b/>
          <w:lang w:eastAsia="zh-CN"/>
        </w:rPr>
        <w:t xml:space="preserve">Figure </w:t>
      </w:r>
      <w:r>
        <w:rPr>
          <w:b/>
          <w:lang w:eastAsia="zh-CN"/>
        </w:rPr>
        <w:t>2</w:t>
      </w:r>
      <w:r w:rsidRPr="00506EBD">
        <w:rPr>
          <w:b/>
          <w:lang w:eastAsia="zh-CN"/>
        </w:rPr>
        <w:t xml:space="preserve"> Example of coverage enhancement levels and corresponding RSRP values</w:t>
      </w:r>
      <w:r>
        <w:rPr>
          <w:b/>
          <w:lang w:eastAsia="zh-CN"/>
        </w:rPr>
        <w:t xml:space="preserve"> with improved accuracy</w:t>
      </w:r>
    </w:p>
    <w:p w:rsidR="00537CB9" w:rsidRDefault="008624DC" w:rsidP="008624DC">
      <w:pPr>
        <w:rPr>
          <w:lang w:eastAsia="zh-CN"/>
        </w:rPr>
      </w:pPr>
      <w:r>
        <w:rPr>
          <w:lang w:eastAsia="zh-CN"/>
        </w:rPr>
        <w:lastRenderedPageBreak/>
        <w:t xml:space="preserve">Literally, </w:t>
      </w:r>
      <w:r w:rsidR="00801AFD">
        <w:rPr>
          <w:lang w:eastAsia="zh-CN"/>
        </w:rPr>
        <w:t xml:space="preserve">the accuracy requirement needs to be 0dB to ensure UE can 100% select the correct coverage enhancement level, which is </w:t>
      </w:r>
      <w:r w:rsidR="00537CB9">
        <w:rPr>
          <w:lang w:eastAsia="zh-CN"/>
        </w:rPr>
        <w:t xml:space="preserve">definitely not feasible. </w:t>
      </w:r>
    </w:p>
    <w:p w:rsidR="00537CB9" w:rsidRDefault="00537CB9" w:rsidP="00537CB9">
      <w:pPr>
        <w:rPr>
          <w:b/>
          <w:lang w:eastAsia="zh-CN"/>
        </w:rPr>
      </w:pPr>
      <w:r w:rsidRPr="005D6842">
        <w:rPr>
          <w:b/>
          <w:lang w:eastAsia="zh-CN"/>
        </w:rPr>
        <w:t xml:space="preserve">Observation </w:t>
      </w:r>
      <w:r>
        <w:rPr>
          <w:b/>
          <w:lang w:eastAsia="zh-CN"/>
        </w:rPr>
        <w:t>4</w:t>
      </w:r>
      <w:r w:rsidRPr="005D6842">
        <w:rPr>
          <w:b/>
          <w:lang w:eastAsia="zh-CN"/>
        </w:rPr>
        <w:t xml:space="preserve">: </w:t>
      </w:r>
      <w:r>
        <w:rPr>
          <w:b/>
          <w:lang w:eastAsia="zh-CN"/>
        </w:rPr>
        <w:t>T</w:t>
      </w:r>
      <w:r w:rsidRPr="00537CB9">
        <w:rPr>
          <w:b/>
          <w:lang w:eastAsia="zh-CN"/>
        </w:rPr>
        <w:t xml:space="preserve">he possibility of the incorrect selection </w:t>
      </w:r>
      <w:r>
        <w:rPr>
          <w:b/>
          <w:lang w:eastAsia="zh-CN"/>
        </w:rPr>
        <w:t xml:space="preserve">of coverage enhancement level </w:t>
      </w:r>
      <w:r w:rsidRPr="00537CB9">
        <w:rPr>
          <w:b/>
          <w:lang w:eastAsia="zh-CN"/>
        </w:rPr>
        <w:t>not only depends on the accuracy but also on the nominal RSRP</w:t>
      </w:r>
      <w:r>
        <w:rPr>
          <w:b/>
          <w:lang w:eastAsia="zh-CN"/>
        </w:rPr>
        <w:t>.</w:t>
      </w:r>
    </w:p>
    <w:p w:rsidR="00537CB9" w:rsidRDefault="00537CB9" w:rsidP="008624DC">
      <w:pPr>
        <w:rPr>
          <w:lang w:eastAsia="zh-CN"/>
        </w:rPr>
      </w:pPr>
      <w:r>
        <w:rPr>
          <w:lang w:eastAsia="zh-CN"/>
        </w:rPr>
        <w:t>Therefore, to provide reply to [3], we think RAN4 should include the above observations.</w:t>
      </w:r>
    </w:p>
    <w:p w:rsidR="00537CB9" w:rsidRDefault="00537CB9" w:rsidP="00537CB9">
      <w:pPr>
        <w:rPr>
          <w:b/>
          <w:lang w:eastAsia="zh-CN"/>
        </w:rPr>
      </w:pPr>
      <w:r>
        <w:rPr>
          <w:b/>
          <w:lang w:eastAsia="zh-CN"/>
        </w:rPr>
        <w:t>Proposal 2</w:t>
      </w:r>
      <w:r w:rsidRPr="005D6842">
        <w:rPr>
          <w:b/>
          <w:lang w:eastAsia="zh-CN"/>
        </w:rPr>
        <w:t xml:space="preserve">: </w:t>
      </w:r>
      <w:r>
        <w:rPr>
          <w:b/>
          <w:lang w:eastAsia="zh-CN"/>
        </w:rPr>
        <w:t xml:space="preserve">RAN4 to </w:t>
      </w:r>
      <w:proofErr w:type="spellStart"/>
      <w:r>
        <w:rPr>
          <w:b/>
          <w:lang w:eastAsia="zh-CN"/>
        </w:rPr>
        <w:t>to</w:t>
      </w:r>
      <w:proofErr w:type="spellEnd"/>
      <w:r>
        <w:rPr>
          <w:b/>
          <w:lang w:eastAsia="zh-CN"/>
        </w:rPr>
        <w:t xml:space="preserve"> inform RAN1 about Observation 3 and 4 as reply to [3].</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537CB9" w:rsidRDefault="00D26469" w:rsidP="00A6715F">
      <w:pPr>
        <w:rPr>
          <w:rFonts w:eastAsia="MS PGothic"/>
          <w:lang w:eastAsia="ja-JP"/>
        </w:rPr>
      </w:pPr>
      <w:r>
        <w:rPr>
          <w:rFonts w:eastAsia="MS PGothic"/>
          <w:lang w:eastAsia="ja-JP"/>
        </w:rPr>
        <w:t xml:space="preserve">In this paper, </w:t>
      </w:r>
      <w:r w:rsidR="00537CB9">
        <w:rPr>
          <w:rFonts w:eastAsia="MS PGothic"/>
          <w:lang w:eastAsia="ja-JP"/>
        </w:rPr>
        <w:t>we analyzed the questions raised in the two RAN1 LSs, and provide our views on how to address them. Specifically we have the following observations and proposals.</w:t>
      </w:r>
    </w:p>
    <w:p w:rsidR="00537CB9" w:rsidRDefault="00537CB9" w:rsidP="00537CB9">
      <w:pPr>
        <w:rPr>
          <w:b/>
          <w:lang w:eastAsia="zh-CN"/>
        </w:rPr>
      </w:pPr>
      <w:r w:rsidRPr="005D6842">
        <w:rPr>
          <w:b/>
          <w:lang w:eastAsia="zh-CN"/>
        </w:rPr>
        <w:t>Observation 1: RRM measurement performance in enhanced coverage will be significantly degraded if the current measurement methodology and measurement period is used</w:t>
      </w:r>
      <w:r>
        <w:rPr>
          <w:b/>
          <w:lang w:eastAsia="zh-CN"/>
        </w:rPr>
        <w:t>.</w:t>
      </w:r>
    </w:p>
    <w:p w:rsidR="00537CB9" w:rsidRDefault="00537CB9" w:rsidP="00537CB9">
      <w:pPr>
        <w:rPr>
          <w:b/>
          <w:lang w:eastAsia="zh-CN"/>
        </w:rPr>
      </w:pPr>
      <w:r w:rsidRPr="005D6842">
        <w:rPr>
          <w:b/>
          <w:lang w:eastAsia="zh-CN"/>
        </w:rPr>
        <w:t xml:space="preserve">Observation </w:t>
      </w:r>
      <w:r>
        <w:rPr>
          <w:b/>
          <w:lang w:eastAsia="zh-CN"/>
        </w:rPr>
        <w:t>2</w:t>
      </w:r>
      <w:r w:rsidRPr="005D6842">
        <w:rPr>
          <w:b/>
          <w:lang w:eastAsia="zh-CN"/>
        </w:rPr>
        <w:t xml:space="preserve">: </w:t>
      </w:r>
      <w:r>
        <w:rPr>
          <w:b/>
          <w:lang w:eastAsia="zh-CN"/>
        </w:rPr>
        <w:t xml:space="preserve">The reduced bandwidth and potential frequency re-tuning is not likely to have big impact on </w:t>
      </w:r>
      <w:r w:rsidRPr="005D6842">
        <w:rPr>
          <w:b/>
          <w:lang w:eastAsia="zh-CN"/>
        </w:rPr>
        <w:t xml:space="preserve">RRM </w:t>
      </w:r>
      <w:r>
        <w:rPr>
          <w:b/>
          <w:lang w:eastAsia="zh-CN"/>
        </w:rPr>
        <w:t>measurement performance.</w:t>
      </w:r>
    </w:p>
    <w:p w:rsidR="00537CB9" w:rsidRDefault="00537CB9" w:rsidP="00537CB9">
      <w:pPr>
        <w:rPr>
          <w:b/>
          <w:lang w:eastAsia="zh-CN"/>
        </w:rPr>
      </w:pPr>
      <w:r>
        <w:rPr>
          <w:b/>
          <w:lang w:eastAsia="zh-CN"/>
        </w:rPr>
        <w:t>Proposal 1</w:t>
      </w:r>
      <w:r w:rsidRPr="005D6842">
        <w:rPr>
          <w:b/>
          <w:lang w:eastAsia="zh-CN"/>
        </w:rPr>
        <w:t xml:space="preserve">: </w:t>
      </w:r>
      <w:r>
        <w:rPr>
          <w:b/>
          <w:lang w:eastAsia="zh-CN"/>
        </w:rPr>
        <w:t xml:space="preserve">RAN4 first to agree </w:t>
      </w:r>
      <w:r w:rsidRPr="00DA1067">
        <w:rPr>
          <w:b/>
          <w:lang w:eastAsia="zh-CN"/>
        </w:rPr>
        <w:t>on the simulation assumptions to derive the performance requirements for RRM measurement in enhanced coverage</w:t>
      </w:r>
      <w:r>
        <w:rPr>
          <w:b/>
          <w:lang w:eastAsia="zh-CN"/>
        </w:rPr>
        <w:t>.</w:t>
      </w:r>
    </w:p>
    <w:p w:rsidR="00537CB9" w:rsidRDefault="00537CB9" w:rsidP="00537CB9">
      <w:pPr>
        <w:rPr>
          <w:b/>
          <w:lang w:eastAsia="zh-CN"/>
        </w:rPr>
      </w:pPr>
      <w:r w:rsidRPr="005D6842">
        <w:rPr>
          <w:b/>
          <w:lang w:eastAsia="zh-CN"/>
        </w:rPr>
        <w:t xml:space="preserve">Observation </w:t>
      </w:r>
      <w:r>
        <w:rPr>
          <w:b/>
          <w:lang w:eastAsia="zh-CN"/>
        </w:rPr>
        <w:t>3</w:t>
      </w:r>
      <w:r w:rsidRPr="005D6842">
        <w:rPr>
          <w:b/>
          <w:lang w:eastAsia="zh-CN"/>
        </w:rPr>
        <w:t xml:space="preserve">: </w:t>
      </w:r>
      <w:r w:rsidRPr="00191CCF">
        <w:rPr>
          <w:b/>
          <w:lang w:eastAsia="zh-CN"/>
        </w:rPr>
        <w:t>UE may select a wrong coverage enhancement level given the range allowed by the current accuracy requirement</w:t>
      </w:r>
      <w:r>
        <w:rPr>
          <w:b/>
          <w:lang w:eastAsia="zh-CN"/>
        </w:rPr>
        <w:t>.</w:t>
      </w:r>
    </w:p>
    <w:p w:rsidR="00537CB9" w:rsidRDefault="00537CB9" w:rsidP="00537CB9">
      <w:pPr>
        <w:rPr>
          <w:b/>
          <w:lang w:eastAsia="zh-CN"/>
        </w:rPr>
      </w:pPr>
      <w:r w:rsidRPr="005D6842">
        <w:rPr>
          <w:b/>
          <w:lang w:eastAsia="zh-CN"/>
        </w:rPr>
        <w:t xml:space="preserve">Observation </w:t>
      </w:r>
      <w:r>
        <w:rPr>
          <w:b/>
          <w:lang w:eastAsia="zh-CN"/>
        </w:rPr>
        <w:t>4</w:t>
      </w:r>
      <w:r w:rsidRPr="005D6842">
        <w:rPr>
          <w:b/>
          <w:lang w:eastAsia="zh-CN"/>
        </w:rPr>
        <w:t xml:space="preserve">: </w:t>
      </w:r>
      <w:r>
        <w:rPr>
          <w:b/>
          <w:lang w:eastAsia="zh-CN"/>
        </w:rPr>
        <w:t>T</w:t>
      </w:r>
      <w:r w:rsidRPr="00537CB9">
        <w:rPr>
          <w:b/>
          <w:lang w:eastAsia="zh-CN"/>
        </w:rPr>
        <w:t xml:space="preserve">he possibility of the incorrect selection </w:t>
      </w:r>
      <w:r>
        <w:rPr>
          <w:b/>
          <w:lang w:eastAsia="zh-CN"/>
        </w:rPr>
        <w:t xml:space="preserve">of coverage enhancement level </w:t>
      </w:r>
      <w:r w:rsidRPr="00537CB9">
        <w:rPr>
          <w:b/>
          <w:lang w:eastAsia="zh-CN"/>
        </w:rPr>
        <w:t>not only depends on the accuracy but also on the nominal RSRP</w:t>
      </w:r>
      <w:r>
        <w:rPr>
          <w:b/>
          <w:lang w:eastAsia="zh-CN"/>
        </w:rPr>
        <w:t>.</w:t>
      </w:r>
    </w:p>
    <w:p w:rsidR="00537CB9" w:rsidRDefault="00537CB9" w:rsidP="00537CB9">
      <w:pPr>
        <w:rPr>
          <w:b/>
          <w:lang w:eastAsia="zh-CN"/>
        </w:rPr>
      </w:pPr>
      <w:r>
        <w:rPr>
          <w:b/>
          <w:lang w:eastAsia="zh-CN"/>
        </w:rPr>
        <w:t>Proposal 2</w:t>
      </w:r>
      <w:r w:rsidRPr="005D6842">
        <w:rPr>
          <w:b/>
          <w:lang w:eastAsia="zh-CN"/>
        </w:rPr>
        <w:t xml:space="preserve">: </w:t>
      </w:r>
      <w:r>
        <w:rPr>
          <w:b/>
          <w:lang w:eastAsia="zh-CN"/>
        </w:rPr>
        <w:t xml:space="preserve">RAN4 to </w:t>
      </w:r>
      <w:proofErr w:type="spellStart"/>
      <w:r>
        <w:rPr>
          <w:b/>
          <w:lang w:eastAsia="zh-CN"/>
        </w:rPr>
        <w:t>to</w:t>
      </w:r>
      <w:proofErr w:type="spellEnd"/>
      <w:r>
        <w:rPr>
          <w:b/>
          <w:lang w:eastAsia="zh-CN"/>
        </w:rPr>
        <w:t xml:space="preserve"> inform RAN1 about Observation 3 and 4 as reply to [3].</w:t>
      </w:r>
    </w:p>
    <w:p w:rsidR="004B6FC4" w:rsidRDefault="00946CD9" w:rsidP="004B6FC4">
      <w:pPr>
        <w:pStyle w:val="Heading1"/>
        <w:numPr>
          <w:ilvl w:val="0"/>
          <w:numId w:val="1"/>
        </w:numPr>
        <w:pBdr>
          <w:top w:val="single" w:sz="12" w:space="6" w:color="auto"/>
        </w:pBdr>
        <w:tabs>
          <w:tab w:val="num" w:pos="45"/>
        </w:tabs>
        <w:ind w:left="405"/>
      </w:pPr>
      <w:r>
        <w:t>References</w:t>
      </w:r>
    </w:p>
    <w:p w:rsidR="00DC51A5" w:rsidRDefault="00DC51A5" w:rsidP="00882127">
      <w:pPr>
        <w:numPr>
          <w:ilvl w:val="0"/>
          <w:numId w:val="35"/>
        </w:numPr>
      </w:pPr>
      <w:r>
        <w:rPr>
          <w:lang w:val="en-US"/>
        </w:rPr>
        <w:t>RP-141660,</w:t>
      </w:r>
      <w:r>
        <w:rPr>
          <w:lang w:val="en-US"/>
        </w:rPr>
        <w:tab/>
        <w:t>New WI proposal: further LTE physical layer enhancements for MTC, Ericsson, Nokia Networks</w:t>
      </w:r>
      <w:r>
        <w:t xml:space="preserve"> </w:t>
      </w:r>
    </w:p>
    <w:p w:rsidR="00882127" w:rsidRDefault="00882127" w:rsidP="00882127">
      <w:pPr>
        <w:numPr>
          <w:ilvl w:val="0"/>
          <w:numId w:val="35"/>
        </w:numPr>
      </w:pPr>
      <w:r>
        <w:t>R</w:t>
      </w:r>
      <w:r w:rsidR="00DC51A5">
        <w:t xml:space="preserve">1-150919, </w:t>
      </w:r>
      <w:r w:rsidR="00DC51A5" w:rsidRPr="00DC51A5">
        <w:t>LS on measurement performance for MTC</w:t>
      </w:r>
    </w:p>
    <w:p w:rsidR="00DC51A5" w:rsidRDefault="00DC51A5" w:rsidP="00882127">
      <w:pPr>
        <w:numPr>
          <w:ilvl w:val="0"/>
          <w:numId w:val="35"/>
        </w:numPr>
      </w:pPr>
      <w:r>
        <w:t xml:space="preserve">R1-150920, </w:t>
      </w:r>
      <w:r w:rsidRPr="00DC51A5">
        <w:t>LS on PRACH coverage enhancement</w:t>
      </w:r>
    </w:p>
    <w:p w:rsidR="00883192" w:rsidRDefault="00883192" w:rsidP="00882127">
      <w:pPr>
        <w:numPr>
          <w:ilvl w:val="0"/>
          <w:numId w:val="35"/>
        </w:numPr>
      </w:pPr>
      <w:r>
        <w:t>R4-15</w:t>
      </w:r>
      <w:r w:rsidR="00372D99">
        <w:t>1922</w:t>
      </w:r>
      <w:r>
        <w:t xml:space="preserve">, </w:t>
      </w:r>
      <w:r w:rsidR="0024544F">
        <w:t>Initial performance evaluation for RRM measurement in enhanced coverage, Nokia Networks</w:t>
      </w:r>
    </w:p>
    <w:p w:rsidR="00882127" w:rsidRDefault="00882127" w:rsidP="00882127"/>
    <w:sectPr w:rsidR="00882127" w:rsidSect="006B41EE">
      <w:headerReference w:type="even" r:id="rId1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C85" w:rsidRDefault="003E4C85">
      <w:pPr>
        <w:spacing w:after="0"/>
      </w:pPr>
      <w:r>
        <w:separator/>
      </w:r>
    </w:p>
  </w:endnote>
  <w:endnote w:type="continuationSeparator" w:id="0">
    <w:p w:rsidR="003E4C85" w:rsidRDefault="003E4C8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C85" w:rsidRDefault="003E4C85">
      <w:pPr>
        <w:spacing w:after="0"/>
      </w:pPr>
      <w:r>
        <w:separator/>
      </w:r>
    </w:p>
  </w:footnote>
  <w:footnote w:type="continuationSeparator" w:id="0">
    <w:p w:rsidR="003E4C85" w:rsidRDefault="003E4C8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70B1" w:rsidRDefault="00B670B1">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2">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2E378B4"/>
    <w:multiLevelType w:val="multilevel"/>
    <w:tmpl w:val="0BF2ACB8"/>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6">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7">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2">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4"/>
  </w:num>
  <w:num w:numId="11">
    <w:abstractNumId w:val="39"/>
  </w:num>
  <w:num w:numId="12">
    <w:abstractNumId w:val="10"/>
  </w:num>
  <w:num w:numId="13">
    <w:abstractNumId w:val="11"/>
  </w:num>
  <w:num w:numId="14">
    <w:abstractNumId w:val="16"/>
  </w:num>
  <w:num w:numId="15">
    <w:abstractNumId w:val="9"/>
  </w:num>
  <w:num w:numId="16">
    <w:abstractNumId w:val="25"/>
  </w:num>
  <w:num w:numId="17">
    <w:abstractNumId w:val="42"/>
  </w:num>
  <w:num w:numId="18">
    <w:abstractNumId w:val="21"/>
  </w:num>
  <w:num w:numId="19">
    <w:abstractNumId w:val="38"/>
  </w:num>
  <w:num w:numId="20">
    <w:abstractNumId w:val="15"/>
  </w:num>
  <w:num w:numId="21">
    <w:abstractNumId w:val="29"/>
  </w:num>
  <w:num w:numId="22">
    <w:abstractNumId w:val="32"/>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31"/>
  </w:num>
  <w:num w:numId="28">
    <w:abstractNumId w:val="26"/>
  </w:num>
  <w:num w:numId="29">
    <w:abstractNumId w:val="0"/>
  </w:num>
  <w:num w:numId="30">
    <w:abstractNumId w:val="20"/>
  </w:num>
  <w:num w:numId="31">
    <w:abstractNumId w:val="6"/>
  </w:num>
  <w:num w:numId="32">
    <w:abstractNumId w:val="1"/>
  </w:num>
  <w:num w:numId="33">
    <w:abstractNumId w:val="7"/>
  </w:num>
  <w:num w:numId="34">
    <w:abstractNumId w:val="19"/>
  </w:num>
  <w:num w:numId="35">
    <w:abstractNumId w:val="18"/>
  </w:num>
  <w:num w:numId="36">
    <w:abstractNumId w:val="36"/>
  </w:num>
  <w:num w:numId="37">
    <w:abstractNumId w:val="37"/>
  </w:num>
  <w:num w:numId="38">
    <w:abstractNumId w:val="30"/>
  </w:num>
  <w:num w:numId="39">
    <w:abstractNumId w:val="3"/>
  </w:num>
  <w:num w:numId="40">
    <w:abstractNumId w:val="33"/>
  </w:num>
  <w:num w:numId="41">
    <w:abstractNumId w:val="22"/>
  </w:num>
  <w:num w:numId="42">
    <w:abstractNumId w:val="14"/>
  </w:num>
  <w:num w:numId="43">
    <w:abstractNumId w:val="24"/>
  </w:num>
  <w:num w:numId="44">
    <w:abstractNumId w:val="8"/>
  </w:num>
  <w:num w:numId="45">
    <w:abstractNumId w:val="17"/>
  </w:num>
  <w:num w:numId="46">
    <w:abstractNumId w:val="17"/>
  </w:num>
  <w:num w:numId="47">
    <w:abstractNumId w:val="5"/>
  </w:num>
  <w:num w:numId="48">
    <w:abstractNumId w:val="2"/>
  </w:num>
  <w:num w:numId="49">
    <w:abstractNumId w:val="17"/>
  </w:num>
  <w:num w:numId="50">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hideSpellingErrors/>
  <w:activeWritingStyle w:appName="MSWord" w:lang="en-US" w:vendorID="64" w:dllVersion="131078" w:nlCheck="1" w:checkStyle="0"/>
  <w:activeWritingStyle w:appName="MSWord" w:lang="en-GB"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72F0"/>
    <w:rsid w:val="00017FAD"/>
    <w:rsid w:val="0002445C"/>
    <w:rsid w:val="00024952"/>
    <w:rsid w:val="00027C89"/>
    <w:rsid w:val="000306AF"/>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1CCF"/>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F64"/>
    <w:rsid w:val="00232B76"/>
    <w:rsid w:val="00233691"/>
    <w:rsid w:val="0023704B"/>
    <w:rsid w:val="00240F73"/>
    <w:rsid w:val="00241772"/>
    <w:rsid w:val="00244895"/>
    <w:rsid w:val="0024544F"/>
    <w:rsid w:val="00245B24"/>
    <w:rsid w:val="002469CE"/>
    <w:rsid w:val="002472F3"/>
    <w:rsid w:val="00247F71"/>
    <w:rsid w:val="002509D0"/>
    <w:rsid w:val="00252836"/>
    <w:rsid w:val="00253E6C"/>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B082E"/>
    <w:rsid w:val="002B2138"/>
    <w:rsid w:val="002B3000"/>
    <w:rsid w:val="002B32CE"/>
    <w:rsid w:val="002B75FE"/>
    <w:rsid w:val="002C17AC"/>
    <w:rsid w:val="002C2A36"/>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21FC"/>
    <w:rsid w:val="003124CB"/>
    <w:rsid w:val="0031278C"/>
    <w:rsid w:val="0031418C"/>
    <w:rsid w:val="00316F92"/>
    <w:rsid w:val="0031771A"/>
    <w:rsid w:val="003178AF"/>
    <w:rsid w:val="003208B0"/>
    <w:rsid w:val="00323963"/>
    <w:rsid w:val="00324797"/>
    <w:rsid w:val="003247ED"/>
    <w:rsid w:val="003249A7"/>
    <w:rsid w:val="00324E86"/>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2D99"/>
    <w:rsid w:val="00373ABA"/>
    <w:rsid w:val="00376320"/>
    <w:rsid w:val="00376AF3"/>
    <w:rsid w:val="0037773E"/>
    <w:rsid w:val="00382023"/>
    <w:rsid w:val="003822CE"/>
    <w:rsid w:val="0038237B"/>
    <w:rsid w:val="00384E8C"/>
    <w:rsid w:val="0038620B"/>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42CA"/>
    <w:rsid w:val="003D7D04"/>
    <w:rsid w:val="003E126C"/>
    <w:rsid w:val="003E3813"/>
    <w:rsid w:val="003E4C85"/>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11C1"/>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D79"/>
    <w:rsid w:val="004E4F7A"/>
    <w:rsid w:val="004E52BD"/>
    <w:rsid w:val="004E5F15"/>
    <w:rsid w:val="004E7A38"/>
    <w:rsid w:val="004F0566"/>
    <w:rsid w:val="004F217D"/>
    <w:rsid w:val="0050037C"/>
    <w:rsid w:val="00506EBD"/>
    <w:rsid w:val="00507B2F"/>
    <w:rsid w:val="0051003E"/>
    <w:rsid w:val="0051066D"/>
    <w:rsid w:val="00511B1F"/>
    <w:rsid w:val="005132B8"/>
    <w:rsid w:val="005137D6"/>
    <w:rsid w:val="0051502C"/>
    <w:rsid w:val="00517AA1"/>
    <w:rsid w:val="00520C1C"/>
    <w:rsid w:val="005279B8"/>
    <w:rsid w:val="00533458"/>
    <w:rsid w:val="00533A0F"/>
    <w:rsid w:val="0053449C"/>
    <w:rsid w:val="00534B5A"/>
    <w:rsid w:val="00536109"/>
    <w:rsid w:val="00537CB9"/>
    <w:rsid w:val="00541B1A"/>
    <w:rsid w:val="00544F7C"/>
    <w:rsid w:val="00546DDE"/>
    <w:rsid w:val="00552FA6"/>
    <w:rsid w:val="00556F81"/>
    <w:rsid w:val="0056128C"/>
    <w:rsid w:val="005631E1"/>
    <w:rsid w:val="005638EC"/>
    <w:rsid w:val="005644F4"/>
    <w:rsid w:val="00566385"/>
    <w:rsid w:val="0057439C"/>
    <w:rsid w:val="005751C7"/>
    <w:rsid w:val="005759B7"/>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69F"/>
    <w:rsid w:val="005C0824"/>
    <w:rsid w:val="005C28E1"/>
    <w:rsid w:val="005C5F6B"/>
    <w:rsid w:val="005C6832"/>
    <w:rsid w:val="005C6981"/>
    <w:rsid w:val="005C7309"/>
    <w:rsid w:val="005C78B5"/>
    <w:rsid w:val="005D1C9D"/>
    <w:rsid w:val="005D2C3D"/>
    <w:rsid w:val="005D2E3D"/>
    <w:rsid w:val="005D54F3"/>
    <w:rsid w:val="005D66BA"/>
    <w:rsid w:val="005D6842"/>
    <w:rsid w:val="005E223B"/>
    <w:rsid w:val="005E4A56"/>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14B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562A4"/>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1AFD"/>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24DC"/>
    <w:rsid w:val="008643E0"/>
    <w:rsid w:val="008668CD"/>
    <w:rsid w:val="00867F05"/>
    <w:rsid w:val="0087102E"/>
    <w:rsid w:val="0087465E"/>
    <w:rsid w:val="00875477"/>
    <w:rsid w:val="00877B15"/>
    <w:rsid w:val="00880980"/>
    <w:rsid w:val="00882127"/>
    <w:rsid w:val="00883192"/>
    <w:rsid w:val="00883CBB"/>
    <w:rsid w:val="00884D50"/>
    <w:rsid w:val="00887FA8"/>
    <w:rsid w:val="008916F0"/>
    <w:rsid w:val="00893A49"/>
    <w:rsid w:val="008943F0"/>
    <w:rsid w:val="0089703E"/>
    <w:rsid w:val="0089719D"/>
    <w:rsid w:val="008A74A8"/>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2DEB"/>
    <w:rsid w:val="00A133FA"/>
    <w:rsid w:val="00A15E5D"/>
    <w:rsid w:val="00A2354A"/>
    <w:rsid w:val="00A2535F"/>
    <w:rsid w:val="00A30DD6"/>
    <w:rsid w:val="00A31CC8"/>
    <w:rsid w:val="00A32B72"/>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24F1"/>
    <w:rsid w:val="00B27D3A"/>
    <w:rsid w:val="00B3062A"/>
    <w:rsid w:val="00B41786"/>
    <w:rsid w:val="00B424CC"/>
    <w:rsid w:val="00B51CF3"/>
    <w:rsid w:val="00B52568"/>
    <w:rsid w:val="00B5259A"/>
    <w:rsid w:val="00B5268A"/>
    <w:rsid w:val="00B52737"/>
    <w:rsid w:val="00B54F83"/>
    <w:rsid w:val="00B56AFD"/>
    <w:rsid w:val="00B620BA"/>
    <w:rsid w:val="00B6679B"/>
    <w:rsid w:val="00B670B1"/>
    <w:rsid w:val="00B70633"/>
    <w:rsid w:val="00B7298C"/>
    <w:rsid w:val="00B7354E"/>
    <w:rsid w:val="00B738CF"/>
    <w:rsid w:val="00B76E74"/>
    <w:rsid w:val="00B77772"/>
    <w:rsid w:val="00B7779F"/>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17C85"/>
    <w:rsid w:val="00C20201"/>
    <w:rsid w:val="00C21A2B"/>
    <w:rsid w:val="00C23DE0"/>
    <w:rsid w:val="00C25792"/>
    <w:rsid w:val="00C26D1C"/>
    <w:rsid w:val="00C32CCE"/>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3971"/>
    <w:rsid w:val="00C949B2"/>
    <w:rsid w:val="00C949E2"/>
    <w:rsid w:val="00CA7F36"/>
    <w:rsid w:val="00CB4C52"/>
    <w:rsid w:val="00CB59B6"/>
    <w:rsid w:val="00CC5D1B"/>
    <w:rsid w:val="00CD05BA"/>
    <w:rsid w:val="00CD2544"/>
    <w:rsid w:val="00CD5795"/>
    <w:rsid w:val="00CE29CA"/>
    <w:rsid w:val="00CE2D60"/>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2EC5"/>
    <w:rsid w:val="00D2378B"/>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1067"/>
    <w:rsid w:val="00DA31CD"/>
    <w:rsid w:val="00DA3379"/>
    <w:rsid w:val="00DA6DDF"/>
    <w:rsid w:val="00DB42D1"/>
    <w:rsid w:val="00DB4962"/>
    <w:rsid w:val="00DB6A28"/>
    <w:rsid w:val="00DB7ED5"/>
    <w:rsid w:val="00DC13E9"/>
    <w:rsid w:val="00DC51A5"/>
    <w:rsid w:val="00DD184B"/>
    <w:rsid w:val="00DD219E"/>
    <w:rsid w:val="00DD28F8"/>
    <w:rsid w:val="00DD61B5"/>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142F"/>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3224"/>
    <w:rsid w:val="00F04BBA"/>
    <w:rsid w:val="00F105BE"/>
    <w:rsid w:val="00F1373A"/>
    <w:rsid w:val="00F14337"/>
    <w:rsid w:val="00F24392"/>
    <w:rsid w:val="00F26385"/>
    <w:rsid w:val="00F26639"/>
    <w:rsid w:val="00F27EA3"/>
    <w:rsid w:val="00F305BB"/>
    <w:rsid w:val="00F36E30"/>
    <w:rsid w:val="00F41521"/>
    <w:rsid w:val="00F42321"/>
    <w:rsid w:val="00F45350"/>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34B1"/>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1564"/>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93BB16-E858-4F27-BEE9-5BC726993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1077</TotalTime>
  <Pages>3</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15</cp:revision>
  <cp:lastPrinted>2012-06-07T05:31:00Z</cp:lastPrinted>
  <dcterms:created xsi:type="dcterms:W3CDTF">2015-03-30T07:01:00Z</dcterms:created>
  <dcterms:modified xsi:type="dcterms:W3CDTF">2015-04-13T09:18:00Z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