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6B39D0CF"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651F66">
        <w:rPr>
          <w:rFonts w:cs="Arial"/>
          <w:b/>
          <w:sz w:val="24"/>
          <w:lang w:val="en-US" w:eastAsia="zh-CN"/>
        </w:rPr>
        <w:t>6</w:t>
      </w:r>
      <w:r w:rsidR="001D48C7">
        <w:rPr>
          <w:rFonts w:cs="Arial"/>
          <w:b/>
          <w:sz w:val="24"/>
          <w:lang w:val="en-US" w:eastAsia="zh-CN"/>
        </w:rPr>
        <w:t>bis</w:t>
      </w:r>
      <w:r w:rsidRPr="007D4E93">
        <w:rPr>
          <w:rFonts w:cs="Arial"/>
          <w:b/>
          <w:sz w:val="24"/>
          <w:lang w:val="en-US" w:eastAsia="zh-CN"/>
        </w:rPr>
        <w:tab/>
      </w:r>
      <w:r w:rsidR="002D02AD" w:rsidRPr="002D02AD">
        <w:rPr>
          <w:rFonts w:eastAsia="宋体" w:cs="Arial"/>
          <w:b/>
          <w:sz w:val="24"/>
          <w:lang w:val="en-US" w:eastAsia="zh-CN"/>
        </w:rPr>
        <w:t>R4-2513494</w:t>
      </w:r>
    </w:p>
    <w:p w14:paraId="4C418454" w14:textId="05723241" w:rsidR="00CA2A57" w:rsidRPr="00A17201" w:rsidRDefault="00425637" w:rsidP="002C3C7C">
      <w:pPr>
        <w:pStyle w:val="a3"/>
        <w:tabs>
          <w:tab w:val="left" w:pos="2160"/>
        </w:tabs>
        <w:ind w:left="2127" w:hanging="2127"/>
        <w:jc w:val="both"/>
        <w:rPr>
          <w:rFonts w:eastAsia="宋体" w:cs="Arial"/>
          <w:b w:val="0"/>
          <w:bCs/>
          <w:noProof w:val="0"/>
          <w:sz w:val="24"/>
        </w:rPr>
      </w:pPr>
      <w:r w:rsidRPr="00425637">
        <w:rPr>
          <w:rFonts w:cs="Arial"/>
          <w:noProof w:val="0"/>
          <w:sz w:val="24"/>
        </w:rPr>
        <w:t>Prague, Czech Republic, Oct. 13-17,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3F4F0D2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 xml:space="preserve">on </w:t>
      </w:r>
      <w:r w:rsidR="00444EB6">
        <w:rPr>
          <w:rFonts w:ascii="Arial" w:eastAsia="宋体" w:hAnsi="Arial"/>
          <w:b/>
          <w:sz w:val="24"/>
          <w:lang w:val="en-US" w:eastAsia="zh-CN"/>
        </w:rPr>
        <w:t xml:space="preserve">performance requirements for </w:t>
      </w:r>
      <w:r w:rsidR="00001440" w:rsidRPr="00001440">
        <w:rPr>
          <w:rFonts w:ascii="Arial" w:eastAsia="宋体" w:hAnsi="Arial"/>
          <w:b/>
          <w:sz w:val="24"/>
          <w:lang w:val="en-US" w:eastAsia="zh-CN"/>
        </w:rPr>
        <w:t>low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15CB4B8"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0749C">
        <w:rPr>
          <w:rFonts w:ascii="Arial" w:eastAsia="宋体" w:hAnsi="Arial"/>
          <w:b/>
          <w:sz w:val="24"/>
          <w:lang w:val="en-US" w:eastAsia="zh-CN"/>
        </w:rPr>
        <w:t>6</w:t>
      </w:r>
      <w:r w:rsidR="00266C8B" w:rsidRPr="00C662F4">
        <w:rPr>
          <w:rFonts w:ascii="Arial" w:eastAsia="宋体" w:hAnsi="Arial"/>
          <w:b/>
          <w:sz w:val="24"/>
          <w:lang w:val="en-US" w:eastAsia="zh-CN"/>
        </w:rPr>
        <w:t>.</w:t>
      </w:r>
      <w:r w:rsidR="00245000">
        <w:rPr>
          <w:rFonts w:ascii="Arial" w:eastAsia="宋体" w:hAnsi="Arial"/>
          <w:b/>
          <w:sz w:val="24"/>
          <w:lang w:val="en-US" w:eastAsia="zh-CN"/>
        </w:rPr>
        <w:t>3</w:t>
      </w:r>
      <w:r w:rsidR="00266C8B" w:rsidRPr="00C662F4">
        <w:rPr>
          <w:rFonts w:ascii="Arial" w:eastAsia="宋体" w:hAnsi="Arial"/>
          <w:b/>
          <w:sz w:val="24"/>
          <w:lang w:val="en-US" w:eastAsia="zh-CN"/>
        </w:rPr>
        <w:t>.</w:t>
      </w:r>
      <w:r w:rsidR="0020749C">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B315DD3" w:rsidR="005B7F51" w:rsidRDefault="00001440" w:rsidP="005B7F51">
      <w:pPr>
        <w:rPr>
          <w:rFonts w:eastAsiaTheme="minorEastAsia"/>
          <w:lang w:val="en-US" w:eastAsia="zh-CN"/>
        </w:rPr>
      </w:pPr>
      <w:r>
        <w:rPr>
          <w:rFonts w:eastAsiaTheme="minorEastAsia"/>
          <w:lang w:val="en-US" w:eastAsia="zh-CN"/>
        </w:rPr>
        <w:t xml:space="preserve">WI on </w:t>
      </w:r>
      <w:r w:rsidRPr="00001440">
        <w:rPr>
          <w:rFonts w:eastAsiaTheme="minorEastAsia"/>
          <w:lang w:val="en-US" w:eastAsia="zh-CN"/>
        </w:rPr>
        <w:t>low band carrier aggregation via switching</w:t>
      </w:r>
      <w:r>
        <w:rPr>
          <w:rFonts w:eastAsiaTheme="minorEastAsia"/>
          <w:lang w:val="en-US" w:eastAsia="zh-CN"/>
        </w:rPr>
        <w:t xml:space="preserve"> is approved in [</w:t>
      </w:r>
      <w:r w:rsidR="00266C8B">
        <w:rPr>
          <w:rFonts w:eastAsiaTheme="minorEastAsia"/>
          <w:lang w:val="en-US" w:eastAsia="zh-CN"/>
        </w:rPr>
        <w:t>1</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25CA7C0D" w14:textId="77777777" w:rsidR="00001440" w:rsidRPr="00001440" w:rsidRDefault="00001440" w:rsidP="00001440">
            <w:pPr>
              <w:pStyle w:val="3"/>
              <w:numPr>
                <w:ilvl w:val="0"/>
                <w:numId w:val="0"/>
              </w:numPr>
              <w:outlineLvl w:val="2"/>
              <w:rPr>
                <w:color w:val="0000FF"/>
              </w:rPr>
            </w:pPr>
            <w:r w:rsidRPr="00001440">
              <w:rPr>
                <w:color w:val="0000FF"/>
              </w:rPr>
              <w:t>4.1</w:t>
            </w:r>
            <w:r w:rsidRPr="00001440">
              <w:rPr>
                <w:color w:val="0000FF"/>
              </w:rPr>
              <w:tab/>
              <w:t xml:space="preserve">Objective of SI or Core part WI or Testing part WI </w:t>
            </w:r>
          </w:p>
          <w:p w14:paraId="6405BD96" w14:textId="78CD65DA" w:rsidR="00001440" w:rsidRPr="00001440" w:rsidRDefault="00001440" w:rsidP="00001440">
            <w:pPr>
              <w:spacing w:after="0"/>
              <w:rPr>
                <w:bCs/>
              </w:rPr>
            </w:pPr>
            <w:r w:rsidRPr="00001440">
              <w:rPr>
                <w:bCs/>
              </w:rPr>
              <w:t xml:space="preserve">Introduce physical layer procedures and requirements to enable low band carrier aggregation via switching according to the following objectives: </w:t>
            </w:r>
          </w:p>
          <w:p w14:paraId="4B470C8B" w14:textId="77777777" w:rsidR="00001440" w:rsidRPr="00001440" w:rsidRDefault="00001440" w:rsidP="00001440">
            <w:pPr>
              <w:pStyle w:val="B10"/>
              <w:rPr>
                <w:lang w:val="en-US"/>
              </w:rPr>
            </w:pPr>
            <w:r w:rsidRPr="00001440">
              <w:rPr>
                <w:bCs/>
              </w:rPr>
              <w:t>-</w:t>
            </w:r>
            <w:r w:rsidRPr="00001440">
              <w:rPr>
                <w:bCs/>
              </w:rPr>
              <w:tab/>
            </w:r>
            <w:r w:rsidRPr="00001440">
              <w:t>Specify UE requirements, including at least switching gap (if needed), and corresponding physical layer procedures to allow switching between {case 1, case 2} [RAN4, RAN1]</w:t>
            </w:r>
          </w:p>
          <w:p w14:paraId="7FB8FD4B" w14:textId="77777777" w:rsidR="00001440" w:rsidRPr="00001440" w:rsidRDefault="00001440" w:rsidP="00001440">
            <w:pPr>
              <w:pStyle w:val="B2"/>
            </w:pPr>
            <w:r w:rsidRPr="00001440">
              <w:t>-</w:t>
            </w:r>
            <w:r w:rsidRPr="00001440">
              <w:tab/>
              <w:t>Case 1: Tx/Rx on FDD carrier 1 and no Rx on SDL carrier 2</w:t>
            </w:r>
          </w:p>
          <w:p w14:paraId="76DA2D6A" w14:textId="77777777" w:rsidR="00001440" w:rsidRPr="00001440" w:rsidRDefault="00001440" w:rsidP="00001440">
            <w:pPr>
              <w:pStyle w:val="B2"/>
            </w:pPr>
            <w:r w:rsidRPr="00001440">
              <w:t>-</w:t>
            </w:r>
            <w:r w:rsidRPr="00001440">
              <w:tab/>
              <w:t>Case 2: Rx on SDL carrier 2 and no Tx/Rx on FDD carrier 1</w:t>
            </w:r>
          </w:p>
          <w:p w14:paraId="2B0D2F6C" w14:textId="77777777" w:rsidR="00001440" w:rsidRPr="00001440" w:rsidRDefault="00001440" w:rsidP="00001440">
            <w:pPr>
              <w:pStyle w:val="B2"/>
            </w:pPr>
            <w:r w:rsidRPr="00001440">
              <w:t>-</w:t>
            </w:r>
            <w:r w:rsidRPr="00001440">
              <w:tab/>
              <w:t>RAN1 to specify only a semi-static switching pattern based on RRC configuration, liaising with RAN2 and RAN4 as necessary</w:t>
            </w:r>
          </w:p>
          <w:p w14:paraId="33E11C13" w14:textId="77777777" w:rsidR="00001440" w:rsidRPr="00001440" w:rsidRDefault="00001440" w:rsidP="00001440">
            <w:pPr>
              <w:pStyle w:val="B2"/>
            </w:pPr>
            <w:r w:rsidRPr="00001440">
              <w:t>-</w:t>
            </w:r>
            <w:r w:rsidRPr="00001440">
              <w:tab/>
              <w:t>Specify the switching delay and time mask for carrier switching [RAN4]</w:t>
            </w:r>
          </w:p>
          <w:p w14:paraId="5DFED693" w14:textId="77777777" w:rsidR="00001440" w:rsidRPr="00001440" w:rsidRDefault="00001440" w:rsidP="00001440">
            <w:pPr>
              <w:pStyle w:val="B10"/>
            </w:pPr>
            <w:r w:rsidRPr="00001440">
              <w:t>-</w:t>
            </w:r>
            <w:r w:rsidRPr="00001440">
              <w:tab/>
              <w:t>Specify necessary RRM requirements [RAN4]</w:t>
            </w:r>
          </w:p>
          <w:p w14:paraId="147A9ECB" w14:textId="77777777" w:rsidR="00001440" w:rsidRPr="00001440" w:rsidRDefault="00001440" w:rsidP="00001440">
            <w:pPr>
              <w:pStyle w:val="B10"/>
            </w:pPr>
            <w:r w:rsidRPr="00001440">
              <w:t>-</w:t>
            </w:r>
            <w:r w:rsidRPr="00001440">
              <w:tab/>
              <w:t>Define the corresponding UE capabilities [RAN4, RAN2, RAN1]</w:t>
            </w:r>
          </w:p>
          <w:p w14:paraId="3F2A9FF9" w14:textId="77777777" w:rsidR="00001440" w:rsidRPr="00001440" w:rsidRDefault="00001440" w:rsidP="00001440">
            <w:pPr>
              <w:pStyle w:val="B10"/>
            </w:pPr>
            <w:r w:rsidRPr="00001440">
              <w:t>-</w:t>
            </w:r>
            <w:r w:rsidRPr="00001440">
              <w:tab/>
              <w:t>Consider the following deployment constraints:</w:t>
            </w:r>
          </w:p>
          <w:p w14:paraId="6147DF35" w14:textId="77777777" w:rsidR="00001440" w:rsidRPr="00001440" w:rsidRDefault="00001440" w:rsidP="00001440">
            <w:pPr>
              <w:pStyle w:val="B2"/>
            </w:pPr>
            <w:r w:rsidRPr="00001440">
              <w:t>-</w:t>
            </w:r>
            <w:r w:rsidRPr="00001440">
              <w:tab/>
              <w:t>The carrier frequency for all cases is &lt;1 GHz</w:t>
            </w:r>
          </w:p>
          <w:p w14:paraId="1D4AE699" w14:textId="77777777" w:rsidR="00001440" w:rsidRPr="00001440" w:rsidRDefault="00001440" w:rsidP="00001440">
            <w:pPr>
              <w:pStyle w:val="B2"/>
            </w:pPr>
            <w:r w:rsidRPr="00001440">
              <w:t>-</w:t>
            </w:r>
            <w:r w:rsidRPr="00001440">
              <w:tab/>
              <w:t>Co-located and synchronized network deployment for both carriers</w:t>
            </w:r>
          </w:p>
          <w:p w14:paraId="5D7D3619" w14:textId="77777777" w:rsidR="00001440" w:rsidRPr="00001440" w:rsidRDefault="00001440" w:rsidP="00001440">
            <w:pPr>
              <w:pStyle w:val="B2"/>
            </w:pPr>
            <w:r w:rsidRPr="00001440">
              <w:t>-</w:t>
            </w:r>
            <w:r w:rsidRPr="00001440">
              <w:tab/>
              <w:t>Both carriers are in a single TAG</w:t>
            </w:r>
          </w:p>
          <w:p w14:paraId="279157F7" w14:textId="77777777" w:rsidR="00001440" w:rsidRPr="00001440" w:rsidRDefault="00001440" w:rsidP="00001440">
            <w:pPr>
              <w:pStyle w:val="B2"/>
            </w:pPr>
            <w:r w:rsidRPr="00001440">
              <w:t>-</w:t>
            </w:r>
            <w:r w:rsidRPr="00001440">
              <w:tab/>
              <w:t>SCS 15KHz on both carriers</w:t>
            </w:r>
          </w:p>
          <w:p w14:paraId="0DE87460" w14:textId="77777777" w:rsidR="00001440" w:rsidRPr="00001440" w:rsidRDefault="00001440" w:rsidP="00001440">
            <w:pPr>
              <w:pStyle w:val="B10"/>
            </w:pPr>
            <w:r w:rsidRPr="00001440">
              <w:t>Note 1: Specify requirements for the feature with the following example band combination: CA_n5A-n29A in this WI, with additional band combinations to be handled via the basket work item approach</w:t>
            </w:r>
          </w:p>
          <w:p w14:paraId="29C551F4" w14:textId="77777777" w:rsidR="00001440" w:rsidRDefault="00001440" w:rsidP="00001440">
            <w:pPr>
              <w:pStyle w:val="B10"/>
            </w:pPr>
            <w:r w:rsidRPr="00001440">
              <w:t>Note 2: Strive to minimize the RAN1 impact</w:t>
            </w:r>
          </w:p>
          <w:p w14:paraId="3B798FFA" w14:textId="77777777" w:rsidR="00001440" w:rsidRPr="00001440" w:rsidRDefault="00001440" w:rsidP="005B7F51">
            <w:pPr>
              <w:rPr>
                <w:rFonts w:eastAsiaTheme="minorEastAsia"/>
                <w:lang w:eastAsia="zh-CN"/>
              </w:rPr>
            </w:pPr>
          </w:p>
        </w:tc>
      </w:tr>
    </w:tbl>
    <w:p w14:paraId="306904D4" w14:textId="0A53C946"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w:t>
      </w:r>
      <w:r w:rsidR="00370505">
        <w:rPr>
          <w:rFonts w:eastAsiaTheme="minorEastAsia"/>
          <w:lang w:val="en-US" w:eastAsia="zh-CN"/>
        </w:rPr>
        <w:t xml:space="preserve">further </w:t>
      </w:r>
      <w:r>
        <w:rPr>
          <w:rFonts w:eastAsiaTheme="minorEastAsia"/>
          <w:lang w:val="en-US" w:eastAsia="zh-CN"/>
        </w:rPr>
        <w:t>analysis on</w:t>
      </w:r>
      <w:r w:rsidR="00444EB6">
        <w:rPr>
          <w:rFonts w:eastAsiaTheme="minorEastAsia"/>
          <w:lang w:val="en-US" w:eastAsia="zh-CN"/>
        </w:rPr>
        <w:t xml:space="preserve"> performance requirements for</w:t>
      </w:r>
      <w:r>
        <w:rPr>
          <w:rFonts w:eastAsiaTheme="minorEastAsia"/>
          <w:lang w:val="en-US" w:eastAsia="zh-CN"/>
        </w:rPr>
        <w:t xml:space="preserve">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w:t>
      </w:r>
    </w:p>
    <w:p w14:paraId="687ADD95" w14:textId="613335BD" w:rsidR="00754DE9" w:rsidRDefault="00C643FE" w:rsidP="00754DE9">
      <w:pPr>
        <w:pStyle w:val="1"/>
        <w:jc w:val="both"/>
        <w:rPr>
          <w:lang w:val="en-US"/>
        </w:rPr>
      </w:pPr>
      <w:r w:rsidRPr="00C643FE">
        <w:rPr>
          <w:lang w:val="en-US"/>
        </w:rPr>
        <w:t>Discussion</w:t>
      </w:r>
    </w:p>
    <w:p w14:paraId="17007269" w14:textId="77777777" w:rsidR="000B22E9" w:rsidRPr="0045518E" w:rsidRDefault="00167726" w:rsidP="0045518E">
      <w:pPr>
        <w:pStyle w:val="afe"/>
        <w:numPr>
          <w:ilvl w:val="0"/>
          <w:numId w:val="24"/>
        </w:numPr>
        <w:snapToGrid w:val="0"/>
        <w:spacing w:afterLines="50" w:after="120"/>
        <w:contextualSpacing w:val="0"/>
        <w:rPr>
          <w:b/>
          <w:bCs/>
          <w:snapToGrid w:val="0"/>
          <w:sz w:val="20"/>
          <w:szCs w:val="20"/>
          <w:u w:val="single"/>
        </w:rPr>
      </w:pPr>
      <w:bookmarkStart w:id="3" w:name="OLE_LINK232"/>
      <w:bookmarkStart w:id="4" w:name="OLE_LINK233"/>
      <w:bookmarkStart w:id="5" w:name="OLE_LINK665"/>
      <w:bookmarkStart w:id="6" w:name="OLE_LINK666"/>
      <w:bookmarkStart w:id="7" w:name="OLE_LINK667"/>
      <w:r w:rsidRPr="0045518E">
        <w:rPr>
          <w:b/>
          <w:bCs/>
          <w:snapToGrid w:val="0"/>
          <w:sz w:val="20"/>
          <w:szCs w:val="20"/>
          <w:u w:val="single"/>
        </w:rPr>
        <w:t>SA event triggered reporting tests without gap</w:t>
      </w:r>
    </w:p>
    <w:p w14:paraId="0400D80F" w14:textId="04116745" w:rsidR="003966FB" w:rsidRDefault="000D0E3B" w:rsidP="00037F5C">
      <w:r>
        <w:t>As we discussed in previous meeting, regarding the L3 measurement</w:t>
      </w:r>
      <w:r w:rsidR="00802796">
        <w:t xml:space="preserve"> period</w:t>
      </w:r>
      <w:r>
        <w:t xml:space="preserve">, </w:t>
      </w:r>
      <w:r w:rsidRPr="000D0E3B">
        <w:t>in low band CA switching gap-less case,</w:t>
      </w:r>
      <w:r>
        <w:t xml:space="preserve"> in most cases there is</w:t>
      </w:r>
      <w:r w:rsidRPr="000D0E3B">
        <w:t xml:space="preserve"> </w:t>
      </w:r>
      <w:r w:rsidR="00C11FA2">
        <w:t>an</w:t>
      </w:r>
      <w:r w:rsidRPr="000D0E3B">
        <w:t xml:space="preserve"> available SMTC on SDL</w:t>
      </w:r>
      <w:r w:rsidR="00802796">
        <w:t xml:space="preserve">/PCC </w:t>
      </w:r>
      <w:r w:rsidRPr="000D0E3B">
        <w:t>every 40ms, as the periodicity of switching pattern is 40ms.</w:t>
      </w:r>
      <w:r>
        <w:t xml:space="preserve"> </w:t>
      </w:r>
      <w:r w:rsidR="007E5998">
        <w:t>Accordingly,</w:t>
      </w:r>
      <w:r w:rsidR="00C11FA2">
        <w:t xml:space="preserve"> </w:t>
      </w:r>
      <w:r w:rsidR="00C11FA2" w:rsidRPr="00C11FA2">
        <w:t>the L3 measurement delay will not exceed 200ms (low boundary of</w:t>
      </w:r>
      <w:r w:rsidR="00C11FA2">
        <w:t xml:space="preserve"> existing</w:t>
      </w:r>
      <w:r w:rsidR="00C11FA2" w:rsidRPr="00C11FA2">
        <w:t xml:space="preserve"> measurement period)</w:t>
      </w:r>
      <w:r w:rsidR="007E5998">
        <w:t xml:space="preserve">, even if </w:t>
      </w:r>
      <w:r w:rsidR="007E5998">
        <w:lastRenderedPageBreak/>
        <w:t>switch pattern is present</w:t>
      </w:r>
      <w:r w:rsidR="00C11FA2" w:rsidRPr="00C11FA2">
        <w:t>.</w:t>
      </w:r>
      <w:r w:rsidR="00C11FA2">
        <w:t xml:space="preserve"> </w:t>
      </w:r>
      <w:r w:rsidR="003966FB">
        <w:t>T</w:t>
      </w:r>
      <w:r>
        <w:t>he case that measurement period is</w:t>
      </w:r>
      <w:r w:rsidR="00C11FA2">
        <w:t xml:space="preserve"> further</w:t>
      </w:r>
      <w:r>
        <w:t xml:space="preserve"> prolonged due to </w:t>
      </w:r>
      <w:r w:rsidR="000B22E9" w:rsidRPr="000B22E9">
        <w:t>LB-CA switching pattern</w:t>
      </w:r>
      <w:r>
        <w:t xml:space="preserve"> happens </w:t>
      </w:r>
      <w:r w:rsidR="003966FB">
        <w:t xml:space="preserve">when </w:t>
      </w:r>
      <w:r w:rsidR="007E5998">
        <w:t xml:space="preserve">measurement </w:t>
      </w:r>
      <w:r w:rsidR="003966FB">
        <w:t>gap and SDL</w:t>
      </w:r>
      <w:r w:rsidR="00802796">
        <w:t>/PCC</w:t>
      </w:r>
      <w:r w:rsidR="003966FB">
        <w:t xml:space="preserve"> SMTC are partially overlapped</w:t>
      </w:r>
      <w:r w:rsidR="00802796">
        <w:t xml:space="preserve">. </w:t>
      </w:r>
      <w:r w:rsidR="00802796">
        <w:rPr>
          <w:rFonts w:eastAsiaTheme="minorEastAsia"/>
          <w:lang w:eastAsia="zh-CN"/>
        </w:rPr>
        <w:t>Figure 1 provides one example which take</w:t>
      </w:r>
      <w:r w:rsidR="007E5998">
        <w:rPr>
          <w:rFonts w:eastAsiaTheme="minorEastAsia"/>
          <w:lang w:eastAsia="zh-CN"/>
        </w:rPr>
        <w:t>s</w:t>
      </w:r>
      <w:r w:rsidR="00802796">
        <w:rPr>
          <w:rFonts w:eastAsiaTheme="minorEastAsia"/>
          <w:lang w:eastAsia="zh-CN"/>
        </w:rPr>
        <w:t xml:space="preserve"> L3 measurement period of SDL carrier as an example.</w:t>
      </w:r>
      <w:r w:rsidR="007E5998" w:rsidRPr="007E5998">
        <w:rPr>
          <w:rFonts w:eastAsiaTheme="minorEastAsia"/>
          <w:lang w:eastAsia="zh-CN"/>
        </w:rPr>
        <w:t xml:space="preserve"> </w:t>
      </w:r>
      <w:proofErr w:type="gramStart"/>
      <w:r w:rsidR="007E5998">
        <w:rPr>
          <w:rFonts w:eastAsiaTheme="minorEastAsia"/>
          <w:lang w:eastAsia="zh-CN"/>
        </w:rPr>
        <w:t>Likewise</w:t>
      </w:r>
      <w:proofErr w:type="gramEnd"/>
      <w:r w:rsidR="00802796">
        <w:rPr>
          <w:rFonts w:eastAsiaTheme="minorEastAsia"/>
          <w:lang w:eastAsia="zh-CN"/>
        </w:rPr>
        <w:t xml:space="preserve"> </w:t>
      </w:r>
      <w:r w:rsidR="007E5998">
        <w:rPr>
          <w:rFonts w:eastAsiaTheme="minorEastAsia"/>
          <w:lang w:eastAsia="zh-CN"/>
        </w:rPr>
        <w:t>i</w:t>
      </w:r>
      <w:r w:rsidR="00802796">
        <w:rPr>
          <w:rFonts w:eastAsiaTheme="minorEastAsia"/>
          <w:lang w:eastAsia="zh-CN"/>
        </w:rPr>
        <w:t>t can be applied to L3 measurement period of PCC in LB-CA scenario.</w:t>
      </w:r>
    </w:p>
    <w:p w14:paraId="65462288" w14:textId="01994DFB" w:rsidR="003966FB" w:rsidRDefault="003966FB" w:rsidP="003966FB">
      <w:pPr>
        <w:pStyle w:val="afe"/>
        <w:widowControl w:val="0"/>
        <w:numPr>
          <w:ilvl w:val="0"/>
          <w:numId w:val="21"/>
        </w:numPr>
        <w:autoSpaceDE w:val="0"/>
        <w:autoSpaceDN w:val="0"/>
        <w:adjustRightInd w:val="0"/>
        <w:rPr>
          <w:rFonts w:eastAsiaTheme="minorEastAsia"/>
          <w:sz w:val="20"/>
          <w:szCs w:val="20"/>
          <w:lang w:eastAsia="zh-CN"/>
        </w:rPr>
      </w:pPr>
      <w:r w:rsidRPr="00835E81">
        <w:rPr>
          <w:rFonts w:eastAsiaTheme="minorEastAsia"/>
          <w:sz w:val="20"/>
          <w:szCs w:val="20"/>
          <w:lang w:eastAsia="zh-CN"/>
        </w:rPr>
        <w:t xml:space="preserve">SDL SMTC is 10ms, </w:t>
      </w:r>
      <w:r w:rsidR="00C11FA2">
        <w:rPr>
          <w:rFonts w:eastAsiaTheme="minorEastAsia"/>
          <w:sz w:val="20"/>
          <w:szCs w:val="20"/>
          <w:lang w:eastAsia="zh-CN"/>
        </w:rPr>
        <w:t>three</w:t>
      </w:r>
      <w:r w:rsidRPr="00835E81">
        <w:rPr>
          <w:rFonts w:eastAsiaTheme="minorEastAsia"/>
          <w:sz w:val="20"/>
          <w:szCs w:val="20"/>
          <w:lang w:eastAsia="zh-CN"/>
        </w:rPr>
        <w:t xml:space="preserve"> SMTC locations are colliding with FDD pattern</w:t>
      </w:r>
      <w:r>
        <w:rPr>
          <w:rFonts w:eastAsiaTheme="minorEastAsia"/>
          <w:sz w:val="20"/>
          <w:szCs w:val="20"/>
          <w:lang w:eastAsia="zh-CN"/>
        </w:rPr>
        <w:t>, and 1 SDL SMTC</w:t>
      </w:r>
      <w:r w:rsidR="00C11FA2">
        <w:rPr>
          <w:rFonts w:eastAsiaTheme="minorEastAsia"/>
          <w:sz w:val="20"/>
          <w:szCs w:val="20"/>
          <w:lang w:eastAsia="zh-CN"/>
        </w:rPr>
        <w:t xml:space="preserve"> is allocated for SDL ON duration. However the SDL</w:t>
      </w:r>
      <w:r>
        <w:rPr>
          <w:rFonts w:eastAsiaTheme="minorEastAsia"/>
          <w:sz w:val="20"/>
          <w:szCs w:val="20"/>
          <w:lang w:eastAsia="zh-CN"/>
        </w:rPr>
        <w:t xml:space="preserve"> </w:t>
      </w:r>
      <w:r w:rsidR="00C11FA2">
        <w:rPr>
          <w:rFonts w:eastAsiaTheme="minorEastAsia"/>
          <w:sz w:val="20"/>
          <w:szCs w:val="20"/>
          <w:lang w:eastAsia="zh-CN"/>
        </w:rPr>
        <w:t xml:space="preserve">SMTC </w:t>
      </w:r>
      <w:r>
        <w:rPr>
          <w:rFonts w:eastAsiaTheme="minorEastAsia"/>
          <w:sz w:val="20"/>
          <w:szCs w:val="20"/>
          <w:lang w:eastAsia="zh-CN"/>
        </w:rPr>
        <w:t>is colliding with</w:t>
      </w:r>
      <w:r w:rsidR="00C11FA2">
        <w:rPr>
          <w:rFonts w:eastAsiaTheme="minorEastAsia"/>
          <w:sz w:val="20"/>
          <w:szCs w:val="20"/>
          <w:lang w:eastAsia="zh-CN"/>
        </w:rPr>
        <w:t xml:space="preserve"> measurement</w:t>
      </w:r>
      <w:r>
        <w:rPr>
          <w:rFonts w:eastAsiaTheme="minorEastAsia"/>
          <w:sz w:val="20"/>
          <w:szCs w:val="20"/>
          <w:lang w:eastAsia="zh-CN"/>
        </w:rPr>
        <w:t xml:space="preserve"> gap, </w:t>
      </w:r>
      <w:r w:rsidR="00C11FA2">
        <w:rPr>
          <w:rFonts w:eastAsiaTheme="minorEastAsia"/>
          <w:sz w:val="20"/>
          <w:szCs w:val="20"/>
          <w:lang w:eastAsia="zh-CN"/>
        </w:rPr>
        <w:t>s</w:t>
      </w:r>
      <w:r w:rsidRPr="00835E81">
        <w:rPr>
          <w:rFonts w:eastAsiaTheme="minorEastAsia"/>
          <w:sz w:val="20"/>
          <w:szCs w:val="20"/>
          <w:lang w:eastAsia="zh-CN"/>
        </w:rPr>
        <w:t xml:space="preserve">o </w:t>
      </w:r>
      <w:proofErr w:type="spellStart"/>
      <w:r w:rsidRPr="00EA3E9F">
        <w:rPr>
          <w:rFonts w:eastAsiaTheme="minorEastAsia"/>
          <w:sz w:val="20"/>
          <w:szCs w:val="20"/>
          <w:lang w:eastAsia="zh-CN"/>
        </w:rPr>
        <w:t>Kp</w:t>
      </w:r>
      <w:proofErr w:type="spellEnd"/>
      <w:r w:rsidRPr="00EA3E9F">
        <w:rPr>
          <w:rFonts w:eastAsiaTheme="minorEastAsia"/>
          <w:sz w:val="20"/>
          <w:szCs w:val="20"/>
          <w:lang w:eastAsia="zh-CN"/>
        </w:rPr>
        <w:t>=</w:t>
      </w:r>
      <w:r w:rsidR="00C11FA2" w:rsidRPr="007E5998">
        <w:rPr>
          <w:rFonts w:eastAsiaTheme="minorEastAsia"/>
          <w:b/>
          <w:bCs/>
          <w:color w:val="FF0000"/>
          <w:sz w:val="20"/>
          <w:szCs w:val="20"/>
          <w:lang w:eastAsia="zh-CN"/>
        </w:rPr>
        <w:t>8</w:t>
      </w:r>
      <w:r>
        <w:rPr>
          <w:rFonts w:eastAsiaTheme="minorEastAsia"/>
          <w:sz w:val="20"/>
          <w:szCs w:val="20"/>
          <w:lang w:eastAsia="zh-CN"/>
        </w:rPr>
        <w:t xml:space="preserve"> (considering </w:t>
      </w:r>
      <w:r w:rsidRPr="00C11FA2">
        <w:rPr>
          <w:rFonts w:eastAsiaTheme="minorEastAsia"/>
          <w:sz w:val="20"/>
          <w:szCs w:val="20"/>
          <w:lang w:eastAsia="zh-CN"/>
        </w:rPr>
        <w:t xml:space="preserve">both </w:t>
      </w:r>
      <w:proofErr w:type="spellStart"/>
      <w:r w:rsidRPr="00C11FA2">
        <w:rPr>
          <w:rFonts w:eastAsiaTheme="minorEastAsia"/>
          <w:sz w:val="20"/>
          <w:szCs w:val="20"/>
          <w:lang w:eastAsia="zh-CN"/>
        </w:rPr>
        <w:t>meas</w:t>
      </w:r>
      <w:proofErr w:type="spellEnd"/>
      <w:r w:rsidRPr="00C11FA2">
        <w:rPr>
          <w:rFonts w:eastAsiaTheme="minorEastAsia"/>
          <w:sz w:val="20"/>
          <w:szCs w:val="20"/>
          <w:lang w:eastAsia="zh-CN"/>
        </w:rPr>
        <w:t xml:space="preserve"> gap and LB-CA switching pattern) then: max(200 </w:t>
      </w:r>
      <w:proofErr w:type="spellStart"/>
      <w:r w:rsidRPr="00C11FA2">
        <w:rPr>
          <w:rFonts w:eastAsiaTheme="minorEastAsia"/>
          <w:sz w:val="20"/>
          <w:szCs w:val="20"/>
          <w:lang w:eastAsia="zh-CN"/>
        </w:rPr>
        <w:t>ms</w:t>
      </w:r>
      <w:proofErr w:type="spellEnd"/>
      <w:r w:rsidRPr="00C11FA2">
        <w:rPr>
          <w:rFonts w:eastAsiaTheme="minorEastAsia"/>
          <w:sz w:val="20"/>
          <w:szCs w:val="20"/>
          <w:lang w:eastAsia="zh-CN"/>
        </w:rPr>
        <w:t xml:space="preserve">, ceil( 5 x </w:t>
      </w:r>
      <w:proofErr w:type="spellStart"/>
      <w:r w:rsidRPr="00C11FA2">
        <w:rPr>
          <w:rFonts w:eastAsiaTheme="minorEastAsia"/>
          <w:sz w:val="20"/>
          <w:szCs w:val="20"/>
          <w:lang w:eastAsia="zh-CN"/>
        </w:rPr>
        <w:t>Kp</w:t>
      </w:r>
      <w:proofErr w:type="spellEnd"/>
      <w:r w:rsidRPr="00C11FA2">
        <w:rPr>
          <w:rFonts w:eastAsiaTheme="minorEastAsia"/>
          <w:sz w:val="20"/>
          <w:szCs w:val="20"/>
          <w:lang w:eastAsia="zh-CN"/>
        </w:rPr>
        <w:t>) x SMTC period)=</w:t>
      </w:r>
      <w:r w:rsidR="00C11FA2" w:rsidRPr="00C11FA2">
        <w:rPr>
          <w:rFonts w:eastAsiaTheme="minorEastAsia"/>
          <w:sz w:val="20"/>
          <w:szCs w:val="20"/>
          <w:lang w:eastAsia="zh-CN"/>
        </w:rPr>
        <w:t xml:space="preserve"> max(200 </w:t>
      </w:r>
      <w:proofErr w:type="spellStart"/>
      <w:r w:rsidR="00C11FA2" w:rsidRPr="00C11FA2">
        <w:rPr>
          <w:rFonts w:eastAsiaTheme="minorEastAsia"/>
          <w:sz w:val="20"/>
          <w:szCs w:val="20"/>
          <w:lang w:eastAsia="zh-CN"/>
        </w:rPr>
        <w:t>ms</w:t>
      </w:r>
      <w:proofErr w:type="spellEnd"/>
      <w:r w:rsidR="00C11FA2" w:rsidRPr="00C11FA2">
        <w:rPr>
          <w:rFonts w:eastAsiaTheme="minorEastAsia"/>
          <w:sz w:val="20"/>
          <w:szCs w:val="20"/>
          <w:lang w:eastAsia="zh-CN"/>
        </w:rPr>
        <w:t xml:space="preserve">, </w:t>
      </w:r>
      <w:r w:rsidR="00C11FA2" w:rsidRPr="00C50FE5">
        <w:rPr>
          <w:rFonts w:eastAsiaTheme="minorEastAsia"/>
          <w:b/>
          <w:bCs/>
          <w:sz w:val="20"/>
          <w:szCs w:val="20"/>
          <w:lang w:eastAsia="zh-CN"/>
        </w:rPr>
        <w:t xml:space="preserve">400 </w:t>
      </w:r>
      <w:proofErr w:type="spellStart"/>
      <w:r w:rsidR="00C11FA2" w:rsidRPr="00C50FE5">
        <w:rPr>
          <w:rFonts w:eastAsiaTheme="minorEastAsia"/>
          <w:b/>
          <w:bCs/>
          <w:sz w:val="20"/>
          <w:szCs w:val="20"/>
          <w:lang w:eastAsia="zh-CN"/>
        </w:rPr>
        <w:t>ms</w:t>
      </w:r>
      <w:proofErr w:type="spellEnd"/>
      <w:r w:rsidR="00C11FA2" w:rsidRPr="00C11FA2">
        <w:rPr>
          <w:rFonts w:eastAsiaTheme="minorEastAsia"/>
          <w:sz w:val="20"/>
          <w:szCs w:val="20"/>
          <w:lang w:eastAsia="zh-CN"/>
        </w:rPr>
        <w:t>)</w:t>
      </w:r>
      <w:r w:rsidR="00C11FA2">
        <w:rPr>
          <w:rFonts w:eastAsiaTheme="minorEastAsia"/>
          <w:sz w:val="20"/>
          <w:szCs w:val="20"/>
          <w:lang w:eastAsia="zh-CN"/>
        </w:rPr>
        <w:t>=</w:t>
      </w:r>
      <w:r w:rsidR="00C11FA2" w:rsidRPr="00C11FA2">
        <w:rPr>
          <w:rFonts w:eastAsiaTheme="minorEastAsia"/>
          <w:sz w:val="20"/>
          <w:szCs w:val="20"/>
          <w:lang w:eastAsia="zh-CN"/>
        </w:rPr>
        <w:t>4</w:t>
      </w:r>
      <w:r w:rsidRPr="00C11FA2">
        <w:rPr>
          <w:rFonts w:eastAsiaTheme="minorEastAsia"/>
          <w:sz w:val="20"/>
          <w:szCs w:val="20"/>
          <w:lang w:eastAsia="zh-CN"/>
        </w:rPr>
        <w:t>00ms</w:t>
      </w:r>
    </w:p>
    <w:p w14:paraId="6D8159A8" w14:textId="77777777" w:rsidR="003966FB" w:rsidRPr="003966FB" w:rsidRDefault="003966FB" w:rsidP="00037F5C">
      <w:pPr>
        <w:rPr>
          <w:lang w:val="x-none"/>
        </w:rPr>
      </w:pPr>
    </w:p>
    <w:p w14:paraId="302B6CC6" w14:textId="74E2746C" w:rsidR="003966FB" w:rsidRDefault="003966FB" w:rsidP="00037F5C">
      <w:r>
        <w:object w:dxaOrig="13441" w:dyaOrig="3601" w14:anchorId="1C90C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pt;height:105.15pt" o:ole="">
            <v:imagedata r:id="rId13" o:title=""/>
          </v:shape>
          <o:OLEObject Type="Embed" ProgID="Visio.Drawing.15" ShapeID="_x0000_i1025" DrawAspect="Content" ObjectID="_1820762224" r:id="rId14"/>
        </w:object>
      </w:r>
    </w:p>
    <w:p w14:paraId="2E994307" w14:textId="5F915CA9" w:rsidR="00C11FA2" w:rsidRPr="00C50FE5" w:rsidRDefault="00C50FE5" w:rsidP="00C50FE5">
      <w:pPr>
        <w:jc w:val="center"/>
        <w:rPr>
          <w:rFonts w:eastAsiaTheme="minorEastAsia"/>
          <w:sz w:val="18"/>
          <w:szCs w:val="18"/>
          <w:lang w:eastAsia="zh-CN"/>
        </w:rPr>
      </w:pPr>
      <w:r w:rsidRPr="00C50FE5">
        <w:rPr>
          <w:rFonts w:eastAsiaTheme="minorEastAsia" w:hint="eastAsia"/>
          <w:sz w:val="18"/>
          <w:szCs w:val="18"/>
          <w:lang w:eastAsia="zh-CN"/>
        </w:rPr>
        <w:t>F</w:t>
      </w:r>
      <w:r w:rsidRPr="00C50FE5">
        <w:rPr>
          <w:rFonts w:eastAsiaTheme="minorEastAsia"/>
          <w:sz w:val="18"/>
          <w:szCs w:val="18"/>
          <w:lang w:eastAsia="zh-CN"/>
        </w:rPr>
        <w:t xml:space="preserve">igure 1. </w:t>
      </w:r>
      <w:r w:rsidR="001A4F97">
        <w:rPr>
          <w:rFonts w:eastAsiaTheme="minorEastAsia"/>
          <w:sz w:val="18"/>
          <w:szCs w:val="18"/>
          <w:lang w:eastAsia="zh-CN"/>
        </w:rPr>
        <w:t xml:space="preserve">L3 </w:t>
      </w:r>
      <w:r w:rsidRPr="00C50FE5">
        <w:rPr>
          <w:rFonts w:eastAsiaTheme="minorEastAsia"/>
          <w:sz w:val="18"/>
          <w:szCs w:val="18"/>
          <w:lang w:eastAsia="zh-CN"/>
        </w:rPr>
        <w:t xml:space="preserve">measurement period is </w:t>
      </w:r>
      <w:r w:rsidRPr="00802796">
        <w:rPr>
          <w:rFonts w:eastAsiaTheme="minorEastAsia"/>
          <w:color w:val="0000FF"/>
          <w:sz w:val="18"/>
          <w:szCs w:val="18"/>
          <w:lang w:eastAsia="zh-CN"/>
        </w:rPr>
        <w:t xml:space="preserve">extended </w:t>
      </w:r>
      <w:r w:rsidRPr="00C50FE5">
        <w:rPr>
          <w:rFonts w:eastAsiaTheme="minorEastAsia"/>
          <w:sz w:val="18"/>
          <w:szCs w:val="18"/>
          <w:lang w:eastAsia="zh-CN"/>
        </w:rPr>
        <w:t xml:space="preserve">due to partial overlapping with switch pattern and </w:t>
      </w:r>
      <w:r w:rsidR="001A4F97">
        <w:rPr>
          <w:rFonts w:eastAsiaTheme="minorEastAsia"/>
          <w:sz w:val="18"/>
          <w:szCs w:val="18"/>
          <w:lang w:eastAsia="zh-CN"/>
        </w:rPr>
        <w:t>MG</w:t>
      </w:r>
    </w:p>
    <w:p w14:paraId="36EE33ED" w14:textId="2403EAFD" w:rsidR="000B22E9" w:rsidRDefault="00C50FE5" w:rsidP="00037F5C">
      <w:r>
        <w:rPr>
          <w:rFonts w:eastAsiaTheme="minorEastAsia"/>
          <w:lang w:eastAsia="zh-CN"/>
        </w:rPr>
        <w:t>Regarding defin</w:t>
      </w:r>
      <w:r w:rsidR="007E5998">
        <w:rPr>
          <w:rFonts w:eastAsiaTheme="minorEastAsia"/>
          <w:lang w:eastAsia="zh-CN"/>
        </w:rPr>
        <w:t>ing</w:t>
      </w:r>
      <w:r>
        <w:rPr>
          <w:rFonts w:eastAsiaTheme="minorEastAsia"/>
          <w:lang w:eastAsia="zh-CN"/>
        </w:rPr>
        <w:t xml:space="preserve"> test case, we have no strong view on whether to verify the case that the measurement period is </w:t>
      </w:r>
      <w:r w:rsidRPr="00C50FE5">
        <w:rPr>
          <w:rFonts w:eastAsiaTheme="minorEastAsia"/>
          <w:b/>
          <w:bCs/>
          <w:lang w:eastAsia="zh-CN"/>
        </w:rPr>
        <w:t>extended</w:t>
      </w:r>
      <w:r>
        <w:rPr>
          <w:rFonts w:eastAsiaTheme="minorEastAsia"/>
          <w:lang w:eastAsia="zh-CN"/>
        </w:rPr>
        <w:t xml:space="preserve"> due to </w:t>
      </w:r>
      <w:r w:rsidR="009A5328">
        <w:rPr>
          <w:rFonts w:eastAsiaTheme="minorEastAsia"/>
          <w:lang w:eastAsia="zh-CN"/>
        </w:rPr>
        <w:t>switch pattern</w:t>
      </w:r>
      <w:r>
        <w:rPr>
          <w:rFonts w:eastAsiaTheme="minorEastAsia"/>
          <w:lang w:eastAsia="zh-CN"/>
        </w:rPr>
        <w:t xml:space="preserve"> or not. </w:t>
      </w:r>
      <w:proofErr w:type="gramStart"/>
      <w:r>
        <w:rPr>
          <w:rFonts w:eastAsiaTheme="minorEastAsia"/>
          <w:lang w:eastAsia="zh-CN"/>
        </w:rPr>
        <w:t>However</w:t>
      </w:r>
      <w:proofErr w:type="gramEnd"/>
      <w:r>
        <w:rPr>
          <w:rFonts w:eastAsiaTheme="minorEastAsia"/>
          <w:lang w:eastAsia="zh-CN"/>
        </w:rPr>
        <w:t xml:space="preserve"> we think it is still meaningful to verify the legacy measurement period in LB-CA scenario</w:t>
      </w:r>
      <w:r w:rsidR="0051689D">
        <w:rPr>
          <w:rFonts w:eastAsiaTheme="minorEastAsia"/>
          <w:lang w:eastAsia="zh-CN"/>
        </w:rPr>
        <w:t>,</w:t>
      </w:r>
      <w:r>
        <w:rPr>
          <w:rFonts w:eastAsiaTheme="minorEastAsia"/>
          <w:lang w:eastAsia="zh-CN"/>
        </w:rPr>
        <w:t xml:space="preserve"> </w:t>
      </w:r>
      <w:r w:rsidR="000B22E9">
        <w:t>because</w:t>
      </w:r>
      <w:r w:rsidR="00037F5C">
        <w:t xml:space="preserve"> LB-CA switching scheme is a new functionality</w:t>
      </w:r>
      <w:r w:rsidR="00596DFB">
        <w:t>, and the UE L3 measurement behaviour shall be test</w:t>
      </w:r>
      <w:r>
        <w:t>ed</w:t>
      </w:r>
      <w:r w:rsidR="00596DFB">
        <w:t xml:space="preserve"> under this scenario</w:t>
      </w:r>
      <w:r w:rsidR="00037F5C">
        <w:t>.</w:t>
      </w:r>
      <w:r w:rsidR="008157DE">
        <w:t xml:space="preserve"> Accordingly, the measurement accuracy test shall be also defined. </w:t>
      </w:r>
    </w:p>
    <w:p w14:paraId="553BF8CF" w14:textId="5A0E65A7" w:rsidR="00802796" w:rsidRPr="00802796" w:rsidRDefault="00802796" w:rsidP="00037F5C">
      <w:pPr>
        <w:rPr>
          <w:rFonts w:eastAsiaTheme="minorEastAsia"/>
          <w:lang w:eastAsia="zh-CN"/>
        </w:rPr>
      </w:pPr>
      <w:proofErr w:type="gramStart"/>
      <w:r>
        <w:rPr>
          <w:rFonts w:eastAsiaTheme="minorEastAsia" w:hint="eastAsia"/>
          <w:lang w:eastAsia="zh-CN"/>
        </w:rPr>
        <w:t>S</w:t>
      </w:r>
      <w:r>
        <w:rPr>
          <w:rFonts w:eastAsiaTheme="minorEastAsia"/>
          <w:lang w:eastAsia="zh-CN"/>
        </w:rPr>
        <w:t>o</w:t>
      </w:r>
      <w:proofErr w:type="gramEnd"/>
      <w:r>
        <w:rPr>
          <w:rFonts w:eastAsiaTheme="minorEastAsia"/>
          <w:lang w:eastAsia="zh-CN"/>
        </w:rPr>
        <w:t xml:space="preserve"> it is straight forward </w:t>
      </w:r>
      <w:r w:rsidR="00E95ABF">
        <w:rPr>
          <w:rFonts w:eastAsiaTheme="minorEastAsia"/>
          <w:lang w:eastAsia="zh-CN"/>
        </w:rPr>
        <w:t xml:space="preserve">to verify </w:t>
      </w:r>
      <w:r w:rsidR="009A5328" w:rsidRPr="009A5328">
        <w:rPr>
          <w:rFonts w:eastAsiaTheme="minorEastAsia"/>
          <w:lang w:eastAsia="zh-CN"/>
        </w:rPr>
        <w:t xml:space="preserve">SA event triggered reporting test without gap on </w:t>
      </w:r>
      <w:r w:rsidR="009A5328">
        <w:rPr>
          <w:rFonts w:eastAsiaTheme="minorEastAsia"/>
          <w:lang w:eastAsia="zh-CN"/>
        </w:rPr>
        <w:t>FDD</w:t>
      </w:r>
      <w:r w:rsidR="009A5328" w:rsidRPr="009A5328">
        <w:rPr>
          <w:rFonts w:eastAsiaTheme="minorEastAsia"/>
          <w:lang w:eastAsia="zh-CN"/>
        </w:rPr>
        <w:t xml:space="preserve"> and </w:t>
      </w:r>
      <w:r w:rsidR="009A5328">
        <w:rPr>
          <w:rFonts w:eastAsiaTheme="minorEastAsia"/>
          <w:lang w:eastAsia="zh-CN"/>
        </w:rPr>
        <w:t xml:space="preserve">measurement </w:t>
      </w:r>
      <w:r w:rsidR="009A5328" w:rsidRPr="009A5328">
        <w:rPr>
          <w:rFonts w:eastAsiaTheme="minorEastAsia"/>
          <w:lang w:eastAsia="zh-CN"/>
        </w:rPr>
        <w:t>accuracy</w:t>
      </w:r>
      <w:r w:rsidR="009A5328">
        <w:rPr>
          <w:rFonts w:eastAsiaTheme="minorEastAsia"/>
          <w:lang w:eastAsia="zh-CN"/>
        </w:rPr>
        <w:t xml:space="preserve"> </w:t>
      </w:r>
      <w:r w:rsidR="0051689D">
        <w:rPr>
          <w:rFonts w:eastAsiaTheme="minorEastAsia"/>
          <w:lang w:eastAsia="zh-CN"/>
        </w:rPr>
        <w:t xml:space="preserve">test </w:t>
      </w:r>
      <w:r w:rsidR="009A5328">
        <w:rPr>
          <w:rFonts w:eastAsiaTheme="minorEastAsia"/>
          <w:lang w:eastAsia="zh-CN"/>
        </w:rPr>
        <w:t>due to LB-CA switching.</w:t>
      </w:r>
    </w:p>
    <w:p w14:paraId="6084F28F" w14:textId="4F7C5257" w:rsidR="00C6008A" w:rsidRPr="00C6008A" w:rsidRDefault="00C6008A" w:rsidP="00037F5C">
      <w:r>
        <w:t xml:space="preserve">As we know, </w:t>
      </w:r>
      <w:r w:rsidR="00914F0F">
        <w:t xml:space="preserve">in legacy </w:t>
      </w:r>
      <w:r>
        <w:t xml:space="preserve">the event trigger reporting test on SCC is only </w:t>
      </w:r>
      <w:r w:rsidR="00D2110C">
        <w:t>defined</w:t>
      </w:r>
      <w:r>
        <w:t xml:space="preserve"> </w:t>
      </w:r>
      <w:r w:rsidR="00914F0F">
        <w:t>for</w:t>
      </w:r>
      <w:r>
        <w:t xml:space="preserve"> FR2 HST CA. In R19 LB-CA switching, </w:t>
      </w:r>
      <w:r w:rsidR="00914F0F">
        <w:t>m</w:t>
      </w:r>
      <w:r>
        <w:t>obility function is based on PCC</w:t>
      </w:r>
      <w:r w:rsidR="00914F0F">
        <w:t xml:space="preserve">. </w:t>
      </w:r>
      <w:r>
        <w:t xml:space="preserve"> </w:t>
      </w:r>
      <w:proofErr w:type="spellStart"/>
      <w:r>
        <w:t>SCell</w:t>
      </w:r>
      <w:proofErr w:type="spellEnd"/>
      <w:r>
        <w:t xml:space="preserve"> change</w:t>
      </w:r>
      <w:r w:rsidR="00914F0F">
        <w:t xml:space="preserve"> rarely occurs since</w:t>
      </w:r>
      <w:r w:rsidR="00D2110C">
        <w:t xml:space="preserve"> in R19 LB-CA only</w:t>
      </w:r>
      <w:r w:rsidR="00914F0F">
        <w:t xml:space="preserve"> two carrier aggregation is considered. It seems it is not typical to configure event on SDL for reporting. We also understand that companies would like to test the UE measurement </w:t>
      </w:r>
      <w:r w:rsidR="005F3B2E">
        <w:t>behaviour</w:t>
      </w:r>
      <w:r w:rsidR="00D2110C">
        <w:t xml:space="preserve"> on SDL carrier</w:t>
      </w:r>
      <w:r w:rsidR="0045518E">
        <w:t xml:space="preserve">. </w:t>
      </w:r>
      <w:proofErr w:type="gramStart"/>
      <w:r w:rsidR="0045518E">
        <w:t>So</w:t>
      </w:r>
      <w:proofErr w:type="gramEnd"/>
      <w:r w:rsidR="0045518E">
        <w:t xml:space="preserve"> w</w:t>
      </w:r>
      <w:r>
        <w:t xml:space="preserve">e have no strong view on whether to define event trigger reporting </w:t>
      </w:r>
      <w:r w:rsidR="0045518E">
        <w:t xml:space="preserve">test </w:t>
      </w:r>
      <w:r>
        <w:t>on SDL</w:t>
      </w:r>
      <w:r w:rsidR="0045518E">
        <w:t xml:space="preserve"> carrier.</w:t>
      </w:r>
    </w:p>
    <w:p w14:paraId="0C6D4447" w14:textId="77777777" w:rsidR="00750752" w:rsidRDefault="00802796" w:rsidP="00802796">
      <w:pPr>
        <w:rPr>
          <w:b/>
          <w:bCs/>
        </w:rPr>
      </w:pPr>
      <w:r w:rsidRPr="00596DFB">
        <w:rPr>
          <w:rFonts w:eastAsiaTheme="minorEastAsia" w:hint="eastAsia"/>
          <w:b/>
          <w:bCs/>
          <w:lang w:eastAsia="zh-CN"/>
        </w:rPr>
        <w:t>Proposal</w:t>
      </w:r>
      <w:r w:rsidRPr="00596DFB">
        <w:rPr>
          <w:rFonts w:eastAsiaTheme="minorEastAsia"/>
          <w:b/>
          <w:bCs/>
          <w:lang w:eastAsia="zh-CN"/>
        </w:rPr>
        <w:t xml:space="preserve"> 1:</w:t>
      </w:r>
      <w:r w:rsidRPr="00596DFB">
        <w:rPr>
          <w:b/>
          <w:bCs/>
        </w:rPr>
        <w:t xml:space="preserve"> </w:t>
      </w:r>
      <w:r>
        <w:rPr>
          <w:b/>
          <w:bCs/>
        </w:rPr>
        <w:t xml:space="preserve">For LB-CA switching, </w:t>
      </w:r>
      <w:r w:rsidR="00750752">
        <w:rPr>
          <w:b/>
          <w:bCs/>
        </w:rPr>
        <w:t>the following tests are to be defined:</w:t>
      </w:r>
    </w:p>
    <w:p w14:paraId="7449ACFA" w14:textId="5FA173F6" w:rsidR="00750752" w:rsidRDefault="00750752" w:rsidP="00750752">
      <w:pPr>
        <w:ind w:leftChars="100" w:left="200"/>
        <w:rPr>
          <w:rFonts w:eastAsiaTheme="minorEastAsia"/>
          <w:b/>
          <w:bCs/>
          <w:lang w:eastAsia="zh-CN"/>
        </w:rPr>
      </w:pPr>
      <w:r>
        <w:rPr>
          <w:rFonts w:eastAsiaTheme="minorEastAsia"/>
          <w:b/>
          <w:bCs/>
          <w:lang w:eastAsia="zh-CN"/>
        </w:rPr>
        <w:t>-</w:t>
      </w:r>
      <w:r w:rsidR="00802796" w:rsidRPr="00596DFB">
        <w:rPr>
          <w:rFonts w:eastAsiaTheme="minorEastAsia"/>
          <w:b/>
          <w:bCs/>
          <w:lang w:eastAsia="zh-CN"/>
        </w:rPr>
        <w:t xml:space="preserve">SA event triggered reporting test without gap on </w:t>
      </w:r>
      <w:r w:rsidR="009A5328">
        <w:rPr>
          <w:rFonts w:eastAsiaTheme="minorEastAsia"/>
          <w:b/>
          <w:bCs/>
          <w:lang w:eastAsia="zh-CN"/>
        </w:rPr>
        <w:t>PCC</w:t>
      </w:r>
    </w:p>
    <w:p w14:paraId="1526BCBA" w14:textId="4FEA9F79" w:rsidR="00802796" w:rsidRDefault="00750752" w:rsidP="00750752">
      <w:pPr>
        <w:ind w:leftChars="100" w:left="200"/>
        <w:rPr>
          <w:rFonts w:eastAsiaTheme="minorEastAsia"/>
          <w:b/>
          <w:bCs/>
          <w:lang w:eastAsia="zh-CN"/>
        </w:rPr>
      </w:pPr>
      <w:r>
        <w:rPr>
          <w:rFonts w:eastAsiaTheme="minorEastAsia"/>
          <w:b/>
          <w:bCs/>
          <w:lang w:eastAsia="zh-CN"/>
        </w:rPr>
        <w:t xml:space="preserve">-Measurement </w:t>
      </w:r>
      <w:r w:rsidR="00802796">
        <w:rPr>
          <w:rFonts w:eastAsiaTheme="minorEastAsia"/>
          <w:b/>
          <w:bCs/>
          <w:lang w:eastAsia="zh-CN"/>
        </w:rPr>
        <w:t>accuracy</w:t>
      </w:r>
      <w:r w:rsidRPr="00750752">
        <w:rPr>
          <w:rFonts w:eastAsiaTheme="minorEastAsia"/>
          <w:b/>
          <w:bCs/>
          <w:lang w:eastAsia="zh-CN"/>
        </w:rPr>
        <w:t xml:space="preserve"> </w:t>
      </w:r>
      <w:r w:rsidRPr="00596DFB">
        <w:rPr>
          <w:rFonts w:eastAsiaTheme="minorEastAsia"/>
          <w:b/>
          <w:bCs/>
          <w:lang w:eastAsia="zh-CN"/>
        </w:rPr>
        <w:t xml:space="preserve">on </w:t>
      </w:r>
      <w:r>
        <w:rPr>
          <w:rFonts w:eastAsiaTheme="minorEastAsia"/>
          <w:b/>
          <w:bCs/>
          <w:lang w:eastAsia="zh-CN"/>
        </w:rPr>
        <w:t>PCC</w:t>
      </w:r>
    </w:p>
    <w:p w14:paraId="0A22F5D4" w14:textId="6ACE8912" w:rsidR="00802796" w:rsidRDefault="00802796" w:rsidP="00802796">
      <w:pPr>
        <w:rPr>
          <w:rFonts w:eastAsiaTheme="minorEastAsia"/>
          <w:b/>
          <w:bCs/>
          <w:lang w:eastAsia="zh-CN"/>
        </w:rPr>
      </w:pPr>
      <w:r>
        <w:rPr>
          <w:rFonts w:eastAsiaTheme="minorEastAsia" w:hint="eastAsia"/>
          <w:b/>
          <w:bCs/>
          <w:lang w:eastAsia="zh-CN"/>
        </w:rPr>
        <w:t>P</w:t>
      </w:r>
      <w:r>
        <w:rPr>
          <w:rFonts w:eastAsiaTheme="minorEastAsia"/>
          <w:b/>
          <w:bCs/>
          <w:lang w:eastAsia="zh-CN"/>
        </w:rPr>
        <w:t>roposal 2:</w:t>
      </w:r>
      <w:r w:rsidR="009A5328">
        <w:rPr>
          <w:rFonts w:eastAsiaTheme="minorEastAsia"/>
          <w:b/>
          <w:bCs/>
          <w:lang w:eastAsia="zh-CN"/>
        </w:rPr>
        <w:t xml:space="preserve"> Discuss </w:t>
      </w:r>
      <w:r w:rsidR="009A5328" w:rsidRPr="009A5328">
        <w:rPr>
          <w:rFonts w:eastAsiaTheme="minorEastAsia"/>
          <w:b/>
          <w:bCs/>
          <w:lang w:eastAsia="zh-CN"/>
        </w:rPr>
        <w:t xml:space="preserve">whether to verify the </w:t>
      </w:r>
      <w:r w:rsidR="009A5328" w:rsidRPr="009A5328">
        <w:rPr>
          <w:rFonts w:eastAsiaTheme="minorEastAsia"/>
          <w:b/>
          <w:bCs/>
          <w:color w:val="0000FF"/>
          <w:lang w:eastAsia="zh-CN"/>
        </w:rPr>
        <w:t xml:space="preserve">extended </w:t>
      </w:r>
      <w:r w:rsidR="009A5328" w:rsidRPr="009A5328">
        <w:rPr>
          <w:rFonts w:eastAsiaTheme="minorEastAsia"/>
          <w:b/>
          <w:bCs/>
          <w:lang w:eastAsia="zh-CN"/>
        </w:rPr>
        <w:t>L3 measurement period due to switch pattern</w:t>
      </w:r>
      <w:r w:rsidR="009A5328">
        <w:rPr>
          <w:rFonts w:eastAsiaTheme="minorEastAsia"/>
          <w:b/>
          <w:bCs/>
          <w:lang w:eastAsia="zh-CN"/>
        </w:rPr>
        <w:t xml:space="preserve"> or to verify the</w:t>
      </w:r>
      <w:r w:rsidR="00D2110C">
        <w:rPr>
          <w:rFonts w:eastAsiaTheme="minorEastAsia"/>
          <w:b/>
          <w:bCs/>
          <w:lang w:eastAsia="zh-CN"/>
        </w:rPr>
        <w:t xml:space="preserve"> legacy L3 measurement period.</w:t>
      </w:r>
    </w:p>
    <w:p w14:paraId="421F334F" w14:textId="4374889A" w:rsidR="0050490D" w:rsidRPr="00596DFB" w:rsidRDefault="0050490D" w:rsidP="00037F5C">
      <w:pPr>
        <w:rPr>
          <w:rFonts w:eastAsiaTheme="minorEastAsia"/>
          <w:b/>
          <w:bCs/>
          <w:lang w:eastAsia="zh-CN"/>
        </w:rPr>
      </w:pPr>
      <w:r w:rsidRPr="0045518E">
        <w:rPr>
          <w:rFonts w:eastAsiaTheme="minorEastAsia" w:hint="eastAsia"/>
          <w:b/>
          <w:bCs/>
          <w:lang w:eastAsia="zh-CN"/>
        </w:rPr>
        <w:t>P</w:t>
      </w:r>
      <w:r w:rsidRPr="0045518E">
        <w:rPr>
          <w:rFonts w:eastAsiaTheme="minorEastAsia"/>
          <w:b/>
          <w:bCs/>
          <w:lang w:eastAsia="zh-CN"/>
        </w:rPr>
        <w:t xml:space="preserve">roposal </w:t>
      </w:r>
      <w:r w:rsidR="009A5328">
        <w:rPr>
          <w:rFonts w:eastAsiaTheme="minorEastAsia"/>
          <w:b/>
          <w:bCs/>
          <w:lang w:eastAsia="zh-CN"/>
        </w:rPr>
        <w:t>3</w:t>
      </w:r>
      <w:r w:rsidRPr="0045518E">
        <w:rPr>
          <w:rFonts w:eastAsiaTheme="minorEastAsia"/>
          <w:b/>
          <w:bCs/>
          <w:lang w:eastAsia="zh-CN"/>
        </w:rPr>
        <w:t xml:space="preserve">: </w:t>
      </w:r>
      <w:r w:rsidR="00D2110C">
        <w:rPr>
          <w:rFonts w:eastAsiaTheme="minorEastAsia"/>
          <w:b/>
          <w:bCs/>
          <w:lang w:eastAsia="zh-CN"/>
        </w:rPr>
        <w:t>Discuss</w:t>
      </w:r>
      <w:r w:rsidR="0045518E" w:rsidRPr="0045518E">
        <w:rPr>
          <w:rFonts w:eastAsiaTheme="minorEastAsia"/>
          <w:b/>
          <w:bCs/>
          <w:lang w:eastAsia="zh-CN"/>
        </w:rPr>
        <w:t xml:space="preserve"> on </w:t>
      </w:r>
      <w:r w:rsidR="0045518E" w:rsidRPr="0045518E">
        <w:rPr>
          <w:b/>
          <w:bCs/>
        </w:rPr>
        <w:t>whether to define event trigger reporting test on SDL carrier for LB-CA switching.</w:t>
      </w:r>
    </w:p>
    <w:p w14:paraId="7BDD752E" w14:textId="45A352CF" w:rsidR="00596DFB" w:rsidRPr="0045518E" w:rsidRDefault="00596DFB" w:rsidP="0045518E">
      <w:pPr>
        <w:pStyle w:val="afe"/>
        <w:numPr>
          <w:ilvl w:val="0"/>
          <w:numId w:val="24"/>
        </w:numPr>
        <w:snapToGrid w:val="0"/>
        <w:spacing w:afterLines="50" w:after="120"/>
        <w:contextualSpacing w:val="0"/>
        <w:rPr>
          <w:b/>
          <w:bCs/>
          <w:snapToGrid w:val="0"/>
          <w:sz w:val="20"/>
          <w:szCs w:val="20"/>
          <w:u w:val="single"/>
        </w:rPr>
      </w:pPr>
      <w:r w:rsidRPr="0045518E">
        <w:rPr>
          <w:b/>
          <w:bCs/>
          <w:snapToGrid w:val="0"/>
          <w:sz w:val="20"/>
          <w:szCs w:val="20"/>
          <w:u w:val="single"/>
        </w:rPr>
        <w:t xml:space="preserve">Interruption due to </w:t>
      </w:r>
      <w:r w:rsidR="00F112EA">
        <w:rPr>
          <w:b/>
          <w:bCs/>
          <w:snapToGrid w:val="0"/>
          <w:sz w:val="20"/>
          <w:szCs w:val="20"/>
          <w:u w:val="single"/>
        </w:rPr>
        <w:t xml:space="preserve">measurement on deactivated </w:t>
      </w:r>
      <w:r w:rsidRPr="0045518E">
        <w:rPr>
          <w:b/>
          <w:bCs/>
          <w:snapToGrid w:val="0"/>
          <w:sz w:val="20"/>
          <w:szCs w:val="20"/>
          <w:u w:val="single"/>
        </w:rPr>
        <w:t xml:space="preserve">SDL </w:t>
      </w:r>
      <w:proofErr w:type="spellStart"/>
      <w:r w:rsidRPr="0045518E">
        <w:rPr>
          <w:b/>
          <w:bCs/>
          <w:snapToGrid w:val="0"/>
          <w:sz w:val="20"/>
          <w:szCs w:val="20"/>
          <w:u w:val="single"/>
        </w:rPr>
        <w:t>SCell</w:t>
      </w:r>
      <w:proofErr w:type="spellEnd"/>
      <w:r w:rsidRPr="0045518E">
        <w:rPr>
          <w:b/>
          <w:bCs/>
          <w:snapToGrid w:val="0"/>
          <w:sz w:val="20"/>
          <w:szCs w:val="20"/>
          <w:u w:val="single"/>
        </w:rPr>
        <w:t xml:space="preserve"> </w:t>
      </w:r>
    </w:p>
    <w:p w14:paraId="61D94F18" w14:textId="03439088" w:rsidR="00596DFB" w:rsidRPr="00596DFB" w:rsidRDefault="00596DFB" w:rsidP="00596DFB">
      <w:pPr>
        <w:rPr>
          <w:lang w:val="x-none"/>
        </w:rPr>
      </w:pPr>
      <w:r>
        <w:rPr>
          <w:rFonts w:eastAsiaTheme="minorEastAsia"/>
          <w:bCs/>
          <w:lang w:eastAsia="zh-CN"/>
        </w:rPr>
        <w:t xml:space="preserve">The switching pattern specified in RAN1 is </w:t>
      </w:r>
      <w:r w:rsidR="00750752">
        <w:rPr>
          <w:rFonts w:eastAsiaTheme="minorEastAsia"/>
          <w:bCs/>
          <w:lang w:eastAsia="zh-CN"/>
        </w:rPr>
        <w:t>not</w:t>
      </w:r>
      <w:r>
        <w:rPr>
          <w:rFonts w:eastAsiaTheme="minorEastAsia"/>
          <w:bCs/>
          <w:lang w:eastAsia="zh-CN"/>
        </w:rPr>
        <w:t xml:space="preserve"> applicable to </w:t>
      </w:r>
      <w:r w:rsidR="00750752">
        <w:rPr>
          <w:rFonts w:eastAsiaTheme="minorEastAsia"/>
          <w:bCs/>
          <w:lang w:eastAsia="zh-CN"/>
        </w:rPr>
        <w:t>de</w:t>
      </w:r>
      <w:r>
        <w:rPr>
          <w:rFonts w:eastAsiaTheme="minorEastAsia"/>
          <w:bCs/>
          <w:lang w:eastAsia="zh-CN"/>
        </w:rPr>
        <w:t>activated carriers.</w:t>
      </w:r>
      <w:r w:rsidRPr="00596DFB">
        <w:rPr>
          <w:rFonts w:hint="eastAsia"/>
        </w:rPr>
        <w:t xml:space="preserve"> </w:t>
      </w:r>
      <w:r>
        <w:t>It is agreed in RAN4 that t</w:t>
      </w:r>
      <w:r w:rsidRPr="00596DFB">
        <w:rPr>
          <w:rFonts w:eastAsiaTheme="minorEastAsia"/>
          <w:bCs/>
          <w:lang w:eastAsia="zh-CN"/>
        </w:rPr>
        <w:t xml:space="preserve">he legacy deactivated </w:t>
      </w:r>
      <w:proofErr w:type="spellStart"/>
      <w:r w:rsidRPr="00596DFB">
        <w:rPr>
          <w:rFonts w:eastAsiaTheme="minorEastAsia"/>
          <w:bCs/>
          <w:lang w:eastAsia="zh-CN"/>
        </w:rPr>
        <w:t>SCell</w:t>
      </w:r>
      <w:proofErr w:type="spellEnd"/>
      <w:r w:rsidRPr="00596DFB">
        <w:rPr>
          <w:rFonts w:eastAsiaTheme="minorEastAsia"/>
          <w:bCs/>
          <w:lang w:eastAsia="zh-CN"/>
        </w:rPr>
        <w:t xml:space="preserve"> measurement delay requirements are applied for UE to perform deactivated SDL </w:t>
      </w:r>
      <w:proofErr w:type="spellStart"/>
      <w:r w:rsidRPr="00596DFB">
        <w:rPr>
          <w:rFonts w:eastAsiaTheme="minorEastAsia"/>
          <w:bCs/>
          <w:lang w:eastAsia="zh-CN"/>
        </w:rPr>
        <w:t>SCell</w:t>
      </w:r>
      <w:proofErr w:type="spellEnd"/>
      <w:r w:rsidRPr="00596DFB">
        <w:rPr>
          <w:rFonts w:eastAsiaTheme="minorEastAsia"/>
          <w:bCs/>
          <w:lang w:eastAsia="zh-CN"/>
        </w:rPr>
        <w:t xml:space="preserve"> measurement.</w:t>
      </w:r>
      <w:r>
        <w:rPr>
          <w:rFonts w:eastAsiaTheme="minorEastAsia"/>
          <w:bCs/>
          <w:lang w:eastAsia="zh-CN"/>
        </w:rPr>
        <w:t xml:space="preserve"> </w:t>
      </w:r>
      <w:r w:rsidR="0045518E">
        <w:rPr>
          <w:rFonts w:eastAsiaTheme="minorEastAsia"/>
          <w:bCs/>
          <w:lang w:eastAsia="zh-CN"/>
        </w:rPr>
        <w:t>As the legacy measurement requirement is reused, RAN4</w:t>
      </w:r>
      <w:r>
        <w:rPr>
          <w:rFonts w:eastAsiaTheme="minorEastAsia"/>
          <w:bCs/>
          <w:lang w:eastAsia="zh-CN"/>
        </w:rPr>
        <w:t xml:space="preserve"> not to define </w:t>
      </w:r>
      <w:r w:rsidRPr="00596DFB">
        <w:rPr>
          <w:rFonts w:eastAsiaTheme="minorEastAsia"/>
          <w:bCs/>
          <w:lang w:eastAsia="zh-CN"/>
        </w:rPr>
        <w:t xml:space="preserve">SA event triggered reporting test on </w:t>
      </w:r>
      <w:r>
        <w:rPr>
          <w:rFonts w:eastAsiaTheme="minorEastAsia"/>
          <w:bCs/>
          <w:lang w:eastAsia="zh-CN"/>
        </w:rPr>
        <w:t>deactivated S</w:t>
      </w:r>
      <w:r w:rsidRPr="00596DFB">
        <w:rPr>
          <w:rFonts w:eastAsiaTheme="minorEastAsia"/>
          <w:bCs/>
          <w:lang w:eastAsia="zh-CN"/>
        </w:rPr>
        <w:t>CC</w:t>
      </w:r>
      <w:r>
        <w:rPr>
          <w:rFonts w:eastAsiaTheme="minorEastAsia"/>
          <w:bCs/>
          <w:lang w:eastAsia="zh-CN"/>
        </w:rPr>
        <w:t>.</w:t>
      </w:r>
    </w:p>
    <w:p w14:paraId="76445395" w14:textId="646459DF" w:rsidR="00596DFB" w:rsidRDefault="0045518E" w:rsidP="00596DFB">
      <w:r>
        <w:rPr>
          <w:rFonts w:eastAsiaTheme="minorEastAsia"/>
          <w:lang w:val="x-none" w:eastAsia="zh-CN"/>
        </w:rPr>
        <w:t>Moreover t</w:t>
      </w:r>
      <w:r w:rsidR="0050490D">
        <w:rPr>
          <w:rFonts w:eastAsiaTheme="minorEastAsia"/>
          <w:lang w:val="x-none" w:eastAsia="zh-CN"/>
        </w:rPr>
        <w:t xml:space="preserve">he </w:t>
      </w:r>
      <w:r w:rsidR="0050490D" w:rsidRPr="00481A48">
        <w:rPr>
          <w:rFonts w:eastAsia="宋体"/>
        </w:rPr>
        <w:t>interruptions on active serving cell(s)</w:t>
      </w:r>
      <w:r w:rsidR="00596DFB" w:rsidRPr="00167726">
        <w:t xml:space="preserve"> due to </w:t>
      </w:r>
      <w:r w:rsidR="0050490D">
        <w:t xml:space="preserve">L3 measurement on deactivated SDL carrier is quite different with the legacy requirements. It is straight forward to specify test for </w:t>
      </w:r>
      <w:r>
        <w:t>i</w:t>
      </w:r>
      <w:r w:rsidR="0050490D" w:rsidRPr="005C3D46">
        <w:t xml:space="preserve">nterruptions during measurements on deactivated </w:t>
      </w:r>
      <w:r w:rsidR="0050490D">
        <w:t>SDL carrier</w:t>
      </w:r>
      <w:r w:rsidR="0050490D" w:rsidRPr="005C3D46">
        <w:t xml:space="preserve"> in FR1</w:t>
      </w:r>
      <w:r w:rsidR="0050490D">
        <w:t>.</w:t>
      </w:r>
      <w:r>
        <w:t xml:space="preserve"> In our understanding, </w:t>
      </w:r>
      <w:r w:rsidR="00F158C4">
        <w:t xml:space="preserve">even without defining event triggering reporting test, defining </w:t>
      </w:r>
      <w:r>
        <w:t xml:space="preserve">interruption </w:t>
      </w:r>
      <w:r w:rsidR="00F158C4">
        <w:t>test on deactivated SDL can effectively validate UE behaviour on deactivated SDL.</w:t>
      </w:r>
    </w:p>
    <w:p w14:paraId="3B6FA2ED" w14:textId="3E173FD7" w:rsidR="0050490D" w:rsidRPr="0050490D" w:rsidRDefault="0050490D" w:rsidP="0050490D">
      <w:pPr>
        <w:rPr>
          <w:rFonts w:eastAsiaTheme="minorEastAsia"/>
          <w:b/>
          <w:bCs/>
          <w:lang w:eastAsia="zh-CN"/>
        </w:rPr>
      </w:pPr>
      <w:r w:rsidRPr="0050490D">
        <w:rPr>
          <w:rFonts w:eastAsiaTheme="minorEastAsia" w:hint="eastAsia"/>
          <w:b/>
          <w:bCs/>
          <w:lang w:eastAsia="zh-CN"/>
        </w:rPr>
        <w:t>P</w:t>
      </w:r>
      <w:r w:rsidRPr="0050490D">
        <w:rPr>
          <w:rFonts w:eastAsiaTheme="minorEastAsia"/>
          <w:b/>
          <w:bCs/>
          <w:lang w:eastAsia="zh-CN"/>
        </w:rPr>
        <w:t xml:space="preserve">roposal </w:t>
      </w:r>
      <w:r w:rsidR="00750752">
        <w:rPr>
          <w:rFonts w:eastAsiaTheme="minorEastAsia"/>
          <w:b/>
          <w:bCs/>
          <w:lang w:eastAsia="zh-CN"/>
        </w:rPr>
        <w:t>4</w:t>
      </w:r>
      <w:r w:rsidRPr="0050490D">
        <w:rPr>
          <w:rFonts w:eastAsiaTheme="minorEastAsia"/>
          <w:b/>
          <w:bCs/>
          <w:lang w:eastAsia="zh-CN"/>
        </w:rPr>
        <w:t xml:space="preserve">: For LB-CA switching, test case of </w:t>
      </w:r>
      <w:r w:rsidR="0045518E">
        <w:rPr>
          <w:b/>
          <w:bCs/>
        </w:rPr>
        <w:t>i</w:t>
      </w:r>
      <w:r w:rsidRPr="0050490D">
        <w:rPr>
          <w:b/>
          <w:bCs/>
        </w:rPr>
        <w:t xml:space="preserve">nterruption during measurements on deactivated SDL carrier </w:t>
      </w:r>
      <w:r w:rsidRPr="0050490D">
        <w:rPr>
          <w:rFonts w:eastAsiaTheme="minorEastAsia"/>
          <w:b/>
          <w:bCs/>
          <w:lang w:eastAsia="zh-CN"/>
        </w:rPr>
        <w:t>is to be specified.</w:t>
      </w:r>
    </w:p>
    <w:p w14:paraId="06AD1CA4" w14:textId="469FB33F" w:rsidR="0050490D" w:rsidRPr="0045518E" w:rsidRDefault="0050490D" w:rsidP="0045518E">
      <w:pPr>
        <w:pStyle w:val="afe"/>
        <w:numPr>
          <w:ilvl w:val="0"/>
          <w:numId w:val="24"/>
        </w:numPr>
        <w:snapToGrid w:val="0"/>
        <w:spacing w:afterLines="50" w:after="120"/>
        <w:contextualSpacing w:val="0"/>
        <w:rPr>
          <w:b/>
          <w:bCs/>
          <w:snapToGrid w:val="0"/>
          <w:sz w:val="20"/>
          <w:szCs w:val="20"/>
          <w:u w:val="single"/>
        </w:rPr>
      </w:pPr>
      <w:r w:rsidRPr="0045518E">
        <w:rPr>
          <w:b/>
          <w:bCs/>
          <w:snapToGrid w:val="0"/>
          <w:sz w:val="20"/>
          <w:szCs w:val="20"/>
          <w:u w:val="single"/>
        </w:rPr>
        <w:t xml:space="preserve">SDL </w:t>
      </w:r>
      <w:proofErr w:type="spellStart"/>
      <w:r w:rsidRPr="0045518E">
        <w:rPr>
          <w:b/>
          <w:bCs/>
          <w:snapToGrid w:val="0"/>
          <w:sz w:val="20"/>
          <w:szCs w:val="20"/>
          <w:u w:val="single"/>
        </w:rPr>
        <w:t>SCell</w:t>
      </w:r>
      <w:proofErr w:type="spellEnd"/>
      <w:r w:rsidRPr="0045518E">
        <w:rPr>
          <w:b/>
          <w:bCs/>
          <w:snapToGrid w:val="0"/>
          <w:sz w:val="20"/>
          <w:szCs w:val="20"/>
          <w:u w:val="single"/>
        </w:rPr>
        <w:t xml:space="preserve"> activation delay</w:t>
      </w:r>
    </w:p>
    <w:p w14:paraId="78EE6766" w14:textId="1A511183" w:rsidR="00F158C4" w:rsidRDefault="00750752" w:rsidP="00596DFB">
      <w:pPr>
        <w:rPr>
          <w:rFonts w:eastAsia="宋体"/>
          <w:bCs/>
          <w:lang w:eastAsia="zh-CN"/>
        </w:rPr>
      </w:pPr>
      <w:r>
        <w:rPr>
          <w:rFonts w:eastAsia="宋体" w:hint="eastAsia"/>
          <w:bCs/>
          <w:lang w:eastAsia="zh-CN"/>
        </w:rPr>
        <w:lastRenderedPageBreak/>
        <w:t>A</w:t>
      </w:r>
      <w:r>
        <w:rPr>
          <w:rFonts w:eastAsia="宋体"/>
          <w:bCs/>
          <w:lang w:eastAsia="zh-CN"/>
        </w:rPr>
        <w:t xml:space="preserve">s per the </w:t>
      </w:r>
      <w:r w:rsidR="005D1F04">
        <w:rPr>
          <w:rFonts w:eastAsia="宋体"/>
          <w:bCs/>
          <w:lang w:eastAsia="zh-CN"/>
        </w:rPr>
        <w:t xml:space="preserve">latest conclusion, the </w:t>
      </w:r>
      <w:r w:rsidR="0051689D">
        <w:rPr>
          <w:rFonts w:eastAsia="宋体"/>
          <w:bCs/>
          <w:lang w:eastAsia="zh-CN"/>
        </w:rPr>
        <w:t xml:space="preserve">RRC </w:t>
      </w:r>
      <w:r w:rsidR="005D1F04">
        <w:rPr>
          <w:rFonts w:eastAsia="宋体"/>
          <w:bCs/>
          <w:lang w:eastAsia="zh-CN"/>
        </w:rPr>
        <w:t xml:space="preserve">switch pattern is applied to </w:t>
      </w:r>
      <w:proofErr w:type="spellStart"/>
      <w:r w:rsidR="005D1F04">
        <w:rPr>
          <w:rFonts w:eastAsia="宋体"/>
          <w:bCs/>
          <w:lang w:eastAsia="zh-CN"/>
        </w:rPr>
        <w:t>SCell</w:t>
      </w:r>
      <w:proofErr w:type="spellEnd"/>
      <w:r w:rsidR="005D1F04">
        <w:rPr>
          <w:rFonts w:eastAsia="宋体"/>
          <w:bCs/>
          <w:lang w:eastAsia="zh-CN"/>
        </w:rPr>
        <w:t xml:space="preserve"> activation procedure which is quite different with the legacy </w:t>
      </w:r>
      <w:proofErr w:type="spellStart"/>
      <w:r w:rsidR="005D1F04">
        <w:rPr>
          <w:rFonts w:eastAsia="宋体"/>
          <w:bCs/>
          <w:lang w:eastAsia="zh-CN"/>
        </w:rPr>
        <w:t>SCell</w:t>
      </w:r>
      <w:proofErr w:type="spellEnd"/>
      <w:r w:rsidR="005D1F04">
        <w:rPr>
          <w:rFonts w:eastAsia="宋体"/>
          <w:bCs/>
          <w:lang w:eastAsia="zh-CN"/>
        </w:rPr>
        <w:t xml:space="preserve"> activation procedure. </w:t>
      </w:r>
      <w:proofErr w:type="gramStart"/>
      <w:r w:rsidR="00F158C4">
        <w:rPr>
          <w:rFonts w:eastAsia="宋体"/>
          <w:bCs/>
        </w:rPr>
        <w:t>So</w:t>
      </w:r>
      <w:proofErr w:type="gramEnd"/>
      <w:r w:rsidR="00F158C4">
        <w:rPr>
          <w:rFonts w:eastAsia="宋体"/>
          <w:bCs/>
        </w:rPr>
        <w:t xml:space="preserve"> it is straight forward to specify test case for </w:t>
      </w:r>
      <w:r w:rsidR="00F158C4" w:rsidRPr="0050490D">
        <w:rPr>
          <w:rFonts w:eastAsia="宋体"/>
          <w:bCs/>
        </w:rPr>
        <w:t xml:space="preserve">SDL </w:t>
      </w:r>
      <w:proofErr w:type="spellStart"/>
      <w:r w:rsidR="00F158C4" w:rsidRPr="0050490D">
        <w:rPr>
          <w:rFonts w:eastAsia="宋体"/>
          <w:bCs/>
        </w:rPr>
        <w:t>SCell</w:t>
      </w:r>
      <w:proofErr w:type="spellEnd"/>
      <w:r w:rsidR="00F158C4" w:rsidRPr="0050490D">
        <w:rPr>
          <w:rFonts w:eastAsia="宋体"/>
          <w:bCs/>
        </w:rPr>
        <w:t xml:space="preserve"> activation delay</w:t>
      </w:r>
      <w:r w:rsidR="00F158C4">
        <w:rPr>
          <w:rFonts w:eastAsia="宋体"/>
          <w:bCs/>
        </w:rPr>
        <w:t xml:space="preserve">. </w:t>
      </w:r>
    </w:p>
    <w:p w14:paraId="24F59043" w14:textId="3FF51A4D" w:rsidR="008157DE" w:rsidRPr="0050490D" w:rsidRDefault="008157DE" w:rsidP="00596DFB">
      <w:pPr>
        <w:rPr>
          <w:rFonts w:eastAsiaTheme="minorEastAsia"/>
          <w:lang w:eastAsia="zh-CN"/>
        </w:rPr>
      </w:pPr>
      <w:r w:rsidRPr="008157DE">
        <w:rPr>
          <w:rFonts w:eastAsiaTheme="minorEastAsia" w:hint="eastAsia"/>
          <w:b/>
          <w:bCs/>
          <w:lang w:eastAsia="zh-CN"/>
        </w:rPr>
        <w:t>P</w:t>
      </w:r>
      <w:r w:rsidRPr="008157DE">
        <w:rPr>
          <w:rFonts w:eastAsiaTheme="minorEastAsia"/>
          <w:b/>
          <w:bCs/>
          <w:lang w:eastAsia="zh-CN"/>
        </w:rPr>
        <w:t xml:space="preserve">roposal </w:t>
      </w:r>
      <w:r w:rsidR="005D1F04">
        <w:rPr>
          <w:rFonts w:eastAsiaTheme="minorEastAsia"/>
          <w:b/>
          <w:bCs/>
          <w:lang w:eastAsia="zh-CN"/>
        </w:rPr>
        <w:t>5</w:t>
      </w:r>
      <w:r w:rsidRPr="008157DE">
        <w:rPr>
          <w:rFonts w:eastAsiaTheme="minorEastAsia"/>
          <w:b/>
          <w:bCs/>
          <w:lang w:eastAsia="zh-CN"/>
        </w:rPr>
        <w:t xml:space="preserve">: </w:t>
      </w:r>
      <w:r w:rsidRPr="0050490D">
        <w:rPr>
          <w:rFonts w:eastAsiaTheme="minorEastAsia"/>
          <w:b/>
          <w:bCs/>
          <w:lang w:eastAsia="zh-CN"/>
        </w:rPr>
        <w:t xml:space="preserve">For LB-CA switching, test case of </w:t>
      </w:r>
      <w:r w:rsidRPr="008157DE">
        <w:rPr>
          <w:b/>
          <w:bCs/>
        </w:rPr>
        <w:t xml:space="preserve">SDL </w:t>
      </w:r>
      <w:proofErr w:type="spellStart"/>
      <w:r w:rsidRPr="008157DE">
        <w:rPr>
          <w:b/>
          <w:bCs/>
        </w:rPr>
        <w:t>SCell</w:t>
      </w:r>
      <w:proofErr w:type="spellEnd"/>
      <w:r w:rsidRPr="008157DE">
        <w:rPr>
          <w:b/>
          <w:bCs/>
        </w:rPr>
        <w:t xml:space="preserve"> activation delay</w:t>
      </w:r>
      <w:r w:rsidRPr="0050490D">
        <w:rPr>
          <w:b/>
          <w:bCs/>
        </w:rPr>
        <w:t xml:space="preserve"> </w:t>
      </w:r>
      <w:r w:rsidRPr="0050490D">
        <w:rPr>
          <w:rFonts w:eastAsiaTheme="minorEastAsia"/>
          <w:b/>
          <w:bCs/>
          <w:lang w:eastAsia="zh-CN"/>
        </w:rPr>
        <w:t>is to be specified.</w:t>
      </w:r>
    </w:p>
    <w:p w14:paraId="189746FB" w14:textId="69A08E5E" w:rsidR="00596DFB" w:rsidRPr="0045518E" w:rsidRDefault="008157DE" w:rsidP="00596DFB">
      <w:pPr>
        <w:pStyle w:val="afe"/>
        <w:numPr>
          <w:ilvl w:val="0"/>
          <w:numId w:val="24"/>
        </w:numPr>
        <w:snapToGrid w:val="0"/>
        <w:spacing w:afterLines="50" w:after="120"/>
        <w:contextualSpacing w:val="0"/>
        <w:rPr>
          <w:b/>
          <w:bCs/>
          <w:snapToGrid w:val="0"/>
          <w:sz w:val="20"/>
          <w:szCs w:val="20"/>
          <w:u w:val="single"/>
        </w:rPr>
      </w:pPr>
      <w:r w:rsidRPr="0045518E">
        <w:rPr>
          <w:b/>
          <w:bCs/>
          <w:snapToGrid w:val="0"/>
          <w:sz w:val="20"/>
          <w:szCs w:val="20"/>
          <w:u w:val="single"/>
        </w:rPr>
        <w:t xml:space="preserve">BFD/CBD, TCI state switch and L1-RSRP/SINR requirements for SDL </w:t>
      </w:r>
      <w:proofErr w:type="spellStart"/>
      <w:r w:rsidRPr="0045518E">
        <w:rPr>
          <w:b/>
          <w:bCs/>
          <w:snapToGrid w:val="0"/>
          <w:sz w:val="20"/>
          <w:szCs w:val="20"/>
          <w:u w:val="single"/>
        </w:rPr>
        <w:t>SCell</w:t>
      </w:r>
      <w:proofErr w:type="spellEnd"/>
    </w:p>
    <w:tbl>
      <w:tblPr>
        <w:tblStyle w:val="afa"/>
        <w:tblW w:w="0" w:type="auto"/>
        <w:tblLook w:val="04A0" w:firstRow="1" w:lastRow="0" w:firstColumn="1" w:lastColumn="0" w:noHBand="0" w:noVBand="1"/>
      </w:tblPr>
      <w:tblGrid>
        <w:gridCol w:w="9621"/>
      </w:tblGrid>
      <w:tr w:rsidR="008157DE" w14:paraId="77997F3D" w14:textId="77777777" w:rsidTr="007E732E">
        <w:tc>
          <w:tcPr>
            <w:tcW w:w="9621" w:type="dxa"/>
          </w:tcPr>
          <w:p w14:paraId="79167EB3" w14:textId="77777777" w:rsidR="005D1F04" w:rsidRDefault="005D1F04" w:rsidP="005D1F04">
            <w:pPr>
              <w:rPr>
                <w:b/>
                <w:color w:val="0070C0"/>
                <w:u w:val="single"/>
                <w:lang w:eastAsia="ko-KR"/>
              </w:rPr>
            </w:pPr>
            <w:r>
              <w:rPr>
                <w:b/>
                <w:color w:val="0070C0"/>
                <w:u w:val="single"/>
                <w:lang w:eastAsia="ko-KR"/>
              </w:rPr>
              <w:t>Issue 1-3-6: BFD/CBD</w:t>
            </w:r>
            <w:r>
              <w:rPr>
                <w:rFonts w:hint="eastAsia"/>
                <w:b/>
                <w:color w:val="0070C0"/>
                <w:u w:val="single"/>
              </w:rPr>
              <w:t xml:space="preserve"> </w:t>
            </w:r>
            <w:r>
              <w:rPr>
                <w:b/>
                <w:color w:val="0070C0"/>
                <w:u w:val="single"/>
                <w:lang w:eastAsia="ko-KR"/>
              </w:rPr>
              <w:t xml:space="preserve">requirements for SDL </w:t>
            </w:r>
            <w:proofErr w:type="spellStart"/>
            <w:r>
              <w:rPr>
                <w:b/>
                <w:color w:val="0070C0"/>
                <w:u w:val="single"/>
                <w:lang w:eastAsia="ko-KR"/>
              </w:rPr>
              <w:t>SCell</w:t>
            </w:r>
            <w:proofErr w:type="spellEnd"/>
          </w:p>
          <w:p w14:paraId="5EEE7E97" w14:textId="77777777" w:rsidR="005D1F04" w:rsidRPr="005D1F04" w:rsidRDefault="005D1F04" w:rsidP="005D1F04">
            <w:pPr>
              <w:pStyle w:val="afe"/>
              <w:spacing w:after="120"/>
              <w:ind w:left="360"/>
              <w:rPr>
                <w:bCs/>
                <w:sz w:val="20"/>
                <w:szCs w:val="20"/>
                <w:highlight w:val="green"/>
              </w:rPr>
            </w:pPr>
            <w:r w:rsidRPr="005D1F04">
              <w:rPr>
                <w:bCs/>
                <w:sz w:val="20"/>
                <w:szCs w:val="20"/>
                <w:highlight w:val="green"/>
              </w:rPr>
              <w:t>[Agreement]:</w:t>
            </w:r>
          </w:p>
          <w:p w14:paraId="3149CF11" w14:textId="69C633E9" w:rsidR="008157DE" w:rsidRPr="005D1F04" w:rsidRDefault="005D1F04" w:rsidP="005D1F04">
            <w:pPr>
              <w:pStyle w:val="afe"/>
              <w:numPr>
                <w:ilvl w:val="1"/>
                <w:numId w:val="11"/>
              </w:numPr>
              <w:spacing w:after="120"/>
              <w:contextualSpacing w:val="0"/>
              <w:rPr>
                <w:rFonts w:eastAsia="宋体"/>
                <w:sz w:val="20"/>
                <w:szCs w:val="20"/>
                <w:highlight w:val="green"/>
              </w:rPr>
            </w:pPr>
            <w:r w:rsidRPr="005D1F04">
              <w:rPr>
                <w:rFonts w:eastAsia="宋体"/>
                <w:sz w:val="20"/>
                <w:szCs w:val="20"/>
                <w:highlight w:val="green"/>
              </w:rPr>
              <w:t xml:space="preserve">RAN4 to define requirement for BFD/CBD for SDL </w:t>
            </w:r>
            <w:proofErr w:type="spellStart"/>
            <w:r w:rsidRPr="005D1F04">
              <w:rPr>
                <w:rFonts w:eastAsia="宋体"/>
                <w:sz w:val="20"/>
                <w:szCs w:val="20"/>
                <w:highlight w:val="green"/>
              </w:rPr>
              <w:t>SCell</w:t>
            </w:r>
            <w:proofErr w:type="spellEnd"/>
            <w:r w:rsidRPr="005D1F04">
              <w:rPr>
                <w:rFonts w:eastAsia="宋体"/>
                <w:sz w:val="20"/>
                <w:szCs w:val="20"/>
                <w:highlight w:val="green"/>
              </w:rPr>
              <w:t xml:space="preserve"> in LB CA via switching </w:t>
            </w:r>
          </w:p>
        </w:tc>
      </w:tr>
    </w:tbl>
    <w:p w14:paraId="0B7E52AC" w14:textId="2702832A" w:rsidR="008157DE" w:rsidRDefault="008157DE" w:rsidP="008157DE">
      <w:pPr>
        <w:rPr>
          <w:rFonts w:eastAsiaTheme="minorEastAsia"/>
          <w:bCs/>
          <w:lang w:val="en-US" w:eastAsia="zh-CN"/>
        </w:rPr>
      </w:pPr>
    </w:p>
    <w:tbl>
      <w:tblPr>
        <w:tblStyle w:val="afa"/>
        <w:tblW w:w="0" w:type="auto"/>
        <w:tblLook w:val="04A0" w:firstRow="1" w:lastRow="0" w:firstColumn="1" w:lastColumn="0" w:noHBand="0" w:noVBand="1"/>
      </w:tblPr>
      <w:tblGrid>
        <w:gridCol w:w="9621"/>
      </w:tblGrid>
      <w:tr w:rsidR="008157DE" w14:paraId="697E1EFF" w14:textId="77777777" w:rsidTr="007E732E">
        <w:tc>
          <w:tcPr>
            <w:tcW w:w="9621" w:type="dxa"/>
          </w:tcPr>
          <w:p w14:paraId="083643D0" w14:textId="77777777" w:rsidR="008157DE" w:rsidRPr="00F833CB" w:rsidRDefault="008157DE" w:rsidP="007E732E">
            <w:pPr>
              <w:rPr>
                <w:b/>
                <w:color w:val="0070C0"/>
                <w:u w:val="single"/>
                <w:lang w:eastAsia="ko-KR"/>
              </w:rPr>
            </w:pPr>
            <w:r w:rsidRPr="00F833CB">
              <w:rPr>
                <w:b/>
                <w:color w:val="0070C0"/>
                <w:u w:val="single"/>
                <w:lang w:eastAsia="ko-KR"/>
              </w:rPr>
              <w:t xml:space="preserve">Issue 1-3-11: </w:t>
            </w:r>
            <w:bookmarkStart w:id="8" w:name="_Hlk203035297"/>
            <w:r w:rsidRPr="00F833CB">
              <w:rPr>
                <w:b/>
                <w:color w:val="0070C0"/>
                <w:u w:val="single"/>
                <w:lang w:eastAsia="ko-KR"/>
              </w:rPr>
              <w:t>TCI state switch delay</w:t>
            </w:r>
            <w:r w:rsidRPr="00F833CB">
              <w:rPr>
                <w:rFonts w:hint="eastAsia"/>
                <w:b/>
                <w:color w:val="0070C0"/>
                <w:u w:val="single"/>
              </w:rPr>
              <w:t xml:space="preserve"> requirement</w:t>
            </w:r>
            <w:r w:rsidRPr="00F833CB">
              <w:rPr>
                <w:b/>
                <w:color w:val="0070C0"/>
                <w:u w:val="single"/>
              </w:rPr>
              <w:t xml:space="preserve"> </w:t>
            </w:r>
            <w:r w:rsidRPr="00F833CB">
              <w:rPr>
                <w:b/>
                <w:color w:val="0070C0"/>
                <w:u w:val="single"/>
                <w:lang w:eastAsia="ko-KR"/>
              </w:rPr>
              <w:t xml:space="preserve">for SDL </w:t>
            </w:r>
            <w:proofErr w:type="spellStart"/>
            <w:r w:rsidRPr="00F833CB">
              <w:rPr>
                <w:b/>
                <w:color w:val="0070C0"/>
                <w:u w:val="single"/>
                <w:lang w:eastAsia="ko-KR"/>
              </w:rPr>
              <w:t>SCell</w:t>
            </w:r>
            <w:bookmarkEnd w:id="8"/>
            <w:proofErr w:type="spellEnd"/>
          </w:p>
          <w:p w14:paraId="24D4464D" w14:textId="77777777" w:rsidR="008157DE" w:rsidRPr="00F833CB" w:rsidRDefault="008157DE" w:rsidP="007E732E">
            <w:pPr>
              <w:pStyle w:val="af2"/>
              <w:rPr>
                <w:rFonts w:eastAsia="宋体"/>
                <w:sz w:val="20"/>
              </w:rPr>
            </w:pPr>
            <w:r w:rsidRPr="00F833CB">
              <w:rPr>
                <w:rFonts w:eastAsia="宋体"/>
                <w:sz w:val="20"/>
              </w:rPr>
              <w:t>Agreement:</w:t>
            </w:r>
          </w:p>
          <w:p w14:paraId="7E99B33D" w14:textId="77777777" w:rsidR="008157DE" w:rsidRPr="00F833CB" w:rsidRDefault="008157DE" w:rsidP="007E732E">
            <w:pPr>
              <w:pStyle w:val="afe"/>
              <w:numPr>
                <w:ilvl w:val="0"/>
                <w:numId w:val="11"/>
              </w:numPr>
              <w:spacing w:after="120"/>
              <w:contextualSpacing w:val="0"/>
              <w:rPr>
                <w:rFonts w:eastAsia="宋体"/>
                <w:sz w:val="20"/>
                <w:szCs w:val="20"/>
              </w:rPr>
            </w:pPr>
            <w:r w:rsidRPr="00F833CB">
              <w:rPr>
                <w:rFonts w:eastAsia="宋体"/>
                <w:sz w:val="20"/>
                <w:szCs w:val="20"/>
              </w:rPr>
              <w:t>The L1-RSRP measurement and T/F tracking for TCI switching on SDL carrier is performed on the overlapped occasions between SSB/CSI-RS and SDL duration in switch pattern.</w:t>
            </w:r>
          </w:p>
        </w:tc>
      </w:tr>
    </w:tbl>
    <w:p w14:paraId="267815F3" w14:textId="77777777" w:rsidR="008157DE" w:rsidRDefault="008157DE" w:rsidP="008157DE">
      <w:pPr>
        <w:rPr>
          <w:rFonts w:eastAsiaTheme="minorEastAsia"/>
          <w:bCs/>
          <w:lang w:val="en-US" w:eastAsia="zh-CN"/>
        </w:rPr>
      </w:pPr>
    </w:p>
    <w:tbl>
      <w:tblPr>
        <w:tblStyle w:val="afa"/>
        <w:tblW w:w="0" w:type="auto"/>
        <w:tblLook w:val="0400" w:firstRow="0" w:lastRow="0" w:firstColumn="0" w:lastColumn="0" w:noHBand="0" w:noVBand="1"/>
      </w:tblPr>
      <w:tblGrid>
        <w:gridCol w:w="9621"/>
      </w:tblGrid>
      <w:tr w:rsidR="008157DE" w14:paraId="2890F548" w14:textId="77777777" w:rsidTr="007E732E">
        <w:tc>
          <w:tcPr>
            <w:tcW w:w="9621" w:type="dxa"/>
          </w:tcPr>
          <w:p w14:paraId="67EEC1AC" w14:textId="77777777" w:rsidR="008157DE" w:rsidRPr="000F0F57" w:rsidRDefault="008157DE" w:rsidP="007E732E">
            <w:pPr>
              <w:rPr>
                <w:b/>
                <w:color w:val="0070C0"/>
                <w:u w:val="single"/>
              </w:rPr>
            </w:pPr>
            <w:r w:rsidRPr="000F0F57">
              <w:rPr>
                <w:b/>
                <w:color w:val="0070C0"/>
                <w:u w:val="single"/>
                <w:lang w:eastAsia="ko-KR"/>
              </w:rPr>
              <w:t xml:space="preserve">Issue 1-3-13: L1-RSRP/SINR measurement requirements for SDL </w:t>
            </w:r>
            <w:proofErr w:type="spellStart"/>
            <w:r w:rsidRPr="000F0F57">
              <w:rPr>
                <w:b/>
                <w:color w:val="0070C0"/>
                <w:u w:val="single"/>
                <w:lang w:eastAsia="ko-KR"/>
              </w:rPr>
              <w:t>SCell</w:t>
            </w:r>
            <w:proofErr w:type="spellEnd"/>
            <w:r w:rsidRPr="000F0F57">
              <w:rPr>
                <w:b/>
                <w:color w:val="0070C0"/>
                <w:u w:val="single"/>
                <w:lang w:eastAsia="ko-KR"/>
              </w:rPr>
              <w:t xml:space="preserve"> </w:t>
            </w:r>
          </w:p>
          <w:p w14:paraId="4D88DEBE" w14:textId="77777777" w:rsidR="008157DE" w:rsidRPr="000F0F57" w:rsidRDefault="008157DE" w:rsidP="007E732E">
            <w:pPr>
              <w:pStyle w:val="af2"/>
              <w:rPr>
                <w:sz w:val="20"/>
                <w:lang w:eastAsia="ko-KR"/>
              </w:rPr>
            </w:pPr>
            <w:r w:rsidRPr="000F0F57">
              <w:rPr>
                <w:sz w:val="20"/>
                <w:lang w:eastAsia="ko-KR"/>
              </w:rPr>
              <w:t xml:space="preserve">Agreement in AH: </w:t>
            </w:r>
          </w:p>
          <w:p w14:paraId="16D5F126" w14:textId="77777777" w:rsidR="008157DE" w:rsidRPr="000F0F57" w:rsidRDefault="008157DE" w:rsidP="007E732E">
            <w:pPr>
              <w:pStyle w:val="afe"/>
              <w:numPr>
                <w:ilvl w:val="0"/>
                <w:numId w:val="11"/>
              </w:numPr>
              <w:spacing w:after="120"/>
              <w:contextualSpacing w:val="0"/>
              <w:rPr>
                <w:rFonts w:eastAsia="宋体"/>
                <w:sz w:val="20"/>
                <w:szCs w:val="20"/>
              </w:rPr>
            </w:pPr>
            <w:r w:rsidRPr="000F0F57">
              <w:rPr>
                <w:rFonts w:eastAsia="宋体"/>
                <w:sz w:val="20"/>
                <w:szCs w:val="20"/>
              </w:rPr>
              <w:t xml:space="preserve">For L1-RSRP/SINR measurement requirement for SDL </w:t>
            </w:r>
            <w:proofErr w:type="spellStart"/>
            <w:r w:rsidRPr="000F0F57">
              <w:rPr>
                <w:rFonts w:eastAsia="宋体"/>
                <w:sz w:val="20"/>
                <w:szCs w:val="20"/>
              </w:rPr>
              <w:t>SCell</w:t>
            </w:r>
            <w:proofErr w:type="spellEnd"/>
            <w:r w:rsidRPr="000F0F57">
              <w:rPr>
                <w:rFonts w:eastAsia="宋体"/>
                <w:sz w:val="20"/>
                <w:szCs w:val="20"/>
              </w:rPr>
              <w:t xml:space="preserve">, UE can only perform such measurement on the overlapped occasions of L1 RS and SDL </w:t>
            </w:r>
            <w:proofErr w:type="spellStart"/>
            <w:r w:rsidRPr="000F0F57">
              <w:rPr>
                <w:rFonts w:eastAsia="宋体"/>
                <w:sz w:val="20"/>
                <w:szCs w:val="20"/>
              </w:rPr>
              <w:t>SCell</w:t>
            </w:r>
            <w:proofErr w:type="spellEnd"/>
            <w:r w:rsidRPr="000F0F57">
              <w:rPr>
                <w:rFonts w:eastAsia="宋体"/>
                <w:sz w:val="20"/>
                <w:szCs w:val="20"/>
              </w:rPr>
              <w:t xml:space="preserve"> reception duration indicated by switching pattern.</w:t>
            </w:r>
          </w:p>
        </w:tc>
      </w:tr>
    </w:tbl>
    <w:p w14:paraId="1B6477FA" w14:textId="785B76AD" w:rsidR="008157DE" w:rsidRPr="008157DE" w:rsidRDefault="008157DE" w:rsidP="00596DFB">
      <w:pPr>
        <w:rPr>
          <w:rFonts w:eastAsiaTheme="minorEastAsia"/>
          <w:lang w:eastAsia="zh-CN"/>
        </w:rPr>
      </w:pPr>
    </w:p>
    <w:p w14:paraId="7FFA4BE8" w14:textId="4D2784EB" w:rsidR="008157DE" w:rsidRDefault="008157DE" w:rsidP="00596DFB">
      <w:pPr>
        <w:rPr>
          <w:rFonts w:eastAsiaTheme="minorEastAsia"/>
          <w:lang w:val="en-US" w:eastAsia="zh-CN"/>
        </w:rPr>
      </w:pPr>
      <w:r>
        <w:rPr>
          <w:rFonts w:eastAsiaTheme="minorEastAsia"/>
          <w:lang w:val="en-US" w:eastAsia="zh-CN"/>
        </w:rPr>
        <w:t xml:space="preserve">Based on the above agreements in RAN4, the following test cases are to be specified for </w:t>
      </w:r>
      <w:r w:rsidR="006064CD">
        <w:rPr>
          <w:rFonts w:eastAsiaTheme="minorEastAsia"/>
          <w:lang w:val="en-US" w:eastAsia="zh-CN"/>
        </w:rPr>
        <w:t xml:space="preserve">SDL </w:t>
      </w:r>
      <w:proofErr w:type="spellStart"/>
      <w:r w:rsidR="006064CD">
        <w:rPr>
          <w:rFonts w:eastAsiaTheme="minorEastAsia"/>
          <w:lang w:val="en-US" w:eastAsia="zh-CN"/>
        </w:rPr>
        <w:t>SCell</w:t>
      </w:r>
      <w:proofErr w:type="spellEnd"/>
      <w:r>
        <w:rPr>
          <w:rFonts w:eastAsiaTheme="minorEastAsia"/>
          <w:lang w:val="en-US" w:eastAsia="zh-CN"/>
        </w:rPr>
        <w:t>:</w:t>
      </w:r>
    </w:p>
    <w:p w14:paraId="67E4C847" w14:textId="266E9C41" w:rsidR="008157DE" w:rsidRPr="006355AE" w:rsidRDefault="008157DE" w:rsidP="006355AE">
      <w:pPr>
        <w:ind w:leftChars="200" w:left="400"/>
        <w:rPr>
          <w:rFonts w:eastAsiaTheme="minorEastAsia"/>
          <w:lang w:val="en-US" w:eastAsia="zh-CN"/>
        </w:rPr>
      </w:pPr>
      <w:r w:rsidRPr="006355AE">
        <w:rPr>
          <w:rFonts w:eastAsiaTheme="minorEastAsia"/>
          <w:lang w:val="en-US" w:eastAsia="zh-CN"/>
        </w:rPr>
        <w:t xml:space="preserve">Test case for Beam Failure Detection and Link Recovery Test </w:t>
      </w:r>
      <w:r w:rsidRPr="006355AE">
        <w:rPr>
          <w:rFonts w:eastAsiaTheme="minorEastAsia" w:hint="eastAsia"/>
          <w:lang w:val="en-US" w:eastAsia="zh-CN"/>
        </w:rPr>
        <w:t>o</w:t>
      </w:r>
      <w:r w:rsidRPr="006355AE">
        <w:rPr>
          <w:rFonts w:eastAsiaTheme="minorEastAsia"/>
          <w:lang w:val="en-US" w:eastAsia="zh-CN"/>
        </w:rPr>
        <w:t>n</w:t>
      </w:r>
      <w:r w:rsidRPr="006355AE">
        <w:t xml:space="preserve"> </w:t>
      </w:r>
      <w:r w:rsidRPr="006355AE">
        <w:rPr>
          <w:rFonts w:eastAsiaTheme="minorEastAsia"/>
          <w:lang w:val="en-US" w:eastAsia="zh-CN"/>
        </w:rPr>
        <w:t xml:space="preserve">SDL </w:t>
      </w:r>
      <w:proofErr w:type="spellStart"/>
      <w:r w:rsidRPr="006355AE">
        <w:rPr>
          <w:rFonts w:eastAsiaTheme="minorEastAsia"/>
          <w:lang w:val="en-US" w:eastAsia="zh-CN"/>
        </w:rPr>
        <w:t>SCell</w:t>
      </w:r>
      <w:proofErr w:type="spellEnd"/>
    </w:p>
    <w:p w14:paraId="553FF999" w14:textId="07CF9B15" w:rsidR="008157DE" w:rsidRPr="006355AE" w:rsidRDefault="008157DE" w:rsidP="006355AE">
      <w:pPr>
        <w:ind w:leftChars="200" w:left="400"/>
        <w:rPr>
          <w:rFonts w:eastAsiaTheme="minorEastAsia"/>
          <w:lang w:val="en-US" w:eastAsia="zh-CN"/>
        </w:rPr>
      </w:pPr>
      <w:r w:rsidRPr="006355AE">
        <w:rPr>
          <w:rFonts w:eastAsiaTheme="minorEastAsia"/>
          <w:lang w:val="en-US" w:eastAsia="zh-CN"/>
        </w:rPr>
        <w:t xml:space="preserve">Test case for </w:t>
      </w:r>
      <w:r w:rsidRPr="006355AE">
        <w:t>Active TCI state switch delay</w:t>
      </w:r>
      <w:r w:rsidRPr="006355AE">
        <w:rPr>
          <w:rFonts w:eastAsiaTheme="minorEastAsia" w:hint="eastAsia"/>
          <w:lang w:val="en-US" w:eastAsia="zh-CN"/>
        </w:rPr>
        <w:t xml:space="preserve"> o</w:t>
      </w:r>
      <w:r w:rsidRPr="006355AE">
        <w:rPr>
          <w:rFonts w:eastAsiaTheme="minorEastAsia"/>
          <w:lang w:val="en-US" w:eastAsia="zh-CN"/>
        </w:rPr>
        <w:t>n</w:t>
      </w:r>
      <w:r w:rsidRPr="006355AE">
        <w:t xml:space="preserve"> </w:t>
      </w:r>
      <w:r w:rsidRPr="006355AE">
        <w:rPr>
          <w:rFonts w:eastAsiaTheme="minorEastAsia"/>
          <w:lang w:val="en-US" w:eastAsia="zh-CN"/>
        </w:rPr>
        <w:t xml:space="preserve">SDL </w:t>
      </w:r>
      <w:proofErr w:type="spellStart"/>
      <w:r w:rsidRPr="006355AE">
        <w:rPr>
          <w:rFonts w:eastAsiaTheme="minorEastAsia"/>
          <w:lang w:val="en-US" w:eastAsia="zh-CN"/>
        </w:rPr>
        <w:t>SCell</w:t>
      </w:r>
      <w:proofErr w:type="spellEnd"/>
    </w:p>
    <w:p w14:paraId="369EF974" w14:textId="1E7D0E15" w:rsidR="008157DE" w:rsidRPr="006355AE" w:rsidRDefault="006064CD" w:rsidP="006355AE">
      <w:pPr>
        <w:ind w:leftChars="200" w:left="400"/>
        <w:rPr>
          <w:rFonts w:eastAsiaTheme="minorEastAsia"/>
          <w:lang w:val="en-US" w:eastAsia="zh-CN"/>
        </w:rPr>
      </w:pPr>
      <w:r w:rsidRPr="006355AE">
        <w:rPr>
          <w:rFonts w:eastAsiaTheme="minorEastAsia"/>
          <w:lang w:val="en-US" w:eastAsia="zh-CN"/>
        </w:rPr>
        <w:t>Test case for</w:t>
      </w:r>
      <w:r w:rsidRPr="006355AE">
        <w:t xml:space="preserve"> </w:t>
      </w:r>
      <w:r w:rsidR="000210A0" w:rsidRPr="006355AE">
        <w:t>L1-RSRP measurement for beam reporting</w:t>
      </w:r>
      <w:r w:rsidR="000210A0" w:rsidRPr="006355AE">
        <w:rPr>
          <w:rFonts w:eastAsiaTheme="minorEastAsia" w:hint="eastAsia"/>
          <w:lang w:val="en-US" w:eastAsia="zh-CN"/>
        </w:rPr>
        <w:t xml:space="preserve"> o</w:t>
      </w:r>
      <w:r w:rsidR="000210A0" w:rsidRPr="006355AE">
        <w:rPr>
          <w:rFonts w:eastAsiaTheme="minorEastAsia"/>
          <w:lang w:val="en-US" w:eastAsia="zh-CN"/>
        </w:rPr>
        <w:t>n</w:t>
      </w:r>
      <w:r w:rsidR="000210A0" w:rsidRPr="006355AE">
        <w:t xml:space="preserve"> </w:t>
      </w:r>
      <w:r w:rsidR="000210A0" w:rsidRPr="006355AE">
        <w:rPr>
          <w:rFonts w:eastAsiaTheme="minorEastAsia"/>
          <w:lang w:val="en-US" w:eastAsia="zh-CN"/>
        </w:rPr>
        <w:t xml:space="preserve">SDL </w:t>
      </w:r>
      <w:proofErr w:type="spellStart"/>
      <w:r w:rsidR="000210A0" w:rsidRPr="006355AE">
        <w:rPr>
          <w:rFonts w:eastAsiaTheme="minorEastAsia"/>
          <w:lang w:val="en-US" w:eastAsia="zh-CN"/>
        </w:rPr>
        <w:t>SCell</w:t>
      </w:r>
      <w:proofErr w:type="spellEnd"/>
    </w:p>
    <w:p w14:paraId="762F660A" w14:textId="6B380739" w:rsidR="008157DE" w:rsidRDefault="006064CD" w:rsidP="006355AE">
      <w:pPr>
        <w:ind w:leftChars="200" w:left="400"/>
        <w:rPr>
          <w:rFonts w:eastAsiaTheme="minorEastAsia"/>
          <w:lang w:val="en-US" w:eastAsia="zh-CN"/>
        </w:rPr>
      </w:pPr>
      <w:r w:rsidRPr="006355AE">
        <w:rPr>
          <w:rFonts w:eastAsiaTheme="minorEastAsia"/>
          <w:lang w:val="en-US" w:eastAsia="zh-CN"/>
        </w:rPr>
        <w:t>Test case for</w:t>
      </w:r>
      <w:r w:rsidRPr="006355AE">
        <w:t xml:space="preserve"> L1-SINR measurement for beam reporting</w:t>
      </w:r>
      <w:r w:rsidR="006355AE" w:rsidRPr="006355AE">
        <w:t xml:space="preserve"> on SDL </w:t>
      </w:r>
      <w:proofErr w:type="spellStart"/>
      <w:r w:rsidR="006355AE" w:rsidRPr="006355AE">
        <w:t>SCell</w:t>
      </w:r>
      <w:proofErr w:type="spellEnd"/>
    </w:p>
    <w:p w14:paraId="44E50BDA" w14:textId="0465E5FA" w:rsidR="006355AE" w:rsidRPr="006355AE" w:rsidRDefault="006064CD" w:rsidP="006355AE">
      <w:pPr>
        <w:rPr>
          <w:rFonts w:eastAsiaTheme="minorEastAsia"/>
          <w:b/>
          <w:bCs/>
          <w:lang w:val="en-US" w:eastAsia="zh-CN"/>
        </w:rPr>
      </w:pPr>
      <w:r w:rsidRPr="006355AE">
        <w:rPr>
          <w:rFonts w:eastAsiaTheme="minorEastAsia"/>
          <w:b/>
          <w:bCs/>
          <w:lang w:val="en-US" w:eastAsia="zh-CN"/>
        </w:rPr>
        <w:t xml:space="preserve">Proposal </w:t>
      </w:r>
      <w:r w:rsidR="005D1F04">
        <w:rPr>
          <w:rFonts w:eastAsiaTheme="minorEastAsia"/>
          <w:b/>
          <w:bCs/>
          <w:lang w:val="en-US" w:eastAsia="zh-CN"/>
        </w:rPr>
        <w:t>6</w:t>
      </w:r>
      <w:r w:rsidRPr="006355AE">
        <w:rPr>
          <w:rFonts w:eastAsiaTheme="minorEastAsia"/>
          <w:b/>
          <w:bCs/>
          <w:lang w:val="en-US" w:eastAsia="zh-CN"/>
        </w:rPr>
        <w:t xml:space="preserve">: </w:t>
      </w:r>
      <w:r w:rsidR="006355AE" w:rsidRPr="006355AE">
        <w:rPr>
          <w:rFonts w:eastAsiaTheme="minorEastAsia"/>
          <w:b/>
          <w:bCs/>
          <w:lang w:eastAsia="zh-CN"/>
        </w:rPr>
        <w:t xml:space="preserve">For LB-CA switching, </w:t>
      </w:r>
      <w:r w:rsidR="006355AE" w:rsidRPr="006355AE">
        <w:rPr>
          <w:rFonts w:eastAsiaTheme="minorEastAsia"/>
          <w:b/>
          <w:bCs/>
          <w:lang w:val="en-US" w:eastAsia="zh-CN"/>
        </w:rPr>
        <w:t xml:space="preserve">the following test cases are to be specified </w:t>
      </w:r>
      <w:r w:rsidR="006355AE">
        <w:rPr>
          <w:rFonts w:eastAsiaTheme="minorEastAsia"/>
          <w:b/>
          <w:bCs/>
          <w:lang w:val="en-US" w:eastAsia="zh-CN"/>
        </w:rPr>
        <w:t>on</w:t>
      </w:r>
      <w:r w:rsidR="006355AE" w:rsidRPr="006355AE">
        <w:rPr>
          <w:rFonts w:eastAsiaTheme="minorEastAsia"/>
          <w:b/>
          <w:bCs/>
          <w:lang w:val="en-US" w:eastAsia="zh-CN"/>
        </w:rPr>
        <w:t xml:space="preserve"> SDL </w:t>
      </w:r>
      <w:proofErr w:type="spellStart"/>
      <w:r w:rsidR="006355AE" w:rsidRPr="006355AE">
        <w:rPr>
          <w:rFonts w:eastAsiaTheme="minorEastAsia"/>
          <w:b/>
          <w:bCs/>
          <w:lang w:val="en-US" w:eastAsia="zh-CN"/>
        </w:rPr>
        <w:t>SCell</w:t>
      </w:r>
      <w:proofErr w:type="spellEnd"/>
      <w:r w:rsidR="006355AE" w:rsidRPr="006355AE">
        <w:rPr>
          <w:rFonts w:eastAsiaTheme="minorEastAsia"/>
          <w:b/>
          <w:bCs/>
          <w:lang w:val="en-US" w:eastAsia="zh-CN"/>
        </w:rPr>
        <w:t>:</w:t>
      </w:r>
    </w:p>
    <w:p w14:paraId="22047520" w14:textId="77777777"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t xml:space="preserve">Test case for Beam Failure Detection and Link Recovery Test </w:t>
      </w:r>
      <w:r w:rsidRPr="006355AE">
        <w:rPr>
          <w:rFonts w:eastAsiaTheme="minorEastAsia" w:hint="eastAsia"/>
          <w:b/>
          <w:bCs/>
          <w:lang w:val="en-US" w:eastAsia="zh-CN"/>
        </w:rPr>
        <w:t>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r w:rsidRPr="006355AE">
        <w:rPr>
          <w:rFonts w:eastAsiaTheme="minorEastAsia"/>
          <w:b/>
          <w:bCs/>
          <w:lang w:val="en-US" w:eastAsia="zh-CN"/>
        </w:rPr>
        <w:t xml:space="preserve"> (depending on conclusion of core requirements)</w:t>
      </w:r>
    </w:p>
    <w:p w14:paraId="200E18AE" w14:textId="77777777"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t xml:space="preserve">Test case for </w:t>
      </w:r>
      <w:r w:rsidRPr="006355AE">
        <w:rPr>
          <w:b/>
          <w:bCs/>
        </w:rPr>
        <w:t>Active TCI state switch delay</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57D58CB2" w14:textId="25613D65"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t>Test case for</w:t>
      </w:r>
      <w:r w:rsidRPr="006355AE">
        <w:rPr>
          <w:b/>
          <w:bCs/>
        </w:rPr>
        <w:t xml:space="preserve"> L1-RSRP measurement for beam reporting</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3FF8BFDB" w14:textId="0432A625"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t>Test case for</w:t>
      </w:r>
      <w:r w:rsidRPr="006355AE">
        <w:rPr>
          <w:b/>
          <w:bCs/>
        </w:rPr>
        <w:t xml:space="preserve"> L1-SINR measurement for beam reporting</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3459C4A8" w14:textId="1D450FD1" w:rsidR="008157DE" w:rsidRDefault="006064CD" w:rsidP="00596DFB">
      <w:pPr>
        <w:rPr>
          <w:rFonts w:eastAsiaTheme="minorEastAsia"/>
          <w:bCs/>
          <w:lang w:eastAsia="zh-CN"/>
        </w:rPr>
      </w:pPr>
      <w:r>
        <w:rPr>
          <w:rFonts w:eastAsiaTheme="minorEastAsia"/>
          <w:lang w:val="en-US" w:eastAsia="zh-CN"/>
        </w:rPr>
        <w:t xml:space="preserve">In LB CA switching, </w:t>
      </w:r>
      <w:r>
        <w:rPr>
          <w:rFonts w:eastAsiaTheme="minorEastAsia"/>
          <w:bCs/>
          <w:lang w:eastAsia="zh-CN"/>
        </w:rPr>
        <w:t>t</w:t>
      </w:r>
      <w:r w:rsidRPr="00603DC1">
        <w:rPr>
          <w:rFonts w:eastAsiaTheme="minorEastAsia"/>
          <w:bCs/>
          <w:lang w:eastAsia="zh-CN"/>
        </w:rPr>
        <w:t>he SSB</w:t>
      </w:r>
      <w:r>
        <w:rPr>
          <w:rFonts w:eastAsiaTheme="minorEastAsia"/>
          <w:bCs/>
          <w:lang w:eastAsia="zh-CN"/>
        </w:rPr>
        <w:t>/CSI-RS</w:t>
      </w:r>
      <w:r w:rsidRPr="00603DC1">
        <w:rPr>
          <w:rFonts w:eastAsiaTheme="minorEastAsia"/>
          <w:bCs/>
          <w:lang w:eastAsia="zh-CN"/>
        </w:rPr>
        <w:t xml:space="preserve"> based L3</w:t>
      </w:r>
      <w:r>
        <w:rPr>
          <w:rFonts w:eastAsiaTheme="minorEastAsia"/>
          <w:bCs/>
          <w:lang w:eastAsia="zh-CN"/>
        </w:rPr>
        <w:t>/L1</w:t>
      </w:r>
      <w:r w:rsidRPr="00603DC1">
        <w:rPr>
          <w:rFonts w:eastAsiaTheme="minorEastAsia"/>
          <w:bCs/>
          <w:lang w:eastAsia="zh-CN"/>
        </w:rPr>
        <w:t xml:space="preserve"> measurement</w:t>
      </w:r>
      <w:r>
        <w:rPr>
          <w:rFonts w:eastAsiaTheme="minorEastAsia"/>
          <w:bCs/>
          <w:lang w:eastAsia="zh-CN"/>
        </w:rPr>
        <w:t xml:space="preserve">, TCI state switching, BFD/CBD evaluation </w:t>
      </w:r>
      <w:r w:rsidRPr="00603DC1">
        <w:rPr>
          <w:rFonts w:eastAsiaTheme="minorEastAsia"/>
          <w:bCs/>
          <w:lang w:eastAsia="zh-CN"/>
        </w:rPr>
        <w:t xml:space="preserve">on </w:t>
      </w:r>
      <w:r>
        <w:rPr>
          <w:rFonts w:eastAsiaTheme="minorEastAsia"/>
          <w:bCs/>
          <w:lang w:eastAsia="zh-CN"/>
        </w:rPr>
        <w:t>PCC are supposed to be</w:t>
      </w:r>
      <w:r w:rsidRPr="00603DC1">
        <w:rPr>
          <w:rFonts w:eastAsiaTheme="minorEastAsia"/>
          <w:bCs/>
          <w:lang w:eastAsia="zh-CN"/>
        </w:rPr>
        <w:t xml:space="preserve"> performed on the overlapped occasions between SMTC window and </w:t>
      </w:r>
      <w:r>
        <w:rPr>
          <w:rFonts w:eastAsiaTheme="minorEastAsia"/>
          <w:bCs/>
          <w:lang w:eastAsia="zh-CN"/>
        </w:rPr>
        <w:t>PCC</w:t>
      </w:r>
      <w:r w:rsidRPr="00603DC1">
        <w:rPr>
          <w:rFonts w:eastAsiaTheme="minorEastAsia"/>
          <w:bCs/>
          <w:lang w:eastAsia="zh-CN"/>
        </w:rPr>
        <w:t xml:space="preserve"> duration in switch pattern.</w:t>
      </w:r>
      <w:r>
        <w:rPr>
          <w:rFonts w:eastAsiaTheme="minorEastAsia"/>
          <w:bCs/>
          <w:lang w:eastAsia="zh-CN"/>
        </w:rPr>
        <w:t xml:space="preserve"> Most test specified for SDL carrier shall be also verified on PCC</w:t>
      </w:r>
      <w:r w:rsidRPr="00877856">
        <w:t xml:space="preserve"> </w:t>
      </w:r>
      <w:r w:rsidRPr="00877856">
        <w:rPr>
          <w:rFonts w:eastAsiaTheme="minorEastAsia"/>
          <w:bCs/>
          <w:lang w:eastAsia="zh-CN"/>
        </w:rPr>
        <w:t>in LB CA via switching</w:t>
      </w:r>
      <w:r>
        <w:rPr>
          <w:rFonts w:eastAsiaTheme="minorEastAsia"/>
          <w:bCs/>
          <w:lang w:eastAsia="zh-CN"/>
        </w:rPr>
        <w:t>.</w:t>
      </w:r>
    </w:p>
    <w:p w14:paraId="38614021" w14:textId="75046248" w:rsidR="006064CD" w:rsidRDefault="006064CD" w:rsidP="006064CD">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5D1F04">
        <w:rPr>
          <w:rFonts w:eastAsiaTheme="minorEastAsia"/>
          <w:b/>
          <w:bCs/>
          <w:lang w:val="en-US" w:eastAsia="zh-CN"/>
        </w:rPr>
        <w:t>7</w:t>
      </w:r>
      <w:r>
        <w:rPr>
          <w:rFonts w:eastAsiaTheme="minorEastAsia"/>
          <w:b/>
          <w:bCs/>
          <w:lang w:val="en-US" w:eastAsia="zh-CN"/>
        </w:rPr>
        <w:t>:</w:t>
      </w:r>
      <w:r w:rsidRPr="006064CD">
        <w:rPr>
          <w:rFonts w:eastAsiaTheme="minorEastAsia"/>
          <w:b/>
          <w:bCs/>
          <w:lang w:eastAsia="zh-CN"/>
        </w:rPr>
        <w:t xml:space="preserve"> </w:t>
      </w:r>
      <w:r w:rsidRPr="0050490D">
        <w:rPr>
          <w:rFonts w:eastAsiaTheme="minorEastAsia"/>
          <w:b/>
          <w:bCs/>
          <w:lang w:eastAsia="zh-CN"/>
        </w:rPr>
        <w:t>For LB-CA switching,</w:t>
      </w:r>
      <w:r>
        <w:rPr>
          <w:rFonts w:eastAsiaTheme="minorEastAsia"/>
          <w:b/>
          <w:bCs/>
          <w:lang w:eastAsia="zh-CN"/>
        </w:rPr>
        <w:t xml:space="preserve"> the below test cases are to be specified</w:t>
      </w:r>
      <w:r w:rsidR="006355AE">
        <w:rPr>
          <w:rFonts w:eastAsiaTheme="minorEastAsia"/>
          <w:b/>
          <w:bCs/>
          <w:lang w:eastAsia="zh-CN"/>
        </w:rPr>
        <w:t xml:space="preserve"> on FDD </w:t>
      </w:r>
      <w:proofErr w:type="spellStart"/>
      <w:r w:rsidR="006355AE">
        <w:rPr>
          <w:rFonts w:eastAsiaTheme="minorEastAsia"/>
          <w:b/>
          <w:bCs/>
          <w:lang w:eastAsia="zh-CN"/>
        </w:rPr>
        <w:t>PCell</w:t>
      </w:r>
      <w:proofErr w:type="spellEnd"/>
      <w:r>
        <w:rPr>
          <w:rFonts w:eastAsiaTheme="minorEastAsia"/>
          <w:b/>
          <w:bCs/>
          <w:lang w:eastAsia="zh-CN"/>
        </w:rPr>
        <w:t>:</w:t>
      </w:r>
    </w:p>
    <w:p w14:paraId="0B87DE13" w14:textId="40AC9873" w:rsidR="006064CD" w:rsidRPr="006064CD" w:rsidRDefault="006064CD" w:rsidP="006355AE">
      <w:pPr>
        <w:ind w:leftChars="200" w:left="400"/>
        <w:rPr>
          <w:rFonts w:eastAsiaTheme="minorEastAsia"/>
          <w:b/>
          <w:bCs/>
          <w:lang w:val="en-US" w:eastAsia="zh-CN"/>
        </w:rPr>
      </w:pPr>
      <w:r w:rsidRPr="006064CD">
        <w:rPr>
          <w:rFonts w:eastAsiaTheme="minorEastAsia"/>
          <w:b/>
          <w:bCs/>
          <w:lang w:val="en-US" w:eastAsia="zh-CN"/>
        </w:rPr>
        <w:t xml:space="preserve">Test case for Beam Failure Detection and Link Recovery Test </w:t>
      </w:r>
      <w:r w:rsidRPr="006064CD">
        <w:rPr>
          <w:rFonts w:eastAsiaTheme="minorEastAsia" w:hint="eastAsia"/>
          <w:b/>
          <w:bCs/>
          <w:lang w:val="en-US" w:eastAsia="zh-CN"/>
        </w:rPr>
        <w:t>o</w:t>
      </w:r>
      <w:r w:rsidRPr="006064CD">
        <w:rPr>
          <w:rFonts w:eastAsiaTheme="minorEastAsia"/>
          <w:b/>
          <w:bCs/>
          <w:lang w:val="en-US" w:eastAsia="zh-CN"/>
        </w:rPr>
        <w:t>n</w:t>
      </w:r>
      <w:r w:rsidRPr="006355AE">
        <w:rPr>
          <w:rFonts w:eastAsiaTheme="minorEastAsia"/>
          <w:b/>
          <w:bCs/>
          <w:lang w:val="en-US" w:eastAsia="zh-CN"/>
        </w:rPr>
        <w:t xml:space="preserve"> </w:t>
      </w:r>
      <w:r w:rsidRPr="006064CD">
        <w:rPr>
          <w:rFonts w:eastAsiaTheme="minorEastAsia"/>
          <w:b/>
          <w:bCs/>
          <w:lang w:val="en-US" w:eastAsia="zh-CN"/>
        </w:rPr>
        <w:t xml:space="preserve">FDD </w:t>
      </w:r>
      <w:proofErr w:type="spellStart"/>
      <w:r w:rsidRPr="006064CD">
        <w:rPr>
          <w:rFonts w:eastAsiaTheme="minorEastAsia"/>
          <w:b/>
          <w:bCs/>
          <w:lang w:val="en-US" w:eastAsia="zh-CN"/>
        </w:rPr>
        <w:t>PCell</w:t>
      </w:r>
      <w:proofErr w:type="spellEnd"/>
    </w:p>
    <w:p w14:paraId="765F3DC4" w14:textId="43E84505" w:rsidR="006064CD" w:rsidRPr="006064CD" w:rsidRDefault="006064CD" w:rsidP="006355AE">
      <w:pPr>
        <w:ind w:leftChars="200" w:left="400"/>
        <w:rPr>
          <w:rFonts w:eastAsiaTheme="minorEastAsia"/>
          <w:b/>
          <w:bCs/>
          <w:lang w:val="en-US" w:eastAsia="zh-CN"/>
        </w:rPr>
      </w:pPr>
      <w:r w:rsidRPr="006064CD">
        <w:rPr>
          <w:rFonts w:eastAsiaTheme="minorEastAsia"/>
          <w:b/>
          <w:bCs/>
          <w:lang w:val="en-US" w:eastAsia="zh-CN"/>
        </w:rPr>
        <w:t xml:space="preserve">Test case for </w:t>
      </w:r>
      <w:r w:rsidRPr="006355AE">
        <w:rPr>
          <w:rFonts w:eastAsiaTheme="minorEastAsia"/>
          <w:b/>
          <w:bCs/>
          <w:lang w:val="en-US" w:eastAsia="zh-CN"/>
        </w:rPr>
        <w:t>Active TCI state switch delay</w:t>
      </w:r>
      <w:r w:rsidRPr="006064CD">
        <w:rPr>
          <w:rFonts w:eastAsiaTheme="minorEastAsia" w:hint="eastAsia"/>
          <w:b/>
          <w:bCs/>
          <w:lang w:val="en-US" w:eastAsia="zh-CN"/>
        </w:rPr>
        <w:t xml:space="preserve"> o</w:t>
      </w:r>
      <w:r w:rsidRPr="006064CD">
        <w:rPr>
          <w:rFonts w:eastAsiaTheme="minorEastAsia"/>
          <w:b/>
          <w:bCs/>
          <w:lang w:val="en-US" w:eastAsia="zh-CN"/>
        </w:rPr>
        <w:t>n</w:t>
      </w:r>
      <w:r w:rsidRPr="006355AE">
        <w:rPr>
          <w:rFonts w:eastAsiaTheme="minorEastAsia"/>
          <w:b/>
          <w:bCs/>
          <w:lang w:val="en-US" w:eastAsia="zh-CN"/>
        </w:rPr>
        <w:t xml:space="preserve"> </w:t>
      </w:r>
      <w:r w:rsidRPr="006064CD">
        <w:rPr>
          <w:rFonts w:eastAsiaTheme="minorEastAsia"/>
          <w:b/>
          <w:bCs/>
          <w:lang w:val="en-US" w:eastAsia="zh-CN"/>
        </w:rPr>
        <w:t xml:space="preserve">FDD </w:t>
      </w:r>
      <w:proofErr w:type="spellStart"/>
      <w:r w:rsidRPr="006064CD">
        <w:rPr>
          <w:rFonts w:eastAsiaTheme="minorEastAsia"/>
          <w:b/>
          <w:bCs/>
          <w:lang w:val="en-US" w:eastAsia="zh-CN"/>
        </w:rPr>
        <w:t>PCell</w:t>
      </w:r>
      <w:proofErr w:type="spellEnd"/>
    </w:p>
    <w:p w14:paraId="1747FACB" w14:textId="77777777"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t>Test case for</w:t>
      </w:r>
      <w:r w:rsidRPr="006355AE">
        <w:rPr>
          <w:b/>
          <w:bCs/>
        </w:rPr>
        <w:t xml:space="preserve"> L1-RSRP measurement for beam reporting</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3F6D03E1" w14:textId="77777777"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t>Test case for</w:t>
      </w:r>
      <w:r w:rsidRPr="006355AE">
        <w:rPr>
          <w:b/>
          <w:bCs/>
        </w:rPr>
        <w:t xml:space="preserve"> L1-SINR measurement for beam reporting</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7D7C7EEB" w14:textId="77777777" w:rsidR="006064CD" w:rsidRPr="006355AE" w:rsidRDefault="006064CD" w:rsidP="00596DFB">
      <w:pPr>
        <w:rPr>
          <w:rFonts w:eastAsiaTheme="minorEastAsia"/>
          <w:lang w:val="en-US" w:eastAsia="zh-CN"/>
        </w:rPr>
      </w:pPr>
    </w:p>
    <w:bookmarkEnd w:id="3"/>
    <w:bookmarkEnd w:id="4"/>
    <w:bookmarkEnd w:id="5"/>
    <w:bookmarkEnd w:id="6"/>
    <w:bookmarkEnd w:id="7"/>
    <w:p w14:paraId="0C3F8523" w14:textId="7B949657" w:rsidR="001B0BA7" w:rsidRDefault="001B0BA7" w:rsidP="001B0BA7">
      <w:pPr>
        <w:pStyle w:val="1"/>
        <w:jc w:val="both"/>
        <w:rPr>
          <w:lang w:val="en-US"/>
        </w:rPr>
      </w:pPr>
      <w:r>
        <w:rPr>
          <w:lang w:val="en-US"/>
        </w:rPr>
        <w:lastRenderedPageBreak/>
        <w:t>Conclusions</w:t>
      </w:r>
    </w:p>
    <w:p w14:paraId="7BE33DCB" w14:textId="6A8B68F5" w:rsidR="00105C3C" w:rsidRDefault="00B34DAF" w:rsidP="00DA6974">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006355AE">
        <w:rPr>
          <w:rFonts w:eastAsiaTheme="minorEastAsia"/>
          <w:lang w:val="en-US" w:eastAsia="zh-CN"/>
        </w:rPr>
        <w:t xml:space="preserve">performance requirements for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via switching</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The following proposal</w:t>
      </w:r>
      <w:r w:rsidR="00BF0867">
        <w:rPr>
          <w:rFonts w:eastAsia="宋体"/>
          <w:lang w:eastAsia="zh-CN"/>
        </w:rPr>
        <w:t>s</w:t>
      </w:r>
      <w:r w:rsidR="007D7066">
        <w:rPr>
          <w:rFonts w:eastAsia="宋体"/>
          <w:lang w:eastAsia="zh-CN"/>
        </w:rPr>
        <w:t xml:space="preserve"> </w:t>
      </w:r>
      <w:r w:rsidR="00BF0867">
        <w:rPr>
          <w:rFonts w:eastAsia="宋体"/>
          <w:lang w:eastAsia="zh-CN"/>
        </w:rPr>
        <w:t>are</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630D759D" w14:textId="77777777" w:rsidR="00170A0A" w:rsidRDefault="00170A0A" w:rsidP="00170A0A">
      <w:pPr>
        <w:rPr>
          <w:b/>
          <w:bCs/>
        </w:rPr>
      </w:pPr>
      <w:r w:rsidRPr="00596DFB">
        <w:rPr>
          <w:rFonts w:eastAsiaTheme="minorEastAsia" w:hint="eastAsia"/>
          <w:b/>
          <w:bCs/>
          <w:lang w:eastAsia="zh-CN"/>
        </w:rPr>
        <w:t>Proposal</w:t>
      </w:r>
      <w:r w:rsidRPr="00596DFB">
        <w:rPr>
          <w:rFonts w:eastAsiaTheme="minorEastAsia"/>
          <w:b/>
          <w:bCs/>
          <w:lang w:eastAsia="zh-CN"/>
        </w:rPr>
        <w:t xml:space="preserve"> 1:</w:t>
      </w:r>
      <w:r w:rsidRPr="00596DFB">
        <w:rPr>
          <w:b/>
          <w:bCs/>
        </w:rPr>
        <w:t xml:space="preserve"> </w:t>
      </w:r>
      <w:r>
        <w:rPr>
          <w:b/>
          <w:bCs/>
        </w:rPr>
        <w:t>For LB-CA switching, the following tests are to be defined:</w:t>
      </w:r>
    </w:p>
    <w:p w14:paraId="1665F1FD" w14:textId="77777777" w:rsidR="00170A0A" w:rsidRDefault="00170A0A" w:rsidP="00170A0A">
      <w:pPr>
        <w:ind w:leftChars="100" w:left="200"/>
        <w:rPr>
          <w:rFonts w:eastAsiaTheme="minorEastAsia"/>
          <w:b/>
          <w:bCs/>
          <w:lang w:eastAsia="zh-CN"/>
        </w:rPr>
      </w:pPr>
      <w:r>
        <w:rPr>
          <w:rFonts w:eastAsiaTheme="minorEastAsia"/>
          <w:b/>
          <w:bCs/>
          <w:lang w:eastAsia="zh-CN"/>
        </w:rPr>
        <w:t>-</w:t>
      </w:r>
      <w:r w:rsidRPr="00596DFB">
        <w:rPr>
          <w:rFonts w:eastAsiaTheme="minorEastAsia"/>
          <w:b/>
          <w:bCs/>
          <w:lang w:eastAsia="zh-CN"/>
        </w:rPr>
        <w:t xml:space="preserve">SA event triggered reporting test without gap on </w:t>
      </w:r>
      <w:r>
        <w:rPr>
          <w:rFonts w:eastAsiaTheme="minorEastAsia"/>
          <w:b/>
          <w:bCs/>
          <w:lang w:eastAsia="zh-CN"/>
        </w:rPr>
        <w:t>PCC</w:t>
      </w:r>
    </w:p>
    <w:p w14:paraId="6001243D" w14:textId="77777777" w:rsidR="00170A0A" w:rsidRDefault="00170A0A" w:rsidP="00170A0A">
      <w:pPr>
        <w:ind w:leftChars="100" w:left="200"/>
        <w:rPr>
          <w:rFonts w:eastAsiaTheme="minorEastAsia"/>
          <w:b/>
          <w:bCs/>
          <w:lang w:eastAsia="zh-CN"/>
        </w:rPr>
      </w:pPr>
      <w:r>
        <w:rPr>
          <w:rFonts w:eastAsiaTheme="minorEastAsia"/>
          <w:b/>
          <w:bCs/>
          <w:lang w:eastAsia="zh-CN"/>
        </w:rPr>
        <w:t>-Measurement accuracy</w:t>
      </w:r>
      <w:r w:rsidRPr="00750752">
        <w:rPr>
          <w:rFonts w:eastAsiaTheme="minorEastAsia"/>
          <w:b/>
          <w:bCs/>
          <w:lang w:eastAsia="zh-CN"/>
        </w:rPr>
        <w:t xml:space="preserve"> </w:t>
      </w:r>
      <w:r w:rsidRPr="00596DFB">
        <w:rPr>
          <w:rFonts w:eastAsiaTheme="minorEastAsia"/>
          <w:b/>
          <w:bCs/>
          <w:lang w:eastAsia="zh-CN"/>
        </w:rPr>
        <w:t xml:space="preserve">on </w:t>
      </w:r>
      <w:r>
        <w:rPr>
          <w:rFonts w:eastAsiaTheme="minorEastAsia"/>
          <w:b/>
          <w:bCs/>
          <w:lang w:eastAsia="zh-CN"/>
        </w:rPr>
        <w:t>PCC</w:t>
      </w:r>
    </w:p>
    <w:p w14:paraId="26D8343E" w14:textId="77777777" w:rsidR="00170A0A" w:rsidRDefault="00170A0A" w:rsidP="00170A0A">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Discuss </w:t>
      </w:r>
      <w:r w:rsidRPr="009A5328">
        <w:rPr>
          <w:rFonts w:eastAsiaTheme="minorEastAsia"/>
          <w:b/>
          <w:bCs/>
          <w:lang w:eastAsia="zh-CN"/>
        </w:rPr>
        <w:t xml:space="preserve">whether to verify the </w:t>
      </w:r>
      <w:r w:rsidRPr="009A5328">
        <w:rPr>
          <w:rFonts w:eastAsiaTheme="minorEastAsia"/>
          <w:b/>
          <w:bCs/>
          <w:color w:val="0000FF"/>
          <w:lang w:eastAsia="zh-CN"/>
        </w:rPr>
        <w:t xml:space="preserve">extended </w:t>
      </w:r>
      <w:r w:rsidRPr="009A5328">
        <w:rPr>
          <w:rFonts w:eastAsiaTheme="minorEastAsia"/>
          <w:b/>
          <w:bCs/>
          <w:lang w:eastAsia="zh-CN"/>
        </w:rPr>
        <w:t>L3 measurement period due to switch pattern</w:t>
      </w:r>
      <w:r>
        <w:rPr>
          <w:rFonts w:eastAsiaTheme="minorEastAsia"/>
          <w:b/>
          <w:bCs/>
          <w:lang w:eastAsia="zh-CN"/>
        </w:rPr>
        <w:t xml:space="preserve"> or to verify the legacy L3 measurement period.</w:t>
      </w:r>
    </w:p>
    <w:p w14:paraId="4F590092" w14:textId="77777777" w:rsidR="00170A0A" w:rsidRPr="00596DFB" w:rsidRDefault="00170A0A" w:rsidP="00170A0A">
      <w:pPr>
        <w:rPr>
          <w:rFonts w:eastAsiaTheme="minorEastAsia"/>
          <w:b/>
          <w:bCs/>
          <w:lang w:eastAsia="zh-CN"/>
        </w:rPr>
      </w:pPr>
      <w:r w:rsidRPr="0045518E">
        <w:rPr>
          <w:rFonts w:eastAsiaTheme="minorEastAsia" w:hint="eastAsia"/>
          <w:b/>
          <w:bCs/>
          <w:lang w:eastAsia="zh-CN"/>
        </w:rPr>
        <w:t>P</w:t>
      </w:r>
      <w:r w:rsidRPr="0045518E">
        <w:rPr>
          <w:rFonts w:eastAsiaTheme="minorEastAsia"/>
          <w:b/>
          <w:bCs/>
          <w:lang w:eastAsia="zh-CN"/>
        </w:rPr>
        <w:t xml:space="preserve">roposal </w:t>
      </w:r>
      <w:r>
        <w:rPr>
          <w:rFonts w:eastAsiaTheme="minorEastAsia"/>
          <w:b/>
          <w:bCs/>
          <w:lang w:eastAsia="zh-CN"/>
        </w:rPr>
        <w:t>3</w:t>
      </w:r>
      <w:r w:rsidRPr="0045518E">
        <w:rPr>
          <w:rFonts w:eastAsiaTheme="minorEastAsia"/>
          <w:b/>
          <w:bCs/>
          <w:lang w:eastAsia="zh-CN"/>
        </w:rPr>
        <w:t xml:space="preserve">: </w:t>
      </w:r>
      <w:r>
        <w:rPr>
          <w:rFonts w:eastAsiaTheme="minorEastAsia"/>
          <w:b/>
          <w:bCs/>
          <w:lang w:eastAsia="zh-CN"/>
        </w:rPr>
        <w:t>Discuss</w:t>
      </w:r>
      <w:r w:rsidRPr="0045518E">
        <w:rPr>
          <w:rFonts w:eastAsiaTheme="minorEastAsia"/>
          <w:b/>
          <w:bCs/>
          <w:lang w:eastAsia="zh-CN"/>
        </w:rPr>
        <w:t xml:space="preserve"> on </w:t>
      </w:r>
      <w:r w:rsidRPr="0045518E">
        <w:rPr>
          <w:b/>
          <w:bCs/>
        </w:rPr>
        <w:t>whether to define event trigger reporting test on SDL carrier for LB-CA switching.</w:t>
      </w:r>
    </w:p>
    <w:p w14:paraId="1FB0C244" w14:textId="77777777" w:rsidR="00170A0A" w:rsidRPr="0050490D" w:rsidRDefault="00170A0A" w:rsidP="00170A0A">
      <w:pPr>
        <w:rPr>
          <w:rFonts w:eastAsiaTheme="minorEastAsia"/>
          <w:b/>
          <w:bCs/>
          <w:lang w:eastAsia="zh-CN"/>
        </w:rPr>
      </w:pPr>
      <w:r w:rsidRPr="0050490D">
        <w:rPr>
          <w:rFonts w:eastAsiaTheme="minorEastAsia" w:hint="eastAsia"/>
          <w:b/>
          <w:bCs/>
          <w:lang w:eastAsia="zh-CN"/>
        </w:rPr>
        <w:t>P</w:t>
      </w:r>
      <w:r w:rsidRPr="0050490D">
        <w:rPr>
          <w:rFonts w:eastAsiaTheme="minorEastAsia"/>
          <w:b/>
          <w:bCs/>
          <w:lang w:eastAsia="zh-CN"/>
        </w:rPr>
        <w:t xml:space="preserve">roposal </w:t>
      </w:r>
      <w:r>
        <w:rPr>
          <w:rFonts w:eastAsiaTheme="minorEastAsia"/>
          <w:b/>
          <w:bCs/>
          <w:lang w:eastAsia="zh-CN"/>
        </w:rPr>
        <w:t>4</w:t>
      </w:r>
      <w:r w:rsidRPr="0050490D">
        <w:rPr>
          <w:rFonts w:eastAsiaTheme="minorEastAsia"/>
          <w:b/>
          <w:bCs/>
          <w:lang w:eastAsia="zh-CN"/>
        </w:rPr>
        <w:t xml:space="preserve">: For LB-CA switching, test case of </w:t>
      </w:r>
      <w:r>
        <w:rPr>
          <w:b/>
          <w:bCs/>
        </w:rPr>
        <w:t>i</w:t>
      </w:r>
      <w:r w:rsidRPr="0050490D">
        <w:rPr>
          <w:b/>
          <w:bCs/>
        </w:rPr>
        <w:t xml:space="preserve">nterruption during measurements on deactivated SDL carrier </w:t>
      </w:r>
      <w:r w:rsidRPr="0050490D">
        <w:rPr>
          <w:rFonts w:eastAsiaTheme="minorEastAsia"/>
          <w:b/>
          <w:bCs/>
          <w:lang w:eastAsia="zh-CN"/>
        </w:rPr>
        <w:t>is to be specified.</w:t>
      </w:r>
    </w:p>
    <w:p w14:paraId="7B2A0F3F" w14:textId="77777777" w:rsidR="00170A0A" w:rsidRPr="0050490D" w:rsidRDefault="00170A0A" w:rsidP="00170A0A">
      <w:pPr>
        <w:rPr>
          <w:rFonts w:eastAsiaTheme="minorEastAsia"/>
          <w:lang w:eastAsia="zh-CN"/>
        </w:rPr>
      </w:pPr>
      <w:r w:rsidRPr="008157DE">
        <w:rPr>
          <w:rFonts w:eastAsiaTheme="minorEastAsia" w:hint="eastAsia"/>
          <w:b/>
          <w:bCs/>
          <w:lang w:eastAsia="zh-CN"/>
        </w:rPr>
        <w:t>P</w:t>
      </w:r>
      <w:r w:rsidRPr="008157DE">
        <w:rPr>
          <w:rFonts w:eastAsiaTheme="minorEastAsia"/>
          <w:b/>
          <w:bCs/>
          <w:lang w:eastAsia="zh-CN"/>
        </w:rPr>
        <w:t xml:space="preserve">roposal </w:t>
      </w:r>
      <w:r>
        <w:rPr>
          <w:rFonts w:eastAsiaTheme="minorEastAsia"/>
          <w:b/>
          <w:bCs/>
          <w:lang w:eastAsia="zh-CN"/>
        </w:rPr>
        <w:t>5</w:t>
      </w:r>
      <w:r w:rsidRPr="008157DE">
        <w:rPr>
          <w:rFonts w:eastAsiaTheme="minorEastAsia"/>
          <w:b/>
          <w:bCs/>
          <w:lang w:eastAsia="zh-CN"/>
        </w:rPr>
        <w:t xml:space="preserve">: </w:t>
      </w:r>
      <w:r w:rsidRPr="0050490D">
        <w:rPr>
          <w:rFonts w:eastAsiaTheme="minorEastAsia"/>
          <w:b/>
          <w:bCs/>
          <w:lang w:eastAsia="zh-CN"/>
        </w:rPr>
        <w:t xml:space="preserve">For LB-CA switching, test case of </w:t>
      </w:r>
      <w:r w:rsidRPr="008157DE">
        <w:rPr>
          <w:b/>
          <w:bCs/>
        </w:rPr>
        <w:t xml:space="preserve">SDL </w:t>
      </w:r>
      <w:proofErr w:type="spellStart"/>
      <w:r w:rsidRPr="008157DE">
        <w:rPr>
          <w:b/>
          <w:bCs/>
        </w:rPr>
        <w:t>SCell</w:t>
      </w:r>
      <w:proofErr w:type="spellEnd"/>
      <w:r w:rsidRPr="008157DE">
        <w:rPr>
          <w:b/>
          <w:bCs/>
        </w:rPr>
        <w:t xml:space="preserve"> activation delay</w:t>
      </w:r>
      <w:r w:rsidRPr="0050490D">
        <w:rPr>
          <w:b/>
          <w:bCs/>
        </w:rPr>
        <w:t xml:space="preserve"> </w:t>
      </w:r>
      <w:r w:rsidRPr="0050490D">
        <w:rPr>
          <w:rFonts w:eastAsiaTheme="minorEastAsia"/>
          <w:b/>
          <w:bCs/>
          <w:lang w:eastAsia="zh-CN"/>
        </w:rPr>
        <w:t>is to be specified.</w:t>
      </w:r>
    </w:p>
    <w:p w14:paraId="7DB865F3" w14:textId="77777777" w:rsidR="00170A0A" w:rsidRPr="006355AE" w:rsidRDefault="00170A0A" w:rsidP="00170A0A">
      <w:pPr>
        <w:rPr>
          <w:rFonts w:eastAsiaTheme="minorEastAsia"/>
          <w:b/>
          <w:bCs/>
          <w:lang w:val="en-US" w:eastAsia="zh-CN"/>
        </w:rPr>
      </w:pPr>
      <w:r w:rsidRPr="006355AE">
        <w:rPr>
          <w:rFonts w:eastAsiaTheme="minorEastAsia"/>
          <w:b/>
          <w:bCs/>
          <w:lang w:val="en-US" w:eastAsia="zh-CN"/>
        </w:rPr>
        <w:t xml:space="preserve">Proposal </w:t>
      </w:r>
      <w:r>
        <w:rPr>
          <w:rFonts w:eastAsiaTheme="minorEastAsia"/>
          <w:b/>
          <w:bCs/>
          <w:lang w:val="en-US" w:eastAsia="zh-CN"/>
        </w:rPr>
        <w:t>6</w:t>
      </w:r>
      <w:r w:rsidRPr="006355AE">
        <w:rPr>
          <w:rFonts w:eastAsiaTheme="minorEastAsia"/>
          <w:b/>
          <w:bCs/>
          <w:lang w:val="en-US" w:eastAsia="zh-CN"/>
        </w:rPr>
        <w:t xml:space="preserve">: </w:t>
      </w:r>
      <w:r w:rsidRPr="006355AE">
        <w:rPr>
          <w:rFonts w:eastAsiaTheme="minorEastAsia"/>
          <w:b/>
          <w:bCs/>
          <w:lang w:eastAsia="zh-CN"/>
        </w:rPr>
        <w:t xml:space="preserve">For LB-CA switching, </w:t>
      </w:r>
      <w:r w:rsidRPr="006355AE">
        <w:rPr>
          <w:rFonts w:eastAsiaTheme="minorEastAsia"/>
          <w:b/>
          <w:bCs/>
          <w:lang w:val="en-US" w:eastAsia="zh-CN"/>
        </w:rPr>
        <w:t xml:space="preserve">the following test cases are to be specified </w:t>
      </w:r>
      <w:r>
        <w:rPr>
          <w:rFonts w:eastAsiaTheme="minorEastAsia"/>
          <w:b/>
          <w:bCs/>
          <w:lang w:val="en-US" w:eastAsia="zh-CN"/>
        </w:rPr>
        <w:t>on</w:t>
      </w:r>
      <w:r w:rsidRPr="006355AE">
        <w:rPr>
          <w:rFonts w:eastAsiaTheme="minorEastAsia"/>
          <w:b/>
          <w:bCs/>
          <w:lang w:val="en-US" w:eastAsia="zh-CN"/>
        </w:rPr>
        <w:t xml:space="preserve"> SDL </w:t>
      </w:r>
      <w:proofErr w:type="spellStart"/>
      <w:r w:rsidRPr="006355AE">
        <w:rPr>
          <w:rFonts w:eastAsiaTheme="minorEastAsia"/>
          <w:b/>
          <w:bCs/>
          <w:lang w:val="en-US" w:eastAsia="zh-CN"/>
        </w:rPr>
        <w:t>SCell</w:t>
      </w:r>
      <w:proofErr w:type="spellEnd"/>
      <w:r w:rsidRPr="006355AE">
        <w:rPr>
          <w:rFonts w:eastAsiaTheme="minorEastAsia"/>
          <w:b/>
          <w:bCs/>
          <w:lang w:val="en-US" w:eastAsia="zh-CN"/>
        </w:rPr>
        <w:t>:</w:t>
      </w:r>
    </w:p>
    <w:p w14:paraId="262C0680" w14:textId="77777777" w:rsidR="00170A0A" w:rsidRPr="006355AE" w:rsidRDefault="00170A0A" w:rsidP="00170A0A">
      <w:pPr>
        <w:ind w:leftChars="200" w:left="400"/>
        <w:rPr>
          <w:rFonts w:eastAsiaTheme="minorEastAsia"/>
          <w:b/>
          <w:bCs/>
          <w:lang w:val="en-US" w:eastAsia="zh-CN"/>
        </w:rPr>
      </w:pPr>
      <w:r w:rsidRPr="006355AE">
        <w:rPr>
          <w:rFonts w:eastAsiaTheme="minorEastAsia"/>
          <w:b/>
          <w:bCs/>
          <w:lang w:val="en-US" w:eastAsia="zh-CN"/>
        </w:rPr>
        <w:t xml:space="preserve">Test case for Beam Failure Detection and Link Recovery Test </w:t>
      </w:r>
      <w:r w:rsidRPr="006355AE">
        <w:rPr>
          <w:rFonts w:eastAsiaTheme="minorEastAsia" w:hint="eastAsia"/>
          <w:b/>
          <w:bCs/>
          <w:lang w:val="en-US" w:eastAsia="zh-CN"/>
        </w:rPr>
        <w:t>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r w:rsidRPr="006355AE">
        <w:rPr>
          <w:rFonts w:eastAsiaTheme="minorEastAsia"/>
          <w:b/>
          <w:bCs/>
          <w:lang w:val="en-US" w:eastAsia="zh-CN"/>
        </w:rPr>
        <w:t xml:space="preserve"> (depending on conclusion of core requirements)</w:t>
      </w:r>
    </w:p>
    <w:p w14:paraId="020233A5" w14:textId="77777777" w:rsidR="00170A0A" w:rsidRPr="006355AE" w:rsidRDefault="00170A0A" w:rsidP="00170A0A">
      <w:pPr>
        <w:ind w:leftChars="200" w:left="400"/>
        <w:rPr>
          <w:rFonts w:eastAsiaTheme="minorEastAsia"/>
          <w:b/>
          <w:bCs/>
          <w:lang w:val="en-US" w:eastAsia="zh-CN"/>
        </w:rPr>
      </w:pPr>
      <w:r w:rsidRPr="006355AE">
        <w:rPr>
          <w:rFonts w:eastAsiaTheme="minorEastAsia"/>
          <w:b/>
          <w:bCs/>
          <w:lang w:val="en-US" w:eastAsia="zh-CN"/>
        </w:rPr>
        <w:t xml:space="preserve">Test case for </w:t>
      </w:r>
      <w:r w:rsidRPr="006355AE">
        <w:rPr>
          <w:b/>
          <w:bCs/>
        </w:rPr>
        <w:t>Active TCI state switch delay</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2983FDEF" w14:textId="77777777" w:rsidR="00170A0A" w:rsidRPr="006355AE" w:rsidRDefault="00170A0A" w:rsidP="00170A0A">
      <w:pPr>
        <w:ind w:leftChars="200" w:left="400"/>
        <w:rPr>
          <w:rFonts w:eastAsiaTheme="minorEastAsia"/>
          <w:b/>
          <w:bCs/>
          <w:lang w:val="en-US" w:eastAsia="zh-CN"/>
        </w:rPr>
      </w:pPr>
      <w:r w:rsidRPr="006355AE">
        <w:rPr>
          <w:rFonts w:eastAsiaTheme="minorEastAsia"/>
          <w:b/>
          <w:bCs/>
          <w:lang w:val="en-US" w:eastAsia="zh-CN"/>
        </w:rPr>
        <w:t>Test case for</w:t>
      </w:r>
      <w:r w:rsidRPr="006355AE">
        <w:rPr>
          <w:b/>
          <w:bCs/>
        </w:rPr>
        <w:t xml:space="preserve"> L1-RSRP measurement for beam reporting</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47B18E1F" w14:textId="77777777" w:rsidR="00170A0A" w:rsidRPr="006355AE" w:rsidRDefault="00170A0A" w:rsidP="00170A0A">
      <w:pPr>
        <w:ind w:leftChars="200" w:left="400"/>
        <w:rPr>
          <w:rFonts w:eastAsiaTheme="minorEastAsia"/>
          <w:b/>
          <w:bCs/>
          <w:lang w:val="en-US" w:eastAsia="zh-CN"/>
        </w:rPr>
      </w:pPr>
      <w:r w:rsidRPr="006355AE">
        <w:rPr>
          <w:rFonts w:eastAsiaTheme="minorEastAsia"/>
          <w:b/>
          <w:bCs/>
          <w:lang w:val="en-US" w:eastAsia="zh-CN"/>
        </w:rPr>
        <w:t>Test case for</w:t>
      </w:r>
      <w:r w:rsidRPr="006355AE">
        <w:rPr>
          <w:b/>
          <w:bCs/>
        </w:rPr>
        <w:t xml:space="preserve"> L1-SINR measurement for beam reporting</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4A316DD6" w14:textId="77777777" w:rsidR="00170A0A" w:rsidRDefault="00170A0A" w:rsidP="00170A0A">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7:</w:t>
      </w:r>
      <w:r w:rsidRPr="006064CD">
        <w:rPr>
          <w:rFonts w:eastAsiaTheme="minorEastAsia"/>
          <w:b/>
          <w:bCs/>
          <w:lang w:eastAsia="zh-CN"/>
        </w:rPr>
        <w:t xml:space="preserve"> </w:t>
      </w:r>
      <w:r w:rsidRPr="0050490D">
        <w:rPr>
          <w:rFonts w:eastAsiaTheme="minorEastAsia"/>
          <w:b/>
          <w:bCs/>
          <w:lang w:eastAsia="zh-CN"/>
        </w:rPr>
        <w:t>For LB-CA switching,</w:t>
      </w:r>
      <w:r>
        <w:rPr>
          <w:rFonts w:eastAsiaTheme="minorEastAsia"/>
          <w:b/>
          <w:bCs/>
          <w:lang w:eastAsia="zh-CN"/>
        </w:rPr>
        <w:t xml:space="preserve"> the below test cases are to be specified on FDD </w:t>
      </w:r>
      <w:proofErr w:type="spellStart"/>
      <w:r>
        <w:rPr>
          <w:rFonts w:eastAsiaTheme="minorEastAsia"/>
          <w:b/>
          <w:bCs/>
          <w:lang w:eastAsia="zh-CN"/>
        </w:rPr>
        <w:t>PCell</w:t>
      </w:r>
      <w:proofErr w:type="spellEnd"/>
      <w:r>
        <w:rPr>
          <w:rFonts w:eastAsiaTheme="minorEastAsia"/>
          <w:b/>
          <w:bCs/>
          <w:lang w:eastAsia="zh-CN"/>
        </w:rPr>
        <w:t>:</w:t>
      </w:r>
    </w:p>
    <w:p w14:paraId="654F8C5F" w14:textId="77777777" w:rsidR="00170A0A" w:rsidRPr="006064CD" w:rsidRDefault="00170A0A" w:rsidP="00170A0A">
      <w:pPr>
        <w:ind w:leftChars="200" w:left="400"/>
        <w:rPr>
          <w:rFonts w:eastAsiaTheme="minorEastAsia"/>
          <w:b/>
          <w:bCs/>
          <w:lang w:val="en-US" w:eastAsia="zh-CN"/>
        </w:rPr>
      </w:pPr>
      <w:r w:rsidRPr="006064CD">
        <w:rPr>
          <w:rFonts w:eastAsiaTheme="minorEastAsia"/>
          <w:b/>
          <w:bCs/>
          <w:lang w:val="en-US" w:eastAsia="zh-CN"/>
        </w:rPr>
        <w:t xml:space="preserve">Test case for Beam Failure Detection and Link Recovery Test </w:t>
      </w:r>
      <w:r w:rsidRPr="006064CD">
        <w:rPr>
          <w:rFonts w:eastAsiaTheme="minorEastAsia" w:hint="eastAsia"/>
          <w:b/>
          <w:bCs/>
          <w:lang w:val="en-US" w:eastAsia="zh-CN"/>
        </w:rPr>
        <w:t>o</w:t>
      </w:r>
      <w:r w:rsidRPr="006064CD">
        <w:rPr>
          <w:rFonts w:eastAsiaTheme="minorEastAsia"/>
          <w:b/>
          <w:bCs/>
          <w:lang w:val="en-US" w:eastAsia="zh-CN"/>
        </w:rPr>
        <w:t>n</w:t>
      </w:r>
      <w:r w:rsidRPr="006355AE">
        <w:rPr>
          <w:rFonts w:eastAsiaTheme="minorEastAsia"/>
          <w:b/>
          <w:bCs/>
          <w:lang w:val="en-US" w:eastAsia="zh-CN"/>
        </w:rPr>
        <w:t xml:space="preserve"> </w:t>
      </w:r>
      <w:r w:rsidRPr="006064CD">
        <w:rPr>
          <w:rFonts w:eastAsiaTheme="minorEastAsia"/>
          <w:b/>
          <w:bCs/>
          <w:lang w:val="en-US" w:eastAsia="zh-CN"/>
        </w:rPr>
        <w:t xml:space="preserve">FDD </w:t>
      </w:r>
      <w:proofErr w:type="spellStart"/>
      <w:r w:rsidRPr="006064CD">
        <w:rPr>
          <w:rFonts w:eastAsiaTheme="minorEastAsia"/>
          <w:b/>
          <w:bCs/>
          <w:lang w:val="en-US" w:eastAsia="zh-CN"/>
        </w:rPr>
        <w:t>PCell</w:t>
      </w:r>
      <w:proofErr w:type="spellEnd"/>
    </w:p>
    <w:p w14:paraId="37C90C5A" w14:textId="77777777" w:rsidR="00170A0A" w:rsidRPr="006064CD" w:rsidRDefault="00170A0A" w:rsidP="00170A0A">
      <w:pPr>
        <w:ind w:leftChars="200" w:left="400"/>
        <w:rPr>
          <w:rFonts w:eastAsiaTheme="minorEastAsia"/>
          <w:b/>
          <w:bCs/>
          <w:lang w:val="en-US" w:eastAsia="zh-CN"/>
        </w:rPr>
      </w:pPr>
      <w:r w:rsidRPr="006064CD">
        <w:rPr>
          <w:rFonts w:eastAsiaTheme="minorEastAsia"/>
          <w:b/>
          <w:bCs/>
          <w:lang w:val="en-US" w:eastAsia="zh-CN"/>
        </w:rPr>
        <w:t xml:space="preserve">Test case for </w:t>
      </w:r>
      <w:r w:rsidRPr="006355AE">
        <w:rPr>
          <w:rFonts w:eastAsiaTheme="minorEastAsia"/>
          <w:b/>
          <w:bCs/>
          <w:lang w:val="en-US" w:eastAsia="zh-CN"/>
        </w:rPr>
        <w:t>Active TCI state switch delay</w:t>
      </w:r>
      <w:r w:rsidRPr="006064CD">
        <w:rPr>
          <w:rFonts w:eastAsiaTheme="minorEastAsia" w:hint="eastAsia"/>
          <w:b/>
          <w:bCs/>
          <w:lang w:val="en-US" w:eastAsia="zh-CN"/>
        </w:rPr>
        <w:t xml:space="preserve"> o</w:t>
      </w:r>
      <w:r w:rsidRPr="006064CD">
        <w:rPr>
          <w:rFonts w:eastAsiaTheme="minorEastAsia"/>
          <w:b/>
          <w:bCs/>
          <w:lang w:val="en-US" w:eastAsia="zh-CN"/>
        </w:rPr>
        <w:t>n</w:t>
      </w:r>
      <w:r w:rsidRPr="006355AE">
        <w:rPr>
          <w:rFonts w:eastAsiaTheme="minorEastAsia"/>
          <w:b/>
          <w:bCs/>
          <w:lang w:val="en-US" w:eastAsia="zh-CN"/>
        </w:rPr>
        <w:t xml:space="preserve"> </w:t>
      </w:r>
      <w:r w:rsidRPr="006064CD">
        <w:rPr>
          <w:rFonts w:eastAsiaTheme="minorEastAsia"/>
          <w:b/>
          <w:bCs/>
          <w:lang w:val="en-US" w:eastAsia="zh-CN"/>
        </w:rPr>
        <w:t xml:space="preserve">FDD </w:t>
      </w:r>
      <w:proofErr w:type="spellStart"/>
      <w:r w:rsidRPr="006064CD">
        <w:rPr>
          <w:rFonts w:eastAsiaTheme="minorEastAsia"/>
          <w:b/>
          <w:bCs/>
          <w:lang w:val="en-US" w:eastAsia="zh-CN"/>
        </w:rPr>
        <w:t>PCell</w:t>
      </w:r>
      <w:proofErr w:type="spellEnd"/>
    </w:p>
    <w:p w14:paraId="36EBAB7E" w14:textId="77777777" w:rsidR="00170A0A" w:rsidRPr="006355AE" w:rsidRDefault="00170A0A" w:rsidP="00170A0A">
      <w:pPr>
        <w:ind w:leftChars="200" w:left="400"/>
        <w:rPr>
          <w:rFonts w:eastAsiaTheme="minorEastAsia"/>
          <w:b/>
          <w:bCs/>
          <w:lang w:val="en-US" w:eastAsia="zh-CN"/>
        </w:rPr>
      </w:pPr>
      <w:r w:rsidRPr="006355AE">
        <w:rPr>
          <w:rFonts w:eastAsiaTheme="minorEastAsia"/>
          <w:b/>
          <w:bCs/>
          <w:lang w:val="en-US" w:eastAsia="zh-CN"/>
        </w:rPr>
        <w:t>Test case for</w:t>
      </w:r>
      <w:r w:rsidRPr="006355AE">
        <w:rPr>
          <w:b/>
          <w:bCs/>
        </w:rPr>
        <w:t xml:space="preserve"> L1-RSRP measurement for beam reporting</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73D929D5" w14:textId="5B0EFDB7" w:rsidR="00170A0A" w:rsidRPr="00170A0A" w:rsidRDefault="00170A0A" w:rsidP="00170A0A">
      <w:pPr>
        <w:ind w:leftChars="200" w:left="400"/>
        <w:rPr>
          <w:rFonts w:eastAsiaTheme="minorEastAsia"/>
          <w:b/>
          <w:bCs/>
          <w:lang w:val="en-US" w:eastAsia="zh-CN"/>
        </w:rPr>
      </w:pPr>
      <w:r w:rsidRPr="006355AE">
        <w:rPr>
          <w:rFonts w:eastAsiaTheme="minorEastAsia"/>
          <w:b/>
          <w:bCs/>
          <w:lang w:val="en-US" w:eastAsia="zh-CN"/>
        </w:rPr>
        <w:t>Test case for</w:t>
      </w:r>
      <w:r w:rsidRPr="006355AE">
        <w:rPr>
          <w:b/>
          <w:bCs/>
        </w:rPr>
        <w:t xml:space="preserve"> L1-SINR measurement for beam reporting</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722BA065" w14:textId="0B8D592C" w:rsidR="00C0754F" w:rsidRDefault="00C0754F" w:rsidP="00B24DEE">
      <w:pPr>
        <w:pStyle w:val="1"/>
        <w:jc w:val="both"/>
        <w:rPr>
          <w:lang w:val="en-US"/>
        </w:rPr>
      </w:pPr>
      <w:r w:rsidRPr="00C0754F">
        <w:rPr>
          <w:lang w:val="en-US"/>
        </w:rPr>
        <w:t>Reference</w:t>
      </w:r>
    </w:p>
    <w:p w14:paraId="5C9F2F98" w14:textId="62F86F38" w:rsidR="00FA05A6" w:rsidRDefault="00E70579" w:rsidP="002707C6">
      <w:pPr>
        <w:pStyle w:val="afe"/>
        <w:numPr>
          <w:ilvl w:val="0"/>
          <w:numId w:val="5"/>
        </w:numPr>
        <w:rPr>
          <w:rFonts w:eastAsia="宋体"/>
          <w:sz w:val="20"/>
          <w:szCs w:val="20"/>
          <w:lang w:val="en-GB" w:eastAsia="zh-CN"/>
        </w:rPr>
      </w:pPr>
      <w:r w:rsidRPr="00E70579">
        <w:rPr>
          <w:rFonts w:eastAsia="宋体"/>
          <w:sz w:val="20"/>
          <w:szCs w:val="20"/>
          <w:lang w:val="en-GB" w:eastAsia="zh-CN"/>
        </w:rPr>
        <w:t>RP-243317</w:t>
      </w:r>
      <w:r w:rsidR="00FA05A6" w:rsidRPr="00BC082D">
        <w:rPr>
          <w:rFonts w:eastAsia="宋体"/>
          <w:sz w:val="20"/>
          <w:szCs w:val="20"/>
          <w:lang w:val="en-GB" w:eastAsia="zh-CN"/>
        </w:rPr>
        <w:t xml:space="preserve">, </w:t>
      </w:r>
      <w:r w:rsidRPr="00E70579">
        <w:rPr>
          <w:rFonts w:eastAsia="宋体"/>
          <w:sz w:val="20"/>
          <w:szCs w:val="20"/>
          <w:lang w:val="en-GB" w:eastAsia="zh-CN"/>
        </w:rPr>
        <w:t>New WID on low band carrier aggregation via switching</w:t>
      </w:r>
    </w:p>
    <w:p w14:paraId="032E912A" w14:textId="742BBA1B" w:rsidR="00A326E3" w:rsidRDefault="00E70579" w:rsidP="00EF578E">
      <w:pPr>
        <w:pStyle w:val="afe"/>
        <w:numPr>
          <w:ilvl w:val="0"/>
          <w:numId w:val="5"/>
        </w:numPr>
        <w:rPr>
          <w:rFonts w:eastAsia="宋体"/>
          <w:sz w:val="20"/>
          <w:szCs w:val="20"/>
          <w:lang w:val="en-GB" w:eastAsia="zh-CN"/>
        </w:rPr>
      </w:pPr>
      <w:r w:rsidRPr="00E70579">
        <w:rPr>
          <w:rFonts w:eastAsia="宋体"/>
          <w:sz w:val="20"/>
          <w:szCs w:val="20"/>
          <w:lang w:val="en-GB" w:eastAsia="zh-CN"/>
        </w:rPr>
        <w:t>RP-242532, Motivation for a new work item on low band carrier aggregation via switching in Rel-19</w:t>
      </w:r>
    </w:p>
    <w:p w14:paraId="59690E6E" w14:textId="1D5736AA" w:rsidR="00BF0867" w:rsidRDefault="003E3775" w:rsidP="00BF0867">
      <w:pPr>
        <w:pStyle w:val="afe"/>
        <w:numPr>
          <w:ilvl w:val="0"/>
          <w:numId w:val="5"/>
        </w:numPr>
        <w:rPr>
          <w:rFonts w:eastAsia="宋体"/>
          <w:sz w:val="20"/>
          <w:szCs w:val="20"/>
          <w:lang w:val="en-GB" w:eastAsia="zh-CN"/>
        </w:rPr>
      </w:pPr>
      <w:r w:rsidRPr="003E3775">
        <w:rPr>
          <w:rFonts w:eastAsia="宋体"/>
          <w:sz w:val="20"/>
          <w:szCs w:val="20"/>
          <w:lang w:val="en-GB" w:eastAsia="zh-CN"/>
        </w:rPr>
        <w:t>R4-2512119</w:t>
      </w:r>
      <w:r w:rsidR="00BF0867">
        <w:rPr>
          <w:rFonts w:eastAsia="宋体"/>
          <w:sz w:val="20"/>
          <w:szCs w:val="20"/>
          <w:lang w:val="en-GB" w:eastAsia="zh-CN"/>
        </w:rPr>
        <w:t xml:space="preserve">, </w:t>
      </w:r>
      <w:r w:rsidR="00BF0867" w:rsidRPr="00370505">
        <w:rPr>
          <w:rFonts w:eastAsia="宋体"/>
          <w:sz w:val="20"/>
          <w:szCs w:val="20"/>
          <w:lang w:val="en-GB" w:eastAsia="zh-CN"/>
        </w:rPr>
        <w:t xml:space="preserve">WF on RRM requirements for </w:t>
      </w:r>
      <w:proofErr w:type="spellStart"/>
      <w:r w:rsidR="00BF0867" w:rsidRPr="00370505">
        <w:rPr>
          <w:rFonts w:eastAsia="宋体"/>
          <w:sz w:val="20"/>
          <w:szCs w:val="20"/>
          <w:lang w:val="en-GB" w:eastAsia="zh-CN"/>
        </w:rPr>
        <w:t>NR_LBCA_Sw</w:t>
      </w:r>
      <w:proofErr w:type="spellEnd"/>
      <w:r w:rsidR="00BF0867">
        <w:rPr>
          <w:rFonts w:eastAsia="宋体"/>
          <w:sz w:val="20"/>
          <w:szCs w:val="20"/>
          <w:lang w:val="en-GB" w:eastAsia="zh-CN"/>
        </w:rPr>
        <w:t>, Apple</w:t>
      </w:r>
    </w:p>
    <w:p w14:paraId="2B443BE6" w14:textId="77777777" w:rsidR="00BF0867" w:rsidRPr="003E3775" w:rsidRDefault="00BF0867" w:rsidP="00BF0867">
      <w:pPr>
        <w:rPr>
          <w:rFonts w:eastAsia="宋体"/>
          <w:lang w:eastAsia="zh-CN"/>
        </w:rPr>
      </w:pPr>
    </w:p>
    <w:sectPr w:rsidR="00BF0867" w:rsidRPr="003E3775"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DAA3D" w14:textId="77777777" w:rsidR="00732283" w:rsidRDefault="00732283">
      <w:r>
        <w:separator/>
      </w:r>
    </w:p>
  </w:endnote>
  <w:endnote w:type="continuationSeparator" w:id="0">
    <w:p w14:paraId="77AC3877" w14:textId="77777777" w:rsidR="00732283" w:rsidRDefault="00732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eiryo">
    <w:charset w:val="80"/>
    <w:family w:val="swiss"/>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46F05" w14:textId="77777777" w:rsidR="00732283" w:rsidRDefault="00732283">
      <w:r>
        <w:separator/>
      </w:r>
    </w:p>
  </w:footnote>
  <w:footnote w:type="continuationSeparator" w:id="0">
    <w:p w14:paraId="7ACBEF85" w14:textId="77777777" w:rsidR="00732283" w:rsidRDefault="00732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62FED"/>
    <w:multiLevelType w:val="hybridMultilevel"/>
    <w:tmpl w:val="A9B4C8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E05712"/>
    <w:multiLevelType w:val="hybridMultilevel"/>
    <w:tmpl w:val="3D9AB7F6"/>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62098D"/>
    <w:multiLevelType w:val="hybridMultilevel"/>
    <w:tmpl w:val="416E961E"/>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BE4481"/>
    <w:multiLevelType w:val="hybridMultilevel"/>
    <w:tmpl w:val="9CA0325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3426D6"/>
    <w:multiLevelType w:val="hybridMultilevel"/>
    <w:tmpl w:val="37BC844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D8312E"/>
    <w:multiLevelType w:val="hybridMultilevel"/>
    <w:tmpl w:val="E4EE3DA2"/>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23"/>
  </w:num>
  <w:num w:numId="4">
    <w:abstractNumId w:val="4"/>
  </w:num>
  <w:num w:numId="5">
    <w:abstractNumId w:val="7"/>
  </w:num>
  <w:num w:numId="6">
    <w:abstractNumId w:val="0"/>
  </w:num>
  <w:num w:numId="7">
    <w:abstractNumId w:val="14"/>
  </w:num>
  <w:num w:numId="8">
    <w:abstractNumId w:val="8"/>
  </w:num>
  <w:num w:numId="9">
    <w:abstractNumId w:val="11"/>
  </w:num>
  <w:num w:numId="10">
    <w:abstractNumId w:val="22"/>
  </w:num>
  <w:num w:numId="11">
    <w:abstractNumId w:val="13"/>
  </w:num>
  <w:num w:numId="12">
    <w:abstractNumId w:val="15"/>
  </w:num>
  <w:num w:numId="13">
    <w:abstractNumId w:val="21"/>
  </w:num>
  <w:num w:numId="14">
    <w:abstractNumId w:val="2"/>
  </w:num>
  <w:num w:numId="15">
    <w:abstractNumId w:val="17"/>
  </w:num>
  <w:num w:numId="16">
    <w:abstractNumId w:val="5"/>
  </w:num>
  <w:num w:numId="17">
    <w:abstractNumId w:val="6"/>
  </w:num>
  <w:num w:numId="18">
    <w:abstractNumId w:val="16"/>
  </w:num>
  <w:num w:numId="19">
    <w:abstractNumId w:val="3"/>
  </w:num>
  <w:num w:numId="20">
    <w:abstractNumId w:val="18"/>
  </w:num>
  <w:num w:numId="21">
    <w:abstractNumId w:val="19"/>
  </w:num>
  <w:num w:numId="22">
    <w:abstractNumId w:val="10"/>
  </w:num>
  <w:num w:numId="23">
    <w:abstractNumId w:val="12"/>
  </w:num>
  <w:num w:numId="24">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A9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0A0"/>
    <w:rsid w:val="00021396"/>
    <w:rsid w:val="000217CA"/>
    <w:rsid w:val="0002180A"/>
    <w:rsid w:val="00021947"/>
    <w:rsid w:val="00021C3A"/>
    <w:rsid w:val="00021E90"/>
    <w:rsid w:val="000223E8"/>
    <w:rsid w:val="000224AA"/>
    <w:rsid w:val="00022625"/>
    <w:rsid w:val="00022AEA"/>
    <w:rsid w:val="00022E04"/>
    <w:rsid w:val="000231B8"/>
    <w:rsid w:val="000231CE"/>
    <w:rsid w:val="000236F1"/>
    <w:rsid w:val="00023990"/>
    <w:rsid w:val="000239F5"/>
    <w:rsid w:val="00023AE6"/>
    <w:rsid w:val="000246F5"/>
    <w:rsid w:val="000248EA"/>
    <w:rsid w:val="0002499B"/>
    <w:rsid w:val="00024BF2"/>
    <w:rsid w:val="00025215"/>
    <w:rsid w:val="0002571A"/>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C4C"/>
    <w:rsid w:val="00035D7A"/>
    <w:rsid w:val="0003626F"/>
    <w:rsid w:val="0003627C"/>
    <w:rsid w:val="0003639E"/>
    <w:rsid w:val="0003668C"/>
    <w:rsid w:val="00036A5B"/>
    <w:rsid w:val="00036B9A"/>
    <w:rsid w:val="00036E8B"/>
    <w:rsid w:val="00036F82"/>
    <w:rsid w:val="000375C1"/>
    <w:rsid w:val="000378CF"/>
    <w:rsid w:val="000379ED"/>
    <w:rsid w:val="00037C34"/>
    <w:rsid w:val="00037F5C"/>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997"/>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7B5"/>
    <w:rsid w:val="000719C6"/>
    <w:rsid w:val="00071CD0"/>
    <w:rsid w:val="00071E1A"/>
    <w:rsid w:val="0007213F"/>
    <w:rsid w:val="000723C5"/>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C71"/>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0DB"/>
    <w:rsid w:val="000961C7"/>
    <w:rsid w:val="00096355"/>
    <w:rsid w:val="000969FD"/>
    <w:rsid w:val="000971F9"/>
    <w:rsid w:val="0009723F"/>
    <w:rsid w:val="000972E8"/>
    <w:rsid w:val="00097316"/>
    <w:rsid w:val="00097968"/>
    <w:rsid w:val="00097A3F"/>
    <w:rsid w:val="000A0582"/>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2E9"/>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E50"/>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3B"/>
    <w:rsid w:val="000D0E85"/>
    <w:rsid w:val="000D0F9D"/>
    <w:rsid w:val="000D14F3"/>
    <w:rsid w:val="000D19C5"/>
    <w:rsid w:val="000D1A28"/>
    <w:rsid w:val="000D1C9D"/>
    <w:rsid w:val="000D248A"/>
    <w:rsid w:val="000D2519"/>
    <w:rsid w:val="000D285F"/>
    <w:rsid w:val="000D2D12"/>
    <w:rsid w:val="000D2E2A"/>
    <w:rsid w:val="000D30F0"/>
    <w:rsid w:val="000D3487"/>
    <w:rsid w:val="000D3702"/>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986"/>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3FD3"/>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0F57"/>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8EE"/>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07487"/>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869"/>
    <w:rsid w:val="0011693D"/>
    <w:rsid w:val="00116D95"/>
    <w:rsid w:val="00116F74"/>
    <w:rsid w:val="001173A2"/>
    <w:rsid w:val="001176B7"/>
    <w:rsid w:val="00117845"/>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59"/>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6FE6"/>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D71"/>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13D"/>
    <w:rsid w:val="00146354"/>
    <w:rsid w:val="0014638D"/>
    <w:rsid w:val="00146462"/>
    <w:rsid w:val="00146693"/>
    <w:rsid w:val="00147314"/>
    <w:rsid w:val="0014735E"/>
    <w:rsid w:val="00147C15"/>
    <w:rsid w:val="00147DE3"/>
    <w:rsid w:val="00147F35"/>
    <w:rsid w:val="001502D3"/>
    <w:rsid w:val="0015074E"/>
    <w:rsid w:val="00150A12"/>
    <w:rsid w:val="00150B20"/>
    <w:rsid w:val="00150F51"/>
    <w:rsid w:val="00150F9B"/>
    <w:rsid w:val="00151091"/>
    <w:rsid w:val="0015155A"/>
    <w:rsid w:val="00151591"/>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59BA"/>
    <w:rsid w:val="001564A7"/>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726"/>
    <w:rsid w:val="00167847"/>
    <w:rsid w:val="001679C5"/>
    <w:rsid w:val="00167D02"/>
    <w:rsid w:val="001701A7"/>
    <w:rsid w:val="001703FE"/>
    <w:rsid w:val="00170570"/>
    <w:rsid w:val="00170A0A"/>
    <w:rsid w:val="00170ADA"/>
    <w:rsid w:val="00170C0A"/>
    <w:rsid w:val="00170CC6"/>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3FA"/>
    <w:rsid w:val="00181489"/>
    <w:rsid w:val="00181873"/>
    <w:rsid w:val="001818A2"/>
    <w:rsid w:val="00181A7D"/>
    <w:rsid w:val="00181AF5"/>
    <w:rsid w:val="0018231F"/>
    <w:rsid w:val="001827C3"/>
    <w:rsid w:val="00182838"/>
    <w:rsid w:val="001828FF"/>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58"/>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3D8"/>
    <w:rsid w:val="00190453"/>
    <w:rsid w:val="001905F3"/>
    <w:rsid w:val="00190725"/>
    <w:rsid w:val="00190C85"/>
    <w:rsid w:val="00190F12"/>
    <w:rsid w:val="001911D5"/>
    <w:rsid w:val="00191D33"/>
    <w:rsid w:val="00192293"/>
    <w:rsid w:val="001925A9"/>
    <w:rsid w:val="00192C5B"/>
    <w:rsid w:val="00193142"/>
    <w:rsid w:val="001932B0"/>
    <w:rsid w:val="00193747"/>
    <w:rsid w:val="00193DB7"/>
    <w:rsid w:val="00193DEA"/>
    <w:rsid w:val="001949B1"/>
    <w:rsid w:val="00194A01"/>
    <w:rsid w:val="00194E03"/>
    <w:rsid w:val="00194F63"/>
    <w:rsid w:val="00194FFC"/>
    <w:rsid w:val="00195683"/>
    <w:rsid w:val="00195706"/>
    <w:rsid w:val="001957EF"/>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4F97"/>
    <w:rsid w:val="001A50B1"/>
    <w:rsid w:val="001A5F42"/>
    <w:rsid w:val="001A62CE"/>
    <w:rsid w:val="001A6604"/>
    <w:rsid w:val="001A6625"/>
    <w:rsid w:val="001A745C"/>
    <w:rsid w:val="001A7754"/>
    <w:rsid w:val="001A79A4"/>
    <w:rsid w:val="001A7DCC"/>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0D06"/>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8C7"/>
    <w:rsid w:val="001D4ABF"/>
    <w:rsid w:val="001D4B49"/>
    <w:rsid w:val="001D4FC4"/>
    <w:rsid w:val="001D5080"/>
    <w:rsid w:val="001D50BC"/>
    <w:rsid w:val="001D52E4"/>
    <w:rsid w:val="001D5430"/>
    <w:rsid w:val="001D5767"/>
    <w:rsid w:val="001D5BC3"/>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9D7"/>
    <w:rsid w:val="001F1A2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5038"/>
    <w:rsid w:val="001F53DE"/>
    <w:rsid w:val="001F54C1"/>
    <w:rsid w:val="001F59C4"/>
    <w:rsid w:val="001F5A57"/>
    <w:rsid w:val="001F5AB9"/>
    <w:rsid w:val="001F5B54"/>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DD5"/>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49C"/>
    <w:rsid w:val="002076F3"/>
    <w:rsid w:val="00207AEE"/>
    <w:rsid w:val="00207C67"/>
    <w:rsid w:val="00210771"/>
    <w:rsid w:val="0021083C"/>
    <w:rsid w:val="00210CE1"/>
    <w:rsid w:val="00211030"/>
    <w:rsid w:val="0021109C"/>
    <w:rsid w:val="002113A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571"/>
    <w:rsid w:val="00216787"/>
    <w:rsid w:val="002168F0"/>
    <w:rsid w:val="00216E44"/>
    <w:rsid w:val="00217290"/>
    <w:rsid w:val="00217556"/>
    <w:rsid w:val="002175F8"/>
    <w:rsid w:val="002179B0"/>
    <w:rsid w:val="002179DE"/>
    <w:rsid w:val="00217A9F"/>
    <w:rsid w:val="00217C44"/>
    <w:rsid w:val="0022030C"/>
    <w:rsid w:val="0022093C"/>
    <w:rsid w:val="002209F1"/>
    <w:rsid w:val="00221067"/>
    <w:rsid w:val="00221073"/>
    <w:rsid w:val="00221074"/>
    <w:rsid w:val="002216E6"/>
    <w:rsid w:val="0022208E"/>
    <w:rsid w:val="002226D5"/>
    <w:rsid w:val="0022273C"/>
    <w:rsid w:val="00222C40"/>
    <w:rsid w:val="00222D1D"/>
    <w:rsid w:val="00222F0C"/>
    <w:rsid w:val="002230A2"/>
    <w:rsid w:val="00223D1D"/>
    <w:rsid w:val="00223D6F"/>
    <w:rsid w:val="002244E0"/>
    <w:rsid w:val="002247C0"/>
    <w:rsid w:val="00224DBE"/>
    <w:rsid w:val="00224E55"/>
    <w:rsid w:val="002253FB"/>
    <w:rsid w:val="00226183"/>
    <w:rsid w:val="002261FC"/>
    <w:rsid w:val="00226623"/>
    <w:rsid w:val="0022684D"/>
    <w:rsid w:val="00226CB1"/>
    <w:rsid w:val="002273F4"/>
    <w:rsid w:val="00227404"/>
    <w:rsid w:val="00227417"/>
    <w:rsid w:val="002278CB"/>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15"/>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000"/>
    <w:rsid w:val="00245579"/>
    <w:rsid w:val="002459BC"/>
    <w:rsid w:val="00245D0A"/>
    <w:rsid w:val="00245E26"/>
    <w:rsid w:val="0024603E"/>
    <w:rsid w:val="0024615D"/>
    <w:rsid w:val="002461C3"/>
    <w:rsid w:val="00246295"/>
    <w:rsid w:val="002463B9"/>
    <w:rsid w:val="002469F3"/>
    <w:rsid w:val="00246D97"/>
    <w:rsid w:val="00246DB8"/>
    <w:rsid w:val="0024708E"/>
    <w:rsid w:val="0024743F"/>
    <w:rsid w:val="00247519"/>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08C"/>
    <w:rsid w:val="00270299"/>
    <w:rsid w:val="002704D5"/>
    <w:rsid w:val="00270743"/>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40"/>
    <w:rsid w:val="002921C4"/>
    <w:rsid w:val="002922F3"/>
    <w:rsid w:val="0029264D"/>
    <w:rsid w:val="00292BE5"/>
    <w:rsid w:val="002932EC"/>
    <w:rsid w:val="00293A22"/>
    <w:rsid w:val="00293B61"/>
    <w:rsid w:val="00293C4F"/>
    <w:rsid w:val="00293CDE"/>
    <w:rsid w:val="002944F6"/>
    <w:rsid w:val="0029451A"/>
    <w:rsid w:val="002951CC"/>
    <w:rsid w:val="002954D3"/>
    <w:rsid w:val="0029552B"/>
    <w:rsid w:val="00295815"/>
    <w:rsid w:val="00296955"/>
    <w:rsid w:val="00296B7E"/>
    <w:rsid w:val="00296D1B"/>
    <w:rsid w:val="00296D2F"/>
    <w:rsid w:val="00296FCC"/>
    <w:rsid w:val="00296FF8"/>
    <w:rsid w:val="00297005"/>
    <w:rsid w:val="002976AF"/>
    <w:rsid w:val="00297836"/>
    <w:rsid w:val="00297B7D"/>
    <w:rsid w:val="002A02A9"/>
    <w:rsid w:val="002A083B"/>
    <w:rsid w:val="002A095F"/>
    <w:rsid w:val="002A0C1C"/>
    <w:rsid w:val="002A1083"/>
    <w:rsid w:val="002A151C"/>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0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484"/>
    <w:rsid w:val="002C27CE"/>
    <w:rsid w:val="002C2C1D"/>
    <w:rsid w:val="002C30AA"/>
    <w:rsid w:val="002C30F6"/>
    <w:rsid w:val="002C3478"/>
    <w:rsid w:val="002C3C7C"/>
    <w:rsid w:val="002C3E68"/>
    <w:rsid w:val="002C3F13"/>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2AD"/>
    <w:rsid w:val="002D087B"/>
    <w:rsid w:val="002D09D7"/>
    <w:rsid w:val="002D0BCE"/>
    <w:rsid w:val="002D0C99"/>
    <w:rsid w:val="002D0F91"/>
    <w:rsid w:val="002D1159"/>
    <w:rsid w:val="002D1974"/>
    <w:rsid w:val="002D1C56"/>
    <w:rsid w:val="002D1DE2"/>
    <w:rsid w:val="002D282D"/>
    <w:rsid w:val="002D293A"/>
    <w:rsid w:val="002D2956"/>
    <w:rsid w:val="002D29AF"/>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6B2"/>
    <w:rsid w:val="002D789A"/>
    <w:rsid w:val="002D7AE6"/>
    <w:rsid w:val="002D7D5C"/>
    <w:rsid w:val="002E0337"/>
    <w:rsid w:val="002E0C37"/>
    <w:rsid w:val="002E10CD"/>
    <w:rsid w:val="002E173F"/>
    <w:rsid w:val="002E1A60"/>
    <w:rsid w:val="002E1A69"/>
    <w:rsid w:val="002E1AF4"/>
    <w:rsid w:val="002E1EB2"/>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92D"/>
    <w:rsid w:val="002F0FD9"/>
    <w:rsid w:val="002F1791"/>
    <w:rsid w:val="002F18E2"/>
    <w:rsid w:val="002F1CD5"/>
    <w:rsid w:val="002F279B"/>
    <w:rsid w:val="002F29D9"/>
    <w:rsid w:val="002F3110"/>
    <w:rsid w:val="002F3DC5"/>
    <w:rsid w:val="002F3E6A"/>
    <w:rsid w:val="002F3F21"/>
    <w:rsid w:val="002F4198"/>
    <w:rsid w:val="002F42DC"/>
    <w:rsid w:val="002F4302"/>
    <w:rsid w:val="002F4643"/>
    <w:rsid w:val="002F48A3"/>
    <w:rsid w:val="002F48FD"/>
    <w:rsid w:val="002F4A63"/>
    <w:rsid w:val="002F4C00"/>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C58"/>
    <w:rsid w:val="0030437E"/>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410"/>
    <w:rsid w:val="0031164E"/>
    <w:rsid w:val="00311776"/>
    <w:rsid w:val="00311D14"/>
    <w:rsid w:val="00311D70"/>
    <w:rsid w:val="00311EF9"/>
    <w:rsid w:val="003124BC"/>
    <w:rsid w:val="00312A48"/>
    <w:rsid w:val="00312B4E"/>
    <w:rsid w:val="00312CAB"/>
    <w:rsid w:val="00312E53"/>
    <w:rsid w:val="00312FFC"/>
    <w:rsid w:val="003130E5"/>
    <w:rsid w:val="0031372A"/>
    <w:rsid w:val="003139F6"/>
    <w:rsid w:val="00313C66"/>
    <w:rsid w:val="00314356"/>
    <w:rsid w:val="0031453A"/>
    <w:rsid w:val="003145F7"/>
    <w:rsid w:val="003149FC"/>
    <w:rsid w:val="00314DB7"/>
    <w:rsid w:val="00315017"/>
    <w:rsid w:val="00315600"/>
    <w:rsid w:val="00315A8B"/>
    <w:rsid w:val="00315B4D"/>
    <w:rsid w:val="00315E2C"/>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E65"/>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B9B"/>
    <w:rsid w:val="00351DE8"/>
    <w:rsid w:val="00351EA3"/>
    <w:rsid w:val="00351F4F"/>
    <w:rsid w:val="00351FEA"/>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6FB"/>
    <w:rsid w:val="00396725"/>
    <w:rsid w:val="003967D0"/>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2A5"/>
    <w:rsid w:val="003A13C7"/>
    <w:rsid w:val="003A13FD"/>
    <w:rsid w:val="003A1662"/>
    <w:rsid w:val="003A1714"/>
    <w:rsid w:val="003A196D"/>
    <w:rsid w:val="003A1BA4"/>
    <w:rsid w:val="003A1D66"/>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120"/>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775"/>
    <w:rsid w:val="003E3A86"/>
    <w:rsid w:val="003E432C"/>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8A8"/>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B1B"/>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43B"/>
    <w:rsid w:val="004229D6"/>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7"/>
    <w:rsid w:val="0042563D"/>
    <w:rsid w:val="00425760"/>
    <w:rsid w:val="004259CA"/>
    <w:rsid w:val="00425F32"/>
    <w:rsid w:val="0042610D"/>
    <w:rsid w:val="0042655B"/>
    <w:rsid w:val="00426EF4"/>
    <w:rsid w:val="00426F78"/>
    <w:rsid w:val="00427116"/>
    <w:rsid w:val="0042715E"/>
    <w:rsid w:val="00427235"/>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B6"/>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0C6"/>
    <w:rsid w:val="004504B5"/>
    <w:rsid w:val="004506CF"/>
    <w:rsid w:val="00450852"/>
    <w:rsid w:val="00450984"/>
    <w:rsid w:val="00450985"/>
    <w:rsid w:val="00450A22"/>
    <w:rsid w:val="00450C30"/>
    <w:rsid w:val="00450CE0"/>
    <w:rsid w:val="00450D9F"/>
    <w:rsid w:val="00450E2A"/>
    <w:rsid w:val="0045104A"/>
    <w:rsid w:val="00451566"/>
    <w:rsid w:val="00451B48"/>
    <w:rsid w:val="00451FC8"/>
    <w:rsid w:val="00452094"/>
    <w:rsid w:val="004523CC"/>
    <w:rsid w:val="00452612"/>
    <w:rsid w:val="004528C9"/>
    <w:rsid w:val="00452905"/>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18E"/>
    <w:rsid w:val="00455343"/>
    <w:rsid w:val="004555A7"/>
    <w:rsid w:val="00455884"/>
    <w:rsid w:val="00456226"/>
    <w:rsid w:val="0045636F"/>
    <w:rsid w:val="00456562"/>
    <w:rsid w:val="00456960"/>
    <w:rsid w:val="00457444"/>
    <w:rsid w:val="004576FE"/>
    <w:rsid w:val="00457B10"/>
    <w:rsid w:val="00457D7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41"/>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A48"/>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740"/>
    <w:rsid w:val="00486E77"/>
    <w:rsid w:val="00487896"/>
    <w:rsid w:val="00487CA1"/>
    <w:rsid w:val="00487F58"/>
    <w:rsid w:val="00487FF4"/>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4B2"/>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B49"/>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12"/>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6C2"/>
    <w:rsid w:val="004D67CB"/>
    <w:rsid w:val="004D6CC7"/>
    <w:rsid w:val="004D71A9"/>
    <w:rsid w:val="004D7304"/>
    <w:rsid w:val="004D762D"/>
    <w:rsid w:val="004D794C"/>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781"/>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6DB"/>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22EB"/>
    <w:rsid w:val="0050307C"/>
    <w:rsid w:val="0050308B"/>
    <w:rsid w:val="00503BB1"/>
    <w:rsid w:val="00503CBC"/>
    <w:rsid w:val="00503CC6"/>
    <w:rsid w:val="00503CFC"/>
    <w:rsid w:val="00504201"/>
    <w:rsid w:val="00504203"/>
    <w:rsid w:val="0050420E"/>
    <w:rsid w:val="005048BE"/>
    <w:rsid w:val="0050490D"/>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4AAA"/>
    <w:rsid w:val="0051510D"/>
    <w:rsid w:val="00515948"/>
    <w:rsid w:val="00515A24"/>
    <w:rsid w:val="00515AB2"/>
    <w:rsid w:val="00515CDF"/>
    <w:rsid w:val="00515D82"/>
    <w:rsid w:val="00516053"/>
    <w:rsid w:val="00516792"/>
    <w:rsid w:val="005167E8"/>
    <w:rsid w:val="0051689D"/>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2CA6"/>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143"/>
    <w:rsid w:val="0052573C"/>
    <w:rsid w:val="0052584F"/>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35D"/>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E10"/>
    <w:rsid w:val="00544F36"/>
    <w:rsid w:val="00544F7A"/>
    <w:rsid w:val="00545217"/>
    <w:rsid w:val="00545353"/>
    <w:rsid w:val="00545421"/>
    <w:rsid w:val="00545F9B"/>
    <w:rsid w:val="00546241"/>
    <w:rsid w:val="0054670D"/>
    <w:rsid w:val="00546BC4"/>
    <w:rsid w:val="0054720C"/>
    <w:rsid w:val="0054736F"/>
    <w:rsid w:val="005477AC"/>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D60"/>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A0B"/>
    <w:rsid w:val="00580CB9"/>
    <w:rsid w:val="00580D0C"/>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0E34"/>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6DFB"/>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4C46"/>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1F04"/>
    <w:rsid w:val="005D2094"/>
    <w:rsid w:val="005D3154"/>
    <w:rsid w:val="005D319F"/>
    <w:rsid w:val="005D31AC"/>
    <w:rsid w:val="005D3239"/>
    <w:rsid w:val="005D32E6"/>
    <w:rsid w:val="005D3511"/>
    <w:rsid w:val="005D3871"/>
    <w:rsid w:val="005D3B35"/>
    <w:rsid w:val="005D3E9F"/>
    <w:rsid w:val="005D49D5"/>
    <w:rsid w:val="005D4D3F"/>
    <w:rsid w:val="005D4E51"/>
    <w:rsid w:val="005D53B0"/>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D7D70"/>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7E"/>
    <w:rsid w:val="005F28F5"/>
    <w:rsid w:val="005F2A90"/>
    <w:rsid w:val="005F2BCD"/>
    <w:rsid w:val="005F30B5"/>
    <w:rsid w:val="005F3326"/>
    <w:rsid w:val="005F351E"/>
    <w:rsid w:val="005F3B2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3DC1"/>
    <w:rsid w:val="00604099"/>
    <w:rsid w:val="00604573"/>
    <w:rsid w:val="006046B6"/>
    <w:rsid w:val="00604D89"/>
    <w:rsid w:val="0060505E"/>
    <w:rsid w:val="0060519C"/>
    <w:rsid w:val="00605797"/>
    <w:rsid w:val="006059EE"/>
    <w:rsid w:val="00605A36"/>
    <w:rsid w:val="00605B5D"/>
    <w:rsid w:val="00605C5A"/>
    <w:rsid w:val="006064CD"/>
    <w:rsid w:val="00606513"/>
    <w:rsid w:val="00606F30"/>
    <w:rsid w:val="00606F6A"/>
    <w:rsid w:val="006070D8"/>
    <w:rsid w:val="00607638"/>
    <w:rsid w:val="00607BDB"/>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995"/>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9E3"/>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B89"/>
    <w:rsid w:val="00624BCA"/>
    <w:rsid w:val="00624C6C"/>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5AE"/>
    <w:rsid w:val="0063592D"/>
    <w:rsid w:val="00635930"/>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66"/>
    <w:rsid w:val="00651FA9"/>
    <w:rsid w:val="006522BD"/>
    <w:rsid w:val="006523AD"/>
    <w:rsid w:val="006523C6"/>
    <w:rsid w:val="006526FF"/>
    <w:rsid w:val="006527B6"/>
    <w:rsid w:val="00652BD8"/>
    <w:rsid w:val="00652D75"/>
    <w:rsid w:val="00652F73"/>
    <w:rsid w:val="00652FA4"/>
    <w:rsid w:val="00653176"/>
    <w:rsid w:val="0065323A"/>
    <w:rsid w:val="006538B6"/>
    <w:rsid w:val="00653E2B"/>
    <w:rsid w:val="00653F50"/>
    <w:rsid w:val="00654516"/>
    <w:rsid w:val="00654A18"/>
    <w:rsid w:val="00654A9F"/>
    <w:rsid w:val="006551F3"/>
    <w:rsid w:val="0065545C"/>
    <w:rsid w:val="006555D9"/>
    <w:rsid w:val="00656812"/>
    <w:rsid w:val="00656BCA"/>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6CC"/>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0DA"/>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AFF"/>
    <w:rsid w:val="006A2CE8"/>
    <w:rsid w:val="006A2E0D"/>
    <w:rsid w:val="006A359A"/>
    <w:rsid w:val="006A365E"/>
    <w:rsid w:val="006A40FB"/>
    <w:rsid w:val="006A4801"/>
    <w:rsid w:val="006A4F29"/>
    <w:rsid w:val="006A4FF4"/>
    <w:rsid w:val="006A549A"/>
    <w:rsid w:val="006A56FC"/>
    <w:rsid w:val="006A580A"/>
    <w:rsid w:val="006A5AF2"/>
    <w:rsid w:val="006A5B80"/>
    <w:rsid w:val="006A5C19"/>
    <w:rsid w:val="006A6115"/>
    <w:rsid w:val="006A64C8"/>
    <w:rsid w:val="006A6A8D"/>
    <w:rsid w:val="006A6B1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6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C4E"/>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666"/>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143"/>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AF6"/>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16"/>
    <w:rsid w:val="00732283"/>
    <w:rsid w:val="007322A6"/>
    <w:rsid w:val="0073255D"/>
    <w:rsid w:val="00732E16"/>
    <w:rsid w:val="007332F4"/>
    <w:rsid w:val="0073334B"/>
    <w:rsid w:val="00733773"/>
    <w:rsid w:val="007337B4"/>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752"/>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6C1"/>
    <w:rsid w:val="00767820"/>
    <w:rsid w:val="00767825"/>
    <w:rsid w:val="00767ECB"/>
    <w:rsid w:val="00767F77"/>
    <w:rsid w:val="007705A0"/>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AF"/>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58CC"/>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398"/>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C7E12"/>
    <w:rsid w:val="007D0082"/>
    <w:rsid w:val="007D012E"/>
    <w:rsid w:val="007D03EB"/>
    <w:rsid w:val="007D052D"/>
    <w:rsid w:val="007D05CA"/>
    <w:rsid w:val="007D07B4"/>
    <w:rsid w:val="007D0EB2"/>
    <w:rsid w:val="007D103A"/>
    <w:rsid w:val="007D1171"/>
    <w:rsid w:val="007D11B0"/>
    <w:rsid w:val="007D1723"/>
    <w:rsid w:val="007D2289"/>
    <w:rsid w:val="007D2595"/>
    <w:rsid w:val="007D2899"/>
    <w:rsid w:val="007D2AE2"/>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97"/>
    <w:rsid w:val="007D71FB"/>
    <w:rsid w:val="007D7447"/>
    <w:rsid w:val="007D7872"/>
    <w:rsid w:val="007D7CE0"/>
    <w:rsid w:val="007D7D2D"/>
    <w:rsid w:val="007E0200"/>
    <w:rsid w:val="007E07A8"/>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DFF"/>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3FA"/>
    <w:rsid w:val="007E573D"/>
    <w:rsid w:val="007E57E8"/>
    <w:rsid w:val="007E58B7"/>
    <w:rsid w:val="007E5998"/>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796"/>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8F1"/>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7DE"/>
    <w:rsid w:val="00815BA3"/>
    <w:rsid w:val="0081614D"/>
    <w:rsid w:val="00816264"/>
    <w:rsid w:val="008162D4"/>
    <w:rsid w:val="00816389"/>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65B"/>
    <w:rsid w:val="0082583F"/>
    <w:rsid w:val="00825B4C"/>
    <w:rsid w:val="00825DBA"/>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81"/>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98B"/>
    <w:rsid w:val="00844D94"/>
    <w:rsid w:val="00844EC5"/>
    <w:rsid w:val="0084531F"/>
    <w:rsid w:val="008455F4"/>
    <w:rsid w:val="0084578D"/>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AC"/>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1F58"/>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208"/>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856"/>
    <w:rsid w:val="00877AC2"/>
    <w:rsid w:val="00880080"/>
    <w:rsid w:val="00880642"/>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305"/>
    <w:rsid w:val="008B6312"/>
    <w:rsid w:val="008B64A6"/>
    <w:rsid w:val="008B65F7"/>
    <w:rsid w:val="008B66F1"/>
    <w:rsid w:val="008B6712"/>
    <w:rsid w:val="008B68F0"/>
    <w:rsid w:val="008B6903"/>
    <w:rsid w:val="008B6932"/>
    <w:rsid w:val="008B69C7"/>
    <w:rsid w:val="008B6D87"/>
    <w:rsid w:val="008B70E7"/>
    <w:rsid w:val="008B713F"/>
    <w:rsid w:val="008B77F7"/>
    <w:rsid w:val="008B7AA3"/>
    <w:rsid w:val="008B7B1D"/>
    <w:rsid w:val="008C07ED"/>
    <w:rsid w:val="008C0A6B"/>
    <w:rsid w:val="008C10DA"/>
    <w:rsid w:val="008C1FDE"/>
    <w:rsid w:val="008C22B2"/>
    <w:rsid w:val="008C23A2"/>
    <w:rsid w:val="008C37AC"/>
    <w:rsid w:val="008C37ED"/>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B1B"/>
    <w:rsid w:val="00907BE8"/>
    <w:rsid w:val="00907D52"/>
    <w:rsid w:val="00907FBB"/>
    <w:rsid w:val="00907FDC"/>
    <w:rsid w:val="00910207"/>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755"/>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4F0F"/>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3EF"/>
    <w:rsid w:val="00921695"/>
    <w:rsid w:val="00921D22"/>
    <w:rsid w:val="009222E6"/>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D0"/>
    <w:rsid w:val="00941877"/>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F8C"/>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0DB6"/>
    <w:rsid w:val="0095105D"/>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4FF2"/>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C0E"/>
    <w:rsid w:val="00963EC5"/>
    <w:rsid w:val="00963F72"/>
    <w:rsid w:val="00964285"/>
    <w:rsid w:val="00964435"/>
    <w:rsid w:val="009644D8"/>
    <w:rsid w:val="00964583"/>
    <w:rsid w:val="00964747"/>
    <w:rsid w:val="00964BAD"/>
    <w:rsid w:val="009652DC"/>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07A"/>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8E4"/>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28"/>
    <w:rsid w:val="009A5360"/>
    <w:rsid w:val="009A59C2"/>
    <w:rsid w:val="009A5F68"/>
    <w:rsid w:val="009A6915"/>
    <w:rsid w:val="009A6C6A"/>
    <w:rsid w:val="009A6EBB"/>
    <w:rsid w:val="009A702C"/>
    <w:rsid w:val="009A7E2C"/>
    <w:rsid w:val="009B013F"/>
    <w:rsid w:val="009B0AAC"/>
    <w:rsid w:val="009B0C75"/>
    <w:rsid w:val="009B0E10"/>
    <w:rsid w:val="009B1245"/>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9CB"/>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38"/>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40E"/>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4B7"/>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6EF7"/>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201"/>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302FE"/>
    <w:rsid w:val="00A3037E"/>
    <w:rsid w:val="00A304B8"/>
    <w:rsid w:val="00A30D41"/>
    <w:rsid w:val="00A310A7"/>
    <w:rsid w:val="00A310E3"/>
    <w:rsid w:val="00A31110"/>
    <w:rsid w:val="00A311BE"/>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49B6"/>
    <w:rsid w:val="00A34CA6"/>
    <w:rsid w:val="00A34DC8"/>
    <w:rsid w:val="00A34DFB"/>
    <w:rsid w:val="00A35285"/>
    <w:rsid w:val="00A35308"/>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884"/>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7F3"/>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80"/>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4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1D8"/>
    <w:rsid w:val="00A6644C"/>
    <w:rsid w:val="00A667F9"/>
    <w:rsid w:val="00A66AFB"/>
    <w:rsid w:val="00A66D94"/>
    <w:rsid w:val="00A672DE"/>
    <w:rsid w:val="00A6789B"/>
    <w:rsid w:val="00A6791B"/>
    <w:rsid w:val="00A67F8B"/>
    <w:rsid w:val="00A703A7"/>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111"/>
    <w:rsid w:val="00A7331B"/>
    <w:rsid w:val="00A7336A"/>
    <w:rsid w:val="00A7368A"/>
    <w:rsid w:val="00A7399B"/>
    <w:rsid w:val="00A73A70"/>
    <w:rsid w:val="00A73CC6"/>
    <w:rsid w:val="00A745F2"/>
    <w:rsid w:val="00A746AE"/>
    <w:rsid w:val="00A74A9F"/>
    <w:rsid w:val="00A75614"/>
    <w:rsid w:val="00A75BB8"/>
    <w:rsid w:val="00A75D57"/>
    <w:rsid w:val="00A75E06"/>
    <w:rsid w:val="00A764F1"/>
    <w:rsid w:val="00A76586"/>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545"/>
    <w:rsid w:val="00AB488E"/>
    <w:rsid w:val="00AB494B"/>
    <w:rsid w:val="00AB49BB"/>
    <w:rsid w:val="00AB4A58"/>
    <w:rsid w:val="00AB4CA4"/>
    <w:rsid w:val="00AB4FC4"/>
    <w:rsid w:val="00AB58B2"/>
    <w:rsid w:val="00AB5AC7"/>
    <w:rsid w:val="00AB5C4E"/>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3C11"/>
    <w:rsid w:val="00AC47AB"/>
    <w:rsid w:val="00AC4925"/>
    <w:rsid w:val="00AC4FAF"/>
    <w:rsid w:val="00AC5093"/>
    <w:rsid w:val="00AC5585"/>
    <w:rsid w:val="00AC58B4"/>
    <w:rsid w:val="00AC5BCA"/>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475"/>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3CE"/>
    <w:rsid w:val="00B00A9F"/>
    <w:rsid w:val="00B00B30"/>
    <w:rsid w:val="00B00C54"/>
    <w:rsid w:val="00B0130A"/>
    <w:rsid w:val="00B01816"/>
    <w:rsid w:val="00B01C67"/>
    <w:rsid w:val="00B02083"/>
    <w:rsid w:val="00B02132"/>
    <w:rsid w:val="00B02814"/>
    <w:rsid w:val="00B0350A"/>
    <w:rsid w:val="00B036DD"/>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05"/>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0D82"/>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C12"/>
    <w:rsid w:val="00B36DBA"/>
    <w:rsid w:val="00B37219"/>
    <w:rsid w:val="00B37411"/>
    <w:rsid w:val="00B3741A"/>
    <w:rsid w:val="00B37487"/>
    <w:rsid w:val="00B37ABB"/>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4E5E"/>
    <w:rsid w:val="00B4521C"/>
    <w:rsid w:val="00B45A8A"/>
    <w:rsid w:val="00B46047"/>
    <w:rsid w:val="00B463E2"/>
    <w:rsid w:val="00B463E4"/>
    <w:rsid w:val="00B468C7"/>
    <w:rsid w:val="00B46B1F"/>
    <w:rsid w:val="00B46CDF"/>
    <w:rsid w:val="00B47751"/>
    <w:rsid w:val="00B47D2C"/>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35"/>
    <w:rsid w:val="00B54954"/>
    <w:rsid w:val="00B54C70"/>
    <w:rsid w:val="00B54DAF"/>
    <w:rsid w:val="00B554DF"/>
    <w:rsid w:val="00B55B03"/>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0F98"/>
    <w:rsid w:val="00B7170C"/>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674"/>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0CA"/>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4F47"/>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867"/>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BBC"/>
    <w:rsid w:val="00BF3CAD"/>
    <w:rsid w:val="00BF3DA3"/>
    <w:rsid w:val="00BF3E61"/>
    <w:rsid w:val="00BF40A8"/>
    <w:rsid w:val="00BF40D3"/>
    <w:rsid w:val="00BF44BB"/>
    <w:rsid w:val="00BF4A87"/>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1FA2"/>
    <w:rsid w:val="00C12017"/>
    <w:rsid w:val="00C1261E"/>
    <w:rsid w:val="00C12625"/>
    <w:rsid w:val="00C12C70"/>
    <w:rsid w:val="00C12E24"/>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F6"/>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B15"/>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0FE5"/>
    <w:rsid w:val="00C51013"/>
    <w:rsid w:val="00C517EC"/>
    <w:rsid w:val="00C520B6"/>
    <w:rsid w:val="00C52110"/>
    <w:rsid w:val="00C52CCA"/>
    <w:rsid w:val="00C531ED"/>
    <w:rsid w:val="00C537E4"/>
    <w:rsid w:val="00C538FC"/>
    <w:rsid w:val="00C541D2"/>
    <w:rsid w:val="00C54C38"/>
    <w:rsid w:val="00C555BC"/>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8A"/>
    <w:rsid w:val="00C600F4"/>
    <w:rsid w:val="00C602D0"/>
    <w:rsid w:val="00C604A3"/>
    <w:rsid w:val="00C60958"/>
    <w:rsid w:val="00C60CBB"/>
    <w:rsid w:val="00C6129B"/>
    <w:rsid w:val="00C61598"/>
    <w:rsid w:val="00C615C8"/>
    <w:rsid w:val="00C6188E"/>
    <w:rsid w:val="00C61917"/>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77D80"/>
    <w:rsid w:val="00C80159"/>
    <w:rsid w:val="00C803A0"/>
    <w:rsid w:val="00C80655"/>
    <w:rsid w:val="00C8088F"/>
    <w:rsid w:val="00C80D33"/>
    <w:rsid w:val="00C80D4F"/>
    <w:rsid w:val="00C813C6"/>
    <w:rsid w:val="00C81B7D"/>
    <w:rsid w:val="00C81CD7"/>
    <w:rsid w:val="00C81DAA"/>
    <w:rsid w:val="00C823D8"/>
    <w:rsid w:val="00C8255D"/>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6E"/>
    <w:rsid w:val="00C934EF"/>
    <w:rsid w:val="00C93559"/>
    <w:rsid w:val="00C93CC2"/>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B0"/>
    <w:rsid w:val="00CA2EE6"/>
    <w:rsid w:val="00CA3115"/>
    <w:rsid w:val="00CA3485"/>
    <w:rsid w:val="00CA37C7"/>
    <w:rsid w:val="00CA37F8"/>
    <w:rsid w:val="00CA3965"/>
    <w:rsid w:val="00CA3E8A"/>
    <w:rsid w:val="00CA3F59"/>
    <w:rsid w:val="00CA3F8B"/>
    <w:rsid w:val="00CA406D"/>
    <w:rsid w:val="00CA40ED"/>
    <w:rsid w:val="00CA4220"/>
    <w:rsid w:val="00CA43CF"/>
    <w:rsid w:val="00CA4792"/>
    <w:rsid w:val="00CA4809"/>
    <w:rsid w:val="00CA4B8C"/>
    <w:rsid w:val="00CA505E"/>
    <w:rsid w:val="00CA5096"/>
    <w:rsid w:val="00CA519A"/>
    <w:rsid w:val="00CA529A"/>
    <w:rsid w:val="00CA5709"/>
    <w:rsid w:val="00CA5B34"/>
    <w:rsid w:val="00CA5FCD"/>
    <w:rsid w:val="00CA5FED"/>
    <w:rsid w:val="00CA61E0"/>
    <w:rsid w:val="00CA6567"/>
    <w:rsid w:val="00CA6A11"/>
    <w:rsid w:val="00CA6A2A"/>
    <w:rsid w:val="00CA6FA0"/>
    <w:rsid w:val="00CA6FB2"/>
    <w:rsid w:val="00CA737C"/>
    <w:rsid w:val="00CA76F6"/>
    <w:rsid w:val="00CA7B33"/>
    <w:rsid w:val="00CA7C48"/>
    <w:rsid w:val="00CA7ECD"/>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915"/>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9A8"/>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F92"/>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CE2"/>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3C"/>
    <w:rsid w:val="00D16656"/>
    <w:rsid w:val="00D169B6"/>
    <w:rsid w:val="00D16A8A"/>
    <w:rsid w:val="00D16E8C"/>
    <w:rsid w:val="00D1788F"/>
    <w:rsid w:val="00D17CAE"/>
    <w:rsid w:val="00D17E0D"/>
    <w:rsid w:val="00D200D5"/>
    <w:rsid w:val="00D20310"/>
    <w:rsid w:val="00D204D2"/>
    <w:rsid w:val="00D205FA"/>
    <w:rsid w:val="00D20AC1"/>
    <w:rsid w:val="00D20AE5"/>
    <w:rsid w:val="00D2110C"/>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86B"/>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4FDD"/>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045"/>
    <w:rsid w:val="00D5648A"/>
    <w:rsid w:val="00D564AA"/>
    <w:rsid w:val="00D56625"/>
    <w:rsid w:val="00D56891"/>
    <w:rsid w:val="00D5689B"/>
    <w:rsid w:val="00D56B9E"/>
    <w:rsid w:val="00D56C02"/>
    <w:rsid w:val="00D56E4D"/>
    <w:rsid w:val="00D56F8B"/>
    <w:rsid w:val="00D57248"/>
    <w:rsid w:val="00D57281"/>
    <w:rsid w:val="00D57293"/>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6FA1"/>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2FFB"/>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121"/>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4C3B"/>
    <w:rsid w:val="00E05362"/>
    <w:rsid w:val="00E0573F"/>
    <w:rsid w:val="00E05890"/>
    <w:rsid w:val="00E05F25"/>
    <w:rsid w:val="00E064B7"/>
    <w:rsid w:val="00E06727"/>
    <w:rsid w:val="00E06BF8"/>
    <w:rsid w:val="00E070DE"/>
    <w:rsid w:val="00E073D1"/>
    <w:rsid w:val="00E075F2"/>
    <w:rsid w:val="00E07615"/>
    <w:rsid w:val="00E076B2"/>
    <w:rsid w:val="00E07878"/>
    <w:rsid w:val="00E07E4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BD2"/>
    <w:rsid w:val="00E23FF0"/>
    <w:rsid w:val="00E246DB"/>
    <w:rsid w:val="00E24BF1"/>
    <w:rsid w:val="00E24D0E"/>
    <w:rsid w:val="00E24F94"/>
    <w:rsid w:val="00E24FC6"/>
    <w:rsid w:val="00E25241"/>
    <w:rsid w:val="00E2558C"/>
    <w:rsid w:val="00E25840"/>
    <w:rsid w:val="00E258BF"/>
    <w:rsid w:val="00E25E2A"/>
    <w:rsid w:val="00E267BE"/>
    <w:rsid w:val="00E26AF7"/>
    <w:rsid w:val="00E26B3B"/>
    <w:rsid w:val="00E26C9C"/>
    <w:rsid w:val="00E26F2A"/>
    <w:rsid w:val="00E27113"/>
    <w:rsid w:val="00E2735B"/>
    <w:rsid w:val="00E2746D"/>
    <w:rsid w:val="00E2773F"/>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EB3"/>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5ABF"/>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6FC"/>
    <w:rsid w:val="00EA1723"/>
    <w:rsid w:val="00EA1781"/>
    <w:rsid w:val="00EA1848"/>
    <w:rsid w:val="00EA18AF"/>
    <w:rsid w:val="00EA1A61"/>
    <w:rsid w:val="00EA1D64"/>
    <w:rsid w:val="00EA1E34"/>
    <w:rsid w:val="00EA1EA3"/>
    <w:rsid w:val="00EA2299"/>
    <w:rsid w:val="00EA22B3"/>
    <w:rsid w:val="00EA28F7"/>
    <w:rsid w:val="00EA3166"/>
    <w:rsid w:val="00EA3449"/>
    <w:rsid w:val="00EA37F8"/>
    <w:rsid w:val="00EA3DD8"/>
    <w:rsid w:val="00EA3E9F"/>
    <w:rsid w:val="00EA4212"/>
    <w:rsid w:val="00EA4356"/>
    <w:rsid w:val="00EA46DE"/>
    <w:rsid w:val="00EA48BD"/>
    <w:rsid w:val="00EA48D1"/>
    <w:rsid w:val="00EA4A7A"/>
    <w:rsid w:val="00EA4AEA"/>
    <w:rsid w:val="00EA5259"/>
    <w:rsid w:val="00EA5424"/>
    <w:rsid w:val="00EA544B"/>
    <w:rsid w:val="00EA561A"/>
    <w:rsid w:val="00EA5932"/>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B30"/>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0B1C"/>
    <w:rsid w:val="00EC11B9"/>
    <w:rsid w:val="00EC1915"/>
    <w:rsid w:val="00EC2379"/>
    <w:rsid w:val="00EC2AAD"/>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A1"/>
    <w:rsid w:val="00EC6BFD"/>
    <w:rsid w:val="00EC6E0B"/>
    <w:rsid w:val="00EC7048"/>
    <w:rsid w:val="00EC7073"/>
    <w:rsid w:val="00EC7196"/>
    <w:rsid w:val="00EC71C3"/>
    <w:rsid w:val="00EC7302"/>
    <w:rsid w:val="00EC7783"/>
    <w:rsid w:val="00EC7967"/>
    <w:rsid w:val="00EC7C44"/>
    <w:rsid w:val="00ED02DD"/>
    <w:rsid w:val="00ED07D2"/>
    <w:rsid w:val="00ED09B1"/>
    <w:rsid w:val="00ED0A18"/>
    <w:rsid w:val="00ED0E63"/>
    <w:rsid w:val="00ED0EFF"/>
    <w:rsid w:val="00ED0F98"/>
    <w:rsid w:val="00ED1056"/>
    <w:rsid w:val="00ED11E8"/>
    <w:rsid w:val="00ED1282"/>
    <w:rsid w:val="00ED146A"/>
    <w:rsid w:val="00ED148B"/>
    <w:rsid w:val="00ED181D"/>
    <w:rsid w:val="00ED1DEC"/>
    <w:rsid w:val="00ED2295"/>
    <w:rsid w:val="00ED2D61"/>
    <w:rsid w:val="00ED341B"/>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2BC"/>
    <w:rsid w:val="00EE33A3"/>
    <w:rsid w:val="00EE380A"/>
    <w:rsid w:val="00EE38E7"/>
    <w:rsid w:val="00EE3B7A"/>
    <w:rsid w:val="00EE3BEE"/>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2EA"/>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8C4"/>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4DD6"/>
    <w:rsid w:val="00F550AE"/>
    <w:rsid w:val="00F55980"/>
    <w:rsid w:val="00F5613B"/>
    <w:rsid w:val="00F56228"/>
    <w:rsid w:val="00F56309"/>
    <w:rsid w:val="00F56439"/>
    <w:rsid w:val="00F56564"/>
    <w:rsid w:val="00F5677E"/>
    <w:rsid w:val="00F569C4"/>
    <w:rsid w:val="00F56C1D"/>
    <w:rsid w:val="00F56DF6"/>
    <w:rsid w:val="00F574BD"/>
    <w:rsid w:val="00F57740"/>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2C94"/>
    <w:rsid w:val="00F83227"/>
    <w:rsid w:val="00F833CB"/>
    <w:rsid w:val="00F8374B"/>
    <w:rsid w:val="00F83762"/>
    <w:rsid w:val="00F83B72"/>
    <w:rsid w:val="00F83C0E"/>
    <w:rsid w:val="00F83D50"/>
    <w:rsid w:val="00F83DA4"/>
    <w:rsid w:val="00F83DDB"/>
    <w:rsid w:val="00F83F8C"/>
    <w:rsid w:val="00F84863"/>
    <w:rsid w:val="00F84AAA"/>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2AE"/>
    <w:rsid w:val="00F92488"/>
    <w:rsid w:val="00F925F8"/>
    <w:rsid w:val="00F92679"/>
    <w:rsid w:val="00F928F4"/>
    <w:rsid w:val="00F92A5C"/>
    <w:rsid w:val="00F92A83"/>
    <w:rsid w:val="00F937D3"/>
    <w:rsid w:val="00F9384C"/>
    <w:rsid w:val="00F939CD"/>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D1B"/>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2DC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A7F1C"/>
    <w:rsid w:val="00FB00C2"/>
    <w:rsid w:val="00FB0172"/>
    <w:rsid w:val="00FB02E2"/>
    <w:rsid w:val="00FB03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AAB"/>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E90"/>
    <w:rsid w:val="00FB7EFF"/>
    <w:rsid w:val="00FB7F07"/>
    <w:rsid w:val="00FC0231"/>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DD1"/>
    <w:rsid w:val="00FC7EAE"/>
    <w:rsid w:val="00FD0497"/>
    <w:rsid w:val="00FD0539"/>
    <w:rsid w:val="00FD0796"/>
    <w:rsid w:val="00FD0937"/>
    <w:rsid w:val="00FD0AAD"/>
    <w:rsid w:val="00FD0AAF"/>
    <w:rsid w:val="00FD0B4B"/>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6DA"/>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2"/>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12"/>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1447</Words>
  <Characters>8250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Huawei</dc:creator>
  <cp:keywords/>
  <cp:lastModifiedBy>Huawei</cp:lastModifiedBy>
  <cp:revision>2</cp:revision>
  <cp:lastPrinted>2009-04-22T06:01:00Z</cp:lastPrinted>
  <dcterms:created xsi:type="dcterms:W3CDTF">2025-09-30T10:11:00Z</dcterms:created>
  <dcterms:modified xsi:type="dcterms:W3CDTF">2025-09-30T10:11:00Z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