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86CEF" w14:textId="1B49B76E" w:rsidR="009A08FB" w:rsidRPr="00F542A0" w:rsidRDefault="009A08FB" w:rsidP="009A08F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6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>
        <w:rPr>
          <w:sz w:val="24"/>
        </w:rPr>
        <w:t>R4-25125</w:t>
      </w:r>
      <w:r w:rsidR="004F3399">
        <w:rPr>
          <w:sz w:val="24"/>
        </w:rPr>
        <w:t>77</w:t>
      </w:r>
    </w:p>
    <w:p w14:paraId="42E7F832" w14:textId="77777777" w:rsidR="009A08FB" w:rsidRPr="00F542A0" w:rsidRDefault="009A08FB" w:rsidP="009A08F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200A9B11" w14:textId="77777777" w:rsidR="009A08FB" w:rsidRDefault="009A08F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18F007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A08FB" w:rsidRPr="009A08FB">
        <w:rPr>
          <w:rFonts w:ascii="Arial" w:hAnsi="Arial" w:cs="Arial"/>
          <w:sz w:val="22"/>
          <w:lang w:eastAsia="zh-CN"/>
        </w:rPr>
        <w:t xml:space="preserve">Way Forward on </w:t>
      </w:r>
      <w:r w:rsidR="004F3399">
        <w:rPr>
          <w:rFonts w:ascii="Arial" w:hAnsi="Arial" w:cs="Arial"/>
          <w:sz w:val="22"/>
          <w:lang w:eastAsia="zh-CN"/>
        </w:rPr>
        <w:t>CLTA</w:t>
      </w:r>
    </w:p>
    <w:p w14:paraId="73AD8CE3" w14:textId="5AD232A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A08FB">
        <w:rPr>
          <w:rFonts w:ascii="Arial" w:hAnsi="Arial" w:cs="Arial"/>
          <w:sz w:val="22"/>
          <w:lang w:eastAsia="zh-CN"/>
        </w:rPr>
        <w:t>7.</w:t>
      </w:r>
      <w:r w:rsidR="004F3399">
        <w:rPr>
          <w:rFonts w:ascii="Arial" w:hAnsi="Arial" w:cs="Arial"/>
          <w:sz w:val="22"/>
          <w:lang w:eastAsia="zh-CN"/>
        </w:rPr>
        <w:t>9</w:t>
      </w:r>
      <w:r w:rsidR="009A08FB">
        <w:rPr>
          <w:rFonts w:ascii="Arial" w:hAnsi="Arial" w:cs="Arial"/>
          <w:sz w:val="22"/>
          <w:lang w:eastAsia="zh-CN"/>
        </w:rPr>
        <w:t>.1</w:t>
      </w:r>
    </w:p>
    <w:p w14:paraId="6402E503" w14:textId="3AB2768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A08FB" w:rsidRPr="00654BB9">
        <w:rPr>
          <w:rFonts w:ascii="Arial" w:hAnsi="Arial" w:cs="Arial"/>
          <w:bCs/>
          <w:sz w:val="22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842CC97" w14:textId="1AEFE174" w:rsidR="00EF3FF4" w:rsidRDefault="009865CF" w:rsidP="004F3399">
      <w:pPr>
        <w:pStyle w:val="Heading1"/>
        <w:rPr>
          <w:lang w:eastAsia="zh-CN"/>
        </w:rPr>
      </w:pPr>
      <w:r>
        <w:t>Way forward</w:t>
      </w:r>
    </w:p>
    <w:p w14:paraId="4D9DA2B4" w14:textId="1999FC4B" w:rsidR="004F3399" w:rsidRDefault="004F3399" w:rsidP="004F3399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4F3399">
        <w:rPr>
          <w:lang w:eastAsia="zh-CN"/>
        </w:rPr>
        <w:t>BS-to-BS isolation analysis</w:t>
      </w:r>
    </w:p>
    <w:p w14:paraId="43709500" w14:textId="0C581C1D" w:rsidR="004F3399" w:rsidRPr="004F3399" w:rsidRDefault="00537345" w:rsidP="004F3399">
      <w:pPr>
        <w:pStyle w:val="ListParagraph"/>
        <w:ind w:left="720" w:firstLineChars="0" w:firstLine="0"/>
        <w:rPr>
          <w:lang w:eastAsia="zh-CN"/>
        </w:rPr>
      </w:pPr>
      <w:r w:rsidRPr="004F3399">
        <w:rPr>
          <w:lang w:eastAsia="zh-CN"/>
        </w:rPr>
        <w:t xml:space="preserve">BS-to-BS isolation </w:t>
      </w:r>
      <w:r>
        <w:rPr>
          <w:lang w:eastAsia="zh-CN"/>
        </w:rPr>
        <w:t>d</w:t>
      </w:r>
      <w:r w:rsidR="004F3399" w:rsidRPr="004F3399">
        <w:rPr>
          <w:lang w:eastAsia="zh-CN"/>
        </w:rPr>
        <w:t xml:space="preserve">ata collected in the WF </w:t>
      </w:r>
      <w:r w:rsidR="001023A5">
        <w:rPr>
          <w:lang w:eastAsia="zh-CN"/>
        </w:rPr>
        <w:t xml:space="preserve">in </w:t>
      </w:r>
      <w:r w:rsidR="005531F3" w:rsidRPr="005531F3">
        <w:rPr>
          <w:lang w:eastAsia="zh-CN"/>
        </w:rPr>
        <w:t xml:space="preserve">R4-2508657 </w:t>
      </w:r>
      <w:r w:rsidR="001023A5">
        <w:rPr>
          <w:lang w:eastAsia="zh-CN"/>
        </w:rPr>
        <w:t>(</w:t>
      </w:r>
      <w:r w:rsidR="004F3399" w:rsidRPr="004F3399">
        <w:rPr>
          <w:lang w:eastAsia="zh-CN"/>
        </w:rPr>
        <w:t>RAN4#115</w:t>
      </w:r>
      <w:r w:rsidR="001023A5">
        <w:rPr>
          <w:lang w:eastAsia="zh-CN"/>
        </w:rPr>
        <w:t>)</w:t>
      </w:r>
      <w:r w:rsidR="004F3399" w:rsidRPr="004F3399">
        <w:rPr>
          <w:lang w:eastAsia="zh-CN"/>
        </w:rPr>
        <w:t xml:space="preserve"> is the baseline for the Draft CR.</w:t>
      </w:r>
    </w:p>
    <w:p w14:paraId="08297010" w14:textId="657EB3AD" w:rsidR="004F3399" w:rsidRDefault="004F3399" w:rsidP="004F3399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 w:rsidRPr="004F3399">
        <w:rPr>
          <w:lang w:eastAsia="zh-CN"/>
        </w:rPr>
        <w:t>Impacted RF requirements</w:t>
      </w:r>
    </w:p>
    <w:p w14:paraId="48BFF1A7" w14:textId="73FD1CCB" w:rsidR="004F3399" w:rsidRDefault="004F3399" w:rsidP="004F3399">
      <w:pPr>
        <w:pStyle w:val="ListParagraph"/>
        <w:ind w:left="720" w:firstLineChars="0" w:firstLine="0"/>
        <w:rPr>
          <w:lang w:eastAsia="zh-CN"/>
        </w:rPr>
      </w:pPr>
      <w:r w:rsidRPr="004F3399">
        <w:rPr>
          <w:lang w:eastAsia="zh-CN"/>
        </w:rPr>
        <w:t>OTA co-location</w:t>
      </w:r>
      <w:r w:rsidR="00595CBB">
        <w:rPr>
          <w:lang w:eastAsia="zh-CN"/>
        </w:rPr>
        <w:t xml:space="preserve"> </w:t>
      </w:r>
      <w:r w:rsidRPr="004F3399">
        <w:rPr>
          <w:lang w:eastAsia="zh-CN"/>
        </w:rPr>
        <w:t>requirements</w:t>
      </w:r>
      <w:r w:rsidR="00E65F48">
        <w:rPr>
          <w:lang w:eastAsia="zh-CN"/>
        </w:rPr>
        <w:t xml:space="preserve"> </w:t>
      </w:r>
      <w:r w:rsidRPr="004F3399">
        <w:rPr>
          <w:lang w:eastAsia="zh-CN"/>
        </w:rPr>
        <w:t>are not modified in Rel-19 based on the discussion on BS-BS isolation data analys</w:t>
      </w:r>
      <w:r w:rsidR="000A406F">
        <w:rPr>
          <w:lang w:eastAsia="zh-CN"/>
        </w:rPr>
        <w:t>i</w:t>
      </w:r>
      <w:r w:rsidRPr="004F3399">
        <w:rPr>
          <w:lang w:eastAsia="zh-CN"/>
        </w:rPr>
        <w:t xml:space="preserve">s.  </w:t>
      </w:r>
    </w:p>
    <w:p w14:paraId="50467F99" w14:textId="1FC03394" w:rsidR="00F25C21" w:rsidRPr="00F25C21" w:rsidRDefault="00F25C21" w:rsidP="004F3399">
      <w:pPr>
        <w:pStyle w:val="ListParagraph"/>
        <w:ind w:left="720" w:firstLineChars="0" w:firstLine="0"/>
      </w:pPr>
      <w:r>
        <w:rPr>
          <w:lang w:eastAsia="zh-CN"/>
        </w:rPr>
        <w:t xml:space="preserve">RAN4 aims to re-evaluate OTA co-location requirements in Rel-20, </w:t>
      </w:r>
      <w:r w:rsidR="003E508E">
        <w:rPr>
          <w:lang w:eastAsia="zh-CN"/>
        </w:rPr>
        <w:t>with</w:t>
      </w:r>
      <w:r w:rsidRPr="00F25C21">
        <w:rPr>
          <w:lang w:eastAsia="zh-CN"/>
        </w:rPr>
        <w:t xml:space="preserve"> </w:t>
      </w:r>
      <w:r>
        <w:rPr>
          <w:lang w:eastAsia="zh-CN"/>
        </w:rPr>
        <w:t xml:space="preserve">Rel-19 </w:t>
      </w:r>
      <w:r w:rsidRPr="004F3399">
        <w:rPr>
          <w:lang w:eastAsia="zh-CN"/>
        </w:rPr>
        <w:t xml:space="preserve">BS-BS isolation data </w:t>
      </w:r>
      <w:r w:rsidR="003E508E">
        <w:rPr>
          <w:lang w:eastAsia="zh-CN"/>
        </w:rPr>
        <w:t>as baseline</w:t>
      </w:r>
      <w:r>
        <w:t>.</w:t>
      </w:r>
    </w:p>
    <w:p w14:paraId="39E3DD70" w14:textId="58C01399" w:rsidR="004F3399" w:rsidRDefault="00126DCE" w:rsidP="00126DCE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CLTA WI objectives</w:t>
      </w:r>
    </w:p>
    <w:p w14:paraId="5BBCC37A" w14:textId="59107130" w:rsidR="00126DCE" w:rsidRDefault="00126DCE" w:rsidP="00126DCE">
      <w:pPr>
        <w:pStyle w:val="ListParagraph"/>
        <w:ind w:left="720" w:firstLineChars="0" w:firstLine="0"/>
        <w:rPr>
          <w:lang w:eastAsia="zh-CN"/>
        </w:rPr>
      </w:pPr>
      <w:r>
        <w:rPr>
          <w:lang w:eastAsia="zh-CN"/>
        </w:rPr>
        <w:t>With Draft CRs aimed to be Endorsed this meeting, the Rel-19 CLTA objectives are expected to be declared as 100% completed. Follow-up normative work can be considered in Rel-20.</w:t>
      </w:r>
    </w:p>
    <w:p w14:paraId="66D32B02" w14:textId="05A171CF" w:rsidR="00E65F48" w:rsidRDefault="00E65F48" w:rsidP="00126DCE">
      <w:pPr>
        <w:pStyle w:val="ListParagraph"/>
        <w:ind w:left="720" w:firstLineChars="0" w:firstLine="0"/>
        <w:rPr>
          <w:lang w:eastAsia="zh-CN"/>
        </w:rPr>
      </w:pPr>
      <w:r>
        <w:rPr>
          <w:lang w:eastAsia="zh-CN"/>
        </w:rPr>
        <w:t>WI Rapporteur to consider WID update to address proper handling of CR to TR 37.941.</w:t>
      </w:r>
    </w:p>
    <w:sectPr w:rsidR="00E65F4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1E38C" w14:textId="77777777" w:rsidR="009F3181" w:rsidRPr="00A10429" w:rsidRDefault="009F318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DC97BF4" w14:textId="77777777" w:rsidR="009F3181" w:rsidRPr="00A10429" w:rsidRDefault="009F318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D7CAA" w14:textId="77777777" w:rsidR="009F3181" w:rsidRPr="00A10429" w:rsidRDefault="009F318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11A4251" w14:textId="77777777" w:rsidR="009F3181" w:rsidRPr="00A10429" w:rsidRDefault="009F318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C0541A"/>
    <w:multiLevelType w:val="hybridMultilevel"/>
    <w:tmpl w:val="861A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7B2535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3"/>
  </w:num>
  <w:num w:numId="4">
    <w:abstractNumId w:val="12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4"/>
  </w:num>
  <w:num w:numId="10">
    <w:abstractNumId w:val="24"/>
  </w:num>
  <w:num w:numId="11">
    <w:abstractNumId w:val="1"/>
  </w:num>
  <w:num w:numId="12">
    <w:abstractNumId w:val="7"/>
  </w:num>
  <w:num w:numId="13">
    <w:abstractNumId w:val="6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5"/>
  </w:num>
  <w:num w:numId="21">
    <w:abstractNumId w:val="24"/>
  </w:num>
  <w:num w:numId="22">
    <w:abstractNumId w:val="24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11"/>
  </w:num>
  <w:num w:numId="33">
    <w:abstractNumId w:val="21"/>
  </w:num>
  <w:num w:numId="34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3B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06F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DB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3A5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DCE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B17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3A7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477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1F1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515"/>
    <w:rsid w:val="002F6ED3"/>
    <w:rsid w:val="002F709A"/>
    <w:rsid w:val="002F79CD"/>
    <w:rsid w:val="002F7D70"/>
    <w:rsid w:val="003007E7"/>
    <w:rsid w:val="00300FC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47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56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08E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7D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B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D87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BB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982"/>
    <w:rsid w:val="00525095"/>
    <w:rsid w:val="0052512E"/>
    <w:rsid w:val="00525F4C"/>
    <w:rsid w:val="00526534"/>
    <w:rsid w:val="00526A5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45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1F3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CBB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1E05"/>
    <w:rsid w:val="00612517"/>
    <w:rsid w:val="00612D2E"/>
    <w:rsid w:val="00612ED4"/>
    <w:rsid w:val="006131EB"/>
    <w:rsid w:val="006134A3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BB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91F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D0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4AE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36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38E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7BB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B7C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CF0"/>
    <w:rsid w:val="00883A32"/>
    <w:rsid w:val="00884ABE"/>
    <w:rsid w:val="00885A78"/>
    <w:rsid w:val="0088610D"/>
    <w:rsid w:val="00886459"/>
    <w:rsid w:val="00886C86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D00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A9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5CF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8F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6B6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181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9CA"/>
    <w:rsid w:val="00A275FC"/>
    <w:rsid w:val="00A27712"/>
    <w:rsid w:val="00A27B4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1CEA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8C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0E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6DC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17A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F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5D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149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0"/>
    <w:rsid w:val="00BE5DF6"/>
    <w:rsid w:val="00BE62C8"/>
    <w:rsid w:val="00BE64AD"/>
    <w:rsid w:val="00BE6737"/>
    <w:rsid w:val="00BE678D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A8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3B0"/>
    <w:rsid w:val="00CE5F94"/>
    <w:rsid w:val="00CE7809"/>
    <w:rsid w:val="00CE7AD5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CA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F48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C79"/>
    <w:rsid w:val="00EE4690"/>
    <w:rsid w:val="00EE4C2D"/>
    <w:rsid w:val="00EE611C"/>
    <w:rsid w:val="00EE641E"/>
    <w:rsid w:val="00EE7958"/>
    <w:rsid w:val="00EE7A02"/>
    <w:rsid w:val="00EE7EF7"/>
    <w:rsid w:val="00EF0337"/>
    <w:rsid w:val="00EF0509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047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C21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80C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qFormat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F3399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611E05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523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23BA"/>
  </w:style>
  <w:style w:type="character" w:customStyle="1" w:styleId="CommentTextChar">
    <w:name w:val="Comment Text Char"/>
    <w:basedOn w:val="DefaultParagraphFont"/>
    <w:link w:val="CommentText"/>
    <w:uiPriority w:val="99"/>
    <w:rsid w:val="000523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3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3B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Huawei-rev2</cp:lastModifiedBy>
  <cp:revision>2</cp:revision>
  <dcterms:created xsi:type="dcterms:W3CDTF">2025-08-29T05:03:00Z</dcterms:created>
  <dcterms:modified xsi:type="dcterms:W3CDTF">2025-08-29T05:03:00Z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