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7051F8" w14:textId="46777672" w:rsidR="005F4E99" w:rsidRPr="00D82195" w:rsidRDefault="005F4E99" w:rsidP="005F4E99">
      <w:pPr>
        <w:pStyle w:val="CRCoverPage"/>
        <w:outlineLvl w:val="0"/>
        <w:rPr>
          <w:b/>
          <w:sz w:val="24"/>
          <w:lang w:val="en-CN"/>
        </w:rPr>
      </w:pPr>
      <w:bookmarkStart w:id="0" w:name="OLE_LINK138"/>
      <w:bookmarkStart w:id="1" w:name="OLE_LINK137"/>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9F72BE" w:rsidRPr="009F72BE">
        <w:rPr>
          <w:b/>
          <w:sz w:val="24"/>
          <w:lang w:val="en-CN"/>
        </w:rPr>
        <w:t>R4-2509454</w:t>
      </w:r>
    </w:p>
    <w:p w14:paraId="0F055D4E" w14:textId="77777777" w:rsidR="005F4E99" w:rsidRDefault="005F4E99" w:rsidP="005F4E99">
      <w:pPr>
        <w:pStyle w:val="CRCoverPage"/>
        <w:spacing w:afterLines="50"/>
        <w:outlineLvl w:val="0"/>
        <w:rPr>
          <w:b/>
          <w:sz w:val="24"/>
        </w:rPr>
      </w:pPr>
      <w:r>
        <w:rPr>
          <w:rFonts w:hint="eastAsia"/>
          <w:b/>
          <w:sz w:val="24"/>
        </w:rPr>
        <w:t>B</w:t>
      </w:r>
      <w:proofErr w:type="spellStart"/>
      <w:r>
        <w:rPr>
          <w:b/>
          <w:sz w:val="24"/>
          <w:lang w:val="en-US"/>
        </w:rPr>
        <w:t>angalore</w:t>
      </w:r>
      <w:proofErr w:type="spellEnd"/>
      <w:r>
        <w:rPr>
          <w:b/>
          <w:sz w:val="24"/>
        </w:rPr>
        <w:t>, India, 25 – 29 August, 2025</w:t>
      </w:r>
    </w:p>
    <w:p w14:paraId="77D424C8" w14:textId="77777777" w:rsidR="00E310D5" w:rsidRPr="007E26F7" w:rsidRDefault="00E310D5">
      <w:pPr>
        <w:pStyle w:val="3GPPHeader"/>
        <w:rPr>
          <w:rFonts w:ascii="Arial" w:hAnsi="Arial" w:cs="Arial"/>
          <w:color w:val="FF0000"/>
          <w:szCs w:val="24"/>
          <w:lang w:eastAsia="zh-TW"/>
        </w:rPr>
      </w:pPr>
    </w:p>
    <w:p w14:paraId="20940F2F" w14:textId="2F6C549A" w:rsidR="00E310D5" w:rsidRPr="001340BE" w:rsidRDefault="004552DD">
      <w:pPr>
        <w:pStyle w:val="3GPPHeader"/>
        <w:rPr>
          <w:rFonts w:ascii="Arial" w:hAnsi="Arial" w:cs="Arial"/>
          <w:szCs w:val="24"/>
          <w:lang w:val="en-US" w:eastAsia="zh-TW"/>
        </w:rPr>
      </w:pPr>
      <w:r w:rsidRPr="001340BE">
        <w:rPr>
          <w:rFonts w:ascii="Arial" w:hAnsi="Arial" w:cs="Arial"/>
          <w:szCs w:val="24"/>
          <w:lang w:val="en-US"/>
        </w:rPr>
        <w:t>Agenda Item:</w:t>
      </w:r>
      <w:r w:rsidRPr="001340BE">
        <w:rPr>
          <w:rFonts w:ascii="Arial" w:hAnsi="Arial" w:cs="Arial"/>
          <w:szCs w:val="24"/>
          <w:lang w:val="en-US"/>
        </w:rPr>
        <w:tab/>
      </w:r>
      <w:r w:rsidR="0005384F" w:rsidRPr="0005384F">
        <w:rPr>
          <w:rFonts w:ascii="Arial" w:hAnsi="Arial" w:cs="Arial"/>
          <w:szCs w:val="24"/>
          <w:lang w:val="en-US"/>
        </w:rPr>
        <w:t>7.2</w:t>
      </w:r>
      <w:r w:rsidR="00F54DE6">
        <w:rPr>
          <w:rFonts w:ascii="Arial" w:hAnsi="Arial" w:cs="Arial"/>
          <w:szCs w:val="24"/>
          <w:lang w:val="en-US"/>
        </w:rPr>
        <w:t>3</w:t>
      </w:r>
      <w:r w:rsidR="0005384F" w:rsidRPr="0005384F">
        <w:rPr>
          <w:rFonts w:ascii="Arial" w:hAnsi="Arial" w:cs="Arial"/>
          <w:szCs w:val="24"/>
          <w:lang w:val="en-US"/>
        </w:rPr>
        <w:t>.</w:t>
      </w:r>
      <w:r w:rsidR="00512D8F">
        <w:rPr>
          <w:rFonts w:ascii="Arial" w:hAnsi="Arial" w:cs="Arial"/>
          <w:szCs w:val="24"/>
          <w:lang w:val="en-US"/>
        </w:rPr>
        <w:t>4</w:t>
      </w:r>
    </w:p>
    <w:p w14:paraId="6B1741BB" w14:textId="5EFA0B03" w:rsidR="00E310D5" w:rsidRPr="001340BE" w:rsidRDefault="004552DD">
      <w:pPr>
        <w:pStyle w:val="3GPPHeader"/>
        <w:rPr>
          <w:rFonts w:ascii="Arial" w:hAnsi="Arial" w:cs="Arial"/>
          <w:szCs w:val="24"/>
          <w:lang w:val="en-US"/>
        </w:rPr>
      </w:pPr>
      <w:r w:rsidRPr="001340BE">
        <w:rPr>
          <w:rFonts w:ascii="Arial" w:hAnsi="Arial" w:cs="Arial"/>
          <w:szCs w:val="24"/>
          <w:lang w:val="en-US"/>
        </w:rPr>
        <w:t xml:space="preserve">Source: </w:t>
      </w:r>
      <w:r w:rsidRPr="001340BE">
        <w:rPr>
          <w:rFonts w:ascii="Arial" w:hAnsi="Arial" w:cs="Arial"/>
          <w:szCs w:val="24"/>
          <w:lang w:val="en-US"/>
        </w:rPr>
        <w:tab/>
        <w:t>Apple</w:t>
      </w:r>
    </w:p>
    <w:p w14:paraId="7641A3F5" w14:textId="154B2C2B" w:rsidR="00E310D5" w:rsidRPr="00725DC0" w:rsidRDefault="004552DD" w:rsidP="00512D8F">
      <w:pPr>
        <w:pStyle w:val="3GPPHeaderArial"/>
        <w:tabs>
          <w:tab w:val="left" w:pos="1701"/>
        </w:tabs>
        <w:ind w:left="1701" w:hanging="1701"/>
        <w:rPr>
          <w:b/>
          <w:sz w:val="24"/>
          <w:lang w:val="en-CN"/>
        </w:rPr>
      </w:pPr>
      <w:r w:rsidRPr="001340BE">
        <w:rPr>
          <w:b/>
          <w:sz w:val="24"/>
        </w:rPr>
        <w:t>Title:</w:t>
      </w:r>
      <w:r w:rsidRPr="001340BE">
        <w:rPr>
          <w:b/>
          <w:sz w:val="24"/>
        </w:rPr>
        <w:tab/>
      </w:r>
      <w:r w:rsidR="00512D8F" w:rsidRPr="00512D8F">
        <w:rPr>
          <w:b/>
          <w:sz w:val="24"/>
          <w:lang w:val="en-CN"/>
        </w:rPr>
        <w:t>Discussion on RRM performance requirements for NES</w:t>
      </w:r>
    </w:p>
    <w:p w14:paraId="4F3BE61D" w14:textId="77777777" w:rsidR="00E310D5" w:rsidRPr="001340BE" w:rsidRDefault="00E310D5">
      <w:pPr>
        <w:pStyle w:val="3GPPHeaderArial"/>
        <w:tabs>
          <w:tab w:val="left" w:pos="1701"/>
        </w:tabs>
        <w:rPr>
          <w:b/>
          <w:sz w:val="24"/>
          <w:lang w:eastAsia="zh-TW"/>
        </w:rPr>
      </w:pPr>
    </w:p>
    <w:p w14:paraId="47F7C6F8" w14:textId="571A3EE1" w:rsidR="00E310D5" w:rsidRPr="001340BE" w:rsidRDefault="004552DD">
      <w:pPr>
        <w:pStyle w:val="3GPPHeader"/>
        <w:rPr>
          <w:rFonts w:ascii="Arial" w:hAnsi="Arial" w:cs="Arial"/>
          <w:szCs w:val="24"/>
          <w:lang w:val="en-US"/>
        </w:rPr>
      </w:pPr>
      <w:r w:rsidRPr="001340BE">
        <w:rPr>
          <w:rFonts w:ascii="Arial" w:hAnsi="Arial" w:cs="Arial"/>
          <w:szCs w:val="24"/>
          <w:lang w:val="en-US"/>
        </w:rPr>
        <w:t>Document for:</w:t>
      </w:r>
      <w:r w:rsidR="00B125DE" w:rsidRPr="001340BE">
        <w:rPr>
          <w:rFonts w:ascii="Arial" w:hAnsi="Arial" w:cs="Arial"/>
          <w:szCs w:val="24"/>
          <w:lang w:val="en-US"/>
        </w:rPr>
        <w:tab/>
      </w:r>
      <w:r w:rsidR="00EA4C2D">
        <w:rPr>
          <w:rFonts w:ascii="Arial" w:hAnsi="Arial" w:cs="Arial"/>
          <w:szCs w:val="24"/>
          <w:lang w:val="en-US"/>
        </w:rPr>
        <w:t>Discussion</w:t>
      </w:r>
    </w:p>
    <w:p w14:paraId="0798E92C" w14:textId="77777777" w:rsidR="00E310D5" w:rsidRPr="001340BE" w:rsidRDefault="004552DD">
      <w:pPr>
        <w:pStyle w:val="Heading1"/>
        <w:overflowPunct w:val="0"/>
        <w:autoSpaceDE w:val="0"/>
        <w:autoSpaceDN w:val="0"/>
        <w:adjustRightInd w:val="0"/>
        <w:rPr>
          <w:rFonts w:eastAsia="PMingLiU" w:cs="Arial"/>
          <w:lang w:val="en-US"/>
        </w:rPr>
      </w:pPr>
      <w:r w:rsidRPr="001340BE">
        <w:rPr>
          <w:rFonts w:eastAsia="PMingLiU" w:cs="Arial"/>
          <w:lang w:val="en-US"/>
        </w:rPr>
        <w:t>Introduction</w:t>
      </w:r>
      <w:bookmarkStart w:id="2" w:name="OLE_LINK39"/>
      <w:bookmarkStart w:id="3" w:name="OLE_LINK37"/>
      <w:bookmarkStart w:id="4" w:name="OLE_LINK38"/>
    </w:p>
    <w:bookmarkEnd w:id="2"/>
    <w:bookmarkEnd w:id="3"/>
    <w:bookmarkEnd w:id="4"/>
    <w:p w14:paraId="4D0B89A1" w14:textId="0FC0E880" w:rsidR="00DF3439" w:rsidRDefault="00011DF5">
      <w:pPr>
        <w:spacing w:before="120" w:after="120"/>
        <w:jc w:val="both"/>
      </w:pPr>
      <w:r w:rsidRPr="001340BE">
        <w:t xml:space="preserve">RAN4 </w:t>
      </w:r>
      <w:r w:rsidR="00297362">
        <w:t xml:space="preserve">RRM performance </w:t>
      </w:r>
      <w:r w:rsidRPr="001340BE">
        <w:t xml:space="preserve">requirements for </w:t>
      </w:r>
      <w:r w:rsidR="00297362">
        <w:rPr>
          <w:bCs/>
          <w:lang w:val="en-CN"/>
        </w:rPr>
        <w:t>NES was initially discussed in the previous meeting. Summary can be found in</w:t>
      </w:r>
      <w:r w:rsidRPr="001340BE">
        <w:t xml:space="preserve"> [1].</w:t>
      </w:r>
      <w:r w:rsidR="00785FB1" w:rsidRPr="001340BE">
        <w:t xml:space="preserve"> </w:t>
      </w:r>
      <w:r w:rsidR="00B1553A">
        <w:t xml:space="preserve">In this contribution we provide </w:t>
      </w:r>
      <w:r w:rsidR="00350A79">
        <w:t>further discussion on the open issues</w:t>
      </w:r>
      <w:r w:rsidR="00B1553A">
        <w:t xml:space="preserve">. </w:t>
      </w:r>
      <w:r w:rsidR="00785FB1" w:rsidRPr="001340BE">
        <w:t>After discussion, corresponding proposals are provided.</w:t>
      </w:r>
    </w:p>
    <w:p w14:paraId="07B0CEE3" w14:textId="77777777" w:rsidR="00FE376E" w:rsidRPr="00865369" w:rsidRDefault="00FE376E">
      <w:pPr>
        <w:spacing w:before="120" w:after="120"/>
        <w:jc w:val="both"/>
      </w:pPr>
    </w:p>
    <w:p w14:paraId="3E25962B" w14:textId="74C3BD48" w:rsidR="00E310D5" w:rsidRPr="001340BE" w:rsidRDefault="00B14301">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Discussion</w:t>
      </w:r>
    </w:p>
    <w:p w14:paraId="0FEA5B1A" w14:textId="77777777" w:rsidR="00307E8A" w:rsidRDefault="00307E8A" w:rsidP="00307E8A">
      <w:pPr>
        <w:pStyle w:val="Heading3"/>
        <w:rPr>
          <w:lang w:val="en-US"/>
        </w:rPr>
      </w:pPr>
      <w:r>
        <w:rPr>
          <w:lang w:val="en-US"/>
        </w:rPr>
        <w:t xml:space="preserve">Sub-topic </w:t>
      </w:r>
      <w:r>
        <w:rPr>
          <w:rFonts w:hint="eastAsia"/>
          <w:lang w:val="en-US"/>
        </w:rPr>
        <w:t>3</w:t>
      </w:r>
      <w:r>
        <w:rPr>
          <w:lang w:val="en-US"/>
        </w:rPr>
        <w:t>-</w:t>
      </w:r>
      <w:r>
        <w:rPr>
          <w:rFonts w:hint="eastAsia"/>
          <w:lang w:val="en-US"/>
        </w:rPr>
        <w:t>1</w:t>
      </w:r>
      <w:r>
        <w:rPr>
          <w:lang w:val="en-US"/>
        </w:rPr>
        <w:t>:</w:t>
      </w:r>
      <w:r>
        <w:rPr>
          <w:rFonts w:hint="eastAsia"/>
          <w:lang w:val="en-US"/>
        </w:rPr>
        <w:t xml:space="preserve"> OD-SSB performance part</w:t>
      </w:r>
    </w:p>
    <w:p w14:paraId="2CB5A6F3" w14:textId="77777777" w:rsidR="00307E8A" w:rsidRPr="004F527A" w:rsidRDefault="00307E8A" w:rsidP="00307E8A">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4FD27C16" w14:textId="77777777" w:rsidR="00307E8A" w:rsidRDefault="00307E8A" w:rsidP="00307E8A">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p>
    <w:p w14:paraId="58EF4097" w14:textId="77777777" w:rsidR="00307E8A" w:rsidRDefault="00307E8A" w:rsidP="00307E8A">
      <w:pPr>
        <w:rPr>
          <w:lang w:eastAsia="zh-CN"/>
        </w:rPr>
      </w:pPr>
      <w:r>
        <w:rPr>
          <w:lang w:eastAsia="zh-CN"/>
        </w:rPr>
        <w:t>RAN4 to discuss whether the following test scenarios can be agreed.</w:t>
      </w:r>
    </w:p>
    <w:p w14:paraId="6D8DD092"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BE700D">
        <w:rPr>
          <w:rFonts w:hint="eastAsia"/>
          <w:color w:val="000000" w:themeColor="text1"/>
          <w:szCs w:val="24"/>
          <w:lang w:eastAsia="zh-CN"/>
        </w:rPr>
        <w:t>RAN4 to define the OD-SSB based test case for both Case 1 and Case 2.</w:t>
      </w:r>
    </w:p>
    <w:p w14:paraId="74876A92"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BE700D">
        <w:rPr>
          <w:color w:val="000000" w:themeColor="text1"/>
          <w:szCs w:val="24"/>
          <w:lang w:eastAsia="zh-CN"/>
        </w:rPr>
        <w:t xml:space="preserve">RAN4 to test </w:t>
      </w:r>
      <w:r w:rsidRPr="000501D3">
        <w:rPr>
          <w:color w:val="000000" w:themeColor="text1"/>
          <w:szCs w:val="24"/>
          <w:lang w:eastAsia="zh-CN"/>
        </w:rPr>
        <w:t xml:space="preserve">OD-SSB based </w:t>
      </w:r>
      <w:proofErr w:type="spellStart"/>
      <w:r w:rsidRPr="000501D3">
        <w:rPr>
          <w:color w:val="000000" w:themeColor="text1"/>
          <w:szCs w:val="24"/>
          <w:lang w:eastAsia="zh-CN"/>
        </w:rPr>
        <w:t>Scell</w:t>
      </w:r>
      <w:proofErr w:type="spellEnd"/>
      <w:r w:rsidRPr="000501D3">
        <w:rPr>
          <w:color w:val="000000" w:themeColor="text1"/>
          <w:szCs w:val="24"/>
          <w:lang w:eastAsia="zh-CN"/>
        </w:rPr>
        <w:t xml:space="preserve"> activation for scenario 2 and 2a.</w:t>
      </w:r>
    </w:p>
    <w:p w14:paraId="0A1054B5"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AD4E8B">
        <w:rPr>
          <w:rFonts w:hint="eastAsia"/>
          <w:color w:val="000000" w:themeColor="text1"/>
          <w:szCs w:val="24"/>
          <w:lang w:eastAsia="zh-CN"/>
        </w:rPr>
        <w:t>For Case 1, RAN4 should define the test cases considering scenario #2, scenario #2A and scenario #3B</w:t>
      </w:r>
      <w:r>
        <w:rPr>
          <w:color w:val="000000" w:themeColor="text1"/>
          <w:szCs w:val="24"/>
          <w:lang w:eastAsia="zh-CN"/>
        </w:rPr>
        <w:t>.</w:t>
      </w:r>
    </w:p>
    <w:p w14:paraId="2F8E6C5C"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AD4E8B">
        <w:rPr>
          <w:rFonts w:hint="eastAsia"/>
          <w:color w:val="000000" w:themeColor="text1"/>
          <w:szCs w:val="24"/>
          <w:lang w:eastAsia="zh-CN"/>
        </w:rPr>
        <w:t xml:space="preserve">For Case 1, </w:t>
      </w:r>
      <w:r w:rsidRPr="000501D3">
        <w:rPr>
          <w:rFonts w:hint="eastAsia"/>
          <w:color w:val="000000" w:themeColor="text1"/>
          <w:szCs w:val="24"/>
          <w:lang w:eastAsia="zh-CN"/>
        </w:rPr>
        <w:t xml:space="preserve">RAN4 to define the OD-SSB based </w:t>
      </w:r>
      <w:proofErr w:type="spellStart"/>
      <w:r w:rsidRPr="000501D3">
        <w:rPr>
          <w:rFonts w:hint="eastAsia"/>
          <w:color w:val="000000" w:themeColor="text1"/>
          <w:szCs w:val="24"/>
          <w:lang w:eastAsia="zh-CN"/>
        </w:rPr>
        <w:t>SCell</w:t>
      </w:r>
      <w:proofErr w:type="spellEnd"/>
      <w:r w:rsidRPr="000501D3">
        <w:rPr>
          <w:rFonts w:hint="eastAsia"/>
          <w:color w:val="000000" w:themeColor="text1"/>
          <w:szCs w:val="24"/>
          <w:lang w:eastAsia="zh-CN"/>
        </w:rPr>
        <w:t xml:space="preserve"> activation test case for known </w:t>
      </w:r>
      <w:proofErr w:type="spellStart"/>
      <w:r w:rsidRPr="000501D3">
        <w:rPr>
          <w:rFonts w:hint="eastAsia"/>
          <w:color w:val="000000" w:themeColor="text1"/>
          <w:szCs w:val="24"/>
          <w:lang w:eastAsia="zh-CN"/>
        </w:rPr>
        <w:t>SCell</w:t>
      </w:r>
      <w:proofErr w:type="spellEnd"/>
      <w:r w:rsidRPr="000501D3">
        <w:rPr>
          <w:rFonts w:hint="eastAsia"/>
          <w:color w:val="000000" w:themeColor="text1"/>
          <w:szCs w:val="24"/>
          <w:lang w:eastAsia="zh-CN"/>
        </w:rPr>
        <w:t xml:space="preserve"> and unknown </w:t>
      </w:r>
      <w:proofErr w:type="spellStart"/>
      <w:r w:rsidRPr="000501D3">
        <w:rPr>
          <w:rFonts w:hint="eastAsia"/>
          <w:color w:val="000000" w:themeColor="text1"/>
          <w:szCs w:val="24"/>
          <w:lang w:eastAsia="zh-CN"/>
        </w:rPr>
        <w:t>SCell</w:t>
      </w:r>
      <w:proofErr w:type="spellEnd"/>
      <w:r w:rsidRPr="000501D3">
        <w:rPr>
          <w:rFonts w:hint="eastAsia"/>
          <w:color w:val="000000" w:themeColor="text1"/>
          <w:szCs w:val="24"/>
          <w:lang w:eastAsia="zh-CN"/>
        </w:rPr>
        <w:t>.</w:t>
      </w:r>
    </w:p>
    <w:p w14:paraId="05DFDFA4"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D62FC7">
        <w:rPr>
          <w:color w:val="000000" w:themeColor="text1"/>
          <w:szCs w:val="24"/>
          <w:lang w:eastAsia="zh-CN"/>
        </w:rPr>
        <w:t xml:space="preserve">RAN4 to </w:t>
      </w:r>
      <w:r>
        <w:rPr>
          <w:rFonts w:hint="eastAsia"/>
          <w:color w:val="000000" w:themeColor="text1"/>
          <w:szCs w:val="24"/>
          <w:lang w:eastAsia="zh-CN"/>
        </w:rPr>
        <w:t xml:space="preserve">introduce </w:t>
      </w:r>
      <w:r w:rsidRPr="00D62FC7">
        <w:rPr>
          <w:color w:val="000000" w:themeColor="text1"/>
          <w:szCs w:val="24"/>
          <w:lang w:eastAsia="zh-CN"/>
        </w:rPr>
        <w:t xml:space="preserve">test </w:t>
      </w:r>
      <w:r>
        <w:rPr>
          <w:rFonts w:hint="eastAsia"/>
          <w:color w:val="000000" w:themeColor="text1"/>
          <w:szCs w:val="24"/>
          <w:lang w:eastAsia="zh-CN"/>
        </w:rPr>
        <w:t xml:space="preserve">to verify </w:t>
      </w:r>
      <w:r w:rsidRPr="00D62FC7">
        <w:rPr>
          <w:color w:val="000000" w:themeColor="text1"/>
          <w:szCs w:val="24"/>
          <w:lang w:eastAsia="zh-CN"/>
        </w:rPr>
        <w:t xml:space="preserve">FMW for deactivated </w:t>
      </w:r>
      <w:proofErr w:type="spellStart"/>
      <w:r w:rsidRPr="00D62FC7">
        <w:rPr>
          <w:color w:val="000000" w:themeColor="text1"/>
          <w:szCs w:val="24"/>
          <w:lang w:eastAsia="zh-CN"/>
        </w:rPr>
        <w:t>Scell</w:t>
      </w:r>
      <w:proofErr w:type="spellEnd"/>
      <w:r w:rsidRPr="00D62FC7">
        <w:rPr>
          <w:color w:val="000000" w:themeColor="text1"/>
          <w:szCs w:val="24"/>
          <w:lang w:eastAsia="zh-CN"/>
        </w:rPr>
        <w:t xml:space="preserve"> measurement</w:t>
      </w:r>
      <w:r>
        <w:rPr>
          <w:rFonts w:hint="eastAsia"/>
          <w:color w:val="000000" w:themeColor="text1"/>
          <w:szCs w:val="24"/>
          <w:lang w:eastAsia="zh-CN"/>
        </w:rPr>
        <w:t xml:space="preserve"> and corresponding interruption requirement</w:t>
      </w:r>
      <w:r w:rsidRPr="00D62FC7">
        <w:rPr>
          <w:color w:val="000000" w:themeColor="text1"/>
          <w:szCs w:val="24"/>
          <w:lang w:eastAsia="zh-CN"/>
        </w:rPr>
        <w:t>.</w:t>
      </w:r>
    </w:p>
    <w:p w14:paraId="78933E5D"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D62FC7">
        <w:rPr>
          <w:color w:val="000000" w:themeColor="text1"/>
          <w:szCs w:val="24"/>
          <w:lang w:eastAsia="zh-CN"/>
        </w:rPr>
        <w:t>RAN4 not to define the test case to verify T2 and UE’s behaviour for re-activating the OD-SSB transmission.</w:t>
      </w:r>
    </w:p>
    <w:p w14:paraId="43CC60EF"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6C450C">
        <w:rPr>
          <w:color w:val="000000" w:themeColor="text1"/>
          <w:szCs w:val="24"/>
          <w:lang w:eastAsia="zh-CN"/>
        </w:rPr>
        <w:t>No new test case for A.7.7 Measurement Performance requirements for NES OD-SSB</w:t>
      </w:r>
      <w:r>
        <w:rPr>
          <w:color w:val="000000" w:themeColor="text1"/>
          <w:szCs w:val="24"/>
          <w:lang w:eastAsia="zh-CN"/>
        </w:rPr>
        <w:t>.</w:t>
      </w:r>
    </w:p>
    <w:p w14:paraId="12AF80ED"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D62FC7">
        <w:rPr>
          <w:color w:val="000000" w:themeColor="text1"/>
          <w:szCs w:val="24"/>
          <w:lang w:eastAsia="zh-CN"/>
        </w:rPr>
        <w:t>RAN4 to</w:t>
      </w:r>
      <w:r>
        <w:rPr>
          <w:color w:val="000000" w:themeColor="text1"/>
          <w:szCs w:val="24"/>
          <w:lang w:eastAsia="zh-CN"/>
        </w:rPr>
        <w:t xml:space="preserve"> verify the EMP requirement in</w:t>
      </w:r>
      <w:r w:rsidRPr="001B1328">
        <w:rPr>
          <w:color w:val="000000" w:themeColor="text1"/>
          <w:szCs w:val="24"/>
          <w:lang w:eastAsia="zh-CN"/>
        </w:rPr>
        <w:t xml:space="preserve"> case 2 </w:t>
      </w:r>
      <w:r>
        <w:rPr>
          <w:color w:val="000000" w:themeColor="text1"/>
          <w:szCs w:val="24"/>
          <w:lang w:eastAsia="zh-CN"/>
        </w:rPr>
        <w:t>Alt Time-C1.</w:t>
      </w:r>
    </w:p>
    <w:p w14:paraId="71F1BE3D" w14:textId="77777777" w:rsidR="00307E8A" w:rsidRDefault="00307E8A" w:rsidP="00307E8A">
      <w:pPr>
        <w:rPr>
          <w:lang w:eastAsia="zh-CN"/>
        </w:rPr>
      </w:pPr>
    </w:p>
    <w:p w14:paraId="621C2890" w14:textId="77777777" w:rsidR="00307E8A" w:rsidRPr="004F527A" w:rsidRDefault="00307E8A" w:rsidP="00307E8A">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6D4D06A2" w14:textId="77777777" w:rsidR="00307E8A" w:rsidRPr="00F46B2C" w:rsidRDefault="00307E8A" w:rsidP="00307E8A">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3-1-3</w:t>
      </w:r>
      <w:r>
        <w:rPr>
          <w:b/>
          <w:color w:val="0070C0"/>
          <w:u w:val="single"/>
          <w:lang w:eastAsia="ko-KR"/>
        </w:rPr>
        <w:t>: Test case list</w:t>
      </w:r>
    </w:p>
    <w:p w14:paraId="3F046B63" w14:textId="77777777" w:rsidR="00307E8A" w:rsidRDefault="00307E8A" w:rsidP="00307E8A">
      <w:pPr>
        <w:rPr>
          <w:lang w:eastAsia="zh-CN"/>
        </w:rPr>
      </w:pPr>
      <w:r>
        <w:rPr>
          <w:lang w:eastAsia="zh-CN"/>
        </w:rPr>
        <w:t>RAN4 to discuss whether the following OD-SSB test cases can be agreed.</w:t>
      </w:r>
    </w:p>
    <w:p w14:paraId="27989C71"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proofErr w:type="spellStart"/>
      <w:r>
        <w:rPr>
          <w:color w:val="000000" w:themeColor="text1"/>
          <w:szCs w:val="24"/>
          <w:lang w:eastAsia="zh-CN"/>
        </w:rPr>
        <w:t>SCell</w:t>
      </w:r>
      <w:proofErr w:type="spellEnd"/>
      <w:r>
        <w:rPr>
          <w:color w:val="000000" w:themeColor="text1"/>
          <w:szCs w:val="24"/>
          <w:lang w:eastAsia="zh-CN"/>
        </w:rPr>
        <w:t xml:space="preserve"> activation in Case 1</w:t>
      </w:r>
    </w:p>
    <w:p w14:paraId="24B66EF9"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proofErr w:type="spellStart"/>
      <w:r>
        <w:rPr>
          <w:color w:val="000000" w:themeColor="text1"/>
          <w:szCs w:val="24"/>
          <w:lang w:eastAsia="zh-CN"/>
        </w:rPr>
        <w:t>SCell</w:t>
      </w:r>
      <w:proofErr w:type="spellEnd"/>
      <w:r>
        <w:rPr>
          <w:color w:val="000000" w:themeColor="text1"/>
          <w:szCs w:val="24"/>
          <w:lang w:eastAsia="zh-CN"/>
        </w:rPr>
        <w:t xml:space="preserve"> activation in Case 2 Alt Time C-1</w:t>
      </w:r>
    </w:p>
    <w:p w14:paraId="05CC0AB8"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 xml:space="preserve">OD-SSB based multiple </w:t>
      </w:r>
      <w:proofErr w:type="spellStart"/>
      <w:r>
        <w:rPr>
          <w:color w:val="000000" w:themeColor="text1"/>
          <w:szCs w:val="24"/>
          <w:lang w:eastAsia="zh-CN"/>
        </w:rPr>
        <w:t>SCell</w:t>
      </w:r>
      <w:proofErr w:type="spellEnd"/>
      <w:r>
        <w:rPr>
          <w:color w:val="000000" w:themeColor="text1"/>
          <w:szCs w:val="24"/>
          <w:lang w:eastAsia="zh-CN"/>
        </w:rPr>
        <w:t xml:space="preserve"> activation</w:t>
      </w:r>
    </w:p>
    <w:p w14:paraId="7FC3FA86"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direct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at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addition</w:t>
      </w:r>
      <w:r>
        <w:rPr>
          <w:color w:val="000000" w:themeColor="text1"/>
          <w:szCs w:val="24"/>
          <w:lang w:eastAsia="zh-CN"/>
        </w:rPr>
        <w:t xml:space="preserve"> in Case 1</w:t>
      </w:r>
    </w:p>
    <w:p w14:paraId="1C6EE40A"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direct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at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addition</w:t>
      </w:r>
      <w:r>
        <w:rPr>
          <w:color w:val="000000" w:themeColor="text1"/>
          <w:szCs w:val="24"/>
          <w:lang w:eastAsia="zh-CN"/>
        </w:rPr>
        <w:t xml:space="preserve"> in Case 2</w:t>
      </w:r>
    </w:p>
    <w:p w14:paraId="652F02C3"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PUCCH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w:t>
      </w:r>
      <w:r>
        <w:rPr>
          <w:color w:val="000000" w:themeColor="text1"/>
          <w:szCs w:val="24"/>
          <w:lang w:eastAsia="zh-CN"/>
        </w:rPr>
        <w:t xml:space="preserve"> in Case 1</w:t>
      </w:r>
    </w:p>
    <w:p w14:paraId="5789D658"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PUCCH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w:t>
      </w:r>
      <w:r>
        <w:rPr>
          <w:color w:val="000000" w:themeColor="text1"/>
          <w:szCs w:val="24"/>
          <w:lang w:eastAsia="zh-CN"/>
        </w:rPr>
        <w:t xml:space="preserve"> in Case 2</w:t>
      </w:r>
    </w:p>
    <w:p w14:paraId="5DF0D033"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lastRenderedPageBreak/>
        <w:t xml:space="preserve">Fast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with OD-SSB;</w:t>
      </w:r>
    </w:p>
    <w:p w14:paraId="7A701362"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64C42">
        <w:rPr>
          <w:color w:val="000000" w:themeColor="text1"/>
          <w:szCs w:val="24"/>
          <w:lang w:eastAsia="zh-CN"/>
        </w:rPr>
        <w:t xml:space="preserve">OD-SSB based </w:t>
      </w:r>
      <w:proofErr w:type="spellStart"/>
      <w:r w:rsidRPr="00764C42">
        <w:rPr>
          <w:color w:val="000000" w:themeColor="text1"/>
          <w:szCs w:val="24"/>
          <w:lang w:eastAsia="zh-CN"/>
        </w:rPr>
        <w:t>SCell</w:t>
      </w:r>
      <w:proofErr w:type="spellEnd"/>
      <w:r w:rsidRPr="00764C42">
        <w:rPr>
          <w:color w:val="000000" w:themeColor="text1"/>
          <w:szCs w:val="24"/>
          <w:lang w:eastAsia="zh-CN"/>
        </w:rPr>
        <w:t xml:space="preserve"> Activation with the L3 reporting during activation</w:t>
      </w:r>
    </w:p>
    <w:p w14:paraId="38A49528"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w:t>
      </w:r>
      <w:r w:rsidRPr="009D748F">
        <w:rPr>
          <w:rFonts w:hint="eastAsia"/>
          <w:color w:val="000000" w:themeColor="text1"/>
          <w:szCs w:val="24"/>
          <w:lang w:eastAsia="zh-CN"/>
        </w:rPr>
        <w:t xml:space="preserve">(deactivated </w:t>
      </w:r>
      <w:proofErr w:type="spellStart"/>
      <w:r w:rsidRPr="009D748F">
        <w:rPr>
          <w:rFonts w:hint="eastAsia"/>
          <w:color w:val="000000" w:themeColor="text1"/>
          <w:szCs w:val="24"/>
          <w:lang w:eastAsia="zh-CN"/>
        </w:rPr>
        <w:t>SCell</w:t>
      </w:r>
      <w:proofErr w:type="spellEnd"/>
      <w:r w:rsidRPr="009D748F">
        <w:rPr>
          <w:rFonts w:hint="eastAsia"/>
          <w:color w:val="000000" w:themeColor="text1"/>
          <w:szCs w:val="24"/>
          <w:lang w:eastAsia="zh-CN"/>
        </w:rPr>
        <w:t>)</w:t>
      </w:r>
      <w:r>
        <w:rPr>
          <w:color w:val="000000" w:themeColor="text1"/>
          <w:szCs w:val="24"/>
          <w:lang w:eastAsia="zh-CN"/>
        </w:rPr>
        <w:t xml:space="preserve"> in Case 1</w:t>
      </w:r>
    </w:p>
    <w:p w14:paraId="1CFAF16E"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w:t>
      </w:r>
      <w:r w:rsidRPr="009D748F">
        <w:rPr>
          <w:rFonts w:hint="eastAsia"/>
          <w:color w:val="000000" w:themeColor="text1"/>
          <w:szCs w:val="24"/>
          <w:lang w:eastAsia="zh-CN"/>
        </w:rPr>
        <w:t xml:space="preserve">(deactivated </w:t>
      </w:r>
      <w:proofErr w:type="spellStart"/>
      <w:r w:rsidRPr="009D748F">
        <w:rPr>
          <w:rFonts w:hint="eastAsia"/>
          <w:color w:val="000000" w:themeColor="text1"/>
          <w:szCs w:val="24"/>
          <w:lang w:eastAsia="zh-CN"/>
        </w:rPr>
        <w:t>SCell</w:t>
      </w:r>
      <w:proofErr w:type="spellEnd"/>
      <w:r w:rsidRPr="009D748F">
        <w:rPr>
          <w:rFonts w:hint="eastAsia"/>
          <w:color w:val="000000" w:themeColor="text1"/>
          <w:szCs w:val="24"/>
          <w:lang w:eastAsia="zh-CN"/>
        </w:rPr>
        <w:t>)</w:t>
      </w:r>
      <w:r>
        <w:rPr>
          <w:color w:val="000000" w:themeColor="text1"/>
          <w:szCs w:val="24"/>
          <w:lang w:eastAsia="zh-CN"/>
        </w:rPr>
        <w:t xml:space="preserve"> in Case 2</w:t>
      </w:r>
    </w:p>
    <w:p w14:paraId="620CD0E4"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 in Case 1</w:t>
      </w:r>
    </w:p>
    <w:p w14:paraId="20B6A30E"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Intra-frequency measurement in Case 2</w:t>
      </w:r>
    </w:p>
    <w:p w14:paraId="199A1CF7"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L1-RSRP measurement with OD-SSB parameter update(S</w:t>
      </w:r>
      <w:r w:rsidRPr="008F1436">
        <w:rPr>
          <w:color w:val="000000" w:themeColor="text1"/>
          <w:szCs w:val="24"/>
          <w:lang w:eastAsia="zh-CN"/>
        </w:rPr>
        <w:t>cenario 3B</w:t>
      </w:r>
      <w:r>
        <w:rPr>
          <w:color w:val="000000" w:themeColor="text1"/>
          <w:szCs w:val="24"/>
          <w:lang w:eastAsia="zh-CN"/>
        </w:rPr>
        <w:t>)</w:t>
      </w:r>
    </w:p>
    <w:p w14:paraId="4855F125"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9D748F">
        <w:rPr>
          <w:rFonts w:hint="eastAsia"/>
          <w:color w:val="000000" w:themeColor="text1"/>
          <w:szCs w:val="24"/>
          <w:lang w:eastAsia="zh-CN"/>
        </w:rPr>
        <w:t>Interruption at OD-SSB activation/deactivation</w:t>
      </w:r>
    </w:p>
    <w:p w14:paraId="2410E1E0" w14:textId="77777777" w:rsidR="00307E8A" w:rsidRDefault="00307E8A" w:rsidP="00307E8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875DD2">
        <w:rPr>
          <w:color w:val="000000" w:themeColor="text1"/>
          <w:szCs w:val="24"/>
          <w:lang w:eastAsia="zh-CN"/>
        </w:rPr>
        <w:t>Interruptions during measurements on deactivated NR SCC</w:t>
      </w:r>
    </w:p>
    <w:p w14:paraId="4D64CCDE" w14:textId="77777777" w:rsidR="00307E8A" w:rsidRDefault="00307E8A" w:rsidP="00307E8A">
      <w:pPr>
        <w:tabs>
          <w:tab w:val="left" w:pos="0"/>
        </w:tabs>
        <w:spacing w:after="120"/>
        <w:rPr>
          <w:color w:val="000000" w:themeColor="text1"/>
          <w:szCs w:val="24"/>
          <w:lang w:eastAsia="zh-CN"/>
        </w:rPr>
      </w:pPr>
    </w:p>
    <w:p w14:paraId="39EE6AFA" w14:textId="208DB83A" w:rsidR="00307E8A" w:rsidRDefault="00307E8A" w:rsidP="00307E8A">
      <w:pPr>
        <w:tabs>
          <w:tab w:val="left" w:pos="0"/>
        </w:tabs>
        <w:spacing w:after="120"/>
        <w:rPr>
          <w:color w:val="000000" w:themeColor="text1"/>
          <w:szCs w:val="24"/>
          <w:lang w:eastAsia="zh-CN"/>
        </w:rPr>
      </w:pPr>
      <w:r>
        <w:rPr>
          <w:color w:val="000000" w:themeColor="text1"/>
          <w:szCs w:val="24"/>
          <w:lang w:eastAsia="zh-CN"/>
        </w:rPr>
        <w:t xml:space="preserve">Overall, we think it is important to introduce test case to verify the new functionality such as Fast Measurement Window. However, RAN4 shall only focus on the ‘delta’ part. Because measurement at physical layer is still same as legacy. It doesn’t make too much sense to repeat testing the same functionality in different activation types such as direct </w:t>
      </w:r>
      <w:proofErr w:type="spellStart"/>
      <w:r>
        <w:rPr>
          <w:color w:val="000000" w:themeColor="text1"/>
          <w:szCs w:val="24"/>
          <w:lang w:eastAsia="zh-CN"/>
        </w:rPr>
        <w:t>SCell</w:t>
      </w:r>
      <w:proofErr w:type="spellEnd"/>
      <w:r>
        <w:rPr>
          <w:color w:val="000000" w:themeColor="text1"/>
          <w:szCs w:val="24"/>
          <w:lang w:eastAsia="zh-CN"/>
        </w:rPr>
        <w:t xml:space="preserve"> activation, PUCCH Sell activation</w:t>
      </w:r>
      <w:r w:rsidR="0045235E">
        <w:rPr>
          <w:color w:val="000000" w:themeColor="text1"/>
          <w:szCs w:val="24"/>
          <w:lang w:eastAsia="zh-CN"/>
        </w:rPr>
        <w:t xml:space="preserve">, </w:t>
      </w:r>
      <w:proofErr w:type="spellStart"/>
      <w:r w:rsidR="0045235E" w:rsidRPr="00764C42">
        <w:rPr>
          <w:rFonts w:eastAsia="SimSun"/>
          <w:color w:val="000000" w:themeColor="text1"/>
          <w:szCs w:val="24"/>
          <w:lang w:eastAsia="zh-CN"/>
        </w:rPr>
        <w:t>SCell</w:t>
      </w:r>
      <w:proofErr w:type="spellEnd"/>
      <w:r w:rsidR="0045235E" w:rsidRPr="00764C42">
        <w:rPr>
          <w:rFonts w:eastAsia="SimSun"/>
          <w:color w:val="000000" w:themeColor="text1"/>
          <w:szCs w:val="24"/>
          <w:lang w:eastAsia="zh-CN"/>
        </w:rPr>
        <w:t xml:space="preserve"> Activation with the L3 reporting during activation</w:t>
      </w:r>
      <w:r>
        <w:rPr>
          <w:color w:val="000000" w:themeColor="text1"/>
          <w:szCs w:val="24"/>
          <w:lang w:eastAsia="zh-CN"/>
        </w:rPr>
        <w:t xml:space="preserve"> and so on. The fundamental thing is whether UE can follow the OD-SSB. From this aspect, only testing baseline </w:t>
      </w:r>
      <w:proofErr w:type="spellStart"/>
      <w:r>
        <w:rPr>
          <w:color w:val="000000" w:themeColor="text1"/>
          <w:szCs w:val="24"/>
          <w:lang w:eastAsia="zh-CN"/>
        </w:rPr>
        <w:t>SCell</w:t>
      </w:r>
      <w:proofErr w:type="spellEnd"/>
      <w:r>
        <w:rPr>
          <w:color w:val="000000" w:themeColor="text1"/>
          <w:szCs w:val="24"/>
          <w:lang w:eastAsia="zh-CN"/>
        </w:rPr>
        <w:t xml:space="preserve"> activation is sufficient.</w:t>
      </w:r>
    </w:p>
    <w:p w14:paraId="7854A5FC" w14:textId="3E9CE990" w:rsidR="00307E8A" w:rsidRDefault="0045235E" w:rsidP="0045235E">
      <w:pPr>
        <w:pStyle w:val="Caption"/>
      </w:pPr>
      <w:bookmarkStart w:id="5" w:name="_Ref205721561"/>
      <w:r>
        <w:t xml:space="preserve">Proposal </w:t>
      </w:r>
      <w:r>
        <w:fldChar w:fldCharType="begin"/>
      </w:r>
      <w:r>
        <w:instrText xml:space="preserve"> SEQ Proposal \* ARABIC </w:instrText>
      </w:r>
      <w:r>
        <w:fldChar w:fldCharType="separate"/>
      </w:r>
      <w:r w:rsidR="00442F45">
        <w:rPr>
          <w:noProof/>
        </w:rPr>
        <w:t>1</w:t>
      </w:r>
      <w:r>
        <w:fldChar w:fldCharType="end"/>
      </w:r>
      <w:r>
        <w:t>: test Scenario</w:t>
      </w:r>
      <w:r w:rsidR="00442F45">
        <w:t xml:space="preserve"> for OD-SSB</w:t>
      </w:r>
      <w:r>
        <w:t>:</w:t>
      </w:r>
      <w:bookmarkEnd w:id="5"/>
    </w:p>
    <w:p w14:paraId="4B704C6C" w14:textId="754B04A3"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rFonts w:hint="eastAsia"/>
          <w:b/>
          <w:bCs/>
          <w:color w:val="000000" w:themeColor="text1"/>
          <w:szCs w:val="24"/>
          <w:lang w:eastAsia="zh-CN"/>
        </w:rPr>
        <w:t>RAN4 to define the OD-SSB based test case for both Case 1 and Case 2.</w:t>
      </w:r>
      <w:r w:rsidRPr="00442F45">
        <w:rPr>
          <w:b/>
          <w:bCs/>
          <w:color w:val="000000" w:themeColor="text1"/>
          <w:szCs w:val="24"/>
          <w:lang w:eastAsia="zh-CN"/>
        </w:rPr>
        <w:t xml:space="preserve"> One in known scenario and the other in unknown scenario such as:</w:t>
      </w:r>
    </w:p>
    <w:p w14:paraId="7B02BFF2" w14:textId="196E09D8" w:rsidR="0045235E" w:rsidRPr="00442F45" w:rsidRDefault="0045235E" w:rsidP="0045235E">
      <w:pPr>
        <w:pStyle w:val="ListParagraph"/>
        <w:numPr>
          <w:ilvl w:val="1"/>
          <w:numId w:val="61"/>
        </w:numPr>
        <w:tabs>
          <w:tab w:val="left" w:pos="-9362"/>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Case 1 in unknown scenario</w:t>
      </w:r>
    </w:p>
    <w:p w14:paraId="176524FA" w14:textId="49547C12" w:rsidR="0045235E" w:rsidRPr="00442F45" w:rsidRDefault="0045235E" w:rsidP="0045235E">
      <w:pPr>
        <w:pStyle w:val="ListParagraph"/>
        <w:numPr>
          <w:ilvl w:val="1"/>
          <w:numId w:val="61"/>
        </w:numPr>
        <w:tabs>
          <w:tab w:val="left" w:pos="-9362"/>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Case 2 in known scenario</w:t>
      </w:r>
    </w:p>
    <w:p w14:paraId="0D1912A7"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 xml:space="preserve">RAN4 to </w:t>
      </w:r>
      <w:r w:rsidRPr="00442F45">
        <w:rPr>
          <w:rFonts w:hint="eastAsia"/>
          <w:b/>
          <w:bCs/>
          <w:color w:val="000000" w:themeColor="text1"/>
          <w:szCs w:val="24"/>
          <w:lang w:eastAsia="zh-CN"/>
        </w:rPr>
        <w:t xml:space="preserve">introduce </w:t>
      </w:r>
      <w:r w:rsidRPr="00442F45">
        <w:rPr>
          <w:b/>
          <w:bCs/>
          <w:color w:val="000000" w:themeColor="text1"/>
          <w:szCs w:val="24"/>
          <w:lang w:eastAsia="zh-CN"/>
        </w:rPr>
        <w:t xml:space="preserve">test </w:t>
      </w:r>
      <w:r w:rsidRPr="00442F45">
        <w:rPr>
          <w:rFonts w:hint="eastAsia"/>
          <w:b/>
          <w:bCs/>
          <w:color w:val="000000" w:themeColor="text1"/>
          <w:szCs w:val="24"/>
          <w:lang w:eastAsia="zh-CN"/>
        </w:rPr>
        <w:t xml:space="preserve">to verify </w:t>
      </w:r>
      <w:r w:rsidRPr="00442F45">
        <w:rPr>
          <w:b/>
          <w:bCs/>
          <w:color w:val="000000" w:themeColor="text1"/>
          <w:szCs w:val="24"/>
          <w:lang w:eastAsia="zh-CN"/>
        </w:rPr>
        <w:t xml:space="preserve">FMW for deactivated </w:t>
      </w: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measurement</w:t>
      </w:r>
      <w:r w:rsidRPr="00442F45">
        <w:rPr>
          <w:rFonts w:hint="eastAsia"/>
          <w:b/>
          <w:bCs/>
          <w:color w:val="000000" w:themeColor="text1"/>
          <w:szCs w:val="24"/>
          <w:lang w:eastAsia="zh-CN"/>
        </w:rPr>
        <w:t xml:space="preserve"> and corresponding interruption requirement</w:t>
      </w:r>
      <w:r w:rsidRPr="00442F45">
        <w:rPr>
          <w:b/>
          <w:bCs/>
          <w:color w:val="000000" w:themeColor="text1"/>
          <w:szCs w:val="24"/>
          <w:lang w:eastAsia="zh-CN"/>
        </w:rPr>
        <w:t>.</w:t>
      </w:r>
    </w:p>
    <w:p w14:paraId="15ED468B"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RAN4 not to define the test case to verify T2 and UE’s behaviour for re-activating the OD-SSB transmission.</w:t>
      </w:r>
    </w:p>
    <w:p w14:paraId="4AB80CF9"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No new test case for A.7.7 Measurement Performance requirements for NES OD-SSB.</w:t>
      </w:r>
    </w:p>
    <w:p w14:paraId="627CE7BD" w14:textId="77777777" w:rsidR="0045235E" w:rsidRDefault="0045235E" w:rsidP="0045235E">
      <w:pPr>
        <w:rPr>
          <w:lang w:val="en-GB" w:eastAsia="en-US"/>
        </w:rPr>
      </w:pPr>
    </w:p>
    <w:p w14:paraId="34CF59E5" w14:textId="004B399B" w:rsidR="0045235E" w:rsidRDefault="0045235E" w:rsidP="0045235E">
      <w:pPr>
        <w:pStyle w:val="Caption"/>
      </w:pPr>
      <w:bookmarkStart w:id="6" w:name="_Ref205721563"/>
      <w:r>
        <w:t xml:space="preserve">Proposal </w:t>
      </w:r>
      <w:r>
        <w:fldChar w:fldCharType="begin"/>
      </w:r>
      <w:r>
        <w:instrText xml:space="preserve"> SEQ Proposal \* ARABIC </w:instrText>
      </w:r>
      <w:r>
        <w:fldChar w:fldCharType="separate"/>
      </w:r>
      <w:r w:rsidR="00442F45">
        <w:rPr>
          <w:noProof/>
        </w:rPr>
        <w:t>2</w:t>
      </w:r>
      <w:r>
        <w:fldChar w:fldCharType="end"/>
      </w:r>
      <w:r>
        <w:t>: test case list</w:t>
      </w:r>
      <w:bookmarkEnd w:id="6"/>
      <w:r w:rsidR="00442F45">
        <w:t xml:space="preserve"> for OD-SSB</w:t>
      </w:r>
    </w:p>
    <w:p w14:paraId="5676BDF5"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activation in Case 1</w:t>
      </w:r>
    </w:p>
    <w:p w14:paraId="2462453C"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activation in Case 2 Alt Time C-1</w:t>
      </w:r>
    </w:p>
    <w:p w14:paraId="3B274070"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 xml:space="preserve">OD-SSB based </w:t>
      </w: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Activation with the L3 reporting during activation</w:t>
      </w:r>
    </w:p>
    <w:p w14:paraId="6BDFD689"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Intra-frequency measurement</w:t>
      </w:r>
      <w:r w:rsidRPr="00442F45">
        <w:rPr>
          <w:rFonts w:hint="eastAsia"/>
          <w:b/>
          <w:bCs/>
          <w:color w:val="000000" w:themeColor="text1"/>
          <w:szCs w:val="24"/>
          <w:lang w:eastAsia="zh-CN"/>
        </w:rPr>
        <w:t xml:space="preserve">(deactivated </w:t>
      </w:r>
      <w:proofErr w:type="spellStart"/>
      <w:r w:rsidRPr="00442F45">
        <w:rPr>
          <w:rFonts w:hint="eastAsia"/>
          <w:b/>
          <w:bCs/>
          <w:color w:val="000000" w:themeColor="text1"/>
          <w:szCs w:val="24"/>
          <w:lang w:eastAsia="zh-CN"/>
        </w:rPr>
        <w:t>SCell</w:t>
      </w:r>
      <w:proofErr w:type="spellEnd"/>
      <w:r w:rsidRPr="00442F45">
        <w:rPr>
          <w:rFonts w:hint="eastAsia"/>
          <w:b/>
          <w:bCs/>
          <w:color w:val="000000" w:themeColor="text1"/>
          <w:szCs w:val="24"/>
          <w:lang w:eastAsia="zh-CN"/>
        </w:rPr>
        <w:t>)</w:t>
      </w:r>
      <w:r w:rsidRPr="00442F45">
        <w:rPr>
          <w:b/>
          <w:bCs/>
          <w:color w:val="000000" w:themeColor="text1"/>
          <w:szCs w:val="24"/>
          <w:lang w:eastAsia="zh-CN"/>
        </w:rPr>
        <w:t xml:space="preserve"> in Case 1</w:t>
      </w:r>
    </w:p>
    <w:p w14:paraId="5E19F4DF"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L1-RSRP measurement with OD-SSB parameter update(Scenario 3B)</w:t>
      </w:r>
    </w:p>
    <w:p w14:paraId="24D3FEF5"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rFonts w:hint="eastAsia"/>
          <w:b/>
          <w:bCs/>
          <w:color w:val="000000" w:themeColor="text1"/>
          <w:szCs w:val="24"/>
          <w:lang w:eastAsia="zh-CN"/>
        </w:rPr>
        <w:t>Interruption at OD-SSB activation/deactivation</w:t>
      </w:r>
    </w:p>
    <w:p w14:paraId="73E8BEB7" w14:textId="77777777" w:rsidR="0045235E" w:rsidRPr="00442F45" w:rsidRDefault="0045235E" w:rsidP="0045235E">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Interruptions during measurements on deactivated NR SCC</w:t>
      </w:r>
    </w:p>
    <w:p w14:paraId="5865DA5B" w14:textId="77777777" w:rsidR="0045235E" w:rsidRPr="0045235E" w:rsidRDefault="0045235E" w:rsidP="0045235E">
      <w:pPr>
        <w:rPr>
          <w:lang w:val="en-GB" w:eastAsia="en-US"/>
        </w:rPr>
      </w:pPr>
    </w:p>
    <w:p w14:paraId="36B60227" w14:textId="77777777" w:rsidR="00307E8A" w:rsidRDefault="00307E8A" w:rsidP="00307E8A">
      <w:pPr>
        <w:rPr>
          <w:lang w:eastAsia="zh-CN"/>
        </w:rPr>
      </w:pPr>
    </w:p>
    <w:p w14:paraId="7F7D5959" w14:textId="77777777" w:rsidR="00307E8A" w:rsidRPr="004F527A" w:rsidRDefault="00307E8A" w:rsidP="00307E8A">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06D99A9B" w14:textId="77777777" w:rsidR="00307E8A" w:rsidRDefault="00307E8A" w:rsidP="00307E8A">
      <w:pPr>
        <w:rPr>
          <w:b/>
          <w:color w:val="0070C0"/>
          <w:u w:val="single"/>
          <w:lang w:eastAsia="zh-CN"/>
        </w:rPr>
      </w:pPr>
      <w:r>
        <w:rPr>
          <w:b/>
          <w:color w:val="0070C0"/>
          <w:u w:val="single"/>
          <w:lang w:eastAsia="ko-KR"/>
        </w:rPr>
        <w:t xml:space="preserve">Issue </w:t>
      </w:r>
      <w:r>
        <w:rPr>
          <w:rFonts w:hint="eastAsia"/>
          <w:b/>
          <w:color w:val="0070C0"/>
          <w:u w:val="single"/>
          <w:lang w:eastAsia="zh-CN"/>
        </w:rPr>
        <w:t>3-1-4</w:t>
      </w:r>
      <w:r>
        <w:rPr>
          <w:b/>
          <w:color w:val="0070C0"/>
          <w:u w:val="single"/>
          <w:lang w:eastAsia="zh-CN"/>
        </w:rPr>
        <w:t>: General principle</w:t>
      </w:r>
    </w:p>
    <w:p w14:paraId="650CD5BE" w14:textId="77777777" w:rsidR="00307E8A" w:rsidRDefault="00307E8A" w:rsidP="00307E8A">
      <w:pPr>
        <w:pStyle w:val="ListParagraph"/>
        <w:tabs>
          <w:tab w:val="left" w:pos="0"/>
        </w:tabs>
        <w:overflowPunct/>
        <w:autoSpaceDE/>
        <w:adjustRightInd/>
        <w:spacing w:after="120"/>
        <w:textAlignment w:val="auto"/>
        <w:rPr>
          <w:color w:val="000000" w:themeColor="text1"/>
          <w:szCs w:val="24"/>
          <w:lang w:eastAsia="zh-CN"/>
        </w:rPr>
      </w:pPr>
      <w:r>
        <w:rPr>
          <w:lang w:eastAsia="zh-CN"/>
        </w:rPr>
        <w:t xml:space="preserve">RAN4 to discuss whether </w:t>
      </w:r>
      <w:r>
        <w:rPr>
          <w:color w:val="000000" w:themeColor="text1"/>
          <w:szCs w:val="24"/>
          <w:lang w:eastAsia="zh-CN"/>
        </w:rPr>
        <w:t>the following principles to design the OD-SSB test case can be agreed.</w:t>
      </w:r>
    </w:p>
    <w:p w14:paraId="3870C506" w14:textId="77777777" w:rsidR="00307E8A" w:rsidRDefault="00307E8A" w:rsidP="00307E8A">
      <w:pPr>
        <w:pStyle w:val="ListParagraph"/>
        <w:numPr>
          <w:ilvl w:val="1"/>
          <w:numId w:val="61"/>
        </w:numPr>
        <w:tabs>
          <w:tab w:val="left" w:pos="720"/>
        </w:tabs>
        <w:overflowPunct/>
        <w:autoSpaceDE/>
        <w:adjustRightInd/>
        <w:spacing w:after="120"/>
        <w:ind w:left="720"/>
        <w:contextualSpacing w:val="0"/>
        <w:textAlignment w:val="auto"/>
        <w:rPr>
          <w:color w:val="000000" w:themeColor="text1"/>
          <w:szCs w:val="24"/>
          <w:lang w:eastAsia="zh-CN"/>
        </w:rPr>
      </w:pPr>
      <w:r>
        <w:rPr>
          <w:color w:val="000000" w:themeColor="text1"/>
          <w:szCs w:val="24"/>
          <w:lang w:eastAsia="zh-CN"/>
        </w:rPr>
        <w:t>Both FR1 and FR2</w:t>
      </w:r>
    </w:p>
    <w:p w14:paraId="59433957" w14:textId="77777777" w:rsidR="00307E8A" w:rsidRDefault="00307E8A" w:rsidP="00307E8A">
      <w:pPr>
        <w:pStyle w:val="ListParagraph"/>
        <w:numPr>
          <w:ilvl w:val="1"/>
          <w:numId w:val="61"/>
        </w:numPr>
        <w:tabs>
          <w:tab w:val="left" w:pos="720"/>
        </w:tabs>
        <w:overflowPunct/>
        <w:autoSpaceDE/>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At least test </w:t>
      </w:r>
      <w:r w:rsidRPr="00264CCD">
        <w:rPr>
          <w:color w:val="000000" w:themeColor="text1"/>
          <w:szCs w:val="24"/>
          <w:lang w:eastAsia="zh-CN"/>
        </w:rPr>
        <w:t>OD-SSB periodicities with 5ms,</w:t>
      </w:r>
      <w:r>
        <w:rPr>
          <w:color w:val="000000" w:themeColor="text1"/>
          <w:szCs w:val="24"/>
          <w:lang w:eastAsia="zh-CN"/>
        </w:rPr>
        <w:t xml:space="preserve"> 20ms. FFS 10ms</w:t>
      </w:r>
    </w:p>
    <w:p w14:paraId="02FBA75C" w14:textId="77777777" w:rsidR="00307E8A" w:rsidRDefault="00307E8A" w:rsidP="00307E8A">
      <w:pPr>
        <w:pStyle w:val="ListParagraph"/>
        <w:numPr>
          <w:ilvl w:val="1"/>
          <w:numId w:val="61"/>
        </w:numPr>
        <w:tabs>
          <w:tab w:val="left" w:pos="720"/>
        </w:tabs>
        <w:overflowPunct/>
        <w:autoSpaceDE/>
        <w:adjustRightInd/>
        <w:spacing w:after="120"/>
        <w:ind w:left="720"/>
        <w:contextualSpacing w:val="0"/>
        <w:textAlignment w:val="auto"/>
        <w:rPr>
          <w:color w:val="000000" w:themeColor="text1"/>
          <w:szCs w:val="24"/>
          <w:lang w:eastAsia="zh-CN"/>
        </w:rPr>
      </w:pPr>
      <w:r w:rsidRPr="00264CCD">
        <w:rPr>
          <w:color w:val="000000" w:themeColor="text1"/>
          <w:szCs w:val="24"/>
          <w:lang w:eastAsia="zh-CN"/>
        </w:rPr>
        <w:t>Only test non-DRX mode</w:t>
      </w:r>
    </w:p>
    <w:p w14:paraId="0B50255B" w14:textId="77777777" w:rsidR="00307E8A" w:rsidRDefault="00307E8A" w:rsidP="00307E8A">
      <w:pPr>
        <w:pStyle w:val="ListParagraph"/>
        <w:numPr>
          <w:ilvl w:val="1"/>
          <w:numId w:val="61"/>
        </w:numPr>
        <w:tabs>
          <w:tab w:val="left" w:pos="720"/>
        </w:tabs>
        <w:overflowPunct/>
        <w:autoSpaceDE/>
        <w:adjustRightInd/>
        <w:spacing w:after="120"/>
        <w:ind w:left="720"/>
        <w:contextualSpacing w:val="0"/>
        <w:textAlignment w:val="auto"/>
        <w:rPr>
          <w:color w:val="000000" w:themeColor="text1"/>
          <w:szCs w:val="24"/>
          <w:lang w:eastAsia="zh-CN"/>
        </w:rPr>
      </w:pPr>
      <w:r>
        <w:rPr>
          <w:color w:val="000000" w:themeColor="text1"/>
          <w:szCs w:val="24"/>
          <w:lang w:eastAsia="zh-CN"/>
        </w:rPr>
        <w:t xml:space="preserve">The test </w:t>
      </w:r>
      <w:r w:rsidRPr="00264CCD">
        <w:rPr>
          <w:color w:val="000000" w:themeColor="text1"/>
          <w:szCs w:val="24"/>
          <w:lang w:eastAsia="zh-CN"/>
        </w:rPr>
        <w:t>without SSB time index detection</w:t>
      </w:r>
    </w:p>
    <w:p w14:paraId="1CB5B8A1" w14:textId="77777777" w:rsidR="00307E8A" w:rsidRDefault="00307E8A" w:rsidP="00307E8A">
      <w:pPr>
        <w:pStyle w:val="ListParagraph"/>
        <w:numPr>
          <w:ilvl w:val="1"/>
          <w:numId w:val="61"/>
        </w:numPr>
        <w:tabs>
          <w:tab w:val="left" w:pos="720"/>
        </w:tabs>
        <w:overflowPunct/>
        <w:autoSpaceDE/>
        <w:adjustRightInd/>
        <w:spacing w:after="120"/>
        <w:ind w:left="720"/>
        <w:contextualSpacing w:val="0"/>
        <w:textAlignment w:val="auto"/>
        <w:rPr>
          <w:color w:val="000000" w:themeColor="text1"/>
          <w:szCs w:val="24"/>
          <w:lang w:eastAsia="zh-CN"/>
        </w:rPr>
      </w:pPr>
      <w:r w:rsidRPr="00264CCD">
        <w:rPr>
          <w:color w:val="000000" w:themeColor="text1"/>
          <w:szCs w:val="24"/>
          <w:lang w:eastAsia="zh-CN"/>
        </w:rPr>
        <w:lastRenderedPageBreak/>
        <w:t>Follow the legacy test methodology to use L3 event trigger reporting and L1-RSRP reporting</w:t>
      </w:r>
    </w:p>
    <w:p w14:paraId="0278B52D" w14:textId="77777777" w:rsidR="00307E8A" w:rsidRDefault="00307E8A" w:rsidP="00307E8A">
      <w:pPr>
        <w:pStyle w:val="ListParagraph"/>
        <w:numPr>
          <w:ilvl w:val="1"/>
          <w:numId w:val="61"/>
        </w:numPr>
        <w:tabs>
          <w:tab w:val="left" w:pos="720"/>
        </w:tabs>
        <w:overflowPunct/>
        <w:autoSpaceDE/>
        <w:adjustRightInd/>
        <w:spacing w:after="120"/>
        <w:ind w:left="720"/>
        <w:contextualSpacing w:val="0"/>
        <w:textAlignment w:val="auto"/>
        <w:rPr>
          <w:color w:val="000000" w:themeColor="text1"/>
          <w:szCs w:val="24"/>
          <w:lang w:eastAsia="zh-CN"/>
        </w:rPr>
      </w:pPr>
      <w:r w:rsidRPr="004876A2">
        <w:rPr>
          <w:color w:val="000000" w:themeColor="text1"/>
          <w:szCs w:val="24"/>
          <w:lang w:eastAsia="zh-CN"/>
        </w:rPr>
        <w:t xml:space="preserve">SMTC and </w:t>
      </w:r>
      <w:proofErr w:type="spellStart"/>
      <w:r w:rsidRPr="004876A2">
        <w:rPr>
          <w:color w:val="000000" w:themeColor="text1"/>
          <w:szCs w:val="24"/>
          <w:lang w:eastAsia="zh-CN"/>
        </w:rPr>
        <w:t>measCycleSCell</w:t>
      </w:r>
      <w:proofErr w:type="spellEnd"/>
      <w:r w:rsidRPr="004876A2">
        <w:rPr>
          <w:color w:val="000000" w:themeColor="text1"/>
          <w:szCs w:val="24"/>
          <w:lang w:eastAsia="zh-CN"/>
        </w:rPr>
        <w:t xml:space="preserve"> as 40ms/160ms</w:t>
      </w:r>
    </w:p>
    <w:p w14:paraId="1DF2F177" w14:textId="4E85C26E" w:rsidR="00015982" w:rsidRDefault="00BE1A34" w:rsidP="006D3C2F">
      <w:pPr>
        <w:spacing w:before="120" w:after="120"/>
        <w:jc w:val="both"/>
        <w:rPr>
          <w:bCs/>
          <w:lang w:val="en-GB" w:eastAsia="ko-KR"/>
        </w:rPr>
      </w:pPr>
      <w:r>
        <w:rPr>
          <w:bCs/>
          <w:lang w:val="en-GB" w:eastAsia="ko-KR"/>
        </w:rPr>
        <w:t>We are open to the above test configuration.</w:t>
      </w:r>
    </w:p>
    <w:p w14:paraId="3F323BD3" w14:textId="77777777" w:rsidR="000B6F76" w:rsidRDefault="000B6F76" w:rsidP="006D3C2F">
      <w:pPr>
        <w:spacing w:before="120" w:after="120"/>
        <w:jc w:val="both"/>
        <w:rPr>
          <w:bCs/>
          <w:lang w:val="en-GB" w:eastAsia="ko-KR"/>
        </w:rPr>
      </w:pPr>
    </w:p>
    <w:p w14:paraId="079C06DA" w14:textId="77777777" w:rsidR="000B6F76" w:rsidRDefault="000B6F76" w:rsidP="000B6F76">
      <w:pPr>
        <w:pStyle w:val="Heading3"/>
        <w:rPr>
          <w:lang w:val="en-US"/>
        </w:rPr>
      </w:pPr>
      <w:r>
        <w:rPr>
          <w:lang w:val="en-US"/>
        </w:rPr>
        <w:t xml:space="preserve">Sub-topic </w:t>
      </w:r>
      <w:r>
        <w:rPr>
          <w:rFonts w:hint="eastAsia"/>
          <w:lang w:val="en-US"/>
        </w:rPr>
        <w:t>3</w:t>
      </w:r>
      <w:r>
        <w:rPr>
          <w:lang w:val="en-US"/>
        </w:rPr>
        <w:t>-</w:t>
      </w:r>
      <w:r>
        <w:rPr>
          <w:rFonts w:hint="eastAsia"/>
          <w:lang w:val="en-US"/>
        </w:rPr>
        <w:t>2</w:t>
      </w:r>
      <w:r>
        <w:rPr>
          <w:lang w:val="en-US"/>
        </w:rPr>
        <w:t>:</w:t>
      </w:r>
      <w:r>
        <w:rPr>
          <w:rFonts w:hint="eastAsia"/>
          <w:lang w:val="en-US"/>
        </w:rPr>
        <w:t xml:space="preserve"> OD-SIB1 performance part</w:t>
      </w:r>
    </w:p>
    <w:p w14:paraId="07BF9990" w14:textId="77777777" w:rsidR="000B6F76" w:rsidRDefault="000B6F76" w:rsidP="000B6F76">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5C72DDE9" w14:textId="77777777" w:rsidR="000B6F76" w:rsidRDefault="000B6F76" w:rsidP="000B6F76">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3DB8211D" w14:textId="77777777" w:rsidR="000B6F76" w:rsidRPr="00ED041D" w:rsidRDefault="000B6F76" w:rsidP="000B6F76">
      <w:pPr>
        <w:pStyle w:val="ListParagraph"/>
        <w:numPr>
          <w:ilvl w:val="1"/>
          <w:numId w:val="61"/>
        </w:numPr>
        <w:tabs>
          <w:tab w:val="left" w:pos="720"/>
        </w:tabs>
        <w:overflowPunct/>
        <w:autoSpaceDE/>
        <w:adjustRightInd/>
        <w:spacing w:after="120"/>
        <w:contextualSpacing w:val="0"/>
        <w:textAlignment w:val="auto"/>
        <w:rPr>
          <w:color w:val="000000" w:themeColor="text1"/>
          <w:szCs w:val="24"/>
          <w:lang w:eastAsia="zh-CN"/>
        </w:rPr>
      </w:pPr>
      <w:r w:rsidRPr="00ED041D">
        <w:rPr>
          <w:color w:val="000000" w:themeColor="text1"/>
          <w:szCs w:val="24"/>
          <w:lang w:eastAsia="zh-CN"/>
        </w:rPr>
        <w:t xml:space="preserve">Option 1: RAN4 not to define </w:t>
      </w:r>
      <w:r>
        <w:rPr>
          <w:lang w:eastAsia="zh-CN"/>
        </w:rPr>
        <w:t>OD-SIB1 RRM performance test case</w:t>
      </w:r>
      <w:r w:rsidRPr="00ED041D">
        <w:rPr>
          <w:color w:val="000000" w:themeColor="text1"/>
          <w:szCs w:val="24"/>
          <w:lang w:eastAsia="zh-CN"/>
        </w:rPr>
        <w:t>.</w:t>
      </w:r>
    </w:p>
    <w:p w14:paraId="5BDB3DD5" w14:textId="77777777" w:rsidR="000B6F76" w:rsidRPr="00ED041D" w:rsidRDefault="000B6F76" w:rsidP="000B6F76">
      <w:pPr>
        <w:pStyle w:val="ListParagraph"/>
        <w:numPr>
          <w:ilvl w:val="1"/>
          <w:numId w:val="61"/>
        </w:numPr>
        <w:tabs>
          <w:tab w:val="left" w:pos="720"/>
        </w:tabs>
        <w:overflowPunct/>
        <w:autoSpaceDE/>
        <w:adjustRightInd/>
        <w:spacing w:after="120"/>
        <w:contextualSpacing w:val="0"/>
        <w:textAlignment w:val="auto"/>
        <w:rPr>
          <w:color w:val="000000" w:themeColor="text1"/>
          <w:szCs w:val="24"/>
          <w:lang w:eastAsia="zh-CN"/>
        </w:rPr>
      </w:pPr>
      <w:r w:rsidRPr="00ED041D">
        <w:rPr>
          <w:color w:val="000000" w:themeColor="text1"/>
          <w:szCs w:val="24"/>
          <w:lang w:eastAsia="zh-CN"/>
        </w:rPr>
        <w:t xml:space="preserve">Option 2: RAN4 to define </w:t>
      </w:r>
      <w:r>
        <w:rPr>
          <w:lang w:eastAsia="zh-CN"/>
        </w:rPr>
        <w:t>OD-SIB1 RRM performance test case</w:t>
      </w:r>
      <w:r w:rsidRPr="00ED041D">
        <w:rPr>
          <w:color w:val="000000" w:themeColor="text1"/>
          <w:szCs w:val="24"/>
          <w:lang w:eastAsia="zh-CN"/>
        </w:rPr>
        <w:t>.</w:t>
      </w:r>
    </w:p>
    <w:p w14:paraId="4CAC433B" w14:textId="6C4D6418" w:rsidR="000B6F76" w:rsidRDefault="009623B3" w:rsidP="006D3C2F">
      <w:pPr>
        <w:spacing w:before="120" w:after="120"/>
        <w:jc w:val="both"/>
        <w:rPr>
          <w:bCs/>
          <w:lang w:val="en-GB" w:eastAsia="ko-KR"/>
        </w:rPr>
      </w:pPr>
      <w:r>
        <w:rPr>
          <w:bCs/>
          <w:lang w:val="en-GB" w:eastAsia="ko-KR"/>
        </w:rPr>
        <w:t>We don’t see the need to have such test, assuming there is signaling test case to verify the overall procedure, including WUS configuration, transmission, OD-SIB1 reception.</w:t>
      </w:r>
    </w:p>
    <w:p w14:paraId="0134527E" w14:textId="4BB3FDD8" w:rsidR="00D6111C" w:rsidRDefault="00D6111C" w:rsidP="00D6111C">
      <w:pPr>
        <w:pStyle w:val="Caption"/>
        <w:rPr>
          <w:bCs/>
          <w:lang w:eastAsia="ko-KR"/>
        </w:rPr>
      </w:pPr>
      <w:bookmarkStart w:id="7" w:name="_Ref205721564"/>
      <w:r>
        <w:t xml:space="preserve">Proposal </w:t>
      </w:r>
      <w:r>
        <w:fldChar w:fldCharType="begin"/>
      </w:r>
      <w:r>
        <w:instrText xml:space="preserve"> SEQ Proposal \* ARABIC </w:instrText>
      </w:r>
      <w:r>
        <w:fldChar w:fldCharType="separate"/>
      </w:r>
      <w:r w:rsidR="00442F45">
        <w:rPr>
          <w:noProof/>
        </w:rPr>
        <w:t>3</w:t>
      </w:r>
      <w:r>
        <w:fldChar w:fldCharType="end"/>
      </w:r>
      <w:r>
        <w:t xml:space="preserve">: </w:t>
      </w:r>
      <w:r w:rsidRPr="00ED041D">
        <w:rPr>
          <w:rFonts w:eastAsia="SimSun"/>
          <w:color w:val="000000" w:themeColor="text1"/>
          <w:szCs w:val="24"/>
          <w:lang w:eastAsia="zh-CN"/>
        </w:rPr>
        <w:t xml:space="preserve">RAN4 not to define </w:t>
      </w:r>
      <w:r>
        <w:rPr>
          <w:lang w:eastAsia="zh-CN"/>
        </w:rPr>
        <w:t>OD-SIB1 RRM performance test case.</w:t>
      </w:r>
      <w:bookmarkEnd w:id="7"/>
    </w:p>
    <w:p w14:paraId="190D9026" w14:textId="77777777" w:rsidR="000B6F76" w:rsidRDefault="000B6F76" w:rsidP="006D3C2F">
      <w:pPr>
        <w:spacing w:before="120" w:after="120"/>
        <w:jc w:val="both"/>
        <w:rPr>
          <w:bCs/>
          <w:lang w:val="en-GB" w:eastAsia="ko-KR"/>
        </w:rPr>
      </w:pPr>
    </w:p>
    <w:p w14:paraId="3C930D06" w14:textId="77777777" w:rsidR="00E16D1B" w:rsidRDefault="00E16D1B" w:rsidP="00E16D1B">
      <w:pPr>
        <w:pStyle w:val="Heading3"/>
        <w:rPr>
          <w:lang w:val="en-US"/>
        </w:rPr>
      </w:pPr>
      <w:r>
        <w:rPr>
          <w:lang w:val="en-US"/>
        </w:rPr>
        <w:t xml:space="preserve">Sub-topic </w:t>
      </w:r>
      <w:r>
        <w:rPr>
          <w:rFonts w:hint="eastAsia"/>
          <w:lang w:val="en-US"/>
        </w:rPr>
        <w:t>3</w:t>
      </w:r>
      <w:r>
        <w:rPr>
          <w:lang w:val="en-US"/>
        </w:rPr>
        <w:t>-</w:t>
      </w:r>
      <w:r>
        <w:rPr>
          <w:rFonts w:hint="eastAsia"/>
          <w:lang w:val="en-US"/>
        </w:rPr>
        <w:t>3</w:t>
      </w:r>
      <w:r>
        <w:rPr>
          <w:lang w:val="en-US"/>
        </w:rPr>
        <w:t>:</w:t>
      </w:r>
      <w:r>
        <w:rPr>
          <w:rFonts w:hint="eastAsia"/>
          <w:lang w:val="en-US"/>
        </w:rPr>
        <w:t xml:space="preserve"> SSB adaptation performance part</w:t>
      </w:r>
    </w:p>
    <w:p w14:paraId="7067733F" w14:textId="77777777" w:rsidR="00E16D1B" w:rsidRDefault="00E16D1B" w:rsidP="00E16D1B">
      <w:pPr>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4BBD3072" w14:textId="77777777" w:rsidR="00E16D1B" w:rsidRDefault="00E16D1B" w:rsidP="00E16D1B">
      <w:pPr>
        <w:rPr>
          <w:lang w:eastAsia="zh-CN"/>
        </w:rPr>
      </w:pPr>
      <w:r>
        <w:rPr>
          <w:lang w:eastAsia="zh-CN"/>
        </w:rPr>
        <w:t>RAN4 to discuss whether the following SSB adaptation test case list can be agreed.</w:t>
      </w:r>
    </w:p>
    <w:p w14:paraId="33F8694B" w14:textId="77777777" w:rsidR="00E16D1B" w:rsidRPr="002D6003"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22CED">
        <w:rPr>
          <w:lang w:eastAsia="zh-CN"/>
        </w:rPr>
        <w:t>L1</w:t>
      </w:r>
      <w:r>
        <w:rPr>
          <w:rFonts w:eastAsiaTheme="minorEastAsia" w:hint="eastAsia"/>
          <w:lang w:eastAsia="zh-CN"/>
        </w:rPr>
        <w:t>-RSRP</w:t>
      </w:r>
    </w:p>
    <w:p w14:paraId="5BEC40F4" w14:textId="77777777" w:rsidR="00E16D1B" w:rsidRPr="002D6003"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L1-SINR</w:t>
      </w:r>
    </w:p>
    <w:p w14:paraId="1184C143" w14:textId="77777777" w:rsidR="00E16D1B" w:rsidRPr="002D6003"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CBD</w:t>
      </w:r>
    </w:p>
    <w:p w14:paraId="2CF6DB0B" w14:textId="77777777" w:rsidR="00E16D1B" w:rsidRPr="00714655"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22CED">
        <w:rPr>
          <w:lang w:eastAsia="zh-CN"/>
        </w:rPr>
        <w:t>L3 measurement</w:t>
      </w:r>
    </w:p>
    <w:p w14:paraId="153DF536" w14:textId="77777777" w:rsidR="00E16D1B"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 xml:space="preserve">Deactivated </w:t>
      </w:r>
      <w:proofErr w:type="spellStart"/>
      <w:r>
        <w:rPr>
          <w:rFonts w:hint="eastAsia"/>
          <w:color w:val="000000" w:themeColor="text1"/>
          <w:szCs w:val="24"/>
          <w:lang w:eastAsia="zh-CN"/>
        </w:rPr>
        <w:t>SCell</w:t>
      </w:r>
      <w:proofErr w:type="spellEnd"/>
      <w:r>
        <w:rPr>
          <w:rFonts w:hint="eastAsia"/>
          <w:color w:val="000000" w:themeColor="text1"/>
          <w:szCs w:val="24"/>
          <w:lang w:eastAsia="zh-CN"/>
        </w:rPr>
        <w:t xml:space="preserve"> measurement</w:t>
      </w:r>
    </w:p>
    <w:p w14:paraId="04F4E5A6" w14:textId="77777777" w:rsidR="00E16D1B" w:rsidRPr="00B53565"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lang w:eastAsia="zh-CN"/>
        </w:rPr>
        <w:t xml:space="preserve">normal </w:t>
      </w:r>
      <w:proofErr w:type="spellStart"/>
      <w:r>
        <w:rPr>
          <w:lang w:eastAsia="zh-CN"/>
        </w:rPr>
        <w:t>SCell</w:t>
      </w:r>
      <w:proofErr w:type="spellEnd"/>
      <w:r>
        <w:rPr>
          <w:lang w:eastAsia="zh-CN"/>
        </w:rPr>
        <w:t xml:space="preserve"> activation</w:t>
      </w:r>
    </w:p>
    <w:p w14:paraId="421ABA4A" w14:textId="77777777" w:rsidR="00E16D1B" w:rsidRPr="00714655"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rFonts w:eastAsiaTheme="minorEastAsia" w:hint="eastAsia"/>
          <w:lang w:eastAsia="zh-CN"/>
        </w:rPr>
        <w:t xml:space="preserve">direct </w:t>
      </w:r>
      <w:proofErr w:type="spellStart"/>
      <w:r>
        <w:rPr>
          <w:lang w:eastAsia="zh-CN"/>
        </w:rPr>
        <w:t>SCell</w:t>
      </w:r>
      <w:proofErr w:type="spellEnd"/>
      <w:r>
        <w:rPr>
          <w:lang w:eastAsia="zh-CN"/>
        </w:rPr>
        <w:t xml:space="preserve"> activation</w:t>
      </w:r>
    </w:p>
    <w:p w14:paraId="16699070" w14:textId="77777777" w:rsidR="00E16D1B" w:rsidRPr="00714655"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14655">
        <w:rPr>
          <w:bCs/>
          <w:lang w:eastAsia="zh-CN"/>
        </w:rPr>
        <w:t xml:space="preserve">PUCCH </w:t>
      </w:r>
      <w:proofErr w:type="spellStart"/>
      <w:r w:rsidRPr="00714655">
        <w:rPr>
          <w:bCs/>
          <w:lang w:eastAsia="zh-CN"/>
        </w:rPr>
        <w:t>SCell</w:t>
      </w:r>
      <w:proofErr w:type="spellEnd"/>
      <w:r w:rsidRPr="00714655">
        <w:rPr>
          <w:bCs/>
          <w:lang w:eastAsia="zh-CN"/>
        </w:rPr>
        <w:t xml:space="preserve"> activation</w:t>
      </w:r>
    </w:p>
    <w:p w14:paraId="6AD6CD36" w14:textId="77777777" w:rsidR="00E16D1B" w:rsidRDefault="00E16D1B" w:rsidP="00E16D1B">
      <w:pPr>
        <w:rPr>
          <w:b/>
          <w:color w:val="0070C0"/>
          <w:u w:val="single"/>
          <w:lang w:eastAsia="ko-KR"/>
        </w:rPr>
      </w:pPr>
    </w:p>
    <w:p w14:paraId="7DD9C757" w14:textId="4946112D" w:rsidR="00F223C7" w:rsidRDefault="00F223C7" w:rsidP="00F223C7">
      <w:pPr>
        <w:spacing w:before="120" w:after="120"/>
        <w:jc w:val="both"/>
        <w:rPr>
          <w:bCs/>
          <w:lang w:val="en-GB" w:eastAsia="ko-KR"/>
        </w:rPr>
      </w:pPr>
      <w:r>
        <w:rPr>
          <w:bCs/>
          <w:lang w:val="en-GB" w:eastAsia="ko-KR"/>
        </w:rPr>
        <w:t>Basically the fundamental testing point is whether UE can follow the adapted SSB timely</w:t>
      </w:r>
      <w:r w:rsidR="000823CA">
        <w:rPr>
          <w:bCs/>
          <w:lang w:val="en-GB" w:eastAsia="ko-KR"/>
        </w:rPr>
        <w:t>. From this point of view, it doesn’t really matter the SSB is used for which functionality. Therefore, the following two cases are enough in our understanding:</w:t>
      </w:r>
    </w:p>
    <w:p w14:paraId="775E2FEC" w14:textId="77777777" w:rsidR="000823CA" w:rsidRPr="002D6003" w:rsidRDefault="000823CA" w:rsidP="000823C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22CED">
        <w:rPr>
          <w:lang w:eastAsia="zh-CN"/>
        </w:rPr>
        <w:t>L1</w:t>
      </w:r>
      <w:r>
        <w:rPr>
          <w:rFonts w:eastAsiaTheme="minorEastAsia" w:hint="eastAsia"/>
          <w:lang w:eastAsia="zh-CN"/>
        </w:rPr>
        <w:t>-RSRP</w:t>
      </w:r>
    </w:p>
    <w:p w14:paraId="1548582F" w14:textId="77777777" w:rsidR="000823CA" w:rsidRPr="00714655" w:rsidRDefault="000823CA" w:rsidP="000823C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722CED">
        <w:rPr>
          <w:lang w:eastAsia="zh-CN"/>
        </w:rPr>
        <w:t>L3 measurement</w:t>
      </w:r>
    </w:p>
    <w:p w14:paraId="4D329E83" w14:textId="20BB086A" w:rsidR="000823CA" w:rsidRPr="000823CA" w:rsidRDefault="000823CA" w:rsidP="000823CA">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lang w:eastAsia="zh-CN"/>
        </w:rPr>
        <w:t xml:space="preserve">normal </w:t>
      </w:r>
      <w:proofErr w:type="spellStart"/>
      <w:r>
        <w:rPr>
          <w:lang w:eastAsia="zh-CN"/>
        </w:rPr>
        <w:t>SCell</w:t>
      </w:r>
      <w:proofErr w:type="spellEnd"/>
      <w:r>
        <w:rPr>
          <w:lang w:eastAsia="zh-CN"/>
        </w:rPr>
        <w:t xml:space="preserve"> activation</w:t>
      </w:r>
    </w:p>
    <w:p w14:paraId="26C147C6" w14:textId="53E8B00D" w:rsidR="00F223C7" w:rsidRDefault="00F223C7" w:rsidP="00F223C7">
      <w:pPr>
        <w:pStyle w:val="Caption"/>
        <w:rPr>
          <w:lang w:eastAsia="zh-CN"/>
        </w:rPr>
      </w:pPr>
      <w:bookmarkStart w:id="8" w:name="_Ref205721566"/>
      <w:r>
        <w:t xml:space="preserve">Proposal </w:t>
      </w:r>
      <w:r>
        <w:fldChar w:fldCharType="begin"/>
      </w:r>
      <w:r>
        <w:instrText xml:space="preserve"> SEQ Proposal \* ARABIC </w:instrText>
      </w:r>
      <w:r>
        <w:fldChar w:fldCharType="separate"/>
      </w:r>
      <w:r w:rsidR="00442F45">
        <w:rPr>
          <w:noProof/>
        </w:rPr>
        <w:t>4</w:t>
      </w:r>
      <w:r>
        <w:fldChar w:fldCharType="end"/>
      </w:r>
      <w:r>
        <w:t xml:space="preserve">: </w:t>
      </w:r>
      <w:r w:rsidR="000823CA">
        <w:rPr>
          <w:rFonts w:eastAsia="SimSun"/>
          <w:color w:val="000000" w:themeColor="text1"/>
          <w:szCs w:val="24"/>
          <w:lang w:eastAsia="zh-CN"/>
        </w:rPr>
        <w:t xml:space="preserve">test case list for </w:t>
      </w:r>
      <w:r w:rsidR="000823CA" w:rsidRPr="000823CA">
        <w:rPr>
          <w:rFonts w:eastAsia="SimSun" w:hint="eastAsia"/>
          <w:color w:val="000000" w:themeColor="text1"/>
          <w:szCs w:val="24"/>
          <w:lang w:val="en-US" w:eastAsia="zh-CN"/>
        </w:rPr>
        <w:t>SSB adaptation</w:t>
      </w:r>
      <w:r w:rsidR="000823CA">
        <w:rPr>
          <w:lang w:eastAsia="zh-CN"/>
        </w:rPr>
        <w:t>:</w:t>
      </w:r>
      <w:bookmarkEnd w:id="8"/>
    </w:p>
    <w:p w14:paraId="62B02B4E" w14:textId="77777777" w:rsidR="000823CA" w:rsidRPr="000823CA" w:rsidRDefault="000823CA" w:rsidP="000823CA">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0823CA">
        <w:rPr>
          <w:b/>
          <w:bCs/>
          <w:lang w:eastAsia="zh-CN"/>
        </w:rPr>
        <w:t>L1</w:t>
      </w:r>
      <w:r w:rsidRPr="000823CA">
        <w:rPr>
          <w:rFonts w:eastAsiaTheme="minorEastAsia" w:hint="eastAsia"/>
          <w:b/>
          <w:bCs/>
          <w:lang w:eastAsia="zh-CN"/>
        </w:rPr>
        <w:t>-RSRP</w:t>
      </w:r>
    </w:p>
    <w:p w14:paraId="1B7A49B2" w14:textId="77777777" w:rsidR="000823CA" w:rsidRPr="000823CA" w:rsidRDefault="000823CA" w:rsidP="000823CA">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0823CA">
        <w:rPr>
          <w:b/>
          <w:bCs/>
          <w:lang w:eastAsia="zh-CN"/>
        </w:rPr>
        <w:t>L3 measurement</w:t>
      </w:r>
    </w:p>
    <w:p w14:paraId="3D69FCE4" w14:textId="77777777" w:rsidR="000823CA" w:rsidRPr="000823CA" w:rsidRDefault="000823CA" w:rsidP="000823CA">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0823CA">
        <w:rPr>
          <w:b/>
          <w:bCs/>
          <w:lang w:eastAsia="zh-CN"/>
        </w:rPr>
        <w:t xml:space="preserve">normal </w:t>
      </w:r>
      <w:proofErr w:type="spellStart"/>
      <w:r w:rsidRPr="000823CA">
        <w:rPr>
          <w:b/>
          <w:bCs/>
          <w:lang w:eastAsia="zh-CN"/>
        </w:rPr>
        <w:t>SCell</w:t>
      </w:r>
      <w:proofErr w:type="spellEnd"/>
      <w:r w:rsidRPr="000823CA">
        <w:rPr>
          <w:b/>
          <w:bCs/>
          <w:lang w:eastAsia="zh-CN"/>
        </w:rPr>
        <w:t xml:space="preserve"> activation</w:t>
      </w:r>
    </w:p>
    <w:p w14:paraId="67660578" w14:textId="77777777" w:rsidR="000823CA" w:rsidRPr="000823CA" w:rsidRDefault="000823CA" w:rsidP="000823CA">
      <w:pPr>
        <w:rPr>
          <w:lang w:val="en-GB" w:eastAsia="zh-CN"/>
        </w:rPr>
      </w:pPr>
    </w:p>
    <w:p w14:paraId="6A417EDA" w14:textId="087F0AA6" w:rsidR="00F223C7" w:rsidRPr="00F223C7" w:rsidRDefault="00F223C7" w:rsidP="00E16D1B">
      <w:pPr>
        <w:rPr>
          <w:b/>
          <w:color w:val="0070C0"/>
          <w:u w:val="single"/>
          <w:lang w:val="en-GB" w:eastAsia="ko-KR"/>
        </w:rPr>
      </w:pPr>
    </w:p>
    <w:p w14:paraId="52573785" w14:textId="77777777" w:rsidR="00F223C7" w:rsidRDefault="00F223C7" w:rsidP="00E16D1B">
      <w:pPr>
        <w:rPr>
          <w:b/>
          <w:color w:val="0070C0"/>
          <w:u w:val="single"/>
          <w:lang w:eastAsia="ko-KR"/>
        </w:rPr>
      </w:pPr>
    </w:p>
    <w:p w14:paraId="4D8B771E" w14:textId="77777777" w:rsidR="00E16D1B" w:rsidRDefault="00E16D1B" w:rsidP="00E16D1B">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7A65A651" w14:textId="77777777" w:rsidR="00E16D1B" w:rsidRPr="00733A49" w:rsidRDefault="00E16D1B" w:rsidP="00E16D1B">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28AA6B43" w14:textId="77777777" w:rsidR="00E16D1B"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Pr>
          <w:color w:val="000000" w:themeColor="text1"/>
          <w:szCs w:val="24"/>
          <w:lang w:eastAsia="zh-CN"/>
        </w:rPr>
        <w:t>Both FR1 and FR2</w:t>
      </w:r>
    </w:p>
    <w:p w14:paraId="2CE1AA28" w14:textId="77777777" w:rsidR="00E16D1B" w:rsidRPr="00CD554E"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8B7D7D">
        <w:rPr>
          <w:rFonts w:hint="eastAsia"/>
          <w:color w:val="000000" w:themeColor="text1"/>
          <w:szCs w:val="24"/>
          <w:lang w:eastAsia="zh-CN"/>
        </w:rPr>
        <w:t xml:space="preserve">RAN4 not </w:t>
      </w:r>
      <w:r>
        <w:rPr>
          <w:rFonts w:hint="eastAsia"/>
          <w:color w:val="000000" w:themeColor="text1"/>
          <w:szCs w:val="24"/>
          <w:lang w:eastAsia="zh-CN"/>
        </w:rPr>
        <w:t xml:space="preserve">to </w:t>
      </w:r>
      <w:r w:rsidRPr="008B7D7D">
        <w:rPr>
          <w:rFonts w:hint="eastAsia"/>
          <w:color w:val="000000" w:themeColor="text1"/>
          <w:szCs w:val="24"/>
          <w:lang w:eastAsia="zh-CN"/>
        </w:rPr>
        <w:t xml:space="preserve">define </w:t>
      </w:r>
      <w:r w:rsidRPr="008B7D7D">
        <w:rPr>
          <w:color w:val="000000" w:themeColor="text1"/>
          <w:szCs w:val="24"/>
          <w:lang w:eastAsia="zh-CN"/>
        </w:rPr>
        <w:t xml:space="preserve">TC for SSB adaptation </w:t>
      </w:r>
      <w:r>
        <w:rPr>
          <w:rFonts w:hint="eastAsia"/>
          <w:color w:val="000000" w:themeColor="text1"/>
          <w:szCs w:val="24"/>
          <w:lang w:eastAsia="zh-CN"/>
        </w:rPr>
        <w:t xml:space="preserve">for L1/L3 </w:t>
      </w:r>
      <w:r w:rsidRPr="008B7D7D">
        <w:rPr>
          <w:color w:val="000000" w:themeColor="text1"/>
          <w:szCs w:val="24"/>
          <w:lang w:eastAsia="zh-CN"/>
        </w:rPr>
        <w:t>transition</w:t>
      </w:r>
      <w:r w:rsidRPr="008B7D7D">
        <w:rPr>
          <w:rFonts w:hint="eastAsia"/>
          <w:color w:val="000000" w:themeColor="text1"/>
          <w:szCs w:val="24"/>
          <w:lang w:eastAsia="zh-CN"/>
        </w:rPr>
        <w:t xml:space="preserve"> requirement</w:t>
      </w:r>
      <w:r w:rsidRPr="008C7356">
        <w:rPr>
          <w:b/>
          <w:lang w:eastAsia="zh-CN"/>
        </w:rPr>
        <w:t xml:space="preserve"> </w:t>
      </w:r>
    </w:p>
    <w:p w14:paraId="68497893" w14:textId="77777777" w:rsidR="00E16D1B" w:rsidRPr="00B93984"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B93984">
        <w:rPr>
          <w:color w:val="000000" w:themeColor="text1"/>
          <w:szCs w:val="24"/>
          <w:lang w:eastAsia="zh-CN"/>
        </w:rPr>
        <w:lastRenderedPageBreak/>
        <w:t>Only test non-DRX mode</w:t>
      </w:r>
    </w:p>
    <w:p w14:paraId="65A39A82" w14:textId="77777777" w:rsidR="00E16D1B" w:rsidRDefault="00E16D1B" w:rsidP="00E16D1B">
      <w:pPr>
        <w:pStyle w:val="ListParagraph"/>
        <w:numPr>
          <w:ilvl w:val="0"/>
          <w:numId w:val="61"/>
        </w:numPr>
        <w:tabs>
          <w:tab w:val="left" w:pos="0"/>
        </w:tabs>
        <w:overflowPunct/>
        <w:autoSpaceDE/>
        <w:adjustRightInd/>
        <w:spacing w:after="120"/>
        <w:contextualSpacing w:val="0"/>
        <w:textAlignment w:val="auto"/>
        <w:rPr>
          <w:color w:val="000000" w:themeColor="text1"/>
          <w:szCs w:val="24"/>
          <w:lang w:eastAsia="zh-CN"/>
        </w:rPr>
      </w:pPr>
      <w:r w:rsidRPr="009333FD">
        <w:rPr>
          <w:color w:val="000000" w:themeColor="text1"/>
          <w:szCs w:val="24"/>
          <w:lang w:eastAsia="zh-CN"/>
        </w:rPr>
        <w:t>without SSB time index detection</w:t>
      </w:r>
    </w:p>
    <w:p w14:paraId="4924C864" w14:textId="77777777" w:rsidR="00F43E78" w:rsidRDefault="00F43E78" w:rsidP="00E16D1B">
      <w:pPr>
        <w:spacing w:after="120"/>
        <w:rPr>
          <w:color w:val="000000" w:themeColor="text1"/>
          <w:szCs w:val="24"/>
          <w:lang w:eastAsia="zh-CN"/>
        </w:rPr>
      </w:pPr>
    </w:p>
    <w:p w14:paraId="41132C02" w14:textId="77777777" w:rsidR="00E16D1B" w:rsidRDefault="00E16D1B" w:rsidP="00E16D1B">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-3</w:t>
      </w:r>
      <w:r>
        <w:rPr>
          <w:b/>
          <w:color w:val="0070C0"/>
          <w:u w:val="single"/>
          <w:lang w:eastAsia="zh-CN"/>
        </w:rPr>
        <w:t xml:space="preserve">: </w:t>
      </w:r>
      <w:r>
        <w:rPr>
          <w:rFonts w:hint="eastAsia"/>
          <w:b/>
          <w:color w:val="0070C0"/>
          <w:u w:val="single"/>
          <w:lang w:eastAsia="zh-CN"/>
        </w:rPr>
        <w:t>SMTC and SSB configuration</w:t>
      </w:r>
    </w:p>
    <w:p w14:paraId="178C23D8" w14:textId="77777777" w:rsidR="00E16D1B" w:rsidRDefault="00E16D1B" w:rsidP="00E16D1B">
      <w:pPr>
        <w:pStyle w:val="ListParagraph"/>
        <w:numPr>
          <w:ilvl w:val="0"/>
          <w:numId w:val="61"/>
        </w:numPr>
        <w:overflowPunct/>
        <w:autoSpaceDE/>
        <w:adjustRightInd/>
        <w:spacing w:after="120"/>
        <w:contextualSpacing w:val="0"/>
        <w:textAlignment w:val="auto"/>
        <w:rPr>
          <w:color w:val="000000" w:themeColor="text1"/>
          <w:szCs w:val="24"/>
          <w:lang w:eastAsia="zh-CN"/>
        </w:rPr>
      </w:pPr>
      <w:r>
        <w:rPr>
          <w:color w:val="000000" w:themeColor="text1"/>
          <w:szCs w:val="24"/>
          <w:lang w:eastAsia="zh-CN"/>
        </w:rPr>
        <w:t>Proposals</w:t>
      </w:r>
    </w:p>
    <w:p w14:paraId="7647C425" w14:textId="77777777" w:rsidR="00E16D1B" w:rsidRDefault="00E16D1B" w:rsidP="00E16D1B">
      <w:pPr>
        <w:pStyle w:val="ListParagraph"/>
        <w:numPr>
          <w:ilvl w:val="1"/>
          <w:numId w:val="61"/>
        </w:numPr>
        <w:tabs>
          <w:tab w:val="left" w:pos="720"/>
        </w:tabs>
        <w:overflowPunct/>
        <w:autoSpaceDE/>
        <w:adjustRightInd/>
        <w:spacing w:after="120"/>
        <w:contextualSpacing w:val="0"/>
        <w:textAlignment w:val="auto"/>
        <w:rPr>
          <w:color w:val="000000" w:themeColor="text1"/>
          <w:szCs w:val="24"/>
          <w:lang w:eastAsia="zh-CN"/>
        </w:rPr>
      </w:pPr>
      <w:r w:rsidRPr="00733A49">
        <w:rPr>
          <w:rFonts w:hint="eastAsia"/>
          <w:color w:val="000000" w:themeColor="text1"/>
          <w:szCs w:val="24"/>
          <w:lang w:eastAsia="zh-CN"/>
        </w:rPr>
        <w:t>Option</w:t>
      </w:r>
      <w:r w:rsidRPr="00733A49">
        <w:rPr>
          <w:color w:val="000000" w:themeColor="text1"/>
          <w:szCs w:val="24"/>
          <w:lang w:eastAsia="zh-CN"/>
        </w:rPr>
        <w:t xml:space="preserve"> </w:t>
      </w:r>
      <w:r w:rsidRPr="00733A49">
        <w:rPr>
          <w:rFonts w:hint="eastAsia"/>
          <w:color w:val="000000" w:themeColor="text1"/>
          <w:szCs w:val="24"/>
          <w:lang w:eastAsia="zh-CN"/>
        </w:rPr>
        <w:t>1</w:t>
      </w:r>
      <w:r w:rsidRPr="00733A49">
        <w:rPr>
          <w:color w:val="000000" w:themeColor="text1"/>
          <w:szCs w:val="24"/>
          <w:lang w:eastAsia="zh-CN"/>
        </w:rPr>
        <w:t xml:space="preserve">: </w:t>
      </w:r>
    </w:p>
    <w:p w14:paraId="3A3CC5DD" w14:textId="77777777" w:rsidR="00E16D1B" w:rsidRPr="00733A49" w:rsidRDefault="00E16D1B" w:rsidP="00E16D1B">
      <w:pPr>
        <w:pStyle w:val="ListParagraph"/>
        <w:numPr>
          <w:ilvl w:val="2"/>
          <w:numId w:val="61"/>
        </w:numPr>
        <w:overflowPunct/>
        <w:autoSpaceDE/>
        <w:adjustRightInd/>
        <w:spacing w:after="120"/>
        <w:contextualSpacing w:val="0"/>
        <w:textAlignment w:val="auto"/>
        <w:rPr>
          <w:color w:val="000000" w:themeColor="text1"/>
          <w:szCs w:val="24"/>
          <w:lang w:eastAsia="zh-CN"/>
        </w:rPr>
      </w:pPr>
      <w:r>
        <w:rPr>
          <w:lang w:eastAsia="zh-CN"/>
        </w:rPr>
        <w:t>T</w:t>
      </w:r>
      <w:r w:rsidRPr="00733A49">
        <w:rPr>
          <w:vertAlign w:val="subscript"/>
          <w:lang w:eastAsia="zh-CN"/>
        </w:rPr>
        <w:t>SSB</w:t>
      </w:r>
      <w:r>
        <w:rPr>
          <w:lang w:eastAsia="zh-CN"/>
        </w:rPr>
        <w:t xml:space="preserve"> and T</w:t>
      </w:r>
      <w:r w:rsidRPr="00733A49">
        <w:rPr>
          <w:vertAlign w:val="subscript"/>
          <w:lang w:eastAsia="zh-CN"/>
        </w:rPr>
        <w:t>SMTC</w:t>
      </w:r>
      <w:r>
        <w:rPr>
          <w:lang w:eastAsia="zh-CN"/>
        </w:rPr>
        <w:t xml:space="preserve"> periodicity </w:t>
      </w:r>
      <w:r w:rsidRPr="00733A49">
        <w:rPr>
          <w:rFonts w:eastAsiaTheme="minorEastAsia" w:hint="eastAsia"/>
          <w:lang w:eastAsia="zh-CN"/>
        </w:rPr>
        <w:t>u</w:t>
      </w:r>
      <w:r w:rsidRPr="00733A49">
        <w:rPr>
          <w:color w:val="000000" w:themeColor="text1"/>
          <w:szCs w:val="24"/>
          <w:lang w:eastAsia="zh-CN"/>
        </w:rPr>
        <w:t xml:space="preserve">se large deltas in </w:t>
      </w:r>
      <w:r>
        <w:rPr>
          <w:lang w:eastAsia="zh-CN"/>
        </w:rPr>
        <w:t>the periodicity before and after SSB adaptation.</w:t>
      </w:r>
    </w:p>
    <w:p w14:paraId="487F83E1" w14:textId="77777777" w:rsidR="00E16D1B" w:rsidRPr="00A05EF0" w:rsidRDefault="00E16D1B" w:rsidP="00E16D1B">
      <w:pPr>
        <w:pStyle w:val="ListParagraph"/>
        <w:numPr>
          <w:ilvl w:val="1"/>
          <w:numId w:val="61"/>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w:t>
      </w:r>
      <w:r>
        <w:rPr>
          <w:rFonts w:eastAsiaTheme="minorEastAsia" w:hint="eastAsia"/>
          <w:lang w:eastAsia="zh-CN"/>
        </w:rPr>
        <w:t xml:space="preserve"> 2:</w:t>
      </w:r>
    </w:p>
    <w:p w14:paraId="5EF32B59" w14:textId="77777777" w:rsidR="00E16D1B" w:rsidRPr="00CD67CD" w:rsidRDefault="00E16D1B" w:rsidP="00E16D1B">
      <w:pPr>
        <w:pStyle w:val="ListParagraph"/>
        <w:numPr>
          <w:ilvl w:val="2"/>
          <w:numId w:val="61"/>
        </w:numPr>
        <w:overflowPunct/>
        <w:autoSpaceDE/>
        <w:adjustRightInd/>
        <w:spacing w:after="120"/>
        <w:contextualSpacing w:val="0"/>
        <w:textAlignment w:val="auto"/>
        <w:rPr>
          <w:lang w:eastAsia="zh-CN"/>
        </w:rPr>
      </w:pPr>
      <w:r w:rsidRPr="00CD67CD">
        <w:rPr>
          <w:lang w:eastAsia="zh-CN"/>
        </w:rPr>
        <w:t>SSB periodicity: 40 ms to 20 ms</w:t>
      </w:r>
    </w:p>
    <w:p w14:paraId="31D2E2A7" w14:textId="77777777" w:rsidR="00E16D1B" w:rsidRPr="00CD554E" w:rsidRDefault="00E16D1B" w:rsidP="00E16D1B">
      <w:pPr>
        <w:pStyle w:val="ListParagraph"/>
        <w:numPr>
          <w:ilvl w:val="2"/>
          <w:numId w:val="61"/>
        </w:numPr>
        <w:overflowPunct/>
        <w:autoSpaceDE/>
        <w:adjustRightInd/>
        <w:spacing w:after="120"/>
        <w:contextualSpacing w:val="0"/>
        <w:textAlignment w:val="auto"/>
        <w:rPr>
          <w:color w:val="000000" w:themeColor="text1"/>
          <w:szCs w:val="24"/>
          <w:lang w:eastAsia="zh-CN"/>
        </w:rPr>
      </w:pPr>
      <w:r w:rsidRPr="00CD67CD">
        <w:rPr>
          <w:lang w:eastAsia="zh-CN"/>
        </w:rPr>
        <w:t>SMTC periodicity: 40ms</w:t>
      </w:r>
    </w:p>
    <w:p w14:paraId="024DFB09" w14:textId="77777777" w:rsidR="00E16D1B" w:rsidRPr="00A05EF0" w:rsidRDefault="00E16D1B" w:rsidP="00E16D1B">
      <w:pPr>
        <w:pStyle w:val="ListParagraph"/>
        <w:numPr>
          <w:ilvl w:val="1"/>
          <w:numId w:val="61"/>
        </w:numPr>
        <w:overflowPunct/>
        <w:autoSpaceDE/>
        <w:adjustRightInd/>
        <w:spacing w:after="120"/>
        <w:contextualSpacing w:val="0"/>
        <w:textAlignment w:val="auto"/>
        <w:rPr>
          <w:color w:val="000000" w:themeColor="text1"/>
          <w:szCs w:val="24"/>
          <w:lang w:eastAsia="zh-CN"/>
        </w:rPr>
      </w:pPr>
      <w:r>
        <w:rPr>
          <w:rFonts w:hint="eastAsia"/>
          <w:color w:val="000000" w:themeColor="text1"/>
          <w:szCs w:val="24"/>
          <w:lang w:eastAsia="zh-CN"/>
        </w:rPr>
        <w:t>Option</w:t>
      </w:r>
      <w:r>
        <w:rPr>
          <w:rFonts w:eastAsiaTheme="minorEastAsia" w:hint="eastAsia"/>
          <w:lang w:eastAsia="zh-CN"/>
        </w:rPr>
        <w:t xml:space="preserve"> 3:</w:t>
      </w:r>
    </w:p>
    <w:p w14:paraId="04A43DFF" w14:textId="77777777" w:rsidR="00E16D1B" w:rsidRDefault="00E16D1B" w:rsidP="00E16D1B">
      <w:pPr>
        <w:pStyle w:val="ListParagraph"/>
        <w:numPr>
          <w:ilvl w:val="2"/>
          <w:numId w:val="61"/>
        </w:numPr>
        <w:overflowPunct/>
        <w:autoSpaceDE/>
        <w:adjustRightInd/>
        <w:spacing w:after="120"/>
        <w:contextualSpacing w:val="0"/>
        <w:textAlignment w:val="auto"/>
        <w:rPr>
          <w:lang w:eastAsia="zh-CN"/>
        </w:rPr>
      </w:pPr>
      <w:r w:rsidRPr="00CD554E">
        <w:rPr>
          <w:lang w:eastAsia="zh-CN"/>
        </w:rPr>
        <w:t>SSB periodicity from 80ms to 20ms</w:t>
      </w:r>
    </w:p>
    <w:p w14:paraId="2BEB1C2F" w14:textId="77777777" w:rsidR="00E16D1B" w:rsidRPr="008236B5" w:rsidRDefault="00E16D1B" w:rsidP="00E16D1B">
      <w:pPr>
        <w:pStyle w:val="ListParagraph"/>
        <w:numPr>
          <w:ilvl w:val="2"/>
          <w:numId w:val="61"/>
        </w:numPr>
        <w:overflowPunct/>
        <w:autoSpaceDE/>
        <w:adjustRightInd/>
        <w:spacing w:after="120"/>
        <w:contextualSpacing w:val="0"/>
        <w:textAlignment w:val="auto"/>
        <w:rPr>
          <w:lang w:eastAsia="zh-CN"/>
        </w:rPr>
      </w:pPr>
      <w:r w:rsidRPr="00CD554E">
        <w:rPr>
          <w:lang w:eastAsia="zh-CN"/>
        </w:rPr>
        <w:t>SMTC periodicity from 80ms to 20ms</w:t>
      </w:r>
    </w:p>
    <w:p w14:paraId="1CADCB95" w14:textId="31D85986" w:rsidR="007A21C3" w:rsidRPr="00F43E78" w:rsidRDefault="007A21C3" w:rsidP="007A21C3">
      <w:pPr>
        <w:spacing w:after="120"/>
        <w:rPr>
          <w:color w:val="000000" w:themeColor="text1"/>
          <w:szCs w:val="24"/>
          <w:lang w:eastAsia="zh-CN"/>
        </w:rPr>
      </w:pPr>
      <w:r>
        <w:rPr>
          <w:color w:val="000000" w:themeColor="text1"/>
          <w:szCs w:val="24"/>
          <w:lang w:eastAsia="zh-CN"/>
        </w:rPr>
        <w:t>W</w:t>
      </w:r>
      <w:r w:rsidRPr="00F43E78">
        <w:rPr>
          <w:color w:val="000000" w:themeColor="text1"/>
          <w:szCs w:val="24"/>
          <w:lang w:eastAsia="zh-CN"/>
        </w:rPr>
        <w:t xml:space="preserve">e are open to the above </w:t>
      </w:r>
      <w:r>
        <w:rPr>
          <w:color w:val="000000" w:themeColor="text1"/>
          <w:szCs w:val="24"/>
          <w:lang w:eastAsia="zh-CN"/>
        </w:rPr>
        <w:t>issue 3-3-2 and 3-3-3</w:t>
      </w:r>
      <w:r w:rsidRPr="00F43E78">
        <w:rPr>
          <w:color w:val="000000" w:themeColor="text1"/>
          <w:szCs w:val="24"/>
          <w:lang w:eastAsia="zh-CN"/>
        </w:rPr>
        <w:t xml:space="preserve">. </w:t>
      </w:r>
    </w:p>
    <w:p w14:paraId="5DC1AA2B" w14:textId="77777777" w:rsidR="00567F53" w:rsidRPr="00307E8A" w:rsidRDefault="00567F53" w:rsidP="006D3C2F">
      <w:pPr>
        <w:spacing w:before="120" w:after="120"/>
        <w:jc w:val="both"/>
        <w:rPr>
          <w:bCs/>
          <w:lang w:val="en-GB" w:eastAsia="ko-KR"/>
        </w:rPr>
      </w:pPr>
    </w:p>
    <w:p w14:paraId="236B1F94" w14:textId="77777777" w:rsidR="00635343" w:rsidRPr="00635343" w:rsidRDefault="00635343" w:rsidP="006D3C2F">
      <w:pPr>
        <w:spacing w:before="120" w:after="120"/>
        <w:jc w:val="both"/>
        <w:rPr>
          <w:bCs/>
        </w:rPr>
      </w:pPr>
    </w:p>
    <w:p w14:paraId="57E4C35D"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rPr>
        <w:t>Conclusion</w:t>
      </w:r>
    </w:p>
    <w:bookmarkEnd w:id="0"/>
    <w:bookmarkEnd w:id="1"/>
    <w:p w14:paraId="44D28EBF" w14:textId="3F32AF09" w:rsidR="00AF61ED" w:rsidRDefault="0080742C" w:rsidP="0008180E">
      <w:pPr>
        <w:spacing w:before="120" w:after="120"/>
        <w:jc w:val="both"/>
      </w:pPr>
      <w:r w:rsidRPr="001340BE">
        <w:t xml:space="preserve">In this contribution, we provide discussion on </w:t>
      </w:r>
      <w:r w:rsidR="0008180E">
        <w:t>performance part of NE</w:t>
      </w:r>
      <w:r w:rsidR="00526F29">
        <w:t>S</w:t>
      </w:r>
      <w:r w:rsidR="0008180E">
        <w:t>. After discussion the following conclusions are provided</w:t>
      </w:r>
      <w:r w:rsidR="00526F29">
        <w:t>:</w:t>
      </w:r>
    </w:p>
    <w:p w14:paraId="254897AA" w14:textId="520803A0" w:rsidR="00526F29" w:rsidRPr="00442F45" w:rsidRDefault="00442F45" w:rsidP="0008180E">
      <w:pPr>
        <w:spacing w:before="120" w:after="120"/>
        <w:jc w:val="both"/>
        <w:rPr>
          <w:b/>
          <w:bCs/>
        </w:rPr>
      </w:pPr>
      <w:r w:rsidRPr="00442F45">
        <w:rPr>
          <w:b/>
          <w:bCs/>
        </w:rPr>
        <w:fldChar w:fldCharType="begin"/>
      </w:r>
      <w:r w:rsidRPr="00442F45">
        <w:rPr>
          <w:b/>
          <w:bCs/>
        </w:rPr>
        <w:instrText xml:space="preserve"> REF _Ref205721561 \h </w:instrText>
      </w:r>
      <w:r>
        <w:rPr>
          <w:b/>
          <w:bCs/>
        </w:rPr>
        <w:instrText xml:space="preserve"> \* MERGEFORMAT </w:instrText>
      </w:r>
      <w:r w:rsidRPr="00442F45">
        <w:rPr>
          <w:b/>
          <w:bCs/>
        </w:rPr>
      </w:r>
      <w:r w:rsidRPr="00442F45">
        <w:rPr>
          <w:b/>
          <w:bCs/>
        </w:rPr>
        <w:fldChar w:fldCharType="separate"/>
      </w:r>
      <w:r w:rsidRPr="00442F45">
        <w:rPr>
          <w:b/>
          <w:bCs/>
        </w:rPr>
        <w:t xml:space="preserve">Proposal </w:t>
      </w:r>
      <w:r w:rsidRPr="00442F45">
        <w:rPr>
          <w:b/>
          <w:bCs/>
          <w:noProof/>
        </w:rPr>
        <w:t>1</w:t>
      </w:r>
      <w:r w:rsidRPr="00442F45">
        <w:rPr>
          <w:b/>
          <w:bCs/>
        </w:rPr>
        <w:t>: test Scenario for OD-SSB:</w:t>
      </w:r>
      <w:r w:rsidRPr="00442F45">
        <w:rPr>
          <w:b/>
          <w:bCs/>
        </w:rPr>
        <w:fldChar w:fldCharType="end"/>
      </w:r>
    </w:p>
    <w:p w14:paraId="6B1553D5"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rFonts w:hint="eastAsia"/>
          <w:b/>
          <w:bCs/>
          <w:color w:val="000000" w:themeColor="text1"/>
          <w:szCs w:val="24"/>
          <w:lang w:eastAsia="zh-CN"/>
        </w:rPr>
        <w:t>RAN4 to define the OD-SSB based test case for both Case 1 and Case 2.</w:t>
      </w:r>
      <w:r w:rsidRPr="00442F45">
        <w:rPr>
          <w:b/>
          <w:bCs/>
          <w:color w:val="000000" w:themeColor="text1"/>
          <w:szCs w:val="24"/>
          <w:lang w:eastAsia="zh-CN"/>
        </w:rPr>
        <w:t xml:space="preserve"> One in known scenario and the other in unknown scenario such as:</w:t>
      </w:r>
    </w:p>
    <w:p w14:paraId="2C3E009A" w14:textId="77777777" w:rsidR="00442F45" w:rsidRPr="00442F45" w:rsidRDefault="00442F45" w:rsidP="00442F45">
      <w:pPr>
        <w:pStyle w:val="ListParagraph"/>
        <w:numPr>
          <w:ilvl w:val="1"/>
          <w:numId w:val="61"/>
        </w:numPr>
        <w:tabs>
          <w:tab w:val="left" w:pos="-9362"/>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Case 1 in unknown scenario</w:t>
      </w:r>
    </w:p>
    <w:p w14:paraId="61A9CEEA" w14:textId="77777777" w:rsidR="00442F45" w:rsidRPr="00442F45" w:rsidRDefault="00442F45" w:rsidP="00442F45">
      <w:pPr>
        <w:pStyle w:val="ListParagraph"/>
        <w:numPr>
          <w:ilvl w:val="1"/>
          <w:numId w:val="61"/>
        </w:numPr>
        <w:tabs>
          <w:tab w:val="left" w:pos="-9362"/>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Case 2 in known scenario</w:t>
      </w:r>
    </w:p>
    <w:p w14:paraId="4A73BEF9"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 xml:space="preserve">RAN4 to </w:t>
      </w:r>
      <w:r w:rsidRPr="00442F45">
        <w:rPr>
          <w:rFonts w:hint="eastAsia"/>
          <w:b/>
          <w:bCs/>
          <w:color w:val="000000" w:themeColor="text1"/>
          <w:szCs w:val="24"/>
          <w:lang w:eastAsia="zh-CN"/>
        </w:rPr>
        <w:t xml:space="preserve">introduce </w:t>
      </w:r>
      <w:r w:rsidRPr="00442F45">
        <w:rPr>
          <w:b/>
          <w:bCs/>
          <w:color w:val="000000" w:themeColor="text1"/>
          <w:szCs w:val="24"/>
          <w:lang w:eastAsia="zh-CN"/>
        </w:rPr>
        <w:t xml:space="preserve">test </w:t>
      </w:r>
      <w:r w:rsidRPr="00442F45">
        <w:rPr>
          <w:rFonts w:hint="eastAsia"/>
          <w:b/>
          <w:bCs/>
          <w:color w:val="000000" w:themeColor="text1"/>
          <w:szCs w:val="24"/>
          <w:lang w:eastAsia="zh-CN"/>
        </w:rPr>
        <w:t xml:space="preserve">to verify </w:t>
      </w:r>
      <w:r w:rsidRPr="00442F45">
        <w:rPr>
          <w:b/>
          <w:bCs/>
          <w:color w:val="000000" w:themeColor="text1"/>
          <w:szCs w:val="24"/>
          <w:lang w:eastAsia="zh-CN"/>
        </w:rPr>
        <w:t xml:space="preserve">FMW for deactivated </w:t>
      </w: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measurement</w:t>
      </w:r>
      <w:r w:rsidRPr="00442F45">
        <w:rPr>
          <w:rFonts w:hint="eastAsia"/>
          <w:b/>
          <w:bCs/>
          <w:color w:val="000000" w:themeColor="text1"/>
          <w:szCs w:val="24"/>
          <w:lang w:eastAsia="zh-CN"/>
        </w:rPr>
        <w:t xml:space="preserve"> and corresponding interruption requirement</w:t>
      </w:r>
      <w:r w:rsidRPr="00442F45">
        <w:rPr>
          <w:b/>
          <w:bCs/>
          <w:color w:val="000000" w:themeColor="text1"/>
          <w:szCs w:val="24"/>
          <w:lang w:eastAsia="zh-CN"/>
        </w:rPr>
        <w:t>.</w:t>
      </w:r>
    </w:p>
    <w:p w14:paraId="557239BC"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RAN4 not to define the test case to verify T2 and UE’s behaviour for re-activating the OD-SSB transmission.</w:t>
      </w:r>
    </w:p>
    <w:p w14:paraId="1A1DD4FD"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No new test case for A.7.7 Measurement Performance requirements for NES OD-SSB.</w:t>
      </w:r>
    </w:p>
    <w:p w14:paraId="7FFBF108" w14:textId="0CA3E666" w:rsidR="00442F45" w:rsidRPr="00442F45" w:rsidRDefault="00442F45" w:rsidP="0008180E">
      <w:pPr>
        <w:spacing w:before="120" w:after="120"/>
        <w:jc w:val="both"/>
        <w:rPr>
          <w:b/>
          <w:bCs/>
        </w:rPr>
      </w:pPr>
      <w:r w:rsidRPr="00442F45">
        <w:rPr>
          <w:b/>
          <w:bCs/>
        </w:rPr>
        <w:fldChar w:fldCharType="begin"/>
      </w:r>
      <w:r w:rsidRPr="00442F45">
        <w:rPr>
          <w:b/>
          <w:bCs/>
        </w:rPr>
        <w:instrText xml:space="preserve"> REF _Ref205721563 \h </w:instrText>
      </w:r>
      <w:r>
        <w:rPr>
          <w:b/>
          <w:bCs/>
        </w:rPr>
        <w:instrText xml:space="preserve"> \* MERGEFORMAT </w:instrText>
      </w:r>
      <w:r w:rsidRPr="00442F45">
        <w:rPr>
          <w:b/>
          <w:bCs/>
        </w:rPr>
      </w:r>
      <w:r w:rsidRPr="00442F45">
        <w:rPr>
          <w:b/>
          <w:bCs/>
        </w:rPr>
        <w:fldChar w:fldCharType="separate"/>
      </w:r>
      <w:r w:rsidRPr="00442F45">
        <w:rPr>
          <w:b/>
          <w:bCs/>
        </w:rPr>
        <w:t xml:space="preserve">Proposal </w:t>
      </w:r>
      <w:r w:rsidRPr="00442F45">
        <w:rPr>
          <w:b/>
          <w:bCs/>
          <w:noProof/>
        </w:rPr>
        <w:t>2</w:t>
      </w:r>
      <w:r w:rsidRPr="00442F45">
        <w:rPr>
          <w:b/>
          <w:bCs/>
        </w:rPr>
        <w:t>: test case list</w:t>
      </w:r>
      <w:r w:rsidRPr="00442F45">
        <w:rPr>
          <w:b/>
          <w:bCs/>
        </w:rPr>
        <w:fldChar w:fldCharType="end"/>
      </w:r>
      <w:r w:rsidRPr="00442F45">
        <w:rPr>
          <w:b/>
          <w:bCs/>
        </w:rPr>
        <w:t xml:space="preserve"> for OD-SSB:</w:t>
      </w:r>
    </w:p>
    <w:p w14:paraId="3C34DB19"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activation in Case 1</w:t>
      </w:r>
    </w:p>
    <w:p w14:paraId="52C6150A"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activation in Case 2 Alt Time C-1</w:t>
      </w:r>
    </w:p>
    <w:p w14:paraId="1421FB00"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 xml:space="preserve">OD-SSB based </w:t>
      </w:r>
      <w:proofErr w:type="spellStart"/>
      <w:r w:rsidRPr="00442F45">
        <w:rPr>
          <w:b/>
          <w:bCs/>
          <w:color w:val="000000" w:themeColor="text1"/>
          <w:szCs w:val="24"/>
          <w:lang w:eastAsia="zh-CN"/>
        </w:rPr>
        <w:t>SCell</w:t>
      </w:r>
      <w:proofErr w:type="spellEnd"/>
      <w:r w:rsidRPr="00442F45">
        <w:rPr>
          <w:b/>
          <w:bCs/>
          <w:color w:val="000000" w:themeColor="text1"/>
          <w:szCs w:val="24"/>
          <w:lang w:eastAsia="zh-CN"/>
        </w:rPr>
        <w:t xml:space="preserve"> Activation with the L3 reporting during activation</w:t>
      </w:r>
    </w:p>
    <w:p w14:paraId="76A6E4B8"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Intra-frequency measurement</w:t>
      </w:r>
      <w:r w:rsidRPr="00442F45">
        <w:rPr>
          <w:rFonts w:hint="eastAsia"/>
          <w:b/>
          <w:bCs/>
          <w:color w:val="000000" w:themeColor="text1"/>
          <w:szCs w:val="24"/>
          <w:lang w:eastAsia="zh-CN"/>
        </w:rPr>
        <w:t xml:space="preserve">(deactivated </w:t>
      </w:r>
      <w:proofErr w:type="spellStart"/>
      <w:r w:rsidRPr="00442F45">
        <w:rPr>
          <w:rFonts w:hint="eastAsia"/>
          <w:b/>
          <w:bCs/>
          <w:color w:val="000000" w:themeColor="text1"/>
          <w:szCs w:val="24"/>
          <w:lang w:eastAsia="zh-CN"/>
        </w:rPr>
        <w:t>SCell</w:t>
      </w:r>
      <w:proofErr w:type="spellEnd"/>
      <w:r w:rsidRPr="00442F45">
        <w:rPr>
          <w:rFonts w:hint="eastAsia"/>
          <w:b/>
          <w:bCs/>
          <w:color w:val="000000" w:themeColor="text1"/>
          <w:szCs w:val="24"/>
          <w:lang w:eastAsia="zh-CN"/>
        </w:rPr>
        <w:t>)</w:t>
      </w:r>
      <w:r w:rsidRPr="00442F45">
        <w:rPr>
          <w:b/>
          <w:bCs/>
          <w:color w:val="000000" w:themeColor="text1"/>
          <w:szCs w:val="24"/>
          <w:lang w:eastAsia="zh-CN"/>
        </w:rPr>
        <w:t xml:space="preserve"> in Case 1</w:t>
      </w:r>
    </w:p>
    <w:p w14:paraId="7BA1701C"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L1-RSRP measurement with OD-SSB parameter update(Scenario 3B)</w:t>
      </w:r>
    </w:p>
    <w:p w14:paraId="7B56D961"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rFonts w:hint="eastAsia"/>
          <w:b/>
          <w:bCs/>
          <w:color w:val="000000" w:themeColor="text1"/>
          <w:szCs w:val="24"/>
          <w:lang w:eastAsia="zh-CN"/>
        </w:rPr>
        <w:t>Interruption at OD-SSB activation/deactivation</w:t>
      </w:r>
    </w:p>
    <w:p w14:paraId="4DDE5E24" w14:textId="77777777" w:rsidR="00442F45" w:rsidRPr="00442F45"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442F45">
        <w:rPr>
          <w:b/>
          <w:bCs/>
          <w:color w:val="000000" w:themeColor="text1"/>
          <w:szCs w:val="24"/>
          <w:lang w:eastAsia="zh-CN"/>
        </w:rPr>
        <w:t>Interruptions during measurements on deactivated NR SCC</w:t>
      </w:r>
    </w:p>
    <w:p w14:paraId="1A89EB01" w14:textId="0F4101C3" w:rsidR="00442F45" w:rsidRPr="00442F45" w:rsidRDefault="00442F45" w:rsidP="0008180E">
      <w:pPr>
        <w:spacing w:before="120" w:after="120"/>
        <w:jc w:val="both"/>
        <w:rPr>
          <w:b/>
          <w:bCs/>
        </w:rPr>
      </w:pPr>
      <w:r w:rsidRPr="00442F45">
        <w:rPr>
          <w:b/>
          <w:bCs/>
        </w:rPr>
        <w:fldChar w:fldCharType="begin"/>
      </w:r>
      <w:r w:rsidRPr="00442F45">
        <w:rPr>
          <w:b/>
          <w:bCs/>
        </w:rPr>
        <w:instrText xml:space="preserve"> REF _Ref205721564 \h </w:instrText>
      </w:r>
      <w:r>
        <w:rPr>
          <w:b/>
          <w:bCs/>
        </w:rPr>
        <w:instrText xml:space="preserve"> \* MERGEFORMAT </w:instrText>
      </w:r>
      <w:r w:rsidRPr="00442F45">
        <w:rPr>
          <w:b/>
          <w:bCs/>
        </w:rPr>
      </w:r>
      <w:r w:rsidRPr="00442F45">
        <w:rPr>
          <w:b/>
          <w:bCs/>
        </w:rPr>
        <w:fldChar w:fldCharType="separate"/>
      </w:r>
      <w:r w:rsidRPr="00442F45">
        <w:rPr>
          <w:b/>
          <w:bCs/>
        </w:rPr>
        <w:t xml:space="preserve">Proposal </w:t>
      </w:r>
      <w:r w:rsidRPr="00442F45">
        <w:rPr>
          <w:b/>
          <w:bCs/>
          <w:noProof/>
        </w:rPr>
        <w:t>3</w:t>
      </w:r>
      <w:r w:rsidRPr="00442F45">
        <w:rPr>
          <w:b/>
          <w:bCs/>
        </w:rPr>
        <w:t xml:space="preserve">: </w:t>
      </w:r>
      <w:r w:rsidRPr="00442F45">
        <w:rPr>
          <w:rFonts w:eastAsia="SimSun"/>
          <w:b/>
          <w:bCs/>
          <w:color w:val="000000" w:themeColor="text1"/>
          <w:szCs w:val="24"/>
          <w:lang w:eastAsia="zh-CN"/>
        </w:rPr>
        <w:t xml:space="preserve">RAN4 not to define </w:t>
      </w:r>
      <w:r w:rsidRPr="00442F45">
        <w:rPr>
          <w:b/>
          <w:bCs/>
          <w:lang w:eastAsia="zh-CN"/>
        </w:rPr>
        <w:t>OD-SIB1 RRM performance test case.</w:t>
      </w:r>
      <w:r w:rsidRPr="00442F45">
        <w:rPr>
          <w:b/>
          <w:bCs/>
        </w:rPr>
        <w:fldChar w:fldCharType="end"/>
      </w:r>
    </w:p>
    <w:p w14:paraId="72005BC7" w14:textId="4BED5228" w:rsidR="00442F45" w:rsidRPr="00442F45" w:rsidRDefault="00442F45" w:rsidP="0008180E">
      <w:pPr>
        <w:spacing w:before="120" w:after="120"/>
        <w:jc w:val="both"/>
        <w:rPr>
          <w:b/>
          <w:bCs/>
        </w:rPr>
      </w:pPr>
      <w:r w:rsidRPr="00442F45">
        <w:rPr>
          <w:b/>
          <w:bCs/>
        </w:rPr>
        <w:fldChar w:fldCharType="begin"/>
      </w:r>
      <w:r w:rsidRPr="00442F45">
        <w:rPr>
          <w:b/>
          <w:bCs/>
        </w:rPr>
        <w:instrText xml:space="preserve"> REF _Ref205721566 \h </w:instrText>
      </w:r>
      <w:r>
        <w:rPr>
          <w:b/>
          <w:bCs/>
        </w:rPr>
        <w:instrText xml:space="preserve"> \* MERGEFORMAT </w:instrText>
      </w:r>
      <w:r w:rsidRPr="00442F45">
        <w:rPr>
          <w:b/>
          <w:bCs/>
        </w:rPr>
      </w:r>
      <w:r w:rsidRPr="00442F45">
        <w:rPr>
          <w:b/>
          <w:bCs/>
        </w:rPr>
        <w:fldChar w:fldCharType="separate"/>
      </w:r>
      <w:r w:rsidRPr="00442F45">
        <w:rPr>
          <w:b/>
          <w:bCs/>
        </w:rPr>
        <w:t xml:space="preserve">Proposal </w:t>
      </w:r>
      <w:r w:rsidRPr="00442F45">
        <w:rPr>
          <w:b/>
          <w:bCs/>
          <w:noProof/>
        </w:rPr>
        <w:t>4</w:t>
      </w:r>
      <w:r w:rsidRPr="00442F45">
        <w:rPr>
          <w:b/>
          <w:bCs/>
        </w:rPr>
        <w:t xml:space="preserve">: </w:t>
      </w:r>
      <w:r w:rsidRPr="00442F45">
        <w:rPr>
          <w:rFonts w:eastAsia="SimSun"/>
          <w:b/>
          <w:bCs/>
          <w:color w:val="000000" w:themeColor="text1"/>
          <w:szCs w:val="24"/>
          <w:lang w:eastAsia="zh-CN"/>
        </w:rPr>
        <w:t xml:space="preserve">test case list for </w:t>
      </w:r>
      <w:r w:rsidRPr="00442F45">
        <w:rPr>
          <w:rFonts w:eastAsia="SimSun" w:hint="eastAsia"/>
          <w:b/>
          <w:bCs/>
          <w:color w:val="000000" w:themeColor="text1"/>
          <w:szCs w:val="24"/>
          <w:lang w:eastAsia="zh-CN"/>
        </w:rPr>
        <w:t>SSB adaptation</w:t>
      </w:r>
      <w:r w:rsidRPr="00442F45">
        <w:rPr>
          <w:b/>
          <w:bCs/>
          <w:lang w:eastAsia="zh-CN"/>
        </w:rPr>
        <w:t>:</w:t>
      </w:r>
      <w:r w:rsidRPr="00442F45">
        <w:rPr>
          <w:b/>
          <w:bCs/>
        </w:rPr>
        <w:fldChar w:fldCharType="end"/>
      </w:r>
    </w:p>
    <w:p w14:paraId="4AD083B3" w14:textId="77777777" w:rsidR="00442F45" w:rsidRPr="000823CA"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0823CA">
        <w:rPr>
          <w:b/>
          <w:bCs/>
          <w:lang w:eastAsia="zh-CN"/>
        </w:rPr>
        <w:t>L1</w:t>
      </w:r>
      <w:r w:rsidRPr="000823CA">
        <w:rPr>
          <w:rFonts w:eastAsiaTheme="minorEastAsia" w:hint="eastAsia"/>
          <w:b/>
          <w:bCs/>
          <w:lang w:eastAsia="zh-CN"/>
        </w:rPr>
        <w:t>-RSRP</w:t>
      </w:r>
    </w:p>
    <w:p w14:paraId="3C595939" w14:textId="77777777" w:rsidR="00442F45" w:rsidRPr="000823CA"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0823CA">
        <w:rPr>
          <w:b/>
          <w:bCs/>
          <w:lang w:eastAsia="zh-CN"/>
        </w:rPr>
        <w:t>L3 measurement</w:t>
      </w:r>
    </w:p>
    <w:p w14:paraId="4AC0A876" w14:textId="77777777" w:rsidR="00442F45" w:rsidRPr="000823CA" w:rsidRDefault="00442F45" w:rsidP="00442F45">
      <w:pPr>
        <w:pStyle w:val="ListParagraph"/>
        <w:numPr>
          <w:ilvl w:val="0"/>
          <w:numId w:val="61"/>
        </w:numPr>
        <w:tabs>
          <w:tab w:val="left" w:pos="0"/>
        </w:tabs>
        <w:overflowPunct/>
        <w:autoSpaceDE/>
        <w:adjustRightInd/>
        <w:spacing w:after="120"/>
        <w:contextualSpacing w:val="0"/>
        <w:textAlignment w:val="auto"/>
        <w:rPr>
          <w:b/>
          <w:bCs/>
          <w:color w:val="000000" w:themeColor="text1"/>
          <w:szCs w:val="24"/>
          <w:lang w:eastAsia="zh-CN"/>
        </w:rPr>
      </w:pPr>
      <w:r w:rsidRPr="000823CA">
        <w:rPr>
          <w:b/>
          <w:bCs/>
          <w:lang w:eastAsia="zh-CN"/>
        </w:rPr>
        <w:lastRenderedPageBreak/>
        <w:t xml:space="preserve">normal </w:t>
      </w:r>
      <w:proofErr w:type="spellStart"/>
      <w:r w:rsidRPr="000823CA">
        <w:rPr>
          <w:b/>
          <w:bCs/>
          <w:lang w:eastAsia="zh-CN"/>
        </w:rPr>
        <w:t>SCell</w:t>
      </w:r>
      <w:proofErr w:type="spellEnd"/>
      <w:r w:rsidRPr="000823CA">
        <w:rPr>
          <w:b/>
          <w:bCs/>
          <w:lang w:eastAsia="zh-CN"/>
        </w:rPr>
        <w:t xml:space="preserve"> activation</w:t>
      </w:r>
    </w:p>
    <w:p w14:paraId="2770D089" w14:textId="77777777" w:rsidR="009F20D7" w:rsidRPr="00AF61ED" w:rsidRDefault="009F20D7" w:rsidP="0008180E">
      <w:pPr>
        <w:spacing w:before="120" w:after="120"/>
        <w:jc w:val="both"/>
        <w:rPr>
          <w:b/>
          <w:bCs/>
        </w:rPr>
      </w:pPr>
    </w:p>
    <w:p w14:paraId="3FC704EC" w14:textId="77777777" w:rsidR="00AF61ED" w:rsidRDefault="00AF61ED" w:rsidP="00234395">
      <w:pPr>
        <w:spacing w:before="120" w:after="120"/>
        <w:jc w:val="both"/>
      </w:pPr>
    </w:p>
    <w:p w14:paraId="32B7C684" w14:textId="77777777" w:rsidR="005C6854" w:rsidRPr="001340BE" w:rsidRDefault="005C6854" w:rsidP="00653A7D">
      <w:pPr>
        <w:rPr>
          <w:b/>
          <w:bCs/>
          <w:lang w:eastAsia="en-US"/>
        </w:rPr>
      </w:pPr>
    </w:p>
    <w:p w14:paraId="5163CAA2" w14:textId="77777777" w:rsidR="00E310D5" w:rsidRPr="001340BE" w:rsidRDefault="004552DD">
      <w:pPr>
        <w:pStyle w:val="Heading1"/>
        <w:overflowPunct w:val="0"/>
        <w:autoSpaceDE w:val="0"/>
        <w:autoSpaceDN w:val="0"/>
        <w:adjustRightInd w:val="0"/>
        <w:spacing w:before="0" w:after="120"/>
        <w:rPr>
          <w:rFonts w:eastAsia="PMingLiU" w:cs="Arial"/>
          <w:lang w:val="en-US"/>
        </w:rPr>
      </w:pPr>
      <w:r w:rsidRPr="001340BE">
        <w:rPr>
          <w:rFonts w:eastAsia="PMingLiU" w:cs="Arial"/>
          <w:lang w:val="en-US" w:eastAsia="zh-TW"/>
        </w:rPr>
        <w:t>R</w:t>
      </w:r>
      <w:r w:rsidRPr="001340BE">
        <w:rPr>
          <w:rFonts w:eastAsia="PMingLiU" w:cs="Arial"/>
          <w:lang w:val="en-US"/>
        </w:rPr>
        <w:t>eference</w:t>
      </w:r>
    </w:p>
    <w:p w14:paraId="1D11D493" w14:textId="35B321BA" w:rsidR="00841767" w:rsidRPr="00635343" w:rsidRDefault="00DE1D27" w:rsidP="00635343">
      <w:pPr>
        <w:pStyle w:val="ListParagraph"/>
        <w:numPr>
          <w:ilvl w:val="0"/>
          <w:numId w:val="21"/>
        </w:numPr>
        <w:spacing w:after="120"/>
        <w:rPr>
          <w:lang w:val="en-US"/>
        </w:rPr>
      </w:pPr>
      <w:r w:rsidRPr="00DE1D27">
        <w:rPr>
          <w:lang w:val="en-US"/>
        </w:rPr>
        <w:t>R4-2508277</w:t>
      </w:r>
      <w:r>
        <w:rPr>
          <w:lang w:val="en-US"/>
        </w:rPr>
        <w:t xml:space="preserve">, </w:t>
      </w:r>
      <w:r w:rsidRPr="00DE1D27">
        <w:rPr>
          <w:lang w:val="en-US"/>
        </w:rPr>
        <w:t>WF on RRM requirements for Netw_Energy_NR_enh_Part1</w:t>
      </w:r>
      <w:r>
        <w:rPr>
          <w:lang w:val="en-US"/>
        </w:rPr>
        <w:t xml:space="preserve">, </w:t>
      </w:r>
      <w:proofErr w:type="spellStart"/>
      <w:r>
        <w:rPr>
          <w:lang w:val="en-US"/>
        </w:rPr>
        <w:t>Ercisson</w:t>
      </w:r>
      <w:proofErr w:type="spellEnd"/>
    </w:p>
    <w:sectPr w:rsidR="00841767" w:rsidRPr="00635343" w:rsidSect="00751933">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343B33" w14:textId="77777777" w:rsidR="005943FC" w:rsidRDefault="005943FC">
      <w:r>
        <w:separator/>
      </w:r>
    </w:p>
  </w:endnote>
  <w:endnote w:type="continuationSeparator" w:id="0">
    <w:p w14:paraId="788F8CC6" w14:textId="77777777" w:rsidR="005943FC" w:rsidRDefault="00594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DEFEC" w14:textId="78804535" w:rsidR="00E310D5" w:rsidRDefault="004552DD">
    <w:pPr>
      <w:pStyle w:val="Footer"/>
    </w:pPr>
    <w:r>
      <w:fldChar w:fldCharType="begin"/>
    </w:r>
    <w:r>
      <w:instrText xml:space="preserve"> PAGE   \* MERGEFORMAT </w:instrText>
    </w:r>
    <w:r>
      <w:fldChar w:fldCharType="separate"/>
    </w:r>
    <w:r w:rsidR="00DB6CF4">
      <w:rPr>
        <w:noProof/>
      </w:rPr>
      <w:t>8</w:t>
    </w:r>
    <w:r>
      <w:fldChar w:fldCharType="end"/>
    </w:r>
  </w:p>
  <w:p w14:paraId="33BA0EEC" w14:textId="77777777" w:rsidR="00E310D5" w:rsidRDefault="00E310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DCF86A" w14:textId="77777777" w:rsidR="005943FC" w:rsidRDefault="005943FC">
      <w:r>
        <w:separator/>
      </w:r>
    </w:p>
  </w:footnote>
  <w:footnote w:type="continuationSeparator" w:id="0">
    <w:p w14:paraId="2AE93668" w14:textId="77777777" w:rsidR="005943FC" w:rsidRDefault="005943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9D3B34"/>
    <w:multiLevelType w:val="multilevel"/>
    <w:tmpl w:val="009D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C95329"/>
    <w:multiLevelType w:val="hybridMultilevel"/>
    <w:tmpl w:val="0DEC7352"/>
    <w:lvl w:ilvl="0" w:tplc="CFF201D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E20120"/>
    <w:multiLevelType w:val="multilevel"/>
    <w:tmpl w:val="00E20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BE0AA0"/>
    <w:multiLevelType w:val="multilevel"/>
    <w:tmpl w:val="0B0872B0"/>
    <w:lvl w:ilvl="0">
      <w:start w:val="1"/>
      <w:numFmt w:val="bullet"/>
      <w:lvlText w:val=""/>
      <w:lvlJc w:val="left"/>
      <w:pPr>
        <w:tabs>
          <w:tab w:val="num" w:pos="720"/>
        </w:tabs>
        <w:ind w:left="720" w:hanging="360"/>
      </w:pPr>
      <w:rPr>
        <w:rFonts w:ascii="Symbol" w:hAnsi="Symbol" w:hint="default"/>
        <w:color w:val="0070C0"/>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CC6A7A"/>
    <w:multiLevelType w:val="multilevel"/>
    <w:tmpl w:val="02CC6A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107B3B"/>
    <w:multiLevelType w:val="hybridMultilevel"/>
    <w:tmpl w:val="63B6D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03378B"/>
    <w:multiLevelType w:val="multilevel"/>
    <w:tmpl w:val="1B26E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6DD5322"/>
    <w:multiLevelType w:val="multilevel"/>
    <w:tmpl w:val="FB86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D1D0A24"/>
    <w:multiLevelType w:val="hybridMultilevel"/>
    <w:tmpl w:val="8AB25854"/>
    <w:lvl w:ilvl="0" w:tplc="320C786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90522C"/>
    <w:multiLevelType w:val="hybridMultilevel"/>
    <w:tmpl w:val="B68A4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30F246F"/>
    <w:multiLevelType w:val="multilevel"/>
    <w:tmpl w:val="230F24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AB1542"/>
    <w:multiLevelType w:val="hybridMultilevel"/>
    <w:tmpl w:val="8794AA44"/>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start w:val="1"/>
      <w:numFmt w:val="bullet"/>
      <w:lvlText w:val=""/>
      <w:lvlJc w:val="left"/>
      <w:pPr>
        <w:ind w:left="1728" w:hanging="480"/>
      </w:pPr>
      <w:rPr>
        <w:rFonts w:ascii="Wingdings" w:hAnsi="Wingdings" w:hint="default"/>
      </w:rPr>
    </w:lvl>
    <w:lvl w:ilvl="3" w:tplc="04090001">
      <w:start w:val="1"/>
      <w:numFmt w:val="bullet"/>
      <w:lvlText w:val=""/>
      <w:lvlJc w:val="left"/>
      <w:pPr>
        <w:ind w:left="2208" w:hanging="480"/>
      </w:pPr>
      <w:rPr>
        <w:rFonts w:ascii="Wingdings" w:hAnsi="Wingdings" w:hint="default"/>
      </w:rPr>
    </w:lvl>
    <w:lvl w:ilvl="4" w:tplc="04090003">
      <w:start w:val="1"/>
      <w:numFmt w:val="bullet"/>
      <w:lvlText w:val=""/>
      <w:lvlJc w:val="left"/>
      <w:pPr>
        <w:ind w:left="2688" w:hanging="480"/>
      </w:pPr>
      <w:rPr>
        <w:rFonts w:ascii="Wingdings" w:hAnsi="Wingdings" w:hint="default"/>
      </w:rPr>
    </w:lvl>
    <w:lvl w:ilvl="5" w:tplc="04090005">
      <w:start w:val="1"/>
      <w:numFmt w:val="bullet"/>
      <w:lvlText w:val=""/>
      <w:lvlJc w:val="left"/>
      <w:pPr>
        <w:ind w:left="3168" w:hanging="480"/>
      </w:pPr>
      <w:rPr>
        <w:rFonts w:ascii="Wingdings" w:hAnsi="Wingdings" w:hint="default"/>
      </w:rPr>
    </w:lvl>
    <w:lvl w:ilvl="6" w:tplc="04090001">
      <w:start w:val="1"/>
      <w:numFmt w:val="bullet"/>
      <w:lvlText w:val=""/>
      <w:lvlJc w:val="left"/>
      <w:pPr>
        <w:ind w:left="3648" w:hanging="480"/>
      </w:pPr>
      <w:rPr>
        <w:rFonts w:ascii="Wingdings" w:hAnsi="Wingdings" w:hint="default"/>
      </w:rPr>
    </w:lvl>
    <w:lvl w:ilvl="7" w:tplc="04090003">
      <w:start w:val="1"/>
      <w:numFmt w:val="bullet"/>
      <w:lvlText w:val=""/>
      <w:lvlJc w:val="left"/>
      <w:pPr>
        <w:ind w:left="4128" w:hanging="480"/>
      </w:pPr>
      <w:rPr>
        <w:rFonts w:ascii="Wingdings" w:hAnsi="Wingdings" w:hint="default"/>
      </w:rPr>
    </w:lvl>
    <w:lvl w:ilvl="8" w:tplc="04090005">
      <w:start w:val="1"/>
      <w:numFmt w:val="bullet"/>
      <w:lvlText w:val=""/>
      <w:lvlJc w:val="left"/>
      <w:pPr>
        <w:ind w:left="4608" w:hanging="480"/>
      </w:pPr>
      <w:rPr>
        <w:rFonts w:ascii="Wingdings" w:hAnsi="Wingdings" w:hint="default"/>
      </w:rPr>
    </w:lvl>
  </w:abstractNum>
  <w:abstractNum w:abstractNumId="18" w15:restartNumberingAfterBreak="0">
    <w:nsid w:val="2D0F5EA7"/>
    <w:multiLevelType w:val="multilevel"/>
    <w:tmpl w:val="2D0F5E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010914"/>
    <w:multiLevelType w:val="multilevel"/>
    <w:tmpl w:val="FD30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7664F7"/>
    <w:multiLevelType w:val="multilevel"/>
    <w:tmpl w:val="30766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665B75"/>
    <w:multiLevelType w:val="multilevel"/>
    <w:tmpl w:val="A2262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622655C"/>
    <w:multiLevelType w:val="multilevel"/>
    <w:tmpl w:val="36226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C43D05"/>
    <w:multiLevelType w:val="hybridMultilevel"/>
    <w:tmpl w:val="C8CE3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722403D"/>
    <w:multiLevelType w:val="multilevel"/>
    <w:tmpl w:val="46328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8" w15:restartNumberingAfterBreak="0">
    <w:nsid w:val="3CC45A79"/>
    <w:multiLevelType w:val="hybridMultilevel"/>
    <w:tmpl w:val="B68A40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796F19"/>
    <w:multiLevelType w:val="multilevel"/>
    <w:tmpl w:val="B7B08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0E31452"/>
    <w:multiLevelType w:val="multilevel"/>
    <w:tmpl w:val="40E314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B315EB"/>
    <w:multiLevelType w:val="multilevel"/>
    <w:tmpl w:val="42B31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E803FE"/>
    <w:multiLevelType w:val="multilevel"/>
    <w:tmpl w:val="42E80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E73CA8"/>
    <w:multiLevelType w:val="hybridMultilevel"/>
    <w:tmpl w:val="C8CE33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F4313C"/>
    <w:multiLevelType w:val="multilevel"/>
    <w:tmpl w:val="F1C6D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D8170D"/>
    <w:multiLevelType w:val="hybridMultilevel"/>
    <w:tmpl w:val="6CAED196"/>
    <w:lvl w:ilvl="0" w:tplc="4E846F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39" w15:restartNumberingAfterBreak="0">
    <w:nsid w:val="4E571634"/>
    <w:multiLevelType w:val="multilevel"/>
    <w:tmpl w:val="107CAF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D91290"/>
    <w:multiLevelType w:val="multilevel"/>
    <w:tmpl w:val="4ED912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FC45E0F"/>
    <w:multiLevelType w:val="hybridMultilevel"/>
    <w:tmpl w:val="57B8C4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E718C3"/>
    <w:multiLevelType w:val="hybridMultilevel"/>
    <w:tmpl w:val="2B2C9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FEF3B84"/>
    <w:multiLevelType w:val="multilevel"/>
    <w:tmpl w:val="4FEF3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5" w15:restartNumberingAfterBreak="0">
    <w:nsid w:val="58E6411E"/>
    <w:multiLevelType w:val="hybridMultilevel"/>
    <w:tmpl w:val="63B6D4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B66178E"/>
    <w:multiLevelType w:val="multilevel"/>
    <w:tmpl w:val="5B6617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0C013E"/>
    <w:multiLevelType w:val="multilevel"/>
    <w:tmpl w:val="630C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743FB4"/>
    <w:multiLevelType w:val="hybridMultilevel"/>
    <w:tmpl w:val="C2FE41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200F71"/>
    <w:multiLevelType w:val="multilevel"/>
    <w:tmpl w:val="2E0032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A7428E3"/>
    <w:multiLevelType w:val="multilevel"/>
    <w:tmpl w:val="7AA0CD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0146DC0"/>
    <w:multiLevelType w:val="multilevel"/>
    <w:tmpl w:val="70146DC0"/>
    <w:lvl w:ilvl="0">
      <w:start w:val="1"/>
      <w:numFmt w:val="bullet"/>
      <w:pStyle w:val="Agreement"/>
      <w:lvlText w:val=""/>
      <w:lvlJc w:val="left"/>
      <w:pPr>
        <w:tabs>
          <w:tab w:val="left" w:pos="-3602"/>
        </w:tabs>
        <w:ind w:left="-3602" w:hanging="360"/>
      </w:pPr>
      <w:rPr>
        <w:rFonts w:ascii="Symbol" w:hAnsi="Symbol" w:hint="default"/>
        <w:b/>
        <w:i w:val="0"/>
        <w:color w:val="auto"/>
        <w:sz w:val="22"/>
      </w:rPr>
    </w:lvl>
    <w:lvl w:ilvl="1">
      <w:start w:val="1"/>
      <w:numFmt w:val="bullet"/>
      <w:lvlText w:val="o"/>
      <w:lvlJc w:val="left"/>
      <w:pPr>
        <w:tabs>
          <w:tab w:val="left" w:pos="-9362"/>
        </w:tabs>
        <w:ind w:left="-9362" w:hanging="360"/>
      </w:pPr>
      <w:rPr>
        <w:rFonts w:ascii="Courier New" w:hAnsi="Courier New" w:cs="Courier New" w:hint="default"/>
      </w:rPr>
    </w:lvl>
    <w:lvl w:ilvl="2">
      <w:start w:val="1"/>
      <w:numFmt w:val="bullet"/>
      <w:lvlText w:val=""/>
      <w:lvlJc w:val="left"/>
      <w:pPr>
        <w:tabs>
          <w:tab w:val="left" w:pos="-8642"/>
        </w:tabs>
        <w:ind w:left="-8642" w:hanging="360"/>
      </w:pPr>
      <w:rPr>
        <w:rFonts w:ascii="Wingdings" w:hAnsi="Wingdings" w:hint="default"/>
      </w:rPr>
    </w:lvl>
    <w:lvl w:ilvl="3">
      <w:start w:val="1"/>
      <w:numFmt w:val="bullet"/>
      <w:lvlText w:val=""/>
      <w:lvlJc w:val="left"/>
      <w:pPr>
        <w:tabs>
          <w:tab w:val="left" w:pos="-7922"/>
        </w:tabs>
        <w:ind w:left="-7922" w:hanging="360"/>
      </w:pPr>
      <w:rPr>
        <w:rFonts w:ascii="Symbol" w:hAnsi="Symbol" w:hint="default"/>
      </w:rPr>
    </w:lvl>
    <w:lvl w:ilvl="4">
      <w:start w:val="1"/>
      <w:numFmt w:val="bullet"/>
      <w:lvlText w:val="o"/>
      <w:lvlJc w:val="left"/>
      <w:pPr>
        <w:tabs>
          <w:tab w:val="left" w:pos="-7202"/>
        </w:tabs>
        <w:ind w:left="-7202" w:hanging="360"/>
      </w:pPr>
      <w:rPr>
        <w:rFonts w:ascii="Courier New" w:hAnsi="Courier New" w:cs="Courier New" w:hint="default"/>
      </w:rPr>
    </w:lvl>
    <w:lvl w:ilvl="5">
      <w:start w:val="1"/>
      <w:numFmt w:val="bullet"/>
      <w:lvlText w:val=""/>
      <w:lvlJc w:val="left"/>
      <w:pPr>
        <w:tabs>
          <w:tab w:val="left" w:pos="-6482"/>
        </w:tabs>
        <w:ind w:left="-6482" w:hanging="360"/>
      </w:pPr>
      <w:rPr>
        <w:rFonts w:ascii="Wingdings" w:hAnsi="Wingdings" w:hint="default"/>
      </w:rPr>
    </w:lvl>
    <w:lvl w:ilvl="6">
      <w:start w:val="1"/>
      <w:numFmt w:val="bullet"/>
      <w:lvlText w:val=""/>
      <w:lvlJc w:val="left"/>
      <w:pPr>
        <w:tabs>
          <w:tab w:val="left" w:pos="-5762"/>
        </w:tabs>
        <w:ind w:left="-5762" w:hanging="360"/>
      </w:pPr>
      <w:rPr>
        <w:rFonts w:ascii="Symbol" w:hAnsi="Symbol" w:hint="default"/>
      </w:rPr>
    </w:lvl>
    <w:lvl w:ilvl="7">
      <w:start w:val="1"/>
      <w:numFmt w:val="bullet"/>
      <w:lvlText w:val="o"/>
      <w:lvlJc w:val="left"/>
      <w:pPr>
        <w:tabs>
          <w:tab w:val="left" w:pos="-5042"/>
        </w:tabs>
        <w:ind w:left="-5042" w:hanging="360"/>
      </w:pPr>
      <w:rPr>
        <w:rFonts w:ascii="Courier New" w:hAnsi="Courier New" w:cs="Courier New" w:hint="default"/>
      </w:rPr>
    </w:lvl>
    <w:lvl w:ilvl="8">
      <w:start w:val="1"/>
      <w:numFmt w:val="bullet"/>
      <w:lvlText w:val=""/>
      <w:lvlJc w:val="left"/>
      <w:pPr>
        <w:tabs>
          <w:tab w:val="left" w:pos="-4322"/>
        </w:tabs>
        <w:ind w:left="-4322" w:hanging="360"/>
      </w:pPr>
      <w:rPr>
        <w:rFonts w:ascii="Wingdings" w:hAnsi="Wingdings" w:hint="default"/>
      </w:rPr>
    </w:lvl>
  </w:abstractNum>
  <w:abstractNum w:abstractNumId="52" w15:restartNumberingAfterBreak="0">
    <w:nsid w:val="75953112"/>
    <w:multiLevelType w:val="hybridMultilevel"/>
    <w:tmpl w:val="BF047A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941142F"/>
    <w:multiLevelType w:val="multilevel"/>
    <w:tmpl w:val="1DEA21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9837886"/>
    <w:multiLevelType w:val="multilevel"/>
    <w:tmpl w:val="FB66FC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A09030E"/>
    <w:multiLevelType w:val="multilevel"/>
    <w:tmpl w:val="7A0903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616F2F"/>
    <w:multiLevelType w:val="hybridMultilevel"/>
    <w:tmpl w:val="FB78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5449154">
    <w:abstractNumId w:val="38"/>
  </w:num>
  <w:num w:numId="2" w16cid:durableId="1073162039">
    <w:abstractNumId w:val="27"/>
  </w:num>
  <w:num w:numId="3" w16cid:durableId="881670819">
    <w:abstractNumId w:val="56"/>
  </w:num>
  <w:num w:numId="4" w16cid:durableId="303782287">
    <w:abstractNumId w:val="51"/>
  </w:num>
  <w:num w:numId="5" w16cid:durableId="2120685336">
    <w:abstractNumId w:val="8"/>
  </w:num>
  <w:num w:numId="6" w16cid:durableId="84543986">
    <w:abstractNumId w:val="16"/>
  </w:num>
  <w:num w:numId="7" w16cid:durableId="1945187406">
    <w:abstractNumId w:val="43"/>
  </w:num>
  <w:num w:numId="8" w16cid:durableId="735593510">
    <w:abstractNumId w:val="3"/>
  </w:num>
  <w:num w:numId="9" w16cid:durableId="638069988">
    <w:abstractNumId w:val="32"/>
  </w:num>
  <w:num w:numId="10" w16cid:durableId="1396661914">
    <w:abstractNumId w:val="46"/>
  </w:num>
  <w:num w:numId="11" w16cid:durableId="1800757120">
    <w:abstractNumId w:val="47"/>
  </w:num>
  <w:num w:numId="12" w16cid:durableId="2041008354">
    <w:abstractNumId w:val="18"/>
  </w:num>
  <w:num w:numId="13" w16cid:durableId="1250429690">
    <w:abstractNumId w:val="5"/>
  </w:num>
  <w:num w:numId="14" w16cid:durableId="1771386659">
    <w:abstractNumId w:val="21"/>
  </w:num>
  <w:num w:numId="15" w16cid:durableId="1590507970">
    <w:abstractNumId w:val="24"/>
  </w:num>
  <w:num w:numId="16" w16cid:durableId="595597386">
    <w:abstractNumId w:val="40"/>
  </w:num>
  <w:num w:numId="17" w16cid:durableId="562645621">
    <w:abstractNumId w:val="1"/>
  </w:num>
  <w:num w:numId="18" w16cid:durableId="204997492">
    <w:abstractNumId w:val="30"/>
  </w:num>
  <w:num w:numId="19" w16cid:durableId="993946193">
    <w:abstractNumId w:val="55"/>
  </w:num>
  <w:num w:numId="20" w16cid:durableId="2129546323">
    <w:abstractNumId w:val="34"/>
  </w:num>
  <w:num w:numId="21" w16cid:durableId="59064430">
    <w:abstractNumId w:val="11"/>
  </w:num>
  <w:num w:numId="22" w16cid:durableId="545794119">
    <w:abstractNumId w:val="25"/>
  </w:num>
  <w:num w:numId="23" w16cid:durableId="1081871988">
    <w:abstractNumId w:val="6"/>
  </w:num>
  <w:num w:numId="24" w16cid:durableId="753160996">
    <w:abstractNumId w:val="48"/>
  </w:num>
  <w:num w:numId="25" w16cid:durableId="1316371440">
    <w:abstractNumId w:val="42"/>
  </w:num>
  <w:num w:numId="26" w16cid:durableId="853571246">
    <w:abstractNumId w:val="35"/>
  </w:num>
  <w:num w:numId="27" w16cid:durableId="1848057231">
    <w:abstractNumId w:val="45"/>
  </w:num>
  <w:num w:numId="28" w16cid:durableId="1175027039">
    <w:abstractNumId w:val="31"/>
  </w:num>
  <w:num w:numId="29" w16cid:durableId="431121809">
    <w:abstractNumId w:val="17"/>
  </w:num>
  <w:num w:numId="30" w16cid:durableId="1026834126">
    <w:abstractNumId w:val="41"/>
  </w:num>
  <w:num w:numId="31" w16cid:durableId="1958172824">
    <w:abstractNumId w:val="57"/>
  </w:num>
  <w:num w:numId="32" w16cid:durableId="496507410">
    <w:abstractNumId w:val="44"/>
  </w:num>
  <w:num w:numId="33" w16cid:durableId="144126845">
    <w:abstractNumId w:val="36"/>
  </w:num>
  <w:num w:numId="34" w16cid:durableId="1951280964">
    <w:abstractNumId w:val="22"/>
    <w:lvlOverride w:ilvl="0">
      <w:startOverride w:val="1"/>
    </w:lvlOverride>
  </w:num>
  <w:num w:numId="35" w16cid:durableId="1616256735">
    <w:abstractNumId w:val="12"/>
  </w:num>
  <w:num w:numId="36" w16cid:durableId="617027336">
    <w:abstractNumId w:val="53"/>
  </w:num>
  <w:num w:numId="37" w16cid:durableId="409817756">
    <w:abstractNumId w:val="28"/>
  </w:num>
  <w:num w:numId="38" w16cid:durableId="1269969812">
    <w:abstractNumId w:val="52"/>
  </w:num>
  <w:num w:numId="39" w16cid:durableId="1597013109">
    <w:abstractNumId w:val="50"/>
  </w:num>
  <w:num w:numId="40" w16cid:durableId="1104031393">
    <w:abstractNumId w:val="39"/>
  </w:num>
  <w:num w:numId="41" w16cid:durableId="1244996927">
    <w:abstractNumId w:val="0"/>
  </w:num>
  <w:num w:numId="42" w16cid:durableId="694309998">
    <w:abstractNumId w:val="15"/>
  </w:num>
  <w:num w:numId="43" w16cid:durableId="1565338569">
    <w:abstractNumId w:val="2"/>
  </w:num>
  <w:num w:numId="44" w16cid:durableId="821968600">
    <w:abstractNumId w:val="14"/>
  </w:num>
  <w:num w:numId="45" w16cid:durableId="493187879">
    <w:abstractNumId w:val="33"/>
  </w:num>
  <w:num w:numId="46" w16cid:durableId="1716154964">
    <w:abstractNumId w:val="26"/>
  </w:num>
  <w:num w:numId="47" w16cid:durableId="353925625">
    <w:abstractNumId w:val="38"/>
  </w:num>
  <w:num w:numId="48" w16cid:durableId="163208829">
    <w:abstractNumId w:val="4"/>
  </w:num>
  <w:num w:numId="49" w16cid:durableId="1965499870">
    <w:abstractNumId w:val="49"/>
  </w:num>
  <w:num w:numId="50" w16cid:durableId="1056273803">
    <w:abstractNumId w:val="37"/>
  </w:num>
  <w:num w:numId="51" w16cid:durableId="341854273">
    <w:abstractNumId w:val="9"/>
  </w:num>
  <w:num w:numId="52" w16cid:durableId="614748234">
    <w:abstractNumId w:val="19"/>
  </w:num>
  <w:num w:numId="53" w16cid:durableId="522596904">
    <w:abstractNumId w:val="38"/>
  </w:num>
  <w:num w:numId="54" w16cid:durableId="1099254039">
    <w:abstractNumId w:val="38"/>
  </w:num>
  <w:num w:numId="55" w16cid:durableId="1404596464">
    <w:abstractNumId w:val="29"/>
  </w:num>
  <w:num w:numId="56" w16cid:durableId="548155232">
    <w:abstractNumId w:val="54"/>
  </w:num>
  <w:num w:numId="57" w16cid:durableId="2137602870">
    <w:abstractNumId w:val="20"/>
  </w:num>
  <w:num w:numId="58" w16cid:durableId="2050648015">
    <w:abstractNumId w:val="7"/>
  </w:num>
  <w:num w:numId="59" w16cid:durableId="879509899">
    <w:abstractNumId w:val="10"/>
  </w:num>
  <w:num w:numId="60" w16cid:durableId="1791699403">
    <w:abstractNumId w:val="23"/>
  </w:num>
  <w:num w:numId="61" w16cid:durableId="13418563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DF578B1F"/>
    <w:rsid w:val="FF7D9274"/>
    <w:rsid w:val="00000103"/>
    <w:rsid w:val="0000047D"/>
    <w:rsid w:val="0000054F"/>
    <w:rsid w:val="00000991"/>
    <w:rsid w:val="00000DF3"/>
    <w:rsid w:val="0000176B"/>
    <w:rsid w:val="00001783"/>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DF5"/>
    <w:rsid w:val="00011FD8"/>
    <w:rsid w:val="0001210C"/>
    <w:rsid w:val="00012144"/>
    <w:rsid w:val="00012217"/>
    <w:rsid w:val="0001380D"/>
    <w:rsid w:val="000138E8"/>
    <w:rsid w:val="00014543"/>
    <w:rsid w:val="000146DA"/>
    <w:rsid w:val="0001476B"/>
    <w:rsid w:val="00014915"/>
    <w:rsid w:val="0001496B"/>
    <w:rsid w:val="00014B45"/>
    <w:rsid w:val="00014C87"/>
    <w:rsid w:val="00014EED"/>
    <w:rsid w:val="00014EF7"/>
    <w:rsid w:val="00015030"/>
    <w:rsid w:val="00015689"/>
    <w:rsid w:val="0001593B"/>
    <w:rsid w:val="00015982"/>
    <w:rsid w:val="00015B34"/>
    <w:rsid w:val="00015D12"/>
    <w:rsid w:val="00015E3A"/>
    <w:rsid w:val="000161E7"/>
    <w:rsid w:val="0001658A"/>
    <w:rsid w:val="00016DD1"/>
    <w:rsid w:val="00016E31"/>
    <w:rsid w:val="00016FAE"/>
    <w:rsid w:val="00016FD5"/>
    <w:rsid w:val="00017107"/>
    <w:rsid w:val="00017A0D"/>
    <w:rsid w:val="00017B80"/>
    <w:rsid w:val="00017D8A"/>
    <w:rsid w:val="00017FF9"/>
    <w:rsid w:val="000200DD"/>
    <w:rsid w:val="00020737"/>
    <w:rsid w:val="000207A3"/>
    <w:rsid w:val="00020ADD"/>
    <w:rsid w:val="00020E1C"/>
    <w:rsid w:val="00020FFB"/>
    <w:rsid w:val="000216BC"/>
    <w:rsid w:val="000219AC"/>
    <w:rsid w:val="00021DF4"/>
    <w:rsid w:val="00021FB1"/>
    <w:rsid w:val="0002218A"/>
    <w:rsid w:val="0002222E"/>
    <w:rsid w:val="00022A1C"/>
    <w:rsid w:val="00023097"/>
    <w:rsid w:val="00023418"/>
    <w:rsid w:val="000235B8"/>
    <w:rsid w:val="000235EC"/>
    <w:rsid w:val="0002392F"/>
    <w:rsid w:val="00023A66"/>
    <w:rsid w:val="00023AE2"/>
    <w:rsid w:val="000244C9"/>
    <w:rsid w:val="000245E4"/>
    <w:rsid w:val="00024665"/>
    <w:rsid w:val="00024762"/>
    <w:rsid w:val="00024983"/>
    <w:rsid w:val="00024B57"/>
    <w:rsid w:val="00024FA7"/>
    <w:rsid w:val="000257A4"/>
    <w:rsid w:val="00025A5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15A"/>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3DE7"/>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2D08"/>
    <w:rsid w:val="0005301C"/>
    <w:rsid w:val="000530FC"/>
    <w:rsid w:val="00053608"/>
    <w:rsid w:val="0005384F"/>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75D"/>
    <w:rsid w:val="00067A28"/>
    <w:rsid w:val="00067A64"/>
    <w:rsid w:val="00070488"/>
    <w:rsid w:val="000706B5"/>
    <w:rsid w:val="00070781"/>
    <w:rsid w:val="0007084F"/>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0E"/>
    <w:rsid w:val="00081843"/>
    <w:rsid w:val="00081BB5"/>
    <w:rsid w:val="00081E2B"/>
    <w:rsid w:val="0008209D"/>
    <w:rsid w:val="000823CA"/>
    <w:rsid w:val="00082478"/>
    <w:rsid w:val="000831CE"/>
    <w:rsid w:val="00083C04"/>
    <w:rsid w:val="00083CC0"/>
    <w:rsid w:val="00083FEA"/>
    <w:rsid w:val="000840BA"/>
    <w:rsid w:val="00084136"/>
    <w:rsid w:val="000841A0"/>
    <w:rsid w:val="000841FD"/>
    <w:rsid w:val="00084612"/>
    <w:rsid w:val="00084A61"/>
    <w:rsid w:val="00084A9F"/>
    <w:rsid w:val="00084B68"/>
    <w:rsid w:val="00085042"/>
    <w:rsid w:val="00085AFA"/>
    <w:rsid w:val="00086225"/>
    <w:rsid w:val="00086490"/>
    <w:rsid w:val="00086675"/>
    <w:rsid w:val="000866C9"/>
    <w:rsid w:val="00086C35"/>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498"/>
    <w:rsid w:val="000937D1"/>
    <w:rsid w:val="00093B6F"/>
    <w:rsid w:val="00093D2E"/>
    <w:rsid w:val="000940CF"/>
    <w:rsid w:val="00094F98"/>
    <w:rsid w:val="0009501F"/>
    <w:rsid w:val="000956F2"/>
    <w:rsid w:val="00095C76"/>
    <w:rsid w:val="00095D02"/>
    <w:rsid w:val="00095EA5"/>
    <w:rsid w:val="00096338"/>
    <w:rsid w:val="0009633D"/>
    <w:rsid w:val="0009638C"/>
    <w:rsid w:val="000967D6"/>
    <w:rsid w:val="00096896"/>
    <w:rsid w:val="00096971"/>
    <w:rsid w:val="00096A36"/>
    <w:rsid w:val="00097478"/>
    <w:rsid w:val="000977AB"/>
    <w:rsid w:val="000977C3"/>
    <w:rsid w:val="000977F6"/>
    <w:rsid w:val="000979AC"/>
    <w:rsid w:val="00097A81"/>
    <w:rsid w:val="00097A8F"/>
    <w:rsid w:val="00097F20"/>
    <w:rsid w:val="000A01FA"/>
    <w:rsid w:val="000A0202"/>
    <w:rsid w:val="000A0286"/>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A70"/>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708"/>
    <w:rsid w:val="000B5D35"/>
    <w:rsid w:val="000B5FB2"/>
    <w:rsid w:val="000B616D"/>
    <w:rsid w:val="000B63D4"/>
    <w:rsid w:val="000B692C"/>
    <w:rsid w:val="000B6BD2"/>
    <w:rsid w:val="000B6CA0"/>
    <w:rsid w:val="000B6D05"/>
    <w:rsid w:val="000B6F76"/>
    <w:rsid w:val="000B76E9"/>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9A2"/>
    <w:rsid w:val="000C3A73"/>
    <w:rsid w:val="000C3A74"/>
    <w:rsid w:val="000C3B9D"/>
    <w:rsid w:val="000C3F69"/>
    <w:rsid w:val="000C4287"/>
    <w:rsid w:val="000C43D0"/>
    <w:rsid w:val="000C4888"/>
    <w:rsid w:val="000C4A13"/>
    <w:rsid w:val="000C4F44"/>
    <w:rsid w:val="000C5119"/>
    <w:rsid w:val="000C51C9"/>
    <w:rsid w:val="000C54F4"/>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14"/>
    <w:rsid w:val="000D5F20"/>
    <w:rsid w:val="000D6AF8"/>
    <w:rsid w:val="000D6E96"/>
    <w:rsid w:val="000D743D"/>
    <w:rsid w:val="000D7A2B"/>
    <w:rsid w:val="000D7A7E"/>
    <w:rsid w:val="000D7AC5"/>
    <w:rsid w:val="000E003E"/>
    <w:rsid w:val="000E0320"/>
    <w:rsid w:val="000E04BE"/>
    <w:rsid w:val="000E0630"/>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EF3"/>
    <w:rsid w:val="000F4F78"/>
    <w:rsid w:val="000F5057"/>
    <w:rsid w:val="000F54BC"/>
    <w:rsid w:val="000F558F"/>
    <w:rsid w:val="000F5CC8"/>
    <w:rsid w:val="000F606C"/>
    <w:rsid w:val="000F6C03"/>
    <w:rsid w:val="000F6EE5"/>
    <w:rsid w:val="000F751E"/>
    <w:rsid w:val="000F7D52"/>
    <w:rsid w:val="00100446"/>
    <w:rsid w:val="001004B3"/>
    <w:rsid w:val="0010053C"/>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EB9"/>
    <w:rsid w:val="00115F54"/>
    <w:rsid w:val="00115F8B"/>
    <w:rsid w:val="00116501"/>
    <w:rsid w:val="001165E7"/>
    <w:rsid w:val="00116668"/>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0FE"/>
    <w:rsid w:val="00122655"/>
    <w:rsid w:val="00122752"/>
    <w:rsid w:val="001227B6"/>
    <w:rsid w:val="00122843"/>
    <w:rsid w:val="001229C5"/>
    <w:rsid w:val="00123512"/>
    <w:rsid w:val="00123844"/>
    <w:rsid w:val="0012389B"/>
    <w:rsid w:val="00123A2D"/>
    <w:rsid w:val="00124095"/>
    <w:rsid w:val="001242BD"/>
    <w:rsid w:val="0012454E"/>
    <w:rsid w:val="00124912"/>
    <w:rsid w:val="001253C3"/>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B27"/>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0BE"/>
    <w:rsid w:val="001341E3"/>
    <w:rsid w:val="001348C4"/>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2A7"/>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4FCB"/>
    <w:rsid w:val="00145581"/>
    <w:rsid w:val="001455BE"/>
    <w:rsid w:val="00145B02"/>
    <w:rsid w:val="00145D63"/>
    <w:rsid w:val="0014605E"/>
    <w:rsid w:val="0014606A"/>
    <w:rsid w:val="0014664A"/>
    <w:rsid w:val="001468C6"/>
    <w:rsid w:val="00146F2C"/>
    <w:rsid w:val="00147188"/>
    <w:rsid w:val="0014780B"/>
    <w:rsid w:val="00147C32"/>
    <w:rsid w:val="00147E9F"/>
    <w:rsid w:val="00147FCA"/>
    <w:rsid w:val="0015004C"/>
    <w:rsid w:val="00150718"/>
    <w:rsid w:val="001507FA"/>
    <w:rsid w:val="0015153B"/>
    <w:rsid w:val="00151755"/>
    <w:rsid w:val="00151A8B"/>
    <w:rsid w:val="00151A8E"/>
    <w:rsid w:val="00151A98"/>
    <w:rsid w:val="00151AB8"/>
    <w:rsid w:val="00151D09"/>
    <w:rsid w:val="0015207B"/>
    <w:rsid w:val="001523B5"/>
    <w:rsid w:val="001524C9"/>
    <w:rsid w:val="0015333F"/>
    <w:rsid w:val="00153FE5"/>
    <w:rsid w:val="0015419B"/>
    <w:rsid w:val="001549C6"/>
    <w:rsid w:val="001549CE"/>
    <w:rsid w:val="00154E20"/>
    <w:rsid w:val="00154F60"/>
    <w:rsid w:val="00155976"/>
    <w:rsid w:val="00155FCB"/>
    <w:rsid w:val="0015646B"/>
    <w:rsid w:val="00156604"/>
    <w:rsid w:val="001566D5"/>
    <w:rsid w:val="00156CDD"/>
    <w:rsid w:val="0015728E"/>
    <w:rsid w:val="0015750D"/>
    <w:rsid w:val="001576E1"/>
    <w:rsid w:val="00157D3F"/>
    <w:rsid w:val="001605DE"/>
    <w:rsid w:val="00161C87"/>
    <w:rsid w:val="00161CD6"/>
    <w:rsid w:val="00161DC4"/>
    <w:rsid w:val="00162322"/>
    <w:rsid w:val="001626D5"/>
    <w:rsid w:val="00162B79"/>
    <w:rsid w:val="00162BA8"/>
    <w:rsid w:val="00162BC7"/>
    <w:rsid w:val="00162C94"/>
    <w:rsid w:val="00162ED3"/>
    <w:rsid w:val="00162F95"/>
    <w:rsid w:val="00163AC7"/>
    <w:rsid w:val="00163B8E"/>
    <w:rsid w:val="001641CC"/>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76E"/>
    <w:rsid w:val="0017282A"/>
    <w:rsid w:val="001728DB"/>
    <w:rsid w:val="00172C0E"/>
    <w:rsid w:val="00173D67"/>
    <w:rsid w:val="00174572"/>
    <w:rsid w:val="001746C0"/>
    <w:rsid w:val="0017494B"/>
    <w:rsid w:val="00174CE4"/>
    <w:rsid w:val="00174D0F"/>
    <w:rsid w:val="00174F71"/>
    <w:rsid w:val="00175657"/>
    <w:rsid w:val="00175ACD"/>
    <w:rsid w:val="00175B9B"/>
    <w:rsid w:val="00175E68"/>
    <w:rsid w:val="0017629E"/>
    <w:rsid w:val="0017655B"/>
    <w:rsid w:val="001767DC"/>
    <w:rsid w:val="00176AB6"/>
    <w:rsid w:val="00176BF6"/>
    <w:rsid w:val="00176E15"/>
    <w:rsid w:val="00177584"/>
    <w:rsid w:val="001776F7"/>
    <w:rsid w:val="0017797E"/>
    <w:rsid w:val="00177B0B"/>
    <w:rsid w:val="00177FC6"/>
    <w:rsid w:val="00180C1A"/>
    <w:rsid w:val="00180DDC"/>
    <w:rsid w:val="00181D43"/>
    <w:rsid w:val="00181E7B"/>
    <w:rsid w:val="00182073"/>
    <w:rsid w:val="00182276"/>
    <w:rsid w:val="00182491"/>
    <w:rsid w:val="001825A1"/>
    <w:rsid w:val="001825B0"/>
    <w:rsid w:val="0018272A"/>
    <w:rsid w:val="001828DC"/>
    <w:rsid w:val="00183191"/>
    <w:rsid w:val="0018359C"/>
    <w:rsid w:val="001839E7"/>
    <w:rsid w:val="00183DDA"/>
    <w:rsid w:val="00183FA9"/>
    <w:rsid w:val="00184181"/>
    <w:rsid w:val="00184A69"/>
    <w:rsid w:val="00184B3A"/>
    <w:rsid w:val="00185585"/>
    <w:rsid w:val="00186579"/>
    <w:rsid w:val="00186592"/>
    <w:rsid w:val="00186725"/>
    <w:rsid w:val="00186B09"/>
    <w:rsid w:val="001879AB"/>
    <w:rsid w:val="00187C05"/>
    <w:rsid w:val="00187C52"/>
    <w:rsid w:val="00187E81"/>
    <w:rsid w:val="00190001"/>
    <w:rsid w:val="00190227"/>
    <w:rsid w:val="0019043D"/>
    <w:rsid w:val="001904B8"/>
    <w:rsid w:val="00190B96"/>
    <w:rsid w:val="00190C83"/>
    <w:rsid w:val="00190D3E"/>
    <w:rsid w:val="00190DC8"/>
    <w:rsid w:val="00190FD7"/>
    <w:rsid w:val="00191ED9"/>
    <w:rsid w:val="00192197"/>
    <w:rsid w:val="001921D8"/>
    <w:rsid w:val="00192890"/>
    <w:rsid w:val="00192C9A"/>
    <w:rsid w:val="00192E85"/>
    <w:rsid w:val="00193DD7"/>
    <w:rsid w:val="00193E8D"/>
    <w:rsid w:val="00194481"/>
    <w:rsid w:val="00194496"/>
    <w:rsid w:val="00194565"/>
    <w:rsid w:val="00194618"/>
    <w:rsid w:val="00194725"/>
    <w:rsid w:val="001952C7"/>
    <w:rsid w:val="00195C5E"/>
    <w:rsid w:val="00195D6D"/>
    <w:rsid w:val="00196218"/>
    <w:rsid w:val="00196448"/>
    <w:rsid w:val="0019654B"/>
    <w:rsid w:val="00196F4D"/>
    <w:rsid w:val="00196F9D"/>
    <w:rsid w:val="00196FDB"/>
    <w:rsid w:val="001971C2"/>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9E3"/>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44E"/>
    <w:rsid w:val="001B5707"/>
    <w:rsid w:val="001B5964"/>
    <w:rsid w:val="001B626D"/>
    <w:rsid w:val="001B6382"/>
    <w:rsid w:val="001B6458"/>
    <w:rsid w:val="001B6662"/>
    <w:rsid w:val="001B6BD7"/>
    <w:rsid w:val="001B6D73"/>
    <w:rsid w:val="001B737B"/>
    <w:rsid w:val="001B76FD"/>
    <w:rsid w:val="001B7803"/>
    <w:rsid w:val="001B7C78"/>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1B6"/>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1D43"/>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035"/>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55"/>
    <w:rsid w:val="001F3360"/>
    <w:rsid w:val="001F34A0"/>
    <w:rsid w:val="001F352A"/>
    <w:rsid w:val="001F38C0"/>
    <w:rsid w:val="001F39ED"/>
    <w:rsid w:val="001F3A6A"/>
    <w:rsid w:val="001F460E"/>
    <w:rsid w:val="001F493D"/>
    <w:rsid w:val="001F4E4E"/>
    <w:rsid w:val="001F4EAF"/>
    <w:rsid w:val="001F4EBB"/>
    <w:rsid w:val="001F52F2"/>
    <w:rsid w:val="001F5388"/>
    <w:rsid w:val="001F54CE"/>
    <w:rsid w:val="001F56D2"/>
    <w:rsid w:val="001F5B00"/>
    <w:rsid w:val="001F5C40"/>
    <w:rsid w:val="001F6192"/>
    <w:rsid w:val="001F639C"/>
    <w:rsid w:val="001F647C"/>
    <w:rsid w:val="001F6702"/>
    <w:rsid w:val="001F6FEB"/>
    <w:rsid w:val="001F70EE"/>
    <w:rsid w:val="001F71D1"/>
    <w:rsid w:val="001F74D9"/>
    <w:rsid w:val="001F770E"/>
    <w:rsid w:val="001F77AF"/>
    <w:rsid w:val="001F7DB4"/>
    <w:rsid w:val="002003DF"/>
    <w:rsid w:val="00200587"/>
    <w:rsid w:val="002008D3"/>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957"/>
    <w:rsid w:val="00204D9F"/>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1BBF"/>
    <w:rsid w:val="002220E4"/>
    <w:rsid w:val="00222408"/>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A96"/>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3B2"/>
    <w:rsid w:val="002325E0"/>
    <w:rsid w:val="0023285C"/>
    <w:rsid w:val="00233787"/>
    <w:rsid w:val="002337DC"/>
    <w:rsid w:val="00233BA4"/>
    <w:rsid w:val="002342B8"/>
    <w:rsid w:val="00234395"/>
    <w:rsid w:val="00234770"/>
    <w:rsid w:val="00234899"/>
    <w:rsid w:val="00234E48"/>
    <w:rsid w:val="00234F18"/>
    <w:rsid w:val="00235044"/>
    <w:rsid w:val="002354AA"/>
    <w:rsid w:val="00235A0D"/>
    <w:rsid w:val="00236F8F"/>
    <w:rsid w:val="00237760"/>
    <w:rsid w:val="0023789B"/>
    <w:rsid w:val="002378AE"/>
    <w:rsid w:val="00240463"/>
    <w:rsid w:val="00240552"/>
    <w:rsid w:val="002407FF"/>
    <w:rsid w:val="002409F5"/>
    <w:rsid w:val="00240FA7"/>
    <w:rsid w:val="00240FC8"/>
    <w:rsid w:val="002410E9"/>
    <w:rsid w:val="00241846"/>
    <w:rsid w:val="00241E99"/>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DE7"/>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0AE3"/>
    <w:rsid w:val="002613AD"/>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9F2"/>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051"/>
    <w:rsid w:val="002711CD"/>
    <w:rsid w:val="00271493"/>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B16"/>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5C"/>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73B"/>
    <w:rsid w:val="002958DF"/>
    <w:rsid w:val="00295E94"/>
    <w:rsid w:val="0029611A"/>
    <w:rsid w:val="002966B9"/>
    <w:rsid w:val="00296A16"/>
    <w:rsid w:val="00296C3E"/>
    <w:rsid w:val="00297018"/>
    <w:rsid w:val="00297362"/>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427"/>
    <w:rsid w:val="002A69DF"/>
    <w:rsid w:val="002A703B"/>
    <w:rsid w:val="002A703E"/>
    <w:rsid w:val="002A728D"/>
    <w:rsid w:val="002A759A"/>
    <w:rsid w:val="002A7769"/>
    <w:rsid w:val="002A7A25"/>
    <w:rsid w:val="002A7B8E"/>
    <w:rsid w:val="002B01CD"/>
    <w:rsid w:val="002B045F"/>
    <w:rsid w:val="002B081A"/>
    <w:rsid w:val="002B10B0"/>
    <w:rsid w:val="002B14D8"/>
    <w:rsid w:val="002B18DC"/>
    <w:rsid w:val="002B1991"/>
    <w:rsid w:val="002B1DE4"/>
    <w:rsid w:val="002B2124"/>
    <w:rsid w:val="002B285A"/>
    <w:rsid w:val="002B2EF6"/>
    <w:rsid w:val="002B3425"/>
    <w:rsid w:val="002B34BE"/>
    <w:rsid w:val="002B3880"/>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9AD"/>
    <w:rsid w:val="002C5A07"/>
    <w:rsid w:val="002C5E24"/>
    <w:rsid w:val="002C5E6C"/>
    <w:rsid w:val="002C663E"/>
    <w:rsid w:val="002C67B4"/>
    <w:rsid w:val="002C67F1"/>
    <w:rsid w:val="002C6DA4"/>
    <w:rsid w:val="002C6DDA"/>
    <w:rsid w:val="002D016E"/>
    <w:rsid w:val="002D05BD"/>
    <w:rsid w:val="002D06E7"/>
    <w:rsid w:val="002D07CE"/>
    <w:rsid w:val="002D0847"/>
    <w:rsid w:val="002D087E"/>
    <w:rsid w:val="002D0B01"/>
    <w:rsid w:val="002D134A"/>
    <w:rsid w:val="002D148B"/>
    <w:rsid w:val="002D1BE7"/>
    <w:rsid w:val="002D1DF8"/>
    <w:rsid w:val="002D1ECF"/>
    <w:rsid w:val="002D1F0B"/>
    <w:rsid w:val="002D224C"/>
    <w:rsid w:val="002D2330"/>
    <w:rsid w:val="002D2514"/>
    <w:rsid w:val="002D2D49"/>
    <w:rsid w:val="002D2D8F"/>
    <w:rsid w:val="002D3319"/>
    <w:rsid w:val="002D33C5"/>
    <w:rsid w:val="002D3489"/>
    <w:rsid w:val="002D3D60"/>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9C4"/>
    <w:rsid w:val="002D7B38"/>
    <w:rsid w:val="002E0213"/>
    <w:rsid w:val="002E030D"/>
    <w:rsid w:val="002E037D"/>
    <w:rsid w:val="002E0592"/>
    <w:rsid w:val="002E05AF"/>
    <w:rsid w:val="002E0886"/>
    <w:rsid w:val="002E0DB3"/>
    <w:rsid w:val="002E0FAE"/>
    <w:rsid w:val="002E110A"/>
    <w:rsid w:val="002E1255"/>
    <w:rsid w:val="002E13E5"/>
    <w:rsid w:val="002E146D"/>
    <w:rsid w:val="002E14CC"/>
    <w:rsid w:val="002E196A"/>
    <w:rsid w:val="002E1CDD"/>
    <w:rsid w:val="002E1EAB"/>
    <w:rsid w:val="002E1F93"/>
    <w:rsid w:val="002E205E"/>
    <w:rsid w:val="002E21C0"/>
    <w:rsid w:val="002E2343"/>
    <w:rsid w:val="002E236E"/>
    <w:rsid w:val="002E2647"/>
    <w:rsid w:val="002E29D2"/>
    <w:rsid w:val="002E2F15"/>
    <w:rsid w:val="002E35A2"/>
    <w:rsid w:val="002E3B13"/>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595"/>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332"/>
    <w:rsid w:val="003014DC"/>
    <w:rsid w:val="003016AE"/>
    <w:rsid w:val="00301BF3"/>
    <w:rsid w:val="00301CCC"/>
    <w:rsid w:val="003021A4"/>
    <w:rsid w:val="00302745"/>
    <w:rsid w:val="00302F9A"/>
    <w:rsid w:val="00303071"/>
    <w:rsid w:val="0030337E"/>
    <w:rsid w:val="003034D9"/>
    <w:rsid w:val="00303B8E"/>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94"/>
    <w:rsid w:val="00307BB8"/>
    <w:rsid w:val="00307E8A"/>
    <w:rsid w:val="00307F6C"/>
    <w:rsid w:val="003100EE"/>
    <w:rsid w:val="003112F7"/>
    <w:rsid w:val="003113C2"/>
    <w:rsid w:val="0031148E"/>
    <w:rsid w:val="003118B2"/>
    <w:rsid w:val="00311CCC"/>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61"/>
    <w:rsid w:val="00314EB0"/>
    <w:rsid w:val="00314EF3"/>
    <w:rsid w:val="003153F1"/>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487"/>
    <w:rsid w:val="00324B75"/>
    <w:rsid w:val="00324CE0"/>
    <w:rsid w:val="00324DBB"/>
    <w:rsid w:val="0032521D"/>
    <w:rsid w:val="003255C4"/>
    <w:rsid w:val="00325A2E"/>
    <w:rsid w:val="00325ED7"/>
    <w:rsid w:val="003264FF"/>
    <w:rsid w:val="00326777"/>
    <w:rsid w:val="00326A3E"/>
    <w:rsid w:val="00326B8F"/>
    <w:rsid w:val="00326F2D"/>
    <w:rsid w:val="00326F88"/>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F5"/>
    <w:rsid w:val="003468A8"/>
    <w:rsid w:val="00346968"/>
    <w:rsid w:val="003469AD"/>
    <w:rsid w:val="00346A73"/>
    <w:rsid w:val="003473A6"/>
    <w:rsid w:val="00347E4E"/>
    <w:rsid w:val="00347EED"/>
    <w:rsid w:val="00350406"/>
    <w:rsid w:val="0035071B"/>
    <w:rsid w:val="00350929"/>
    <w:rsid w:val="00350A79"/>
    <w:rsid w:val="00350F99"/>
    <w:rsid w:val="00351678"/>
    <w:rsid w:val="003517CE"/>
    <w:rsid w:val="00351CE5"/>
    <w:rsid w:val="00351D09"/>
    <w:rsid w:val="00351D47"/>
    <w:rsid w:val="00351DB7"/>
    <w:rsid w:val="00351F69"/>
    <w:rsid w:val="00352025"/>
    <w:rsid w:val="00352348"/>
    <w:rsid w:val="00352439"/>
    <w:rsid w:val="00352A4D"/>
    <w:rsid w:val="00352D50"/>
    <w:rsid w:val="00352FDD"/>
    <w:rsid w:val="0035324C"/>
    <w:rsid w:val="00353590"/>
    <w:rsid w:val="00353612"/>
    <w:rsid w:val="00353856"/>
    <w:rsid w:val="00353A44"/>
    <w:rsid w:val="003546F0"/>
    <w:rsid w:val="00354897"/>
    <w:rsid w:val="00354999"/>
    <w:rsid w:val="00354D00"/>
    <w:rsid w:val="003562A6"/>
    <w:rsid w:val="003568B9"/>
    <w:rsid w:val="00356C0B"/>
    <w:rsid w:val="00356D66"/>
    <w:rsid w:val="00356DAE"/>
    <w:rsid w:val="00357079"/>
    <w:rsid w:val="00357321"/>
    <w:rsid w:val="00357635"/>
    <w:rsid w:val="00357A63"/>
    <w:rsid w:val="00357A6D"/>
    <w:rsid w:val="00357EF6"/>
    <w:rsid w:val="00360399"/>
    <w:rsid w:val="00360430"/>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A6"/>
    <w:rsid w:val="00373883"/>
    <w:rsid w:val="00373C2C"/>
    <w:rsid w:val="00373D87"/>
    <w:rsid w:val="00373FBE"/>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375D"/>
    <w:rsid w:val="00384185"/>
    <w:rsid w:val="00384419"/>
    <w:rsid w:val="003845C9"/>
    <w:rsid w:val="00384BDA"/>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A14"/>
    <w:rsid w:val="003A1BE0"/>
    <w:rsid w:val="003A1E4C"/>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0B6"/>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74D"/>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5E0"/>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F8A"/>
    <w:rsid w:val="003F44CC"/>
    <w:rsid w:val="003F4580"/>
    <w:rsid w:val="003F45D9"/>
    <w:rsid w:val="003F4603"/>
    <w:rsid w:val="003F4788"/>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C81"/>
    <w:rsid w:val="00425D63"/>
    <w:rsid w:val="00426018"/>
    <w:rsid w:val="004266E3"/>
    <w:rsid w:val="004268E8"/>
    <w:rsid w:val="004269B9"/>
    <w:rsid w:val="00426AEC"/>
    <w:rsid w:val="00426D96"/>
    <w:rsid w:val="004271E0"/>
    <w:rsid w:val="0042732D"/>
    <w:rsid w:val="004273EF"/>
    <w:rsid w:val="00427B4D"/>
    <w:rsid w:val="00427C40"/>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532"/>
    <w:rsid w:val="004417C5"/>
    <w:rsid w:val="004419EA"/>
    <w:rsid w:val="00441D65"/>
    <w:rsid w:val="00441E97"/>
    <w:rsid w:val="00442701"/>
    <w:rsid w:val="0044271E"/>
    <w:rsid w:val="00442ABF"/>
    <w:rsid w:val="00442F45"/>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0A8"/>
    <w:rsid w:val="004503E6"/>
    <w:rsid w:val="00450495"/>
    <w:rsid w:val="00450C23"/>
    <w:rsid w:val="00450F2A"/>
    <w:rsid w:val="00451DF2"/>
    <w:rsid w:val="00452073"/>
    <w:rsid w:val="00452123"/>
    <w:rsid w:val="0045235E"/>
    <w:rsid w:val="00452551"/>
    <w:rsid w:val="00452B0E"/>
    <w:rsid w:val="00452B81"/>
    <w:rsid w:val="00452E92"/>
    <w:rsid w:val="0045364C"/>
    <w:rsid w:val="00453782"/>
    <w:rsid w:val="00453C2A"/>
    <w:rsid w:val="00453D80"/>
    <w:rsid w:val="00453FF2"/>
    <w:rsid w:val="0045464A"/>
    <w:rsid w:val="00454925"/>
    <w:rsid w:val="00454AE4"/>
    <w:rsid w:val="004552DD"/>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1CB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27C"/>
    <w:rsid w:val="00467305"/>
    <w:rsid w:val="00467630"/>
    <w:rsid w:val="004676E0"/>
    <w:rsid w:val="00467B68"/>
    <w:rsid w:val="00467BC2"/>
    <w:rsid w:val="00467F82"/>
    <w:rsid w:val="00470024"/>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68A"/>
    <w:rsid w:val="0047680C"/>
    <w:rsid w:val="00476D3E"/>
    <w:rsid w:val="0047765E"/>
    <w:rsid w:val="004776E4"/>
    <w:rsid w:val="00477988"/>
    <w:rsid w:val="00477A6C"/>
    <w:rsid w:val="00477F9B"/>
    <w:rsid w:val="0048039A"/>
    <w:rsid w:val="004806AD"/>
    <w:rsid w:val="00480872"/>
    <w:rsid w:val="00480980"/>
    <w:rsid w:val="00480B4C"/>
    <w:rsid w:val="00480D88"/>
    <w:rsid w:val="004811A9"/>
    <w:rsid w:val="00481203"/>
    <w:rsid w:val="00481228"/>
    <w:rsid w:val="0048140C"/>
    <w:rsid w:val="0048150C"/>
    <w:rsid w:val="00481A1C"/>
    <w:rsid w:val="00482306"/>
    <w:rsid w:val="004825E9"/>
    <w:rsid w:val="004827CD"/>
    <w:rsid w:val="004828CA"/>
    <w:rsid w:val="00482944"/>
    <w:rsid w:val="00482D04"/>
    <w:rsid w:val="00482DFF"/>
    <w:rsid w:val="00482FE3"/>
    <w:rsid w:val="0048302B"/>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3F"/>
    <w:rsid w:val="00491BA0"/>
    <w:rsid w:val="00491D49"/>
    <w:rsid w:val="00491FC8"/>
    <w:rsid w:val="00492474"/>
    <w:rsid w:val="004926D2"/>
    <w:rsid w:val="004935B8"/>
    <w:rsid w:val="004938EB"/>
    <w:rsid w:val="0049402E"/>
    <w:rsid w:val="0049404A"/>
    <w:rsid w:val="0049411D"/>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D9B"/>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C0B"/>
    <w:rsid w:val="004A7DC6"/>
    <w:rsid w:val="004B0A27"/>
    <w:rsid w:val="004B0A74"/>
    <w:rsid w:val="004B1156"/>
    <w:rsid w:val="004B1255"/>
    <w:rsid w:val="004B1A7F"/>
    <w:rsid w:val="004B1AA8"/>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81F"/>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B9E"/>
    <w:rsid w:val="004C4CC4"/>
    <w:rsid w:val="004C4F11"/>
    <w:rsid w:val="004C56F2"/>
    <w:rsid w:val="004C5B84"/>
    <w:rsid w:val="004C6014"/>
    <w:rsid w:val="004C627F"/>
    <w:rsid w:val="004C70D8"/>
    <w:rsid w:val="004C7288"/>
    <w:rsid w:val="004C7333"/>
    <w:rsid w:val="004C75BE"/>
    <w:rsid w:val="004C766B"/>
    <w:rsid w:val="004C771F"/>
    <w:rsid w:val="004C77A2"/>
    <w:rsid w:val="004C7D51"/>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679"/>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64"/>
    <w:rsid w:val="004F78B9"/>
    <w:rsid w:val="0050026E"/>
    <w:rsid w:val="005005CB"/>
    <w:rsid w:val="00500702"/>
    <w:rsid w:val="00500A6A"/>
    <w:rsid w:val="00500C12"/>
    <w:rsid w:val="00500EF1"/>
    <w:rsid w:val="0050143D"/>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2D8F"/>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3B"/>
    <w:rsid w:val="0051606C"/>
    <w:rsid w:val="0051627B"/>
    <w:rsid w:val="00516506"/>
    <w:rsid w:val="00516CB5"/>
    <w:rsid w:val="00516E29"/>
    <w:rsid w:val="00516F90"/>
    <w:rsid w:val="005203FC"/>
    <w:rsid w:val="005204B8"/>
    <w:rsid w:val="00520513"/>
    <w:rsid w:val="0052068A"/>
    <w:rsid w:val="005206AA"/>
    <w:rsid w:val="00520AF6"/>
    <w:rsid w:val="00520DF6"/>
    <w:rsid w:val="00521117"/>
    <w:rsid w:val="00521142"/>
    <w:rsid w:val="005211A4"/>
    <w:rsid w:val="005214D5"/>
    <w:rsid w:val="0052167C"/>
    <w:rsid w:val="00521B0E"/>
    <w:rsid w:val="00521FC8"/>
    <w:rsid w:val="00521FF9"/>
    <w:rsid w:val="00522380"/>
    <w:rsid w:val="0052293D"/>
    <w:rsid w:val="005231E1"/>
    <w:rsid w:val="00523695"/>
    <w:rsid w:val="00523923"/>
    <w:rsid w:val="0052406B"/>
    <w:rsid w:val="0052437E"/>
    <w:rsid w:val="005249F6"/>
    <w:rsid w:val="00524CE7"/>
    <w:rsid w:val="00524FC0"/>
    <w:rsid w:val="00525576"/>
    <w:rsid w:val="00525741"/>
    <w:rsid w:val="0052593A"/>
    <w:rsid w:val="00525B46"/>
    <w:rsid w:val="00525B87"/>
    <w:rsid w:val="00525D7F"/>
    <w:rsid w:val="00526182"/>
    <w:rsid w:val="00526304"/>
    <w:rsid w:val="00526BD9"/>
    <w:rsid w:val="00526DDB"/>
    <w:rsid w:val="00526F29"/>
    <w:rsid w:val="00527410"/>
    <w:rsid w:val="005278F5"/>
    <w:rsid w:val="005279F3"/>
    <w:rsid w:val="00530259"/>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49C"/>
    <w:rsid w:val="00534BF8"/>
    <w:rsid w:val="00534E99"/>
    <w:rsid w:val="00534FA6"/>
    <w:rsid w:val="005353E3"/>
    <w:rsid w:val="00535585"/>
    <w:rsid w:val="005358E3"/>
    <w:rsid w:val="00535D22"/>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1CAF"/>
    <w:rsid w:val="00541CFE"/>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D35"/>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5048"/>
    <w:rsid w:val="0055550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4FB8"/>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67F5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93D"/>
    <w:rsid w:val="00577D0C"/>
    <w:rsid w:val="00577DED"/>
    <w:rsid w:val="00580084"/>
    <w:rsid w:val="0058045B"/>
    <w:rsid w:val="00580525"/>
    <w:rsid w:val="005807CE"/>
    <w:rsid w:val="005809B1"/>
    <w:rsid w:val="00580C66"/>
    <w:rsid w:val="00580EBE"/>
    <w:rsid w:val="0058124E"/>
    <w:rsid w:val="00581315"/>
    <w:rsid w:val="0058155B"/>
    <w:rsid w:val="00581668"/>
    <w:rsid w:val="00581926"/>
    <w:rsid w:val="00581A13"/>
    <w:rsid w:val="0058203C"/>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0B8"/>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3EF0"/>
    <w:rsid w:val="005941B2"/>
    <w:rsid w:val="00594300"/>
    <w:rsid w:val="005943D8"/>
    <w:rsid w:val="005943FC"/>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005E"/>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3F9"/>
    <w:rsid w:val="005C1747"/>
    <w:rsid w:val="005C1795"/>
    <w:rsid w:val="005C18DA"/>
    <w:rsid w:val="005C2026"/>
    <w:rsid w:val="005C21DF"/>
    <w:rsid w:val="005C2201"/>
    <w:rsid w:val="005C2317"/>
    <w:rsid w:val="005C24CB"/>
    <w:rsid w:val="005C25BF"/>
    <w:rsid w:val="005C2969"/>
    <w:rsid w:val="005C2D0E"/>
    <w:rsid w:val="005C2FCA"/>
    <w:rsid w:val="005C31D3"/>
    <w:rsid w:val="005C3578"/>
    <w:rsid w:val="005C370D"/>
    <w:rsid w:val="005C3736"/>
    <w:rsid w:val="005C3A1F"/>
    <w:rsid w:val="005C3AB0"/>
    <w:rsid w:val="005C3FC2"/>
    <w:rsid w:val="005C4097"/>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854"/>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1C"/>
    <w:rsid w:val="005E1068"/>
    <w:rsid w:val="005E1205"/>
    <w:rsid w:val="005E1914"/>
    <w:rsid w:val="005E2001"/>
    <w:rsid w:val="005E2223"/>
    <w:rsid w:val="005E2307"/>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AB2"/>
    <w:rsid w:val="005F0CDC"/>
    <w:rsid w:val="005F0D25"/>
    <w:rsid w:val="005F1085"/>
    <w:rsid w:val="005F1627"/>
    <w:rsid w:val="005F18A8"/>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4E99"/>
    <w:rsid w:val="005F4F35"/>
    <w:rsid w:val="005F538B"/>
    <w:rsid w:val="005F53E6"/>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53"/>
    <w:rsid w:val="006069E9"/>
    <w:rsid w:val="00606BEB"/>
    <w:rsid w:val="0060702A"/>
    <w:rsid w:val="00607147"/>
    <w:rsid w:val="00607171"/>
    <w:rsid w:val="006071BC"/>
    <w:rsid w:val="0060740D"/>
    <w:rsid w:val="006075A4"/>
    <w:rsid w:val="006075F5"/>
    <w:rsid w:val="00607664"/>
    <w:rsid w:val="0060769B"/>
    <w:rsid w:val="00607CE4"/>
    <w:rsid w:val="00607D98"/>
    <w:rsid w:val="00610107"/>
    <w:rsid w:val="0061099F"/>
    <w:rsid w:val="00610CE4"/>
    <w:rsid w:val="0061115E"/>
    <w:rsid w:val="00611162"/>
    <w:rsid w:val="00611D14"/>
    <w:rsid w:val="006122E7"/>
    <w:rsid w:val="0061231A"/>
    <w:rsid w:val="00612623"/>
    <w:rsid w:val="00612A11"/>
    <w:rsid w:val="00612C92"/>
    <w:rsid w:val="00612DF6"/>
    <w:rsid w:val="00612E9F"/>
    <w:rsid w:val="00612F19"/>
    <w:rsid w:val="00612FE5"/>
    <w:rsid w:val="0061300D"/>
    <w:rsid w:val="00613624"/>
    <w:rsid w:val="006144C0"/>
    <w:rsid w:val="006145FF"/>
    <w:rsid w:val="00614D59"/>
    <w:rsid w:val="00614FBB"/>
    <w:rsid w:val="00615603"/>
    <w:rsid w:val="00615658"/>
    <w:rsid w:val="00615BCB"/>
    <w:rsid w:val="00615C87"/>
    <w:rsid w:val="00615F60"/>
    <w:rsid w:val="00616045"/>
    <w:rsid w:val="0061613C"/>
    <w:rsid w:val="00616227"/>
    <w:rsid w:val="0061659A"/>
    <w:rsid w:val="0061676D"/>
    <w:rsid w:val="00616853"/>
    <w:rsid w:val="00616B79"/>
    <w:rsid w:val="006171A8"/>
    <w:rsid w:val="00617298"/>
    <w:rsid w:val="00617455"/>
    <w:rsid w:val="0061772F"/>
    <w:rsid w:val="00617950"/>
    <w:rsid w:val="00617D10"/>
    <w:rsid w:val="00620053"/>
    <w:rsid w:val="006202D1"/>
    <w:rsid w:val="006207A4"/>
    <w:rsid w:val="0062108D"/>
    <w:rsid w:val="006212A2"/>
    <w:rsid w:val="00621F1E"/>
    <w:rsid w:val="006220B1"/>
    <w:rsid w:val="00622620"/>
    <w:rsid w:val="0062291F"/>
    <w:rsid w:val="00622B78"/>
    <w:rsid w:val="00622D9A"/>
    <w:rsid w:val="006233F1"/>
    <w:rsid w:val="006234E7"/>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27E"/>
    <w:rsid w:val="006315CA"/>
    <w:rsid w:val="0063169B"/>
    <w:rsid w:val="00631907"/>
    <w:rsid w:val="006325C9"/>
    <w:rsid w:val="0063301F"/>
    <w:rsid w:val="00633653"/>
    <w:rsid w:val="00633745"/>
    <w:rsid w:val="00633AD4"/>
    <w:rsid w:val="00634071"/>
    <w:rsid w:val="00634DF3"/>
    <w:rsid w:val="00635343"/>
    <w:rsid w:val="0063541D"/>
    <w:rsid w:val="0063559B"/>
    <w:rsid w:val="006357FC"/>
    <w:rsid w:val="00635BFE"/>
    <w:rsid w:val="00635DE7"/>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2EF"/>
    <w:rsid w:val="00645970"/>
    <w:rsid w:val="00645B64"/>
    <w:rsid w:val="00646281"/>
    <w:rsid w:val="006466A5"/>
    <w:rsid w:val="006469C2"/>
    <w:rsid w:val="00646A84"/>
    <w:rsid w:val="006475A4"/>
    <w:rsid w:val="0064765E"/>
    <w:rsid w:val="00647749"/>
    <w:rsid w:val="006477F2"/>
    <w:rsid w:val="00647816"/>
    <w:rsid w:val="00647CB5"/>
    <w:rsid w:val="00647E2C"/>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3987"/>
    <w:rsid w:val="00653A7D"/>
    <w:rsid w:val="006540DF"/>
    <w:rsid w:val="006544F2"/>
    <w:rsid w:val="0065467E"/>
    <w:rsid w:val="00654730"/>
    <w:rsid w:val="00654771"/>
    <w:rsid w:val="00654CBA"/>
    <w:rsid w:val="006552CC"/>
    <w:rsid w:val="00655695"/>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295"/>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124"/>
    <w:rsid w:val="006744BE"/>
    <w:rsid w:val="006745E9"/>
    <w:rsid w:val="00674940"/>
    <w:rsid w:val="00674D1E"/>
    <w:rsid w:val="00674D60"/>
    <w:rsid w:val="00674E5C"/>
    <w:rsid w:val="0067520C"/>
    <w:rsid w:val="0067566B"/>
    <w:rsid w:val="00675954"/>
    <w:rsid w:val="00675AC0"/>
    <w:rsid w:val="00675AD0"/>
    <w:rsid w:val="00675D8B"/>
    <w:rsid w:val="00675FB6"/>
    <w:rsid w:val="00676046"/>
    <w:rsid w:val="00676499"/>
    <w:rsid w:val="00676C1A"/>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759"/>
    <w:rsid w:val="00684F4F"/>
    <w:rsid w:val="006851EE"/>
    <w:rsid w:val="00685534"/>
    <w:rsid w:val="006857F5"/>
    <w:rsid w:val="00685BA9"/>
    <w:rsid w:val="00685F80"/>
    <w:rsid w:val="00686483"/>
    <w:rsid w:val="00686AEA"/>
    <w:rsid w:val="00687342"/>
    <w:rsid w:val="00687351"/>
    <w:rsid w:val="0068793D"/>
    <w:rsid w:val="00687E51"/>
    <w:rsid w:val="00687FE1"/>
    <w:rsid w:val="00690561"/>
    <w:rsid w:val="006905CD"/>
    <w:rsid w:val="00690680"/>
    <w:rsid w:val="006906AF"/>
    <w:rsid w:val="00690794"/>
    <w:rsid w:val="006908D5"/>
    <w:rsid w:val="00690BC0"/>
    <w:rsid w:val="00690D8F"/>
    <w:rsid w:val="00691078"/>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DA"/>
    <w:rsid w:val="006947EF"/>
    <w:rsid w:val="00694BD9"/>
    <w:rsid w:val="00695026"/>
    <w:rsid w:val="006956FB"/>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81D"/>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645"/>
    <w:rsid w:val="006B187F"/>
    <w:rsid w:val="006B1A0E"/>
    <w:rsid w:val="006B213C"/>
    <w:rsid w:val="006B2C49"/>
    <w:rsid w:val="006B2CDC"/>
    <w:rsid w:val="006B35D8"/>
    <w:rsid w:val="006B3707"/>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596"/>
    <w:rsid w:val="006B6B68"/>
    <w:rsid w:val="006B6B74"/>
    <w:rsid w:val="006B6C05"/>
    <w:rsid w:val="006B6FBB"/>
    <w:rsid w:val="006B6FE8"/>
    <w:rsid w:val="006B700C"/>
    <w:rsid w:val="006B71BC"/>
    <w:rsid w:val="006B75FA"/>
    <w:rsid w:val="006B76C0"/>
    <w:rsid w:val="006B7A01"/>
    <w:rsid w:val="006B7ADE"/>
    <w:rsid w:val="006B7AFB"/>
    <w:rsid w:val="006B7B3D"/>
    <w:rsid w:val="006C03D9"/>
    <w:rsid w:val="006C0420"/>
    <w:rsid w:val="006C0506"/>
    <w:rsid w:val="006C0779"/>
    <w:rsid w:val="006C0980"/>
    <w:rsid w:val="006C0AFB"/>
    <w:rsid w:val="006C0C6D"/>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EEC"/>
    <w:rsid w:val="006C6195"/>
    <w:rsid w:val="006C6259"/>
    <w:rsid w:val="006C6379"/>
    <w:rsid w:val="006C651A"/>
    <w:rsid w:val="006C685A"/>
    <w:rsid w:val="006C6D79"/>
    <w:rsid w:val="006C6E4D"/>
    <w:rsid w:val="006C6F23"/>
    <w:rsid w:val="006C741A"/>
    <w:rsid w:val="006C7607"/>
    <w:rsid w:val="006C76D7"/>
    <w:rsid w:val="006C7DCB"/>
    <w:rsid w:val="006D099F"/>
    <w:rsid w:val="006D1492"/>
    <w:rsid w:val="006D177E"/>
    <w:rsid w:val="006D1A57"/>
    <w:rsid w:val="006D1A99"/>
    <w:rsid w:val="006D1BCA"/>
    <w:rsid w:val="006D1D9A"/>
    <w:rsid w:val="006D229F"/>
    <w:rsid w:val="006D23EA"/>
    <w:rsid w:val="006D2444"/>
    <w:rsid w:val="006D24E0"/>
    <w:rsid w:val="006D2A19"/>
    <w:rsid w:val="006D3123"/>
    <w:rsid w:val="006D31D1"/>
    <w:rsid w:val="006D3244"/>
    <w:rsid w:val="006D32B0"/>
    <w:rsid w:val="006D366E"/>
    <w:rsid w:val="006D3892"/>
    <w:rsid w:val="006D3C2F"/>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6C9"/>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C1A"/>
    <w:rsid w:val="006E1D67"/>
    <w:rsid w:val="006E1D92"/>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4E47"/>
    <w:rsid w:val="006E53E8"/>
    <w:rsid w:val="006E5721"/>
    <w:rsid w:val="006E5821"/>
    <w:rsid w:val="006E61BC"/>
    <w:rsid w:val="006E624C"/>
    <w:rsid w:val="006E64A8"/>
    <w:rsid w:val="006E6AF3"/>
    <w:rsid w:val="006E7075"/>
    <w:rsid w:val="006E75CE"/>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A9C"/>
    <w:rsid w:val="00702E8F"/>
    <w:rsid w:val="007030DF"/>
    <w:rsid w:val="00703ADD"/>
    <w:rsid w:val="00703B17"/>
    <w:rsid w:val="00703D74"/>
    <w:rsid w:val="007040A5"/>
    <w:rsid w:val="00704A17"/>
    <w:rsid w:val="00705754"/>
    <w:rsid w:val="0070590C"/>
    <w:rsid w:val="00705987"/>
    <w:rsid w:val="00705C1C"/>
    <w:rsid w:val="0070630D"/>
    <w:rsid w:val="00706634"/>
    <w:rsid w:val="007066A7"/>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830"/>
    <w:rsid w:val="00710FB1"/>
    <w:rsid w:val="00711061"/>
    <w:rsid w:val="00711185"/>
    <w:rsid w:val="00711329"/>
    <w:rsid w:val="00711AC7"/>
    <w:rsid w:val="00711E36"/>
    <w:rsid w:val="007122B9"/>
    <w:rsid w:val="007123C6"/>
    <w:rsid w:val="0071273E"/>
    <w:rsid w:val="00712C5F"/>
    <w:rsid w:val="00713454"/>
    <w:rsid w:val="00713BA7"/>
    <w:rsid w:val="00713C1D"/>
    <w:rsid w:val="00713EAC"/>
    <w:rsid w:val="00714B43"/>
    <w:rsid w:val="00714B68"/>
    <w:rsid w:val="00714FE9"/>
    <w:rsid w:val="0071529C"/>
    <w:rsid w:val="007155E5"/>
    <w:rsid w:val="0071561E"/>
    <w:rsid w:val="00715A91"/>
    <w:rsid w:val="00715B7E"/>
    <w:rsid w:val="00716017"/>
    <w:rsid w:val="0071624C"/>
    <w:rsid w:val="00716683"/>
    <w:rsid w:val="00716BD1"/>
    <w:rsid w:val="00716D05"/>
    <w:rsid w:val="00716F54"/>
    <w:rsid w:val="007172A2"/>
    <w:rsid w:val="00717FAD"/>
    <w:rsid w:val="007200CD"/>
    <w:rsid w:val="0072036F"/>
    <w:rsid w:val="0072042E"/>
    <w:rsid w:val="0072087E"/>
    <w:rsid w:val="0072120F"/>
    <w:rsid w:val="00721249"/>
    <w:rsid w:val="00721844"/>
    <w:rsid w:val="007218F5"/>
    <w:rsid w:val="00721A6C"/>
    <w:rsid w:val="00721BBF"/>
    <w:rsid w:val="007222BA"/>
    <w:rsid w:val="00722779"/>
    <w:rsid w:val="00722887"/>
    <w:rsid w:val="00722B63"/>
    <w:rsid w:val="00722BB8"/>
    <w:rsid w:val="00722F5D"/>
    <w:rsid w:val="00723171"/>
    <w:rsid w:val="007231FD"/>
    <w:rsid w:val="00723937"/>
    <w:rsid w:val="00723A05"/>
    <w:rsid w:val="00723CA6"/>
    <w:rsid w:val="007241F6"/>
    <w:rsid w:val="007242F6"/>
    <w:rsid w:val="00724363"/>
    <w:rsid w:val="007250E8"/>
    <w:rsid w:val="00725287"/>
    <w:rsid w:val="0072537A"/>
    <w:rsid w:val="007254E0"/>
    <w:rsid w:val="0072595B"/>
    <w:rsid w:val="00725D6B"/>
    <w:rsid w:val="00725DC0"/>
    <w:rsid w:val="00725EA7"/>
    <w:rsid w:val="00725ED1"/>
    <w:rsid w:val="007260A8"/>
    <w:rsid w:val="00726523"/>
    <w:rsid w:val="0072659D"/>
    <w:rsid w:val="007268E1"/>
    <w:rsid w:val="00726D48"/>
    <w:rsid w:val="00726F53"/>
    <w:rsid w:val="00727062"/>
    <w:rsid w:val="00727285"/>
    <w:rsid w:val="007272CD"/>
    <w:rsid w:val="007276F5"/>
    <w:rsid w:val="00727E89"/>
    <w:rsid w:val="00730026"/>
    <w:rsid w:val="007300FB"/>
    <w:rsid w:val="007304D6"/>
    <w:rsid w:val="007305ED"/>
    <w:rsid w:val="007308E4"/>
    <w:rsid w:val="00730953"/>
    <w:rsid w:val="00730968"/>
    <w:rsid w:val="00730E90"/>
    <w:rsid w:val="00731010"/>
    <w:rsid w:val="0073117E"/>
    <w:rsid w:val="00731332"/>
    <w:rsid w:val="007318BE"/>
    <w:rsid w:val="0073198E"/>
    <w:rsid w:val="00731E1A"/>
    <w:rsid w:val="0073254A"/>
    <w:rsid w:val="007329D0"/>
    <w:rsid w:val="00732D7D"/>
    <w:rsid w:val="00732D81"/>
    <w:rsid w:val="00733293"/>
    <w:rsid w:val="00733445"/>
    <w:rsid w:val="00733819"/>
    <w:rsid w:val="0073395D"/>
    <w:rsid w:val="00733C05"/>
    <w:rsid w:val="00733E0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C6B"/>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0F1"/>
    <w:rsid w:val="007454F5"/>
    <w:rsid w:val="007456AB"/>
    <w:rsid w:val="007457DF"/>
    <w:rsid w:val="0074581E"/>
    <w:rsid w:val="00745FAA"/>
    <w:rsid w:val="007461BD"/>
    <w:rsid w:val="007463AA"/>
    <w:rsid w:val="007463B3"/>
    <w:rsid w:val="00746439"/>
    <w:rsid w:val="007465D7"/>
    <w:rsid w:val="00746ADD"/>
    <w:rsid w:val="00746BB8"/>
    <w:rsid w:val="00747A58"/>
    <w:rsid w:val="00747AE6"/>
    <w:rsid w:val="007502EE"/>
    <w:rsid w:val="007503B9"/>
    <w:rsid w:val="00750B36"/>
    <w:rsid w:val="0075131F"/>
    <w:rsid w:val="00751933"/>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4FDE"/>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314"/>
    <w:rsid w:val="00760957"/>
    <w:rsid w:val="00760AAE"/>
    <w:rsid w:val="00761CB9"/>
    <w:rsid w:val="00761D2E"/>
    <w:rsid w:val="00761D98"/>
    <w:rsid w:val="007621DD"/>
    <w:rsid w:val="0076239D"/>
    <w:rsid w:val="007626A8"/>
    <w:rsid w:val="007629E6"/>
    <w:rsid w:val="00762A8A"/>
    <w:rsid w:val="007631F5"/>
    <w:rsid w:val="00763893"/>
    <w:rsid w:val="007641F0"/>
    <w:rsid w:val="0076450A"/>
    <w:rsid w:val="007645FE"/>
    <w:rsid w:val="00764FA0"/>
    <w:rsid w:val="007659D8"/>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0F70"/>
    <w:rsid w:val="00771014"/>
    <w:rsid w:val="007713F0"/>
    <w:rsid w:val="00771563"/>
    <w:rsid w:val="00771E39"/>
    <w:rsid w:val="00772022"/>
    <w:rsid w:val="00772029"/>
    <w:rsid w:val="007721E8"/>
    <w:rsid w:val="0077231D"/>
    <w:rsid w:val="0077270C"/>
    <w:rsid w:val="00772A52"/>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6E8"/>
    <w:rsid w:val="00780E2C"/>
    <w:rsid w:val="00780F21"/>
    <w:rsid w:val="00780F97"/>
    <w:rsid w:val="00781390"/>
    <w:rsid w:val="007814C4"/>
    <w:rsid w:val="00781A45"/>
    <w:rsid w:val="00781E9B"/>
    <w:rsid w:val="0078229E"/>
    <w:rsid w:val="007823DC"/>
    <w:rsid w:val="007823DE"/>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FB1"/>
    <w:rsid w:val="00786207"/>
    <w:rsid w:val="00786343"/>
    <w:rsid w:val="0078647D"/>
    <w:rsid w:val="00786868"/>
    <w:rsid w:val="00786BAB"/>
    <w:rsid w:val="00787183"/>
    <w:rsid w:val="007874E1"/>
    <w:rsid w:val="00787BF2"/>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81"/>
    <w:rsid w:val="007A13B6"/>
    <w:rsid w:val="007A1767"/>
    <w:rsid w:val="007A1831"/>
    <w:rsid w:val="007A1A50"/>
    <w:rsid w:val="007A1ABB"/>
    <w:rsid w:val="007A1CCD"/>
    <w:rsid w:val="007A1DBD"/>
    <w:rsid w:val="007A21C3"/>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8E3"/>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6A7"/>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1BA"/>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6F7"/>
    <w:rsid w:val="007E2FEB"/>
    <w:rsid w:val="007E3359"/>
    <w:rsid w:val="007E3687"/>
    <w:rsid w:val="007E37A2"/>
    <w:rsid w:val="007E3958"/>
    <w:rsid w:val="007E3A59"/>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716"/>
    <w:rsid w:val="007F7AF6"/>
    <w:rsid w:val="007F7D1B"/>
    <w:rsid w:val="007F7F23"/>
    <w:rsid w:val="007F7FFE"/>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BE"/>
    <w:rsid w:val="008052F7"/>
    <w:rsid w:val="00805BDA"/>
    <w:rsid w:val="00805DCC"/>
    <w:rsid w:val="00805EC9"/>
    <w:rsid w:val="00806213"/>
    <w:rsid w:val="0080627B"/>
    <w:rsid w:val="00806B48"/>
    <w:rsid w:val="00806CAE"/>
    <w:rsid w:val="00806F7F"/>
    <w:rsid w:val="0080729F"/>
    <w:rsid w:val="0080742C"/>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BC1"/>
    <w:rsid w:val="00812F61"/>
    <w:rsid w:val="008140F3"/>
    <w:rsid w:val="0081417A"/>
    <w:rsid w:val="0081468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803"/>
    <w:rsid w:val="00836321"/>
    <w:rsid w:val="008364D3"/>
    <w:rsid w:val="008366BF"/>
    <w:rsid w:val="00836980"/>
    <w:rsid w:val="00836C56"/>
    <w:rsid w:val="00836CC0"/>
    <w:rsid w:val="00836F70"/>
    <w:rsid w:val="008375B2"/>
    <w:rsid w:val="00837605"/>
    <w:rsid w:val="00837DDA"/>
    <w:rsid w:val="00837E77"/>
    <w:rsid w:val="00840772"/>
    <w:rsid w:val="00840853"/>
    <w:rsid w:val="008408C3"/>
    <w:rsid w:val="008409C7"/>
    <w:rsid w:val="00840ABB"/>
    <w:rsid w:val="00840D6C"/>
    <w:rsid w:val="00840F1F"/>
    <w:rsid w:val="00841767"/>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645"/>
    <w:rsid w:val="00844C2B"/>
    <w:rsid w:val="00845398"/>
    <w:rsid w:val="008455D7"/>
    <w:rsid w:val="008456BA"/>
    <w:rsid w:val="008457B2"/>
    <w:rsid w:val="008458E9"/>
    <w:rsid w:val="00845B7D"/>
    <w:rsid w:val="00845C3D"/>
    <w:rsid w:val="00845FCC"/>
    <w:rsid w:val="0084616E"/>
    <w:rsid w:val="008461DA"/>
    <w:rsid w:val="008462A3"/>
    <w:rsid w:val="008463C4"/>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3A80"/>
    <w:rsid w:val="00854AA6"/>
    <w:rsid w:val="00854B9C"/>
    <w:rsid w:val="0085507D"/>
    <w:rsid w:val="008550EB"/>
    <w:rsid w:val="00855153"/>
    <w:rsid w:val="00855802"/>
    <w:rsid w:val="00855B06"/>
    <w:rsid w:val="00855BA9"/>
    <w:rsid w:val="00855E79"/>
    <w:rsid w:val="00856024"/>
    <w:rsid w:val="0085634D"/>
    <w:rsid w:val="0085654A"/>
    <w:rsid w:val="00856A40"/>
    <w:rsid w:val="00856BA3"/>
    <w:rsid w:val="00856F9D"/>
    <w:rsid w:val="00857840"/>
    <w:rsid w:val="0085790F"/>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69"/>
    <w:rsid w:val="008654D4"/>
    <w:rsid w:val="00865564"/>
    <w:rsid w:val="0086588F"/>
    <w:rsid w:val="00865FE4"/>
    <w:rsid w:val="00866056"/>
    <w:rsid w:val="00866A88"/>
    <w:rsid w:val="00866FE4"/>
    <w:rsid w:val="00867258"/>
    <w:rsid w:val="008674F7"/>
    <w:rsid w:val="00867A83"/>
    <w:rsid w:val="00867F02"/>
    <w:rsid w:val="00870403"/>
    <w:rsid w:val="00870B54"/>
    <w:rsid w:val="00870D31"/>
    <w:rsid w:val="008710A9"/>
    <w:rsid w:val="00871946"/>
    <w:rsid w:val="00871C40"/>
    <w:rsid w:val="00871E04"/>
    <w:rsid w:val="00871F85"/>
    <w:rsid w:val="00871FD4"/>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1B8"/>
    <w:rsid w:val="0087769A"/>
    <w:rsid w:val="008779DF"/>
    <w:rsid w:val="00880443"/>
    <w:rsid w:val="00880C24"/>
    <w:rsid w:val="00880CBD"/>
    <w:rsid w:val="00880E09"/>
    <w:rsid w:val="00880F01"/>
    <w:rsid w:val="0088112A"/>
    <w:rsid w:val="00881C70"/>
    <w:rsid w:val="00881E19"/>
    <w:rsid w:val="00882102"/>
    <w:rsid w:val="00882719"/>
    <w:rsid w:val="008827C3"/>
    <w:rsid w:val="00882E46"/>
    <w:rsid w:val="00883163"/>
    <w:rsid w:val="0088317B"/>
    <w:rsid w:val="008843D1"/>
    <w:rsid w:val="008844F1"/>
    <w:rsid w:val="008849CE"/>
    <w:rsid w:val="00884D41"/>
    <w:rsid w:val="00884EE7"/>
    <w:rsid w:val="0088505E"/>
    <w:rsid w:val="0088517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41"/>
    <w:rsid w:val="00893458"/>
    <w:rsid w:val="00893558"/>
    <w:rsid w:val="008935B1"/>
    <w:rsid w:val="008939BB"/>
    <w:rsid w:val="008946F9"/>
    <w:rsid w:val="00894EF9"/>
    <w:rsid w:val="0089517A"/>
    <w:rsid w:val="00895250"/>
    <w:rsid w:val="0089569A"/>
    <w:rsid w:val="008957AF"/>
    <w:rsid w:val="00895AE6"/>
    <w:rsid w:val="0089615C"/>
    <w:rsid w:val="008964AB"/>
    <w:rsid w:val="0089651A"/>
    <w:rsid w:val="0089687E"/>
    <w:rsid w:val="00896AC4"/>
    <w:rsid w:val="008970E9"/>
    <w:rsid w:val="008974F3"/>
    <w:rsid w:val="00897852"/>
    <w:rsid w:val="00897A01"/>
    <w:rsid w:val="00897D8B"/>
    <w:rsid w:val="00897FA5"/>
    <w:rsid w:val="008A02FD"/>
    <w:rsid w:val="008A0ADC"/>
    <w:rsid w:val="008A113F"/>
    <w:rsid w:val="008A1BBC"/>
    <w:rsid w:val="008A1BC5"/>
    <w:rsid w:val="008A1F10"/>
    <w:rsid w:val="008A1F27"/>
    <w:rsid w:val="008A258F"/>
    <w:rsid w:val="008A2744"/>
    <w:rsid w:val="008A2871"/>
    <w:rsid w:val="008A2922"/>
    <w:rsid w:val="008A31FD"/>
    <w:rsid w:val="008A3EA9"/>
    <w:rsid w:val="008A4468"/>
    <w:rsid w:val="008A477B"/>
    <w:rsid w:val="008A4A71"/>
    <w:rsid w:val="008A4B6A"/>
    <w:rsid w:val="008A540D"/>
    <w:rsid w:val="008A5A75"/>
    <w:rsid w:val="008A61FD"/>
    <w:rsid w:val="008A63BD"/>
    <w:rsid w:val="008A640C"/>
    <w:rsid w:val="008A66A9"/>
    <w:rsid w:val="008A68E0"/>
    <w:rsid w:val="008A6EFB"/>
    <w:rsid w:val="008A735B"/>
    <w:rsid w:val="008A7530"/>
    <w:rsid w:val="008A778B"/>
    <w:rsid w:val="008A79E8"/>
    <w:rsid w:val="008B0346"/>
    <w:rsid w:val="008B0402"/>
    <w:rsid w:val="008B0D77"/>
    <w:rsid w:val="008B12B5"/>
    <w:rsid w:val="008B1319"/>
    <w:rsid w:val="008B1403"/>
    <w:rsid w:val="008B163E"/>
    <w:rsid w:val="008B1A8E"/>
    <w:rsid w:val="008B1A9D"/>
    <w:rsid w:val="008B1B9B"/>
    <w:rsid w:val="008B1E4B"/>
    <w:rsid w:val="008B2559"/>
    <w:rsid w:val="008B2676"/>
    <w:rsid w:val="008B2C70"/>
    <w:rsid w:val="008B2EC7"/>
    <w:rsid w:val="008B309D"/>
    <w:rsid w:val="008B3177"/>
    <w:rsid w:val="008B31F6"/>
    <w:rsid w:val="008B3541"/>
    <w:rsid w:val="008B356F"/>
    <w:rsid w:val="008B3C78"/>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84E"/>
    <w:rsid w:val="008C0979"/>
    <w:rsid w:val="008C0E84"/>
    <w:rsid w:val="008C121D"/>
    <w:rsid w:val="008C1269"/>
    <w:rsid w:val="008C1315"/>
    <w:rsid w:val="008C160C"/>
    <w:rsid w:val="008C212D"/>
    <w:rsid w:val="008C2131"/>
    <w:rsid w:val="008C2566"/>
    <w:rsid w:val="008C274F"/>
    <w:rsid w:val="008C29A5"/>
    <w:rsid w:val="008C29C2"/>
    <w:rsid w:val="008C3010"/>
    <w:rsid w:val="008C3B66"/>
    <w:rsid w:val="008C3CBC"/>
    <w:rsid w:val="008C42E9"/>
    <w:rsid w:val="008C45BD"/>
    <w:rsid w:val="008C4707"/>
    <w:rsid w:val="008C4B7D"/>
    <w:rsid w:val="008C5633"/>
    <w:rsid w:val="008C5AB2"/>
    <w:rsid w:val="008C5BCC"/>
    <w:rsid w:val="008C5DCB"/>
    <w:rsid w:val="008C610D"/>
    <w:rsid w:val="008C6156"/>
    <w:rsid w:val="008C62C7"/>
    <w:rsid w:val="008C64F2"/>
    <w:rsid w:val="008C6825"/>
    <w:rsid w:val="008C6950"/>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388"/>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2B4"/>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06"/>
    <w:rsid w:val="008E5967"/>
    <w:rsid w:val="008E62EE"/>
    <w:rsid w:val="008E6AF6"/>
    <w:rsid w:val="008E6D6F"/>
    <w:rsid w:val="008E711E"/>
    <w:rsid w:val="008E7264"/>
    <w:rsid w:val="008E742A"/>
    <w:rsid w:val="008E7EE1"/>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B45"/>
    <w:rsid w:val="008F6CC6"/>
    <w:rsid w:val="008F7AB3"/>
    <w:rsid w:val="008F7AB6"/>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F9"/>
    <w:rsid w:val="00910252"/>
    <w:rsid w:val="00910352"/>
    <w:rsid w:val="0091045E"/>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31A0"/>
    <w:rsid w:val="00913A89"/>
    <w:rsid w:val="00914449"/>
    <w:rsid w:val="009149A2"/>
    <w:rsid w:val="00914BBE"/>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140"/>
    <w:rsid w:val="0092234D"/>
    <w:rsid w:val="00922508"/>
    <w:rsid w:val="00922F88"/>
    <w:rsid w:val="0092333D"/>
    <w:rsid w:val="00923509"/>
    <w:rsid w:val="0092352A"/>
    <w:rsid w:val="00923563"/>
    <w:rsid w:val="009237E4"/>
    <w:rsid w:val="009238E3"/>
    <w:rsid w:val="00923B6B"/>
    <w:rsid w:val="00923B9F"/>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5C8"/>
    <w:rsid w:val="00933710"/>
    <w:rsid w:val="0093373D"/>
    <w:rsid w:val="0093379F"/>
    <w:rsid w:val="00933B67"/>
    <w:rsid w:val="00933D00"/>
    <w:rsid w:val="00933D10"/>
    <w:rsid w:val="009348A0"/>
    <w:rsid w:val="0093529E"/>
    <w:rsid w:val="0093582A"/>
    <w:rsid w:val="0093587A"/>
    <w:rsid w:val="00935B26"/>
    <w:rsid w:val="00935B42"/>
    <w:rsid w:val="00935CBB"/>
    <w:rsid w:val="00936078"/>
    <w:rsid w:val="009366A5"/>
    <w:rsid w:val="00936AD7"/>
    <w:rsid w:val="00936B0D"/>
    <w:rsid w:val="00936D1B"/>
    <w:rsid w:val="00937337"/>
    <w:rsid w:val="00937409"/>
    <w:rsid w:val="009376F6"/>
    <w:rsid w:val="00937754"/>
    <w:rsid w:val="009378BD"/>
    <w:rsid w:val="00937BFD"/>
    <w:rsid w:val="00937C2E"/>
    <w:rsid w:val="0094008F"/>
    <w:rsid w:val="009402A3"/>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7E4"/>
    <w:rsid w:val="00944862"/>
    <w:rsid w:val="00944B0F"/>
    <w:rsid w:val="00944B94"/>
    <w:rsid w:val="00944BDC"/>
    <w:rsid w:val="00945967"/>
    <w:rsid w:val="00945A22"/>
    <w:rsid w:val="00945B4B"/>
    <w:rsid w:val="009460C2"/>
    <w:rsid w:val="009468C6"/>
    <w:rsid w:val="00946943"/>
    <w:rsid w:val="0094743C"/>
    <w:rsid w:val="0094745B"/>
    <w:rsid w:val="0094762C"/>
    <w:rsid w:val="00947677"/>
    <w:rsid w:val="00947887"/>
    <w:rsid w:val="00947E39"/>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B2B"/>
    <w:rsid w:val="00960DDA"/>
    <w:rsid w:val="00960E88"/>
    <w:rsid w:val="00960FF1"/>
    <w:rsid w:val="009610F3"/>
    <w:rsid w:val="0096110A"/>
    <w:rsid w:val="009612F7"/>
    <w:rsid w:val="00961385"/>
    <w:rsid w:val="009614A8"/>
    <w:rsid w:val="00961A04"/>
    <w:rsid w:val="00961CDC"/>
    <w:rsid w:val="009622F0"/>
    <w:rsid w:val="00962318"/>
    <w:rsid w:val="009623B3"/>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25C"/>
    <w:rsid w:val="009668BA"/>
    <w:rsid w:val="00966CC3"/>
    <w:rsid w:val="009674AF"/>
    <w:rsid w:val="00967C1C"/>
    <w:rsid w:val="0097042E"/>
    <w:rsid w:val="0097064C"/>
    <w:rsid w:val="00970940"/>
    <w:rsid w:val="00970DEC"/>
    <w:rsid w:val="00970E11"/>
    <w:rsid w:val="009713EC"/>
    <w:rsid w:val="0097167E"/>
    <w:rsid w:val="00971C4A"/>
    <w:rsid w:val="00971DB8"/>
    <w:rsid w:val="00971E6A"/>
    <w:rsid w:val="00972233"/>
    <w:rsid w:val="009723C4"/>
    <w:rsid w:val="009728F9"/>
    <w:rsid w:val="00972B15"/>
    <w:rsid w:val="00973568"/>
    <w:rsid w:val="00973967"/>
    <w:rsid w:val="00973A8D"/>
    <w:rsid w:val="0097488E"/>
    <w:rsid w:val="00974896"/>
    <w:rsid w:val="00974C76"/>
    <w:rsid w:val="00974F1A"/>
    <w:rsid w:val="0097518B"/>
    <w:rsid w:val="009751FD"/>
    <w:rsid w:val="00975244"/>
    <w:rsid w:val="009756B5"/>
    <w:rsid w:val="009757CD"/>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B9E"/>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4C5"/>
    <w:rsid w:val="009934C6"/>
    <w:rsid w:val="00993C87"/>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51"/>
    <w:rsid w:val="00996171"/>
    <w:rsid w:val="00996323"/>
    <w:rsid w:val="00996824"/>
    <w:rsid w:val="00996FF6"/>
    <w:rsid w:val="00997136"/>
    <w:rsid w:val="009A01DF"/>
    <w:rsid w:val="009A02EA"/>
    <w:rsid w:val="009A06B0"/>
    <w:rsid w:val="009A074C"/>
    <w:rsid w:val="009A08E0"/>
    <w:rsid w:val="009A0C3D"/>
    <w:rsid w:val="009A0E0B"/>
    <w:rsid w:val="009A0E46"/>
    <w:rsid w:val="009A0EA8"/>
    <w:rsid w:val="009A0EAE"/>
    <w:rsid w:val="009A0EC1"/>
    <w:rsid w:val="009A0F97"/>
    <w:rsid w:val="009A11B0"/>
    <w:rsid w:val="009A145E"/>
    <w:rsid w:val="009A1AC4"/>
    <w:rsid w:val="009A1C2B"/>
    <w:rsid w:val="009A1C4F"/>
    <w:rsid w:val="009A1C7D"/>
    <w:rsid w:val="009A1CF4"/>
    <w:rsid w:val="009A1D2D"/>
    <w:rsid w:val="009A2006"/>
    <w:rsid w:val="009A2364"/>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2FA"/>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339"/>
    <w:rsid w:val="009C2939"/>
    <w:rsid w:val="009C2AD8"/>
    <w:rsid w:val="009C2CB8"/>
    <w:rsid w:val="009C2E9D"/>
    <w:rsid w:val="009C3001"/>
    <w:rsid w:val="009C30C0"/>
    <w:rsid w:val="009C36E5"/>
    <w:rsid w:val="009C39A8"/>
    <w:rsid w:val="009C3DD3"/>
    <w:rsid w:val="009C3E83"/>
    <w:rsid w:val="009C402B"/>
    <w:rsid w:val="009C449D"/>
    <w:rsid w:val="009C4CA6"/>
    <w:rsid w:val="009C4F54"/>
    <w:rsid w:val="009C5730"/>
    <w:rsid w:val="009C5AC1"/>
    <w:rsid w:val="009C5B46"/>
    <w:rsid w:val="009C68EA"/>
    <w:rsid w:val="009C7446"/>
    <w:rsid w:val="009C7639"/>
    <w:rsid w:val="009C7799"/>
    <w:rsid w:val="009C7B3D"/>
    <w:rsid w:val="009C7C5D"/>
    <w:rsid w:val="009D0BB8"/>
    <w:rsid w:val="009D14E5"/>
    <w:rsid w:val="009D14E8"/>
    <w:rsid w:val="009D1617"/>
    <w:rsid w:val="009D1692"/>
    <w:rsid w:val="009D188D"/>
    <w:rsid w:val="009D1954"/>
    <w:rsid w:val="009D1D77"/>
    <w:rsid w:val="009D22E5"/>
    <w:rsid w:val="009D2814"/>
    <w:rsid w:val="009D319F"/>
    <w:rsid w:val="009D3BFD"/>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1C"/>
    <w:rsid w:val="009E1E91"/>
    <w:rsid w:val="009E22A1"/>
    <w:rsid w:val="009E25C3"/>
    <w:rsid w:val="009E28E2"/>
    <w:rsid w:val="009E2A1F"/>
    <w:rsid w:val="009E2A56"/>
    <w:rsid w:val="009E2F65"/>
    <w:rsid w:val="009E3205"/>
    <w:rsid w:val="009E3814"/>
    <w:rsid w:val="009E3B59"/>
    <w:rsid w:val="009E3FB6"/>
    <w:rsid w:val="009E4374"/>
    <w:rsid w:val="009E4A3F"/>
    <w:rsid w:val="009E4E8C"/>
    <w:rsid w:val="009E4F4F"/>
    <w:rsid w:val="009E50D6"/>
    <w:rsid w:val="009E5701"/>
    <w:rsid w:val="009E5827"/>
    <w:rsid w:val="009E597F"/>
    <w:rsid w:val="009E5CAB"/>
    <w:rsid w:val="009E5D44"/>
    <w:rsid w:val="009E5DE4"/>
    <w:rsid w:val="009E5EA2"/>
    <w:rsid w:val="009E5F98"/>
    <w:rsid w:val="009E67F3"/>
    <w:rsid w:val="009E689A"/>
    <w:rsid w:val="009E6B0C"/>
    <w:rsid w:val="009E6B82"/>
    <w:rsid w:val="009E77A8"/>
    <w:rsid w:val="009E7CC1"/>
    <w:rsid w:val="009E7F1A"/>
    <w:rsid w:val="009F0186"/>
    <w:rsid w:val="009F01EB"/>
    <w:rsid w:val="009F0305"/>
    <w:rsid w:val="009F043B"/>
    <w:rsid w:val="009F0584"/>
    <w:rsid w:val="009F0C7A"/>
    <w:rsid w:val="009F0CE0"/>
    <w:rsid w:val="009F101F"/>
    <w:rsid w:val="009F20B8"/>
    <w:rsid w:val="009F20D7"/>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2BE"/>
    <w:rsid w:val="009F7B39"/>
    <w:rsid w:val="009F7CA6"/>
    <w:rsid w:val="009F7DE4"/>
    <w:rsid w:val="009F7F04"/>
    <w:rsid w:val="00A00110"/>
    <w:rsid w:val="00A0034F"/>
    <w:rsid w:val="00A00596"/>
    <w:rsid w:val="00A00F80"/>
    <w:rsid w:val="00A01365"/>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41"/>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317"/>
    <w:rsid w:val="00A15755"/>
    <w:rsid w:val="00A159D6"/>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0D6"/>
    <w:rsid w:val="00A204CB"/>
    <w:rsid w:val="00A20DAE"/>
    <w:rsid w:val="00A212E5"/>
    <w:rsid w:val="00A215E3"/>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6A03"/>
    <w:rsid w:val="00A27059"/>
    <w:rsid w:val="00A27297"/>
    <w:rsid w:val="00A2749B"/>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8CF"/>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1E27"/>
    <w:rsid w:val="00A4237F"/>
    <w:rsid w:val="00A424EB"/>
    <w:rsid w:val="00A4268B"/>
    <w:rsid w:val="00A427BF"/>
    <w:rsid w:val="00A428C8"/>
    <w:rsid w:val="00A42DAE"/>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81E"/>
    <w:rsid w:val="00A46BD7"/>
    <w:rsid w:val="00A46C57"/>
    <w:rsid w:val="00A475D4"/>
    <w:rsid w:val="00A47D53"/>
    <w:rsid w:val="00A47D8F"/>
    <w:rsid w:val="00A50049"/>
    <w:rsid w:val="00A5047E"/>
    <w:rsid w:val="00A5049E"/>
    <w:rsid w:val="00A505D5"/>
    <w:rsid w:val="00A508BE"/>
    <w:rsid w:val="00A509FC"/>
    <w:rsid w:val="00A50F1E"/>
    <w:rsid w:val="00A511B7"/>
    <w:rsid w:val="00A5152A"/>
    <w:rsid w:val="00A51AE3"/>
    <w:rsid w:val="00A51B89"/>
    <w:rsid w:val="00A51BB5"/>
    <w:rsid w:val="00A51DBB"/>
    <w:rsid w:val="00A51EEF"/>
    <w:rsid w:val="00A51F8F"/>
    <w:rsid w:val="00A52002"/>
    <w:rsid w:val="00A520C0"/>
    <w:rsid w:val="00A52FCF"/>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2B9A"/>
    <w:rsid w:val="00A63000"/>
    <w:rsid w:val="00A63238"/>
    <w:rsid w:val="00A634B5"/>
    <w:rsid w:val="00A63819"/>
    <w:rsid w:val="00A63AF1"/>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67C3E"/>
    <w:rsid w:val="00A7012F"/>
    <w:rsid w:val="00A70A1C"/>
    <w:rsid w:val="00A70B7F"/>
    <w:rsid w:val="00A70EDC"/>
    <w:rsid w:val="00A71020"/>
    <w:rsid w:val="00A710AF"/>
    <w:rsid w:val="00A710D5"/>
    <w:rsid w:val="00A712C2"/>
    <w:rsid w:val="00A71BFF"/>
    <w:rsid w:val="00A71F20"/>
    <w:rsid w:val="00A7206C"/>
    <w:rsid w:val="00A720C8"/>
    <w:rsid w:val="00A7225A"/>
    <w:rsid w:val="00A722F5"/>
    <w:rsid w:val="00A7263E"/>
    <w:rsid w:val="00A72DEA"/>
    <w:rsid w:val="00A72EA0"/>
    <w:rsid w:val="00A73079"/>
    <w:rsid w:val="00A73108"/>
    <w:rsid w:val="00A7324C"/>
    <w:rsid w:val="00A73388"/>
    <w:rsid w:val="00A7393C"/>
    <w:rsid w:val="00A73AFA"/>
    <w:rsid w:val="00A73FAD"/>
    <w:rsid w:val="00A741F8"/>
    <w:rsid w:val="00A74BE8"/>
    <w:rsid w:val="00A74DE3"/>
    <w:rsid w:val="00A750ED"/>
    <w:rsid w:val="00A7554A"/>
    <w:rsid w:val="00A7586E"/>
    <w:rsid w:val="00A75F32"/>
    <w:rsid w:val="00A75FCC"/>
    <w:rsid w:val="00A76013"/>
    <w:rsid w:val="00A762C3"/>
    <w:rsid w:val="00A76616"/>
    <w:rsid w:val="00A766D0"/>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9A7"/>
    <w:rsid w:val="00A84ACC"/>
    <w:rsid w:val="00A84B6A"/>
    <w:rsid w:val="00A84D4E"/>
    <w:rsid w:val="00A84EDF"/>
    <w:rsid w:val="00A8580A"/>
    <w:rsid w:val="00A85916"/>
    <w:rsid w:val="00A86F38"/>
    <w:rsid w:val="00A87218"/>
    <w:rsid w:val="00A87345"/>
    <w:rsid w:val="00A87CD6"/>
    <w:rsid w:val="00A87DB8"/>
    <w:rsid w:val="00A87E99"/>
    <w:rsid w:val="00A901E8"/>
    <w:rsid w:val="00A90345"/>
    <w:rsid w:val="00A90500"/>
    <w:rsid w:val="00A90895"/>
    <w:rsid w:val="00A90934"/>
    <w:rsid w:val="00A91174"/>
    <w:rsid w:val="00A91176"/>
    <w:rsid w:val="00A91609"/>
    <w:rsid w:val="00A91910"/>
    <w:rsid w:val="00A91CF8"/>
    <w:rsid w:val="00A91E1F"/>
    <w:rsid w:val="00A924D0"/>
    <w:rsid w:val="00A92747"/>
    <w:rsid w:val="00A92B4B"/>
    <w:rsid w:val="00A93618"/>
    <w:rsid w:val="00A938A9"/>
    <w:rsid w:val="00A939ED"/>
    <w:rsid w:val="00A93D4D"/>
    <w:rsid w:val="00A93FAD"/>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9791E"/>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A55"/>
    <w:rsid w:val="00AA3BC3"/>
    <w:rsid w:val="00AA3DB9"/>
    <w:rsid w:val="00AA3DF3"/>
    <w:rsid w:val="00AA4005"/>
    <w:rsid w:val="00AA424B"/>
    <w:rsid w:val="00AA4606"/>
    <w:rsid w:val="00AA48A3"/>
    <w:rsid w:val="00AA4FD2"/>
    <w:rsid w:val="00AA54BC"/>
    <w:rsid w:val="00AA5A9C"/>
    <w:rsid w:val="00AA5D76"/>
    <w:rsid w:val="00AA6272"/>
    <w:rsid w:val="00AA6373"/>
    <w:rsid w:val="00AA6AC7"/>
    <w:rsid w:val="00AA6BF6"/>
    <w:rsid w:val="00AA6CD6"/>
    <w:rsid w:val="00AA7C90"/>
    <w:rsid w:val="00AB031A"/>
    <w:rsid w:val="00AB0375"/>
    <w:rsid w:val="00AB04DC"/>
    <w:rsid w:val="00AB0A95"/>
    <w:rsid w:val="00AB0C38"/>
    <w:rsid w:val="00AB0F43"/>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2C"/>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A8F"/>
    <w:rsid w:val="00AC22A2"/>
    <w:rsid w:val="00AC23F4"/>
    <w:rsid w:val="00AC2D6C"/>
    <w:rsid w:val="00AC319F"/>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5EEE"/>
    <w:rsid w:val="00AC68F9"/>
    <w:rsid w:val="00AC6E63"/>
    <w:rsid w:val="00AC7102"/>
    <w:rsid w:val="00AC72A4"/>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959"/>
    <w:rsid w:val="00AD2B2B"/>
    <w:rsid w:val="00AD33D8"/>
    <w:rsid w:val="00AD3667"/>
    <w:rsid w:val="00AD36D7"/>
    <w:rsid w:val="00AD3A3E"/>
    <w:rsid w:val="00AD3B17"/>
    <w:rsid w:val="00AD3D4A"/>
    <w:rsid w:val="00AD4660"/>
    <w:rsid w:val="00AD4AA0"/>
    <w:rsid w:val="00AD509D"/>
    <w:rsid w:val="00AD513F"/>
    <w:rsid w:val="00AD5191"/>
    <w:rsid w:val="00AD57E2"/>
    <w:rsid w:val="00AD58E8"/>
    <w:rsid w:val="00AD5BC7"/>
    <w:rsid w:val="00AD5C76"/>
    <w:rsid w:val="00AD5FCB"/>
    <w:rsid w:val="00AD61F5"/>
    <w:rsid w:val="00AD6897"/>
    <w:rsid w:val="00AD728A"/>
    <w:rsid w:val="00AD7321"/>
    <w:rsid w:val="00AD772B"/>
    <w:rsid w:val="00AD7BCC"/>
    <w:rsid w:val="00AD7D54"/>
    <w:rsid w:val="00AD7F2C"/>
    <w:rsid w:val="00AD7FA9"/>
    <w:rsid w:val="00AE074B"/>
    <w:rsid w:val="00AE0B19"/>
    <w:rsid w:val="00AE0C3E"/>
    <w:rsid w:val="00AE0DEC"/>
    <w:rsid w:val="00AE11B1"/>
    <w:rsid w:val="00AE1650"/>
    <w:rsid w:val="00AE17C4"/>
    <w:rsid w:val="00AE18F7"/>
    <w:rsid w:val="00AE1B77"/>
    <w:rsid w:val="00AE1BED"/>
    <w:rsid w:val="00AE1DBD"/>
    <w:rsid w:val="00AE23C7"/>
    <w:rsid w:val="00AE2582"/>
    <w:rsid w:val="00AE2AA7"/>
    <w:rsid w:val="00AE2CF5"/>
    <w:rsid w:val="00AE356D"/>
    <w:rsid w:val="00AE35EC"/>
    <w:rsid w:val="00AE3740"/>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B69"/>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DBE"/>
    <w:rsid w:val="00AF4F0F"/>
    <w:rsid w:val="00AF5351"/>
    <w:rsid w:val="00AF571D"/>
    <w:rsid w:val="00AF5F05"/>
    <w:rsid w:val="00AF6081"/>
    <w:rsid w:val="00AF61ED"/>
    <w:rsid w:val="00AF6371"/>
    <w:rsid w:val="00AF68FB"/>
    <w:rsid w:val="00AF6951"/>
    <w:rsid w:val="00AF7210"/>
    <w:rsid w:val="00AF7E05"/>
    <w:rsid w:val="00B00086"/>
    <w:rsid w:val="00B002AA"/>
    <w:rsid w:val="00B00928"/>
    <w:rsid w:val="00B00B6C"/>
    <w:rsid w:val="00B00BA4"/>
    <w:rsid w:val="00B00BD2"/>
    <w:rsid w:val="00B011D5"/>
    <w:rsid w:val="00B01895"/>
    <w:rsid w:val="00B01B3A"/>
    <w:rsid w:val="00B01C9A"/>
    <w:rsid w:val="00B01D5A"/>
    <w:rsid w:val="00B01D5F"/>
    <w:rsid w:val="00B01E9F"/>
    <w:rsid w:val="00B02336"/>
    <w:rsid w:val="00B023F1"/>
    <w:rsid w:val="00B0265F"/>
    <w:rsid w:val="00B02D9E"/>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653"/>
    <w:rsid w:val="00B117C4"/>
    <w:rsid w:val="00B123F6"/>
    <w:rsid w:val="00B125DE"/>
    <w:rsid w:val="00B12A42"/>
    <w:rsid w:val="00B12AF6"/>
    <w:rsid w:val="00B12CF4"/>
    <w:rsid w:val="00B12D6F"/>
    <w:rsid w:val="00B12DB6"/>
    <w:rsid w:val="00B12E6A"/>
    <w:rsid w:val="00B133A7"/>
    <w:rsid w:val="00B135C4"/>
    <w:rsid w:val="00B13F2F"/>
    <w:rsid w:val="00B14301"/>
    <w:rsid w:val="00B144D8"/>
    <w:rsid w:val="00B144EF"/>
    <w:rsid w:val="00B14817"/>
    <w:rsid w:val="00B14C5F"/>
    <w:rsid w:val="00B150F9"/>
    <w:rsid w:val="00B1553A"/>
    <w:rsid w:val="00B1565A"/>
    <w:rsid w:val="00B1595E"/>
    <w:rsid w:val="00B15AFD"/>
    <w:rsid w:val="00B15FDA"/>
    <w:rsid w:val="00B164EF"/>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713"/>
    <w:rsid w:val="00B218CC"/>
    <w:rsid w:val="00B2198F"/>
    <w:rsid w:val="00B21E1A"/>
    <w:rsid w:val="00B22B57"/>
    <w:rsid w:val="00B22B8C"/>
    <w:rsid w:val="00B22D7D"/>
    <w:rsid w:val="00B23818"/>
    <w:rsid w:val="00B23945"/>
    <w:rsid w:val="00B23955"/>
    <w:rsid w:val="00B239AF"/>
    <w:rsid w:val="00B23B84"/>
    <w:rsid w:val="00B23C4C"/>
    <w:rsid w:val="00B241F0"/>
    <w:rsid w:val="00B242E2"/>
    <w:rsid w:val="00B243A1"/>
    <w:rsid w:val="00B244BA"/>
    <w:rsid w:val="00B24524"/>
    <w:rsid w:val="00B24F35"/>
    <w:rsid w:val="00B25354"/>
    <w:rsid w:val="00B254E2"/>
    <w:rsid w:val="00B25A81"/>
    <w:rsid w:val="00B25A91"/>
    <w:rsid w:val="00B25E72"/>
    <w:rsid w:val="00B261CA"/>
    <w:rsid w:val="00B263B9"/>
    <w:rsid w:val="00B2659F"/>
    <w:rsid w:val="00B2695F"/>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3AC"/>
    <w:rsid w:val="00B325DD"/>
    <w:rsid w:val="00B32ACF"/>
    <w:rsid w:val="00B32FE9"/>
    <w:rsid w:val="00B33A5B"/>
    <w:rsid w:val="00B33AA6"/>
    <w:rsid w:val="00B33D00"/>
    <w:rsid w:val="00B33DB0"/>
    <w:rsid w:val="00B34279"/>
    <w:rsid w:val="00B348A1"/>
    <w:rsid w:val="00B34E4E"/>
    <w:rsid w:val="00B352C7"/>
    <w:rsid w:val="00B352D3"/>
    <w:rsid w:val="00B35672"/>
    <w:rsid w:val="00B35D98"/>
    <w:rsid w:val="00B3605F"/>
    <w:rsid w:val="00B3661F"/>
    <w:rsid w:val="00B36774"/>
    <w:rsid w:val="00B36A4A"/>
    <w:rsid w:val="00B36D16"/>
    <w:rsid w:val="00B36F1D"/>
    <w:rsid w:val="00B372B6"/>
    <w:rsid w:val="00B373EB"/>
    <w:rsid w:val="00B37907"/>
    <w:rsid w:val="00B403C9"/>
    <w:rsid w:val="00B40B20"/>
    <w:rsid w:val="00B40C01"/>
    <w:rsid w:val="00B40CF3"/>
    <w:rsid w:val="00B41331"/>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4FD7"/>
    <w:rsid w:val="00B45230"/>
    <w:rsid w:val="00B45381"/>
    <w:rsid w:val="00B461EE"/>
    <w:rsid w:val="00B46D54"/>
    <w:rsid w:val="00B470E9"/>
    <w:rsid w:val="00B470FA"/>
    <w:rsid w:val="00B47194"/>
    <w:rsid w:val="00B471B0"/>
    <w:rsid w:val="00B4722F"/>
    <w:rsid w:val="00B47337"/>
    <w:rsid w:val="00B473E7"/>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79"/>
    <w:rsid w:val="00B541E3"/>
    <w:rsid w:val="00B54224"/>
    <w:rsid w:val="00B542CF"/>
    <w:rsid w:val="00B544F4"/>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89F"/>
    <w:rsid w:val="00B60C51"/>
    <w:rsid w:val="00B60D68"/>
    <w:rsid w:val="00B60F6A"/>
    <w:rsid w:val="00B6117C"/>
    <w:rsid w:val="00B611C4"/>
    <w:rsid w:val="00B61201"/>
    <w:rsid w:val="00B6170E"/>
    <w:rsid w:val="00B6186B"/>
    <w:rsid w:val="00B62702"/>
    <w:rsid w:val="00B628AC"/>
    <w:rsid w:val="00B62C62"/>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6A7A"/>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6F4"/>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38"/>
    <w:rsid w:val="00B842AB"/>
    <w:rsid w:val="00B84839"/>
    <w:rsid w:val="00B849A4"/>
    <w:rsid w:val="00B84BA1"/>
    <w:rsid w:val="00B84F03"/>
    <w:rsid w:val="00B8531E"/>
    <w:rsid w:val="00B85937"/>
    <w:rsid w:val="00B859D5"/>
    <w:rsid w:val="00B85FA2"/>
    <w:rsid w:val="00B8626B"/>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7"/>
    <w:rsid w:val="00B9599C"/>
    <w:rsid w:val="00B95B9D"/>
    <w:rsid w:val="00B95C14"/>
    <w:rsid w:val="00B96386"/>
    <w:rsid w:val="00B96849"/>
    <w:rsid w:val="00B96C9E"/>
    <w:rsid w:val="00B976CB"/>
    <w:rsid w:val="00B97DD2"/>
    <w:rsid w:val="00BA0542"/>
    <w:rsid w:val="00BA0A62"/>
    <w:rsid w:val="00BA0B10"/>
    <w:rsid w:val="00BA0F56"/>
    <w:rsid w:val="00BA0FB5"/>
    <w:rsid w:val="00BA0FB8"/>
    <w:rsid w:val="00BA1076"/>
    <w:rsid w:val="00BA1449"/>
    <w:rsid w:val="00BA17D9"/>
    <w:rsid w:val="00BA1A22"/>
    <w:rsid w:val="00BA1C60"/>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7FB"/>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A7D"/>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34"/>
    <w:rsid w:val="00BE1A40"/>
    <w:rsid w:val="00BE1CB5"/>
    <w:rsid w:val="00BE2707"/>
    <w:rsid w:val="00BE2D29"/>
    <w:rsid w:val="00BE2F74"/>
    <w:rsid w:val="00BE33E9"/>
    <w:rsid w:val="00BE3A34"/>
    <w:rsid w:val="00BE3F62"/>
    <w:rsid w:val="00BE430F"/>
    <w:rsid w:val="00BE4A02"/>
    <w:rsid w:val="00BE4B1C"/>
    <w:rsid w:val="00BE519F"/>
    <w:rsid w:val="00BE52B7"/>
    <w:rsid w:val="00BE53D9"/>
    <w:rsid w:val="00BE5B17"/>
    <w:rsid w:val="00BE5CA4"/>
    <w:rsid w:val="00BE5DF6"/>
    <w:rsid w:val="00BE62ED"/>
    <w:rsid w:val="00BE6685"/>
    <w:rsid w:val="00BE6A3A"/>
    <w:rsid w:val="00BE6A94"/>
    <w:rsid w:val="00BE6E94"/>
    <w:rsid w:val="00BE7193"/>
    <w:rsid w:val="00BE72A3"/>
    <w:rsid w:val="00BE79D4"/>
    <w:rsid w:val="00BF02D9"/>
    <w:rsid w:val="00BF0411"/>
    <w:rsid w:val="00BF05C6"/>
    <w:rsid w:val="00BF06A0"/>
    <w:rsid w:val="00BF070B"/>
    <w:rsid w:val="00BF07EF"/>
    <w:rsid w:val="00BF0C91"/>
    <w:rsid w:val="00BF0E52"/>
    <w:rsid w:val="00BF11D9"/>
    <w:rsid w:val="00BF13F3"/>
    <w:rsid w:val="00BF184B"/>
    <w:rsid w:val="00BF1878"/>
    <w:rsid w:val="00BF1927"/>
    <w:rsid w:val="00BF1F81"/>
    <w:rsid w:val="00BF218E"/>
    <w:rsid w:val="00BF21AF"/>
    <w:rsid w:val="00BF2A08"/>
    <w:rsid w:val="00BF2CD3"/>
    <w:rsid w:val="00BF2D40"/>
    <w:rsid w:val="00BF3100"/>
    <w:rsid w:val="00BF3162"/>
    <w:rsid w:val="00BF3619"/>
    <w:rsid w:val="00BF36D6"/>
    <w:rsid w:val="00BF37D8"/>
    <w:rsid w:val="00BF385D"/>
    <w:rsid w:val="00BF3B3F"/>
    <w:rsid w:val="00BF3C0A"/>
    <w:rsid w:val="00BF3D04"/>
    <w:rsid w:val="00BF4213"/>
    <w:rsid w:val="00BF4360"/>
    <w:rsid w:val="00BF43AE"/>
    <w:rsid w:val="00BF4B3A"/>
    <w:rsid w:val="00BF53D8"/>
    <w:rsid w:val="00BF56D6"/>
    <w:rsid w:val="00BF575D"/>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A3F"/>
    <w:rsid w:val="00C12E04"/>
    <w:rsid w:val="00C1305E"/>
    <w:rsid w:val="00C134DC"/>
    <w:rsid w:val="00C1362A"/>
    <w:rsid w:val="00C14344"/>
    <w:rsid w:val="00C1443A"/>
    <w:rsid w:val="00C14499"/>
    <w:rsid w:val="00C145E0"/>
    <w:rsid w:val="00C145EB"/>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693A"/>
    <w:rsid w:val="00C1727F"/>
    <w:rsid w:val="00C1775A"/>
    <w:rsid w:val="00C17EBF"/>
    <w:rsid w:val="00C20114"/>
    <w:rsid w:val="00C2073A"/>
    <w:rsid w:val="00C207CB"/>
    <w:rsid w:val="00C208C7"/>
    <w:rsid w:val="00C2098A"/>
    <w:rsid w:val="00C209D6"/>
    <w:rsid w:val="00C20AFD"/>
    <w:rsid w:val="00C210B0"/>
    <w:rsid w:val="00C212F9"/>
    <w:rsid w:val="00C213AC"/>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009"/>
    <w:rsid w:val="00C3549F"/>
    <w:rsid w:val="00C356D1"/>
    <w:rsid w:val="00C35FE0"/>
    <w:rsid w:val="00C364C0"/>
    <w:rsid w:val="00C364C1"/>
    <w:rsid w:val="00C36663"/>
    <w:rsid w:val="00C37773"/>
    <w:rsid w:val="00C378E8"/>
    <w:rsid w:val="00C37913"/>
    <w:rsid w:val="00C37EDC"/>
    <w:rsid w:val="00C40180"/>
    <w:rsid w:val="00C403BE"/>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EAA"/>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57F54"/>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301"/>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92B"/>
    <w:rsid w:val="00C77C7A"/>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22F"/>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B79"/>
    <w:rsid w:val="00CA4C00"/>
    <w:rsid w:val="00CA4F1A"/>
    <w:rsid w:val="00CA4FF1"/>
    <w:rsid w:val="00CA52C3"/>
    <w:rsid w:val="00CA597F"/>
    <w:rsid w:val="00CA5C84"/>
    <w:rsid w:val="00CA5D3E"/>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749"/>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0DC"/>
    <w:rsid w:val="00CC026E"/>
    <w:rsid w:val="00CC0322"/>
    <w:rsid w:val="00CC0816"/>
    <w:rsid w:val="00CC0902"/>
    <w:rsid w:val="00CC0A4D"/>
    <w:rsid w:val="00CC0B1A"/>
    <w:rsid w:val="00CC0B86"/>
    <w:rsid w:val="00CC0D1E"/>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C69A7"/>
    <w:rsid w:val="00CC7657"/>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2F7"/>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23A"/>
    <w:rsid w:val="00CF738F"/>
    <w:rsid w:val="00CF73CE"/>
    <w:rsid w:val="00CF7461"/>
    <w:rsid w:val="00CF75E9"/>
    <w:rsid w:val="00CF776F"/>
    <w:rsid w:val="00CF778B"/>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2D76"/>
    <w:rsid w:val="00D0316C"/>
    <w:rsid w:val="00D035DD"/>
    <w:rsid w:val="00D03743"/>
    <w:rsid w:val="00D0375B"/>
    <w:rsid w:val="00D03DA0"/>
    <w:rsid w:val="00D04611"/>
    <w:rsid w:val="00D04B5D"/>
    <w:rsid w:val="00D04BAD"/>
    <w:rsid w:val="00D05343"/>
    <w:rsid w:val="00D05577"/>
    <w:rsid w:val="00D05993"/>
    <w:rsid w:val="00D059AC"/>
    <w:rsid w:val="00D05F24"/>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2F12"/>
    <w:rsid w:val="00D135FE"/>
    <w:rsid w:val="00D13C34"/>
    <w:rsid w:val="00D13CD2"/>
    <w:rsid w:val="00D13F14"/>
    <w:rsid w:val="00D14291"/>
    <w:rsid w:val="00D1431E"/>
    <w:rsid w:val="00D1433C"/>
    <w:rsid w:val="00D144CD"/>
    <w:rsid w:val="00D14858"/>
    <w:rsid w:val="00D14954"/>
    <w:rsid w:val="00D15098"/>
    <w:rsid w:val="00D154B6"/>
    <w:rsid w:val="00D155AA"/>
    <w:rsid w:val="00D15712"/>
    <w:rsid w:val="00D16112"/>
    <w:rsid w:val="00D1656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A6F"/>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41D"/>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685"/>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083"/>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1AF1"/>
    <w:rsid w:val="00D51CD7"/>
    <w:rsid w:val="00D526D0"/>
    <w:rsid w:val="00D53259"/>
    <w:rsid w:val="00D53458"/>
    <w:rsid w:val="00D536C4"/>
    <w:rsid w:val="00D5442A"/>
    <w:rsid w:val="00D546B8"/>
    <w:rsid w:val="00D54889"/>
    <w:rsid w:val="00D54CF8"/>
    <w:rsid w:val="00D54D64"/>
    <w:rsid w:val="00D54E18"/>
    <w:rsid w:val="00D55098"/>
    <w:rsid w:val="00D550F6"/>
    <w:rsid w:val="00D55907"/>
    <w:rsid w:val="00D55974"/>
    <w:rsid w:val="00D55CA3"/>
    <w:rsid w:val="00D56030"/>
    <w:rsid w:val="00D56BF0"/>
    <w:rsid w:val="00D56F1C"/>
    <w:rsid w:val="00D57018"/>
    <w:rsid w:val="00D57911"/>
    <w:rsid w:val="00D5792B"/>
    <w:rsid w:val="00D57D8F"/>
    <w:rsid w:val="00D60887"/>
    <w:rsid w:val="00D6111C"/>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1E7D"/>
    <w:rsid w:val="00D9202B"/>
    <w:rsid w:val="00D920A6"/>
    <w:rsid w:val="00D924B4"/>
    <w:rsid w:val="00D92A68"/>
    <w:rsid w:val="00D92D27"/>
    <w:rsid w:val="00D92D29"/>
    <w:rsid w:val="00D92DCD"/>
    <w:rsid w:val="00D92E06"/>
    <w:rsid w:val="00D92FB6"/>
    <w:rsid w:val="00D93052"/>
    <w:rsid w:val="00D9340C"/>
    <w:rsid w:val="00D93B32"/>
    <w:rsid w:val="00D943F6"/>
    <w:rsid w:val="00D944DC"/>
    <w:rsid w:val="00D94788"/>
    <w:rsid w:val="00D94882"/>
    <w:rsid w:val="00D9492F"/>
    <w:rsid w:val="00D94C5B"/>
    <w:rsid w:val="00D94CED"/>
    <w:rsid w:val="00D95175"/>
    <w:rsid w:val="00D95561"/>
    <w:rsid w:val="00D9579B"/>
    <w:rsid w:val="00D958B5"/>
    <w:rsid w:val="00D95A7C"/>
    <w:rsid w:val="00D95B43"/>
    <w:rsid w:val="00D95DD6"/>
    <w:rsid w:val="00D95E62"/>
    <w:rsid w:val="00D9605B"/>
    <w:rsid w:val="00D96258"/>
    <w:rsid w:val="00D9673D"/>
    <w:rsid w:val="00D97496"/>
    <w:rsid w:val="00D9783B"/>
    <w:rsid w:val="00D97A2E"/>
    <w:rsid w:val="00DA070C"/>
    <w:rsid w:val="00DA072E"/>
    <w:rsid w:val="00DA0844"/>
    <w:rsid w:val="00DA0C26"/>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714E"/>
    <w:rsid w:val="00DA719D"/>
    <w:rsid w:val="00DA74A6"/>
    <w:rsid w:val="00DA74F0"/>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CF4"/>
    <w:rsid w:val="00DB70F0"/>
    <w:rsid w:val="00DB7332"/>
    <w:rsid w:val="00DB7479"/>
    <w:rsid w:val="00DB76FC"/>
    <w:rsid w:val="00DB7705"/>
    <w:rsid w:val="00DB79DE"/>
    <w:rsid w:val="00DB7DED"/>
    <w:rsid w:val="00DC010B"/>
    <w:rsid w:val="00DC0364"/>
    <w:rsid w:val="00DC04C5"/>
    <w:rsid w:val="00DC0C04"/>
    <w:rsid w:val="00DC10C8"/>
    <w:rsid w:val="00DC13B4"/>
    <w:rsid w:val="00DC1A3C"/>
    <w:rsid w:val="00DC1DE9"/>
    <w:rsid w:val="00DC1F2B"/>
    <w:rsid w:val="00DC21E8"/>
    <w:rsid w:val="00DC25C4"/>
    <w:rsid w:val="00DC26A9"/>
    <w:rsid w:val="00DC2845"/>
    <w:rsid w:val="00DC2993"/>
    <w:rsid w:val="00DC2BBF"/>
    <w:rsid w:val="00DC2F96"/>
    <w:rsid w:val="00DC3015"/>
    <w:rsid w:val="00DC32A0"/>
    <w:rsid w:val="00DC33F8"/>
    <w:rsid w:val="00DC34DB"/>
    <w:rsid w:val="00DC3594"/>
    <w:rsid w:val="00DC3767"/>
    <w:rsid w:val="00DC3BAF"/>
    <w:rsid w:val="00DC40A9"/>
    <w:rsid w:val="00DC40E4"/>
    <w:rsid w:val="00DC49ED"/>
    <w:rsid w:val="00DC4FD3"/>
    <w:rsid w:val="00DC5397"/>
    <w:rsid w:val="00DC646F"/>
    <w:rsid w:val="00DC6696"/>
    <w:rsid w:val="00DC6759"/>
    <w:rsid w:val="00DC69F3"/>
    <w:rsid w:val="00DC7188"/>
    <w:rsid w:val="00DD050B"/>
    <w:rsid w:val="00DD0598"/>
    <w:rsid w:val="00DD0A96"/>
    <w:rsid w:val="00DD0FEE"/>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DD7"/>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1D27"/>
    <w:rsid w:val="00DE23C4"/>
    <w:rsid w:val="00DE2AAB"/>
    <w:rsid w:val="00DE2F52"/>
    <w:rsid w:val="00DE2FDC"/>
    <w:rsid w:val="00DE38A6"/>
    <w:rsid w:val="00DE3F25"/>
    <w:rsid w:val="00DE3F61"/>
    <w:rsid w:val="00DE4232"/>
    <w:rsid w:val="00DE44EB"/>
    <w:rsid w:val="00DE4690"/>
    <w:rsid w:val="00DE50C7"/>
    <w:rsid w:val="00DE57E7"/>
    <w:rsid w:val="00DE5874"/>
    <w:rsid w:val="00DE5C23"/>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0E"/>
    <w:rsid w:val="00DF2B34"/>
    <w:rsid w:val="00DF2C5A"/>
    <w:rsid w:val="00DF2D9D"/>
    <w:rsid w:val="00DF30B7"/>
    <w:rsid w:val="00DF3167"/>
    <w:rsid w:val="00DF3439"/>
    <w:rsid w:val="00DF368F"/>
    <w:rsid w:val="00DF3E31"/>
    <w:rsid w:val="00DF3FD4"/>
    <w:rsid w:val="00DF4328"/>
    <w:rsid w:val="00DF4589"/>
    <w:rsid w:val="00DF4C3B"/>
    <w:rsid w:val="00DF5084"/>
    <w:rsid w:val="00DF51B1"/>
    <w:rsid w:val="00DF5255"/>
    <w:rsid w:val="00DF525E"/>
    <w:rsid w:val="00DF5609"/>
    <w:rsid w:val="00DF5748"/>
    <w:rsid w:val="00DF5BB1"/>
    <w:rsid w:val="00DF5D2B"/>
    <w:rsid w:val="00DF5FEC"/>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191"/>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E8F"/>
    <w:rsid w:val="00E13487"/>
    <w:rsid w:val="00E13B9C"/>
    <w:rsid w:val="00E14225"/>
    <w:rsid w:val="00E14861"/>
    <w:rsid w:val="00E148A7"/>
    <w:rsid w:val="00E14D86"/>
    <w:rsid w:val="00E150C5"/>
    <w:rsid w:val="00E158A5"/>
    <w:rsid w:val="00E15ECE"/>
    <w:rsid w:val="00E15EF0"/>
    <w:rsid w:val="00E16A40"/>
    <w:rsid w:val="00E16A8B"/>
    <w:rsid w:val="00E16D1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798"/>
    <w:rsid w:val="00E24936"/>
    <w:rsid w:val="00E2505A"/>
    <w:rsid w:val="00E254EC"/>
    <w:rsid w:val="00E25595"/>
    <w:rsid w:val="00E25622"/>
    <w:rsid w:val="00E25656"/>
    <w:rsid w:val="00E25761"/>
    <w:rsid w:val="00E25F15"/>
    <w:rsid w:val="00E2600C"/>
    <w:rsid w:val="00E2602E"/>
    <w:rsid w:val="00E260A1"/>
    <w:rsid w:val="00E263CB"/>
    <w:rsid w:val="00E2642D"/>
    <w:rsid w:val="00E26576"/>
    <w:rsid w:val="00E265B7"/>
    <w:rsid w:val="00E26677"/>
    <w:rsid w:val="00E266FF"/>
    <w:rsid w:val="00E26ABB"/>
    <w:rsid w:val="00E26BA9"/>
    <w:rsid w:val="00E27851"/>
    <w:rsid w:val="00E27AF8"/>
    <w:rsid w:val="00E30F48"/>
    <w:rsid w:val="00E310D5"/>
    <w:rsid w:val="00E3129F"/>
    <w:rsid w:val="00E317E6"/>
    <w:rsid w:val="00E326C0"/>
    <w:rsid w:val="00E3272F"/>
    <w:rsid w:val="00E32A3F"/>
    <w:rsid w:val="00E32E30"/>
    <w:rsid w:val="00E33076"/>
    <w:rsid w:val="00E33706"/>
    <w:rsid w:val="00E33815"/>
    <w:rsid w:val="00E33B36"/>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6CD0"/>
    <w:rsid w:val="00E374EE"/>
    <w:rsid w:val="00E376C4"/>
    <w:rsid w:val="00E37A80"/>
    <w:rsid w:val="00E4003A"/>
    <w:rsid w:val="00E400C8"/>
    <w:rsid w:val="00E40470"/>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026"/>
    <w:rsid w:val="00E457D0"/>
    <w:rsid w:val="00E459B6"/>
    <w:rsid w:val="00E45BB2"/>
    <w:rsid w:val="00E45E0A"/>
    <w:rsid w:val="00E45EF7"/>
    <w:rsid w:val="00E46500"/>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7C1"/>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6D31"/>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5C9"/>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4A6E"/>
    <w:rsid w:val="00E75196"/>
    <w:rsid w:val="00E75521"/>
    <w:rsid w:val="00E7616C"/>
    <w:rsid w:val="00E76600"/>
    <w:rsid w:val="00E767CB"/>
    <w:rsid w:val="00E7693C"/>
    <w:rsid w:val="00E769EC"/>
    <w:rsid w:val="00E76C12"/>
    <w:rsid w:val="00E76D35"/>
    <w:rsid w:val="00E773AD"/>
    <w:rsid w:val="00E779FB"/>
    <w:rsid w:val="00E77DBE"/>
    <w:rsid w:val="00E80D70"/>
    <w:rsid w:val="00E8161B"/>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349"/>
    <w:rsid w:val="00E90468"/>
    <w:rsid w:val="00E90784"/>
    <w:rsid w:val="00E90DA9"/>
    <w:rsid w:val="00E90E9A"/>
    <w:rsid w:val="00E91054"/>
    <w:rsid w:val="00E91B3E"/>
    <w:rsid w:val="00E91EBA"/>
    <w:rsid w:val="00E92038"/>
    <w:rsid w:val="00E926F4"/>
    <w:rsid w:val="00E927FF"/>
    <w:rsid w:val="00E92B19"/>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460"/>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C2D"/>
    <w:rsid w:val="00EA5254"/>
    <w:rsid w:val="00EA52E3"/>
    <w:rsid w:val="00EA541B"/>
    <w:rsid w:val="00EA597A"/>
    <w:rsid w:val="00EA5CD7"/>
    <w:rsid w:val="00EA5D43"/>
    <w:rsid w:val="00EA5D94"/>
    <w:rsid w:val="00EA68B7"/>
    <w:rsid w:val="00EA693C"/>
    <w:rsid w:val="00EA6A55"/>
    <w:rsid w:val="00EA6C3C"/>
    <w:rsid w:val="00EA6F43"/>
    <w:rsid w:val="00EA777C"/>
    <w:rsid w:val="00EA78B4"/>
    <w:rsid w:val="00EA7B07"/>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DBC"/>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0A8B"/>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807"/>
    <w:rsid w:val="00EC3B12"/>
    <w:rsid w:val="00EC3B50"/>
    <w:rsid w:val="00EC3E64"/>
    <w:rsid w:val="00EC41B4"/>
    <w:rsid w:val="00EC4B11"/>
    <w:rsid w:val="00EC51E3"/>
    <w:rsid w:val="00EC5247"/>
    <w:rsid w:val="00EC534C"/>
    <w:rsid w:val="00EC547F"/>
    <w:rsid w:val="00EC5D67"/>
    <w:rsid w:val="00EC6DE1"/>
    <w:rsid w:val="00EC70DE"/>
    <w:rsid w:val="00EC723C"/>
    <w:rsid w:val="00EC7436"/>
    <w:rsid w:val="00EC7F93"/>
    <w:rsid w:val="00ED074C"/>
    <w:rsid w:val="00ED0811"/>
    <w:rsid w:val="00ED09F5"/>
    <w:rsid w:val="00ED0AEA"/>
    <w:rsid w:val="00ED0B74"/>
    <w:rsid w:val="00ED0CEF"/>
    <w:rsid w:val="00ED0EAA"/>
    <w:rsid w:val="00ED0FC2"/>
    <w:rsid w:val="00ED0FEB"/>
    <w:rsid w:val="00ED1886"/>
    <w:rsid w:val="00ED197F"/>
    <w:rsid w:val="00ED1AE3"/>
    <w:rsid w:val="00ED201A"/>
    <w:rsid w:val="00ED20DF"/>
    <w:rsid w:val="00ED224A"/>
    <w:rsid w:val="00ED285A"/>
    <w:rsid w:val="00ED2A4D"/>
    <w:rsid w:val="00ED302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0D4"/>
    <w:rsid w:val="00ED5274"/>
    <w:rsid w:val="00ED53A2"/>
    <w:rsid w:val="00ED5400"/>
    <w:rsid w:val="00ED5652"/>
    <w:rsid w:val="00ED57D5"/>
    <w:rsid w:val="00ED5A37"/>
    <w:rsid w:val="00ED5B18"/>
    <w:rsid w:val="00ED5C0B"/>
    <w:rsid w:val="00ED5F55"/>
    <w:rsid w:val="00ED60DE"/>
    <w:rsid w:val="00ED6215"/>
    <w:rsid w:val="00ED6AA4"/>
    <w:rsid w:val="00ED6DF8"/>
    <w:rsid w:val="00ED6F7F"/>
    <w:rsid w:val="00ED6F88"/>
    <w:rsid w:val="00ED7430"/>
    <w:rsid w:val="00ED769E"/>
    <w:rsid w:val="00ED7B01"/>
    <w:rsid w:val="00ED7B4C"/>
    <w:rsid w:val="00EE0061"/>
    <w:rsid w:val="00EE044E"/>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245"/>
    <w:rsid w:val="00EE25C4"/>
    <w:rsid w:val="00EE262B"/>
    <w:rsid w:val="00EE283A"/>
    <w:rsid w:val="00EE299E"/>
    <w:rsid w:val="00EE2BB8"/>
    <w:rsid w:val="00EE2E69"/>
    <w:rsid w:val="00EE2EBB"/>
    <w:rsid w:val="00EE34B7"/>
    <w:rsid w:val="00EE37AC"/>
    <w:rsid w:val="00EE43E5"/>
    <w:rsid w:val="00EE44B3"/>
    <w:rsid w:val="00EE46D5"/>
    <w:rsid w:val="00EE4BD1"/>
    <w:rsid w:val="00EE4D7F"/>
    <w:rsid w:val="00EE4DA5"/>
    <w:rsid w:val="00EE5161"/>
    <w:rsid w:val="00EE5350"/>
    <w:rsid w:val="00EE57A0"/>
    <w:rsid w:val="00EE5B75"/>
    <w:rsid w:val="00EE69E8"/>
    <w:rsid w:val="00EE6A19"/>
    <w:rsid w:val="00EE6E84"/>
    <w:rsid w:val="00EE7456"/>
    <w:rsid w:val="00EE76BA"/>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EE9"/>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6D3"/>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4FE"/>
    <w:rsid w:val="00F216F8"/>
    <w:rsid w:val="00F2171A"/>
    <w:rsid w:val="00F21D31"/>
    <w:rsid w:val="00F21DBA"/>
    <w:rsid w:val="00F2207E"/>
    <w:rsid w:val="00F2218A"/>
    <w:rsid w:val="00F223C7"/>
    <w:rsid w:val="00F223D3"/>
    <w:rsid w:val="00F22563"/>
    <w:rsid w:val="00F22594"/>
    <w:rsid w:val="00F227E9"/>
    <w:rsid w:val="00F22AB1"/>
    <w:rsid w:val="00F22AD2"/>
    <w:rsid w:val="00F22BB0"/>
    <w:rsid w:val="00F23009"/>
    <w:rsid w:val="00F2311A"/>
    <w:rsid w:val="00F23215"/>
    <w:rsid w:val="00F234DE"/>
    <w:rsid w:val="00F2367D"/>
    <w:rsid w:val="00F2371B"/>
    <w:rsid w:val="00F23AD4"/>
    <w:rsid w:val="00F23C47"/>
    <w:rsid w:val="00F23CFD"/>
    <w:rsid w:val="00F242DE"/>
    <w:rsid w:val="00F243B1"/>
    <w:rsid w:val="00F249ED"/>
    <w:rsid w:val="00F24D70"/>
    <w:rsid w:val="00F24E82"/>
    <w:rsid w:val="00F2503E"/>
    <w:rsid w:val="00F25097"/>
    <w:rsid w:val="00F253C5"/>
    <w:rsid w:val="00F255B8"/>
    <w:rsid w:val="00F25879"/>
    <w:rsid w:val="00F259AD"/>
    <w:rsid w:val="00F25EC0"/>
    <w:rsid w:val="00F25F0F"/>
    <w:rsid w:val="00F265E0"/>
    <w:rsid w:val="00F26653"/>
    <w:rsid w:val="00F26759"/>
    <w:rsid w:val="00F267D3"/>
    <w:rsid w:val="00F2741D"/>
    <w:rsid w:val="00F2778C"/>
    <w:rsid w:val="00F300CC"/>
    <w:rsid w:val="00F300EC"/>
    <w:rsid w:val="00F307D3"/>
    <w:rsid w:val="00F30842"/>
    <w:rsid w:val="00F3090F"/>
    <w:rsid w:val="00F30978"/>
    <w:rsid w:val="00F30A9C"/>
    <w:rsid w:val="00F30E27"/>
    <w:rsid w:val="00F30EB4"/>
    <w:rsid w:val="00F31444"/>
    <w:rsid w:val="00F3173B"/>
    <w:rsid w:val="00F31853"/>
    <w:rsid w:val="00F31939"/>
    <w:rsid w:val="00F31C50"/>
    <w:rsid w:val="00F31D33"/>
    <w:rsid w:val="00F32680"/>
    <w:rsid w:val="00F32E32"/>
    <w:rsid w:val="00F335B3"/>
    <w:rsid w:val="00F3370B"/>
    <w:rsid w:val="00F338EA"/>
    <w:rsid w:val="00F34185"/>
    <w:rsid w:val="00F341B4"/>
    <w:rsid w:val="00F3482C"/>
    <w:rsid w:val="00F349B5"/>
    <w:rsid w:val="00F35007"/>
    <w:rsid w:val="00F350A1"/>
    <w:rsid w:val="00F351DE"/>
    <w:rsid w:val="00F35820"/>
    <w:rsid w:val="00F35B57"/>
    <w:rsid w:val="00F36235"/>
    <w:rsid w:val="00F36CA2"/>
    <w:rsid w:val="00F373EE"/>
    <w:rsid w:val="00F37736"/>
    <w:rsid w:val="00F3787F"/>
    <w:rsid w:val="00F400C2"/>
    <w:rsid w:val="00F400DD"/>
    <w:rsid w:val="00F4011A"/>
    <w:rsid w:val="00F40499"/>
    <w:rsid w:val="00F409DC"/>
    <w:rsid w:val="00F40C54"/>
    <w:rsid w:val="00F4135D"/>
    <w:rsid w:val="00F4178B"/>
    <w:rsid w:val="00F41F00"/>
    <w:rsid w:val="00F41FBA"/>
    <w:rsid w:val="00F4234E"/>
    <w:rsid w:val="00F42467"/>
    <w:rsid w:val="00F42491"/>
    <w:rsid w:val="00F42D2F"/>
    <w:rsid w:val="00F42FD2"/>
    <w:rsid w:val="00F434A2"/>
    <w:rsid w:val="00F43814"/>
    <w:rsid w:val="00F43851"/>
    <w:rsid w:val="00F438CF"/>
    <w:rsid w:val="00F43E78"/>
    <w:rsid w:val="00F43F7A"/>
    <w:rsid w:val="00F4436B"/>
    <w:rsid w:val="00F44714"/>
    <w:rsid w:val="00F448DD"/>
    <w:rsid w:val="00F44DB2"/>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87A"/>
    <w:rsid w:val="00F54AF4"/>
    <w:rsid w:val="00F54BCB"/>
    <w:rsid w:val="00F54DE6"/>
    <w:rsid w:val="00F54FA4"/>
    <w:rsid w:val="00F555C0"/>
    <w:rsid w:val="00F55C34"/>
    <w:rsid w:val="00F56291"/>
    <w:rsid w:val="00F56F82"/>
    <w:rsid w:val="00F57005"/>
    <w:rsid w:val="00F57026"/>
    <w:rsid w:val="00F57135"/>
    <w:rsid w:val="00F5742A"/>
    <w:rsid w:val="00F57584"/>
    <w:rsid w:val="00F575D0"/>
    <w:rsid w:val="00F57B6B"/>
    <w:rsid w:val="00F57C83"/>
    <w:rsid w:val="00F57E80"/>
    <w:rsid w:val="00F601F1"/>
    <w:rsid w:val="00F60728"/>
    <w:rsid w:val="00F60883"/>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08"/>
    <w:rsid w:val="00F6776B"/>
    <w:rsid w:val="00F67A37"/>
    <w:rsid w:val="00F67A60"/>
    <w:rsid w:val="00F70030"/>
    <w:rsid w:val="00F70EE2"/>
    <w:rsid w:val="00F70FEA"/>
    <w:rsid w:val="00F71303"/>
    <w:rsid w:val="00F7149C"/>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1DF1"/>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3D7F"/>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291"/>
    <w:rsid w:val="00F909CC"/>
    <w:rsid w:val="00F90EB5"/>
    <w:rsid w:val="00F91865"/>
    <w:rsid w:val="00F91E3D"/>
    <w:rsid w:val="00F92240"/>
    <w:rsid w:val="00F92460"/>
    <w:rsid w:val="00F92887"/>
    <w:rsid w:val="00F92C57"/>
    <w:rsid w:val="00F92E67"/>
    <w:rsid w:val="00F92E75"/>
    <w:rsid w:val="00F931D6"/>
    <w:rsid w:val="00F935D1"/>
    <w:rsid w:val="00F9366B"/>
    <w:rsid w:val="00F93AE6"/>
    <w:rsid w:val="00F93C7B"/>
    <w:rsid w:val="00F93DF8"/>
    <w:rsid w:val="00F942CC"/>
    <w:rsid w:val="00F9444D"/>
    <w:rsid w:val="00F944B5"/>
    <w:rsid w:val="00F948BB"/>
    <w:rsid w:val="00F94A75"/>
    <w:rsid w:val="00F94ABE"/>
    <w:rsid w:val="00F94B34"/>
    <w:rsid w:val="00F94B53"/>
    <w:rsid w:val="00F94F0A"/>
    <w:rsid w:val="00F95155"/>
    <w:rsid w:val="00F954A0"/>
    <w:rsid w:val="00F95790"/>
    <w:rsid w:val="00F9598E"/>
    <w:rsid w:val="00F95C4D"/>
    <w:rsid w:val="00F95EBC"/>
    <w:rsid w:val="00F95F49"/>
    <w:rsid w:val="00F95F97"/>
    <w:rsid w:val="00F96093"/>
    <w:rsid w:val="00F97296"/>
    <w:rsid w:val="00F97A08"/>
    <w:rsid w:val="00FA0002"/>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4E2A"/>
    <w:rsid w:val="00FA5012"/>
    <w:rsid w:val="00FA5141"/>
    <w:rsid w:val="00FA55DC"/>
    <w:rsid w:val="00FA5984"/>
    <w:rsid w:val="00FA5A2D"/>
    <w:rsid w:val="00FA6937"/>
    <w:rsid w:val="00FA6DB7"/>
    <w:rsid w:val="00FA7068"/>
    <w:rsid w:val="00FA712F"/>
    <w:rsid w:val="00FA724F"/>
    <w:rsid w:val="00FA72AF"/>
    <w:rsid w:val="00FA7391"/>
    <w:rsid w:val="00FA767B"/>
    <w:rsid w:val="00FA7AB5"/>
    <w:rsid w:val="00FB0089"/>
    <w:rsid w:val="00FB00A7"/>
    <w:rsid w:val="00FB057F"/>
    <w:rsid w:val="00FB08C2"/>
    <w:rsid w:val="00FB0975"/>
    <w:rsid w:val="00FB09FE"/>
    <w:rsid w:val="00FB15F4"/>
    <w:rsid w:val="00FB1658"/>
    <w:rsid w:val="00FB1686"/>
    <w:rsid w:val="00FB184F"/>
    <w:rsid w:val="00FB1EAC"/>
    <w:rsid w:val="00FB22D5"/>
    <w:rsid w:val="00FB236D"/>
    <w:rsid w:val="00FB24A3"/>
    <w:rsid w:val="00FB28AB"/>
    <w:rsid w:val="00FB2B74"/>
    <w:rsid w:val="00FB30E9"/>
    <w:rsid w:val="00FB3316"/>
    <w:rsid w:val="00FB36D2"/>
    <w:rsid w:val="00FB3E6D"/>
    <w:rsid w:val="00FB3F23"/>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025"/>
    <w:rsid w:val="00FC0213"/>
    <w:rsid w:val="00FC0360"/>
    <w:rsid w:val="00FC04F3"/>
    <w:rsid w:val="00FC08BD"/>
    <w:rsid w:val="00FC1093"/>
    <w:rsid w:val="00FC11A2"/>
    <w:rsid w:val="00FC1419"/>
    <w:rsid w:val="00FC14B5"/>
    <w:rsid w:val="00FC22ED"/>
    <w:rsid w:val="00FC28CB"/>
    <w:rsid w:val="00FC2DCE"/>
    <w:rsid w:val="00FC330A"/>
    <w:rsid w:val="00FC33DC"/>
    <w:rsid w:val="00FC3BEF"/>
    <w:rsid w:val="00FC3C46"/>
    <w:rsid w:val="00FC3CCD"/>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89C"/>
    <w:rsid w:val="00FE1B16"/>
    <w:rsid w:val="00FE1E56"/>
    <w:rsid w:val="00FE2080"/>
    <w:rsid w:val="00FE2555"/>
    <w:rsid w:val="00FE376E"/>
    <w:rsid w:val="00FE3BA9"/>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78C"/>
    <w:rsid w:val="00FE7D72"/>
    <w:rsid w:val="00FE7E8E"/>
    <w:rsid w:val="00FF010A"/>
    <w:rsid w:val="00FF0563"/>
    <w:rsid w:val="00FF0626"/>
    <w:rsid w:val="00FF0668"/>
    <w:rsid w:val="00FF1364"/>
    <w:rsid w:val="00FF13A0"/>
    <w:rsid w:val="00FF1705"/>
    <w:rsid w:val="00FF1927"/>
    <w:rsid w:val="00FF1AF2"/>
    <w:rsid w:val="00FF1EEB"/>
    <w:rsid w:val="00FF212A"/>
    <w:rsid w:val="00FF2FF1"/>
    <w:rsid w:val="00FF3040"/>
    <w:rsid w:val="00FF3457"/>
    <w:rsid w:val="00FF36B7"/>
    <w:rsid w:val="00FF3DE1"/>
    <w:rsid w:val="00FF4090"/>
    <w:rsid w:val="00FF468D"/>
    <w:rsid w:val="00FF5053"/>
    <w:rsid w:val="00FF596D"/>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8DB52"/>
  <w15:docId w15:val="{3DDEA39F-C87F-47C1-A21B-9065A1306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semiHidden="1"/>
    <w:lsdException w:name="toc 7" w:semiHidden="1"/>
    <w:lsdException w:name="toc 8" w:uiPriority="39"/>
    <w:lsdException w:name="toc 9" w:semiHidden="1"/>
    <w:lsdException w:name="footnote text" w:semiHidden="1"/>
    <w:lsdException w:name="annotation text" w:uiPriority="99"/>
    <w:lsdException w:name="footer"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1645"/>
    <w:rPr>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after="180"/>
      <w:ind w:left="568" w:hanging="284"/>
    </w:pPr>
    <w:rPr>
      <w:lang w:val="en-GB"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lang w:val="en-GB" w:eastAsia="en-U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pPr>
      <w:spacing w:after="180"/>
    </w:pPr>
    <w:rPr>
      <w:lang w:val="en-GB" w:eastAsia="en-US"/>
    </w:rPr>
  </w:style>
  <w:style w:type="paragraph" w:styleId="PlainText">
    <w:name w:val="Plain Text"/>
    <w:basedOn w:val="Normal"/>
    <w:pPr>
      <w:spacing w:after="180"/>
    </w:pPr>
    <w:rPr>
      <w:rFonts w:ascii="Courier New" w:hAnsi="Courier New"/>
      <w:lang w:val="nb-NO" w:eastAsia="en-US"/>
    </w:rPr>
  </w:style>
  <w:style w:type="paragraph" w:styleId="ListBullet5">
    <w:name w:val="List Bullet 5"/>
    <w:basedOn w:val="ListBullet4"/>
    <w:pPr>
      <w:ind w:left="1702"/>
    </w:pPr>
  </w:style>
  <w:style w:type="paragraph" w:styleId="TOC8">
    <w:name w:val="toc 8"/>
    <w:basedOn w:val="TOC1"/>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sz w:val="16"/>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NormalWeb">
    <w:name w:val="Normal (Web)"/>
    <w:basedOn w:val="Normal"/>
    <w:uiPriority w:val="99"/>
    <w:unhideWhenUsed/>
    <w:pPr>
      <w:spacing w:before="100" w:beforeAutospacing="1" w:after="100" w:afterAutospacing="1"/>
    </w:pPr>
    <w:rPr>
      <w:rFonts w:ascii="PMingLiU" w:eastAsia="PMingLiU" w:hAnsi="PMingLiU" w:cs="PMingLiU"/>
      <w:sz w:val="24"/>
      <w:szCs w:val="24"/>
    </w:rPr>
  </w:style>
  <w:style w:type="paragraph" w:styleId="Index1">
    <w:name w:val="index 1"/>
    <w:basedOn w:val="Normal"/>
    <w:semiHidden/>
    <w:pPr>
      <w:keepLines/>
    </w:pPr>
    <w:rPr>
      <w:lang w:val="en-GB" w:eastAsia="en-US"/>
    </w:r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spacing w:after="180"/>
    </w:pPr>
    <w:rPr>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spacing w:after="180"/>
      <w:ind w:left="1702" w:hanging="1418"/>
    </w:pPr>
    <w:rPr>
      <w:lang w:val="en-GB" w:eastAsia="en-US"/>
    </w:rPr>
  </w:style>
  <w:style w:type="paragraph" w:customStyle="1" w:styleId="FP">
    <w:name w:val="FP"/>
    <w:basedOn w:val="Normal"/>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spacing w:after="180"/>
      <w:ind w:left="851"/>
    </w:pPr>
    <w:rPr>
      <w:lang w:val="en-GB" w:eastAsia="en-US"/>
    </w:rPr>
  </w:style>
  <w:style w:type="paragraph" w:customStyle="1" w:styleId="INDENT2">
    <w:name w:val="INDENT2"/>
    <w:basedOn w:val="Normal"/>
    <w:pPr>
      <w:spacing w:after="180"/>
      <w:ind w:left="1135" w:hanging="284"/>
    </w:pPr>
    <w:rPr>
      <w:lang w:val="en-GB" w:eastAsia="en-US"/>
    </w:rPr>
  </w:style>
  <w:style w:type="paragraph" w:customStyle="1" w:styleId="INDENT3">
    <w:name w:val="INDENT3"/>
    <w:basedOn w:val="Normal"/>
    <w:pPr>
      <w:spacing w:after="180"/>
      <w:ind w:left="1701" w:hanging="567"/>
    </w:pPr>
    <w:rPr>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Normal"/>
    <w:pPr>
      <w:keepNext/>
      <w:keepLines/>
      <w:spacing w:after="180"/>
    </w:pPr>
    <w:rPr>
      <w:b/>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Normal"/>
    <w:pPr>
      <w:keepNext/>
      <w:keepLines/>
      <w:spacing w:before="240" w:after="180"/>
      <w:ind w:left="1418"/>
    </w:pPr>
    <w:rPr>
      <w:rFonts w:ascii="Arial" w:hAnsi="Arial"/>
      <w:b/>
      <w:sz w:val="36"/>
      <w:lang w:eastAsia="en-US"/>
    </w:rPr>
  </w:style>
  <w:style w:type="paragraph" w:customStyle="1" w:styleId="TAJ">
    <w:name w:val="TAJ"/>
    <w:basedOn w:val="TH"/>
  </w:style>
  <w:style w:type="paragraph" w:customStyle="1" w:styleId="Guidance">
    <w:name w:val="Guidance"/>
    <w:basedOn w:val="Normal"/>
    <w:pPr>
      <w:spacing w:after="180"/>
    </w:pPr>
    <w:rPr>
      <w:i/>
      <w:color w:val="0000FF"/>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2"/>
      </w:numPr>
      <w:spacing w:after="180"/>
    </w:pPr>
    <w:rPr>
      <w:lang w:val="en-GB" w:eastAsia="en-US"/>
    </w:rPr>
  </w:style>
  <w:style w:type="character" w:customStyle="1" w:styleId="NOChar">
    <w:name w:val="NO Char"/>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rPr>
      <w:rFonts w:eastAsia="MS Mincho"/>
      <w:lang w:val="en-GB" w:eastAsia="en-US" w:bidi="ar-SA"/>
    </w:rPr>
  </w:style>
  <w:style w:type="character" w:customStyle="1" w:styleId="B1Char1">
    <w:name w:val="B1 Char1"/>
    <w:rPr>
      <w:lang w:val="en-GB" w:eastAsia="en-US" w:bidi="ar-SA"/>
    </w:rPr>
  </w:style>
  <w:style w:type="paragraph" w:customStyle="1" w:styleId="CarCarCharChar">
    <w:name w:val="Car C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locked/>
    <w:rPr>
      <w:lang w:val="en-GB" w:eastAsia="en-US"/>
    </w:rPr>
  </w:style>
  <w:style w:type="character" w:customStyle="1" w:styleId="Heading3Char">
    <w:name w:val="Heading 3 Char"/>
    <w:link w:val="Heading3"/>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10">
    <w:name w:val="修订1"/>
    <w:hidden/>
    <w:uiPriority w:val="99"/>
    <w:semiHidden/>
    <w:rPr>
      <w:lang w:val="en-GB" w:eastAsia="en-US"/>
    </w:rPr>
  </w:style>
  <w:style w:type="character" w:customStyle="1" w:styleId="CRCoverPageZchn">
    <w:name w:val="CR Cover Page Zchn"/>
    <w:link w:val="CRCoverPage"/>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hAnsi="Arial"/>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SimSun"/>
      <w:lang w:val="en-GB"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uiPriority w:val="99"/>
    <w:qFormat/>
    <w:pPr>
      <w:numPr>
        <w:numId w:val="4"/>
      </w:numPr>
      <w:spacing w:before="60"/>
    </w:pPr>
    <w:rPr>
      <w:rFonts w:ascii="Arial" w:hAnsi="Arial"/>
      <w:b/>
      <w:szCs w:val="24"/>
      <w:lang w:val="en-GB" w:eastAsia="en-GB"/>
    </w:rPr>
  </w:style>
  <w:style w:type="character" w:customStyle="1" w:styleId="FooterChar">
    <w:name w:val="Footer Char"/>
    <w:link w:val="Footer"/>
    <w:uiPriority w:val="99"/>
    <w:rPr>
      <w:rFonts w:ascii="Arial" w:hAnsi="Arial"/>
      <w:b/>
      <w:i/>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Pr>
      <w:rFonts w:ascii="Arial" w:hAnsi="Arial"/>
      <w:b/>
      <w:sz w:val="18"/>
      <w:lang w:val="en-GB" w:eastAsia="en-US" w:bidi="ar-SA"/>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uiPriority w:val="99"/>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locked/>
    <w:rPr>
      <w:rFonts w:ascii="Arial" w:hAnsi="Arial"/>
      <w:b/>
      <w:sz w:val="18"/>
      <w:lang w:val="en-GB" w:eastAsia="en-US"/>
    </w:rPr>
  </w:style>
  <w:style w:type="character" w:customStyle="1" w:styleId="TACChar">
    <w:name w:val="TAC Char"/>
    <w:link w:val="TAC"/>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BodyTextChar">
    <w:name w:val="Body Text Char"/>
    <w:basedOn w:val="DefaultParagraphFont"/>
    <w:link w:val="BodyText"/>
    <w:rPr>
      <w:lang w:val="en-GB" w:eastAsia="en-US"/>
    </w:rPr>
  </w:style>
  <w:style w:type="character" w:customStyle="1" w:styleId="B10">
    <w:name w:val="B1 (文字)"/>
    <w:locked/>
    <w:rPr>
      <w:lang w:val="en-GB" w:eastAsia="en-US"/>
    </w:rPr>
  </w:style>
  <w:style w:type="table" w:customStyle="1" w:styleId="1-51">
    <w:name w:val="网格表 1 浅色 - 着色 51"/>
    <w:basedOn w:val="TableNormal"/>
    <w:uiPriority w:val="46"/>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Pr>
      <w:rFonts w:ascii="Calibri" w:eastAsiaTheme="minorEastAsia" w:hAnsi="Calibri"/>
      <w:sz w:val="22"/>
      <w:szCs w:val="22"/>
    </w:rPr>
  </w:style>
  <w:style w:type="character" w:styleId="PlaceholderText">
    <w:name w:val="Placeholder Text"/>
    <w:basedOn w:val="DefaultParagraphFont"/>
    <w:uiPriority w:val="99"/>
    <w:semiHidden/>
    <w:rPr>
      <w:color w:val="808080"/>
    </w:rPr>
  </w:style>
  <w:style w:type="table" w:customStyle="1" w:styleId="110">
    <w:name w:val="无格式表格 11"/>
    <w:basedOn w:val="TableNormal"/>
    <w:uiPriority w:val="4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7B38E3"/>
    <w:rPr>
      <w:lang w:eastAsia="zh-TW"/>
    </w:rPr>
  </w:style>
  <w:style w:type="paragraph" w:customStyle="1" w:styleId="ListParagraph1">
    <w:name w:val="List Paragraph1"/>
    <w:qFormat/>
    <w:rsid w:val="00F83D7F"/>
    <w:pPr>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1783">
      <w:bodyDiv w:val="1"/>
      <w:marLeft w:val="0"/>
      <w:marRight w:val="0"/>
      <w:marTop w:val="0"/>
      <w:marBottom w:val="0"/>
      <w:divBdr>
        <w:top w:val="none" w:sz="0" w:space="0" w:color="auto"/>
        <w:left w:val="none" w:sz="0" w:space="0" w:color="auto"/>
        <w:bottom w:val="none" w:sz="0" w:space="0" w:color="auto"/>
        <w:right w:val="none" w:sz="0" w:space="0" w:color="auto"/>
      </w:divBdr>
    </w:div>
    <w:div w:id="11156190">
      <w:bodyDiv w:val="1"/>
      <w:marLeft w:val="0"/>
      <w:marRight w:val="0"/>
      <w:marTop w:val="0"/>
      <w:marBottom w:val="0"/>
      <w:divBdr>
        <w:top w:val="none" w:sz="0" w:space="0" w:color="auto"/>
        <w:left w:val="none" w:sz="0" w:space="0" w:color="auto"/>
        <w:bottom w:val="none" w:sz="0" w:space="0" w:color="auto"/>
        <w:right w:val="none" w:sz="0" w:space="0" w:color="auto"/>
      </w:divBdr>
    </w:div>
    <w:div w:id="29108075">
      <w:bodyDiv w:val="1"/>
      <w:marLeft w:val="0"/>
      <w:marRight w:val="0"/>
      <w:marTop w:val="0"/>
      <w:marBottom w:val="0"/>
      <w:divBdr>
        <w:top w:val="none" w:sz="0" w:space="0" w:color="auto"/>
        <w:left w:val="none" w:sz="0" w:space="0" w:color="auto"/>
        <w:bottom w:val="none" w:sz="0" w:space="0" w:color="auto"/>
        <w:right w:val="none" w:sz="0" w:space="0" w:color="auto"/>
      </w:divBdr>
    </w:div>
    <w:div w:id="32537257">
      <w:bodyDiv w:val="1"/>
      <w:marLeft w:val="0"/>
      <w:marRight w:val="0"/>
      <w:marTop w:val="0"/>
      <w:marBottom w:val="0"/>
      <w:divBdr>
        <w:top w:val="none" w:sz="0" w:space="0" w:color="auto"/>
        <w:left w:val="none" w:sz="0" w:space="0" w:color="auto"/>
        <w:bottom w:val="none" w:sz="0" w:space="0" w:color="auto"/>
        <w:right w:val="none" w:sz="0" w:space="0" w:color="auto"/>
      </w:divBdr>
    </w:div>
    <w:div w:id="104279730">
      <w:bodyDiv w:val="1"/>
      <w:marLeft w:val="0"/>
      <w:marRight w:val="0"/>
      <w:marTop w:val="0"/>
      <w:marBottom w:val="0"/>
      <w:divBdr>
        <w:top w:val="none" w:sz="0" w:space="0" w:color="auto"/>
        <w:left w:val="none" w:sz="0" w:space="0" w:color="auto"/>
        <w:bottom w:val="none" w:sz="0" w:space="0" w:color="auto"/>
        <w:right w:val="none" w:sz="0" w:space="0" w:color="auto"/>
      </w:divBdr>
    </w:div>
    <w:div w:id="163864909">
      <w:bodyDiv w:val="1"/>
      <w:marLeft w:val="0"/>
      <w:marRight w:val="0"/>
      <w:marTop w:val="0"/>
      <w:marBottom w:val="0"/>
      <w:divBdr>
        <w:top w:val="none" w:sz="0" w:space="0" w:color="auto"/>
        <w:left w:val="none" w:sz="0" w:space="0" w:color="auto"/>
        <w:bottom w:val="none" w:sz="0" w:space="0" w:color="auto"/>
        <w:right w:val="none" w:sz="0" w:space="0" w:color="auto"/>
      </w:divBdr>
    </w:div>
    <w:div w:id="170878136">
      <w:bodyDiv w:val="1"/>
      <w:marLeft w:val="0"/>
      <w:marRight w:val="0"/>
      <w:marTop w:val="0"/>
      <w:marBottom w:val="0"/>
      <w:divBdr>
        <w:top w:val="none" w:sz="0" w:space="0" w:color="auto"/>
        <w:left w:val="none" w:sz="0" w:space="0" w:color="auto"/>
        <w:bottom w:val="none" w:sz="0" w:space="0" w:color="auto"/>
        <w:right w:val="none" w:sz="0" w:space="0" w:color="auto"/>
      </w:divBdr>
    </w:div>
    <w:div w:id="174272705">
      <w:bodyDiv w:val="1"/>
      <w:marLeft w:val="0"/>
      <w:marRight w:val="0"/>
      <w:marTop w:val="0"/>
      <w:marBottom w:val="0"/>
      <w:divBdr>
        <w:top w:val="none" w:sz="0" w:space="0" w:color="auto"/>
        <w:left w:val="none" w:sz="0" w:space="0" w:color="auto"/>
        <w:bottom w:val="none" w:sz="0" w:space="0" w:color="auto"/>
        <w:right w:val="none" w:sz="0" w:space="0" w:color="auto"/>
      </w:divBdr>
    </w:div>
    <w:div w:id="208491003">
      <w:bodyDiv w:val="1"/>
      <w:marLeft w:val="0"/>
      <w:marRight w:val="0"/>
      <w:marTop w:val="0"/>
      <w:marBottom w:val="0"/>
      <w:divBdr>
        <w:top w:val="none" w:sz="0" w:space="0" w:color="auto"/>
        <w:left w:val="none" w:sz="0" w:space="0" w:color="auto"/>
        <w:bottom w:val="none" w:sz="0" w:space="0" w:color="auto"/>
        <w:right w:val="none" w:sz="0" w:space="0" w:color="auto"/>
      </w:divBdr>
    </w:div>
    <w:div w:id="299383921">
      <w:bodyDiv w:val="1"/>
      <w:marLeft w:val="0"/>
      <w:marRight w:val="0"/>
      <w:marTop w:val="0"/>
      <w:marBottom w:val="0"/>
      <w:divBdr>
        <w:top w:val="none" w:sz="0" w:space="0" w:color="auto"/>
        <w:left w:val="none" w:sz="0" w:space="0" w:color="auto"/>
        <w:bottom w:val="none" w:sz="0" w:space="0" w:color="auto"/>
        <w:right w:val="none" w:sz="0" w:space="0" w:color="auto"/>
      </w:divBdr>
    </w:div>
    <w:div w:id="306201835">
      <w:bodyDiv w:val="1"/>
      <w:marLeft w:val="0"/>
      <w:marRight w:val="0"/>
      <w:marTop w:val="0"/>
      <w:marBottom w:val="0"/>
      <w:divBdr>
        <w:top w:val="none" w:sz="0" w:space="0" w:color="auto"/>
        <w:left w:val="none" w:sz="0" w:space="0" w:color="auto"/>
        <w:bottom w:val="none" w:sz="0" w:space="0" w:color="auto"/>
        <w:right w:val="none" w:sz="0" w:space="0" w:color="auto"/>
      </w:divBdr>
    </w:div>
    <w:div w:id="414472351">
      <w:bodyDiv w:val="1"/>
      <w:marLeft w:val="0"/>
      <w:marRight w:val="0"/>
      <w:marTop w:val="0"/>
      <w:marBottom w:val="0"/>
      <w:divBdr>
        <w:top w:val="none" w:sz="0" w:space="0" w:color="auto"/>
        <w:left w:val="none" w:sz="0" w:space="0" w:color="auto"/>
        <w:bottom w:val="none" w:sz="0" w:space="0" w:color="auto"/>
        <w:right w:val="none" w:sz="0" w:space="0" w:color="auto"/>
      </w:divBdr>
    </w:div>
    <w:div w:id="429931721">
      <w:bodyDiv w:val="1"/>
      <w:marLeft w:val="0"/>
      <w:marRight w:val="0"/>
      <w:marTop w:val="0"/>
      <w:marBottom w:val="0"/>
      <w:divBdr>
        <w:top w:val="none" w:sz="0" w:space="0" w:color="auto"/>
        <w:left w:val="none" w:sz="0" w:space="0" w:color="auto"/>
        <w:bottom w:val="none" w:sz="0" w:space="0" w:color="auto"/>
        <w:right w:val="none" w:sz="0" w:space="0" w:color="auto"/>
      </w:divBdr>
    </w:div>
    <w:div w:id="455028500">
      <w:bodyDiv w:val="1"/>
      <w:marLeft w:val="0"/>
      <w:marRight w:val="0"/>
      <w:marTop w:val="0"/>
      <w:marBottom w:val="0"/>
      <w:divBdr>
        <w:top w:val="none" w:sz="0" w:space="0" w:color="auto"/>
        <w:left w:val="none" w:sz="0" w:space="0" w:color="auto"/>
        <w:bottom w:val="none" w:sz="0" w:space="0" w:color="auto"/>
        <w:right w:val="none" w:sz="0" w:space="0" w:color="auto"/>
      </w:divBdr>
    </w:div>
    <w:div w:id="489178099">
      <w:bodyDiv w:val="1"/>
      <w:marLeft w:val="0"/>
      <w:marRight w:val="0"/>
      <w:marTop w:val="0"/>
      <w:marBottom w:val="0"/>
      <w:divBdr>
        <w:top w:val="none" w:sz="0" w:space="0" w:color="auto"/>
        <w:left w:val="none" w:sz="0" w:space="0" w:color="auto"/>
        <w:bottom w:val="none" w:sz="0" w:space="0" w:color="auto"/>
        <w:right w:val="none" w:sz="0" w:space="0" w:color="auto"/>
      </w:divBdr>
    </w:div>
    <w:div w:id="504438986">
      <w:bodyDiv w:val="1"/>
      <w:marLeft w:val="0"/>
      <w:marRight w:val="0"/>
      <w:marTop w:val="0"/>
      <w:marBottom w:val="0"/>
      <w:divBdr>
        <w:top w:val="none" w:sz="0" w:space="0" w:color="auto"/>
        <w:left w:val="none" w:sz="0" w:space="0" w:color="auto"/>
        <w:bottom w:val="none" w:sz="0" w:space="0" w:color="auto"/>
        <w:right w:val="none" w:sz="0" w:space="0" w:color="auto"/>
      </w:divBdr>
    </w:div>
    <w:div w:id="538204994">
      <w:bodyDiv w:val="1"/>
      <w:marLeft w:val="0"/>
      <w:marRight w:val="0"/>
      <w:marTop w:val="0"/>
      <w:marBottom w:val="0"/>
      <w:divBdr>
        <w:top w:val="none" w:sz="0" w:space="0" w:color="auto"/>
        <w:left w:val="none" w:sz="0" w:space="0" w:color="auto"/>
        <w:bottom w:val="none" w:sz="0" w:space="0" w:color="auto"/>
        <w:right w:val="none" w:sz="0" w:space="0" w:color="auto"/>
      </w:divBdr>
    </w:div>
    <w:div w:id="570192401">
      <w:bodyDiv w:val="1"/>
      <w:marLeft w:val="0"/>
      <w:marRight w:val="0"/>
      <w:marTop w:val="0"/>
      <w:marBottom w:val="0"/>
      <w:divBdr>
        <w:top w:val="none" w:sz="0" w:space="0" w:color="auto"/>
        <w:left w:val="none" w:sz="0" w:space="0" w:color="auto"/>
        <w:bottom w:val="none" w:sz="0" w:space="0" w:color="auto"/>
        <w:right w:val="none" w:sz="0" w:space="0" w:color="auto"/>
      </w:divBdr>
    </w:div>
    <w:div w:id="656768613">
      <w:bodyDiv w:val="1"/>
      <w:marLeft w:val="0"/>
      <w:marRight w:val="0"/>
      <w:marTop w:val="0"/>
      <w:marBottom w:val="0"/>
      <w:divBdr>
        <w:top w:val="none" w:sz="0" w:space="0" w:color="auto"/>
        <w:left w:val="none" w:sz="0" w:space="0" w:color="auto"/>
        <w:bottom w:val="none" w:sz="0" w:space="0" w:color="auto"/>
        <w:right w:val="none" w:sz="0" w:space="0" w:color="auto"/>
      </w:divBdr>
    </w:div>
    <w:div w:id="674964550">
      <w:bodyDiv w:val="1"/>
      <w:marLeft w:val="0"/>
      <w:marRight w:val="0"/>
      <w:marTop w:val="0"/>
      <w:marBottom w:val="0"/>
      <w:divBdr>
        <w:top w:val="none" w:sz="0" w:space="0" w:color="auto"/>
        <w:left w:val="none" w:sz="0" w:space="0" w:color="auto"/>
        <w:bottom w:val="none" w:sz="0" w:space="0" w:color="auto"/>
        <w:right w:val="none" w:sz="0" w:space="0" w:color="auto"/>
      </w:divBdr>
    </w:div>
    <w:div w:id="698360588">
      <w:bodyDiv w:val="1"/>
      <w:marLeft w:val="0"/>
      <w:marRight w:val="0"/>
      <w:marTop w:val="0"/>
      <w:marBottom w:val="0"/>
      <w:divBdr>
        <w:top w:val="none" w:sz="0" w:space="0" w:color="auto"/>
        <w:left w:val="none" w:sz="0" w:space="0" w:color="auto"/>
        <w:bottom w:val="none" w:sz="0" w:space="0" w:color="auto"/>
        <w:right w:val="none" w:sz="0" w:space="0" w:color="auto"/>
      </w:divBdr>
    </w:div>
    <w:div w:id="744690844">
      <w:bodyDiv w:val="1"/>
      <w:marLeft w:val="0"/>
      <w:marRight w:val="0"/>
      <w:marTop w:val="0"/>
      <w:marBottom w:val="0"/>
      <w:divBdr>
        <w:top w:val="none" w:sz="0" w:space="0" w:color="auto"/>
        <w:left w:val="none" w:sz="0" w:space="0" w:color="auto"/>
        <w:bottom w:val="none" w:sz="0" w:space="0" w:color="auto"/>
        <w:right w:val="none" w:sz="0" w:space="0" w:color="auto"/>
      </w:divBdr>
    </w:div>
    <w:div w:id="809051702">
      <w:bodyDiv w:val="1"/>
      <w:marLeft w:val="0"/>
      <w:marRight w:val="0"/>
      <w:marTop w:val="0"/>
      <w:marBottom w:val="0"/>
      <w:divBdr>
        <w:top w:val="none" w:sz="0" w:space="0" w:color="auto"/>
        <w:left w:val="none" w:sz="0" w:space="0" w:color="auto"/>
        <w:bottom w:val="none" w:sz="0" w:space="0" w:color="auto"/>
        <w:right w:val="none" w:sz="0" w:space="0" w:color="auto"/>
      </w:divBdr>
    </w:div>
    <w:div w:id="857890509">
      <w:bodyDiv w:val="1"/>
      <w:marLeft w:val="0"/>
      <w:marRight w:val="0"/>
      <w:marTop w:val="0"/>
      <w:marBottom w:val="0"/>
      <w:divBdr>
        <w:top w:val="none" w:sz="0" w:space="0" w:color="auto"/>
        <w:left w:val="none" w:sz="0" w:space="0" w:color="auto"/>
        <w:bottom w:val="none" w:sz="0" w:space="0" w:color="auto"/>
        <w:right w:val="none" w:sz="0" w:space="0" w:color="auto"/>
      </w:divBdr>
    </w:div>
    <w:div w:id="924648211">
      <w:bodyDiv w:val="1"/>
      <w:marLeft w:val="0"/>
      <w:marRight w:val="0"/>
      <w:marTop w:val="0"/>
      <w:marBottom w:val="0"/>
      <w:divBdr>
        <w:top w:val="none" w:sz="0" w:space="0" w:color="auto"/>
        <w:left w:val="none" w:sz="0" w:space="0" w:color="auto"/>
        <w:bottom w:val="none" w:sz="0" w:space="0" w:color="auto"/>
        <w:right w:val="none" w:sz="0" w:space="0" w:color="auto"/>
      </w:divBdr>
    </w:div>
    <w:div w:id="968052633">
      <w:bodyDiv w:val="1"/>
      <w:marLeft w:val="0"/>
      <w:marRight w:val="0"/>
      <w:marTop w:val="0"/>
      <w:marBottom w:val="0"/>
      <w:divBdr>
        <w:top w:val="none" w:sz="0" w:space="0" w:color="auto"/>
        <w:left w:val="none" w:sz="0" w:space="0" w:color="auto"/>
        <w:bottom w:val="none" w:sz="0" w:space="0" w:color="auto"/>
        <w:right w:val="none" w:sz="0" w:space="0" w:color="auto"/>
      </w:divBdr>
    </w:div>
    <w:div w:id="1051684852">
      <w:bodyDiv w:val="1"/>
      <w:marLeft w:val="0"/>
      <w:marRight w:val="0"/>
      <w:marTop w:val="0"/>
      <w:marBottom w:val="0"/>
      <w:divBdr>
        <w:top w:val="none" w:sz="0" w:space="0" w:color="auto"/>
        <w:left w:val="none" w:sz="0" w:space="0" w:color="auto"/>
        <w:bottom w:val="none" w:sz="0" w:space="0" w:color="auto"/>
        <w:right w:val="none" w:sz="0" w:space="0" w:color="auto"/>
      </w:divBdr>
    </w:div>
    <w:div w:id="1064329987">
      <w:bodyDiv w:val="1"/>
      <w:marLeft w:val="0"/>
      <w:marRight w:val="0"/>
      <w:marTop w:val="0"/>
      <w:marBottom w:val="0"/>
      <w:divBdr>
        <w:top w:val="none" w:sz="0" w:space="0" w:color="auto"/>
        <w:left w:val="none" w:sz="0" w:space="0" w:color="auto"/>
        <w:bottom w:val="none" w:sz="0" w:space="0" w:color="auto"/>
        <w:right w:val="none" w:sz="0" w:space="0" w:color="auto"/>
      </w:divBdr>
    </w:div>
    <w:div w:id="1105421164">
      <w:bodyDiv w:val="1"/>
      <w:marLeft w:val="0"/>
      <w:marRight w:val="0"/>
      <w:marTop w:val="0"/>
      <w:marBottom w:val="0"/>
      <w:divBdr>
        <w:top w:val="none" w:sz="0" w:space="0" w:color="auto"/>
        <w:left w:val="none" w:sz="0" w:space="0" w:color="auto"/>
        <w:bottom w:val="none" w:sz="0" w:space="0" w:color="auto"/>
        <w:right w:val="none" w:sz="0" w:space="0" w:color="auto"/>
      </w:divBdr>
    </w:div>
    <w:div w:id="1135299754">
      <w:bodyDiv w:val="1"/>
      <w:marLeft w:val="0"/>
      <w:marRight w:val="0"/>
      <w:marTop w:val="0"/>
      <w:marBottom w:val="0"/>
      <w:divBdr>
        <w:top w:val="none" w:sz="0" w:space="0" w:color="auto"/>
        <w:left w:val="none" w:sz="0" w:space="0" w:color="auto"/>
        <w:bottom w:val="none" w:sz="0" w:space="0" w:color="auto"/>
        <w:right w:val="none" w:sz="0" w:space="0" w:color="auto"/>
      </w:divBdr>
    </w:div>
    <w:div w:id="1284380663">
      <w:bodyDiv w:val="1"/>
      <w:marLeft w:val="0"/>
      <w:marRight w:val="0"/>
      <w:marTop w:val="0"/>
      <w:marBottom w:val="0"/>
      <w:divBdr>
        <w:top w:val="none" w:sz="0" w:space="0" w:color="auto"/>
        <w:left w:val="none" w:sz="0" w:space="0" w:color="auto"/>
        <w:bottom w:val="none" w:sz="0" w:space="0" w:color="auto"/>
        <w:right w:val="none" w:sz="0" w:space="0" w:color="auto"/>
      </w:divBdr>
    </w:div>
    <w:div w:id="1341927634">
      <w:bodyDiv w:val="1"/>
      <w:marLeft w:val="0"/>
      <w:marRight w:val="0"/>
      <w:marTop w:val="0"/>
      <w:marBottom w:val="0"/>
      <w:divBdr>
        <w:top w:val="none" w:sz="0" w:space="0" w:color="auto"/>
        <w:left w:val="none" w:sz="0" w:space="0" w:color="auto"/>
        <w:bottom w:val="none" w:sz="0" w:space="0" w:color="auto"/>
        <w:right w:val="none" w:sz="0" w:space="0" w:color="auto"/>
      </w:divBdr>
    </w:div>
    <w:div w:id="1402168819">
      <w:bodyDiv w:val="1"/>
      <w:marLeft w:val="0"/>
      <w:marRight w:val="0"/>
      <w:marTop w:val="0"/>
      <w:marBottom w:val="0"/>
      <w:divBdr>
        <w:top w:val="none" w:sz="0" w:space="0" w:color="auto"/>
        <w:left w:val="none" w:sz="0" w:space="0" w:color="auto"/>
        <w:bottom w:val="none" w:sz="0" w:space="0" w:color="auto"/>
        <w:right w:val="none" w:sz="0" w:space="0" w:color="auto"/>
      </w:divBdr>
    </w:div>
    <w:div w:id="1407269165">
      <w:bodyDiv w:val="1"/>
      <w:marLeft w:val="0"/>
      <w:marRight w:val="0"/>
      <w:marTop w:val="0"/>
      <w:marBottom w:val="0"/>
      <w:divBdr>
        <w:top w:val="none" w:sz="0" w:space="0" w:color="auto"/>
        <w:left w:val="none" w:sz="0" w:space="0" w:color="auto"/>
        <w:bottom w:val="none" w:sz="0" w:space="0" w:color="auto"/>
        <w:right w:val="none" w:sz="0" w:space="0" w:color="auto"/>
      </w:divBdr>
    </w:div>
    <w:div w:id="1459449669">
      <w:bodyDiv w:val="1"/>
      <w:marLeft w:val="0"/>
      <w:marRight w:val="0"/>
      <w:marTop w:val="0"/>
      <w:marBottom w:val="0"/>
      <w:divBdr>
        <w:top w:val="none" w:sz="0" w:space="0" w:color="auto"/>
        <w:left w:val="none" w:sz="0" w:space="0" w:color="auto"/>
        <w:bottom w:val="none" w:sz="0" w:space="0" w:color="auto"/>
        <w:right w:val="none" w:sz="0" w:space="0" w:color="auto"/>
      </w:divBdr>
    </w:div>
    <w:div w:id="1466698154">
      <w:bodyDiv w:val="1"/>
      <w:marLeft w:val="0"/>
      <w:marRight w:val="0"/>
      <w:marTop w:val="0"/>
      <w:marBottom w:val="0"/>
      <w:divBdr>
        <w:top w:val="none" w:sz="0" w:space="0" w:color="auto"/>
        <w:left w:val="none" w:sz="0" w:space="0" w:color="auto"/>
        <w:bottom w:val="none" w:sz="0" w:space="0" w:color="auto"/>
        <w:right w:val="none" w:sz="0" w:space="0" w:color="auto"/>
      </w:divBdr>
    </w:div>
    <w:div w:id="1499534983">
      <w:bodyDiv w:val="1"/>
      <w:marLeft w:val="0"/>
      <w:marRight w:val="0"/>
      <w:marTop w:val="0"/>
      <w:marBottom w:val="0"/>
      <w:divBdr>
        <w:top w:val="none" w:sz="0" w:space="0" w:color="auto"/>
        <w:left w:val="none" w:sz="0" w:space="0" w:color="auto"/>
        <w:bottom w:val="none" w:sz="0" w:space="0" w:color="auto"/>
        <w:right w:val="none" w:sz="0" w:space="0" w:color="auto"/>
      </w:divBdr>
    </w:div>
    <w:div w:id="1591621768">
      <w:bodyDiv w:val="1"/>
      <w:marLeft w:val="0"/>
      <w:marRight w:val="0"/>
      <w:marTop w:val="0"/>
      <w:marBottom w:val="0"/>
      <w:divBdr>
        <w:top w:val="none" w:sz="0" w:space="0" w:color="auto"/>
        <w:left w:val="none" w:sz="0" w:space="0" w:color="auto"/>
        <w:bottom w:val="none" w:sz="0" w:space="0" w:color="auto"/>
        <w:right w:val="none" w:sz="0" w:space="0" w:color="auto"/>
      </w:divBdr>
    </w:div>
    <w:div w:id="1702440307">
      <w:bodyDiv w:val="1"/>
      <w:marLeft w:val="0"/>
      <w:marRight w:val="0"/>
      <w:marTop w:val="0"/>
      <w:marBottom w:val="0"/>
      <w:divBdr>
        <w:top w:val="none" w:sz="0" w:space="0" w:color="auto"/>
        <w:left w:val="none" w:sz="0" w:space="0" w:color="auto"/>
        <w:bottom w:val="none" w:sz="0" w:space="0" w:color="auto"/>
        <w:right w:val="none" w:sz="0" w:space="0" w:color="auto"/>
      </w:divBdr>
    </w:div>
    <w:div w:id="1712145468">
      <w:bodyDiv w:val="1"/>
      <w:marLeft w:val="0"/>
      <w:marRight w:val="0"/>
      <w:marTop w:val="0"/>
      <w:marBottom w:val="0"/>
      <w:divBdr>
        <w:top w:val="none" w:sz="0" w:space="0" w:color="auto"/>
        <w:left w:val="none" w:sz="0" w:space="0" w:color="auto"/>
        <w:bottom w:val="none" w:sz="0" w:space="0" w:color="auto"/>
        <w:right w:val="none" w:sz="0" w:space="0" w:color="auto"/>
      </w:divBdr>
    </w:div>
    <w:div w:id="1735809195">
      <w:bodyDiv w:val="1"/>
      <w:marLeft w:val="0"/>
      <w:marRight w:val="0"/>
      <w:marTop w:val="0"/>
      <w:marBottom w:val="0"/>
      <w:divBdr>
        <w:top w:val="none" w:sz="0" w:space="0" w:color="auto"/>
        <w:left w:val="none" w:sz="0" w:space="0" w:color="auto"/>
        <w:bottom w:val="none" w:sz="0" w:space="0" w:color="auto"/>
        <w:right w:val="none" w:sz="0" w:space="0" w:color="auto"/>
      </w:divBdr>
    </w:div>
    <w:div w:id="1782604175">
      <w:bodyDiv w:val="1"/>
      <w:marLeft w:val="0"/>
      <w:marRight w:val="0"/>
      <w:marTop w:val="0"/>
      <w:marBottom w:val="0"/>
      <w:divBdr>
        <w:top w:val="none" w:sz="0" w:space="0" w:color="auto"/>
        <w:left w:val="none" w:sz="0" w:space="0" w:color="auto"/>
        <w:bottom w:val="none" w:sz="0" w:space="0" w:color="auto"/>
        <w:right w:val="none" w:sz="0" w:space="0" w:color="auto"/>
      </w:divBdr>
    </w:div>
    <w:div w:id="1799762891">
      <w:bodyDiv w:val="1"/>
      <w:marLeft w:val="0"/>
      <w:marRight w:val="0"/>
      <w:marTop w:val="0"/>
      <w:marBottom w:val="0"/>
      <w:divBdr>
        <w:top w:val="none" w:sz="0" w:space="0" w:color="auto"/>
        <w:left w:val="none" w:sz="0" w:space="0" w:color="auto"/>
        <w:bottom w:val="none" w:sz="0" w:space="0" w:color="auto"/>
        <w:right w:val="none" w:sz="0" w:space="0" w:color="auto"/>
      </w:divBdr>
    </w:div>
    <w:div w:id="1820996014">
      <w:bodyDiv w:val="1"/>
      <w:marLeft w:val="0"/>
      <w:marRight w:val="0"/>
      <w:marTop w:val="0"/>
      <w:marBottom w:val="0"/>
      <w:divBdr>
        <w:top w:val="none" w:sz="0" w:space="0" w:color="auto"/>
        <w:left w:val="none" w:sz="0" w:space="0" w:color="auto"/>
        <w:bottom w:val="none" w:sz="0" w:space="0" w:color="auto"/>
        <w:right w:val="none" w:sz="0" w:space="0" w:color="auto"/>
      </w:divBdr>
    </w:div>
    <w:div w:id="2086761068">
      <w:bodyDiv w:val="1"/>
      <w:marLeft w:val="0"/>
      <w:marRight w:val="0"/>
      <w:marTop w:val="0"/>
      <w:marBottom w:val="0"/>
      <w:divBdr>
        <w:top w:val="none" w:sz="0" w:space="0" w:color="auto"/>
        <w:left w:val="none" w:sz="0" w:space="0" w:color="auto"/>
        <w:bottom w:val="none" w:sz="0" w:space="0" w:color="auto"/>
        <w:right w:val="none" w:sz="0" w:space="0" w:color="auto"/>
      </w:divBdr>
    </w:div>
    <w:div w:id="2105300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26FFD-E8EA-B34B-A1B2-AB82A0E8A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5</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MediaTek Inc.</dc:creator>
  <cp:lastModifiedBy>Apple - Qiming Li</cp:lastModifiedBy>
  <cp:revision>433</cp:revision>
  <cp:lastPrinted>2007-12-21T12:58:00Z</cp:lastPrinted>
  <dcterms:created xsi:type="dcterms:W3CDTF">2024-07-29T05:21:00Z</dcterms:created>
  <dcterms:modified xsi:type="dcterms:W3CDTF">2025-08-15T07:28:00Z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2052-6.4.0.8550</vt:lpwstr>
  </property>
  <property fmtid="{D5CDD505-2E9C-101B-9397-08002B2CF9AE}" pid="9" name="ICV">
    <vt:lpwstr>652EEDFF94127E2F8FD1B165B388AC78_42</vt:lpwstr>
  </property>
</Properties>
</file>