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56102" w14:textId="3F072F9A" w:rsidR="00B00121" w:rsidRPr="00BF5557" w:rsidRDefault="00B00121" w:rsidP="00B00121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F5557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5</w:t>
      </w:r>
      <w:r w:rsidRPr="00BF5557">
        <w:rPr>
          <w:rFonts w:ascii="Arial" w:hAnsi="Arial" w:cs="Arial"/>
          <w:b/>
          <w:noProof/>
          <w:sz w:val="24"/>
          <w:szCs w:val="24"/>
        </w:rPr>
        <w:tab/>
      </w:r>
      <w:r w:rsidR="00950010" w:rsidRPr="00950010">
        <w:rPr>
          <w:rFonts w:ascii="Arial" w:hAnsi="Arial" w:cs="Arial"/>
          <w:b/>
          <w:noProof/>
          <w:color w:val="000000"/>
          <w:sz w:val="24"/>
          <w:szCs w:val="24"/>
        </w:rPr>
        <w:t>R4-250530</w:t>
      </w:r>
      <w:r w:rsidR="0083310F">
        <w:rPr>
          <w:rFonts w:ascii="Arial" w:hAnsi="Arial" w:cs="Arial"/>
          <w:b/>
          <w:noProof/>
          <w:color w:val="000000"/>
          <w:sz w:val="24"/>
          <w:szCs w:val="24"/>
        </w:rPr>
        <w:t>4</w:t>
      </w:r>
    </w:p>
    <w:p w14:paraId="0ED738DC" w14:textId="77777777" w:rsidR="00B00121" w:rsidRDefault="00B00121" w:rsidP="00B00121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St Julian’s, </w:t>
      </w: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19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25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 w14:paraId="71AD0D10" w14:textId="77777777" w:rsidR="00B00121" w:rsidRDefault="00B00121" w:rsidP="00B00121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</w:p>
    <w:p w14:paraId="0FAEA526" w14:textId="288B1AB7" w:rsidR="00F3566E" w:rsidRPr="00B64F23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de-DE" w:eastAsia="ja-JP"/>
        </w:rPr>
      </w:pPr>
      <w:r w:rsidRPr="00600101">
        <w:rPr>
          <w:rFonts w:ascii="Arial" w:eastAsia="Malgun Gothic" w:hAnsi="Arial" w:cs="Arial"/>
          <w:b/>
          <w:bCs/>
          <w:lang w:val="de-DE"/>
        </w:rPr>
        <w:t>3GPP TSG RAN WG1 #1</w:t>
      </w:r>
      <w:r w:rsidR="00F3566E" w:rsidRPr="00600101">
        <w:rPr>
          <w:rFonts w:ascii="Arial" w:eastAsia="MS Mincho" w:hAnsi="Arial" w:cs="Arial" w:hint="eastAsia"/>
          <w:b/>
          <w:bCs/>
          <w:lang w:val="de-DE" w:eastAsia="ja-JP"/>
        </w:rPr>
        <w:t>20</w:t>
      </w:r>
      <w:r w:rsidR="00600101" w:rsidRPr="00600101">
        <w:rPr>
          <w:rFonts w:ascii="Arial" w:eastAsia="MS Mincho" w:hAnsi="Arial" w:cs="Arial" w:hint="eastAsia"/>
          <w:b/>
          <w:bCs/>
          <w:lang w:val="de-DE" w:eastAsia="ja-JP"/>
        </w:rPr>
        <w:t>bis</w:t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="00B64F23" w:rsidRPr="00B64F23">
        <w:rPr>
          <w:rFonts w:ascii="Arial" w:eastAsiaTheme="minorEastAsia" w:hAnsi="Arial" w:cs="Arial"/>
          <w:b/>
          <w:bCs/>
          <w:lang w:val="de-DE"/>
        </w:rPr>
        <w:t>R1-250298</w:t>
      </w:r>
      <w:r w:rsidR="00352944">
        <w:rPr>
          <w:rFonts w:ascii="Arial" w:eastAsiaTheme="minorEastAsia" w:hAnsi="Arial" w:cs="Arial" w:hint="eastAsia"/>
          <w:b/>
          <w:bCs/>
          <w:lang w:val="de-DE" w:eastAsia="ja-JP"/>
        </w:rPr>
        <w:t>2</w:t>
      </w:r>
    </w:p>
    <w:p w14:paraId="532E6B2B" w14:textId="0F4B20E4" w:rsidR="0008454B" w:rsidRPr="00F3566E" w:rsidRDefault="00600101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Wuhan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China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April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7</w:t>
      </w:r>
      <w:r w:rsidR="0008454B"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–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 11</w:t>
      </w:r>
      <w:r w:rsidRPr="00600101">
        <w:rPr>
          <w:rFonts w:ascii="Arial" w:eastAsiaTheme="minorEastAsia" w:hAnsi="Arial" w:cs="Arial" w:hint="eastAsia"/>
          <w:b/>
          <w:bCs/>
          <w:szCs w:val="24"/>
          <w:vertAlign w:val="superscript"/>
          <w:lang w:eastAsia="ja-JP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>, 202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5</w:t>
      </w:r>
    </w:p>
    <w:p w14:paraId="56A8D5BE" w14:textId="77777777" w:rsidR="002E51C3" w:rsidRPr="00600101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6E614EAD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B64F23" w:rsidRPr="00B64F23">
        <w:rPr>
          <w:rFonts w:ascii="Arial" w:eastAsia="MS Mincho" w:hAnsi="Arial" w:cs="Arial"/>
          <w:bCs/>
          <w:lang w:eastAsia="ja-JP"/>
        </w:rPr>
        <w:t>LS on initial Rel-19 RAN1 UE features lists for LTE after RAN1#120bis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0AD554D2" w:rsidR="005A6C01" w:rsidRPr="00B64F23" w:rsidRDefault="005A6C01" w:rsidP="006E6E11">
      <w:pPr>
        <w:spacing w:after="6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64F23">
        <w:rPr>
          <w:rFonts w:ascii="Arial" w:eastAsiaTheme="minorEastAsia" w:hAnsi="Arial" w:cs="Arial" w:hint="eastAsia"/>
          <w:bCs/>
          <w:lang w:eastAsia="ja-JP"/>
        </w:rPr>
        <w:t xml:space="preserve">IoT_NTN_Ph3, </w:t>
      </w:r>
      <w:proofErr w:type="spellStart"/>
      <w:r w:rsidR="00B64F23">
        <w:rPr>
          <w:rFonts w:ascii="Arial" w:eastAsiaTheme="minorEastAsia" w:hAnsi="Arial" w:cs="Arial" w:hint="eastAsia"/>
          <w:bCs/>
          <w:lang w:eastAsia="ja-JP"/>
        </w:rPr>
        <w:t>IoT_NTN_TDD</w:t>
      </w:r>
      <w:proofErr w:type="spellEnd"/>
      <w:r w:rsidR="00B64F23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B64F23" w:rsidRPr="00B64F23">
        <w:rPr>
          <w:rFonts w:ascii="Arial" w:eastAsiaTheme="minorEastAsia" w:hAnsi="Arial" w:cs="Arial"/>
          <w:bCs/>
          <w:lang w:eastAsia="ja-JP"/>
        </w:rPr>
        <w:t>LTE_terr_bcast_Ph2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30993B5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352944">
        <w:rPr>
          <w:rFonts w:ascii="Arial" w:eastAsia="MS Mincho" w:hAnsi="Arial" w:cs="Arial"/>
          <w:bCs/>
          <w:lang w:eastAsia="ja-JP"/>
        </w:rPr>
        <w:t>RAN WG</w:t>
      </w:r>
      <w:r w:rsidR="00290771" w:rsidRPr="00352944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54805E14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B64F23" w:rsidRPr="00B64F23">
        <w:rPr>
          <w:rFonts w:ascii="Arial" w:hAnsi="Arial" w:cs="Arial"/>
        </w:rPr>
        <w:t>R1-2502980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B64F23" w:rsidRPr="00B64F23">
        <w:rPr>
          <w:rFonts w:ascii="Arial" w:hAnsi="Arial" w:cs="Arial"/>
          <w:bCs/>
        </w:rPr>
        <w:t>Initial RAN1 UE features list for Rel-19 LTE after RAN1 #120bis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52E030F1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B64F23">
        <w:rPr>
          <w:rFonts w:ascii="Arial" w:eastAsia="Yu Mincho" w:hAnsi="Arial" w:cs="Arial" w:hint="eastAsia"/>
          <w:bCs/>
          <w:iCs/>
          <w:lang w:val="en-US" w:eastAsia="ja-JP"/>
        </w:rPr>
        <w:t xml:space="preserve">started to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B64F23">
        <w:rPr>
          <w:rFonts w:ascii="Arial" w:eastAsia="Yu Mincho" w:hAnsi="Arial" w:cs="Arial" w:hint="eastAsia"/>
          <w:bCs/>
          <w:iCs/>
          <w:lang w:val="en-US" w:eastAsia="ja-JP"/>
        </w:rPr>
        <w:t>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B64F23" w:rsidRPr="00B64F23">
        <w:rPr>
          <w:rFonts w:ascii="Arial" w:hAnsi="Arial" w:cs="Arial"/>
        </w:rPr>
        <w:t>R1-2502980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D9E8B7D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B64F23">
        <w:rPr>
          <w:rFonts w:ascii="Arial" w:eastAsia="Yu Mincho" w:hAnsi="Arial" w:cs="Arial" w:hint="eastAsia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5F168AA" w14:textId="41A4DA15" w:rsidR="00F3566E" w:rsidRDefault="00F3566E" w:rsidP="00F3566E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May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19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23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Malta, MT</w:t>
      </w:r>
    </w:p>
    <w:p w14:paraId="38CA8224" w14:textId="765A34EA" w:rsidR="005B7E2B" w:rsidRDefault="005B7E2B" w:rsidP="005B7E2B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August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25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29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Pr="005B7E2B">
        <w:rPr>
          <w:rFonts w:ascii="Arial" w:eastAsia="MS Mincho" w:hAnsi="Arial" w:cs="Arial"/>
          <w:bCs/>
          <w:lang w:eastAsia="ja-JP"/>
        </w:rPr>
        <w:t>Bengaluru, IN</w:t>
      </w:r>
    </w:p>
    <w:p w14:paraId="1296851C" w14:textId="77777777" w:rsidR="00943D26" w:rsidRPr="005B7E2B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910D3" w14:textId="77777777" w:rsidR="00B20B4E" w:rsidRDefault="00B20B4E">
      <w:r>
        <w:separator/>
      </w:r>
    </w:p>
  </w:endnote>
  <w:endnote w:type="continuationSeparator" w:id="0">
    <w:p w14:paraId="4B535BE8" w14:textId="77777777" w:rsidR="00B20B4E" w:rsidRDefault="00B20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A2187" w14:textId="77777777" w:rsidR="00B20B4E" w:rsidRDefault="00B20B4E">
      <w:r>
        <w:separator/>
      </w:r>
    </w:p>
  </w:footnote>
  <w:footnote w:type="continuationSeparator" w:id="0">
    <w:p w14:paraId="73B465C1" w14:textId="77777777" w:rsidR="00B20B4E" w:rsidRDefault="00B20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44D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445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2ECF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930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19D1"/>
    <w:rsid w:val="003528F0"/>
    <w:rsid w:val="00352944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A5F70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7E5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4E75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76CB4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2D79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310F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782F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0010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80A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546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0121"/>
    <w:rsid w:val="00B01FAF"/>
    <w:rsid w:val="00B03599"/>
    <w:rsid w:val="00B05351"/>
    <w:rsid w:val="00B0700C"/>
    <w:rsid w:val="00B07145"/>
    <w:rsid w:val="00B15F2B"/>
    <w:rsid w:val="00B20B4E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4F23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2025-04-11T04:31:00Z</dcterms:created>
  <dcterms:modified xsi:type="dcterms:W3CDTF">2025-04-25T18:56:00Z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