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13DB1FE3"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AE588C">
        <w:rPr>
          <w:rFonts w:ascii="Times New Roman" w:eastAsia="宋体" w:hAnsi="Times New Roman"/>
          <w:sz w:val="24"/>
          <w:szCs w:val="24"/>
          <w:lang w:eastAsia="zh-CN"/>
        </w:rPr>
        <w:t>5</w:t>
      </w:r>
      <w:r>
        <w:rPr>
          <w:rFonts w:cs="Arial"/>
          <w:sz w:val="24"/>
          <w:szCs w:val="24"/>
        </w:rPr>
        <w:tab/>
      </w:r>
      <w:r>
        <w:rPr>
          <w:rFonts w:cs="Arial"/>
          <w:sz w:val="24"/>
          <w:szCs w:val="24"/>
        </w:rPr>
        <w:tab/>
      </w:r>
      <w:bookmarkStart w:id="0" w:name="_GoBack"/>
      <w:r w:rsidRPr="00C66CFD">
        <w:rPr>
          <w:rFonts w:ascii="Times New Roman" w:hAnsi="Times New Roman"/>
          <w:sz w:val="24"/>
          <w:szCs w:val="24"/>
        </w:rPr>
        <w:t>R4-2</w:t>
      </w:r>
      <w:r w:rsidR="00E113AB">
        <w:rPr>
          <w:rFonts w:ascii="Times New Roman" w:hAnsi="Times New Roman"/>
          <w:sz w:val="24"/>
          <w:szCs w:val="24"/>
        </w:rPr>
        <w:t>50</w:t>
      </w:r>
      <w:r w:rsidR="0093181C">
        <w:rPr>
          <w:rFonts w:ascii="Times New Roman" w:hAnsi="Times New Roman"/>
          <w:sz w:val="24"/>
          <w:szCs w:val="24"/>
        </w:rPr>
        <w:t>6231</w:t>
      </w:r>
      <w:bookmarkEnd w:id="0"/>
    </w:p>
    <w:p w14:paraId="4990D5AD" w14:textId="10C48F09" w:rsidR="00F82AA6" w:rsidRPr="00946CCD" w:rsidRDefault="00AE588C" w:rsidP="00F82AA6">
      <w:pPr>
        <w:rPr>
          <w:rFonts w:eastAsia="宋体"/>
          <w:b/>
          <w:sz w:val="24"/>
          <w:szCs w:val="24"/>
          <w:lang w:eastAsia="zh-CN"/>
        </w:rPr>
      </w:pPr>
      <w:r>
        <w:rPr>
          <w:rFonts w:eastAsia="宋体"/>
          <w:b/>
          <w:sz w:val="24"/>
          <w:szCs w:val="24"/>
          <w:lang w:eastAsia="zh-CN"/>
        </w:rPr>
        <w:t>Malta</w:t>
      </w:r>
      <w:r w:rsidR="00E53728">
        <w:rPr>
          <w:rFonts w:eastAsia="宋体"/>
          <w:b/>
          <w:sz w:val="24"/>
          <w:szCs w:val="24"/>
          <w:lang w:eastAsia="zh-CN"/>
        </w:rPr>
        <w:t>,</w:t>
      </w:r>
      <w:r>
        <w:rPr>
          <w:rFonts w:eastAsia="宋体"/>
          <w:b/>
          <w:sz w:val="24"/>
          <w:szCs w:val="24"/>
          <w:lang w:eastAsia="zh-CN"/>
        </w:rPr>
        <w:t xml:space="preserve"> MT</w:t>
      </w:r>
      <w:r w:rsidR="00E53728">
        <w:rPr>
          <w:rFonts w:eastAsia="宋体"/>
          <w:b/>
          <w:sz w:val="24"/>
          <w:szCs w:val="24"/>
          <w:lang w:eastAsia="zh-CN"/>
        </w:rPr>
        <w:t xml:space="preserve">, </w:t>
      </w:r>
      <w:r>
        <w:rPr>
          <w:rFonts w:eastAsia="宋体"/>
          <w:b/>
          <w:sz w:val="24"/>
          <w:szCs w:val="24"/>
          <w:lang w:eastAsia="zh-CN"/>
        </w:rPr>
        <w:t>May</w:t>
      </w:r>
      <w:r w:rsidR="00034310">
        <w:rPr>
          <w:rFonts w:eastAsia="宋体"/>
          <w:b/>
          <w:sz w:val="24"/>
          <w:szCs w:val="24"/>
          <w:lang w:eastAsia="zh-CN"/>
        </w:rPr>
        <w:t xml:space="preserve"> </w:t>
      </w:r>
      <w:r>
        <w:rPr>
          <w:rFonts w:eastAsia="宋体"/>
          <w:b/>
          <w:sz w:val="24"/>
          <w:szCs w:val="24"/>
          <w:lang w:eastAsia="zh-CN"/>
        </w:rPr>
        <w:t>19</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23</w:t>
      </w:r>
      <w:r>
        <w:rPr>
          <w:rFonts w:eastAsia="宋体"/>
          <w:b/>
          <w:sz w:val="24"/>
          <w:szCs w:val="24"/>
          <w:vertAlign w:val="superscript"/>
          <w:lang w:eastAsia="zh-CN"/>
        </w:rPr>
        <w:t>rd</w:t>
      </w:r>
      <w:r w:rsidR="00F82AA6" w:rsidRPr="005C6546">
        <w:rPr>
          <w:rFonts w:eastAsia="宋体"/>
          <w:b/>
          <w:sz w:val="24"/>
          <w:szCs w:val="24"/>
          <w:lang w:eastAsia="zh-CN"/>
        </w:rPr>
        <w:t>, 202</w:t>
      </w:r>
      <w:r w:rsidR="00B21957">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1DB37F2A"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0C640D">
        <w:rPr>
          <w:sz w:val="24"/>
          <w:szCs w:val="24"/>
          <w:lang w:val="en-US"/>
        </w:rPr>
        <w:t>7.</w:t>
      </w:r>
      <w:r w:rsidR="0059676F">
        <w:rPr>
          <w:sz w:val="24"/>
          <w:szCs w:val="24"/>
          <w:lang w:val="en-US"/>
        </w:rPr>
        <w:t>26</w:t>
      </w:r>
      <w:r w:rsidR="000C640D">
        <w:rPr>
          <w:sz w:val="24"/>
          <w:szCs w:val="24"/>
          <w:lang w:val="en-US"/>
        </w:rPr>
        <w:t>.</w:t>
      </w:r>
      <w:r w:rsidR="0059676F">
        <w:rPr>
          <w:sz w:val="24"/>
          <w:szCs w:val="24"/>
          <w:lang w:val="en-US"/>
        </w:rPr>
        <w:t>3</w:t>
      </w:r>
      <w:r w:rsidR="000C640D">
        <w:rPr>
          <w:sz w:val="24"/>
          <w:szCs w:val="24"/>
          <w:lang w:val="en-US"/>
        </w:rPr>
        <w:t>.3</w:t>
      </w:r>
    </w:p>
    <w:p w14:paraId="6C519B35" w14:textId="62F900E4" w:rsidR="00251098"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251098">
        <w:rPr>
          <w:sz w:val="24"/>
          <w:lang w:val="en-US"/>
        </w:rPr>
        <w:t>Spreadtrum,</w:t>
      </w:r>
      <w:r w:rsidR="009F6100">
        <w:rPr>
          <w:sz w:val="24"/>
          <w:lang w:val="en-US"/>
        </w:rPr>
        <w:t xml:space="preserve"> </w:t>
      </w:r>
      <w:r w:rsidR="00251098">
        <w:rPr>
          <w:sz w:val="24"/>
          <w:lang w:val="en-US"/>
        </w:rPr>
        <w:t>UNISOC</w:t>
      </w:r>
    </w:p>
    <w:p w14:paraId="3A62F436" w14:textId="6910FB51"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EE794C">
        <w:rPr>
          <w:sz w:val="24"/>
          <w:lang w:val="en-US"/>
        </w:rPr>
        <w:t>CW</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6E8E59D" w14:textId="6E671E09" w:rsidR="009F6100" w:rsidRDefault="009F6100" w:rsidP="009F6100">
      <w:pPr>
        <w:jc w:val="both"/>
        <w:rPr>
          <w:rFonts w:eastAsia="等线"/>
          <w:lang w:eastAsia="zh-CN"/>
        </w:rPr>
      </w:pPr>
      <w:r w:rsidRPr="008138DE">
        <w:t>I</w:t>
      </w:r>
      <w:r w:rsidRPr="008138DE">
        <w:rPr>
          <w:rFonts w:eastAsia="等线"/>
          <w:lang w:eastAsia="zh-CN"/>
        </w:rPr>
        <w:t>n</w:t>
      </w:r>
      <w:r>
        <w:t xml:space="preserve"> RAN4#11</w:t>
      </w:r>
      <w:r w:rsidR="0059676F">
        <w:t>4bis</w:t>
      </w:r>
      <w:r>
        <w:t xml:space="preserve"> meeting, </w:t>
      </w:r>
      <w:r>
        <w:rPr>
          <w:rFonts w:eastAsia="等线"/>
          <w:lang w:eastAsia="zh-CN"/>
        </w:rPr>
        <w:t>a WF [1] was agreed. This contribution continues to discuss remaining issues as follows</w:t>
      </w:r>
      <w:r>
        <w:rPr>
          <w:rFonts w:eastAsia="等线" w:hint="eastAsia"/>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36E68502" w14:textId="77777777" w:rsidR="0059676F" w:rsidRPr="002F3B35" w:rsidRDefault="0059676F" w:rsidP="0059676F">
            <w:pPr>
              <w:pStyle w:val="30"/>
              <w:ind w:left="720" w:hanging="720"/>
              <w:outlineLvl w:val="2"/>
              <w:rPr>
                <w:sz w:val="24"/>
                <w:szCs w:val="16"/>
                <w:u w:val="single"/>
                <w:lang w:val="en-US"/>
              </w:rPr>
            </w:pPr>
            <w:r w:rsidRPr="002F3B35">
              <w:rPr>
                <w:sz w:val="24"/>
                <w:szCs w:val="16"/>
                <w:u w:val="single"/>
                <w:lang w:val="en-US"/>
              </w:rPr>
              <w:lastRenderedPageBreak/>
              <w:t xml:space="preserve">Issue 3-1: CW Output power </w:t>
            </w:r>
          </w:p>
          <w:p w14:paraId="448961D6"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hint="eastAsia"/>
                <w:szCs w:val="24"/>
                <w:u w:val="single"/>
                <w:lang w:eastAsia="zh-CN"/>
              </w:rPr>
              <w:t>Agreement:</w:t>
            </w:r>
          </w:p>
          <w:p w14:paraId="657B2CDA" w14:textId="77777777" w:rsidR="0059676F" w:rsidRPr="002F3B35" w:rsidRDefault="0059676F" w:rsidP="0059676F">
            <w:pPr>
              <w:pStyle w:val="aff4"/>
              <w:numPr>
                <w:ilvl w:val="1"/>
                <w:numId w:val="13"/>
              </w:numPr>
              <w:overflowPunct/>
              <w:autoSpaceDE/>
              <w:autoSpaceDN/>
              <w:adjustRightInd/>
              <w:spacing w:after="120"/>
              <w:ind w:left="1464"/>
              <w:contextualSpacing w:val="0"/>
              <w:textAlignment w:val="auto"/>
              <w:rPr>
                <w:szCs w:val="21"/>
              </w:rPr>
            </w:pPr>
            <w:r w:rsidRPr="002F3B35">
              <w:rPr>
                <w:szCs w:val="21"/>
              </w:rPr>
              <w:t xml:space="preserve">CW output power </w:t>
            </w:r>
            <w:r w:rsidRPr="002F3B35">
              <w:rPr>
                <w:rFonts w:asciiTheme="minorEastAsia" w:eastAsiaTheme="minorEastAsia" w:hAnsiTheme="minorEastAsia" w:hint="eastAsia"/>
                <w:szCs w:val="21"/>
                <w:lang w:eastAsia="zh-CN"/>
              </w:rPr>
              <w:t>&lt;</w:t>
            </w:r>
            <w:r w:rsidRPr="002F3B35">
              <w:rPr>
                <w:rFonts w:asciiTheme="minorEastAsia" w:eastAsiaTheme="minorEastAsia" w:hAnsiTheme="minorEastAsia"/>
                <w:szCs w:val="21"/>
                <w:lang w:eastAsia="zh-CN"/>
              </w:rPr>
              <w:t>=</w:t>
            </w:r>
            <w:r w:rsidRPr="002F3B35">
              <w:rPr>
                <w:szCs w:val="21"/>
              </w:rPr>
              <w:t>33dBm, and can be declared by manufacture.</w:t>
            </w:r>
          </w:p>
          <w:p w14:paraId="4174866E" w14:textId="77777777" w:rsidR="0059676F" w:rsidRPr="002F3B35" w:rsidRDefault="0059676F" w:rsidP="0059676F">
            <w:pPr>
              <w:pStyle w:val="30"/>
              <w:ind w:left="720" w:hanging="720"/>
              <w:outlineLvl w:val="2"/>
              <w:rPr>
                <w:sz w:val="24"/>
                <w:szCs w:val="16"/>
                <w:u w:val="single"/>
              </w:rPr>
            </w:pPr>
            <w:r w:rsidRPr="002F3B35">
              <w:rPr>
                <w:sz w:val="24"/>
                <w:szCs w:val="16"/>
                <w:u w:val="single"/>
              </w:rPr>
              <w:t>Issue 3-2-1</w:t>
            </w:r>
            <w:r w:rsidRPr="002F3B35">
              <w:rPr>
                <w:sz w:val="24"/>
                <w:szCs w:val="16"/>
                <w:u w:val="single"/>
                <w:lang w:val="en-US"/>
              </w:rPr>
              <w:t xml:space="preserve">: </w:t>
            </w:r>
            <w:r w:rsidRPr="002F3B35">
              <w:rPr>
                <w:sz w:val="24"/>
                <w:szCs w:val="16"/>
                <w:u w:val="single"/>
              </w:rPr>
              <w:t>ON/OFF power</w:t>
            </w:r>
          </w:p>
          <w:p w14:paraId="2E55FEA2"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hint="eastAsia"/>
                <w:szCs w:val="24"/>
                <w:u w:val="single"/>
                <w:lang w:eastAsia="zh-CN"/>
              </w:rPr>
              <w:t>Agreement:</w:t>
            </w:r>
          </w:p>
          <w:p w14:paraId="34164A12" w14:textId="77777777" w:rsidR="0059676F" w:rsidRPr="002F3B35" w:rsidRDefault="0059676F" w:rsidP="0059676F">
            <w:pPr>
              <w:pStyle w:val="aff4"/>
              <w:numPr>
                <w:ilvl w:val="1"/>
                <w:numId w:val="13"/>
              </w:numPr>
              <w:ind w:left="1464"/>
              <w:contextualSpacing w:val="0"/>
              <w:rPr>
                <w:szCs w:val="21"/>
              </w:rPr>
            </w:pPr>
            <w:r w:rsidRPr="002F3B35">
              <w:rPr>
                <w:szCs w:val="21"/>
              </w:rPr>
              <w:t xml:space="preserve">Define </w:t>
            </w:r>
            <w:r w:rsidRPr="002F3B35">
              <w:rPr>
                <w:rFonts w:hint="eastAsia"/>
                <w:szCs w:val="21"/>
              </w:rPr>
              <w:t>CW</w:t>
            </w:r>
            <w:r w:rsidRPr="002F3B35">
              <w:rPr>
                <w:szCs w:val="21"/>
              </w:rPr>
              <w:t xml:space="preserve"> OFF power</w:t>
            </w:r>
          </w:p>
          <w:p w14:paraId="56245760" w14:textId="77777777" w:rsidR="0059676F" w:rsidRPr="002F3B35" w:rsidRDefault="0059676F" w:rsidP="0059676F">
            <w:pPr>
              <w:pStyle w:val="aff4"/>
              <w:numPr>
                <w:ilvl w:val="1"/>
                <w:numId w:val="13"/>
              </w:numPr>
              <w:ind w:left="1464"/>
              <w:contextualSpacing w:val="0"/>
              <w:rPr>
                <w:szCs w:val="21"/>
              </w:rPr>
            </w:pPr>
            <w:r w:rsidRPr="002F3B35">
              <w:rPr>
                <w:szCs w:val="21"/>
              </w:rPr>
              <w:t>Value TBD</w:t>
            </w:r>
          </w:p>
          <w:p w14:paraId="4B38D89D" w14:textId="77777777" w:rsidR="0059676F" w:rsidRPr="002F3B35" w:rsidRDefault="0059676F" w:rsidP="0059676F">
            <w:pPr>
              <w:pStyle w:val="30"/>
              <w:ind w:left="720" w:hanging="720"/>
              <w:outlineLvl w:val="2"/>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14:paraId="5EDAD799"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hint="eastAsia"/>
                <w:szCs w:val="24"/>
                <w:u w:val="single"/>
                <w:lang w:eastAsia="zh-CN"/>
              </w:rPr>
              <w:t>Agreement:</w:t>
            </w:r>
          </w:p>
          <w:p w14:paraId="0C8DFD40" w14:textId="77777777" w:rsidR="0059676F" w:rsidRPr="002F3B35" w:rsidRDefault="0059676F" w:rsidP="0059676F">
            <w:pPr>
              <w:pStyle w:val="aff4"/>
              <w:numPr>
                <w:ilvl w:val="1"/>
                <w:numId w:val="13"/>
              </w:numPr>
              <w:ind w:left="1464"/>
              <w:contextualSpacing w:val="0"/>
              <w:rPr>
                <w:szCs w:val="21"/>
              </w:rPr>
            </w:pPr>
            <w:r w:rsidRPr="002F3B35">
              <w:rPr>
                <w:rFonts w:hint="eastAsia"/>
                <w:szCs w:val="21"/>
              </w:rPr>
              <w:t>FFS on whether to define phase noise requirements or leave to implementation in Rel-19 WI.</w:t>
            </w:r>
          </w:p>
          <w:p w14:paraId="3E392C9C" w14:textId="77777777" w:rsidR="0059676F" w:rsidRPr="002F3B35" w:rsidRDefault="0059676F" w:rsidP="0059676F">
            <w:pPr>
              <w:pStyle w:val="aff4"/>
              <w:numPr>
                <w:ilvl w:val="1"/>
                <w:numId w:val="13"/>
              </w:numPr>
              <w:ind w:left="1464"/>
              <w:contextualSpacing w:val="0"/>
              <w:rPr>
                <w:szCs w:val="21"/>
              </w:rPr>
            </w:pPr>
            <w:r w:rsidRPr="002F3B35">
              <w:rPr>
                <w:szCs w:val="21"/>
              </w:rPr>
              <w:t>Encourage</w:t>
            </w:r>
            <w:r w:rsidRPr="002F3B35">
              <w:rPr>
                <w:rFonts w:hint="eastAsia"/>
                <w:szCs w:val="21"/>
              </w:rPr>
              <w:t xml:space="preserve"> companies provide phase noise profile</w:t>
            </w:r>
          </w:p>
          <w:p w14:paraId="32712487" w14:textId="77777777" w:rsidR="0059676F" w:rsidRPr="002F3B35" w:rsidRDefault="0059676F" w:rsidP="0059676F">
            <w:pPr>
              <w:pStyle w:val="30"/>
              <w:ind w:left="720" w:hanging="720"/>
              <w:outlineLvl w:val="2"/>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14:paraId="3993304D"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szCs w:val="24"/>
                <w:u w:val="single"/>
                <w:lang w:eastAsia="zh-CN"/>
              </w:rPr>
              <w:t>Agreement:</w:t>
            </w:r>
          </w:p>
          <w:p w14:paraId="5EB0CAF8" w14:textId="77777777" w:rsidR="0059676F" w:rsidRPr="002F3B35" w:rsidRDefault="0059676F" w:rsidP="0059676F">
            <w:pPr>
              <w:pStyle w:val="aff4"/>
              <w:numPr>
                <w:ilvl w:val="1"/>
                <w:numId w:val="13"/>
              </w:numPr>
              <w:ind w:left="1464"/>
              <w:contextualSpacing w:val="0"/>
              <w:rPr>
                <w:sz w:val="22"/>
                <w:szCs w:val="24"/>
              </w:rPr>
            </w:pPr>
            <w:r w:rsidRPr="002F3B35">
              <w:rPr>
                <w:sz w:val="22"/>
                <w:szCs w:val="24"/>
              </w:rPr>
              <w:t>FFS on unwanted emission boundary and corresponding values:</w:t>
            </w:r>
          </w:p>
          <w:p w14:paraId="3F67737F" w14:textId="77777777" w:rsidR="0059676F" w:rsidRPr="002F3B35" w:rsidRDefault="0059676F" w:rsidP="0059676F">
            <w:pPr>
              <w:pStyle w:val="aff4"/>
              <w:numPr>
                <w:ilvl w:val="1"/>
                <w:numId w:val="13"/>
              </w:numPr>
              <w:ind w:leftChars="652" w:left="1664"/>
              <w:contextualSpacing w:val="0"/>
              <w:rPr>
                <w:sz w:val="22"/>
                <w:szCs w:val="24"/>
              </w:rPr>
            </w:pPr>
            <w:r w:rsidRPr="002F3B35">
              <w:rPr>
                <w:sz w:val="22"/>
                <w:szCs w:val="24"/>
              </w:rPr>
              <w:t>Option 1: The unwanted emission of CW is defined from minimum small frequency shift ± D2R transmission bandwidth/2 to the boundary of D2R channel bandwidth</w:t>
            </w:r>
          </w:p>
          <w:p w14:paraId="7EC69C16" w14:textId="77777777" w:rsidR="0059676F" w:rsidRPr="002F3B35" w:rsidRDefault="0059676F" w:rsidP="0059676F">
            <w:pPr>
              <w:spacing w:line="256" w:lineRule="auto"/>
              <w:ind w:leftChars="100" w:left="200"/>
              <w:jc w:val="center"/>
              <w:rPr>
                <w:rFonts w:eastAsia="等线"/>
                <w:b/>
                <w:color w:val="000000" w:themeColor="text1"/>
              </w:rPr>
            </w:pPr>
            <w:r w:rsidRPr="002F3B35">
              <w:rPr>
                <w:noProof/>
                <w:lang w:val="en-US" w:eastAsia="zh-CN"/>
              </w:rPr>
              <w:drawing>
                <wp:inline distT="0" distB="0" distL="0" distR="0" wp14:anchorId="3A0FAF16" wp14:editId="06BCC3ED">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3"/>
                          <a:stretch>
                            <a:fillRect/>
                          </a:stretch>
                        </pic:blipFill>
                        <pic:spPr>
                          <a:xfrm>
                            <a:off x="0" y="0"/>
                            <a:ext cx="2807305" cy="1138238"/>
                          </a:xfrm>
                          <a:prstGeom prst="rect">
                            <a:avLst/>
                          </a:prstGeom>
                        </pic:spPr>
                      </pic:pic>
                    </a:graphicData>
                  </a:graphic>
                </wp:inline>
              </w:drawing>
            </w:r>
          </w:p>
          <w:p w14:paraId="245EE6BD" w14:textId="77777777" w:rsidR="0059676F" w:rsidRPr="002F3B35" w:rsidRDefault="0059676F" w:rsidP="0059676F">
            <w:pPr>
              <w:pStyle w:val="aff4"/>
              <w:numPr>
                <w:ilvl w:val="1"/>
                <w:numId w:val="13"/>
              </w:numPr>
              <w:ind w:leftChars="652" w:left="1664"/>
              <w:contextualSpacing w:val="0"/>
              <w:rPr>
                <w:sz w:val="22"/>
                <w:szCs w:val="24"/>
              </w:rPr>
            </w:pPr>
            <w:r w:rsidRPr="002F3B35">
              <w:rPr>
                <w:sz w:val="22"/>
                <w:szCs w:val="24"/>
              </w:rPr>
              <w:t>Option 2: FFS whether or not to define channel bandwidth for CW</w:t>
            </w:r>
          </w:p>
          <w:p w14:paraId="67C6A61E" w14:textId="77777777" w:rsidR="0059676F" w:rsidRPr="002F3B35" w:rsidRDefault="0059676F" w:rsidP="0059676F">
            <w:pPr>
              <w:pStyle w:val="aff4"/>
              <w:numPr>
                <w:ilvl w:val="1"/>
                <w:numId w:val="13"/>
              </w:numPr>
              <w:ind w:leftChars="652" w:left="1664"/>
              <w:contextualSpacing w:val="0"/>
              <w:rPr>
                <w:sz w:val="22"/>
                <w:szCs w:val="24"/>
              </w:rPr>
            </w:pPr>
            <w:r w:rsidRPr="002F3B35">
              <w:rPr>
                <w:sz w:val="22"/>
                <w:szCs w:val="24"/>
              </w:rPr>
              <w:t>Option 3: The spectrum emission mask of the CW node applies to frequencies (Δf) starting from the assigned transmission frequency. The spectrum emission mask for CW node is defined as in Table 2.2-4.</w:t>
            </w:r>
          </w:p>
          <w:p w14:paraId="4ADFB559" w14:textId="77777777" w:rsidR="0059676F" w:rsidRPr="002F3B35" w:rsidRDefault="0059676F" w:rsidP="0059676F">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182"/>
              <w:gridCol w:w="1417"/>
            </w:tblGrid>
            <w:tr w:rsidR="0059676F" w:rsidRPr="002F3B35" w14:paraId="37A59DF5" w14:textId="77777777" w:rsidTr="008C2313">
              <w:trPr>
                <w:cantSplit/>
                <w:jc w:val="center"/>
              </w:trPr>
              <w:tc>
                <w:tcPr>
                  <w:tcW w:w="1512" w:type="dxa"/>
                </w:tcPr>
                <w:p w14:paraId="033CF91E" w14:textId="77777777" w:rsidR="0059676F" w:rsidRPr="002F3B35" w:rsidRDefault="0059676F" w:rsidP="0059676F">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14:paraId="552DA8F2" w14:textId="77777777" w:rsidR="0059676F" w:rsidRPr="002F3B35" w:rsidRDefault="0059676F" w:rsidP="0059676F">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14:paraId="53B73CD5" w14:textId="77777777" w:rsidR="0059676F" w:rsidRPr="002F3B35" w:rsidRDefault="0059676F" w:rsidP="0059676F">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59676F" w:rsidRPr="002F3B35" w14:paraId="15BC6A4C" w14:textId="77777777" w:rsidTr="008C2313">
              <w:trPr>
                <w:jc w:val="center"/>
              </w:trPr>
              <w:tc>
                <w:tcPr>
                  <w:tcW w:w="1512" w:type="dxa"/>
                </w:tcPr>
                <w:p w14:paraId="67A98D07" w14:textId="77777777" w:rsidR="0059676F" w:rsidRPr="002F3B35" w:rsidRDefault="0059676F" w:rsidP="0059676F">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14:paraId="6E943B41" w14:textId="77777777" w:rsidR="0059676F" w:rsidRPr="002F3B35" w:rsidRDefault="0059676F" w:rsidP="0059676F">
                  <w:pPr>
                    <w:keepNext/>
                    <w:keepLines/>
                    <w:spacing w:after="0"/>
                    <w:jc w:val="center"/>
                    <w:rPr>
                      <w:rFonts w:ascii="Arial" w:eastAsia="Times New Roman" w:hAnsi="Arial" w:cs="Arial"/>
                      <w:sz w:val="18"/>
                    </w:rPr>
                  </w:pPr>
                  <w:r w:rsidRPr="002F3B35">
                    <w:rPr>
                      <w:rFonts w:ascii="Arial" w:eastAsia="Times New Roman" w:hAnsi="Arial" w:cs="Arial"/>
                      <w:sz w:val="18"/>
                    </w:rPr>
                    <w:t>N/A</w:t>
                  </w:r>
                </w:p>
              </w:tc>
              <w:tc>
                <w:tcPr>
                  <w:tcW w:w="1417" w:type="dxa"/>
                </w:tcPr>
                <w:p w14:paraId="47B2142A" w14:textId="77777777" w:rsidR="0059676F" w:rsidRPr="002F3B35" w:rsidRDefault="0059676F" w:rsidP="0059676F">
                  <w:pPr>
                    <w:keepNext/>
                    <w:keepLines/>
                    <w:spacing w:after="0"/>
                    <w:jc w:val="center"/>
                    <w:rPr>
                      <w:rFonts w:ascii="Arial" w:eastAsia="Times New Roman" w:hAnsi="Arial" w:cs="Arial"/>
                      <w:sz w:val="18"/>
                      <w:lang w:eastAsia="ja-JP"/>
                    </w:rPr>
                  </w:pPr>
                </w:p>
              </w:tc>
            </w:tr>
            <w:tr w:rsidR="0059676F" w:rsidRPr="002F3B35" w14:paraId="1F1F80E3" w14:textId="77777777" w:rsidTr="008C2313">
              <w:trPr>
                <w:jc w:val="center"/>
              </w:trPr>
              <w:tc>
                <w:tcPr>
                  <w:tcW w:w="1512" w:type="dxa"/>
                </w:tcPr>
                <w:p w14:paraId="7846B3AE" w14:textId="77777777" w:rsidR="0059676F" w:rsidRPr="002F3B35" w:rsidRDefault="0059676F" w:rsidP="0059676F">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14:paraId="4B6824C1" w14:textId="77777777" w:rsidR="0059676F" w:rsidRPr="002F3B35" w:rsidRDefault="0059676F" w:rsidP="0059676F">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14:paraId="7556D468" w14:textId="77777777" w:rsidR="0059676F" w:rsidRPr="002F3B35" w:rsidRDefault="0059676F" w:rsidP="0059676F">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59676F" w:rsidRPr="002F3B35" w14:paraId="711B94D1" w14:textId="77777777" w:rsidTr="008C2313">
              <w:trPr>
                <w:jc w:val="center"/>
              </w:trPr>
              <w:tc>
                <w:tcPr>
                  <w:tcW w:w="1512" w:type="dxa"/>
                </w:tcPr>
                <w:p w14:paraId="16A0358C" w14:textId="77777777" w:rsidR="0059676F" w:rsidRPr="002F3B35" w:rsidRDefault="0059676F" w:rsidP="0059676F">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14:paraId="1B32EE5D" w14:textId="77777777" w:rsidR="0059676F" w:rsidRPr="002F3B35" w:rsidRDefault="0059676F" w:rsidP="0059676F">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14:paraId="0BEF2999" w14:textId="77777777" w:rsidR="0059676F" w:rsidRPr="002F3B35" w:rsidRDefault="0059676F" w:rsidP="0059676F">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59676F" w:rsidRPr="002F3B35" w14:paraId="4428EF87" w14:textId="77777777" w:rsidTr="008C2313">
              <w:trPr>
                <w:jc w:val="center"/>
              </w:trPr>
              <w:tc>
                <w:tcPr>
                  <w:tcW w:w="1512" w:type="dxa"/>
                </w:tcPr>
                <w:p w14:paraId="4A2905A5" w14:textId="77777777" w:rsidR="0059676F" w:rsidRPr="002F3B35" w:rsidRDefault="0059676F" w:rsidP="0059676F">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14:paraId="22CA5E30" w14:textId="77777777" w:rsidR="0059676F" w:rsidRPr="002F3B35" w:rsidRDefault="0059676F" w:rsidP="0059676F">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14:paraId="488C29B5" w14:textId="77777777" w:rsidR="0059676F" w:rsidRPr="002F3B35" w:rsidRDefault="0059676F" w:rsidP="0059676F">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14:paraId="7179E1A9" w14:textId="77777777" w:rsidR="0059676F" w:rsidRPr="002F3B35" w:rsidRDefault="0059676F" w:rsidP="0059676F">
            <w:pPr>
              <w:pStyle w:val="aff4"/>
              <w:numPr>
                <w:ilvl w:val="1"/>
                <w:numId w:val="13"/>
              </w:numPr>
              <w:ind w:leftChars="652" w:left="1664"/>
              <w:contextualSpacing w:val="0"/>
              <w:rPr>
                <w:sz w:val="22"/>
                <w:szCs w:val="24"/>
              </w:rPr>
            </w:pPr>
            <w:r w:rsidRPr="002F3B35">
              <w:rPr>
                <w:rFonts w:eastAsiaTheme="minorEastAsia"/>
                <w:sz w:val="22"/>
                <w:szCs w:val="24"/>
                <w:lang w:eastAsia="zh-CN"/>
              </w:rPr>
              <w:t>Other options are not precluded.</w:t>
            </w:r>
          </w:p>
          <w:p w14:paraId="6BD30581" w14:textId="77777777" w:rsidR="0059676F" w:rsidRPr="002F3B35" w:rsidRDefault="0059676F" w:rsidP="0059676F">
            <w:pPr>
              <w:pStyle w:val="30"/>
              <w:ind w:left="720" w:hanging="720"/>
              <w:outlineLvl w:val="2"/>
              <w:rPr>
                <w:sz w:val="24"/>
                <w:szCs w:val="16"/>
                <w:u w:val="single"/>
              </w:rPr>
            </w:pPr>
            <w:r w:rsidRPr="002F3B35">
              <w:rPr>
                <w:sz w:val="24"/>
                <w:szCs w:val="16"/>
                <w:u w:val="single"/>
              </w:rPr>
              <w:t>Issue 3-6</w:t>
            </w:r>
            <w:r w:rsidRPr="002F3B35">
              <w:rPr>
                <w:sz w:val="24"/>
                <w:szCs w:val="16"/>
                <w:u w:val="single"/>
                <w:lang w:val="en-US"/>
              </w:rPr>
              <w:t xml:space="preserve">: </w:t>
            </w:r>
            <w:r w:rsidRPr="002F3B35">
              <w:rPr>
                <w:rFonts w:hint="eastAsia"/>
                <w:sz w:val="24"/>
                <w:szCs w:val="16"/>
                <w:u w:val="single"/>
              </w:rPr>
              <w:t>S</w:t>
            </w:r>
            <w:r w:rsidRPr="002F3B35">
              <w:rPr>
                <w:sz w:val="24"/>
                <w:szCs w:val="16"/>
                <w:u w:val="single"/>
              </w:rPr>
              <w:t>purious emissions</w:t>
            </w:r>
          </w:p>
          <w:p w14:paraId="19872279"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hint="eastAsia"/>
                <w:szCs w:val="24"/>
                <w:u w:val="single"/>
                <w:lang w:eastAsia="zh-CN"/>
              </w:rPr>
              <w:t>Agreement:</w:t>
            </w:r>
          </w:p>
          <w:p w14:paraId="70423221" w14:textId="77777777" w:rsidR="0059676F" w:rsidRPr="002F3B35" w:rsidRDefault="0059676F" w:rsidP="0059676F">
            <w:pPr>
              <w:pStyle w:val="aff4"/>
              <w:numPr>
                <w:ilvl w:val="1"/>
                <w:numId w:val="13"/>
              </w:numPr>
              <w:ind w:left="1464"/>
              <w:contextualSpacing w:val="0"/>
              <w:rPr>
                <w:sz w:val="22"/>
                <w:szCs w:val="24"/>
              </w:rPr>
            </w:pPr>
            <w:r w:rsidRPr="002F3B35">
              <w:rPr>
                <w:sz w:val="22"/>
                <w:szCs w:val="24"/>
              </w:rPr>
              <w:t>FFS on spurious emissions boundary and corresponding values</w:t>
            </w:r>
            <w:r w:rsidRPr="002F3B35">
              <w:rPr>
                <w:rFonts w:hint="eastAsia"/>
                <w:sz w:val="22"/>
                <w:szCs w:val="24"/>
              </w:rPr>
              <w:t>:</w:t>
            </w:r>
          </w:p>
          <w:p w14:paraId="368A0257" w14:textId="77777777" w:rsidR="0059676F" w:rsidRPr="002F3B35" w:rsidRDefault="0059676F" w:rsidP="0059676F">
            <w:pPr>
              <w:pStyle w:val="aff4"/>
              <w:numPr>
                <w:ilvl w:val="1"/>
                <w:numId w:val="13"/>
              </w:numPr>
              <w:ind w:leftChars="652" w:left="1664"/>
              <w:contextualSpacing w:val="0"/>
              <w:rPr>
                <w:sz w:val="22"/>
                <w:szCs w:val="24"/>
              </w:rPr>
            </w:pPr>
            <w:r w:rsidRPr="002F3B35">
              <w:rPr>
                <w:sz w:val="22"/>
                <w:szCs w:val="24"/>
              </w:rPr>
              <w:lastRenderedPageBreak/>
              <w:t xml:space="preserve">Option 1: </w:t>
            </w:r>
            <w:r w:rsidRPr="002F3B35">
              <w:rPr>
                <w:rFonts w:hint="eastAsia"/>
                <w:sz w:val="22"/>
                <w:szCs w:val="24"/>
              </w:rPr>
              <w:t>The s</w:t>
            </w:r>
            <w:r w:rsidRPr="002F3B35">
              <w:rPr>
                <w:sz w:val="22"/>
                <w:szCs w:val="24"/>
              </w:rPr>
              <w:t>purious emission</w:t>
            </w:r>
            <w:r w:rsidRPr="002F3B35">
              <w:rPr>
                <w:rFonts w:hint="eastAsia"/>
                <w:sz w:val="22"/>
                <w:szCs w:val="24"/>
              </w:rPr>
              <w:t xml:space="preserve"> of CW starts from the boundary of D2R channel </w:t>
            </w:r>
            <w:r w:rsidRPr="002F3B35">
              <w:rPr>
                <w:sz w:val="22"/>
                <w:szCs w:val="24"/>
              </w:rPr>
              <w:t>bandwidth</w:t>
            </w:r>
            <w:r w:rsidRPr="002F3B35">
              <w:rPr>
                <w:rFonts w:hint="eastAsia"/>
                <w:sz w:val="22"/>
                <w:szCs w:val="24"/>
              </w:rPr>
              <w:t>.</w:t>
            </w:r>
            <w:r w:rsidRPr="002F3B35">
              <w:rPr>
                <w:sz w:val="22"/>
                <w:szCs w:val="24"/>
              </w:rPr>
              <w:t xml:space="preserve"> </w:t>
            </w:r>
          </w:p>
          <w:p w14:paraId="6788A23D" w14:textId="77777777" w:rsidR="0059676F" w:rsidRPr="002F3B35" w:rsidRDefault="0059676F" w:rsidP="0059676F">
            <w:pPr>
              <w:pStyle w:val="aff4"/>
              <w:ind w:leftChars="832" w:left="1664"/>
              <w:rPr>
                <w:rFonts w:eastAsiaTheme="minorEastAsia"/>
                <w:lang w:eastAsia="zh-CN"/>
              </w:rPr>
            </w:pPr>
            <w:r w:rsidRPr="002F3B35">
              <w:rPr>
                <w:noProof/>
                <w:lang w:val="en-US" w:eastAsia="zh-CN"/>
              </w:rPr>
              <w:drawing>
                <wp:inline distT="0" distB="0" distL="0" distR="0" wp14:anchorId="12B501EA" wp14:editId="451724EE">
                  <wp:extent cx="3902779" cy="1105133"/>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4"/>
                          <a:stretch>
                            <a:fillRect/>
                          </a:stretch>
                        </pic:blipFill>
                        <pic:spPr>
                          <a:xfrm>
                            <a:off x="0" y="0"/>
                            <a:ext cx="3911083" cy="1107484"/>
                          </a:xfrm>
                          <a:prstGeom prst="rect">
                            <a:avLst/>
                          </a:prstGeom>
                        </pic:spPr>
                      </pic:pic>
                    </a:graphicData>
                  </a:graphic>
                </wp:inline>
              </w:drawing>
            </w:r>
          </w:p>
          <w:p w14:paraId="7FC4E7CE" w14:textId="77777777" w:rsidR="0059676F" w:rsidRPr="002F3B35" w:rsidRDefault="0059676F" w:rsidP="0059676F">
            <w:pPr>
              <w:pStyle w:val="aff4"/>
              <w:numPr>
                <w:ilvl w:val="1"/>
                <w:numId w:val="13"/>
              </w:numPr>
              <w:ind w:leftChars="652" w:left="1664"/>
              <w:contextualSpacing w:val="0"/>
              <w:rPr>
                <w:sz w:val="22"/>
                <w:szCs w:val="24"/>
              </w:rPr>
            </w:pPr>
            <w:r w:rsidRPr="002F3B35">
              <w:rPr>
                <w:sz w:val="22"/>
                <w:szCs w:val="24"/>
              </w:rPr>
              <w:t>Option 2</w:t>
            </w:r>
            <w:r w:rsidRPr="002F3B35">
              <w:rPr>
                <w:rFonts w:eastAsiaTheme="minorEastAsia" w:hint="eastAsia"/>
                <w:sz w:val="22"/>
                <w:szCs w:val="24"/>
                <w:lang w:eastAsia="zh-CN"/>
              </w:rPr>
              <w:t>:</w:t>
            </w:r>
            <w:r w:rsidRPr="002F3B35">
              <w:rPr>
                <w:rFonts w:eastAsiaTheme="minorEastAsia"/>
                <w:sz w:val="22"/>
                <w:szCs w:val="24"/>
                <w:lang w:eastAsia="zh-CN"/>
              </w:rPr>
              <w:t xml:space="preserve"> </w:t>
            </w:r>
            <w:r w:rsidRPr="002F3B35">
              <w:rPr>
                <w:sz w:val="22"/>
                <w:szCs w:val="24"/>
              </w:rPr>
              <w:t xml:space="preserve">The boundary between spectrum emission mask domain and spurious emission domain for CW node is specified as </w:t>
            </w:r>
            <w:r w:rsidRPr="002F3B35">
              <w:rPr>
                <w:rFonts w:hint="eastAsia"/>
                <w:sz w:val="22"/>
                <w:szCs w:val="24"/>
              </w:rPr>
              <w:t>Δ</w:t>
            </w:r>
            <w:r w:rsidRPr="002F3B35">
              <w:rPr>
                <w:sz w:val="22"/>
                <w:szCs w:val="24"/>
              </w:rPr>
              <w:t xml:space="preserve">F = 10 MHz </w:t>
            </w:r>
          </w:p>
          <w:p w14:paraId="3FFDCE62" w14:textId="77777777" w:rsidR="0059676F" w:rsidRPr="002F3B35" w:rsidRDefault="0059676F" w:rsidP="0059676F">
            <w:pPr>
              <w:pStyle w:val="aff4"/>
              <w:numPr>
                <w:ilvl w:val="1"/>
                <w:numId w:val="13"/>
              </w:numPr>
              <w:ind w:leftChars="652" w:left="1664"/>
              <w:contextualSpacing w:val="0"/>
              <w:rPr>
                <w:sz w:val="22"/>
                <w:szCs w:val="24"/>
              </w:rPr>
            </w:pPr>
            <w:r w:rsidRPr="002F3B35">
              <w:rPr>
                <w:rFonts w:eastAsiaTheme="minorEastAsia" w:hint="eastAsia"/>
                <w:sz w:val="22"/>
                <w:szCs w:val="24"/>
                <w:lang w:eastAsia="zh-CN"/>
              </w:rPr>
              <w:t>O</w:t>
            </w:r>
            <w:r w:rsidRPr="002F3B35">
              <w:rPr>
                <w:rFonts w:eastAsiaTheme="minorEastAsia"/>
                <w:sz w:val="22"/>
                <w:szCs w:val="24"/>
                <w:lang w:eastAsia="zh-CN"/>
              </w:rPr>
              <w:t>ther options are not precluded.</w:t>
            </w:r>
          </w:p>
          <w:p w14:paraId="06E36BE2" w14:textId="77777777" w:rsidR="0059676F" w:rsidRPr="002F3B35" w:rsidRDefault="0059676F" w:rsidP="0059676F">
            <w:pPr>
              <w:spacing w:after="120"/>
              <w:rPr>
                <w:color w:val="0070C0"/>
                <w:szCs w:val="24"/>
                <w:lang w:val="en-US" w:eastAsia="zh-CN"/>
              </w:rPr>
            </w:pPr>
          </w:p>
          <w:p w14:paraId="5DAE6E41" w14:textId="77777777" w:rsidR="0059676F" w:rsidRPr="002F3B35" w:rsidRDefault="0059676F" w:rsidP="0059676F">
            <w:pPr>
              <w:pStyle w:val="30"/>
              <w:ind w:left="720" w:hanging="720"/>
              <w:outlineLvl w:val="2"/>
              <w:rPr>
                <w:sz w:val="24"/>
                <w:szCs w:val="16"/>
                <w:u w:val="single"/>
                <w:lang w:val="en-US"/>
              </w:rPr>
            </w:pPr>
            <w:r w:rsidRPr="002F3B35">
              <w:rPr>
                <w:sz w:val="24"/>
                <w:szCs w:val="16"/>
                <w:u w:val="single"/>
                <w:lang w:val="en-US"/>
              </w:rPr>
              <w:t xml:space="preserve">Issue 3-8: CW </w:t>
            </w:r>
            <w:r w:rsidRPr="002F3B35">
              <w:rPr>
                <w:rFonts w:hint="eastAsia"/>
                <w:sz w:val="24"/>
                <w:szCs w:val="16"/>
                <w:u w:val="single"/>
                <w:lang w:val="en-US"/>
              </w:rPr>
              <w:t>others</w:t>
            </w:r>
          </w:p>
          <w:p w14:paraId="07C89373" w14:textId="77777777" w:rsidR="0059676F" w:rsidRPr="002F3B35" w:rsidRDefault="0059676F" w:rsidP="0059676F">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2F3B35">
              <w:rPr>
                <w:rFonts w:eastAsia="宋体" w:hint="eastAsia"/>
                <w:szCs w:val="24"/>
                <w:u w:val="single"/>
                <w:lang w:eastAsia="zh-CN"/>
              </w:rPr>
              <w:t>Agreement:</w:t>
            </w:r>
          </w:p>
          <w:p w14:paraId="34CD6278" w14:textId="77777777" w:rsidR="0059676F" w:rsidRPr="002F3B35" w:rsidRDefault="0059676F" w:rsidP="0059676F">
            <w:pPr>
              <w:pStyle w:val="aff4"/>
              <w:numPr>
                <w:ilvl w:val="1"/>
                <w:numId w:val="13"/>
              </w:numPr>
              <w:overflowPunct/>
              <w:autoSpaceDE/>
              <w:autoSpaceDN/>
              <w:adjustRightInd/>
              <w:spacing w:after="120"/>
              <w:ind w:left="1464"/>
              <w:contextualSpacing w:val="0"/>
              <w:textAlignment w:val="auto"/>
              <w:rPr>
                <w:color w:val="0070C0"/>
                <w:szCs w:val="24"/>
                <w:lang w:val="en-US" w:eastAsia="zh-CN"/>
              </w:rPr>
            </w:pPr>
            <w:r w:rsidRPr="002F3B35">
              <w:rPr>
                <w:color w:val="0070C0"/>
                <w:szCs w:val="24"/>
                <w:lang w:val="en-US" w:eastAsia="zh-CN"/>
              </w:rPr>
              <w:t xml:space="preserve">CW transmission and A-IoT BS downlink data transmission are non-concurrent. </w:t>
            </w:r>
          </w:p>
          <w:p w14:paraId="3454120D" w14:textId="5EF1740B" w:rsidR="00321E8B" w:rsidRPr="0059676F" w:rsidRDefault="0059676F" w:rsidP="0059676F">
            <w:pPr>
              <w:pStyle w:val="aff4"/>
              <w:numPr>
                <w:ilvl w:val="2"/>
                <w:numId w:val="13"/>
              </w:numPr>
              <w:overflowPunct/>
              <w:autoSpaceDE/>
              <w:autoSpaceDN/>
              <w:adjustRightInd/>
              <w:spacing w:after="120"/>
              <w:ind w:left="2184"/>
              <w:contextualSpacing w:val="0"/>
              <w:textAlignment w:val="auto"/>
              <w:rPr>
                <w:color w:val="0070C0"/>
                <w:szCs w:val="24"/>
                <w:lang w:val="en-US" w:eastAsia="zh-CN"/>
              </w:rPr>
            </w:pPr>
            <w:r w:rsidRPr="002F3B35">
              <w:rPr>
                <w:color w:val="0070C0"/>
                <w:szCs w:val="24"/>
                <w:lang w:val="en-US" w:eastAsia="zh-CN"/>
              </w:rPr>
              <w:t>FFS whether or not introduce the synchronization requirement of 3 us between CW node and A-IoT BS</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5A87474F" w14:textId="45937F67" w:rsidR="00AB267F" w:rsidRDefault="00204BFA" w:rsidP="00E62592">
      <w:pPr>
        <w:pStyle w:val="aff4"/>
        <w:numPr>
          <w:ilvl w:val="0"/>
          <w:numId w:val="15"/>
        </w:numPr>
        <w:rPr>
          <w:rFonts w:eastAsia="等线"/>
          <w:b/>
          <w:lang w:eastAsia="zh-CN"/>
        </w:rPr>
      </w:pPr>
      <w:r>
        <w:rPr>
          <w:rFonts w:eastAsia="等线"/>
          <w:b/>
          <w:lang w:eastAsia="zh-CN"/>
        </w:rPr>
        <w:t>OFF power</w:t>
      </w:r>
    </w:p>
    <w:p w14:paraId="65C61F57" w14:textId="77E8CF84" w:rsidR="00533D4B" w:rsidRDefault="00533D4B" w:rsidP="003A20CC">
      <w:pPr>
        <w:jc w:val="both"/>
        <w:rPr>
          <w:rFonts w:eastAsia="等线"/>
          <w:lang w:eastAsia="zh-CN"/>
        </w:rPr>
      </w:pPr>
      <w:r>
        <w:rPr>
          <w:rFonts w:eastAsia="等线"/>
          <w:lang w:eastAsia="zh-CN"/>
        </w:rPr>
        <w:t xml:space="preserve">According to the last meeting, </w:t>
      </w:r>
      <w:r w:rsidR="00C569F7">
        <w:rPr>
          <w:rFonts w:eastAsia="等线"/>
          <w:lang w:eastAsia="zh-CN"/>
        </w:rPr>
        <w:t>OFF power needs to be defined.</w:t>
      </w:r>
      <w:r w:rsidR="00567518">
        <w:rPr>
          <w:rFonts w:eastAsia="等线"/>
          <w:lang w:eastAsia="zh-CN"/>
        </w:rPr>
        <w:t xml:space="preserve"> It is understood that CW and Base Station come from the same manufacturer. Therefore, for value of off power, we can reuse </w:t>
      </w:r>
      <w:r w:rsidR="008C2313">
        <w:rPr>
          <w:rFonts w:eastAsia="等线"/>
          <w:lang w:eastAsia="zh-CN"/>
        </w:rPr>
        <w:t xml:space="preserve">NR </w:t>
      </w:r>
      <w:r w:rsidR="00567518">
        <w:rPr>
          <w:rFonts w:eastAsia="等线"/>
          <w:lang w:eastAsia="zh-CN"/>
        </w:rPr>
        <w:t xml:space="preserve">BS </w:t>
      </w:r>
      <w:r w:rsidR="008C2313">
        <w:rPr>
          <w:rFonts w:eastAsia="等线"/>
          <w:lang w:eastAsia="zh-CN"/>
        </w:rPr>
        <w:t>requirements</w:t>
      </w:r>
      <w:r w:rsidR="00567518">
        <w:rPr>
          <w:rFonts w:eastAsia="等线"/>
          <w:lang w:eastAsia="zh-CN"/>
        </w:rPr>
        <w:t>, the requirements for transmitter OFF power spectral density shall be less than -85dB</w:t>
      </w:r>
      <w:r w:rsidR="00567518">
        <w:rPr>
          <w:rFonts w:eastAsia="等线" w:hint="eastAsia"/>
          <w:lang w:eastAsia="zh-CN"/>
        </w:rPr>
        <w:t>m</w:t>
      </w:r>
      <w:r w:rsidR="00567518">
        <w:rPr>
          <w:rFonts w:eastAsia="等线"/>
          <w:lang w:eastAsia="zh-CN"/>
        </w:rPr>
        <w:t xml:space="preserve">/MHz </w:t>
      </w:r>
      <w:r w:rsidR="00567518">
        <w:rPr>
          <w:rFonts w:eastAsia="等线" w:hint="eastAsia"/>
          <w:lang w:eastAsia="zh-CN"/>
        </w:rPr>
        <w:t>per</w:t>
      </w:r>
      <w:r w:rsidR="00567518">
        <w:rPr>
          <w:rFonts w:eastAsia="等线"/>
          <w:lang w:eastAsia="zh-CN"/>
        </w:rPr>
        <w:t xml:space="preserve"> </w:t>
      </w:r>
      <w:r w:rsidR="00567518">
        <w:rPr>
          <w:rFonts w:eastAsia="等线" w:hint="eastAsia"/>
          <w:lang w:eastAsia="zh-CN"/>
        </w:rPr>
        <w:t>antenna</w:t>
      </w:r>
      <w:r w:rsidR="00567518">
        <w:rPr>
          <w:rFonts w:eastAsia="等线"/>
          <w:lang w:eastAsia="zh-CN"/>
        </w:rPr>
        <w:t xml:space="preserve"> connector.</w:t>
      </w:r>
    </w:p>
    <w:p w14:paraId="4DC2E9F9" w14:textId="359358D6" w:rsidR="0030536F" w:rsidRPr="00D73766" w:rsidRDefault="0030536F" w:rsidP="00D73766">
      <w:pPr>
        <w:jc w:val="both"/>
        <w:rPr>
          <w:rFonts w:eastAsia="等线"/>
          <w:b/>
          <w:i/>
          <w:lang w:eastAsia="zh-CN"/>
        </w:rPr>
      </w:pPr>
      <w:r w:rsidRPr="0030536F">
        <w:rPr>
          <w:rFonts w:eastAsia="等线"/>
          <w:b/>
          <w:i/>
          <w:lang w:eastAsia="zh-CN"/>
        </w:rPr>
        <w:t xml:space="preserve">Proposal </w:t>
      </w:r>
      <w:r w:rsidR="008C2313">
        <w:rPr>
          <w:rFonts w:eastAsia="等线"/>
          <w:b/>
          <w:i/>
          <w:lang w:eastAsia="zh-CN"/>
        </w:rPr>
        <w:t>1</w:t>
      </w:r>
      <w:r w:rsidRPr="0030536F">
        <w:rPr>
          <w:rFonts w:eastAsia="等线"/>
          <w:b/>
          <w:i/>
          <w:lang w:eastAsia="zh-CN"/>
        </w:rPr>
        <w:t>:</w:t>
      </w:r>
      <w:r w:rsidR="00C413D7">
        <w:rPr>
          <w:rFonts w:eastAsia="等线"/>
          <w:b/>
          <w:i/>
          <w:lang w:eastAsia="zh-CN"/>
        </w:rPr>
        <w:t xml:space="preserve"> OFF</w:t>
      </w:r>
      <w:r w:rsidR="00D73766" w:rsidRPr="00D73766">
        <w:rPr>
          <w:rFonts w:eastAsia="等线"/>
          <w:b/>
          <w:i/>
          <w:lang w:eastAsia="zh-CN"/>
        </w:rPr>
        <w:t xml:space="preserve"> power</w:t>
      </w:r>
      <w:r w:rsidR="000C640D">
        <w:rPr>
          <w:rFonts w:eastAsia="等线"/>
          <w:b/>
          <w:i/>
          <w:lang w:eastAsia="zh-CN"/>
        </w:rPr>
        <w:t xml:space="preserve"> of CW</w:t>
      </w:r>
      <w:r w:rsidR="00D73766" w:rsidRPr="00D73766">
        <w:rPr>
          <w:rFonts w:eastAsia="等线"/>
          <w:b/>
          <w:i/>
          <w:lang w:eastAsia="zh-CN"/>
        </w:rPr>
        <w:t xml:space="preserve"> can </w:t>
      </w:r>
      <w:r w:rsidR="00B96C53">
        <w:rPr>
          <w:rFonts w:eastAsia="等线"/>
          <w:b/>
          <w:i/>
          <w:lang w:eastAsia="zh-CN"/>
        </w:rPr>
        <w:t>be -85dB</w:t>
      </w:r>
      <w:r w:rsidR="00B96C53">
        <w:rPr>
          <w:rFonts w:eastAsia="等线" w:hint="eastAsia"/>
          <w:b/>
          <w:i/>
          <w:lang w:eastAsia="zh-CN"/>
        </w:rPr>
        <w:t>m</w:t>
      </w:r>
      <w:r w:rsidR="00B96C53">
        <w:rPr>
          <w:rFonts w:eastAsia="等线"/>
          <w:b/>
          <w:i/>
          <w:lang w:eastAsia="zh-CN"/>
        </w:rPr>
        <w:t>/</w:t>
      </w:r>
      <w:r w:rsidR="00592344">
        <w:rPr>
          <w:rFonts w:eastAsia="等线"/>
          <w:b/>
          <w:i/>
          <w:lang w:eastAsia="zh-CN"/>
        </w:rPr>
        <w:t xml:space="preserve"> MHz.</w:t>
      </w:r>
    </w:p>
    <w:p w14:paraId="79563C94" w14:textId="7B40FAF1" w:rsidR="00052E96" w:rsidRPr="00052E96" w:rsidRDefault="00052E96" w:rsidP="00052E96">
      <w:pPr>
        <w:pStyle w:val="aff4"/>
        <w:numPr>
          <w:ilvl w:val="0"/>
          <w:numId w:val="15"/>
        </w:numPr>
        <w:rPr>
          <w:rFonts w:eastAsia="等线"/>
          <w:b/>
          <w:lang w:eastAsia="zh-CN"/>
        </w:rPr>
      </w:pPr>
      <w:r>
        <w:rPr>
          <w:rFonts w:eastAsia="等线"/>
          <w:b/>
          <w:lang w:eastAsia="zh-CN"/>
        </w:rPr>
        <w:t>Phase noise</w:t>
      </w:r>
    </w:p>
    <w:p w14:paraId="2730AE9F" w14:textId="2D9D6BAC" w:rsidR="003F140D" w:rsidRDefault="000902C3" w:rsidP="00D330E4">
      <w:pPr>
        <w:jc w:val="both"/>
        <w:rPr>
          <w:rFonts w:eastAsia="等线"/>
          <w:lang w:eastAsia="zh-CN"/>
        </w:rPr>
      </w:pPr>
      <w:r>
        <w:rPr>
          <w:rFonts w:eastAsia="等线"/>
          <w:lang w:eastAsia="zh-CN"/>
        </w:rPr>
        <w:t>In</w:t>
      </w:r>
      <w:r w:rsidR="003A20CC">
        <w:rPr>
          <w:rFonts w:eastAsia="等线"/>
          <w:lang w:eastAsia="zh-CN"/>
        </w:rPr>
        <w:t xml:space="preserve"> current spec, there are</w:t>
      </w:r>
      <w:r>
        <w:rPr>
          <w:rFonts w:eastAsia="等线"/>
          <w:lang w:eastAsia="zh-CN"/>
        </w:rPr>
        <w:t xml:space="preserve"> no phase noise requirements. </w:t>
      </w:r>
      <w:r w:rsidR="00592344">
        <w:rPr>
          <w:rFonts w:eastAsia="等线"/>
          <w:lang w:eastAsia="zh-CN"/>
        </w:rPr>
        <w:t xml:space="preserve">In addition, it is understood that CW and Base Station come from the same manufacturer. From the </w:t>
      </w:r>
      <w:r w:rsidR="00592344">
        <w:rPr>
          <w:rFonts w:eastAsia="等线" w:hint="eastAsia"/>
          <w:lang w:eastAsia="zh-CN"/>
        </w:rPr>
        <w:t>point</w:t>
      </w:r>
      <w:r w:rsidR="00592344">
        <w:rPr>
          <w:rFonts w:eastAsia="等线"/>
          <w:lang w:eastAsia="zh-CN"/>
        </w:rPr>
        <w:t xml:space="preserve"> </w:t>
      </w:r>
      <w:r w:rsidR="00592344">
        <w:rPr>
          <w:rFonts w:eastAsia="等线" w:hint="eastAsia"/>
          <w:lang w:eastAsia="zh-CN"/>
        </w:rPr>
        <w:t>of view</w:t>
      </w:r>
      <w:r w:rsidR="00592344">
        <w:rPr>
          <w:rFonts w:eastAsia="等线"/>
          <w:lang w:eastAsia="zh-CN"/>
        </w:rPr>
        <w:t xml:space="preserve"> of the manufacturer, </w:t>
      </w:r>
      <w:r w:rsidR="00592344">
        <w:rPr>
          <w:rFonts w:eastAsia="等线" w:hint="eastAsia"/>
          <w:lang w:eastAsia="zh-CN"/>
        </w:rPr>
        <w:t>which</w:t>
      </w:r>
      <w:r w:rsidR="00592344">
        <w:rPr>
          <w:rFonts w:eastAsia="等线"/>
          <w:lang w:eastAsia="zh-CN"/>
        </w:rPr>
        <w:t xml:space="preserve"> needs to improve the phase noise if the phase noise impact the SNR of D2R so as to affect the sensitivity of the BS receiver. Thus, in our understanding, it is fine to leave the phase noise to implementation in R19 WI.</w:t>
      </w:r>
    </w:p>
    <w:p w14:paraId="4B093287" w14:textId="0E99B422" w:rsidR="000902C3" w:rsidRDefault="000902C3" w:rsidP="00D330E4">
      <w:pPr>
        <w:jc w:val="both"/>
        <w:rPr>
          <w:rFonts w:eastAsia="等线"/>
          <w:b/>
          <w:i/>
          <w:lang w:eastAsia="zh-CN"/>
        </w:rPr>
      </w:pPr>
      <w:r w:rsidRPr="000902C3">
        <w:rPr>
          <w:rFonts w:eastAsia="等线"/>
          <w:b/>
          <w:i/>
          <w:lang w:eastAsia="zh-CN"/>
        </w:rPr>
        <w:t xml:space="preserve">Proposal </w:t>
      </w:r>
      <w:r w:rsidR="008C2313">
        <w:rPr>
          <w:rFonts w:eastAsia="等线"/>
          <w:b/>
          <w:i/>
          <w:lang w:eastAsia="zh-CN"/>
        </w:rPr>
        <w:t>2</w:t>
      </w:r>
      <w:r w:rsidRPr="000902C3">
        <w:rPr>
          <w:rFonts w:eastAsia="等线"/>
          <w:b/>
          <w:i/>
          <w:lang w:eastAsia="zh-CN"/>
        </w:rPr>
        <w:t xml:space="preserve">: </w:t>
      </w:r>
      <w:r w:rsidR="00B96C53">
        <w:rPr>
          <w:rFonts w:eastAsia="等线"/>
          <w:b/>
          <w:i/>
          <w:lang w:eastAsia="zh-CN"/>
        </w:rPr>
        <w:t>Leave the phase noise to implementation in R19 WI.</w:t>
      </w:r>
    </w:p>
    <w:p w14:paraId="1C6F2F9C" w14:textId="20BA69EC" w:rsidR="00BF58F6" w:rsidRPr="00BF58F6" w:rsidRDefault="00BF58F6" w:rsidP="00BF58F6">
      <w:pPr>
        <w:pStyle w:val="aff4"/>
        <w:numPr>
          <w:ilvl w:val="0"/>
          <w:numId w:val="15"/>
        </w:numPr>
        <w:rPr>
          <w:rFonts w:eastAsia="等线"/>
          <w:b/>
          <w:lang w:eastAsia="zh-CN"/>
        </w:rPr>
      </w:pPr>
      <w:r w:rsidRPr="00BF58F6">
        <w:rPr>
          <w:rFonts w:eastAsia="等线"/>
          <w:b/>
          <w:lang w:eastAsia="zh-CN"/>
        </w:rPr>
        <w:t>Unwanted emission</w:t>
      </w:r>
    </w:p>
    <w:p w14:paraId="10A9AC59" w14:textId="6836A07A" w:rsidR="00A048D8" w:rsidRPr="008C2313" w:rsidRDefault="008C2313" w:rsidP="00D330E4">
      <w:pPr>
        <w:jc w:val="both"/>
        <w:rPr>
          <w:rFonts w:eastAsia="等线"/>
          <w:lang w:eastAsia="zh-CN"/>
        </w:rPr>
      </w:pPr>
      <w:r>
        <w:rPr>
          <w:rFonts w:eastAsia="等线"/>
          <w:lang w:eastAsia="zh-CN"/>
        </w:rPr>
        <w:t xml:space="preserve">Unwanted emissions consist of out-of-band emissions and spurious emissions. The out-of-band emissions </w:t>
      </w:r>
      <w:r w:rsidR="0058059E">
        <w:rPr>
          <w:rFonts w:eastAsia="等线"/>
          <w:lang w:eastAsia="zh-CN"/>
        </w:rPr>
        <w:t>limit is specified in terms of a spectrum emission mask (SEM) and an adjacent channel leakage power ratio (ACLR).</w:t>
      </w:r>
      <w:r w:rsidR="00AA7DEE">
        <w:rPr>
          <w:rFonts w:eastAsia="等线"/>
          <w:lang w:eastAsia="zh-CN"/>
        </w:rPr>
        <w:t xml:space="preserve"> We can assume the channel bandwidth of CW is 15 kH</w:t>
      </w:r>
      <w:r w:rsidR="00AA7DEE">
        <w:rPr>
          <w:rFonts w:eastAsia="等线" w:hint="eastAsia"/>
          <w:lang w:eastAsia="zh-CN"/>
        </w:rPr>
        <w:t>z</w:t>
      </w:r>
      <w:r w:rsidR="00AA7DEE">
        <w:rPr>
          <w:rFonts w:eastAsia="等线"/>
          <w:lang w:eastAsia="zh-CN"/>
        </w:rPr>
        <w:t xml:space="preserve"> due to CW is a single tone. We can use NB-IoT </w:t>
      </w:r>
      <w:r w:rsidR="00AA7DEE">
        <w:rPr>
          <w:rFonts w:eastAsia="等线" w:hint="eastAsia"/>
          <w:lang w:eastAsia="zh-CN"/>
        </w:rPr>
        <w:t>requirements</w:t>
      </w:r>
      <w:r w:rsidR="00AA7DEE">
        <w:rPr>
          <w:rFonts w:eastAsia="等线"/>
          <w:lang w:eastAsia="zh-CN"/>
        </w:rPr>
        <w:t xml:space="preserve"> </w:t>
      </w:r>
      <w:r w:rsidR="00AA7DEE">
        <w:rPr>
          <w:rFonts w:eastAsia="等线" w:hint="eastAsia"/>
          <w:lang w:eastAsia="zh-CN"/>
        </w:rPr>
        <w:t>as</w:t>
      </w:r>
      <w:r w:rsidR="00AA7DEE">
        <w:rPr>
          <w:rFonts w:eastAsia="等线"/>
          <w:lang w:eastAsia="zh-CN"/>
        </w:rPr>
        <w:t xml:space="preserve"> </w:t>
      </w:r>
      <w:r w:rsidR="00AA7DEE">
        <w:rPr>
          <w:rFonts w:eastAsia="等线" w:hint="eastAsia"/>
          <w:lang w:eastAsia="zh-CN"/>
        </w:rPr>
        <w:t>a</w:t>
      </w:r>
      <w:r w:rsidR="00AA7DEE">
        <w:rPr>
          <w:rFonts w:eastAsia="等线"/>
          <w:lang w:eastAsia="zh-CN"/>
        </w:rPr>
        <w:t xml:space="preserve"> reference, SEM and ACLR</w:t>
      </w:r>
    </w:p>
    <w:p w14:paraId="54024CB0" w14:textId="493A68B3" w:rsidR="001972E2" w:rsidRDefault="00D720B4" w:rsidP="00D330E4">
      <w:pPr>
        <w:jc w:val="both"/>
        <w:rPr>
          <w:rFonts w:eastAsia="等线"/>
          <w:b/>
          <w:i/>
          <w:lang w:eastAsia="zh-CN"/>
        </w:rPr>
      </w:pPr>
      <w:r w:rsidRPr="00D720B4">
        <w:rPr>
          <w:rFonts w:eastAsia="等线"/>
          <w:b/>
          <w:i/>
          <w:lang w:eastAsia="zh-CN"/>
        </w:rPr>
        <w:t xml:space="preserve">Proposal </w:t>
      </w:r>
      <w:r w:rsidR="001972E2">
        <w:rPr>
          <w:rFonts w:eastAsia="等线"/>
          <w:b/>
          <w:i/>
          <w:lang w:eastAsia="zh-CN"/>
        </w:rPr>
        <w:t>3</w:t>
      </w:r>
      <w:r w:rsidRPr="00D720B4">
        <w:rPr>
          <w:rFonts w:eastAsia="等线"/>
          <w:b/>
          <w:i/>
          <w:lang w:eastAsia="zh-CN"/>
        </w:rPr>
        <w:t>:</w:t>
      </w:r>
      <w:r w:rsidR="001972E2">
        <w:rPr>
          <w:rFonts w:eastAsia="等线"/>
          <w:b/>
          <w:i/>
          <w:lang w:eastAsia="zh-CN"/>
        </w:rPr>
        <w:t xml:space="preserve"> </w:t>
      </w:r>
      <w:r w:rsidR="00F025B2">
        <w:rPr>
          <w:rFonts w:eastAsia="等线"/>
          <w:b/>
          <w:i/>
          <w:lang w:eastAsia="zh-CN"/>
        </w:rPr>
        <w:t>C</w:t>
      </w:r>
      <w:r w:rsidR="001972E2">
        <w:rPr>
          <w:rFonts w:eastAsia="等线"/>
          <w:b/>
          <w:i/>
          <w:lang w:eastAsia="zh-CN"/>
        </w:rPr>
        <w:t>hannel bandwidth of CW is needed to define (i.e., 15 kHz)</w:t>
      </w:r>
    </w:p>
    <w:p w14:paraId="28C93F93" w14:textId="04A8E1BE" w:rsidR="00D720B4" w:rsidRDefault="001972E2" w:rsidP="00D330E4">
      <w:pPr>
        <w:jc w:val="both"/>
        <w:rPr>
          <w:rFonts w:eastAsia="等线"/>
          <w:b/>
          <w:i/>
          <w:lang w:eastAsia="zh-CN"/>
        </w:rPr>
      </w:pPr>
      <w:r>
        <w:rPr>
          <w:rFonts w:eastAsia="等线"/>
          <w:b/>
          <w:i/>
          <w:lang w:eastAsia="zh-CN"/>
        </w:rPr>
        <w:t xml:space="preserve">Proposal 4: </w:t>
      </w:r>
      <w:r w:rsidR="00D720B4">
        <w:rPr>
          <w:rFonts w:eastAsia="等线"/>
          <w:b/>
          <w:i/>
          <w:lang w:eastAsia="zh-CN"/>
        </w:rPr>
        <w:t>U</w:t>
      </w:r>
      <w:r w:rsidR="006164C7">
        <w:rPr>
          <w:rFonts w:eastAsia="等线"/>
          <w:b/>
          <w:i/>
          <w:lang w:eastAsia="zh-CN"/>
        </w:rPr>
        <w:t>nwanted emission can</w:t>
      </w:r>
      <w:r w:rsidR="00D720B4" w:rsidRPr="00D720B4">
        <w:rPr>
          <w:rFonts w:eastAsia="等线"/>
          <w:b/>
          <w:i/>
          <w:lang w:eastAsia="zh-CN"/>
        </w:rPr>
        <w:t xml:space="preserve"> reuse NB-IoT </w:t>
      </w:r>
      <w:r w:rsidR="00D720B4" w:rsidRPr="00D720B4">
        <w:rPr>
          <w:rFonts w:eastAsia="等线" w:hint="eastAsia"/>
          <w:b/>
          <w:i/>
          <w:lang w:eastAsia="zh-CN"/>
        </w:rPr>
        <w:t>requirements</w:t>
      </w:r>
      <w:r w:rsidR="008B07E9">
        <w:rPr>
          <w:rFonts w:eastAsia="等线"/>
          <w:b/>
          <w:i/>
          <w:lang w:eastAsia="zh-CN"/>
        </w:rPr>
        <w:t>.</w:t>
      </w:r>
    </w:p>
    <w:p w14:paraId="5A2B3D47" w14:textId="6EF74FBD" w:rsidR="0058059E" w:rsidRDefault="0058059E" w:rsidP="00E06F27">
      <w:pPr>
        <w:pStyle w:val="aff4"/>
        <w:numPr>
          <w:ilvl w:val="0"/>
          <w:numId w:val="15"/>
        </w:numPr>
        <w:rPr>
          <w:rFonts w:eastAsia="等线"/>
          <w:b/>
          <w:lang w:eastAsia="zh-CN"/>
        </w:rPr>
      </w:pPr>
      <w:r w:rsidRPr="00E06F27">
        <w:rPr>
          <w:rFonts w:eastAsia="等线"/>
          <w:b/>
          <w:lang w:eastAsia="zh-CN"/>
        </w:rPr>
        <w:t>S</w:t>
      </w:r>
      <w:r w:rsidRPr="00E06F27">
        <w:rPr>
          <w:rFonts w:eastAsia="等线" w:hint="eastAsia"/>
          <w:b/>
          <w:lang w:eastAsia="zh-CN"/>
        </w:rPr>
        <w:t>purious</w:t>
      </w:r>
      <w:r w:rsidRPr="00E06F27">
        <w:rPr>
          <w:rFonts w:eastAsia="等线"/>
          <w:b/>
          <w:lang w:eastAsia="zh-CN"/>
        </w:rPr>
        <w:t xml:space="preserve"> emissions</w:t>
      </w:r>
    </w:p>
    <w:p w14:paraId="6321F78A" w14:textId="22BB7E43" w:rsidR="00424BB4" w:rsidRDefault="009525A8" w:rsidP="00E06F27">
      <w:pPr>
        <w:rPr>
          <w:rFonts w:eastAsia="等线"/>
          <w:lang w:eastAsia="zh-CN"/>
        </w:rPr>
      </w:pPr>
      <w:r w:rsidRPr="009525A8">
        <w:rPr>
          <w:rFonts w:eastAsia="等线"/>
          <w:lang w:eastAsia="zh-CN"/>
        </w:rPr>
        <w:t xml:space="preserve">It is well known that, </w:t>
      </w:r>
      <w:r w:rsidR="00424BB4">
        <w:rPr>
          <w:rFonts w:eastAsia="等线"/>
          <w:lang w:eastAsia="zh-CN"/>
        </w:rPr>
        <w:t xml:space="preserve">ACLR requirement is aimed at the interference of the system itself, </w:t>
      </w:r>
      <w:r w:rsidR="00424BB4">
        <w:rPr>
          <w:rFonts w:eastAsia="等线" w:hint="eastAsia"/>
          <w:lang w:eastAsia="zh-CN"/>
        </w:rPr>
        <w:t>that</w:t>
      </w:r>
      <w:r w:rsidR="00424BB4">
        <w:rPr>
          <w:rFonts w:eastAsia="等线"/>
          <w:lang w:eastAsia="zh-CN"/>
        </w:rPr>
        <w:t xml:space="preserve"> is</w:t>
      </w:r>
      <w:r w:rsidR="00424BB4">
        <w:rPr>
          <w:rFonts w:eastAsia="等线" w:hint="eastAsia"/>
          <w:lang w:eastAsia="zh-CN"/>
        </w:rPr>
        <w:t>,</w:t>
      </w:r>
      <w:r w:rsidR="00424BB4">
        <w:rPr>
          <w:rFonts w:eastAsia="等线"/>
          <w:lang w:eastAsia="zh-CN"/>
        </w:rPr>
        <w:t xml:space="preserve"> if there is an adjacent carrier in the system, you can’t interfere with it.</w:t>
      </w:r>
      <w:r w:rsidR="009A15A0">
        <w:rPr>
          <w:rFonts w:eastAsia="等线"/>
          <w:lang w:eastAsia="zh-CN"/>
        </w:rPr>
        <w:t xml:space="preserve"> The main purpose of spurious emissions is to avoid interfere to other system. </w:t>
      </w:r>
      <w:r w:rsidR="00424BB4">
        <w:rPr>
          <w:rFonts w:eastAsia="等线"/>
          <w:lang w:eastAsia="zh-CN"/>
        </w:rPr>
        <w:t xml:space="preserve">We can think that the </w:t>
      </w:r>
      <w:r w:rsidR="00424BB4">
        <w:rPr>
          <w:rFonts w:eastAsia="等线" w:hint="eastAsia"/>
          <w:lang w:eastAsia="zh-CN"/>
        </w:rPr>
        <w:t>frequency</w:t>
      </w:r>
      <w:r w:rsidR="00424BB4">
        <w:rPr>
          <w:rFonts w:eastAsia="等线"/>
          <w:lang w:eastAsia="zh-CN"/>
        </w:rPr>
        <w:t xml:space="preserve"> range of A-IoT </w:t>
      </w:r>
      <w:r w:rsidR="00424BB4">
        <w:rPr>
          <w:rFonts w:eastAsia="等线" w:hint="eastAsia"/>
          <w:lang w:eastAsia="zh-CN"/>
        </w:rPr>
        <w:t>system</w:t>
      </w:r>
      <w:r w:rsidR="00424BB4">
        <w:rPr>
          <w:rFonts w:eastAsia="等线"/>
          <w:lang w:eastAsia="zh-CN"/>
        </w:rPr>
        <w:t xml:space="preserve"> is the maximum of D2R </w:t>
      </w:r>
      <w:r w:rsidR="00424BB4">
        <w:rPr>
          <w:rFonts w:eastAsia="等线" w:hint="eastAsia"/>
          <w:lang w:eastAsia="zh-CN"/>
        </w:rPr>
        <w:t>channel</w:t>
      </w:r>
      <w:r w:rsidR="00424BB4">
        <w:rPr>
          <w:rFonts w:eastAsia="等线"/>
          <w:lang w:eastAsia="zh-CN"/>
        </w:rPr>
        <w:t xml:space="preserve"> bandwidth. I</w:t>
      </w:r>
      <w:r w:rsidR="00424BB4">
        <w:rPr>
          <w:rFonts w:eastAsia="等线" w:hint="eastAsia"/>
          <w:lang w:eastAsia="zh-CN"/>
        </w:rPr>
        <w:t>n</w:t>
      </w:r>
      <w:r w:rsidR="00424BB4">
        <w:rPr>
          <w:rFonts w:eastAsia="等线"/>
          <w:lang w:eastAsia="zh-CN"/>
        </w:rPr>
        <w:t xml:space="preserve"> our </w:t>
      </w:r>
      <w:r w:rsidR="00424BB4">
        <w:rPr>
          <w:rFonts w:eastAsia="等线"/>
          <w:lang w:eastAsia="zh-CN"/>
        </w:rPr>
        <w:lastRenderedPageBreak/>
        <w:t xml:space="preserve">understanding, the boundary of spurious emissions can be the maximum of D2R channel bandwidth. The spurious emissions can reuse NR </w:t>
      </w:r>
      <w:r w:rsidR="00424BB4">
        <w:rPr>
          <w:rFonts w:eastAsia="等线" w:hint="eastAsia"/>
          <w:lang w:eastAsia="zh-CN"/>
        </w:rPr>
        <w:t>requirements</w:t>
      </w:r>
      <w:r w:rsidR="00424BB4">
        <w:rPr>
          <w:rFonts w:eastAsia="等线"/>
          <w:lang w:eastAsia="zh-CN"/>
        </w:rPr>
        <w:t xml:space="preserve"> </w:t>
      </w:r>
      <w:r w:rsidR="00424BB4">
        <w:rPr>
          <w:rFonts w:eastAsia="等线" w:hint="eastAsia"/>
          <w:lang w:eastAsia="zh-CN"/>
        </w:rPr>
        <w:t>in</w:t>
      </w:r>
      <w:r w:rsidR="00424BB4">
        <w:rPr>
          <w:rFonts w:eastAsia="等线"/>
          <w:lang w:eastAsia="zh-CN"/>
        </w:rPr>
        <w:t xml:space="preserve"> Table 1.</w:t>
      </w:r>
    </w:p>
    <w:p w14:paraId="4367ADAE" w14:textId="7833DBFA" w:rsidR="00E06F27" w:rsidRDefault="00424BB4" w:rsidP="00424BB4">
      <w:pPr>
        <w:jc w:val="center"/>
        <w:rPr>
          <w:rFonts w:cs="v5.0.0"/>
          <w:b/>
        </w:rPr>
      </w:pPr>
      <w:r w:rsidRPr="00424BB4">
        <w:rPr>
          <w:rFonts w:eastAsia="等线"/>
          <w:b/>
          <w:lang w:eastAsia="zh-CN"/>
        </w:rPr>
        <w:t xml:space="preserve">Table1: </w:t>
      </w:r>
      <w:r w:rsidRPr="00424BB4">
        <w:rPr>
          <w:rFonts w:cs="v5.0.0"/>
          <w:b/>
        </w:rPr>
        <w:t>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24BB4" w:rsidRPr="001D386E" w14:paraId="6AD7A819" w14:textId="77777777" w:rsidTr="00AB11AB">
        <w:tc>
          <w:tcPr>
            <w:tcW w:w="2152" w:type="dxa"/>
          </w:tcPr>
          <w:p w14:paraId="21DF7ABF" w14:textId="77777777" w:rsidR="00424BB4" w:rsidRPr="001D386E" w:rsidRDefault="00424BB4" w:rsidP="00AB11AB">
            <w:pPr>
              <w:pStyle w:val="TAH"/>
              <w:rPr>
                <w:rFonts w:cs="v5.0.0"/>
              </w:rPr>
            </w:pPr>
            <w:r w:rsidRPr="001D386E">
              <w:rPr>
                <w:rFonts w:cs="Arial"/>
              </w:rPr>
              <w:t>Frequency Range</w:t>
            </w:r>
          </w:p>
        </w:tc>
        <w:tc>
          <w:tcPr>
            <w:tcW w:w="1522" w:type="dxa"/>
          </w:tcPr>
          <w:p w14:paraId="1574AF48" w14:textId="77777777" w:rsidR="00424BB4" w:rsidRPr="001D386E" w:rsidRDefault="00424BB4" w:rsidP="00AB11AB">
            <w:pPr>
              <w:pStyle w:val="TAH"/>
              <w:rPr>
                <w:rFonts w:cs="v5.0.0"/>
              </w:rPr>
            </w:pPr>
            <w:r w:rsidRPr="001D386E">
              <w:rPr>
                <w:rFonts w:cs="Arial"/>
              </w:rPr>
              <w:t>Maximum Level</w:t>
            </w:r>
          </w:p>
        </w:tc>
        <w:tc>
          <w:tcPr>
            <w:tcW w:w="2262" w:type="dxa"/>
          </w:tcPr>
          <w:p w14:paraId="387511FB" w14:textId="77777777" w:rsidR="00424BB4" w:rsidRPr="001D386E" w:rsidRDefault="00424BB4" w:rsidP="00AB11AB">
            <w:pPr>
              <w:pStyle w:val="TAH"/>
              <w:rPr>
                <w:rFonts w:cs="v5.0.0"/>
              </w:rPr>
            </w:pPr>
            <w:r w:rsidRPr="001D386E">
              <w:rPr>
                <w:rFonts w:cs="Arial"/>
              </w:rPr>
              <w:t>Measurement bandwidth</w:t>
            </w:r>
          </w:p>
        </w:tc>
        <w:tc>
          <w:tcPr>
            <w:tcW w:w="868" w:type="dxa"/>
          </w:tcPr>
          <w:p w14:paraId="7E3FA631" w14:textId="77777777" w:rsidR="00424BB4" w:rsidRPr="001D386E" w:rsidRDefault="00424BB4" w:rsidP="00AB11AB">
            <w:pPr>
              <w:pStyle w:val="TAH"/>
              <w:rPr>
                <w:rFonts w:cs="Arial"/>
              </w:rPr>
            </w:pPr>
            <w:r w:rsidRPr="001D386E">
              <w:rPr>
                <w:rFonts w:cs="Arial"/>
              </w:rPr>
              <w:t>NOTE</w:t>
            </w:r>
          </w:p>
        </w:tc>
      </w:tr>
      <w:tr w:rsidR="00424BB4" w:rsidRPr="001D386E" w14:paraId="1DFA42C7" w14:textId="77777777" w:rsidTr="00AB11AB">
        <w:tc>
          <w:tcPr>
            <w:tcW w:w="2152" w:type="dxa"/>
          </w:tcPr>
          <w:p w14:paraId="6E58C27D" w14:textId="77777777" w:rsidR="00424BB4" w:rsidRPr="001D386E" w:rsidRDefault="00424BB4" w:rsidP="00AB11AB">
            <w:pPr>
              <w:pStyle w:val="TAC"/>
              <w:rPr>
                <w:rFonts w:cs="Arial"/>
              </w:rPr>
            </w:pPr>
            <w:r w:rsidRPr="001D386E">
              <w:rPr>
                <w:rFonts w:cs="Arial"/>
              </w:rPr>
              <w:t xml:space="preserve">9 kHz </w:t>
            </w:r>
            <w:r w:rsidRPr="001D386E">
              <w:rPr>
                <w:rFonts w:cs="Arial"/>
              </w:rPr>
              <w:sym w:font="Symbol" w:char="F0A3"/>
            </w:r>
            <w:r w:rsidRPr="001D386E">
              <w:rPr>
                <w:rFonts w:cs="Arial"/>
              </w:rPr>
              <w:t xml:space="preserve"> f &lt; 150 kHz</w:t>
            </w:r>
          </w:p>
        </w:tc>
        <w:tc>
          <w:tcPr>
            <w:tcW w:w="1522" w:type="dxa"/>
          </w:tcPr>
          <w:p w14:paraId="5E2A158B" w14:textId="77777777" w:rsidR="00424BB4" w:rsidRPr="001D386E" w:rsidRDefault="00424BB4" w:rsidP="00AB11AB">
            <w:pPr>
              <w:pStyle w:val="TAC"/>
              <w:rPr>
                <w:rFonts w:cs="Arial"/>
              </w:rPr>
            </w:pPr>
            <w:r w:rsidRPr="001D386E">
              <w:rPr>
                <w:rFonts w:cs="Arial"/>
              </w:rPr>
              <w:t>-36 dBm</w:t>
            </w:r>
          </w:p>
        </w:tc>
        <w:tc>
          <w:tcPr>
            <w:tcW w:w="2262" w:type="dxa"/>
          </w:tcPr>
          <w:p w14:paraId="0F895123" w14:textId="77777777" w:rsidR="00424BB4" w:rsidRPr="001D386E" w:rsidRDefault="00424BB4" w:rsidP="00AB11AB">
            <w:pPr>
              <w:pStyle w:val="TAC"/>
              <w:rPr>
                <w:rFonts w:cs="Arial"/>
              </w:rPr>
            </w:pPr>
            <w:r w:rsidRPr="001D386E">
              <w:rPr>
                <w:rFonts w:cs="Arial"/>
              </w:rPr>
              <w:t xml:space="preserve">1 kHz </w:t>
            </w:r>
          </w:p>
        </w:tc>
        <w:tc>
          <w:tcPr>
            <w:tcW w:w="868" w:type="dxa"/>
          </w:tcPr>
          <w:p w14:paraId="21FA64D0" w14:textId="77777777" w:rsidR="00424BB4" w:rsidRPr="001D386E" w:rsidRDefault="00424BB4" w:rsidP="00AB11AB">
            <w:pPr>
              <w:pStyle w:val="TAC"/>
              <w:rPr>
                <w:rFonts w:cs="Arial"/>
              </w:rPr>
            </w:pPr>
          </w:p>
        </w:tc>
      </w:tr>
      <w:tr w:rsidR="00424BB4" w:rsidRPr="001D386E" w14:paraId="7A276F9D" w14:textId="77777777" w:rsidTr="00AB11AB">
        <w:tc>
          <w:tcPr>
            <w:tcW w:w="2152" w:type="dxa"/>
          </w:tcPr>
          <w:p w14:paraId="24E07D26" w14:textId="77777777" w:rsidR="00424BB4" w:rsidRPr="001D386E" w:rsidRDefault="00424BB4" w:rsidP="00AB11AB">
            <w:pPr>
              <w:pStyle w:val="TAC"/>
              <w:rPr>
                <w:rFonts w:cs="Arial"/>
              </w:rPr>
            </w:pPr>
            <w:r w:rsidRPr="001D386E">
              <w:rPr>
                <w:rFonts w:cs="Arial"/>
              </w:rPr>
              <w:t xml:space="preserve">150 kHz </w:t>
            </w:r>
            <w:r w:rsidRPr="001D386E">
              <w:rPr>
                <w:rFonts w:cs="Arial"/>
              </w:rPr>
              <w:sym w:font="Symbol" w:char="F0A3"/>
            </w:r>
            <w:r w:rsidRPr="001D386E">
              <w:rPr>
                <w:rFonts w:cs="Arial"/>
              </w:rPr>
              <w:t xml:space="preserve"> f &lt; 30 MHz</w:t>
            </w:r>
          </w:p>
        </w:tc>
        <w:tc>
          <w:tcPr>
            <w:tcW w:w="1522" w:type="dxa"/>
          </w:tcPr>
          <w:p w14:paraId="532DDEC4" w14:textId="77777777" w:rsidR="00424BB4" w:rsidRPr="001D386E" w:rsidRDefault="00424BB4" w:rsidP="00AB11AB">
            <w:pPr>
              <w:pStyle w:val="TAC"/>
              <w:rPr>
                <w:rFonts w:cs="Arial"/>
              </w:rPr>
            </w:pPr>
            <w:r w:rsidRPr="001D386E">
              <w:rPr>
                <w:rFonts w:cs="Arial"/>
              </w:rPr>
              <w:t>-36 dBm</w:t>
            </w:r>
          </w:p>
        </w:tc>
        <w:tc>
          <w:tcPr>
            <w:tcW w:w="2262" w:type="dxa"/>
          </w:tcPr>
          <w:p w14:paraId="21C7D561" w14:textId="77777777" w:rsidR="00424BB4" w:rsidRPr="001D386E" w:rsidRDefault="00424BB4" w:rsidP="00AB11AB">
            <w:pPr>
              <w:pStyle w:val="TAC"/>
              <w:rPr>
                <w:rFonts w:cs="Arial"/>
              </w:rPr>
            </w:pPr>
            <w:r w:rsidRPr="001D386E">
              <w:rPr>
                <w:rFonts w:cs="Arial"/>
              </w:rPr>
              <w:t xml:space="preserve">10 kHz </w:t>
            </w:r>
          </w:p>
        </w:tc>
        <w:tc>
          <w:tcPr>
            <w:tcW w:w="868" w:type="dxa"/>
          </w:tcPr>
          <w:p w14:paraId="0A51AB5B" w14:textId="77777777" w:rsidR="00424BB4" w:rsidRPr="001D386E" w:rsidRDefault="00424BB4" w:rsidP="00AB11AB">
            <w:pPr>
              <w:pStyle w:val="TAC"/>
              <w:rPr>
                <w:rFonts w:cs="Arial"/>
              </w:rPr>
            </w:pPr>
          </w:p>
        </w:tc>
      </w:tr>
      <w:tr w:rsidR="00424BB4" w:rsidRPr="001D386E" w14:paraId="46100B6E" w14:textId="77777777" w:rsidTr="00AB11AB">
        <w:tc>
          <w:tcPr>
            <w:tcW w:w="2152" w:type="dxa"/>
          </w:tcPr>
          <w:p w14:paraId="55F1C4A8" w14:textId="77777777" w:rsidR="00424BB4" w:rsidRPr="001D386E" w:rsidRDefault="00424BB4" w:rsidP="00AB11AB">
            <w:pPr>
              <w:pStyle w:val="TAC"/>
              <w:rPr>
                <w:rFonts w:cs="Arial"/>
              </w:rPr>
            </w:pPr>
            <w:r w:rsidRPr="001D386E">
              <w:rPr>
                <w:rFonts w:cs="Arial"/>
              </w:rPr>
              <w:t xml:space="preserve">30 MHz </w:t>
            </w:r>
            <w:r w:rsidRPr="001D386E">
              <w:rPr>
                <w:rFonts w:cs="Arial"/>
              </w:rPr>
              <w:sym w:font="Symbol" w:char="F0A3"/>
            </w:r>
            <w:r w:rsidRPr="001D386E">
              <w:rPr>
                <w:rFonts w:cs="Arial"/>
              </w:rPr>
              <w:t xml:space="preserve"> f &lt; 1000 MHz</w:t>
            </w:r>
          </w:p>
        </w:tc>
        <w:tc>
          <w:tcPr>
            <w:tcW w:w="1522" w:type="dxa"/>
          </w:tcPr>
          <w:p w14:paraId="37124D27" w14:textId="77777777" w:rsidR="00424BB4" w:rsidRPr="001D386E" w:rsidRDefault="00424BB4" w:rsidP="00AB11AB">
            <w:pPr>
              <w:pStyle w:val="TAC"/>
              <w:rPr>
                <w:rFonts w:cs="Arial"/>
              </w:rPr>
            </w:pPr>
            <w:r w:rsidRPr="001D386E">
              <w:rPr>
                <w:rFonts w:cs="Arial"/>
              </w:rPr>
              <w:t>-36 dBm</w:t>
            </w:r>
          </w:p>
        </w:tc>
        <w:tc>
          <w:tcPr>
            <w:tcW w:w="2262" w:type="dxa"/>
          </w:tcPr>
          <w:p w14:paraId="5426AF21" w14:textId="77777777" w:rsidR="00424BB4" w:rsidRPr="001D386E" w:rsidRDefault="00424BB4" w:rsidP="00AB11AB">
            <w:pPr>
              <w:pStyle w:val="TAC"/>
              <w:rPr>
                <w:rFonts w:cs="Arial"/>
              </w:rPr>
            </w:pPr>
            <w:r w:rsidRPr="001D386E">
              <w:rPr>
                <w:rFonts w:cs="Arial"/>
              </w:rPr>
              <w:t>100 kHz</w:t>
            </w:r>
          </w:p>
        </w:tc>
        <w:tc>
          <w:tcPr>
            <w:tcW w:w="868" w:type="dxa"/>
          </w:tcPr>
          <w:p w14:paraId="6B195648" w14:textId="77777777" w:rsidR="00424BB4" w:rsidRPr="001D386E" w:rsidRDefault="00424BB4" w:rsidP="00AB11AB">
            <w:pPr>
              <w:pStyle w:val="TAC"/>
              <w:rPr>
                <w:rFonts w:cs="Arial"/>
              </w:rPr>
            </w:pPr>
          </w:p>
        </w:tc>
      </w:tr>
      <w:tr w:rsidR="00424BB4" w:rsidRPr="001D386E" w14:paraId="7FCCCD45" w14:textId="77777777" w:rsidTr="00AB11AB">
        <w:tc>
          <w:tcPr>
            <w:tcW w:w="2152" w:type="dxa"/>
          </w:tcPr>
          <w:p w14:paraId="70935DCA" w14:textId="77777777" w:rsidR="00424BB4" w:rsidRPr="001D386E" w:rsidRDefault="00424BB4" w:rsidP="00AB11AB">
            <w:pPr>
              <w:pStyle w:val="TAC"/>
              <w:rPr>
                <w:rFonts w:cs="Arial"/>
              </w:rPr>
            </w:pPr>
            <w:r w:rsidRPr="001D386E">
              <w:rPr>
                <w:rFonts w:cs="Arial"/>
              </w:rPr>
              <w:t xml:space="preserve">1 GHz </w:t>
            </w:r>
            <w:r w:rsidRPr="001D386E">
              <w:rPr>
                <w:rFonts w:cs="Arial"/>
              </w:rPr>
              <w:sym w:font="Symbol" w:char="F0A3"/>
            </w:r>
            <w:r w:rsidRPr="001D386E">
              <w:rPr>
                <w:rFonts w:cs="Arial"/>
              </w:rPr>
              <w:t xml:space="preserve"> f &lt; 12.75 GHz</w:t>
            </w:r>
          </w:p>
        </w:tc>
        <w:tc>
          <w:tcPr>
            <w:tcW w:w="1522" w:type="dxa"/>
          </w:tcPr>
          <w:p w14:paraId="6081FEA0" w14:textId="77777777" w:rsidR="00424BB4" w:rsidRPr="001D386E" w:rsidRDefault="00424BB4" w:rsidP="00AB11AB">
            <w:pPr>
              <w:pStyle w:val="TAC"/>
              <w:rPr>
                <w:rFonts w:cs="Arial"/>
              </w:rPr>
            </w:pPr>
            <w:r w:rsidRPr="001D386E">
              <w:rPr>
                <w:rFonts w:cs="Arial"/>
              </w:rPr>
              <w:t>-30 dBm</w:t>
            </w:r>
          </w:p>
        </w:tc>
        <w:tc>
          <w:tcPr>
            <w:tcW w:w="2262" w:type="dxa"/>
          </w:tcPr>
          <w:p w14:paraId="76121DDB" w14:textId="77777777" w:rsidR="00424BB4" w:rsidRPr="001D386E" w:rsidRDefault="00424BB4" w:rsidP="00AB11AB">
            <w:pPr>
              <w:pStyle w:val="TAC"/>
              <w:rPr>
                <w:rFonts w:cs="Arial"/>
              </w:rPr>
            </w:pPr>
            <w:r w:rsidRPr="001D386E">
              <w:rPr>
                <w:rFonts w:cs="Arial"/>
              </w:rPr>
              <w:t>1 MHz</w:t>
            </w:r>
          </w:p>
        </w:tc>
        <w:tc>
          <w:tcPr>
            <w:tcW w:w="868" w:type="dxa"/>
          </w:tcPr>
          <w:p w14:paraId="301063AE" w14:textId="77777777" w:rsidR="00424BB4" w:rsidRPr="001D386E" w:rsidRDefault="00424BB4" w:rsidP="00AB11AB">
            <w:pPr>
              <w:pStyle w:val="TAC"/>
              <w:rPr>
                <w:rFonts w:cs="Arial"/>
              </w:rPr>
            </w:pPr>
          </w:p>
        </w:tc>
      </w:tr>
      <w:tr w:rsidR="00424BB4" w:rsidRPr="001D386E" w14:paraId="6ECA37C7" w14:textId="77777777" w:rsidTr="00AB11AB">
        <w:tc>
          <w:tcPr>
            <w:tcW w:w="2152" w:type="dxa"/>
            <w:vAlign w:val="center"/>
          </w:tcPr>
          <w:p w14:paraId="6EEBBFB5" w14:textId="77777777" w:rsidR="00424BB4" w:rsidRPr="001D386E" w:rsidRDefault="00424BB4" w:rsidP="00AB11AB">
            <w:pPr>
              <w:pStyle w:val="TAC"/>
              <w:rPr>
                <w:rFonts w:cs="Arial"/>
              </w:rPr>
            </w:pPr>
            <w:r w:rsidRPr="001D386E">
              <w:rPr>
                <w:rFonts w:cs="Arial"/>
              </w:rPr>
              <w:t>12.75 GHz ≤ f &lt; 5</w:t>
            </w:r>
            <w:r w:rsidRPr="001D386E">
              <w:rPr>
                <w:rFonts w:cs="Arial"/>
                <w:vertAlign w:val="superscript"/>
              </w:rPr>
              <w:t>th</w:t>
            </w:r>
            <w:r w:rsidRPr="001D386E">
              <w:rPr>
                <w:rFonts w:cs="Arial"/>
              </w:rPr>
              <w:t xml:space="preserve"> harmonic of the upper frequency edge of the UL operating band in GHz</w:t>
            </w:r>
          </w:p>
        </w:tc>
        <w:tc>
          <w:tcPr>
            <w:tcW w:w="1522" w:type="dxa"/>
            <w:vAlign w:val="center"/>
          </w:tcPr>
          <w:p w14:paraId="65267578" w14:textId="77777777" w:rsidR="00424BB4" w:rsidRPr="001D386E" w:rsidRDefault="00424BB4" w:rsidP="00AB11AB">
            <w:pPr>
              <w:pStyle w:val="TAC"/>
              <w:rPr>
                <w:rFonts w:cs="Arial"/>
              </w:rPr>
            </w:pPr>
            <w:r w:rsidRPr="001D386E">
              <w:rPr>
                <w:rFonts w:cs="Arial"/>
              </w:rPr>
              <w:t>-30 dBm</w:t>
            </w:r>
          </w:p>
        </w:tc>
        <w:tc>
          <w:tcPr>
            <w:tcW w:w="2262" w:type="dxa"/>
            <w:vAlign w:val="center"/>
          </w:tcPr>
          <w:p w14:paraId="0F755A08" w14:textId="77777777" w:rsidR="00424BB4" w:rsidRPr="001D386E" w:rsidRDefault="00424BB4" w:rsidP="00AB11AB">
            <w:pPr>
              <w:pStyle w:val="TAC"/>
              <w:rPr>
                <w:rFonts w:cs="Arial"/>
              </w:rPr>
            </w:pPr>
            <w:r w:rsidRPr="001D386E">
              <w:rPr>
                <w:rFonts w:cs="Arial"/>
              </w:rPr>
              <w:t>1 MHz</w:t>
            </w:r>
          </w:p>
        </w:tc>
        <w:tc>
          <w:tcPr>
            <w:tcW w:w="868" w:type="dxa"/>
            <w:vAlign w:val="center"/>
          </w:tcPr>
          <w:p w14:paraId="240BABCA" w14:textId="77777777" w:rsidR="00424BB4" w:rsidRPr="001D386E" w:rsidRDefault="00424BB4" w:rsidP="00AB11AB">
            <w:pPr>
              <w:pStyle w:val="TAC"/>
              <w:rPr>
                <w:rFonts w:cs="Arial"/>
              </w:rPr>
            </w:pPr>
            <w:r w:rsidRPr="001D386E">
              <w:rPr>
                <w:rFonts w:cs="Arial"/>
              </w:rPr>
              <w:t>1</w:t>
            </w:r>
          </w:p>
        </w:tc>
      </w:tr>
      <w:tr w:rsidR="00424BB4" w:rsidRPr="001D386E" w14:paraId="65ACF1D1" w14:textId="77777777" w:rsidTr="00AB11AB">
        <w:tc>
          <w:tcPr>
            <w:tcW w:w="2152" w:type="dxa"/>
            <w:vAlign w:val="center"/>
          </w:tcPr>
          <w:p w14:paraId="5ECAAD80" w14:textId="77777777" w:rsidR="00424BB4" w:rsidRPr="001D386E" w:rsidRDefault="00424BB4" w:rsidP="00AB11AB">
            <w:pPr>
              <w:pStyle w:val="TAC"/>
              <w:rPr>
                <w:rFonts w:cs="Arial"/>
              </w:rPr>
            </w:pPr>
            <w:r w:rsidRPr="001D386E">
              <w:rPr>
                <w:rFonts w:cs="Arial" w:hint="eastAsia"/>
              </w:rPr>
              <w:t>12.</w:t>
            </w:r>
            <w:r w:rsidRPr="001D386E">
              <w:rPr>
                <w:rFonts w:cs="Arial"/>
              </w:rPr>
              <w:t>75 GHz &lt; f &lt; 26GHz</w:t>
            </w:r>
          </w:p>
        </w:tc>
        <w:tc>
          <w:tcPr>
            <w:tcW w:w="1522" w:type="dxa"/>
            <w:vAlign w:val="center"/>
          </w:tcPr>
          <w:p w14:paraId="206EEA08" w14:textId="77777777" w:rsidR="00424BB4" w:rsidRPr="001D386E" w:rsidRDefault="00424BB4" w:rsidP="00AB11AB">
            <w:pPr>
              <w:pStyle w:val="TAC"/>
              <w:rPr>
                <w:rFonts w:cs="Arial"/>
              </w:rPr>
            </w:pPr>
            <w:r w:rsidRPr="001D386E">
              <w:rPr>
                <w:rFonts w:cs="Arial" w:hint="eastAsia"/>
              </w:rPr>
              <w:t>-30dBm</w:t>
            </w:r>
          </w:p>
        </w:tc>
        <w:tc>
          <w:tcPr>
            <w:tcW w:w="2262" w:type="dxa"/>
            <w:vAlign w:val="center"/>
          </w:tcPr>
          <w:p w14:paraId="5A150946" w14:textId="77777777" w:rsidR="00424BB4" w:rsidRPr="001D386E" w:rsidRDefault="00424BB4" w:rsidP="00AB11AB">
            <w:pPr>
              <w:pStyle w:val="TAC"/>
              <w:rPr>
                <w:rFonts w:cs="Arial"/>
              </w:rPr>
            </w:pPr>
            <w:r w:rsidRPr="001D386E">
              <w:rPr>
                <w:rFonts w:cs="Arial" w:hint="eastAsia"/>
              </w:rPr>
              <w:t>1MHz</w:t>
            </w:r>
          </w:p>
        </w:tc>
        <w:tc>
          <w:tcPr>
            <w:tcW w:w="868" w:type="dxa"/>
            <w:vAlign w:val="center"/>
          </w:tcPr>
          <w:p w14:paraId="7411B07F" w14:textId="77777777" w:rsidR="00424BB4" w:rsidRPr="001D386E" w:rsidRDefault="00424BB4" w:rsidP="00AB11AB">
            <w:pPr>
              <w:pStyle w:val="TAC"/>
              <w:rPr>
                <w:rFonts w:cs="Arial"/>
              </w:rPr>
            </w:pPr>
            <w:r w:rsidRPr="001D386E">
              <w:rPr>
                <w:rFonts w:cs="Arial" w:hint="eastAsia"/>
              </w:rPr>
              <w:t>2</w:t>
            </w:r>
          </w:p>
        </w:tc>
      </w:tr>
      <w:tr w:rsidR="00424BB4" w:rsidRPr="001018D4" w14:paraId="1957CBA9" w14:textId="77777777" w:rsidTr="00AB11AB">
        <w:tc>
          <w:tcPr>
            <w:tcW w:w="6804" w:type="dxa"/>
            <w:gridSpan w:val="4"/>
          </w:tcPr>
          <w:p w14:paraId="36C5DE88" w14:textId="77777777" w:rsidR="00424BB4" w:rsidRPr="001018D4" w:rsidRDefault="00424BB4" w:rsidP="00AB11AB">
            <w:pPr>
              <w:pStyle w:val="TAN"/>
              <w:rPr>
                <w:rFonts w:cs="Arial"/>
                <w:b/>
                <w:i/>
              </w:rPr>
            </w:pPr>
            <w:r w:rsidRPr="001018D4">
              <w:rPr>
                <w:rFonts w:cs="Arial"/>
                <w:b/>
                <w:i/>
              </w:rPr>
              <w:t>NOTE 1:</w:t>
            </w:r>
            <w:r w:rsidRPr="001018D4">
              <w:rPr>
                <w:rFonts w:cs="Arial"/>
                <w:b/>
                <w:i/>
              </w:rPr>
              <w:tab/>
              <w:t>Applies for Band 22, Band 42, Band 43</w:t>
            </w:r>
            <w:r w:rsidRPr="001018D4">
              <w:rPr>
                <w:rFonts w:cs="Arial"/>
                <w:b/>
                <w:i/>
                <w:lang w:eastAsia="ja-JP"/>
              </w:rPr>
              <w:t xml:space="preserve"> and Band 48.</w:t>
            </w:r>
          </w:p>
          <w:p w14:paraId="5FF6C7B1" w14:textId="77777777" w:rsidR="00424BB4" w:rsidRPr="001018D4" w:rsidRDefault="00424BB4" w:rsidP="00AB11AB">
            <w:pPr>
              <w:pStyle w:val="TAN"/>
              <w:rPr>
                <w:rFonts w:cs="Arial"/>
                <w:b/>
                <w:i/>
              </w:rPr>
            </w:pPr>
            <w:r w:rsidRPr="001018D4">
              <w:rPr>
                <w:rFonts w:cs="Arial"/>
                <w:b/>
                <w:i/>
              </w:rPr>
              <w:t>NOTE 2:</w:t>
            </w:r>
            <w:r w:rsidRPr="001018D4">
              <w:rPr>
                <w:rFonts w:cs="Arial"/>
                <w:b/>
                <w:i/>
              </w:rPr>
              <w:tab/>
              <w:t>Applies for Band 46 and Band 47.</w:t>
            </w:r>
          </w:p>
        </w:tc>
      </w:tr>
    </w:tbl>
    <w:p w14:paraId="788B0652" w14:textId="23094D15" w:rsidR="00424BB4" w:rsidRPr="001018D4" w:rsidRDefault="00993236" w:rsidP="00993236">
      <w:pPr>
        <w:rPr>
          <w:rFonts w:eastAsia="等线"/>
          <w:b/>
          <w:i/>
          <w:lang w:eastAsia="zh-CN"/>
        </w:rPr>
      </w:pPr>
      <w:r w:rsidRPr="001018D4">
        <w:rPr>
          <w:rFonts w:eastAsia="等线"/>
          <w:b/>
          <w:i/>
          <w:lang w:eastAsia="zh-CN"/>
        </w:rPr>
        <w:t>P</w:t>
      </w:r>
      <w:r w:rsidRPr="001018D4">
        <w:rPr>
          <w:rFonts w:eastAsia="等线" w:hint="eastAsia"/>
          <w:b/>
          <w:i/>
          <w:lang w:eastAsia="zh-CN"/>
        </w:rPr>
        <w:t>roposal</w:t>
      </w:r>
      <w:r w:rsidRPr="001018D4">
        <w:rPr>
          <w:rFonts w:eastAsia="等线"/>
          <w:b/>
          <w:i/>
          <w:lang w:eastAsia="zh-CN"/>
        </w:rPr>
        <w:t xml:space="preserve"> </w:t>
      </w:r>
      <w:r w:rsidR="001018D4">
        <w:rPr>
          <w:rFonts w:eastAsia="等线"/>
          <w:b/>
          <w:i/>
          <w:lang w:eastAsia="zh-CN"/>
        </w:rPr>
        <w:t>5</w:t>
      </w:r>
      <w:r w:rsidRPr="001018D4">
        <w:rPr>
          <w:rFonts w:eastAsia="等线"/>
          <w:b/>
          <w:i/>
          <w:lang w:eastAsia="zh-CN"/>
        </w:rPr>
        <w:t xml:space="preserve">: </w:t>
      </w:r>
      <w:r w:rsidR="002226F6" w:rsidRPr="002226F6">
        <w:rPr>
          <w:rFonts w:eastAsia="等线"/>
          <w:b/>
          <w:i/>
          <w:lang w:eastAsia="zh-CN"/>
        </w:rPr>
        <w:t>The boundary between spectrum emission mask domain and spurious emission domain for CW node is specified</w:t>
      </w:r>
      <w:r w:rsidR="001018D4" w:rsidRPr="001018D4">
        <w:rPr>
          <w:rFonts w:eastAsia="等线"/>
          <w:b/>
          <w:i/>
          <w:lang w:eastAsia="zh-CN"/>
        </w:rPr>
        <w:t xml:space="preserve"> </w:t>
      </w:r>
      <w:r w:rsidR="002226F6">
        <w:rPr>
          <w:rFonts w:eastAsia="等线"/>
          <w:b/>
          <w:i/>
          <w:lang w:eastAsia="zh-CN"/>
        </w:rPr>
        <w:t xml:space="preserve">as </w:t>
      </w:r>
      <w:r w:rsidR="001018D4" w:rsidRPr="001018D4">
        <w:rPr>
          <w:rFonts w:eastAsia="等线"/>
          <w:b/>
          <w:i/>
          <w:lang w:eastAsia="zh-CN"/>
        </w:rPr>
        <w:t>the maximum of D2R channel bandwidth.</w:t>
      </w:r>
    </w:p>
    <w:p w14:paraId="25BD6D27" w14:textId="1C459418" w:rsidR="00DF60C1" w:rsidRDefault="002E4704" w:rsidP="00DF60C1">
      <w:pPr>
        <w:pStyle w:val="10"/>
        <w:rPr>
          <w:lang w:val="en-US"/>
        </w:rPr>
      </w:pPr>
      <w:r>
        <w:rPr>
          <w:lang w:val="en-US"/>
        </w:rPr>
        <w:t>Conclusions</w:t>
      </w:r>
    </w:p>
    <w:p w14:paraId="67BBCE9D" w14:textId="5C055FA2"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w:t>
      </w:r>
      <w:r w:rsidR="006E60D1">
        <w:rPr>
          <w:rFonts w:eastAsia="等线"/>
          <w:lang w:val="en-US" w:eastAsia="zh-CN"/>
        </w:rPr>
        <w:t>CW</w:t>
      </w:r>
      <w:r>
        <w:rPr>
          <w:rFonts w:eastAsia="等线"/>
          <w:lang w:val="en-US" w:eastAsia="zh-CN"/>
        </w:rPr>
        <w:t xml:space="preserve">, we have made the following proposals. </w:t>
      </w:r>
    </w:p>
    <w:p w14:paraId="1E73EF8C" w14:textId="77777777" w:rsidR="006E60D1" w:rsidRPr="00D73766" w:rsidRDefault="006E60D1" w:rsidP="006E60D1">
      <w:pPr>
        <w:jc w:val="both"/>
        <w:rPr>
          <w:rFonts w:eastAsia="等线"/>
          <w:b/>
          <w:i/>
          <w:lang w:eastAsia="zh-CN"/>
        </w:rPr>
      </w:pPr>
      <w:r w:rsidRPr="0030536F">
        <w:rPr>
          <w:rFonts w:eastAsia="等线"/>
          <w:b/>
          <w:i/>
          <w:lang w:eastAsia="zh-CN"/>
        </w:rPr>
        <w:t xml:space="preserve">Proposal </w:t>
      </w:r>
      <w:r>
        <w:rPr>
          <w:rFonts w:eastAsia="等线"/>
          <w:b/>
          <w:i/>
          <w:lang w:eastAsia="zh-CN"/>
        </w:rPr>
        <w:t>1</w:t>
      </w:r>
      <w:r w:rsidRPr="0030536F">
        <w:rPr>
          <w:rFonts w:eastAsia="等线"/>
          <w:b/>
          <w:i/>
          <w:lang w:eastAsia="zh-CN"/>
        </w:rPr>
        <w:t>:</w:t>
      </w:r>
      <w:r>
        <w:rPr>
          <w:rFonts w:eastAsia="等线"/>
          <w:b/>
          <w:i/>
          <w:lang w:eastAsia="zh-CN"/>
        </w:rPr>
        <w:t xml:space="preserve"> OFF</w:t>
      </w:r>
      <w:r w:rsidRPr="00D73766">
        <w:rPr>
          <w:rFonts w:eastAsia="等线"/>
          <w:b/>
          <w:i/>
          <w:lang w:eastAsia="zh-CN"/>
        </w:rPr>
        <w:t xml:space="preserve"> power</w:t>
      </w:r>
      <w:r>
        <w:rPr>
          <w:rFonts w:eastAsia="等线"/>
          <w:b/>
          <w:i/>
          <w:lang w:eastAsia="zh-CN"/>
        </w:rPr>
        <w:t xml:space="preserve"> of CW</w:t>
      </w:r>
      <w:r w:rsidRPr="00D73766">
        <w:rPr>
          <w:rFonts w:eastAsia="等线"/>
          <w:b/>
          <w:i/>
          <w:lang w:eastAsia="zh-CN"/>
        </w:rPr>
        <w:t xml:space="preserve"> can </w:t>
      </w:r>
      <w:r>
        <w:rPr>
          <w:rFonts w:eastAsia="等线"/>
          <w:b/>
          <w:i/>
          <w:lang w:eastAsia="zh-CN"/>
        </w:rPr>
        <w:t>be -85dB</w:t>
      </w:r>
      <w:r>
        <w:rPr>
          <w:rFonts w:eastAsia="等线" w:hint="eastAsia"/>
          <w:b/>
          <w:i/>
          <w:lang w:eastAsia="zh-CN"/>
        </w:rPr>
        <w:t>m</w:t>
      </w:r>
      <w:r>
        <w:rPr>
          <w:rFonts w:eastAsia="等线"/>
          <w:b/>
          <w:i/>
          <w:lang w:eastAsia="zh-CN"/>
        </w:rPr>
        <w:t>/ MHz.</w:t>
      </w:r>
    </w:p>
    <w:p w14:paraId="65D34A6B" w14:textId="77777777" w:rsidR="006E60D1" w:rsidRDefault="006E60D1" w:rsidP="006E60D1">
      <w:pPr>
        <w:jc w:val="both"/>
        <w:rPr>
          <w:rFonts w:eastAsia="等线"/>
          <w:b/>
          <w:i/>
          <w:lang w:eastAsia="zh-CN"/>
        </w:rPr>
      </w:pPr>
      <w:r w:rsidRPr="000902C3">
        <w:rPr>
          <w:rFonts w:eastAsia="等线"/>
          <w:b/>
          <w:i/>
          <w:lang w:eastAsia="zh-CN"/>
        </w:rPr>
        <w:t xml:space="preserve">Proposal </w:t>
      </w:r>
      <w:r>
        <w:rPr>
          <w:rFonts w:eastAsia="等线"/>
          <w:b/>
          <w:i/>
          <w:lang w:eastAsia="zh-CN"/>
        </w:rPr>
        <w:t>2</w:t>
      </w:r>
      <w:r w:rsidRPr="000902C3">
        <w:rPr>
          <w:rFonts w:eastAsia="等线"/>
          <w:b/>
          <w:i/>
          <w:lang w:eastAsia="zh-CN"/>
        </w:rPr>
        <w:t xml:space="preserve">: </w:t>
      </w:r>
      <w:r>
        <w:rPr>
          <w:rFonts w:eastAsia="等线"/>
          <w:b/>
          <w:i/>
          <w:lang w:eastAsia="zh-CN"/>
        </w:rPr>
        <w:t>Leave the phase noise to implementation in R19 WI.</w:t>
      </w:r>
    </w:p>
    <w:p w14:paraId="3BB86B38" w14:textId="77777777" w:rsidR="006E60D1" w:rsidRDefault="006E60D1" w:rsidP="006E60D1">
      <w:pPr>
        <w:jc w:val="both"/>
        <w:rPr>
          <w:rFonts w:eastAsia="等线"/>
          <w:b/>
          <w:i/>
          <w:lang w:eastAsia="zh-CN"/>
        </w:rPr>
      </w:pPr>
      <w:r w:rsidRPr="00D720B4">
        <w:rPr>
          <w:rFonts w:eastAsia="等线"/>
          <w:b/>
          <w:i/>
          <w:lang w:eastAsia="zh-CN"/>
        </w:rPr>
        <w:t xml:space="preserve">Proposal </w:t>
      </w:r>
      <w:r>
        <w:rPr>
          <w:rFonts w:eastAsia="等线"/>
          <w:b/>
          <w:i/>
          <w:lang w:eastAsia="zh-CN"/>
        </w:rPr>
        <w:t>3</w:t>
      </w:r>
      <w:r w:rsidRPr="00D720B4">
        <w:rPr>
          <w:rFonts w:eastAsia="等线"/>
          <w:b/>
          <w:i/>
          <w:lang w:eastAsia="zh-CN"/>
        </w:rPr>
        <w:t>:</w:t>
      </w:r>
      <w:r>
        <w:rPr>
          <w:rFonts w:eastAsia="等线"/>
          <w:b/>
          <w:i/>
          <w:lang w:eastAsia="zh-CN"/>
        </w:rPr>
        <w:t xml:space="preserve"> Channel bandwidth of CW is needed to define (i.e., 15 kHz)</w:t>
      </w:r>
    </w:p>
    <w:p w14:paraId="2CF62846" w14:textId="77777777" w:rsidR="006E60D1" w:rsidRDefault="006E60D1" w:rsidP="006E60D1">
      <w:pPr>
        <w:jc w:val="both"/>
        <w:rPr>
          <w:rFonts w:eastAsia="等线"/>
          <w:b/>
          <w:i/>
          <w:lang w:eastAsia="zh-CN"/>
        </w:rPr>
      </w:pPr>
      <w:r>
        <w:rPr>
          <w:rFonts w:eastAsia="等线"/>
          <w:b/>
          <w:i/>
          <w:lang w:eastAsia="zh-CN"/>
        </w:rPr>
        <w:t>Proposal 4: Unwanted emission can</w:t>
      </w:r>
      <w:r w:rsidRPr="00D720B4">
        <w:rPr>
          <w:rFonts w:eastAsia="等线"/>
          <w:b/>
          <w:i/>
          <w:lang w:eastAsia="zh-CN"/>
        </w:rPr>
        <w:t xml:space="preserve"> reuse NB-IoT </w:t>
      </w:r>
      <w:r w:rsidRPr="00D720B4">
        <w:rPr>
          <w:rFonts w:eastAsia="等线" w:hint="eastAsia"/>
          <w:b/>
          <w:i/>
          <w:lang w:eastAsia="zh-CN"/>
        </w:rPr>
        <w:t>requirements</w:t>
      </w:r>
      <w:r>
        <w:rPr>
          <w:rFonts w:eastAsia="等线"/>
          <w:b/>
          <w:i/>
          <w:lang w:eastAsia="zh-CN"/>
        </w:rPr>
        <w:t>.</w:t>
      </w:r>
    </w:p>
    <w:p w14:paraId="26EBB170" w14:textId="77777777" w:rsidR="006E60D1" w:rsidRPr="001018D4" w:rsidRDefault="006E60D1" w:rsidP="006E60D1">
      <w:pPr>
        <w:rPr>
          <w:rFonts w:eastAsia="等线"/>
          <w:b/>
          <w:i/>
          <w:lang w:eastAsia="zh-CN"/>
        </w:rPr>
      </w:pPr>
      <w:r w:rsidRPr="001018D4">
        <w:rPr>
          <w:rFonts w:eastAsia="等线"/>
          <w:b/>
          <w:i/>
          <w:lang w:eastAsia="zh-CN"/>
        </w:rPr>
        <w:t>P</w:t>
      </w:r>
      <w:r w:rsidRPr="001018D4">
        <w:rPr>
          <w:rFonts w:eastAsia="等线" w:hint="eastAsia"/>
          <w:b/>
          <w:i/>
          <w:lang w:eastAsia="zh-CN"/>
        </w:rPr>
        <w:t>roposal</w:t>
      </w:r>
      <w:r w:rsidRPr="001018D4">
        <w:rPr>
          <w:rFonts w:eastAsia="等线"/>
          <w:b/>
          <w:i/>
          <w:lang w:eastAsia="zh-CN"/>
        </w:rPr>
        <w:t xml:space="preserve"> </w:t>
      </w:r>
      <w:r>
        <w:rPr>
          <w:rFonts w:eastAsia="等线"/>
          <w:b/>
          <w:i/>
          <w:lang w:eastAsia="zh-CN"/>
        </w:rPr>
        <w:t>5</w:t>
      </w:r>
      <w:r w:rsidRPr="001018D4">
        <w:rPr>
          <w:rFonts w:eastAsia="等线"/>
          <w:b/>
          <w:i/>
          <w:lang w:eastAsia="zh-CN"/>
        </w:rPr>
        <w:t>: The boundary of spurious emissions can be the maximum of D2R channel bandwidth.</w:t>
      </w:r>
    </w:p>
    <w:p w14:paraId="28C94D65" w14:textId="77777777" w:rsidR="00C152C1" w:rsidRDefault="00C152C1" w:rsidP="005C6546">
      <w:pPr>
        <w:pStyle w:val="10"/>
        <w:rPr>
          <w:lang w:val="en-US"/>
        </w:rPr>
      </w:pPr>
      <w:r>
        <w:rPr>
          <w:lang w:val="en-US"/>
        </w:rPr>
        <w:t>Reference</w:t>
      </w:r>
    </w:p>
    <w:p w14:paraId="1A6D2BE1" w14:textId="0A7FAC9A" w:rsidR="00AF0D4F" w:rsidRDefault="00AF0D4F" w:rsidP="00AF0D4F">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0C640D">
        <w:rPr>
          <w:lang w:eastAsia="zh-CN"/>
        </w:rPr>
        <w:t>4-250</w:t>
      </w:r>
      <w:r w:rsidR="00AC0075">
        <w:rPr>
          <w:lang w:eastAsia="zh-CN"/>
        </w:rPr>
        <w:t>5097</w:t>
      </w:r>
      <w:r w:rsidRPr="00F3011A">
        <w:rPr>
          <w:lang w:eastAsia="zh-CN"/>
        </w:rPr>
        <w:t xml:space="preserve">, </w:t>
      </w:r>
      <w:r w:rsidR="000C640D">
        <w:rPr>
          <w:lang w:eastAsia="zh-CN"/>
        </w:rPr>
        <w:t>WF on requirements for A-IoT BS</w:t>
      </w:r>
      <w:r w:rsidR="000C640D" w:rsidRPr="000C640D">
        <w:rPr>
          <w:lang w:eastAsia="zh-CN"/>
        </w:rPr>
        <w:t xml:space="preserve"> </w:t>
      </w:r>
      <w:r w:rsidR="000C640D" w:rsidRPr="000C640D">
        <w:rPr>
          <w:rFonts w:eastAsia="等线"/>
          <w:lang w:eastAsia="zh-CN"/>
        </w:rPr>
        <w:t>and</w:t>
      </w:r>
      <w:r w:rsidR="000C640D" w:rsidRPr="000C640D">
        <w:rPr>
          <w:lang w:eastAsia="zh-CN"/>
        </w:rPr>
        <w:t xml:space="preserve"> </w:t>
      </w:r>
      <w:r w:rsidR="005A75CE">
        <w:rPr>
          <w:lang w:eastAsia="zh-CN"/>
        </w:rPr>
        <w:t>CW</w:t>
      </w:r>
      <w:r>
        <w:rPr>
          <w:lang w:eastAsia="zh-CN"/>
        </w:rPr>
        <w:t>, Huawei, TSG RAN-</w:t>
      </w:r>
      <w:r w:rsidR="005E1587">
        <w:rPr>
          <w:lang w:eastAsia="zh-CN"/>
        </w:rPr>
        <w:t>4 meeting #114</w:t>
      </w:r>
      <w:r w:rsidR="00AC0075">
        <w:rPr>
          <w:lang w:eastAsia="zh-CN"/>
        </w:rPr>
        <w:t>bis</w:t>
      </w:r>
    </w:p>
    <w:p w14:paraId="1D551AB8" w14:textId="77777777" w:rsidR="00321E8B" w:rsidRPr="00AF0D4F" w:rsidRDefault="00321E8B" w:rsidP="00AF0D4F">
      <w:pPr>
        <w:spacing w:after="160" w:line="259" w:lineRule="auto"/>
        <w:ind w:left="360"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1FAA2" w14:textId="77777777" w:rsidR="002102DE" w:rsidRDefault="002102DE">
      <w:r>
        <w:separator/>
      </w:r>
    </w:p>
  </w:endnote>
  <w:endnote w:type="continuationSeparator" w:id="0">
    <w:p w14:paraId="515D3783" w14:textId="77777777" w:rsidR="002102DE" w:rsidRDefault="002102DE">
      <w:r>
        <w:continuationSeparator/>
      </w:r>
    </w:p>
  </w:endnote>
  <w:endnote w:type="continuationNotice" w:id="1">
    <w:p w14:paraId="079D8D1E" w14:textId="77777777" w:rsidR="002102DE" w:rsidRDefault="00210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C2313" w:rsidRDefault="008C23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C2313" w:rsidRDefault="008C231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6C4EC51" w:rsidR="008C2313" w:rsidRDefault="008C23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0704A">
      <w:rPr>
        <w:rStyle w:val="afb"/>
      </w:rPr>
      <w:t>1</w:t>
    </w:r>
    <w:r>
      <w:rPr>
        <w:rStyle w:val="afb"/>
      </w:rPr>
      <w:fldChar w:fldCharType="end"/>
    </w:r>
  </w:p>
  <w:p w14:paraId="0FACBD0C" w14:textId="77777777" w:rsidR="008C2313" w:rsidRDefault="008C231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B2B5F" w14:textId="77777777" w:rsidR="002102DE" w:rsidRDefault="002102DE">
      <w:r>
        <w:separator/>
      </w:r>
    </w:p>
  </w:footnote>
  <w:footnote w:type="continuationSeparator" w:id="0">
    <w:p w14:paraId="49FD8BEE" w14:textId="77777777" w:rsidR="002102DE" w:rsidRDefault="002102DE">
      <w:r>
        <w:continuationSeparator/>
      </w:r>
    </w:p>
  </w:footnote>
  <w:footnote w:type="continuationNotice" w:id="1">
    <w:p w14:paraId="2E239A13" w14:textId="77777777" w:rsidR="002102DE" w:rsidRDefault="002102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4"/>
  </w:num>
  <w:num w:numId="4">
    <w:abstractNumId w:val="6"/>
  </w:num>
  <w:num w:numId="5">
    <w:abstractNumId w:val="2"/>
  </w:num>
  <w:num w:numId="6">
    <w:abstractNumId w:val="0"/>
  </w:num>
  <w:num w:numId="7">
    <w:abstractNumId w:val="12"/>
  </w:num>
  <w:num w:numId="8">
    <w:abstractNumId w:val="3"/>
  </w:num>
  <w:num w:numId="9">
    <w:abstractNumId w:val="5"/>
  </w:num>
  <w:num w:numId="10">
    <w:abstractNumId w:val="15"/>
  </w:num>
  <w:num w:numId="11">
    <w:abstractNumId w:val="1"/>
  </w:num>
  <w:num w:numId="12">
    <w:abstractNumId w:val="10"/>
  </w:num>
  <w:num w:numId="13">
    <w:abstractNumId w:val="7"/>
  </w:num>
  <w:num w:numId="14">
    <w:abstractNumId w:val="11"/>
  </w:num>
  <w:num w:numId="15">
    <w:abstractNumId w:val="8"/>
  </w:num>
  <w:num w:numId="16">
    <w:abstractNumId w:val="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80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285"/>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2E96"/>
    <w:rsid w:val="00053989"/>
    <w:rsid w:val="00053E42"/>
    <w:rsid w:val="00053EB2"/>
    <w:rsid w:val="0005412F"/>
    <w:rsid w:val="000549BA"/>
    <w:rsid w:val="000550EF"/>
    <w:rsid w:val="000555F0"/>
    <w:rsid w:val="00055B21"/>
    <w:rsid w:val="00056009"/>
    <w:rsid w:val="00056C5E"/>
    <w:rsid w:val="00056E34"/>
    <w:rsid w:val="00057032"/>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2C3"/>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40D"/>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6E08"/>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3F"/>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8D4"/>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59CF"/>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2E2"/>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BFA"/>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2DE"/>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26F6"/>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8E3"/>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0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487"/>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36F"/>
    <w:rsid w:val="00305452"/>
    <w:rsid w:val="00305E70"/>
    <w:rsid w:val="0030648A"/>
    <w:rsid w:val="00306822"/>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365"/>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2473"/>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87E"/>
    <w:rsid w:val="00380CA3"/>
    <w:rsid w:val="00380D90"/>
    <w:rsid w:val="00380E3A"/>
    <w:rsid w:val="00381587"/>
    <w:rsid w:val="003818FB"/>
    <w:rsid w:val="00381B6F"/>
    <w:rsid w:val="00381D85"/>
    <w:rsid w:val="00381EFC"/>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0CC"/>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40D"/>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4BB4"/>
    <w:rsid w:val="004251DD"/>
    <w:rsid w:val="00425AF1"/>
    <w:rsid w:val="00425B1D"/>
    <w:rsid w:val="00426618"/>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BC9"/>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416"/>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75C"/>
    <w:rsid w:val="004E5AFE"/>
    <w:rsid w:val="004E5B05"/>
    <w:rsid w:val="004E5CB3"/>
    <w:rsid w:val="004E5DB7"/>
    <w:rsid w:val="004E6967"/>
    <w:rsid w:val="004E696A"/>
    <w:rsid w:val="004E7064"/>
    <w:rsid w:val="004E716B"/>
    <w:rsid w:val="004E7590"/>
    <w:rsid w:val="004E78C8"/>
    <w:rsid w:val="004E7DA8"/>
    <w:rsid w:val="004E7EB8"/>
    <w:rsid w:val="004F003B"/>
    <w:rsid w:val="004F0964"/>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3D4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29A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518"/>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59E"/>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344"/>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76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395B"/>
    <w:rsid w:val="005A4A69"/>
    <w:rsid w:val="005A4A8F"/>
    <w:rsid w:val="005A4C51"/>
    <w:rsid w:val="005A4D5C"/>
    <w:rsid w:val="005A4DBE"/>
    <w:rsid w:val="005A5109"/>
    <w:rsid w:val="005A5467"/>
    <w:rsid w:val="005A56BC"/>
    <w:rsid w:val="005A5966"/>
    <w:rsid w:val="005A59CF"/>
    <w:rsid w:val="005A5CD5"/>
    <w:rsid w:val="005A5E67"/>
    <w:rsid w:val="005A6492"/>
    <w:rsid w:val="005A75CE"/>
    <w:rsid w:val="005A7729"/>
    <w:rsid w:val="005A793C"/>
    <w:rsid w:val="005A7960"/>
    <w:rsid w:val="005A7A96"/>
    <w:rsid w:val="005A7BDB"/>
    <w:rsid w:val="005A7F1E"/>
    <w:rsid w:val="005B047C"/>
    <w:rsid w:val="005B0567"/>
    <w:rsid w:val="005B0EBE"/>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587"/>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4C7"/>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2DC6"/>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7CA"/>
    <w:rsid w:val="00661E36"/>
    <w:rsid w:val="00661EA3"/>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29DE"/>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0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9C8"/>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687"/>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72E"/>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164"/>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ED0"/>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1D8"/>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2B7"/>
    <w:rsid w:val="00841439"/>
    <w:rsid w:val="00841619"/>
    <w:rsid w:val="008416AB"/>
    <w:rsid w:val="0084182C"/>
    <w:rsid w:val="0084192D"/>
    <w:rsid w:val="00841FBA"/>
    <w:rsid w:val="00842010"/>
    <w:rsid w:val="008423D0"/>
    <w:rsid w:val="008423D6"/>
    <w:rsid w:val="00842A3C"/>
    <w:rsid w:val="00842C6A"/>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5B28"/>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7E9"/>
    <w:rsid w:val="008B0F95"/>
    <w:rsid w:val="008B113E"/>
    <w:rsid w:val="008B13DF"/>
    <w:rsid w:val="008B1B71"/>
    <w:rsid w:val="008B1C49"/>
    <w:rsid w:val="008B1DD1"/>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13"/>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6E8F"/>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9C6"/>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1C"/>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5A8"/>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36"/>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5A0"/>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689"/>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433"/>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100"/>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8D8"/>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765"/>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3EA"/>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A7DEE"/>
    <w:rsid w:val="00AB0DCA"/>
    <w:rsid w:val="00AB19DD"/>
    <w:rsid w:val="00AB1AAE"/>
    <w:rsid w:val="00AB21F9"/>
    <w:rsid w:val="00AB243F"/>
    <w:rsid w:val="00AB267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0075"/>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2E9"/>
    <w:rsid w:val="00AD2408"/>
    <w:rsid w:val="00AD2BB3"/>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88C"/>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D4F"/>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957"/>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66B"/>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0C54"/>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C53"/>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72A"/>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32"/>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8F6"/>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3D7"/>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69F7"/>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61A"/>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08C"/>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63F"/>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626"/>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5CE"/>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0B4"/>
    <w:rsid w:val="00D72A22"/>
    <w:rsid w:val="00D72E1C"/>
    <w:rsid w:val="00D7361F"/>
    <w:rsid w:val="00D73766"/>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6F27"/>
    <w:rsid w:val="00E0704A"/>
    <w:rsid w:val="00E070DE"/>
    <w:rsid w:val="00E075F2"/>
    <w:rsid w:val="00E07E56"/>
    <w:rsid w:val="00E1019E"/>
    <w:rsid w:val="00E10636"/>
    <w:rsid w:val="00E10A17"/>
    <w:rsid w:val="00E113AB"/>
    <w:rsid w:val="00E11966"/>
    <w:rsid w:val="00E11AC1"/>
    <w:rsid w:val="00E11D0C"/>
    <w:rsid w:val="00E1209E"/>
    <w:rsid w:val="00E12206"/>
    <w:rsid w:val="00E12531"/>
    <w:rsid w:val="00E12735"/>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15A"/>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289"/>
    <w:rsid w:val="00EB33EC"/>
    <w:rsid w:val="00EB3778"/>
    <w:rsid w:val="00EB3C09"/>
    <w:rsid w:val="00EB40EB"/>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412"/>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94C"/>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5B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37B1E"/>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A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83D"/>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819"/>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5FC3A-35CA-43F7-A92D-9F022245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2025-05-09T06:49:00Z</dcterms:created>
  <dcterms:modified xsi:type="dcterms:W3CDTF">2025-05-09T06:49:00Z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