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589DC61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C652F3" w:rsidRPr="00C652F3">
        <w:rPr>
          <w:rFonts w:ascii="Arial" w:eastAsia="SimSun" w:hAnsi="Arial" w:cs="Times New Roman"/>
          <w:b/>
          <w:bCs/>
          <w:sz w:val="24"/>
          <w:szCs w:val="20"/>
          <w:lang w:eastAsia="ja-JP"/>
        </w:rPr>
        <w:t>R4-2506139</w:t>
      </w:r>
    </w:p>
    <w:bookmarkEnd w:id="0"/>
    <w:bookmarkEnd w:id="1"/>
    <w:p w14:paraId="043000CC" w14:textId="0725DD5C" w:rsidR="00B26A8A" w:rsidRPr="00B26A8A" w:rsidRDefault="00EE5A1C"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E5A1C">
        <w:rPr>
          <w:rFonts w:ascii="Arial" w:eastAsia="SimSun" w:hAnsi="Arial" w:cs="Times New Roman"/>
          <w:b/>
          <w:sz w:val="24"/>
          <w:szCs w:val="20"/>
        </w:rPr>
        <w:t>Malta, MT,</w:t>
      </w:r>
      <w:r w:rsidR="00B26A8A" w:rsidRPr="00B26A8A">
        <w:rPr>
          <w:rFonts w:ascii="Arial" w:eastAsia="SimSun" w:hAnsi="Arial" w:cs="Times New Roman"/>
          <w:b/>
          <w:sz w:val="24"/>
          <w:szCs w:val="20"/>
        </w:rPr>
        <w:t xml:space="preserve"> </w:t>
      </w:r>
      <w:r w:rsidR="00A74866">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sidR="00A74866">
        <w:rPr>
          <w:rFonts w:ascii="Arial" w:eastAsia="SimSun" w:hAnsi="Arial" w:cs="Times New Roman"/>
          <w:b/>
          <w:sz w:val="24"/>
          <w:szCs w:val="20"/>
        </w:rPr>
        <w:t>19</w:t>
      </w:r>
      <w:r w:rsidR="00B26A8A" w:rsidRPr="00B26A8A">
        <w:rPr>
          <w:rFonts w:ascii="Arial" w:eastAsia="SimSun" w:hAnsi="Arial" w:cs="Times New Roman"/>
          <w:b/>
          <w:sz w:val="24"/>
          <w:szCs w:val="20"/>
        </w:rPr>
        <w:t>th –</w:t>
      </w:r>
      <w:r w:rsidR="00A74866">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409B431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3F44741" w14:textId="396BE48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12166">
        <w:rPr>
          <w:rFonts w:ascii="Arial" w:eastAsia="Calibri" w:hAnsi="Arial" w:cs="Arial"/>
          <w:b/>
          <w:bCs/>
          <w:sz w:val="24"/>
        </w:rPr>
        <w:t xml:space="preserve">Discussion on LTM CSI-RS measurements </w:t>
      </w:r>
    </w:p>
    <w:p w14:paraId="5D5E70D6" w14:textId="376928EA"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652F3" w:rsidRPr="00C652F3">
        <w:rPr>
          <w:rFonts w:ascii="Arial" w:eastAsia="MS Mincho" w:hAnsi="Arial" w:cs="Arial"/>
          <w:b/>
          <w:bCs/>
          <w:sz w:val="24"/>
          <w:szCs w:val="20"/>
        </w:rPr>
        <w:t>7.29.3.2</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8C538C3" w14:textId="41B49C86" w:rsidR="0060543D" w:rsidRDefault="00577A26" w:rsidP="005C23A4">
      <w:r>
        <w:t xml:space="preserve">This contribution discusses about various issues related to CSI-RS L1-RSRP measurements and CSI-RS acquisition before and after the cell switch. </w:t>
      </w:r>
      <w:r w:rsidR="007136CF">
        <w:t>The issues descriptions can be found from the original RAN4 way forward from the last meeting (</w:t>
      </w:r>
      <w:r w:rsidR="007136CF" w:rsidRPr="007136CF">
        <w:t>R4-2504965)</w:t>
      </w:r>
      <w:r w:rsidR="004168E8">
        <w:t xml:space="preserve">. </w:t>
      </w:r>
    </w:p>
    <w:p w14:paraId="2954C9C9" w14:textId="2AF613BE" w:rsidR="004168E8" w:rsidRPr="008F786B" w:rsidRDefault="004168E8" w:rsidP="005C23A4">
      <w:r>
        <w:t>RAN1 made decent progress in the last meeting</w:t>
      </w:r>
      <w:r w:rsidR="002F5DA7">
        <w:t xml:space="preserve">, </w:t>
      </w:r>
      <w:r>
        <w:t xml:space="preserve">and in this </w:t>
      </w:r>
      <w:proofErr w:type="gramStart"/>
      <w:r>
        <w:t>meeting</w:t>
      </w:r>
      <w:proofErr w:type="gramEnd"/>
      <w:r>
        <w:t xml:space="preserve"> we expect that most of the issues related to baseline intra-frequency conditions will be discussed and</w:t>
      </w:r>
      <w:r w:rsidR="00E56196">
        <w:t xml:space="preserve"> the discussion about CSI-acquisition before and after will be started. CSI acquisition during the cell switch is a new procedure for RAN4, hence it would be good to collect views from the</w:t>
      </w:r>
      <w:r w:rsidR="00E763AA">
        <w:t xml:space="preserve"> companies related to it.</w:t>
      </w:r>
      <w:r w:rsidR="00A34936">
        <w:t xml:space="preserve"> From the network point of view, what matters is to know when the transmit the cell switch command in relation to the CSI-</w:t>
      </w:r>
      <w:r w:rsidR="002A5D25">
        <w:t xml:space="preserve">RS for CSI </w:t>
      </w:r>
      <w:r w:rsidR="00A34936">
        <w:t xml:space="preserve">acquisition RS </w:t>
      </w:r>
      <w:r w:rsidR="002A5D25">
        <w:t xml:space="preserve">to allow UE to have enough time to process the CSI-RS. </w:t>
      </w:r>
    </w:p>
    <w:p w14:paraId="211F79F7" w14:textId="77777777" w:rsidR="00B66B7D" w:rsidRDefault="003B659E" w:rsidP="00B66B7D">
      <w:pPr>
        <w:pStyle w:val="RAN4H1"/>
      </w:pPr>
      <w:bookmarkStart w:id="4" w:name="_Toc116995842"/>
      <w:r w:rsidRPr="008F786B">
        <w:t>Discussion</w:t>
      </w:r>
      <w:bookmarkEnd w:id="4"/>
    </w:p>
    <w:p w14:paraId="4F96CC80" w14:textId="5A1FAFB9" w:rsidR="00581618" w:rsidRDefault="00B248B9" w:rsidP="005C23A4">
      <w:pPr>
        <w:pStyle w:val="RAN4H2"/>
      </w:pPr>
      <w:r>
        <w:t>UE capability</w:t>
      </w:r>
    </w:p>
    <w:p w14:paraId="7E2EA18A" w14:textId="77777777" w:rsidR="00B248B9" w:rsidRDefault="00B248B9" w:rsidP="00B248B9">
      <w:pPr>
        <w:pStyle w:val="Issue-style"/>
      </w:pPr>
      <w:r>
        <w:t>Issue 4-2-1: Whether to keep or remove SSB based L1 measurement for FR2-1 in step 2</w:t>
      </w:r>
    </w:p>
    <w:p w14:paraId="31412BBE" w14:textId="06954710" w:rsidR="00B44EE6" w:rsidRDefault="00B44EE6" w:rsidP="00B248B9">
      <w:pPr>
        <w:pStyle w:val="Issue-style"/>
      </w:pPr>
      <w:r w:rsidRPr="00B44EE6">
        <w:t>Issue 4-2-2: How to interpretate the UE capability (for FR2-1)</w:t>
      </w:r>
    </w:p>
    <w:p w14:paraId="114B2850" w14:textId="77777777" w:rsidR="00B248B9" w:rsidRDefault="00B248B9" w:rsidP="00B248B9"/>
    <w:p w14:paraId="0945F99A" w14:textId="6EDEC118" w:rsidR="00B248B9" w:rsidRDefault="00B248B9" w:rsidP="00B248B9">
      <w:r>
        <w:t xml:space="preserve">In the last meeting it was agreed that whether step 2 can be skipped for neighbouring cell or not </w:t>
      </w:r>
      <w:r w:rsidR="007C297B">
        <w:t xml:space="preserve">is </w:t>
      </w:r>
      <w:r>
        <w:t>based on new UE capability reporting.</w:t>
      </w:r>
      <w:r w:rsidR="00866A03">
        <w:t xml:space="preserve"> </w:t>
      </w:r>
      <w:r w:rsidR="00753FB2" w:rsidRPr="00B53946">
        <w:t>For a UE not supporting the capability, Step 2</w:t>
      </w:r>
      <w:r w:rsidR="00753FB2">
        <w:t xml:space="preserve"> </w:t>
      </w:r>
      <w:r w:rsidR="00753FB2" w:rsidRPr="00B53946">
        <w:t>is necessary</w:t>
      </w:r>
      <w:r w:rsidR="00753FB2">
        <w:t xml:space="preserve"> and for </w:t>
      </w:r>
      <w:proofErr w:type="spellStart"/>
      <w:r w:rsidR="00753FB2" w:rsidRPr="00B53946">
        <w:t>For</w:t>
      </w:r>
      <w:proofErr w:type="spellEnd"/>
      <w:r w:rsidR="00753FB2" w:rsidRPr="00B53946">
        <w:t xml:space="preserve"> a UE supporting the capability, Step 2 can be skipped</w:t>
      </w:r>
      <w:r w:rsidR="00753FB2">
        <w:t xml:space="preserve">. It was still left open whether the step 2 can be skipped for serving cell or not. </w:t>
      </w:r>
    </w:p>
    <w:p w14:paraId="004E7C6C" w14:textId="066DA0EC" w:rsidR="0065544B" w:rsidRDefault="00753FB2" w:rsidP="00B248B9">
      <w:r>
        <w:t xml:space="preserve">Our understanding </w:t>
      </w:r>
      <w:r w:rsidR="007546CE">
        <w:t xml:space="preserve">is that the </w:t>
      </w:r>
      <w:r w:rsidR="007546CE" w:rsidRPr="007546CE">
        <w:t>candidate cell may also be a serving cell, e.g., PSCell or SCell, then there will be two different measurement procedures for the same serving cell.</w:t>
      </w:r>
      <w:r w:rsidR="00E82DF4">
        <w:t xml:space="preserve"> T</w:t>
      </w:r>
      <w:r w:rsidR="00954606">
        <w:t>his may happen if the UE is configured with CSI-RS beam management measurements for serving cell (e.g. SCell) and</w:t>
      </w:r>
      <w:r w:rsidR="008449B7">
        <w:t xml:space="preserve"> the SCell is also LTM candidate cell with CSI-RS measurement configuration. In this case the UE should already have sufficient CSI-RS measurements </w:t>
      </w:r>
      <w:r w:rsidR="00843C21">
        <w:t xml:space="preserve">from the beam </w:t>
      </w:r>
      <w:r w:rsidR="00B12C44">
        <w:t xml:space="preserve">management </w:t>
      </w:r>
      <w:r w:rsidR="00843C21">
        <w:t xml:space="preserve">measurements, and there may not be </w:t>
      </w:r>
      <w:r w:rsidR="00A93569">
        <w:t xml:space="preserve">a </w:t>
      </w:r>
      <w:r w:rsidR="00843C21">
        <w:t xml:space="preserve">need to perform any further candidate cell CSI-RS measurements. </w:t>
      </w:r>
      <w:r w:rsidR="00B12C44">
        <w:t xml:space="preserve">When considering that the CSI-RS is supported within the active BWP, the serving cell </w:t>
      </w:r>
      <w:r w:rsidR="00B712A0">
        <w:t xml:space="preserve">has already been measuring within it. </w:t>
      </w:r>
    </w:p>
    <w:p w14:paraId="7A5AC3E1" w14:textId="5524FCE7" w:rsidR="00F86ED8" w:rsidRDefault="00F86ED8" w:rsidP="00F86ED8">
      <w:pPr>
        <w:pStyle w:val="RAN4observation0"/>
      </w:pPr>
      <w:bookmarkStart w:id="5" w:name="_Toc197696025"/>
      <w:r>
        <w:t xml:space="preserve">If serving cell is </w:t>
      </w:r>
      <w:r w:rsidR="00146C14">
        <w:t xml:space="preserve">also LTM </w:t>
      </w:r>
      <w:r>
        <w:t xml:space="preserve">current candidate cell, </w:t>
      </w:r>
      <w:r w:rsidR="00146C14">
        <w:t>the UE is performing CSI-RS beam management measurements according to the beam management configuration.</w:t>
      </w:r>
      <w:bookmarkEnd w:id="5"/>
      <w:r w:rsidR="00146C14">
        <w:t xml:space="preserve">  </w:t>
      </w:r>
    </w:p>
    <w:p w14:paraId="4DE1710C" w14:textId="76935EA0" w:rsidR="0065544B" w:rsidRDefault="00F67213" w:rsidP="00B712A0">
      <w:pPr>
        <w:pStyle w:val="RAN4proposal"/>
      </w:pPr>
      <w:bookmarkStart w:id="6" w:name="_Toc197696026"/>
      <w:r>
        <w:t xml:space="preserve">At least step 2 can be skipped if the serving cell is current candidate cell. Further </w:t>
      </w:r>
      <w:r w:rsidR="00F86ED8">
        <w:t xml:space="preserve">discuss </w:t>
      </w:r>
      <w:r w:rsidR="00B712A0">
        <w:t xml:space="preserve">in which conditions </w:t>
      </w:r>
      <w:r w:rsidR="00B12C44">
        <w:t>step 3 can be skipped if the candidate cell is the current serving cell.</w:t>
      </w:r>
      <w:bookmarkEnd w:id="6"/>
      <w:r w:rsidR="00B12C44">
        <w:t xml:space="preserve"> </w:t>
      </w:r>
    </w:p>
    <w:p w14:paraId="6730272F" w14:textId="255D03D5" w:rsidR="007D2A22" w:rsidRDefault="004225F8" w:rsidP="004225F8">
      <w:pPr>
        <w:pStyle w:val="RAN4H2"/>
      </w:pPr>
      <w:r>
        <w:t xml:space="preserve">Intra-/Inter-frequency definition </w:t>
      </w:r>
    </w:p>
    <w:p w14:paraId="571904E8" w14:textId="779C8D99" w:rsidR="009C7A6F" w:rsidRDefault="004225F8" w:rsidP="004225F8">
      <w:pPr>
        <w:pStyle w:val="Issue-style"/>
      </w:pPr>
      <w:r w:rsidRPr="004225F8">
        <w:t>Issue 4-4: CSI-RS based intra-frequency/inter-frequency measurement definition</w:t>
      </w:r>
    </w:p>
    <w:p w14:paraId="33653C2E" w14:textId="77777777" w:rsidR="00C74623" w:rsidRDefault="00C74623" w:rsidP="002367BB"/>
    <w:p w14:paraId="11080567" w14:textId="0026A0E1" w:rsidR="005F797A" w:rsidRPr="001F4FF5" w:rsidRDefault="005F797A" w:rsidP="001F4FF5">
      <w:r>
        <w:t>For</w:t>
      </w:r>
      <w:r w:rsidR="008736FF">
        <w:t xml:space="preserve"> CSI-RS intra-frequency definition, the SCS should be</w:t>
      </w:r>
      <w:r w:rsidR="00F85D49">
        <w:t xml:space="preserve"> aligned across </w:t>
      </w:r>
      <w:proofErr w:type="spellStart"/>
      <w:r w:rsidR="00F85D49">
        <w:t>RSes</w:t>
      </w:r>
      <w:proofErr w:type="spellEnd"/>
      <w:r w:rsidR="00F85D49">
        <w:t xml:space="preserve"> to avoid extra complexity on UE side </w:t>
      </w:r>
      <w:r w:rsidR="003C5834">
        <w:t>for neighbouring cell CSI-RS measurements</w:t>
      </w:r>
      <w:r w:rsidR="008736FF">
        <w:t>.</w:t>
      </w:r>
      <w:r w:rsidR="003C5834">
        <w:t xml:space="preserve"> We are ok to have SCS condition in intra-frequency definition. </w:t>
      </w:r>
      <w:r>
        <w:t xml:space="preserve"> </w:t>
      </w:r>
    </w:p>
    <w:p w14:paraId="7EA0CBC4" w14:textId="77777777" w:rsidR="005F797A" w:rsidRDefault="005F797A" w:rsidP="005F797A">
      <w:pPr>
        <w:pStyle w:val="RAN4proposal"/>
      </w:pPr>
      <w:bookmarkStart w:id="7" w:name="_Toc197696027"/>
      <w:r>
        <w:lastRenderedPageBreak/>
        <w:t xml:space="preserve">Intra-frequency condition 1: </w:t>
      </w:r>
      <w:r w:rsidRPr="005F797A">
        <w:t>the SCS of the CSI-RS resource of the neighbour cell configured for L1 measurement is the same as the SCS of active DL BWP, and</w:t>
      </w:r>
      <w:bookmarkEnd w:id="7"/>
    </w:p>
    <w:p w14:paraId="577A6BE1" w14:textId="5601D76F" w:rsidR="006D2F2C" w:rsidRDefault="006D2F2C" w:rsidP="006D2F2C">
      <w:pPr>
        <w:overflowPunct w:val="0"/>
        <w:autoSpaceDE w:val="0"/>
        <w:autoSpaceDN w:val="0"/>
        <w:adjustRightInd w:val="0"/>
        <w:snapToGrid w:val="0"/>
        <w:spacing w:after="120" w:line="240" w:lineRule="auto"/>
        <w:textAlignment w:val="baseline"/>
        <w:rPr>
          <w:bCs/>
          <w:color w:val="000000" w:themeColor="text1"/>
        </w:rPr>
      </w:pPr>
      <w:r>
        <w:rPr>
          <w:bCs/>
          <w:color w:val="000000" w:themeColor="text1"/>
        </w:rPr>
        <w:t xml:space="preserve">Similar to SCS, </w:t>
      </w:r>
      <w:r w:rsidRPr="006D2F2C">
        <w:rPr>
          <w:rFonts w:hint="eastAsia"/>
          <w:bCs/>
          <w:color w:val="000000" w:themeColor="text1"/>
        </w:rPr>
        <w:t xml:space="preserve">the CP type of the CSI-RS resource of neighbour cell configured for L1 measurement </w:t>
      </w:r>
      <w:r>
        <w:rPr>
          <w:bCs/>
          <w:color w:val="000000" w:themeColor="text1"/>
        </w:rPr>
        <w:t xml:space="preserve">should </w:t>
      </w:r>
      <w:r w:rsidR="00F03067">
        <w:rPr>
          <w:bCs/>
          <w:color w:val="000000" w:themeColor="text1"/>
        </w:rPr>
        <w:t xml:space="preserve">be </w:t>
      </w:r>
      <w:r w:rsidRPr="006D2F2C">
        <w:rPr>
          <w:rFonts w:hint="eastAsia"/>
          <w:bCs/>
          <w:color w:val="000000" w:themeColor="text1"/>
        </w:rPr>
        <w:t>the same as the CP type of active DL BWP</w:t>
      </w:r>
      <w:r>
        <w:rPr>
          <w:bCs/>
          <w:color w:val="000000" w:themeColor="text1"/>
        </w:rPr>
        <w:t xml:space="preserve">. </w:t>
      </w:r>
    </w:p>
    <w:p w14:paraId="2AD669AD" w14:textId="22EB1605" w:rsidR="005F797A" w:rsidRPr="00C718A6" w:rsidRDefault="006D2F2C" w:rsidP="00C718A6">
      <w:pPr>
        <w:pStyle w:val="RAN4proposal"/>
      </w:pPr>
      <w:r w:rsidRPr="006D2F2C">
        <w:rPr>
          <w:rFonts w:hint="eastAsia"/>
          <w:bCs/>
          <w:color w:val="000000" w:themeColor="text1"/>
        </w:rPr>
        <w:t xml:space="preserve"> </w:t>
      </w:r>
      <w:bookmarkStart w:id="8" w:name="_Toc197696028"/>
      <w:r>
        <w:t xml:space="preserve">Intra-frequency condition 2: </w:t>
      </w:r>
      <w:r w:rsidR="00B91EBE" w:rsidRPr="00B91EBE">
        <w:t>the CP type of the CSI-RS resource of neighbour cell configured for L1 measurement is the same as the CP type of active DL BWP</w:t>
      </w:r>
      <w:r w:rsidR="00B91EBE">
        <w:t xml:space="preserve">. </w:t>
      </w:r>
      <w:r w:rsidR="00C718A6">
        <w:t>(</w:t>
      </w:r>
      <w:r w:rsidR="00C718A6" w:rsidRPr="00C718A6">
        <w:t>It is applied for SCS = 60KHz</w:t>
      </w:r>
      <w:r w:rsidR="00C718A6">
        <w:t>)</w:t>
      </w:r>
      <w:bookmarkEnd w:id="8"/>
    </w:p>
    <w:p w14:paraId="753D71B9" w14:textId="64F69627" w:rsidR="00D578D7" w:rsidRDefault="00195EF7" w:rsidP="004428F7">
      <w:r>
        <w:t xml:space="preserve">In the last meeting, a decent progress was </w:t>
      </w:r>
      <w:r w:rsidR="004428F7">
        <w:t xml:space="preserve">made regarding the applicability of the CSI-RS requirements. Currently the requirements only apply if at least 48 RBs of the CSI-RS configured for measurement is within the active BWP. </w:t>
      </w:r>
      <w:r w:rsidR="002706DC">
        <w:t xml:space="preserve">To make the intra-frequency definition straightforward, the intra-frequency definition should consider that </w:t>
      </w:r>
      <w:r w:rsidR="00D578D7" w:rsidRPr="00D578D7">
        <w:t>at least 48 RBs of the CSI-RS resource needs to be confined within the active DL BWP</w:t>
      </w:r>
      <w:r w:rsidR="00D578D7">
        <w:t xml:space="preserve">. </w:t>
      </w:r>
    </w:p>
    <w:p w14:paraId="626CC609" w14:textId="62EB3BC5" w:rsidR="00393DD9" w:rsidRPr="00393DD9" w:rsidRDefault="00393DD9" w:rsidP="00393DD9">
      <w:pPr>
        <w:pStyle w:val="RAN4proposal"/>
      </w:pPr>
      <w:bookmarkStart w:id="9" w:name="_Toc197696029"/>
      <w:r>
        <w:t>Intra-frequency condition</w:t>
      </w:r>
      <w:r w:rsidR="005F797A">
        <w:t xml:space="preserve"> </w:t>
      </w:r>
      <w:r w:rsidR="00B91EBE">
        <w:t>3</w:t>
      </w:r>
      <w:r>
        <w:t xml:space="preserve">: </w:t>
      </w:r>
      <w:r w:rsidRPr="00393DD9">
        <w:t>at least 48 RBs of the CSI-RS resource needs to be confined within the active DL BWP.</w:t>
      </w:r>
      <w:bookmarkEnd w:id="9"/>
      <w:r w:rsidR="002848D8">
        <w:t xml:space="preserve"> </w:t>
      </w:r>
    </w:p>
    <w:p w14:paraId="3FD0C5DC" w14:textId="3F4F2ABE" w:rsidR="000F3560" w:rsidRDefault="000F3560" w:rsidP="004428F7">
      <w:r>
        <w:t xml:space="preserve">Regarding the </w:t>
      </w:r>
      <w:r w:rsidR="00217AE0">
        <w:t>centre</w:t>
      </w:r>
      <w:r w:rsidR="00BC533B">
        <w:t xml:space="preserve"> </w:t>
      </w:r>
      <w:r>
        <w:t xml:space="preserve">frequency. Since we do not consider the scenarios outside of the active BWP in the rel-19, there </w:t>
      </w:r>
      <w:r w:rsidR="009E7CEB">
        <w:t>is</w:t>
      </w:r>
      <w:r>
        <w:t xml:space="preserve"> no need to have </w:t>
      </w:r>
      <w:r w:rsidR="00217AE0">
        <w:t>centre</w:t>
      </w:r>
      <w:r w:rsidR="00E952C1">
        <w:t xml:space="preserve"> </w:t>
      </w:r>
      <w:r>
        <w:t>frequency configuration limitation</w:t>
      </w:r>
      <w:r w:rsidR="006E2007">
        <w:t>. For instance, in some scenarios</w:t>
      </w:r>
      <w:r w:rsidR="009E7CEB">
        <w:t>,</w:t>
      </w:r>
      <w:r w:rsidR="006E2007">
        <w:t xml:space="preserve"> the </w:t>
      </w:r>
      <w:r w:rsidR="009E7CEB">
        <w:t>neighbouring</w:t>
      </w:r>
      <w:r w:rsidR="006E2007">
        <w:t xml:space="preserve"> cell CSI-RS resources may not have exactly the same </w:t>
      </w:r>
      <w:r w:rsidR="00217AE0">
        <w:t>centre</w:t>
      </w:r>
      <w:r w:rsidR="00E952C1">
        <w:t xml:space="preserve"> </w:t>
      </w:r>
      <w:r w:rsidR="006E2007">
        <w:t xml:space="preserve">frequency, but there </w:t>
      </w:r>
      <w:r w:rsidR="00315402">
        <w:t>is at least 48 PRBs within the active BWP</w:t>
      </w:r>
      <w:r w:rsidR="009E7CEB">
        <w:t xml:space="preserve">. In </w:t>
      </w:r>
      <w:proofErr w:type="gramStart"/>
      <w:r w:rsidR="009E7CEB">
        <w:t>this  case</w:t>
      </w:r>
      <w:proofErr w:type="gramEnd"/>
      <w:r w:rsidR="009E7CEB">
        <w:t xml:space="preserve"> the UE </w:t>
      </w:r>
      <w:r w:rsidR="00315402">
        <w:t>should be able to perform CSI-RS measurements for both</w:t>
      </w:r>
      <w:r w:rsidR="00553A65">
        <w:t xml:space="preserve"> CSI-</w:t>
      </w:r>
      <w:proofErr w:type="spellStart"/>
      <w:r w:rsidR="00553A65">
        <w:t>RSes</w:t>
      </w:r>
      <w:proofErr w:type="spellEnd"/>
      <w:r w:rsidR="00553A65">
        <w:t xml:space="preserve">.  </w:t>
      </w:r>
    </w:p>
    <w:p w14:paraId="7F122BE2" w14:textId="207B84B5" w:rsidR="00387D4B" w:rsidRDefault="00553A65" w:rsidP="00553A65">
      <w:pPr>
        <w:pStyle w:val="RAN4proposal"/>
        <w:rPr>
          <w:bCs/>
          <w:i/>
          <w:iCs w:val="0"/>
          <w:lang w:val="en-US"/>
        </w:rPr>
      </w:pPr>
      <w:bookmarkStart w:id="10" w:name="_Toc197696030"/>
      <w:r>
        <w:t xml:space="preserve">Not to have </w:t>
      </w:r>
      <w:r w:rsidR="00207D51">
        <w:t xml:space="preserve">condition where </w:t>
      </w:r>
      <w:r w:rsidR="00207D51" w:rsidRPr="00207D51">
        <w:rPr>
          <w:i/>
          <w:iCs w:val="0"/>
        </w:rPr>
        <w:t>“</w:t>
      </w:r>
      <w:r w:rsidR="00207D51" w:rsidRPr="00207D51">
        <w:rPr>
          <w:bCs/>
          <w:i/>
          <w:iCs w:val="0"/>
          <w:lang w:val="en-US"/>
        </w:rPr>
        <w:t>the center frequency of the CSI-RS resource of the neighbor cell configured for L1 measurement is the same as the center frequency of any of the CSI-RS resources within DL BWP”</w:t>
      </w:r>
      <w:bookmarkEnd w:id="10"/>
    </w:p>
    <w:p w14:paraId="2CBF22F1" w14:textId="7C308B64" w:rsidR="00AB3FBD" w:rsidRDefault="00AB3FBD" w:rsidP="00AB3FBD">
      <w:pPr>
        <w:overflowPunct w:val="0"/>
        <w:autoSpaceDE w:val="0"/>
        <w:autoSpaceDN w:val="0"/>
        <w:adjustRightInd w:val="0"/>
        <w:snapToGrid w:val="0"/>
        <w:spacing w:after="120" w:line="240" w:lineRule="auto"/>
        <w:textAlignment w:val="baseline"/>
      </w:pPr>
      <w:r w:rsidRPr="00AB3FBD">
        <w:rPr>
          <w:lang w:val="en-US"/>
        </w:rPr>
        <w:t>From the wording “</w:t>
      </w:r>
      <w:r w:rsidRPr="00AB3FBD">
        <w:rPr>
          <w:bCs/>
          <w:color w:val="000000" w:themeColor="text1"/>
        </w:rPr>
        <w:t xml:space="preserve">the CSI-RS resources of both the neighbour cell and serving cell configured for L1 measurement is </w:t>
      </w:r>
      <w:r w:rsidRPr="00AB3FBD">
        <w:rPr>
          <w:b/>
          <w:color w:val="000000" w:themeColor="text1"/>
        </w:rPr>
        <w:t xml:space="preserve">included </w:t>
      </w:r>
      <w:r w:rsidRPr="00AB3FBD">
        <w:rPr>
          <w:bCs/>
          <w:color w:val="000000" w:themeColor="text1"/>
        </w:rPr>
        <w:t>within the active DL BWP</w:t>
      </w:r>
      <w:r>
        <w:rPr>
          <w:bCs/>
          <w:color w:val="000000" w:themeColor="text1"/>
        </w:rPr>
        <w:t>”. It is not clear whether</w:t>
      </w:r>
      <w:r w:rsidR="00C14818">
        <w:rPr>
          <w:bCs/>
          <w:color w:val="000000" w:themeColor="text1"/>
        </w:rPr>
        <w:t xml:space="preserve"> only 48 PRBs need to be included or whether the CSI-RS needs to be fully included.</w:t>
      </w:r>
      <w:r w:rsidR="001E5597">
        <w:rPr>
          <w:bCs/>
          <w:color w:val="000000" w:themeColor="text1"/>
        </w:rPr>
        <w:t xml:space="preserve"> W</w:t>
      </w:r>
      <w:r w:rsidR="001E5597">
        <w:t xml:space="preserve">e do not see any need for having additional restrictions of confining the CSI-RS fully within the active BWP or mentioning serving cell in the conditions. </w:t>
      </w:r>
    </w:p>
    <w:p w14:paraId="4C9A7C33" w14:textId="5D05CB16" w:rsidR="00F727C6" w:rsidRDefault="00C550FD" w:rsidP="00DA3063">
      <w:pPr>
        <w:pStyle w:val="RAN4proposal"/>
      </w:pPr>
      <w:bookmarkStart w:id="11" w:name="_Toc197696031"/>
      <w:r>
        <w:t>It is enough to specify “</w:t>
      </w:r>
      <w:r w:rsidRPr="00393DD9">
        <w:t>at least 48 RBs of the CSI-RS resource needs to be confined within the active DL BWP</w:t>
      </w:r>
      <w:r>
        <w:t xml:space="preserve">”. No need to specify additional </w:t>
      </w:r>
      <w:r w:rsidR="00C308C7">
        <w:t>limitations to CSI-RS location in relation to DL BWP.</w:t>
      </w:r>
      <w:bookmarkEnd w:id="11"/>
      <w:r w:rsidR="00C308C7">
        <w:t xml:space="preserve"> </w:t>
      </w:r>
    </w:p>
    <w:p w14:paraId="66BCE8B3" w14:textId="77777777" w:rsidR="000112E6" w:rsidRDefault="000112E6" w:rsidP="000112E6">
      <w:pPr>
        <w:pStyle w:val="RAN4H2"/>
      </w:pPr>
      <w:r>
        <w:t>Unconfigured repetition parameter</w:t>
      </w:r>
    </w:p>
    <w:p w14:paraId="78380F9D" w14:textId="77777777" w:rsidR="000112E6" w:rsidRDefault="000112E6" w:rsidP="000112E6">
      <w:pPr>
        <w:pStyle w:val="Issue-style"/>
      </w:pPr>
      <w:r w:rsidRPr="00F35402">
        <w:t>Issue 4-5: Measurement on CSI-RS with repetition ON/OFF</w:t>
      </w:r>
    </w:p>
    <w:p w14:paraId="19BBEC27" w14:textId="77777777" w:rsidR="000112E6" w:rsidRPr="00F35402" w:rsidRDefault="000112E6" w:rsidP="0075432E"/>
    <w:p w14:paraId="595F6038" w14:textId="77777777" w:rsidR="000112E6" w:rsidRDefault="000112E6" w:rsidP="000112E6">
      <w:r>
        <w:t xml:space="preserve">RAN1 and RAN4 have both agreed not to support repetition “ON” scenario. However, it is not currently clear from the configuration if RAN1/2 plans to still have the parameter. In one scenario the repetition parameter is included in the RRC configuration always, and in another scenario the repetition parameter (e.g. for FR1) is not included. To have clear requirements, </w:t>
      </w:r>
      <w:proofErr w:type="gramStart"/>
      <w:r>
        <w:t>regardless</w:t>
      </w:r>
      <w:proofErr w:type="gramEnd"/>
      <w:r>
        <w:t xml:space="preserve"> whether repetition is configured to be “OFF” or whether it’s unconfigured the UE behaviour should be the same.  </w:t>
      </w:r>
    </w:p>
    <w:p w14:paraId="7BFDCDA0" w14:textId="53E415CA" w:rsidR="00512E1C" w:rsidRDefault="000112E6" w:rsidP="00512E1C">
      <w:pPr>
        <w:pStyle w:val="RAN4proposal"/>
      </w:pPr>
      <w:bookmarkStart w:id="12" w:name="_Toc197696032"/>
      <w:r>
        <w:t>For both FR1 and FR2. If the repetition RRC object is not configured the requirements treat this as the repetition would be “off”.  In other words, UE ignore</w:t>
      </w:r>
      <w:r w:rsidR="00415360">
        <w:t>s</w:t>
      </w:r>
      <w:r>
        <w:t xml:space="preserve"> the repetition parameter from RAN4 requirement point of view</w:t>
      </w:r>
      <w:r w:rsidR="00057265">
        <w:t>.</w:t>
      </w:r>
      <w:bookmarkEnd w:id="12"/>
      <w:r>
        <w:t xml:space="preserve"> </w:t>
      </w:r>
    </w:p>
    <w:p w14:paraId="12DC7BE0" w14:textId="76C4F173" w:rsidR="00A8111C" w:rsidRDefault="00755A3A" w:rsidP="00A8111C">
      <w:pPr>
        <w:pStyle w:val="RAN4H2"/>
        <w:rPr>
          <w:lang w:val="en-US"/>
        </w:rPr>
      </w:pPr>
      <w:r w:rsidRPr="00755A3A">
        <w:rPr>
          <w:lang w:val="en-US"/>
        </w:rPr>
        <w:t>Early CSI acquisition on a candidate cell</w:t>
      </w:r>
    </w:p>
    <w:p w14:paraId="6B0C68E5" w14:textId="5BD11D16" w:rsidR="00E43E6B" w:rsidRDefault="00E43E6B" w:rsidP="00E43E6B">
      <w:pPr>
        <w:pStyle w:val="Issue-style"/>
      </w:pPr>
      <w:r w:rsidRPr="00E43E6B">
        <w:t>Issue 4-12: Early CSI acquisition on a candidate cell</w:t>
      </w:r>
    </w:p>
    <w:p w14:paraId="5E9A32B2" w14:textId="77777777" w:rsidR="00E43E6B" w:rsidRPr="00E43E6B" w:rsidRDefault="00E43E6B" w:rsidP="0075432E"/>
    <w:p w14:paraId="1A54144F" w14:textId="3799590D" w:rsidR="004053CC" w:rsidRPr="008F4F2F" w:rsidRDefault="004053CC" w:rsidP="004053CC">
      <w:r w:rsidRPr="008F4F2F">
        <w:t xml:space="preserve">According to the latest </w:t>
      </w:r>
      <w:r w:rsidR="00E952C1" w:rsidRPr="008F4F2F">
        <w:t>RAN</w:t>
      </w:r>
      <w:r w:rsidR="00E952C1">
        <w:t>1</w:t>
      </w:r>
      <w:r w:rsidR="00E952C1" w:rsidRPr="008F4F2F">
        <w:t xml:space="preserve"> </w:t>
      </w:r>
      <w:r w:rsidRPr="008F4F2F">
        <w:t xml:space="preserve">agreements, the CSI-acquisition may start before or after the cell switch. </w:t>
      </w:r>
      <w:r w:rsidR="00B71EC8">
        <w:t>If CSI acquisition is done during the cell switch, d</w:t>
      </w:r>
      <w:r w:rsidRPr="008F4F2F">
        <w:t xml:space="preserve">epending on which time the UE will start the CSI-Acquisition after the cell switch command will impact the time the UE has to receive the reference signal and process it. If the time when UE is able to start the CSI-acquisition is not precisely defined, the network is not able to transmit the CSI-RS within the cell switch delay so that the UE would have time to report the cell switch on time. </w:t>
      </w:r>
    </w:p>
    <w:p w14:paraId="269BD00D" w14:textId="10FA13C7" w:rsidR="004053CC" w:rsidRDefault="004053CC" w:rsidP="004053CC">
      <w:pPr>
        <w:pStyle w:val="RAN4proposal"/>
      </w:pPr>
      <w:bookmarkStart w:id="13" w:name="_Toc194072240"/>
      <w:bookmarkStart w:id="14" w:name="_Toc197696033"/>
      <w:r>
        <w:t>D</w:t>
      </w:r>
      <w:r w:rsidRPr="00417B6B">
        <w:t xml:space="preserve">iscuss what is the point in time during the </w:t>
      </w:r>
      <w:r>
        <w:t xml:space="preserve">cell switch delay </w:t>
      </w:r>
      <w:r w:rsidRPr="00417B6B">
        <w:t xml:space="preserve">UE </w:t>
      </w:r>
      <w:r>
        <w:t>starts CSI-acquisition</w:t>
      </w:r>
      <w:r w:rsidR="00362FA7">
        <w:t xml:space="preserve"> and what is the impact to the cell switch delay</w:t>
      </w:r>
      <w:r w:rsidR="009F1A8D">
        <w:t>.</w:t>
      </w:r>
      <w:bookmarkEnd w:id="14"/>
      <w:r w:rsidR="009F1A8D">
        <w:t xml:space="preserve"> </w:t>
      </w:r>
      <w:bookmarkEnd w:id="13"/>
      <w:r>
        <w:t xml:space="preserve">  </w:t>
      </w:r>
    </w:p>
    <w:p w14:paraId="5AA87AAC" w14:textId="77777777" w:rsidR="008D4D4B" w:rsidRDefault="008D4D4B" w:rsidP="008D4D4B"/>
    <w:p w14:paraId="565F6D89" w14:textId="77777777" w:rsidR="008D4D4B" w:rsidRDefault="008D4D4B" w:rsidP="008D4D4B">
      <w:pPr>
        <w:pStyle w:val="RAN4H2"/>
        <w:rPr>
          <w:lang w:val="en-US"/>
        </w:rPr>
      </w:pPr>
      <w:r w:rsidRPr="008611D4">
        <w:rPr>
          <w:lang w:val="en-US"/>
        </w:rPr>
        <w:t>CSI-RS accuracy requirements</w:t>
      </w:r>
    </w:p>
    <w:p w14:paraId="09BA20F7" w14:textId="1B744466" w:rsidR="005276C2" w:rsidRDefault="005276C2" w:rsidP="005276C2">
      <w:pPr>
        <w:pStyle w:val="Issue-style"/>
      </w:pPr>
      <w:r w:rsidRPr="005276C2">
        <w:t>Issue 4-13: CSI-RS accuracy requirements</w:t>
      </w:r>
    </w:p>
    <w:p w14:paraId="323468F3" w14:textId="77777777" w:rsidR="005276C2" w:rsidRPr="005276C2" w:rsidRDefault="005276C2" w:rsidP="0075432E"/>
    <w:p w14:paraId="0F89E113" w14:textId="566FD95D" w:rsidR="00F304AD" w:rsidRDefault="00F94D58" w:rsidP="00F304AD">
      <w:r>
        <w:t xml:space="preserve">Our understanding is that the CSI-RS for mobility accuracy requirements assume -6dB side condition while the requirements for LTM are applicable </w:t>
      </w:r>
      <w:r w:rsidR="00197D37">
        <w:t xml:space="preserve">in -3dB conditions. Therefore, </w:t>
      </w:r>
      <w:r w:rsidR="00F304AD">
        <w:t>RAN4 can reuse the legacy serving cell CSI-RS accuracy requirements</w:t>
      </w:r>
      <w:r w:rsidR="00197D37">
        <w:t xml:space="preserve"> for LTM. </w:t>
      </w:r>
      <w:r w:rsidR="00F304AD">
        <w:t xml:space="preserve"> </w:t>
      </w:r>
    </w:p>
    <w:p w14:paraId="56DF7A30" w14:textId="4DD570FD" w:rsidR="008D4D4B" w:rsidRDefault="00F304AD" w:rsidP="008D4D4B">
      <w:pPr>
        <w:pStyle w:val="RAN4proposal"/>
      </w:pPr>
      <w:bookmarkStart w:id="15" w:name="_Toc194072241"/>
      <w:bookmarkStart w:id="16" w:name="_Toc197696034"/>
      <w:r w:rsidRPr="008611D4">
        <w:rPr>
          <w:rFonts w:eastAsia="SimSun"/>
          <w:color w:val="000000" w:themeColor="text1"/>
          <w:lang w:val="en-US"/>
        </w:rPr>
        <w:t>RAN4 to discuss the CSI-RS accuracy requirements during performance part and CSI-RS based L1-RSRP accuracy of the serving cell can be used as baseline</w:t>
      </w:r>
      <w:bookmarkEnd w:id="15"/>
      <w:bookmarkEnd w:id="16"/>
    </w:p>
    <w:p w14:paraId="21C4879C" w14:textId="77777777" w:rsidR="00FB15D4" w:rsidRDefault="00FB15D4" w:rsidP="00FB15D4">
      <w:pPr>
        <w:pStyle w:val="RAN4H2"/>
      </w:pPr>
      <w:r>
        <w:t>TCI state activation and CSI-RS measurements</w:t>
      </w:r>
    </w:p>
    <w:p w14:paraId="0B93278B" w14:textId="77777777" w:rsidR="00FB15D4" w:rsidRDefault="00FB15D4" w:rsidP="00FB15D4">
      <w:r>
        <w:t xml:space="preserve">The CSI-RS measurements may follow similar behaviour as the legacy LTM SSB based measurements with regards to TCI state activation. After TCI state activation command, CSI-RS measurement(s) for the </w:t>
      </w:r>
      <w:r w:rsidRPr="006116A9">
        <w:t>cells whose TCI state(s) are in the active TCI state list shall be prioritized</w:t>
      </w:r>
    </w:p>
    <w:p w14:paraId="2760B7FE" w14:textId="77777777" w:rsidR="00FB15D4" w:rsidRDefault="00FB15D4" w:rsidP="00FB15D4">
      <w:pPr>
        <w:pStyle w:val="RAN4proposal"/>
      </w:pPr>
      <w:bookmarkStart w:id="17" w:name="_Toc194072242"/>
      <w:bookmarkStart w:id="18" w:name="_Toc197696035"/>
      <w:r>
        <w:t xml:space="preserve">After TCI state activation command, CSI-RS measurement(s) for the </w:t>
      </w:r>
      <w:r w:rsidRPr="006116A9">
        <w:t>cells whose TCI state(s) are in the active TCI state list shall be prioritized</w:t>
      </w:r>
      <w:bookmarkEnd w:id="17"/>
      <w:bookmarkEnd w:id="18"/>
    </w:p>
    <w:p w14:paraId="447F6377" w14:textId="77777777" w:rsidR="00FB15D4" w:rsidRPr="00351203" w:rsidRDefault="00FB15D4" w:rsidP="00F05240">
      <w:pPr>
        <w:pStyle w:val="RAN4proposal"/>
      </w:pPr>
      <w:bookmarkStart w:id="19" w:name="_Toc197696036"/>
      <w:r w:rsidRPr="00351203">
        <w:t>UE capability to measure number of CSI-RSs</w:t>
      </w:r>
      <w:bookmarkEnd w:id="19"/>
      <w:r w:rsidRPr="00351203">
        <w:t xml:space="preserve"> </w:t>
      </w:r>
    </w:p>
    <w:p w14:paraId="66179E0D" w14:textId="4821E658" w:rsidR="00FB15D4" w:rsidRPr="00351203" w:rsidRDefault="00FB15D4" w:rsidP="00F05240">
      <w:r w:rsidRPr="00351203">
        <w:t xml:space="preserve">Similar to legacy SSB based measurements in rel18. If the number of resources/cells, including the number of resources/cells configured for CSI-RS based L1-RSRP measurement exceeds the UE capability, it is up to UE implementation on how to choose cells/CSI-RS to measure. Generally, the network does not configure resources so that they exceed UE capability as it’s not a very good practice.  </w:t>
      </w:r>
    </w:p>
    <w:p w14:paraId="3317400D" w14:textId="7E3B785B" w:rsidR="00FB15D4" w:rsidRPr="00351203" w:rsidRDefault="00F05240" w:rsidP="00F05240">
      <w:pPr>
        <w:pStyle w:val="RAN4proposal"/>
      </w:pPr>
      <w:bookmarkStart w:id="20" w:name="_Toc197696037"/>
      <w:r>
        <w:t>Discuss if RAN4 supports scenario where CSI-RS configuration exceeds UE measurement capability.</w:t>
      </w:r>
      <w:bookmarkEnd w:id="20"/>
      <w:r>
        <w:t xml:space="preserve"> </w:t>
      </w:r>
    </w:p>
    <w:p w14:paraId="1E00F8B5" w14:textId="77777777" w:rsidR="00FB15D4" w:rsidRDefault="00FB15D4" w:rsidP="00FB15D4">
      <w:pPr>
        <w:pStyle w:val="RAN4H2"/>
        <w:rPr>
          <w:lang w:eastAsia="zh-CN"/>
        </w:rPr>
      </w:pPr>
      <w:r w:rsidRPr="004B026E">
        <w:t xml:space="preserve">Number of </w:t>
      </w:r>
      <w:r w:rsidRPr="005D3967">
        <w:t>CSI-RS resources</w:t>
      </w:r>
      <w:r w:rsidRPr="004B026E">
        <w:rPr>
          <w:lang w:eastAsia="zh-CN"/>
        </w:rPr>
        <w:t xml:space="preserve"> </w:t>
      </w:r>
    </w:p>
    <w:p w14:paraId="26520442" w14:textId="77777777" w:rsidR="00FB15D4" w:rsidRPr="00200144" w:rsidRDefault="00FB15D4" w:rsidP="00FB15D4">
      <w:r>
        <w:rPr>
          <w:lang w:eastAsia="zh-CN"/>
        </w:rPr>
        <w:t xml:space="preserve">In the legacy L3 based CSI-RS requirements, </w:t>
      </w:r>
      <w:r>
        <w:t>d</w:t>
      </w:r>
      <w:r w:rsidRPr="00200144">
        <w:t xml:space="preserve">uring each measurement period, the UE shall be capable of performing </w:t>
      </w:r>
      <w:r w:rsidRPr="00200144">
        <w:rPr>
          <w:rFonts w:eastAsiaTheme="minorEastAsia" w:cs="v4.2.0" w:hint="eastAsia"/>
          <w:lang w:eastAsia="zh-CN"/>
        </w:rPr>
        <w:t>CSI</w:t>
      </w:r>
      <w:r w:rsidRPr="00200144">
        <w:rPr>
          <w:rFonts w:cs="v4.2.0"/>
        </w:rPr>
        <w:t xml:space="preserve">-RSRP, </w:t>
      </w:r>
      <w:r w:rsidRPr="00200144">
        <w:rPr>
          <w:rFonts w:eastAsiaTheme="minorEastAsia" w:cs="v4.2.0" w:hint="eastAsia"/>
          <w:lang w:eastAsia="zh-CN"/>
        </w:rPr>
        <w:t>CSI</w:t>
      </w:r>
      <w:r w:rsidRPr="00200144">
        <w:rPr>
          <w:rFonts w:cs="v4.2.0"/>
        </w:rPr>
        <w:t>-RSRQ measurements for</w:t>
      </w:r>
      <w:r w:rsidRPr="00200144">
        <w:t xml:space="preserve"> at least:</w:t>
      </w:r>
    </w:p>
    <w:p w14:paraId="337A1CE9" w14:textId="77777777" w:rsidR="00FB15D4" w:rsidRDefault="00FB15D4" w:rsidP="00FB15D4">
      <w:pPr>
        <w:rPr>
          <w:lang w:eastAsia="zh-CN"/>
        </w:rPr>
      </w:pPr>
      <w:r w:rsidRPr="00200144">
        <w:t>-</w:t>
      </w:r>
      <w:r w:rsidRPr="00200144">
        <w:tab/>
      </w:r>
      <w:r>
        <w:t xml:space="preserve">For FR1 </w:t>
      </w:r>
      <w:r w:rsidRPr="00200144">
        <w:rPr>
          <w:rFonts w:eastAsiaTheme="minorEastAsia" w:hint="eastAsia"/>
          <w:lang w:eastAsia="zh-CN"/>
        </w:rPr>
        <w:t>32</w:t>
      </w:r>
      <w:r w:rsidRPr="00200144">
        <w:t xml:space="preserve"> </w:t>
      </w:r>
      <w:r w:rsidRPr="00200144">
        <w:rPr>
          <w:rFonts w:eastAsiaTheme="minorEastAsia" w:hint="eastAsia"/>
          <w:lang w:eastAsia="zh-CN"/>
        </w:rPr>
        <w:t>CSI-RS</w:t>
      </w:r>
      <w:r w:rsidRPr="00200144">
        <w:t>s</w:t>
      </w:r>
      <w:r w:rsidRPr="00200144">
        <w:rPr>
          <w:rFonts w:eastAsiaTheme="minorEastAsia" w:hint="eastAsia"/>
          <w:lang w:eastAsia="zh-CN"/>
        </w:rPr>
        <w:t xml:space="preserve"> </w:t>
      </w:r>
      <w:r w:rsidRPr="00200144">
        <w:t xml:space="preserve">with different </w:t>
      </w:r>
      <w:r w:rsidRPr="00200144">
        <w:rPr>
          <w:rFonts w:eastAsiaTheme="minorEastAsia" w:hint="eastAsia"/>
          <w:lang w:eastAsia="zh-CN"/>
        </w:rPr>
        <w:t>CSI-RS</w:t>
      </w:r>
      <w:r w:rsidRPr="00200144">
        <w:t xml:space="preserve"> index and/or PCI on the intra-frequency layer</w:t>
      </w:r>
      <w:r w:rsidRPr="00200144">
        <w:rPr>
          <w:rFonts w:eastAsiaTheme="minorEastAsia" w:hint="eastAsia"/>
          <w:lang w:eastAsia="zh-CN"/>
        </w:rPr>
        <w:t xml:space="preserve">, </w:t>
      </w:r>
      <w:r w:rsidRPr="00200144">
        <w:rPr>
          <w:lang w:eastAsia="zh-CN"/>
        </w:rPr>
        <w:t>and</w:t>
      </w:r>
    </w:p>
    <w:p w14:paraId="6EB3F4AD" w14:textId="77777777" w:rsidR="00FB15D4" w:rsidRPr="00037661" w:rsidRDefault="00FB15D4" w:rsidP="00FB15D4">
      <w:r w:rsidRPr="00200144">
        <w:t>-</w:t>
      </w:r>
      <w:r w:rsidRPr="00200144">
        <w:tab/>
      </w:r>
      <w:r>
        <w:t xml:space="preserve">For FR2 </w:t>
      </w:r>
      <w:r w:rsidRPr="00200144">
        <w:rPr>
          <w:rFonts w:eastAsiaTheme="minorEastAsia" w:hint="eastAsia"/>
          <w:lang w:eastAsia="zh-CN"/>
        </w:rPr>
        <w:t>32</w:t>
      </w:r>
      <w:r w:rsidRPr="00200144">
        <w:t xml:space="preserve"> </w:t>
      </w:r>
      <w:r w:rsidRPr="00200144">
        <w:rPr>
          <w:rFonts w:eastAsiaTheme="minorEastAsia" w:hint="eastAsia"/>
          <w:lang w:eastAsia="zh-CN"/>
        </w:rPr>
        <w:t>CSI-RS</w:t>
      </w:r>
      <w:r w:rsidRPr="00200144">
        <w:t>s</w:t>
      </w:r>
      <w:r w:rsidRPr="00200144">
        <w:rPr>
          <w:rFonts w:eastAsiaTheme="minorEastAsia" w:hint="eastAsia"/>
          <w:lang w:eastAsia="zh-CN"/>
        </w:rPr>
        <w:t xml:space="preserve"> </w:t>
      </w:r>
      <w:r w:rsidRPr="00200144">
        <w:t xml:space="preserve">with different </w:t>
      </w:r>
      <w:r w:rsidRPr="00200144">
        <w:rPr>
          <w:rFonts w:eastAsiaTheme="minorEastAsia" w:hint="eastAsia"/>
          <w:lang w:eastAsia="zh-CN"/>
        </w:rPr>
        <w:t>CSI-RS</w:t>
      </w:r>
      <w:r w:rsidRPr="00200144">
        <w:t xml:space="preserve"> index and/or PCI on the intra-frequency layer</w:t>
      </w:r>
    </w:p>
    <w:p w14:paraId="08BE8F7B" w14:textId="27D7BA85" w:rsidR="00FB15D4" w:rsidRDefault="00FB15D4" w:rsidP="00FB15D4">
      <w:pPr>
        <w:pStyle w:val="RAN4proposal"/>
        <w:rPr>
          <w:lang w:eastAsia="zh-CN"/>
        </w:rPr>
      </w:pPr>
      <w:bookmarkStart w:id="21" w:name="_Toc194072244"/>
      <w:bookmarkStart w:id="22" w:name="_Toc197696038"/>
      <w:r>
        <w:rPr>
          <w:lang w:eastAsia="zh-CN"/>
        </w:rPr>
        <w:t xml:space="preserve">Discuss how many CSI-RS measurements </w:t>
      </w:r>
      <w:r w:rsidR="009A5454">
        <w:rPr>
          <w:lang w:eastAsia="zh-CN"/>
        </w:rPr>
        <w:t xml:space="preserve">within </w:t>
      </w:r>
      <w:r>
        <w:rPr>
          <w:lang w:eastAsia="zh-CN"/>
        </w:rPr>
        <w:t>UE is capable of performing during each measurement period.</w:t>
      </w:r>
      <w:bookmarkEnd w:id="21"/>
      <w:bookmarkEnd w:id="22"/>
      <w:r>
        <w:rPr>
          <w:lang w:eastAsia="zh-CN"/>
        </w:rPr>
        <w:t xml:space="preserve"> </w:t>
      </w:r>
    </w:p>
    <w:p w14:paraId="4C72A870" w14:textId="57665808" w:rsidR="00BE484A" w:rsidRPr="00BE484A" w:rsidRDefault="00BE484A" w:rsidP="00BE484A">
      <w:pPr>
        <w:spacing w:after="120"/>
        <w:rPr>
          <w:rFonts w:eastAsia="SimSun"/>
          <w:szCs w:val="24"/>
          <w:highlight w:val="yellow"/>
        </w:rPr>
      </w:pPr>
    </w:p>
    <w:p w14:paraId="1780F2C0" w14:textId="77777777" w:rsidR="0060543D" w:rsidRPr="008F786B" w:rsidRDefault="0060543D" w:rsidP="0060543D"/>
    <w:p w14:paraId="48ED6C11" w14:textId="77777777" w:rsidR="00893D2E" w:rsidRPr="008F786B" w:rsidRDefault="00893D2E">
      <w:pPr>
        <w:rPr>
          <w:rFonts w:ascii="Arial" w:eastAsia="SimSun" w:hAnsi="Arial" w:cs="Times New Roman"/>
          <w:sz w:val="36"/>
          <w:szCs w:val="20"/>
        </w:rPr>
      </w:pPr>
      <w:bookmarkStart w:id="23" w:name="_Toc116995848"/>
      <w:r w:rsidRPr="008F786B">
        <w:br w:type="page"/>
      </w:r>
    </w:p>
    <w:p w14:paraId="5757AA7B" w14:textId="77777777" w:rsidR="00381F95" w:rsidRPr="008F786B" w:rsidRDefault="00CD7492" w:rsidP="00936159">
      <w:pPr>
        <w:pStyle w:val="RAN4H1"/>
      </w:pPr>
      <w:r w:rsidRPr="008F786B">
        <w:lastRenderedPageBreak/>
        <w:t>Conclusion</w:t>
      </w:r>
      <w:bookmarkEnd w:id="23"/>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05629B4" w14:textId="77777777" w:rsidR="00B627AB"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7696025" w:history="1">
        <w:r w:rsidR="00B627AB" w:rsidRPr="00297392">
          <w:rPr>
            <w:rStyle w:val="Hyperlink"/>
            <w:b/>
            <w:noProof/>
          </w:rPr>
          <w:t>Observation 1:</w:t>
        </w:r>
        <w:r w:rsidR="00B627AB" w:rsidRPr="00297392">
          <w:rPr>
            <w:rStyle w:val="Hyperlink"/>
            <w:noProof/>
          </w:rPr>
          <w:t xml:space="preserve"> If serving cell is also LTM current candidate cell, the UE is performing CSI-RS beam management measurements according to the beam management configuration.</w:t>
        </w:r>
      </w:hyperlink>
    </w:p>
    <w:p w14:paraId="148AC6FE"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26" w:history="1">
        <w:r w:rsidRPr="00297392">
          <w:rPr>
            <w:rStyle w:val="Hyperlink"/>
            <w:noProof/>
          </w:rPr>
          <w:t>Proposal 1: At least step 2 can be skipped if the serving cell is current candidate cell. Further discuss in which conditions step 3 can be skipped if the candidate cell is the current serving cell.</w:t>
        </w:r>
      </w:hyperlink>
    </w:p>
    <w:p w14:paraId="2B00C7A1"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27" w:history="1">
        <w:r w:rsidRPr="00297392">
          <w:rPr>
            <w:rStyle w:val="Hyperlink"/>
            <w:noProof/>
          </w:rPr>
          <w:t>Proposal 2: Intra-frequency condition 1: the SCS of the CSI-RS resource of the neighbour cell configured for L1 measurement is the same as the SCS of active DL BWP, and</w:t>
        </w:r>
      </w:hyperlink>
    </w:p>
    <w:p w14:paraId="57F73EA8"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28" w:history="1">
        <w:r w:rsidRPr="00297392">
          <w:rPr>
            <w:rStyle w:val="Hyperlink"/>
            <w:noProof/>
          </w:rPr>
          <w:t>Proposal 3: Intra-frequency condition 2: the CP type of the CSI-RS resource of neighbour cell configured for L1 measurement is the same as the CP type of active DL BWP. (It is applied for SCS = 60KHz)</w:t>
        </w:r>
      </w:hyperlink>
    </w:p>
    <w:p w14:paraId="432BA4B3"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29" w:history="1">
        <w:r w:rsidRPr="00297392">
          <w:rPr>
            <w:rStyle w:val="Hyperlink"/>
            <w:noProof/>
          </w:rPr>
          <w:t>Proposal 4: Intra-frequency condition 3: at least 48 RBs of the CSI-RS resource needs to be confined within the active DL BWP.</w:t>
        </w:r>
      </w:hyperlink>
    </w:p>
    <w:p w14:paraId="7C5A2F8E"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0" w:history="1">
        <w:r w:rsidRPr="00297392">
          <w:rPr>
            <w:rStyle w:val="Hyperlink"/>
            <w:bCs/>
            <w:noProof/>
            <w:lang w:val="en-US"/>
          </w:rPr>
          <w:t>Proposal 5:</w:t>
        </w:r>
        <w:r w:rsidRPr="00297392">
          <w:rPr>
            <w:rStyle w:val="Hyperlink"/>
            <w:noProof/>
          </w:rPr>
          <w:t xml:space="preserve"> Not to have condition where </w:t>
        </w:r>
        <w:r w:rsidRPr="00297392">
          <w:rPr>
            <w:rStyle w:val="Hyperlink"/>
            <w:i/>
            <w:noProof/>
          </w:rPr>
          <w:t>“</w:t>
        </w:r>
        <w:r w:rsidRPr="00297392">
          <w:rPr>
            <w:rStyle w:val="Hyperlink"/>
            <w:bCs/>
            <w:i/>
            <w:noProof/>
            <w:lang w:val="en-US"/>
          </w:rPr>
          <w:t>the center frequency of the CSI-RS resource of the neighbor cell configured for L1 measurement is the same as the center frequency of any of the CSI-RS resources within DL BWP”</w:t>
        </w:r>
      </w:hyperlink>
    </w:p>
    <w:p w14:paraId="2ADF5432"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1" w:history="1">
        <w:r w:rsidRPr="00297392">
          <w:rPr>
            <w:rStyle w:val="Hyperlink"/>
            <w:noProof/>
          </w:rPr>
          <w:t>Proposal 6: It is enough to specify “at least 48 RBs of the CSI-RS resource needs to be confined within the active DL BWP”. No need to specify additional limitations to CSI-RS location in relation to DL BWP.</w:t>
        </w:r>
      </w:hyperlink>
    </w:p>
    <w:p w14:paraId="54ADD482"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2" w:history="1">
        <w:r w:rsidRPr="00297392">
          <w:rPr>
            <w:rStyle w:val="Hyperlink"/>
            <w:noProof/>
          </w:rPr>
          <w:t>Proposal 7: For both FR1 and FR2. If the repetition RRC object is not configured the requirements treat this as the repetition would be “off”.  In other words, UE ignores the repetition parameter from RAN4 requirement point of view.</w:t>
        </w:r>
      </w:hyperlink>
    </w:p>
    <w:p w14:paraId="2BBE70F8"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3" w:history="1">
        <w:r w:rsidRPr="00297392">
          <w:rPr>
            <w:rStyle w:val="Hyperlink"/>
            <w:noProof/>
          </w:rPr>
          <w:t>Proposal 8: Discuss what is the point in time during the cell switch delay UE starts CSI-acquisition and what is the impact to the cell switch delay.</w:t>
        </w:r>
      </w:hyperlink>
    </w:p>
    <w:p w14:paraId="4400A998"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4" w:history="1">
        <w:r w:rsidRPr="00297392">
          <w:rPr>
            <w:rStyle w:val="Hyperlink"/>
            <w:noProof/>
          </w:rPr>
          <w:t>Proposal 9:</w:t>
        </w:r>
        <w:r w:rsidRPr="00297392">
          <w:rPr>
            <w:rStyle w:val="Hyperlink"/>
            <w:rFonts w:eastAsia="SimSun"/>
            <w:noProof/>
            <w:lang w:val="en-US"/>
          </w:rPr>
          <w:t xml:space="preserve"> RAN4 to discuss the CSI-RS accuracy requirements during performance part and CSI-RS based L1-RSRP accuracy of the serving cell can be used as baseline</w:t>
        </w:r>
      </w:hyperlink>
    </w:p>
    <w:p w14:paraId="6876FB57"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5" w:history="1">
        <w:r w:rsidRPr="00297392">
          <w:rPr>
            <w:rStyle w:val="Hyperlink"/>
            <w:noProof/>
          </w:rPr>
          <w:t>Proposal 10: After TCI state activation command, CSI-RS measurement(s) for the cells whose TCI state(s) are in the active TCI state list shall be prioritized</w:t>
        </w:r>
      </w:hyperlink>
    </w:p>
    <w:p w14:paraId="3795319E"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6" w:history="1">
        <w:r w:rsidRPr="00297392">
          <w:rPr>
            <w:rStyle w:val="Hyperlink"/>
            <w:noProof/>
          </w:rPr>
          <w:t>Proposal 11: UE capability to measure number of CSI-RSs</w:t>
        </w:r>
      </w:hyperlink>
    </w:p>
    <w:p w14:paraId="719D3B49"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7" w:history="1">
        <w:r w:rsidRPr="00297392">
          <w:rPr>
            <w:rStyle w:val="Hyperlink"/>
            <w:noProof/>
          </w:rPr>
          <w:t>Proposal 12: Discuss if RAN4 supports scenario where CSI-RS configuration exceeds UE measurement capability.</w:t>
        </w:r>
      </w:hyperlink>
    </w:p>
    <w:p w14:paraId="37F844E6" w14:textId="77777777" w:rsidR="00B627AB" w:rsidRDefault="00B627A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6038" w:history="1">
        <w:r w:rsidRPr="00297392">
          <w:rPr>
            <w:rStyle w:val="Hyperlink"/>
            <w:noProof/>
            <w:lang w:eastAsia="zh-CN"/>
          </w:rPr>
          <w:t>Proposal 13: Discuss how many CSI-RS measurements within UE is capable of performing during each measurement period.</w:t>
        </w:r>
      </w:hyperlink>
    </w:p>
    <w:p w14:paraId="3A68D42C" w14:textId="4A77FC41" w:rsidR="00E43BF9" w:rsidRPr="008F786B" w:rsidRDefault="00A4355E" w:rsidP="002538DD">
      <w:r w:rsidRPr="008F786B">
        <w:fldChar w:fldCharType="end"/>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B2467" w14:textId="77777777" w:rsidR="00365A0A" w:rsidRDefault="00365A0A" w:rsidP="00001C9B">
      <w:pPr>
        <w:spacing w:after="0" w:line="240" w:lineRule="auto"/>
      </w:pPr>
      <w:r>
        <w:separator/>
      </w:r>
    </w:p>
  </w:endnote>
  <w:endnote w:type="continuationSeparator" w:id="0">
    <w:p w14:paraId="0E351A12" w14:textId="77777777" w:rsidR="00365A0A" w:rsidRDefault="00365A0A" w:rsidP="00001C9B">
      <w:pPr>
        <w:spacing w:after="0" w:line="240" w:lineRule="auto"/>
      </w:pPr>
      <w:r>
        <w:continuationSeparator/>
      </w:r>
    </w:p>
  </w:endnote>
  <w:endnote w:type="continuationNotice" w:id="1">
    <w:p w14:paraId="7953F2A4" w14:textId="77777777" w:rsidR="00365A0A" w:rsidRDefault="00365A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241D" w14:textId="77777777" w:rsidR="00365A0A" w:rsidRDefault="00365A0A" w:rsidP="00001C9B">
      <w:pPr>
        <w:spacing w:after="0" w:line="240" w:lineRule="auto"/>
      </w:pPr>
      <w:r>
        <w:separator/>
      </w:r>
    </w:p>
  </w:footnote>
  <w:footnote w:type="continuationSeparator" w:id="0">
    <w:p w14:paraId="483AAD03" w14:textId="77777777" w:rsidR="00365A0A" w:rsidRDefault="00365A0A" w:rsidP="00001C9B">
      <w:pPr>
        <w:spacing w:after="0" w:line="240" w:lineRule="auto"/>
      </w:pPr>
      <w:r>
        <w:continuationSeparator/>
      </w:r>
    </w:p>
  </w:footnote>
  <w:footnote w:type="continuationNotice" w:id="1">
    <w:p w14:paraId="03B60606" w14:textId="77777777" w:rsidR="00365A0A" w:rsidRDefault="00365A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9E3BEC"/>
    <w:multiLevelType w:val="hybridMultilevel"/>
    <w:tmpl w:val="FF10C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4D6E3167"/>
    <w:multiLevelType w:val="hybridMultilevel"/>
    <w:tmpl w:val="28B037B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5"/>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3"/>
  </w:num>
  <w:num w:numId="29" w16cid:durableId="1821657107">
    <w:abstractNumId w:val="16"/>
  </w:num>
  <w:num w:numId="30" w16cid:durableId="821120377">
    <w:abstractNumId w:val="10"/>
  </w:num>
  <w:num w:numId="31" w16cid:durableId="20029973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1C9B"/>
    <w:rsid w:val="000040DC"/>
    <w:rsid w:val="00010649"/>
    <w:rsid w:val="000112E6"/>
    <w:rsid w:val="00011784"/>
    <w:rsid w:val="000151EF"/>
    <w:rsid w:val="00015E5C"/>
    <w:rsid w:val="00016D79"/>
    <w:rsid w:val="00020CF5"/>
    <w:rsid w:val="000239F5"/>
    <w:rsid w:val="000456F8"/>
    <w:rsid w:val="000536F9"/>
    <w:rsid w:val="00057265"/>
    <w:rsid w:val="00061256"/>
    <w:rsid w:val="00063666"/>
    <w:rsid w:val="00064C6C"/>
    <w:rsid w:val="00072CCA"/>
    <w:rsid w:val="00073CC5"/>
    <w:rsid w:val="0007601C"/>
    <w:rsid w:val="0007624C"/>
    <w:rsid w:val="00081544"/>
    <w:rsid w:val="0008612A"/>
    <w:rsid w:val="00090E18"/>
    <w:rsid w:val="000A10BC"/>
    <w:rsid w:val="000A3B98"/>
    <w:rsid w:val="000A7F53"/>
    <w:rsid w:val="000B0056"/>
    <w:rsid w:val="000B58AF"/>
    <w:rsid w:val="000C09D4"/>
    <w:rsid w:val="000C213F"/>
    <w:rsid w:val="000C2445"/>
    <w:rsid w:val="000C3C7B"/>
    <w:rsid w:val="000D0F93"/>
    <w:rsid w:val="000F3560"/>
    <w:rsid w:val="00100023"/>
    <w:rsid w:val="00106416"/>
    <w:rsid w:val="00110481"/>
    <w:rsid w:val="001127C9"/>
    <w:rsid w:val="00114498"/>
    <w:rsid w:val="00115B88"/>
    <w:rsid w:val="00132F6A"/>
    <w:rsid w:val="00133913"/>
    <w:rsid w:val="001342F0"/>
    <w:rsid w:val="00140221"/>
    <w:rsid w:val="00141B0E"/>
    <w:rsid w:val="00146C14"/>
    <w:rsid w:val="00161913"/>
    <w:rsid w:val="001642FC"/>
    <w:rsid w:val="0016496B"/>
    <w:rsid w:val="001743E2"/>
    <w:rsid w:val="001745F8"/>
    <w:rsid w:val="001838CF"/>
    <w:rsid w:val="001868EE"/>
    <w:rsid w:val="00193A7F"/>
    <w:rsid w:val="00194AEC"/>
    <w:rsid w:val="00195EF7"/>
    <w:rsid w:val="00197D37"/>
    <w:rsid w:val="001A3BA4"/>
    <w:rsid w:val="001A673F"/>
    <w:rsid w:val="001A6D1F"/>
    <w:rsid w:val="001B1EA8"/>
    <w:rsid w:val="001D6B09"/>
    <w:rsid w:val="001E09E1"/>
    <w:rsid w:val="001E30F6"/>
    <w:rsid w:val="001E5597"/>
    <w:rsid w:val="001F4FF5"/>
    <w:rsid w:val="00207D51"/>
    <w:rsid w:val="00216379"/>
    <w:rsid w:val="00217AE0"/>
    <w:rsid w:val="00217EE5"/>
    <w:rsid w:val="0023559D"/>
    <w:rsid w:val="00235F5C"/>
    <w:rsid w:val="002367BB"/>
    <w:rsid w:val="00236E04"/>
    <w:rsid w:val="002373B6"/>
    <w:rsid w:val="00237966"/>
    <w:rsid w:val="0024235F"/>
    <w:rsid w:val="002433E2"/>
    <w:rsid w:val="002538DD"/>
    <w:rsid w:val="00257FA3"/>
    <w:rsid w:val="002706DC"/>
    <w:rsid w:val="00277B56"/>
    <w:rsid w:val="00282A74"/>
    <w:rsid w:val="002848D8"/>
    <w:rsid w:val="002849D4"/>
    <w:rsid w:val="00295E70"/>
    <w:rsid w:val="002A0760"/>
    <w:rsid w:val="002A19F5"/>
    <w:rsid w:val="002A5D25"/>
    <w:rsid w:val="002B4922"/>
    <w:rsid w:val="002B69F3"/>
    <w:rsid w:val="002C22C3"/>
    <w:rsid w:val="002C2D19"/>
    <w:rsid w:val="002D10FA"/>
    <w:rsid w:val="002D17FB"/>
    <w:rsid w:val="002D4C55"/>
    <w:rsid w:val="002E6DED"/>
    <w:rsid w:val="002F5DA7"/>
    <w:rsid w:val="00300956"/>
    <w:rsid w:val="00307EE8"/>
    <w:rsid w:val="00315402"/>
    <w:rsid w:val="00317187"/>
    <w:rsid w:val="0032499A"/>
    <w:rsid w:val="003341F7"/>
    <w:rsid w:val="003400DB"/>
    <w:rsid w:val="00347FEC"/>
    <w:rsid w:val="0035032D"/>
    <w:rsid w:val="003509DF"/>
    <w:rsid w:val="00351203"/>
    <w:rsid w:val="00356F45"/>
    <w:rsid w:val="00362FA7"/>
    <w:rsid w:val="00365A0A"/>
    <w:rsid w:val="00366B74"/>
    <w:rsid w:val="003774C0"/>
    <w:rsid w:val="00377547"/>
    <w:rsid w:val="00381437"/>
    <w:rsid w:val="00381F95"/>
    <w:rsid w:val="00387D4B"/>
    <w:rsid w:val="003931C3"/>
    <w:rsid w:val="00393DD9"/>
    <w:rsid w:val="003A710A"/>
    <w:rsid w:val="003B4307"/>
    <w:rsid w:val="003B659E"/>
    <w:rsid w:val="003C275E"/>
    <w:rsid w:val="003C4FDE"/>
    <w:rsid w:val="003C5834"/>
    <w:rsid w:val="003E58DF"/>
    <w:rsid w:val="003F5CD0"/>
    <w:rsid w:val="003F7007"/>
    <w:rsid w:val="00404C4C"/>
    <w:rsid w:val="004053CC"/>
    <w:rsid w:val="0041423F"/>
    <w:rsid w:val="00414F81"/>
    <w:rsid w:val="00415360"/>
    <w:rsid w:val="004168E8"/>
    <w:rsid w:val="0042073D"/>
    <w:rsid w:val="004210D9"/>
    <w:rsid w:val="004225F8"/>
    <w:rsid w:val="00426B9A"/>
    <w:rsid w:val="004357AB"/>
    <w:rsid w:val="00436A0F"/>
    <w:rsid w:val="00437150"/>
    <w:rsid w:val="0043750A"/>
    <w:rsid w:val="004428F7"/>
    <w:rsid w:val="00447577"/>
    <w:rsid w:val="00465DC1"/>
    <w:rsid w:val="004732E9"/>
    <w:rsid w:val="00473F31"/>
    <w:rsid w:val="004854BB"/>
    <w:rsid w:val="00486512"/>
    <w:rsid w:val="00493EFE"/>
    <w:rsid w:val="00494493"/>
    <w:rsid w:val="00496606"/>
    <w:rsid w:val="004E5E66"/>
    <w:rsid w:val="004E7ADB"/>
    <w:rsid w:val="00503B4D"/>
    <w:rsid w:val="00504EE9"/>
    <w:rsid w:val="00512E1C"/>
    <w:rsid w:val="00514E4F"/>
    <w:rsid w:val="00521576"/>
    <w:rsid w:val="005250E6"/>
    <w:rsid w:val="005276C2"/>
    <w:rsid w:val="00537469"/>
    <w:rsid w:val="00542D23"/>
    <w:rsid w:val="0054442C"/>
    <w:rsid w:val="00550285"/>
    <w:rsid w:val="00553A65"/>
    <w:rsid w:val="00562492"/>
    <w:rsid w:val="005624E0"/>
    <w:rsid w:val="00570EF8"/>
    <w:rsid w:val="005710E5"/>
    <w:rsid w:val="00572A20"/>
    <w:rsid w:val="00577A26"/>
    <w:rsid w:val="00581618"/>
    <w:rsid w:val="005836F8"/>
    <w:rsid w:val="005918FA"/>
    <w:rsid w:val="00592A86"/>
    <w:rsid w:val="005B174A"/>
    <w:rsid w:val="005B3029"/>
    <w:rsid w:val="005B4801"/>
    <w:rsid w:val="005B4C54"/>
    <w:rsid w:val="005C23A4"/>
    <w:rsid w:val="005C297D"/>
    <w:rsid w:val="005C2E18"/>
    <w:rsid w:val="005C59DB"/>
    <w:rsid w:val="005C7EFA"/>
    <w:rsid w:val="005D1CDF"/>
    <w:rsid w:val="005D2BB7"/>
    <w:rsid w:val="005D6FFE"/>
    <w:rsid w:val="005E1B1C"/>
    <w:rsid w:val="005E1D74"/>
    <w:rsid w:val="005E61A8"/>
    <w:rsid w:val="005F6419"/>
    <w:rsid w:val="005F797A"/>
    <w:rsid w:val="0060301D"/>
    <w:rsid w:val="0060543D"/>
    <w:rsid w:val="00606190"/>
    <w:rsid w:val="006104DD"/>
    <w:rsid w:val="006130B5"/>
    <w:rsid w:val="00614DD8"/>
    <w:rsid w:val="00617400"/>
    <w:rsid w:val="00632D29"/>
    <w:rsid w:val="00632EA5"/>
    <w:rsid w:val="00635174"/>
    <w:rsid w:val="0064171D"/>
    <w:rsid w:val="0065544B"/>
    <w:rsid w:val="006557B0"/>
    <w:rsid w:val="00664950"/>
    <w:rsid w:val="00666D83"/>
    <w:rsid w:val="00683220"/>
    <w:rsid w:val="0068781B"/>
    <w:rsid w:val="00687FA0"/>
    <w:rsid w:val="006A3C11"/>
    <w:rsid w:val="006B7010"/>
    <w:rsid w:val="006C3095"/>
    <w:rsid w:val="006C5CDC"/>
    <w:rsid w:val="006D2F2C"/>
    <w:rsid w:val="006E1151"/>
    <w:rsid w:val="006E2007"/>
    <w:rsid w:val="006E29B6"/>
    <w:rsid w:val="006E29BE"/>
    <w:rsid w:val="006E6311"/>
    <w:rsid w:val="006F021D"/>
    <w:rsid w:val="00701D91"/>
    <w:rsid w:val="0070474F"/>
    <w:rsid w:val="007136CF"/>
    <w:rsid w:val="007145FF"/>
    <w:rsid w:val="00715B2A"/>
    <w:rsid w:val="00733B21"/>
    <w:rsid w:val="007376A9"/>
    <w:rsid w:val="007426E3"/>
    <w:rsid w:val="007450F1"/>
    <w:rsid w:val="00751515"/>
    <w:rsid w:val="00753FB2"/>
    <w:rsid w:val="0075432E"/>
    <w:rsid w:val="007546CE"/>
    <w:rsid w:val="00755A3A"/>
    <w:rsid w:val="007626B7"/>
    <w:rsid w:val="0078212B"/>
    <w:rsid w:val="00784DF6"/>
    <w:rsid w:val="00785232"/>
    <w:rsid w:val="007A2588"/>
    <w:rsid w:val="007B186C"/>
    <w:rsid w:val="007C1696"/>
    <w:rsid w:val="007C297B"/>
    <w:rsid w:val="007C3ED0"/>
    <w:rsid w:val="007C48C4"/>
    <w:rsid w:val="007C5971"/>
    <w:rsid w:val="007D2A22"/>
    <w:rsid w:val="007E42DC"/>
    <w:rsid w:val="007E4668"/>
    <w:rsid w:val="007F54B9"/>
    <w:rsid w:val="00806A76"/>
    <w:rsid w:val="00811C9D"/>
    <w:rsid w:val="00815A99"/>
    <w:rsid w:val="00816C80"/>
    <w:rsid w:val="0081797B"/>
    <w:rsid w:val="0082796A"/>
    <w:rsid w:val="0083707A"/>
    <w:rsid w:val="00841BCD"/>
    <w:rsid w:val="00841E50"/>
    <w:rsid w:val="00843C21"/>
    <w:rsid w:val="008449B7"/>
    <w:rsid w:val="00847264"/>
    <w:rsid w:val="00851A8E"/>
    <w:rsid w:val="0085365B"/>
    <w:rsid w:val="00860AB0"/>
    <w:rsid w:val="008660D1"/>
    <w:rsid w:val="008668DA"/>
    <w:rsid w:val="00866A03"/>
    <w:rsid w:val="008736FF"/>
    <w:rsid w:val="008756C7"/>
    <w:rsid w:val="0088191E"/>
    <w:rsid w:val="008826C1"/>
    <w:rsid w:val="00883DFD"/>
    <w:rsid w:val="008920C5"/>
    <w:rsid w:val="0089210C"/>
    <w:rsid w:val="00893D2E"/>
    <w:rsid w:val="008A1BF7"/>
    <w:rsid w:val="008A1E61"/>
    <w:rsid w:val="008A27E4"/>
    <w:rsid w:val="008A5B0E"/>
    <w:rsid w:val="008A61FD"/>
    <w:rsid w:val="008B0961"/>
    <w:rsid w:val="008B2066"/>
    <w:rsid w:val="008B503E"/>
    <w:rsid w:val="008C354D"/>
    <w:rsid w:val="008C39F7"/>
    <w:rsid w:val="008C7A37"/>
    <w:rsid w:val="008D4A9D"/>
    <w:rsid w:val="008D4D4B"/>
    <w:rsid w:val="008F786B"/>
    <w:rsid w:val="0090091A"/>
    <w:rsid w:val="0090373B"/>
    <w:rsid w:val="009042BD"/>
    <w:rsid w:val="00904FE4"/>
    <w:rsid w:val="0090753F"/>
    <w:rsid w:val="00924888"/>
    <w:rsid w:val="00927740"/>
    <w:rsid w:val="00936159"/>
    <w:rsid w:val="00954247"/>
    <w:rsid w:val="00954606"/>
    <w:rsid w:val="009638D2"/>
    <w:rsid w:val="00972EC4"/>
    <w:rsid w:val="00977E1D"/>
    <w:rsid w:val="00996CFB"/>
    <w:rsid w:val="00996D10"/>
    <w:rsid w:val="009A1894"/>
    <w:rsid w:val="009A32FE"/>
    <w:rsid w:val="009A5454"/>
    <w:rsid w:val="009B0573"/>
    <w:rsid w:val="009B7B4B"/>
    <w:rsid w:val="009B7C21"/>
    <w:rsid w:val="009C3AB8"/>
    <w:rsid w:val="009C7A6F"/>
    <w:rsid w:val="009E4E6E"/>
    <w:rsid w:val="009E5FA9"/>
    <w:rsid w:val="009E7CEB"/>
    <w:rsid w:val="009F1A8D"/>
    <w:rsid w:val="00A04992"/>
    <w:rsid w:val="00A147AA"/>
    <w:rsid w:val="00A21542"/>
    <w:rsid w:val="00A21D71"/>
    <w:rsid w:val="00A22B78"/>
    <w:rsid w:val="00A246F7"/>
    <w:rsid w:val="00A258CB"/>
    <w:rsid w:val="00A25AE5"/>
    <w:rsid w:val="00A26442"/>
    <w:rsid w:val="00A34936"/>
    <w:rsid w:val="00A37002"/>
    <w:rsid w:val="00A4355E"/>
    <w:rsid w:val="00A43EEA"/>
    <w:rsid w:val="00A520D9"/>
    <w:rsid w:val="00A64DA0"/>
    <w:rsid w:val="00A710A9"/>
    <w:rsid w:val="00A74866"/>
    <w:rsid w:val="00A8111C"/>
    <w:rsid w:val="00A82D83"/>
    <w:rsid w:val="00A92BCD"/>
    <w:rsid w:val="00A93569"/>
    <w:rsid w:val="00AA1B0E"/>
    <w:rsid w:val="00AA47B6"/>
    <w:rsid w:val="00AB3FBD"/>
    <w:rsid w:val="00AC06C0"/>
    <w:rsid w:val="00AC163B"/>
    <w:rsid w:val="00AC5CA7"/>
    <w:rsid w:val="00AC6058"/>
    <w:rsid w:val="00AE2BA5"/>
    <w:rsid w:val="00AE56B1"/>
    <w:rsid w:val="00AE6D09"/>
    <w:rsid w:val="00AF11A7"/>
    <w:rsid w:val="00AF7A7C"/>
    <w:rsid w:val="00B02070"/>
    <w:rsid w:val="00B02232"/>
    <w:rsid w:val="00B12166"/>
    <w:rsid w:val="00B12C44"/>
    <w:rsid w:val="00B248B9"/>
    <w:rsid w:val="00B258FE"/>
    <w:rsid w:val="00B26A8A"/>
    <w:rsid w:val="00B408B6"/>
    <w:rsid w:val="00B44EE6"/>
    <w:rsid w:val="00B47E2D"/>
    <w:rsid w:val="00B542DA"/>
    <w:rsid w:val="00B627AB"/>
    <w:rsid w:val="00B66B7D"/>
    <w:rsid w:val="00B712A0"/>
    <w:rsid w:val="00B71EC8"/>
    <w:rsid w:val="00B73862"/>
    <w:rsid w:val="00B73F43"/>
    <w:rsid w:val="00B75BBF"/>
    <w:rsid w:val="00B81CDC"/>
    <w:rsid w:val="00B90D9F"/>
    <w:rsid w:val="00B91EBE"/>
    <w:rsid w:val="00BA308C"/>
    <w:rsid w:val="00BA6B66"/>
    <w:rsid w:val="00BA6E48"/>
    <w:rsid w:val="00BC533B"/>
    <w:rsid w:val="00BD0305"/>
    <w:rsid w:val="00BD1174"/>
    <w:rsid w:val="00BE0AF6"/>
    <w:rsid w:val="00BE1F03"/>
    <w:rsid w:val="00BE3F22"/>
    <w:rsid w:val="00BE484A"/>
    <w:rsid w:val="00BE58A7"/>
    <w:rsid w:val="00BF2218"/>
    <w:rsid w:val="00C0426B"/>
    <w:rsid w:val="00C045DF"/>
    <w:rsid w:val="00C14818"/>
    <w:rsid w:val="00C24649"/>
    <w:rsid w:val="00C26D43"/>
    <w:rsid w:val="00C308C7"/>
    <w:rsid w:val="00C35173"/>
    <w:rsid w:val="00C403BD"/>
    <w:rsid w:val="00C43F4A"/>
    <w:rsid w:val="00C45097"/>
    <w:rsid w:val="00C46548"/>
    <w:rsid w:val="00C550FD"/>
    <w:rsid w:val="00C574D5"/>
    <w:rsid w:val="00C652F3"/>
    <w:rsid w:val="00C718A6"/>
    <w:rsid w:val="00C73F32"/>
    <w:rsid w:val="00C74623"/>
    <w:rsid w:val="00C82172"/>
    <w:rsid w:val="00C851E4"/>
    <w:rsid w:val="00C87462"/>
    <w:rsid w:val="00CA180C"/>
    <w:rsid w:val="00CB22B2"/>
    <w:rsid w:val="00CC3EE2"/>
    <w:rsid w:val="00CC78B7"/>
    <w:rsid w:val="00CD6C0E"/>
    <w:rsid w:val="00CD7492"/>
    <w:rsid w:val="00CE3A6B"/>
    <w:rsid w:val="00CF3DFB"/>
    <w:rsid w:val="00D00211"/>
    <w:rsid w:val="00D006D1"/>
    <w:rsid w:val="00D025AE"/>
    <w:rsid w:val="00D03109"/>
    <w:rsid w:val="00D04624"/>
    <w:rsid w:val="00D06309"/>
    <w:rsid w:val="00D138A6"/>
    <w:rsid w:val="00D351EA"/>
    <w:rsid w:val="00D40288"/>
    <w:rsid w:val="00D43403"/>
    <w:rsid w:val="00D44CD2"/>
    <w:rsid w:val="00D50A6B"/>
    <w:rsid w:val="00D5270B"/>
    <w:rsid w:val="00D5612C"/>
    <w:rsid w:val="00D578D7"/>
    <w:rsid w:val="00D60FC3"/>
    <w:rsid w:val="00D62E71"/>
    <w:rsid w:val="00D6430D"/>
    <w:rsid w:val="00D66188"/>
    <w:rsid w:val="00D731F6"/>
    <w:rsid w:val="00D740CA"/>
    <w:rsid w:val="00D816F8"/>
    <w:rsid w:val="00D85728"/>
    <w:rsid w:val="00D92FC6"/>
    <w:rsid w:val="00D95481"/>
    <w:rsid w:val="00D96E40"/>
    <w:rsid w:val="00DA3063"/>
    <w:rsid w:val="00DA3CF5"/>
    <w:rsid w:val="00DC55BA"/>
    <w:rsid w:val="00DC7A13"/>
    <w:rsid w:val="00DE7064"/>
    <w:rsid w:val="00DF2997"/>
    <w:rsid w:val="00E10BC4"/>
    <w:rsid w:val="00E1415D"/>
    <w:rsid w:val="00E213BD"/>
    <w:rsid w:val="00E22CE8"/>
    <w:rsid w:val="00E233D3"/>
    <w:rsid w:val="00E323E9"/>
    <w:rsid w:val="00E32FB6"/>
    <w:rsid w:val="00E34018"/>
    <w:rsid w:val="00E437D2"/>
    <w:rsid w:val="00E43BF9"/>
    <w:rsid w:val="00E43E6B"/>
    <w:rsid w:val="00E45CE6"/>
    <w:rsid w:val="00E47BC6"/>
    <w:rsid w:val="00E51930"/>
    <w:rsid w:val="00E51E30"/>
    <w:rsid w:val="00E54B70"/>
    <w:rsid w:val="00E55751"/>
    <w:rsid w:val="00E56196"/>
    <w:rsid w:val="00E5652C"/>
    <w:rsid w:val="00E7398E"/>
    <w:rsid w:val="00E763AA"/>
    <w:rsid w:val="00E82B94"/>
    <w:rsid w:val="00E82DF4"/>
    <w:rsid w:val="00E87217"/>
    <w:rsid w:val="00E952C1"/>
    <w:rsid w:val="00E955E5"/>
    <w:rsid w:val="00EA2311"/>
    <w:rsid w:val="00EB2101"/>
    <w:rsid w:val="00EB6F46"/>
    <w:rsid w:val="00EC2643"/>
    <w:rsid w:val="00EC7BC3"/>
    <w:rsid w:val="00ED7600"/>
    <w:rsid w:val="00EE5A1C"/>
    <w:rsid w:val="00EF6073"/>
    <w:rsid w:val="00EF698B"/>
    <w:rsid w:val="00F03067"/>
    <w:rsid w:val="00F05240"/>
    <w:rsid w:val="00F1362C"/>
    <w:rsid w:val="00F14AB8"/>
    <w:rsid w:val="00F2486A"/>
    <w:rsid w:val="00F26A1F"/>
    <w:rsid w:val="00F304AD"/>
    <w:rsid w:val="00F35402"/>
    <w:rsid w:val="00F414F1"/>
    <w:rsid w:val="00F508B8"/>
    <w:rsid w:val="00F67213"/>
    <w:rsid w:val="00F727C6"/>
    <w:rsid w:val="00F72CB1"/>
    <w:rsid w:val="00F77D03"/>
    <w:rsid w:val="00F8215E"/>
    <w:rsid w:val="00F824F5"/>
    <w:rsid w:val="00F85D49"/>
    <w:rsid w:val="00F86ED8"/>
    <w:rsid w:val="00F90FAB"/>
    <w:rsid w:val="00F92135"/>
    <w:rsid w:val="00F9374D"/>
    <w:rsid w:val="00F94D58"/>
    <w:rsid w:val="00FB044B"/>
    <w:rsid w:val="00FB15D4"/>
    <w:rsid w:val="00FB4C2B"/>
    <w:rsid w:val="00FB6924"/>
    <w:rsid w:val="00FC29B9"/>
    <w:rsid w:val="00FC6FD3"/>
    <w:rsid w:val="00FC7C36"/>
    <w:rsid w:val="00FD0840"/>
    <w:rsid w:val="00FE305C"/>
    <w:rsid w:val="00FE6F32"/>
    <w:rsid w:val="00FF0301"/>
    <w:rsid w:val="00FF7E15"/>
    <w:rsid w:val="3100C9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2D716312-D2DC-42ED-BFD3-03DE736A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3BD"/>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Issue-style">
    <w:name w:val="Issue-style"/>
    <w:basedOn w:val="Normal"/>
    <w:link w:val="Issue-styleChar"/>
    <w:qFormat/>
    <w:rsid w:val="00BE484A"/>
    <w:pPr>
      <w:keepNext/>
      <w:keepLines/>
      <w:spacing w:before="40" w:after="0"/>
      <w:outlineLvl w:val="2"/>
    </w:pPr>
    <w:rPr>
      <w:rFonts w:eastAsiaTheme="majorEastAsia" w:cs="Times New Roman"/>
      <w:b/>
      <w:bCs/>
      <w:sz w:val="21"/>
      <w:szCs w:val="24"/>
      <w:u w:val="single"/>
      <w:lang w:val="en-US" w:eastAsia="ko-KR"/>
    </w:rPr>
  </w:style>
  <w:style w:type="character" w:customStyle="1" w:styleId="Issue-styleChar">
    <w:name w:val="Issue-style Char"/>
    <w:basedOn w:val="DefaultParagraphFont"/>
    <w:link w:val="Issue-style"/>
    <w:rsid w:val="00BE484A"/>
    <w:rPr>
      <w:rFonts w:ascii="Times New Roman" w:eastAsiaTheme="majorEastAsia" w:hAnsi="Times New Roman" w:cs="Times New Roman"/>
      <w:b/>
      <w:bCs/>
      <w:sz w:val="21"/>
      <w:szCs w:val="24"/>
      <w:u w:val="single"/>
      <w:lang w:eastAsia="ko-KR"/>
    </w:rPr>
  </w:style>
  <w:style w:type="paragraph" w:styleId="Revision">
    <w:name w:val="Revision"/>
    <w:hidden/>
    <w:uiPriority w:val="99"/>
    <w:semiHidden/>
    <w:rsid w:val="007C297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6536587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07639227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RBI5PAMIO524-1616901215-48038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https://nokia.sharepoint.com/sites/gxp/_layouts/15/DocIdRedir.aspx?ID=RBI5PAMIO524-1616901215-48038</Url>
      <Description>RBI5PAMIO524-1616901215-48038</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7275bb01-7583-478d-bc14-e839a2dd5989"/>
    <ds:schemaRef ds:uri="http://www.w3.org/XML/1998/namespace"/>
    <ds:schemaRef ds:uri="http://purl.org/dc/terms/"/>
    <ds:schemaRef ds:uri="71c5aaf6-e6ce-465b-b873-5148d2a4c105"/>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3f2ce089-3858-4176-9a21-a30f9204848e"/>
    <ds:schemaRef ds:uri="http://purl.org/dc/elements/1.1/"/>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TDoc_Template_RAN4#114bis-light.dotx</Template>
  <TotalTime>181</TotalTime>
  <Pages>4</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192</cp:revision>
  <dcterms:created xsi:type="dcterms:W3CDTF">2025-04-14T06:23:00Z</dcterms:created>
  <dcterms:modified xsi:type="dcterms:W3CDTF">2025-05-09T14:13:00Z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4f7296d6-855a-4d52-929d-ea283a3ce405</vt:lpwstr>
  </property>
</Properties>
</file>