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5D831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8A20DD">
        <w:rPr>
          <w:rFonts w:ascii="Arial" w:eastAsiaTheme="minorEastAsia" w:hAnsi="Arial" w:cs="Arial"/>
          <w:b/>
          <w:sz w:val="24"/>
          <w:szCs w:val="24"/>
          <w:lang w:eastAsia="zh-CN"/>
        </w:rPr>
        <w:t>114bis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F1257C">
        <w:rPr>
          <w:rFonts w:ascii="Arial" w:eastAsiaTheme="minorEastAsia" w:hAnsi="Arial" w:cs="Arial"/>
          <w:b/>
          <w:sz w:val="24"/>
          <w:szCs w:val="24"/>
          <w:lang w:eastAsia="zh-CN"/>
        </w:rPr>
        <w:t>04685</w:t>
      </w:r>
    </w:p>
    <w:p w14:paraId="2735E67F" w14:textId="58CB418A" w:rsidR="003A2B9E" w:rsidRPr="003A2B9E" w:rsidRDefault="008A20DD"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Wuhan, China,</w:t>
      </w:r>
      <w:r w:rsidR="00CC3582">
        <w:rPr>
          <w:rFonts w:ascii="Arial" w:hAnsi="Arial"/>
          <w:b/>
          <w:sz w:val="24"/>
          <w:szCs w:val="24"/>
          <w:lang w:eastAsia="zh-CN"/>
        </w:rPr>
        <w:t xml:space="preserve"> </w:t>
      </w:r>
      <w:r>
        <w:rPr>
          <w:rFonts w:ascii="Arial" w:hAnsi="Arial"/>
          <w:b/>
          <w:sz w:val="24"/>
          <w:szCs w:val="24"/>
          <w:lang w:eastAsia="zh-CN"/>
        </w:rPr>
        <w:t>7th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11</w:t>
      </w:r>
      <w:r w:rsidRPr="008A20DD">
        <w:rPr>
          <w:rFonts w:ascii="Arial" w:hAnsi="Arial"/>
          <w:b/>
          <w:sz w:val="24"/>
          <w:szCs w:val="24"/>
          <w:vertAlign w:val="superscript"/>
          <w:lang w:eastAsia="zh-CN"/>
        </w:rPr>
        <w:t>th</w:t>
      </w:r>
      <w:r>
        <w:rPr>
          <w:rFonts w:ascii="Arial" w:hAnsi="Arial"/>
          <w:b/>
          <w:sz w:val="24"/>
          <w:szCs w:val="24"/>
          <w:lang w:eastAsia="zh-CN"/>
        </w:rPr>
        <w:t xml:space="preserve"> April</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668F1D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A20DD">
        <w:rPr>
          <w:rFonts w:ascii="Arial" w:eastAsiaTheme="minorEastAsia" w:hAnsi="Arial" w:cs="Arial"/>
          <w:color w:val="000000"/>
          <w:sz w:val="22"/>
          <w:lang w:eastAsia="zh-CN"/>
        </w:rPr>
        <w:t>7.20.3</w:t>
      </w:r>
    </w:p>
    <w:p w14:paraId="50D5329D" w14:textId="00C0777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A20DD">
        <w:rPr>
          <w:rFonts w:ascii="Arial" w:hAnsi="Arial" w:cs="Arial"/>
          <w:color w:val="000000"/>
          <w:sz w:val="22"/>
          <w:lang w:eastAsia="zh-CN"/>
        </w:rPr>
        <w:t>Moderator</w:t>
      </w:r>
      <w:r w:rsidR="00321150" w:rsidRPr="008A20DD">
        <w:rPr>
          <w:rFonts w:ascii="Arial" w:hAnsi="Arial" w:cs="Arial"/>
          <w:color w:val="000000"/>
          <w:sz w:val="22"/>
          <w:lang w:eastAsia="zh-CN"/>
        </w:rPr>
        <w:t xml:space="preserve"> </w:t>
      </w:r>
      <w:r w:rsidR="004D737D" w:rsidRPr="008A20DD">
        <w:rPr>
          <w:rFonts w:ascii="Arial" w:hAnsi="Arial" w:cs="Arial"/>
          <w:color w:val="000000"/>
          <w:sz w:val="22"/>
          <w:lang w:eastAsia="zh-CN"/>
        </w:rPr>
        <w:t>(</w:t>
      </w:r>
      <w:r w:rsidR="008A20DD" w:rsidRPr="008A20DD">
        <w:rPr>
          <w:rFonts w:ascii="Arial" w:hAnsi="Arial" w:cs="Arial"/>
          <w:color w:val="000000"/>
          <w:sz w:val="22"/>
          <w:lang w:eastAsia="zh-CN"/>
        </w:rPr>
        <w:t>Ericsson</w:t>
      </w:r>
      <w:r w:rsidR="004D737D" w:rsidRPr="008A20DD">
        <w:rPr>
          <w:rFonts w:ascii="Arial" w:hAnsi="Arial" w:cs="Arial"/>
          <w:color w:val="000000"/>
          <w:sz w:val="22"/>
          <w:lang w:eastAsia="zh-CN"/>
        </w:rPr>
        <w:t>)</w:t>
      </w:r>
    </w:p>
    <w:p w14:paraId="1E0389E7" w14:textId="27CF53B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A20DD" w:rsidRPr="008A20DD">
        <w:rPr>
          <w:rFonts w:ascii="Arial" w:eastAsiaTheme="minorEastAsia" w:hAnsi="Arial" w:cs="Arial"/>
          <w:color w:val="000000"/>
          <w:sz w:val="22"/>
          <w:lang w:eastAsia="zh-CN"/>
        </w:rPr>
        <w:t>Topic summary for [114bis][127] NR_AIML_air_part2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0522BF" w:rsidRDefault="00915D73" w:rsidP="00FA5848">
      <w:pPr>
        <w:pStyle w:val="Heading1"/>
        <w:rPr>
          <w:rFonts w:eastAsiaTheme="minorEastAsia"/>
          <w:lang w:val="en-US" w:eastAsia="zh-CN"/>
        </w:rPr>
      </w:pPr>
      <w:r w:rsidRPr="000522BF">
        <w:rPr>
          <w:rFonts w:hint="eastAsia"/>
          <w:lang w:val="en-US" w:eastAsia="ja-JP"/>
        </w:rPr>
        <w:t>Introduction</w:t>
      </w:r>
    </w:p>
    <w:p w14:paraId="3B4BAE5B" w14:textId="5901D18E" w:rsidR="000522BF" w:rsidRPr="00BC6CFF" w:rsidRDefault="000522BF" w:rsidP="00642BC6">
      <w:pPr>
        <w:rPr>
          <w:iCs/>
          <w:lang w:eastAsia="zh-CN"/>
        </w:rPr>
      </w:pPr>
      <w:r w:rsidRPr="00BC6CFF">
        <w:rPr>
          <w:iCs/>
          <w:lang w:eastAsia="zh-CN"/>
        </w:rPr>
        <w:t>This topic summary covers two areas:</w:t>
      </w:r>
    </w:p>
    <w:p w14:paraId="320EC728" w14:textId="62CCAE75" w:rsidR="000522BF" w:rsidRPr="00BC6CFF" w:rsidRDefault="000522BF" w:rsidP="000522BF">
      <w:pPr>
        <w:pStyle w:val="ListParagraph"/>
        <w:numPr>
          <w:ilvl w:val="0"/>
          <w:numId w:val="53"/>
        </w:numPr>
        <w:ind w:firstLineChars="0"/>
        <w:rPr>
          <w:iCs/>
          <w:lang w:eastAsia="zh-CN"/>
        </w:rPr>
      </w:pPr>
      <w:r w:rsidRPr="00BC6CFF">
        <w:rPr>
          <w:iCs/>
          <w:lang w:eastAsia="zh-CN"/>
        </w:rPr>
        <w:t>General topics, considering both the WI and the SI</w:t>
      </w:r>
    </w:p>
    <w:p w14:paraId="78B1FB73" w14:textId="4B2AE6A5" w:rsidR="000522BF" w:rsidRPr="00BC6CFF" w:rsidRDefault="00262B17" w:rsidP="000522BF">
      <w:pPr>
        <w:pStyle w:val="ListParagraph"/>
        <w:numPr>
          <w:ilvl w:val="0"/>
          <w:numId w:val="53"/>
        </w:numPr>
        <w:ind w:firstLineChars="0"/>
        <w:rPr>
          <w:iCs/>
          <w:lang w:eastAsia="zh-CN"/>
        </w:rPr>
      </w:pPr>
      <w:r w:rsidRPr="00BC6CFF">
        <w:rPr>
          <w:iCs/>
          <w:lang w:eastAsia="zh-CN"/>
        </w:rPr>
        <w:t>Two-sided CSI compression</w:t>
      </w:r>
    </w:p>
    <w:p w14:paraId="0FA85BCF" w14:textId="1E6EDEE8" w:rsidR="00262B17" w:rsidRPr="00BC6CFF" w:rsidRDefault="00262B17" w:rsidP="00262B17">
      <w:pPr>
        <w:rPr>
          <w:iCs/>
          <w:lang w:eastAsia="zh-CN"/>
        </w:rPr>
      </w:pPr>
      <w:r w:rsidRPr="00BC6CFF">
        <w:rPr>
          <w:iCs/>
          <w:lang w:eastAsia="zh-CN"/>
        </w:rPr>
        <w:t xml:space="preserve">For the general topics, discussion is broken down into LCM related topics (in particular delay </w:t>
      </w:r>
      <w:r w:rsidR="0016447C">
        <w:rPr>
          <w:iCs/>
          <w:lang w:eastAsia="zh-CN"/>
        </w:rPr>
        <w:t>r</w:t>
      </w:r>
      <w:r w:rsidRPr="00BC6CFF">
        <w:rPr>
          <w:iCs/>
          <w:lang w:eastAsia="zh-CN"/>
        </w:rPr>
        <w:t>equirements), generalization, post-deployment handling and other topics.</w:t>
      </w:r>
    </w:p>
    <w:p w14:paraId="72318A56" w14:textId="3AA443AE" w:rsidR="00203DDD" w:rsidRPr="00BC6CFF" w:rsidRDefault="00203DDD" w:rsidP="00262B17">
      <w:pPr>
        <w:rPr>
          <w:iCs/>
          <w:lang w:eastAsia="zh-CN"/>
        </w:rPr>
      </w:pPr>
      <w:r w:rsidRPr="00BC6CFF">
        <w:rPr>
          <w:iCs/>
          <w:lang w:eastAsia="zh-CN"/>
        </w:rPr>
        <w:t xml:space="preserve">For CSI compression, an attempt is made to capture some observations from the simulation results. </w:t>
      </w:r>
      <w:r w:rsidR="00D95241" w:rsidRPr="00BC6CFF">
        <w:rPr>
          <w:iCs/>
          <w:lang w:eastAsia="zh-CN"/>
        </w:rPr>
        <w:t xml:space="preserve">Although more results are needed and the observations will be updated, the hope is that discussing what can be learned from the results presented so far can help in focussing thought on how to progress with the simulations and where the results so far are leading. Complementing this moderator summary is an Excel sheet capturing the results, which </w:t>
      </w:r>
      <w:r w:rsidR="00D93650" w:rsidRPr="00BC6CFF">
        <w:rPr>
          <w:iCs/>
          <w:lang w:eastAsia="zh-CN"/>
        </w:rPr>
        <w:t>can help in reviewing the potential observations and in providing insight into where further simulation effort and results are needed.</w:t>
      </w:r>
    </w:p>
    <w:p w14:paraId="0B9A065D" w14:textId="03A511DE" w:rsidR="00D93650" w:rsidRPr="00BC6CFF" w:rsidRDefault="00D93650" w:rsidP="00262B17">
      <w:pPr>
        <w:rPr>
          <w:iCs/>
          <w:lang w:eastAsia="zh-CN"/>
        </w:rPr>
      </w:pPr>
      <w:r w:rsidRPr="00BC6CFF">
        <w:rPr>
          <w:iCs/>
          <w:lang w:eastAsia="zh-CN"/>
        </w:rPr>
        <w:t xml:space="preserve">There are also a number of issues that </w:t>
      </w:r>
      <w:r w:rsidR="00BC6CFF" w:rsidRPr="00BC6CFF">
        <w:rPr>
          <w:iCs/>
          <w:lang w:eastAsia="zh-CN"/>
        </w:rPr>
        <w:t>do not directly relate to simulations, such as what is to be captured in the specification for each of the options for 2-sided CSI compression.</w:t>
      </w:r>
    </w:p>
    <w:p w14:paraId="609286E5" w14:textId="646367A9" w:rsidR="00E80B52" w:rsidRPr="005D00F0" w:rsidRDefault="00142BB9" w:rsidP="00805BE8">
      <w:pPr>
        <w:pStyle w:val="Heading1"/>
        <w:rPr>
          <w:lang w:val="en-US" w:eastAsia="ja-JP"/>
        </w:rPr>
      </w:pPr>
      <w:r w:rsidRPr="005D00F0">
        <w:rPr>
          <w:lang w:val="en-US" w:eastAsia="ja-JP"/>
        </w:rPr>
        <w:t>Topic</w:t>
      </w:r>
      <w:r w:rsidR="00C649BD" w:rsidRPr="005D00F0">
        <w:rPr>
          <w:lang w:val="en-US" w:eastAsia="ja-JP"/>
        </w:rPr>
        <w:t xml:space="preserve"> </w:t>
      </w:r>
      <w:r w:rsidR="00837458" w:rsidRPr="005D00F0">
        <w:rPr>
          <w:lang w:val="en-US" w:eastAsia="ja-JP"/>
        </w:rPr>
        <w:t>#1</w:t>
      </w:r>
      <w:r w:rsidR="00C649BD" w:rsidRPr="005D00F0">
        <w:rPr>
          <w:lang w:val="en-US" w:eastAsia="ja-JP"/>
        </w:rPr>
        <w:t xml:space="preserve">: </w:t>
      </w:r>
      <w:r w:rsidR="00F037AC" w:rsidRPr="005D00F0">
        <w:rPr>
          <w:lang w:val="en-US" w:eastAsia="ja-JP"/>
        </w:rPr>
        <w:t xml:space="preserve">General </w:t>
      </w:r>
      <w:r w:rsidR="005D00F0" w:rsidRPr="005D00F0">
        <w:rPr>
          <w:lang w:val="en-US" w:eastAsia="ja-JP"/>
        </w:rPr>
        <w:t>issues for t</w:t>
      </w:r>
      <w:r w:rsidR="005D00F0">
        <w:rPr>
          <w:lang w:val="en-US" w:eastAsia="ja-JP"/>
        </w:rPr>
        <w:t>he WI and SI</w:t>
      </w:r>
    </w:p>
    <w:p w14:paraId="6D4B85E1" w14:textId="118388DE" w:rsidR="00484C5D" w:rsidRPr="00CB0305" w:rsidRDefault="00484C5D" w:rsidP="00B71AC1">
      <w:pPr>
        <w:pStyle w:val="Heading2"/>
        <w:numPr>
          <w:ilvl w:val="1"/>
          <w:numId w:val="2"/>
        </w:numPr>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8"/>
        <w:gridCol w:w="1419"/>
        <w:gridCol w:w="660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56097E" w:rsidR="00F53FE2" w:rsidRPr="004A7544" w:rsidRDefault="00F53FE2" w:rsidP="00805BE8">
            <w:pPr>
              <w:spacing w:before="120" w:after="120"/>
            </w:pPr>
            <w:r>
              <w:t>R4-2</w:t>
            </w:r>
            <w:r w:rsidR="0071174C">
              <w:t>503327</w:t>
            </w:r>
          </w:p>
        </w:tc>
        <w:tc>
          <w:tcPr>
            <w:tcW w:w="1437" w:type="dxa"/>
          </w:tcPr>
          <w:p w14:paraId="1A5AAE84" w14:textId="7B60D28A" w:rsidR="00F53FE2" w:rsidRPr="004A7544" w:rsidRDefault="0071174C" w:rsidP="00805BE8">
            <w:pPr>
              <w:spacing w:before="120" w:after="120"/>
            </w:pPr>
            <w:r>
              <w:t>Korea test laboratory</w:t>
            </w:r>
          </w:p>
        </w:tc>
        <w:tc>
          <w:tcPr>
            <w:tcW w:w="6772" w:type="dxa"/>
          </w:tcPr>
          <w:p w14:paraId="45C56E1C" w14:textId="77777777" w:rsidR="00C40B80" w:rsidRDefault="00C40B80" w:rsidP="00C40B80">
            <w:pPr>
              <w:spacing w:before="240"/>
              <w:ind w:left="1418" w:hangingChars="709" w:hanging="1418"/>
              <w:jc w:val="both"/>
              <w:rPr>
                <w:rFonts w:ascii="Arial" w:eastAsia="Malgun Gothic" w:hAnsi="Arial" w:cs="Arial"/>
                <w:b/>
                <w:bCs/>
                <w:lang w:eastAsia="ko-KR"/>
              </w:rPr>
            </w:pPr>
            <w:r w:rsidRPr="00845CD4">
              <w:rPr>
                <w:rFonts w:ascii="Arial" w:eastAsia="Malgun Gothic" w:hAnsi="Arial" w:cs="Arial"/>
                <w:b/>
                <w:bCs/>
                <w:lang w:eastAsia="ko-KR"/>
              </w:rPr>
              <w:t>Observation</w:t>
            </w:r>
            <w:r>
              <w:rPr>
                <w:rFonts w:ascii="Arial" w:eastAsia="Malgun Gothic" w:hAnsi="Arial" w:cs="Arial"/>
                <w:b/>
                <w:bCs/>
                <w:lang w:eastAsia="ko-KR"/>
              </w:rPr>
              <w:t xml:space="preserve"> 1</w:t>
            </w:r>
            <w:r w:rsidRPr="00845CD4">
              <w:rPr>
                <w:rFonts w:ascii="Arial" w:eastAsia="Malgun Gothic" w:hAnsi="Arial" w:cs="Arial"/>
                <w:b/>
                <w:bCs/>
                <w:lang w:eastAsia="ko-KR"/>
              </w:rPr>
              <w:t xml:space="preserve">: </w:t>
            </w:r>
            <w:r>
              <w:rPr>
                <w:rFonts w:ascii="Arial" w:eastAsia="Malgun Gothic" w:hAnsi="Arial" w:cs="Arial"/>
                <w:b/>
                <w:bCs/>
                <w:lang w:eastAsia="ko-KR"/>
              </w:rPr>
              <w:t>“</w:t>
            </w:r>
            <w:r w:rsidRPr="006117C3">
              <w:rPr>
                <w:rFonts w:ascii="Arial" w:eastAsia="Malgun Gothic" w:hAnsi="Arial" w:cs="Arial"/>
                <w:b/>
                <w:bCs/>
                <w:lang w:eastAsia="ko-KR"/>
              </w:rPr>
              <w:t>Post deployment management based on LCM</w:t>
            </w:r>
            <w:r>
              <w:rPr>
                <w:rFonts w:ascii="Arial" w:eastAsia="Malgun Gothic" w:hAnsi="Arial" w:cs="Arial"/>
                <w:b/>
                <w:bCs/>
                <w:lang w:eastAsia="ko-KR"/>
              </w:rPr>
              <w:t xml:space="preserve">” requires frequent signaling exchanges between UEs and the network. </w:t>
            </w:r>
          </w:p>
          <w:p w14:paraId="421DF5DF" w14:textId="77777777" w:rsidR="00C40B80" w:rsidRDefault="00C40B80" w:rsidP="00C40B80">
            <w:pPr>
              <w:spacing w:after="240"/>
              <w:ind w:left="1418" w:hangingChars="709" w:hanging="1418"/>
              <w:jc w:val="both"/>
              <w:rPr>
                <w:rFonts w:ascii="Arial" w:eastAsia="Malgun Gothic" w:hAnsi="Arial" w:cs="Arial"/>
                <w:b/>
                <w:bCs/>
                <w:lang w:eastAsia="ko-KR"/>
              </w:rPr>
            </w:pPr>
            <w:r w:rsidRPr="001D53EC">
              <w:rPr>
                <w:rFonts w:ascii="Arial" w:eastAsia="Malgun Gothic" w:hAnsi="Arial" w:cs="Arial"/>
                <w:b/>
                <w:bCs/>
                <w:highlight w:val="green"/>
                <w:lang w:eastAsia="ko-KR"/>
              </w:rPr>
              <w:t>Proposal 1: Optimize LCM-based performance monitoring in post-deployment testing to reduce unnecessary signaling</w:t>
            </w:r>
            <w:r w:rsidRPr="00924BFD">
              <w:rPr>
                <w:rFonts w:ascii="Arial" w:eastAsia="Malgun Gothic" w:hAnsi="Arial" w:cs="Arial"/>
                <w:b/>
                <w:bCs/>
                <w:lang w:eastAsia="ko-KR"/>
              </w:rPr>
              <w:t>.</w:t>
            </w:r>
          </w:p>
          <w:p w14:paraId="126E53B7" w14:textId="77777777" w:rsidR="00C40B80" w:rsidRPr="001A1F86" w:rsidRDefault="00C40B80" w:rsidP="00C40B80">
            <w:pPr>
              <w:spacing w:before="240"/>
              <w:ind w:left="1134" w:hangingChars="567" w:hanging="1134"/>
              <w:jc w:val="both"/>
              <w:rPr>
                <w:rFonts w:ascii="Arial" w:eastAsia="Malgun Gothic" w:hAnsi="Arial" w:cs="Arial"/>
                <w:b/>
                <w:bCs/>
                <w:highlight w:val="green"/>
                <w:lang w:eastAsia="ko-KR"/>
              </w:rPr>
            </w:pPr>
            <w:r w:rsidRPr="001A1F86">
              <w:rPr>
                <w:rFonts w:ascii="Arial" w:eastAsia="Malgun Gothic" w:hAnsi="Arial" w:cs="Arial"/>
                <w:b/>
                <w:bCs/>
                <w:highlight w:val="green"/>
                <w:lang w:eastAsia="ko-KR"/>
              </w:rPr>
              <w:t>Proposal 2:  Define Fine-tuning as the process of adjusting existing model weights while retaining the pre-trained model’s structure. Fine-Tuning modifies only a subset of model parameters, allowing for targeted adaptation to new data without altering the overall model architecture. Due to the minimal impact on structural integrity, conformance testing requirements for fine-tuned models should be limited to the functionality configuration.</w:t>
            </w:r>
          </w:p>
          <w:p w14:paraId="2D8E55F1" w14:textId="77777777" w:rsidR="00C40B80" w:rsidRPr="00974BAC" w:rsidRDefault="00C40B80" w:rsidP="00C40B80">
            <w:pPr>
              <w:spacing w:after="240"/>
              <w:ind w:left="1134" w:hangingChars="567" w:hanging="1134"/>
              <w:jc w:val="both"/>
              <w:rPr>
                <w:rFonts w:ascii="Arial" w:eastAsia="Malgun Gothic" w:hAnsi="Arial" w:cs="Arial"/>
                <w:b/>
                <w:bCs/>
                <w:lang w:eastAsia="ko-KR"/>
              </w:rPr>
            </w:pPr>
            <w:r w:rsidRPr="001A1F86">
              <w:rPr>
                <w:rFonts w:ascii="Arial" w:eastAsia="Malgun Gothic" w:hAnsi="Arial" w:cs="Arial"/>
                <w:b/>
                <w:bCs/>
                <w:highlight w:val="green"/>
                <w:lang w:eastAsia="ko-KR"/>
              </w:rPr>
              <w:lastRenderedPageBreak/>
              <w:t>Proposal 3: Define Model Update as a process that involves full replacement of an AI/ML model, requiring retraining from scratch. Model updates may also include architectural modifications, such as transitioning between different deep learning frameworks (e.g., CNN to Transformer). Due to the substantial changes in model behavior, conformance testing must be conducted comprehensively, covering both functional validation and real-world performance testing.</w:t>
            </w:r>
          </w:p>
          <w:p w14:paraId="4883DCCF" w14:textId="77777777" w:rsidR="00C40B80" w:rsidRPr="00974BAC" w:rsidRDefault="00C40B80" w:rsidP="00C40B80">
            <w:pPr>
              <w:spacing w:before="240" w:after="240" w:line="240" w:lineRule="exact"/>
              <w:ind w:left="1112" w:hangingChars="567" w:hanging="1112"/>
              <w:jc w:val="both"/>
              <w:rPr>
                <w:rFonts w:ascii="Arial" w:eastAsia="DengXian" w:hAnsi="Arial" w:cs="Arial"/>
                <w:b/>
                <w:bCs/>
                <w:iCs/>
              </w:rPr>
            </w:pPr>
            <w:r w:rsidRPr="001D53EC">
              <w:rPr>
                <w:rFonts w:ascii="Arial" w:hAnsi="Arial" w:cs="Arial"/>
                <w:b/>
                <w:bCs/>
                <w:iCs/>
                <w:highlight w:val="green"/>
              </w:rPr>
              <w:t>Proposal 4: The difference metric shall be used for performance monitoring in post-deployment testing and the metric used for monitoring in normal operation.</w:t>
            </w:r>
          </w:p>
          <w:p w14:paraId="05BADE60" w14:textId="77777777" w:rsidR="00C40B80" w:rsidRPr="00BE73D5" w:rsidRDefault="00C40B80" w:rsidP="00C40B80">
            <w:pPr>
              <w:spacing w:before="240" w:after="240" w:line="240" w:lineRule="exact"/>
              <w:ind w:left="1112" w:hangingChars="567" w:hanging="1112"/>
              <w:jc w:val="both"/>
              <w:rPr>
                <w:rFonts w:ascii="Arial" w:hAnsi="Arial" w:cs="Arial"/>
                <w:b/>
                <w:bCs/>
                <w:iCs/>
              </w:rPr>
            </w:pPr>
            <w:r w:rsidRPr="00BE73D5">
              <w:rPr>
                <w:rFonts w:ascii="Arial" w:hAnsi="Arial" w:cs="Arial"/>
                <w:b/>
                <w:bCs/>
                <w:iCs/>
              </w:rPr>
              <w:t xml:space="preserve">Observation </w:t>
            </w:r>
            <w:r>
              <w:rPr>
                <w:rFonts w:ascii="Arial" w:hAnsi="Arial" w:cs="Arial"/>
                <w:b/>
                <w:bCs/>
                <w:iCs/>
              </w:rPr>
              <w:t>5</w:t>
            </w:r>
            <w:r w:rsidRPr="00BE73D5">
              <w:rPr>
                <w:rFonts w:ascii="Arial" w:hAnsi="Arial" w:cs="Arial"/>
                <w:b/>
                <w:bCs/>
                <w:iCs/>
              </w:rPr>
              <w:t xml:space="preserve">: </w:t>
            </w:r>
            <w:r w:rsidRPr="00F84294">
              <w:rPr>
                <w:rFonts w:ascii="Arial" w:hAnsi="Arial" w:cs="Arial"/>
                <w:b/>
                <w:bCs/>
                <w:iCs/>
              </w:rPr>
              <w:t>Current agreements (RAN1 #116-bis, Step C/D) do not explicitly mandate signaling of UE-side model updates, creating ambiguity in certain model ID assignment scenarios.</w:t>
            </w:r>
          </w:p>
          <w:p w14:paraId="6CF1AEF0" w14:textId="77777777" w:rsidR="00C40B80" w:rsidRPr="00974BAC" w:rsidRDefault="00C40B80" w:rsidP="00C40B80">
            <w:pPr>
              <w:spacing w:after="240" w:line="240" w:lineRule="exact"/>
              <w:ind w:left="1112" w:hangingChars="567" w:hanging="1112"/>
              <w:jc w:val="both"/>
              <w:rPr>
                <w:rFonts w:ascii="Arial" w:eastAsia="DengXian" w:hAnsi="Arial" w:cs="Arial"/>
                <w:b/>
                <w:bCs/>
                <w:iCs/>
              </w:rPr>
            </w:pPr>
            <w:r w:rsidRPr="00151836">
              <w:rPr>
                <w:rFonts w:ascii="Arial" w:hAnsi="Arial" w:cs="Arial"/>
                <w:b/>
                <w:bCs/>
                <w:iCs/>
                <w:highlight w:val="green"/>
              </w:rPr>
              <w:t>Proposal 5: Clearly define and introduce an explicit UE signaling procedure (AI-ML-Model-Update-Report) within the core 3GPP specifications, which becomes mandatory if post-deployment validation relies solely on network-side validation (NW-sided only).</w:t>
            </w:r>
          </w:p>
          <w:p w14:paraId="0ED11185" w14:textId="77777777" w:rsidR="00C40B80" w:rsidRPr="00974BAC" w:rsidRDefault="00C40B80" w:rsidP="00C40B80">
            <w:pPr>
              <w:ind w:left="1418" w:hangingChars="709" w:hanging="1418"/>
              <w:jc w:val="both"/>
              <w:rPr>
                <w:rFonts w:ascii="Arial" w:eastAsia="Malgun Gothic" w:hAnsi="Arial" w:cs="Arial"/>
                <w:b/>
                <w:bCs/>
                <w:lang w:eastAsia="ko-KR"/>
              </w:rPr>
            </w:pPr>
            <w:r w:rsidRPr="00845CD4">
              <w:rPr>
                <w:rFonts w:ascii="Arial" w:eastAsia="Malgun Gothic" w:hAnsi="Arial" w:cs="Arial"/>
                <w:b/>
                <w:bCs/>
                <w:lang w:eastAsia="ko-KR"/>
              </w:rPr>
              <w:t>Observation</w:t>
            </w:r>
            <w:r>
              <w:rPr>
                <w:rFonts w:ascii="Arial" w:eastAsia="Malgun Gothic" w:hAnsi="Arial" w:cs="Arial"/>
                <w:b/>
                <w:bCs/>
                <w:lang w:eastAsia="ko-KR"/>
              </w:rPr>
              <w:t xml:space="preserve"> 6</w:t>
            </w:r>
            <w:r w:rsidRPr="00845CD4">
              <w:rPr>
                <w:rFonts w:ascii="Arial" w:eastAsia="Malgun Gothic" w:hAnsi="Arial" w:cs="Arial"/>
                <w:b/>
                <w:bCs/>
                <w:lang w:eastAsia="ko-KR"/>
              </w:rPr>
              <w:t xml:space="preserve">: </w:t>
            </w:r>
            <w:r>
              <w:rPr>
                <w:rFonts w:ascii="Arial" w:eastAsia="Malgun Gothic" w:hAnsi="Arial" w:cs="Arial"/>
                <w:b/>
                <w:bCs/>
                <w:lang w:eastAsia="ko-KR"/>
              </w:rPr>
              <w:t xml:space="preserve">It has different behavior to verify </w:t>
            </w:r>
            <w:r w:rsidRPr="003A23AC">
              <w:rPr>
                <w:rFonts w:ascii="Arial" w:eastAsia="Malgun Gothic" w:hAnsi="Arial" w:cs="Arial"/>
                <w:b/>
                <w:bCs/>
                <w:lang w:eastAsia="ko-KR"/>
              </w:rPr>
              <w:t>the minimum performance of AI/ML functionality/feature</w:t>
            </w:r>
            <w:r w:rsidRPr="00FB5CEB">
              <w:t xml:space="preserve"> </w:t>
            </w:r>
            <w:r>
              <w:rPr>
                <w:rFonts w:ascii="Arial" w:eastAsia="Malgun Gothic" w:hAnsi="Arial" w:cs="Arial"/>
                <w:b/>
                <w:bCs/>
                <w:lang w:eastAsia="ko-KR"/>
              </w:rPr>
              <w:t>depending on “Signalling procedures for model and functionality LCM” in TR 38.843.</w:t>
            </w:r>
          </w:p>
          <w:p w14:paraId="0599D730" w14:textId="77777777" w:rsidR="00C40B80" w:rsidRPr="00F57A29" w:rsidRDefault="00C40B80" w:rsidP="00C40B80">
            <w:pPr>
              <w:spacing w:line="240" w:lineRule="exact"/>
              <w:ind w:left="1112" w:hangingChars="567" w:hanging="1112"/>
              <w:jc w:val="both"/>
              <w:rPr>
                <w:rFonts w:ascii="Arial" w:hAnsi="Arial" w:cs="Arial"/>
                <w:b/>
                <w:bCs/>
                <w:iCs/>
              </w:rPr>
            </w:pPr>
            <w:r w:rsidRPr="00E334E7">
              <w:rPr>
                <w:rFonts w:ascii="Arial" w:hAnsi="Arial" w:cs="Arial"/>
                <w:b/>
                <w:bCs/>
                <w:iCs/>
                <w:highlight w:val="green"/>
              </w:rPr>
              <w:t>Proposal 6: It should be discussed within the RAN4 group regarding the efficient process for conformance testing and post-deployment testing, using fallback mechanisms or deactivation, especially if it might not be possible to define the mechanism in detail at RAN1/RAN2 since the reason of the implementation area.</w:t>
            </w:r>
          </w:p>
          <w:p w14:paraId="79E104EE" w14:textId="77777777" w:rsidR="00C40B80" w:rsidRPr="009E7583" w:rsidRDefault="00C40B80" w:rsidP="00C40B80">
            <w:pPr>
              <w:spacing w:before="240" w:line="240" w:lineRule="exact"/>
              <w:ind w:left="1391" w:hangingChars="709" w:hanging="1391"/>
              <w:jc w:val="both"/>
              <w:rPr>
                <w:rFonts w:ascii="Arial" w:eastAsia="Malgun Gothic" w:hAnsi="Arial" w:cs="Arial"/>
                <w:b/>
                <w:bCs/>
                <w:lang w:eastAsia="ko-KR"/>
              </w:rPr>
            </w:pPr>
            <w:r w:rsidRPr="00F57A29">
              <w:rPr>
                <w:rFonts w:ascii="Arial" w:hAnsi="Arial" w:cs="Arial"/>
                <w:b/>
                <w:bCs/>
                <w:iCs/>
              </w:rPr>
              <w:t xml:space="preserve"> </w:t>
            </w:r>
            <w:r w:rsidRPr="009E7583">
              <w:rPr>
                <w:rFonts w:ascii="Arial" w:eastAsia="Malgun Gothic" w:hAnsi="Arial" w:cs="Arial"/>
                <w:b/>
                <w:bCs/>
                <w:lang w:eastAsia="ko-KR"/>
              </w:rPr>
              <w:t>Observation</w:t>
            </w:r>
            <w:r>
              <w:rPr>
                <w:rFonts w:ascii="Arial" w:eastAsia="Malgun Gothic" w:hAnsi="Arial" w:cs="Arial"/>
                <w:b/>
                <w:bCs/>
                <w:lang w:eastAsia="ko-KR"/>
              </w:rPr>
              <w:t xml:space="preserve"> 7</w:t>
            </w:r>
            <w:r w:rsidRPr="009E7583">
              <w:rPr>
                <w:rFonts w:ascii="Arial" w:eastAsia="Malgun Gothic" w:hAnsi="Arial" w:cs="Arial"/>
                <w:b/>
                <w:bCs/>
                <w:lang w:eastAsia="ko-KR"/>
              </w:rPr>
              <w:t>:</w:t>
            </w:r>
            <w:r>
              <w:rPr>
                <w:rFonts w:ascii="Arial" w:eastAsia="Malgun Gothic" w:hAnsi="Arial" w:cs="Arial"/>
                <w:b/>
                <w:bCs/>
                <w:lang w:eastAsia="ko-KR"/>
              </w:rPr>
              <w:t xml:space="preserve"> </w:t>
            </w:r>
            <w:r w:rsidRPr="009E7583">
              <w:rPr>
                <w:rFonts w:ascii="Arial" w:eastAsia="Malgun Gothic" w:hAnsi="Arial" w:cs="Arial"/>
                <w:b/>
                <w:bCs/>
                <w:lang w:eastAsia="ko-KR"/>
              </w:rPr>
              <w:t>Although UE-side field-data-based training inherently mitigates overfitting risks, the recently agreed RAN1 procedure (AI-Example1) further emphasizes the need for explicit post-deployment validation mechanisms to confirm generalization performance.</w:t>
            </w:r>
          </w:p>
          <w:p w14:paraId="48871D04" w14:textId="77777777" w:rsidR="00C40B80" w:rsidRPr="009E7583" w:rsidRDefault="00C40B80" w:rsidP="00C40B80">
            <w:pPr>
              <w:spacing w:after="240" w:line="240" w:lineRule="exact"/>
              <w:ind w:left="1112" w:hangingChars="567" w:hanging="1112"/>
              <w:jc w:val="both"/>
              <w:rPr>
                <w:rFonts w:ascii="Arial" w:hAnsi="Arial" w:cs="Arial"/>
                <w:b/>
                <w:bCs/>
                <w:iCs/>
              </w:rPr>
            </w:pPr>
            <w:r w:rsidRPr="005D7554">
              <w:rPr>
                <w:rFonts w:ascii="Arial" w:hAnsi="Arial" w:cs="Arial"/>
                <w:b/>
                <w:bCs/>
                <w:iCs/>
                <w:highlight w:val="green"/>
              </w:rPr>
              <w:t>Proposal 8: It is proposed that RAN4 explicitly incorporates overfitting validation mechanisms into post-deployment scenarios. Such mechanisms should define clear procedures for utilizing independent validation datasets, performance monitoring, and corresponding NW-UE signaling to robustly detect and mitigate overfitting risks in field-deployed AI/ML models.</w:t>
            </w:r>
          </w:p>
          <w:p w14:paraId="23E5CF1A" w14:textId="7F71A49F" w:rsidR="005E366A" w:rsidRPr="004A7544" w:rsidRDefault="005E366A" w:rsidP="00805BE8">
            <w:pPr>
              <w:spacing w:before="120" w:after="120"/>
            </w:pPr>
          </w:p>
        </w:tc>
      </w:tr>
      <w:tr w:rsidR="0071174C" w14:paraId="4AE91E7E" w14:textId="77777777" w:rsidTr="00805BE8">
        <w:trPr>
          <w:trHeight w:val="468"/>
        </w:trPr>
        <w:tc>
          <w:tcPr>
            <w:tcW w:w="1648" w:type="dxa"/>
          </w:tcPr>
          <w:p w14:paraId="4F8047A7" w14:textId="3A334095" w:rsidR="0071174C" w:rsidRDefault="00534895" w:rsidP="00805BE8">
            <w:pPr>
              <w:spacing w:before="120" w:after="120"/>
            </w:pPr>
            <w:r>
              <w:lastRenderedPageBreak/>
              <w:t>R4-2503229</w:t>
            </w:r>
          </w:p>
        </w:tc>
        <w:tc>
          <w:tcPr>
            <w:tcW w:w="1437" w:type="dxa"/>
          </w:tcPr>
          <w:p w14:paraId="0749AB23" w14:textId="3416CD80" w:rsidR="0071174C" w:rsidRDefault="00534895" w:rsidP="00805BE8">
            <w:pPr>
              <w:spacing w:before="120" w:after="120"/>
            </w:pPr>
            <w:r>
              <w:t>CAICT</w:t>
            </w:r>
          </w:p>
        </w:tc>
        <w:tc>
          <w:tcPr>
            <w:tcW w:w="6772" w:type="dxa"/>
          </w:tcPr>
          <w:p w14:paraId="69D68263" w14:textId="77777777" w:rsidR="00534895" w:rsidRDefault="00534895" w:rsidP="00534895">
            <w:pPr>
              <w:spacing w:afterLines="50" w:after="120"/>
              <w:rPr>
                <w:rFonts w:eastAsiaTheme="minorEastAsia"/>
                <w:b/>
                <w:bCs/>
                <w:sz w:val="22"/>
                <w:szCs w:val="28"/>
                <w:lang w:eastAsia="zh-CN"/>
              </w:rPr>
            </w:pPr>
            <w:r w:rsidRPr="00FF2DEB">
              <w:rPr>
                <w:rFonts w:eastAsiaTheme="minorEastAsia" w:hint="eastAsia"/>
                <w:b/>
                <w:bCs/>
                <w:sz w:val="22"/>
                <w:szCs w:val="28"/>
                <w:highlight w:val="green"/>
                <w:lang w:eastAsia="zh-CN"/>
              </w:rPr>
              <w:t>Proposal 1: Prioritize option 2 (performance monitoring and LCM) for post-deployment handling.</w:t>
            </w:r>
            <w:r w:rsidRPr="00A00CF8">
              <w:rPr>
                <w:rFonts w:eastAsiaTheme="minorEastAsia" w:hint="eastAsia"/>
                <w:b/>
                <w:bCs/>
                <w:sz w:val="22"/>
                <w:szCs w:val="28"/>
                <w:lang w:eastAsia="zh-CN"/>
              </w:rPr>
              <w:t xml:space="preserve"> </w:t>
            </w:r>
          </w:p>
          <w:p w14:paraId="6554F677" w14:textId="77777777" w:rsidR="00534895" w:rsidRPr="00A00CF8" w:rsidRDefault="00534895" w:rsidP="00534895">
            <w:pPr>
              <w:spacing w:afterLines="50" w:after="120"/>
              <w:rPr>
                <w:rFonts w:eastAsiaTheme="minorEastAsia"/>
                <w:sz w:val="22"/>
                <w:szCs w:val="28"/>
                <w:lang w:eastAsia="zh-CN"/>
              </w:rPr>
            </w:pPr>
            <w:r w:rsidRPr="004B5633">
              <w:rPr>
                <w:rFonts w:eastAsiaTheme="minorEastAsia" w:hint="eastAsia"/>
                <w:b/>
                <w:bCs/>
                <w:sz w:val="22"/>
                <w:szCs w:val="28"/>
                <w:highlight w:val="green"/>
                <w:lang w:eastAsia="zh-CN"/>
              </w:rPr>
              <w:lastRenderedPageBreak/>
              <w:t xml:space="preserve">Proposal 2: For LCM monitoring, suggest RAN4 to consider specifying requirements on </w:t>
            </w:r>
            <w:r w:rsidRPr="004B5633">
              <w:rPr>
                <w:rFonts w:eastAsiaTheme="minorEastAsia"/>
                <w:b/>
                <w:bCs/>
                <w:sz w:val="22"/>
                <w:szCs w:val="28"/>
                <w:highlight w:val="green"/>
                <w:lang w:eastAsia="zh-CN"/>
              </w:rPr>
              <w:t>delay requirements of monitoring reporting and model switching/fallback</w:t>
            </w:r>
            <w:r w:rsidRPr="004B5633">
              <w:rPr>
                <w:rFonts w:eastAsiaTheme="minorEastAsia" w:hint="eastAsia"/>
                <w:b/>
                <w:bCs/>
                <w:sz w:val="22"/>
                <w:szCs w:val="28"/>
                <w:highlight w:val="green"/>
                <w:lang w:eastAsia="zh-CN"/>
              </w:rPr>
              <w:t>.</w:t>
            </w:r>
          </w:p>
          <w:p w14:paraId="07801FA8" w14:textId="77777777" w:rsidR="00534895" w:rsidRPr="00A00CF8" w:rsidRDefault="00534895" w:rsidP="00534895">
            <w:pPr>
              <w:spacing w:afterLines="50" w:after="120"/>
              <w:rPr>
                <w:rFonts w:eastAsiaTheme="minorEastAsia"/>
                <w:sz w:val="22"/>
                <w:szCs w:val="28"/>
                <w:lang w:eastAsia="zh-CN"/>
              </w:rPr>
            </w:pPr>
            <w:r w:rsidRPr="00A00CF8">
              <w:rPr>
                <w:rFonts w:eastAsiaTheme="minorEastAsia" w:hint="eastAsia"/>
                <w:b/>
                <w:bCs/>
                <w:i/>
                <w:iCs/>
                <w:sz w:val="22"/>
                <w:szCs w:val="28"/>
                <w:lang w:eastAsia="zh-CN"/>
              </w:rPr>
              <w:t xml:space="preserve">Observation </w:t>
            </w:r>
            <w:r>
              <w:rPr>
                <w:rFonts w:eastAsiaTheme="minorEastAsia" w:hint="eastAsia"/>
                <w:b/>
                <w:bCs/>
                <w:i/>
                <w:iCs/>
                <w:sz w:val="22"/>
                <w:szCs w:val="28"/>
                <w:lang w:eastAsia="zh-CN"/>
              </w:rPr>
              <w:t>1</w:t>
            </w:r>
            <w:r w:rsidRPr="00A00CF8">
              <w:rPr>
                <w:rFonts w:eastAsiaTheme="minorEastAsia" w:hint="eastAsia"/>
                <w:b/>
                <w:bCs/>
                <w:i/>
                <w:iCs/>
                <w:sz w:val="22"/>
                <w:szCs w:val="28"/>
                <w:lang w:eastAsia="zh-CN"/>
              </w:rPr>
              <w:t>:</w:t>
            </w:r>
            <w:r w:rsidRPr="00A00CF8">
              <w:rPr>
                <w:rFonts w:eastAsiaTheme="minorEastAsia" w:hint="eastAsia"/>
                <w:i/>
                <w:iCs/>
                <w:sz w:val="22"/>
                <w:szCs w:val="28"/>
                <w:lang w:eastAsia="zh-CN"/>
              </w:rPr>
              <w:t xml:space="preserve"> For beam management, RAN1 agreed to support Type-1 performance monitoring, which includes case 1 (NW-decision and NW-initiated) and 3 (UE-decision, reporting and NW-initiated).</w:t>
            </w:r>
          </w:p>
          <w:p w14:paraId="594B1D23" w14:textId="77777777" w:rsidR="00534895" w:rsidRPr="00A00CF8" w:rsidRDefault="00534895" w:rsidP="00534895">
            <w:pPr>
              <w:spacing w:afterLines="50" w:after="120"/>
              <w:rPr>
                <w:rFonts w:eastAsiaTheme="minorEastAsia"/>
                <w:sz w:val="22"/>
                <w:szCs w:val="28"/>
                <w:lang w:eastAsia="zh-CN"/>
              </w:rPr>
            </w:pPr>
            <w:r w:rsidRPr="00A00CF8">
              <w:rPr>
                <w:rFonts w:eastAsiaTheme="minorEastAsia" w:hint="eastAsia"/>
                <w:b/>
                <w:bCs/>
                <w:i/>
                <w:iCs/>
                <w:sz w:val="22"/>
                <w:szCs w:val="28"/>
                <w:lang w:eastAsia="zh-CN"/>
              </w:rPr>
              <w:t xml:space="preserve">Observation </w:t>
            </w:r>
            <w:r>
              <w:rPr>
                <w:rFonts w:eastAsiaTheme="minorEastAsia" w:hint="eastAsia"/>
                <w:b/>
                <w:bCs/>
                <w:i/>
                <w:iCs/>
                <w:sz w:val="22"/>
                <w:szCs w:val="28"/>
                <w:lang w:eastAsia="zh-CN"/>
              </w:rPr>
              <w:t>2</w:t>
            </w:r>
            <w:r w:rsidRPr="00A00CF8">
              <w:rPr>
                <w:rFonts w:eastAsiaTheme="minorEastAsia" w:hint="eastAsia"/>
                <w:b/>
                <w:bCs/>
                <w:i/>
                <w:iCs/>
                <w:sz w:val="22"/>
                <w:szCs w:val="28"/>
                <w:lang w:eastAsia="zh-CN"/>
              </w:rPr>
              <w:t xml:space="preserve">: </w:t>
            </w:r>
            <w:r w:rsidRPr="00A00CF8">
              <w:rPr>
                <w:rFonts w:eastAsiaTheme="minorEastAsia" w:hint="eastAsia"/>
                <w:i/>
                <w:iCs/>
                <w:sz w:val="22"/>
                <w:szCs w:val="28"/>
                <w:lang w:eastAsia="zh-CN"/>
              </w:rPr>
              <w:t>For positioning case 1, RAN1 agreed to support option A of performance monitoring, which includes case 2 (NW-decision and UE-initiated) and 3.</w:t>
            </w:r>
          </w:p>
          <w:p w14:paraId="31A9AEE4" w14:textId="77777777" w:rsidR="00534895" w:rsidRPr="00896A63" w:rsidRDefault="00534895" w:rsidP="00534895">
            <w:pPr>
              <w:spacing w:afterLines="50" w:after="120"/>
              <w:rPr>
                <w:rFonts w:eastAsiaTheme="minorEastAsia"/>
                <w:b/>
                <w:bCs/>
                <w:sz w:val="22"/>
                <w:szCs w:val="28"/>
                <w:highlight w:val="green"/>
                <w:lang w:eastAsia="zh-CN"/>
              </w:rPr>
            </w:pPr>
            <w:r w:rsidRPr="00896A63">
              <w:rPr>
                <w:rFonts w:eastAsiaTheme="minorEastAsia" w:hint="eastAsia"/>
                <w:b/>
                <w:bCs/>
                <w:sz w:val="22"/>
                <w:szCs w:val="28"/>
                <w:highlight w:val="green"/>
                <w:lang w:eastAsia="zh-CN"/>
              </w:rPr>
              <w:t>Proposal 3: Following cases could be considered when discussing delay requirement of AI fallback to non-AI, including:</w:t>
            </w:r>
          </w:p>
          <w:p w14:paraId="55A73F3D" w14:textId="77777777" w:rsidR="00534895" w:rsidRPr="00896A63" w:rsidRDefault="00534895" w:rsidP="00F87EE7">
            <w:pPr>
              <w:numPr>
                <w:ilvl w:val="0"/>
                <w:numId w:val="3"/>
              </w:numPr>
              <w:spacing w:afterLines="50" w:after="120"/>
              <w:rPr>
                <w:rFonts w:eastAsiaTheme="minorEastAsia"/>
                <w:b/>
                <w:bCs/>
                <w:sz w:val="22"/>
                <w:szCs w:val="28"/>
                <w:highlight w:val="green"/>
                <w:lang w:eastAsia="zh-CN"/>
              </w:rPr>
            </w:pPr>
            <w:r w:rsidRPr="00896A63">
              <w:rPr>
                <w:rFonts w:eastAsiaTheme="minorEastAsia" w:hint="eastAsia"/>
                <w:b/>
                <w:bCs/>
                <w:sz w:val="22"/>
                <w:szCs w:val="28"/>
                <w:highlight w:val="green"/>
                <w:lang w:eastAsia="zh-CN"/>
              </w:rPr>
              <w:t>NW-decision and NW-initiated</w:t>
            </w:r>
          </w:p>
          <w:p w14:paraId="0C31DBE8" w14:textId="77777777" w:rsidR="00534895" w:rsidRPr="00896A63" w:rsidRDefault="00534895" w:rsidP="00F87EE7">
            <w:pPr>
              <w:numPr>
                <w:ilvl w:val="0"/>
                <w:numId w:val="3"/>
              </w:numPr>
              <w:spacing w:afterLines="50" w:after="120"/>
              <w:rPr>
                <w:rFonts w:eastAsiaTheme="minorEastAsia"/>
                <w:b/>
                <w:bCs/>
                <w:sz w:val="22"/>
                <w:szCs w:val="28"/>
                <w:highlight w:val="green"/>
                <w:lang w:eastAsia="zh-CN"/>
              </w:rPr>
            </w:pPr>
            <w:r w:rsidRPr="00896A63">
              <w:rPr>
                <w:rFonts w:eastAsiaTheme="minorEastAsia" w:hint="eastAsia"/>
                <w:b/>
                <w:bCs/>
                <w:sz w:val="22"/>
                <w:szCs w:val="28"/>
                <w:highlight w:val="green"/>
                <w:lang w:eastAsia="zh-CN"/>
              </w:rPr>
              <w:t>NW-decision and UE-initiated</w:t>
            </w:r>
          </w:p>
          <w:p w14:paraId="6FCE1777" w14:textId="77777777" w:rsidR="00534895" w:rsidRPr="00896A63" w:rsidRDefault="00534895" w:rsidP="00F87EE7">
            <w:pPr>
              <w:numPr>
                <w:ilvl w:val="0"/>
                <w:numId w:val="3"/>
              </w:numPr>
              <w:spacing w:afterLines="50" w:after="120"/>
              <w:rPr>
                <w:rFonts w:eastAsiaTheme="minorEastAsia"/>
                <w:b/>
                <w:bCs/>
                <w:sz w:val="22"/>
                <w:szCs w:val="28"/>
                <w:highlight w:val="green"/>
                <w:lang w:eastAsia="zh-CN"/>
              </w:rPr>
            </w:pPr>
            <w:r w:rsidRPr="00896A63">
              <w:rPr>
                <w:rFonts w:eastAsiaTheme="minorEastAsia" w:hint="eastAsia"/>
                <w:b/>
                <w:bCs/>
                <w:sz w:val="22"/>
                <w:szCs w:val="28"/>
                <w:highlight w:val="green"/>
                <w:lang w:eastAsia="zh-CN"/>
              </w:rPr>
              <w:t>UE-decision, reporting and NW-initiated</w:t>
            </w:r>
          </w:p>
          <w:p w14:paraId="30370C8C" w14:textId="77777777" w:rsidR="0071174C" w:rsidRPr="00845CD4" w:rsidRDefault="0071174C" w:rsidP="00C40B80">
            <w:pPr>
              <w:spacing w:before="240"/>
              <w:ind w:left="1418" w:hangingChars="709" w:hanging="1418"/>
              <w:jc w:val="both"/>
              <w:rPr>
                <w:rFonts w:ascii="Arial" w:eastAsia="Malgun Gothic" w:hAnsi="Arial" w:cs="Arial"/>
                <w:b/>
                <w:bCs/>
                <w:lang w:eastAsia="ko-KR"/>
              </w:rPr>
            </w:pPr>
          </w:p>
        </w:tc>
      </w:tr>
      <w:tr w:rsidR="0071174C" w14:paraId="4A4543B7" w14:textId="77777777" w:rsidTr="00805BE8">
        <w:trPr>
          <w:trHeight w:val="468"/>
        </w:trPr>
        <w:tc>
          <w:tcPr>
            <w:tcW w:w="1648" w:type="dxa"/>
          </w:tcPr>
          <w:p w14:paraId="088666FD" w14:textId="6D52295E" w:rsidR="0071174C" w:rsidRDefault="003C422D" w:rsidP="00805BE8">
            <w:pPr>
              <w:spacing w:before="120" w:after="120"/>
            </w:pPr>
            <w:r>
              <w:lastRenderedPageBreak/>
              <w:t>R4-2503523</w:t>
            </w:r>
          </w:p>
        </w:tc>
        <w:tc>
          <w:tcPr>
            <w:tcW w:w="1437" w:type="dxa"/>
          </w:tcPr>
          <w:p w14:paraId="2729B01C" w14:textId="13354931" w:rsidR="0071174C" w:rsidRDefault="003C422D" w:rsidP="00805BE8">
            <w:pPr>
              <w:spacing w:before="120" w:after="120"/>
            </w:pPr>
            <w:r>
              <w:t>Qualcomm</w:t>
            </w:r>
          </w:p>
        </w:tc>
        <w:tc>
          <w:tcPr>
            <w:tcW w:w="6772" w:type="dxa"/>
          </w:tcPr>
          <w:p w14:paraId="7E45A58D" w14:textId="77777777" w:rsidR="003C422D" w:rsidRPr="0077610D" w:rsidRDefault="003C422D" w:rsidP="003C422D">
            <w:pPr>
              <w:rPr>
                <w:b/>
                <w:bCs/>
              </w:rPr>
            </w:pPr>
            <w:r w:rsidRPr="0077610D">
              <w:rPr>
                <w:b/>
                <w:bCs/>
              </w:rPr>
              <w:t>Observation 1: Legacy non-AI-ML CSI measurement requirements were discussed in RAN1 and entirely captured in RAN1 spec.</w:t>
            </w:r>
          </w:p>
          <w:p w14:paraId="50ED20BC" w14:textId="77777777" w:rsidR="003C422D" w:rsidRPr="001A3FA2" w:rsidRDefault="003C422D" w:rsidP="003C422D">
            <w:pPr>
              <w:rPr>
                <w:b/>
                <w:bCs/>
              </w:rPr>
            </w:pPr>
            <w:r w:rsidRPr="001A3FA2">
              <w:rPr>
                <w:b/>
                <w:bCs/>
              </w:rPr>
              <w:t>Observation 2: Two of three UE sided AI-ML positioning use cases (case 2a/2b) have been removed from the AI-ML air-interface WID during the last RAN plenary.</w:t>
            </w:r>
          </w:p>
          <w:p w14:paraId="340DB8B8" w14:textId="77777777" w:rsidR="003C422D" w:rsidRPr="0061649D" w:rsidRDefault="003C422D" w:rsidP="003C422D">
            <w:pPr>
              <w:rPr>
                <w:b/>
                <w:bCs/>
              </w:rPr>
            </w:pPr>
            <w:r w:rsidRPr="0061649D">
              <w:rPr>
                <w:b/>
                <w:bCs/>
              </w:rPr>
              <w:t>Observation 3: The starting time to activate periodic AI-ML based beam management resources are not still finalized in RAN1/RAN2.</w:t>
            </w:r>
          </w:p>
          <w:p w14:paraId="0D743E51" w14:textId="77777777" w:rsidR="003C422D" w:rsidRDefault="003C422D" w:rsidP="003C422D">
            <w:pPr>
              <w:rPr>
                <w:b/>
                <w:bCs/>
              </w:rPr>
            </w:pPr>
            <w:r w:rsidRPr="0061649D">
              <w:rPr>
                <w:b/>
                <w:bCs/>
              </w:rPr>
              <w:t>Observation 4: The end point of deactivating AI-ML based beam management is not clear. The steps to fall back to non-AI-ML beam management after deactivation requires additional configurations and transmissions of network (e.g., configuration of setA resources).</w:t>
            </w:r>
          </w:p>
          <w:p w14:paraId="3F876A3D" w14:textId="77777777" w:rsidR="003C422D" w:rsidRPr="0061649D" w:rsidRDefault="003C422D" w:rsidP="003C422D">
            <w:pPr>
              <w:rPr>
                <w:b/>
                <w:bCs/>
              </w:rPr>
            </w:pPr>
            <w:r w:rsidRPr="003B6817">
              <w:rPr>
                <w:b/>
                <w:bCs/>
                <w:highlight w:val="green"/>
              </w:rPr>
              <w:t>Proposal 1: RAN4 should not define AI-ML based CSI activation/switching delay requirements and let RAN1/RAN2 to define it.</w:t>
            </w:r>
          </w:p>
          <w:p w14:paraId="49038492" w14:textId="77777777" w:rsidR="003C422D" w:rsidRDefault="003C422D" w:rsidP="003C422D">
            <w:pPr>
              <w:rPr>
                <w:b/>
                <w:bCs/>
              </w:rPr>
            </w:pPr>
            <w:r w:rsidRPr="00D32BFB">
              <w:rPr>
                <w:b/>
                <w:bCs/>
                <w:highlight w:val="green"/>
              </w:rPr>
              <w:t>Proposal 2: RAN4 should wait to see the progress of case 1 before discussing activating and switching requirements of UE sided AI-ML based positioning.</w:t>
            </w:r>
          </w:p>
          <w:p w14:paraId="2701A9C9" w14:textId="77777777" w:rsidR="003C422D" w:rsidRPr="00EB5B54" w:rsidRDefault="003C422D" w:rsidP="003C422D">
            <w:pPr>
              <w:rPr>
                <w:b/>
                <w:bCs/>
                <w:highlight w:val="green"/>
              </w:rPr>
            </w:pPr>
            <w:r w:rsidRPr="00EB5B54">
              <w:rPr>
                <w:b/>
                <w:bCs/>
                <w:highlight w:val="green"/>
              </w:rPr>
              <w:t>Proposal 3: RAN4 should wait until the starting time of periodic and semi-persistent setB resources for AI-ML based beam management are finalized in RAN1.</w:t>
            </w:r>
          </w:p>
          <w:p w14:paraId="05DB4835" w14:textId="77777777" w:rsidR="003C422D" w:rsidRPr="00EB5B54" w:rsidRDefault="003C422D" w:rsidP="003C422D">
            <w:pPr>
              <w:rPr>
                <w:b/>
                <w:bCs/>
                <w:highlight w:val="green"/>
              </w:rPr>
            </w:pPr>
            <w:r w:rsidRPr="00EB5B54">
              <w:rPr>
                <w:b/>
                <w:bCs/>
                <w:highlight w:val="green"/>
              </w:rPr>
              <w:t>Proposal 4: RAN4 considers defining the delay requirements to activate a functionality in AI-ML beam management where setB resources are aperiodic.</w:t>
            </w:r>
          </w:p>
          <w:p w14:paraId="486DD7F8" w14:textId="77777777" w:rsidR="003C422D" w:rsidRPr="00EB5B54" w:rsidRDefault="003C422D" w:rsidP="00F87EE7">
            <w:pPr>
              <w:pStyle w:val="ListParagraph"/>
              <w:numPr>
                <w:ilvl w:val="0"/>
                <w:numId w:val="4"/>
              </w:numPr>
              <w:overflowPunct/>
              <w:autoSpaceDE/>
              <w:autoSpaceDN/>
              <w:adjustRightInd/>
              <w:ind w:firstLineChars="0"/>
              <w:contextualSpacing/>
              <w:textAlignment w:val="auto"/>
              <w:rPr>
                <w:b/>
                <w:bCs/>
                <w:highlight w:val="green"/>
              </w:rPr>
            </w:pPr>
            <w:r w:rsidRPr="00EB5B54">
              <w:rPr>
                <w:b/>
                <w:bCs/>
                <w:highlight w:val="green"/>
              </w:rPr>
              <w:t>Note: The timeline starts when UE receives the network command that triggers the of setB resources. The timeline ends when UE is expected to convey the inferred properties of setA resources via uplink.</w:t>
            </w:r>
          </w:p>
          <w:p w14:paraId="39032035" w14:textId="77777777" w:rsidR="003C422D" w:rsidRPr="0058742C" w:rsidRDefault="003C422D" w:rsidP="003C422D">
            <w:pPr>
              <w:rPr>
                <w:b/>
                <w:bCs/>
              </w:rPr>
            </w:pPr>
            <w:r w:rsidRPr="00EB5B54">
              <w:rPr>
                <w:b/>
                <w:bCs/>
                <w:highlight w:val="green"/>
              </w:rPr>
              <w:t>Proposal 5: RAN4 does not define deactivation delay requirements for AI-ML based beam management.</w:t>
            </w:r>
          </w:p>
          <w:p w14:paraId="0555DE7E" w14:textId="77777777" w:rsidR="0071174C" w:rsidRPr="00845CD4" w:rsidRDefault="0071174C" w:rsidP="00C40B80">
            <w:pPr>
              <w:spacing w:before="240"/>
              <w:ind w:left="1418" w:hangingChars="709" w:hanging="1418"/>
              <w:jc w:val="both"/>
              <w:rPr>
                <w:rFonts w:ascii="Arial" w:eastAsia="Malgun Gothic" w:hAnsi="Arial" w:cs="Arial"/>
                <w:b/>
                <w:bCs/>
                <w:lang w:eastAsia="ko-KR"/>
              </w:rPr>
            </w:pPr>
          </w:p>
        </w:tc>
      </w:tr>
      <w:tr w:rsidR="0071174C" w14:paraId="50D21E1E" w14:textId="77777777" w:rsidTr="00805BE8">
        <w:trPr>
          <w:trHeight w:val="468"/>
        </w:trPr>
        <w:tc>
          <w:tcPr>
            <w:tcW w:w="1648" w:type="dxa"/>
          </w:tcPr>
          <w:p w14:paraId="12AF7EA6" w14:textId="09038547" w:rsidR="0071174C" w:rsidRDefault="00723D66" w:rsidP="00805BE8">
            <w:pPr>
              <w:spacing w:before="120" w:after="120"/>
            </w:pPr>
            <w:r>
              <w:lastRenderedPageBreak/>
              <w:t>R4-2503306</w:t>
            </w:r>
          </w:p>
        </w:tc>
        <w:tc>
          <w:tcPr>
            <w:tcW w:w="1437" w:type="dxa"/>
          </w:tcPr>
          <w:p w14:paraId="719A57AE" w14:textId="32782D72" w:rsidR="0071174C" w:rsidRDefault="00723D66" w:rsidP="00805BE8">
            <w:pPr>
              <w:spacing w:before="120" w:after="120"/>
            </w:pPr>
            <w:r>
              <w:t>Xiaomi</w:t>
            </w:r>
          </w:p>
        </w:tc>
        <w:tc>
          <w:tcPr>
            <w:tcW w:w="6772" w:type="dxa"/>
          </w:tcPr>
          <w:p w14:paraId="47744841" w14:textId="77777777" w:rsidR="00723D66" w:rsidRPr="00A054E5" w:rsidRDefault="00723D66" w:rsidP="00723D66">
            <w:pPr>
              <w:spacing w:afterLines="50" w:after="120"/>
              <w:rPr>
                <w:b/>
                <w:bCs/>
                <w:highlight w:val="green"/>
              </w:rPr>
            </w:pPr>
            <w:r w:rsidRPr="00A054E5">
              <w:rPr>
                <w:b/>
                <w:bCs/>
                <w:highlight w:val="green"/>
              </w:rPr>
              <w:t>Proposal 1: For beam ID prediction accuracy, there is no performance requirement in legacy. Set a specific requirement for AI.</w:t>
            </w:r>
          </w:p>
          <w:p w14:paraId="5304B749" w14:textId="77777777" w:rsidR="00723D66" w:rsidRDefault="00723D66" w:rsidP="00723D66">
            <w:pPr>
              <w:spacing w:afterLines="100" w:after="240"/>
              <w:rPr>
                <w:b/>
                <w:bCs/>
              </w:rPr>
            </w:pPr>
            <w:r w:rsidRPr="00A054E5">
              <w:rPr>
                <w:rFonts w:hint="eastAsia"/>
                <w:b/>
                <w:bCs/>
                <w:highlight w:val="green"/>
              </w:rPr>
              <w:t>P</w:t>
            </w:r>
            <w:r w:rsidRPr="00A054E5">
              <w:rPr>
                <w:b/>
                <w:bCs/>
                <w:highlight w:val="green"/>
              </w:rPr>
              <w:t>roposal 2: For RSRP prediction accuracy, measurement error may have impact on whether AI requirements can exceed “legacy” requirements.</w:t>
            </w:r>
          </w:p>
          <w:p w14:paraId="76F844E8" w14:textId="77777777" w:rsidR="00723D66" w:rsidRPr="002520FE" w:rsidRDefault="00723D66" w:rsidP="00723D66">
            <w:pPr>
              <w:spacing w:beforeLines="100" w:before="240" w:afterLines="100" w:after="240"/>
              <w:rPr>
                <w:b/>
                <w:bCs/>
              </w:rPr>
            </w:pPr>
            <w:r w:rsidRPr="002520FE">
              <w:rPr>
                <w:rFonts w:hint="eastAsia"/>
                <w:b/>
                <w:bCs/>
              </w:rPr>
              <w:t>O</w:t>
            </w:r>
            <w:r w:rsidRPr="002520FE">
              <w:rPr>
                <w:b/>
                <w:bCs/>
              </w:rPr>
              <w:t>bservation</w:t>
            </w:r>
            <w:r>
              <w:rPr>
                <w:b/>
                <w:bCs/>
              </w:rPr>
              <w:t xml:space="preserve"> 1</w:t>
            </w:r>
            <w:r w:rsidRPr="002520FE">
              <w:rPr>
                <w:b/>
                <w:bCs/>
              </w:rPr>
              <w:t>: It’s possible that similar KPI, i.e. Top K/M, is defined for conformance test and performance monitoring for beam ID prediction accuracy.</w:t>
            </w:r>
          </w:p>
          <w:p w14:paraId="4922A2F3" w14:textId="353C3D30" w:rsidR="0071174C" w:rsidRPr="00723D66" w:rsidRDefault="00723D66" w:rsidP="00723D66">
            <w:pPr>
              <w:spacing w:beforeLines="100" w:before="240" w:afterLines="100" w:after="240"/>
              <w:rPr>
                <w:b/>
                <w:bCs/>
              </w:rPr>
            </w:pPr>
            <w:r w:rsidRPr="000D6D78">
              <w:rPr>
                <w:rFonts w:hint="eastAsia"/>
                <w:b/>
                <w:bCs/>
                <w:highlight w:val="green"/>
              </w:rPr>
              <w:t>P</w:t>
            </w:r>
            <w:r w:rsidRPr="000D6D78">
              <w:rPr>
                <w:b/>
                <w:bCs/>
                <w:highlight w:val="green"/>
              </w:rPr>
              <w:t>roposal 3: Suggest to design the similar metric for performance monitoring and conformance test. Further discuss the condition to skip option 1.</w:t>
            </w:r>
          </w:p>
        </w:tc>
      </w:tr>
      <w:tr w:rsidR="0071174C" w14:paraId="2F77E7DE" w14:textId="77777777" w:rsidTr="00805BE8">
        <w:trPr>
          <w:trHeight w:val="468"/>
        </w:trPr>
        <w:tc>
          <w:tcPr>
            <w:tcW w:w="1648" w:type="dxa"/>
          </w:tcPr>
          <w:p w14:paraId="48BCF731" w14:textId="0135B810" w:rsidR="0071174C" w:rsidRDefault="00B036FF" w:rsidP="00805BE8">
            <w:pPr>
              <w:spacing w:before="120" w:after="120"/>
            </w:pPr>
            <w:r>
              <w:t>R4-2503514</w:t>
            </w:r>
          </w:p>
        </w:tc>
        <w:tc>
          <w:tcPr>
            <w:tcW w:w="1437" w:type="dxa"/>
          </w:tcPr>
          <w:p w14:paraId="1463DEC8" w14:textId="75CA4348" w:rsidR="0071174C" w:rsidRDefault="00B036FF" w:rsidP="00805BE8">
            <w:pPr>
              <w:spacing w:before="120" w:after="120"/>
            </w:pPr>
            <w:r>
              <w:t>Apple</w:t>
            </w:r>
          </w:p>
        </w:tc>
        <w:tc>
          <w:tcPr>
            <w:tcW w:w="6772" w:type="dxa"/>
          </w:tcPr>
          <w:p w14:paraId="78283EC0" w14:textId="77777777" w:rsidR="00AB3AAB" w:rsidRPr="00447663" w:rsidRDefault="00AB3AAB" w:rsidP="00AB3AAB">
            <w:pPr>
              <w:jc w:val="both"/>
              <w:rPr>
                <w:b/>
                <w:bCs/>
                <w:i/>
                <w:iCs/>
                <w:color w:val="000000"/>
                <w:sz w:val="32"/>
                <w:szCs w:val="32"/>
                <w:u w:val="single"/>
              </w:rPr>
            </w:pPr>
            <w:r w:rsidRPr="00447663">
              <w:rPr>
                <w:rFonts w:eastAsia="SimSun"/>
                <w:b/>
                <w:bCs/>
                <w:i/>
                <w:iCs/>
                <w:sz w:val="32"/>
                <w:szCs w:val="32"/>
                <w:u w:val="single"/>
                <w:lang w:eastAsia="zh-CN"/>
              </w:rPr>
              <w:t>RAN4 performance testing goals</w:t>
            </w:r>
          </w:p>
          <w:p w14:paraId="3AFC3660" w14:textId="77777777" w:rsidR="00AB3AAB" w:rsidRPr="003F1961" w:rsidRDefault="00AB3AAB" w:rsidP="00AB3AAB">
            <w:pPr>
              <w:widowControl w:val="0"/>
              <w:snapToGrid w:val="0"/>
              <w:spacing w:beforeLines="50" w:before="120" w:afterLines="50" w:after="120"/>
              <w:jc w:val="both"/>
              <w:rPr>
                <w:rFonts w:eastAsiaTheme="minorEastAsia"/>
                <w:b/>
                <w:bCs/>
                <w:lang w:eastAsia="zh-CN"/>
              </w:rPr>
            </w:pPr>
            <w:r w:rsidRPr="00D172A1">
              <w:rPr>
                <w:rFonts w:eastAsiaTheme="minorEastAsia"/>
                <w:b/>
                <w:bCs/>
                <w:highlight w:val="green"/>
                <w:lang w:eastAsia="zh-CN"/>
              </w:rPr>
              <w:t>Proposal 1: Deprioritize Option 1 and focus on Option 2 for performance requirements as a testing goal</w:t>
            </w:r>
            <w:r>
              <w:rPr>
                <w:rFonts w:eastAsiaTheme="minorEastAsia"/>
                <w:b/>
                <w:bCs/>
                <w:lang w:eastAsia="zh-CN"/>
              </w:rPr>
              <w:t xml:space="preserve"> </w:t>
            </w:r>
          </w:p>
          <w:p w14:paraId="78BEC6A1" w14:textId="77777777" w:rsidR="00AB3AAB" w:rsidRPr="00EF4681" w:rsidRDefault="00AB3AAB" w:rsidP="00AB3AAB">
            <w:pPr>
              <w:widowControl w:val="0"/>
              <w:snapToGrid w:val="0"/>
              <w:spacing w:beforeLines="50" w:before="120" w:afterLines="50" w:after="120"/>
              <w:jc w:val="both"/>
              <w:rPr>
                <w:rFonts w:eastAsiaTheme="minorEastAsia"/>
                <w:b/>
                <w:highlight w:val="green"/>
                <w:lang w:eastAsia="zh-CN"/>
              </w:rPr>
            </w:pPr>
            <w:r w:rsidRPr="00EF4681">
              <w:rPr>
                <w:rFonts w:eastAsiaTheme="minorEastAsia" w:hint="eastAsia"/>
                <w:b/>
                <w:highlight w:val="green"/>
                <w:lang w:eastAsia="zh-CN"/>
              </w:rPr>
              <w:t xml:space="preserve">Proposal </w:t>
            </w:r>
            <w:r w:rsidRPr="00EF4681">
              <w:rPr>
                <w:rFonts w:eastAsiaTheme="minorEastAsia"/>
                <w:b/>
                <w:highlight w:val="green"/>
                <w:lang w:eastAsia="zh-CN"/>
              </w:rPr>
              <w:t>2</w:t>
            </w:r>
            <w:r w:rsidRPr="00EF4681">
              <w:rPr>
                <w:rFonts w:eastAsiaTheme="minorEastAsia" w:hint="eastAsia"/>
                <w:b/>
                <w:highlight w:val="green"/>
                <w:lang w:eastAsia="zh-CN"/>
              </w:rPr>
              <w:t xml:space="preserve">: For verifying performance gain of AI/ML models/functionalities, </w:t>
            </w:r>
            <w:r w:rsidRPr="00EF4681">
              <w:rPr>
                <w:rFonts w:eastAsia="PMingLiU"/>
                <w:b/>
                <w:highlight w:val="green"/>
                <w:lang w:eastAsia="zh-TW"/>
              </w:rPr>
              <w:t xml:space="preserve">RAN4 </w:t>
            </w:r>
            <w:r w:rsidRPr="00EF4681">
              <w:rPr>
                <w:rFonts w:eastAsiaTheme="minorEastAsia" w:hint="eastAsia"/>
                <w:b/>
                <w:highlight w:val="green"/>
                <w:lang w:eastAsia="zh-CN"/>
              </w:rPr>
              <w:t>can</w:t>
            </w:r>
            <w:r w:rsidRPr="00EF4681">
              <w:rPr>
                <w:rFonts w:eastAsia="PMingLiU"/>
                <w:b/>
                <w:highlight w:val="green"/>
                <w:lang w:eastAsia="zh-TW"/>
              </w:rPr>
              <w:t xml:space="preserve"> define multiple </w:t>
            </w:r>
            <w:r w:rsidRPr="00EF4681">
              <w:rPr>
                <w:rFonts w:eastAsiaTheme="minorEastAsia"/>
                <w:b/>
                <w:highlight w:val="green"/>
                <w:lang w:eastAsia="zh-CN"/>
              </w:rPr>
              <w:t>independent</w:t>
            </w:r>
            <w:r w:rsidRPr="00EF4681">
              <w:rPr>
                <w:rFonts w:eastAsiaTheme="minorEastAsia" w:hint="eastAsia"/>
                <w:highlight w:val="green"/>
                <w:lang w:eastAsia="zh-CN"/>
              </w:rPr>
              <w:t xml:space="preserve"> </w:t>
            </w:r>
            <w:r w:rsidRPr="00EF4681">
              <w:rPr>
                <w:rFonts w:eastAsia="PMingLiU"/>
                <w:b/>
                <w:highlight w:val="green"/>
                <w:lang w:eastAsia="zh-TW"/>
              </w:rPr>
              <w:t>test</w:t>
            </w:r>
            <w:r w:rsidRPr="00EF4681">
              <w:rPr>
                <w:rFonts w:eastAsiaTheme="minorEastAsia" w:hint="eastAsia"/>
                <w:b/>
                <w:highlight w:val="green"/>
                <w:lang w:eastAsia="zh-CN"/>
              </w:rPr>
              <w:t xml:space="preserve"> case</w:t>
            </w:r>
            <w:r w:rsidRPr="00EF4681">
              <w:rPr>
                <w:rFonts w:eastAsia="PMingLiU"/>
                <w:b/>
                <w:highlight w:val="green"/>
                <w:lang w:eastAsia="zh-TW"/>
              </w:rPr>
              <w:t>s with different</w:t>
            </w:r>
            <w:r w:rsidRPr="00EF4681">
              <w:rPr>
                <w:rFonts w:eastAsiaTheme="minorEastAsia" w:hint="eastAsia"/>
                <w:b/>
                <w:highlight w:val="green"/>
                <w:lang w:eastAsia="zh-CN"/>
              </w:rPr>
              <w:t xml:space="preserve"> scenarios and configurations</w:t>
            </w:r>
            <w:r w:rsidRPr="00EF4681">
              <w:rPr>
                <w:rFonts w:eastAsiaTheme="minorEastAsia"/>
                <w:b/>
                <w:highlight w:val="green"/>
                <w:lang w:eastAsia="zh-CN"/>
              </w:rPr>
              <w:t xml:space="preserve">/conditions as reported through UE capability signaling, </w:t>
            </w:r>
            <w:r w:rsidRPr="00EF4681">
              <w:rPr>
                <w:rFonts w:eastAsiaTheme="minorEastAsia" w:hint="eastAsia"/>
                <w:b/>
                <w:highlight w:val="green"/>
                <w:lang w:eastAsia="zh-CN"/>
              </w:rPr>
              <w:t xml:space="preserve">which </w:t>
            </w:r>
            <w:r w:rsidRPr="00EF4681">
              <w:rPr>
                <w:rFonts w:eastAsiaTheme="minorEastAsia"/>
                <w:b/>
                <w:highlight w:val="green"/>
                <w:lang w:eastAsia="zh-CN"/>
              </w:rPr>
              <w:t>could</w:t>
            </w:r>
            <w:r w:rsidRPr="00EF4681">
              <w:rPr>
                <w:rFonts w:eastAsiaTheme="minorEastAsia" w:hint="eastAsia"/>
                <w:b/>
                <w:highlight w:val="green"/>
                <w:lang w:eastAsia="zh-CN"/>
              </w:rPr>
              <w:t xml:space="preserve"> include: </w:t>
            </w:r>
          </w:p>
          <w:p w14:paraId="49D712D0" w14:textId="77777777" w:rsidR="00AB3AAB" w:rsidRPr="00EF4681" w:rsidRDefault="00AB3AAB" w:rsidP="00AB3AAB">
            <w:pPr>
              <w:widowControl w:val="0"/>
              <w:snapToGrid w:val="0"/>
              <w:spacing w:beforeLines="50" w:before="120" w:afterLines="50" w:after="120" w:line="276" w:lineRule="auto"/>
              <w:jc w:val="both"/>
              <w:rPr>
                <w:rFonts w:eastAsiaTheme="minorEastAsia"/>
                <w:b/>
                <w:highlight w:val="green"/>
                <w:lang w:eastAsia="zh-CN"/>
              </w:rPr>
            </w:pPr>
            <w:r w:rsidRPr="00EF4681">
              <w:rPr>
                <w:rFonts w:eastAsiaTheme="minorEastAsia" w:hint="eastAsia"/>
                <w:b/>
                <w:bCs/>
                <w:highlight w:val="green"/>
                <w:lang w:eastAsia="zh-CN"/>
              </w:rPr>
              <w:t>Propagation conditions</w:t>
            </w:r>
            <w:r w:rsidRPr="00EF4681">
              <w:rPr>
                <w:rFonts w:eastAsiaTheme="minorEastAsia"/>
                <w:b/>
                <w:bCs/>
                <w:highlight w:val="green"/>
                <w:lang w:eastAsia="zh-CN"/>
              </w:rPr>
              <w:t>/scenarios</w:t>
            </w:r>
            <w:r w:rsidRPr="00EF4681">
              <w:rPr>
                <w:rFonts w:eastAsiaTheme="minorEastAsia" w:hint="eastAsia"/>
                <w:b/>
                <w:bCs/>
                <w:highlight w:val="green"/>
                <w:lang w:eastAsia="zh-CN"/>
              </w:rPr>
              <w:t>, e.g., channel modes defined for different scenarios (</w:t>
            </w:r>
            <w:r w:rsidRPr="00EF4681">
              <w:rPr>
                <w:rFonts w:eastAsiaTheme="minorEastAsia"/>
                <w:b/>
                <w:bCs/>
                <w:highlight w:val="green"/>
                <w:lang w:eastAsia="zh-CN"/>
              </w:rPr>
              <w:t>CDL, AWGN, etc.</w:t>
            </w:r>
            <w:r w:rsidRPr="00EF4681">
              <w:rPr>
                <w:rFonts w:eastAsiaTheme="minorEastAsia" w:hint="eastAsia"/>
                <w:b/>
                <w:bCs/>
                <w:highlight w:val="green"/>
                <w:lang w:eastAsia="zh-CN"/>
              </w:rPr>
              <w:t>) in TR38.901,</w:t>
            </w:r>
            <w:r w:rsidRPr="00EF4681">
              <w:rPr>
                <w:rFonts w:eastAsiaTheme="minorEastAsia"/>
                <w:b/>
                <w:bCs/>
                <w:highlight w:val="green"/>
                <w:lang w:eastAsia="zh-CN"/>
              </w:rPr>
              <w:t xml:space="preserve"> Doppler conditions, SNR levels, various deployment scenarios (Uma, Umi, ISD), different cell with different gNB height, various indoor/outdoor UE distributions, various UE mobility </w:t>
            </w:r>
            <w:r w:rsidRPr="00EF4681">
              <w:rPr>
                <w:rFonts w:eastAsiaTheme="minorEastAsia" w:hint="eastAsia"/>
                <w:b/>
                <w:bCs/>
                <w:highlight w:val="green"/>
                <w:lang w:eastAsia="zh-CN"/>
              </w:rPr>
              <w:t xml:space="preserve">etc. </w:t>
            </w:r>
          </w:p>
          <w:p w14:paraId="5AF98702" w14:textId="77777777" w:rsidR="00AB3AAB" w:rsidRPr="00EF4681" w:rsidRDefault="00AB3AAB" w:rsidP="00AB3AAB">
            <w:pPr>
              <w:widowControl w:val="0"/>
              <w:snapToGrid w:val="0"/>
              <w:spacing w:beforeLines="50" w:before="120" w:afterLines="50" w:after="120" w:line="276" w:lineRule="auto"/>
              <w:jc w:val="both"/>
              <w:rPr>
                <w:rFonts w:eastAsiaTheme="minorEastAsia"/>
                <w:b/>
                <w:bCs/>
                <w:highlight w:val="green"/>
                <w:lang w:eastAsia="zh-CN"/>
              </w:rPr>
            </w:pPr>
            <w:r w:rsidRPr="00EF4681">
              <w:rPr>
                <w:rFonts w:eastAsiaTheme="minorEastAsia" w:hint="eastAsia"/>
                <w:b/>
                <w:bCs/>
                <w:highlight w:val="green"/>
                <w:lang w:eastAsia="zh-CN"/>
              </w:rPr>
              <w:t>-</w:t>
            </w:r>
            <w:r w:rsidRPr="00EF4681">
              <w:rPr>
                <w:rFonts w:eastAsiaTheme="minorEastAsia" w:hint="eastAsia"/>
                <w:b/>
                <w:bCs/>
                <w:highlight w:val="green"/>
                <w:lang w:eastAsia="zh-CN"/>
              </w:rPr>
              <w:tab/>
              <w:t>Configurations</w:t>
            </w:r>
            <w:r w:rsidRPr="00EF4681">
              <w:rPr>
                <w:rFonts w:eastAsiaTheme="minorEastAsia"/>
                <w:b/>
                <w:bCs/>
                <w:highlight w:val="green"/>
                <w:lang w:eastAsia="zh-CN"/>
              </w:rPr>
              <w:t>:</w:t>
            </w:r>
          </w:p>
          <w:p w14:paraId="31BD4293" w14:textId="77777777" w:rsidR="00AB3AAB" w:rsidRPr="00EF4681" w:rsidRDefault="00AB3AAB" w:rsidP="00F87EE7">
            <w:pPr>
              <w:pStyle w:val="ListParagraph"/>
              <w:widowControl w:val="0"/>
              <w:numPr>
                <w:ilvl w:val="0"/>
                <w:numId w:val="7"/>
              </w:numPr>
              <w:overflowPunct/>
              <w:autoSpaceDE/>
              <w:autoSpaceDN/>
              <w:snapToGrid w:val="0"/>
              <w:spacing w:beforeLines="50" w:before="120" w:afterLines="50" w:after="120" w:line="276" w:lineRule="auto"/>
              <w:ind w:firstLineChars="0"/>
              <w:jc w:val="both"/>
              <w:textAlignment w:val="auto"/>
              <w:rPr>
                <w:rFonts w:eastAsiaTheme="minorEastAsia"/>
                <w:b/>
                <w:bCs/>
                <w:highlight w:val="green"/>
              </w:rPr>
            </w:pPr>
            <w:r w:rsidRPr="00EF4681">
              <w:rPr>
                <w:rFonts w:eastAsiaTheme="minorEastAsia"/>
                <w:b/>
                <w:bCs/>
                <w:highlight w:val="green"/>
              </w:rPr>
              <w:t>Various UE parameters: number of UE beams, antenna panels, antenna array dimensions, different AI/ML configurations: different set B of beams, T1 for measurement/T2 for prediction for BM-case2</w:t>
            </w:r>
          </w:p>
          <w:p w14:paraId="44AFDBFE" w14:textId="77777777" w:rsidR="00AB3AAB" w:rsidRPr="00EF4681" w:rsidRDefault="00AB3AAB" w:rsidP="00F87EE7">
            <w:pPr>
              <w:pStyle w:val="ListParagraph"/>
              <w:widowControl w:val="0"/>
              <w:numPr>
                <w:ilvl w:val="0"/>
                <w:numId w:val="7"/>
              </w:numPr>
              <w:overflowPunct/>
              <w:autoSpaceDE/>
              <w:autoSpaceDN/>
              <w:snapToGrid w:val="0"/>
              <w:spacing w:beforeLines="50" w:before="120" w:afterLines="50" w:after="120" w:line="276" w:lineRule="auto"/>
              <w:ind w:firstLineChars="0"/>
              <w:jc w:val="both"/>
              <w:textAlignment w:val="auto"/>
              <w:rPr>
                <w:rFonts w:eastAsiaTheme="minorEastAsia"/>
                <w:b/>
                <w:bCs/>
                <w:highlight w:val="green"/>
              </w:rPr>
            </w:pPr>
            <w:r w:rsidRPr="00EF4681">
              <w:rPr>
                <w:rFonts w:eastAsiaTheme="minorEastAsia"/>
                <w:b/>
                <w:bCs/>
                <w:highlight w:val="green"/>
              </w:rPr>
              <w:t xml:space="preserve">Various gNB settings: Tx codebooks (set A/B beams), beam widths, antenna spacings, Tx antenna dimension, antenna port layouts, TXRU antenna virtualization (e.g. (8,8,2,1,1,2,8), vs (8,4,2,1,1,2,4)) </w:t>
            </w:r>
          </w:p>
          <w:p w14:paraId="299769E7" w14:textId="77777777" w:rsidR="00AB3AAB" w:rsidRPr="00C75D99" w:rsidRDefault="00AB3AAB" w:rsidP="00AB3AAB">
            <w:pPr>
              <w:snapToGrid w:val="0"/>
              <w:spacing w:beforeLines="50" w:before="120" w:afterLines="50" w:after="120" w:line="276" w:lineRule="auto"/>
              <w:jc w:val="both"/>
              <w:rPr>
                <w:rFonts w:eastAsiaTheme="minorEastAsia"/>
                <w:b/>
                <w:bCs/>
              </w:rPr>
            </w:pPr>
            <w:r w:rsidRPr="00EF4681">
              <w:rPr>
                <w:rFonts w:eastAsiaTheme="minorEastAsia"/>
                <w:b/>
                <w:bCs/>
                <w:highlight w:val="green"/>
              </w:rPr>
              <w:t>RAN4 should conduct a down-selection process to narrow down the scenarios and configurations (parameters) for the conformance test. This test will serve as a benchmark for evaluating the model's performance across a range of unseen scenarios and configurations.</w:t>
            </w:r>
            <w:r w:rsidRPr="00DC1B96">
              <w:rPr>
                <w:rFonts w:eastAsiaTheme="minorEastAsia"/>
                <w:b/>
                <w:bCs/>
              </w:rPr>
              <w:t xml:space="preserve">  </w:t>
            </w:r>
          </w:p>
          <w:p w14:paraId="30C69976" w14:textId="77777777" w:rsidR="00AB3AAB" w:rsidRPr="00447663" w:rsidRDefault="00AB3AAB" w:rsidP="00AB3AAB">
            <w:pPr>
              <w:jc w:val="both"/>
              <w:rPr>
                <w:b/>
                <w:bCs/>
                <w:i/>
                <w:iCs/>
                <w:color w:val="000000"/>
                <w:sz w:val="32"/>
                <w:szCs w:val="32"/>
                <w:u w:val="single"/>
              </w:rPr>
            </w:pPr>
            <w:r w:rsidRPr="00447663">
              <w:rPr>
                <w:b/>
                <w:bCs/>
                <w:i/>
                <w:iCs/>
                <w:sz w:val="32"/>
                <w:szCs w:val="32"/>
                <w:u w:val="single"/>
                <w:lang w:eastAsia="zh-CN"/>
              </w:rPr>
              <w:t>Static/non-static scenarios/configurations</w:t>
            </w:r>
          </w:p>
          <w:p w14:paraId="4DFA15D7" w14:textId="77777777" w:rsidR="00AB3AAB" w:rsidRPr="00463A64" w:rsidRDefault="00AB3AAB" w:rsidP="00AB3AAB">
            <w:pPr>
              <w:widowControl w:val="0"/>
              <w:snapToGrid w:val="0"/>
              <w:spacing w:beforeLines="50" w:before="120" w:afterLines="50" w:after="120"/>
              <w:jc w:val="both"/>
              <w:rPr>
                <w:rFonts w:eastAsiaTheme="minorEastAsia"/>
                <w:b/>
                <w:bCs/>
                <w:sz w:val="21"/>
                <w:szCs w:val="21"/>
                <w:highlight w:val="green"/>
                <w:lang w:eastAsia="zh-CN"/>
              </w:rPr>
            </w:pPr>
            <w:r w:rsidRPr="00463A64">
              <w:rPr>
                <w:rFonts w:eastAsiaTheme="minorEastAsia" w:hint="eastAsia"/>
                <w:b/>
                <w:bCs/>
                <w:sz w:val="21"/>
                <w:szCs w:val="21"/>
                <w:highlight w:val="green"/>
                <w:lang w:eastAsia="zh-CN"/>
              </w:rPr>
              <w:t xml:space="preserve">Proposal </w:t>
            </w:r>
            <w:r w:rsidRPr="00463A64">
              <w:rPr>
                <w:rFonts w:eastAsiaTheme="minorEastAsia"/>
                <w:b/>
                <w:bCs/>
                <w:sz w:val="21"/>
                <w:szCs w:val="21"/>
                <w:highlight w:val="green"/>
                <w:lang w:eastAsia="zh-CN"/>
              </w:rPr>
              <w:t>3</w:t>
            </w:r>
            <w:r w:rsidRPr="00463A64">
              <w:rPr>
                <w:rFonts w:eastAsiaTheme="minorEastAsia" w:hint="eastAsia"/>
                <w:b/>
                <w:bCs/>
                <w:sz w:val="21"/>
                <w:szCs w:val="21"/>
                <w:highlight w:val="green"/>
                <w:lang w:eastAsia="zh-CN"/>
              </w:rPr>
              <w:t xml:space="preserve">: </w:t>
            </w:r>
            <w:r w:rsidRPr="00463A64">
              <w:rPr>
                <w:rFonts w:eastAsiaTheme="minorEastAsia"/>
                <w:b/>
                <w:bCs/>
                <w:sz w:val="21"/>
                <w:szCs w:val="21"/>
                <w:highlight w:val="green"/>
                <w:lang w:eastAsia="zh-CN"/>
              </w:rPr>
              <w:t>If non-static scenarios/configurations are supported for certain use cases, they can be included as part of generalization tests.</w:t>
            </w:r>
          </w:p>
          <w:p w14:paraId="0E24A802" w14:textId="77777777" w:rsidR="00AB3AAB" w:rsidRDefault="00AB3AAB" w:rsidP="00AB3AAB">
            <w:pPr>
              <w:widowControl w:val="0"/>
              <w:snapToGrid w:val="0"/>
              <w:spacing w:beforeLines="50" w:before="120" w:afterLines="50" w:after="120"/>
              <w:jc w:val="both"/>
              <w:rPr>
                <w:rFonts w:eastAsiaTheme="minorEastAsia"/>
                <w:b/>
                <w:bCs/>
                <w:sz w:val="21"/>
                <w:szCs w:val="21"/>
                <w:lang w:eastAsia="zh-CN"/>
              </w:rPr>
            </w:pPr>
            <w:r w:rsidRPr="00463A64">
              <w:rPr>
                <w:rFonts w:eastAsiaTheme="minorEastAsia" w:hint="eastAsia"/>
                <w:b/>
                <w:bCs/>
                <w:sz w:val="21"/>
                <w:szCs w:val="21"/>
                <w:highlight w:val="green"/>
                <w:lang w:eastAsia="zh-CN"/>
              </w:rPr>
              <w:t xml:space="preserve">Proposal </w:t>
            </w:r>
            <w:r w:rsidRPr="00463A64">
              <w:rPr>
                <w:rFonts w:eastAsiaTheme="minorEastAsia"/>
                <w:b/>
                <w:bCs/>
                <w:sz w:val="21"/>
                <w:szCs w:val="21"/>
                <w:highlight w:val="green"/>
                <w:lang w:eastAsia="zh-CN"/>
              </w:rPr>
              <w:t>4</w:t>
            </w:r>
            <w:r w:rsidRPr="00463A64">
              <w:rPr>
                <w:rFonts w:eastAsiaTheme="minorEastAsia" w:hint="eastAsia"/>
                <w:b/>
                <w:bCs/>
                <w:sz w:val="21"/>
                <w:szCs w:val="21"/>
                <w:highlight w:val="green"/>
                <w:lang w:eastAsia="zh-CN"/>
              </w:rPr>
              <w:t>:</w:t>
            </w:r>
            <w:r w:rsidRPr="00463A64">
              <w:rPr>
                <w:highlight w:val="green"/>
              </w:rPr>
              <w:t xml:space="preserve"> </w:t>
            </w:r>
            <w:r w:rsidRPr="00463A64">
              <w:rPr>
                <w:rFonts w:eastAsiaTheme="minorEastAsia"/>
                <w:b/>
                <w:bCs/>
                <w:sz w:val="21"/>
                <w:szCs w:val="21"/>
                <w:highlight w:val="green"/>
                <w:lang w:eastAsia="zh-CN"/>
              </w:rPr>
              <w:t xml:space="preserve">Non-static scenarios/configurations should be considered for test cases only if static scenario/configuration testing fails to fulfill the testing objectives. CSI and beam management temporal prediction use cases are particularly suitable for introducing non-static environments </w:t>
            </w:r>
            <w:r w:rsidRPr="00463A64">
              <w:rPr>
                <w:rFonts w:eastAsiaTheme="minorEastAsia"/>
                <w:b/>
                <w:bCs/>
                <w:sz w:val="21"/>
                <w:szCs w:val="21"/>
                <w:highlight w:val="green"/>
                <w:lang w:eastAsia="zh-CN"/>
              </w:rPr>
              <w:lastRenderedPageBreak/>
              <w:t>during testing</w:t>
            </w:r>
          </w:p>
          <w:p w14:paraId="2F4E1278" w14:textId="77777777" w:rsidR="00AB3AAB" w:rsidRPr="00FE5E7A" w:rsidRDefault="00AB3AAB" w:rsidP="00AB3AAB">
            <w:pPr>
              <w:jc w:val="both"/>
              <w:rPr>
                <w:b/>
                <w:bCs/>
                <w:i/>
                <w:iCs/>
                <w:color w:val="000000" w:themeColor="text1"/>
                <w:sz w:val="32"/>
                <w:szCs w:val="32"/>
                <w:u w:val="single"/>
                <w:lang w:eastAsia="ja-JP"/>
              </w:rPr>
            </w:pPr>
            <w:r w:rsidRPr="00FE5E7A">
              <w:rPr>
                <w:rFonts w:eastAsia="SimSun"/>
                <w:b/>
                <w:bCs/>
                <w:i/>
                <w:iCs/>
                <w:sz w:val="32"/>
                <w:szCs w:val="32"/>
                <w:u w:val="single"/>
                <w:lang w:eastAsia="zh-CN"/>
              </w:rPr>
              <w:t>Generalization/scalability aspects</w:t>
            </w:r>
          </w:p>
          <w:p w14:paraId="612752D8" w14:textId="77777777" w:rsidR="00AB3AAB" w:rsidRDefault="00AB3AAB" w:rsidP="00AB3AAB">
            <w:pPr>
              <w:jc w:val="both"/>
              <w:rPr>
                <w:b/>
                <w:bCs/>
                <w:color w:val="000000" w:themeColor="text1"/>
                <w:lang w:eastAsia="ja-JP"/>
              </w:rPr>
            </w:pPr>
            <w:r w:rsidRPr="00C86688">
              <w:rPr>
                <w:b/>
                <w:bCs/>
                <w:color w:val="000000" w:themeColor="text1"/>
                <w:highlight w:val="green"/>
                <w:lang w:eastAsia="ja-JP"/>
              </w:rPr>
              <w:t>Proposal 5: To determine the granularity of additional scenarios/conditions for defining generalization tests for each use case, it's essential to study how the AI model's behavior changes with different scenarios and conditions.</w:t>
            </w:r>
            <w:r>
              <w:rPr>
                <w:b/>
                <w:bCs/>
                <w:color w:val="000000" w:themeColor="text1"/>
                <w:lang w:eastAsia="ja-JP"/>
              </w:rPr>
              <w:t xml:space="preserve"> </w:t>
            </w:r>
          </w:p>
          <w:p w14:paraId="3CA20CB9" w14:textId="77777777" w:rsidR="00AB3AAB" w:rsidRDefault="00AB3AAB" w:rsidP="00AB3AAB">
            <w:pPr>
              <w:jc w:val="both"/>
              <w:rPr>
                <w:b/>
                <w:bCs/>
                <w:color w:val="000000" w:themeColor="text1"/>
                <w:lang w:eastAsia="ja-JP"/>
              </w:rPr>
            </w:pPr>
            <w:commentRangeStart w:id="0"/>
            <w:r>
              <w:rPr>
                <w:b/>
                <w:bCs/>
                <w:color w:val="000000" w:themeColor="text1"/>
                <w:lang w:eastAsia="ja-JP"/>
              </w:rPr>
              <w:t xml:space="preserve">Proposal 6: To improve the generalization behavior of the model, training with a diverse dataset should be investigated. </w:t>
            </w:r>
            <w:commentRangeEnd w:id="0"/>
            <w:r w:rsidR="00D66FC2">
              <w:rPr>
                <w:rStyle w:val="CommentReference"/>
                <w:rFonts w:eastAsia="SimSun"/>
              </w:rPr>
              <w:commentReference w:id="0"/>
            </w:r>
          </w:p>
          <w:p w14:paraId="2FCEF065" w14:textId="77777777" w:rsidR="00AB3AAB" w:rsidRDefault="00AB3AAB" w:rsidP="00AB3AAB">
            <w:pPr>
              <w:jc w:val="both"/>
              <w:rPr>
                <w:b/>
                <w:bCs/>
                <w:color w:val="000000" w:themeColor="text1"/>
                <w:lang w:eastAsia="ja-JP"/>
              </w:rPr>
            </w:pPr>
          </w:p>
          <w:p w14:paraId="30E92EB4" w14:textId="77777777" w:rsidR="00AB3AAB" w:rsidRPr="00C75D99" w:rsidRDefault="00AB3AAB" w:rsidP="00AB3AAB">
            <w:r w:rsidRPr="00140228">
              <w:rPr>
                <w:b/>
                <w:bCs/>
                <w:color w:val="000000" w:themeColor="text1"/>
                <w:highlight w:val="green"/>
                <w:lang w:eastAsia="ja-JP"/>
              </w:rPr>
              <w:t>Proposal 7: Investigate the reduction of generalization tests by training with a mixed dataset containing samples from different configurations. Investigate the definition of a single generalization test where the testing data consist of a random mixture of these configurations. If the performance degradation between the model trained on the mixed dataset and tested with random mixture configurations and the model trained and tested specifically for each configuration meets a predefined performance margin criterion, the test could pass.</w:t>
            </w:r>
          </w:p>
          <w:p w14:paraId="7CB18B53" w14:textId="77777777" w:rsidR="00AB3AAB" w:rsidRPr="00C75D99" w:rsidRDefault="00AB3AAB" w:rsidP="00AB3AAB">
            <w:pPr>
              <w:pStyle w:val="Observation"/>
              <w:numPr>
                <w:ilvl w:val="0"/>
                <w:numId w:val="0"/>
              </w:numPr>
              <w:rPr>
                <w:rFonts w:ascii="Times New Roman" w:hAnsi="Times New Roman" w:cs="Times New Roman"/>
                <w:sz w:val="21"/>
                <w:szCs w:val="21"/>
                <w:lang w:val="en-GB"/>
              </w:rPr>
            </w:pPr>
            <w:r w:rsidRPr="00B308F7">
              <w:rPr>
                <w:rFonts w:ascii="Times New Roman" w:hAnsi="Times New Roman" w:cs="Times New Roman"/>
                <w:sz w:val="21"/>
                <w:szCs w:val="21"/>
                <w:highlight w:val="green"/>
                <w:lang w:val="en-GB"/>
              </w:rPr>
              <w:t>Proposal 8: Study</w:t>
            </w:r>
            <w:r w:rsidRPr="00B308F7">
              <w:rPr>
                <w:rFonts w:ascii="Times New Roman" w:hAnsi="Times New Roman" w:cs="Times New Roman"/>
                <w:color w:val="0D0D0D"/>
                <w:sz w:val="21"/>
                <w:szCs w:val="21"/>
                <w:highlight w:val="green"/>
                <w:shd w:val="clear" w:color="auto" w:fill="FFFFFF"/>
              </w:rPr>
              <w:t xml:space="preserve"> post-deployment procedures to augment conformance testing for effectively managing performance across all possible deployment conditions/scenarios (which are not tested)</w:t>
            </w:r>
          </w:p>
          <w:p w14:paraId="423AEA7C" w14:textId="77777777" w:rsidR="00AB3AAB" w:rsidRDefault="00AB3AAB" w:rsidP="00AB3AAB">
            <w:pPr>
              <w:spacing w:line="240" w:lineRule="exact"/>
              <w:jc w:val="both"/>
              <w:rPr>
                <w:rFonts w:eastAsia="DengXian"/>
                <w:b/>
                <w:iCs/>
                <w:sz w:val="21"/>
                <w:szCs w:val="21"/>
              </w:rPr>
            </w:pPr>
            <w:r w:rsidRPr="004F1377">
              <w:rPr>
                <w:rFonts w:eastAsia="DengXian" w:hint="eastAsia"/>
                <w:b/>
                <w:iCs/>
                <w:sz w:val="21"/>
                <w:szCs w:val="21"/>
                <w:highlight w:val="green"/>
              </w:rPr>
              <w:t>P</w:t>
            </w:r>
            <w:r w:rsidRPr="004F1377">
              <w:rPr>
                <w:rFonts w:eastAsia="DengXian"/>
                <w:b/>
                <w:iCs/>
                <w:sz w:val="21"/>
                <w:szCs w:val="21"/>
                <w:highlight w:val="green"/>
              </w:rPr>
              <w:t>roposal 9:</w:t>
            </w:r>
            <w:r w:rsidRPr="004F1377">
              <w:rPr>
                <w:rFonts w:eastAsia="DengXian" w:hint="eastAsia"/>
                <w:b/>
                <w:iCs/>
                <w:sz w:val="21"/>
                <w:szCs w:val="21"/>
                <w:highlight w:val="green"/>
              </w:rPr>
              <w:t xml:space="preserve"> </w:t>
            </w:r>
            <w:r w:rsidRPr="004F1377">
              <w:rPr>
                <w:rFonts w:eastAsia="DengXian"/>
                <w:b/>
                <w:iCs/>
                <w:sz w:val="21"/>
                <w:szCs w:val="21"/>
                <w:highlight w:val="green"/>
              </w:rPr>
              <w:t>F</w:t>
            </w:r>
            <w:r w:rsidRPr="004F1377">
              <w:rPr>
                <w:rFonts w:eastAsia="DengXian" w:hint="eastAsia"/>
                <w:b/>
                <w:iCs/>
                <w:sz w:val="21"/>
                <w:szCs w:val="21"/>
                <w:highlight w:val="green"/>
              </w:rPr>
              <w:t>or UE-side models and/or UE-part of two-sided models</w:t>
            </w:r>
            <w:r w:rsidRPr="004F1377">
              <w:rPr>
                <w:sz w:val="21"/>
                <w:szCs w:val="21"/>
                <w:highlight w:val="green"/>
              </w:rPr>
              <w:t xml:space="preserve"> </w:t>
            </w:r>
            <w:r w:rsidRPr="004F1377">
              <w:rPr>
                <w:rFonts w:eastAsia="DengXian"/>
                <w:b/>
                <w:iCs/>
                <w:sz w:val="21"/>
                <w:szCs w:val="21"/>
                <w:highlight w:val="green"/>
              </w:rPr>
              <w:t>it is suggested that the scenarios and configurations utilized for generalization tests can be determined based on the supported configuration reported by the UE as part of capability signaling.</w:t>
            </w:r>
          </w:p>
          <w:p w14:paraId="69427049" w14:textId="77777777" w:rsidR="00AB3AAB" w:rsidRDefault="00AB3AAB" w:rsidP="00AB3AAB">
            <w:pPr>
              <w:spacing w:before="120"/>
              <w:jc w:val="both"/>
              <w:rPr>
                <w:rFonts w:eastAsiaTheme="minorEastAsia" w:cs="Calibri"/>
                <w:b/>
                <w:bCs/>
                <w:sz w:val="21"/>
                <w:szCs w:val="21"/>
                <w:lang w:eastAsia="zh-CN"/>
              </w:rPr>
            </w:pPr>
            <w:r w:rsidRPr="00103F0C">
              <w:rPr>
                <w:rFonts w:eastAsiaTheme="minorEastAsia" w:cs="Calibri"/>
                <w:b/>
                <w:bCs/>
                <w:sz w:val="21"/>
                <w:szCs w:val="21"/>
                <w:highlight w:val="green"/>
                <w:lang w:eastAsia="zh-CN"/>
              </w:rPr>
              <w:t>Proposal 10: In the RAN4 core requirement, it is mandated that the consistency or association between of additional conditions during both training and inference is guaranteed. This serves as additional assistance information from the network side for testing UE-sided models during inference and monitoring</w:t>
            </w:r>
          </w:p>
          <w:p w14:paraId="34DA872C" w14:textId="77777777" w:rsidR="00AB3AAB" w:rsidRPr="00ED3E32" w:rsidRDefault="00AB3AAB" w:rsidP="00AB3AAB">
            <w:pPr>
              <w:spacing w:before="120"/>
              <w:rPr>
                <w:b/>
                <w:iCs/>
                <w:sz w:val="21"/>
                <w:szCs w:val="21"/>
              </w:rPr>
            </w:pPr>
            <w:r w:rsidRPr="00C823AE">
              <w:rPr>
                <w:b/>
                <w:iCs/>
                <w:sz w:val="21"/>
                <w:szCs w:val="21"/>
                <w:highlight w:val="green"/>
              </w:rPr>
              <w:t>Proposal 11: RAN4 will explore methods to specify the identified scenarios and/or configurations per use case in future release, contingent upon other WGs can specify the granularity and the capability signaling.</w:t>
            </w:r>
          </w:p>
          <w:p w14:paraId="3E8076FB" w14:textId="77777777" w:rsidR="00AB3AAB" w:rsidRPr="00ED3E32" w:rsidRDefault="00AB3AAB" w:rsidP="00AB3AAB">
            <w:pPr>
              <w:contextualSpacing/>
              <w:jc w:val="both"/>
              <w:rPr>
                <w:rFonts w:eastAsiaTheme="minorEastAsia" w:cs="Calibri"/>
                <w:b/>
                <w:bCs/>
                <w:sz w:val="21"/>
                <w:szCs w:val="21"/>
                <w:lang w:eastAsia="zh-CN"/>
              </w:rPr>
            </w:pPr>
          </w:p>
          <w:p w14:paraId="61614669" w14:textId="77777777" w:rsidR="00AB3AAB" w:rsidRDefault="00AB3AAB" w:rsidP="00AB3AAB">
            <w:pPr>
              <w:contextualSpacing/>
              <w:jc w:val="both"/>
              <w:rPr>
                <w:rFonts w:eastAsiaTheme="minorEastAsia" w:cs="Calibri"/>
                <w:b/>
                <w:bCs/>
                <w:sz w:val="21"/>
                <w:szCs w:val="21"/>
                <w:lang w:eastAsia="zh-CN"/>
              </w:rPr>
            </w:pPr>
            <w:r w:rsidRPr="00980A13">
              <w:rPr>
                <w:rFonts w:eastAsiaTheme="minorEastAsia" w:cs="Calibri"/>
                <w:b/>
                <w:bCs/>
                <w:sz w:val="21"/>
                <w:szCs w:val="21"/>
                <w:highlight w:val="green"/>
                <w:lang w:eastAsia="zh-CN"/>
              </w:rPr>
              <w:t>Proposal 12:  For defining generalization tests, RAN4 should define identified scenarios associated with the UE capability report of an AI/ML-enabled Feature FG, and other scenarios (additional conditions). RAN4 should also define minimum level of performance for the identified scenarios and/or conditions.</w:t>
            </w:r>
            <w:r w:rsidRPr="00ED3E32">
              <w:rPr>
                <w:rFonts w:eastAsiaTheme="minorEastAsia" w:cs="Calibri"/>
                <w:b/>
                <w:bCs/>
                <w:sz w:val="21"/>
                <w:szCs w:val="21"/>
                <w:lang w:eastAsia="zh-CN"/>
              </w:rPr>
              <w:t xml:space="preserve">  </w:t>
            </w:r>
          </w:p>
          <w:p w14:paraId="6BD71211" w14:textId="77777777" w:rsidR="00AB3AAB" w:rsidRPr="00ED3E32" w:rsidRDefault="00AB3AAB" w:rsidP="00AB3AAB">
            <w:pPr>
              <w:spacing w:before="120"/>
              <w:jc w:val="both"/>
              <w:rPr>
                <w:b/>
                <w:iCs/>
                <w:sz w:val="21"/>
                <w:szCs w:val="21"/>
              </w:rPr>
            </w:pPr>
            <w:r w:rsidRPr="00602D4A">
              <w:rPr>
                <w:b/>
                <w:iCs/>
                <w:sz w:val="21"/>
                <w:szCs w:val="21"/>
                <w:highlight w:val="green"/>
              </w:rPr>
              <w:t>Proposal 13: Other scenarios and/or configurations can be interpreted as the scenarios and/or configurations that are not reported by UE capability signaling for an AI/ML-specific functionality or model ID.</w:t>
            </w:r>
          </w:p>
          <w:p w14:paraId="34DD13E8" w14:textId="77777777" w:rsidR="00AB3AAB" w:rsidRPr="00991B5D" w:rsidRDefault="00AB3AAB" w:rsidP="00AB3AAB">
            <w:pPr>
              <w:pStyle w:val="Header"/>
              <w:rPr>
                <w:rFonts w:ascii="Times New Roman" w:hAnsi="Times New Roman"/>
                <w:i/>
                <w:iCs/>
                <w:sz w:val="32"/>
                <w:szCs w:val="32"/>
                <w:u w:val="single"/>
                <w:lang w:val="en-US"/>
              </w:rPr>
            </w:pPr>
            <w:r w:rsidRPr="00991B5D">
              <w:rPr>
                <w:rFonts w:ascii="Times New Roman" w:hAnsi="Times New Roman"/>
                <w:i/>
                <w:iCs/>
                <w:sz w:val="32"/>
                <w:szCs w:val="32"/>
                <w:u w:val="single"/>
              </w:rPr>
              <w:t>Scenario/configuration specific Models</w:t>
            </w:r>
            <w:r w:rsidRPr="00991B5D">
              <w:rPr>
                <w:rFonts w:ascii="Times New Roman" w:hAnsi="Times New Roman"/>
                <w:i/>
                <w:iCs/>
                <w:sz w:val="32"/>
                <w:szCs w:val="32"/>
                <w:u w:val="single"/>
                <w:lang w:val="en-US"/>
              </w:rPr>
              <w:t xml:space="preserve"> (Fine-tuning)</w:t>
            </w:r>
          </w:p>
          <w:p w14:paraId="20517D54" w14:textId="77777777" w:rsidR="00AB3AAB" w:rsidRDefault="00AB3AAB" w:rsidP="00AB3AAB">
            <w:pPr>
              <w:jc w:val="both"/>
              <w:rPr>
                <w:b/>
                <w:iCs/>
                <w:sz w:val="21"/>
                <w:szCs w:val="21"/>
              </w:rPr>
            </w:pPr>
          </w:p>
          <w:p w14:paraId="7141D561" w14:textId="77777777" w:rsidR="00AB3AAB" w:rsidRDefault="00AB3AAB" w:rsidP="00AB3AAB">
            <w:pPr>
              <w:jc w:val="both"/>
              <w:rPr>
                <w:rFonts w:eastAsia="SimSun"/>
                <w:b/>
                <w:bCs/>
                <w:sz w:val="21"/>
                <w:szCs w:val="21"/>
                <w:lang w:eastAsia="zh-CN"/>
              </w:rPr>
            </w:pPr>
            <w:commentRangeStart w:id="1"/>
            <w:r w:rsidRPr="0044421E">
              <w:rPr>
                <w:rFonts w:eastAsia="SimSun"/>
                <w:b/>
                <w:bCs/>
                <w:sz w:val="21"/>
                <w:szCs w:val="21"/>
                <w:lang w:eastAsia="zh-CN"/>
              </w:rPr>
              <w:t xml:space="preserve">Proposal </w:t>
            </w:r>
            <w:r>
              <w:rPr>
                <w:rFonts w:eastAsia="SimSun"/>
                <w:b/>
                <w:bCs/>
                <w:sz w:val="21"/>
                <w:szCs w:val="21"/>
                <w:lang w:eastAsia="zh-CN"/>
              </w:rPr>
              <w:t>14</w:t>
            </w:r>
            <w:r w:rsidRPr="0044421E">
              <w:rPr>
                <w:rFonts w:eastAsia="SimSun"/>
                <w:b/>
                <w:bCs/>
                <w:sz w:val="21"/>
                <w:szCs w:val="21"/>
                <w:lang w:eastAsia="zh-CN"/>
              </w:rPr>
              <w:t xml:space="preserve">: RAN4 to discuss the practicality of formulating a framework that facilitates on-device fine-tuning. The focus will be on </w:t>
            </w:r>
            <w:r w:rsidRPr="0044421E">
              <w:rPr>
                <w:rFonts w:eastAsia="SimSun"/>
                <w:b/>
                <w:bCs/>
                <w:sz w:val="21"/>
                <w:szCs w:val="21"/>
                <w:lang w:eastAsia="zh-CN"/>
              </w:rPr>
              <w:lastRenderedPageBreak/>
              <w:t>exploring the feasibility of creating a dynamic and site-specific approach to online training and fine-tuning</w:t>
            </w:r>
            <w:r>
              <w:rPr>
                <w:rFonts w:eastAsia="SimSun"/>
                <w:b/>
                <w:bCs/>
                <w:sz w:val="21"/>
                <w:szCs w:val="21"/>
                <w:lang w:eastAsia="zh-CN"/>
              </w:rPr>
              <w:t xml:space="preserve"> (e.g reinforcement learning) </w:t>
            </w:r>
          </w:p>
          <w:p w14:paraId="05A3F097" w14:textId="77777777" w:rsidR="00AB3AAB" w:rsidRDefault="00AB3AAB" w:rsidP="00AB3AAB">
            <w:pPr>
              <w:jc w:val="both"/>
              <w:rPr>
                <w:rFonts w:eastAsia="SimSun"/>
                <w:b/>
                <w:bCs/>
                <w:sz w:val="21"/>
                <w:szCs w:val="21"/>
                <w:lang w:eastAsia="zh-CN"/>
              </w:rPr>
            </w:pPr>
          </w:p>
          <w:p w14:paraId="7D517830" w14:textId="77777777" w:rsidR="00AB3AAB" w:rsidRDefault="00AB3AAB" w:rsidP="00AB3AAB">
            <w:pPr>
              <w:jc w:val="both"/>
              <w:rPr>
                <w:rFonts w:eastAsia="SimSun"/>
                <w:b/>
                <w:bCs/>
                <w:sz w:val="21"/>
                <w:szCs w:val="21"/>
                <w:lang w:eastAsia="zh-CN"/>
              </w:rPr>
            </w:pPr>
            <w:r>
              <w:rPr>
                <w:rFonts w:eastAsia="SimSun"/>
                <w:b/>
                <w:bCs/>
                <w:sz w:val="21"/>
                <w:szCs w:val="21"/>
                <w:lang w:eastAsia="zh-CN"/>
              </w:rPr>
              <w:t xml:space="preserve">Proposal 15: For the purpose of limiting the amount of data needed for fine-tuning and reducing the number of fine-tuning iterations investigate transfer learning and meta-learning for efficient re-learning across different scenarios to aid generalization </w:t>
            </w:r>
          </w:p>
          <w:p w14:paraId="397CD781" w14:textId="77777777" w:rsidR="00AB3AAB" w:rsidRDefault="00AB3AAB" w:rsidP="00AB3AAB">
            <w:pPr>
              <w:jc w:val="both"/>
              <w:rPr>
                <w:rFonts w:eastAsia="SimSun"/>
                <w:b/>
                <w:bCs/>
                <w:sz w:val="21"/>
                <w:szCs w:val="21"/>
                <w:lang w:eastAsia="zh-CN"/>
              </w:rPr>
            </w:pPr>
          </w:p>
          <w:p w14:paraId="05643254" w14:textId="77777777" w:rsidR="00AB3AAB" w:rsidRDefault="00AB3AAB" w:rsidP="00AB3AAB">
            <w:pPr>
              <w:jc w:val="both"/>
              <w:rPr>
                <w:rFonts w:eastAsia="SimSun"/>
                <w:b/>
                <w:bCs/>
                <w:sz w:val="21"/>
                <w:szCs w:val="21"/>
                <w:lang w:eastAsia="zh-CN"/>
              </w:rPr>
            </w:pPr>
            <w:r w:rsidRPr="0044421E">
              <w:rPr>
                <w:rFonts w:eastAsia="SimSun"/>
                <w:b/>
                <w:bCs/>
                <w:sz w:val="21"/>
                <w:szCs w:val="21"/>
                <w:lang w:eastAsia="zh-CN"/>
              </w:rPr>
              <w:t xml:space="preserve">Proposal </w:t>
            </w:r>
            <w:r>
              <w:rPr>
                <w:rFonts w:eastAsia="SimSun"/>
                <w:b/>
                <w:bCs/>
                <w:sz w:val="21"/>
                <w:szCs w:val="21"/>
                <w:lang w:eastAsia="zh-CN"/>
              </w:rPr>
              <w:t>16</w:t>
            </w:r>
            <w:r w:rsidRPr="0044421E">
              <w:rPr>
                <w:rFonts w:eastAsia="SimSun"/>
                <w:b/>
                <w:bCs/>
                <w:sz w:val="21"/>
                <w:szCs w:val="21"/>
                <w:lang w:eastAsia="zh-CN"/>
              </w:rPr>
              <w:t>:</w:t>
            </w:r>
            <w:r>
              <w:rPr>
                <w:rFonts w:eastAsia="SimSun"/>
                <w:b/>
                <w:bCs/>
                <w:sz w:val="21"/>
                <w:szCs w:val="21"/>
                <w:lang w:eastAsia="zh-CN"/>
              </w:rPr>
              <w:t xml:space="preserve"> UE to update its stored AI/ML models with the new model ID after fine-tuning, where this ID can be associated with the training data (which implicitly have the additional conditions) used to fine tune the model. </w:t>
            </w:r>
            <w:commentRangeEnd w:id="1"/>
            <w:r w:rsidR="001C2F4A">
              <w:rPr>
                <w:rStyle w:val="CommentReference"/>
                <w:rFonts w:eastAsia="SimSun"/>
              </w:rPr>
              <w:commentReference w:id="1"/>
            </w:r>
          </w:p>
          <w:p w14:paraId="6FEB7869" w14:textId="77777777" w:rsidR="00AB3AAB" w:rsidRPr="007E1B98" w:rsidRDefault="00AB3AAB" w:rsidP="00AB3AAB">
            <w:pPr>
              <w:jc w:val="both"/>
              <w:rPr>
                <w:rFonts w:eastAsia="SimSun"/>
                <w:b/>
                <w:bCs/>
                <w:sz w:val="21"/>
                <w:szCs w:val="21"/>
                <w:lang w:eastAsia="zh-CN"/>
              </w:rPr>
            </w:pPr>
          </w:p>
          <w:p w14:paraId="37774151" w14:textId="77777777" w:rsidR="00AB3AAB" w:rsidRDefault="00AB3AAB" w:rsidP="00AB3AAB">
            <w:pPr>
              <w:pStyle w:val="Proposal"/>
              <w:numPr>
                <w:ilvl w:val="0"/>
                <w:numId w:val="0"/>
              </w:numPr>
              <w:rPr>
                <w:rFonts w:ascii="Times New Roman" w:hAnsi="Times New Roman" w:cs="Times New Roman"/>
                <w:sz w:val="21"/>
                <w:szCs w:val="21"/>
              </w:rPr>
            </w:pPr>
            <w:r w:rsidRPr="00D34400">
              <w:rPr>
                <w:rFonts w:ascii="Times New Roman" w:hAnsi="Times New Roman" w:cs="Times New Roman"/>
                <w:sz w:val="21"/>
                <w:szCs w:val="21"/>
                <w:highlight w:val="green"/>
              </w:rPr>
              <w:t>Proposal 17: RAN4 should investigate the options for enhancing the generalizability of AI/ML models by providing the appropriate assistance/side information as input signal to the inference engine of the AI/ML model and discuss the feasibility of training with diverse datasets across different additional conditions</w:t>
            </w:r>
          </w:p>
          <w:p w14:paraId="75118CED" w14:textId="77777777" w:rsidR="00AB3AAB" w:rsidRPr="0019665F" w:rsidRDefault="00AB3AAB" w:rsidP="00D91833">
            <w:pPr>
              <w:pStyle w:val="Heading2"/>
              <w:rPr>
                <w:rFonts w:eastAsia="SimSun"/>
                <w:lang w:val="en-US"/>
              </w:rPr>
            </w:pPr>
            <w:r w:rsidRPr="0019665F">
              <w:rPr>
                <w:lang w:val="en-US"/>
              </w:rPr>
              <w:t>Principles on the definition of requirements</w:t>
            </w:r>
          </w:p>
          <w:p w14:paraId="3D584B65" w14:textId="77777777" w:rsidR="00AB3AAB" w:rsidRDefault="00AB3AAB" w:rsidP="00AB3AAB">
            <w:pPr>
              <w:pStyle w:val="Proposal"/>
              <w:numPr>
                <w:ilvl w:val="0"/>
                <w:numId w:val="0"/>
              </w:numPr>
              <w:rPr>
                <w:rFonts w:ascii="Times New Roman" w:hAnsi="Times New Roman" w:cs="Times New Roman"/>
                <w:sz w:val="21"/>
                <w:szCs w:val="21"/>
              </w:rPr>
            </w:pPr>
            <w:r w:rsidRPr="00000B36">
              <w:rPr>
                <w:rFonts w:ascii="Times New Roman" w:hAnsi="Times New Roman" w:cs="Times New Roman"/>
                <w:sz w:val="21"/>
                <w:szCs w:val="21"/>
                <w:highlight w:val="green"/>
              </w:rPr>
              <w:t>Proposal 18: RAN4 should clarify/agree that the side conditions of the testing procedures should remain the same for legacy and AI/ML methods.</w:t>
            </w:r>
          </w:p>
          <w:p w14:paraId="7F513FB9" w14:textId="77777777" w:rsidR="00AB3AAB" w:rsidRPr="0019665F" w:rsidRDefault="00AB3AAB" w:rsidP="00D91833">
            <w:pPr>
              <w:pStyle w:val="Heading2"/>
              <w:rPr>
                <w:iCs/>
                <w:lang w:val="en-US"/>
              </w:rPr>
            </w:pPr>
            <w:r w:rsidRPr="0019665F">
              <w:rPr>
                <w:lang w:val="en-US"/>
              </w:rPr>
              <w:t>Requirements for LCM (Performance Monitoring)</w:t>
            </w:r>
          </w:p>
          <w:p w14:paraId="6B069AD5" w14:textId="77777777" w:rsidR="00AB3AAB" w:rsidRPr="0044421E" w:rsidRDefault="00AB3AAB" w:rsidP="00AB3AAB">
            <w:pPr>
              <w:spacing w:before="120"/>
              <w:jc w:val="both"/>
              <w:rPr>
                <w:b/>
                <w:bCs/>
                <w:sz w:val="21"/>
                <w:szCs w:val="21"/>
              </w:rPr>
            </w:pPr>
            <w:r w:rsidRPr="00A0122F">
              <w:rPr>
                <w:b/>
                <w:bCs/>
                <w:sz w:val="21"/>
                <w:szCs w:val="21"/>
                <w:highlight w:val="green"/>
              </w:rPr>
              <w:t>Proposal 19: RAN4 shall define RAN4 core requirement for performance monitoring tests based on RAN1/2 defined monitoring metrics/methods for particular (sub-)use case</w:t>
            </w:r>
            <w:r w:rsidRPr="0044421E">
              <w:rPr>
                <w:b/>
                <w:bCs/>
                <w:sz w:val="21"/>
                <w:szCs w:val="21"/>
              </w:rPr>
              <w:t xml:space="preserve"> </w:t>
            </w:r>
          </w:p>
          <w:p w14:paraId="776EDCAE" w14:textId="77777777" w:rsidR="00AB3AAB" w:rsidRDefault="00AB3AAB" w:rsidP="00AB3AAB">
            <w:pPr>
              <w:spacing w:before="120"/>
              <w:jc w:val="both"/>
              <w:rPr>
                <w:b/>
                <w:bCs/>
                <w:sz w:val="21"/>
                <w:szCs w:val="21"/>
              </w:rPr>
            </w:pPr>
            <w:r w:rsidRPr="00E115F7">
              <w:rPr>
                <w:b/>
                <w:bCs/>
                <w:sz w:val="21"/>
                <w:szCs w:val="21"/>
                <w:highlight w:val="green"/>
              </w:rPr>
              <w:t>Proposal 20: RAN4 shall consider the latency requirements for model monitoring input data as well as the establishment of tolerance margin requirements for the specified KPIs for model monitoring per use case</w:t>
            </w:r>
          </w:p>
          <w:p w14:paraId="7314F06D" w14:textId="77777777" w:rsidR="00AB3AAB" w:rsidRPr="0048566A" w:rsidRDefault="00AB3AAB" w:rsidP="00AB3AAB">
            <w:pPr>
              <w:spacing w:before="120"/>
              <w:jc w:val="both"/>
              <w:rPr>
                <w:b/>
                <w:bCs/>
                <w:sz w:val="21"/>
                <w:szCs w:val="21"/>
              </w:rPr>
            </w:pPr>
            <w:commentRangeStart w:id="2"/>
            <w:r w:rsidRPr="00F377D9">
              <w:rPr>
                <w:b/>
                <w:bCs/>
                <w:sz w:val="21"/>
                <w:szCs w:val="21"/>
              </w:rPr>
              <w:t>Proposal</w:t>
            </w:r>
            <w:r>
              <w:rPr>
                <w:b/>
                <w:bCs/>
                <w:sz w:val="21"/>
                <w:szCs w:val="21"/>
              </w:rPr>
              <w:t xml:space="preserve"> 21</w:t>
            </w:r>
            <w:r w:rsidRPr="00F377D9">
              <w:rPr>
                <w:b/>
                <w:bCs/>
                <w:sz w:val="21"/>
                <w:szCs w:val="21"/>
              </w:rPr>
              <w:t>: RAN4 to investigate a performance monitoring framework to detect issues such as data drift, model degradation, and AI/ML model aging, triggering actions like re-training, re-configuration, or model switching. The system will ensure high detection accuracy, real-time monitoring, and proactive predictions, enabling reliable adaptation to changing channel conditions while maintaining optimal performance</w:t>
            </w:r>
            <w:r>
              <w:rPr>
                <w:b/>
                <w:bCs/>
                <w:sz w:val="21"/>
                <w:szCs w:val="21"/>
              </w:rPr>
              <w:t>.</w:t>
            </w:r>
            <w:commentRangeEnd w:id="2"/>
            <w:r w:rsidR="0002017A">
              <w:rPr>
                <w:rStyle w:val="CommentReference"/>
                <w:rFonts w:eastAsia="SimSun"/>
              </w:rPr>
              <w:commentReference w:id="2"/>
            </w:r>
          </w:p>
          <w:p w14:paraId="05587120" w14:textId="77777777" w:rsidR="00AB3AAB" w:rsidRPr="0044421E" w:rsidRDefault="00AB3AAB" w:rsidP="00AB3AAB">
            <w:pPr>
              <w:spacing w:before="120"/>
              <w:jc w:val="both"/>
              <w:rPr>
                <w:b/>
                <w:bCs/>
                <w:sz w:val="21"/>
                <w:szCs w:val="21"/>
              </w:rPr>
            </w:pPr>
          </w:p>
          <w:p w14:paraId="2CF87EEA" w14:textId="77777777" w:rsidR="00AB3AAB" w:rsidRPr="0019665F" w:rsidRDefault="00AB3AAB" w:rsidP="00D91833">
            <w:pPr>
              <w:pStyle w:val="Heading2"/>
              <w:rPr>
                <w:iCs/>
                <w:lang w:val="en-US"/>
              </w:rPr>
            </w:pPr>
            <w:r w:rsidRPr="0019665F">
              <w:rPr>
                <w:lang w:val="en-US"/>
              </w:rPr>
              <w:t xml:space="preserve">Post Deployment validation and On-Device Fine tuning </w:t>
            </w:r>
          </w:p>
          <w:p w14:paraId="5429A9E1" w14:textId="77777777" w:rsidR="00AB3AAB" w:rsidRDefault="00AB3AAB" w:rsidP="00AB3AAB">
            <w:pPr>
              <w:spacing w:before="120"/>
              <w:jc w:val="both"/>
              <w:rPr>
                <w:b/>
                <w:bCs/>
                <w:sz w:val="21"/>
                <w:szCs w:val="21"/>
              </w:rPr>
            </w:pPr>
          </w:p>
          <w:p w14:paraId="5D66F288" w14:textId="77777777" w:rsidR="00AB3AAB" w:rsidRPr="00663824" w:rsidRDefault="00AB3AAB" w:rsidP="00AB3AAB">
            <w:pPr>
              <w:jc w:val="both"/>
              <w:rPr>
                <w:b/>
                <w:bCs/>
                <w:sz w:val="21"/>
                <w:szCs w:val="21"/>
              </w:rPr>
            </w:pPr>
            <w:r w:rsidRPr="006139AE">
              <w:rPr>
                <w:b/>
                <w:bCs/>
                <w:sz w:val="21"/>
                <w:szCs w:val="21"/>
                <w:u w:val="single"/>
              </w:rPr>
              <w:lastRenderedPageBreak/>
              <w:t xml:space="preserve">We are making a new proposal for post deployment (Option </w:t>
            </w:r>
            <w:r>
              <w:rPr>
                <w:b/>
                <w:bCs/>
                <w:sz w:val="21"/>
                <w:szCs w:val="21"/>
                <w:u w:val="single"/>
              </w:rPr>
              <w:t>3</w:t>
            </w:r>
            <w:r w:rsidRPr="006139AE">
              <w:rPr>
                <w:b/>
                <w:bCs/>
                <w:sz w:val="21"/>
                <w:szCs w:val="21"/>
                <w:u w:val="single"/>
              </w:rPr>
              <w:t>) combined with on-device fine tuning.</w:t>
            </w:r>
            <w:r>
              <w:rPr>
                <w:b/>
                <w:bCs/>
                <w:sz w:val="21"/>
                <w:szCs w:val="21"/>
              </w:rPr>
              <w:t xml:space="preserve"> Based on the principles below: </w:t>
            </w:r>
          </w:p>
          <w:p w14:paraId="5173246C" w14:textId="77777777" w:rsidR="00AB3AAB" w:rsidRPr="00C602B9" w:rsidRDefault="00AB3AAB" w:rsidP="00AB3AAB">
            <w:pPr>
              <w:jc w:val="both"/>
              <w:rPr>
                <w:sz w:val="21"/>
                <w:szCs w:val="21"/>
                <w:highlight w:val="green"/>
                <w:lang w:eastAsia="zh-CN"/>
              </w:rPr>
            </w:pPr>
            <w:r w:rsidRPr="00C602B9">
              <w:rPr>
                <w:b/>
                <w:bCs/>
                <w:sz w:val="21"/>
                <w:szCs w:val="21"/>
                <w:highlight w:val="green"/>
              </w:rPr>
              <w:t xml:space="preserve">Proposal 22: If the AI/ML model drifts due to misalignment of network-side additional conditions, the alignment could be achieved through an ID assigned by the network during training data collection. This ID indicates the association of the training data with the additional conditions implied to generate those data </w:t>
            </w:r>
          </w:p>
          <w:p w14:paraId="494914FB" w14:textId="77777777" w:rsidR="00AB3AAB" w:rsidRPr="00C602B9" w:rsidRDefault="00AB3AAB" w:rsidP="00AB3AAB">
            <w:pPr>
              <w:jc w:val="both"/>
              <w:rPr>
                <w:sz w:val="21"/>
                <w:szCs w:val="21"/>
                <w:highlight w:val="green"/>
                <w:lang w:eastAsia="zh-CN"/>
              </w:rPr>
            </w:pPr>
            <w:r w:rsidRPr="00C602B9">
              <w:rPr>
                <w:b/>
                <w:bCs/>
                <w:sz w:val="21"/>
                <w:szCs w:val="21"/>
                <w:highlight w:val="green"/>
              </w:rPr>
              <w:t>Proposal 23: If the AI/ML model drifts due to misalignment of network-side additional conditions, if the UE lacks the ID but the network possesses the model ID, then the network can transfer the model to the UE, and the UE can update its list of models</w:t>
            </w:r>
          </w:p>
          <w:p w14:paraId="13B6C18B" w14:textId="77777777" w:rsidR="00AB3AAB" w:rsidRPr="00C602B9" w:rsidRDefault="00AB3AAB" w:rsidP="00AB3AAB">
            <w:pPr>
              <w:jc w:val="both"/>
              <w:rPr>
                <w:b/>
                <w:bCs/>
                <w:sz w:val="21"/>
                <w:szCs w:val="21"/>
                <w:highlight w:val="green"/>
                <w:lang w:eastAsia="zh-CN"/>
              </w:rPr>
            </w:pPr>
            <w:r w:rsidRPr="00C602B9">
              <w:rPr>
                <w:b/>
                <w:bCs/>
                <w:highlight w:val="green"/>
              </w:rPr>
              <w:t>Proposal 24</w:t>
            </w:r>
            <w:r w:rsidRPr="00C602B9">
              <w:rPr>
                <w:b/>
                <w:bCs/>
                <w:sz w:val="21"/>
                <w:szCs w:val="21"/>
                <w:highlight w:val="green"/>
              </w:rPr>
              <w:t>: If the AI/ML model drifts due to misalignment of network-side additional conditions,</w:t>
            </w:r>
            <w:r w:rsidRPr="00C602B9">
              <w:rPr>
                <w:b/>
                <w:bCs/>
                <w:color w:val="0D0D0D"/>
                <w:sz w:val="21"/>
                <w:szCs w:val="21"/>
                <w:highlight w:val="green"/>
                <w:shd w:val="clear" w:color="auto" w:fill="FFFFFF"/>
              </w:rPr>
              <w:t xml:space="preserve"> if the UE has a model that partially supports the network-sided additional conditions, then the network can trigger data collection for fine-tuning the UE-sided model. Subsequently UE updates its list of model IDs.</w:t>
            </w:r>
          </w:p>
          <w:p w14:paraId="652BBB99" w14:textId="77777777" w:rsidR="00AB3AAB" w:rsidRPr="00C602B9" w:rsidRDefault="00AB3AAB" w:rsidP="00AB3AAB">
            <w:pPr>
              <w:jc w:val="both"/>
              <w:rPr>
                <w:b/>
                <w:bCs/>
                <w:highlight w:val="green"/>
              </w:rPr>
            </w:pPr>
            <w:r w:rsidRPr="00C602B9">
              <w:rPr>
                <w:b/>
                <w:bCs/>
                <w:highlight w:val="green"/>
              </w:rPr>
              <w:t>Proposal 25: The UE updates its model list with a new model derived from either fine-tuning, model transfer from the NW, or monitoring to ensure the consistency of additional conditions. Then, the UE assigns an ID to the new model that supports the NW's additional conditions and shares this information with the NW. If some of the new conditions/configurations are standardized, the UE updates its capability report accordingly.</w:t>
            </w:r>
          </w:p>
          <w:p w14:paraId="59C8CF12" w14:textId="77777777" w:rsidR="00AB3AAB" w:rsidRPr="00C602B9" w:rsidRDefault="00AB3AAB" w:rsidP="00AB3AAB">
            <w:pPr>
              <w:jc w:val="both"/>
              <w:rPr>
                <w:b/>
                <w:bCs/>
                <w:highlight w:val="green"/>
              </w:rPr>
            </w:pPr>
            <w:r w:rsidRPr="00C602B9">
              <w:rPr>
                <w:b/>
                <w:bCs/>
                <w:highlight w:val="green"/>
              </w:rPr>
              <w:t xml:space="preserve">Proposal 26: If there is no ID available to associate training data with additional conditions, and monitoring procedure fails to guarantee the consistency of the model with the additional conditions then UE should fallback to legacy mode. </w:t>
            </w:r>
          </w:p>
          <w:p w14:paraId="07BCD45D" w14:textId="77777777" w:rsidR="00AB3AAB" w:rsidRPr="00C602B9" w:rsidRDefault="00AB3AAB" w:rsidP="00AB3AAB">
            <w:pPr>
              <w:jc w:val="both"/>
              <w:rPr>
                <w:b/>
                <w:bCs/>
                <w:highlight w:val="green"/>
              </w:rPr>
            </w:pPr>
            <w:r w:rsidRPr="00C602B9">
              <w:rPr>
                <w:b/>
                <w:bCs/>
                <w:highlight w:val="green"/>
                <w:u w:val="single"/>
              </w:rPr>
              <w:t>Proposal 27</w:t>
            </w:r>
            <w:r w:rsidRPr="00C602B9">
              <w:rPr>
                <w:b/>
                <w:bCs/>
                <w:highlight w:val="green"/>
              </w:rPr>
              <w:t xml:space="preserve">: </w:t>
            </w:r>
            <w:r w:rsidRPr="00C602B9">
              <w:rPr>
                <w:b/>
                <w:bCs/>
                <w:i/>
                <w:iCs/>
                <w:highlight w:val="green"/>
              </w:rPr>
              <w:t>(Proposed Option 3 for post deployment)</w:t>
            </w:r>
            <w:r w:rsidRPr="00C602B9">
              <w:rPr>
                <w:b/>
                <w:bCs/>
                <w:highlight w:val="green"/>
              </w:rPr>
              <w:t xml:space="preserve"> For the post deployment framework, investigate an on-device or server-side model monitoring and performance assessment framework to track both active and inactive AI/ML models that experience actual UE hardware and field data (could be uploaded to the server). The aim is to dynamically manage the model database, enabling proactive monitoring for computing and updating key performance indicators (KPIs). This will facilitate seamless transitions to newly updated and fine-tuned models as needed. </w:t>
            </w:r>
          </w:p>
          <w:p w14:paraId="722B99B2" w14:textId="77777777" w:rsidR="00AB3AAB" w:rsidRPr="00C602B9" w:rsidRDefault="00AB3AAB" w:rsidP="00AB3AAB">
            <w:pPr>
              <w:jc w:val="both"/>
              <w:rPr>
                <w:b/>
                <w:bCs/>
                <w:highlight w:val="green"/>
              </w:rPr>
            </w:pPr>
            <w:r w:rsidRPr="00C602B9">
              <w:rPr>
                <w:b/>
                <w:bCs/>
                <w:highlight w:val="green"/>
              </w:rPr>
              <w:t>Option 3 captures:  Option 2 (LCM) + Model monitoring for both active and inactive models + KPI tracking for active/inactive models + model update/finetuning with few samples learning</w:t>
            </w:r>
          </w:p>
          <w:p w14:paraId="0DB43E6C" w14:textId="77777777" w:rsidR="00AB3AAB" w:rsidRPr="00C602B9" w:rsidRDefault="00AB3AAB" w:rsidP="00AB3AAB">
            <w:pPr>
              <w:jc w:val="both"/>
              <w:rPr>
                <w:b/>
                <w:bCs/>
                <w:highlight w:val="green"/>
                <w:u w:val="single"/>
              </w:rPr>
            </w:pPr>
            <w:r w:rsidRPr="00C602B9">
              <w:rPr>
                <w:b/>
                <w:bCs/>
                <w:highlight w:val="green"/>
                <w:u w:val="single"/>
              </w:rPr>
              <w:t>Additionally, option 3 captures concepts from Option 2 (LCM) along with (A) model monitoring for both active and inactive models, (B) KPI tracking for active/inactive models and (C) model update/finetuning with few samples learning:</w:t>
            </w:r>
          </w:p>
          <w:p w14:paraId="56CB7958" w14:textId="77777777" w:rsidR="00AB3AAB" w:rsidRPr="00C602B9" w:rsidRDefault="00AB3AAB" w:rsidP="00F87EE7">
            <w:pPr>
              <w:pStyle w:val="ListParagraph"/>
              <w:widowControl w:val="0"/>
              <w:numPr>
                <w:ilvl w:val="0"/>
                <w:numId w:val="9"/>
              </w:numPr>
              <w:overflowPunct/>
              <w:autoSpaceDE/>
              <w:autoSpaceDN/>
              <w:adjustRightInd/>
              <w:ind w:firstLineChars="0"/>
              <w:jc w:val="both"/>
              <w:textAlignment w:val="auto"/>
              <w:rPr>
                <w:b/>
                <w:bCs/>
                <w:highlight w:val="green"/>
              </w:rPr>
            </w:pPr>
            <w:r w:rsidRPr="00C602B9">
              <w:rPr>
                <w:b/>
                <w:bCs/>
                <w:szCs w:val="21"/>
                <w:highlight w:val="green"/>
              </w:rPr>
              <w:t>Validation takes into account the UE hardware in which the model is to be deployed/activated</w:t>
            </w:r>
          </w:p>
          <w:p w14:paraId="56FB0314" w14:textId="77777777" w:rsidR="00AB3AAB" w:rsidRPr="00C602B9" w:rsidRDefault="00AB3AAB" w:rsidP="00F87EE7">
            <w:pPr>
              <w:pStyle w:val="ListParagraph"/>
              <w:widowControl w:val="0"/>
              <w:numPr>
                <w:ilvl w:val="0"/>
                <w:numId w:val="9"/>
              </w:numPr>
              <w:overflowPunct/>
              <w:autoSpaceDE/>
              <w:autoSpaceDN/>
              <w:adjustRightInd/>
              <w:ind w:firstLineChars="0"/>
              <w:jc w:val="both"/>
              <w:textAlignment w:val="auto"/>
              <w:rPr>
                <w:b/>
                <w:bCs/>
                <w:highlight w:val="green"/>
              </w:rPr>
            </w:pPr>
            <w:r w:rsidRPr="00C602B9">
              <w:rPr>
                <w:b/>
                <w:bCs/>
                <w:szCs w:val="21"/>
                <w:highlight w:val="green"/>
              </w:rPr>
              <w:t>Validation takes place in the field (i.e., on each individual device) or in the server with data sent from the device (thus capturing UE HW and actual field data)</w:t>
            </w:r>
          </w:p>
          <w:p w14:paraId="76B1F57F" w14:textId="77777777" w:rsidR="00AB3AAB" w:rsidRPr="00C602B9" w:rsidRDefault="00AB3AAB" w:rsidP="00F87EE7">
            <w:pPr>
              <w:pStyle w:val="ListParagraph"/>
              <w:widowControl w:val="0"/>
              <w:numPr>
                <w:ilvl w:val="0"/>
                <w:numId w:val="9"/>
              </w:numPr>
              <w:overflowPunct/>
              <w:autoSpaceDE/>
              <w:autoSpaceDN/>
              <w:adjustRightInd/>
              <w:ind w:firstLineChars="0"/>
              <w:jc w:val="both"/>
              <w:textAlignment w:val="auto"/>
              <w:rPr>
                <w:b/>
                <w:bCs/>
                <w:highlight w:val="green"/>
              </w:rPr>
            </w:pPr>
            <w:r w:rsidRPr="00C602B9">
              <w:rPr>
                <w:b/>
                <w:bCs/>
                <w:szCs w:val="21"/>
                <w:highlight w:val="green"/>
              </w:rPr>
              <w:t>Validation can be done at the device (inactive models) along with inference for another active functionality(ies) (active and inactive models)</w:t>
            </w:r>
          </w:p>
          <w:p w14:paraId="2424042C" w14:textId="77777777" w:rsidR="00AB3AAB" w:rsidRPr="00C602B9" w:rsidRDefault="00AB3AAB" w:rsidP="00F87EE7">
            <w:pPr>
              <w:pStyle w:val="ListParagraph"/>
              <w:widowControl w:val="0"/>
              <w:numPr>
                <w:ilvl w:val="0"/>
                <w:numId w:val="9"/>
              </w:numPr>
              <w:overflowPunct/>
              <w:autoSpaceDE/>
              <w:autoSpaceDN/>
              <w:adjustRightInd/>
              <w:ind w:firstLineChars="0"/>
              <w:jc w:val="both"/>
              <w:textAlignment w:val="auto"/>
              <w:rPr>
                <w:b/>
                <w:bCs/>
                <w:highlight w:val="green"/>
              </w:rPr>
            </w:pPr>
            <w:r w:rsidRPr="00C602B9">
              <w:rPr>
                <w:rFonts w:eastAsia="Times New Roman"/>
                <w:b/>
                <w:bCs/>
                <w:szCs w:val="21"/>
                <w:highlight w:val="green"/>
              </w:rPr>
              <w:t>Using performance monitoring and LCM procedures</w:t>
            </w:r>
          </w:p>
          <w:p w14:paraId="14C0C95B" w14:textId="77777777" w:rsidR="00AB3AAB" w:rsidRPr="00C602B9" w:rsidRDefault="00AB3AAB" w:rsidP="00F87EE7">
            <w:pPr>
              <w:pStyle w:val="ListParagraph"/>
              <w:widowControl w:val="0"/>
              <w:numPr>
                <w:ilvl w:val="0"/>
                <w:numId w:val="9"/>
              </w:numPr>
              <w:overflowPunct/>
              <w:autoSpaceDE/>
              <w:autoSpaceDN/>
              <w:adjustRightInd/>
              <w:spacing w:after="0"/>
              <w:ind w:firstLineChars="0"/>
              <w:jc w:val="both"/>
              <w:textAlignment w:val="auto"/>
              <w:rPr>
                <w:rFonts w:eastAsia="Times New Roman"/>
                <w:b/>
                <w:bCs/>
                <w:szCs w:val="21"/>
                <w:highlight w:val="green"/>
              </w:rPr>
            </w:pPr>
            <w:r w:rsidRPr="00C602B9">
              <w:rPr>
                <w:rFonts w:eastAsia="Times New Roman"/>
                <w:b/>
                <w:bCs/>
                <w:szCs w:val="21"/>
                <w:highlight w:val="green"/>
              </w:rPr>
              <w:lastRenderedPageBreak/>
              <w:t>Monitoring can be used for managing fallback, change in functionality, model update/model switching/model transfer, if applicable</w:t>
            </w:r>
          </w:p>
          <w:p w14:paraId="42F95278" w14:textId="77777777" w:rsidR="00AB3AAB" w:rsidRPr="00C602B9" w:rsidRDefault="00AB3AAB" w:rsidP="00AB3AAB">
            <w:pPr>
              <w:pStyle w:val="ListParagraph"/>
              <w:ind w:left="720" w:firstLineChars="0" w:firstLine="0"/>
              <w:rPr>
                <w:b/>
                <w:bCs/>
                <w:highlight w:val="green"/>
              </w:rPr>
            </w:pPr>
          </w:p>
          <w:p w14:paraId="71DD9816" w14:textId="77777777" w:rsidR="00AB3AAB" w:rsidRPr="00C602B9" w:rsidRDefault="00AB3AAB" w:rsidP="00AB3AAB">
            <w:pPr>
              <w:jc w:val="both"/>
              <w:rPr>
                <w:b/>
                <w:bCs/>
                <w:highlight w:val="green"/>
              </w:rPr>
            </w:pPr>
            <w:r w:rsidRPr="00C602B9">
              <w:rPr>
                <w:b/>
                <w:bCs/>
                <w:highlight w:val="green"/>
              </w:rPr>
              <w:t xml:space="preserve">To minimize the number of samples required for fine-tuning/model update and reduce training costs, the framework will leverage </w:t>
            </w:r>
            <w:r w:rsidRPr="00C602B9">
              <w:rPr>
                <w:b/>
                <w:bCs/>
                <w:highlight w:val="green"/>
                <w:u w:val="single"/>
              </w:rPr>
              <w:t>Transfer Learning and Meta Learning techniques, ensuring efficient model management.</w:t>
            </w:r>
            <w:r w:rsidRPr="00C602B9">
              <w:rPr>
                <w:b/>
                <w:bCs/>
                <w:highlight w:val="green"/>
              </w:rPr>
              <w:t xml:space="preserve"> The ultimate goal is to optimize performance, reduce overhead, and ensure models adapt seamlessly to changing conditions for post deployment and fine-tuning in a proactive fashion.</w:t>
            </w:r>
          </w:p>
          <w:p w14:paraId="5D2083AB" w14:textId="77777777" w:rsidR="00AB3AAB" w:rsidRPr="00C602B9" w:rsidRDefault="00AB3AAB" w:rsidP="00F87EE7">
            <w:pPr>
              <w:numPr>
                <w:ilvl w:val="1"/>
                <w:numId w:val="8"/>
              </w:numPr>
              <w:jc w:val="both"/>
              <w:rPr>
                <w:b/>
                <w:bCs/>
                <w:highlight w:val="green"/>
              </w:rPr>
            </w:pPr>
            <w:r w:rsidRPr="00C602B9">
              <w:rPr>
                <w:b/>
                <w:bCs/>
                <w:highlight w:val="green"/>
              </w:rPr>
              <w:t>KPIs based on monitoring procedures are used to update the monitoring scores for all models at the UE side (active or inactive models stored). Model with currently best KPI (that meets requirements) is deployed</w:t>
            </w:r>
          </w:p>
          <w:p w14:paraId="436824BE" w14:textId="77777777" w:rsidR="00AB3AAB" w:rsidRPr="00C602B9" w:rsidRDefault="00AB3AAB" w:rsidP="00F87EE7">
            <w:pPr>
              <w:numPr>
                <w:ilvl w:val="1"/>
                <w:numId w:val="8"/>
              </w:numPr>
              <w:jc w:val="both"/>
              <w:rPr>
                <w:b/>
                <w:bCs/>
                <w:highlight w:val="green"/>
              </w:rPr>
            </w:pPr>
            <w:r w:rsidRPr="00C602B9">
              <w:rPr>
                <w:b/>
                <w:bCs/>
                <w:highlight w:val="green"/>
              </w:rPr>
              <w:t>KPIs computed at UE can be signaled to the NW, KPIs are used to update the monitoring scores for each model (updates the database of active and inactive models). NW can decide if any of the models need update or fine tuning. It requests a small amount of data from the UE for fine tuning (data captures UE HW and field data). NW fine tunes the model and sends only the updated parameters along with the model ID. Based on KPIs the NW can indicate the model to be deployed or switched to at UE side or instruct the UE to fallback into legacy.</w:t>
            </w:r>
            <w:r w:rsidRPr="00C602B9">
              <w:rPr>
                <w:highlight w:val="green"/>
              </w:rPr>
              <w:t xml:space="preserve"> </w:t>
            </w:r>
          </w:p>
          <w:p w14:paraId="0D565CE7" w14:textId="77777777" w:rsidR="00AB3AAB" w:rsidRPr="00C602B9" w:rsidRDefault="00AB3AAB" w:rsidP="00F87EE7">
            <w:pPr>
              <w:numPr>
                <w:ilvl w:val="1"/>
                <w:numId w:val="8"/>
              </w:numPr>
              <w:jc w:val="both"/>
              <w:rPr>
                <w:highlight w:val="green"/>
              </w:rPr>
            </w:pPr>
            <w:r w:rsidRPr="00C602B9">
              <w:rPr>
                <w:b/>
                <w:bCs/>
                <w:highlight w:val="green"/>
              </w:rPr>
              <w:t xml:space="preserve">NW can predict performance degradation (in future) and signal UE to a) switch model or (b) to identify which model to fine-tune </w:t>
            </w:r>
          </w:p>
          <w:p w14:paraId="4536AF28" w14:textId="77777777" w:rsidR="00AB3AAB" w:rsidRPr="00C602B9" w:rsidRDefault="00AB3AAB" w:rsidP="00AB3AAB">
            <w:pPr>
              <w:jc w:val="both"/>
              <w:rPr>
                <w:b/>
                <w:bCs/>
                <w:highlight w:val="green"/>
              </w:rPr>
            </w:pPr>
          </w:p>
          <w:p w14:paraId="5DEA75EF" w14:textId="77777777" w:rsidR="00AB3AAB" w:rsidRDefault="00AB3AAB" w:rsidP="00AB3AAB">
            <w:pPr>
              <w:jc w:val="both"/>
              <w:rPr>
                <w:b/>
                <w:bCs/>
              </w:rPr>
            </w:pPr>
            <w:r w:rsidRPr="00C602B9">
              <w:rPr>
                <w:b/>
                <w:bCs/>
                <w:highlight w:val="green"/>
              </w:rPr>
              <w:t>Proposal 28</w:t>
            </w:r>
            <w:r w:rsidRPr="00C602B9">
              <w:rPr>
                <w:b/>
                <w:bCs/>
                <w:i/>
                <w:iCs/>
                <w:highlight w:val="green"/>
                <w:u w:val="single"/>
              </w:rPr>
              <w:t xml:space="preserve"> (Option 3) </w:t>
            </w:r>
            <w:r w:rsidRPr="00C602B9">
              <w:rPr>
                <w:b/>
                <w:bCs/>
                <w:highlight w:val="green"/>
              </w:rPr>
              <w:t>: RAN4 to employ the post-deployment procedures described through the dynamic management of an AI/ML model database and RRC signaling for enabling monitoring procedures</w:t>
            </w:r>
            <w:r>
              <w:rPr>
                <w:b/>
                <w:bCs/>
              </w:rPr>
              <w:t xml:space="preserve"> </w:t>
            </w:r>
            <w:r w:rsidRPr="009860CD">
              <w:rPr>
                <w:rFonts w:eastAsia="Batang"/>
                <w:b/>
                <w:bCs/>
                <w:sz w:val="21"/>
                <w:szCs w:val="21"/>
                <w:lang w:val="en-AU"/>
              </w:rPr>
              <w:t xml:space="preserve"> </w:t>
            </w:r>
            <w:r>
              <w:rPr>
                <w:b/>
                <w:bCs/>
              </w:rPr>
              <w:t xml:space="preserve"> </w:t>
            </w:r>
          </w:p>
          <w:p w14:paraId="47DFCF49" w14:textId="77777777" w:rsidR="00AB3AAB" w:rsidRPr="00FF4B91" w:rsidRDefault="00AB3AAB" w:rsidP="00D91833">
            <w:pPr>
              <w:pStyle w:val="Heading2"/>
              <w:rPr>
                <w:highlight w:val="green"/>
                <w:lang w:val="en-GB"/>
              </w:rPr>
            </w:pPr>
            <w:r w:rsidRPr="00FF4B91">
              <w:rPr>
                <w:highlight w:val="green"/>
                <w:lang w:val="en-GB"/>
              </w:rPr>
              <w:t xml:space="preserve">Proposal 29 </w:t>
            </w:r>
            <w:r w:rsidRPr="0019665F">
              <w:rPr>
                <w:i/>
                <w:highlight w:val="green"/>
                <w:u w:val="single"/>
                <w:lang w:val="en-US"/>
              </w:rPr>
              <w:t>(Option 3)</w:t>
            </w:r>
            <w:r w:rsidRPr="00FF4B91">
              <w:rPr>
                <w:highlight w:val="green"/>
                <w:lang w:val="en-GB"/>
              </w:rPr>
              <w:t xml:space="preserve">: </w:t>
            </w:r>
            <w:r w:rsidRPr="0019665F">
              <w:rPr>
                <w:highlight w:val="green"/>
                <w:lang w:val="en-US"/>
              </w:rPr>
              <w:t>In the post-deployment framework, models would be allowed to undergo fine-tuning, utilizing the model monitoring dataset for ongoing fine-tuning and re-training purposes.</w:t>
            </w:r>
            <w:r w:rsidRPr="00FF4B91">
              <w:rPr>
                <w:highlight w:val="green"/>
                <w:lang w:val="en-GB"/>
              </w:rPr>
              <w:t xml:space="preserve"> </w:t>
            </w:r>
          </w:p>
          <w:p w14:paraId="701FF9C2" w14:textId="77777777" w:rsidR="00AB3AAB" w:rsidRPr="00FF4B91" w:rsidRDefault="00AB3AAB" w:rsidP="00AB3AAB">
            <w:pPr>
              <w:jc w:val="both"/>
              <w:rPr>
                <w:b/>
                <w:bCs/>
                <w:highlight w:val="green"/>
                <w:lang w:eastAsia="zh-CN"/>
              </w:rPr>
            </w:pPr>
            <w:r w:rsidRPr="00FF4B91">
              <w:rPr>
                <w:b/>
                <w:bCs/>
                <w:highlight w:val="green"/>
                <w:lang w:eastAsia="zh-CN"/>
              </w:rPr>
              <w:t>Proposal 30: In the post-deployment framework, the network (NW) can indicate which model should be fine-tuned, with the fine-tuning process occurring either at the UE or within the network itself or an OTA server</w:t>
            </w:r>
          </w:p>
          <w:p w14:paraId="15BD8A4E" w14:textId="77777777" w:rsidR="00AB3AAB" w:rsidRPr="00FF4B91" w:rsidRDefault="00AB3AAB" w:rsidP="00AB3AAB">
            <w:pPr>
              <w:jc w:val="both"/>
              <w:rPr>
                <w:b/>
                <w:bCs/>
                <w:highlight w:val="green"/>
                <w:lang w:eastAsia="zh-CN"/>
              </w:rPr>
            </w:pPr>
          </w:p>
          <w:p w14:paraId="236F8B82" w14:textId="77777777" w:rsidR="00AB3AAB" w:rsidRPr="00FF4B91" w:rsidRDefault="00AB3AAB" w:rsidP="00AB3AAB">
            <w:pPr>
              <w:jc w:val="both"/>
              <w:rPr>
                <w:b/>
                <w:bCs/>
                <w:highlight w:val="green"/>
                <w:lang w:eastAsia="zh-CN"/>
              </w:rPr>
            </w:pPr>
            <w:r w:rsidRPr="00FF4B91">
              <w:rPr>
                <w:b/>
                <w:bCs/>
                <w:highlight w:val="green"/>
                <w:lang w:eastAsia="zh-CN"/>
              </w:rPr>
              <w:t xml:space="preserve">Proposal 31 </w:t>
            </w:r>
            <w:r w:rsidRPr="00FF4B91">
              <w:rPr>
                <w:b/>
                <w:bCs/>
                <w:i/>
                <w:iCs/>
                <w:highlight w:val="green"/>
                <w:u w:val="single"/>
              </w:rPr>
              <w:t>(Option 3)</w:t>
            </w:r>
            <w:r w:rsidRPr="00FF4B91">
              <w:rPr>
                <w:b/>
                <w:bCs/>
                <w:highlight w:val="green"/>
                <w:lang w:eastAsia="zh-CN"/>
              </w:rPr>
              <w:t xml:space="preserve">: If fine-tuning takes place at the network (NW) or an over-the-air (OTA) server, the UE transmits a small sample dataset with high precision (e.g., PMI) over the air. The NW or OTA server (where inference takes place) then performs fine-tuning using </w:t>
            </w:r>
            <w:r w:rsidRPr="00FF4B91">
              <w:rPr>
                <w:b/>
                <w:bCs/>
                <w:highlight w:val="green"/>
                <w:u w:val="single"/>
                <w:lang w:eastAsia="zh-CN"/>
              </w:rPr>
              <w:t>transfer learning or meta learning techniques</w:t>
            </w:r>
            <w:r w:rsidRPr="00FF4B91">
              <w:rPr>
                <w:b/>
                <w:bCs/>
                <w:highlight w:val="green"/>
                <w:lang w:eastAsia="zh-CN"/>
              </w:rPr>
              <w:t xml:space="preserve"> on the identified model to be fine-tuned, minimizing the number of parameters that need updating. It subsequently requests another dataset for validation to validate the model for post deployment. The updated set of parameters is then downloaded to the UE, with the option to quantize the coefficients to reduce overhead.</w:t>
            </w:r>
          </w:p>
          <w:p w14:paraId="0947C469" w14:textId="77777777" w:rsidR="00AB3AAB" w:rsidRPr="00FF4B91" w:rsidRDefault="00AB3AAB" w:rsidP="00AB3AAB">
            <w:pPr>
              <w:jc w:val="both"/>
              <w:rPr>
                <w:b/>
                <w:bCs/>
                <w:highlight w:val="green"/>
                <w:lang w:eastAsia="zh-CN"/>
              </w:rPr>
            </w:pPr>
          </w:p>
          <w:p w14:paraId="21469CE1" w14:textId="77777777" w:rsidR="00AB3AAB" w:rsidRDefault="00AB3AAB" w:rsidP="00AB3AAB">
            <w:pPr>
              <w:jc w:val="both"/>
              <w:rPr>
                <w:b/>
                <w:bCs/>
                <w:lang w:eastAsia="zh-CN"/>
              </w:rPr>
            </w:pPr>
            <w:r w:rsidRPr="00FF4B91">
              <w:rPr>
                <w:b/>
                <w:bCs/>
                <w:highlight w:val="green"/>
                <w:lang w:eastAsia="zh-CN"/>
              </w:rPr>
              <w:lastRenderedPageBreak/>
              <w:t xml:space="preserve">Proposal 32 </w:t>
            </w:r>
            <w:r w:rsidRPr="00FF4B91">
              <w:rPr>
                <w:b/>
                <w:bCs/>
                <w:i/>
                <w:iCs/>
                <w:highlight w:val="green"/>
                <w:u w:val="single"/>
              </w:rPr>
              <w:t>(Option 3)</w:t>
            </w:r>
            <w:r w:rsidRPr="00FF4B91">
              <w:rPr>
                <w:b/>
                <w:bCs/>
                <w:highlight w:val="green"/>
                <w:lang w:eastAsia="zh-CN"/>
              </w:rPr>
              <w:t>: If fine-tuning occurs at the UE, the UE is responsible for performing the fine-tuning using a small sample training dataset, with the network (NW) signaling which model to undergo updating. The UE then performs model monitoring to verify and validate the model post-deployment. The goal is to achieve optimal model performance as quickly as possible, minimizing the number of samples required during Transfer Learning or Meta Learning to reduce training costs and achieve fast adaptation.</w:t>
            </w:r>
            <w:r>
              <w:rPr>
                <w:b/>
                <w:bCs/>
                <w:lang w:eastAsia="zh-CN"/>
              </w:rPr>
              <w:t xml:space="preserve"> </w:t>
            </w:r>
          </w:p>
          <w:p w14:paraId="2CFD2813" w14:textId="77777777" w:rsidR="00AB3AAB" w:rsidRPr="00991B5D" w:rsidRDefault="00AB3AAB" w:rsidP="00D91833">
            <w:pPr>
              <w:pStyle w:val="Heading2"/>
              <w:rPr>
                <w:iCs/>
                <w:lang w:val="en-US"/>
              </w:rPr>
            </w:pPr>
            <w:r w:rsidRPr="00991B5D">
              <w:rPr>
                <w:lang w:val="en-US"/>
              </w:rPr>
              <w:t xml:space="preserve">2.7 </w:t>
            </w:r>
            <w:r w:rsidRPr="0019665F">
              <w:rPr>
                <w:lang w:val="en-US"/>
              </w:rPr>
              <w:t>Data collection for testing</w:t>
            </w:r>
          </w:p>
          <w:p w14:paraId="06F72D8F" w14:textId="77777777" w:rsidR="00AB3AAB" w:rsidRPr="007E1B98" w:rsidRDefault="00AB3AAB" w:rsidP="00AB3AAB">
            <w:pPr>
              <w:jc w:val="both"/>
              <w:rPr>
                <w:b/>
                <w:bCs/>
                <w:color w:val="0D0D0D"/>
                <w:sz w:val="21"/>
                <w:szCs w:val="21"/>
                <w:shd w:val="clear" w:color="auto" w:fill="FFFFFF"/>
              </w:rPr>
            </w:pPr>
            <w:r w:rsidRPr="002C073B">
              <w:rPr>
                <w:b/>
                <w:bCs/>
                <w:color w:val="0D0D0D"/>
                <w:sz w:val="21"/>
                <w:szCs w:val="21"/>
                <w:highlight w:val="green"/>
                <w:shd w:val="clear" w:color="auto" w:fill="FFFFFF"/>
              </w:rPr>
              <w:t>Proposal 33: RAN4 must conduct an analysis for each use case to determine the reliability of using synthetic channels for test data in evaluating models trained on real data.</w:t>
            </w:r>
          </w:p>
          <w:p w14:paraId="5666592D" w14:textId="77777777" w:rsidR="0071174C" w:rsidRPr="00845CD4" w:rsidRDefault="0071174C" w:rsidP="00C40B80">
            <w:pPr>
              <w:spacing w:before="240"/>
              <w:ind w:left="1418" w:hangingChars="709" w:hanging="1418"/>
              <w:jc w:val="both"/>
              <w:rPr>
                <w:rFonts w:ascii="Arial" w:eastAsia="Malgun Gothic" w:hAnsi="Arial" w:cs="Arial"/>
                <w:b/>
                <w:bCs/>
                <w:lang w:eastAsia="ko-KR"/>
              </w:rPr>
            </w:pPr>
          </w:p>
        </w:tc>
      </w:tr>
      <w:tr w:rsidR="0071174C" w14:paraId="3AEBCD02" w14:textId="77777777" w:rsidTr="00805BE8">
        <w:trPr>
          <w:trHeight w:val="468"/>
        </w:trPr>
        <w:tc>
          <w:tcPr>
            <w:tcW w:w="1648" w:type="dxa"/>
          </w:tcPr>
          <w:p w14:paraId="090F87C4" w14:textId="134ED03A" w:rsidR="0071174C" w:rsidRDefault="00FA2892" w:rsidP="00805BE8">
            <w:pPr>
              <w:spacing w:before="120" w:after="120"/>
            </w:pPr>
            <w:r>
              <w:lastRenderedPageBreak/>
              <w:t>R4-2503770</w:t>
            </w:r>
          </w:p>
        </w:tc>
        <w:tc>
          <w:tcPr>
            <w:tcW w:w="1437" w:type="dxa"/>
          </w:tcPr>
          <w:p w14:paraId="33D81BF5" w14:textId="5F578FC1" w:rsidR="0071174C" w:rsidRDefault="00FA2892" w:rsidP="00805BE8">
            <w:pPr>
              <w:spacing w:before="120" w:after="120"/>
            </w:pPr>
            <w:r>
              <w:t>CMCC</w:t>
            </w:r>
          </w:p>
        </w:tc>
        <w:tc>
          <w:tcPr>
            <w:tcW w:w="6772" w:type="dxa"/>
          </w:tcPr>
          <w:p w14:paraId="3D32BBA6" w14:textId="77777777" w:rsidR="00FA2892" w:rsidRPr="007D3042" w:rsidRDefault="00FA2892" w:rsidP="00FA2892">
            <w:pPr>
              <w:spacing w:line="240" w:lineRule="exact"/>
              <w:rPr>
                <w:rFonts w:eastAsia="DengXian"/>
                <w:b/>
                <w:i/>
                <w:iCs/>
                <w:highlight w:val="green"/>
              </w:rPr>
            </w:pPr>
            <w:r w:rsidRPr="007D3042">
              <w:rPr>
                <w:rFonts w:hint="eastAsia"/>
                <w:b/>
                <w:i/>
                <w:iCs/>
                <w:highlight w:val="green"/>
                <w:lang w:val="en-US" w:eastAsia="zh-CN"/>
              </w:rPr>
              <w:t xml:space="preserve">Proposal 1: the switch delay </w:t>
            </w:r>
            <w:r w:rsidRPr="007D3042">
              <w:rPr>
                <w:rFonts w:eastAsia="DengXian" w:hint="eastAsia"/>
                <w:b/>
                <w:i/>
                <w:iCs/>
                <w:highlight w:val="green"/>
                <w:lang w:val="en-US" w:eastAsia="zh-CN"/>
              </w:rPr>
              <w:t>from non-AI to AI is different for different report type:</w:t>
            </w:r>
          </w:p>
          <w:p w14:paraId="5E55B5A8" w14:textId="77777777" w:rsidR="00FA2892" w:rsidRPr="007D3042" w:rsidRDefault="00FA2892" w:rsidP="00F87EE7">
            <w:pPr>
              <w:widowControl w:val="0"/>
              <w:numPr>
                <w:ilvl w:val="0"/>
                <w:numId w:val="10"/>
              </w:numPr>
              <w:spacing w:line="240" w:lineRule="exact"/>
              <w:jc w:val="both"/>
              <w:rPr>
                <w:b/>
                <w:i/>
                <w:iCs/>
                <w:highlight w:val="green"/>
              </w:rPr>
            </w:pPr>
            <w:r w:rsidRPr="007D3042">
              <w:rPr>
                <w:rFonts w:eastAsia="DengXian" w:hint="eastAsia"/>
                <w:b/>
                <w:i/>
                <w:iCs/>
                <w:highlight w:val="green"/>
                <w:lang w:val="en-US" w:eastAsia="zh-CN"/>
              </w:rPr>
              <w:t xml:space="preserve">for </w:t>
            </w:r>
            <w:r w:rsidRPr="007D3042">
              <w:rPr>
                <w:b/>
                <w:i/>
                <w:iCs/>
                <w:highlight w:val="green"/>
              </w:rPr>
              <w:t xml:space="preserve">periodic CSI reporting, </w:t>
            </w:r>
            <w:r w:rsidRPr="007D3042">
              <w:rPr>
                <w:rFonts w:hint="eastAsia"/>
                <w:b/>
                <w:i/>
                <w:iCs/>
                <w:highlight w:val="green"/>
                <w:lang w:val="en-US" w:eastAsia="zh-CN"/>
              </w:rPr>
              <w:t xml:space="preserve">since </w:t>
            </w:r>
            <w:r w:rsidRPr="007D3042">
              <w:rPr>
                <w:b/>
                <w:i/>
                <w:iCs/>
                <w:highlight w:val="green"/>
              </w:rPr>
              <w:t xml:space="preserve">UE </w:t>
            </w:r>
            <w:r w:rsidRPr="007D3042">
              <w:rPr>
                <w:rFonts w:hint="eastAsia"/>
                <w:b/>
                <w:i/>
                <w:iCs/>
                <w:highlight w:val="green"/>
                <w:lang w:val="en-US" w:eastAsia="zh-CN"/>
              </w:rPr>
              <w:t xml:space="preserve">can </w:t>
            </w:r>
            <w:r w:rsidRPr="007D3042">
              <w:rPr>
                <w:b/>
                <w:i/>
                <w:iCs/>
                <w:highlight w:val="green"/>
              </w:rPr>
              <w:t>autonomously activate the applicable functionalities</w:t>
            </w:r>
            <w:r w:rsidRPr="007D3042">
              <w:rPr>
                <w:rFonts w:hint="eastAsia"/>
                <w:b/>
                <w:i/>
                <w:iCs/>
                <w:highlight w:val="green"/>
                <w:lang w:val="en-US" w:eastAsia="zh-CN"/>
              </w:rPr>
              <w:t xml:space="preserve">, the starting point of </w:t>
            </w:r>
            <w:r w:rsidRPr="007D3042">
              <w:rPr>
                <w:rFonts w:eastAsia="DengXian" w:hint="eastAsia"/>
                <w:b/>
                <w:i/>
                <w:iCs/>
                <w:highlight w:val="green"/>
                <w:lang w:val="en-US" w:eastAsia="zh-CN"/>
              </w:rPr>
              <w:t xml:space="preserve">switch delay from non-AI to AI is that UE </w:t>
            </w:r>
            <w:r w:rsidRPr="007D3042">
              <w:rPr>
                <w:b/>
                <w:i/>
                <w:iCs/>
                <w:highlight w:val="green"/>
              </w:rPr>
              <w:t>report applicable functionalities via RRCReconfigurationComplete</w:t>
            </w:r>
          </w:p>
          <w:p w14:paraId="1926CC85" w14:textId="77777777" w:rsidR="00FA2892" w:rsidRPr="007D3042" w:rsidRDefault="00FA2892" w:rsidP="00F87EE7">
            <w:pPr>
              <w:widowControl w:val="0"/>
              <w:numPr>
                <w:ilvl w:val="0"/>
                <w:numId w:val="10"/>
              </w:numPr>
              <w:spacing w:line="240" w:lineRule="exact"/>
              <w:jc w:val="both"/>
              <w:rPr>
                <w:b/>
                <w:i/>
                <w:iCs/>
                <w:highlight w:val="green"/>
              </w:rPr>
            </w:pPr>
            <w:r w:rsidRPr="007D3042">
              <w:rPr>
                <w:rFonts w:eastAsia="DengXian" w:hint="eastAsia"/>
                <w:b/>
                <w:i/>
                <w:iCs/>
                <w:highlight w:val="green"/>
                <w:lang w:val="en-US" w:eastAsia="zh-CN"/>
              </w:rPr>
              <w:t>for s</w:t>
            </w:r>
            <w:r w:rsidRPr="007D3042">
              <w:rPr>
                <w:b/>
                <w:i/>
                <w:iCs/>
                <w:highlight w:val="green"/>
              </w:rPr>
              <w:t>emi-persistent and aperiodic CSI reporting</w:t>
            </w:r>
            <w:r w:rsidRPr="007D3042">
              <w:rPr>
                <w:rFonts w:hint="eastAsia"/>
                <w:b/>
                <w:i/>
                <w:iCs/>
                <w:highlight w:val="green"/>
                <w:lang w:val="en-US" w:eastAsia="zh-CN"/>
              </w:rPr>
              <w:t xml:space="preserve">, the starting point of </w:t>
            </w:r>
            <w:r w:rsidRPr="007D3042">
              <w:rPr>
                <w:rFonts w:eastAsia="DengXian" w:hint="eastAsia"/>
                <w:b/>
                <w:i/>
                <w:iCs/>
                <w:highlight w:val="green"/>
                <w:lang w:val="en-US" w:eastAsia="zh-CN"/>
              </w:rPr>
              <w:t xml:space="preserve">the switch delay from non-AI to AI is the point receiving activation indication by </w:t>
            </w:r>
            <w:r w:rsidRPr="007D3042">
              <w:rPr>
                <w:b/>
                <w:i/>
                <w:iCs/>
                <w:highlight w:val="green"/>
              </w:rPr>
              <w:t>MAC CE/DCI</w:t>
            </w:r>
          </w:p>
          <w:p w14:paraId="0080BFAB" w14:textId="77777777" w:rsidR="00FA2892" w:rsidRDefault="00FA2892" w:rsidP="00FA2892">
            <w:pPr>
              <w:spacing w:line="240" w:lineRule="exact"/>
              <w:rPr>
                <w:rFonts w:eastAsia="DengXian"/>
                <w:b/>
                <w:i/>
              </w:rPr>
            </w:pPr>
            <w:r w:rsidRPr="00253CE6">
              <w:rPr>
                <w:rFonts w:eastAsia="DengXian" w:hint="eastAsia"/>
                <w:b/>
                <w:i/>
                <w:highlight w:val="green"/>
              </w:rPr>
              <w:t>P</w:t>
            </w:r>
            <w:r w:rsidRPr="00253CE6">
              <w:rPr>
                <w:rFonts w:eastAsia="DengXian"/>
                <w:b/>
                <w:i/>
                <w:highlight w:val="green"/>
              </w:rPr>
              <w:t xml:space="preserve">roposal </w:t>
            </w:r>
            <w:r w:rsidRPr="00253CE6">
              <w:rPr>
                <w:rFonts w:eastAsia="DengXian" w:hint="eastAsia"/>
                <w:b/>
                <w:i/>
                <w:highlight w:val="green"/>
                <w:lang w:val="en-US" w:eastAsia="zh-CN"/>
              </w:rPr>
              <w:t>2</w:t>
            </w:r>
            <w:r w:rsidRPr="00253CE6">
              <w:rPr>
                <w:rFonts w:eastAsia="DengXian"/>
                <w:b/>
                <w:i/>
                <w:highlight w:val="green"/>
              </w:rPr>
              <w:t xml:space="preserve">: </w:t>
            </w:r>
            <w:r w:rsidRPr="00253CE6">
              <w:rPr>
                <w:rFonts w:eastAsia="DengXian" w:hint="eastAsia"/>
                <w:b/>
                <w:i/>
                <w:highlight w:val="green"/>
              </w:rPr>
              <w:t>for</w:t>
            </w:r>
            <w:r w:rsidRPr="00253CE6">
              <w:rPr>
                <w:rFonts w:eastAsia="DengXian" w:hint="eastAsia"/>
                <w:b/>
                <w:i/>
                <w:highlight w:val="green"/>
                <w:lang w:val="en-US" w:eastAsia="zh-CN"/>
              </w:rPr>
              <w:t xml:space="preserve"> CSI prediction</w:t>
            </w:r>
            <w:r w:rsidRPr="00253CE6">
              <w:rPr>
                <w:rFonts w:eastAsia="DengXian" w:hint="eastAsia"/>
                <w:b/>
                <w:i/>
                <w:highlight w:val="green"/>
              </w:rPr>
              <w:t xml:space="preserve">, </w:t>
            </w:r>
            <w:r w:rsidRPr="00253CE6">
              <w:rPr>
                <w:rFonts w:eastAsia="DengXian" w:hint="eastAsia"/>
                <w:b/>
                <w:i/>
                <w:highlight w:val="green"/>
                <w:lang w:val="en-US" w:eastAsia="zh-CN"/>
              </w:rPr>
              <w:t xml:space="preserve">it is proposed to use </w:t>
            </w:r>
            <w:r w:rsidRPr="00253CE6">
              <w:rPr>
                <w:rFonts w:eastAsia="DengXian" w:hint="eastAsia"/>
                <w:b/>
                <w:i/>
                <w:highlight w:val="green"/>
              </w:rPr>
              <w:t>intermediate KPI</w:t>
            </w:r>
            <w:r w:rsidRPr="00253CE6">
              <w:rPr>
                <w:rFonts w:eastAsia="DengXian" w:hint="eastAsia"/>
                <w:b/>
                <w:i/>
                <w:highlight w:val="green"/>
                <w:lang w:val="en-US" w:eastAsia="zh-CN"/>
              </w:rPr>
              <w:t xml:space="preserve">, e.g. SGCS or NMSE, </w:t>
            </w:r>
            <w:r w:rsidRPr="00253CE6">
              <w:rPr>
                <w:rFonts w:eastAsia="DengXian" w:hint="eastAsia"/>
                <w:b/>
                <w:i/>
                <w:highlight w:val="green"/>
              </w:rPr>
              <w:t xml:space="preserve">as </w:t>
            </w:r>
            <w:r w:rsidRPr="00253CE6">
              <w:rPr>
                <w:rFonts w:eastAsia="DengXian" w:hint="eastAsia"/>
                <w:b/>
                <w:i/>
                <w:highlight w:val="green"/>
                <w:lang w:val="en-US" w:eastAsia="zh-CN"/>
              </w:rPr>
              <w:t>requirements</w:t>
            </w:r>
            <w:r w:rsidRPr="00253CE6">
              <w:rPr>
                <w:rFonts w:eastAsia="DengXian" w:hint="eastAsia"/>
                <w:b/>
                <w:i/>
                <w:highlight w:val="green"/>
              </w:rPr>
              <w:t>/test</w:t>
            </w:r>
            <w:r w:rsidRPr="00253CE6">
              <w:rPr>
                <w:rFonts w:eastAsia="DengXian" w:hint="eastAsia"/>
                <w:b/>
                <w:i/>
                <w:highlight w:val="green"/>
                <w:lang w:val="en-US" w:eastAsia="zh-CN"/>
              </w:rPr>
              <w:t>s</w:t>
            </w:r>
            <w:r w:rsidRPr="00253CE6">
              <w:rPr>
                <w:rFonts w:eastAsia="DengXian" w:hint="eastAsia"/>
                <w:b/>
                <w:i/>
                <w:highlight w:val="green"/>
              </w:rPr>
              <w:t xml:space="preserve"> metrics for LCM.</w:t>
            </w:r>
          </w:p>
          <w:p w14:paraId="6645C32F" w14:textId="77777777" w:rsidR="00FA2892" w:rsidRDefault="00FA2892" w:rsidP="00FA2892">
            <w:pPr>
              <w:spacing w:line="240" w:lineRule="exact"/>
              <w:rPr>
                <w:b/>
                <w:bCs/>
                <w:i/>
                <w:iCs/>
              </w:rPr>
            </w:pPr>
            <w:r w:rsidRPr="00A75679">
              <w:rPr>
                <w:rFonts w:hint="eastAsia"/>
                <w:b/>
                <w:bCs/>
                <w:i/>
                <w:iCs/>
                <w:highlight w:val="green"/>
                <w:lang w:val="en-US" w:eastAsia="zh-CN"/>
              </w:rPr>
              <w:t xml:space="preserve">Proposal 3: for </w:t>
            </w:r>
            <w:r w:rsidRPr="00A75679">
              <w:rPr>
                <w:b/>
                <w:bCs/>
                <w:i/>
                <w:iCs/>
                <w:highlight w:val="green"/>
                <w:lang w:eastAsia="zh-CN"/>
              </w:rPr>
              <w:t>AI/ML based beam management</w:t>
            </w:r>
            <w:r w:rsidRPr="00A75679">
              <w:rPr>
                <w:rFonts w:hint="eastAsia"/>
                <w:b/>
                <w:bCs/>
                <w:i/>
                <w:iCs/>
                <w:highlight w:val="green"/>
                <w:lang w:val="en-US" w:eastAsia="zh-CN"/>
              </w:rPr>
              <w:t>, AI/ML based performance requirement should not be worse than the legacy measurement performance.</w:t>
            </w:r>
            <w:r>
              <w:rPr>
                <w:rFonts w:hint="eastAsia"/>
                <w:b/>
                <w:bCs/>
                <w:i/>
                <w:iCs/>
                <w:lang w:val="en-US" w:eastAsia="zh-CN"/>
              </w:rPr>
              <w:t xml:space="preserve">    </w:t>
            </w:r>
          </w:p>
          <w:p w14:paraId="04B550DC" w14:textId="77777777" w:rsidR="0071174C" w:rsidRPr="00845CD4" w:rsidRDefault="0071174C" w:rsidP="00FA2892">
            <w:pPr>
              <w:spacing w:before="240"/>
              <w:jc w:val="both"/>
              <w:rPr>
                <w:rFonts w:ascii="Arial" w:eastAsia="Malgun Gothic" w:hAnsi="Arial" w:cs="Arial"/>
                <w:b/>
                <w:bCs/>
                <w:lang w:eastAsia="ko-KR"/>
              </w:rPr>
            </w:pPr>
          </w:p>
        </w:tc>
      </w:tr>
      <w:tr w:rsidR="0071174C" w14:paraId="41495BD8" w14:textId="77777777" w:rsidTr="00805BE8">
        <w:trPr>
          <w:trHeight w:val="468"/>
        </w:trPr>
        <w:tc>
          <w:tcPr>
            <w:tcW w:w="1648" w:type="dxa"/>
          </w:tcPr>
          <w:p w14:paraId="589421B0" w14:textId="25850EED" w:rsidR="0071174C" w:rsidRDefault="00001F15" w:rsidP="00805BE8">
            <w:pPr>
              <w:spacing w:before="120" w:after="120"/>
            </w:pPr>
            <w:r>
              <w:t>R4-2503920</w:t>
            </w:r>
          </w:p>
        </w:tc>
        <w:tc>
          <w:tcPr>
            <w:tcW w:w="1437" w:type="dxa"/>
          </w:tcPr>
          <w:p w14:paraId="45DD3DD2" w14:textId="5B394383" w:rsidR="0071174C" w:rsidRDefault="00001F15" w:rsidP="00805BE8">
            <w:pPr>
              <w:spacing w:before="120" w:after="120"/>
            </w:pPr>
            <w:r>
              <w:t>Ericsson</w:t>
            </w:r>
          </w:p>
        </w:tc>
        <w:tc>
          <w:tcPr>
            <w:tcW w:w="6772" w:type="dxa"/>
          </w:tcPr>
          <w:p w14:paraId="3EDFE4A3" w14:textId="77777777" w:rsidR="00001F15" w:rsidRPr="002E7CAE"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2E7CAE">
              <w:rPr>
                <w:b/>
                <w:bCs/>
                <w:i/>
                <w:iCs/>
                <w:highlight w:val="green"/>
                <w:u w:val="single"/>
              </w:rPr>
              <w:t>Proposal 1 (pre-activation functionality/model update testing)</w:t>
            </w:r>
            <w:r w:rsidRPr="002E7CAE">
              <w:rPr>
                <w:i/>
                <w:iCs/>
                <w:highlight w:val="green"/>
              </w:rPr>
              <w:t>: Post deployment validation should be at the facility that creates the update.</w:t>
            </w:r>
          </w:p>
          <w:p w14:paraId="2E531835" w14:textId="77777777" w:rsidR="00001F15" w:rsidRPr="002E7CAE" w:rsidRDefault="00001F15" w:rsidP="00001F15">
            <w:pPr>
              <w:pStyle w:val="ListParagraph"/>
              <w:tabs>
                <w:tab w:val="left" w:pos="3750"/>
              </w:tabs>
              <w:ind w:left="360" w:firstLine="400"/>
              <w:contextualSpacing/>
              <w:jc w:val="both"/>
              <w:rPr>
                <w:i/>
                <w:iCs/>
                <w:highlight w:val="green"/>
              </w:rPr>
            </w:pPr>
          </w:p>
          <w:p w14:paraId="44D47EAC" w14:textId="77777777" w:rsidR="00001F15" w:rsidRPr="002E7CAE"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2E7CAE">
              <w:rPr>
                <w:b/>
                <w:bCs/>
                <w:i/>
                <w:iCs/>
                <w:highlight w:val="green"/>
                <w:u w:val="single"/>
              </w:rPr>
              <w:t>Proposal 2 (pre-activation functionality/model update testing)</w:t>
            </w:r>
            <w:r w:rsidRPr="002E7CAE">
              <w:rPr>
                <w:i/>
                <w:iCs/>
                <w:highlight w:val="green"/>
              </w:rPr>
              <w:t>: To move the discussion on post-deployment validation forward, ask RAN5 to clarify the GCF procedure and whether anything similar might be considered.</w:t>
            </w:r>
          </w:p>
          <w:p w14:paraId="270C6906" w14:textId="77777777" w:rsidR="00001F15" w:rsidRPr="002E7CAE" w:rsidRDefault="00001F15" w:rsidP="00001F15">
            <w:pPr>
              <w:pStyle w:val="ListParagraph"/>
              <w:ind w:firstLine="400"/>
              <w:rPr>
                <w:i/>
                <w:iCs/>
                <w:highlight w:val="green"/>
              </w:rPr>
            </w:pPr>
          </w:p>
          <w:p w14:paraId="2225CB2C" w14:textId="77777777" w:rsidR="00001F15" w:rsidRPr="002E7CAE" w:rsidRDefault="00001F15" w:rsidP="00001F15">
            <w:pPr>
              <w:pStyle w:val="ListParagraph"/>
              <w:tabs>
                <w:tab w:val="left" w:pos="3750"/>
              </w:tabs>
              <w:ind w:left="360" w:firstLine="400"/>
              <w:contextualSpacing/>
              <w:jc w:val="both"/>
              <w:rPr>
                <w:i/>
                <w:iCs/>
                <w:highlight w:val="green"/>
              </w:rPr>
            </w:pPr>
          </w:p>
          <w:p w14:paraId="1EF00F1C" w14:textId="77777777" w:rsidR="00001F15" w:rsidRPr="002E7CAE"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2E7CAE">
              <w:rPr>
                <w:b/>
                <w:bCs/>
                <w:i/>
                <w:iCs/>
                <w:highlight w:val="green"/>
                <w:u w:val="single"/>
              </w:rPr>
              <w:t>Proposal 3 (pre-activation functionality/model update testing)</w:t>
            </w:r>
            <w:r w:rsidRPr="002E7CAE">
              <w:rPr>
                <w:i/>
                <w:iCs/>
                <w:highlight w:val="green"/>
              </w:rPr>
              <w:t>: Further discuss “major” and “minor” model changes.</w:t>
            </w:r>
          </w:p>
          <w:p w14:paraId="7A805A84" w14:textId="77777777" w:rsidR="00001F15" w:rsidRDefault="00001F15" w:rsidP="00001F15">
            <w:pPr>
              <w:pStyle w:val="ListParagraph"/>
              <w:tabs>
                <w:tab w:val="left" w:pos="3750"/>
              </w:tabs>
              <w:ind w:left="360" w:firstLine="400"/>
              <w:contextualSpacing/>
              <w:jc w:val="both"/>
              <w:rPr>
                <w:i/>
                <w:iCs/>
              </w:rPr>
            </w:pPr>
          </w:p>
          <w:p w14:paraId="291D86BF" w14:textId="77777777" w:rsidR="00001F15"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rPr>
            </w:pPr>
            <w:r>
              <w:rPr>
                <w:b/>
                <w:bCs/>
                <w:i/>
                <w:iCs/>
                <w:u w:val="single"/>
              </w:rPr>
              <w:t>Observation 1 (post-deployment management based on LCM)</w:t>
            </w:r>
            <w:r w:rsidRPr="00071A17">
              <w:rPr>
                <w:i/>
                <w:iCs/>
              </w:rPr>
              <w:t xml:space="preserve">: </w:t>
            </w:r>
            <w:r>
              <w:rPr>
                <w:i/>
                <w:iCs/>
              </w:rPr>
              <w:t>It is not obvious as yet whether monitoring can useful identify individual model behavior and whether it can be interoperable.</w:t>
            </w:r>
          </w:p>
          <w:p w14:paraId="6CC70C8D" w14:textId="77777777" w:rsidR="00001F15" w:rsidRPr="00AD5BE8" w:rsidRDefault="00001F15" w:rsidP="00001F15">
            <w:pPr>
              <w:pStyle w:val="ListParagraph"/>
              <w:ind w:firstLine="400"/>
              <w:rPr>
                <w:i/>
                <w:iCs/>
              </w:rPr>
            </w:pPr>
          </w:p>
          <w:p w14:paraId="2B395BC9" w14:textId="77777777" w:rsidR="00001F15" w:rsidRDefault="00001F15" w:rsidP="00001F15">
            <w:pPr>
              <w:pStyle w:val="ListParagraph"/>
              <w:tabs>
                <w:tab w:val="left" w:pos="3750"/>
              </w:tabs>
              <w:ind w:left="360" w:firstLine="400"/>
              <w:contextualSpacing/>
              <w:jc w:val="both"/>
              <w:rPr>
                <w:i/>
                <w:iCs/>
              </w:rPr>
            </w:pPr>
          </w:p>
          <w:p w14:paraId="5282EA7C" w14:textId="77777777" w:rsidR="00001F15" w:rsidRPr="00D5174F"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D5174F">
              <w:rPr>
                <w:b/>
                <w:bCs/>
                <w:i/>
                <w:iCs/>
                <w:highlight w:val="green"/>
                <w:u w:val="single"/>
              </w:rPr>
              <w:t>Proposal 4 (post-deployment management based on LCM)</w:t>
            </w:r>
            <w:r w:rsidRPr="00D5174F">
              <w:rPr>
                <w:i/>
                <w:iCs/>
                <w:highlight w:val="green"/>
              </w:rPr>
              <w:t>: Continue to work on monitoring to understand how useful and interoperable it can be before deciding on whether it could be a sole solution for post-deployment performance assurance.</w:t>
            </w:r>
          </w:p>
          <w:p w14:paraId="036A874B" w14:textId="77777777" w:rsidR="00001F15" w:rsidRPr="001051D1" w:rsidRDefault="00001F15" w:rsidP="00001F15">
            <w:pPr>
              <w:pStyle w:val="ListParagraph"/>
              <w:tabs>
                <w:tab w:val="left" w:pos="3750"/>
              </w:tabs>
              <w:ind w:left="360" w:firstLine="400"/>
              <w:contextualSpacing/>
              <w:jc w:val="both"/>
              <w:rPr>
                <w:i/>
                <w:iCs/>
              </w:rPr>
            </w:pPr>
          </w:p>
          <w:p w14:paraId="28D4FF78" w14:textId="77777777" w:rsidR="00001F15" w:rsidRPr="00E94A5C"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E94A5C">
              <w:rPr>
                <w:b/>
                <w:bCs/>
                <w:i/>
                <w:iCs/>
                <w:highlight w:val="green"/>
                <w:u w:val="single"/>
              </w:rPr>
              <w:lastRenderedPageBreak/>
              <w:t>Proposal 5 (LCM requirements)</w:t>
            </w:r>
            <w:r w:rsidRPr="00E94A5C">
              <w:rPr>
                <w:i/>
                <w:iCs/>
                <w:highlight w:val="green"/>
              </w:rPr>
              <w:t>: The following definition for AI/ML functionality switching can be assumed by RAN4 in its AI/ML discussions:</w:t>
            </w:r>
          </w:p>
          <w:p w14:paraId="0E59736A" w14:textId="77777777" w:rsidR="00001F15" w:rsidRPr="00E94A5C" w:rsidRDefault="00001F15" w:rsidP="00001F15">
            <w:pPr>
              <w:pStyle w:val="ListParagraph"/>
              <w:tabs>
                <w:tab w:val="left" w:pos="3750"/>
              </w:tabs>
              <w:spacing w:after="240"/>
              <w:ind w:left="1077" w:firstLine="402"/>
              <w:jc w:val="both"/>
              <w:rPr>
                <w:i/>
                <w:iCs/>
                <w:highlight w:val="green"/>
              </w:rPr>
            </w:pPr>
            <w:r w:rsidRPr="00E94A5C">
              <w:rPr>
                <w:b/>
                <w:bCs/>
                <w:i/>
                <w:iCs/>
                <w:highlight w:val="green"/>
              </w:rPr>
              <w:t>AI/ML functionality switching</w:t>
            </w:r>
            <w:r w:rsidRPr="00E94A5C">
              <w:rPr>
                <w:i/>
                <w:iCs/>
                <w:highlight w:val="green"/>
              </w:rPr>
              <w:t xml:space="preserve"> is a situation when one AI/ML functionality is deactivated and another functionality is activated by the same message.</w:t>
            </w:r>
          </w:p>
          <w:p w14:paraId="18AD74AA" w14:textId="77777777" w:rsidR="00001F15" w:rsidRPr="00E94A5C"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iCs/>
                <w:highlight w:val="green"/>
              </w:rPr>
            </w:pPr>
            <w:r w:rsidRPr="00E94A5C">
              <w:rPr>
                <w:b/>
                <w:bCs/>
                <w:i/>
                <w:iCs/>
                <w:highlight w:val="green"/>
                <w:u w:val="single"/>
              </w:rPr>
              <w:t>Proposal 6 (LCM requirements)</w:t>
            </w:r>
            <w:r w:rsidRPr="00E94A5C">
              <w:rPr>
                <w:i/>
                <w:iCs/>
                <w:highlight w:val="green"/>
              </w:rPr>
              <w:t>: The following definition for a fallback from AI/ML operation to non-AI/ML operation can be assumed by RAN4 in its AI/ML discussions:</w:t>
            </w:r>
          </w:p>
          <w:p w14:paraId="5161585A" w14:textId="77777777" w:rsidR="00001F15" w:rsidRDefault="00001F15" w:rsidP="00001F15">
            <w:pPr>
              <w:pStyle w:val="ListParagraph"/>
              <w:tabs>
                <w:tab w:val="left" w:pos="3750"/>
              </w:tabs>
              <w:spacing w:after="240"/>
              <w:ind w:left="1077" w:firstLine="402"/>
              <w:jc w:val="both"/>
              <w:rPr>
                <w:i/>
                <w:iCs/>
              </w:rPr>
            </w:pPr>
            <w:r w:rsidRPr="00E94A5C">
              <w:rPr>
                <w:b/>
                <w:bCs/>
                <w:i/>
                <w:iCs/>
                <w:highlight w:val="green"/>
              </w:rPr>
              <w:t>Fallback</w:t>
            </w:r>
            <w:r w:rsidRPr="00E94A5C">
              <w:rPr>
                <w:i/>
                <w:iCs/>
                <w:highlight w:val="green"/>
              </w:rPr>
              <w:t xml:space="preserve"> from AI/ML operation to non-AI/ML operation is a situation when one or more AI/ML functionalities are deactivated and there is no relevant activated AI/ML functionality left.</w:t>
            </w:r>
          </w:p>
          <w:p w14:paraId="1E87502F" w14:textId="77777777" w:rsidR="00001F15" w:rsidRPr="00C51959" w:rsidRDefault="00001F15" w:rsidP="00F87EE7">
            <w:pPr>
              <w:pStyle w:val="BodyText"/>
              <w:numPr>
                <w:ilvl w:val="0"/>
                <w:numId w:val="11"/>
              </w:numPr>
              <w:spacing w:after="240" w:line="259" w:lineRule="auto"/>
              <w:ind w:left="357" w:hanging="357"/>
              <w:jc w:val="both"/>
              <w:rPr>
                <w:i/>
                <w:iCs/>
                <w:sz w:val="22"/>
                <w:highlight w:val="green"/>
              </w:rPr>
            </w:pPr>
            <w:r w:rsidRPr="00C51959">
              <w:rPr>
                <w:b/>
                <w:bCs/>
                <w:i/>
                <w:iCs/>
                <w:sz w:val="22"/>
                <w:highlight w:val="green"/>
                <w:u w:val="single"/>
              </w:rPr>
              <w:t>Proposal 7 (LCM requirements)</w:t>
            </w:r>
            <w:r w:rsidRPr="00C51959">
              <w:rPr>
                <w:i/>
                <w:iCs/>
                <w:sz w:val="22"/>
                <w:highlight w:val="green"/>
              </w:rPr>
              <w:t>: No fallback delay requirement for AI/ML positioning use case 1 is necessary, since AI/ML positioning use case 1 is configured by LMF as a separate positioning method, based on the current RAN2 agreements. (The statement can be rediscussed if there will be new related RAN2 agreements impacting the procedure.)</w:t>
            </w:r>
          </w:p>
          <w:p w14:paraId="481BEC99" w14:textId="77777777" w:rsidR="00001F15" w:rsidRPr="001A5E46" w:rsidRDefault="00001F15" w:rsidP="00F87EE7">
            <w:pPr>
              <w:pStyle w:val="ListParagraph"/>
              <w:numPr>
                <w:ilvl w:val="0"/>
                <w:numId w:val="11"/>
              </w:numPr>
              <w:tabs>
                <w:tab w:val="left" w:pos="3750"/>
              </w:tabs>
              <w:overflowPunct/>
              <w:autoSpaceDE/>
              <w:autoSpaceDN/>
              <w:adjustRightInd/>
              <w:spacing w:after="240"/>
              <w:ind w:left="357" w:firstLineChars="0" w:hanging="357"/>
              <w:jc w:val="both"/>
              <w:textAlignment w:val="auto"/>
              <w:rPr>
                <w:i/>
                <w:iCs/>
                <w:highlight w:val="green"/>
              </w:rPr>
            </w:pPr>
            <w:r w:rsidRPr="001A5E46">
              <w:rPr>
                <w:b/>
                <w:bCs/>
                <w:i/>
                <w:iCs/>
                <w:highlight w:val="green"/>
                <w:u w:val="single"/>
              </w:rPr>
              <w:t>Proposal 8 (LCM requirements)</w:t>
            </w:r>
            <w:r w:rsidRPr="001A5E46">
              <w:rPr>
                <w:i/>
                <w:iCs/>
                <w:highlight w:val="green"/>
              </w:rPr>
              <w:t>: RAN4 will consider defining functionality activation delay requirement for the beam management use case at least with periodic CSI reporting, FFS for aperiodic and semi-persistent reporting.</w:t>
            </w:r>
          </w:p>
          <w:p w14:paraId="72507508" w14:textId="77777777" w:rsidR="00001F15" w:rsidRPr="00AC2F06" w:rsidRDefault="00001F15" w:rsidP="00F87EE7">
            <w:pPr>
              <w:pStyle w:val="ListParagraph"/>
              <w:numPr>
                <w:ilvl w:val="0"/>
                <w:numId w:val="11"/>
              </w:numPr>
              <w:tabs>
                <w:tab w:val="left" w:pos="3750"/>
              </w:tabs>
              <w:overflowPunct/>
              <w:autoSpaceDE/>
              <w:autoSpaceDN/>
              <w:adjustRightInd/>
              <w:spacing w:after="240"/>
              <w:ind w:left="357" w:firstLineChars="0" w:hanging="357"/>
              <w:jc w:val="both"/>
              <w:textAlignment w:val="auto"/>
              <w:rPr>
                <w:i/>
                <w:iCs/>
              </w:rPr>
            </w:pPr>
            <w:r w:rsidRPr="00DD2D79">
              <w:rPr>
                <w:b/>
                <w:bCs/>
                <w:i/>
                <w:iCs/>
                <w:highlight w:val="green"/>
                <w:u w:val="single"/>
              </w:rPr>
              <w:t>Proposal 9 (LCM requirements)</w:t>
            </w:r>
            <w:r w:rsidRPr="00DD2D79">
              <w:rPr>
                <w:i/>
                <w:iCs/>
                <w:highlight w:val="green"/>
              </w:rPr>
              <w:t>: RAN4 will consider defining functionality deactivation delay requirement for the beam management use case</w:t>
            </w:r>
            <w:r w:rsidRPr="00AC2F06">
              <w:rPr>
                <w:i/>
                <w:iCs/>
              </w:rPr>
              <w:t>.</w:t>
            </w:r>
          </w:p>
          <w:p w14:paraId="13A6B0BD" w14:textId="77777777" w:rsidR="00001F15" w:rsidRPr="0009666D" w:rsidRDefault="00001F15" w:rsidP="00F87EE7">
            <w:pPr>
              <w:pStyle w:val="ListParagraph"/>
              <w:numPr>
                <w:ilvl w:val="0"/>
                <w:numId w:val="11"/>
              </w:numPr>
              <w:tabs>
                <w:tab w:val="left" w:pos="3750"/>
              </w:tabs>
              <w:overflowPunct/>
              <w:autoSpaceDE/>
              <w:autoSpaceDN/>
              <w:adjustRightInd/>
              <w:spacing w:after="240"/>
              <w:ind w:left="357" w:firstLineChars="0" w:hanging="357"/>
              <w:jc w:val="both"/>
              <w:textAlignment w:val="auto"/>
              <w:rPr>
                <w:i/>
                <w:iCs/>
                <w:highlight w:val="green"/>
              </w:rPr>
            </w:pPr>
            <w:r w:rsidRPr="0009666D">
              <w:rPr>
                <w:b/>
                <w:bCs/>
                <w:i/>
                <w:iCs/>
                <w:highlight w:val="green"/>
                <w:u w:val="single"/>
              </w:rPr>
              <w:t>Proposal 10 (LCM requirements)</w:t>
            </w:r>
            <w:r w:rsidRPr="0009666D">
              <w:rPr>
                <w:i/>
                <w:iCs/>
                <w:highlight w:val="green"/>
              </w:rPr>
              <w:t>: FFS: whether fallback delay includes other delays than AI/ML functionality deactivation delay for beam management (e.g., a delay until the next non-AI/ML report).</w:t>
            </w:r>
          </w:p>
          <w:p w14:paraId="539975CF" w14:textId="51696803" w:rsidR="0071174C" w:rsidRPr="00001F15" w:rsidRDefault="00001F15" w:rsidP="00F87EE7">
            <w:pPr>
              <w:pStyle w:val="ListParagraph"/>
              <w:numPr>
                <w:ilvl w:val="0"/>
                <w:numId w:val="11"/>
              </w:numPr>
              <w:tabs>
                <w:tab w:val="left" w:pos="3750"/>
              </w:tabs>
              <w:overflowPunct/>
              <w:autoSpaceDE/>
              <w:autoSpaceDN/>
              <w:adjustRightInd/>
              <w:ind w:firstLineChars="0"/>
              <w:contextualSpacing/>
              <w:jc w:val="both"/>
              <w:textAlignment w:val="auto"/>
              <w:rPr>
                <w:i/>
              </w:rPr>
            </w:pPr>
            <w:r w:rsidRPr="00482BB7">
              <w:rPr>
                <w:b/>
                <w:i/>
                <w:highlight w:val="green"/>
                <w:u w:val="single"/>
              </w:rPr>
              <w:t>Proposal 11</w:t>
            </w:r>
            <w:r w:rsidRPr="00482BB7">
              <w:rPr>
                <w:b/>
                <w:bCs/>
                <w:i/>
                <w:iCs/>
                <w:highlight w:val="green"/>
                <w:u w:val="single"/>
              </w:rPr>
              <w:t xml:space="preserve"> (LCM requirements)</w:t>
            </w:r>
            <w:r w:rsidRPr="00482BB7">
              <w:rPr>
                <w:i/>
                <w:highlight w:val="green"/>
              </w:rPr>
              <w:t>: A requirement for the maximum delay until the UE actually starts the data collection after receiving the network configuration can be considered for data collection, to ensure that the data collection is not delayed. Alternatively, a UE behaviour can be specified that the UE shall start, e.g., from a first signal occasion available after receiving and decoding the command.</w:t>
            </w:r>
          </w:p>
        </w:tc>
      </w:tr>
      <w:tr w:rsidR="0071174C" w14:paraId="0D301047" w14:textId="77777777" w:rsidTr="00805BE8">
        <w:trPr>
          <w:trHeight w:val="468"/>
        </w:trPr>
        <w:tc>
          <w:tcPr>
            <w:tcW w:w="1648" w:type="dxa"/>
          </w:tcPr>
          <w:p w14:paraId="75F0A032" w14:textId="638F0651" w:rsidR="0071174C" w:rsidRDefault="004B0D29" w:rsidP="00805BE8">
            <w:pPr>
              <w:spacing w:before="120" w:after="120"/>
            </w:pPr>
            <w:r>
              <w:lastRenderedPageBreak/>
              <w:t>R4-2504229</w:t>
            </w:r>
          </w:p>
        </w:tc>
        <w:tc>
          <w:tcPr>
            <w:tcW w:w="1437" w:type="dxa"/>
          </w:tcPr>
          <w:p w14:paraId="2B3E9381" w14:textId="471C339C" w:rsidR="0071174C" w:rsidRDefault="004B0D29" w:rsidP="00805BE8">
            <w:pPr>
              <w:spacing w:before="120" w:after="120"/>
            </w:pPr>
            <w:r>
              <w:t>Nokia</w:t>
            </w:r>
          </w:p>
        </w:tc>
        <w:tc>
          <w:tcPr>
            <w:tcW w:w="6772" w:type="dxa"/>
          </w:tcPr>
          <w:p w14:paraId="1FF4C782" w14:textId="77777777" w:rsidR="004B0D29" w:rsidRDefault="004B0D29" w:rsidP="004B0D29">
            <w:pPr>
              <w:rPr>
                <w:rFonts w:asciiTheme="majorBidi" w:hAnsiTheme="majorBidi" w:cstheme="majorBidi"/>
                <w:b/>
                <w:bCs/>
              </w:rPr>
            </w:pPr>
            <w:r w:rsidRPr="00D5174F">
              <w:rPr>
                <w:rFonts w:asciiTheme="majorBidi" w:hAnsiTheme="majorBidi" w:cstheme="majorBidi"/>
                <w:b/>
                <w:bCs/>
                <w:highlight w:val="green"/>
              </w:rPr>
              <w:t>Proposal 1: The RAN4 discussions to use “post-deployment testing” defined as “the testing of functionality/configuration in a UE which is operating in the field, connected to a mobile network”.</w:t>
            </w:r>
          </w:p>
          <w:p w14:paraId="0C9685EB" w14:textId="77777777" w:rsidR="004B0D29" w:rsidRDefault="004B0D29" w:rsidP="004B0D29">
            <w:pPr>
              <w:rPr>
                <w:rFonts w:asciiTheme="majorBidi" w:hAnsiTheme="majorBidi" w:cstheme="majorBidi"/>
                <w:b/>
                <w:bCs/>
              </w:rPr>
            </w:pPr>
            <w:r w:rsidRPr="009318EE">
              <w:rPr>
                <w:rFonts w:asciiTheme="majorBidi" w:hAnsiTheme="majorBidi" w:cstheme="majorBidi"/>
                <w:b/>
                <w:bCs/>
                <w:highlight w:val="green"/>
              </w:rPr>
              <w:t>Proposal 2: The RAN4 discussions to assume Option 1 described as “Post-deployment pre-activation functionality/configuration update testing”.</w:t>
            </w:r>
          </w:p>
          <w:p w14:paraId="059C4AFC" w14:textId="77777777" w:rsidR="004B0D29" w:rsidRDefault="004B0D29" w:rsidP="004B0D29">
            <w:pPr>
              <w:rPr>
                <w:rFonts w:asciiTheme="majorBidi" w:hAnsiTheme="majorBidi" w:cstheme="majorBidi"/>
                <w:b/>
                <w:bCs/>
              </w:rPr>
            </w:pPr>
            <w:r w:rsidRPr="001E4991">
              <w:rPr>
                <w:rFonts w:asciiTheme="majorBidi" w:hAnsiTheme="majorBidi" w:cstheme="majorBidi"/>
                <w:b/>
                <w:bCs/>
                <w:highlight w:val="green"/>
              </w:rPr>
              <w:t xml:space="preserve">Proposal 3: The RAN4 discussions on the functionality/configuration which requires testing before it can be RRC/MAC activated by the NW for inference, to use </w:t>
            </w:r>
            <w:bookmarkStart w:id="3" w:name="_Hlk194170716"/>
            <w:r w:rsidRPr="001E4991">
              <w:rPr>
                <w:rFonts w:asciiTheme="majorBidi" w:hAnsiTheme="majorBidi" w:cstheme="majorBidi"/>
                <w:b/>
                <w:bCs/>
                <w:highlight w:val="green"/>
              </w:rPr>
              <w:t>“pre-activation” term to indicate “the functionality/configuration is available in (and supported by) the UE device, and it is not RRC/MAC activated”</w:t>
            </w:r>
            <w:bookmarkEnd w:id="3"/>
            <w:r w:rsidRPr="001E4991">
              <w:rPr>
                <w:rFonts w:asciiTheme="majorBidi" w:hAnsiTheme="majorBidi" w:cstheme="majorBidi"/>
                <w:b/>
                <w:bCs/>
                <w:highlight w:val="green"/>
              </w:rPr>
              <w:t>.</w:t>
            </w:r>
          </w:p>
          <w:p w14:paraId="57F56B61" w14:textId="77777777" w:rsidR="004B0D29" w:rsidRDefault="004B0D29" w:rsidP="004B0D29">
            <w:pPr>
              <w:rPr>
                <w:rFonts w:asciiTheme="majorBidi" w:hAnsiTheme="majorBidi" w:cstheme="majorBidi"/>
                <w:b/>
                <w:bCs/>
              </w:rPr>
            </w:pPr>
            <w:r w:rsidRPr="009318EE">
              <w:rPr>
                <w:rFonts w:asciiTheme="majorBidi" w:hAnsiTheme="majorBidi" w:cstheme="majorBidi"/>
                <w:b/>
                <w:bCs/>
                <w:highlight w:val="green"/>
              </w:rPr>
              <w:t>Proposal 4: The RAN4 discussions to assume Option 2 described as “Post-deployment post-activation functionality testing based on performance monitoring”</w:t>
            </w:r>
          </w:p>
          <w:p w14:paraId="7D254D2A" w14:textId="77777777" w:rsidR="004B0D29" w:rsidRDefault="004B0D29" w:rsidP="004B0D29">
            <w:pPr>
              <w:rPr>
                <w:rFonts w:asciiTheme="majorBidi" w:hAnsiTheme="majorBidi" w:cstheme="majorBidi"/>
                <w:b/>
                <w:bCs/>
              </w:rPr>
            </w:pPr>
            <w:r w:rsidRPr="00756588">
              <w:rPr>
                <w:rFonts w:asciiTheme="majorBidi" w:hAnsiTheme="majorBidi" w:cstheme="majorBidi"/>
                <w:b/>
                <w:bCs/>
                <w:highlight w:val="green"/>
              </w:rPr>
              <w:t>Proposal 5: The RAN4 discussions to use “test-active” defined as “the functionality/ configuration which is available in (supported by the) UE, it is RRC configured by the gNB/NW for post-deployment testing and, has been RRC/MAC activated by the gNB/NW for post-deployment testing”</w:t>
            </w:r>
          </w:p>
          <w:p w14:paraId="1B0E37CD" w14:textId="77777777" w:rsidR="004B0D29" w:rsidRPr="009D54C5" w:rsidRDefault="004B0D29" w:rsidP="004B0D29">
            <w:pPr>
              <w:rPr>
                <w:rFonts w:asciiTheme="majorBidi" w:hAnsiTheme="majorBidi" w:cstheme="majorBidi"/>
                <w:b/>
                <w:bCs/>
                <w:highlight w:val="green"/>
                <w:lang w:val="en-IN"/>
              </w:rPr>
            </w:pPr>
            <w:r w:rsidRPr="009D54C5">
              <w:rPr>
                <w:rFonts w:asciiTheme="majorBidi" w:hAnsiTheme="majorBidi" w:cstheme="majorBidi"/>
                <w:b/>
                <w:bCs/>
                <w:highlight w:val="green"/>
                <w:lang w:val="en-IN"/>
              </w:rPr>
              <w:lastRenderedPageBreak/>
              <w:t>Proposal 6: RAN4 should discuss on the framework related to the test-active mode of the ML-enabled feature to realize the post-deployment testing in Option 1.</w:t>
            </w:r>
          </w:p>
          <w:p w14:paraId="0B7F6A8C" w14:textId="77777777" w:rsidR="004B0D29" w:rsidRDefault="004B0D29" w:rsidP="004B0D29">
            <w:pPr>
              <w:rPr>
                <w:rFonts w:asciiTheme="majorBidi" w:hAnsiTheme="majorBidi" w:cstheme="majorBidi"/>
                <w:b/>
                <w:bCs/>
                <w:lang w:val="en-IN"/>
              </w:rPr>
            </w:pPr>
            <w:r w:rsidRPr="009D54C5">
              <w:rPr>
                <w:rFonts w:asciiTheme="majorBidi" w:hAnsiTheme="majorBidi" w:cstheme="majorBidi"/>
                <w:b/>
                <w:bCs/>
                <w:highlight w:val="green"/>
                <w:lang w:val="en-IN"/>
              </w:rPr>
              <w:t>Proposal 7: RAN4 should further discuss the possible in-field configurable conditions and requirements for a post-deployment test of an ML-enabled feature in Option 1.</w:t>
            </w:r>
          </w:p>
          <w:p w14:paraId="322743BE" w14:textId="77777777" w:rsidR="004B0D29" w:rsidRDefault="004B0D29" w:rsidP="004B0D29">
            <w:pPr>
              <w:rPr>
                <w:rFonts w:asciiTheme="majorBidi" w:hAnsiTheme="majorBidi" w:cstheme="majorBidi"/>
                <w:b/>
                <w:bCs/>
                <w:lang w:val="en-IN"/>
              </w:rPr>
            </w:pPr>
            <w:r w:rsidRPr="00476A42">
              <w:rPr>
                <w:rFonts w:asciiTheme="majorBidi" w:hAnsiTheme="majorBidi" w:cstheme="majorBidi"/>
                <w:b/>
                <w:bCs/>
                <w:lang w:val="en-IN"/>
              </w:rPr>
              <w:t xml:space="preserve">Observation 1: </w:t>
            </w:r>
            <w:r w:rsidRPr="00B27AC4">
              <w:rPr>
                <w:rFonts w:asciiTheme="majorBidi" w:hAnsiTheme="majorBidi" w:cstheme="majorBidi"/>
                <w:lang w:val="en-IN"/>
              </w:rPr>
              <w:t>RAN4 to consider the need and feasibility of requirements and tests to ensure consistency and accuracy of monitoring metrics or other monitoring related data, for the configured, active and applicable functionality/ configuration, sent from the UE, and set requirements as needed.</w:t>
            </w:r>
          </w:p>
          <w:p w14:paraId="275EA36C" w14:textId="77777777" w:rsidR="004B0D29" w:rsidRDefault="004B0D29" w:rsidP="004B0D29">
            <w:pPr>
              <w:rPr>
                <w:rFonts w:asciiTheme="majorBidi" w:hAnsiTheme="majorBidi" w:cstheme="majorBidi"/>
                <w:b/>
                <w:bCs/>
                <w:lang w:val="en-IN"/>
              </w:rPr>
            </w:pPr>
            <w:r w:rsidRPr="00F81849">
              <w:rPr>
                <w:rFonts w:asciiTheme="majorBidi" w:hAnsiTheme="majorBidi" w:cstheme="majorBidi"/>
                <w:b/>
                <w:bCs/>
                <w:highlight w:val="green"/>
                <w:lang w:val="en-IN"/>
              </w:rPr>
              <w:t>Proposal 8: RAN4 to consider the need and feasibility of requirements and tests to ensure the required functioning of performance monitoring procedures for the test-active functionality/ configuration, and set requirements as needed</w:t>
            </w:r>
          </w:p>
          <w:p w14:paraId="74B02013" w14:textId="77777777" w:rsidR="004B0D29" w:rsidRDefault="004B0D29" w:rsidP="004B0D29">
            <w:pPr>
              <w:rPr>
                <w:rFonts w:asciiTheme="majorBidi" w:hAnsiTheme="majorBidi" w:cstheme="majorBidi"/>
                <w:b/>
                <w:bCs/>
              </w:rPr>
            </w:pPr>
            <w:r w:rsidRPr="00926691">
              <w:rPr>
                <w:rFonts w:asciiTheme="majorBidi" w:hAnsiTheme="majorBidi" w:cstheme="majorBidi"/>
                <w:b/>
                <w:bCs/>
                <w:highlight w:val="green"/>
              </w:rPr>
              <w:t>Proposal 9: Based on the current RAN1- RAN2 agreements for Release 19, RAN4 to not purse testing procedures for individual UE-side ML model performance testing purposes.</w:t>
            </w:r>
          </w:p>
          <w:p w14:paraId="23CB81CC" w14:textId="77777777" w:rsidR="004B0D29" w:rsidRDefault="004B0D29" w:rsidP="004B0D29">
            <w:pPr>
              <w:rPr>
                <w:rFonts w:asciiTheme="majorBidi" w:hAnsiTheme="majorBidi" w:cstheme="majorBidi"/>
                <w:b/>
                <w:bCs/>
              </w:rPr>
            </w:pPr>
            <w:r w:rsidRPr="00C66C64">
              <w:rPr>
                <w:rFonts w:asciiTheme="majorBidi" w:hAnsiTheme="majorBidi" w:cstheme="majorBidi"/>
                <w:b/>
                <w:bCs/>
                <w:highlight w:val="green"/>
              </w:rPr>
              <w:t>Proposal 10: Based on the current RAN1- RAN2 agreements for Release 19 on performance monitoring, RAN4 to study the necessity and feasibility of testing requirements to ensure consistent performance monitoring between different UEs can be achieved.</w:t>
            </w:r>
          </w:p>
          <w:p w14:paraId="513F438E" w14:textId="77777777" w:rsidR="004B0D29" w:rsidRDefault="004B0D29" w:rsidP="004B0D29">
            <w:pPr>
              <w:rPr>
                <w:rFonts w:asciiTheme="majorBidi" w:hAnsiTheme="majorBidi" w:cstheme="majorBidi"/>
                <w:b/>
                <w:bCs/>
                <w:lang w:val="en-IN"/>
              </w:rPr>
            </w:pPr>
            <w:r w:rsidRPr="00476A42">
              <w:rPr>
                <w:rFonts w:asciiTheme="majorBidi" w:hAnsiTheme="majorBidi" w:cstheme="majorBidi"/>
                <w:b/>
                <w:bCs/>
                <w:lang w:val="en-IN"/>
              </w:rPr>
              <w:t xml:space="preserve">Observation 2: </w:t>
            </w:r>
            <w:r w:rsidRPr="00B27AC4">
              <w:rPr>
                <w:rFonts w:asciiTheme="majorBidi" w:hAnsiTheme="majorBidi" w:cstheme="majorBidi"/>
                <w:lang w:val="en-IN"/>
              </w:rPr>
              <w:t>Frequent updates to the UE specific ML models supporting the ML-enabled feature configurations may significantly prolong the turnaround time and testing overhead if tested the lab.</w:t>
            </w:r>
          </w:p>
          <w:p w14:paraId="030F6D44" w14:textId="77777777" w:rsidR="004B0D29" w:rsidRDefault="004B0D29" w:rsidP="004B0D29">
            <w:pPr>
              <w:rPr>
                <w:rFonts w:asciiTheme="majorBidi" w:hAnsiTheme="majorBidi" w:cstheme="majorBidi"/>
                <w:b/>
                <w:bCs/>
                <w:lang w:val="en-IN"/>
              </w:rPr>
            </w:pPr>
            <w:r w:rsidRPr="000401E0">
              <w:rPr>
                <w:rFonts w:asciiTheme="majorBidi" w:hAnsiTheme="majorBidi" w:cstheme="majorBidi"/>
                <w:b/>
                <w:bCs/>
                <w:highlight w:val="green"/>
                <w:lang w:val="en-IN"/>
              </w:rPr>
              <w:t>Proposal 11:  Conformance testing for changed/updated ML functionality before deployment (Option 1) in the lab can be time consuming and it must be de-prioritized.</w:t>
            </w:r>
          </w:p>
          <w:p w14:paraId="01DF728B" w14:textId="77777777" w:rsidR="004B0D29" w:rsidRDefault="004B0D29" w:rsidP="004B0D29">
            <w:pPr>
              <w:rPr>
                <w:rFonts w:asciiTheme="majorBidi" w:hAnsiTheme="majorBidi" w:cstheme="majorBidi"/>
                <w:b/>
                <w:bCs/>
              </w:rPr>
            </w:pPr>
            <w:r w:rsidRPr="000401E0">
              <w:rPr>
                <w:rFonts w:asciiTheme="majorBidi" w:hAnsiTheme="majorBidi" w:cstheme="majorBidi"/>
                <w:b/>
                <w:bCs/>
                <w:highlight w:val="green"/>
              </w:rPr>
              <w:t>Proposal 12: RAN4 to ensure and to clarify that at least one version of the ML-enabled feature configuration (including the supporting ML models), that has passed conformance testing shall always be available in the device.</w:t>
            </w:r>
          </w:p>
          <w:p w14:paraId="7439F1BF" w14:textId="77777777" w:rsidR="004B0D29" w:rsidRDefault="004B0D29" w:rsidP="004B0D29">
            <w:pPr>
              <w:rPr>
                <w:rFonts w:asciiTheme="majorBidi" w:hAnsiTheme="majorBidi" w:cstheme="majorBidi"/>
                <w:b/>
                <w:bCs/>
              </w:rPr>
            </w:pPr>
            <w:r w:rsidRPr="00476A42">
              <w:rPr>
                <w:rFonts w:asciiTheme="majorBidi" w:hAnsiTheme="majorBidi" w:cstheme="majorBidi"/>
                <w:b/>
                <w:bCs/>
              </w:rPr>
              <w:t xml:space="preserve">Observation 3: </w:t>
            </w:r>
            <w:r w:rsidRPr="00B27AC4">
              <w:rPr>
                <w:rFonts w:asciiTheme="majorBidi" w:hAnsiTheme="majorBidi" w:cstheme="majorBidi"/>
              </w:rPr>
              <w:t>In order to validate the new ML-enabled feature configuration before using it in the field, the UE need to support inference either in consecutive/time splitting manner or in parallel.</w:t>
            </w:r>
          </w:p>
          <w:p w14:paraId="6DFC2683" w14:textId="77777777" w:rsidR="004B0D29" w:rsidRDefault="004B0D29" w:rsidP="004B0D29">
            <w:pPr>
              <w:rPr>
                <w:rFonts w:asciiTheme="majorBidi" w:hAnsiTheme="majorBidi" w:cstheme="majorBidi"/>
                <w:b/>
                <w:bCs/>
              </w:rPr>
            </w:pPr>
            <w:r w:rsidRPr="00EE14BF">
              <w:rPr>
                <w:rFonts w:asciiTheme="majorBidi" w:hAnsiTheme="majorBidi" w:cstheme="majorBidi"/>
                <w:b/>
                <w:bCs/>
                <w:highlight w:val="green"/>
              </w:rPr>
              <w:t>Proposal 13: RAN4 to further discuss the option of using both active as well as test-active in parallel to realize post-deployment testing of updated ML-enabled configuration in the field.</w:t>
            </w:r>
          </w:p>
          <w:p w14:paraId="7D5E6B25" w14:textId="77777777" w:rsidR="004B0D29" w:rsidRDefault="004B0D29" w:rsidP="004B0D29">
            <w:pPr>
              <w:rPr>
                <w:rFonts w:asciiTheme="majorBidi" w:hAnsiTheme="majorBidi" w:cstheme="majorBidi"/>
                <w:b/>
                <w:bCs/>
              </w:rPr>
            </w:pPr>
            <w:r w:rsidRPr="00476A42">
              <w:rPr>
                <w:rFonts w:asciiTheme="majorBidi" w:hAnsiTheme="majorBidi" w:cstheme="majorBidi"/>
                <w:b/>
                <w:bCs/>
              </w:rPr>
              <w:t xml:space="preserve">Observation 4: </w:t>
            </w:r>
            <w:r w:rsidRPr="00B27AC4">
              <w:rPr>
                <w:rFonts w:asciiTheme="majorBidi" w:hAnsiTheme="majorBidi" w:cstheme="majorBidi"/>
              </w:rPr>
              <w:t>It should be noted that the Option 1 is not fully supported by RAN2.</w:t>
            </w:r>
          </w:p>
          <w:p w14:paraId="2A415883" w14:textId="77777777" w:rsidR="004B0D29" w:rsidRDefault="004B0D29" w:rsidP="004B0D29">
            <w:pPr>
              <w:rPr>
                <w:rFonts w:asciiTheme="majorBidi" w:hAnsiTheme="majorBidi" w:cstheme="majorBidi"/>
                <w:b/>
                <w:bCs/>
              </w:rPr>
            </w:pPr>
            <w:r w:rsidRPr="00EE14BF">
              <w:rPr>
                <w:rFonts w:asciiTheme="majorBidi" w:hAnsiTheme="majorBidi" w:cstheme="majorBidi"/>
                <w:b/>
                <w:bCs/>
                <w:highlight w:val="green"/>
              </w:rPr>
              <w:t>Proposal 14: RAN4 should further discuss on the potential signaling requirements to realize the post-deployment tests in Option 1.</w:t>
            </w:r>
          </w:p>
          <w:p w14:paraId="27ED6CFD" w14:textId="77777777" w:rsidR="004B0D29" w:rsidRDefault="004B0D29" w:rsidP="004B0D29">
            <w:pPr>
              <w:rPr>
                <w:rFonts w:asciiTheme="majorBidi" w:hAnsiTheme="majorBidi" w:cstheme="majorBidi"/>
                <w:b/>
                <w:bCs/>
              </w:rPr>
            </w:pPr>
            <w:r w:rsidRPr="00476A42">
              <w:rPr>
                <w:rFonts w:asciiTheme="majorBidi" w:hAnsiTheme="majorBidi" w:cstheme="majorBidi"/>
                <w:b/>
                <w:bCs/>
              </w:rPr>
              <w:t xml:space="preserve">Observation 5: </w:t>
            </w:r>
            <w:r w:rsidRPr="00B27AC4">
              <w:rPr>
                <w:rFonts w:asciiTheme="majorBidi" w:hAnsiTheme="majorBidi" w:cstheme="majorBidi"/>
              </w:rPr>
              <w:t>In order to realize post-deployment testing in Option 2, the signaling requirements can be part of the UE-side “LCM” signaling that are being discussed in RAN2.</w:t>
            </w:r>
          </w:p>
          <w:p w14:paraId="5A7ADFC1" w14:textId="77777777" w:rsidR="004B0D29" w:rsidRDefault="004B0D29" w:rsidP="004B0D29">
            <w:pPr>
              <w:rPr>
                <w:rFonts w:asciiTheme="majorBidi" w:hAnsiTheme="majorBidi" w:cstheme="majorBidi"/>
                <w:b/>
                <w:bCs/>
              </w:rPr>
            </w:pPr>
            <w:r w:rsidRPr="00B954E2">
              <w:rPr>
                <w:rFonts w:asciiTheme="majorBidi" w:hAnsiTheme="majorBidi" w:cstheme="majorBidi"/>
                <w:b/>
                <w:bCs/>
                <w:highlight w:val="green"/>
              </w:rPr>
              <w:t>Proposal 15: Updates to current UE-side “LCM” signaling procedures are required to realize post-deployment testing of updated ML-enabled functionality in Option 2 as a part of performance monitoring. This must be done in alignment with RAN2 and impacts to RAN4 should be further discussed.</w:t>
            </w:r>
          </w:p>
          <w:p w14:paraId="36E6D1A5" w14:textId="77777777" w:rsidR="004B0D29" w:rsidRDefault="004B0D29" w:rsidP="004B0D29">
            <w:pPr>
              <w:rPr>
                <w:rFonts w:asciiTheme="majorBidi" w:hAnsiTheme="majorBidi" w:cstheme="majorBidi"/>
                <w:b/>
                <w:bCs/>
              </w:rPr>
            </w:pPr>
            <w:r w:rsidRPr="00B954E2">
              <w:rPr>
                <w:rFonts w:asciiTheme="majorBidi" w:hAnsiTheme="majorBidi" w:cstheme="majorBidi"/>
                <w:b/>
                <w:bCs/>
                <w:highlight w:val="green"/>
              </w:rPr>
              <w:lastRenderedPageBreak/>
              <w:t>Proposal 16: Relation to GCF should be discussed in RAN5 when RAN5 discussions start</w:t>
            </w:r>
            <w:r w:rsidRPr="00B27AC4">
              <w:rPr>
                <w:rFonts w:asciiTheme="majorBidi" w:hAnsiTheme="majorBidi" w:cstheme="majorBidi"/>
                <w:b/>
                <w:bCs/>
              </w:rPr>
              <w:t>.</w:t>
            </w:r>
          </w:p>
          <w:p w14:paraId="50057B4F" w14:textId="77777777" w:rsidR="004B0D29" w:rsidRDefault="004B0D29" w:rsidP="004B0D29">
            <w:pPr>
              <w:rPr>
                <w:rFonts w:asciiTheme="majorBidi" w:hAnsiTheme="majorBidi" w:cstheme="majorBidi"/>
                <w:b/>
                <w:bCs/>
                <w:lang w:val="en-IN"/>
              </w:rPr>
            </w:pPr>
            <w:r w:rsidRPr="00362F77">
              <w:rPr>
                <w:rFonts w:asciiTheme="majorBidi" w:hAnsiTheme="majorBidi" w:cstheme="majorBidi"/>
                <w:b/>
                <w:bCs/>
                <w:highlight w:val="green"/>
                <w:lang w:val="en-IN"/>
              </w:rPr>
              <w:t>Proposal 17: RAN4 to consider a combination of Option 1 and Option 2 as the best way forward solution for the post-deployment testing.</w:t>
            </w:r>
          </w:p>
          <w:p w14:paraId="7D5873C4" w14:textId="77777777" w:rsidR="004B0D29" w:rsidRDefault="004B0D29" w:rsidP="004B0D29">
            <w:pPr>
              <w:rPr>
                <w:rFonts w:asciiTheme="majorBidi" w:hAnsiTheme="majorBidi" w:cstheme="majorBidi"/>
                <w:b/>
                <w:bCs/>
              </w:rPr>
            </w:pPr>
            <w:r w:rsidRPr="000C34C6">
              <w:rPr>
                <w:rFonts w:asciiTheme="majorBidi" w:hAnsiTheme="majorBidi" w:cstheme="majorBidi"/>
                <w:b/>
                <w:bCs/>
                <w:highlight w:val="green"/>
              </w:rPr>
              <w:t>Proposal 18: In case of NW sided performance monitoring, UE should follow legacy measurement period requirements for the measurement of monitoring RS resources.</w:t>
            </w:r>
          </w:p>
          <w:p w14:paraId="455E1FE3" w14:textId="77777777" w:rsidR="004B0D29" w:rsidRDefault="004B0D29" w:rsidP="004B0D29">
            <w:pPr>
              <w:rPr>
                <w:rFonts w:asciiTheme="majorBidi" w:hAnsiTheme="majorBidi" w:cstheme="majorBidi"/>
                <w:b/>
                <w:bCs/>
              </w:rPr>
            </w:pPr>
            <w:r w:rsidRPr="000C34C6">
              <w:rPr>
                <w:rFonts w:asciiTheme="majorBidi" w:hAnsiTheme="majorBidi" w:cstheme="majorBidi"/>
                <w:b/>
                <w:bCs/>
                <w:highlight w:val="green"/>
              </w:rPr>
              <w:t>Proposal 19: In case of UE-assisted performance monitoring, RAN4 should consider defining delay requirement for performance metric reporting.</w:t>
            </w:r>
          </w:p>
          <w:p w14:paraId="46FA20B4" w14:textId="77777777" w:rsidR="004B0D29" w:rsidRPr="00475F6C" w:rsidRDefault="004B0D29" w:rsidP="004B0D29">
            <w:pPr>
              <w:rPr>
                <w:rFonts w:asciiTheme="majorBidi" w:hAnsiTheme="majorBidi" w:cstheme="majorBidi"/>
                <w:b/>
                <w:bCs/>
                <w:highlight w:val="green"/>
              </w:rPr>
            </w:pPr>
            <w:r w:rsidRPr="00475F6C">
              <w:rPr>
                <w:rFonts w:asciiTheme="majorBidi" w:hAnsiTheme="majorBidi" w:cstheme="majorBidi"/>
                <w:b/>
                <w:bCs/>
                <w:highlight w:val="green"/>
              </w:rPr>
              <w:t>Proposal 20: Tolerance shouldn’t be defined as the accuracy of the performance monitoring report.</w:t>
            </w:r>
          </w:p>
          <w:p w14:paraId="04C5800C" w14:textId="77777777" w:rsidR="004B0D29" w:rsidRDefault="004B0D29" w:rsidP="004B0D29">
            <w:pPr>
              <w:rPr>
                <w:rFonts w:asciiTheme="majorBidi" w:hAnsiTheme="majorBidi" w:cstheme="majorBidi"/>
                <w:b/>
                <w:bCs/>
              </w:rPr>
            </w:pPr>
            <w:r w:rsidRPr="00475F6C">
              <w:rPr>
                <w:rFonts w:asciiTheme="majorBidi" w:hAnsiTheme="majorBidi" w:cstheme="majorBidi"/>
                <w:b/>
                <w:bCs/>
                <w:highlight w:val="green"/>
              </w:rPr>
              <w:t>Proposal 21: Tolerance for performance monitoring should be defined as the level of performance degradation that needs to be reached before taking any LCM related action. RAN4 should not define any requirement for tolerance level for both NW and UE sided LCM.</w:t>
            </w:r>
          </w:p>
          <w:p w14:paraId="27CDF9FE" w14:textId="77777777" w:rsidR="004B0D29" w:rsidRDefault="004B0D29" w:rsidP="004B0D29">
            <w:pPr>
              <w:rPr>
                <w:rFonts w:asciiTheme="majorBidi" w:hAnsiTheme="majorBidi" w:cstheme="majorBidi"/>
                <w:b/>
                <w:bCs/>
              </w:rPr>
            </w:pPr>
            <w:r w:rsidRPr="00F429FA">
              <w:rPr>
                <w:rFonts w:asciiTheme="majorBidi" w:hAnsiTheme="majorBidi" w:cstheme="majorBidi"/>
                <w:b/>
                <w:bCs/>
                <w:highlight w:val="green"/>
              </w:rPr>
              <w:t xml:space="preserve">Proposal 22: RAN4 to adopt that, according to RAN2, </w:t>
            </w:r>
            <w:bookmarkStart w:id="4" w:name="_Hlk194243153"/>
            <w:r w:rsidRPr="00F429FA">
              <w:rPr>
                <w:rFonts w:asciiTheme="majorBidi" w:hAnsiTheme="majorBidi" w:cstheme="majorBidi"/>
                <w:b/>
                <w:bCs/>
                <w:highlight w:val="green"/>
              </w:rPr>
              <w:t>AI/ML functionality activation refers to the process of enabling an applicable functionality to perform inference</w:t>
            </w:r>
            <w:bookmarkEnd w:id="4"/>
            <w:r w:rsidRPr="00F429FA">
              <w:rPr>
                <w:rFonts w:asciiTheme="majorBidi" w:hAnsiTheme="majorBidi" w:cstheme="majorBidi"/>
                <w:b/>
                <w:bCs/>
                <w:highlight w:val="green"/>
              </w:rPr>
              <w:t>.</w:t>
            </w:r>
          </w:p>
          <w:p w14:paraId="23FC5081" w14:textId="77777777" w:rsidR="004B0D29" w:rsidRDefault="004B0D29" w:rsidP="004B0D29">
            <w:pPr>
              <w:rPr>
                <w:rFonts w:asciiTheme="majorBidi" w:hAnsiTheme="majorBidi" w:cstheme="majorBidi"/>
                <w:b/>
                <w:bCs/>
              </w:rPr>
            </w:pPr>
            <w:r w:rsidRPr="00B27AC4">
              <w:rPr>
                <w:rFonts w:asciiTheme="majorBidi" w:hAnsiTheme="majorBidi" w:cstheme="majorBidi"/>
                <w:b/>
                <w:bCs/>
              </w:rPr>
              <w:t xml:space="preserve">Observation 6: </w:t>
            </w:r>
            <w:r w:rsidRPr="00B27AC4">
              <w:rPr>
                <w:rFonts w:asciiTheme="majorBidi" w:hAnsiTheme="majorBidi" w:cstheme="majorBidi"/>
              </w:rPr>
              <w:t>According to RAN2, one example of cases where the network deactivates a functionality is when it becomes non-applicable.</w:t>
            </w:r>
          </w:p>
          <w:p w14:paraId="21A9266D" w14:textId="77777777" w:rsidR="004B0D29" w:rsidRDefault="004B0D29" w:rsidP="004B0D29">
            <w:pPr>
              <w:rPr>
                <w:rFonts w:asciiTheme="majorBidi" w:hAnsiTheme="majorBidi" w:cstheme="majorBidi"/>
                <w:b/>
                <w:bCs/>
              </w:rPr>
            </w:pPr>
            <w:r w:rsidRPr="00F45628">
              <w:rPr>
                <w:rFonts w:asciiTheme="majorBidi" w:hAnsiTheme="majorBidi" w:cstheme="majorBidi"/>
                <w:b/>
                <w:bCs/>
                <w:highlight w:val="green"/>
              </w:rPr>
              <w:t>Proposal 23: RAN4 to adopt that, according to RAN2, AI/ML functionality deactivation refers to the process of network deactivating an active functionality.</w:t>
            </w:r>
          </w:p>
          <w:p w14:paraId="7133FAF6" w14:textId="77777777" w:rsidR="004B0D29" w:rsidRPr="00D23BF3" w:rsidRDefault="004B0D29" w:rsidP="004B0D29">
            <w:pPr>
              <w:rPr>
                <w:rFonts w:asciiTheme="majorBidi" w:hAnsiTheme="majorBidi" w:cstheme="majorBidi"/>
                <w:b/>
                <w:bCs/>
                <w:highlight w:val="green"/>
              </w:rPr>
            </w:pPr>
            <w:r w:rsidRPr="00D23BF3">
              <w:rPr>
                <w:rFonts w:asciiTheme="majorBidi" w:hAnsiTheme="majorBidi" w:cstheme="majorBidi"/>
                <w:b/>
                <w:bCs/>
                <w:highlight w:val="green"/>
              </w:rPr>
              <w:t>Proposal 24: For periodic CSI reporting in UE-sided beam management, the starting point of the AI/ML functionality activation delay is when UE receives RRCReconfiguration message with the configuration of the AI/ML functionality.</w:t>
            </w:r>
          </w:p>
          <w:p w14:paraId="722FA7A0" w14:textId="77777777" w:rsidR="004B0D29" w:rsidRDefault="004B0D29" w:rsidP="004B0D29">
            <w:pPr>
              <w:rPr>
                <w:rFonts w:asciiTheme="majorBidi" w:hAnsiTheme="majorBidi" w:cstheme="majorBidi"/>
                <w:b/>
                <w:bCs/>
              </w:rPr>
            </w:pPr>
            <w:r w:rsidRPr="00D23BF3">
              <w:rPr>
                <w:rFonts w:asciiTheme="majorBidi" w:hAnsiTheme="majorBidi" w:cstheme="majorBidi"/>
                <w:b/>
                <w:bCs/>
                <w:highlight w:val="green"/>
              </w:rPr>
              <w:t>Proposal 25: For aperiodic and semi-persistent CSI reporting in UE-sided beam management, the starting point of the AI/ML functionality activation delay is when UE receives the MAC CE/DCI command to activate the functionality.</w:t>
            </w:r>
          </w:p>
          <w:p w14:paraId="293E937F" w14:textId="77777777" w:rsidR="004B0D29" w:rsidRDefault="004B0D29" w:rsidP="004B0D29">
            <w:pPr>
              <w:rPr>
                <w:rFonts w:asciiTheme="majorBidi" w:hAnsiTheme="majorBidi" w:cstheme="majorBidi"/>
                <w:b/>
                <w:bCs/>
              </w:rPr>
            </w:pPr>
            <w:r w:rsidRPr="00507A3B">
              <w:rPr>
                <w:rFonts w:asciiTheme="majorBidi" w:hAnsiTheme="majorBidi" w:cstheme="majorBidi"/>
                <w:b/>
                <w:bCs/>
                <w:highlight w:val="green"/>
              </w:rPr>
              <w:t xml:space="preserve">Proposal 26: </w:t>
            </w:r>
            <w:bookmarkStart w:id="5" w:name="_Hlk194243368"/>
            <w:r w:rsidRPr="00507A3B">
              <w:rPr>
                <w:rFonts w:asciiTheme="majorBidi" w:hAnsiTheme="majorBidi" w:cstheme="majorBidi"/>
                <w:b/>
                <w:bCs/>
                <w:highlight w:val="green"/>
              </w:rPr>
              <w:t>The ending point of the AI/ML functionality activation delay is when UE starts reporting inference to the network.</w:t>
            </w:r>
            <w:bookmarkEnd w:id="5"/>
          </w:p>
          <w:p w14:paraId="60AD380A" w14:textId="77777777" w:rsidR="004B0D29" w:rsidRPr="00132C9B" w:rsidRDefault="004B0D29" w:rsidP="004B0D29">
            <w:pPr>
              <w:rPr>
                <w:rFonts w:asciiTheme="majorBidi" w:hAnsiTheme="majorBidi" w:cstheme="majorBidi"/>
                <w:b/>
                <w:bCs/>
                <w:highlight w:val="green"/>
              </w:rPr>
            </w:pPr>
            <w:r w:rsidRPr="00132C9B">
              <w:rPr>
                <w:rFonts w:asciiTheme="majorBidi" w:hAnsiTheme="majorBidi" w:cstheme="majorBidi"/>
                <w:b/>
                <w:bCs/>
                <w:highlight w:val="green"/>
              </w:rPr>
              <w:t>Proposal 27: The starting point of the AI/ML functionality deactivation delay is when UE receives the command to deactivate the functionality from the network.</w:t>
            </w:r>
          </w:p>
          <w:p w14:paraId="704BCDB8" w14:textId="77777777" w:rsidR="004B0D29" w:rsidRDefault="004B0D29" w:rsidP="004B0D29">
            <w:pPr>
              <w:rPr>
                <w:rFonts w:asciiTheme="majorBidi" w:hAnsiTheme="majorBidi" w:cstheme="majorBidi"/>
                <w:b/>
                <w:bCs/>
              </w:rPr>
            </w:pPr>
            <w:r w:rsidRPr="00132C9B">
              <w:rPr>
                <w:rFonts w:asciiTheme="majorBidi" w:hAnsiTheme="majorBidi" w:cstheme="majorBidi"/>
                <w:b/>
                <w:bCs/>
                <w:highlight w:val="green"/>
              </w:rPr>
              <w:t>Proposal 28: RAN4 to monitor RAN1/RAN2 agreements about AI/ML functionality deactivation to revisit the starting point definition and define the ending point.</w:t>
            </w:r>
          </w:p>
          <w:p w14:paraId="271FEFE0" w14:textId="77777777" w:rsidR="004B0D29" w:rsidRPr="00B27AC4" w:rsidRDefault="004B0D29" w:rsidP="004B0D29">
            <w:pPr>
              <w:rPr>
                <w:rFonts w:asciiTheme="majorBidi" w:hAnsiTheme="majorBidi" w:cstheme="majorBidi"/>
              </w:rPr>
            </w:pPr>
            <w:r w:rsidRPr="00B27AC4">
              <w:rPr>
                <w:rFonts w:asciiTheme="majorBidi" w:hAnsiTheme="majorBidi" w:cstheme="majorBidi"/>
                <w:b/>
                <w:bCs/>
              </w:rPr>
              <w:t xml:space="preserve">Observation 7: </w:t>
            </w:r>
            <w:r w:rsidRPr="00B27AC4">
              <w:rPr>
                <w:rFonts w:asciiTheme="majorBidi" w:hAnsiTheme="majorBidi" w:cstheme="majorBidi"/>
              </w:rPr>
              <w:t>Specifying different LCM procedures for the different one-sided use cases implies the need for defining use case-specific LCM-related delay requirements (e.g., activation/deactivation delays)</w:t>
            </w:r>
          </w:p>
          <w:p w14:paraId="0F422ABC" w14:textId="77777777" w:rsidR="004B0D29" w:rsidRDefault="004B0D29" w:rsidP="004B0D29">
            <w:pPr>
              <w:rPr>
                <w:rFonts w:asciiTheme="majorBidi" w:hAnsiTheme="majorBidi" w:cstheme="majorBidi"/>
                <w:b/>
                <w:bCs/>
              </w:rPr>
            </w:pPr>
            <w:r w:rsidRPr="004B2FFF">
              <w:rPr>
                <w:rFonts w:asciiTheme="majorBidi" w:hAnsiTheme="majorBidi" w:cstheme="majorBidi"/>
                <w:b/>
                <w:bCs/>
                <w:highlight w:val="green"/>
              </w:rPr>
              <w:t>Proposal 29: RAN4 to define use case-specific LCM-related delay requirements following the LCM procedures defined by RAN1/RAN2</w:t>
            </w:r>
          </w:p>
          <w:p w14:paraId="786E3746" w14:textId="77777777" w:rsidR="004B0D29" w:rsidRDefault="004B0D29" w:rsidP="004B0D29">
            <w:pPr>
              <w:rPr>
                <w:rFonts w:asciiTheme="majorBidi" w:hAnsiTheme="majorBidi" w:cstheme="majorBidi"/>
                <w:b/>
                <w:bCs/>
              </w:rPr>
            </w:pPr>
            <w:r w:rsidRPr="00B27AC4">
              <w:rPr>
                <w:rFonts w:asciiTheme="majorBidi" w:hAnsiTheme="majorBidi" w:cstheme="majorBidi"/>
                <w:b/>
                <w:bCs/>
              </w:rPr>
              <w:t xml:space="preserve">Observation 8: </w:t>
            </w:r>
            <w:r w:rsidRPr="00B27AC4">
              <w:rPr>
                <w:rFonts w:asciiTheme="majorBidi" w:hAnsiTheme="majorBidi" w:cstheme="majorBidi"/>
              </w:rPr>
              <w:t>The way how test configurations/parameters and requirements in RAN4 will be defined will depend on the way how Associated IDs will be standardized in RAN1 and RAN2.</w:t>
            </w:r>
          </w:p>
          <w:p w14:paraId="374B757C" w14:textId="77777777" w:rsidR="004B0D29" w:rsidRPr="006364A3" w:rsidRDefault="004B0D29" w:rsidP="004B0D29">
            <w:pPr>
              <w:rPr>
                <w:rFonts w:asciiTheme="majorBidi" w:hAnsiTheme="majorBidi" w:cstheme="majorBidi"/>
                <w:b/>
                <w:bCs/>
                <w:highlight w:val="green"/>
              </w:rPr>
            </w:pPr>
            <w:r w:rsidRPr="006364A3">
              <w:rPr>
                <w:rFonts w:asciiTheme="majorBidi" w:hAnsiTheme="majorBidi" w:cstheme="majorBidi"/>
                <w:b/>
                <w:bCs/>
                <w:highlight w:val="green"/>
              </w:rPr>
              <w:lastRenderedPageBreak/>
              <w:t>Proposal 30: Each specified AI/ML-enabled Feature shall have RAN4 requirements and UE needs to pass at least one test for specific sub-set of applicable Feature configurations (matching functionalities) as part of conformance testing.</w:t>
            </w:r>
          </w:p>
          <w:p w14:paraId="64E6F607" w14:textId="77777777" w:rsidR="004B0D29" w:rsidRDefault="004B0D29" w:rsidP="004B0D29">
            <w:pPr>
              <w:rPr>
                <w:rFonts w:asciiTheme="majorBidi" w:hAnsiTheme="majorBidi" w:cstheme="majorBidi"/>
                <w:b/>
                <w:bCs/>
              </w:rPr>
            </w:pPr>
            <w:r w:rsidRPr="006364A3">
              <w:rPr>
                <w:rFonts w:asciiTheme="majorBidi" w:hAnsiTheme="majorBidi" w:cstheme="majorBidi"/>
                <w:b/>
                <w:bCs/>
                <w:highlight w:val="green"/>
              </w:rPr>
              <w:t>Proposal 31: A minimum set of test configurations (matching Associated ID(s)) shall be defined as mandatory for testing of AI/ML-enabled Feature.</w:t>
            </w:r>
          </w:p>
          <w:p w14:paraId="0B795E89" w14:textId="77777777" w:rsidR="004B0D29" w:rsidRDefault="004B0D29" w:rsidP="004B0D29">
            <w:pPr>
              <w:rPr>
                <w:rFonts w:asciiTheme="majorBidi" w:hAnsiTheme="majorBidi" w:cstheme="majorBidi"/>
                <w:b/>
                <w:bCs/>
              </w:rPr>
            </w:pPr>
            <w:r w:rsidRPr="00B27AC4">
              <w:rPr>
                <w:rFonts w:asciiTheme="majorBidi" w:hAnsiTheme="majorBidi" w:cstheme="majorBidi"/>
                <w:b/>
                <w:bCs/>
              </w:rPr>
              <w:t xml:space="preserve">Observation 9: </w:t>
            </w:r>
            <w:r w:rsidRPr="00B27AC4">
              <w:rPr>
                <w:rFonts w:asciiTheme="majorBidi" w:hAnsiTheme="majorBidi" w:cstheme="majorBidi"/>
              </w:rPr>
              <w:t>A considerable change of NW-side conditions that require the change of Associated ID may require RRC reconfiguration for the UE.</w:t>
            </w:r>
          </w:p>
          <w:p w14:paraId="4A2C6823" w14:textId="77777777" w:rsidR="004B0D29" w:rsidRDefault="004B0D29" w:rsidP="004B0D29">
            <w:pPr>
              <w:rPr>
                <w:rFonts w:asciiTheme="majorBidi" w:hAnsiTheme="majorBidi" w:cstheme="majorBidi"/>
                <w:b/>
                <w:bCs/>
              </w:rPr>
            </w:pPr>
            <w:r w:rsidRPr="00D26434">
              <w:rPr>
                <w:rFonts w:asciiTheme="majorBidi" w:hAnsiTheme="majorBidi" w:cstheme="majorBidi"/>
                <w:b/>
                <w:bCs/>
                <w:highlight w:val="green"/>
              </w:rPr>
              <w:t>Proposal 32: RAN4 does not need to define performance requirements that imply the change of NW configuration/Associated ID during the test.</w:t>
            </w:r>
          </w:p>
          <w:p w14:paraId="24A3F3AA" w14:textId="77777777" w:rsidR="004B0D29" w:rsidRDefault="004B0D29" w:rsidP="004B0D29">
            <w:pPr>
              <w:rPr>
                <w:rFonts w:asciiTheme="majorBidi" w:hAnsiTheme="majorBidi" w:cstheme="majorBidi"/>
                <w:b/>
                <w:bCs/>
              </w:rPr>
            </w:pPr>
            <w:r w:rsidRPr="00B27AC4">
              <w:rPr>
                <w:rFonts w:asciiTheme="majorBidi" w:hAnsiTheme="majorBidi" w:cstheme="majorBidi"/>
                <w:b/>
                <w:bCs/>
              </w:rPr>
              <w:t xml:space="preserve">Observation 10: </w:t>
            </w:r>
            <w:r w:rsidRPr="00B27AC4">
              <w:rPr>
                <w:rFonts w:asciiTheme="majorBidi" w:hAnsiTheme="majorBidi" w:cstheme="majorBidi"/>
              </w:rPr>
              <w:t>The number of additional requirements per given UE AI/ML-enabled Feature and Associated ID will depend on their concrete definitions of the functionalities/configurations in the other WGs and the generalization capabilities of the UE implementation solutions, and both require further study in per use-case manner.</w:t>
            </w:r>
          </w:p>
          <w:p w14:paraId="40C77848" w14:textId="77777777" w:rsidR="004B0D29" w:rsidRPr="00852704" w:rsidRDefault="004B0D29" w:rsidP="004B0D29">
            <w:pPr>
              <w:rPr>
                <w:rFonts w:asciiTheme="majorBidi" w:hAnsiTheme="majorBidi" w:cstheme="majorBidi"/>
                <w:b/>
                <w:bCs/>
                <w:highlight w:val="green"/>
              </w:rPr>
            </w:pPr>
            <w:r w:rsidRPr="00852704">
              <w:rPr>
                <w:rFonts w:asciiTheme="majorBidi" w:hAnsiTheme="majorBidi" w:cstheme="majorBidi"/>
                <w:b/>
                <w:bCs/>
                <w:highlight w:val="green"/>
              </w:rPr>
              <w:t>Proposal 33: For the testing of Generalization aspects, RAN4 needs to study the variation in the AI/ML-enabled Feature performance due to the change in test conditions (e.g., propagation conditions) to conclude about the final number of requirements/tests per given AI/ML-enabled Feature and Associated ID combination.</w:t>
            </w:r>
          </w:p>
          <w:p w14:paraId="3F5E2C7C" w14:textId="77777777" w:rsidR="004B0D29" w:rsidRPr="000875DE" w:rsidRDefault="004B0D29" w:rsidP="004B0D29">
            <w:pPr>
              <w:rPr>
                <w:rFonts w:asciiTheme="majorBidi" w:hAnsiTheme="majorBidi" w:cstheme="majorBidi"/>
                <w:b/>
                <w:bCs/>
                <w:lang w:val="en-US"/>
              </w:rPr>
            </w:pPr>
            <w:r w:rsidRPr="00852704">
              <w:rPr>
                <w:rFonts w:asciiTheme="majorBidi" w:hAnsiTheme="majorBidi" w:cstheme="majorBidi"/>
                <w:b/>
                <w:bCs/>
                <w:highlight w:val="green"/>
              </w:rPr>
              <w:t>Proposal 34: The static radio scenarios/conditions for a given UE AI/ML-enabled Feature and/or Associated ID shall be assumed as baseline for RAN4 requirements purposes.</w:t>
            </w:r>
            <w:r w:rsidRPr="00852704">
              <w:rPr>
                <w:highlight w:val="green"/>
              </w:rPr>
              <w:fldChar w:fldCharType="begin"/>
            </w:r>
            <w:r w:rsidRPr="00852704">
              <w:rPr>
                <w:highlight w:val="green"/>
              </w:rPr>
              <w:instrText xml:space="preserve"> TOC \n \h \z \t "RAN4 proposal,5,RAN4 observation,4" </w:instrText>
            </w:r>
            <w:r w:rsidR="00000000">
              <w:rPr>
                <w:highlight w:val="green"/>
              </w:rPr>
              <w:fldChar w:fldCharType="separate"/>
            </w:r>
            <w:r w:rsidRPr="00852704">
              <w:rPr>
                <w:highlight w:val="green"/>
              </w:rPr>
              <w:fldChar w:fldCharType="end"/>
            </w:r>
          </w:p>
          <w:p w14:paraId="1AAD80BA" w14:textId="77777777" w:rsidR="0071174C" w:rsidRPr="004B0D29" w:rsidRDefault="0071174C" w:rsidP="00C40B80">
            <w:pPr>
              <w:spacing w:before="240"/>
              <w:ind w:left="1418" w:hangingChars="709" w:hanging="1418"/>
              <w:jc w:val="both"/>
              <w:rPr>
                <w:rFonts w:ascii="Arial" w:eastAsia="Malgun Gothic" w:hAnsi="Arial" w:cs="Arial"/>
                <w:b/>
                <w:bCs/>
                <w:lang w:val="en-US" w:eastAsia="ko-KR"/>
              </w:rPr>
            </w:pPr>
          </w:p>
        </w:tc>
      </w:tr>
      <w:tr w:rsidR="004B0D29" w14:paraId="508984E7" w14:textId="77777777" w:rsidTr="00805BE8">
        <w:trPr>
          <w:trHeight w:val="468"/>
        </w:trPr>
        <w:tc>
          <w:tcPr>
            <w:tcW w:w="1648" w:type="dxa"/>
          </w:tcPr>
          <w:p w14:paraId="2AEFD313" w14:textId="28EF80CB" w:rsidR="004B0D29" w:rsidRDefault="009310E8" w:rsidP="00805BE8">
            <w:pPr>
              <w:spacing w:before="120" w:after="120"/>
            </w:pPr>
            <w:r>
              <w:lastRenderedPageBreak/>
              <w:t>R4-2504316</w:t>
            </w:r>
          </w:p>
        </w:tc>
        <w:tc>
          <w:tcPr>
            <w:tcW w:w="1437" w:type="dxa"/>
          </w:tcPr>
          <w:p w14:paraId="4D8146DC" w14:textId="2B747699" w:rsidR="004B0D29" w:rsidRDefault="009310E8" w:rsidP="00805BE8">
            <w:pPr>
              <w:spacing w:before="120" w:after="120"/>
            </w:pPr>
            <w:r>
              <w:t>Huawei, HiSilicon</w:t>
            </w:r>
          </w:p>
        </w:tc>
        <w:tc>
          <w:tcPr>
            <w:tcW w:w="6772" w:type="dxa"/>
          </w:tcPr>
          <w:p w14:paraId="2DF6A293" w14:textId="77777777" w:rsidR="009310E8" w:rsidRDefault="009310E8" w:rsidP="009310E8">
            <w:pPr>
              <w:spacing w:before="120"/>
            </w:pPr>
            <w:r w:rsidRPr="00BC62E5">
              <w:rPr>
                <w:b/>
                <w:i/>
                <w:highlight w:val="green"/>
                <w:u w:val="single"/>
              </w:rPr>
              <w:t>Proposal 1:</w:t>
            </w:r>
            <w:r w:rsidRPr="00BC62E5">
              <w:rPr>
                <w:highlight w:val="green"/>
              </w:rPr>
              <w:t xml:space="preserve"> UE initiated transition may not be testable if UE-side proprietary information is involved, e.g., whether the AI model is available at UE anymore.</w:t>
            </w:r>
          </w:p>
          <w:p w14:paraId="69C7B6D2" w14:textId="77777777" w:rsidR="009310E8" w:rsidRPr="00BC2164" w:rsidRDefault="009310E8" w:rsidP="009310E8">
            <w:pPr>
              <w:spacing w:before="120"/>
              <w:rPr>
                <w:b/>
                <w:i/>
              </w:rPr>
            </w:pPr>
            <w:r w:rsidRPr="007572AD">
              <w:rPr>
                <w:b/>
                <w:i/>
                <w:highlight w:val="green"/>
                <w:u w:val="single"/>
              </w:rPr>
              <w:t>Proposal 2:</w:t>
            </w:r>
            <w:r w:rsidRPr="007572AD">
              <w:rPr>
                <w:b/>
                <w:i/>
                <w:highlight w:val="green"/>
              </w:rPr>
              <w:t xml:space="preserve"> </w:t>
            </w:r>
            <w:r w:rsidRPr="007572AD">
              <w:rPr>
                <w:highlight w:val="green"/>
              </w:rPr>
              <w:t>RRM requirement of transition delay from AI to non-AI may be needed for NW initiated transition cases.</w:t>
            </w:r>
            <w:r w:rsidRPr="00BC2164">
              <w:rPr>
                <w:b/>
                <w:i/>
              </w:rPr>
              <w:t xml:space="preserve"> </w:t>
            </w:r>
          </w:p>
          <w:p w14:paraId="2DBD72D4" w14:textId="77777777" w:rsidR="009310E8" w:rsidRPr="00A573DC" w:rsidRDefault="009310E8" w:rsidP="009310E8">
            <w:pPr>
              <w:spacing w:before="120"/>
              <w:rPr>
                <w:highlight w:val="green"/>
              </w:rPr>
            </w:pPr>
            <w:r w:rsidRPr="00A573DC">
              <w:rPr>
                <w:b/>
                <w:i/>
                <w:highlight w:val="green"/>
                <w:u w:val="single"/>
              </w:rPr>
              <w:t>Proposal 3:</w:t>
            </w:r>
            <w:r w:rsidRPr="00A573DC">
              <w:rPr>
                <w:b/>
                <w:i/>
                <w:highlight w:val="green"/>
              </w:rPr>
              <w:t xml:space="preserve"> </w:t>
            </w:r>
            <w:r w:rsidRPr="00A573DC">
              <w:rPr>
                <w:highlight w:val="green"/>
              </w:rPr>
              <w:t>RAN4 to discuss RRM requirement of transition delay with different definitions of non-AI.</w:t>
            </w:r>
          </w:p>
          <w:p w14:paraId="57EAEF01" w14:textId="77777777" w:rsidR="009310E8" w:rsidRPr="00A573DC" w:rsidRDefault="009310E8" w:rsidP="00F87EE7">
            <w:pPr>
              <w:numPr>
                <w:ilvl w:val="0"/>
                <w:numId w:val="12"/>
              </w:numPr>
              <w:snapToGrid w:val="0"/>
              <w:spacing w:before="120" w:after="120"/>
              <w:jc w:val="both"/>
              <w:rPr>
                <w:highlight w:val="green"/>
              </w:rPr>
            </w:pPr>
            <w:r w:rsidRPr="00A573DC">
              <w:rPr>
                <w:highlight w:val="green"/>
              </w:rPr>
              <w:t>Option 1: AI method is deactivated only.</w:t>
            </w:r>
          </w:p>
          <w:p w14:paraId="6ADFD7D8" w14:textId="77777777" w:rsidR="009310E8" w:rsidRPr="00A573DC" w:rsidRDefault="009310E8" w:rsidP="00F87EE7">
            <w:pPr>
              <w:numPr>
                <w:ilvl w:val="0"/>
                <w:numId w:val="12"/>
              </w:numPr>
              <w:snapToGrid w:val="0"/>
              <w:spacing w:before="120" w:after="120"/>
              <w:jc w:val="both"/>
              <w:rPr>
                <w:highlight w:val="green"/>
              </w:rPr>
            </w:pPr>
            <w:r w:rsidRPr="00A573DC">
              <w:rPr>
                <w:highlight w:val="green"/>
              </w:rPr>
              <w:t>Option 2: AI method is deactivated</w:t>
            </w:r>
            <w:r w:rsidRPr="00A573DC">
              <w:rPr>
                <w:highlight w:val="green"/>
                <w:lang w:eastAsia="zh-CN"/>
              </w:rPr>
              <w:t xml:space="preserve"> and non-AI based method is switched to.</w:t>
            </w:r>
          </w:p>
          <w:p w14:paraId="28687B8C" w14:textId="77777777" w:rsidR="009310E8" w:rsidRPr="00EA08B3" w:rsidRDefault="009310E8" w:rsidP="009310E8">
            <w:pPr>
              <w:spacing w:before="120"/>
              <w:rPr>
                <w:b/>
                <w:i/>
              </w:rPr>
            </w:pPr>
            <w:r w:rsidRPr="0007498F">
              <w:rPr>
                <w:b/>
                <w:i/>
                <w:highlight w:val="green"/>
                <w:u w:val="single"/>
              </w:rPr>
              <w:t>Proposal 4:</w:t>
            </w:r>
            <w:r w:rsidRPr="0007498F">
              <w:rPr>
                <w:b/>
                <w:i/>
                <w:highlight w:val="green"/>
              </w:rPr>
              <w:t xml:space="preserve"> </w:t>
            </w:r>
            <w:r w:rsidRPr="0007498F">
              <w:rPr>
                <w:highlight w:val="green"/>
              </w:rPr>
              <w:t>If the AI related configurations/parameters is a subset of (or the same as) the legacy test configurations/parameters, take the existing test configurations/parameters as a starting point.</w:t>
            </w:r>
            <w:r w:rsidRPr="00EA08B3">
              <w:rPr>
                <w:b/>
                <w:i/>
              </w:rPr>
              <w:t xml:space="preserve"> </w:t>
            </w:r>
          </w:p>
          <w:p w14:paraId="4B5869EC" w14:textId="77777777" w:rsidR="009310E8" w:rsidRPr="00077E94" w:rsidRDefault="009310E8" w:rsidP="009310E8">
            <w:pPr>
              <w:spacing w:before="120"/>
            </w:pPr>
            <w:r w:rsidRPr="00521136">
              <w:rPr>
                <w:b/>
                <w:i/>
                <w:u w:val="single"/>
              </w:rPr>
              <w:t>Observation 1:</w:t>
            </w:r>
            <w:r w:rsidRPr="00521136">
              <w:rPr>
                <w:b/>
                <w:i/>
              </w:rPr>
              <w:t xml:space="preserve"> </w:t>
            </w:r>
            <w:r w:rsidRPr="00077E94">
              <w:t>For some cases, to verify AI performance, new test set up is under discussion.</w:t>
            </w:r>
          </w:p>
          <w:p w14:paraId="19E46831" w14:textId="77777777" w:rsidR="009310E8" w:rsidRPr="001813C0" w:rsidRDefault="009310E8" w:rsidP="009310E8">
            <w:pPr>
              <w:spacing w:before="120" w:after="0"/>
              <w:rPr>
                <w:highlight w:val="green"/>
              </w:rPr>
            </w:pPr>
            <w:r w:rsidRPr="001813C0">
              <w:rPr>
                <w:b/>
                <w:i/>
                <w:highlight w:val="green"/>
                <w:u w:val="single"/>
              </w:rPr>
              <w:t>Proposal 5:</w:t>
            </w:r>
            <w:r w:rsidRPr="001813C0">
              <w:rPr>
                <w:b/>
                <w:i/>
                <w:highlight w:val="green"/>
              </w:rPr>
              <w:t xml:space="preserve"> </w:t>
            </w:r>
            <w:r w:rsidRPr="001813C0">
              <w:rPr>
                <w:highlight w:val="green"/>
              </w:rPr>
              <w:t>If new test set up is introduced for AI test, two options are identified for defining AI performance requirement.</w:t>
            </w:r>
          </w:p>
          <w:p w14:paraId="6A7DD107" w14:textId="77777777" w:rsidR="009310E8" w:rsidRPr="001813C0" w:rsidRDefault="009310E8" w:rsidP="00F87EE7">
            <w:pPr>
              <w:numPr>
                <w:ilvl w:val="0"/>
                <w:numId w:val="12"/>
              </w:numPr>
              <w:snapToGrid w:val="0"/>
              <w:spacing w:after="0"/>
              <w:jc w:val="both"/>
              <w:rPr>
                <w:highlight w:val="green"/>
              </w:rPr>
            </w:pPr>
            <w:r w:rsidRPr="001813C0">
              <w:rPr>
                <w:highlight w:val="green"/>
              </w:rPr>
              <w:t xml:space="preserve">Option 1: Define non-AI requirements under new test set up subject to AI. AI requirement has to be higher than that of non-AI. </w:t>
            </w:r>
          </w:p>
          <w:p w14:paraId="77C8E057" w14:textId="77777777" w:rsidR="009310E8" w:rsidRPr="001813C0" w:rsidRDefault="009310E8" w:rsidP="00F87EE7">
            <w:pPr>
              <w:numPr>
                <w:ilvl w:val="1"/>
                <w:numId w:val="12"/>
              </w:numPr>
              <w:snapToGrid w:val="0"/>
              <w:spacing w:after="0"/>
              <w:jc w:val="both"/>
              <w:rPr>
                <w:highlight w:val="green"/>
              </w:rPr>
            </w:pPr>
            <w:r w:rsidRPr="001813C0">
              <w:rPr>
                <w:highlight w:val="green"/>
              </w:rPr>
              <w:t>FFS: Feasibility of aligning non-AI performance baseline under new test set up.</w:t>
            </w:r>
          </w:p>
          <w:p w14:paraId="705371E6" w14:textId="77777777" w:rsidR="009310E8" w:rsidRPr="001813C0" w:rsidRDefault="009310E8" w:rsidP="00F87EE7">
            <w:pPr>
              <w:numPr>
                <w:ilvl w:val="0"/>
                <w:numId w:val="12"/>
              </w:numPr>
              <w:snapToGrid w:val="0"/>
              <w:spacing w:after="0"/>
              <w:jc w:val="both"/>
              <w:rPr>
                <w:highlight w:val="green"/>
              </w:rPr>
            </w:pPr>
            <w:r w:rsidRPr="001813C0">
              <w:rPr>
                <w:highlight w:val="green"/>
              </w:rPr>
              <w:lastRenderedPageBreak/>
              <w:t xml:space="preserve">Option 2: Define absolute requirement of AI without considering the comparison with non-AI. </w:t>
            </w:r>
          </w:p>
          <w:p w14:paraId="4C456DFA" w14:textId="77777777" w:rsidR="009310E8" w:rsidRPr="001813C0" w:rsidRDefault="009310E8" w:rsidP="00F87EE7">
            <w:pPr>
              <w:numPr>
                <w:ilvl w:val="1"/>
                <w:numId w:val="12"/>
              </w:numPr>
              <w:snapToGrid w:val="0"/>
              <w:spacing w:after="0"/>
              <w:jc w:val="both"/>
              <w:rPr>
                <w:highlight w:val="green"/>
              </w:rPr>
            </w:pPr>
            <w:r w:rsidRPr="001813C0">
              <w:rPr>
                <w:highlight w:val="green"/>
              </w:rPr>
              <w:t>FFS: How to verify the AI benefits.</w:t>
            </w:r>
          </w:p>
          <w:p w14:paraId="73885749" w14:textId="77777777" w:rsidR="004B0D29" w:rsidRPr="00476A42" w:rsidRDefault="004B0D29" w:rsidP="004B0D29">
            <w:pPr>
              <w:rPr>
                <w:rFonts w:asciiTheme="majorBidi" w:hAnsiTheme="majorBidi" w:cstheme="majorBidi"/>
                <w:b/>
                <w:bCs/>
              </w:rPr>
            </w:pPr>
          </w:p>
        </w:tc>
      </w:tr>
      <w:tr w:rsidR="004B0D29" w14:paraId="36444295" w14:textId="77777777" w:rsidTr="00805BE8">
        <w:trPr>
          <w:trHeight w:val="468"/>
        </w:trPr>
        <w:tc>
          <w:tcPr>
            <w:tcW w:w="1648" w:type="dxa"/>
          </w:tcPr>
          <w:p w14:paraId="084A4128" w14:textId="2D92C4F1" w:rsidR="004B0D29" w:rsidRDefault="00D324B2" w:rsidP="00805BE8">
            <w:pPr>
              <w:spacing w:before="120" w:after="120"/>
            </w:pPr>
            <w:r>
              <w:lastRenderedPageBreak/>
              <w:t>R4-2502409</w:t>
            </w:r>
          </w:p>
        </w:tc>
        <w:tc>
          <w:tcPr>
            <w:tcW w:w="1437" w:type="dxa"/>
          </w:tcPr>
          <w:p w14:paraId="23B262CA" w14:textId="6623FBD0" w:rsidR="004B0D29" w:rsidRDefault="00D324B2" w:rsidP="00805BE8">
            <w:pPr>
              <w:spacing w:before="120" w:after="120"/>
            </w:pPr>
            <w:r>
              <w:t>CATT</w:t>
            </w:r>
          </w:p>
        </w:tc>
        <w:tc>
          <w:tcPr>
            <w:tcW w:w="6772" w:type="dxa"/>
          </w:tcPr>
          <w:p w14:paraId="0D805453" w14:textId="77777777" w:rsidR="00D324B2" w:rsidRDefault="00D324B2" w:rsidP="00D324B2">
            <w:pPr>
              <w:widowControl w:val="0"/>
              <w:snapToGrid w:val="0"/>
              <w:spacing w:beforeLines="50" w:before="120" w:afterLines="50" w:after="120"/>
              <w:jc w:val="both"/>
              <w:rPr>
                <w:rFonts w:eastAsiaTheme="minorEastAsia"/>
                <w:b/>
                <w:bCs/>
                <w:lang w:eastAsia="zh-CN"/>
              </w:rPr>
            </w:pPr>
            <w:r w:rsidRPr="00B024B3">
              <w:rPr>
                <w:rFonts w:eastAsiaTheme="minorEastAsia" w:hint="eastAsia"/>
                <w:b/>
                <w:bCs/>
                <w:lang w:eastAsia="zh-CN"/>
              </w:rPr>
              <w:t xml:space="preserve">Observation </w:t>
            </w:r>
            <w:r>
              <w:rPr>
                <w:rFonts w:eastAsiaTheme="minorEastAsia" w:hint="eastAsia"/>
                <w:b/>
                <w:bCs/>
                <w:lang w:eastAsia="zh-CN"/>
              </w:rPr>
              <w:t>1</w:t>
            </w:r>
            <w:r w:rsidRPr="00B024B3">
              <w:rPr>
                <w:rFonts w:eastAsiaTheme="minorEastAsia" w:hint="eastAsia"/>
                <w:b/>
                <w:bCs/>
                <w:lang w:eastAsia="zh-CN"/>
              </w:rPr>
              <w:t xml:space="preserve">: For changes due to update or fine tuning of models, </w:t>
            </w:r>
          </w:p>
          <w:p w14:paraId="0F2FAE00" w14:textId="77777777" w:rsidR="00D324B2" w:rsidRDefault="00D324B2" w:rsidP="00F87EE7">
            <w:pPr>
              <w:pStyle w:val="ListParagraph"/>
              <w:widowControl w:val="0"/>
              <w:numPr>
                <w:ilvl w:val="0"/>
                <w:numId w:val="13"/>
              </w:numPr>
              <w:overflowPunct/>
              <w:autoSpaceDE/>
              <w:autoSpaceDN/>
              <w:snapToGrid w:val="0"/>
              <w:spacing w:beforeLines="50" w:before="120" w:afterLines="50" w:after="120" w:line="360" w:lineRule="auto"/>
              <w:ind w:left="356" w:hangingChars="178" w:hanging="356"/>
              <w:contextualSpacing/>
              <w:jc w:val="both"/>
              <w:textAlignment w:val="auto"/>
              <w:rPr>
                <w:rFonts w:eastAsiaTheme="minorEastAsia"/>
                <w:b/>
                <w:bCs/>
                <w:lang w:eastAsia="zh-CN"/>
              </w:rPr>
            </w:pPr>
            <w:r>
              <w:rPr>
                <w:rFonts w:eastAsiaTheme="minorEastAsia" w:hint="eastAsia"/>
                <w:b/>
                <w:bCs/>
                <w:lang w:eastAsia="zh-CN"/>
              </w:rPr>
              <w:t>V</w:t>
            </w:r>
            <w:r w:rsidRPr="000A1B53">
              <w:rPr>
                <w:rFonts w:eastAsiaTheme="minorEastAsia"/>
                <w:b/>
                <w:bCs/>
                <w:lang w:eastAsia="zh-CN"/>
              </w:rPr>
              <w:t>alidation</w:t>
            </w:r>
            <w:r w:rsidRPr="000A1B53">
              <w:rPr>
                <w:rFonts w:eastAsiaTheme="minorEastAsia" w:hint="eastAsia"/>
                <w:b/>
                <w:bCs/>
                <w:lang w:eastAsia="zh-CN"/>
              </w:rPr>
              <w:t xml:space="preserve"> in lab conditions cannot ensure a consistent performance between field and post deployment testing, because the updates or fine tuning are scenario-dependent.</w:t>
            </w:r>
          </w:p>
          <w:p w14:paraId="3332F22B" w14:textId="77777777" w:rsidR="00D324B2" w:rsidRPr="000A1B53" w:rsidRDefault="00D324B2" w:rsidP="00F87EE7">
            <w:pPr>
              <w:pStyle w:val="ListParagraph"/>
              <w:widowControl w:val="0"/>
              <w:numPr>
                <w:ilvl w:val="0"/>
                <w:numId w:val="13"/>
              </w:numPr>
              <w:overflowPunct/>
              <w:autoSpaceDE/>
              <w:autoSpaceDN/>
              <w:snapToGrid w:val="0"/>
              <w:spacing w:beforeLines="50" w:before="120" w:after="0"/>
              <w:ind w:left="356" w:hangingChars="178" w:hanging="356"/>
              <w:contextualSpacing/>
              <w:jc w:val="both"/>
              <w:textAlignment w:val="auto"/>
              <w:rPr>
                <w:rFonts w:eastAsiaTheme="minorEastAsia"/>
                <w:b/>
                <w:bCs/>
                <w:lang w:eastAsia="zh-CN"/>
              </w:rPr>
            </w:pPr>
            <w:r>
              <w:rPr>
                <w:rFonts w:eastAsiaTheme="minorEastAsia" w:hint="eastAsia"/>
                <w:b/>
                <w:bCs/>
                <w:lang w:eastAsia="zh-CN"/>
              </w:rPr>
              <w:t>V</w:t>
            </w:r>
            <w:r w:rsidRPr="000A1B53">
              <w:rPr>
                <w:rFonts w:eastAsiaTheme="minorEastAsia"/>
                <w:b/>
                <w:bCs/>
                <w:lang w:eastAsia="zh-CN"/>
              </w:rPr>
              <w:t>alidation</w:t>
            </w:r>
            <w:r w:rsidRPr="000A1B53">
              <w:rPr>
                <w:rFonts w:eastAsiaTheme="minorEastAsia" w:hint="eastAsia"/>
                <w:b/>
                <w:bCs/>
                <w:lang w:eastAsia="zh-CN"/>
              </w:rPr>
              <w:t xml:space="preserve"> in </w:t>
            </w:r>
            <w:r>
              <w:rPr>
                <w:rFonts w:eastAsiaTheme="minorEastAsia" w:hint="eastAsia"/>
                <w:b/>
                <w:bCs/>
                <w:lang w:eastAsia="zh-CN"/>
              </w:rPr>
              <w:t xml:space="preserve">the field is the same as the </w:t>
            </w:r>
            <w:r w:rsidRPr="000A1B53">
              <w:rPr>
                <w:rFonts w:eastAsiaTheme="minorEastAsia"/>
                <w:b/>
                <w:bCs/>
                <w:lang w:eastAsia="zh-CN"/>
              </w:rPr>
              <w:t>performance monitoring</w:t>
            </w:r>
            <w:r>
              <w:rPr>
                <w:rFonts w:eastAsiaTheme="minorEastAsia" w:hint="eastAsia"/>
                <w:b/>
                <w:bCs/>
                <w:lang w:eastAsia="zh-CN"/>
              </w:rPr>
              <w:t xml:space="preserve"> procedure. </w:t>
            </w:r>
          </w:p>
          <w:p w14:paraId="44812FFE" w14:textId="77777777" w:rsidR="00D324B2" w:rsidRPr="00356062" w:rsidRDefault="00D324B2" w:rsidP="00D324B2">
            <w:pPr>
              <w:widowControl w:val="0"/>
              <w:snapToGrid w:val="0"/>
              <w:spacing w:beforeLines="50" w:before="120" w:afterLines="50" w:after="120"/>
              <w:jc w:val="both"/>
              <w:rPr>
                <w:rFonts w:eastAsiaTheme="minorEastAsia"/>
                <w:b/>
                <w:bCs/>
                <w:lang w:val="x-none" w:eastAsia="zh-CN"/>
              </w:rPr>
            </w:pPr>
            <w:r w:rsidRPr="00B024B3">
              <w:rPr>
                <w:rFonts w:eastAsiaTheme="minorEastAsia" w:hint="eastAsia"/>
                <w:b/>
                <w:bCs/>
                <w:lang w:eastAsia="zh-CN"/>
              </w:rPr>
              <w:t xml:space="preserve">Observation </w:t>
            </w:r>
            <w:r>
              <w:rPr>
                <w:rFonts w:eastAsiaTheme="minorEastAsia" w:hint="eastAsia"/>
                <w:b/>
                <w:bCs/>
                <w:lang w:eastAsia="zh-CN"/>
              </w:rPr>
              <w:t>2</w:t>
            </w:r>
            <w:r w:rsidRPr="00B024B3">
              <w:rPr>
                <w:rFonts w:eastAsiaTheme="minorEastAsia" w:hint="eastAsia"/>
                <w:b/>
                <w:bCs/>
                <w:lang w:eastAsia="zh-CN"/>
              </w:rPr>
              <w:t xml:space="preserve">: For changes due to </w:t>
            </w:r>
            <w:r>
              <w:rPr>
                <w:rFonts w:eastAsiaTheme="minorEastAsia" w:hint="eastAsia"/>
                <w:b/>
                <w:bCs/>
                <w:lang w:eastAsia="zh-CN"/>
              </w:rPr>
              <w:t>addition/removal</w:t>
            </w:r>
            <w:r w:rsidRPr="00B024B3">
              <w:rPr>
                <w:rFonts w:eastAsiaTheme="minorEastAsia" w:hint="eastAsia"/>
                <w:b/>
                <w:bCs/>
                <w:lang w:eastAsia="zh-CN"/>
              </w:rPr>
              <w:t xml:space="preserve"> of models,</w:t>
            </w:r>
            <w:r>
              <w:rPr>
                <w:rFonts w:eastAsiaTheme="minorEastAsia" w:hint="eastAsia"/>
                <w:b/>
                <w:bCs/>
                <w:lang w:eastAsia="zh-CN"/>
              </w:rPr>
              <w:t xml:space="preserve"> </w:t>
            </w:r>
            <w:r w:rsidRPr="00A610D2">
              <w:rPr>
                <w:rFonts w:eastAsiaTheme="minorEastAsia"/>
                <w:b/>
                <w:bCs/>
                <w:lang w:eastAsia="zh-CN"/>
              </w:rPr>
              <w:t>applicability checking procedure</w:t>
            </w:r>
            <w:r>
              <w:rPr>
                <w:rFonts w:eastAsiaTheme="minorEastAsia" w:hint="eastAsia"/>
                <w:b/>
                <w:bCs/>
                <w:lang w:eastAsia="zh-CN"/>
              </w:rPr>
              <w:t xml:space="preserve"> of functionality can handle the potential impacts on functionality performance.</w:t>
            </w:r>
          </w:p>
          <w:p w14:paraId="2B1AEAFB" w14:textId="77777777" w:rsidR="00D324B2" w:rsidRDefault="00D324B2" w:rsidP="00D324B2">
            <w:pPr>
              <w:widowControl w:val="0"/>
              <w:snapToGrid w:val="0"/>
              <w:spacing w:beforeLines="50" w:before="120" w:afterLines="50" w:after="120"/>
              <w:jc w:val="both"/>
              <w:rPr>
                <w:rFonts w:eastAsiaTheme="minorEastAsia"/>
                <w:b/>
                <w:bCs/>
                <w:lang w:eastAsia="zh-CN"/>
              </w:rPr>
            </w:pPr>
            <w:r w:rsidRPr="00B024B3">
              <w:rPr>
                <w:rFonts w:eastAsiaTheme="minorEastAsia" w:hint="eastAsia"/>
                <w:b/>
                <w:bCs/>
                <w:lang w:eastAsia="zh-CN"/>
              </w:rPr>
              <w:t xml:space="preserve">Observation </w:t>
            </w:r>
            <w:r>
              <w:rPr>
                <w:rFonts w:eastAsiaTheme="minorEastAsia" w:hint="eastAsia"/>
                <w:b/>
                <w:bCs/>
                <w:lang w:eastAsia="zh-CN"/>
              </w:rPr>
              <w:t>3</w:t>
            </w:r>
            <w:r w:rsidRPr="00B024B3">
              <w:rPr>
                <w:rFonts w:eastAsiaTheme="minorEastAsia" w:hint="eastAsia"/>
                <w:b/>
                <w:bCs/>
                <w:lang w:eastAsia="zh-CN"/>
              </w:rPr>
              <w:t>:</w:t>
            </w:r>
            <w:r>
              <w:rPr>
                <w:rFonts w:eastAsiaTheme="minorEastAsia" w:hint="eastAsia"/>
                <w:b/>
                <w:bCs/>
                <w:lang w:eastAsia="zh-CN"/>
              </w:rPr>
              <w:t xml:space="preserve"> For impacts due to </w:t>
            </w:r>
            <w:r w:rsidRPr="00EA7A0B">
              <w:rPr>
                <w:rFonts w:eastAsiaTheme="minorEastAsia"/>
                <w:b/>
                <w:bCs/>
                <w:lang w:eastAsia="zh-CN"/>
              </w:rPr>
              <w:t>data d</w:t>
            </w:r>
            <w:r>
              <w:rPr>
                <w:rFonts w:eastAsiaTheme="minorEastAsia"/>
                <w:b/>
                <w:bCs/>
                <w:lang w:eastAsia="zh-CN"/>
              </w:rPr>
              <w:t>rift/</w:t>
            </w:r>
            <w:r w:rsidRPr="00EA7A0B">
              <w:rPr>
                <w:rFonts w:eastAsiaTheme="minorEastAsia"/>
                <w:b/>
                <w:bCs/>
                <w:lang w:eastAsia="zh-CN"/>
              </w:rPr>
              <w:t>mismatch</w:t>
            </w:r>
            <w:r>
              <w:rPr>
                <w:rFonts w:eastAsiaTheme="minorEastAsia" w:hint="eastAsia"/>
                <w:b/>
                <w:bCs/>
                <w:lang w:eastAsia="zh-CN"/>
              </w:rPr>
              <w:t xml:space="preserve">, </w:t>
            </w:r>
            <w:r w:rsidRPr="00EA7A0B">
              <w:rPr>
                <w:rFonts w:eastAsiaTheme="minorEastAsia"/>
                <w:b/>
                <w:bCs/>
                <w:lang w:eastAsia="zh-CN"/>
              </w:rPr>
              <w:t xml:space="preserve">the post deployment testing is </w:t>
            </w:r>
            <w:r>
              <w:rPr>
                <w:rFonts w:eastAsiaTheme="minorEastAsia" w:hint="eastAsia"/>
                <w:b/>
                <w:bCs/>
                <w:lang w:eastAsia="zh-CN"/>
              </w:rPr>
              <w:t xml:space="preserve">actually </w:t>
            </w:r>
            <w:r w:rsidRPr="00EA7A0B">
              <w:rPr>
                <w:rFonts w:eastAsiaTheme="minorEastAsia"/>
                <w:b/>
                <w:bCs/>
                <w:lang w:eastAsia="zh-CN"/>
              </w:rPr>
              <w:t>trying to identify the reasons why AI/ML functionality performs badly in the field</w:t>
            </w:r>
            <w:r>
              <w:rPr>
                <w:rFonts w:eastAsiaTheme="minorEastAsia" w:hint="eastAsia"/>
                <w:b/>
                <w:bCs/>
                <w:lang w:eastAsia="zh-CN"/>
              </w:rPr>
              <w:t xml:space="preserve">, which is beyond the scope of </w:t>
            </w:r>
            <w:r w:rsidRPr="00EA7A0B">
              <w:rPr>
                <w:rFonts w:eastAsiaTheme="minorEastAsia"/>
                <w:b/>
                <w:bCs/>
                <w:lang w:eastAsia="zh-CN"/>
              </w:rPr>
              <w:t>RAN4 performance testing</w:t>
            </w:r>
            <w:r>
              <w:rPr>
                <w:rFonts w:eastAsiaTheme="minorEastAsia" w:hint="eastAsia"/>
                <w:b/>
                <w:bCs/>
                <w:lang w:eastAsia="zh-CN"/>
              </w:rPr>
              <w:t xml:space="preserve"> and belongs to management of AI/ML functionality. </w:t>
            </w:r>
          </w:p>
          <w:p w14:paraId="42B57281" w14:textId="77777777" w:rsidR="00D324B2" w:rsidRPr="00556F3C" w:rsidRDefault="00D324B2" w:rsidP="00D324B2">
            <w:pPr>
              <w:widowControl w:val="0"/>
              <w:snapToGrid w:val="0"/>
              <w:spacing w:beforeLines="50" w:before="120" w:afterLines="50" w:after="120"/>
              <w:jc w:val="both"/>
              <w:rPr>
                <w:rFonts w:eastAsiaTheme="minorEastAsia"/>
                <w:b/>
                <w:bCs/>
                <w:highlight w:val="green"/>
                <w:lang w:eastAsia="zh-CN"/>
              </w:rPr>
            </w:pPr>
            <w:r w:rsidRPr="00556F3C">
              <w:rPr>
                <w:rFonts w:eastAsiaTheme="minorEastAsia" w:hint="eastAsia"/>
                <w:b/>
                <w:bCs/>
                <w:highlight w:val="green"/>
                <w:lang w:eastAsia="zh-CN"/>
              </w:rPr>
              <w:t>Proposal 1: Impacts due to changes of models and data drift / mismatch be handled by at least the following procedures:</w:t>
            </w:r>
          </w:p>
          <w:p w14:paraId="45F6981A" w14:textId="77777777" w:rsidR="00D324B2" w:rsidRPr="00556F3C" w:rsidRDefault="00D324B2" w:rsidP="00F87EE7">
            <w:pPr>
              <w:pStyle w:val="ListParagraph"/>
              <w:widowControl w:val="0"/>
              <w:numPr>
                <w:ilvl w:val="0"/>
                <w:numId w:val="13"/>
              </w:numPr>
              <w:overflowPunct/>
              <w:autoSpaceDE/>
              <w:autoSpaceDN/>
              <w:snapToGrid w:val="0"/>
              <w:spacing w:beforeLines="50" w:before="120" w:afterLines="50" w:after="120" w:line="360" w:lineRule="auto"/>
              <w:ind w:left="709" w:firstLineChars="0" w:hanging="357"/>
              <w:contextualSpacing/>
              <w:jc w:val="both"/>
              <w:textAlignment w:val="auto"/>
              <w:rPr>
                <w:rFonts w:eastAsiaTheme="minorEastAsia"/>
                <w:bCs/>
                <w:highlight w:val="green"/>
                <w:lang w:eastAsia="zh-CN"/>
              </w:rPr>
            </w:pPr>
            <w:r w:rsidRPr="00556F3C">
              <w:rPr>
                <w:rFonts w:eastAsiaTheme="minorEastAsia" w:hint="eastAsia"/>
                <w:b/>
                <w:bCs/>
                <w:highlight w:val="green"/>
                <w:lang w:eastAsia="zh-CN"/>
              </w:rPr>
              <w:t>P</w:t>
            </w:r>
            <w:r w:rsidRPr="00556F3C">
              <w:rPr>
                <w:rFonts w:eastAsiaTheme="minorEastAsia"/>
                <w:b/>
                <w:bCs/>
                <w:highlight w:val="green"/>
                <w:lang w:eastAsia="zh-CN"/>
              </w:rPr>
              <w:t>erformance monitoring and LCM procedures</w:t>
            </w:r>
          </w:p>
          <w:p w14:paraId="20360419" w14:textId="77777777" w:rsidR="00D324B2" w:rsidRPr="00556F3C" w:rsidRDefault="00D324B2" w:rsidP="00F87EE7">
            <w:pPr>
              <w:pStyle w:val="ListParagraph"/>
              <w:widowControl w:val="0"/>
              <w:numPr>
                <w:ilvl w:val="0"/>
                <w:numId w:val="13"/>
              </w:numPr>
              <w:overflowPunct/>
              <w:autoSpaceDE/>
              <w:autoSpaceDN/>
              <w:snapToGrid w:val="0"/>
              <w:spacing w:beforeLines="50" w:before="120" w:after="0" w:line="360" w:lineRule="auto"/>
              <w:ind w:left="709" w:firstLineChars="0" w:hanging="357"/>
              <w:contextualSpacing/>
              <w:jc w:val="both"/>
              <w:textAlignment w:val="auto"/>
              <w:rPr>
                <w:rFonts w:eastAsiaTheme="minorEastAsia"/>
                <w:b/>
                <w:bCs/>
                <w:highlight w:val="green"/>
                <w:lang w:eastAsia="zh-CN"/>
              </w:rPr>
            </w:pPr>
            <w:r w:rsidRPr="00556F3C">
              <w:rPr>
                <w:rFonts w:eastAsiaTheme="minorEastAsia"/>
                <w:b/>
                <w:bCs/>
                <w:highlight w:val="green"/>
                <w:lang w:eastAsia="zh-CN"/>
              </w:rPr>
              <w:t>applicability checking procedure of functionality</w:t>
            </w:r>
          </w:p>
          <w:p w14:paraId="53480713" w14:textId="77777777" w:rsidR="00D324B2" w:rsidRPr="002619C8" w:rsidRDefault="00D324B2" w:rsidP="00D324B2">
            <w:pPr>
              <w:widowControl w:val="0"/>
              <w:snapToGrid w:val="0"/>
              <w:spacing w:beforeLines="50" w:before="120" w:after="120"/>
              <w:jc w:val="both"/>
              <w:rPr>
                <w:rFonts w:eastAsiaTheme="minorEastAsia"/>
                <w:b/>
                <w:bCs/>
                <w:lang w:eastAsia="zh-CN"/>
              </w:rPr>
            </w:pPr>
            <w:r w:rsidRPr="00556F3C">
              <w:rPr>
                <w:rFonts w:eastAsiaTheme="minorEastAsia" w:hint="eastAsia"/>
                <w:b/>
                <w:bCs/>
                <w:highlight w:val="green"/>
                <w:lang w:eastAsia="zh-CN"/>
              </w:rPr>
              <w:t>Proposal 2: RAN4 discuss Option 1 after proponents clarify their motivations and its feasibility is proved.</w:t>
            </w:r>
            <w:r>
              <w:rPr>
                <w:rFonts w:eastAsiaTheme="minorEastAsia" w:hint="eastAsia"/>
                <w:b/>
                <w:bCs/>
                <w:lang w:eastAsia="zh-CN"/>
              </w:rPr>
              <w:t xml:space="preserve"> </w:t>
            </w:r>
          </w:p>
          <w:p w14:paraId="0D44557F" w14:textId="77777777" w:rsidR="00D324B2" w:rsidRPr="001E467E" w:rsidRDefault="00D324B2" w:rsidP="00D324B2">
            <w:pPr>
              <w:widowControl w:val="0"/>
              <w:snapToGrid w:val="0"/>
              <w:spacing w:beforeLines="50" w:before="120" w:afterLines="50" w:after="120"/>
              <w:jc w:val="both"/>
              <w:rPr>
                <w:rFonts w:eastAsiaTheme="minorEastAsia"/>
                <w:b/>
                <w:bCs/>
                <w:lang w:eastAsia="zh-CN"/>
              </w:rPr>
            </w:pPr>
            <w:r w:rsidRPr="001E467E">
              <w:rPr>
                <w:rFonts w:eastAsiaTheme="minorEastAsia" w:hint="eastAsia"/>
                <w:b/>
                <w:bCs/>
                <w:lang w:eastAsia="zh-CN"/>
              </w:rPr>
              <w:t xml:space="preserve">Observation </w:t>
            </w:r>
            <w:r>
              <w:rPr>
                <w:rFonts w:eastAsiaTheme="minorEastAsia" w:hint="eastAsia"/>
                <w:b/>
                <w:bCs/>
                <w:lang w:eastAsia="zh-CN"/>
              </w:rPr>
              <w:t>4</w:t>
            </w:r>
            <w:r w:rsidRPr="001E467E">
              <w:rPr>
                <w:rFonts w:eastAsiaTheme="minorEastAsia" w:hint="eastAsia"/>
                <w:b/>
                <w:bCs/>
                <w:lang w:eastAsia="zh-CN"/>
              </w:rPr>
              <w:t xml:space="preserve">: </w:t>
            </w:r>
            <w:r>
              <w:rPr>
                <w:rFonts w:eastAsiaTheme="minorEastAsia" w:hint="eastAsia"/>
                <w:b/>
                <w:bCs/>
                <w:lang w:eastAsia="zh-CN"/>
              </w:rPr>
              <w:t>N</w:t>
            </w:r>
            <w:r w:rsidRPr="00EE7374">
              <w:rPr>
                <w:rFonts w:eastAsiaTheme="minorEastAsia" w:hint="eastAsia"/>
                <w:b/>
                <w:bCs/>
                <w:lang w:eastAsia="zh-CN"/>
              </w:rPr>
              <w:t>umber of requirement set(s)</w:t>
            </w:r>
            <w:r>
              <w:rPr>
                <w:rFonts w:eastAsiaTheme="minorEastAsia" w:hint="eastAsia"/>
                <w:b/>
                <w:bCs/>
                <w:lang w:eastAsia="zh-CN"/>
              </w:rPr>
              <w:t xml:space="preserve"> depends on </w:t>
            </w:r>
            <w:r w:rsidRPr="001E467E">
              <w:rPr>
                <w:rFonts w:eastAsiaTheme="minorEastAsia"/>
                <w:b/>
                <w:bCs/>
                <w:lang w:eastAsia="zh-CN"/>
              </w:rPr>
              <w:t>the granularity</w:t>
            </w:r>
            <w:r>
              <w:rPr>
                <w:rFonts w:eastAsiaTheme="minorEastAsia" w:hint="eastAsia"/>
                <w:b/>
                <w:bCs/>
                <w:lang w:eastAsia="zh-CN"/>
              </w:rPr>
              <w:t xml:space="preserve"> of AI/ML functionality which may refer to UE capability. </w:t>
            </w:r>
          </w:p>
          <w:p w14:paraId="1190AAB4" w14:textId="77777777" w:rsidR="00D324B2" w:rsidRPr="00EE7374" w:rsidRDefault="00D324B2" w:rsidP="00D324B2">
            <w:pPr>
              <w:widowControl w:val="0"/>
              <w:snapToGrid w:val="0"/>
              <w:spacing w:beforeLines="50" w:before="120" w:afterLines="50" w:after="120"/>
              <w:jc w:val="both"/>
              <w:rPr>
                <w:rFonts w:eastAsiaTheme="minorEastAsia"/>
                <w:b/>
                <w:bCs/>
                <w:lang w:eastAsia="zh-CN"/>
              </w:rPr>
            </w:pPr>
            <w:r w:rsidRPr="00BA6812">
              <w:rPr>
                <w:rFonts w:eastAsiaTheme="minorEastAsia" w:hint="eastAsia"/>
                <w:b/>
                <w:bCs/>
                <w:highlight w:val="green"/>
                <w:lang w:eastAsia="zh-CN"/>
              </w:rPr>
              <w:t xml:space="preserve">Proposal 3: RAN4 postpone </w:t>
            </w:r>
            <w:r w:rsidRPr="00BA6812">
              <w:rPr>
                <w:rFonts w:eastAsiaTheme="minorEastAsia"/>
                <w:b/>
                <w:bCs/>
                <w:highlight w:val="green"/>
                <w:lang w:eastAsia="zh-CN"/>
              </w:rPr>
              <w:t>discussing</w:t>
            </w:r>
            <w:r w:rsidRPr="00BA6812">
              <w:rPr>
                <w:rFonts w:eastAsiaTheme="minorEastAsia" w:hint="eastAsia"/>
                <w:b/>
                <w:bCs/>
                <w:highlight w:val="green"/>
                <w:lang w:eastAsia="zh-CN"/>
              </w:rPr>
              <w:t xml:space="preserve"> the number of requirement set(s) after RAN1 achieve agreements on UE capability.</w:t>
            </w:r>
          </w:p>
          <w:p w14:paraId="75F16C64" w14:textId="77777777" w:rsidR="00D324B2" w:rsidRPr="00356062" w:rsidRDefault="00D324B2" w:rsidP="00D324B2">
            <w:pPr>
              <w:widowControl w:val="0"/>
              <w:snapToGrid w:val="0"/>
              <w:spacing w:beforeLines="50" w:before="120" w:afterLines="50" w:after="120"/>
              <w:jc w:val="both"/>
              <w:rPr>
                <w:rFonts w:eastAsiaTheme="minorEastAsia"/>
                <w:b/>
                <w:bCs/>
                <w:lang w:eastAsia="zh-CN"/>
              </w:rPr>
            </w:pPr>
            <w:r w:rsidRPr="00C93BDC">
              <w:rPr>
                <w:rFonts w:eastAsiaTheme="minorEastAsia" w:hint="eastAsia"/>
                <w:b/>
                <w:bCs/>
                <w:highlight w:val="green"/>
                <w:lang w:eastAsia="zh-CN"/>
              </w:rPr>
              <w:t xml:space="preserve">Proposal 4: </w:t>
            </w:r>
            <w:r w:rsidRPr="00C93BDC">
              <w:rPr>
                <w:rFonts w:eastAsiaTheme="minorEastAsia"/>
                <w:b/>
                <w:bCs/>
                <w:highlight w:val="green"/>
                <w:lang w:eastAsia="zh-CN"/>
              </w:rPr>
              <w:t xml:space="preserve">RAN4 </w:t>
            </w:r>
            <w:r w:rsidRPr="00C93BDC">
              <w:rPr>
                <w:rFonts w:eastAsiaTheme="minorEastAsia" w:hint="eastAsia"/>
                <w:b/>
                <w:bCs/>
                <w:highlight w:val="green"/>
                <w:lang w:eastAsia="zh-CN"/>
              </w:rPr>
              <w:t>to</w:t>
            </w:r>
            <w:r w:rsidRPr="00C93BDC">
              <w:rPr>
                <w:rFonts w:eastAsiaTheme="minorEastAsia"/>
                <w:b/>
                <w:bCs/>
                <w:highlight w:val="green"/>
                <w:lang w:eastAsia="zh-CN"/>
              </w:rPr>
              <w:t xml:space="preserve"> </w:t>
            </w:r>
            <w:r w:rsidRPr="00C93BDC">
              <w:rPr>
                <w:rFonts w:eastAsiaTheme="minorEastAsia" w:hint="eastAsia"/>
                <w:b/>
                <w:bCs/>
                <w:highlight w:val="green"/>
                <w:lang w:eastAsia="zh-CN"/>
              </w:rPr>
              <w:t xml:space="preserve">discuss the number of </w:t>
            </w:r>
            <w:r w:rsidRPr="00C93BDC">
              <w:rPr>
                <w:rFonts w:eastAsiaTheme="minorEastAsia"/>
                <w:b/>
                <w:bCs/>
                <w:highlight w:val="green"/>
                <w:lang w:eastAsia="zh-CN"/>
              </w:rPr>
              <w:t>requirements</w:t>
            </w:r>
            <w:r w:rsidRPr="00C93BDC">
              <w:rPr>
                <w:rFonts w:eastAsiaTheme="minorEastAsia" w:hint="eastAsia"/>
                <w:b/>
                <w:bCs/>
                <w:highlight w:val="green"/>
                <w:lang w:eastAsia="zh-CN"/>
              </w:rPr>
              <w:t xml:space="preserve"> per requirement set</w:t>
            </w:r>
            <w:r w:rsidRPr="00C93BDC">
              <w:rPr>
                <w:rFonts w:eastAsiaTheme="minorEastAsia"/>
                <w:b/>
                <w:bCs/>
                <w:highlight w:val="green"/>
                <w:lang w:eastAsia="zh-CN"/>
              </w:rPr>
              <w:t xml:space="preserve"> in performance phase</w:t>
            </w:r>
            <w:r w:rsidRPr="00C93BDC">
              <w:rPr>
                <w:rFonts w:eastAsiaTheme="minorEastAsia" w:hint="eastAsia"/>
                <w:b/>
                <w:bCs/>
                <w:highlight w:val="green"/>
                <w:lang w:eastAsia="zh-CN"/>
              </w:rPr>
              <w:t xml:space="preserve">, at which time RAN4 will have concrete information about </w:t>
            </w:r>
            <w:r w:rsidRPr="00C93BDC">
              <w:rPr>
                <w:rFonts w:eastAsiaTheme="minorEastAsia"/>
                <w:b/>
                <w:bCs/>
                <w:highlight w:val="green"/>
                <w:lang w:eastAsia="zh-CN"/>
              </w:rPr>
              <w:t xml:space="preserve">UE capability and </w:t>
            </w:r>
            <w:r w:rsidRPr="00C93BDC">
              <w:rPr>
                <w:rFonts w:eastAsiaTheme="minorEastAsia" w:hint="eastAsia"/>
                <w:b/>
                <w:bCs/>
                <w:highlight w:val="green"/>
                <w:lang w:eastAsia="zh-CN"/>
              </w:rPr>
              <w:t xml:space="preserve">measurement </w:t>
            </w:r>
            <w:r w:rsidRPr="00C93BDC">
              <w:rPr>
                <w:rFonts w:eastAsiaTheme="minorEastAsia"/>
                <w:b/>
                <w:bCs/>
                <w:highlight w:val="green"/>
                <w:lang w:eastAsia="zh-CN"/>
              </w:rPr>
              <w:t>configurations</w:t>
            </w:r>
            <w:r w:rsidRPr="00C93BDC">
              <w:rPr>
                <w:rFonts w:eastAsiaTheme="minorEastAsia" w:hint="eastAsia"/>
                <w:b/>
                <w:bCs/>
                <w:highlight w:val="green"/>
                <w:lang w:eastAsia="zh-CN"/>
              </w:rPr>
              <w:t>.</w:t>
            </w:r>
            <w:r>
              <w:rPr>
                <w:rFonts w:eastAsiaTheme="minorEastAsia" w:hint="eastAsia"/>
                <w:b/>
                <w:bCs/>
                <w:lang w:eastAsia="zh-CN"/>
              </w:rPr>
              <w:t xml:space="preserve"> </w:t>
            </w:r>
          </w:p>
          <w:p w14:paraId="0D84AF43" w14:textId="77777777" w:rsidR="004B0D29" w:rsidRPr="00476A42" w:rsidRDefault="004B0D29" w:rsidP="004B0D29">
            <w:pPr>
              <w:rPr>
                <w:rFonts w:asciiTheme="majorBidi" w:hAnsiTheme="majorBidi" w:cstheme="majorBidi"/>
                <w:b/>
                <w:bCs/>
              </w:rPr>
            </w:pPr>
          </w:p>
        </w:tc>
      </w:tr>
      <w:tr w:rsidR="004B0D29" w14:paraId="14F9CD88" w14:textId="77777777" w:rsidTr="00805BE8">
        <w:trPr>
          <w:trHeight w:val="468"/>
        </w:trPr>
        <w:tc>
          <w:tcPr>
            <w:tcW w:w="1648" w:type="dxa"/>
          </w:tcPr>
          <w:p w14:paraId="19E16817" w14:textId="29FDD778" w:rsidR="004B0D29" w:rsidRDefault="00EB1BEE" w:rsidP="00805BE8">
            <w:pPr>
              <w:spacing w:before="120" w:after="120"/>
            </w:pPr>
            <w:r>
              <w:t>R4-2503519</w:t>
            </w:r>
          </w:p>
        </w:tc>
        <w:tc>
          <w:tcPr>
            <w:tcW w:w="1437" w:type="dxa"/>
          </w:tcPr>
          <w:p w14:paraId="77630428" w14:textId="2198AB06" w:rsidR="004B0D29" w:rsidRDefault="00EB1BEE" w:rsidP="00805BE8">
            <w:pPr>
              <w:spacing w:before="120" w:after="120"/>
            </w:pPr>
            <w:r>
              <w:t>Apple</w:t>
            </w:r>
          </w:p>
        </w:tc>
        <w:tc>
          <w:tcPr>
            <w:tcW w:w="6772" w:type="dxa"/>
          </w:tcPr>
          <w:p w14:paraId="78E5D068" w14:textId="77777777" w:rsidR="00EB1BEE" w:rsidRPr="007F0E86" w:rsidRDefault="00EB1BEE" w:rsidP="00EB1BEE">
            <w:pPr>
              <w:spacing w:after="120"/>
              <w:rPr>
                <w:b/>
                <w:bCs/>
                <w:color w:val="000000" w:themeColor="text1"/>
                <w:lang w:eastAsia="ja-JP"/>
              </w:rPr>
            </w:pPr>
            <w:r w:rsidRPr="00C34AB2">
              <w:rPr>
                <w:b/>
                <w:bCs/>
                <w:color w:val="000000" w:themeColor="text1"/>
                <w:lang w:eastAsia="ja-JP"/>
              </w:rPr>
              <w:t>Observation</w:t>
            </w:r>
            <w:r>
              <w:rPr>
                <w:b/>
                <w:bCs/>
                <w:color w:val="000000" w:themeColor="text1"/>
                <w:lang w:eastAsia="ja-JP"/>
              </w:rPr>
              <w:t xml:space="preserve"> 1</w:t>
            </w:r>
            <w:r w:rsidRPr="00C34AB2">
              <w:rPr>
                <w:b/>
                <w:bCs/>
                <w:color w:val="000000" w:themeColor="text1"/>
                <w:lang w:eastAsia="ja-JP"/>
              </w:rPr>
              <w:t xml:space="preserve">: Input CSI </w:t>
            </w:r>
            <w:r>
              <w:rPr>
                <w:b/>
                <w:bCs/>
                <w:color w:val="000000" w:themeColor="text1"/>
                <w:lang w:eastAsia="ja-JP"/>
              </w:rPr>
              <w:t xml:space="preserve">data </w:t>
            </w:r>
            <w:r w:rsidRPr="00C34AB2">
              <w:rPr>
                <w:b/>
                <w:bCs/>
                <w:color w:val="000000" w:themeColor="text1"/>
                <w:lang w:eastAsia="ja-JP"/>
              </w:rPr>
              <w:t xml:space="preserve">distribution </w:t>
            </w:r>
            <w:r>
              <w:rPr>
                <w:b/>
                <w:bCs/>
                <w:color w:val="000000" w:themeColor="text1"/>
                <w:lang w:eastAsia="ja-JP"/>
              </w:rPr>
              <w:t>can be used</w:t>
            </w:r>
            <w:r w:rsidRPr="00C34AB2">
              <w:rPr>
                <w:b/>
                <w:bCs/>
                <w:color w:val="000000" w:themeColor="text1"/>
                <w:lang w:eastAsia="ja-JP"/>
              </w:rPr>
              <w:t xml:space="preserve"> to detect a monitoring event. </w:t>
            </w:r>
            <w:r>
              <w:rPr>
                <w:b/>
                <w:bCs/>
                <w:color w:val="000000" w:themeColor="text1"/>
                <w:lang w:eastAsia="ja-JP"/>
              </w:rPr>
              <w:t>By d</w:t>
            </w:r>
            <w:r w:rsidRPr="007F0E86">
              <w:rPr>
                <w:b/>
                <w:bCs/>
                <w:color w:val="000000" w:themeColor="text1"/>
                <w:lang w:eastAsia="ja-JP"/>
              </w:rPr>
              <w:t>etect</w:t>
            </w:r>
            <w:r>
              <w:rPr>
                <w:b/>
                <w:bCs/>
                <w:color w:val="000000" w:themeColor="text1"/>
                <w:lang w:eastAsia="ja-JP"/>
              </w:rPr>
              <w:t>ing</w:t>
            </w:r>
            <w:r w:rsidRPr="007F0E86">
              <w:rPr>
                <w:b/>
                <w:bCs/>
                <w:color w:val="000000" w:themeColor="text1"/>
                <w:lang w:eastAsia="ja-JP"/>
              </w:rPr>
              <w:t xml:space="preserve"> monitoring events without ground truth CSI excessive overhead signaling</w:t>
            </w:r>
            <w:r>
              <w:rPr>
                <w:b/>
                <w:bCs/>
                <w:color w:val="000000" w:themeColor="text1"/>
                <w:lang w:eastAsia="ja-JP"/>
              </w:rPr>
              <w:t xml:space="preserve"> can be avoided</w:t>
            </w:r>
          </w:p>
          <w:p w14:paraId="23790DB5" w14:textId="77777777" w:rsidR="00EB1BEE" w:rsidRPr="00D87A1F" w:rsidRDefault="00EB1BEE" w:rsidP="00EB1BEE">
            <w:pPr>
              <w:spacing w:after="120"/>
              <w:rPr>
                <w:b/>
                <w:bCs/>
                <w:szCs w:val="21"/>
              </w:rPr>
            </w:pPr>
            <w:r w:rsidRPr="00D87A1F">
              <w:rPr>
                <w:b/>
                <w:bCs/>
                <w:szCs w:val="21"/>
              </w:rPr>
              <w:t xml:space="preserve">Observation </w:t>
            </w:r>
            <w:r>
              <w:rPr>
                <w:b/>
                <w:bCs/>
                <w:szCs w:val="21"/>
              </w:rPr>
              <w:t>2</w:t>
            </w:r>
            <w:r w:rsidRPr="00D87A1F">
              <w:rPr>
                <w:b/>
                <w:bCs/>
                <w:szCs w:val="21"/>
              </w:rPr>
              <w:t xml:space="preserve">: </w:t>
            </w:r>
          </w:p>
          <w:p w14:paraId="760FB031" w14:textId="77777777" w:rsidR="00EB1BEE" w:rsidRPr="00D87A1F" w:rsidRDefault="00EB1BEE" w:rsidP="00F87EE7">
            <w:pPr>
              <w:pStyle w:val="ListParagraph"/>
              <w:widowControl w:val="0"/>
              <w:numPr>
                <w:ilvl w:val="0"/>
                <w:numId w:val="15"/>
              </w:numPr>
              <w:overflowPunct/>
              <w:autoSpaceDE/>
              <w:autoSpaceDN/>
              <w:adjustRightInd/>
              <w:spacing w:after="120"/>
              <w:ind w:firstLineChars="0"/>
              <w:jc w:val="both"/>
              <w:textAlignment w:val="auto"/>
              <w:rPr>
                <w:rFonts w:eastAsia="Yu Mincho"/>
                <w:b/>
                <w:bCs/>
                <w:color w:val="000000" w:themeColor="text1"/>
                <w:u w:val="single"/>
                <w:lang w:eastAsia="ja-JP"/>
              </w:rPr>
            </w:pPr>
            <w:r w:rsidRPr="00D87A1F">
              <w:rPr>
                <w:rFonts w:eastAsia="Yu Mincho"/>
                <w:b/>
                <w:bCs/>
                <w:color w:val="000000" w:themeColor="text1"/>
                <w:u w:val="single"/>
                <w:lang w:eastAsia="ja-JP"/>
              </w:rPr>
              <w:t>SGCS Doesn't Capture Information or Capacity Loss Directly</w:t>
            </w:r>
          </w:p>
          <w:p w14:paraId="52E74707" w14:textId="77777777" w:rsidR="00EB1BEE" w:rsidRPr="00D87A1F" w:rsidRDefault="00EB1BEE" w:rsidP="00EB1BEE">
            <w:pPr>
              <w:spacing w:after="120"/>
              <w:jc w:val="both"/>
              <w:rPr>
                <w:b/>
                <w:bCs/>
                <w:color w:val="000000" w:themeColor="text1"/>
                <w:lang w:eastAsia="ja-JP"/>
              </w:rPr>
            </w:pPr>
            <w:r w:rsidRPr="00D87A1F">
              <w:rPr>
                <w:b/>
                <w:bCs/>
                <w:color w:val="000000" w:themeColor="text1"/>
                <w:lang w:eastAsia="ja-JP"/>
              </w:rPr>
              <w:t>SGCS only measures angular similarity between CSI matrices, ignoring magnitude differences that impact channel quality. Information loss due to quantization, feedback delay, or imperfect CSI compression is not explicitly reflected in SGCS. Capacity loss is a function of channel power and spatial correlation, but SGCS does not account for power scaling effects, which are crucial in MIMO systems.</w:t>
            </w:r>
          </w:p>
          <w:p w14:paraId="0D9CC1DF" w14:textId="77777777" w:rsidR="00EB1BEE" w:rsidRPr="00D87A1F" w:rsidRDefault="00EB1BEE" w:rsidP="00F87EE7">
            <w:pPr>
              <w:pStyle w:val="ListParagraph"/>
              <w:widowControl w:val="0"/>
              <w:numPr>
                <w:ilvl w:val="0"/>
                <w:numId w:val="15"/>
              </w:numPr>
              <w:overflowPunct/>
              <w:autoSpaceDE/>
              <w:autoSpaceDN/>
              <w:adjustRightInd/>
              <w:spacing w:after="120"/>
              <w:ind w:firstLineChars="0"/>
              <w:jc w:val="both"/>
              <w:textAlignment w:val="auto"/>
              <w:rPr>
                <w:rFonts w:eastAsia="Yu Mincho"/>
                <w:b/>
                <w:bCs/>
                <w:color w:val="000000" w:themeColor="text1"/>
                <w:u w:val="single"/>
                <w:lang w:eastAsia="ja-JP"/>
              </w:rPr>
            </w:pPr>
            <w:r w:rsidRPr="00D87A1F">
              <w:rPr>
                <w:rFonts w:eastAsia="Yu Mincho"/>
                <w:b/>
                <w:bCs/>
                <w:color w:val="000000" w:themeColor="text1"/>
                <w:u w:val="single"/>
                <w:lang w:eastAsia="ja-JP"/>
              </w:rPr>
              <w:t>SGCS is Weakly Correlated with Throughput</w:t>
            </w:r>
          </w:p>
          <w:p w14:paraId="51C631D2" w14:textId="77777777" w:rsidR="00EB1BEE" w:rsidRPr="00D87A1F" w:rsidRDefault="00EB1BEE" w:rsidP="00EB1BEE">
            <w:pPr>
              <w:spacing w:after="120"/>
              <w:rPr>
                <w:b/>
                <w:bCs/>
                <w:color w:val="000000" w:themeColor="text1"/>
                <w:lang w:eastAsia="ja-JP"/>
              </w:rPr>
            </w:pPr>
            <w:r w:rsidRPr="00D87A1F">
              <w:rPr>
                <w:b/>
                <w:bCs/>
                <w:color w:val="000000" w:themeColor="text1"/>
                <w:lang w:eastAsia="ja-JP"/>
              </w:rPr>
              <w:t xml:space="preserve">Throughput depends on spectral efficiency, which is determined by the achievable rate formula. SGCS does not directly relate to the determinant </w:t>
            </w:r>
            <w:r w:rsidRPr="00D87A1F">
              <w:rPr>
                <w:b/>
                <w:bCs/>
                <w:color w:val="000000" w:themeColor="text1"/>
                <w:lang w:eastAsia="ja-JP"/>
              </w:rPr>
              <w:lastRenderedPageBreak/>
              <w:t>or eigenvalues of H, making it an incomplete indicator of spectral efficiency. The impact of CSI errors on MCS selection and beamforming is non-trivial, making it hard to infer actual throughput loss from SGCS degradation.</w:t>
            </w:r>
          </w:p>
          <w:p w14:paraId="3B722CC4" w14:textId="77777777" w:rsidR="00EB1BEE" w:rsidRPr="00D87A1F" w:rsidRDefault="00EB1BEE" w:rsidP="00F87EE7">
            <w:pPr>
              <w:pStyle w:val="ListParagraph"/>
              <w:widowControl w:val="0"/>
              <w:numPr>
                <w:ilvl w:val="0"/>
                <w:numId w:val="15"/>
              </w:numPr>
              <w:overflowPunct/>
              <w:autoSpaceDE/>
              <w:autoSpaceDN/>
              <w:adjustRightInd/>
              <w:spacing w:after="120"/>
              <w:ind w:firstLineChars="0"/>
              <w:jc w:val="both"/>
              <w:textAlignment w:val="auto"/>
              <w:rPr>
                <w:rFonts w:eastAsia="Yu Mincho"/>
                <w:b/>
                <w:bCs/>
                <w:color w:val="000000" w:themeColor="text1"/>
                <w:u w:val="single"/>
                <w:lang w:eastAsia="ja-JP"/>
              </w:rPr>
            </w:pPr>
            <w:r w:rsidRPr="00D87A1F">
              <w:rPr>
                <w:rFonts w:eastAsia="Yu Mincho"/>
                <w:b/>
                <w:bCs/>
                <w:color w:val="000000" w:themeColor="text1"/>
                <w:u w:val="single"/>
                <w:lang w:eastAsia="ja-JP"/>
              </w:rPr>
              <w:t>SGCS Does Not Capture CSI Feedback Imperfections Well</w:t>
            </w:r>
          </w:p>
          <w:p w14:paraId="262C2F20" w14:textId="77777777" w:rsidR="00EB1BEE" w:rsidRDefault="00EB1BEE" w:rsidP="00EB1BEE">
            <w:pPr>
              <w:jc w:val="both"/>
              <w:rPr>
                <w:b/>
                <w:bCs/>
                <w:sz w:val="21"/>
                <w:szCs w:val="21"/>
              </w:rPr>
            </w:pPr>
            <w:r w:rsidRPr="00D87A1F">
              <w:rPr>
                <w:b/>
                <w:bCs/>
                <w:sz w:val="21"/>
                <w:szCs w:val="21"/>
              </w:rPr>
              <w:t>Compression artifacts: If a UE sends quantized CSI feedback, the distortion in signal space may not align with angular deviations captured by SGCS. Interference and noise effects: SGCS does not distinguish between CSI errors due to channel noise versus quantization/compression, leading to ambiguities in interpreting feedback accuracy.</w:t>
            </w:r>
          </w:p>
          <w:p w14:paraId="0818A2E3" w14:textId="77777777" w:rsidR="00EB1BEE" w:rsidRDefault="00EB1BEE" w:rsidP="00EB1BEE">
            <w:pPr>
              <w:spacing w:after="120"/>
              <w:rPr>
                <w:color w:val="000000" w:themeColor="text1"/>
                <w:lang w:eastAsia="ja-JP"/>
              </w:rPr>
            </w:pPr>
          </w:p>
          <w:p w14:paraId="342DA426" w14:textId="77777777" w:rsidR="00EB1BEE" w:rsidRPr="009D2908" w:rsidRDefault="00EB1BEE" w:rsidP="00EB1BEE">
            <w:pPr>
              <w:spacing w:after="120"/>
              <w:rPr>
                <w:b/>
                <w:bCs/>
                <w:color w:val="000000" w:themeColor="text1"/>
                <w:highlight w:val="green"/>
                <w:lang w:eastAsia="ja-JP"/>
              </w:rPr>
            </w:pPr>
            <w:r w:rsidRPr="009D2908">
              <w:rPr>
                <w:b/>
                <w:bCs/>
                <w:color w:val="000000" w:themeColor="text1"/>
                <w:highlight w:val="green"/>
                <w:lang w:eastAsia="ja-JP"/>
              </w:rPr>
              <w:t xml:space="preserve">Proposal 1: </w:t>
            </w:r>
            <w:r w:rsidRPr="009D2908">
              <w:rPr>
                <w:b/>
                <w:bCs/>
                <w:highlight w:val="green"/>
              </w:rPr>
              <w:t>Consider the following aspects regarding the different conditions for testing generalization for CSI AI/ML use:</w:t>
            </w:r>
          </w:p>
          <w:p w14:paraId="55FF1CCC" w14:textId="77777777" w:rsidR="00EB1BEE" w:rsidRPr="009D2908" w:rsidRDefault="00EB1BEE" w:rsidP="00F87EE7">
            <w:pPr>
              <w:pStyle w:val="ListParagraph"/>
              <w:widowControl w:val="0"/>
              <w:numPr>
                <w:ilvl w:val="0"/>
                <w:numId w:val="14"/>
              </w:numPr>
              <w:overflowPunct/>
              <w:autoSpaceDE/>
              <w:autoSpaceDN/>
              <w:adjustRightInd/>
              <w:spacing w:after="120"/>
              <w:ind w:firstLineChars="0"/>
              <w:jc w:val="both"/>
              <w:textAlignment w:val="auto"/>
              <w:rPr>
                <w:rFonts w:eastAsia="DengXian"/>
                <w:b/>
                <w:bCs/>
                <w:color w:val="000000" w:themeColor="text1"/>
                <w:szCs w:val="21"/>
                <w:highlight w:val="green"/>
              </w:rPr>
            </w:pPr>
            <w:r w:rsidRPr="009D2908">
              <w:rPr>
                <w:b/>
                <w:bCs/>
                <w:highlight w:val="green"/>
              </w:rPr>
              <w:t>Various antenna port layouts, e.g., (N1/N2/P) and/or antenna port numbers (e.g., 32 ports, 16 ports)</w:t>
            </w:r>
          </w:p>
          <w:p w14:paraId="37009387" w14:textId="77777777" w:rsidR="00EB1BEE" w:rsidRPr="009D2908" w:rsidRDefault="00EB1BEE" w:rsidP="00F87EE7">
            <w:pPr>
              <w:pStyle w:val="B1"/>
              <w:numPr>
                <w:ilvl w:val="0"/>
                <w:numId w:val="14"/>
              </w:numPr>
              <w:spacing w:after="0"/>
              <w:jc w:val="both"/>
              <w:rPr>
                <w:b/>
                <w:bCs/>
                <w:highlight w:val="green"/>
              </w:rPr>
            </w:pPr>
            <w:r w:rsidRPr="009D2908">
              <w:rPr>
                <w:b/>
                <w:bCs/>
                <w:highlight w:val="green"/>
              </w:rPr>
              <w:t>Various antenna spacings (e.g., 0.5 lambda, 0.8 lambda, etc)</w:t>
            </w:r>
          </w:p>
          <w:p w14:paraId="2C287E95" w14:textId="77777777" w:rsidR="00EB1BEE" w:rsidRPr="009D2908" w:rsidRDefault="00EB1BEE" w:rsidP="00F87EE7">
            <w:pPr>
              <w:pStyle w:val="B1"/>
              <w:numPr>
                <w:ilvl w:val="0"/>
                <w:numId w:val="14"/>
              </w:numPr>
              <w:spacing w:after="0"/>
              <w:jc w:val="both"/>
              <w:rPr>
                <w:b/>
                <w:bCs/>
                <w:highlight w:val="green"/>
              </w:rPr>
            </w:pPr>
            <w:r w:rsidRPr="009D2908">
              <w:rPr>
                <w:b/>
                <w:bCs/>
                <w:highlight w:val="green"/>
              </w:rPr>
              <w:t>Various antenna virtualization (TxRU mapping)</w:t>
            </w:r>
          </w:p>
          <w:p w14:paraId="288CDA1F" w14:textId="77777777" w:rsidR="00EB1BEE" w:rsidRPr="009D2908" w:rsidRDefault="00EB1BEE" w:rsidP="00F87EE7">
            <w:pPr>
              <w:pStyle w:val="B1"/>
              <w:numPr>
                <w:ilvl w:val="0"/>
                <w:numId w:val="14"/>
              </w:numPr>
              <w:spacing w:after="0"/>
              <w:jc w:val="both"/>
              <w:rPr>
                <w:b/>
                <w:bCs/>
                <w:highlight w:val="green"/>
              </w:rPr>
            </w:pPr>
            <w:r w:rsidRPr="009D2908">
              <w:rPr>
                <w:b/>
                <w:bCs/>
                <w:highlight w:val="green"/>
              </w:rPr>
              <w:t>Various carrier frequencies and bands (e.g., 2GHz, 4.0GHz)</w:t>
            </w:r>
          </w:p>
          <w:p w14:paraId="3E988F62" w14:textId="77777777" w:rsidR="00EB1BEE" w:rsidRPr="009D2908" w:rsidRDefault="00EB1BEE" w:rsidP="00F87EE7">
            <w:pPr>
              <w:pStyle w:val="B1"/>
              <w:numPr>
                <w:ilvl w:val="0"/>
                <w:numId w:val="14"/>
              </w:numPr>
              <w:spacing w:after="0"/>
              <w:jc w:val="both"/>
              <w:rPr>
                <w:b/>
                <w:bCs/>
                <w:highlight w:val="green"/>
              </w:rPr>
            </w:pPr>
            <w:r w:rsidRPr="009D2908">
              <w:rPr>
                <w:b/>
                <w:bCs/>
                <w:highlight w:val="green"/>
              </w:rPr>
              <w:t>Various outdoor/indoor UE distributions for UMa/Umi</w:t>
            </w:r>
          </w:p>
          <w:p w14:paraId="7DC17E4F" w14:textId="77777777" w:rsidR="00EB1BEE" w:rsidRPr="009D2908" w:rsidRDefault="00EB1BEE" w:rsidP="00F87EE7">
            <w:pPr>
              <w:pStyle w:val="B1"/>
              <w:numPr>
                <w:ilvl w:val="0"/>
                <w:numId w:val="14"/>
              </w:numPr>
              <w:spacing w:after="0"/>
              <w:jc w:val="both"/>
              <w:rPr>
                <w:b/>
                <w:bCs/>
                <w:highlight w:val="green"/>
              </w:rPr>
            </w:pPr>
            <w:r w:rsidRPr="009D2908">
              <w:rPr>
                <w:b/>
                <w:bCs/>
                <w:highlight w:val="green"/>
              </w:rPr>
              <w:t>Various UE speeds.</w:t>
            </w:r>
          </w:p>
          <w:p w14:paraId="0317A97E" w14:textId="77777777" w:rsidR="00EB1BEE" w:rsidRPr="009D2908" w:rsidRDefault="00EB1BEE" w:rsidP="00EB1BEE">
            <w:pPr>
              <w:pStyle w:val="B1"/>
              <w:spacing w:after="0"/>
              <w:ind w:left="0" w:firstLine="0"/>
              <w:jc w:val="both"/>
              <w:rPr>
                <w:b/>
                <w:bCs/>
                <w:highlight w:val="green"/>
              </w:rPr>
            </w:pPr>
            <w:r w:rsidRPr="009D2908">
              <w:rPr>
                <w:b/>
                <w:bCs/>
                <w:highlight w:val="green"/>
              </w:rPr>
              <w:t xml:space="preserve">Consider the following aspects regarding the scalability aspect for generalization testing for CSI AI/ML use: </w:t>
            </w:r>
          </w:p>
          <w:p w14:paraId="3DCE05F0" w14:textId="77777777" w:rsidR="00EB1BEE" w:rsidRPr="009D2908" w:rsidRDefault="00EB1BEE" w:rsidP="00F87EE7">
            <w:pPr>
              <w:pStyle w:val="B1"/>
              <w:numPr>
                <w:ilvl w:val="0"/>
                <w:numId w:val="14"/>
              </w:numPr>
              <w:spacing w:after="0"/>
              <w:jc w:val="both"/>
              <w:rPr>
                <w:b/>
                <w:bCs/>
                <w:highlight w:val="green"/>
                <w:lang w:eastAsia="zh-CN"/>
              </w:rPr>
            </w:pPr>
            <w:r w:rsidRPr="009D2908">
              <w:rPr>
                <w:b/>
                <w:bCs/>
                <w:highlight w:val="green"/>
                <w:lang w:eastAsia="zh-CN"/>
              </w:rPr>
              <w:t xml:space="preserve">Various bandwidths (e.g., 20MHz, 50MHz) and/or frequency granularities, (e.g., size of subband), different layers </w:t>
            </w:r>
          </w:p>
          <w:p w14:paraId="23C6A6C0" w14:textId="77777777" w:rsidR="00EB1BEE" w:rsidRPr="009D2908" w:rsidRDefault="00EB1BEE" w:rsidP="00F87EE7">
            <w:pPr>
              <w:pStyle w:val="B1"/>
              <w:numPr>
                <w:ilvl w:val="0"/>
                <w:numId w:val="14"/>
              </w:numPr>
              <w:spacing w:after="0"/>
              <w:jc w:val="both"/>
              <w:rPr>
                <w:b/>
                <w:bCs/>
                <w:highlight w:val="green"/>
                <w:lang w:eastAsia="zh-CN"/>
              </w:rPr>
            </w:pPr>
            <w:r w:rsidRPr="009D2908">
              <w:rPr>
                <w:b/>
                <w:bCs/>
                <w:highlight w:val="green"/>
                <w:lang w:eastAsia="zh-CN"/>
              </w:rPr>
              <w:t>Various sizes of CSI feedback payloads</w:t>
            </w:r>
          </w:p>
          <w:p w14:paraId="16F7E713" w14:textId="77777777" w:rsidR="00EB1BEE" w:rsidRDefault="00EB1BEE" w:rsidP="00EB1BEE">
            <w:pPr>
              <w:spacing w:after="120"/>
              <w:rPr>
                <w:color w:val="000000" w:themeColor="text1"/>
                <w:lang w:eastAsia="ja-JP"/>
              </w:rPr>
            </w:pPr>
          </w:p>
          <w:p w14:paraId="3F6876C7" w14:textId="77777777" w:rsidR="00EB1BEE" w:rsidRPr="00B603F1" w:rsidRDefault="00EB1BEE" w:rsidP="00EB1BEE">
            <w:pPr>
              <w:spacing w:after="120"/>
              <w:rPr>
                <w:b/>
                <w:bCs/>
                <w:color w:val="000000" w:themeColor="text1"/>
                <w:lang w:eastAsia="ja-JP"/>
              </w:rPr>
            </w:pPr>
            <w:r w:rsidRPr="00D82765">
              <w:rPr>
                <w:b/>
                <w:bCs/>
                <w:color w:val="000000" w:themeColor="text1"/>
                <w:highlight w:val="green"/>
                <w:lang w:eastAsia="ja-JP"/>
              </w:rPr>
              <w:t xml:space="preserve">Proposal 2: Investigate CSI similarity of input data distributions using Angular-Delay Channel Entropy ADCE as a statistical measure. This approach aims to reduce the reliance on more expensive monitoring procedures, such as those based on KPIs and ground truth availability, by initiating these procedures only when significant changes in data distribution are detected. The ADCE can be defined as </w:t>
            </w:r>
            <m:oMath>
              <m:r>
                <m:rPr>
                  <m:sty m:val="bi"/>
                </m:rPr>
                <w:rPr>
                  <w:rFonts w:ascii="Cambria Math" w:hAnsi="Cambria Math"/>
                  <w:color w:val="000000" w:themeColor="text1"/>
                  <w:highlight w:val="green"/>
                  <w:lang w:eastAsia="ja-JP"/>
                </w:rPr>
                <m:t>ADCE=</m:t>
              </m:r>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i</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j</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ctrlPr>
                        <w:rPr>
                          <w:rFonts w:ascii="Cambria Math" w:hAnsi="Cambria Math"/>
                          <w:b/>
                          <w:bCs/>
                          <w:i/>
                          <w:color w:val="000000" w:themeColor="text1"/>
                          <w:highlight w:val="green"/>
                          <w:lang w:eastAsia="ja-JP"/>
                        </w:rPr>
                      </m:ctrlPr>
                    </m:e>
                  </m:nary>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lo</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g</m:t>
                      </m:r>
                    </m:e>
                    <m:sub>
                      <m:r>
                        <m:rPr>
                          <m:sty m:val="bi"/>
                        </m:rPr>
                        <w:rPr>
                          <w:rFonts w:ascii="Cambria Math" w:hAnsi="Cambria Math"/>
                          <w:color w:val="000000" w:themeColor="text1"/>
                          <w:highlight w:val="green"/>
                          <w:lang w:eastAsia="ja-JP"/>
                        </w:rPr>
                        <m:t>2</m:t>
                      </m:r>
                    </m:sub>
                  </m:sSub>
                  <m:d>
                    <m:dPr>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ctrlPr>
                    <w:rPr>
                      <w:rFonts w:ascii="Cambria Math" w:hAnsi="Cambria Math"/>
                      <w:b/>
                      <w:bCs/>
                      <w:i/>
                      <w:color w:val="000000" w:themeColor="text1"/>
                      <w:highlight w:val="green"/>
                      <w:lang w:eastAsia="ja-JP"/>
                    </w:rPr>
                  </m:ctrlPr>
                </m:e>
              </m:nary>
            </m:oMath>
            <w:r w:rsidRPr="00D82765">
              <w:rPr>
                <w:b/>
                <w:bCs/>
                <w:color w:val="000000" w:themeColor="text1"/>
                <w:highlight w:val="green"/>
                <w:lang w:eastAsia="ja-JP"/>
              </w:rPr>
              <w:t xml:space="preserve">, where </w:t>
            </w:r>
            <m:oMath>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f>
                <m:fPr>
                  <m:ctrlPr>
                    <w:rPr>
                      <w:rFonts w:ascii="Cambria Math" w:hAnsi="Cambria Math"/>
                      <w:b/>
                      <w:bCs/>
                      <w:color w:val="000000" w:themeColor="text1"/>
                      <w:highlight w:val="green"/>
                      <w:lang w:eastAsia="ja-JP"/>
                    </w:rPr>
                  </m:ctrlPr>
                </m:fPr>
                <m:num>
                  <m:sSup>
                    <m:sSupPr>
                      <m:ctrlPr>
                        <w:rPr>
                          <w:rFonts w:ascii="Cambria Math" w:hAnsi="Cambria Math"/>
                          <w:b/>
                          <w:bCs/>
                          <w:i/>
                          <w:color w:val="000000" w:themeColor="text1"/>
                          <w:highlight w:val="green"/>
                          <w:lang w:eastAsia="ja-JP"/>
                        </w:rPr>
                      </m:ctrlPr>
                    </m:sSupPr>
                    <m:e>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e>
                    <m:sup>
                      <m:r>
                        <m:rPr>
                          <m:sty m:val="bi"/>
                        </m:rPr>
                        <w:rPr>
                          <w:rFonts w:ascii="Cambria Math" w:hAnsi="Cambria Math"/>
                          <w:color w:val="000000" w:themeColor="text1"/>
                          <w:highlight w:val="green"/>
                          <w:lang w:eastAsia="ja-JP"/>
                        </w:rPr>
                        <m:t>2</m:t>
                      </m:r>
                    </m:sup>
                  </m:sSup>
                  <m:ctrlPr>
                    <w:rPr>
                      <w:rFonts w:ascii="Cambria Math" w:hAnsi="Cambria Math"/>
                      <w:b/>
                      <w:bCs/>
                      <w:i/>
                      <w:color w:val="000000" w:themeColor="text1"/>
                      <w:highlight w:val="green"/>
                      <w:lang w:eastAsia="ja-JP"/>
                    </w:rPr>
                  </m:ctrlPr>
                </m:num>
                <m:den>
                  <m:sSubSup>
                    <m:sSubSupPr>
                      <m:ctrlPr>
                        <w:rPr>
                          <w:rFonts w:ascii="Cambria Math" w:hAnsi="Cambria Math"/>
                          <w:b/>
                          <w:bCs/>
                          <w:color w:val="000000" w:themeColor="text1"/>
                          <w:highlight w:val="green"/>
                          <w:lang w:eastAsia="ja-JP"/>
                        </w:rPr>
                      </m:ctrlPr>
                    </m:sSubSupPr>
                    <m:e>
                      <m:r>
                        <m:rPr>
                          <m:sty m:val="bi"/>
                        </m:rPr>
                        <w:rPr>
                          <w:rFonts w:ascii="Cambria Math" w:hAnsi="Cambria Math"/>
                          <w:color w:val="000000" w:themeColor="text1"/>
                          <w:highlight w:val="green"/>
                          <w:lang w:eastAsia="ja-JP"/>
                        </w:rPr>
                        <m:t>||H||</m:t>
                      </m:r>
                    </m:e>
                    <m:sub>
                      <m:r>
                        <m:rPr>
                          <m:sty m:val="bi"/>
                        </m:rPr>
                        <w:rPr>
                          <w:rFonts w:ascii="Cambria Math" w:hAnsi="Cambria Math"/>
                          <w:color w:val="000000" w:themeColor="text1"/>
                          <w:highlight w:val="green"/>
                          <w:lang w:eastAsia="ja-JP"/>
                        </w:rPr>
                        <m:t>F</m:t>
                      </m:r>
                    </m:sub>
                    <m:sup>
                      <m:r>
                        <m:rPr>
                          <m:sty m:val="bi"/>
                        </m:rPr>
                        <w:rPr>
                          <w:rFonts w:ascii="Cambria Math" w:hAnsi="Cambria Math"/>
                          <w:color w:val="000000" w:themeColor="text1"/>
                          <w:highlight w:val="green"/>
                          <w:lang w:eastAsia="ja-JP"/>
                        </w:rPr>
                        <m:t>2</m:t>
                      </m:r>
                    </m:sup>
                  </m:sSubSup>
                  <m:ctrlPr>
                    <w:rPr>
                      <w:rFonts w:ascii="Cambria Math" w:hAnsi="Cambria Math"/>
                      <w:b/>
                      <w:bCs/>
                      <w:i/>
                      <w:color w:val="000000" w:themeColor="text1"/>
                      <w:highlight w:val="green"/>
                      <w:lang w:eastAsia="ja-JP"/>
                    </w:rPr>
                  </m:ctrlPr>
                </m:den>
              </m:f>
            </m:oMath>
            <w:r w:rsidRPr="00D82765">
              <w:rPr>
                <w:b/>
                <w:bCs/>
                <w:color w:val="000000" w:themeColor="text1"/>
                <w:highlight w:val="green"/>
                <w:lang w:eastAsia="ja-JP"/>
              </w:rPr>
              <w:t xml:space="preserve">, and </w:t>
            </w:r>
            <m:oMath>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d</m:t>
                  </m:r>
                </m:sub>
              </m:sSub>
              <m:acc>
                <m:accPr>
                  <m:chr m:val="̃"/>
                  <m:ctrlPr>
                    <w:rPr>
                      <w:rFonts w:ascii="Cambria Math" w:hAnsi="Cambria Math"/>
                      <w:b/>
                      <w:bCs/>
                      <w:color w:val="000000" w:themeColor="text1"/>
                      <w:highlight w:val="green"/>
                      <w:lang w:eastAsia="ja-JP"/>
                    </w:rPr>
                  </m:ctrlPr>
                </m:accPr>
                <m:e>
                  <m:r>
                    <m:rPr>
                      <m:sty m:val="bi"/>
                    </m:rPr>
                    <w:rPr>
                      <w:rFonts w:ascii="Cambria Math" w:hAnsi="Cambria Math"/>
                      <w:color w:val="000000" w:themeColor="text1"/>
                      <w:highlight w:val="green"/>
                      <w:lang w:eastAsia="ja-JP"/>
                    </w:rPr>
                    <m:t>H</m:t>
                  </m:r>
                </m:e>
              </m:acc>
              <m:sSubSup>
                <m:sSubSupPr>
                  <m:ctrlPr>
                    <w:rPr>
                      <w:rFonts w:ascii="Cambria Math" w:hAnsi="Cambria Math"/>
                      <w:b/>
                      <w:bCs/>
                      <w:i/>
                      <w:color w:val="000000" w:themeColor="text1"/>
                      <w:highlight w:val="green"/>
                      <w:lang w:eastAsia="ja-JP"/>
                    </w:rPr>
                  </m:ctrlPr>
                </m:sSubSup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a</m:t>
                  </m:r>
                </m:sub>
                <m:sup>
                  <m:r>
                    <m:rPr>
                      <m:sty m:val="bi"/>
                    </m:rPr>
                    <w:rPr>
                      <w:rFonts w:ascii="Cambria Math" w:hAnsi="Cambria Math"/>
                      <w:color w:val="000000" w:themeColor="text1"/>
                      <w:highlight w:val="green"/>
                      <w:lang w:eastAsia="ja-JP"/>
                    </w:rPr>
                    <m:t>H</m:t>
                  </m:r>
                </m:sup>
              </m:sSubSup>
            </m:oMath>
            <w:r w:rsidRPr="00D82765">
              <w:rPr>
                <w:b/>
                <w:bCs/>
                <w:color w:val="000000" w:themeColor="text1"/>
                <w:highlight w:val="green"/>
                <w:lang w:eastAsia="ja-JP"/>
              </w:rPr>
              <w:t xml:space="preserve"> is a virtual channel representation in angular/delay domain which separates multipath components into resolvable delay taps and spatial angles. ADCE captures the sparsity or randomness of these components.</w:t>
            </w:r>
          </w:p>
          <w:p w14:paraId="25A196F2" w14:textId="77777777" w:rsidR="00EB1BEE" w:rsidRDefault="00EB1BEE" w:rsidP="00EB1BEE">
            <w:pPr>
              <w:spacing w:after="120"/>
              <w:rPr>
                <w:b/>
                <w:bCs/>
                <w:color w:val="000000" w:themeColor="text1"/>
                <w:lang w:eastAsia="ja-JP"/>
              </w:rPr>
            </w:pPr>
            <w:r w:rsidRPr="00A563AA">
              <w:rPr>
                <w:b/>
                <w:bCs/>
                <w:color w:val="000000" w:themeColor="text1"/>
                <w:highlight w:val="green"/>
                <w:lang w:eastAsia="ja-JP"/>
              </w:rPr>
              <w:t>Proposal 3: RAN4 to investigate defining metrics for Monitoring CSI Input Distribution to Trigger Monitoring Procedures and their Application to Dynamic CSI Compression</w:t>
            </w:r>
          </w:p>
          <w:p w14:paraId="432895E9" w14:textId="77777777" w:rsidR="00EB1BEE" w:rsidRDefault="00EB1BEE" w:rsidP="00EB1BEE">
            <w:pPr>
              <w:spacing w:after="120"/>
              <w:rPr>
                <w:b/>
                <w:bCs/>
                <w:color w:val="000000" w:themeColor="text1"/>
                <w:lang w:eastAsia="ja-JP"/>
              </w:rPr>
            </w:pPr>
            <w:r w:rsidRPr="00A563AA">
              <w:rPr>
                <w:b/>
                <w:bCs/>
                <w:color w:val="000000" w:themeColor="text1"/>
                <w:highlight w:val="green"/>
                <w:lang w:eastAsia="ja-JP"/>
              </w:rPr>
              <w:t>Proposal 4: For Monitoring CSI AI/ML Models investigate embedding a subset of known values, referred to as redundancy elements, into the CSI vector at the UE before encoding. These elements act as reference points that can be tracked throughout the encoding and decoding processes. The approach is designed to facilitate the monitoring of AI/ML models by providing a measurable and consistent benchmark for evaluating model performance.</w:t>
            </w:r>
          </w:p>
          <w:p w14:paraId="070BD6E0" w14:textId="77777777" w:rsidR="00EB1BEE" w:rsidRDefault="00EB1BEE" w:rsidP="00EB1BEE">
            <w:pPr>
              <w:spacing w:after="120"/>
              <w:rPr>
                <w:b/>
                <w:bCs/>
                <w:color w:val="000000" w:themeColor="text1"/>
                <w:lang w:eastAsia="ja-JP"/>
              </w:rPr>
            </w:pPr>
            <w:r w:rsidRPr="00FB487E">
              <w:rPr>
                <w:b/>
                <w:bCs/>
                <w:color w:val="000000" w:themeColor="text1"/>
                <w:highlight w:val="green"/>
                <w:lang w:eastAsia="ja-JP"/>
              </w:rPr>
              <w:t>Proposal 5: We propose a two-stage approach for CSI model monitoring, first distinguishing whether performance degradation stems from the AI/ML model or external factors and then isolating the specific issue within the model if identified as the cause.</w:t>
            </w:r>
            <w:r>
              <w:rPr>
                <w:b/>
                <w:bCs/>
                <w:color w:val="000000" w:themeColor="text1"/>
                <w:lang w:eastAsia="ja-JP"/>
              </w:rPr>
              <w:t xml:space="preserve"> </w:t>
            </w:r>
          </w:p>
          <w:p w14:paraId="6C3F10EF" w14:textId="77777777" w:rsidR="00EB1BEE" w:rsidRPr="0048566A" w:rsidRDefault="00EB1BEE" w:rsidP="00EB1BEE">
            <w:pPr>
              <w:spacing w:before="120"/>
              <w:jc w:val="both"/>
              <w:rPr>
                <w:b/>
                <w:bCs/>
                <w:sz w:val="21"/>
                <w:szCs w:val="21"/>
              </w:rPr>
            </w:pPr>
            <w:commentRangeStart w:id="6"/>
            <w:r w:rsidRPr="00F377D9">
              <w:rPr>
                <w:b/>
                <w:bCs/>
                <w:sz w:val="21"/>
                <w:szCs w:val="21"/>
              </w:rPr>
              <w:t>Proposal</w:t>
            </w:r>
            <w:r>
              <w:rPr>
                <w:b/>
                <w:bCs/>
                <w:sz w:val="21"/>
                <w:szCs w:val="21"/>
              </w:rPr>
              <w:t xml:space="preserve"> 6</w:t>
            </w:r>
            <w:r w:rsidRPr="00F377D9">
              <w:rPr>
                <w:b/>
                <w:bCs/>
                <w:sz w:val="21"/>
                <w:szCs w:val="21"/>
              </w:rPr>
              <w:t xml:space="preserve">: RAN4 to investigate a performance monitoring framework to detect issues such as data drift, model degradation, and AI/ML model </w:t>
            </w:r>
            <w:r w:rsidRPr="00F377D9">
              <w:rPr>
                <w:b/>
                <w:bCs/>
                <w:sz w:val="21"/>
                <w:szCs w:val="21"/>
              </w:rPr>
              <w:lastRenderedPageBreak/>
              <w:t>aging, triggering actions like re-training, re-configuration, or model switching. The system will ensure high detection accuracy, real-time monitoring, and proactive predictions, enabling reliable adaptation to changing channel conditions while maintaining optimal performance</w:t>
            </w:r>
            <w:r>
              <w:rPr>
                <w:b/>
                <w:bCs/>
                <w:sz w:val="21"/>
                <w:szCs w:val="21"/>
              </w:rPr>
              <w:t>.</w:t>
            </w:r>
            <w:commentRangeEnd w:id="6"/>
            <w:r w:rsidR="00A119A2">
              <w:rPr>
                <w:rStyle w:val="CommentReference"/>
                <w:rFonts w:eastAsia="SimSun"/>
              </w:rPr>
              <w:commentReference w:id="6"/>
            </w:r>
          </w:p>
          <w:p w14:paraId="4A799E8E" w14:textId="77777777" w:rsidR="00EB1BEE" w:rsidRDefault="00EB1BEE" w:rsidP="00EB1BEE">
            <w:pPr>
              <w:spacing w:after="120"/>
              <w:rPr>
                <w:b/>
                <w:bCs/>
                <w:color w:val="000000" w:themeColor="text1"/>
                <w:lang w:eastAsia="ja-JP"/>
              </w:rPr>
            </w:pPr>
          </w:p>
          <w:p w14:paraId="36C47FA2" w14:textId="77777777" w:rsidR="00EB1BEE" w:rsidRPr="0070014F" w:rsidRDefault="00EB1BEE" w:rsidP="00EB1BEE">
            <w:pPr>
              <w:spacing w:after="120"/>
              <w:rPr>
                <w:b/>
                <w:bCs/>
                <w:color w:val="000000" w:themeColor="text1"/>
                <w:sz w:val="21"/>
                <w:szCs w:val="21"/>
                <w:highlight w:val="green"/>
                <w:lang w:eastAsia="ja-JP"/>
              </w:rPr>
            </w:pPr>
            <w:r w:rsidRPr="0070014F">
              <w:rPr>
                <w:b/>
                <w:bCs/>
                <w:color w:val="000000" w:themeColor="text1"/>
                <w:sz w:val="21"/>
                <w:szCs w:val="21"/>
                <w:highlight w:val="green"/>
                <w:lang w:eastAsia="ja-JP"/>
              </w:rPr>
              <w:t xml:space="preserve">Proposal 7: </w:t>
            </w:r>
            <w:r w:rsidRPr="0070014F">
              <w:rPr>
                <w:rStyle w:val="Strong"/>
                <w:color w:val="000000" w:themeColor="text1"/>
                <w:sz w:val="21"/>
                <w:szCs w:val="21"/>
                <w:highlight w:val="green"/>
              </w:rPr>
              <w:t xml:space="preserve">For a performance monitoring framework, event detection for data distribution drift and anomalous behavior is based on the output of a trained model that predicts performance deviations (the event). Consider the following cases as shown below: </w:t>
            </w:r>
          </w:p>
          <w:p w14:paraId="2B613FB9" w14:textId="77777777" w:rsidR="00EB1BEE" w:rsidRDefault="00EB1BEE" w:rsidP="00EB1BEE">
            <w:pPr>
              <w:spacing w:after="120"/>
              <w:rPr>
                <w:b/>
                <w:bCs/>
                <w:color w:val="000000" w:themeColor="text1"/>
                <w:lang w:eastAsia="ja-JP"/>
              </w:rPr>
            </w:pPr>
            <w:r w:rsidRPr="0070014F">
              <w:rPr>
                <w:b/>
                <w:bCs/>
                <w:color w:val="000000" w:themeColor="text1"/>
                <w:highlight w:val="green"/>
                <w:lang w:eastAsia="ja-JP"/>
              </w:rPr>
              <w:t>(1) Indirect Event Detection: AI/ML model for SGCS EST is trained to predict SGCS from latent space c. Subsequently a detection logic can trigger event detection (2) Direct Event Detection is based on AI/ML model to directly predict an event</w:t>
            </w:r>
          </w:p>
          <w:p w14:paraId="4CD655D4" w14:textId="36A7D289" w:rsidR="00EB1BEE" w:rsidRDefault="00EB1BEE" w:rsidP="00EB1BEE">
            <w:pPr>
              <w:jc w:val="center"/>
              <w:rPr>
                <w:rFonts w:eastAsia="DengXian"/>
                <w:b/>
                <w:bCs/>
                <w:lang w:eastAsia="zh-CN"/>
              </w:rPr>
            </w:pPr>
          </w:p>
          <w:p w14:paraId="55A773A4" w14:textId="77777777" w:rsidR="00EB1BEE" w:rsidRDefault="00EB1BEE" w:rsidP="00EB1BEE">
            <w:pPr>
              <w:spacing w:after="120"/>
              <w:rPr>
                <w:b/>
                <w:bCs/>
                <w:color w:val="000000" w:themeColor="text1"/>
                <w:lang w:eastAsia="ja-JP"/>
              </w:rPr>
            </w:pPr>
          </w:p>
          <w:p w14:paraId="140C3B50" w14:textId="77777777" w:rsidR="00EB1BEE" w:rsidRPr="00240BD2" w:rsidRDefault="00EB1BEE" w:rsidP="00EB1BEE">
            <w:pPr>
              <w:jc w:val="both"/>
              <w:rPr>
                <w:b/>
                <w:bCs/>
                <w:sz w:val="21"/>
                <w:szCs w:val="21"/>
                <w:highlight w:val="green"/>
              </w:rPr>
            </w:pPr>
            <w:r w:rsidRPr="00240BD2">
              <w:rPr>
                <w:b/>
                <w:bCs/>
                <w:sz w:val="21"/>
                <w:szCs w:val="21"/>
                <w:highlight w:val="green"/>
              </w:rPr>
              <w:t xml:space="preserve">Proposal 8:  Consider a new KPI for CSI compression that could offer an indication of spectral efficiency loss due to misalignment of precoders. It can be conceptually described as </w:t>
            </w:r>
            <m:oMath>
              <m:r>
                <m:rPr>
                  <m:sty m:val="bi"/>
                </m:rPr>
                <w:rPr>
                  <w:rFonts w:ascii="Cambria Math" w:hAnsi="Cambria Math"/>
                  <w:sz w:val="21"/>
                  <w:szCs w:val="21"/>
                  <w:highlight w:val="green"/>
                </w:rPr>
                <m:t>KPI:</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m:t>
                  </m:r>
                </m:sub>
              </m:sSub>
              <m:r>
                <m:rPr>
                  <m:sty m:val="bi"/>
                </m:rPr>
                <w:rPr>
                  <w:rFonts w:ascii="Cambria Math" w:hAnsi="Cambria Math"/>
                  <w:sz w:val="21"/>
                  <w:szCs w:val="21"/>
                  <w:highlight w:val="green"/>
                </w:rPr>
                <m:t>=C</m:t>
              </m:r>
              <m:sSub>
                <m:sSubPr>
                  <m:ctrlPr>
                    <w:rPr>
                      <w:rFonts w:ascii="Cambria Math" w:hAnsi="Cambria Math"/>
                      <w:b/>
                      <w:bCs/>
                      <w:i/>
                      <w:sz w:val="21"/>
                      <w:szCs w:val="21"/>
                      <w:highlight w:val="green"/>
                    </w:rPr>
                  </m:ctrlPr>
                </m:sSub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m:t>
                      </m:r>
                    </m:e>
                  </m:d>
                </m:e>
                <m:sub>
                  <m:r>
                    <m:rPr>
                      <m:sty m:val="bi"/>
                    </m:rPr>
                    <w:rPr>
                      <w:rFonts w:ascii="Cambria Math" w:hAnsi="Cambria Math"/>
                      <w:sz w:val="21"/>
                      <w:szCs w:val="21"/>
                      <w:highlight w:val="green"/>
                    </w:rPr>
                    <m:t>P=V</m:t>
                  </m:r>
                </m:sub>
              </m:sSub>
              <m:r>
                <m:rPr>
                  <m:sty m:val="bi"/>
                </m:rPr>
                <w:rPr>
                  <w:rFonts w:ascii="Cambria Math" w:hAnsi="Cambria Math"/>
                  <w:sz w:val="21"/>
                  <w:szCs w:val="21"/>
                  <w:highlight w:val="green"/>
                </w:rPr>
                <m:t>-C</m:t>
              </m:r>
              <m:sSub>
                <m:sSubPr>
                  <m:ctrlPr>
                    <w:rPr>
                      <w:rFonts w:ascii="Cambria Math" w:hAnsi="Cambria Math"/>
                      <w:b/>
                      <w:bCs/>
                      <w:i/>
                      <w:sz w:val="21"/>
                      <w:szCs w:val="21"/>
                      <w:highlight w:val="green"/>
                    </w:rPr>
                  </m:ctrlPr>
                </m:sSub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m:t>
                      </m:r>
                    </m:e>
                  </m:d>
                </m:e>
                <m:sub>
                  <m:r>
                    <m:rPr>
                      <m:sty m:val="bi"/>
                    </m:rPr>
                    <w:rPr>
                      <w:rFonts w:ascii="Cambria Math" w:hAnsi="Cambria Math"/>
                      <w:sz w:val="21"/>
                      <w:szCs w:val="21"/>
                      <w:highlight w:val="green"/>
                    </w:rPr>
                    <m:t>P=</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sub>
              </m:sSub>
            </m:oMath>
            <w:r w:rsidRPr="00240BD2">
              <w:rPr>
                <w:b/>
                <w:bCs/>
                <w:sz w:val="21"/>
                <w:szCs w:val="21"/>
                <w:highlight w:val="green"/>
              </w:rPr>
              <w:t xml:space="preserve"> where Vc is the corrupted reconstructed CSI </w:t>
            </w:r>
          </w:p>
          <w:p w14:paraId="344C32A5" w14:textId="77777777" w:rsidR="00EB1BEE" w:rsidRPr="00240BD2" w:rsidRDefault="00EB1BEE" w:rsidP="00EB1BEE">
            <w:pPr>
              <w:jc w:val="both"/>
              <w:rPr>
                <w:b/>
                <w:bCs/>
                <w:sz w:val="21"/>
                <w:szCs w:val="21"/>
                <w:highlight w:val="green"/>
              </w:rPr>
            </w:pPr>
            <w:r w:rsidRPr="00240BD2">
              <w:rPr>
                <w:b/>
                <w:bCs/>
                <w:sz w:val="21"/>
                <w:szCs w:val="21"/>
                <w:highlight w:val="green"/>
              </w:rPr>
              <w:t xml:space="preserve"> </w:t>
            </w:r>
          </w:p>
          <w:p w14:paraId="6A3FC1D3" w14:textId="77777777" w:rsidR="00EB1BEE" w:rsidRPr="00240BD2" w:rsidRDefault="00EB1BEE" w:rsidP="00EB1BEE">
            <w:pPr>
              <w:jc w:val="both"/>
              <w:rPr>
                <w:b/>
                <w:sz w:val="21"/>
                <w:szCs w:val="21"/>
                <w:highlight w:val="green"/>
              </w:rPr>
            </w:pPr>
            <w:r w:rsidRPr="00240BD2">
              <w:rPr>
                <w:b/>
                <w:bCs/>
                <w:sz w:val="21"/>
                <w:szCs w:val="21"/>
                <w:highlight w:val="green"/>
              </w:rPr>
              <w:t xml:space="preserve">Proposal 9: Investigate the benefits of defining a new KPI for CSI compression that is linked to capacity loss. For an SVD receiver this metric is  approximated as </w:t>
            </w:r>
            <m:oMath>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loss,SVD</m:t>
                  </m:r>
                </m:sub>
              </m:sSub>
              <m:r>
                <m:rPr>
                  <m:sty m:val="b"/>
                </m:rPr>
                <w:rPr>
                  <w:rFonts w:ascii="Cambria Math" w:hAnsi="Cambria Math"/>
                  <w:sz w:val="21"/>
                  <w:szCs w:val="21"/>
                  <w:highlight w:val="green"/>
                </w:rPr>
                <m:t>≈</m:t>
              </m:r>
              <m:nary>
                <m:naryPr>
                  <m:chr m:val="∑"/>
                  <m:ctrlPr>
                    <w:rPr>
                      <w:rFonts w:ascii="Cambria Math" w:hAnsi="Cambria Math"/>
                      <w:b/>
                      <w:bCs/>
                      <w:sz w:val="21"/>
                      <w:szCs w:val="21"/>
                      <w:highlight w:val="green"/>
                    </w:rPr>
                  </m:ctrlPr>
                </m:naryPr>
                <m:sub>
                  <m:r>
                    <m:rPr>
                      <m:sty m:val="bi"/>
                    </m:rPr>
                    <w:rPr>
                      <w:rFonts w:ascii="Cambria Math" w:hAnsi="Cambria Math"/>
                      <w:sz w:val="21"/>
                      <w:szCs w:val="21"/>
                      <w:highlight w:val="green"/>
                    </w:rPr>
                    <m:t>k=1</m:t>
                  </m:r>
                  <m:ctrlPr>
                    <w:rPr>
                      <w:rFonts w:ascii="Cambria Math" w:hAnsi="Cambria Math"/>
                      <w:b/>
                      <w:bCs/>
                      <w:i/>
                      <w:sz w:val="21"/>
                      <w:szCs w:val="21"/>
                      <w:highlight w:val="green"/>
                    </w:rPr>
                  </m:ctrlPr>
                </m:sub>
                <m:sup>
                  <m:r>
                    <m:rPr>
                      <m:sty m:val="bi"/>
                    </m:rPr>
                    <w:rPr>
                      <w:rFonts w:ascii="Cambria Math" w:hAnsi="Cambria Math"/>
                      <w:sz w:val="21"/>
                      <w:szCs w:val="21"/>
                      <w:highlight w:val="green"/>
                    </w:rPr>
                    <m:t>L</m:t>
                  </m:r>
                  <m:ctrlPr>
                    <w:rPr>
                      <w:rFonts w:ascii="Cambria Math" w:hAnsi="Cambria Math"/>
                      <w:b/>
                      <w:bCs/>
                      <w:i/>
                      <w:sz w:val="21"/>
                      <w:szCs w:val="21"/>
                      <w:highlight w:val="green"/>
                    </w:rPr>
                  </m:ctrlPr>
                </m:sup>
                <m:e>
                  <m:r>
                    <m:rPr>
                      <m:sty m:val="bi"/>
                    </m:rPr>
                    <w:rPr>
                      <w:rFonts w:ascii="Cambria Math" w:hAnsi="Cambria Math"/>
                      <w:sz w:val="21"/>
                      <w:szCs w:val="21"/>
                      <w:highlight w:val="green"/>
                    </w:rPr>
                    <m:t>lo</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g</m:t>
                      </m:r>
                    </m:e>
                    <m:sub>
                      <m:r>
                        <m:rPr>
                          <m:sty m:val="bi"/>
                        </m:rPr>
                        <w:rPr>
                          <w:rFonts w:ascii="Cambria Math" w:hAnsi="Cambria Math"/>
                          <w:sz w:val="21"/>
                          <w:szCs w:val="21"/>
                          <w:highlight w:val="green"/>
                        </w:rPr>
                        <m:t>2</m:t>
                      </m:r>
                    </m:sub>
                  </m:sSub>
                  <m:d>
                    <m:dPr>
                      <m:ctrlPr>
                        <w:rPr>
                          <w:rFonts w:ascii="Cambria Math" w:hAnsi="Cambria Math"/>
                          <w:b/>
                          <w:bCs/>
                          <w:sz w:val="21"/>
                          <w:szCs w:val="21"/>
                          <w:highlight w:val="green"/>
                        </w:rPr>
                      </m:ctrlPr>
                    </m:dPr>
                    <m:e>
                      <m:f>
                        <m:fPr>
                          <m:ctrlPr>
                            <w:rPr>
                              <w:rFonts w:ascii="Cambria Math" w:hAnsi="Cambria Math"/>
                              <w:b/>
                              <w:bCs/>
                              <w:sz w:val="21"/>
                              <w:szCs w:val="21"/>
                              <w:highlight w:val="green"/>
                            </w:rPr>
                          </m:ctrlPr>
                        </m:fPr>
                        <m:num>
                          <m:r>
                            <m:rPr>
                              <m:sty m:val="bi"/>
                            </m:rPr>
                            <w:rPr>
                              <w:rFonts w:ascii="Cambria Math" w:hAnsi="Cambria Math"/>
                              <w:sz w:val="21"/>
                              <w:szCs w:val="21"/>
                              <w:highlight w:val="green"/>
                            </w:rPr>
                            <m:t>ρ</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λ</m:t>
                          </m:r>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lit/>
                              <m:sty m:val="bi"/>
                            </m:rPr>
                            <w:rPr>
                              <w:rFonts w:ascii="Cambria Math" w:hAnsi="Cambria Math"/>
                              <w:sz w:val="21"/>
                              <w:szCs w:val="21"/>
                              <w:highlight w:val="green"/>
                            </w:rPr>
                            <m:t>/</m:t>
                          </m:r>
                          <m:r>
                            <m:rPr>
                              <m:sty m:val="bi"/>
                            </m:rPr>
                            <w:rPr>
                              <w:rFonts w:ascii="Cambria Math" w:hAnsi="Cambria Math"/>
                              <w:sz w:val="21"/>
                              <w:szCs w:val="21"/>
                              <w:highlight w:val="green"/>
                            </w:rPr>
                            <m:t>L+1</m:t>
                          </m:r>
                          <m:ctrlPr>
                            <w:rPr>
                              <w:rFonts w:ascii="Cambria Math" w:hAnsi="Cambria Math"/>
                              <w:b/>
                              <w:bCs/>
                              <w:i/>
                              <w:sz w:val="21"/>
                              <w:szCs w:val="21"/>
                              <w:highlight w:val="green"/>
                            </w:rPr>
                          </m:ctrlPr>
                        </m:num>
                        <m:den>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ρ</m:t>
                              </m: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m:t>
                          </m:r>
                          <m:sSup>
                            <m:sSupPr>
                              <m:ctrlPr>
                                <w:rPr>
                                  <w:rFonts w:ascii="Cambria Math" w:hAnsi="Cambria Math"/>
                                  <w:b/>
                                  <w:bCs/>
                                  <w:i/>
                                  <w:sz w:val="21"/>
                                  <w:szCs w:val="21"/>
                                  <w:highlight w:val="green"/>
                                </w:rPr>
                              </m:ctrlPr>
                            </m:sSup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bCs/>
                                          <w:i/>
                                          <w:sz w:val="21"/>
                                          <w:szCs w:val="21"/>
                                          <w:highlight w:val="green"/>
                                        </w:rPr>
                                      </m:ctrlPr>
                                    </m:sSupPr>
                                    <m:e>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sup>
                                      <m:r>
                                        <m:rPr>
                                          <m:sty m:val="bi"/>
                                        </m:rPr>
                                        <w:rPr>
                                          <w:rFonts w:ascii="Cambria Math" w:hAnsi="Cambria Math"/>
                                          <w:sz w:val="21"/>
                                          <w:szCs w:val="21"/>
                                          <w:highlight w:val="green"/>
                                        </w:rPr>
                                        <m:t>H</m:t>
                                      </m:r>
                                    </m:sup>
                                  </m:sSup>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d>
                            </m:e>
                            <m:sup>
                              <m:r>
                                <m:rPr>
                                  <m:sty m:val="bi"/>
                                </m:rPr>
                                <w:rPr>
                                  <w:rFonts w:ascii="Cambria Math" w:hAnsi="Cambria Math"/>
                                  <w:sz w:val="21"/>
                                  <w:szCs w:val="21"/>
                                  <w:highlight w:val="green"/>
                                </w:rPr>
                                <m:t>2</m:t>
                              </m:r>
                            </m:sup>
                          </m:sSup>
                          <m:ctrlPr>
                            <w:rPr>
                              <w:rFonts w:ascii="Cambria Math" w:hAnsi="Cambria Math"/>
                              <w:b/>
                              <w:bCs/>
                              <w:i/>
                              <w:sz w:val="21"/>
                              <w:szCs w:val="21"/>
                              <w:highlight w:val="green"/>
                            </w:rPr>
                          </m:ctrlPr>
                        </m:den>
                      </m:f>
                      <m:ctrlPr>
                        <w:rPr>
                          <w:rFonts w:ascii="Cambria Math" w:hAnsi="Cambria Math"/>
                          <w:b/>
                          <w:bCs/>
                          <w:i/>
                          <w:sz w:val="21"/>
                          <w:szCs w:val="21"/>
                          <w:highlight w:val="green"/>
                        </w:rPr>
                      </m:ctrlPr>
                    </m:e>
                  </m:d>
                  <m:ctrlPr>
                    <w:rPr>
                      <w:rFonts w:ascii="Cambria Math" w:hAnsi="Cambria Math"/>
                      <w:b/>
                      <w:bCs/>
                      <w:i/>
                      <w:sz w:val="21"/>
                      <w:szCs w:val="21"/>
                      <w:highlight w:val="green"/>
                    </w:rPr>
                  </m:ctrlPr>
                </m:e>
              </m:nary>
            </m:oMath>
            <w:r w:rsidRPr="00240BD2">
              <w:rPr>
                <w:b/>
                <w:bCs/>
                <w:sz w:val="21"/>
                <w:szCs w:val="21"/>
                <w:highlight w:val="green"/>
              </w:rPr>
              <w:t xml:space="preserve">, where </w:t>
            </w:r>
            <m:oMath>
              <m:sSub>
                <m:sSubPr>
                  <m:ctrlPr>
                    <w:rPr>
                      <w:rFonts w:ascii="Cambria Math" w:hAnsi="Cambria Math"/>
                      <w:b/>
                      <w:bCs/>
                      <w:i/>
                      <w:sz w:val="21"/>
                      <w:szCs w:val="21"/>
                      <w:highlight w:val="green"/>
                    </w:rPr>
                  </m:ctrlPr>
                </m:sSubPr>
                <m:e>
                  <m:r>
                    <m:rPr>
                      <m:sty m:val="b"/>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m:t>
              </m:r>
              <m:nary>
                <m:naryPr>
                  <m:chr m:val="∑"/>
                  <m:ctrlPr>
                    <w:rPr>
                      <w:rFonts w:ascii="Cambria Math" w:hAnsi="Cambria Math"/>
                      <w:b/>
                      <w:bCs/>
                      <w:sz w:val="21"/>
                      <w:szCs w:val="21"/>
                      <w:highlight w:val="green"/>
                    </w:rPr>
                  </m:ctrlPr>
                </m:naryPr>
                <m:sub>
                  <m:r>
                    <m:rPr>
                      <m:sty m:val="bi"/>
                    </m:rPr>
                    <w:rPr>
                      <w:rFonts w:ascii="Cambria Math" w:hAnsi="Cambria Math"/>
                      <w:sz w:val="21"/>
                      <w:szCs w:val="21"/>
                      <w:highlight w:val="green"/>
                    </w:rPr>
                    <m:t>j=1,j</m:t>
                  </m:r>
                  <m:r>
                    <m:rPr>
                      <m:sty m:val="b"/>
                    </m:rPr>
                    <w:rPr>
                      <w:rFonts w:ascii="Cambria Math" w:hAnsi="Cambria Math"/>
                      <w:sz w:val="21"/>
                      <w:szCs w:val="21"/>
                      <w:highlight w:val="green"/>
                    </w:rPr>
                    <m:t>≠</m:t>
                  </m:r>
                  <m:r>
                    <m:rPr>
                      <m:sty m:val="bi"/>
                    </m:rPr>
                    <w:rPr>
                      <w:rFonts w:ascii="Cambria Math" w:hAnsi="Cambria Math"/>
                      <w:sz w:val="21"/>
                      <w:szCs w:val="21"/>
                      <w:highlight w:val="green"/>
                    </w:rPr>
                    <m:t>k</m:t>
                  </m:r>
                  <m:ctrlPr>
                    <w:rPr>
                      <w:rFonts w:ascii="Cambria Math" w:hAnsi="Cambria Math"/>
                      <w:b/>
                      <w:bCs/>
                      <w:i/>
                      <w:sz w:val="21"/>
                      <w:szCs w:val="21"/>
                      <w:highlight w:val="green"/>
                    </w:rPr>
                  </m:ctrlPr>
                </m:sub>
                <m:sup>
                  <m:r>
                    <m:rPr>
                      <m:sty m:val="bi"/>
                    </m:rPr>
                    <w:rPr>
                      <w:rFonts w:ascii="Cambria Math" w:hAnsi="Cambria Math"/>
                      <w:sz w:val="21"/>
                      <w:szCs w:val="21"/>
                      <w:highlight w:val="green"/>
                    </w:rPr>
                    <m:t>L</m:t>
                  </m:r>
                  <m:ctrlPr>
                    <w:rPr>
                      <w:rFonts w:ascii="Cambria Math" w:hAnsi="Cambria Math"/>
                      <w:b/>
                      <w:bCs/>
                      <w:i/>
                      <w:sz w:val="21"/>
                      <w:szCs w:val="21"/>
                      <w:highlight w:val="green"/>
                    </w:rPr>
                  </m:ctrlPr>
                </m:sup>
                <m:e>
                  <m:sSup>
                    <m:sSupPr>
                      <m:ctrlPr>
                        <w:rPr>
                          <w:rFonts w:ascii="Cambria Math" w:hAnsi="Cambria Math"/>
                          <w:b/>
                          <w:bCs/>
                          <w:i/>
                          <w:sz w:val="21"/>
                          <w:szCs w:val="21"/>
                          <w:highlight w:val="green"/>
                        </w:rPr>
                      </m:ctrlPr>
                    </m:sSup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bCs/>
                                  <w:i/>
                                  <w:sz w:val="21"/>
                                  <w:szCs w:val="21"/>
                                  <w:highlight w:val="green"/>
                                </w:rPr>
                              </m:ctrlPr>
                            </m:sSupPr>
                            <m:e>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sup>
                              <m:r>
                                <m:rPr>
                                  <m:sty m:val="bi"/>
                                </m:rPr>
                                <w:rPr>
                                  <w:rFonts w:ascii="Cambria Math" w:hAnsi="Cambria Math"/>
                                  <w:sz w:val="21"/>
                                  <w:szCs w:val="21"/>
                                  <w:highlight w:val="green"/>
                                </w:rPr>
                                <m:t>H</m:t>
                              </m:r>
                            </m:sup>
                          </m:sSup>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d>
                    </m:e>
                    <m:sup>
                      <m:r>
                        <m:rPr>
                          <m:sty m:val="bi"/>
                        </m:rPr>
                        <w:rPr>
                          <w:rFonts w:ascii="Cambria Math" w:hAnsi="Cambria Math"/>
                          <w:sz w:val="21"/>
                          <w:szCs w:val="21"/>
                          <w:highlight w:val="green"/>
                        </w:rPr>
                        <m:t>2</m:t>
                      </m:r>
                    </m:sup>
                  </m:sSup>
                  <m:ctrlPr>
                    <w:rPr>
                      <w:rFonts w:ascii="Cambria Math" w:hAnsi="Cambria Math"/>
                      <w:b/>
                      <w:bCs/>
                      <w:i/>
                      <w:sz w:val="21"/>
                      <w:szCs w:val="21"/>
                      <w:highlight w:val="green"/>
                    </w:rPr>
                  </m:ctrlPr>
                </m:e>
              </m:nary>
            </m:oMath>
            <w:r w:rsidRPr="00240BD2">
              <w:rPr>
                <w:b/>
                <w:bCs/>
                <w:sz w:val="21"/>
                <w:szCs w:val="21"/>
                <w:highlight w:val="green"/>
              </w:rPr>
              <w:t xml:space="preserve">  is defined as the inter-stream interference to layer k caused by the mismatch between </w:t>
            </w:r>
            <m:oMath>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oMath>
            <w:r w:rsidRPr="00240BD2">
              <w:rPr>
                <w:b/>
                <w:bCs/>
                <w:sz w:val="21"/>
                <w:szCs w:val="21"/>
                <w:highlight w:val="green"/>
              </w:rPr>
              <w:t xml:space="preserve"> and V.  Also </w:t>
            </w:r>
            <m:oMath>
              <m:r>
                <m:rPr>
                  <m:sty m:val="bi"/>
                </m:rPr>
                <w:rPr>
                  <w:rFonts w:ascii="Cambria Math" w:hAnsi="Cambria Math"/>
                  <w:sz w:val="21"/>
                  <w:szCs w:val="21"/>
                  <w:highlight w:val="green"/>
                </w:rPr>
                <m:t xml:space="preserve">ρ </m:t>
              </m:r>
            </m:oMath>
            <w:r w:rsidRPr="00240BD2">
              <w:rPr>
                <w:b/>
                <w:bCs/>
                <w:sz w:val="21"/>
                <w:szCs w:val="21"/>
                <w:highlight w:val="green"/>
              </w:rPr>
              <w:t xml:space="preserve">is the SNR and </w:t>
            </w:r>
            <m:oMath>
              <m:r>
                <m:rPr>
                  <m:sty m:val="bi"/>
                </m:rPr>
                <w:rPr>
                  <w:rFonts w:ascii="Cambria Math" w:hAnsi="Cambria Math"/>
                  <w:sz w:val="21"/>
                  <w:szCs w:val="21"/>
                  <w:highlight w:val="green"/>
                </w:rPr>
                <m:t>λ</m:t>
              </m:r>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oMath>
            <w:r w:rsidRPr="00240BD2">
              <w:rPr>
                <w:b/>
                <w:bCs/>
                <w:sz w:val="21"/>
                <w:szCs w:val="21"/>
                <w:highlight w:val="green"/>
              </w:rPr>
              <w:t xml:space="preserve"> is the eigenvalue of the channel </w:t>
            </w:r>
            <m:oMath>
              <m:sSup>
                <m:sSupPr>
                  <m:ctrlPr>
                    <w:rPr>
                      <w:rFonts w:ascii="Cambria Math" w:hAnsi="Cambria Math"/>
                      <w:b/>
                      <w:bCs/>
                      <w:i/>
                      <w:sz w:val="21"/>
                      <w:szCs w:val="21"/>
                      <w:highlight w:val="green"/>
                    </w:rPr>
                  </m:ctrlPr>
                </m:sSupPr>
                <m:e>
                  <m:r>
                    <m:rPr>
                      <m:sty m:val="bi"/>
                    </m:rPr>
                    <w:rPr>
                      <w:rFonts w:ascii="Cambria Math" w:hAnsi="Cambria Math"/>
                      <w:sz w:val="21"/>
                      <w:szCs w:val="21"/>
                      <w:highlight w:val="green"/>
                    </w:rPr>
                    <m:t>H</m:t>
                  </m:r>
                </m:e>
                <m:sup>
                  <m:r>
                    <m:rPr>
                      <m:sty m:val="bi"/>
                    </m:rPr>
                    <w:rPr>
                      <w:rFonts w:ascii="Cambria Math" w:hAnsi="Cambria Math"/>
                      <w:sz w:val="21"/>
                      <w:szCs w:val="21"/>
                      <w:highlight w:val="green"/>
                    </w:rPr>
                    <m:t>'</m:t>
                  </m:r>
                </m:sup>
              </m:sSup>
              <m:r>
                <m:rPr>
                  <m:sty m:val="bi"/>
                </m:rPr>
                <w:rPr>
                  <w:rFonts w:ascii="Cambria Math" w:hAnsi="Cambria Math"/>
                  <w:sz w:val="21"/>
                  <w:szCs w:val="21"/>
                  <w:highlight w:val="green"/>
                </w:rPr>
                <m:t>H</m:t>
              </m:r>
            </m:oMath>
          </w:p>
          <w:p w14:paraId="2AFBAC59" w14:textId="77777777" w:rsidR="00EB1BEE" w:rsidRPr="00240BD2" w:rsidRDefault="00EB1BEE" w:rsidP="00EB1BEE">
            <w:pPr>
              <w:jc w:val="both"/>
              <w:rPr>
                <w:b/>
                <w:sz w:val="21"/>
                <w:szCs w:val="21"/>
                <w:highlight w:val="green"/>
              </w:rPr>
            </w:pPr>
          </w:p>
          <w:p w14:paraId="140F8D01" w14:textId="77777777" w:rsidR="00EB1BEE" w:rsidRPr="00240BD2" w:rsidRDefault="00EB1BEE" w:rsidP="00EB1BEE">
            <w:pPr>
              <w:jc w:val="both"/>
              <w:rPr>
                <w:b/>
                <w:sz w:val="21"/>
                <w:szCs w:val="21"/>
                <w:highlight w:val="green"/>
              </w:rPr>
            </w:pPr>
          </w:p>
          <w:p w14:paraId="33A11B75" w14:textId="77777777" w:rsidR="00EB1BEE" w:rsidRPr="00240BD2" w:rsidRDefault="00EB1BEE" w:rsidP="00EB1BEE">
            <w:pPr>
              <w:jc w:val="both"/>
              <w:rPr>
                <w:b/>
                <w:bCs/>
                <w:sz w:val="21"/>
                <w:szCs w:val="21"/>
                <w:highlight w:val="green"/>
              </w:rPr>
            </w:pPr>
            <w:r w:rsidRPr="00240BD2">
              <w:rPr>
                <w:b/>
                <w:sz w:val="21"/>
                <w:szCs w:val="21"/>
                <w:highlight w:val="green"/>
              </w:rPr>
              <w:t xml:space="preserve">For rank 1: the proposed metric becomes </w:t>
            </w:r>
            <m:oMath>
              <m:sSub>
                <m:sSubPr>
                  <m:ctrlPr>
                    <w:rPr>
                      <w:rFonts w:ascii="Cambria Math" w:hAnsi="Cambria Math"/>
                      <w:b/>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m:t>
                  </m:r>
                </m:sub>
              </m:sSub>
              <m:r>
                <m:rPr>
                  <m:sty m:val="bi"/>
                </m:rPr>
                <w:rPr>
                  <w:rFonts w:ascii="Cambria Math" w:hAnsi="Cambria Math"/>
                  <w:sz w:val="21"/>
                  <w:szCs w:val="21"/>
                  <w:highlight w:val="green"/>
                </w:rPr>
                <m:t>=-lo</m:t>
              </m:r>
              <m:sSub>
                <m:sSubPr>
                  <m:ctrlPr>
                    <w:rPr>
                      <w:rFonts w:ascii="Cambria Math" w:hAnsi="Cambria Math"/>
                      <w:b/>
                      <w:i/>
                      <w:sz w:val="21"/>
                      <w:szCs w:val="21"/>
                      <w:highlight w:val="green"/>
                    </w:rPr>
                  </m:ctrlPr>
                </m:sSubPr>
                <m:e>
                  <m:r>
                    <m:rPr>
                      <m:sty m:val="bi"/>
                    </m:rPr>
                    <w:rPr>
                      <w:rFonts w:ascii="Cambria Math" w:hAnsi="Cambria Math"/>
                      <w:sz w:val="21"/>
                      <w:szCs w:val="21"/>
                      <w:highlight w:val="green"/>
                    </w:rPr>
                    <m:t>g</m:t>
                  </m:r>
                </m:e>
                <m:sub>
                  <m:r>
                    <m:rPr>
                      <m:sty m:val="bi"/>
                    </m:rPr>
                    <w:rPr>
                      <w:rFonts w:ascii="Cambria Math" w:hAnsi="Cambria Math"/>
                      <w:sz w:val="21"/>
                      <w:szCs w:val="21"/>
                      <w:highlight w:val="green"/>
                    </w:rPr>
                    <m:t>2</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i/>
                          <w:sz w:val="21"/>
                          <w:szCs w:val="21"/>
                          <w:highlight w:val="green"/>
                        </w:rPr>
                      </m:ctrlPr>
                    </m:sSupPr>
                    <m:e>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sup>
                      <m:r>
                        <m:rPr>
                          <m:sty m:val="bi"/>
                        </m:rPr>
                        <w:rPr>
                          <w:rFonts w:ascii="Cambria Math" w:hAnsi="Cambria Math"/>
                          <w:sz w:val="21"/>
                          <w:szCs w:val="21"/>
                          <w:highlight w:val="green"/>
                        </w:rPr>
                        <m:t>H</m:t>
                      </m:r>
                    </m:sup>
                  </m:sSup>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ctrlPr>
                        <w:rPr>
                          <w:rFonts w:ascii="Cambria Math" w:hAnsi="Cambria Math"/>
                          <w:b/>
                          <w:sz w:val="21"/>
                          <w:szCs w:val="21"/>
                          <w:highlight w:val="green"/>
                        </w:rPr>
                      </m:ctrlP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oMath>
            <w:r w:rsidRPr="00240BD2">
              <w:rPr>
                <w:b/>
                <w:sz w:val="21"/>
                <w:szCs w:val="21"/>
                <w:highlight w:val="green"/>
              </w:rPr>
              <w:t xml:space="preserve">, while </w:t>
            </w:r>
            <m:oMath>
              <m:r>
                <m:rPr>
                  <m:sty m:val="bi"/>
                </m:rPr>
                <w:rPr>
                  <w:rFonts w:ascii="Cambria Math" w:hAnsi="Cambria Math"/>
                  <w:sz w:val="21"/>
                  <w:szCs w:val="21"/>
                  <w:highlight w:val="green"/>
                </w:rPr>
                <m:t>SGCS=</m:t>
              </m:r>
              <m:sSubSup>
                <m:sSubSupPr>
                  <m:ctrlPr>
                    <w:rPr>
                      <w:rFonts w:ascii="Cambria Math" w:hAnsi="Cambria Math"/>
                      <w:b/>
                      <w:i/>
                      <w:sz w:val="21"/>
                      <w:szCs w:val="21"/>
                      <w:highlight w:val="green"/>
                    </w:rPr>
                  </m:ctrlPr>
                </m:sSubSupPr>
                <m:e>
                  <m:d>
                    <m:dPr>
                      <m:begChr m:val="|"/>
                      <m:endChr m:val="|"/>
                      <m:ctrlPr>
                        <w:rPr>
                          <w:rFonts w:ascii="Cambria Math" w:hAnsi="Cambria Math"/>
                          <w:b/>
                          <w:i/>
                          <w:sz w:val="21"/>
                          <w:szCs w:val="21"/>
                          <w:highlight w:val="green"/>
                        </w:rPr>
                      </m:ctrlPr>
                    </m:dPr>
                    <m:e>
                      <m:d>
                        <m:dPr>
                          <m:begChr m:val="|"/>
                          <m:endChr m:val="|"/>
                          <m:ctrlPr>
                            <w:rPr>
                              <w:rFonts w:ascii="Cambria Math" w:hAnsi="Cambria Math"/>
                              <w:b/>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i/>
                                  <w:sz w:val="21"/>
                                  <w:szCs w:val="21"/>
                                  <w:highlight w:val="green"/>
                                </w:rPr>
                              </m:ctrlPr>
                            </m:sSupPr>
                            <m:e>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sup>
                              <m:r>
                                <m:rPr>
                                  <m:sty m:val="bi"/>
                                </m:rPr>
                                <w:rPr>
                                  <w:rFonts w:ascii="Cambria Math" w:hAnsi="Cambria Math"/>
                                  <w:sz w:val="21"/>
                                  <w:szCs w:val="21"/>
                                  <w:highlight w:val="green"/>
                                </w:rPr>
                                <m:t>H</m:t>
                              </m:r>
                            </m:sup>
                          </m:sSup>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e>
                  </m:d>
                </m:e>
                <m:sub>
                  <m:r>
                    <m:rPr>
                      <m:sty m:val="bi"/>
                    </m:rPr>
                    <w:rPr>
                      <w:rFonts w:ascii="Cambria Math" w:hAnsi="Cambria Math"/>
                      <w:sz w:val="21"/>
                      <w:szCs w:val="21"/>
                      <w:highlight w:val="green"/>
                    </w:rPr>
                    <m:t>2</m:t>
                  </m:r>
                </m:sub>
                <m:sup>
                  <m:r>
                    <m:rPr>
                      <m:sty m:val="bi"/>
                    </m:rPr>
                    <w:rPr>
                      <w:rFonts w:ascii="Cambria Math" w:hAnsi="Cambria Math"/>
                      <w:sz w:val="21"/>
                      <w:szCs w:val="21"/>
                      <w:highlight w:val="green"/>
                    </w:rPr>
                    <m:t>2</m:t>
                  </m:r>
                </m:sup>
              </m:sSubSup>
              <m:r>
                <m:rPr>
                  <m:lit/>
                  <m:sty m:val="bi"/>
                </m:rPr>
                <w:rPr>
                  <w:rFonts w:ascii="Cambria Math" w:hAnsi="Cambria Math"/>
                  <w:sz w:val="21"/>
                  <w:szCs w:val="21"/>
                  <w:highlight w:val="green"/>
                </w:rPr>
                <m:t>/</m:t>
              </m:r>
              <m:sSubSup>
                <m:sSubSupPr>
                  <m:ctrlPr>
                    <w:rPr>
                      <w:rFonts w:ascii="Cambria Math" w:hAnsi="Cambria Math"/>
                      <w:b/>
                      <w:i/>
                      <w:sz w:val="21"/>
                      <w:szCs w:val="21"/>
                      <w:highlight w:val="green"/>
                    </w:rPr>
                  </m:ctrlPr>
                </m:sSubSupPr>
                <m:e>
                  <m:d>
                    <m:dPr>
                      <m:begChr m:val="|"/>
                      <m:endChr m:val="|"/>
                      <m:ctrlPr>
                        <w:rPr>
                          <w:rFonts w:ascii="Cambria Math" w:hAnsi="Cambria Math"/>
                          <w:b/>
                          <w:i/>
                          <w:sz w:val="21"/>
                          <w:szCs w:val="21"/>
                          <w:highlight w:val="green"/>
                        </w:rPr>
                      </m:ctrlPr>
                    </m:dPr>
                    <m:e>
                      <m:d>
                        <m:dPr>
                          <m:begChr m:val="|"/>
                          <m:endChr m:val="|"/>
                          <m:ctrlPr>
                            <w:rPr>
                              <w:rFonts w:ascii="Cambria Math" w:hAnsi="Cambria Math"/>
                              <w:b/>
                              <w:i/>
                              <w:sz w:val="21"/>
                              <w:szCs w:val="21"/>
                              <w:highlight w:val="green"/>
                            </w:rPr>
                          </m:ctrlPr>
                        </m:dPr>
                        <m:e>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e>
                  </m:d>
                </m:e>
                <m:sub>
                  <m:r>
                    <m:rPr>
                      <m:sty m:val="bi"/>
                    </m:rPr>
                    <w:rPr>
                      <w:rFonts w:ascii="Cambria Math" w:hAnsi="Cambria Math"/>
                      <w:sz w:val="21"/>
                      <w:szCs w:val="21"/>
                      <w:highlight w:val="green"/>
                    </w:rPr>
                    <m:t>2</m:t>
                  </m:r>
                </m:sub>
                <m:sup>
                  <m:r>
                    <m:rPr>
                      <m:sty m:val="bi"/>
                    </m:rPr>
                    <w:rPr>
                      <w:rFonts w:ascii="Cambria Math" w:hAnsi="Cambria Math"/>
                      <w:sz w:val="21"/>
                      <w:szCs w:val="21"/>
                      <w:highlight w:val="green"/>
                    </w:rPr>
                    <m:t>2</m:t>
                  </m:r>
                </m:sup>
              </m:sSubSup>
            </m:oMath>
            <w:r w:rsidRPr="00240BD2">
              <w:rPr>
                <w:b/>
                <w:sz w:val="21"/>
                <w:szCs w:val="21"/>
                <w:highlight w:val="green"/>
              </w:rPr>
              <w:t xml:space="preserve">.  Under ideal conditions the term </w:t>
            </w:r>
            <m:oMath>
              <m:sSub>
                <m:sSubPr>
                  <m:ctrlPr>
                    <w:rPr>
                      <w:rFonts w:ascii="Cambria Math" w:hAnsi="Cambria Math"/>
                      <w:b/>
                      <w:bCs/>
                      <w:i/>
                      <w:sz w:val="21"/>
                      <w:szCs w:val="21"/>
                      <w:highlight w:val="green"/>
                    </w:rPr>
                  </m:ctrlPr>
                </m:sSubPr>
                <m:e>
                  <m:r>
                    <m:rPr>
                      <m:sty m:val="b"/>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 xml:space="preserve"> = 0</m:t>
              </m:r>
            </m:oMath>
            <w:r w:rsidRPr="00240BD2">
              <w:rPr>
                <w:b/>
                <w:bCs/>
                <w:sz w:val="21"/>
                <w:szCs w:val="21"/>
                <w:highlight w:val="green"/>
              </w:rPr>
              <w:t xml:space="preserve"> due to the orthogonality. But under imperfection this term contributes to the denominator and the capacity decreases.</w:t>
            </w:r>
          </w:p>
          <w:p w14:paraId="46A724E8" w14:textId="77777777" w:rsidR="00EB1BEE" w:rsidRPr="00240BD2" w:rsidRDefault="00EB1BEE" w:rsidP="00EB1BEE">
            <w:pPr>
              <w:jc w:val="both"/>
              <w:rPr>
                <w:b/>
                <w:bCs/>
                <w:sz w:val="21"/>
                <w:szCs w:val="21"/>
                <w:highlight w:val="green"/>
              </w:rPr>
            </w:pPr>
          </w:p>
          <w:p w14:paraId="153FA41D" w14:textId="77777777" w:rsidR="00EB1BEE" w:rsidRPr="00DF143F" w:rsidRDefault="00EB1BEE" w:rsidP="00EB1BEE">
            <w:pPr>
              <w:jc w:val="both"/>
              <w:rPr>
                <w:sz w:val="21"/>
                <w:szCs w:val="21"/>
              </w:rPr>
            </w:pPr>
            <w:r w:rsidRPr="00240BD2">
              <w:rPr>
                <w:b/>
                <w:bCs/>
                <w:sz w:val="21"/>
                <w:szCs w:val="21"/>
                <w:highlight w:val="green"/>
              </w:rPr>
              <w:t>Proposal 10: Investigate the feasibility of using the spectral efficiency KPI to determine the CQI adjustment for option 1b.</w:t>
            </w:r>
          </w:p>
          <w:p w14:paraId="2CA36F83" w14:textId="77777777" w:rsidR="004B0D29" w:rsidRPr="00476A42" w:rsidRDefault="004B0D29" w:rsidP="004B0D29">
            <w:pPr>
              <w:rPr>
                <w:rFonts w:asciiTheme="majorBidi" w:hAnsiTheme="majorBidi" w:cstheme="majorBidi"/>
                <w:b/>
                <w:bCs/>
              </w:rPr>
            </w:pPr>
          </w:p>
        </w:tc>
      </w:tr>
      <w:tr w:rsidR="004B0D29" w14:paraId="7965F359" w14:textId="77777777" w:rsidTr="00805BE8">
        <w:trPr>
          <w:trHeight w:val="468"/>
        </w:trPr>
        <w:tc>
          <w:tcPr>
            <w:tcW w:w="1648" w:type="dxa"/>
          </w:tcPr>
          <w:p w14:paraId="478A0013" w14:textId="755F95F9" w:rsidR="004B0D29" w:rsidRDefault="00D47576" w:rsidP="00805BE8">
            <w:pPr>
              <w:spacing w:before="120" w:after="120"/>
            </w:pPr>
            <w:r>
              <w:lastRenderedPageBreak/>
              <w:t>R4-2503772</w:t>
            </w:r>
          </w:p>
        </w:tc>
        <w:tc>
          <w:tcPr>
            <w:tcW w:w="1437" w:type="dxa"/>
          </w:tcPr>
          <w:p w14:paraId="1431B5F7" w14:textId="3487AF38" w:rsidR="004B0D29" w:rsidRDefault="00D47576" w:rsidP="00805BE8">
            <w:pPr>
              <w:spacing w:before="120" w:after="120"/>
            </w:pPr>
            <w:r>
              <w:t>CMCC</w:t>
            </w:r>
          </w:p>
        </w:tc>
        <w:tc>
          <w:tcPr>
            <w:tcW w:w="6772" w:type="dxa"/>
          </w:tcPr>
          <w:p w14:paraId="5459CFD5" w14:textId="77777777" w:rsidR="00D47576" w:rsidRPr="00806F18" w:rsidRDefault="00D47576" w:rsidP="00D47576">
            <w:pPr>
              <w:spacing w:line="240" w:lineRule="exact"/>
              <w:rPr>
                <w:rFonts w:eastAsia="DengXian"/>
                <w:b/>
                <w:i/>
                <w:highlight w:val="green"/>
              </w:rPr>
            </w:pPr>
            <w:r w:rsidRPr="00806F18">
              <w:rPr>
                <w:rFonts w:eastAsia="DengXian" w:hint="eastAsia"/>
                <w:b/>
                <w:i/>
                <w:highlight w:val="green"/>
                <w:lang w:val="en-US" w:eastAsia="zh-CN"/>
              </w:rPr>
              <w:t xml:space="preserve">Proposal 1: RAN4 requirements are specified at least based on functionality (funtionality refer to AI/ML-enabled Feature/FG)   </w:t>
            </w:r>
          </w:p>
          <w:p w14:paraId="521E8F22" w14:textId="37D62C7C" w:rsidR="004B0D29" w:rsidRPr="00D47576" w:rsidRDefault="00D47576" w:rsidP="00D47576">
            <w:pPr>
              <w:spacing w:line="240" w:lineRule="exact"/>
            </w:pPr>
            <w:r w:rsidRPr="00806F18">
              <w:rPr>
                <w:rFonts w:eastAsia="DengXian" w:hint="eastAsia"/>
                <w:b/>
                <w:i/>
                <w:highlight w:val="green"/>
                <w:lang w:val="en-US" w:eastAsia="zh-CN"/>
              </w:rPr>
              <w:t xml:space="preserve">Proposal 2: it is proposed that </w:t>
            </w:r>
            <w:r w:rsidRPr="00806F18">
              <w:rPr>
                <w:b/>
                <w:i/>
                <w:highlight w:val="green"/>
              </w:rPr>
              <w:t xml:space="preserve">different configurations/parameters are </w:t>
            </w:r>
            <w:r w:rsidRPr="00806F18">
              <w:rPr>
                <w:rFonts w:hint="eastAsia"/>
                <w:b/>
                <w:i/>
                <w:highlight w:val="green"/>
                <w:lang w:val="en-US" w:eastAsia="zh-CN"/>
              </w:rPr>
              <w:t>considered</w:t>
            </w:r>
            <w:r w:rsidRPr="00806F18">
              <w:rPr>
                <w:b/>
                <w:i/>
                <w:highlight w:val="green"/>
              </w:rPr>
              <w:t xml:space="preserve"> for </w:t>
            </w:r>
            <w:r w:rsidRPr="00806F18">
              <w:rPr>
                <w:rFonts w:hint="eastAsia"/>
                <w:b/>
                <w:i/>
                <w:highlight w:val="green"/>
                <w:lang w:val="en-US" w:eastAsia="zh-CN"/>
              </w:rPr>
              <w:t>requirements/tests definition.</w:t>
            </w:r>
          </w:p>
        </w:tc>
      </w:tr>
      <w:tr w:rsidR="004B0D29" w14:paraId="53C570B0" w14:textId="77777777" w:rsidTr="00805BE8">
        <w:trPr>
          <w:trHeight w:val="468"/>
        </w:trPr>
        <w:tc>
          <w:tcPr>
            <w:tcW w:w="1648" w:type="dxa"/>
          </w:tcPr>
          <w:p w14:paraId="65608D55" w14:textId="003A8158" w:rsidR="004B0D29" w:rsidRDefault="00617125" w:rsidP="00805BE8">
            <w:pPr>
              <w:spacing w:before="120" w:after="120"/>
            </w:pPr>
            <w:r>
              <w:t>R4-2504025</w:t>
            </w:r>
          </w:p>
        </w:tc>
        <w:tc>
          <w:tcPr>
            <w:tcW w:w="1437" w:type="dxa"/>
          </w:tcPr>
          <w:p w14:paraId="441AD4F7" w14:textId="7194C7A6" w:rsidR="004B0D29" w:rsidRDefault="00617125" w:rsidP="00805BE8">
            <w:pPr>
              <w:spacing w:before="120" w:after="120"/>
            </w:pPr>
            <w:r>
              <w:t>Vivo</w:t>
            </w:r>
          </w:p>
        </w:tc>
        <w:tc>
          <w:tcPr>
            <w:tcW w:w="6772" w:type="dxa"/>
          </w:tcPr>
          <w:p w14:paraId="73BC1AB8" w14:textId="77777777" w:rsidR="00617125" w:rsidRPr="00261D78" w:rsidRDefault="00617125" w:rsidP="00617125">
            <w:pPr>
              <w:jc w:val="both"/>
              <w:rPr>
                <w:b/>
              </w:rPr>
            </w:pPr>
            <w:r w:rsidRPr="007F6641">
              <w:rPr>
                <w:b/>
                <w:highlight w:val="green"/>
              </w:rPr>
              <w:t>Proposal 1: For Pre-activation functionality/model update testing, at least the following issues need to be taken into account</w:t>
            </w:r>
            <w:r>
              <w:rPr>
                <w:b/>
              </w:rPr>
              <w:t xml:space="preserve"> </w:t>
            </w:r>
          </w:p>
          <w:p w14:paraId="04D7D826" w14:textId="77777777" w:rsidR="00B8641C" w:rsidRDefault="00B8641C" w:rsidP="00B8641C">
            <w:pPr>
              <w:jc w:val="both"/>
              <w:rPr>
                <w:b/>
              </w:rPr>
            </w:pPr>
            <w:r w:rsidRPr="008C1A54">
              <w:rPr>
                <w:b/>
              </w:rPr>
              <w:t xml:space="preserve">Observation 1: </w:t>
            </w:r>
            <w:r>
              <w:rPr>
                <w:b/>
              </w:rPr>
              <w:t xml:space="preserve">For one sided model, taking BM as the example, regarding </w:t>
            </w:r>
            <w:r w:rsidRPr="00EB1CF6">
              <w:rPr>
                <w:b/>
              </w:rPr>
              <w:t xml:space="preserve">the impact on the possible disalignment between the metric used for </w:t>
            </w:r>
            <w:r w:rsidRPr="00EB1CF6">
              <w:rPr>
                <w:b/>
              </w:rPr>
              <w:lastRenderedPageBreak/>
              <w:t>performance testing and the metric used for monitoring</w:t>
            </w:r>
            <w:r>
              <w:rPr>
                <w:b/>
              </w:rPr>
              <w:t xml:space="preserve">, it </w:t>
            </w:r>
            <w:r w:rsidRPr="00EB1CF6">
              <w:rPr>
                <w:b/>
              </w:rPr>
              <w:t>would be minima</w:t>
            </w:r>
            <w:r>
              <w:rPr>
                <w:b/>
              </w:rPr>
              <w:t>l by considering the following reasons:</w:t>
            </w:r>
          </w:p>
          <w:p w14:paraId="678BEE36" w14:textId="77777777" w:rsidR="00B8641C" w:rsidRPr="00EB4565" w:rsidRDefault="00B8641C" w:rsidP="00F87EE7">
            <w:pPr>
              <w:pStyle w:val="ListParagraph"/>
              <w:numPr>
                <w:ilvl w:val="0"/>
                <w:numId w:val="17"/>
              </w:numPr>
              <w:overflowPunct/>
              <w:autoSpaceDE/>
              <w:autoSpaceDN/>
              <w:adjustRightInd/>
              <w:spacing w:after="120"/>
              <w:ind w:firstLineChars="0"/>
              <w:jc w:val="both"/>
              <w:textAlignment w:val="auto"/>
              <w:rPr>
                <w:b/>
              </w:rPr>
            </w:pPr>
            <w:r w:rsidRPr="00EB4565">
              <w:rPr>
                <w:b/>
              </w:rPr>
              <w:t>Based on existing simulation results, beam prediction accuracy and L1-RSRP difference accuracy are highly correlated, meaning that beam prediction accuracy alone is already sufficient to reflect the model’s predictive performance.</w:t>
            </w:r>
          </w:p>
          <w:p w14:paraId="7E3E8799" w14:textId="77777777" w:rsidR="00B8641C" w:rsidRPr="00EB4565" w:rsidRDefault="00B8641C" w:rsidP="00F87EE7">
            <w:pPr>
              <w:pStyle w:val="ListParagraph"/>
              <w:numPr>
                <w:ilvl w:val="0"/>
                <w:numId w:val="17"/>
              </w:numPr>
              <w:overflowPunct/>
              <w:autoSpaceDE/>
              <w:autoSpaceDN/>
              <w:adjustRightInd/>
              <w:spacing w:after="120"/>
              <w:ind w:firstLineChars="0"/>
              <w:jc w:val="both"/>
              <w:textAlignment w:val="auto"/>
              <w:rPr>
                <w:b/>
              </w:rPr>
            </w:pPr>
            <w:r w:rsidRPr="00EB4565">
              <w:rPr>
                <w:b/>
              </w:rPr>
              <w:t>Considering there is still the case that the prediction results support reporting only the beam ID (without the corresponding RSRP), Under this case, the metric used for performance testing and the metric used for monitoring can be aligned</w:t>
            </w:r>
          </w:p>
          <w:p w14:paraId="3FE4EDB2" w14:textId="77777777" w:rsidR="00B8641C" w:rsidRPr="001A4FE7" w:rsidRDefault="00B8641C" w:rsidP="00B8641C">
            <w:pPr>
              <w:jc w:val="both"/>
              <w:rPr>
                <w:rFonts w:eastAsiaTheme="minorEastAsia"/>
                <w:b/>
              </w:rPr>
            </w:pPr>
            <w:r w:rsidRPr="001A4FE7">
              <w:rPr>
                <w:rFonts w:eastAsiaTheme="minorEastAsia"/>
                <w:b/>
              </w:rPr>
              <w:t xml:space="preserve">Observation </w:t>
            </w:r>
            <w:r>
              <w:rPr>
                <w:rFonts w:eastAsiaTheme="minorEastAsia"/>
                <w:b/>
              </w:rPr>
              <w:t>2</w:t>
            </w:r>
            <w:r w:rsidRPr="001A4FE7">
              <w:rPr>
                <w:rFonts w:eastAsiaTheme="minorEastAsia"/>
                <w:b/>
              </w:rPr>
              <w:t xml:space="preserve">: For two-sided model, the causes for performance degradation (e.g., UE sided cause, NW sided cause, or data drift, etc.) can be identified by conducting </w:t>
            </w:r>
            <w:r w:rsidRPr="001A4FE7">
              <w:rPr>
                <w:b/>
              </w:rPr>
              <w:t>performance monitoring</w:t>
            </w:r>
          </w:p>
          <w:p w14:paraId="4C7F9BE8" w14:textId="77777777" w:rsidR="00B8641C" w:rsidRPr="003475C3" w:rsidRDefault="00B8641C" w:rsidP="00B8641C">
            <w:pPr>
              <w:jc w:val="both"/>
              <w:rPr>
                <w:rFonts w:eastAsiaTheme="minorEastAsia"/>
                <w:b/>
              </w:rPr>
            </w:pPr>
            <w:r w:rsidRPr="003475C3">
              <w:rPr>
                <w:b/>
              </w:rPr>
              <w:t xml:space="preserve">Obsveration </w:t>
            </w:r>
            <w:r>
              <w:rPr>
                <w:b/>
              </w:rPr>
              <w:t>3</w:t>
            </w:r>
            <w:r w:rsidRPr="003475C3">
              <w:rPr>
                <w:b/>
              </w:rPr>
              <w:t>: Compared with Option 1, with consideration of the following factors, Option 2 ensures a balanced trade-off between validation costing and practical deployment efficiency</w:t>
            </w:r>
          </w:p>
          <w:p w14:paraId="568CEFBE" w14:textId="77777777" w:rsidR="00B8641C" w:rsidRPr="003475C3" w:rsidRDefault="00B8641C" w:rsidP="00F87EE7">
            <w:pPr>
              <w:pStyle w:val="ListParagraph"/>
              <w:numPr>
                <w:ilvl w:val="0"/>
                <w:numId w:val="16"/>
              </w:numPr>
              <w:overflowPunct/>
              <w:autoSpaceDE/>
              <w:autoSpaceDN/>
              <w:adjustRightInd/>
              <w:spacing w:after="120"/>
              <w:ind w:firstLineChars="0"/>
              <w:jc w:val="both"/>
              <w:textAlignment w:val="auto"/>
              <w:rPr>
                <w:b/>
              </w:rPr>
            </w:pPr>
            <w:r w:rsidRPr="003475C3">
              <w:rPr>
                <w:b/>
              </w:rPr>
              <w:t>Lower Complexity – Performance monitoring leverages existing mechanisms, reducing additional implementation overhead.</w:t>
            </w:r>
          </w:p>
          <w:p w14:paraId="77D62B67" w14:textId="77777777" w:rsidR="00B8641C" w:rsidRPr="003475C3" w:rsidRDefault="00B8641C" w:rsidP="00F87EE7">
            <w:pPr>
              <w:pStyle w:val="ListParagraph"/>
              <w:numPr>
                <w:ilvl w:val="0"/>
                <w:numId w:val="16"/>
              </w:numPr>
              <w:overflowPunct/>
              <w:autoSpaceDE/>
              <w:autoSpaceDN/>
              <w:adjustRightInd/>
              <w:spacing w:after="120"/>
              <w:ind w:firstLineChars="0"/>
              <w:jc w:val="both"/>
              <w:textAlignment w:val="auto"/>
              <w:rPr>
                <w:b/>
              </w:rPr>
            </w:pPr>
            <w:r w:rsidRPr="003475C3">
              <w:rPr>
                <w:b/>
              </w:rPr>
              <w:t>Higher Feasibility – No test environment/test duration restrictions, e.g. laboratory testing /GCF certification.</w:t>
            </w:r>
          </w:p>
          <w:p w14:paraId="6E4C1762" w14:textId="77777777" w:rsidR="00B8641C" w:rsidRPr="003475C3" w:rsidRDefault="00B8641C" w:rsidP="00F87EE7">
            <w:pPr>
              <w:pStyle w:val="ListParagraph"/>
              <w:numPr>
                <w:ilvl w:val="0"/>
                <w:numId w:val="16"/>
              </w:numPr>
              <w:overflowPunct/>
              <w:autoSpaceDE/>
              <w:autoSpaceDN/>
              <w:adjustRightInd/>
              <w:spacing w:after="120"/>
              <w:ind w:firstLineChars="0"/>
              <w:jc w:val="both"/>
              <w:textAlignment w:val="auto"/>
              <w:rPr>
                <w:b/>
              </w:rPr>
            </w:pPr>
            <w:r w:rsidRPr="003475C3">
              <w:rPr>
                <w:b/>
              </w:rPr>
              <w:t>Cost Efficiency – Avoids extra testing while ensuring reliable post-deployment model validation.</w:t>
            </w:r>
          </w:p>
          <w:p w14:paraId="782A0C4D" w14:textId="77777777" w:rsidR="00B8641C" w:rsidRPr="003475C3" w:rsidRDefault="00B8641C" w:rsidP="00B8641C">
            <w:pPr>
              <w:jc w:val="both"/>
              <w:rPr>
                <w:b/>
              </w:rPr>
            </w:pPr>
            <w:r w:rsidRPr="00797253">
              <w:rPr>
                <w:rFonts w:eastAsiaTheme="minorEastAsia"/>
                <w:b/>
                <w:highlight w:val="green"/>
              </w:rPr>
              <w:t xml:space="preserve">Proposal 2: By </w:t>
            </w:r>
            <w:r w:rsidRPr="00797253">
              <w:rPr>
                <w:b/>
                <w:highlight w:val="green"/>
              </w:rPr>
              <w:t>leveraging the follow factors listed in Obsveration 3, RAN4 to consider verifying AI performance after device deployment by designing the test for performance monitoring in RAN4</w:t>
            </w:r>
          </w:p>
          <w:p w14:paraId="5468CE76" w14:textId="77777777" w:rsidR="004B0D29" w:rsidRPr="00476A42" w:rsidRDefault="004B0D29" w:rsidP="004B0D29">
            <w:pPr>
              <w:rPr>
                <w:rFonts w:asciiTheme="majorBidi" w:hAnsiTheme="majorBidi" w:cstheme="majorBidi"/>
                <w:b/>
                <w:bCs/>
              </w:rPr>
            </w:pPr>
          </w:p>
        </w:tc>
      </w:tr>
      <w:tr w:rsidR="004B0D29" w14:paraId="578CEACC" w14:textId="77777777" w:rsidTr="00805BE8">
        <w:trPr>
          <w:trHeight w:val="468"/>
        </w:trPr>
        <w:tc>
          <w:tcPr>
            <w:tcW w:w="1648" w:type="dxa"/>
          </w:tcPr>
          <w:p w14:paraId="4D7B5C07" w14:textId="30EBE563" w:rsidR="004B0D29" w:rsidRDefault="008A7CF5" w:rsidP="00805BE8">
            <w:pPr>
              <w:spacing w:before="120" w:after="120"/>
            </w:pPr>
            <w:r>
              <w:lastRenderedPageBreak/>
              <w:t>R4-2504215</w:t>
            </w:r>
          </w:p>
        </w:tc>
        <w:tc>
          <w:tcPr>
            <w:tcW w:w="1437" w:type="dxa"/>
          </w:tcPr>
          <w:p w14:paraId="1086481F" w14:textId="6AA08FD0" w:rsidR="004B0D29" w:rsidRDefault="008A7CF5" w:rsidP="00805BE8">
            <w:pPr>
              <w:spacing w:before="120" w:after="120"/>
            </w:pPr>
            <w:r>
              <w:t>Nokia</w:t>
            </w:r>
          </w:p>
        </w:tc>
        <w:tc>
          <w:tcPr>
            <w:tcW w:w="6772" w:type="dxa"/>
          </w:tcPr>
          <w:p w14:paraId="2CB9FED9" w14:textId="77777777" w:rsidR="008A7CF5" w:rsidRPr="002E216F" w:rsidRDefault="008A7CF5" w:rsidP="008A7CF5">
            <w:pPr>
              <w:rPr>
                <w:rFonts w:asciiTheme="majorBidi" w:hAnsiTheme="majorBidi" w:cstheme="majorBidi"/>
                <w:b/>
                <w:bCs/>
              </w:rPr>
            </w:pPr>
            <w:r w:rsidRPr="00E6271B">
              <w:rPr>
                <w:rFonts w:asciiTheme="majorBidi" w:hAnsiTheme="majorBidi" w:cstheme="majorBidi"/>
                <w:b/>
                <w:bCs/>
                <w:highlight w:val="green"/>
              </w:rPr>
              <w:t>Proposal 1: RAN4 to wait RAN2/RAN1 progress on LCM definitions and procedures for the two-sided CSI compression use case.</w:t>
            </w:r>
          </w:p>
          <w:p w14:paraId="76728DF7" w14:textId="77777777" w:rsidR="008A7CF5" w:rsidRPr="00581714" w:rsidRDefault="008A7CF5" w:rsidP="008A7CF5">
            <w:pPr>
              <w:pStyle w:val="TOC4"/>
            </w:pPr>
            <w:r w:rsidRPr="00BB7E0B">
              <w:rPr>
                <w:highlight w:val="green"/>
              </w:rPr>
              <w:t>Proposal 2: For 2-sided model case, RAN4 to define RRM requirements for LCM, prioritizing Activation, Deactivation, Switching, Fallback to non-AI operation, and Performance monitoring.</w:t>
            </w:r>
            <w:r w:rsidRPr="00581714">
              <w:t xml:space="preserve"> </w:t>
            </w:r>
            <w:r>
              <w:fldChar w:fldCharType="begin"/>
            </w:r>
            <w:r>
              <w:instrText xml:space="preserve"> TOC \n \h \z \t "RAN4 proposal,5,RAN4 observation,4" </w:instrText>
            </w:r>
            <w:r w:rsidR="00000000">
              <w:fldChar w:fldCharType="separate"/>
            </w:r>
            <w:r>
              <w:fldChar w:fldCharType="end"/>
            </w:r>
          </w:p>
          <w:p w14:paraId="0A897CFF" w14:textId="77777777" w:rsidR="004B0D29" w:rsidRPr="00476A42" w:rsidRDefault="004B0D29" w:rsidP="004B0D29">
            <w:pPr>
              <w:rPr>
                <w:rFonts w:asciiTheme="majorBidi" w:hAnsiTheme="majorBidi" w:cstheme="majorBidi"/>
                <w:b/>
                <w:bCs/>
              </w:rPr>
            </w:pPr>
          </w:p>
        </w:tc>
      </w:tr>
      <w:tr w:rsidR="004B0D29" w14:paraId="75B73144" w14:textId="77777777" w:rsidTr="00805BE8">
        <w:trPr>
          <w:trHeight w:val="468"/>
        </w:trPr>
        <w:tc>
          <w:tcPr>
            <w:tcW w:w="1648" w:type="dxa"/>
          </w:tcPr>
          <w:p w14:paraId="72AFDEA7" w14:textId="60E00AD4" w:rsidR="004B0D29" w:rsidRDefault="009751FE" w:rsidP="00805BE8">
            <w:pPr>
              <w:spacing w:before="120" w:after="120"/>
            </w:pPr>
            <w:r>
              <w:t>R4-2504320</w:t>
            </w:r>
          </w:p>
        </w:tc>
        <w:tc>
          <w:tcPr>
            <w:tcW w:w="1437" w:type="dxa"/>
          </w:tcPr>
          <w:p w14:paraId="5FFDA2FA" w14:textId="44D12C81" w:rsidR="004B0D29" w:rsidRDefault="009751FE" w:rsidP="00805BE8">
            <w:pPr>
              <w:spacing w:before="120" w:after="120"/>
            </w:pPr>
            <w:r>
              <w:t>Huawei, HiSilicon</w:t>
            </w:r>
          </w:p>
        </w:tc>
        <w:tc>
          <w:tcPr>
            <w:tcW w:w="6772" w:type="dxa"/>
          </w:tcPr>
          <w:p w14:paraId="27A51BF1" w14:textId="77777777" w:rsidR="009751FE" w:rsidRPr="000F63F0" w:rsidRDefault="009751FE" w:rsidP="009751FE">
            <w:pPr>
              <w:spacing w:before="120"/>
              <w:rPr>
                <w:highlight w:val="green"/>
              </w:rPr>
            </w:pPr>
            <w:r w:rsidRPr="000F63F0">
              <w:rPr>
                <w:b/>
                <w:i/>
                <w:highlight w:val="green"/>
                <w:u w:val="single"/>
              </w:rPr>
              <w:t>Proposal 1:</w:t>
            </w:r>
            <w:r w:rsidRPr="000F63F0">
              <w:rPr>
                <w:b/>
                <w:i/>
                <w:highlight w:val="green"/>
              </w:rPr>
              <w:t xml:space="preserve"> </w:t>
            </w:r>
            <w:r w:rsidRPr="000F63F0">
              <w:rPr>
                <w:highlight w:val="green"/>
              </w:rPr>
              <w:t>Regarding to relation to legacy requirements in AI-CSI compression, RAN4 to discuss based on the following two options.</w:t>
            </w:r>
          </w:p>
          <w:p w14:paraId="042DC68B" w14:textId="77777777" w:rsidR="009751FE" w:rsidRPr="000F63F0" w:rsidRDefault="009751FE" w:rsidP="00F87EE7">
            <w:pPr>
              <w:numPr>
                <w:ilvl w:val="0"/>
                <w:numId w:val="12"/>
              </w:numPr>
              <w:snapToGrid w:val="0"/>
              <w:spacing w:before="120" w:after="120"/>
              <w:jc w:val="both"/>
              <w:rPr>
                <w:highlight w:val="green"/>
              </w:rPr>
            </w:pPr>
            <w:r w:rsidRPr="000F63F0">
              <w:rPr>
                <w:highlight w:val="green"/>
              </w:rPr>
              <w:t>Option 1: With CSI feedback reduction rate of X%, AI-based throughput gain is no worse than that of Rel-16 eType II.</w:t>
            </w:r>
          </w:p>
          <w:p w14:paraId="6B267BBD" w14:textId="77777777" w:rsidR="009751FE" w:rsidRPr="000F63F0" w:rsidRDefault="009751FE" w:rsidP="00F87EE7">
            <w:pPr>
              <w:numPr>
                <w:ilvl w:val="0"/>
                <w:numId w:val="12"/>
              </w:numPr>
              <w:snapToGrid w:val="0"/>
              <w:spacing w:before="120" w:after="120"/>
              <w:jc w:val="both"/>
              <w:rPr>
                <w:highlight w:val="green"/>
              </w:rPr>
            </w:pPr>
            <w:r w:rsidRPr="000F63F0">
              <w:rPr>
                <w:highlight w:val="green"/>
              </w:rPr>
              <w:t>Option 2: With no larger CSI feedback payload, AI-based throughput is Y% higher than that of Rel-16 eType II.</w:t>
            </w:r>
          </w:p>
          <w:p w14:paraId="3E65F92C" w14:textId="77777777" w:rsidR="009751FE" w:rsidRPr="00D94D84" w:rsidRDefault="009751FE" w:rsidP="009751FE">
            <w:pPr>
              <w:spacing w:before="120"/>
              <w:rPr>
                <w:b/>
                <w:i/>
                <w:u w:val="single"/>
              </w:rPr>
            </w:pPr>
            <w:r w:rsidRPr="003C6526">
              <w:rPr>
                <w:b/>
                <w:i/>
                <w:highlight w:val="green"/>
                <w:u w:val="single"/>
              </w:rPr>
              <w:t>Proposal 2:</w:t>
            </w:r>
            <w:r w:rsidRPr="003C6526">
              <w:rPr>
                <w:highlight w:val="green"/>
              </w:rPr>
              <w:t xml:space="preserve"> Regarding to relation to legacy requirements in AI-BM, RAN4 to reuse legacy requirement for L1-RSRP for NW-side model. For UE-side model, RAN4 to discuss how to define the requirement of prediction accuracy.</w:t>
            </w:r>
          </w:p>
          <w:p w14:paraId="6914DC08" w14:textId="77777777" w:rsidR="009751FE" w:rsidRPr="00FA4438" w:rsidRDefault="009751FE" w:rsidP="009751FE">
            <w:pPr>
              <w:spacing w:before="120"/>
              <w:rPr>
                <w:b/>
                <w:i/>
                <w:highlight w:val="green"/>
              </w:rPr>
            </w:pPr>
            <w:r w:rsidRPr="00FA4438">
              <w:rPr>
                <w:b/>
                <w:i/>
                <w:highlight w:val="green"/>
                <w:u w:val="single"/>
              </w:rPr>
              <w:t>Proposal 3:</w:t>
            </w:r>
            <w:r w:rsidRPr="00FA4438">
              <w:rPr>
                <w:b/>
                <w:i/>
                <w:highlight w:val="green"/>
              </w:rPr>
              <w:t xml:space="preserve"> </w:t>
            </w:r>
            <w:r w:rsidRPr="00FA4438">
              <w:rPr>
                <w:highlight w:val="green"/>
              </w:rPr>
              <w:t>Regarding to relation to legacy requirements in AI-Pos, for case 2a and 3a, RAN4 to reuse legacy requirement for timing information and/or LoS/NLoS indicator if AI-based reporting and non-AI-based reporting cannot be distinguished from specification perspective.</w:t>
            </w:r>
          </w:p>
          <w:p w14:paraId="604A10F2" w14:textId="77777777" w:rsidR="009751FE" w:rsidRPr="00400A59" w:rsidRDefault="009751FE" w:rsidP="009751FE">
            <w:pPr>
              <w:spacing w:before="120"/>
              <w:rPr>
                <w:b/>
                <w:i/>
              </w:rPr>
            </w:pPr>
            <w:r w:rsidRPr="00FA4438">
              <w:rPr>
                <w:b/>
                <w:i/>
                <w:highlight w:val="green"/>
                <w:u w:val="single"/>
              </w:rPr>
              <w:lastRenderedPageBreak/>
              <w:t>Proposal 4:</w:t>
            </w:r>
            <w:r w:rsidRPr="00FA4438">
              <w:rPr>
                <w:b/>
                <w:i/>
                <w:highlight w:val="green"/>
              </w:rPr>
              <w:t xml:space="preserve"> </w:t>
            </w:r>
            <w:r w:rsidRPr="00FA4438">
              <w:rPr>
                <w:highlight w:val="green"/>
              </w:rPr>
              <w:t>Regarding to relation to legacy requirements in AI-Pos, RAN4 to reuse legacy requirement for timing information, paired timing information and power information in case 2b and 3b.</w:t>
            </w:r>
            <w:r>
              <w:rPr>
                <w:b/>
                <w:i/>
              </w:rPr>
              <w:t xml:space="preserve"> </w:t>
            </w:r>
          </w:p>
          <w:p w14:paraId="1478FF4A" w14:textId="77777777" w:rsidR="009751FE" w:rsidRPr="0094676F" w:rsidRDefault="009751FE" w:rsidP="009751FE">
            <w:pPr>
              <w:spacing w:before="120"/>
              <w:rPr>
                <w:highlight w:val="green"/>
              </w:rPr>
            </w:pPr>
            <w:r w:rsidRPr="0094676F">
              <w:rPr>
                <w:b/>
                <w:i/>
                <w:highlight w:val="green"/>
                <w:u w:val="single"/>
              </w:rPr>
              <w:t>Proposal 5</w:t>
            </w:r>
            <w:r w:rsidRPr="0094676F">
              <w:rPr>
                <w:b/>
                <w:i/>
                <w:highlight w:val="green"/>
              </w:rPr>
              <w:t xml:space="preserve">: </w:t>
            </w:r>
            <w:r w:rsidRPr="0094676F">
              <w:rPr>
                <w:highlight w:val="green"/>
              </w:rPr>
              <w:t>For post-deployment validation due to model change/drift, RAN4 to discuss the verification method based on the following two options.</w:t>
            </w:r>
          </w:p>
          <w:p w14:paraId="00E67887" w14:textId="77777777" w:rsidR="009751FE" w:rsidRPr="0094676F" w:rsidRDefault="009751FE" w:rsidP="00F87EE7">
            <w:pPr>
              <w:numPr>
                <w:ilvl w:val="0"/>
                <w:numId w:val="12"/>
              </w:numPr>
              <w:snapToGrid w:val="0"/>
              <w:spacing w:before="120" w:after="120"/>
              <w:jc w:val="both"/>
              <w:rPr>
                <w:highlight w:val="green"/>
              </w:rPr>
            </w:pPr>
            <w:r w:rsidRPr="0094676F">
              <w:rPr>
                <w:highlight w:val="green"/>
              </w:rPr>
              <w:t>Option 1: Rely on model monitoring in LCM procedure.</w:t>
            </w:r>
          </w:p>
          <w:p w14:paraId="24AA80D3" w14:textId="77777777" w:rsidR="009751FE" w:rsidRPr="0094676F" w:rsidRDefault="009751FE" w:rsidP="00F87EE7">
            <w:pPr>
              <w:numPr>
                <w:ilvl w:val="0"/>
                <w:numId w:val="12"/>
              </w:numPr>
              <w:snapToGrid w:val="0"/>
              <w:spacing w:before="120" w:after="120"/>
              <w:jc w:val="both"/>
              <w:rPr>
                <w:highlight w:val="green"/>
              </w:rPr>
            </w:pPr>
            <w:r w:rsidRPr="0094676F">
              <w:rPr>
                <w:highlight w:val="green"/>
              </w:rPr>
              <w:t>Option 2: Define reference model to switch if newly updated model is worse than the reference model.</w:t>
            </w:r>
          </w:p>
          <w:p w14:paraId="206249D5" w14:textId="77777777" w:rsidR="004B0D29" w:rsidRPr="00476A42" w:rsidRDefault="004B0D29" w:rsidP="004B0D29">
            <w:pPr>
              <w:rPr>
                <w:rFonts w:asciiTheme="majorBidi" w:hAnsiTheme="majorBidi" w:cstheme="majorBidi"/>
                <w:b/>
                <w:bCs/>
              </w:rPr>
            </w:pPr>
          </w:p>
        </w:tc>
      </w:tr>
      <w:tr w:rsidR="004B0D29" w14:paraId="4AE89F54" w14:textId="77777777" w:rsidTr="00805BE8">
        <w:trPr>
          <w:trHeight w:val="468"/>
        </w:trPr>
        <w:tc>
          <w:tcPr>
            <w:tcW w:w="1648" w:type="dxa"/>
          </w:tcPr>
          <w:p w14:paraId="6BE2B26E" w14:textId="77777777" w:rsidR="004B0D29" w:rsidRDefault="004B0D29" w:rsidP="00805BE8">
            <w:pPr>
              <w:spacing w:before="120" w:after="120"/>
            </w:pPr>
          </w:p>
        </w:tc>
        <w:tc>
          <w:tcPr>
            <w:tcW w:w="1437" w:type="dxa"/>
          </w:tcPr>
          <w:p w14:paraId="72E41334" w14:textId="77777777" w:rsidR="004B0D29" w:rsidRDefault="004B0D29" w:rsidP="00805BE8">
            <w:pPr>
              <w:spacing w:before="120" w:after="120"/>
            </w:pPr>
          </w:p>
        </w:tc>
        <w:tc>
          <w:tcPr>
            <w:tcW w:w="6772" w:type="dxa"/>
          </w:tcPr>
          <w:p w14:paraId="32C1ABCD" w14:textId="77777777" w:rsidR="004B0D29" w:rsidRPr="00476A42" w:rsidRDefault="004B0D29" w:rsidP="004B0D29">
            <w:pPr>
              <w:rPr>
                <w:rFonts w:asciiTheme="majorBidi" w:hAnsiTheme="majorBidi" w:cstheme="majorBidi"/>
                <w:b/>
                <w:bCs/>
              </w:rPr>
            </w:pPr>
          </w:p>
        </w:tc>
      </w:tr>
    </w:tbl>
    <w:p w14:paraId="3E29E2AF" w14:textId="77777777" w:rsidR="00484C5D" w:rsidRPr="004A7544" w:rsidRDefault="00484C5D" w:rsidP="005B4802"/>
    <w:p w14:paraId="285C204F" w14:textId="7C5D6193" w:rsidR="00A27610" w:rsidRPr="00A27610" w:rsidRDefault="00837458" w:rsidP="00A27610">
      <w:pPr>
        <w:pStyle w:val="Heading2"/>
        <w:numPr>
          <w:ilvl w:val="1"/>
          <w:numId w:val="45"/>
        </w:numPr>
      </w:pPr>
      <w:r w:rsidRPr="004A7544">
        <w:rPr>
          <w:rFonts w:hint="eastAsia"/>
        </w:rPr>
        <w:t>Open issues</w:t>
      </w:r>
      <w:r w:rsidR="00DC2500">
        <w:t xml:space="preserve"> summary</w:t>
      </w:r>
    </w:p>
    <w:p w14:paraId="66F9C9AC" w14:textId="2ED2650A" w:rsidR="00571777" w:rsidRPr="00A27610" w:rsidRDefault="00DC2444" w:rsidP="00DC2444">
      <w:pPr>
        <w:pStyle w:val="Heading3"/>
        <w:rPr>
          <w:lang w:val="en-US"/>
        </w:rPr>
      </w:pPr>
      <w:r w:rsidRPr="00A27610">
        <w:rPr>
          <w:lang w:val="en-US"/>
        </w:rPr>
        <w:t>1.2.1</w:t>
      </w:r>
      <w:r w:rsidRPr="00A27610">
        <w:rPr>
          <w:lang w:val="en-US"/>
        </w:rPr>
        <w:tab/>
      </w:r>
      <w:r w:rsidR="00571777" w:rsidRPr="00A27610">
        <w:rPr>
          <w:lang w:val="en-US"/>
        </w:rPr>
        <w:t>Sub-</w:t>
      </w:r>
      <w:r w:rsidR="00142BB9" w:rsidRPr="00A27610">
        <w:rPr>
          <w:lang w:val="en-US"/>
        </w:rPr>
        <w:t>topic</w:t>
      </w:r>
      <w:r w:rsidR="00571777" w:rsidRPr="00A27610">
        <w:rPr>
          <w:lang w:val="en-US"/>
        </w:rPr>
        <w:t xml:space="preserve"> 1-</w:t>
      </w:r>
      <w:r w:rsidR="00246A3E">
        <w:rPr>
          <w:lang w:val="en-US"/>
        </w:rPr>
        <w:t>1</w:t>
      </w:r>
      <w:r w:rsidR="00301ADA" w:rsidRPr="00A27610">
        <w:rPr>
          <w:lang w:val="en-US"/>
        </w:rPr>
        <w:t xml:space="preserve"> LCM requirements</w:t>
      </w:r>
    </w:p>
    <w:p w14:paraId="63BA0167" w14:textId="78CD1E39" w:rsidR="00E6271B" w:rsidRPr="00CD2D2C" w:rsidRDefault="00E9608B" w:rsidP="003B40B6">
      <w:pPr>
        <w:rPr>
          <w:i/>
          <w:lang w:val="en-US" w:eastAsia="zh-CN"/>
        </w:rPr>
      </w:pPr>
      <w:r w:rsidRPr="00CD2D2C">
        <w:rPr>
          <w:iCs/>
          <w:lang w:val="en-US" w:eastAsia="zh-CN"/>
        </w:rPr>
        <w:t xml:space="preserve">This sub-topic </w:t>
      </w:r>
      <w:r w:rsidR="0084006C" w:rsidRPr="00CD2D2C">
        <w:rPr>
          <w:iCs/>
          <w:lang w:val="en-US" w:eastAsia="zh-CN"/>
        </w:rPr>
        <w:t>captures discussions on LCM related requirements</w:t>
      </w:r>
      <w:r w:rsidR="00CD2D2C" w:rsidRPr="00CD2D2C">
        <w:rPr>
          <w:iCs/>
          <w:lang w:val="en-US" w:eastAsia="zh-CN"/>
        </w:rPr>
        <w:t>. Based on the following proposal from Nokia, it is proposed to focus on LCM for the one-sided models that are part of the WI for this meeting.</w:t>
      </w:r>
    </w:p>
    <w:p w14:paraId="01AFCC2A" w14:textId="77777777" w:rsidR="00E6271B" w:rsidRPr="00CD2D2C" w:rsidRDefault="00E6271B" w:rsidP="00CD2D2C">
      <w:pPr>
        <w:pStyle w:val="ListParagraph"/>
        <w:numPr>
          <w:ilvl w:val="0"/>
          <w:numId w:val="1"/>
        </w:numPr>
        <w:overflowPunct/>
        <w:autoSpaceDE/>
        <w:autoSpaceDN/>
        <w:adjustRightInd/>
        <w:spacing w:after="120"/>
        <w:ind w:firstLineChars="0"/>
        <w:textAlignment w:val="auto"/>
        <w:rPr>
          <w:rFonts w:eastAsia="SimSun"/>
          <w:szCs w:val="24"/>
          <w:lang w:eastAsia="zh-CN"/>
        </w:rPr>
      </w:pPr>
      <w:r w:rsidRPr="00CD2D2C">
        <w:rPr>
          <w:rFonts w:eastAsia="SimSun"/>
          <w:szCs w:val="24"/>
          <w:lang w:eastAsia="zh-CN"/>
        </w:rPr>
        <w:t>Wait for RAN1 progress before discussing 2-sided LCM definitions and procedures (Nokia proposal 1)</w:t>
      </w:r>
    </w:p>
    <w:p w14:paraId="074874A7" w14:textId="77777777" w:rsidR="00E6271B" w:rsidRDefault="00E6271B" w:rsidP="003B40B6">
      <w:pPr>
        <w:rPr>
          <w:i/>
          <w:color w:val="0070C0"/>
          <w:lang w:eastAsia="zh-CN"/>
        </w:rPr>
      </w:pPr>
    </w:p>
    <w:p w14:paraId="084FAEE3" w14:textId="77777777" w:rsidR="00894F82" w:rsidRPr="00961491" w:rsidRDefault="00894F82" w:rsidP="00894F82">
      <w:pPr>
        <w:rPr>
          <w:bCs/>
          <w:lang w:eastAsia="ko-KR"/>
        </w:rPr>
      </w:pPr>
      <w:r w:rsidRPr="00961491">
        <w:rPr>
          <w:bCs/>
          <w:lang w:eastAsia="ko-KR"/>
        </w:rPr>
        <w:t>Agreement from RAN4#113</w:t>
      </w:r>
    </w:p>
    <w:p w14:paraId="73F5011F" w14:textId="77777777" w:rsidR="00894F82" w:rsidRPr="00961491" w:rsidRDefault="00894F82" w:rsidP="00894F82">
      <w:pPr>
        <w:rPr>
          <w:b/>
          <w:color w:val="0070C0"/>
          <w:lang w:eastAsia="ko-KR"/>
        </w:rPr>
      </w:pPr>
      <w:r w:rsidRPr="00961491">
        <w:rPr>
          <w:b/>
          <w:noProof/>
          <w:color w:val="0070C0"/>
          <w:lang w:eastAsia="ko-KR"/>
        </w:rPr>
        <mc:AlternateContent>
          <mc:Choice Requires="wps">
            <w:drawing>
              <wp:inline distT="0" distB="0" distL="0" distR="0" wp14:anchorId="1938E71E" wp14:editId="37073042">
                <wp:extent cx="5876847" cy="1404620"/>
                <wp:effectExtent l="0" t="0" r="10160" b="20320"/>
                <wp:docPr id="1452978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847" cy="1404620"/>
                        </a:xfrm>
                        <a:prstGeom prst="rect">
                          <a:avLst/>
                        </a:prstGeom>
                        <a:noFill/>
                        <a:ln w="9525">
                          <a:solidFill>
                            <a:srgbClr val="000000"/>
                          </a:solidFill>
                          <a:miter lim="800000"/>
                          <a:headEnd/>
                          <a:tailEnd/>
                        </a:ln>
                      </wps:spPr>
                      <wps:txbx>
                        <w:txbxContent>
                          <w:p w14:paraId="6A1CC4BD" w14:textId="77777777" w:rsidR="00894F82" w:rsidRPr="00297D5B" w:rsidRDefault="00894F82" w:rsidP="00894F82">
                            <w:pPr>
                              <w:rPr>
                                <w:b/>
                                <w:bCs/>
                              </w:rPr>
                            </w:pPr>
                            <w:r w:rsidRPr="00297D5B">
                              <w:rPr>
                                <w:b/>
                                <w:bCs/>
                              </w:rPr>
                              <w:t>Agreement:</w:t>
                            </w:r>
                          </w:p>
                          <w:p w14:paraId="6CB463A5" w14:textId="77777777" w:rsidR="00894F82" w:rsidRPr="00297D5B" w:rsidRDefault="00894F82" w:rsidP="00894F82">
                            <w:pPr>
                              <w:pStyle w:val="ListParagraph"/>
                              <w:numPr>
                                <w:ilvl w:val="0"/>
                                <w:numId w:val="49"/>
                              </w:numPr>
                              <w:ind w:firstLineChars="0"/>
                              <w:rPr>
                                <w:rFonts w:eastAsia="Yu Mincho"/>
                                <w:lang w:eastAsia="ja-JP"/>
                              </w:rPr>
                            </w:pPr>
                            <w:r w:rsidRPr="00297D5B">
                              <w:rPr>
                                <w:rFonts w:eastAsia="Yu Mincho"/>
                                <w:lang w:eastAsia="ja-JP"/>
                              </w:rPr>
                              <w:t>The discussion should consider use-cases specific aspects</w:t>
                            </w:r>
                          </w:p>
                          <w:p w14:paraId="5F5F9ABD" w14:textId="77777777" w:rsidR="00894F82" w:rsidRPr="00297D5B" w:rsidRDefault="00894F82" w:rsidP="00894F82">
                            <w:pPr>
                              <w:rPr>
                                <w:b/>
                                <w:bCs/>
                                <w:lang w:eastAsia="ko-KR"/>
                              </w:rPr>
                            </w:pPr>
                            <w:r w:rsidRPr="00297D5B">
                              <w:rPr>
                                <w:b/>
                                <w:bCs/>
                              </w:rPr>
                              <w:t>Agreement:</w:t>
                            </w:r>
                          </w:p>
                          <w:p w14:paraId="71C030C7" w14:textId="77777777" w:rsidR="00894F82" w:rsidRPr="00297D5B" w:rsidRDefault="00894F82" w:rsidP="00894F82">
                            <w:pPr>
                              <w:pStyle w:val="ListParagraph"/>
                              <w:numPr>
                                <w:ilvl w:val="0"/>
                                <w:numId w:val="49"/>
                              </w:numPr>
                              <w:ind w:firstLineChars="0"/>
                              <w:rPr>
                                <w:rFonts w:eastAsia="Yu Mincho"/>
                                <w:lang w:eastAsia="ja-JP"/>
                              </w:rPr>
                            </w:pPr>
                            <w:r w:rsidRPr="00297D5B">
                              <w:rPr>
                                <w:rFonts w:eastAsia="Yu Mincho"/>
                                <w:lang w:eastAsia="ja-JP"/>
                              </w:rPr>
                              <w:t>Whether transition from AI to non-AI would be UE initiated or network initiated</w:t>
                            </w:r>
                          </w:p>
                          <w:p w14:paraId="751C469D" w14:textId="77777777" w:rsidR="00894F82" w:rsidRPr="00297D5B" w:rsidRDefault="00894F82" w:rsidP="00894F82">
                            <w:pPr>
                              <w:pStyle w:val="ListParagraph"/>
                              <w:numPr>
                                <w:ilvl w:val="1"/>
                                <w:numId w:val="49"/>
                              </w:numPr>
                              <w:ind w:firstLineChars="0"/>
                              <w:rPr>
                                <w:rFonts w:eastAsia="Yu Mincho"/>
                                <w:lang w:eastAsia="ja-JP"/>
                              </w:rPr>
                            </w:pPr>
                            <w:r w:rsidRPr="00297D5B">
                              <w:rPr>
                                <w:rFonts w:eastAsia="Yu Mincho"/>
                                <w:lang w:eastAsia="ja-JP"/>
                              </w:rPr>
                              <w:t>This will be a decision for other groups</w:t>
                            </w:r>
                          </w:p>
                          <w:p w14:paraId="58CDECD8" w14:textId="77777777" w:rsidR="00894F82" w:rsidRPr="00297D5B" w:rsidRDefault="00894F82" w:rsidP="00894F82">
                            <w:pPr>
                              <w:pStyle w:val="ListParagraph"/>
                              <w:numPr>
                                <w:ilvl w:val="1"/>
                                <w:numId w:val="49"/>
                              </w:numPr>
                              <w:ind w:firstLineChars="0"/>
                              <w:rPr>
                                <w:rFonts w:eastAsia="Yu Mincho"/>
                                <w:lang w:eastAsia="ja-JP"/>
                              </w:rPr>
                            </w:pPr>
                            <w:r w:rsidRPr="00297D5B">
                              <w:rPr>
                                <w:rFonts w:eastAsia="Yu Mincho"/>
                                <w:lang w:eastAsia="ja-JP"/>
                              </w:rPr>
                              <w:t>RAN4 to assess what RRM requirements are needed for each case.</w:t>
                            </w:r>
                          </w:p>
                          <w:p w14:paraId="6F040564" w14:textId="77777777" w:rsidR="00894F82" w:rsidRDefault="00894F82" w:rsidP="00894F82"/>
                        </w:txbxContent>
                      </wps:txbx>
                      <wps:bodyPr rot="0" vert="horz" wrap="square" lIns="91440" tIns="45720" rIns="91440" bIns="45720" anchor="t" anchorCtr="0">
                        <a:spAutoFit/>
                      </wps:bodyPr>
                    </wps:wsp>
                  </a:graphicData>
                </a:graphic>
              </wp:inline>
            </w:drawing>
          </mc:Choice>
          <mc:Fallback>
            <w:pict>
              <v:shapetype w14:anchorId="1938E71E" id="_x0000_t202" coordsize="21600,21600" o:spt="202" path="m,l,21600r21600,l21600,xe">
                <v:stroke joinstyle="miter"/>
                <v:path gradientshapeok="t" o:connecttype="rect"/>
              </v:shapetype>
              <v:shape id="Text Box 2" o:spid="_x0000_s1026" type="#_x0000_t202" style="width:46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" filled="f">
                <v:textbox style="mso-fit-shape-to-text:t">
                  <w:txbxContent>
                    <w:p w14:paraId="6A1CC4BD" w14:textId="77777777" w:rsidR="00894F82" w:rsidRPr="00297D5B" w:rsidRDefault="00894F82" w:rsidP="00894F82">
                      <w:pPr>
                        <w:rPr>
                          <w:b/>
                          <w:bCs/>
                        </w:rPr>
                      </w:pPr>
                      <w:r w:rsidRPr="00297D5B">
                        <w:rPr>
                          <w:b/>
                          <w:bCs/>
                        </w:rPr>
                        <w:t>Agreement:</w:t>
                      </w:r>
                    </w:p>
                    <w:p w14:paraId="6CB463A5" w14:textId="77777777" w:rsidR="00894F82" w:rsidRPr="00297D5B" w:rsidRDefault="00894F82" w:rsidP="00894F82">
                      <w:pPr>
                        <w:pStyle w:val="ListParagraph"/>
                        <w:numPr>
                          <w:ilvl w:val="0"/>
                          <w:numId w:val="49"/>
                        </w:numPr>
                        <w:ind w:firstLineChars="0"/>
                        <w:rPr>
                          <w:rFonts w:eastAsia="Yu Mincho"/>
                          <w:lang w:eastAsia="ja-JP"/>
                        </w:rPr>
                      </w:pPr>
                      <w:r w:rsidRPr="00297D5B">
                        <w:rPr>
                          <w:rFonts w:eastAsia="Yu Mincho"/>
                          <w:lang w:eastAsia="ja-JP"/>
                        </w:rPr>
                        <w:t>The discussion should consider use-cases specific aspects</w:t>
                      </w:r>
                    </w:p>
                    <w:p w14:paraId="5F5F9ABD" w14:textId="77777777" w:rsidR="00894F82" w:rsidRPr="00297D5B" w:rsidRDefault="00894F82" w:rsidP="00894F82">
                      <w:pPr>
                        <w:rPr>
                          <w:b/>
                          <w:bCs/>
                          <w:lang w:eastAsia="ko-KR"/>
                        </w:rPr>
                      </w:pPr>
                      <w:r w:rsidRPr="00297D5B">
                        <w:rPr>
                          <w:b/>
                          <w:bCs/>
                        </w:rPr>
                        <w:t>Agreement:</w:t>
                      </w:r>
                    </w:p>
                    <w:p w14:paraId="71C030C7" w14:textId="77777777" w:rsidR="00894F82" w:rsidRPr="00297D5B" w:rsidRDefault="00894F82" w:rsidP="00894F82">
                      <w:pPr>
                        <w:pStyle w:val="ListParagraph"/>
                        <w:numPr>
                          <w:ilvl w:val="0"/>
                          <w:numId w:val="49"/>
                        </w:numPr>
                        <w:ind w:firstLineChars="0"/>
                        <w:rPr>
                          <w:rFonts w:eastAsia="Yu Mincho"/>
                          <w:lang w:eastAsia="ja-JP"/>
                        </w:rPr>
                      </w:pPr>
                      <w:r w:rsidRPr="00297D5B">
                        <w:rPr>
                          <w:rFonts w:eastAsia="Yu Mincho"/>
                          <w:lang w:eastAsia="ja-JP"/>
                        </w:rPr>
                        <w:t>Whether transition from AI to non-AI would be UE initiated or network initiated</w:t>
                      </w:r>
                    </w:p>
                    <w:p w14:paraId="751C469D" w14:textId="77777777" w:rsidR="00894F82" w:rsidRPr="00297D5B" w:rsidRDefault="00894F82" w:rsidP="00894F82">
                      <w:pPr>
                        <w:pStyle w:val="ListParagraph"/>
                        <w:numPr>
                          <w:ilvl w:val="1"/>
                          <w:numId w:val="49"/>
                        </w:numPr>
                        <w:ind w:firstLineChars="0"/>
                        <w:rPr>
                          <w:rFonts w:eastAsia="Yu Mincho"/>
                          <w:lang w:eastAsia="ja-JP"/>
                        </w:rPr>
                      </w:pPr>
                      <w:r w:rsidRPr="00297D5B">
                        <w:rPr>
                          <w:rFonts w:eastAsia="Yu Mincho"/>
                          <w:lang w:eastAsia="ja-JP"/>
                        </w:rPr>
                        <w:t>This will be a decision for other groups</w:t>
                      </w:r>
                    </w:p>
                    <w:p w14:paraId="58CDECD8" w14:textId="77777777" w:rsidR="00894F82" w:rsidRPr="00297D5B" w:rsidRDefault="00894F82" w:rsidP="00894F82">
                      <w:pPr>
                        <w:pStyle w:val="ListParagraph"/>
                        <w:numPr>
                          <w:ilvl w:val="1"/>
                          <w:numId w:val="49"/>
                        </w:numPr>
                        <w:ind w:firstLineChars="0"/>
                        <w:rPr>
                          <w:rFonts w:eastAsia="Yu Mincho"/>
                          <w:lang w:eastAsia="ja-JP"/>
                        </w:rPr>
                      </w:pPr>
                      <w:r w:rsidRPr="00297D5B">
                        <w:rPr>
                          <w:rFonts w:eastAsia="Yu Mincho"/>
                          <w:lang w:eastAsia="ja-JP"/>
                        </w:rPr>
                        <w:t>RAN4 to assess what RRM requirements are needed for each case.</w:t>
                      </w:r>
                    </w:p>
                    <w:p w14:paraId="6F040564" w14:textId="77777777" w:rsidR="00894F82" w:rsidRDefault="00894F82" w:rsidP="00894F82"/>
                  </w:txbxContent>
                </v:textbox>
                <w10:anchorlock/>
              </v:shape>
            </w:pict>
          </mc:Fallback>
        </mc:AlternateContent>
      </w:r>
    </w:p>
    <w:p w14:paraId="2BE77914" w14:textId="77777777" w:rsidR="00894F82" w:rsidRDefault="00894F82" w:rsidP="003B40B6">
      <w:pPr>
        <w:rPr>
          <w:i/>
          <w:color w:val="0070C0"/>
          <w:lang w:eastAsia="zh-CN"/>
        </w:rPr>
      </w:pPr>
    </w:p>
    <w:p w14:paraId="19B15C43" w14:textId="77777777" w:rsidR="00894F82" w:rsidRPr="00E6271B" w:rsidRDefault="00894F82" w:rsidP="003B40B6">
      <w:pPr>
        <w:rPr>
          <w:i/>
          <w:color w:val="0070C0"/>
          <w:lang w:eastAsia="zh-CN"/>
        </w:rPr>
      </w:pPr>
    </w:p>
    <w:p w14:paraId="1D55D665" w14:textId="013CAD6E" w:rsidR="00571777" w:rsidRDefault="00571777" w:rsidP="00571777">
      <w:pPr>
        <w:rPr>
          <w:b/>
          <w:u w:val="single"/>
          <w:lang w:eastAsia="ko-KR"/>
        </w:rPr>
      </w:pPr>
      <w:r w:rsidRPr="00C336A8">
        <w:rPr>
          <w:b/>
          <w:u w:val="single"/>
          <w:lang w:eastAsia="ko-KR"/>
        </w:rPr>
        <w:t>Issue 1-</w:t>
      </w:r>
      <w:r w:rsidR="00246A3E">
        <w:rPr>
          <w:b/>
          <w:u w:val="single"/>
          <w:lang w:eastAsia="ko-KR"/>
        </w:rPr>
        <w:t>1</w:t>
      </w:r>
      <w:r w:rsidR="00C336A8" w:rsidRPr="00C336A8">
        <w:rPr>
          <w:b/>
          <w:u w:val="single"/>
          <w:lang w:eastAsia="ko-KR"/>
        </w:rPr>
        <w:t>-1</w:t>
      </w:r>
      <w:r w:rsidRPr="00C336A8">
        <w:rPr>
          <w:b/>
          <w:u w:val="single"/>
          <w:lang w:eastAsia="ko-KR"/>
        </w:rPr>
        <w:t xml:space="preserve">: </w:t>
      </w:r>
      <w:r w:rsidR="00E1720A" w:rsidRPr="00C336A8">
        <w:rPr>
          <w:b/>
          <w:u w:val="single"/>
          <w:lang w:eastAsia="ko-KR"/>
        </w:rPr>
        <w:t xml:space="preserve">Whether to create delay requirements for </w:t>
      </w:r>
      <w:r w:rsidR="00593F8B" w:rsidRPr="00C336A8">
        <w:rPr>
          <w:b/>
          <w:u w:val="single"/>
          <w:lang w:eastAsia="ko-KR"/>
        </w:rPr>
        <w:t>reporting/monitoring</w:t>
      </w:r>
    </w:p>
    <w:p w14:paraId="7C1C4A21" w14:textId="77777777" w:rsidR="00894F82" w:rsidRPr="00C336A8" w:rsidRDefault="00894F82" w:rsidP="00571777">
      <w:pPr>
        <w:rPr>
          <w:b/>
          <w:u w:val="single"/>
          <w:lang w:eastAsia="ko-KR"/>
        </w:rPr>
      </w:pPr>
    </w:p>
    <w:p w14:paraId="010E9538" w14:textId="77777777" w:rsidR="00571777" w:rsidRPr="00C336A8" w:rsidRDefault="0057177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336A8">
        <w:rPr>
          <w:rFonts w:eastAsia="SimSun"/>
          <w:szCs w:val="24"/>
          <w:lang w:eastAsia="zh-CN"/>
        </w:rPr>
        <w:t>Proposals</w:t>
      </w:r>
    </w:p>
    <w:p w14:paraId="277F457C" w14:textId="4F2732F3" w:rsidR="00571777" w:rsidRPr="00C336A8" w:rsidRDefault="0057177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6A8">
        <w:rPr>
          <w:rFonts w:eastAsia="SimSun"/>
          <w:szCs w:val="24"/>
          <w:lang w:eastAsia="zh-CN"/>
        </w:rPr>
        <w:t xml:space="preserve">Option 1: </w:t>
      </w:r>
      <w:r w:rsidR="004B5633" w:rsidRPr="00C336A8">
        <w:rPr>
          <w:rFonts w:eastAsia="SimSun"/>
          <w:szCs w:val="24"/>
          <w:lang w:eastAsia="zh-CN"/>
        </w:rPr>
        <w:t>Yes (CAICT proposal 2</w:t>
      </w:r>
      <w:r w:rsidR="000C34C6" w:rsidRPr="00C336A8">
        <w:rPr>
          <w:rFonts w:eastAsia="SimSun"/>
          <w:szCs w:val="24"/>
          <w:lang w:eastAsia="zh-CN"/>
        </w:rPr>
        <w:t>, Nokia for UE sided monitoring, proposal 19</w:t>
      </w:r>
      <w:r w:rsidR="004B5633" w:rsidRPr="00C336A8">
        <w:rPr>
          <w:rFonts w:eastAsia="SimSun"/>
          <w:szCs w:val="24"/>
          <w:lang w:eastAsia="zh-CN"/>
        </w:rPr>
        <w:t>)</w:t>
      </w:r>
    </w:p>
    <w:p w14:paraId="58996C1B" w14:textId="67C04E09" w:rsidR="00571777" w:rsidRPr="00C336A8" w:rsidRDefault="0057177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6A8">
        <w:rPr>
          <w:rFonts w:eastAsia="SimSun"/>
          <w:szCs w:val="24"/>
          <w:lang w:eastAsia="zh-CN"/>
        </w:rPr>
        <w:t xml:space="preserve">Option 2: </w:t>
      </w:r>
      <w:r w:rsidR="00E115F7" w:rsidRPr="00C336A8">
        <w:rPr>
          <w:rFonts w:eastAsia="SimSun"/>
          <w:szCs w:val="24"/>
          <w:lang w:eastAsia="zh-CN"/>
        </w:rPr>
        <w:t>Yes, requirements for model monitoring input data (Apple proposal 20)</w:t>
      </w:r>
    </w:p>
    <w:p w14:paraId="7ADE2D7A" w14:textId="442BDFFE" w:rsidR="004439CB" w:rsidRPr="00C336A8" w:rsidRDefault="004439C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6A8">
        <w:rPr>
          <w:rFonts w:eastAsia="SimSun"/>
          <w:szCs w:val="24"/>
          <w:lang w:eastAsia="zh-CN"/>
        </w:rPr>
        <w:t>Option 3: For NW sided monitoring, follow</w:t>
      </w:r>
      <w:r w:rsidR="000C34C6" w:rsidRPr="00C336A8">
        <w:rPr>
          <w:rFonts w:eastAsia="SimSun"/>
          <w:szCs w:val="24"/>
          <w:lang w:eastAsia="zh-CN"/>
        </w:rPr>
        <w:t xml:space="preserve"> legacy requirements for monitoring RS resources (Nokia proposal 18)</w:t>
      </w:r>
    </w:p>
    <w:p w14:paraId="25BBDAD5" w14:textId="5F952B6F" w:rsidR="00D10E05" w:rsidRPr="00C336A8" w:rsidRDefault="00D10E05"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6A8">
        <w:rPr>
          <w:rFonts w:eastAsia="SimSun"/>
          <w:szCs w:val="24"/>
          <w:lang w:eastAsia="zh-CN"/>
        </w:rPr>
        <w:t>Yes for 2-sided (but discuss after more RAN1/2 progress) (Nokia proposals 1-2)</w:t>
      </w:r>
    </w:p>
    <w:p w14:paraId="10D526C9" w14:textId="77777777" w:rsidR="00571777" w:rsidRPr="00C336A8" w:rsidRDefault="0057177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336A8">
        <w:rPr>
          <w:rFonts w:eastAsia="SimSun"/>
          <w:szCs w:val="24"/>
          <w:lang w:eastAsia="zh-CN"/>
        </w:rPr>
        <w:lastRenderedPageBreak/>
        <w:t>Recommended WF</w:t>
      </w:r>
    </w:p>
    <w:p w14:paraId="5C3D9614" w14:textId="52764529" w:rsidR="00571777" w:rsidRDefault="00C336A8"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following is agreeable:</w:t>
      </w:r>
    </w:p>
    <w:p w14:paraId="4F313E37" w14:textId="61BBA57F" w:rsidR="00C336A8" w:rsidRDefault="00060795" w:rsidP="00C336A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Create delay requirements for UE sided reporting/monitoring</w:t>
      </w:r>
    </w:p>
    <w:p w14:paraId="13271D6A" w14:textId="150B8BAE" w:rsidR="00060795" w:rsidRPr="00C336A8" w:rsidRDefault="00060795" w:rsidP="00C336A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For NW sided monitoring, follow legacy requirements for monitoring RS resources</w:t>
      </w:r>
    </w:p>
    <w:p w14:paraId="2A0294E9" w14:textId="77777777" w:rsidR="009415B0" w:rsidRDefault="009415B0" w:rsidP="005B4802">
      <w:pPr>
        <w:rPr>
          <w:color w:val="0070C0"/>
          <w:lang w:val="en-US" w:eastAsia="zh-CN"/>
        </w:rPr>
      </w:pPr>
    </w:p>
    <w:p w14:paraId="35E20F15" w14:textId="1FA452A8" w:rsidR="00E115F7" w:rsidRPr="00DC3A60" w:rsidRDefault="00E115F7" w:rsidP="00E115F7">
      <w:pPr>
        <w:rPr>
          <w:b/>
          <w:u w:val="single"/>
          <w:lang w:eastAsia="ko-KR"/>
        </w:rPr>
      </w:pPr>
      <w:r w:rsidRPr="00DC3A60">
        <w:rPr>
          <w:b/>
          <w:u w:val="single"/>
          <w:lang w:eastAsia="ko-KR"/>
        </w:rPr>
        <w:t>Issue 1-</w:t>
      </w:r>
      <w:r w:rsidR="00246A3E">
        <w:rPr>
          <w:b/>
          <w:u w:val="single"/>
          <w:lang w:eastAsia="ko-KR"/>
        </w:rPr>
        <w:t>1</w:t>
      </w:r>
      <w:r w:rsidR="00060795" w:rsidRPr="00DC3A60">
        <w:rPr>
          <w:b/>
          <w:u w:val="single"/>
          <w:lang w:eastAsia="ko-KR"/>
        </w:rPr>
        <w:t>-</w:t>
      </w:r>
      <w:r w:rsidR="00DC3A60">
        <w:rPr>
          <w:b/>
          <w:u w:val="single"/>
          <w:lang w:eastAsia="ko-KR"/>
        </w:rPr>
        <w:t>2</w:t>
      </w:r>
      <w:r w:rsidRPr="00DC3A60">
        <w:rPr>
          <w:b/>
          <w:u w:val="single"/>
          <w:lang w:eastAsia="ko-KR"/>
        </w:rPr>
        <w:t>: Whether to create accuracy requirements for reporting/monitoring</w:t>
      </w:r>
    </w:p>
    <w:p w14:paraId="3C6971F2" w14:textId="77777777" w:rsidR="00E115F7" w:rsidRPr="00DC3A60" w:rsidRDefault="00E115F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C3A60">
        <w:rPr>
          <w:rFonts w:eastAsia="SimSun"/>
          <w:szCs w:val="24"/>
          <w:lang w:eastAsia="zh-CN"/>
        </w:rPr>
        <w:t>Proposals</w:t>
      </w:r>
    </w:p>
    <w:p w14:paraId="3445182C" w14:textId="4F3B1CBF" w:rsidR="00E115F7" w:rsidRPr="00DC3A60" w:rsidRDefault="00E115F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C3A60">
        <w:rPr>
          <w:rFonts w:eastAsia="SimSun"/>
          <w:szCs w:val="24"/>
          <w:lang w:eastAsia="zh-CN"/>
        </w:rPr>
        <w:t xml:space="preserve">Option 1: Yes (Apple proposal </w:t>
      </w:r>
      <w:r w:rsidR="00A0122F" w:rsidRPr="00DC3A60">
        <w:rPr>
          <w:rFonts w:eastAsia="SimSun"/>
          <w:szCs w:val="24"/>
          <w:lang w:eastAsia="zh-CN"/>
        </w:rPr>
        <w:t>19</w:t>
      </w:r>
      <w:r w:rsidRPr="00DC3A60">
        <w:rPr>
          <w:rFonts w:eastAsia="SimSun"/>
          <w:szCs w:val="24"/>
          <w:lang w:eastAsia="zh-CN"/>
        </w:rPr>
        <w:t>)</w:t>
      </w:r>
    </w:p>
    <w:p w14:paraId="59BD1FDB" w14:textId="6054D73F" w:rsidR="00E115F7" w:rsidRPr="00DC3A60" w:rsidRDefault="00E115F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C3A60">
        <w:rPr>
          <w:rFonts w:eastAsia="SimSun"/>
          <w:szCs w:val="24"/>
          <w:lang w:eastAsia="zh-CN"/>
        </w:rPr>
        <w:t xml:space="preserve">Option 2: </w:t>
      </w:r>
      <w:r w:rsidR="000C34C6" w:rsidRPr="00DC3A60">
        <w:rPr>
          <w:rFonts w:eastAsia="SimSun"/>
          <w:szCs w:val="24"/>
          <w:lang w:eastAsia="zh-CN"/>
        </w:rPr>
        <w:t>Do not mix up tolerance and accuracy. Tolerance is the level of performance degradation before an LCM action is taken.</w:t>
      </w:r>
      <w:r w:rsidR="00475F6C" w:rsidRPr="00DC3A60">
        <w:rPr>
          <w:rFonts w:eastAsia="SimSun"/>
          <w:szCs w:val="24"/>
          <w:lang w:eastAsia="zh-CN"/>
        </w:rPr>
        <w:t xml:space="preserve"> (Nokia proposal 20-21)</w:t>
      </w:r>
    </w:p>
    <w:p w14:paraId="2B976703" w14:textId="1D350FB9" w:rsidR="00DD7513" w:rsidRPr="00DC3A60" w:rsidRDefault="008338BC"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DD7513" w:rsidRPr="00DC3A60">
        <w:rPr>
          <w:rFonts w:eastAsia="SimSun"/>
          <w:szCs w:val="24"/>
          <w:lang w:eastAsia="zh-CN"/>
        </w:rPr>
        <w:t>Yes for 2-sided (but discuss after more RAN1/2 progress) (Nokia proposals 1-2)</w:t>
      </w:r>
    </w:p>
    <w:p w14:paraId="477C0686" w14:textId="77777777" w:rsidR="00E115F7" w:rsidRPr="00DC3A60" w:rsidRDefault="00E115F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C3A60">
        <w:rPr>
          <w:rFonts w:eastAsia="SimSun"/>
          <w:szCs w:val="24"/>
          <w:lang w:eastAsia="zh-CN"/>
        </w:rPr>
        <w:t>Recommended WF</w:t>
      </w:r>
    </w:p>
    <w:p w14:paraId="7C132715" w14:textId="296143F5" w:rsidR="00E115F7" w:rsidRPr="00DC3A60" w:rsidRDefault="00DC3A60"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C3A60">
        <w:rPr>
          <w:rFonts w:eastAsia="SimSun"/>
          <w:szCs w:val="24"/>
          <w:lang w:eastAsia="zh-CN"/>
        </w:rPr>
        <w:t>Check if it agreeable to create accuracy requirements for UE sided reporting/monitoring</w:t>
      </w:r>
    </w:p>
    <w:p w14:paraId="76227F8B" w14:textId="77777777" w:rsidR="00593F8B" w:rsidRDefault="00593F8B" w:rsidP="005B4802">
      <w:pPr>
        <w:rPr>
          <w:color w:val="0070C0"/>
          <w:lang w:val="en-US" w:eastAsia="zh-CN"/>
        </w:rPr>
      </w:pPr>
    </w:p>
    <w:p w14:paraId="64D6E05A" w14:textId="77777777" w:rsidR="00253CE6" w:rsidRDefault="00253CE6" w:rsidP="005B4802">
      <w:pPr>
        <w:rPr>
          <w:color w:val="0070C0"/>
          <w:lang w:val="en-US" w:eastAsia="zh-CN"/>
        </w:rPr>
      </w:pPr>
    </w:p>
    <w:p w14:paraId="7186B09A" w14:textId="77777777" w:rsidR="00593F8B" w:rsidRDefault="00593F8B" w:rsidP="005B4802">
      <w:pPr>
        <w:rPr>
          <w:color w:val="0070C0"/>
          <w:lang w:val="en-US" w:eastAsia="zh-CN"/>
        </w:rPr>
      </w:pPr>
    </w:p>
    <w:p w14:paraId="449B501E" w14:textId="726CA863" w:rsidR="00593F8B" w:rsidRPr="006C1EDB" w:rsidRDefault="00593F8B" w:rsidP="00593F8B">
      <w:pPr>
        <w:rPr>
          <w:b/>
          <w:u w:val="single"/>
          <w:lang w:eastAsia="ko-KR"/>
        </w:rPr>
      </w:pPr>
      <w:r w:rsidRPr="006C1EDB">
        <w:rPr>
          <w:b/>
          <w:u w:val="single"/>
          <w:lang w:eastAsia="ko-KR"/>
        </w:rPr>
        <w:t>Issue 1-</w:t>
      </w:r>
      <w:r w:rsidR="00246A3E">
        <w:rPr>
          <w:b/>
          <w:u w:val="single"/>
          <w:lang w:eastAsia="ko-KR"/>
        </w:rPr>
        <w:t>1</w:t>
      </w:r>
      <w:r w:rsidR="008338BC" w:rsidRPr="006C1EDB">
        <w:rPr>
          <w:b/>
          <w:u w:val="single"/>
          <w:lang w:eastAsia="ko-KR"/>
        </w:rPr>
        <w:t>-3</w:t>
      </w:r>
      <w:r w:rsidRPr="006C1EDB">
        <w:rPr>
          <w:b/>
          <w:u w:val="single"/>
          <w:lang w:eastAsia="ko-KR"/>
        </w:rPr>
        <w:t xml:space="preserve">: Whether to create delay requirements for functionality </w:t>
      </w:r>
      <w:r w:rsidR="00F95490" w:rsidRPr="006C1EDB">
        <w:rPr>
          <w:b/>
          <w:u w:val="single"/>
          <w:lang w:eastAsia="ko-KR"/>
        </w:rPr>
        <w:t>activation/</w:t>
      </w:r>
      <w:r w:rsidRPr="006C1EDB">
        <w:rPr>
          <w:b/>
          <w:u w:val="single"/>
          <w:lang w:eastAsia="ko-KR"/>
        </w:rPr>
        <w:t>switching/fallback</w:t>
      </w:r>
    </w:p>
    <w:p w14:paraId="155D7840" w14:textId="77777777" w:rsidR="00593F8B" w:rsidRPr="006C1EDB" w:rsidRDefault="00593F8B"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Proposals</w:t>
      </w:r>
    </w:p>
    <w:p w14:paraId="3DDAF190" w14:textId="5A64E205" w:rsidR="00593F8B" w:rsidRPr="006C1EDB" w:rsidRDefault="00593F8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1: </w:t>
      </w:r>
      <w:r w:rsidR="00896A63" w:rsidRPr="006C1EDB">
        <w:rPr>
          <w:rFonts w:eastAsia="SimSun"/>
          <w:szCs w:val="24"/>
          <w:lang w:eastAsia="zh-CN"/>
        </w:rPr>
        <w:t>Yes, considering: (CAICT proposal 3)</w:t>
      </w:r>
    </w:p>
    <w:p w14:paraId="41FBFD16" w14:textId="0A0FA99E" w:rsidR="00896A63" w:rsidRPr="006C1EDB" w:rsidRDefault="00896A63"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NW decision, NW initiated</w:t>
      </w:r>
    </w:p>
    <w:p w14:paraId="68B08B53" w14:textId="243C2F44" w:rsidR="00896A63" w:rsidRPr="006C1EDB" w:rsidRDefault="00896A63"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NW decision, UE initiaed</w:t>
      </w:r>
    </w:p>
    <w:p w14:paraId="4FB11D86" w14:textId="6D3D3310" w:rsidR="00896A63" w:rsidRPr="006C1EDB" w:rsidRDefault="00896A63"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UE decision/reporting, NW initiated</w:t>
      </w:r>
    </w:p>
    <w:p w14:paraId="3D571754" w14:textId="4CF5C778" w:rsidR="003C3F80" w:rsidRPr="006C1EDB" w:rsidRDefault="003C3F80"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2: UE initiated transition may not be feasible </w:t>
      </w:r>
      <w:r w:rsidR="00BC62E5" w:rsidRPr="006C1EDB">
        <w:rPr>
          <w:rFonts w:eastAsia="SimSun"/>
          <w:szCs w:val="24"/>
          <w:lang w:eastAsia="zh-CN"/>
        </w:rPr>
        <w:t>if UE side proprietary information is involved (Huawei proposal 1)</w:t>
      </w:r>
    </w:p>
    <w:p w14:paraId="1371F1A4" w14:textId="3FDDF881" w:rsidR="00593F8B" w:rsidRPr="006C1EDB" w:rsidRDefault="00593F8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3</w:t>
      </w:r>
      <w:r w:rsidRPr="006C1EDB">
        <w:rPr>
          <w:rFonts w:eastAsia="SimSun"/>
          <w:szCs w:val="24"/>
          <w:lang w:eastAsia="zh-CN"/>
        </w:rPr>
        <w:t xml:space="preserve">: </w:t>
      </w:r>
      <w:r w:rsidR="00A95066" w:rsidRPr="006C1EDB">
        <w:rPr>
          <w:rFonts w:eastAsia="SimSun"/>
          <w:szCs w:val="24"/>
          <w:lang w:eastAsia="zh-CN"/>
        </w:rPr>
        <w:t>No activation / switching delay requirements for CSI</w:t>
      </w:r>
      <w:r w:rsidR="003B6817" w:rsidRPr="006C1EDB">
        <w:rPr>
          <w:rFonts w:eastAsia="SimSun"/>
          <w:szCs w:val="24"/>
          <w:lang w:eastAsia="zh-CN"/>
        </w:rPr>
        <w:t xml:space="preserve"> in RAN4 (Qualcomm proposal 1)</w:t>
      </w:r>
    </w:p>
    <w:p w14:paraId="40A7F1BA" w14:textId="58777DD3" w:rsidR="00C51959" w:rsidRPr="006C1EDB" w:rsidRDefault="00C5195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4</w:t>
      </w:r>
      <w:r w:rsidRPr="006C1EDB">
        <w:rPr>
          <w:rFonts w:eastAsia="SimSun"/>
          <w:szCs w:val="24"/>
          <w:lang w:eastAsia="zh-CN"/>
        </w:rPr>
        <w:t xml:space="preserve">: </w:t>
      </w:r>
      <w:r w:rsidR="001A5E46" w:rsidRPr="006C1EDB">
        <w:rPr>
          <w:rFonts w:eastAsia="SimSun"/>
          <w:szCs w:val="24"/>
          <w:lang w:eastAsia="zh-CN"/>
        </w:rPr>
        <w:t>Activation delay requirements at least for periodic CSI reporting, FFS for aperiodic and semi-persist</w:t>
      </w:r>
      <w:r w:rsidR="003C4FE0">
        <w:rPr>
          <w:rFonts w:eastAsia="SimSun"/>
          <w:szCs w:val="24"/>
          <w:lang w:eastAsia="zh-CN"/>
        </w:rPr>
        <w:t>e</w:t>
      </w:r>
      <w:r w:rsidR="001A5E46" w:rsidRPr="006C1EDB">
        <w:rPr>
          <w:rFonts w:eastAsia="SimSun"/>
          <w:szCs w:val="24"/>
          <w:lang w:eastAsia="zh-CN"/>
        </w:rPr>
        <w:t>nt (</w:t>
      </w:r>
      <w:r w:rsidR="000760CD" w:rsidRPr="006C1EDB">
        <w:rPr>
          <w:rFonts w:eastAsia="SimSun"/>
          <w:szCs w:val="24"/>
          <w:lang w:eastAsia="zh-CN"/>
        </w:rPr>
        <w:t>Ericsson</w:t>
      </w:r>
      <w:r w:rsidR="001A5E46" w:rsidRPr="006C1EDB">
        <w:rPr>
          <w:rFonts w:eastAsia="SimSun"/>
          <w:szCs w:val="24"/>
          <w:lang w:eastAsia="zh-CN"/>
        </w:rPr>
        <w:t xml:space="preserve"> proposal 8)</w:t>
      </w:r>
    </w:p>
    <w:p w14:paraId="4F435BDE" w14:textId="4FB1233C" w:rsidR="00D32BFB" w:rsidRPr="006C1EDB" w:rsidRDefault="00D32BF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5</w:t>
      </w:r>
      <w:r w:rsidRPr="006C1EDB">
        <w:rPr>
          <w:rFonts w:eastAsia="SimSun"/>
          <w:szCs w:val="24"/>
          <w:lang w:eastAsia="zh-CN"/>
        </w:rPr>
        <w:t>: For positioning, firstly wait for progress on case 1 before deciding on activation delay (Qualcomm proposal 2)</w:t>
      </w:r>
    </w:p>
    <w:p w14:paraId="3104319F" w14:textId="2811BC0F" w:rsidR="00C51959" w:rsidRPr="006C1EDB" w:rsidRDefault="00C5195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6</w:t>
      </w:r>
      <w:r w:rsidRPr="006C1EDB">
        <w:rPr>
          <w:rFonts w:eastAsia="SimSun"/>
          <w:szCs w:val="24"/>
          <w:lang w:eastAsia="zh-CN"/>
        </w:rPr>
        <w:t>: No need for a requirement for positioning case 1 (Ericsson proposal 7)</w:t>
      </w:r>
    </w:p>
    <w:p w14:paraId="6BF6D8CB" w14:textId="7B5983B6" w:rsidR="003B78CF" w:rsidRPr="006C1EDB" w:rsidRDefault="003B78CF"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7</w:t>
      </w:r>
      <w:r w:rsidRPr="006C1EDB">
        <w:rPr>
          <w:rFonts w:eastAsia="SimSun"/>
          <w:szCs w:val="24"/>
          <w:lang w:eastAsia="zh-CN"/>
        </w:rPr>
        <w:t>: For periodic and sem-persistant setB resources</w:t>
      </w:r>
      <w:r w:rsidR="00B42A72" w:rsidRPr="006C1EDB">
        <w:rPr>
          <w:rFonts w:eastAsia="SimSun"/>
          <w:szCs w:val="24"/>
          <w:lang w:eastAsia="zh-CN"/>
        </w:rPr>
        <w:t>, wait for more clarity from RAN1 (Qualcomm proposal 3)</w:t>
      </w:r>
    </w:p>
    <w:p w14:paraId="5574500D" w14:textId="1F28E405" w:rsidR="00B42A72" w:rsidRPr="006C1EDB" w:rsidRDefault="00B42A72"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8</w:t>
      </w:r>
      <w:r w:rsidRPr="006C1EDB">
        <w:rPr>
          <w:rFonts w:eastAsia="SimSun"/>
          <w:szCs w:val="24"/>
          <w:lang w:eastAsia="zh-CN"/>
        </w:rPr>
        <w:t>: For aperiodic setB resources, define delay requirements (Qualcomm proposal 4)</w:t>
      </w:r>
    </w:p>
    <w:p w14:paraId="446F341E" w14:textId="59326F51" w:rsidR="00A25213" w:rsidRPr="006C1EDB" w:rsidRDefault="00A25213" w:rsidP="00A2521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The timeline starts when UE receives the network command that triggers the of setB resources. The timeline ends when UE is expected to convey the inferred properties of setA resources via uplink.</w:t>
      </w:r>
    </w:p>
    <w:p w14:paraId="799A7F4C" w14:textId="35BD48E8" w:rsidR="007D3042" w:rsidRPr="006C1EDB" w:rsidRDefault="0077170E" w:rsidP="0067185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9</w:t>
      </w:r>
      <w:r w:rsidRPr="006C1EDB">
        <w:rPr>
          <w:rFonts w:eastAsia="SimSun"/>
          <w:szCs w:val="24"/>
          <w:lang w:eastAsia="zh-CN"/>
        </w:rPr>
        <w:t xml:space="preserve">: For CSI </w:t>
      </w:r>
      <w:r w:rsidR="00C00605" w:rsidRPr="006C1EDB">
        <w:rPr>
          <w:rFonts w:eastAsia="SimSun"/>
          <w:szCs w:val="24"/>
          <w:lang w:eastAsia="zh-CN"/>
        </w:rPr>
        <w:t xml:space="preserve">periodic, delay requirement is from RRCReconfiguraitonComplete message and for semi-persistant/aperiodic CSI, </w:t>
      </w:r>
      <w:r w:rsidR="007D3042" w:rsidRPr="006C1EDB">
        <w:rPr>
          <w:rFonts w:eastAsia="SimSun"/>
          <w:szCs w:val="24"/>
          <w:lang w:eastAsia="zh-CN"/>
        </w:rPr>
        <w:t>from receiving MAC-CE or DCI indication (CMCC proposal 1</w:t>
      </w:r>
      <w:r w:rsidR="00D23BF3" w:rsidRPr="006C1EDB">
        <w:rPr>
          <w:rFonts w:eastAsia="SimSun"/>
          <w:szCs w:val="24"/>
          <w:lang w:eastAsia="zh-CN"/>
        </w:rPr>
        <w:t>, Nokia proposals 24-25</w:t>
      </w:r>
      <w:r w:rsidR="007D3042" w:rsidRPr="006C1EDB">
        <w:rPr>
          <w:rFonts w:eastAsia="SimSun"/>
          <w:szCs w:val="24"/>
          <w:lang w:eastAsia="zh-CN"/>
        </w:rPr>
        <w:t>)</w:t>
      </w:r>
    </w:p>
    <w:p w14:paraId="27C88837" w14:textId="4D42F2AB" w:rsidR="00507A3B" w:rsidRPr="006C1EDB" w:rsidRDefault="00507A3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10</w:t>
      </w:r>
      <w:r w:rsidRPr="006C1EDB">
        <w:rPr>
          <w:rFonts w:eastAsia="SimSun"/>
          <w:szCs w:val="24"/>
          <w:lang w:eastAsia="zh-CN"/>
        </w:rPr>
        <w:t>: The ending point of the AI/ML functionality activation delay is when UE starts reporting inference to the network. (Nokia proposal 26)</w:t>
      </w:r>
    </w:p>
    <w:p w14:paraId="1EE52B69" w14:textId="26D17053" w:rsidR="00B42A72" w:rsidRPr="006C1EDB" w:rsidRDefault="00B42A72"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11</w:t>
      </w:r>
      <w:r w:rsidRPr="006C1EDB">
        <w:rPr>
          <w:rFonts w:eastAsia="SimSun"/>
          <w:szCs w:val="24"/>
          <w:lang w:eastAsia="zh-CN"/>
        </w:rPr>
        <w:t>: Do not define deactivation requirements for beam management (Qualcomm proposal 5)</w:t>
      </w:r>
    </w:p>
    <w:p w14:paraId="18172270" w14:textId="701664B9" w:rsidR="00DD2D79" w:rsidRPr="006C1EDB" w:rsidRDefault="00DD2D7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lastRenderedPageBreak/>
        <w:t xml:space="preserve">Option </w:t>
      </w:r>
      <w:r w:rsidR="00A07804" w:rsidRPr="006C1EDB">
        <w:rPr>
          <w:rFonts w:eastAsia="SimSun"/>
          <w:szCs w:val="24"/>
          <w:lang w:eastAsia="zh-CN"/>
        </w:rPr>
        <w:t>12</w:t>
      </w:r>
      <w:r w:rsidRPr="006C1EDB">
        <w:rPr>
          <w:rFonts w:eastAsia="SimSun"/>
          <w:szCs w:val="24"/>
          <w:lang w:eastAsia="zh-CN"/>
        </w:rPr>
        <w:t>: Define deactivation requirements for beam management (Ericsosn proposal 9</w:t>
      </w:r>
      <w:r w:rsidR="007572AD" w:rsidRPr="006C1EDB">
        <w:rPr>
          <w:rFonts w:eastAsia="SimSun"/>
          <w:szCs w:val="24"/>
          <w:lang w:eastAsia="zh-CN"/>
        </w:rPr>
        <w:t>, Huawei for NW initiated cases Proposal 2</w:t>
      </w:r>
      <w:r w:rsidR="0009666D" w:rsidRPr="006C1EDB">
        <w:rPr>
          <w:rFonts w:eastAsia="SimSun"/>
          <w:szCs w:val="24"/>
          <w:lang w:eastAsia="zh-CN"/>
        </w:rPr>
        <w:t>)</w:t>
      </w:r>
    </w:p>
    <w:p w14:paraId="31E4D79C" w14:textId="1FA5CB72" w:rsidR="006F1A4C" w:rsidRPr="006C1EDB" w:rsidRDefault="006F1A4C"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13</w:t>
      </w:r>
      <w:r w:rsidRPr="006C1EDB">
        <w:rPr>
          <w:rFonts w:eastAsia="SimSun"/>
          <w:szCs w:val="24"/>
          <w:lang w:eastAsia="zh-CN"/>
        </w:rPr>
        <w:t xml:space="preserve">: The starting point for deactivation delay is when the UE receives the command to commence deactivation. The </w:t>
      </w:r>
      <w:r w:rsidR="00132C9B" w:rsidRPr="006C1EDB">
        <w:rPr>
          <w:rFonts w:eastAsia="SimSun"/>
          <w:szCs w:val="24"/>
          <w:lang w:eastAsia="zh-CN"/>
        </w:rPr>
        <w:t>endpoint is FFS, depends on RAN1/2 agreements (Nokia proposal 27-28)</w:t>
      </w:r>
    </w:p>
    <w:p w14:paraId="397EEDC7" w14:textId="656C908C" w:rsidR="0009666D" w:rsidRPr="006C1EDB" w:rsidRDefault="0009666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14</w:t>
      </w:r>
      <w:r w:rsidRPr="006C1EDB">
        <w:rPr>
          <w:rFonts w:eastAsia="SimSun"/>
          <w:szCs w:val="24"/>
          <w:lang w:eastAsia="zh-CN"/>
        </w:rPr>
        <w:t>: FFS whether fallback involves more than deactivation delay (Ericsson proposal 10</w:t>
      </w:r>
      <w:r w:rsidR="00A573DC" w:rsidRPr="006C1EDB">
        <w:rPr>
          <w:rFonts w:eastAsia="SimSun"/>
          <w:szCs w:val="24"/>
          <w:lang w:eastAsia="zh-CN"/>
        </w:rPr>
        <w:t xml:space="preserve"> for BM, Huawei proposal 3</w:t>
      </w:r>
      <w:r w:rsidRPr="006C1EDB">
        <w:rPr>
          <w:rFonts w:eastAsia="SimSun"/>
          <w:szCs w:val="24"/>
          <w:lang w:eastAsia="zh-CN"/>
        </w:rPr>
        <w:t>)</w:t>
      </w:r>
    </w:p>
    <w:p w14:paraId="16457A6E" w14:textId="70BA5BA7" w:rsidR="002B217E" w:rsidRPr="006C1EDB" w:rsidRDefault="002B217E"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15</w:t>
      </w:r>
      <w:r w:rsidRPr="006C1EDB">
        <w:rPr>
          <w:rFonts w:eastAsia="SimSun"/>
          <w:szCs w:val="24"/>
          <w:lang w:eastAsia="zh-CN"/>
        </w:rPr>
        <w:t>: Create the following definition for functionality switching (Ericsson</w:t>
      </w:r>
      <w:r w:rsidR="00F429FA" w:rsidRPr="006C1EDB">
        <w:rPr>
          <w:rFonts w:eastAsia="SimSun"/>
          <w:szCs w:val="24"/>
          <w:lang w:eastAsia="zh-CN"/>
        </w:rPr>
        <w:t xml:space="preserve"> proposal 10</w:t>
      </w:r>
      <w:r w:rsidRPr="006C1EDB">
        <w:rPr>
          <w:rFonts w:eastAsia="SimSun"/>
          <w:szCs w:val="24"/>
          <w:lang w:eastAsia="zh-CN"/>
        </w:rPr>
        <w:t>):</w:t>
      </w:r>
    </w:p>
    <w:p w14:paraId="78D75C92" w14:textId="75AF607A" w:rsidR="002B217E" w:rsidRPr="006C1EDB" w:rsidRDefault="002B217E"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b/>
          <w:bCs/>
          <w:szCs w:val="24"/>
          <w:lang w:eastAsia="zh-CN"/>
        </w:rPr>
        <w:t xml:space="preserve">AI/ML functionality switching </w:t>
      </w:r>
      <w:r w:rsidRPr="006C1EDB">
        <w:rPr>
          <w:rFonts w:eastAsia="SimSun"/>
          <w:szCs w:val="24"/>
          <w:lang w:eastAsia="zh-CN"/>
        </w:rPr>
        <w:t>is a situation when one AI/ML functionality is deactivated and another functionality is activated by the same message.</w:t>
      </w:r>
    </w:p>
    <w:p w14:paraId="01748AF4" w14:textId="73158AF5" w:rsidR="00E94A5C" w:rsidRPr="006C1EDB" w:rsidRDefault="00E94A5C"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16</w:t>
      </w:r>
      <w:r w:rsidRPr="006C1EDB">
        <w:rPr>
          <w:rFonts w:eastAsia="SimSun"/>
          <w:szCs w:val="24"/>
          <w:lang w:eastAsia="zh-CN"/>
        </w:rPr>
        <w:t>: Create the following definition for functionality fallback (Ericsson</w:t>
      </w:r>
      <w:r w:rsidR="00F429FA" w:rsidRPr="006C1EDB">
        <w:rPr>
          <w:rFonts w:eastAsia="SimSun"/>
          <w:szCs w:val="24"/>
          <w:lang w:eastAsia="zh-CN"/>
        </w:rPr>
        <w:t xml:space="preserve"> proposal 11</w:t>
      </w:r>
      <w:r w:rsidRPr="006C1EDB">
        <w:rPr>
          <w:rFonts w:eastAsia="SimSun"/>
          <w:szCs w:val="24"/>
          <w:lang w:eastAsia="zh-CN"/>
        </w:rPr>
        <w:t>):</w:t>
      </w:r>
    </w:p>
    <w:p w14:paraId="223CCD7D" w14:textId="7105AAC0" w:rsidR="00B42A72" w:rsidRPr="006C1EDB" w:rsidRDefault="00E94A5C"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b/>
          <w:bCs/>
          <w:szCs w:val="24"/>
          <w:lang w:eastAsia="zh-CN"/>
        </w:rPr>
        <w:t xml:space="preserve">Fallback </w:t>
      </w:r>
      <w:r w:rsidRPr="006C1EDB">
        <w:rPr>
          <w:szCs w:val="24"/>
          <w:lang w:eastAsia="zh-CN"/>
        </w:rPr>
        <w:t>from AI/ML operation to non-AI/ML operation is a situation when one or more AI/ML functionalities are deactivated and there is no relevant activated AI/ML functionality left.</w:t>
      </w:r>
    </w:p>
    <w:p w14:paraId="7FA0F748" w14:textId="4EAB090E" w:rsidR="00F429FA" w:rsidRPr="006C1EDB" w:rsidRDefault="00F429FA"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 xml:space="preserve">Option </w:t>
      </w:r>
      <w:r w:rsidR="00A07804" w:rsidRPr="006C1EDB">
        <w:rPr>
          <w:rFonts w:eastAsia="SimSun"/>
          <w:szCs w:val="24"/>
          <w:lang w:eastAsia="zh-CN"/>
        </w:rPr>
        <w:t>17</w:t>
      </w:r>
      <w:r w:rsidRPr="006C1EDB">
        <w:rPr>
          <w:rFonts w:eastAsia="SimSun"/>
          <w:szCs w:val="24"/>
          <w:lang w:eastAsia="zh-CN"/>
        </w:rPr>
        <w:t>: Create the following definition for functionality activation (Nokia proposal 22):</w:t>
      </w:r>
    </w:p>
    <w:p w14:paraId="1764909A" w14:textId="6D80642E" w:rsidR="00F429FA" w:rsidRPr="006C1EDB" w:rsidRDefault="00F429FA"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AI/ML functionality activation refers to the process of enabling an applicable functionality to perform inference</w:t>
      </w:r>
    </w:p>
    <w:p w14:paraId="67372BF3" w14:textId="69E66058" w:rsidR="00F45628" w:rsidRPr="006C1EDB" w:rsidRDefault="00E87DB2"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1</w:t>
      </w:r>
      <w:r w:rsidR="00A07804" w:rsidRPr="006C1EDB">
        <w:rPr>
          <w:rFonts w:eastAsia="SimSun"/>
          <w:szCs w:val="24"/>
          <w:lang w:eastAsia="zh-CN"/>
        </w:rPr>
        <w:t>8</w:t>
      </w:r>
      <w:r w:rsidRPr="006C1EDB">
        <w:rPr>
          <w:rFonts w:eastAsia="SimSun"/>
          <w:szCs w:val="24"/>
          <w:lang w:eastAsia="zh-CN"/>
        </w:rPr>
        <w:t>: Create the following definition for functionality de-activation (Nokia proposal 2</w:t>
      </w:r>
      <w:r w:rsidR="00F45628" w:rsidRPr="006C1EDB">
        <w:rPr>
          <w:rFonts w:eastAsia="SimSun"/>
          <w:szCs w:val="24"/>
          <w:lang w:eastAsia="zh-CN"/>
        </w:rPr>
        <w:t>3</w:t>
      </w:r>
      <w:r w:rsidRPr="006C1EDB">
        <w:rPr>
          <w:rFonts w:eastAsia="SimSun"/>
          <w:szCs w:val="24"/>
          <w:lang w:eastAsia="zh-CN"/>
        </w:rPr>
        <w:t>):</w:t>
      </w:r>
    </w:p>
    <w:p w14:paraId="3200C327" w14:textId="279055C5" w:rsidR="00F429FA" w:rsidRPr="006C1EDB" w:rsidRDefault="00F45628" w:rsidP="00F87EE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szCs w:val="24"/>
          <w:lang w:eastAsia="zh-CN"/>
        </w:rPr>
        <w:t>functionality deactivation refers to the process of network deactivating an active functionality</w:t>
      </w:r>
    </w:p>
    <w:p w14:paraId="26209E7C" w14:textId="2DB544FB" w:rsidR="004B2FFF" w:rsidRPr="006C1EDB" w:rsidRDefault="004B2FFF"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1</w:t>
      </w:r>
      <w:r w:rsidR="00A07804" w:rsidRPr="006C1EDB">
        <w:rPr>
          <w:rFonts w:eastAsia="SimSun"/>
          <w:szCs w:val="24"/>
          <w:lang w:eastAsia="zh-CN"/>
        </w:rPr>
        <w:t>9</w:t>
      </w:r>
      <w:r w:rsidRPr="006C1EDB">
        <w:rPr>
          <w:rFonts w:eastAsia="SimSun"/>
          <w:szCs w:val="24"/>
          <w:lang w:eastAsia="zh-CN"/>
        </w:rPr>
        <w:t>: Delay requirements should be use case specific (Nokia proposal 29):</w:t>
      </w:r>
    </w:p>
    <w:p w14:paraId="0B9F03DC" w14:textId="77777777" w:rsidR="00DD7513" w:rsidRPr="006C1EDB" w:rsidRDefault="00DD7513"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Yes for 2-sided (but discuss after more RAN1/2 progress) (Nokia proposals 1-2)</w:t>
      </w:r>
    </w:p>
    <w:p w14:paraId="6540A0EC" w14:textId="77777777" w:rsidR="004B2FFF" w:rsidRPr="006C1EDB" w:rsidRDefault="004B2FFF" w:rsidP="00F87EE7">
      <w:pPr>
        <w:pStyle w:val="ListParagraph"/>
        <w:numPr>
          <w:ilvl w:val="0"/>
          <w:numId w:val="1"/>
        </w:numPr>
        <w:overflowPunct/>
        <w:autoSpaceDE/>
        <w:autoSpaceDN/>
        <w:adjustRightInd/>
        <w:spacing w:after="120"/>
        <w:ind w:firstLineChars="0"/>
        <w:textAlignment w:val="auto"/>
        <w:rPr>
          <w:rFonts w:eastAsia="SimSun"/>
          <w:szCs w:val="24"/>
          <w:lang w:eastAsia="zh-CN"/>
        </w:rPr>
      </w:pPr>
    </w:p>
    <w:p w14:paraId="154FC944" w14:textId="77777777" w:rsidR="00593F8B" w:rsidRPr="006C1EDB" w:rsidRDefault="00593F8B"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Recommended WF</w:t>
      </w:r>
    </w:p>
    <w:p w14:paraId="30E90162" w14:textId="1A4BF93B" w:rsidR="00593F8B" w:rsidRPr="006C1EDB" w:rsidRDefault="00793AB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Check if the following definitions can be agreed:</w:t>
      </w:r>
    </w:p>
    <w:p w14:paraId="34E49202" w14:textId="77777777" w:rsidR="00793AB7" w:rsidRPr="006C1EDB" w:rsidRDefault="00793AB7" w:rsidP="00793AB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b/>
          <w:bCs/>
          <w:szCs w:val="24"/>
          <w:lang w:eastAsia="zh-CN"/>
        </w:rPr>
        <w:t xml:space="preserve">AI/ML functionality switching </w:t>
      </w:r>
      <w:r w:rsidRPr="006C1EDB">
        <w:rPr>
          <w:rFonts w:eastAsia="SimSun"/>
          <w:szCs w:val="24"/>
          <w:lang w:eastAsia="zh-CN"/>
        </w:rPr>
        <w:t>is a situation when one AI/ML functionality is deactivated and another functionality is activated by the same message.</w:t>
      </w:r>
    </w:p>
    <w:p w14:paraId="62236C98" w14:textId="77777777" w:rsidR="00793AB7" w:rsidRPr="006C1EDB" w:rsidRDefault="00793AB7" w:rsidP="00793AB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b/>
          <w:bCs/>
          <w:szCs w:val="24"/>
          <w:lang w:eastAsia="zh-CN"/>
        </w:rPr>
        <w:t xml:space="preserve">Fallback </w:t>
      </w:r>
      <w:r w:rsidRPr="006C1EDB">
        <w:rPr>
          <w:szCs w:val="24"/>
          <w:lang w:eastAsia="zh-CN"/>
        </w:rPr>
        <w:t>from AI/ML operation to non-AI/ML operation is a situation when one or more AI/ML functionalities are deactivated and there is no relevant activated AI/ML functionality left.</w:t>
      </w:r>
    </w:p>
    <w:p w14:paraId="10294FFF" w14:textId="77777777" w:rsidR="00793AB7" w:rsidRPr="006C1EDB" w:rsidRDefault="00793AB7" w:rsidP="00793AB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b/>
          <w:bCs/>
          <w:szCs w:val="24"/>
          <w:lang w:eastAsia="zh-CN"/>
        </w:rPr>
        <w:t>AI/ML functionality activation</w:t>
      </w:r>
      <w:r w:rsidRPr="006C1EDB">
        <w:rPr>
          <w:rFonts w:eastAsia="SimSun"/>
          <w:szCs w:val="24"/>
          <w:lang w:eastAsia="zh-CN"/>
        </w:rPr>
        <w:t xml:space="preserve"> refers to the process of enabling an applicable functionality to perform inference</w:t>
      </w:r>
    </w:p>
    <w:p w14:paraId="0EA7793D" w14:textId="77777777" w:rsidR="00793AB7" w:rsidRPr="006C1EDB" w:rsidRDefault="00793AB7" w:rsidP="00793AB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b/>
          <w:bCs/>
          <w:szCs w:val="24"/>
          <w:lang w:eastAsia="zh-CN"/>
        </w:rPr>
        <w:t>functionality deactivation</w:t>
      </w:r>
      <w:r w:rsidRPr="006C1EDB">
        <w:rPr>
          <w:szCs w:val="24"/>
          <w:lang w:eastAsia="zh-CN"/>
        </w:rPr>
        <w:t xml:space="preserve"> refers to the process of network deactivating an active functionality</w:t>
      </w:r>
    </w:p>
    <w:p w14:paraId="729D4F01" w14:textId="76172924" w:rsidR="00637F07" w:rsidRPr="006C1EDB" w:rsidRDefault="00637F07" w:rsidP="00C74AD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deactivation:</w:t>
      </w:r>
    </w:p>
    <w:p w14:paraId="15357286" w14:textId="529EAD22" w:rsidR="00637F07" w:rsidRPr="006C1EDB" w:rsidRDefault="00637F07" w:rsidP="00637F0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The starting point is when the UE receives the command to commence deactivation</w:t>
      </w:r>
    </w:p>
    <w:p w14:paraId="31528E4B" w14:textId="771E6CC7" w:rsidR="00637F07" w:rsidRPr="006C1EDB" w:rsidRDefault="00F93FE5" w:rsidP="00637F0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FFS when the endpoint for deactivation is</w:t>
      </w:r>
    </w:p>
    <w:p w14:paraId="6328CA86" w14:textId="49087419" w:rsidR="00F93FE5" w:rsidRPr="006C1EDB" w:rsidRDefault="00F93FE5" w:rsidP="00637F07">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FFS whether fallback delay is the same as deactivation delay or has some other components</w:t>
      </w:r>
    </w:p>
    <w:p w14:paraId="1E58EC26" w14:textId="6379A06D" w:rsidR="00C74AD4" w:rsidRPr="006C1EDB" w:rsidRDefault="00C74AD4" w:rsidP="00C74AD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CSI, discuss:</w:t>
      </w:r>
    </w:p>
    <w:p w14:paraId="364D6BE6" w14:textId="10898962" w:rsidR="00C74AD4" w:rsidRPr="006C1EDB" w:rsidRDefault="00C74AD4" w:rsidP="00C74AD4">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1: For CSI periodic, delay requirement is from RRCReconfiguraitonComplete message and for semi-</w:t>
      </w:r>
      <w:r w:rsidR="00DB4379" w:rsidRPr="006C1EDB">
        <w:rPr>
          <w:rFonts w:eastAsia="SimSun"/>
          <w:szCs w:val="24"/>
          <w:lang w:eastAsia="zh-CN"/>
        </w:rPr>
        <w:t>persistent</w:t>
      </w:r>
      <w:r w:rsidRPr="006C1EDB">
        <w:rPr>
          <w:rFonts w:eastAsia="SimSun"/>
          <w:szCs w:val="24"/>
          <w:lang w:eastAsia="zh-CN"/>
        </w:rPr>
        <w:t>/aperiodic CSI, from receiving MAC-CE or DCI indication</w:t>
      </w:r>
    </w:p>
    <w:p w14:paraId="6674B2E1" w14:textId="11ED44D9" w:rsidR="00C74AD4" w:rsidRPr="006C1EDB" w:rsidRDefault="00C74AD4" w:rsidP="00C74AD4">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2: No activation/switching related requirements for CSI</w:t>
      </w:r>
    </w:p>
    <w:p w14:paraId="366461FF" w14:textId="7634FED6" w:rsidR="00B767C4" w:rsidRPr="006C1EDB" w:rsidRDefault="00B767C4" w:rsidP="00B767C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beam management, discuss:</w:t>
      </w:r>
    </w:p>
    <w:p w14:paraId="7BE640F8" w14:textId="02D55150" w:rsidR="00F33AB5" w:rsidRPr="006C1EDB" w:rsidRDefault="00F33AB5" w:rsidP="00F33A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For periodic and semi-persistant sebB resources, FFS</w:t>
      </w:r>
    </w:p>
    <w:p w14:paraId="1FAD8602" w14:textId="6BCDC042" w:rsidR="00F33AB5" w:rsidRPr="006C1EDB" w:rsidRDefault="00F33AB5" w:rsidP="00F33A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lastRenderedPageBreak/>
        <w:t xml:space="preserve">For aperiodic setB resources, define </w:t>
      </w:r>
      <w:r w:rsidR="00985842" w:rsidRPr="006C1EDB">
        <w:rPr>
          <w:rFonts w:eastAsia="SimSun"/>
          <w:szCs w:val="24"/>
          <w:lang w:eastAsia="zh-CN"/>
        </w:rPr>
        <w:t xml:space="preserve">activation </w:t>
      </w:r>
      <w:r w:rsidRPr="006C1EDB">
        <w:rPr>
          <w:rFonts w:eastAsia="SimSun"/>
          <w:szCs w:val="24"/>
          <w:lang w:eastAsia="zh-CN"/>
        </w:rPr>
        <w:t>delay requirement</w:t>
      </w:r>
    </w:p>
    <w:p w14:paraId="0AE9E21A" w14:textId="77777777" w:rsidR="00F33AB5" w:rsidRPr="006C1EDB" w:rsidRDefault="00F33AB5" w:rsidP="00F33AB5">
      <w:pPr>
        <w:pStyle w:val="ListParagraph"/>
        <w:numPr>
          <w:ilvl w:val="3"/>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The timeline starts when UE receives the network command that triggers the of setB resources. The timeline ends when UE is expected to convey the inferred properties of setA resources via uplink.</w:t>
      </w:r>
    </w:p>
    <w:p w14:paraId="0ECDDED2" w14:textId="290408E1" w:rsidR="00F33AB5" w:rsidRPr="006C1EDB" w:rsidRDefault="00985842" w:rsidP="00F33A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For deactivation:</w:t>
      </w:r>
    </w:p>
    <w:p w14:paraId="08C8E0EA" w14:textId="7322DE7B" w:rsidR="00985842" w:rsidRPr="006C1EDB" w:rsidRDefault="00985842" w:rsidP="00985842">
      <w:pPr>
        <w:pStyle w:val="ListParagraph"/>
        <w:numPr>
          <w:ilvl w:val="3"/>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1: No requirement</w:t>
      </w:r>
    </w:p>
    <w:p w14:paraId="624EA703" w14:textId="17309243" w:rsidR="00985842" w:rsidRPr="006C1EDB" w:rsidRDefault="00985842" w:rsidP="00985842">
      <w:pPr>
        <w:pStyle w:val="ListParagraph"/>
        <w:numPr>
          <w:ilvl w:val="3"/>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2: Define a requirement</w:t>
      </w:r>
    </w:p>
    <w:p w14:paraId="064E0F96" w14:textId="446FFA3D" w:rsidR="00F93FE5" w:rsidRPr="006C1EDB" w:rsidRDefault="00F93FE5" w:rsidP="00F93FE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positioning:</w:t>
      </w:r>
    </w:p>
    <w:p w14:paraId="256EC853" w14:textId="02C1541F" w:rsidR="00F93FE5" w:rsidRPr="006C1EDB" w:rsidRDefault="00F93FE5" w:rsidP="00F93FE5">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For case 1:</w:t>
      </w:r>
    </w:p>
    <w:p w14:paraId="130A7F36" w14:textId="365A39C2" w:rsidR="00F93FE5" w:rsidRPr="006C1EDB" w:rsidRDefault="00F93FE5" w:rsidP="00F93FE5">
      <w:pPr>
        <w:pStyle w:val="ListParagraph"/>
        <w:numPr>
          <w:ilvl w:val="3"/>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1: Reach decision no delay requirement</w:t>
      </w:r>
    </w:p>
    <w:p w14:paraId="2185ECFF" w14:textId="5EA60606" w:rsidR="00703F27" w:rsidRPr="006C1EDB" w:rsidRDefault="00703F27" w:rsidP="00F93FE5">
      <w:pPr>
        <w:pStyle w:val="ListParagraph"/>
        <w:numPr>
          <w:ilvl w:val="3"/>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Option 2: Wait until further progress on whether to define a performance requirement</w:t>
      </w:r>
    </w:p>
    <w:p w14:paraId="5D6100F9" w14:textId="77777777" w:rsidR="006C1EDB" w:rsidRPr="006C1EDB" w:rsidRDefault="006C1EDB" w:rsidP="006C1E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Regarding which circumstances to apply delay requirements, discuss:</w:t>
      </w:r>
    </w:p>
    <w:p w14:paraId="6D6F456B" w14:textId="77777777" w:rsidR="006C1EDB" w:rsidRPr="006C1EDB" w:rsidRDefault="006C1EDB" w:rsidP="006C1ED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NW decision, NW initiated</w:t>
      </w:r>
    </w:p>
    <w:p w14:paraId="60C70877" w14:textId="77777777" w:rsidR="006C1EDB" w:rsidRPr="006C1EDB" w:rsidRDefault="006C1EDB" w:rsidP="006C1ED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NW decision, UE initiaed</w:t>
      </w:r>
    </w:p>
    <w:p w14:paraId="4E9C9AF7" w14:textId="77777777" w:rsidR="006C1EDB" w:rsidRPr="006C1EDB" w:rsidRDefault="006C1EDB" w:rsidP="006C1EDB">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1EDB">
        <w:rPr>
          <w:rFonts w:eastAsia="SimSun"/>
          <w:szCs w:val="24"/>
          <w:lang w:eastAsia="zh-CN"/>
        </w:rPr>
        <w:t>UE decision/reporting, NW initiated</w:t>
      </w:r>
    </w:p>
    <w:p w14:paraId="229EE3F1" w14:textId="77777777" w:rsidR="00593F8B" w:rsidRDefault="00593F8B" w:rsidP="005B4802">
      <w:pPr>
        <w:rPr>
          <w:color w:val="0070C0"/>
          <w:lang w:val="en-US" w:eastAsia="zh-CN"/>
        </w:rPr>
      </w:pPr>
    </w:p>
    <w:p w14:paraId="3DA3ABA7" w14:textId="78C29D9D" w:rsidR="0009666D" w:rsidRPr="006C1EDB" w:rsidRDefault="0009666D" w:rsidP="0009666D">
      <w:pPr>
        <w:rPr>
          <w:b/>
          <w:u w:val="single"/>
          <w:lang w:eastAsia="ko-KR"/>
        </w:rPr>
      </w:pPr>
      <w:r w:rsidRPr="006C1EDB">
        <w:rPr>
          <w:b/>
          <w:u w:val="single"/>
          <w:lang w:eastAsia="ko-KR"/>
        </w:rPr>
        <w:t>Issue 1-</w:t>
      </w:r>
      <w:r w:rsidR="00246A3E">
        <w:rPr>
          <w:b/>
          <w:u w:val="single"/>
          <w:lang w:eastAsia="ko-KR"/>
        </w:rPr>
        <w:t>1</w:t>
      </w:r>
      <w:r w:rsidR="006C1EDB">
        <w:rPr>
          <w:b/>
          <w:u w:val="single"/>
          <w:lang w:eastAsia="ko-KR"/>
        </w:rPr>
        <w:t>-4</w:t>
      </w:r>
      <w:r w:rsidRPr="006C1EDB">
        <w:rPr>
          <w:b/>
          <w:u w:val="single"/>
          <w:lang w:eastAsia="ko-KR"/>
        </w:rPr>
        <w:t>: Whether to create delay requirements for data collection</w:t>
      </w:r>
    </w:p>
    <w:p w14:paraId="4AFD037A" w14:textId="77777777" w:rsidR="0009666D" w:rsidRPr="006C1EDB" w:rsidRDefault="0009666D"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Proposals</w:t>
      </w:r>
    </w:p>
    <w:p w14:paraId="677B490B" w14:textId="1CDC953C" w:rsidR="0009666D" w:rsidRPr="006C1EDB" w:rsidRDefault="0009666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1: Yes (</w:t>
      </w:r>
      <w:r w:rsidR="00482BB7" w:rsidRPr="006C1EDB">
        <w:rPr>
          <w:rFonts w:eastAsia="SimSun"/>
          <w:szCs w:val="24"/>
          <w:lang w:eastAsia="zh-CN"/>
        </w:rPr>
        <w:t>Ericsson proposal 11</w:t>
      </w:r>
      <w:r w:rsidRPr="006C1EDB">
        <w:rPr>
          <w:rFonts w:eastAsia="SimSun"/>
          <w:szCs w:val="24"/>
          <w:lang w:eastAsia="zh-CN"/>
        </w:rPr>
        <w:t>)</w:t>
      </w:r>
    </w:p>
    <w:p w14:paraId="7FAE1025" w14:textId="77777777" w:rsidR="0009666D" w:rsidRPr="006C1EDB" w:rsidRDefault="0009666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2: TBA</w:t>
      </w:r>
    </w:p>
    <w:p w14:paraId="53AE63E3" w14:textId="77777777" w:rsidR="0009666D" w:rsidRPr="006C1EDB" w:rsidRDefault="0009666D"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Recommended WF</w:t>
      </w:r>
    </w:p>
    <w:p w14:paraId="643ACC76" w14:textId="77777777" w:rsidR="0009666D" w:rsidRPr="006C1EDB" w:rsidRDefault="0009666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TBA</w:t>
      </w:r>
    </w:p>
    <w:p w14:paraId="65D1D34A" w14:textId="77777777" w:rsidR="0009666D" w:rsidRDefault="0009666D" w:rsidP="005B4802">
      <w:pPr>
        <w:rPr>
          <w:color w:val="0070C0"/>
          <w:lang w:val="en-US" w:eastAsia="zh-CN"/>
        </w:rPr>
      </w:pPr>
    </w:p>
    <w:p w14:paraId="0C35C1F1" w14:textId="02A00291" w:rsidR="008338BC" w:rsidRPr="008338BC" w:rsidRDefault="008338BC" w:rsidP="008338BC">
      <w:pPr>
        <w:rPr>
          <w:b/>
          <w:u w:val="single"/>
          <w:lang w:eastAsia="ko-KR"/>
        </w:rPr>
      </w:pPr>
      <w:r w:rsidRPr="008338BC">
        <w:rPr>
          <w:b/>
          <w:u w:val="single"/>
          <w:lang w:eastAsia="ko-KR"/>
        </w:rPr>
        <w:t>Issue 1-</w:t>
      </w:r>
      <w:r w:rsidR="00246A3E">
        <w:rPr>
          <w:b/>
          <w:u w:val="single"/>
          <w:lang w:eastAsia="ko-KR"/>
        </w:rPr>
        <w:t>1</w:t>
      </w:r>
      <w:r>
        <w:rPr>
          <w:b/>
          <w:u w:val="single"/>
          <w:lang w:eastAsia="ko-KR"/>
        </w:rPr>
        <w:t>-</w:t>
      </w:r>
      <w:r w:rsidR="006C1EDB">
        <w:rPr>
          <w:b/>
          <w:u w:val="single"/>
          <w:lang w:eastAsia="ko-KR"/>
        </w:rPr>
        <w:t>5</w:t>
      </w:r>
      <w:r w:rsidRPr="008338BC">
        <w:rPr>
          <w:b/>
          <w:u w:val="single"/>
          <w:lang w:eastAsia="ko-KR"/>
        </w:rPr>
        <w:t>: Whether to create delay requirements for model switching/fallback</w:t>
      </w:r>
    </w:p>
    <w:p w14:paraId="055DF812" w14:textId="77777777" w:rsidR="008338BC" w:rsidRPr="008338BC" w:rsidRDefault="008338BC" w:rsidP="008338BC">
      <w:pPr>
        <w:spacing w:after="120"/>
        <w:rPr>
          <w:szCs w:val="24"/>
          <w:lang w:eastAsia="zh-CN"/>
        </w:rPr>
      </w:pPr>
      <w:r>
        <w:rPr>
          <w:szCs w:val="24"/>
          <w:lang w:eastAsia="zh-CN"/>
        </w:rPr>
        <w:t>Note that this proposal is for model switching, not functionality switching.</w:t>
      </w:r>
    </w:p>
    <w:p w14:paraId="010282E4" w14:textId="77777777" w:rsidR="008338BC" w:rsidRPr="008338BC" w:rsidRDefault="008338BC" w:rsidP="008338B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338BC">
        <w:rPr>
          <w:rFonts w:eastAsia="SimSun"/>
          <w:szCs w:val="24"/>
          <w:lang w:eastAsia="zh-CN"/>
        </w:rPr>
        <w:t>Proposals</w:t>
      </w:r>
    </w:p>
    <w:p w14:paraId="586408B8" w14:textId="77777777" w:rsidR="008338BC" w:rsidRPr="008338BC"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338BC">
        <w:rPr>
          <w:rFonts w:eastAsia="SimSun"/>
          <w:szCs w:val="24"/>
          <w:lang w:eastAsia="zh-CN"/>
        </w:rPr>
        <w:t>Option 1: Yes (CAICT proposal 2)</w:t>
      </w:r>
    </w:p>
    <w:p w14:paraId="10AF54E9" w14:textId="77777777" w:rsidR="008338BC" w:rsidRPr="008338BC" w:rsidRDefault="008338BC" w:rsidP="008338B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338BC">
        <w:rPr>
          <w:rFonts w:eastAsia="SimSun"/>
          <w:szCs w:val="24"/>
          <w:lang w:eastAsia="zh-CN"/>
        </w:rPr>
        <w:t>Recommended WF</w:t>
      </w:r>
    </w:p>
    <w:p w14:paraId="31593A53" w14:textId="77777777" w:rsidR="008338BC" w:rsidRPr="008338BC"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338BC">
        <w:rPr>
          <w:rFonts w:eastAsia="SimSun"/>
          <w:szCs w:val="24"/>
          <w:lang w:eastAsia="zh-CN"/>
        </w:rPr>
        <w:t>TBA</w:t>
      </w:r>
    </w:p>
    <w:p w14:paraId="164C67C6" w14:textId="77777777" w:rsidR="008338BC" w:rsidRDefault="008338BC" w:rsidP="005B4802">
      <w:pPr>
        <w:rPr>
          <w:color w:val="0070C0"/>
          <w:lang w:val="en-US" w:eastAsia="zh-CN"/>
        </w:rPr>
      </w:pPr>
    </w:p>
    <w:p w14:paraId="4B95BDFA" w14:textId="428B4BC4" w:rsidR="008338BC" w:rsidRPr="006C1EDB" w:rsidRDefault="008338BC" w:rsidP="008338BC">
      <w:pPr>
        <w:rPr>
          <w:b/>
          <w:u w:val="single"/>
          <w:lang w:eastAsia="ko-KR"/>
        </w:rPr>
      </w:pPr>
      <w:r w:rsidRPr="006C1EDB">
        <w:rPr>
          <w:b/>
          <w:u w:val="single"/>
          <w:lang w:eastAsia="ko-KR"/>
        </w:rPr>
        <w:t>Issue 1-</w:t>
      </w:r>
      <w:r w:rsidR="00246A3E">
        <w:rPr>
          <w:b/>
          <w:u w:val="single"/>
          <w:lang w:eastAsia="ko-KR"/>
        </w:rPr>
        <w:t>1</w:t>
      </w:r>
      <w:r w:rsidRPr="006C1EDB">
        <w:rPr>
          <w:b/>
          <w:u w:val="single"/>
          <w:lang w:eastAsia="ko-KR"/>
        </w:rPr>
        <w:t>-</w:t>
      </w:r>
      <w:r w:rsidR="006C1EDB">
        <w:rPr>
          <w:b/>
          <w:u w:val="single"/>
          <w:lang w:eastAsia="ko-KR"/>
        </w:rPr>
        <w:t>6</w:t>
      </w:r>
      <w:r w:rsidRPr="006C1EDB">
        <w:rPr>
          <w:b/>
          <w:u w:val="single"/>
          <w:lang w:eastAsia="ko-KR"/>
        </w:rPr>
        <w:t>: Monitoring report metric</w:t>
      </w:r>
    </w:p>
    <w:p w14:paraId="4AA603D9" w14:textId="77777777" w:rsidR="008338BC" w:rsidRPr="006C1EDB" w:rsidRDefault="008338BC" w:rsidP="008338B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Proposals</w:t>
      </w:r>
    </w:p>
    <w:p w14:paraId="5DEE887A"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1: For CSI prediction, intermediate KPI (CMCC proposal 2)</w:t>
      </w:r>
    </w:p>
    <w:p w14:paraId="22F698B3"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2: Metrics based on CSI input distribution (Apple proposal 3)</w:t>
      </w:r>
    </w:p>
    <w:p w14:paraId="694CBF7A"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Option 3: For 2-sided CSI, embed a subset of know values to enable tracking (Apple proposal 4)</w:t>
      </w:r>
    </w:p>
    <w:p w14:paraId="405A8ADB"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2-sided CSI, devise a means to devise whether the degradation is from an external factor or the model, and then the specific model issue (Apple proposal 5)</w:t>
      </w:r>
    </w:p>
    <w:p w14:paraId="6C8DBDBC"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Use a trained model to predict performance deviations due to data drift (Apple proposal 7)</w:t>
      </w:r>
    </w:p>
    <w:p w14:paraId="14B4CEC2"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For 2-sided CSI, consider a metric relating to the spectral efficiency (Apple proposals 8-10)</w:t>
      </w:r>
    </w:p>
    <w:p w14:paraId="776CACE2"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lastRenderedPageBreak/>
        <w:t>Wait for RAN1 progress before discussing 2-sided LCM definitions and procedures (Nokia proposal 1)</w:t>
      </w:r>
    </w:p>
    <w:p w14:paraId="1F315416" w14:textId="77777777" w:rsidR="008338BC" w:rsidRPr="006C1EDB" w:rsidRDefault="008338BC" w:rsidP="008338B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1EDB">
        <w:rPr>
          <w:rFonts w:eastAsia="SimSun"/>
          <w:szCs w:val="24"/>
          <w:lang w:eastAsia="zh-CN"/>
        </w:rPr>
        <w:t>Recommended WF</w:t>
      </w:r>
    </w:p>
    <w:p w14:paraId="42739EBE" w14:textId="77777777" w:rsidR="008338BC" w:rsidRPr="006C1EDB" w:rsidRDefault="008338BC" w:rsidP="008338B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1EDB">
        <w:rPr>
          <w:rFonts w:eastAsia="SimSun"/>
          <w:szCs w:val="24"/>
          <w:lang w:eastAsia="zh-CN"/>
        </w:rPr>
        <w:t>RAN1 is discussing the monitoring metric. Check if RAN4 should send any feedback based on testing feasibility.</w:t>
      </w:r>
    </w:p>
    <w:p w14:paraId="7BA03171" w14:textId="77777777" w:rsidR="008338BC" w:rsidRDefault="008338BC" w:rsidP="005B4802">
      <w:pPr>
        <w:rPr>
          <w:color w:val="0070C0"/>
          <w:lang w:eastAsia="zh-CN"/>
        </w:rPr>
      </w:pPr>
    </w:p>
    <w:p w14:paraId="1F748CA1" w14:textId="334697AB" w:rsidR="009F1824" w:rsidRPr="009F1824" w:rsidRDefault="009F1824" w:rsidP="009F1824">
      <w:pPr>
        <w:pStyle w:val="Heading3"/>
        <w:rPr>
          <w:lang w:val="en-US"/>
        </w:rPr>
      </w:pPr>
      <w:r>
        <w:rPr>
          <w:lang w:val="en-US"/>
        </w:rPr>
        <w:t xml:space="preserve">1.2.2  </w:t>
      </w:r>
      <w:r w:rsidRPr="009F1824">
        <w:rPr>
          <w:lang w:val="en-US"/>
        </w:rPr>
        <w:t>Sub-topic 1-</w:t>
      </w:r>
      <w:r>
        <w:rPr>
          <w:lang w:val="en-US"/>
        </w:rPr>
        <w:t>2</w:t>
      </w:r>
      <w:r w:rsidRPr="009F1824">
        <w:rPr>
          <w:lang w:val="en-US"/>
        </w:rPr>
        <w:t xml:space="preserve"> Generalization testing</w:t>
      </w:r>
    </w:p>
    <w:p w14:paraId="384A9033" w14:textId="77777777" w:rsidR="009F1824" w:rsidRDefault="009F1824" w:rsidP="009F1824">
      <w:pPr>
        <w:rPr>
          <w:b/>
          <w:color w:val="0070C0"/>
          <w:u w:val="single"/>
          <w:lang w:eastAsia="ko-KR"/>
        </w:rPr>
      </w:pPr>
    </w:p>
    <w:p w14:paraId="48D0E7FE" w14:textId="1E98C154" w:rsidR="009F1824" w:rsidRPr="00650C62" w:rsidRDefault="009F1824" w:rsidP="009F1824">
      <w:pPr>
        <w:rPr>
          <w:b/>
          <w:u w:val="single"/>
          <w:lang w:eastAsia="ko-KR"/>
        </w:rPr>
      </w:pPr>
      <w:r w:rsidRPr="00650C62">
        <w:rPr>
          <w:b/>
          <w:u w:val="single"/>
          <w:lang w:eastAsia="ko-KR"/>
        </w:rPr>
        <w:t>Issue 1-</w:t>
      </w:r>
      <w:r w:rsidR="007527C9" w:rsidRPr="00650C62">
        <w:rPr>
          <w:b/>
          <w:u w:val="single"/>
          <w:lang w:eastAsia="ko-KR"/>
        </w:rPr>
        <w:t>2-1</w:t>
      </w:r>
      <w:r w:rsidRPr="00650C62">
        <w:rPr>
          <w:b/>
          <w:u w:val="single"/>
          <w:lang w:eastAsia="ko-KR"/>
        </w:rPr>
        <w:t>: What needs to be included for generalization testing</w:t>
      </w:r>
    </w:p>
    <w:p w14:paraId="1160DB69" w14:textId="77777777" w:rsidR="009F1824" w:rsidRPr="00650C62"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C62">
        <w:rPr>
          <w:rFonts w:eastAsia="SimSun"/>
          <w:szCs w:val="24"/>
          <w:lang w:eastAsia="zh-CN"/>
        </w:rPr>
        <w:t>Proposals</w:t>
      </w:r>
    </w:p>
    <w:p w14:paraId="4BCE0058" w14:textId="77777777" w:rsidR="009F1824" w:rsidRPr="00650C6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50C62">
        <w:rPr>
          <w:rFonts w:eastAsia="SimSun"/>
          <w:szCs w:val="24"/>
          <w:lang w:eastAsia="zh-CN"/>
        </w:rPr>
        <w:t>Option 1: At least different propagation conditions and scenarios, UE parameters, gNB array parameters. Downselect to make a benchmark valid across a range of unseen scenarios (Apple proposal 2)</w:t>
      </w:r>
    </w:p>
    <w:p w14:paraId="38F00876" w14:textId="77777777" w:rsidR="009F1824" w:rsidRPr="00650C6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50C62">
        <w:rPr>
          <w:rFonts w:eastAsia="SimSun"/>
          <w:szCs w:val="24"/>
          <w:lang w:eastAsia="zh-CN"/>
        </w:rPr>
        <w:t>Option 2: For downselection, a study of AI model’s behavior changes with different scenarios and conditions is needed (Apple proposal 5, Nokia proposal 33)</w:t>
      </w:r>
    </w:p>
    <w:p w14:paraId="425254EC" w14:textId="46591127" w:rsidR="009F1824" w:rsidRPr="00650C6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50C62">
        <w:rPr>
          <w:rFonts w:eastAsia="SimSun"/>
          <w:szCs w:val="24"/>
          <w:lang w:eastAsia="zh-CN"/>
        </w:rPr>
        <w:t>Discuss the number of requirements in the requirement set during the performance ph</w:t>
      </w:r>
      <w:r w:rsidR="00D9225C" w:rsidRPr="00650C62">
        <w:rPr>
          <w:rFonts w:eastAsia="SimSun"/>
          <w:szCs w:val="24"/>
          <w:lang w:eastAsia="zh-CN"/>
        </w:rPr>
        <w:t>a</w:t>
      </w:r>
      <w:r w:rsidRPr="00650C62">
        <w:rPr>
          <w:rFonts w:eastAsia="SimSun"/>
          <w:szCs w:val="24"/>
          <w:lang w:eastAsia="zh-CN"/>
        </w:rPr>
        <w:t>se (CATT proposal 4)</w:t>
      </w:r>
    </w:p>
    <w:p w14:paraId="6B90C337" w14:textId="77777777" w:rsidR="009F1824" w:rsidRPr="00650C6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50C62">
        <w:rPr>
          <w:rFonts w:eastAsia="SimSun"/>
          <w:szCs w:val="24"/>
          <w:lang w:eastAsia="zh-CN"/>
        </w:rPr>
        <w:t>For CSI, consider at least antenna port layouts, antenna spacing, antenna virtualization, carrier frequencies, outdoor/indoor distributions, UE speeds, bandwidths, feedback granularities, CSI feedback payloads (Apple proposal 1)</w:t>
      </w:r>
    </w:p>
    <w:p w14:paraId="66AE8B23" w14:textId="77777777" w:rsidR="009F1824" w:rsidRPr="00650C62"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C62">
        <w:rPr>
          <w:rFonts w:eastAsia="SimSun"/>
          <w:szCs w:val="24"/>
          <w:lang w:eastAsia="zh-CN"/>
        </w:rPr>
        <w:t>Recommended WF</w:t>
      </w:r>
    </w:p>
    <w:p w14:paraId="511CB227" w14:textId="29C1A1EF" w:rsidR="009F1824" w:rsidRPr="00650C62" w:rsidRDefault="00D9225C"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50C62">
        <w:rPr>
          <w:rFonts w:eastAsia="SimSun"/>
          <w:szCs w:val="24"/>
          <w:lang w:eastAsia="zh-CN"/>
        </w:rPr>
        <w:t>Discus whether the following can be agreed:</w:t>
      </w:r>
    </w:p>
    <w:p w14:paraId="0FEEE234" w14:textId="7381ED94" w:rsidR="00D9225C" w:rsidRPr="00650C62" w:rsidRDefault="00D9225C" w:rsidP="00D9225C">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For generalization testing</w:t>
      </w:r>
      <w:r w:rsidR="005A1731" w:rsidRPr="00650C62">
        <w:rPr>
          <w:rFonts w:eastAsia="SimSun"/>
          <w:szCs w:val="24"/>
          <w:lang w:eastAsia="zh-CN"/>
        </w:rPr>
        <w:t xml:space="preserve">, consider the following list of potential </w:t>
      </w:r>
      <w:r w:rsidR="00271DE6" w:rsidRPr="00650C62">
        <w:rPr>
          <w:rFonts w:eastAsia="SimSun"/>
          <w:szCs w:val="24"/>
          <w:lang w:eastAsia="zh-CN"/>
        </w:rPr>
        <w:t>variations</w:t>
      </w:r>
      <w:r w:rsidR="00517C78" w:rsidRPr="00650C62">
        <w:rPr>
          <w:rFonts w:eastAsia="SimSun"/>
          <w:szCs w:val="24"/>
          <w:lang w:eastAsia="zh-CN"/>
        </w:rPr>
        <w:t>:</w:t>
      </w:r>
    </w:p>
    <w:p w14:paraId="1C316590" w14:textId="1E1B0B24" w:rsidR="00396BAA" w:rsidRPr="00650C62" w:rsidRDefault="00396BAA" w:rsidP="00396BAA">
      <w:pPr>
        <w:pStyle w:val="ListParagraph"/>
        <w:numPr>
          <w:ilvl w:val="3"/>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Deployment conditions (Carrier frequency, cell type, indoor/outdoor etc.)</w:t>
      </w:r>
    </w:p>
    <w:p w14:paraId="3FAA2526" w14:textId="45DF223D" w:rsidR="00396BAA" w:rsidRPr="00650C62" w:rsidRDefault="00517C78" w:rsidP="00396BAA">
      <w:pPr>
        <w:pStyle w:val="ListParagraph"/>
        <w:numPr>
          <w:ilvl w:val="3"/>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Propagation conditions</w:t>
      </w:r>
    </w:p>
    <w:p w14:paraId="1C0F8FBA" w14:textId="1D5F0AFB" w:rsidR="00517C78" w:rsidRPr="00650C62" w:rsidRDefault="00517C78" w:rsidP="00517C78">
      <w:pPr>
        <w:pStyle w:val="ListParagraph"/>
        <w:numPr>
          <w:ilvl w:val="3"/>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gNB array parameters (port layouts, antenna spacing, antenna virtualization etc.)</w:t>
      </w:r>
    </w:p>
    <w:p w14:paraId="260DEB56" w14:textId="135F2955" w:rsidR="00517C78" w:rsidRPr="00650C62" w:rsidRDefault="00517C78" w:rsidP="00517C78">
      <w:pPr>
        <w:pStyle w:val="ListParagraph"/>
        <w:numPr>
          <w:ilvl w:val="3"/>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UE parameters</w:t>
      </w:r>
      <w:r w:rsidR="00396BAA" w:rsidRPr="00650C62">
        <w:rPr>
          <w:rFonts w:eastAsia="SimSun"/>
          <w:szCs w:val="24"/>
          <w:lang w:eastAsia="zh-CN"/>
        </w:rPr>
        <w:t xml:space="preserve"> (e.g. feedback granularity)</w:t>
      </w:r>
    </w:p>
    <w:p w14:paraId="474D9D3B" w14:textId="06F57602" w:rsidR="00396BAA" w:rsidRPr="00650C62" w:rsidRDefault="00807FA8" w:rsidP="00517C78">
      <w:pPr>
        <w:pStyle w:val="ListParagraph"/>
        <w:numPr>
          <w:ilvl w:val="3"/>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Further aspects to be added</w:t>
      </w:r>
    </w:p>
    <w:p w14:paraId="157464C4" w14:textId="74361C2E" w:rsidR="00807FA8" w:rsidRPr="00650C62" w:rsidRDefault="00807FA8" w:rsidP="00807FA8">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Re</w:t>
      </w:r>
      <w:r w:rsidR="00EE512B" w:rsidRPr="00650C62">
        <w:rPr>
          <w:rFonts w:eastAsia="SimSun"/>
          <w:szCs w:val="24"/>
          <w:lang w:eastAsia="zh-CN"/>
        </w:rPr>
        <w:t>duce to a manageable set of tests to benchmark across unseen scenario</w:t>
      </w:r>
    </w:p>
    <w:p w14:paraId="29DD80EF" w14:textId="2284D927" w:rsidR="00EE512B" w:rsidRPr="00650C62" w:rsidRDefault="00EE512B" w:rsidP="00807FA8">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0C62">
        <w:rPr>
          <w:rFonts w:eastAsia="SimSun"/>
          <w:szCs w:val="24"/>
          <w:lang w:eastAsia="zh-CN"/>
        </w:rPr>
        <w:t xml:space="preserve">Study the </w:t>
      </w:r>
      <w:r w:rsidR="00650C62" w:rsidRPr="00650C62">
        <w:rPr>
          <w:rFonts w:eastAsia="SimSun"/>
          <w:szCs w:val="24"/>
          <w:lang w:eastAsia="zh-CN"/>
        </w:rPr>
        <w:t>AI model behaviour changes across different scenarios and conditions</w:t>
      </w:r>
    </w:p>
    <w:p w14:paraId="54EB6659" w14:textId="77777777" w:rsidR="009F1824" w:rsidRDefault="009F1824" w:rsidP="009F1824">
      <w:pPr>
        <w:rPr>
          <w:color w:val="0070C0"/>
          <w:lang w:val="en-US" w:eastAsia="zh-CN"/>
        </w:rPr>
      </w:pPr>
    </w:p>
    <w:p w14:paraId="65C2388D" w14:textId="6F0F17EC" w:rsidR="009F1824" w:rsidRPr="00E26642" w:rsidRDefault="009F1824" w:rsidP="009F1824">
      <w:pPr>
        <w:rPr>
          <w:b/>
          <w:u w:val="single"/>
          <w:lang w:eastAsia="ko-KR"/>
        </w:rPr>
      </w:pPr>
      <w:r w:rsidRPr="00E26642">
        <w:rPr>
          <w:b/>
          <w:u w:val="single"/>
          <w:lang w:eastAsia="ko-KR"/>
        </w:rPr>
        <w:t>Issue 1-</w:t>
      </w:r>
      <w:r w:rsidR="00E26642">
        <w:rPr>
          <w:b/>
          <w:u w:val="single"/>
          <w:lang w:eastAsia="ko-KR"/>
        </w:rPr>
        <w:t>2-2</w:t>
      </w:r>
      <w:r w:rsidRPr="00E26642">
        <w:rPr>
          <w:b/>
          <w:u w:val="single"/>
          <w:lang w:eastAsia="ko-KR"/>
        </w:rPr>
        <w:t xml:space="preserve">: Relation between generalization testing and </w:t>
      </w:r>
      <w:r w:rsidR="004A651C" w:rsidRPr="00E26642">
        <w:rPr>
          <w:b/>
          <w:u w:val="single"/>
          <w:lang w:eastAsia="ko-KR"/>
        </w:rPr>
        <w:t>feature configurations/</w:t>
      </w:r>
      <w:r w:rsidRPr="00E26642">
        <w:rPr>
          <w:b/>
          <w:u w:val="single"/>
          <w:lang w:eastAsia="ko-KR"/>
        </w:rPr>
        <w:t>capability signalling</w:t>
      </w:r>
    </w:p>
    <w:p w14:paraId="6700595B" w14:textId="77777777" w:rsidR="009F1824" w:rsidRPr="00E26642"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26642">
        <w:rPr>
          <w:rFonts w:eastAsia="SimSun"/>
          <w:szCs w:val="24"/>
          <w:lang w:eastAsia="zh-CN"/>
        </w:rPr>
        <w:t>Proposals</w:t>
      </w:r>
    </w:p>
    <w:p w14:paraId="1370D3A0" w14:textId="77777777" w:rsidR="009F1824" w:rsidRPr="00E2664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Option 1: Identify generalization tests based on capability signalling (Apple proposal 9, 12)</w:t>
      </w:r>
    </w:p>
    <w:p w14:paraId="6A735340" w14:textId="77777777" w:rsidR="009F1824" w:rsidRPr="00E2664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Define scenarios per use case in a future release (Apple proposal 11)</w:t>
      </w:r>
    </w:p>
    <w:p w14:paraId="654DABF1" w14:textId="77777777" w:rsidR="009F1824" w:rsidRPr="00E2664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“other scenarios and conditions” are scenarios or configurations not reported by UE capability signaling (Apple proposal 13)</w:t>
      </w:r>
    </w:p>
    <w:p w14:paraId="6FCA39C1" w14:textId="77777777" w:rsidR="009F1824" w:rsidRPr="00E26642"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Decide after RAN1 achieve agreements on UE capability (CATT proposal 3)</w:t>
      </w:r>
    </w:p>
    <w:p w14:paraId="6E2E752F" w14:textId="77777777" w:rsidR="004A651C" w:rsidRPr="00E26642" w:rsidRDefault="004A651C" w:rsidP="004A651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At least one test per specific sub-set of applicable feature configurations (Nokia proposal 30, CMCC proposal 1,2)</w:t>
      </w:r>
    </w:p>
    <w:p w14:paraId="07526C36" w14:textId="77777777" w:rsidR="004A651C" w:rsidRPr="00E26642" w:rsidRDefault="004A651C" w:rsidP="004A651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There should be a minimum set of configurations (Nokia proposal 31)</w:t>
      </w:r>
    </w:p>
    <w:p w14:paraId="253B4763" w14:textId="01F2AE3A" w:rsidR="004A651C" w:rsidRPr="00065B3D" w:rsidRDefault="004A651C" w:rsidP="00065B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If there are legacy configurations/parameters, at least these should be included (Huawei proposal 4)</w:t>
      </w:r>
    </w:p>
    <w:p w14:paraId="3C168EF5" w14:textId="77777777" w:rsidR="009F1824" w:rsidRPr="00E26642"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26642">
        <w:rPr>
          <w:rFonts w:eastAsia="SimSun"/>
          <w:szCs w:val="24"/>
          <w:lang w:eastAsia="zh-CN"/>
        </w:rPr>
        <w:lastRenderedPageBreak/>
        <w:t>Recommended WF</w:t>
      </w:r>
    </w:p>
    <w:p w14:paraId="249CE911" w14:textId="6DA94CD4" w:rsidR="00065B3D" w:rsidRDefault="00065B3D"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discussion:</w:t>
      </w:r>
    </w:p>
    <w:p w14:paraId="487731EF" w14:textId="5612A6FC" w:rsidR="009F1824" w:rsidRPr="00E26642" w:rsidRDefault="00F74213"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6642">
        <w:rPr>
          <w:rFonts w:eastAsia="SimSun"/>
          <w:szCs w:val="24"/>
          <w:lang w:eastAsia="zh-CN"/>
        </w:rPr>
        <w:t>Define at leas</w:t>
      </w:r>
      <w:r w:rsidR="002936D6" w:rsidRPr="00E26642">
        <w:rPr>
          <w:rFonts w:eastAsia="SimSun"/>
          <w:szCs w:val="24"/>
          <w:lang w:eastAsia="zh-CN"/>
        </w:rPr>
        <w:t>t one requirement/test per applicable feature configuration.</w:t>
      </w:r>
    </w:p>
    <w:p w14:paraId="354C177E" w14:textId="4D2D4FD8" w:rsidR="002936D6" w:rsidRPr="00E26642" w:rsidRDefault="002936D6" w:rsidP="002936D6">
      <w:pPr>
        <w:pStyle w:val="ListParagraph"/>
        <w:numPr>
          <w:ilvl w:val="2"/>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Call the requirement/test per applicable feature</w:t>
      </w:r>
      <w:r w:rsidR="00921227" w:rsidRPr="00E26642">
        <w:rPr>
          <w:rFonts w:eastAsia="SimSun"/>
          <w:szCs w:val="24"/>
          <w:lang w:eastAsia="zh-CN"/>
        </w:rPr>
        <w:t xml:space="preserve"> </w:t>
      </w:r>
      <w:r w:rsidRPr="00E26642">
        <w:rPr>
          <w:rFonts w:eastAsia="SimSun"/>
          <w:szCs w:val="24"/>
          <w:lang w:eastAsia="zh-CN"/>
        </w:rPr>
        <w:t>configuration a “requirement set”</w:t>
      </w:r>
      <w:r w:rsidR="00CD3E0F" w:rsidRPr="00E26642">
        <w:rPr>
          <w:rFonts w:eastAsia="SimSun"/>
          <w:szCs w:val="24"/>
          <w:lang w:eastAsia="zh-CN"/>
        </w:rPr>
        <w:t>. A UE must pass all requirements in a “requirement set”, but which requirement sets are applicable is FFS.</w:t>
      </w:r>
    </w:p>
    <w:p w14:paraId="677216C4" w14:textId="68DFAA48" w:rsidR="008F7E09" w:rsidRPr="00E26642" w:rsidRDefault="00922289" w:rsidP="002936D6">
      <w:pPr>
        <w:pStyle w:val="ListParagraph"/>
        <w:numPr>
          <w:ilvl w:val="2"/>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Options for the relation between the “requirement set” and capability signalling</w:t>
      </w:r>
      <w:r w:rsidR="00D96EF6" w:rsidRPr="00E26642">
        <w:rPr>
          <w:rFonts w:eastAsia="SimSun"/>
          <w:szCs w:val="24"/>
          <w:lang w:eastAsia="zh-CN"/>
        </w:rPr>
        <w:t>/associated IDs</w:t>
      </w:r>
    </w:p>
    <w:p w14:paraId="1D0E65D2" w14:textId="35630EF2" w:rsidR="00922289" w:rsidRPr="00E26642" w:rsidRDefault="00922289" w:rsidP="00922289">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Option 1: One requirement set per UE capability</w:t>
      </w:r>
    </w:p>
    <w:p w14:paraId="381C2484" w14:textId="3B1BD0BC" w:rsidR="0062093A" w:rsidRPr="00E26642" w:rsidRDefault="0062093A" w:rsidP="00922289">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Option 2: One requirement set per network additional condition</w:t>
      </w:r>
    </w:p>
    <w:p w14:paraId="52DAE3A5" w14:textId="066F1C9D" w:rsidR="002760B5" w:rsidRPr="00E26642" w:rsidRDefault="0062093A" w:rsidP="00D96EF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 xml:space="preserve">Option 3: </w:t>
      </w:r>
      <w:r w:rsidR="00D96EF6" w:rsidRPr="00E26642">
        <w:rPr>
          <w:rFonts w:eastAsia="SimSun"/>
          <w:szCs w:val="24"/>
          <w:lang w:eastAsia="zh-CN"/>
        </w:rPr>
        <w:t>O</w:t>
      </w:r>
      <w:r w:rsidR="00400E5D" w:rsidRPr="00E26642">
        <w:rPr>
          <w:rFonts w:eastAsia="SimSun"/>
          <w:szCs w:val="24"/>
          <w:lang w:eastAsia="zh-CN"/>
        </w:rPr>
        <w:t>ption1+option2</w:t>
      </w:r>
    </w:p>
    <w:p w14:paraId="5F9F0E2A" w14:textId="7592EBDB" w:rsidR="00A12FBF" w:rsidRPr="00E26642" w:rsidRDefault="00A12FBF" w:rsidP="00D96EF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 xml:space="preserve">Option 4: </w:t>
      </w:r>
      <w:r w:rsidR="00D5470B" w:rsidRPr="00E26642">
        <w:rPr>
          <w:rFonts w:eastAsia="SimSun"/>
          <w:szCs w:val="24"/>
          <w:lang w:eastAsia="zh-CN"/>
        </w:rPr>
        <w:t>Legacy configurations/parameters</w:t>
      </w:r>
      <w:r w:rsidR="00426FB8" w:rsidRPr="00E26642">
        <w:rPr>
          <w:rFonts w:eastAsia="SimSun"/>
          <w:szCs w:val="24"/>
          <w:lang w:eastAsia="zh-CN"/>
        </w:rPr>
        <w:t xml:space="preserve"> (where available)</w:t>
      </w:r>
      <w:r w:rsidR="00D5470B" w:rsidRPr="00E26642">
        <w:rPr>
          <w:rFonts w:eastAsia="SimSun"/>
          <w:szCs w:val="24"/>
          <w:lang w:eastAsia="zh-CN"/>
        </w:rPr>
        <w:t xml:space="preserve"> shall be in at least one mandatory requirement set.</w:t>
      </w:r>
    </w:p>
    <w:p w14:paraId="72C4B47C" w14:textId="6DE2E305" w:rsidR="00FD5A4D" w:rsidRPr="00E26642" w:rsidRDefault="00FD5A4D" w:rsidP="00FD5A4D">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 xml:space="preserve">Option </w:t>
      </w:r>
      <w:r w:rsidR="00D5470B" w:rsidRPr="00E26642">
        <w:rPr>
          <w:rFonts w:eastAsia="SimSun"/>
          <w:szCs w:val="24"/>
          <w:lang w:eastAsia="zh-CN"/>
        </w:rPr>
        <w:t>5</w:t>
      </w:r>
      <w:r w:rsidRPr="00E26642">
        <w:rPr>
          <w:rFonts w:eastAsia="SimSun"/>
          <w:szCs w:val="24"/>
          <w:lang w:eastAsia="zh-CN"/>
        </w:rPr>
        <w:t>: other options not precluded</w:t>
      </w:r>
    </w:p>
    <w:p w14:paraId="4374DD07" w14:textId="77777777" w:rsidR="00374A46" w:rsidRPr="00E26642" w:rsidRDefault="00374A46" w:rsidP="00374A46">
      <w:pPr>
        <w:pStyle w:val="ListParagraph"/>
        <w:numPr>
          <w:ilvl w:val="2"/>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FFS whether each “requirement set” consists of a single requirement or several requirements</w:t>
      </w:r>
    </w:p>
    <w:p w14:paraId="75502437" w14:textId="77777777" w:rsidR="00374A46" w:rsidRPr="00E26642" w:rsidRDefault="00374A46" w:rsidP="00374A4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Option 1: One requirement per “requirement set”</w:t>
      </w:r>
    </w:p>
    <w:p w14:paraId="1E8A478C" w14:textId="4750BD8C" w:rsidR="00374A46" w:rsidRPr="00E26642" w:rsidRDefault="00374A46" w:rsidP="00374A4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 xml:space="preserve">Option 2: Several requirements per “requirement set” to cover the range of conditions expected within the </w:t>
      </w:r>
      <w:r w:rsidR="00E26642" w:rsidRPr="00E26642">
        <w:rPr>
          <w:rFonts w:eastAsia="SimSun"/>
          <w:szCs w:val="24"/>
          <w:lang w:eastAsia="zh-CN"/>
        </w:rPr>
        <w:t xml:space="preserve">scenarios covered by the </w:t>
      </w:r>
      <w:r w:rsidRPr="00E26642">
        <w:rPr>
          <w:rFonts w:eastAsia="SimSun"/>
          <w:szCs w:val="24"/>
          <w:lang w:eastAsia="zh-CN"/>
        </w:rPr>
        <w:t>requirement set.</w:t>
      </w:r>
    </w:p>
    <w:p w14:paraId="39E77930" w14:textId="77777777" w:rsidR="00374A46" w:rsidRPr="00E26642" w:rsidRDefault="00374A46" w:rsidP="00374A4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Option 3: Other options not precluded.</w:t>
      </w:r>
    </w:p>
    <w:p w14:paraId="724578F6" w14:textId="6AF24ADF" w:rsidR="002B73F7" w:rsidRPr="00E26642" w:rsidRDefault="002B73F7" w:rsidP="00374A4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26642">
        <w:rPr>
          <w:rFonts w:eastAsia="SimSun"/>
          <w:szCs w:val="24"/>
          <w:lang w:eastAsia="zh-CN"/>
        </w:rPr>
        <w:t>May be use-case and requirement set dependent</w:t>
      </w:r>
    </w:p>
    <w:p w14:paraId="2F607BED" w14:textId="77777777" w:rsidR="00374A46" w:rsidRPr="00374A46" w:rsidRDefault="00374A46" w:rsidP="00374A46">
      <w:pPr>
        <w:spacing w:after="120"/>
        <w:rPr>
          <w:color w:val="0070C0"/>
          <w:szCs w:val="24"/>
          <w:lang w:eastAsia="zh-CN"/>
        </w:rPr>
      </w:pPr>
    </w:p>
    <w:p w14:paraId="1FC36B01" w14:textId="77777777" w:rsidR="009F1824" w:rsidRDefault="009F1824" w:rsidP="009F1824">
      <w:pPr>
        <w:rPr>
          <w:color w:val="0070C0"/>
          <w:lang w:val="en-US" w:eastAsia="zh-CN"/>
        </w:rPr>
      </w:pPr>
    </w:p>
    <w:p w14:paraId="26ECBC4A" w14:textId="2F260D60" w:rsidR="009F1824" w:rsidRPr="00B40F93" w:rsidRDefault="009F1824" w:rsidP="009F1824">
      <w:pPr>
        <w:rPr>
          <w:b/>
          <w:u w:val="single"/>
          <w:lang w:eastAsia="ko-KR"/>
        </w:rPr>
      </w:pPr>
      <w:r w:rsidRPr="00B40F93">
        <w:rPr>
          <w:b/>
          <w:u w:val="single"/>
          <w:lang w:eastAsia="ko-KR"/>
        </w:rPr>
        <w:t>Issue 1-</w:t>
      </w:r>
      <w:r w:rsidR="005611B4" w:rsidRPr="00B40F93">
        <w:rPr>
          <w:b/>
          <w:u w:val="single"/>
          <w:lang w:eastAsia="ko-KR"/>
        </w:rPr>
        <w:t>2-</w:t>
      </w:r>
      <w:r w:rsidRPr="00B40F93">
        <w:rPr>
          <w:b/>
          <w:u w:val="single"/>
          <w:lang w:eastAsia="ko-KR"/>
        </w:rPr>
        <w:t>3: Relation between generalization testing and additional conditions signalling</w:t>
      </w:r>
    </w:p>
    <w:p w14:paraId="63001BD4" w14:textId="77777777" w:rsidR="009F1824" w:rsidRPr="00B40F93"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F93">
        <w:rPr>
          <w:rFonts w:eastAsia="SimSun"/>
          <w:szCs w:val="24"/>
          <w:lang w:eastAsia="zh-CN"/>
        </w:rPr>
        <w:t>Proposals</w:t>
      </w:r>
    </w:p>
    <w:p w14:paraId="16386FA8" w14:textId="77777777" w:rsidR="009F1824" w:rsidRPr="00B40F93"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0F93">
        <w:rPr>
          <w:rFonts w:eastAsia="SimSun"/>
          <w:szCs w:val="24"/>
          <w:lang w:eastAsia="zh-CN"/>
        </w:rPr>
        <w:t>Option 1: Ensure consistency between additional conditions signalling and testing (Apple proposal 10, 17)</w:t>
      </w:r>
    </w:p>
    <w:p w14:paraId="0E203921" w14:textId="77777777" w:rsidR="009F1824" w:rsidRPr="00B40F93"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0F93">
        <w:rPr>
          <w:rFonts w:eastAsia="SimSun"/>
          <w:szCs w:val="24"/>
          <w:lang w:eastAsia="zh-CN"/>
        </w:rPr>
        <w:t>No performance requirements that imply a change in network configuration or associated ID during the test (Nokia proposal 32)</w:t>
      </w:r>
    </w:p>
    <w:p w14:paraId="053C6A34" w14:textId="77777777" w:rsidR="009F1824" w:rsidRPr="00B40F93"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40F93">
        <w:rPr>
          <w:rFonts w:eastAsia="SimSun"/>
          <w:szCs w:val="24"/>
          <w:lang w:eastAsia="zh-CN"/>
        </w:rPr>
        <w:t>Recommended WF</w:t>
      </w:r>
    </w:p>
    <w:p w14:paraId="79C2FDBE" w14:textId="77FB8995" w:rsidR="009F1824" w:rsidRPr="00B40F93" w:rsidRDefault="005611B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0F93">
        <w:rPr>
          <w:rFonts w:eastAsia="SimSun"/>
          <w:szCs w:val="24"/>
          <w:lang w:eastAsia="zh-CN"/>
        </w:rPr>
        <w:t>Check if the following is agreeable:</w:t>
      </w:r>
    </w:p>
    <w:p w14:paraId="512250A1" w14:textId="3EBA2B57" w:rsidR="005611B4" w:rsidRPr="00B40F93" w:rsidRDefault="00B40F93" w:rsidP="005611B4">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0F93">
        <w:rPr>
          <w:rFonts w:eastAsia="SimSun"/>
          <w:szCs w:val="24"/>
          <w:lang w:eastAsia="zh-CN"/>
        </w:rPr>
        <w:t>There shall be consistency between applicable conditions signalling and testing</w:t>
      </w:r>
    </w:p>
    <w:p w14:paraId="12028283" w14:textId="0C199EA4" w:rsidR="00B40F93" w:rsidRPr="00B40F93" w:rsidRDefault="00B40F93" w:rsidP="005611B4">
      <w:pPr>
        <w:pStyle w:val="ListParagraph"/>
        <w:numPr>
          <w:ilvl w:val="2"/>
          <w:numId w:val="1"/>
        </w:numPr>
        <w:overflowPunct/>
        <w:autoSpaceDE/>
        <w:autoSpaceDN/>
        <w:adjustRightInd/>
        <w:spacing w:after="120"/>
        <w:ind w:firstLineChars="0"/>
        <w:textAlignment w:val="auto"/>
        <w:rPr>
          <w:rFonts w:eastAsia="SimSun"/>
          <w:szCs w:val="24"/>
          <w:lang w:eastAsia="zh-CN"/>
        </w:rPr>
      </w:pPr>
      <w:r w:rsidRPr="00B40F93">
        <w:rPr>
          <w:rFonts w:eastAsia="SimSun"/>
          <w:szCs w:val="24"/>
          <w:lang w:eastAsia="zh-CN"/>
        </w:rPr>
        <w:t>No test will be defined that implies a change of network condition or associated ID during the test.</w:t>
      </w:r>
    </w:p>
    <w:p w14:paraId="488D4C59" w14:textId="77777777" w:rsidR="009F1824" w:rsidRDefault="009F1824" w:rsidP="009F1824">
      <w:pPr>
        <w:rPr>
          <w:color w:val="0070C0"/>
          <w:lang w:val="en-US" w:eastAsia="zh-CN"/>
        </w:rPr>
      </w:pPr>
    </w:p>
    <w:p w14:paraId="6FB6C294" w14:textId="5F1453AA" w:rsidR="009F1824" w:rsidRPr="008F768A" w:rsidRDefault="009F1824" w:rsidP="009F1824">
      <w:pPr>
        <w:rPr>
          <w:b/>
          <w:u w:val="single"/>
          <w:lang w:eastAsia="ko-KR"/>
        </w:rPr>
      </w:pPr>
      <w:r w:rsidRPr="008F768A">
        <w:rPr>
          <w:b/>
          <w:u w:val="single"/>
          <w:lang w:eastAsia="ko-KR"/>
        </w:rPr>
        <w:t>Issue 1-</w:t>
      </w:r>
      <w:r w:rsidR="00C34694" w:rsidRPr="008F768A">
        <w:rPr>
          <w:b/>
          <w:u w:val="single"/>
          <w:lang w:eastAsia="ko-KR"/>
        </w:rPr>
        <w:t>2-4</w:t>
      </w:r>
      <w:r w:rsidRPr="008F768A">
        <w:rPr>
          <w:b/>
          <w:u w:val="single"/>
          <w:lang w:eastAsia="ko-KR"/>
        </w:rPr>
        <w:t>: Non-static scenarios</w:t>
      </w:r>
    </w:p>
    <w:p w14:paraId="51539636" w14:textId="77777777" w:rsidR="009F1824" w:rsidRPr="008F768A"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F768A">
        <w:rPr>
          <w:rFonts w:eastAsia="SimSun"/>
          <w:szCs w:val="24"/>
          <w:lang w:eastAsia="zh-CN"/>
        </w:rPr>
        <w:t>Proposals</w:t>
      </w:r>
    </w:p>
    <w:p w14:paraId="0EB66592" w14:textId="77777777" w:rsidR="009F1824" w:rsidRPr="008F768A" w:rsidRDefault="009F182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F768A">
        <w:rPr>
          <w:rFonts w:eastAsia="SimSun"/>
          <w:szCs w:val="24"/>
          <w:lang w:eastAsia="zh-CN"/>
        </w:rPr>
        <w:t>Option 1: Include semi-static in generalization tests, but only if static are not enough (Apple proposal 3-4, Nokia proposal 34)</w:t>
      </w:r>
    </w:p>
    <w:p w14:paraId="1B5543D6" w14:textId="3AB82B11" w:rsidR="004A651C" w:rsidRPr="008F768A" w:rsidRDefault="004A651C" w:rsidP="00D9225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F768A">
        <w:rPr>
          <w:rFonts w:eastAsia="SimSun"/>
          <w:szCs w:val="24"/>
          <w:lang w:eastAsia="zh-CN"/>
        </w:rPr>
        <w:t>Consider to create a mixed dataset containing samples from different configurations in order to test generalization (Apple proposal 7)</w:t>
      </w:r>
    </w:p>
    <w:p w14:paraId="06633E40" w14:textId="77777777" w:rsidR="009F1824" w:rsidRPr="008F768A" w:rsidRDefault="009F1824" w:rsidP="009F1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F768A">
        <w:rPr>
          <w:rFonts w:eastAsia="SimSun"/>
          <w:szCs w:val="24"/>
          <w:lang w:eastAsia="zh-CN"/>
        </w:rPr>
        <w:t>Recommended WF</w:t>
      </w:r>
    </w:p>
    <w:p w14:paraId="2857D72C" w14:textId="6893FEF9" w:rsidR="009F1824" w:rsidRPr="008F768A" w:rsidRDefault="00C34694" w:rsidP="009F1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F768A">
        <w:rPr>
          <w:rFonts w:eastAsia="SimSun"/>
          <w:szCs w:val="24"/>
          <w:lang w:eastAsia="zh-CN"/>
        </w:rPr>
        <w:t>Check if the following can be agreed:</w:t>
      </w:r>
    </w:p>
    <w:p w14:paraId="5298BF00" w14:textId="7621EDF2" w:rsidR="00C34694" w:rsidRPr="008F768A" w:rsidRDefault="00C34694" w:rsidP="00C34694">
      <w:pPr>
        <w:pStyle w:val="ListParagraph"/>
        <w:numPr>
          <w:ilvl w:val="2"/>
          <w:numId w:val="1"/>
        </w:numPr>
        <w:overflowPunct/>
        <w:autoSpaceDE/>
        <w:autoSpaceDN/>
        <w:adjustRightInd/>
        <w:spacing w:after="120"/>
        <w:ind w:firstLineChars="0"/>
        <w:textAlignment w:val="auto"/>
        <w:rPr>
          <w:rFonts w:eastAsia="SimSun"/>
          <w:szCs w:val="24"/>
          <w:lang w:eastAsia="zh-CN"/>
        </w:rPr>
      </w:pPr>
      <w:r w:rsidRPr="008F768A">
        <w:rPr>
          <w:rFonts w:eastAsia="SimSun"/>
          <w:szCs w:val="24"/>
          <w:lang w:eastAsia="zh-CN"/>
        </w:rPr>
        <w:lastRenderedPageBreak/>
        <w:t xml:space="preserve">Static scenarios are assumed by default. Non-static scenarios </w:t>
      </w:r>
      <w:r w:rsidR="008F768A" w:rsidRPr="008F768A">
        <w:rPr>
          <w:rFonts w:eastAsia="SimSun"/>
          <w:szCs w:val="24"/>
          <w:lang w:eastAsia="zh-CN"/>
        </w:rPr>
        <w:t>are introduced on a use-case specific basis if needed for testing.</w:t>
      </w:r>
    </w:p>
    <w:p w14:paraId="68FC187A" w14:textId="67F99A69" w:rsidR="008F768A" w:rsidRPr="008F768A" w:rsidRDefault="008F768A" w:rsidP="00C34694">
      <w:pPr>
        <w:pStyle w:val="ListParagraph"/>
        <w:numPr>
          <w:ilvl w:val="2"/>
          <w:numId w:val="1"/>
        </w:numPr>
        <w:overflowPunct/>
        <w:autoSpaceDE/>
        <w:autoSpaceDN/>
        <w:adjustRightInd/>
        <w:spacing w:after="120"/>
        <w:ind w:firstLineChars="0"/>
        <w:textAlignment w:val="auto"/>
        <w:rPr>
          <w:rFonts w:eastAsia="SimSun"/>
          <w:szCs w:val="24"/>
          <w:lang w:eastAsia="zh-CN"/>
        </w:rPr>
      </w:pPr>
      <w:r w:rsidRPr="008F768A">
        <w:rPr>
          <w:rFonts w:eastAsia="SimSun"/>
          <w:szCs w:val="24"/>
          <w:lang w:eastAsia="zh-CN"/>
        </w:rPr>
        <w:t>FFS whether a mixed datset can be created for testing generalization, and whether such a mixed dataset would be a static or non-static scenario.</w:t>
      </w:r>
    </w:p>
    <w:p w14:paraId="46435083" w14:textId="77777777" w:rsidR="009F1824" w:rsidRPr="008338BC" w:rsidRDefault="009F1824" w:rsidP="005B4802">
      <w:pPr>
        <w:rPr>
          <w:color w:val="0070C0"/>
          <w:lang w:eastAsia="zh-CN"/>
        </w:rPr>
      </w:pPr>
    </w:p>
    <w:p w14:paraId="0B3E8C76" w14:textId="016F51A7" w:rsidR="00301ADA" w:rsidRPr="0094016D" w:rsidRDefault="0094016D" w:rsidP="00D91833">
      <w:pPr>
        <w:pStyle w:val="Heading3"/>
        <w:rPr>
          <w:lang w:val="en-US"/>
        </w:rPr>
      </w:pPr>
      <w:r>
        <w:rPr>
          <w:lang w:val="en-US"/>
        </w:rPr>
        <w:t>1.2.2</w:t>
      </w:r>
      <w:r>
        <w:rPr>
          <w:lang w:val="en-US"/>
        </w:rPr>
        <w:tab/>
      </w:r>
      <w:r w:rsidR="00301ADA" w:rsidRPr="0094016D">
        <w:rPr>
          <w:lang w:val="en-US"/>
        </w:rPr>
        <w:t>Sub-topic 1-</w:t>
      </w:r>
      <w:r w:rsidR="00B21CEE">
        <w:rPr>
          <w:lang w:val="en-US"/>
        </w:rPr>
        <w:t>3</w:t>
      </w:r>
      <w:r w:rsidR="00301ADA" w:rsidRPr="0094016D">
        <w:rPr>
          <w:lang w:val="en-US"/>
        </w:rPr>
        <w:t xml:space="preserve"> Post-deployment testing</w:t>
      </w:r>
    </w:p>
    <w:p w14:paraId="0A52C56C" w14:textId="5DCCECDD" w:rsidR="0094016D" w:rsidRDefault="0094016D" w:rsidP="00301ADA">
      <w:pPr>
        <w:rPr>
          <w:iCs/>
          <w:lang w:val="en-US" w:eastAsia="zh-CN"/>
        </w:rPr>
      </w:pPr>
      <w:r>
        <w:rPr>
          <w:iCs/>
          <w:lang w:val="en-US" w:eastAsia="zh-CN"/>
        </w:rPr>
        <w:t>In this sub-topic, post-deployment monitoring is further discussed</w:t>
      </w:r>
    </w:p>
    <w:p w14:paraId="745742D9" w14:textId="77777777" w:rsidR="003628E7" w:rsidRPr="009F0BA9" w:rsidRDefault="003628E7" w:rsidP="003628E7">
      <w:pPr>
        <w:rPr>
          <w:lang w:val="en-US" w:eastAsia="zh-CN"/>
        </w:rPr>
      </w:pPr>
      <w:r>
        <w:rPr>
          <w:lang w:val="en-US" w:eastAsia="zh-CN"/>
        </w:rPr>
        <w:t>Agreement from RAN4#112bis:</w:t>
      </w:r>
    </w:p>
    <w:p w14:paraId="52AC6C4D" w14:textId="77777777" w:rsidR="003628E7" w:rsidRDefault="003628E7" w:rsidP="003628E7">
      <w:pPr>
        <w:rPr>
          <w:lang w:val="en-US" w:eastAsia="zh-CN"/>
        </w:rPr>
      </w:pPr>
      <w:r>
        <w:rPr>
          <w:iCs/>
          <w:noProof/>
          <w:lang w:val="en-US" w:eastAsia="zh-CN"/>
        </w:rPr>
        <w:lastRenderedPageBreak/>
        <mc:AlternateContent>
          <mc:Choice Requires="wps">
            <w:drawing>
              <wp:inline distT="0" distB="0" distL="0" distR="0" wp14:anchorId="3BC3AE59" wp14:editId="5D046725">
                <wp:extent cx="6122035" cy="8268699"/>
                <wp:effectExtent l="0" t="0" r="1206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8268699"/>
                        </a:xfrm>
                        <a:prstGeom prst="rect">
                          <a:avLst/>
                        </a:prstGeom>
                        <a:noFill/>
                        <a:ln w="9525">
                          <a:solidFill>
                            <a:srgbClr val="000000"/>
                          </a:solidFill>
                          <a:miter lim="800000"/>
                        </a:ln>
                      </wps:spPr>
                      <wps:txbx>
                        <w:txbxContent>
                          <w:p w14:paraId="03E3FD20" w14:textId="77777777" w:rsidR="003628E7" w:rsidRDefault="003628E7" w:rsidP="003628E7">
                            <w:pPr>
                              <w:rPr>
                                <w:b/>
                                <w:u w:val="single"/>
                                <w:lang w:eastAsia="ko-KR"/>
                              </w:rPr>
                            </w:pPr>
                            <w:r>
                              <w:rPr>
                                <w:b/>
                                <w:u w:val="single"/>
                                <w:lang w:eastAsia="ko-KR"/>
                              </w:rPr>
                              <w:t xml:space="preserve">Issue 1-2: </w:t>
                            </w:r>
                            <w:r>
                              <w:rPr>
                                <w:rFonts w:eastAsia="Yu Mincho" w:hint="eastAsia"/>
                                <w:b/>
                                <w:u w:val="single"/>
                                <w:lang w:eastAsia="ja-JP"/>
                              </w:rPr>
                              <w:t>Post deployment testing</w:t>
                            </w:r>
                          </w:p>
                          <w:p w14:paraId="5C726EC5"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When operating in the field, two aspects of UE operation may impact performance:</w:t>
                            </w:r>
                          </w:p>
                          <w:p w14:paraId="2D10539C" w14:textId="77777777" w:rsidR="003628E7" w:rsidRDefault="003628E7" w:rsidP="003628E7">
                            <w:pPr>
                              <w:numPr>
                                <w:ilvl w:val="0"/>
                                <w:numId w:val="48"/>
                              </w:numPr>
                              <w:overflowPunct w:val="0"/>
                              <w:autoSpaceDE w:val="0"/>
                              <w:autoSpaceDN w:val="0"/>
                              <w:adjustRightInd w:val="0"/>
                              <w:spacing w:after="160" w:line="259" w:lineRule="auto"/>
                              <w:textAlignment w:val="baseline"/>
                              <w:rPr>
                                <w:rFonts w:ascii="Calibri" w:eastAsia="MS Mincho" w:hAnsi="Calibri" w:cs="Calibri"/>
                                <w:sz w:val="22"/>
                                <w:szCs w:val="22"/>
                              </w:rPr>
                            </w:pPr>
                            <w:r>
                              <w:rPr>
                                <w:rFonts w:ascii="Calibri" w:eastAsia="MS Mincho" w:hAnsi="Calibri" w:cs="Calibri"/>
                                <w:sz w:val="22"/>
                                <w:szCs w:val="22"/>
                              </w:rPr>
                              <w:t>Update or fine tuning or addition/removal of models, if applicable, resulting in a change of functionality which may impact functionality performance</w:t>
                            </w:r>
                          </w:p>
                          <w:p w14:paraId="66644B8E" w14:textId="77777777" w:rsidR="003628E7" w:rsidRDefault="003628E7" w:rsidP="003628E7">
                            <w:pPr>
                              <w:numPr>
                                <w:ilvl w:val="0"/>
                                <w:numId w:val="48"/>
                              </w:numPr>
                              <w:overflowPunct w:val="0"/>
                              <w:autoSpaceDE w:val="0"/>
                              <w:autoSpaceDN w:val="0"/>
                              <w:adjustRightInd w:val="0"/>
                              <w:spacing w:after="160" w:line="259" w:lineRule="auto"/>
                              <w:textAlignment w:val="baseline"/>
                              <w:rPr>
                                <w:rFonts w:ascii="Calibri" w:eastAsia="MS Mincho" w:hAnsi="Calibri" w:cs="Calibri"/>
                                <w:sz w:val="22"/>
                                <w:szCs w:val="22"/>
                              </w:rPr>
                            </w:pPr>
                            <w:r>
                              <w:rPr>
                                <w:rFonts w:ascii="Calibri" w:eastAsia="MS Mincho" w:hAnsi="Calibri" w:cs="Calibri"/>
                                <w:sz w:val="22"/>
                                <w:szCs w:val="22"/>
                              </w:rPr>
                              <w:t>Data drift / mismatch between the conditions encountered by the UE in the field and the training data, which may impact functionality performance.</w:t>
                            </w:r>
                          </w:p>
                          <w:p w14:paraId="30B37628" w14:textId="77777777" w:rsidR="003628E7" w:rsidRDefault="003628E7" w:rsidP="003628E7">
                            <w:pPr>
                              <w:spacing w:after="160" w:line="259" w:lineRule="auto"/>
                              <w:rPr>
                                <w:rFonts w:ascii="Calibri" w:eastAsia="MS Mincho" w:hAnsi="Calibri" w:cs="Calibri"/>
                                <w:kern w:val="2"/>
                                <w:sz w:val="22"/>
                                <w:szCs w:val="22"/>
                              </w:rPr>
                            </w:pPr>
                          </w:p>
                          <w:p w14:paraId="6FC8A1C3"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For dealing with potential changes in the performance of functionalities two options may be available. The options are not mutually exclusive:</w:t>
                            </w:r>
                          </w:p>
                          <w:p w14:paraId="7EF2AFBF" w14:textId="77777777" w:rsidR="003628E7" w:rsidRDefault="003628E7" w:rsidP="003628E7">
                            <w:pPr>
                              <w:numPr>
                                <w:ilvl w:val="0"/>
                                <w:numId w:val="11"/>
                              </w:numPr>
                              <w:tabs>
                                <w:tab w:val="left" w:pos="360"/>
                              </w:tabs>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b/>
                                <w:kern w:val="24"/>
                                <w:sz w:val="22"/>
                                <w:szCs w:val="22"/>
                                <w:lang w:val="en-US"/>
                              </w:rPr>
                              <w:t>Option 1</w:t>
                            </w:r>
                            <w:r>
                              <w:rPr>
                                <w:rFonts w:ascii="Calibri" w:eastAsia="Yu Mincho" w:hAnsi="Calibri" w:cs="Calibri"/>
                                <w:kern w:val="24"/>
                                <w:sz w:val="22"/>
                                <w:szCs w:val="22"/>
                                <w:lang w:val="en-US"/>
                              </w:rPr>
                              <w:t xml:space="preserve">: Conduct the validation of a change in </w:t>
                            </w:r>
                            <w:r>
                              <w:rPr>
                                <w:rFonts w:ascii="Calibri" w:eastAsia="Yu Mincho" w:hAnsi="Calibri" w:cs="Calibri"/>
                                <w:strike/>
                                <w:kern w:val="24"/>
                                <w:sz w:val="22"/>
                                <w:szCs w:val="22"/>
                                <w:lang w:val="en-US"/>
                              </w:rPr>
                              <w:t>AI model/</w:t>
                            </w:r>
                            <w:r>
                              <w:rPr>
                                <w:rFonts w:ascii="Calibri" w:eastAsia="Yu Mincho" w:hAnsi="Calibri" w:cs="Calibri"/>
                                <w:kern w:val="24"/>
                                <w:sz w:val="22"/>
                                <w:szCs w:val="22"/>
                                <w:lang w:val="en-US"/>
                              </w:rPr>
                              <w:t>functionality before its</w:t>
                            </w:r>
                            <w:r>
                              <w:rPr>
                                <w:rFonts w:ascii="Calibri" w:eastAsia="Yu Mincho" w:hAnsi="Calibri" w:cs="Calibri"/>
                                <w:kern w:val="24"/>
                                <w:sz w:val="22"/>
                                <w:szCs w:val="22"/>
                                <w:u w:val="single"/>
                                <w:lang w:val="en-US"/>
                              </w:rPr>
                              <w:t xml:space="preserve"> </w:t>
                            </w:r>
                            <w:r>
                              <w:rPr>
                                <w:rFonts w:ascii="Calibri" w:eastAsia="Yu Mincho" w:hAnsi="Calibri" w:cs="Calibri"/>
                                <w:kern w:val="24"/>
                                <w:sz w:val="22"/>
                                <w:szCs w:val="22"/>
                                <w:lang w:val="en-US"/>
                              </w:rPr>
                              <w:t xml:space="preserve">deployment/activation in already deployed UEs </w:t>
                            </w:r>
                          </w:p>
                          <w:p w14:paraId="3F4D209B"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Validation takes into account the UE hardware in which the model is to be deployed/activated.</w:t>
                            </w:r>
                          </w:p>
                          <w:p w14:paraId="0CE8BBA5"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FFS whether the validation takes place in the field (i.e., on each individual device) or in the lab conditions (i.e., per device type/model)</w:t>
                            </w:r>
                          </w:p>
                          <w:p w14:paraId="57735A8B"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FFS whether validation can be done at the device along with inference for another active functionality(ies)</w:t>
                            </w:r>
                          </w:p>
                          <w:p w14:paraId="7F6569C6"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FFS on the feasibility</w:t>
                            </w:r>
                          </w:p>
                          <w:p w14:paraId="7097C49E"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hint="eastAsia"/>
                                <w:kern w:val="24"/>
                                <w:sz w:val="22"/>
                                <w:szCs w:val="22"/>
                                <w:lang w:val="en-US" w:eastAsia="ja-JP"/>
                              </w:rPr>
                              <w:t>FFS on o</w:t>
                            </w:r>
                            <w:r>
                              <w:rPr>
                                <w:rFonts w:ascii="Calibri" w:eastAsia="Yu Mincho" w:hAnsi="Calibri" w:cs="Calibri"/>
                                <w:kern w:val="24"/>
                                <w:sz w:val="22"/>
                                <w:szCs w:val="22"/>
                                <w:lang w:val="en-US"/>
                              </w:rPr>
                              <w:t>ne possibility for consideration for option 1 is to capture model input (and if needed other test data such as ground truth) during conformance testing. This stored data can later be used to validate new or updated models.</w:t>
                            </w:r>
                          </w:p>
                          <w:p w14:paraId="095ECCA0"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Other aspects not precluded.</w:t>
                            </w:r>
                          </w:p>
                          <w:p w14:paraId="14DCC6E8" w14:textId="77777777" w:rsidR="003628E7" w:rsidRDefault="003628E7" w:rsidP="003628E7">
                            <w:pPr>
                              <w:numPr>
                                <w:ilvl w:val="0"/>
                                <w:numId w:val="47"/>
                              </w:numPr>
                              <w:overflowPunct w:val="0"/>
                              <w:spacing w:after="60" w:line="216" w:lineRule="auto"/>
                              <w:ind w:left="357" w:hanging="357"/>
                              <w:jc w:val="both"/>
                              <w:textAlignment w:val="baseline"/>
                              <w:rPr>
                                <w:rFonts w:ascii="Calibri" w:eastAsia="Times New Roman" w:hAnsi="Calibri" w:cs="Calibri"/>
                                <w:sz w:val="22"/>
                                <w:szCs w:val="22"/>
                              </w:rPr>
                            </w:pPr>
                            <w:r>
                              <w:rPr>
                                <w:rFonts w:ascii="Calibri" w:eastAsia="Yu Mincho" w:hAnsi="Calibri" w:cs="Calibri"/>
                                <w:b/>
                                <w:kern w:val="24"/>
                                <w:sz w:val="22"/>
                                <w:szCs w:val="22"/>
                              </w:rPr>
                              <w:t>Option 2</w:t>
                            </w:r>
                            <w:r>
                              <w:rPr>
                                <w:rFonts w:ascii="Calibri" w:eastAsia="Yu Mincho" w:hAnsi="Calibri" w:cs="Calibri"/>
                                <w:kern w:val="24"/>
                                <w:sz w:val="22"/>
                                <w:szCs w:val="22"/>
                              </w:rPr>
                              <w:t>: Using performance monitoring and LCM procedures</w:t>
                            </w:r>
                          </w:p>
                          <w:p w14:paraId="74C76F45"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Performance monitoring will be designed in other groups</w:t>
                            </w:r>
                          </w:p>
                          <w:p w14:paraId="2204A4BA"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RAN4 may consider the need and feasibility of requirements and tests to ensure consistency and accuracy of monitoring metrics or other monitoring related data sent from the UE, and set requirements as feasible/needed.</w:t>
                            </w:r>
                          </w:p>
                          <w:p w14:paraId="27303463" w14:textId="77777777" w:rsidR="003628E7" w:rsidRDefault="003628E7" w:rsidP="003628E7">
                            <w:pPr>
                              <w:numPr>
                                <w:ilvl w:val="1"/>
                                <w:numId w:val="47"/>
                              </w:numPr>
                              <w:overflowPunct w:val="0"/>
                              <w:spacing w:after="60" w:line="216" w:lineRule="auto"/>
                              <w:jc w:val="both"/>
                              <w:textAlignment w:val="baseline"/>
                              <w:rPr>
                                <w:rFonts w:ascii="Calibri" w:eastAsia="MS Mincho" w:hAnsi="Calibri" w:cs="Calibri"/>
                                <w:kern w:val="2"/>
                                <w:sz w:val="22"/>
                                <w:szCs w:val="22"/>
                                <w:lang w:val="en-US"/>
                              </w:rPr>
                            </w:pPr>
                            <w:r>
                              <w:rPr>
                                <w:rFonts w:ascii="Calibri" w:eastAsia="Yu Mincho" w:hAnsi="Calibri" w:cs="Calibri" w:hint="eastAsia"/>
                                <w:kern w:val="24"/>
                                <w:sz w:val="22"/>
                                <w:szCs w:val="22"/>
                                <w:lang w:val="en-US" w:eastAsia="ja-JP"/>
                              </w:rPr>
                              <w:t>FFS on m</w:t>
                            </w:r>
                            <w:r>
                              <w:rPr>
                                <w:rFonts w:ascii="Calibri" w:eastAsia="Yu Mincho" w:hAnsi="Calibri" w:cs="Calibri"/>
                                <w:kern w:val="24"/>
                                <w:sz w:val="22"/>
                                <w:szCs w:val="22"/>
                                <w:lang w:val="en-US"/>
                              </w:rPr>
                              <w:t>onitoring can be used for managing fallback, changes in functionality, model update/model switching/model transfer, if applicable</w:t>
                            </w:r>
                          </w:p>
                          <w:p w14:paraId="7F567202" w14:textId="77777777" w:rsidR="003628E7" w:rsidRDefault="003628E7" w:rsidP="003628E7">
                            <w:pPr>
                              <w:spacing w:after="160" w:line="259" w:lineRule="auto"/>
                              <w:rPr>
                                <w:rFonts w:ascii="Calibri" w:eastAsia="MS Mincho" w:hAnsi="Calibri" w:cs="Calibri"/>
                                <w:kern w:val="2"/>
                                <w:sz w:val="22"/>
                                <w:szCs w:val="22"/>
                                <w:lang w:val="en-US"/>
                              </w:rPr>
                            </w:pPr>
                          </w:p>
                          <w:p w14:paraId="3260B1D6"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hint="eastAsia"/>
                                <w:kern w:val="2"/>
                                <w:sz w:val="22"/>
                                <w:szCs w:val="22"/>
                                <w:lang w:val="en-US" w:eastAsia="ja-JP"/>
                              </w:rPr>
                              <w:t xml:space="preserve">FFS: </w:t>
                            </w:r>
                            <w:r>
                              <w:rPr>
                                <w:rFonts w:ascii="Calibri" w:eastAsia="MS Mincho" w:hAnsi="Calibri" w:cs="Calibri"/>
                                <w:kern w:val="2"/>
                                <w:sz w:val="22"/>
                                <w:szCs w:val="22"/>
                                <w:lang w:val="en-US"/>
                              </w:rPr>
                              <w:t>RAN4 needs to clarify whether changed functionalities that did not pass conformance testing are expected to be activated at the device.</w:t>
                            </w:r>
                          </w:p>
                          <w:p w14:paraId="42932301" w14:textId="77777777" w:rsidR="003628E7" w:rsidRDefault="003628E7" w:rsidP="003628E7">
                            <w:pPr>
                              <w:spacing w:after="160" w:line="259" w:lineRule="auto"/>
                              <w:rPr>
                                <w:rFonts w:ascii="Calibri" w:eastAsia="MS Mincho" w:hAnsi="Calibri" w:cs="Calibri"/>
                                <w:kern w:val="2"/>
                                <w:sz w:val="22"/>
                                <w:szCs w:val="22"/>
                                <w:lang w:val="en-US"/>
                              </w:rPr>
                            </w:pPr>
                          </w:p>
                          <w:p w14:paraId="21B2A30C"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For dealing with drift / mismatch between the conditions encountered by the UE in the field and the training data for the model, which may impact functionality performance, monitoring is needed.</w:t>
                            </w:r>
                          </w:p>
                          <w:p w14:paraId="5D25DA5A"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Performance monitoring will be designed in other groups</w:t>
                            </w:r>
                          </w:p>
                          <w:p w14:paraId="1036841E"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RAN4 may consider the need and feasibility of requirements and tests to ensure consistency and accuracy of monitoring metrics or other monitoring related data sent from the UE, and set requirements as feasible/needed.</w:t>
                            </w:r>
                          </w:p>
                          <w:p w14:paraId="16772913" w14:textId="77777777" w:rsidR="003628E7" w:rsidRDefault="003628E7" w:rsidP="003628E7">
                            <w:pPr>
                              <w:numPr>
                                <w:ilvl w:val="1"/>
                                <w:numId w:val="47"/>
                              </w:numPr>
                              <w:overflowPunct w:val="0"/>
                              <w:spacing w:after="60" w:line="216" w:lineRule="auto"/>
                              <w:ind w:left="1077" w:hanging="357"/>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Monitoring can be used for managing fallback, change in functionality, model update/model switching/model transfer, if applicable</w:t>
                            </w:r>
                          </w:p>
                          <w:p w14:paraId="746F7DE3" w14:textId="77777777" w:rsidR="003628E7" w:rsidRDefault="003628E7" w:rsidP="003628E7">
                            <w:pPr>
                              <w:rPr>
                                <w:lang w:val="en-US"/>
                              </w:rPr>
                            </w:pPr>
                          </w:p>
                        </w:txbxContent>
                      </wps:txbx>
                      <wps:bodyPr rot="0" vert="horz" wrap="square" lIns="91440" tIns="45720" rIns="91440" bIns="45720" anchor="t" anchorCtr="0">
                        <a:spAutoFit/>
                      </wps:bodyPr>
                    </wps:wsp>
                  </a:graphicData>
                </a:graphic>
              </wp:inline>
            </w:drawing>
          </mc:Choice>
          <mc:Fallback>
            <w:pict>
              <v:shape w14:anchorId="3BC3AE59" id="_x0000_s1027" type="#_x0000_t202" style="width:482.05pt;height:6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" filled="f">
                <v:textbox style="mso-fit-shape-to-text:t">
                  <w:txbxContent>
                    <w:p w14:paraId="03E3FD20" w14:textId="77777777" w:rsidR="003628E7" w:rsidRDefault="003628E7" w:rsidP="003628E7">
                      <w:pPr>
                        <w:rPr>
                          <w:b/>
                          <w:u w:val="single"/>
                          <w:lang w:eastAsia="ko-KR"/>
                        </w:rPr>
                      </w:pPr>
                      <w:r>
                        <w:rPr>
                          <w:b/>
                          <w:u w:val="single"/>
                          <w:lang w:eastAsia="ko-KR"/>
                        </w:rPr>
                        <w:t xml:space="preserve">Issue 1-2: </w:t>
                      </w:r>
                      <w:r>
                        <w:rPr>
                          <w:rFonts w:eastAsia="Yu Mincho" w:hint="eastAsia"/>
                          <w:b/>
                          <w:u w:val="single"/>
                          <w:lang w:eastAsia="ja-JP"/>
                        </w:rPr>
                        <w:t>Post deployment testing</w:t>
                      </w:r>
                    </w:p>
                    <w:p w14:paraId="5C726EC5"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When operating in the field, two aspects of UE operation may impact performance:</w:t>
                      </w:r>
                    </w:p>
                    <w:p w14:paraId="2D10539C" w14:textId="77777777" w:rsidR="003628E7" w:rsidRDefault="003628E7" w:rsidP="003628E7">
                      <w:pPr>
                        <w:numPr>
                          <w:ilvl w:val="0"/>
                          <w:numId w:val="48"/>
                        </w:numPr>
                        <w:overflowPunct w:val="0"/>
                        <w:autoSpaceDE w:val="0"/>
                        <w:autoSpaceDN w:val="0"/>
                        <w:adjustRightInd w:val="0"/>
                        <w:spacing w:after="160" w:line="259" w:lineRule="auto"/>
                        <w:textAlignment w:val="baseline"/>
                        <w:rPr>
                          <w:rFonts w:ascii="Calibri" w:eastAsia="MS Mincho" w:hAnsi="Calibri" w:cs="Calibri"/>
                          <w:sz w:val="22"/>
                          <w:szCs w:val="22"/>
                        </w:rPr>
                      </w:pPr>
                      <w:r>
                        <w:rPr>
                          <w:rFonts w:ascii="Calibri" w:eastAsia="MS Mincho" w:hAnsi="Calibri" w:cs="Calibri"/>
                          <w:sz w:val="22"/>
                          <w:szCs w:val="22"/>
                        </w:rPr>
                        <w:t>Update or fine tuning or addition/removal of models, if applicable, resulting in a change of functionality which may impact functionality performance</w:t>
                      </w:r>
                    </w:p>
                    <w:p w14:paraId="66644B8E" w14:textId="77777777" w:rsidR="003628E7" w:rsidRDefault="003628E7" w:rsidP="003628E7">
                      <w:pPr>
                        <w:numPr>
                          <w:ilvl w:val="0"/>
                          <w:numId w:val="48"/>
                        </w:numPr>
                        <w:overflowPunct w:val="0"/>
                        <w:autoSpaceDE w:val="0"/>
                        <w:autoSpaceDN w:val="0"/>
                        <w:adjustRightInd w:val="0"/>
                        <w:spacing w:after="160" w:line="259" w:lineRule="auto"/>
                        <w:textAlignment w:val="baseline"/>
                        <w:rPr>
                          <w:rFonts w:ascii="Calibri" w:eastAsia="MS Mincho" w:hAnsi="Calibri" w:cs="Calibri"/>
                          <w:sz w:val="22"/>
                          <w:szCs w:val="22"/>
                        </w:rPr>
                      </w:pPr>
                      <w:r>
                        <w:rPr>
                          <w:rFonts w:ascii="Calibri" w:eastAsia="MS Mincho" w:hAnsi="Calibri" w:cs="Calibri"/>
                          <w:sz w:val="22"/>
                          <w:szCs w:val="22"/>
                        </w:rPr>
                        <w:t>Data drift / mismatch between the conditions encountered by the UE in the field and the training data, which may impact functionality performance.</w:t>
                      </w:r>
                    </w:p>
                    <w:p w14:paraId="30B37628" w14:textId="77777777" w:rsidR="003628E7" w:rsidRDefault="003628E7" w:rsidP="003628E7">
                      <w:pPr>
                        <w:spacing w:after="160" w:line="259" w:lineRule="auto"/>
                        <w:rPr>
                          <w:rFonts w:ascii="Calibri" w:eastAsia="MS Mincho" w:hAnsi="Calibri" w:cs="Calibri"/>
                          <w:kern w:val="2"/>
                          <w:sz w:val="22"/>
                          <w:szCs w:val="22"/>
                        </w:rPr>
                      </w:pPr>
                    </w:p>
                    <w:p w14:paraId="6FC8A1C3"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For dealing with potential changes in the performance of functionalities two options may be available. The options are not mutually exclusive:</w:t>
                      </w:r>
                    </w:p>
                    <w:p w14:paraId="7EF2AFBF" w14:textId="77777777" w:rsidR="003628E7" w:rsidRDefault="003628E7" w:rsidP="003628E7">
                      <w:pPr>
                        <w:numPr>
                          <w:ilvl w:val="0"/>
                          <w:numId w:val="11"/>
                        </w:numPr>
                        <w:tabs>
                          <w:tab w:val="left" w:pos="360"/>
                        </w:tabs>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b/>
                          <w:kern w:val="24"/>
                          <w:sz w:val="22"/>
                          <w:szCs w:val="22"/>
                          <w:lang w:val="en-US"/>
                        </w:rPr>
                        <w:t>Option 1</w:t>
                      </w:r>
                      <w:r>
                        <w:rPr>
                          <w:rFonts w:ascii="Calibri" w:eastAsia="Yu Mincho" w:hAnsi="Calibri" w:cs="Calibri"/>
                          <w:kern w:val="24"/>
                          <w:sz w:val="22"/>
                          <w:szCs w:val="22"/>
                          <w:lang w:val="en-US"/>
                        </w:rPr>
                        <w:t xml:space="preserve">: Conduct the validation of a change in </w:t>
                      </w:r>
                      <w:r>
                        <w:rPr>
                          <w:rFonts w:ascii="Calibri" w:eastAsia="Yu Mincho" w:hAnsi="Calibri" w:cs="Calibri"/>
                          <w:strike/>
                          <w:kern w:val="24"/>
                          <w:sz w:val="22"/>
                          <w:szCs w:val="22"/>
                          <w:lang w:val="en-US"/>
                        </w:rPr>
                        <w:t>AI model/</w:t>
                      </w:r>
                      <w:r>
                        <w:rPr>
                          <w:rFonts w:ascii="Calibri" w:eastAsia="Yu Mincho" w:hAnsi="Calibri" w:cs="Calibri"/>
                          <w:kern w:val="24"/>
                          <w:sz w:val="22"/>
                          <w:szCs w:val="22"/>
                          <w:lang w:val="en-US"/>
                        </w:rPr>
                        <w:t>functionality before its</w:t>
                      </w:r>
                      <w:r>
                        <w:rPr>
                          <w:rFonts w:ascii="Calibri" w:eastAsia="Yu Mincho" w:hAnsi="Calibri" w:cs="Calibri"/>
                          <w:kern w:val="24"/>
                          <w:sz w:val="22"/>
                          <w:szCs w:val="22"/>
                          <w:u w:val="single"/>
                          <w:lang w:val="en-US"/>
                        </w:rPr>
                        <w:t xml:space="preserve"> </w:t>
                      </w:r>
                      <w:r>
                        <w:rPr>
                          <w:rFonts w:ascii="Calibri" w:eastAsia="Yu Mincho" w:hAnsi="Calibri" w:cs="Calibri"/>
                          <w:kern w:val="24"/>
                          <w:sz w:val="22"/>
                          <w:szCs w:val="22"/>
                          <w:lang w:val="en-US"/>
                        </w:rPr>
                        <w:t xml:space="preserve">deployment/activation in already deployed UEs </w:t>
                      </w:r>
                    </w:p>
                    <w:p w14:paraId="3F4D209B"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Validation takes into account the UE hardware in which the model is to be deployed/activated.</w:t>
                      </w:r>
                    </w:p>
                    <w:p w14:paraId="0CE8BBA5"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FFS whether the validation takes place in the field (i.e., on each individual device) or in the lab conditions (i.e., per device type/model)</w:t>
                      </w:r>
                    </w:p>
                    <w:p w14:paraId="57735A8B"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Times New Roman" w:hAnsi="Calibri" w:cs="Calibri"/>
                          <w:kern w:val="2"/>
                          <w:sz w:val="22"/>
                          <w:szCs w:val="22"/>
                          <w:lang w:val="en-US"/>
                        </w:rPr>
                        <w:t>FFS whether validation can be done at the device along with inference for another active functionality(ies)</w:t>
                      </w:r>
                    </w:p>
                    <w:p w14:paraId="7F6569C6"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FFS on the feasibility</w:t>
                      </w:r>
                    </w:p>
                    <w:p w14:paraId="7097C49E"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hint="eastAsia"/>
                          <w:kern w:val="24"/>
                          <w:sz w:val="22"/>
                          <w:szCs w:val="22"/>
                          <w:lang w:val="en-US" w:eastAsia="ja-JP"/>
                        </w:rPr>
                        <w:t>FFS on o</w:t>
                      </w:r>
                      <w:r>
                        <w:rPr>
                          <w:rFonts w:ascii="Calibri" w:eastAsia="Yu Mincho" w:hAnsi="Calibri" w:cs="Calibri"/>
                          <w:kern w:val="24"/>
                          <w:sz w:val="22"/>
                          <w:szCs w:val="22"/>
                          <w:lang w:val="en-US"/>
                        </w:rPr>
                        <w:t>ne possibility for consideration for option 1 is to capture model input (and if needed other test data such as ground truth) during conformance testing. This stored data can later be used to validate new or updated models.</w:t>
                      </w:r>
                    </w:p>
                    <w:p w14:paraId="095ECCA0"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Other aspects not precluded.</w:t>
                      </w:r>
                    </w:p>
                    <w:p w14:paraId="14DCC6E8" w14:textId="77777777" w:rsidR="003628E7" w:rsidRDefault="003628E7" w:rsidP="003628E7">
                      <w:pPr>
                        <w:numPr>
                          <w:ilvl w:val="0"/>
                          <w:numId w:val="47"/>
                        </w:numPr>
                        <w:overflowPunct w:val="0"/>
                        <w:spacing w:after="60" w:line="216" w:lineRule="auto"/>
                        <w:ind w:left="357" w:hanging="357"/>
                        <w:jc w:val="both"/>
                        <w:textAlignment w:val="baseline"/>
                        <w:rPr>
                          <w:rFonts w:ascii="Calibri" w:eastAsia="Times New Roman" w:hAnsi="Calibri" w:cs="Calibri"/>
                          <w:sz w:val="22"/>
                          <w:szCs w:val="22"/>
                        </w:rPr>
                      </w:pPr>
                      <w:r>
                        <w:rPr>
                          <w:rFonts w:ascii="Calibri" w:eastAsia="Yu Mincho" w:hAnsi="Calibri" w:cs="Calibri"/>
                          <w:b/>
                          <w:kern w:val="24"/>
                          <w:sz w:val="22"/>
                          <w:szCs w:val="22"/>
                        </w:rPr>
                        <w:t>Option 2</w:t>
                      </w:r>
                      <w:r>
                        <w:rPr>
                          <w:rFonts w:ascii="Calibri" w:eastAsia="Yu Mincho" w:hAnsi="Calibri" w:cs="Calibri"/>
                          <w:kern w:val="24"/>
                          <w:sz w:val="22"/>
                          <w:szCs w:val="22"/>
                        </w:rPr>
                        <w:t>: Using performance monitoring and LCM procedures</w:t>
                      </w:r>
                    </w:p>
                    <w:p w14:paraId="74C76F45"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Performance monitoring will be designed in other groups</w:t>
                      </w:r>
                    </w:p>
                    <w:p w14:paraId="2204A4BA"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RAN4 may consider the need and feasibility of requirements and tests to ensure consistency and accuracy of monitoring metrics or other monitoring related data sent from the UE, and set requirements as feasible/needed.</w:t>
                      </w:r>
                    </w:p>
                    <w:p w14:paraId="27303463" w14:textId="77777777" w:rsidR="003628E7" w:rsidRDefault="003628E7" w:rsidP="003628E7">
                      <w:pPr>
                        <w:numPr>
                          <w:ilvl w:val="1"/>
                          <w:numId w:val="47"/>
                        </w:numPr>
                        <w:overflowPunct w:val="0"/>
                        <w:spacing w:after="60" w:line="216" w:lineRule="auto"/>
                        <w:jc w:val="both"/>
                        <w:textAlignment w:val="baseline"/>
                        <w:rPr>
                          <w:rFonts w:ascii="Calibri" w:eastAsia="MS Mincho" w:hAnsi="Calibri" w:cs="Calibri"/>
                          <w:kern w:val="2"/>
                          <w:sz w:val="22"/>
                          <w:szCs w:val="22"/>
                          <w:lang w:val="en-US"/>
                        </w:rPr>
                      </w:pPr>
                      <w:r>
                        <w:rPr>
                          <w:rFonts w:ascii="Calibri" w:eastAsia="Yu Mincho" w:hAnsi="Calibri" w:cs="Calibri" w:hint="eastAsia"/>
                          <w:kern w:val="24"/>
                          <w:sz w:val="22"/>
                          <w:szCs w:val="22"/>
                          <w:lang w:val="en-US" w:eastAsia="ja-JP"/>
                        </w:rPr>
                        <w:t>FFS on m</w:t>
                      </w:r>
                      <w:r>
                        <w:rPr>
                          <w:rFonts w:ascii="Calibri" w:eastAsia="Yu Mincho" w:hAnsi="Calibri" w:cs="Calibri"/>
                          <w:kern w:val="24"/>
                          <w:sz w:val="22"/>
                          <w:szCs w:val="22"/>
                          <w:lang w:val="en-US"/>
                        </w:rPr>
                        <w:t>onitoring can be used for managing fallback, changes in functionality, model update/model switching/model transfer, if applicable</w:t>
                      </w:r>
                    </w:p>
                    <w:p w14:paraId="7F567202" w14:textId="77777777" w:rsidR="003628E7" w:rsidRDefault="003628E7" w:rsidP="003628E7">
                      <w:pPr>
                        <w:spacing w:after="160" w:line="259" w:lineRule="auto"/>
                        <w:rPr>
                          <w:rFonts w:ascii="Calibri" w:eastAsia="MS Mincho" w:hAnsi="Calibri" w:cs="Calibri"/>
                          <w:kern w:val="2"/>
                          <w:sz w:val="22"/>
                          <w:szCs w:val="22"/>
                          <w:lang w:val="en-US"/>
                        </w:rPr>
                      </w:pPr>
                    </w:p>
                    <w:p w14:paraId="3260B1D6"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hint="eastAsia"/>
                          <w:kern w:val="2"/>
                          <w:sz w:val="22"/>
                          <w:szCs w:val="22"/>
                          <w:lang w:val="en-US" w:eastAsia="ja-JP"/>
                        </w:rPr>
                        <w:t xml:space="preserve">FFS: </w:t>
                      </w:r>
                      <w:r>
                        <w:rPr>
                          <w:rFonts w:ascii="Calibri" w:eastAsia="MS Mincho" w:hAnsi="Calibri" w:cs="Calibri"/>
                          <w:kern w:val="2"/>
                          <w:sz w:val="22"/>
                          <w:szCs w:val="22"/>
                          <w:lang w:val="en-US"/>
                        </w:rPr>
                        <w:t>RAN4 needs to clarify whether changed functionalities that did not pass conformance testing are expected to be activated at the device.</w:t>
                      </w:r>
                    </w:p>
                    <w:p w14:paraId="42932301" w14:textId="77777777" w:rsidR="003628E7" w:rsidRDefault="003628E7" w:rsidP="003628E7">
                      <w:pPr>
                        <w:spacing w:after="160" w:line="259" w:lineRule="auto"/>
                        <w:rPr>
                          <w:rFonts w:ascii="Calibri" w:eastAsia="MS Mincho" w:hAnsi="Calibri" w:cs="Calibri"/>
                          <w:kern w:val="2"/>
                          <w:sz w:val="22"/>
                          <w:szCs w:val="22"/>
                          <w:lang w:val="en-US"/>
                        </w:rPr>
                      </w:pPr>
                    </w:p>
                    <w:p w14:paraId="21B2A30C" w14:textId="77777777" w:rsidR="003628E7" w:rsidRDefault="003628E7" w:rsidP="003628E7">
                      <w:pPr>
                        <w:spacing w:after="160" w:line="259" w:lineRule="auto"/>
                        <w:rPr>
                          <w:rFonts w:ascii="Calibri" w:eastAsia="MS Mincho" w:hAnsi="Calibri" w:cs="Calibri"/>
                          <w:kern w:val="2"/>
                          <w:sz w:val="22"/>
                          <w:szCs w:val="22"/>
                          <w:lang w:val="en-US"/>
                        </w:rPr>
                      </w:pPr>
                      <w:r>
                        <w:rPr>
                          <w:rFonts w:ascii="Calibri" w:eastAsia="MS Mincho" w:hAnsi="Calibri" w:cs="Calibri"/>
                          <w:kern w:val="2"/>
                          <w:sz w:val="22"/>
                          <w:szCs w:val="22"/>
                          <w:lang w:val="en-US"/>
                        </w:rPr>
                        <w:t>For dealing with drift / mismatch between the conditions encountered by the UE in the field and the training data for the model, which may impact functionality performance, monitoring is needed.</w:t>
                      </w:r>
                    </w:p>
                    <w:p w14:paraId="5D25DA5A"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Performance monitoring will be designed in other groups</w:t>
                      </w:r>
                    </w:p>
                    <w:p w14:paraId="1036841E" w14:textId="77777777" w:rsidR="003628E7" w:rsidRDefault="003628E7" w:rsidP="003628E7">
                      <w:pPr>
                        <w:numPr>
                          <w:ilvl w:val="1"/>
                          <w:numId w:val="47"/>
                        </w:numPr>
                        <w:overflowPunct w:val="0"/>
                        <w:spacing w:after="60" w:line="216" w:lineRule="auto"/>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RAN4 may consider the need and feasibility of requirements and tests to ensure consistency and accuracy of monitoring metrics or other monitoring related data sent from the UE, and set requirements as feasible/needed.</w:t>
                      </w:r>
                    </w:p>
                    <w:p w14:paraId="16772913" w14:textId="77777777" w:rsidR="003628E7" w:rsidRDefault="003628E7" w:rsidP="003628E7">
                      <w:pPr>
                        <w:numPr>
                          <w:ilvl w:val="1"/>
                          <w:numId w:val="47"/>
                        </w:numPr>
                        <w:overflowPunct w:val="0"/>
                        <w:spacing w:after="60" w:line="216" w:lineRule="auto"/>
                        <w:ind w:left="1077" w:hanging="357"/>
                        <w:jc w:val="both"/>
                        <w:textAlignment w:val="baseline"/>
                        <w:rPr>
                          <w:rFonts w:ascii="Calibri" w:eastAsia="Times New Roman" w:hAnsi="Calibri" w:cs="Calibri"/>
                          <w:kern w:val="2"/>
                          <w:sz w:val="22"/>
                          <w:szCs w:val="22"/>
                          <w:lang w:val="en-US"/>
                        </w:rPr>
                      </w:pPr>
                      <w:r>
                        <w:rPr>
                          <w:rFonts w:ascii="Calibri" w:eastAsia="Yu Mincho" w:hAnsi="Calibri" w:cs="Calibri"/>
                          <w:kern w:val="24"/>
                          <w:sz w:val="22"/>
                          <w:szCs w:val="22"/>
                          <w:lang w:val="en-US"/>
                        </w:rPr>
                        <w:t>Monitoring can be used for managing fallback, change in functionality, model update/model switching/model transfer, if applicable</w:t>
                      </w:r>
                    </w:p>
                    <w:p w14:paraId="746F7DE3" w14:textId="77777777" w:rsidR="003628E7" w:rsidRDefault="003628E7" w:rsidP="003628E7">
                      <w:pPr>
                        <w:rPr>
                          <w:lang w:val="en-US"/>
                        </w:rPr>
                      </w:pPr>
                    </w:p>
                  </w:txbxContent>
                </v:textbox>
                <w10:anchorlock/>
              </v:shape>
            </w:pict>
          </mc:Fallback>
        </mc:AlternateContent>
      </w:r>
    </w:p>
    <w:p w14:paraId="208DD304" w14:textId="7710A2A4" w:rsidR="003628E7" w:rsidRDefault="000D20E9" w:rsidP="00301ADA">
      <w:pPr>
        <w:rPr>
          <w:b/>
          <w:u w:val="single"/>
          <w:lang w:eastAsia="ko-KR"/>
        </w:rPr>
      </w:pPr>
      <w:r>
        <w:rPr>
          <w:b/>
          <w:u w:val="single"/>
          <w:lang w:eastAsia="ko-KR"/>
        </w:rPr>
        <w:t>WF from RAN4#114:</w:t>
      </w:r>
    </w:p>
    <w:tbl>
      <w:tblPr>
        <w:tblStyle w:val="TableGrid"/>
        <w:tblW w:w="0" w:type="auto"/>
        <w:tblLook w:val="04A0" w:firstRow="1" w:lastRow="0" w:firstColumn="1" w:lastColumn="0" w:noHBand="0" w:noVBand="1"/>
      </w:tblPr>
      <w:tblGrid>
        <w:gridCol w:w="3084"/>
        <w:gridCol w:w="3403"/>
        <w:gridCol w:w="3144"/>
      </w:tblGrid>
      <w:tr w:rsidR="000D20E9" w14:paraId="1DEA1CA9" w14:textId="77777777" w:rsidTr="00FF131B">
        <w:tc>
          <w:tcPr>
            <w:tcW w:w="3485" w:type="dxa"/>
          </w:tcPr>
          <w:p w14:paraId="3EB24435" w14:textId="77777777" w:rsidR="000D20E9" w:rsidRDefault="000D20E9" w:rsidP="00FF131B"/>
        </w:tc>
        <w:tc>
          <w:tcPr>
            <w:tcW w:w="3486" w:type="dxa"/>
          </w:tcPr>
          <w:p w14:paraId="57EF85FC" w14:textId="77777777" w:rsidR="000D20E9" w:rsidRDefault="000D20E9" w:rsidP="00FF131B">
            <w:r>
              <w:t>Option 1</w:t>
            </w:r>
          </w:p>
        </w:tc>
        <w:tc>
          <w:tcPr>
            <w:tcW w:w="3486" w:type="dxa"/>
          </w:tcPr>
          <w:p w14:paraId="1AF4017F" w14:textId="77777777" w:rsidR="000D20E9" w:rsidRDefault="000D20E9" w:rsidP="00FF131B">
            <w:r>
              <w:t>Option 2</w:t>
            </w:r>
          </w:p>
        </w:tc>
      </w:tr>
      <w:tr w:rsidR="000D20E9" w:rsidRPr="00A32EF4" w14:paraId="3C66FFCD" w14:textId="77777777" w:rsidTr="00FF131B">
        <w:tc>
          <w:tcPr>
            <w:tcW w:w="3485" w:type="dxa"/>
          </w:tcPr>
          <w:p w14:paraId="395A49B9" w14:textId="77777777" w:rsidR="000D20E9" w:rsidRDefault="000D20E9" w:rsidP="00FF131B">
            <w:r>
              <w:t>New name</w:t>
            </w:r>
          </w:p>
        </w:tc>
        <w:tc>
          <w:tcPr>
            <w:tcW w:w="3486" w:type="dxa"/>
          </w:tcPr>
          <w:p w14:paraId="57CB1F3D" w14:textId="77777777" w:rsidR="000D20E9" w:rsidRPr="008B0441" w:rsidRDefault="000D20E9" w:rsidP="00FF131B">
            <w:pPr>
              <w:rPr>
                <w:lang w:val="en-US"/>
              </w:rPr>
            </w:pPr>
            <w:r>
              <w:rPr>
                <w:lang w:val="en-US"/>
              </w:rPr>
              <w:t>Pre-activation functionality/model update testing</w:t>
            </w:r>
          </w:p>
        </w:tc>
        <w:tc>
          <w:tcPr>
            <w:tcW w:w="3486" w:type="dxa"/>
          </w:tcPr>
          <w:p w14:paraId="267A499E" w14:textId="77777777" w:rsidR="000D20E9" w:rsidRPr="00A32EF4" w:rsidRDefault="000D20E9" w:rsidP="00FF131B">
            <w:pPr>
              <w:rPr>
                <w:lang w:val="en-US"/>
              </w:rPr>
            </w:pPr>
            <w:r>
              <w:rPr>
                <w:lang w:val="en-US"/>
              </w:rPr>
              <w:t>Post deployment management based on LCM</w:t>
            </w:r>
          </w:p>
        </w:tc>
      </w:tr>
      <w:tr w:rsidR="000D20E9" w:rsidRPr="00A32EF4" w14:paraId="5280E02C" w14:textId="77777777" w:rsidTr="00FF131B">
        <w:tc>
          <w:tcPr>
            <w:tcW w:w="3485" w:type="dxa"/>
          </w:tcPr>
          <w:p w14:paraId="5670274D" w14:textId="77777777" w:rsidR="000D20E9" w:rsidRDefault="000D20E9" w:rsidP="00FF131B">
            <w:r>
              <w:t>Description</w:t>
            </w:r>
          </w:p>
        </w:tc>
        <w:tc>
          <w:tcPr>
            <w:tcW w:w="3486" w:type="dxa"/>
          </w:tcPr>
          <w:p w14:paraId="27A087EC" w14:textId="77777777" w:rsidR="000D20E9" w:rsidRPr="008B0441" w:rsidRDefault="000D20E9" w:rsidP="00FF131B">
            <w:pPr>
              <w:rPr>
                <w:lang w:val="en-US"/>
              </w:rPr>
            </w:pPr>
            <w:r w:rsidRPr="008B0441">
              <w:rPr>
                <w:lang w:val="en-US"/>
              </w:rPr>
              <w:t>Conduct the validation of a change in AI</w:t>
            </w:r>
            <w:r>
              <w:rPr>
                <w:lang w:val="en-US"/>
              </w:rPr>
              <w:t xml:space="preserve"> </w:t>
            </w:r>
            <w:r w:rsidRPr="008B0441">
              <w:rPr>
                <w:lang w:val="en-US"/>
              </w:rPr>
              <w:t xml:space="preserve">functionality before its deployment/activation in already deployed UEs </w:t>
            </w:r>
          </w:p>
          <w:p w14:paraId="548B1F22" w14:textId="77777777" w:rsidR="000D20E9" w:rsidRPr="008B0441" w:rsidRDefault="000D20E9" w:rsidP="00FF131B">
            <w:pPr>
              <w:rPr>
                <w:lang w:val="en-US"/>
              </w:rPr>
            </w:pPr>
            <w:r w:rsidRPr="008B0441">
              <w:rPr>
                <w:lang w:val="en-US"/>
              </w:rPr>
              <w:t>•</w:t>
            </w:r>
            <w:r w:rsidRPr="008B0441">
              <w:rPr>
                <w:lang w:val="en-US"/>
              </w:rPr>
              <w:tab/>
              <w:t>Validation takes into account the UE hardware in which the model is to be deployed/activated.</w:t>
            </w:r>
          </w:p>
        </w:tc>
        <w:tc>
          <w:tcPr>
            <w:tcW w:w="3486" w:type="dxa"/>
          </w:tcPr>
          <w:p w14:paraId="7836303E" w14:textId="77777777" w:rsidR="000D20E9" w:rsidRPr="00A32EF4" w:rsidRDefault="000D20E9" w:rsidP="00FF131B">
            <w:pPr>
              <w:rPr>
                <w:lang w:val="en-US"/>
              </w:rPr>
            </w:pPr>
            <w:r w:rsidRPr="00A32EF4">
              <w:rPr>
                <w:lang w:val="en-US"/>
              </w:rPr>
              <w:t>Using performance monitoring and LCM procedures</w:t>
            </w:r>
          </w:p>
          <w:p w14:paraId="51E5B302" w14:textId="77777777" w:rsidR="000D20E9" w:rsidRPr="00A32EF4" w:rsidRDefault="000D20E9" w:rsidP="00FF131B">
            <w:pPr>
              <w:rPr>
                <w:lang w:val="en-US"/>
              </w:rPr>
            </w:pPr>
            <w:r w:rsidRPr="00A32EF4">
              <w:rPr>
                <w:lang w:val="en-US"/>
              </w:rPr>
              <w:t>•</w:t>
            </w:r>
            <w:r w:rsidRPr="00A32EF4">
              <w:rPr>
                <w:lang w:val="en-US"/>
              </w:rPr>
              <w:tab/>
              <w:t>Performance monitoring will be designed in other groups</w:t>
            </w:r>
          </w:p>
          <w:p w14:paraId="7411308F" w14:textId="77777777" w:rsidR="000D20E9" w:rsidRPr="00A32EF4" w:rsidRDefault="000D20E9" w:rsidP="00FF131B">
            <w:pPr>
              <w:rPr>
                <w:lang w:val="en-US"/>
              </w:rPr>
            </w:pPr>
            <w:r w:rsidRPr="00A32EF4">
              <w:rPr>
                <w:lang w:val="en-US"/>
              </w:rPr>
              <w:t>•</w:t>
            </w:r>
            <w:r w:rsidRPr="00A32EF4">
              <w:rPr>
                <w:lang w:val="en-US"/>
              </w:rPr>
              <w:tab/>
              <w:t>RAN4 may consider the need and feasibility of requirements and tests to ensure consistency and accuracy of monitoring metrics or other monitoring related data sent from the UE, and set requirements as feasible/needed.</w:t>
            </w:r>
          </w:p>
        </w:tc>
      </w:tr>
      <w:tr w:rsidR="000D20E9" w14:paraId="0EDAB4E9" w14:textId="77777777" w:rsidTr="00FF131B">
        <w:tc>
          <w:tcPr>
            <w:tcW w:w="3485" w:type="dxa"/>
          </w:tcPr>
          <w:p w14:paraId="3524EC80" w14:textId="77777777" w:rsidR="000D20E9" w:rsidRDefault="000D20E9" w:rsidP="00FF131B">
            <w:r>
              <w:t>Sub-options</w:t>
            </w:r>
          </w:p>
        </w:tc>
        <w:tc>
          <w:tcPr>
            <w:tcW w:w="3486" w:type="dxa"/>
          </w:tcPr>
          <w:p w14:paraId="6491AF48" w14:textId="77777777" w:rsidR="000D20E9" w:rsidRDefault="000D20E9" w:rsidP="00FF131B">
            <w:r>
              <w:t>Possible collection of input data to a model during conformance testing for use later on.</w:t>
            </w:r>
          </w:p>
        </w:tc>
        <w:tc>
          <w:tcPr>
            <w:tcW w:w="3486" w:type="dxa"/>
          </w:tcPr>
          <w:p w14:paraId="43FE539E" w14:textId="77777777" w:rsidR="000D20E9" w:rsidRDefault="000D20E9" w:rsidP="00FF131B"/>
        </w:tc>
      </w:tr>
      <w:tr w:rsidR="000D20E9" w:rsidRPr="00383F85" w14:paraId="16EC3EFD" w14:textId="77777777" w:rsidTr="00FF131B">
        <w:tc>
          <w:tcPr>
            <w:tcW w:w="3485" w:type="dxa"/>
          </w:tcPr>
          <w:p w14:paraId="775B0052" w14:textId="77777777" w:rsidR="000D20E9" w:rsidRDefault="000D20E9" w:rsidP="00FF131B">
            <w:r>
              <w:t>Further potential clarifications (not resolved)</w:t>
            </w:r>
          </w:p>
        </w:tc>
        <w:tc>
          <w:tcPr>
            <w:tcW w:w="3486" w:type="dxa"/>
          </w:tcPr>
          <w:p w14:paraId="79283409" w14:textId="77777777" w:rsidR="000D20E9" w:rsidRDefault="000D20E9" w:rsidP="00FF131B">
            <w:r>
              <w:t xml:space="preserve">The following proposals have been made for option 1 but not discussed. </w:t>
            </w:r>
          </w:p>
          <w:p w14:paraId="16612CFE" w14:textId="77777777" w:rsidR="000D20E9" w:rsidRDefault="000D20E9" w:rsidP="00FF131B">
            <w:r>
              <w:t>o</w:t>
            </w:r>
            <w:r>
              <w:tab/>
              <w:t>Whether the testing of a new model is on a device or in a lab.</w:t>
            </w:r>
          </w:p>
          <w:p w14:paraId="2907B928" w14:textId="77777777" w:rsidR="000D20E9" w:rsidRDefault="000D20E9" w:rsidP="00FF131B">
            <w:r>
              <w:t>o</w:t>
            </w:r>
            <w:r>
              <w:tab/>
              <w:t>Whether models that have been updated post conformancetesting should be kept in a device.</w:t>
            </w:r>
          </w:p>
          <w:p w14:paraId="285705CE" w14:textId="77777777" w:rsidR="000D20E9" w:rsidRDefault="000D20E9" w:rsidP="00FF131B">
            <w:r>
              <w:t>o</w:t>
            </w:r>
            <w:r>
              <w:tab/>
              <w:t>Whether parallel operating of one model and (in-device) testing of another can be assumed.</w:t>
            </w:r>
          </w:p>
          <w:p w14:paraId="2D86743F" w14:textId="77777777" w:rsidR="000D20E9" w:rsidRDefault="000D20E9" w:rsidP="00FF131B">
            <w:r>
              <w:t>o</w:t>
            </w:r>
            <w:r>
              <w:tab/>
              <w:t>Whether signaling from a UE of changes/updates are needed.</w:t>
            </w:r>
          </w:p>
          <w:p w14:paraId="1A266882" w14:textId="77777777" w:rsidR="000D20E9" w:rsidRDefault="000D20E9" w:rsidP="000D20E9">
            <w:pPr>
              <w:pStyle w:val="ListParagraph"/>
              <w:numPr>
                <w:ilvl w:val="0"/>
                <w:numId w:val="51"/>
              </w:numPr>
              <w:ind w:firstLineChars="0"/>
            </w:pPr>
            <w:r>
              <w:t>Whether there is any relation to GCF procedures.</w:t>
            </w:r>
          </w:p>
          <w:p w14:paraId="4E8411FA" w14:textId="77777777" w:rsidR="000D20E9" w:rsidRDefault="000D20E9" w:rsidP="000D20E9">
            <w:pPr>
              <w:pStyle w:val="ListParagraph"/>
              <w:numPr>
                <w:ilvl w:val="0"/>
                <w:numId w:val="51"/>
              </w:numPr>
              <w:ind w:firstLineChars="0"/>
            </w:pPr>
            <w:r>
              <w:t>Whether it is possible to differentiate “major” and “minor” model changes and only apply option 1 to major changes.</w:t>
            </w:r>
          </w:p>
          <w:p w14:paraId="3BB279FD" w14:textId="77777777" w:rsidR="000D20E9" w:rsidRPr="000817D4" w:rsidRDefault="000D20E9" w:rsidP="000D20E9">
            <w:pPr>
              <w:pStyle w:val="ListParagraph"/>
              <w:numPr>
                <w:ilvl w:val="1"/>
                <w:numId w:val="51"/>
              </w:numPr>
              <w:ind w:firstLineChars="0"/>
            </w:pPr>
            <w:r>
              <w:rPr>
                <w:rFonts w:eastAsiaTheme="minorEastAsia" w:hint="eastAsia"/>
                <w:lang w:eastAsia="ko-KR"/>
              </w:rPr>
              <w:t>D</w:t>
            </w:r>
            <w:r>
              <w:rPr>
                <w:rFonts w:eastAsiaTheme="minorEastAsia"/>
                <w:lang w:eastAsia="ko-KR"/>
              </w:rPr>
              <w:t>efinition of Fine-tuning and Model update</w:t>
            </w:r>
          </w:p>
          <w:p w14:paraId="48FEB467" w14:textId="77777777" w:rsidR="000D20E9" w:rsidRPr="000817D4" w:rsidRDefault="000D20E9" w:rsidP="000D20E9">
            <w:pPr>
              <w:pStyle w:val="ListParagraph"/>
              <w:numPr>
                <w:ilvl w:val="2"/>
                <w:numId w:val="51"/>
              </w:numPr>
              <w:ind w:firstLineChars="0"/>
            </w:pPr>
            <w:r>
              <w:rPr>
                <w:rFonts w:eastAsiaTheme="minorEastAsia" w:hint="eastAsia"/>
                <w:lang w:eastAsia="ko-KR"/>
              </w:rPr>
              <w:t>M</w:t>
            </w:r>
            <w:r>
              <w:rPr>
                <w:rFonts w:eastAsiaTheme="minorEastAsia"/>
                <w:lang w:eastAsia="ko-KR"/>
              </w:rPr>
              <w:t>odel update can have a  performance impact.</w:t>
            </w:r>
          </w:p>
          <w:p w14:paraId="6E5BB6EC" w14:textId="77777777" w:rsidR="000D20E9" w:rsidRPr="000817D4" w:rsidRDefault="000D20E9" w:rsidP="000D20E9">
            <w:pPr>
              <w:pStyle w:val="ListParagraph"/>
              <w:numPr>
                <w:ilvl w:val="2"/>
                <w:numId w:val="51"/>
              </w:numPr>
              <w:ind w:firstLineChars="0"/>
            </w:pPr>
            <w:r>
              <w:rPr>
                <w:rFonts w:eastAsiaTheme="minorEastAsia" w:hint="eastAsia"/>
                <w:lang w:eastAsia="ko-KR"/>
              </w:rPr>
              <w:t>F</w:t>
            </w:r>
            <w:r>
              <w:rPr>
                <w:rFonts w:eastAsiaTheme="minorEastAsia"/>
                <w:lang w:eastAsia="ko-KR"/>
              </w:rPr>
              <w:t>ine-tuning might have little performance impact.</w:t>
            </w:r>
          </w:p>
          <w:p w14:paraId="4F855DF7" w14:textId="77777777" w:rsidR="000D20E9" w:rsidRDefault="000D20E9" w:rsidP="000D20E9">
            <w:pPr>
              <w:pStyle w:val="ListParagraph"/>
              <w:numPr>
                <w:ilvl w:val="0"/>
                <w:numId w:val="51"/>
              </w:numPr>
              <w:ind w:firstLineChars="0"/>
            </w:pPr>
            <w:r>
              <w:rPr>
                <w:rFonts w:eastAsiaTheme="minorEastAsia" w:hint="eastAsia"/>
                <w:lang w:eastAsia="ko-KR"/>
              </w:rPr>
              <w:t>H</w:t>
            </w:r>
            <w:r>
              <w:rPr>
                <w:rFonts w:eastAsiaTheme="minorEastAsia"/>
                <w:lang w:eastAsia="ko-KR"/>
              </w:rPr>
              <w:t>ybrid Validation approach</w:t>
            </w:r>
          </w:p>
          <w:p w14:paraId="4A72ABAA" w14:textId="77777777" w:rsidR="000D20E9" w:rsidRPr="000B59B0" w:rsidRDefault="000D20E9" w:rsidP="000D20E9">
            <w:pPr>
              <w:pStyle w:val="ListParagraph"/>
              <w:numPr>
                <w:ilvl w:val="1"/>
                <w:numId w:val="51"/>
              </w:numPr>
              <w:ind w:firstLineChars="0"/>
            </w:pPr>
            <w:r w:rsidRPr="00383F85">
              <w:t>A hybrid approach integrating both pre-</w:t>
            </w:r>
            <w:r w:rsidRPr="00383F85">
              <w:lastRenderedPageBreak/>
              <w:t>activation functionality/model update testing (Option 1) and post-deployment management based on LCM (Option 2) aims to provide a balanced validation strategy.</w:t>
            </w:r>
          </w:p>
        </w:tc>
        <w:tc>
          <w:tcPr>
            <w:tcW w:w="3486" w:type="dxa"/>
          </w:tcPr>
          <w:p w14:paraId="2C3077EB" w14:textId="77777777" w:rsidR="000D20E9" w:rsidRDefault="000D20E9" w:rsidP="00FF131B">
            <w:r>
              <w:lastRenderedPageBreak/>
              <w:t xml:space="preserve">The following proposals have been made for option 1 but not discussed. </w:t>
            </w:r>
          </w:p>
          <w:p w14:paraId="5A754012" w14:textId="77777777" w:rsidR="000D20E9" w:rsidRDefault="000D20E9" w:rsidP="000D20E9">
            <w:pPr>
              <w:pStyle w:val="ListParagraph"/>
              <w:numPr>
                <w:ilvl w:val="0"/>
                <w:numId w:val="51"/>
              </w:numPr>
              <w:ind w:firstLineChars="0"/>
            </w:pPr>
            <w:r>
              <w:t>Whether the metric used for performance testing and the metric used for monitoring can be aligned.</w:t>
            </w:r>
          </w:p>
          <w:p w14:paraId="5F27DA3D" w14:textId="77777777" w:rsidR="000D20E9" w:rsidRPr="00383F85" w:rsidRDefault="000D20E9" w:rsidP="000D20E9">
            <w:pPr>
              <w:pStyle w:val="ListParagraph"/>
              <w:numPr>
                <w:ilvl w:val="0"/>
                <w:numId w:val="51"/>
              </w:numPr>
              <w:ind w:firstLineChars="0"/>
            </w:pPr>
            <w:r>
              <w:t>Whether monitoring used for post-deployment testing should be NW sided only.</w:t>
            </w:r>
          </w:p>
        </w:tc>
      </w:tr>
      <w:tr w:rsidR="000D20E9" w14:paraId="29E1C6DA" w14:textId="77777777" w:rsidTr="00FF131B">
        <w:tc>
          <w:tcPr>
            <w:tcW w:w="3485" w:type="dxa"/>
          </w:tcPr>
          <w:p w14:paraId="003927D0" w14:textId="77777777" w:rsidR="000D20E9" w:rsidRDefault="000D20E9" w:rsidP="00FF131B">
            <w:r>
              <w:t>Significant issues</w:t>
            </w:r>
          </w:p>
        </w:tc>
        <w:tc>
          <w:tcPr>
            <w:tcW w:w="3486" w:type="dxa"/>
          </w:tcPr>
          <w:p w14:paraId="2BB8F702" w14:textId="77777777" w:rsidR="000D20E9" w:rsidRDefault="000D20E9" w:rsidP="00FF131B">
            <w:r>
              <w:t>Whether the option is reasonable or would cause too much complexity and test time burden when introducing updates.</w:t>
            </w:r>
          </w:p>
        </w:tc>
        <w:tc>
          <w:tcPr>
            <w:tcW w:w="3486" w:type="dxa"/>
          </w:tcPr>
          <w:p w14:paraId="71E8D427" w14:textId="77777777" w:rsidR="000D20E9" w:rsidRDefault="000D20E9" w:rsidP="00FF131B">
            <w:r>
              <w:t>Whether LCM monitoring can actually unambiguously identify individual model performance with reasonable complexity (considering other variations due to e.g. channel, interference, scheduling, other AI models etc.)</w:t>
            </w:r>
          </w:p>
          <w:p w14:paraId="0C1FCEE3" w14:textId="77777777" w:rsidR="000D20E9" w:rsidRDefault="000D20E9" w:rsidP="00FF131B">
            <w:r>
              <w:t>Whether LCM monitoring can have RAN4 requirements to ensure consistent monitoring between different UEs.</w:t>
            </w:r>
          </w:p>
          <w:p w14:paraId="3B50918A" w14:textId="77777777" w:rsidR="000D20E9" w:rsidRDefault="000D20E9" w:rsidP="00FF131B"/>
          <w:p w14:paraId="1CEC2204" w14:textId="77777777" w:rsidR="000D20E9" w:rsidRDefault="000D20E9" w:rsidP="00FF131B"/>
        </w:tc>
      </w:tr>
      <w:tr w:rsidR="000D20E9" w:rsidRPr="004C7A73" w14:paraId="481DBC32" w14:textId="77777777" w:rsidTr="00FF131B">
        <w:tc>
          <w:tcPr>
            <w:tcW w:w="3485" w:type="dxa"/>
          </w:tcPr>
          <w:p w14:paraId="5596530A" w14:textId="77777777" w:rsidR="000D20E9" w:rsidRPr="00CE4456" w:rsidRDefault="000D20E9" w:rsidP="00FF131B">
            <w:pPr>
              <w:rPr>
                <w:rFonts w:eastAsiaTheme="minorEastAsia"/>
                <w:lang w:eastAsia="ko-KR"/>
              </w:rPr>
            </w:pPr>
          </w:p>
        </w:tc>
        <w:tc>
          <w:tcPr>
            <w:tcW w:w="3486" w:type="dxa"/>
          </w:tcPr>
          <w:p w14:paraId="02FC892B" w14:textId="77777777" w:rsidR="000D20E9" w:rsidRDefault="000D20E9" w:rsidP="00FF131B"/>
        </w:tc>
        <w:tc>
          <w:tcPr>
            <w:tcW w:w="3486" w:type="dxa"/>
          </w:tcPr>
          <w:p w14:paraId="2D26E4A1" w14:textId="77777777" w:rsidR="000D20E9" w:rsidRPr="004C7A73" w:rsidRDefault="000D20E9" w:rsidP="00FF131B"/>
        </w:tc>
      </w:tr>
    </w:tbl>
    <w:p w14:paraId="2CED87BF" w14:textId="77777777" w:rsidR="000D20E9" w:rsidRDefault="000D20E9" w:rsidP="00301ADA">
      <w:pPr>
        <w:rPr>
          <w:b/>
          <w:u w:val="single"/>
          <w:lang w:eastAsia="ko-KR"/>
        </w:rPr>
      </w:pPr>
    </w:p>
    <w:p w14:paraId="7CAE1D98" w14:textId="77777777" w:rsidR="000D20E9" w:rsidRDefault="000D20E9" w:rsidP="00301ADA">
      <w:pPr>
        <w:rPr>
          <w:b/>
          <w:u w:val="single"/>
          <w:lang w:eastAsia="ko-KR"/>
        </w:rPr>
      </w:pPr>
    </w:p>
    <w:p w14:paraId="1C1244BE" w14:textId="77777777" w:rsidR="003628E7" w:rsidRDefault="003628E7" w:rsidP="00301ADA">
      <w:pPr>
        <w:rPr>
          <w:b/>
          <w:u w:val="single"/>
          <w:lang w:eastAsia="ko-KR"/>
        </w:rPr>
      </w:pPr>
    </w:p>
    <w:p w14:paraId="083EA8AB" w14:textId="7BE50589" w:rsidR="00301ADA" w:rsidRPr="00970213" w:rsidRDefault="00301ADA" w:rsidP="00301ADA">
      <w:pPr>
        <w:rPr>
          <w:b/>
          <w:u w:val="single"/>
          <w:lang w:eastAsia="ko-KR"/>
        </w:rPr>
      </w:pPr>
      <w:r w:rsidRPr="00970213">
        <w:rPr>
          <w:b/>
          <w:u w:val="single"/>
          <w:lang w:eastAsia="ko-KR"/>
        </w:rPr>
        <w:t>Issue 1-</w:t>
      </w:r>
      <w:r w:rsidR="00B21CEE">
        <w:rPr>
          <w:b/>
          <w:u w:val="single"/>
          <w:lang w:eastAsia="ko-KR"/>
        </w:rPr>
        <w:t>3</w:t>
      </w:r>
      <w:r w:rsidR="00DF5730">
        <w:rPr>
          <w:b/>
          <w:u w:val="single"/>
          <w:lang w:eastAsia="ko-KR"/>
        </w:rPr>
        <w:t>-</w:t>
      </w:r>
      <w:r w:rsidRPr="00970213">
        <w:rPr>
          <w:b/>
          <w:u w:val="single"/>
          <w:lang w:eastAsia="ko-KR"/>
        </w:rPr>
        <w:t>1: Naming of options and other vocabulary</w:t>
      </w:r>
    </w:p>
    <w:p w14:paraId="66D9699B" w14:textId="77777777" w:rsidR="00301ADA" w:rsidRPr="00970213"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13">
        <w:rPr>
          <w:rFonts w:eastAsia="SimSun"/>
          <w:szCs w:val="24"/>
          <w:lang w:eastAsia="zh-CN"/>
        </w:rPr>
        <w:t>Proposals</w:t>
      </w:r>
    </w:p>
    <w:p w14:paraId="3DB55612" w14:textId="77777777" w:rsidR="00301ADA" w:rsidRPr="00970213"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70213">
        <w:rPr>
          <w:rFonts w:eastAsia="SimSun"/>
          <w:szCs w:val="24"/>
          <w:lang w:eastAsia="zh-CN"/>
        </w:rPr>
        <w:t>Option 1: Rename “option 1” as “Post-deployment pre-activation functionality/configuration update testing” (Nokia proposal 2)</w:t>
      </w:r>
    </w:p>
    <w:p w14:paraId="70B3C68E" w14:textId="77777777" w:rsidR="00301ADA" w:rsidRPr="00970213" w:rsidRDefault="00301ADA" w:rsidP="00301ADA">
      <w:pPr>
        <w:pStyle w:val="ListParagraph"/>
        <w:numPr>
          <w:ilvl w:val="2"/>
          <w:numId w:val="1"/>
        </w:numPr>
        <w:overflowPunct/>
        <w:autoSpaceDE/>
        <w:autoSpaceDN/>
        <w:adjustRightInd/>
        <w:spacing w:after="120"/>
        <w:ind w:firstLineChars="0"/>
        <w:textAlignment w:val="auto"/>
        <w:rPr>
          <w:rFonts w:eastAsia="SimSun"/>
          <w:szCs w:val="24"/>
          <w:lang w:eastAsia="zh-CN"/>
        </w:rPr>
      </w:pPr>
      <w:r w:rsidRPr="00970213">
        <w:rPr>
          <w:rFonts w:eastAsia="SimSun"/>
          <w:szCs w:val="24"/>
          <w:lang w:eastAsia="zh-CN"/>
        </w:rPr>
        <w:t>“Pre- activation” means “the functionality/configuration is available in (and supported by) the UE device, and it is not RRC/MAC activated” (Nokia proposal 3)</w:t>
      </w:r>
    </w:p>
    <w:p w14:paraId="3BD52382" w14:textId="77777777" w:rsidR="00301ADA" w:rsidRPr="00970213"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70213">
        <w:rPr>
          <w:rFonts w:eastAsia="SimSun"/>
          <w:szCs w:val="24"/>
          <w:lang w:eastAsia="zh-CN"/>
        </w:rPr>
        <w:t>Option 2: Rename “option 2” as “Post-deployment post-activation functionality testing based on performance monitoring” (Nokia proposal 4)</w:t>
      </w:r>
    </w:p>
    <w:p w14:paraId="7ABFF7AF" w14:textId="77777777" w:rsidR="00301ADA" w:rsidRPr="00970213"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70213">
        <w:rPr>
          <w:rFonts w:eastAsia="SimSun"/>
          <w:szCs w:val="24"/>
          <w:lang w:eastAsia="zh-CN"/>
        </w:rPr>
        <w:t>Option 3: “Test active” means “the functionality/ configuration which is available in (supported by the) UE, it is RRC configured by the gNB/NW for post-deployment testing and, has been RRC/MAC activated by the gNB/NW for post-deployment testing” (Nokia proposal 5)</w:t>
      </w:r>
    </w:p>
    <w:p w14:paraId="318DDD07" w14:textId="77777777" w:rsidR="00301ADA" w:rsidRPr="00970213"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13">
        <w:rPr>
          <w:rFonts w:eastAsia="SimSun"/>
          <w:szCs w:val="24"/>
          <w:lang w:eastAsia="zh-CN"/>
        </w:rPr>
        <w:t>Recommended WF</w:t>
      </w:r>
    </w:p>
    <w:p w14:paraId="2A65111D" w14:textId="71795798" w:rsidR="00301ADA" w:rsidRPr="00970213" w:rsidRDefault="00970213"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agreeable</w:t>
      </w:r>
    </w:p>
    <w:p w14:paraId="024E4886" w14:textId="77777777" w:rsidR="00301ADA" w:rsidRDefault="00301ADA" w:rsidP="00301ADA">
      <w:pPr>
        <w:rPr>
          <w:b/>
          <w:color w:val="0070C0"/>
          <w:u w:val="single"/>
          <w:lang w:eastAsia="ko-KR"/>
        </w:rPr>
      </w:pPr>
    </w:p>
    <w:p w14:paraId="1040FEFF" w14:textId="74CB91AA" w:rsidR="00301ADA" w:rsidRPr="00155088" w:rsidRDefault="00301ADA" w:rsidP="00301ADA">
      <w:pPr>
        <w:rPr>
          <w:b/>
          <w:u w:val="single"/>
          <w:lang w:eastAsia="ko-KR"/>
        </w:rPr>
      </w:pPr>
      <w:r w:rsidRPr="00155088">
        <w:rPr>
          <w:b/>
          <w:u w:val="single"/>
          <w:lang w:eastAsia="ko-KR"/>
        </w:rPr>
        <w:t>Issue 1-</w:t>
      </w:r>
      <w:r w:rsidR="00B21CEE">
        <w:rPr>
          <w:b/>
          <w:u w:val="single"/>
          <w:lang w:eastAsia="ko-KR"/>
        </w:rPr>
        <w:t>3</w:t>
      </w:r>
      <w:r w:rsidR="00155088">
        <w:rPr>
          <w:b/>
          <w:u w:val="single"/>
          <w:lang w:eastAsia="ko-KR"/>
        </w:rPr>
        <w:t>-2</w:t>
      </w:r>
      <w:r w:rsidRPr="00155088">
        <w:rPr>
          <w:b/>
          <w:u w:val="single"/>
          <w:lang w:eastAsia="ko-KR"/>
        </w:rPr>
        <w:t>: Prioritization of options</w:t>
      </w:r>
    </w:p>
    <w:p w14:paraId="2883269A" w14:textId="77777777" w:rsidR="00301ADA" w:rsidRPr="00155088"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55088">
        <w:rPr>
          <w:rFonts w:eastAsia="SimSun"/>
          <w:szCs w:val="24"/>
          <w:lang w:eastAsia="zh-CN"/>
        </w:rPr>
        <w:t>Proposals</w:t>
      </w:r>
    </w:p>
    <w:p w14:paraId="4A6CA1A2" w14:textId="77777777" w:rsidR="00301ADA" w:rsidRPr="00155088"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Option 1: Prioritize option 2 (Post deployment management based on LCM) (CAICT Proposal 1, Vivo proposal 2)</w:t>
      </w:r>
    </w:p>
    <w:p w14:paraId="4481ACD3" w14:textId="77777777" w:rsidR="00301ADA" w:rsidRPr="00155088"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Option 2: Determine whether monitoring is useful and interoperable before dropping the first option (Ericsson proposal 4)</w:t>
      </w:r>
    </w:p>
    <w:p w14:paraId="3DD006D9" w14:textId="77777777" w:rsidR="00301ADA" w:rsidRPr="00155088"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Option 3: Combination of option 1 and option 2 (Nokia proposal 17)</w:t>
      </w:r>
    </w:p>
    <w:p w14:paraId="70A397C2" w14:textId="7F4C6FD2" w:rsidR="00301ADA" w:rsidRPr="00155088"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lastRenderedPageBreak/>
        <w:t xml:space="preserve">Option </w:t>
      </w:r>
      <w:r w:rsidR="005D6700" w:rsidRPr="00155088">
        <w:rPr>
          <w:rFonts w:eastAsia="SimSun"/>
          <w:szCs w:val="24"/>
          <w:lang w:eastAsia="zh-CN"/>
        </w:rPr>
        <w:t>4</w:t>
      </w:r>
      <w:r w:rsidRPr="00155088">
        <w:rPr>
          <w:rFonts w:eastAsia="SimSun"/>
          <w:szCs w:val="24"/>
          <w:lang w:eastAsia="zh-CN"/>
        </w:rPr>
        <w:t xml:space="preserve">: </w:t>
      </w:r>
      <w:r w:rsidR="00D54331" w:rsidRPr="00155088">
        <w:rPr>
          <w:rFonts w:eastAsia="SimSun"/>
          <w:szCs w:val="24"/>
          <w:lang w:eastAsia="zh-CN"/>
        </w:rPr>
        <w:t>Performance</w:t>
      </w:r>
      <w:r w:rsidRPr="00155088">
        <w:rPr>
          <w:rFonts w:eastAsia="SimSun"/>
          <w:szCs w:val="24"/>
          <w:lang w:eastAsia="zh-CN"/>
        </w:rPr>
        <w:t xml:space="preserve"> monitoring and applicability can handle post-deployment (CATT proposal 1)</w:t>
      </w:r>
    </w:p>
    <w:p w14:paraId="4F01E104" w14:textId="45E25463" w:rsidR="00301ADA" w:rsidRPr="00155088"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 xml:space="preserve">Option </w:t>
      </w:r>
      <w:r w:rsidR="005D6700" w:rsidRPr="00155088">
        <w:rPr>
          <w:rFonts w:eastAsia="SimSun"/>
          <w:szCs w:val="24"/>
          <w:lang w:eastAsia="zh-CN"/>
        </w:rPr>
        <w:t>5</w:t>
      </w:r>
      <w:r w:rsidRPr="00155088">
        <w:rPr>
          <w:rFonts w:eastAsia="SimSun"/>
          <w:szCs w:val="24"/>
          <w:lang w:eastAsia="zh-CN"/>
        </w:rPr>
        <w:t>: More clarification needed before pursuing option 1 (CATT proposal 2)</w:t>
      </w:r>
    </w:p>
    <w:p w14:paraId="162233E4" w14:textId="46EB68B2" w:rsidR="00301ADA" w:rsidRPr="00155088" w:rsidRDefault="005D6700"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 xml:space="preserve">Option 6: </w:t>
      </w:r>
      <w:r w:rsidR="00301ADA" w:rsidRPr="00155088">
        <w:rPr>
          <w:rFonts w:eastAsia="SimSun"/>
          <w:szCs w:val="24"/>
          <w:lang w:eastAsia="zh-CN"/>
        </w:rPr>
        <w:t>Either option 2, and/or define a reference model to switch to if the new model is worse than the reference model (Huawei proposal 5)</w:t>
      </w:r>
    </w:p>
    <w:p w14:paraId="392D78B6" w14:textId="77777777" w:rsidR="00301ADA" w:rsidRPr="00155088"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55088">
        <w:rPr>
          <w:rFonts w:eastAsia="SimSun"/>
          <w:szCs w:val="24"/>
          <w:lang w:eastAsia="zh-CN"/>
        </w:rPr>
        <w:t>Recommended WF</w:t>
      </w:r>
    </w:p>
    <w:p w14:paraId="56D0CB32" w14:textId="77777777" w:rsidR="003D4EBF" w:rsidRDefault="005D6700"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55088">
        <w:rPr>
          <w:rFonts w:eastAsia="SimSun"/>
          <w:szCs w:val="24"/>
          <w:lang w:eastAsia="zh-CN"/>
        </w:rPr>
        <w:t xml:space="preserve">Further elaborate </w:t>
      </w:r>
      <w:r w:rsidR="00155088" w:rsidRPr="00155088">
        <w:rPr>
          <w:rFonts w:eastAsia="SimSun"/>
          <w:szCs w:val="24"/>
          <w:lang w:eastAsia="zh-CN"/>
        </w:rPr>
        <w:t>monitoring</w:t>
      </w:r>
      <w:r w:rsidR="00144B1D">
        <w:rPr>
          <w:rFonts w:eastAsia="SimSun"/>
          <w:szCs w:val="24"/>
          <w:lang w:eastAsia="zh-CN"/>
        </w:rPr>
        <w:t xml:space="preserve"> (option 2) to check whether it is sufficient</w:t>
      </w:r>
    </w:p>
    <w:p w14:paraId="76CB5303" w14:textId="77777777" w:rsidR="003D4EBF" w:rsidRDefault="003D4EBF"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elaborate what is meant by option 1; is it on-UE testing or a validation statement when a model is updated based on e.g. simulating performance, or something else</w:t>
      </w:r>
    </w:p>
    <w:p w14:paraId="207CB184" w14:textId="7B9F09FF" w:rsidR="00301ADA" w:rsidRPr="00155088" w:rsidRDefault="003D4EBF"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Recognize general preference for option 2, but </w:t>
      </w:r>
      <w:r w:rsidR="00502047">
        <w:rPr>
          <w:rFonts w:eastAsia="SimSun"/>
          <w:szCs w:val="24"/>
          <w:lang w:eastAsia="zh-CN"/>
        </w:rPr>
        <w:t>decide after the above two points are further progressed.</w:t>
      </w:r>
    </w:p>
    <w:p w14:paraId="6AB2CECC" w14:textId="77777777" w:rsidR="00301ADA" w:rsidRDefault="00301ADA" w:rsidP="00301ADA">
      <w:pPr>
        <w:rPr>
          <w:b/>
          <w:color w:val="0070C0"/>
          <w:u w:val="single"/>
          <w:lang w:eastAsia="ko-KR"/>
        </w:rPr>
      </w:pPr>
    </w:p>
    <w:p w14:paraId="2B2F79FD" w14:textId="570FAAA3" w:rsidR="00F7536E" w:rsidRPr="00C33D39" w:rsidRDefault="00F7536E" w:rsidP="00F7536E">
      <w:pPr>
        <w:rPr>
          <w:b/>
          <w:u w:val="single"/>
          <w:lang w:eastAsia="ko-KR"/>
        </w:rPr>
      </w:pPr>
      <w:r w:rsidRPr="00C33D39">
        <w:rPr>
          <w:b/>
          <w:u w:val="single"/>
          <w:lang w:eastAsia="ko-KR"/>
        </w:rPr>
        <w:t>Issue 1-</w:t>
      </w:r>
      <w:r w:rsidR="00B21CEE">
        <w:rPr>
          <w:b/>
          <w:u w:val="single"/>
          <w:lang w:eastAsia="ko-KR"/>
        </w:rPr>
        <w:t>3</w:t>
      </w:r>
      <w:r w:rsidRPr="00C33D39">
        <w:rPr>
          <w:b/>
          <w:u w:val="single"/>
          <w:lang w:eastAsia="ko-KR"/>
        </w:rPr>
        <w:t>-</w:t>
      </w:r>
      <w:r>
        <w:rPr>
          <w:b/>
          <w:u w:val="single"/>
          <w:lang w:eastAsia="ko-KR"/>
        </w:rPr>
        <w:t>3</w:t>
      </w:r>
      <w:r w:rsidRPr="00C33D39">
        <w:rPr>
          <w:b/>
          <w:u w:val="single"/>
          <w:lang w:eastAsia="ko-KR"/>
        </w:rPr>
        <w:t>: Proposal for new OPTION 3:</w:t>
      </w:r>
    </w:p>
    <w:p w14:paraId="5767BC1F" w14:textId="77777777" w:rsidR="00F7536E" w:rsidRPr="00C33D39" w:rsidRDefault="00F7536E" w:rsidP="00F753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33D39">
        <w:rPr>
          <w:rFonts w:eastAsia="SimSun"/>
          <w:szCs w:val="24"/>
          <w:lang w:eastAsia="zh-CN"/>
        </w:rPr>
        <w:t>Proposals</w:t>
      </w:r>
    </w:p>
    <w:p w14:paraId="41A8C99A" w14:textId="77777777" w:rsidR="00F7536E" w:rsidRPr="00C33D39" w:rsidRDefault="00F7536E" w:rsidP="00F753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D39">
        <w:rPr>
          <w:rFonts w:eastAsia="SimSun"/>
          <w:szCs w:val="24"/>
          <w:lang w:eastAsia="zh-CN"/>
        </w:rPr>
        <w:t>Option 1: The network may have an ID based on training data collection. If the UE lacks a model with the ID, the network transfers it. If the network does not have the ID, the UE can fine tune based on the NW collecting training data and a new ID is assigned, related to an additional condition or fallback can take place if there is no ID and no training data (Apple proposals 22-2</w:t>
      </w:r>
      <w:r>
        <w:rPr>
          <w:rFonts w:eastAsia="SimSun"/>
          <w:szCs w:val="24"/>
          <w:lang w:eastAsia="zh-CN"/>
        </w:rPr>
        <w:t>6</w:t>
      </w:r>
      <w:r w:rsidRPr="00C33D39">
        <w:rPr>
          <w:rFonts w:eastAsia="SimSun"/>
          <w:szCs w:val="24"/>
          <w:lang w:eastAsia="zh-CN"/>
        </w:rPr>
        <w:t>).</w:t>
      </w:r>
    </w:p>
    <w:p w14:paraId="034AF8B5" w14:textId="77777777" w:rsidR="00F7536E" w:rsidRPr="00C33D39" w:rsidRDefault="00F7536E" w:rsidP="00F753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D39">
        <w:rPr>
          <w:rFonts w:eastAsia="SimSun"/>
          <w:szCs w:val="24"/>
          <w:lang w:eastAsia="zh-CN"/>
        </w:rPr>
        <w:t>Option 2: To detect drift, use a server for device side monitoring and database management(Apple proposal 27-28)</w:t>
      </w:r>
    </w:p>
    <w:p w14:paraId="6E33F079" w14:textId="77777777" w:rsidR="00F7536E" w:rsidRPr="00C33D39" w:rsidRDefault="00F7536E" w:rsidP="00F753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D39">
        <w:rPr>
          <w:rFonts w:eastAsia="SimSun"/>
          <w:szCs w:val="24"/>
          <w:lang w:eastAsia="zh-CN"/>
        </w:rPr>
        <w:t>Option 3: The network can trigger fine tuning at the network or UE side (Appl</w:t>
      </w:r>
      <w:r>
        <w:rPr>
          <w:rFonts w:eastAsia="SimSun"/>
          <w:szCs w:val="24"/>
          <w:lang w:eastAsia="zh-CN"/>
        </w:rPr>
        <w:t>e proposals 29-32</w:t>
      </w:r>
      <w:r w:rsidRPr="00C33D39">
        <w:rPr>
          <w:rFonts w:eastAsia="SimSun"/>
          <w:szCs w:val="24"/>
          <w:lang w:eastAsia="zh-CN"/>
        </w:rPr>
        <w:t>)</w:t>
      </w:r>
    </w:p>
    <w:p w14:paraId="599D3F0E" w14:textId="77777777" w:rsidR="00F7536E" w:rsidRPr="00C33D39" w:rsidRDefault="00F7536E" w:rsidP="00F753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33D39">
        <w:rPr>
          <w:rFonts w:eastAsia="SimSun"/>
          <w:szCs w:val="24"/>
          <w:lang w:eastAsia="zh-CN"/>
        </w:rPr>
        <w:t>Recommended Discussion</w:t>
      </w:r>
    </w:p>
    <w:p w14:paraId="0088D8A0" w14:textId="77777777" w:rsidR="00F7536E" w:rsidRPr="00C33D39" w:rsidRDefault="00F7536E" w:rsidP="00F753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33D39">
        <w:rPr>
          <w:rFonts w:eastAsia="SimSun"/>
          <w:szCs w:val="24"/>
          <w:lang w:eastAsia="zh-CN"/>
        </w:rPr>
        <w:t>Questions to discuss:</w:t>
      </w:r>
    </w:p>
    <w:p w14:paraId="1CEB321E" w14:textId="77777777" w:rsidR="00F7536E" w:rsidRPr="00C33D39" w:rsidRDefault="00F7536E" w:rsidP="00F7536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33D39">
        <w:rPr>
          <w:rFonts w:eastAsia="SimSun"/>
          <w:szCs w:val="24"/>
          <w:lang w:eastAsia="zh-CN"/>
        </w:rPr>
        <w:t>The proposed new option 3 involves use of signaling, model IDs and training/fine tuning to deal with performance. But the basic mechanisms of detecting performance seem the same as options 1 and 2 ?  And then the model management/fine tuning etc. may be in other WG scope ?</w:t>
      </w:r>
    </w:p>
    <w:p w14:paraId="05EE6106" w14:textId="77777777" w:rsidR="00F7536E" w:rsidRPr="00C33D39" w:rsidRDefault="00F7536E" w:rsidP="00F7536E">
      <w:pPr>
        <w:pStyle w:val="ListParagraph"/>
        <w:numPr>
          <w:ilvl w:val="2"/>
          <w:numId w:val="1"/>
        </w:numPr>
        <w:overflowPunct/>
        <w:autoSpaceDE/>
        <w:autoSpaceDN/>
        <w:adjustRightInd/>
        <w:spacing w:after="120"/>
        <w:ind w:firstLineChars="0"/>
        <w:textAlignment w:val="auto"/>
        <w:rPr>
          <w:rFonts w:eastAsia="SimSun"/>
          <w:szCs w:val="24"/>
          <w:lang w:eastAsia="zh-CN"/>
        </w:rPr>
      </w:pPr>
      <w:r w:rsidRPr="00C33D39">
        <w:rPr>
          <w:rFonts w:eastAsia="SimSun"/>
          <w:szCs w:val="24"/>
          <w:lang w:eastAsia="zh-CN"/>
        </w:rPr>
        <w:t xml:space="preserve">Compared to OPTION 1-2, what is the additional RAN4 related requirements/discussion for OPTION 3 ?  </w:t>
      </w:r>
    </w:p>
    <w:p w14:paraId="10050222" w14:textId="77777777" w:rsidR="00F7536E" w:rsidRDefault="00F7536E" w:rsidP="00301ADA">
      <w:pPr>
        <w:rPr>
          <w:b/>
          <w:color w:val="0070C0"/>
          <w:u w:val="single"/>
          <w:lang w:eastAsia="ko-KR"/>
        </w:rPr>
      </w:pPr>
    </w:p>
    <w:p w14:paraId="68B44AA3" w14:textId="77777777" w:rsidR="00301ADA" w:rsidRDefault="00301ADA" w:rsidP="00301ADA">
      <w:pPr>
        <w:rPr>
          <w:b/>
          <w:color w:val="0070C0"/>
          <w:u w:val="single"/>
          <w:lang w:eastAsia="ko-KR"/>
        </w:rPr>
      </w:pPr>
    </w:p>
    <w:p w14:paraId="67A049F2" w14:textId="41D850EC" w:rsidR="00301ADA" w:rsidRPr="004C6EF6" w:rsidRDefault="00301ADA" w:rsidP="00301ADA">
      <w:pPr>
        <w:rPr>
          <w:b/>
          <w:u w:val="single"/>
          <w:lang w:eastAsia="ko-KR"/>
        </w:rPr>
      </w:pPr>
      <w:r w:rsidRPr="004C6EF6">
        <w:rPr>
          <w:b/>
          <w:u w:val="single"/>
          <w:lang w:eastAsia="ko-KR"/>
        </w:rPr>
        <w:t>Issue 1-</w:t>
      </w:r>
      <w:r w:rsidR="00B21CEE">
        <w:rPr>
          <w:b/>
          <w:u w:val="single"/>
          <w:lang w:eastAsia="ko-KR"/>
        </w:rPr>
        <w:t>3</w:t>
      </w:r>
      <w:r w:rsidR="004C6EF6" w:rsidRPr="004C6EF6">
        <w:rPr>
          <w:b/>
          <w:u w:val="single"/>
          <w:lang w:eastAsia="ko-KR"/>
        </w:rPr>
        <w:t>-</w:t>
      </w:r>
      <w:r w:rsidR="00383AEE">
        <w:rPr>
          <w:b/>
          <w:u w:val="single"/>
          <w:lang w:eastAsia="ko-KR"/>
        </w:rPr>
        <w:t>4</w:t>
      </w:r>
      <w:r w:rsidRPr="004C6EF6">
        <w:rPr>
          <w:b/>
          <w:u w:val="single"/>
          <w:lang w:eastAsia="ko-KR"/>
        </w:rPr>
        <w:t>: Definition of fine tuning and model update</w:t>
      </w:r>
    </w:p>
    <w:p w14:paraId="0B41B6FD" w14:textId="77777777" w:rsidR="00301ADA"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C6EF6">
        <w:rPr>
          <w:rFonts w:eastAsia="SimSun"/>
          <w:szCs w:val="24"/>
          <w:lang w:eastAsia="zh-CN"/>
        </w:rPr>
        <w:t>Proposals</w:t>
      </w:r>
    </w:p>
    <w:p w14:paraId="6F8AB69F" w14:textId="1F8F1B29" w:rsidR="00D82E70" w:rsidRPr="004C6EF6" w:rsidRDefault="00D82E70" w:rsidP="00D82E7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Ericssoon proposal 3 is to discuss, but there is no specific solution</w:t>
      </w:r>
    </w:p>
    <w:p w14:paraId="7315B4DD" w14:textId="77777777" w:rsidR="00301ADA" w:rsidRPr="004C6EF6"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C6EF6">
        <w:rPr>
          <w:rFonts w:eastAsia="SimSun"/>
          <w:szCs w:val="24"/>
          <w:lang w:eastAsia="zh-CN"/>
        </w:rPr>
        <w:t>Option 1: Define as follows (KTL Proposal 2, 3):</w:t>
      </w:r>
    </w:p>
    <w:p w14:paraId="22C881E4" w14:textId="77777777" w:rsidR="00301ADA" w:rsidRPr="004C6EF6" w:rsidRDefault="00301ADA" w:rsidP="00301ADA">
      <w:pPr>
        <w:pStyle w:val="ListParagraph"/>
        <w:numPr>
          <w:ilvl w:val="2"/>
          <w:numId w:val="1"/>
        </w:numPr>
        <w:overflowPunct/>
        <w:autoSpaceDE/>
        <w:autoSpaceDN/>
        <w:adjustRightInd/>
        <w:spacing w:after="120"/>
        <w:ind w:firstLineChars="0"/>
        <w:textAlignment w:val="auto"/>
        <w:rPr>
          <w:rFonts w:eastAsia="SimSun"/>
          <w:szCs w:val="24"/>
          <w:lang w:eastAsia="zh-CN"/>
        </w:rPr>
      </w:pPr>
      <w:r w:rsidRPr="004C6EF6">
        <w:rPr>
          <w:rFonts w:eastAsia="SimSun"/>
          <w:szCs w:val="24"/>
          <w:lang w:eastAsia="zh-CN"/>
        </w:rPr>
        <w:t>Fine tuning is adjustment of (a sub-set of) model weights without changing the structure</w:t>
      </w:r>
    </w:p>
    <w:p w14:paraId="012BC832" w14:textId="77777777" w:rsidR="00301ADA" w:rsidRPr="004C6EF6" w:rsidRDefault="00301ADA" w:rsidP="00301ADA">
      <w:pPr>
        <w:pStyle w:val="ListParagraph"/>
        <w:numPr>
          <w:ilvl w:val="2"/>
          <w:numId w:val="1"/>
        </w:numPr>
        <w:overflowPunct/>
        <w:autoSpaceDE/>
        <w:autoSpaceDN/>
        <w:adjustRightInd/>
        <w:spacing w:after="120"/>
        <w:ind w:firstLineChars="0"/>
        <w:textAlignment w:val="auto"/>
        <w:rPr>
          <w:rFonts w:eastAsia="SimSun"/>
          <w:szCs w:val="24"/>
          <w:lang w:eastAsia="zh-CN"/>
        </w:rPr>
      </w:pPr>
      <w:r w:rsidRPr="004C6EF6">
        <w:rPr>
          <w:rFonts w:eastAsia="SimSun"/>
          <w:szCs w:val="24"/>
          <w:lang w:eastAsia="zh-CN"/>
        </w:rPr>
        <w:t>Model update is full replacement of an AI/ML model. This may include different architecture.</w:t>
      </w:r>
    </w:p>
    <w:p w14:paraId="07ABDAC4" w14:textId="77777777" w:rsidR="00301ADA" w:rsidRPr="004C6EF6"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C6EF6">
        <w:rPr>
          <w:rFonts w:eastAsia="SimSun"/>
          <w:szCs w:val="24"/>
          <w:lang w:eastAsia="zh-CN"/>
        </w:rPr>
        <w:t>Option 2: May be difficult to standardize. Device could decide, but unclear if it can be useful or objective (Vivo)</w:t>
      </w:r>
    </w:p>
    <w:p w14:paraId="66F4584F" w14:textId="77777777" w:rsidR="00301ADA" w:rsidRPr="004C6EF6"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C6EF6">
        <w:rPr>
          <w:rFonts w:eastAsia="SimSun"/>
          <w:szCs w:val="24"/>
          <w:lang w:eastAsia="zh-CN"/>
        </w:rPr>
        <w:t>Recommended WF</w:t>
      </w:r>
    </w:p>
    <w:p w14:paraId="46ECC280" w14:textId="0AC4295A" w:rsidR="00301ADA" w:rsidRDefault="00D82E70"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ED2C41">
        <w:rPr>
          <w:rFonts w:eastAsia="SimSun"/>
          <w:szCs w:val="24"/>
          <w:lang w:eastAsia="zh-CN"/>
        </w:rPr>
        <w:t xml:space="preserve"> whether classification of fine tuning and model update is seen as potentially feasible or not</w:t>
      </w:r>
    </w:p>
    <w:p w14:paraId="6B50762F" w14:textId="77777777" w:rsidR="00DB4078" w:rsidRDefault="00DB4078" w:rsidP="00DB4078">
      <w:pPr>
        <w:spacing w:after="120"/>
        <w:rPr>
          <w:szCs w:val="24"/>
          <w:lang w:eastAsia="zh-CN"/>
        </w:rPr>
      </w:pPr>
    </w:p>
    <w:p w14:paraId="554F7ABA" w14:textId="3975870D" w:rsidR="00DB4078" w:rsidRPr="009F7175" w:rsidRDefault="00DB4078" w:rsidP="00DB4078">
      <w:pPr>
        <w:rPr>
          <w:b/>
          <w:u w:val="single"/>
          <w:lang w:eastAsia="ko-KR"/>
        </w:rPr>
      </w:pPr>
      <w:r w:rsidRPr="009F7175">
        <w:rPr>
          <w:b/>
          <w:u w:val="single"/>
          <w:lang w:eastAsia="ko-KR"/>
        </w:rPr>
        <w:t>Issue 1-</w:t>
      </w:r>
      <w:r w:rsidR="00B21CEE">
        <w:rPr>
          <w:b/>
          <w:u w:val="single"/>
          <w:lang w:eastAsia="ko-KR"/>
        </w:rPr>
        <w:t>3</w:t>
      </w:r>
      <w:r w:rsidRPr="009F7175">
        <w:rPr>
          <w:b/>
          <w:u w:val="single"/>
          <w:lang w:eastAsia="ko-KR"/>
        </w:rPr>
        <w:t>-</w:t>
      </w:r>
      <w:r w:rsidR="00383AEE">
        <w:rPr>
          <w:b/>
          <w:u w:val="single"/>
          <w:lang w:eastAsia="ko-KR"/>
        </w:rPr>
        <w:t>5</w:t>
      </w:r>
      <w:r w:rsidRPr="009F7175">
        <w:rPr>
          <w:b/>
          <w:u w:val="single"/>
          <w:lang w:eastAsia="ko-KR"/>
        </w:rPr>
        <w:t>: Location for post-deployment testing option 1</w:t>
      </w:r>
    </w:p>
    <w:p w14:paraId="652405A3" w14:textId="77777777" w:rsidR="00DB4078" w:rsidRPr="009F7175"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F7175">
        <w:rPr>
          <w:rFonts w:eastAsia="SimSun"/>
          <w:szCs w:val="24"/>
          <w:lang w:eastAsia="zh-CN"/>
        </w:rPr>
        <w:t>Proposals</w:t>
      </w:r>
    </w:p>
    <w:p w14:paraId="31F936C7" w14:textId="77777777" w:rsidR="00DB4078" w:rsidRPr="009F7175"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F7175">
        <w:rPr>
          <w:rFonts w:eastAsia="SimSun"/>
          <w:szCs w:val="24"/>
          <w:lang w:eastAsia="zh-CN"/>
        </w:rPr>
        <w:lastRenderedPageBreak/>
        <w:t>Option 1: At the place where the update is created (Ericsson proposal 1)</w:t>
      </w:r>
    </w:p>
    <w:p w14:paraId="40B72DBC" w14:textId="77777777" w:rsidR="00DB4078" w:rsidRPr="009F7175"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F7175">
        <w:rPr>
          <w:rFonts w:eastAsia="SimSun"/>
          <w:szCs w:val="24"/>
          <w:lang w:eastAsia="zh-CN"/>
        </w:rPr>
        <w:t>Option 2: In the UE (Nokia proposal 1, 11)</w:t>
      </w:r>
    </w:p>
    <w:p w14:paraId="4E625D0A" w14:textId="77777777" w:rsidR="00DB4078" w:rsidRPr="009F7175"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F7175">
        <w:rPr>
          <w:rFonts w:eastAsia="SimSun"/>
          <w:szCs w:val="24"/>
          <w:lang w:eastAsia="zh-CN"/>
        </w:rPr>
        <w:t>Option 3: Neither a good option. Lab testing too high effort, on-device testing may not capture performance caracteristics (vivo)</w:t>
      </w:r>
    </w:p>
    <w:p w14:paraId="2E981702" w14:textId="77777777" w:rsidR="00DB4078" w:rsidRPr="009F7175"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F7175">
        <w:rPr>
          <w:rFonts w:eastAsia="SimSun"/>
          <w:szCs w:val="24"/>
          <w:lang w:eastAsia="zh-CN"/>
        </w:rPr>
        <w:t>Recommended WF</w:t>
      </w:r>
    </w:p>
    <w:p w14:paraId="1BB7816B" w14:textId="60C6E8B0" w:rsidR="00DB4078" w:rsidRDefault="001B2E82"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options not in UE, elaborate </w:t>
      </w:r>
      <w:r w:rsidR="00383AEE">
        <w:rPr>
          <w:rFonts w:eastAsia="SimSun"/>
          <w:szCs w:val="24"/>
          <w:lang w:eastAsia="zh-CN"/>
        </w:rPr>
        <w:t>what kind of testing is meant</w:t>
      </w:r>
    </w:p>
    <w:p w14:paraId="3CE66C54" w14:textId="1805198C" w:rsidR="00383AEE" w:rsidRDefault="00383AEE"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in UE testing, discuss further issue 1-2-6</w:t>
      </w:r>
    </w:p>
    <w:p w14:paraId="4A7A1AD7" w14:textId="7E51DBDE" w:rsidR="00D151DF" w:rsidRPr="009F7175" w:rsidRDefault="00D151DF"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Based on this decision, check if one of the options can be selected, or some “option 1a/option 1b” description is needed in the WF.</w:t>
      </w:r>
    </w:p>
    <w:p w14:paraId="69ECA99B" w14:textId="77777777" w:rsidR="00DB4078" w:rsidRDefault="00DB4078" w:rsidP="00DB4078">
      <w:pPr>
        <w:rPr>
          <w:i/>
          <w:color w:val="0070C0"/>
          <w:lang w:eastAsia="zh-CN"/>
        </w:rPr>
      </w:pPr>
    </w:p>
    <w:p w14:paraId="373380F1" w14:textId="39A044CF" w:rsidR="00DB4078" w:rsidRPr="00DB5D50" w:rsidRDefault="00DB4078" w:rsidP="00DB4078">
      <w:pPr>
        <w:rPr>
          <w:b/>
          <w:u w:val="single"/>
          <w:lang w:eastAsia="ko-KR"/>
        </w:rPr>
      </w:pPr>
      <w:r w:rsidRPr="00DB5D50">
        <w:rPr>
          <w:b/>
          <w:u w:val="single"/>
          <w:lang w:eastAsia="ko-KR"/>
        </w:rPr>
        <w:t>Issue 1-</w:t>
      </w:r>
      <w:r w:rsidR="00B21CEE">
        <w:rPr>
          <w:b/>
          <w:u w:val="single"/>
          <w:lang w:eastAsia="ko-KR"/>
        </w:rPr>
        <w:t>3</w:t>
      </w:r>
      <w:r w:rsidRPr="00DB5D50">
        <w:rPr>
          <w:b/>
          <w:u w:val="single"/>
          <w:lang w:eastAsia="ko-KR"/>
        </w:rPr>
        <w:t>-</w:t>
      </w:r>
      <w:r w:rsidR="00383AEE">
        <w:rPr>
          <w:b/>
          <w:u w:val="single"/>
          <w:lang w:eastAsia="ko-KR"/>
        </w:rPr>
        <w:t>6</w:t>
      </w:r>
      <w:r w:rsidRPr="00DB5D50">
        <w:rPr>
          <w:b/>
          <w:u w:val="single"/>
          <w:lang w:eastAsia="ko-KR"/>
        </w:rPr>
        <w:t>: Conditions and requirements for post-deployment testing option 1</w:t>
      </w:r>
    </w:p>
    <w:p w14:paraId="4DE66B07" w14:textId="77777777" w:rsidR="00DB4078" w:rsidRPr="00DB5D50"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B5D50">
        <w:rPr>
          <w:rFonts w:eastAsia="SimSun"/>
          <w:szCs w:val="24"/>
          <w:lang w:eastAsia="zh-CN"/>
        </w:rPr>
        <w:t>Proposals</w:t>
      </w:r>
    </w:p>
    <w:p w14:paraId="1BA4BE57"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Option 1: Assuming that the post-deployment validation takes place in the UE with a model in “test active” mode (testing but not producing inference output for the functionality), discuss the framework and the potential for configurable conditions and requirements (Nokia proposals 6-7)</w:t>
      </w:r>
    </w:p>
    <w:p w14:paraId="1A26DE6F"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Option 2: Enable both active (i.e. providing inference) and test-active (i.e., under test) models to run in parallel in the UE (Nokia proposal 13)</w:t>
      </w:r>
    </w:p>
    <w:p w14:paraId="602FFF18"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Option 2: Ensure at least one model that has passed conformance testing is always available (Nokia proposal 12)</w:t>
      </w:r>
    </w:p>
    <w:p w14:paraId="2C5A3375" w14:textId="77777777" w:rsidR="00DB4078" w:rsidRPr="00DB5D50"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B5D50">
        <w:rPr>
          <w:rFonts w:eastAsia="SimSun"/>
          <w:szCs w:val="24"/>
          <w:lang w:eastAsia="zh-CN"/>
        </w:rPr>
        <w:t>Recommended WF</w:t>
      </w:r>
    </w:p>
    <w:p w14:paraId="1B74CD06"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TBA</w:t>
      </w:r>
    </w:p>
    <w:p w14:paraId="6AEA1786" w14:textId="77777777" w:rsidR="00DB4078" w:rsidRDefault="00DB4078" w:rsidP="00DB4078">
      <w:pPr>
        <w:rPr>
          <w:i/>
          <w:color w:val="0070C0"/>
          <w:lang w:eastAsia="zh-CN"/>
        </w:rPr>
      </w:pPr>
    </w:p>
    <w:p w14:paraId="3195604C" w14:textId="48AC091E" w:rsidR="00DB4078" w:rsidRPr="00DB5D50" w:rsidRDefault="00DB4078" w:rsidP="00DB4078">
      <w:pPr>
        <w:rPr>
          <w:b/>
          <w:u w:val="single"/>
          <w:lang w:eastAsia="ko-KR"/>
        </w:rPr>
      </w:pPr>
      <w:r w:rsidRPr="00DB5D50">
        <w:rPr>
          <w:b/>
          <w:u w:val="single"/>
          <w:lang w:eastAsia="ko-KR"/>
        </w:rPr>
        <w:t>Issue 1-</w:t>
      </w:r>
      <w:r w:rsidR="00B21CEE">
        <w:rPr>
          <w:b/>
          <w:u w:val="single"/>
          <w:lang w:eastAsia="ko-KR"/>
        </w:rPr>
        <w:t>3</w:t>
      </w:r>
      <w:r w:rsidRPr="00DB5D50">
        <w:rPr>
          <w:b/>
          <w:u w:val="single"/>
          <w:lang w:eastAsia="ko-KR"/>
        </w:rPr>
        <w:t>-</w:t>
      </w:r>
      <w:r w:rsidR="00324B92">
        <w:rPr>
          <w:b/>
          <w:u w:val="single"/>
          <w:lang w:eastAsia="ko-KR"/>
        </w:rPr>
        <w:t>7</w:t>
      </w:r>
      <w:r w:rsidRPr="00DB5D50">
        <w:rPr>
          <w:b/>
          <w:u w:val="single"/>
          <w:lang w:eastAsia="ko-KR"/>
        </w:rPr>
        <w:t>: Relation to GCF</w:t>
      </w:r>
    </w:p>
    <w:p w14:paraId="4A9C1DBF" w14:textId="77777777" w:rsidR="00DB4078" w:rsidRPr="00DB5D50"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B5D50">
        <w:rPr>
          <w:rFonts w:eastAsia="SimSun"/>
          <w:szCs w:val="24"/>
          <w:lang w:eastAsia="zh-CN"/>
        </w:rPr>
        <w:t>Proposals</w:t>
      </w:r>
    </w:p>
    <w:p w14:paraId="622E15EE"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Option 1: Ask RAN5 to consider (Ericsson proposal 2)</w:t>
      </w:r>
    </w:p>
    <w:p w14:paraId="1D0C3ABB"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RAN5 should discuss (not clear when) (Nokia proposal 16)</w:t>
      </w:r>
    </w:p>
    <w:p w14:paraId="7935E7A7" w14:textId="77777777" w:rsidR="00DB4078" w:rsidRPr="00DB5D50" w:rsidRDefault="00DB4078" w:rsidP="00DB40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B5D50">
        <w:rPr>
          <w:rFonts w:eastAsia="SimSun"/>
          <w:szCs w:val="24"/>
          <w:lang w:eastAsia="zh-CN"/>
        </w:rPr>
        <w:t>Recommended WF</w:t>
      </w:r>
    </w:p>
    <w:p w14:paraId="2404FC10" w14:textId="77777777" w:rsidR="00DB4078" w:rsidRPr="00DB5D50" w:rsidRDefault="00DB4078" w:rsidP="00DB407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TBA</w:t>
      </w:r>
    </w:p>
    <w:p w14:paraId="2C690E1F" w14:textId="77777777" w:rsidR="00DB4078" w:rsidRPr="00DB4078" w:rsidRDefault="00DB4078" w:rsidP="00DB4078">
      <w:pPr>
        <w:spacing w:after="120"/>
        <w:rPr>
          <w:szCs w:val="24"/>
          <w:lang w:eastAsia="zh-CN"/>
        </w:rPr>
      </w:pPr>
    </w:p>
    <w:p w14:paraId="03EE8AF6" w14:textId="77777777" w:rsidR="00301ADA" w:rsidRDefault="00301ADA" w:rsidP="00301ADA">
      <w:pPr>
        <w:rPr>
          <w:i/>
          <w:color w:val="0070C0"/>
          <w:lang w:eastAsia="zh-CN"/>
        </w:rPr>
      </w:pPr>
    </w:p>
    <w:p w14:paraId="7155A667" w14:textId="4BF9306F" w:rsidR="00301ADA" w:rsidRPr="004C6EF6" w:rsidRDefault="00301ADA" w:rsidP="00301ADA">
      <w:pPr>
        <w:rPr>
          <w:b/>
          <w:u w:val="single"/>
          <w:lang w:eastAsia="ko-KR"/>
        </w:rPr>
      </w:pPr>
      <w:r w:rsidRPr="004C6EF6">
        <w:rPr>
          <w:b/>
          <w:u w:val="single"/>
          <w:lang w:eastAsia="ko-KR"/>
        </w:rPr>
        <w:t>Issue 1-</w:t>
      </w:r>
      <w:r w:rsidR="00B21CEE">
        <w:rPr>
          <w:b/>
          <w:u w:val="single"/>
          <w:lang w:eastAsia="ko-KR"/>
        </w:rPr>
        <w:t>3</w:t>
      </w:r>
      <w:r w:rsidR="004C6EF6" w:rsidRPr="004C6EF6">
        <w:rPr>
          <w:b/>
          <w:u w:val="single"/>
          <w:lang w:eastAsia="ko-KR"/>
        </w:rPr>
        <w:t>-</w:t>
      </w:r>
      <w:r w:rsidR="00324B92">
        <w:rPr>
          <w:b/>
          <w:u w:val="single"/>
          <w:lang w:eastAsia="ko-KR"/>
        </w:rPr>
        <w:t>8</w:t>
      </w:r>
      <w:r w:rsidRPr="004C6EF6">
        <w:rPr>
          <w:b/>
          <w:u w:val="single"/>
          <w:lang w:eastAsia="ko-KR"/>
        </w:rPr>
        <w:t>: Metric for performance monitoring</w:t>
      </w:r>
    </w:p>
    <w:p w14:paraId="7DDDAF9B" w14:textId="77777777" w:rsidR="00301ADA" w:rsidRPr="004C6EF6"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C6EF6">
        <w:rPr>
          <w:rFonts w:eastAsia="SimSun"/>
          <w:szCs w:val="24"/>
          <w:lang w:eastAsia="zh-CN"/>
        </w:rPr>
        <w:t>Proposals</w:t>
      </w:r>
    </w:p>
    <w:p w14:paraId="3CA6C69E" w14:textId="77777777" w:rsidR="00301ADA" w:rsidRPr="004C6EF6"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C6EF6">
        <w:rPr>
          <w:rFonts w:eastAsia="SimSun"/>
          <w:szCs w:val="24"/>
          <w:lang w:eastAsia="zh-CN"/>
        </w:rPr>
        <w:t>Option 1: Use a difference metric for monitoring so that the reporting can take place when the metric changes (KTL proposal 4)</w:t>
      </w:r>
    </w:p>
    <w:p w14:paraId="6A0BFABF" w14:textId="666D592E" w:rsidR="004E125A" w:rsidRPr="00DB5D50" w:rsidRDefault="004E125A" w:rsidP="004E125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 xml:space="preserve">Option </w:t>
      </w:r>
      <w:r>
        <w:rPr>
          <w:rFonts w:eastAsia="SimSun"/>
          <w:szCs w:val="24"/>
          <w:lang w:eastAsia="zh-CN"/>
        </w:rPr>
        <w:t>2</w:t>
      </w:r>
      <w:r w:rsidRPr="00DB5D50">
        <w:rPr>
          <w:rFonts w:eastAsia="SimSun"/>
          <w:szCs w:val="24"/>
          <w:lang w:eastAsia="zh-CN"/>
        </w:rPr>
        <w:t>: Explcitly define overfitting validation in post-deployment scenarios, including procedures and signaling (KTL proposal 8)</w:t>
      </w:r>
    </w:p>
    <w:p w14:paraId="689F708A" w14:textId="70FFECA1" w:rsidR="004E125A" w:rsidRPr="00DB5D50" w:rsidRDefault="004E125A" w:rsidP="004E125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B5D50">
        <w:rPr>
          <w:rFonts w:eastAsia="SimSun"/>
          <w:szCs w:val="24"/>
          <w:lang w:eastAsia="zh-CN"/>
        </w:rPr>
        <w:t xml:space="preserve">Option </w:t>
      </w:r>
      <w:r>
        <w:rPr>
          <w:rFonts w:eastAsia="SimSun"/>
          <w:szCs w:val="24"/>
          <w:lang w:eastAsia="zh-CN"/>
        </w:rPr>
        <w:t>3</w:t>
      </w:r>
      <w:r w:rsidRPr="00DB5D50">
        <w:rPr>
          <w:rFonts w:eastAsia="SimSun"/>
          <w:szCs w:val="24"/>
          <w:lang w:eastAsia="zh-CN"/>
        </w:rPr>
        <w:t>: Design similar metrics for performance monitoring and conformance tests (Xiaomi proposal 3)</w:t>
      </w:r>
    </w:p>
    <w:p w14:paraId="5CF771A8" w14:textId="77777777" w:rsidR="00301ADA" w:rsidRPr="004C6EF6"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C6EF6">
        <w:rPr>
          <w:rFonts w:eastAsia="SimSun"/>
          <w:szCs w:val="24"/>
          <w:lang w:eastAsia="zh-CN"/>
        </w:rPr>
        <w:t>Recommended WF</w:t>
      </w:r>
    </w:p>
    <w:p w14:paraId="1BD02E66" w14:textId="77777777" w:rsidR="00301ADA"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C6EF6">
        <w:rPr>
          <w:rFonts w:eastAsia="SimSun"/>
          <w:szCs w:val="24"/>
          <w:lang w:eastAsia="zh-CN"/>
        </w:rPr>
        <w:t>TBA</w:t>
      </w:r>
    </w:p>
    <w:p w14:paraId="75478DB3" w14:textId="77777777" w:rsidR="004E125A" w:rsidRDefault="004E125A" w:rsidP="004E125A">
      <w:pPr>
        <w:rPr>
          <w:i/>
          <w:color w:val="0070C0"/>
          <w:lang w:eastAsia="zh-CN"/>
        </w:rPr>
      </w:pPr>
    </w:p>
    <w:p w14:paraId="5513F0BB" w14:textId="4789736D" w:rsidR="004E125A" w:rsidRPr="00B67E71" w:rsidRDefault="004E125A" w:rsidP="004E125A">
      <w:pPr>
        <w:rPr>
          <w:b/>
          <w:u w:val="single"/>
          <w:lang w:eastAsia="ko-KR"/>
        </w:rPr>
      </w:pPr>
      <w:r w:rsidRPr="00B67E71">
        <w:rPr>
          <w:b/>
          <w:u w:val="single"/>
          <w:lang w:eastAsia="ko-KR"/>
        </w:rPr>
        <w:t>Issue 1-</w:t>
      </w:r>
      <w:r w:rsidR="00B21CEE">
        <w:rPr>
          <w:b/>
          <w:u w:val="single"/>
          <w:lang w:eastAsia="ko-KR"/>
        </w:rPr>
        <w:t>3</w:t>
      </w:r>
      <w:r w:rsidRPr="00B67E71">
        <w:rPr>
          <w:b/>
          <w:u w:val="single"/>
          <w:lang w:eastAsia="ko-KR"/>
        </w:rPr>
        <w:t>-</w:t>
      </w:r>
      <w:r w:rsidR="00324B92">
        <w:rPr>
          <w:b/>
          <w:u w:val="single"/>
          <w:lang w:eastAsia="ko-KR"/>
        </w:rPr>
        <w:t>9</w:t>
      </w:r>
      <w:r w:rsidRPr="00B67E71">
        <w:rPr>
          <w:b/>
          <w:u w:val="single"/>
          <w:lang w:eastAsia="ko-KR"/>
        </w:rPr>
        <w:t xml:space="preserve">: Monitoring </w:t>
      </w:r>
      <w:r w:rsidR="00444A89">
        <w:rPr>
          <w:b/>
          <w:u w:val="single"/>
          <w:lang w:eastAsia="ko-KR"/>
        </w:rPr>
        <w:t>ability to identify issues</w:t>
      </w:r>
    </w:p>
    <w:p w14:paraId="79071491" w14:textId="77777777" w:rsidR="004E125A" w:rsidRPr="00B67E71" w:rsidRDefault="004E125A" w:rsidP="004E125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67E71">
        <w:rPr>
          <w:rFonts w:eastAsia="SimSun"/>
          <w:szCs w:val="24"/>
          <w:lang w:eastAsia="zh-CN"/>
        </w:rPr>
        <w:lastRenderedPageBreak/>
        <w:t>Proposals</w:t>
      </w:r>
    </w:p>
    <w:p w14:paraId="1FACE854" w14:textId="77777777" w:rsidR="004E125A" w:rsidRPr="00B67E71" w:rsidRDefault="004E125A" w:rsidP="004E125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67E71">
        <w:rPr>
          <w:rFonts w:eastAsia="SimSun"/>
          <w:szCs w:val="24"/>
          <w:lang w:eastAsia="zh-CN"/>
        </w:rPr>
        <w:t>Option 1: Cannot and should not identify issues in particular UE model (Nokia proposal 9)</w:t>
      </w:r>
    </w:p>
    <w:p w14:paraId="52EF072F" w14:textId="48DD5A4F" w:rsidR="004E125A" w:rsidRPr="00B67E71" w:rsidRDefault="004E125A" w:rsidP="004E125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67E71">
        <w:rPr>
          <w:rFonts w:eastAsia="SimSun"/>
          <w:szCs w:val="24"/>
          <w:lang w:eastAsia="zh-CN"/>
        </w:rPr>
        <w:t xml:space="preserve">Option </w:t>
      </w:r>
      <w:r w:rsidR="00444A89">
        <w:rPr>
          <w:rFonts w:eastAsia="SimSun"/>
          <w:szCs w:val="24"/>
          <w:lang w:eastAsia="zh-CN"/>
        </w:rPr>
        <w:t>2</w:t>
      </w:r>
      <w:r w:rsidRPr="00B67E71">
        <w:rPr>
          <w:rFonts w:eastAsia="SimSun"/>
          <w:szCs w:val="24"/>
          <w:lang w:eastAsia="zh-CN"/>
        </w:rPr>
        <w:t>: For two-sided, the cause can be identified (NW side, UE side or data drift) (Vivo)</w:t>
      </w:r>
    </w:p>
    <w:p w14:paraId="36F384BF" w14:textId="77777777" w:rsidR="004E125A" w:rsidRPr="00B67E71" w:rsidRDefault="004E125A" w:rsidP="004E125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67E71">
        <w:rPr>
          <w:rFonts w:eastAsia="SimSun"/>
          <w:szCs w:val="24"/>
          <w:lang w:eastAsia="zh-CN"/>
        </w:rPr>
        <w:t>Recommended WF</w:t>
      </w:r>
    </w:p>
    <w:p w14:paraId="7445C525" w14:textId="0ABD893A" w:rsidR="004E125A" w:rsidRPr="001459CA" w:rsidRDefault="004E125A" w:rsidP="001459C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67E71">
        <w:rPr>
          <w:rFonts w:eastAsia="SimSun"/>
          <w:szCs w:val="24"/>
          <w:lang w:eastAsia="zh-CN"/>
        </w:rPr>
        <w:t>TBA</w:t>
      </w:r>
    </w:p>
    <w:p w14:paraId="1C90B5E8" w14:textId="77777777" w:rsidR="00301ADA" w:rsidRDefault="00301ADA" w:rsidP="00301ADA">
      <w:pPr>
        <w:spacing w:after="120"/>
        <w:rPr>
          <w:color w:val="0070C0"/>
          <w:szCs w:val="24"/>
          <w:lang w:eastAsia="zh-CN"/>
        </w:rPr>
      </w:pPr>
    </w:p>
    <w:p w14:paraId="769F3741" w14:textId="3A928339" w:rsidR="00301ADA" w:rsidRPr="00246A3E" w:rsidRDefault="00301ADA" w:rsidP="00301ADA">
      <w:pPr>
        <w:rPr>
          <w:b/>
          <w:u w:val="single"/>
          <w:lang w:eastAsia="ko-KR"/>
        </w:rPr>
      </w:pPr>
      <w:r w:rsidRPr="00246A3E">
        <w:rPr>
          <w:b/>
          <w:u w:val="single"/>
          <w:lang w:eastAsia="ko-KR"/>
        </w:rPr>
        <w:t>Issue 1-</w:t>
      </w:r>
      <w:r w:rsidR="00B21CEE">
        <w:rPr>
          <w:b/>
          <w:u w:val="single"/>
          <w:lang w:eastAsia="ko-KR"/>
        </w:rPr>
        <w:t>3</w:t>
      </w:r>
      <w:r w:rsidR="004C6EF6" w:rsidRPr="00246A3E">
        <w:rPr>
          <w:b/>
          <w:u w:val="single"/>
          <w:lang w:eastAsia="ko-KR"/>
        </w:rPr>
        <w:t>-</w:t>
      </w:r>
      <w:r w:rsidR="00B6414A">
        <w:rPr>
          <w:b/>
          <w:u w:val="single"/>
          <w:lang w:eastAsia="ko-KR"/>
        </w:rPr>
        <w:t>10</w:t>
      </w:r>
      <w:r w:rsidRPr="00246A3E">
        <w:rPr>
          <w:b/>
          <w:u w:val="single"/>
          <w:lang w:eastAsia="ko-KR"/>
        </w:rPr>
        <w:t>: Requirenents for performance monitoring</w:t>
      </w:r>
    </w:p>
    <w:p w14:paraId="5517BEBC" w14:textId="77777777" w:rsidR="00301ADA" w:rsidRPr="00246A3E"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6A3E">
        <w:rPr>
          <w:rFonts w:eastAsia="SimSun"/>
          <w:szCs w:val="24"/>
          <w:lang w:eastAsia="zh-CN"/>
        </w:rPr>
        <w:t>Proposals</w:t>
      </w:r>
    </w:p>
    <w:p w14:paraId="0AFD1189"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1: Consider the need and feasibility of requirements/tests for monitoring (Nokia proposal 8, 10)</w:t>
      </w:r>
    </w:p>
    <w:p w14:paraId="29966314"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2: Define requirements for performance monitoring (Apple proposal 19)</w:t>
      </w:r>
    </w:p>
    <w:p w14:paraId="0963B37C" w14:textId="77777777" w:rsidR="00301ADA" w:rsidRPr="00246A3E"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6A3E">
        <w:rPr>
          <w:rFonts w:eastAsia="SimSun"/>
          <w:szCs w:val="24"/>
          <w:lang w:eastAsia="zh-CN"/>
        </w:rPr>
        <w:t>Recommended WF</w:t>
      </w:r>
    </w:p>
    <w:p w14:paraId="50E95EE2" w14:textId="7150C7F5" w:rsidR="00301ADA" w:rsidRPr="00246A3E" w:rsidRDefault="00246A3E"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See issues 1-1-1, 1-1-2</w:t>
      </w:r>
    </w:p>
    <w:p w14:paraId="23E9DED7" w14:textId="77777777" w:rsidR="00301ADA" w:rsidRPr="00F81849" w:rsidRDefault="00301ADA" w:rsidP="00301ADA">
      <w:pPr>
        <w:spacing w:after="120"/>
        <w:rPr>
          <w:color w:val="0070C0"/>
          <w:szCs w:val="24"/>
          <w:lang w:eastAsia="zh-CN"/>
        </w:rPr>
      </w:pPr>
    </w:p>
    <w:p w14:paraId="5E16B6AB" w14:textId="77777777" w:rsidR="00301ADA" w:rsidRDefault="00301ADA" w:rsidP="00301ADA">
      <w:pPr>
        <w:rPr>
          <w:i/>
          <w:color w:val="0070C0"/>
          <w:lang w:eastAsia="zh-CN"/>
        </w:rPr>
      </w:pPr>
    </w:p>
    <w:p w14:paraId="286AB2C9" w14:textId="0395FA80" w:rsidR="00301ADA" w:rsidRPr="00246A3E" w:rsidRDefault="00301ADA" w:rsidP="00301ADA">
      <w:pPr>
        <w:rPr>
          <w:b/>
          <w:u w:val="single"/>
          <w:lang w:eastAsia="ko-KR"/>
        </w:rPr>
      </w:pPr>
      <w:r w:rsidRPr="00246A3E">
        <w:rPr>
          <w:b/>
          <w:u w:val="single"/>
          <w:lang w:eastAsia="ko-KR"/>
        </w:rPr>
        <w:t>Issue 1-</w:t>
      </w:r>
      <w:r w:rsidR="00B21CEE">
        <w:rPr>
          <w:b/>
          <w:u w:val="single"/>
          <w:lang w:eastAsia="ko-KR"/>
        </w:rPr>
        <w:t>3</w:t>
      </w:r>
      <w:r w:rsidR="00246A3E">
        <w:rPr>
          <w:b/>
          <w:u w:val="single"/>
          <w:lang w:eastAsia="ko-KR"/>
        </w:rPr>
        <w:t>-</w:t>
      </w:r>
      <w:r w:rsidR="00B6414A">
        <w:rPr>
          <w:b/>
          <w:u w:val="single"/>
          <w:lang w:eastAsia="ko-KR"/>
        </w:rPr>
        <w:t>11</w:t>
      </w:r>
      <w:r w:rsidRPr="00246A3E">
        <w:rPr>
          <w:b/>
          <w:u w:val="single"/>
          <w:lang w:eastAsia="ko-KR"/>
        </w:rPr>
        <w:t>: Signalling for post-deployment testing (Nokia proposal 14 to discuss)</w:t>
      </w:r>
    </w:p>
    <w:p w14:paraId="20599BBE" w14:textId="77777777" w:rsidR="00301ADA" w:rsidRPr="00246A3E"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6A3E">
        <w:rPr>
          <w:rFonts w:eastAsia="SimSun"/>
          <w:szCs w:val="24"/>
          <w:lang w:eastAsia="zh-CN"/>
        </w:rPr>
        <w:t>Proposals</w:t>
      </w:r>
    </w:p>
    <w:p w14:paraId="28B88FE2"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1: Optimize signalling for LCM based post-deployment monitoring (KTL proposal 1)</w:t>
      </w:r>
    </w:p>
    <w:p w14:paraId="4B748BFF"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2: If there is network side validation, mandate signalling of UE model changes (KTL proposal 5)</w:t>
      </w:r>
    </w:p>
    <w:p w14:paraId="512B86A2"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3: RAN4 should discuss and define the post-deployment monitoring procedure, and then RAN1/2 define the appropriate signaling. (KTL proposal 6)</w:t>
      </w:r>
    </w:p>
    <w:p w14:paraId="0DD8DC42"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Option 4: For “option 2” (LCM based post-deployment), signalling will be needed (Nokia proposal 15)</w:t>
      </w:r>
    </w:p>
    <w:p w14:paraId="53867690" w14:textId="77777777" w:rsidR="00301ADA" w:rsidRPr="00246A3E" w:rsidRDefault="00301ADA" w:rsidP="00301AD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6A3E">
        <w:rPr>
          <w:rFonts w:eastAsia="SimSun"/>
          <w:szCs w:val="24"/>
          <w:lang w:eastAsia="zh-CN"/>
        </w:rPr>
        <w:t>Recommended WF</w:t>
      </w:r>
    </w:p>
    <w:p w14:paraId="687F610E" w14:textId="77777777" w:rsidR="00301ADA" w:rsidRPr="00246A3E" w:rsidRDefault="00301ADA" w:rsidP="00301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6A3E">
        <w:rPr>
          <w:rFonts w:eastAsia="SimSun"/>
          <w:szCs w:val="24"/>
          <w:lang w:eastAsia="zh-CN"/>
        </w:rPr>
        <w:t>TBA</w:t>
      </w:r>
    </w:p>
    <w:p w14:paraId="79BB41C1" w14:textId="77777777" w:rsidR="00301ADA" w:rsidRDefault="00301ADA" w:rsidP="00301ADA">
      <w:pPr>
        <w:rPr>
          <w:i/>
          <w:color w:val="0070C0"/>
          <w:lang w:eastAsia="zh-CN"/>
        </w:rPr>
      </w:pPr>
    </w:p>
    <w:p w14:paraId="108C9CE3" w14:textId="77777777" w:rsidR="00301ADA" w:rsidRDefault="00301ADA" w:rsidP="00301ADA">
      <w:pPr>
        <w:rPr>
          <w:i/>
          <w:color w:val="0070C0"/>
          <w:lang w:eastAsia="zh-CN"/>
        </w:rPr>
      </w:pPr>
    </w:p>
    <w:p w14:paraId="01A33B25" w14:textId="77777777" w:rsidR="00301ADA" w:rsidRDefault="00301ADA" w:rsidP="00301ADA">
      <w:pPr>
        <w:rPr>
          <w:i/>
          <w:color w:val="0070C0"/>
          <w:lang w:eastAsia="zh-CN"/>
        </w:rPr>
      </w:pPr>
    </w:p>
    <w:p w14:paraId="39BC6369" w14:textId="77777777" w:rsidR="00301ADA" w:rsidRPr="00301ADA" w:rsidRDefault="00301ADA" w:rsidP="005B4802">
      <w:pPr>
        <w:rPr>
          <w:color w:val="0070C0"/>
          <w:lang w:eastAsia="zh-CN"/>
        </w:rPr>
      </w:pPr>
    </w:p>
    <w:p w14:paraId="6429B072" w14:textId="77777777" w:rsidR="00D83747" w:rsidRDefault="00D83747" w:rsidP="005B4802">
      <w:pPr>
        <w:rPr>
          <w:color w:val="0070C0"/>
          <w:lang w:val="en-US" w:eastAsia="zh-CN"/>
        </w:rPr>
      </w:pPr>
    </w:p>
    <w:p w14:paraId="5B220EF7" w14:textId="77777777" w:rsidR="00C3334D" w:rsidRDefault="00C3334D" w:rsidP="005B4802">
      <w:pPr>
        <w:rPr>
          <w:color w:val="0070C0"/>
          <w:lang w:val="en-US" w:eastAsia="zh-CN"/>
        </w:rPr>
      </w:pPr>
    </w:p>
    <w:p w14:paraId="3BF6305D" w14:textId="11B78F88" w:rsidR="00C3334D" w:rsidRPr="00B21CEE" w:rsidRDefault="00B21CEE" w:rsidP="00D91833">
      <w:pPr>
        <w:pStyle w:val="Heading3"/>
        <w:rPr>
          <w:lang w:val="en-US"/>
        </w:rPr>
      </w:pPr>
      <w:r w:rsidRPr="00B21CEE">
        <w:rPr>
          <w:lang w:val="en-US"/>
        </w:rPr>
        <w:t xml:space="preserve">1.2.3 </w:t>
      </w:r>
      <w:r w:rsidR="00C3334D" w:rsidRPr="00B21CEE">
        <w:rPr>
          <w:lang w:val="en-US"/>
        </w:rPr>
        <w:t>Sub-topic 1-4</w:t>
      </w:r>
      <w:r w:rsidR="00301ADA" w:rsidRPr="00B21CEE">
        <w:rPr>
          <w:lang w:val="en-US"/>
        </w:rPr>
        <w:t xml:space="preserve"> Other</w:t>
      </w:r>
    </w:p>
    <w:p w14:paraId="519D81BD" w14:textId="116A3CDC" w:rsidR="00C3334D" w:rsidRDefault="00C3334D" w:rsidP="00C3334D">
      <w:pPr>
        <w:rPr>
          <w:b/>
          <w:u w:val="single"/>
          <w:lang w:eastAsia="ko-KR"/>
        </w:rPr>
      </w:pPr>
      <w:r w:rsidRPr="00DF0D1A">
        <w:rPr>
          <w:b/>
          <w:u w:val="single"/>
          <w:lang w:eastAsia="ko-KR"/>
        </w:rPr>
        <w:t>Issue 1-4</w:t>
      </w:r>
      <w:r w:rsidR="00F5219F" w:rsidRPr="00DF0D1A">
        <w:rPr>
          <w:b/>
          <w:u w:val="single"/>
          <w:lang w:eastAsia="ko-KR"/>
        </w:rPr>
        <w:t>-1</w:t>
      </w:r>
      <w:r w:rsidRPr="00DF0D1A">
        <w:rPr>
          <w:b/>
          <w:u w:val="single"/>
          <w:lang w:eastAsia="ko-KR"/>
        </w:rPr>
        <w:t>: Relation to legacy requirement</w:t>
      </w:r>
    </w:p>
    <w:p w14:paraId="0177C08A" w14:textId="77777777" w:rsidR="004A6303" w:rsidRDefault="004A6303" w:rsidP="004A6303">
      <w:pPr>
        <w:rPr>
          <w:b/>
          <w:color w:val="0070C0"/>
          <w:u w:val="single"/>
          <w:lang w:eastAsia="ko-KR"/>
        </w:rPr>
      </w:pPr>
    </w:p>
    <w:p w14:paraId="6A222B59" w14:textId="77777777" w:rsidR="004A6303" w:rsidRDefault="004A6303" w:rsidP="004A6303">
      <w:pPr>
        <w:rPr>
          <w:iCs/>
          <w:lang w:val="en-US" w:eastAsia="zh-CN"/>
        </w:rPr>
      </w:pPr>
      <w:r>
        <w:rPr>
          <w:iCs/>
          <w:lang w:val="en-US" w:eastAsia="zh-CN"/>
        </w:rPr>
        <w:t>RAN4#112bis WF:</w:t>
      </w:r>
    </w:p>
    <w:p w14:paraId="3BE5DE88" w14:textId="77777777" w:rsidR="004A6303" w:rsidRDefault="004A6303" w:rsidP="004A6303">
      <w:pPr>
        <w:rPr>
          <w:iCs/>
          <w:lang w:val="en-US" w:eastAsia="zh-CN"/>
        </w:rPr>
      </w:pPr>
      <w:r>
        <w:rPr>
          <w:iCs/>
          <w:noProof/>
          <w:lang w:val="en-US" w:eastAsia="zh-CN"/>
        </w:rPr>
        <w:lastRenderedPageBreak/>
        <mc:AlternateContent>
          <mc:Choice Requires="wps">
            <w:drawing>
              <wp:inline distT="0" distB="0" distL="0" distR="0" wp14:anchorId="7C96ED9B" wp14:editId="45264A38">
                <wp:extent cx="5879465" cy="1404620"/>
                <wp:effectExtent l="0" t="0" r="26035" b="20320"/>
                <wp:docPr id="544130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665" cy="1404620"/>
                        </a:xfrm>
                        <a:prstGeom prst="rect">
                          <a:avLst/>
                        </a:prstGeom>
                        <a:noFill/>
                        <a:ln w="9525">
                          <a:solidFill>
                            <a:srgbClr val="000000"/>
                          </a:solidFill>
                          <a:miter lim="800000"/>
                        </a:ln>
                      </wps:spPr>
                      <wps:txbx>
                        <w:txbxContent>
                          <w:p w14:paraId="13EE9F6F" w14:textId="77777777" w:rsidR="004A6303" w:rsidRDefault="004A6303" w:rsidP="004A6303">
                            <w:pPr>
                              <w:rPr>
                                <w:szCs w:val="24"/>
                                <w:lang w:eastAsia="zh-CN"/>
                              </w:rPr>
                            </w:pPr>
                            <w:bookmarkStart w:id="7" w:name="_Hlk179968257"/>
                            <w:r>
                              <w:rPr>
                                <w:rFonts w:hint="eastAsia"/>
                                <w:szCs w:val="24"/>
                                <w:lang w:eastAsia="zh-CN"/>
                              </w:rPr>
                              <w:t>A</w:t>
                            </w:r>
                            <w:r>
                              <w:rPr>
                                <w:szCs w:val="24"/>
                                <w:lang w:eastAsia="zh-CN"/>
                              </w:rPr>
                              <w:t>greement:</w:t>
                            </w:r>
                          </w:p>
                          <w:p w14:paraId="446721B7" w14:textId="77777777" w:rsidR="004A6303" w:rsidRDefault="004A6303" w:rsidP="004A6303">
                            <w:pPr>
                              <w:pStyle w:val="ListParagraph"/>
                              <w:numPr>
                                <w:ilvl w:val="0"/>
                                <w:numId w:val="50"/>
                              </w:numPr>
                              <w:ind w:firstLineChars="0"/>
                              <w:rPr>
                                <w:szCs w:val="24"/>
                                <w:lang w:eastAsia="zh-CN"/>
                              </w:rPr>
                            </w:pPr>
                            <w:r>
                              <w:rPr>
                                <w:rFonts w:eastAsia="Yu Mincho" w:hint="eastAsia"/>
                                <w:szCs w:val="24"/>
                                <w:lang w:eastAsia="zh-CN"/>
                              </w:rPr>
                              <w:t>F</w:t>
                            </w:r>
                            <w:r>
                              <w:rPr>
                                <w:rFonts w:eastAsia="Yu Mincho"/>
                                <w:szCs w:val="24"/>
                                <w:lang w:eastAsia="zh-CN"/>
                              </w:rPr>
                              <w:t xml:space="preserve">or CSI prediction, </w:t>
                            </w:r>
                            <w:r>
                              <w:rPr>
                                <w:rFonts w:eastAsia="Yu Mincho" w:hint="eastAsia"/>
                                <w:szCs w:val="24"/>
                                <w:lang w:eastAsia="zh-CN"/>
                              </w:rPr>
                              <w:t>A</w:t>
                            </w:r>
                            <w:r>
                              <w:rPr>
                                <w:rFonts w:eastAsia="Yu Mincho"/>
                                <w:szCs w:val="24"/>
                                <w:lang w:eastAsia="zh-CN"/>
                              </w:rPr>
                              <w:t>I/ML based performance requirement should not be worse than the legacy (non-AI/ML based) if a relevant equivalent legacy requirement/feature exists.</w:t>
                            </w:r>
                          </w:p>
                          <w:p w14:paraId="438552C1" w14:textId="77777777" w:rsidR="004A6303" w:rsidRDefault="004A6303" w:rsidP="004A6303">
                            <w:pPr>
                              <w:pStyle w:val="ListParagraph"/>
                              <w:numPr>
                                <w:ilvl w:val="1"/>
                                <w:numId w:val="50"/>
                              </w:numPr>
                              <w:ind w:firstLineChars="0"/>
                              <w:rPr>
                                <w:szCs w:val="24"/>
                                <w:lang w:eastAsia="zh-CN"/>
                              </w:rPr>
                            </w:pPr>
                            <w:r>
                              <w:rPr>
                                <w:rFonts w:eastAsia="Yu Mincho"/>
                                <w:szCs w:val="24"/>
                                <w:lang w:eastAsia="zh-CN"/>
                              </w:rPr>
                              <w:t>FFS which legacy requirement/feature are relevant</w:t>
                            </w:r>
                          </w:p>
                          <w:p w14:paraId="6CC497D1" w14:textId="77777777" w:rsidR="004A6303" w:rsidRDefault="004A6303" w:rsidP="004A6303">
                            <w:pPr>
                              <w:pStyle w:val="ListParagraph"/>
                              <w:numPr>
                                <w:ilvl w:val="1"/>
                                <w:numId w:val="50"/>
                              </w:numPr>
                              <w:ind w:firstLineChars="0"/>
                              <w:rPr>
                                <w:szCs w:val="24"/>
                                <w:lang w:eastAsia="zh-CN"/>
                              </w:rPr>
                            </w:pPr>
                            <w:r>
                              <w:rPr>
                                <w:rFonts w:eastAsia="Yu Mincho" w:hint="eastAsia"/>
                                <w:szCs w:val="24"/>
                                <w:lang w:eastAsia="zh-CN"/>
                              </w:rPr>
                              <w:t>F</w:t>
                            </w:r>
                            <w:r>
                              <w:rPr>
                                <w:rFonts w:eastAsia="Yu Mincho"/>
                                <w:szCs w:val="24"/>
                                <w:lang w:eastAsia="zh-CN"/>
                              </w:rPr>
                              <w:t>FS whether AI/ML based performance should be better than the legacy</w:t>
                            </w:r>
                          </w:p>
                          <w:p w14:paraId="4D0127BC" w14:textId="77777777" w:rsidR="004A6303" w:rsidRDefault="004A6303" w:rsidP="004A6303">
                            <w:pPr>
                              <w:pStyle w:val="ListParagraph"/>
                              <w:numPr>
                                <w:ilvl w:val="0"/>
                                <w:numId w:val="50"/>
                              </w:numPr>
                              <w:ind w:firstLineChars="0"/>
                              <w:rPr>
                                <w:szCs w:val="24"/>
                                <w:lang w:eastAsia="zh-CN"/>
                              </w:rPr>
                            </w:pPr>
                            <w:r>
                              <w:rPr>
                                <w:rFonts w:eastAsia="Yu Mincho"/>
                                <w:szCs w:val="24"/>
                                <w:lang w:eastAsia="zh-CN"/>
                              </w:rPr>
                              <w:t>FFS on target for AI/ML based beam management</w:t>
                            </w:r>
                          </w:p>
                          <w:bookmarkEnd w:id="7"/>
                          <w:p w14:paraId="405E260C" w14:textId="77777777" w:rsidR="004A6303" w:rsidRDefault="004A6303" w:rsidP="004A6303"/>
                        </w:txbxContent>
                      </wps:txbx>
                      <wps:bodyPr rot="0" vert="horz" wrap="square" lIns="91440" tIns="45720" rIns="91440" bIns="45720" anchor="t" anchorCtr="0">
                        <a:spAutoFit/>
                      </wps:bodyPr>
                    </wps:wsp>
                  </a:graphicData>
                </a:graphic>
              </wp:inline>
            </w:drawing>
          </mc:Choice>
          <mc:Fallback>
            <w:pict>
              <v:shape w14:anchorId="7C96ED9B" id="_x0000_s1028" type="#_x0000_t202" style="width:462.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" filled="f">
                <v:textbox style="mso-fit-shape-to-text:t">
                  <w:txbxContent>
                    <w:p w14:paraId="13EE9F6F" w14:textId="77777777" w:rsidR="004A6303" w:rsidRDefault="004A6303" w:rsidP="004A6303">
                      <w:pPr>
                        <w:rPr>
                          <w:szCs w:val="24"/>
                          <w:lang w:eastAsia="zh-CN"/>
                        </w:rPr>
                      </w:pPr>
                      <w:bookmarkStart w:id="8" w:name="_Hlk179968257"/>
                      <w:r>
                        <w:rPr>
                          <w:rFonts w:hint="eastAsia"/>
                          <w:szCs w:val="24"/>
                          <w:lang w:eastAsia="zh-CN"/>
                        </w:rPr>
                        <w:t>A</w:t>
                      </w:r>
                      <w:r>
                        <w:rPr>
                          <w:szCs w:val="24"/>
                          <w:lang w:eastAsia="zh-CN"/>
                        </w:rPr>
                        <w:t>greement:</w:t>
                      </w:r>
                    </w:p>
                    <w:p w14:paraId="446721B7" w14:textId="77777777" w:rsidR="004A6303" w:rsidRDefault="004A6303" w:rsidP="004A6303">
                      <w:pPr>
                        <w:pStyle w:val="ListParagraph"/>
                        <w:numPr>
                          <w:ilvl w:val="0"/>
                          <w:numId w:val="50"/>
                        </w:numPr>
                        <w:ind w:firstLineChars="0"/>
                        <w:rPr>
                          <w:szCs w:val="24"/>
                          <w:lang w:eastAsia="zh-CN"/>
                        </w:rPr>
                      </w:pPr>
                      <w:r>
                        <w:rPr>
                          <w:rFonts w:eastAsia="Yu Mincho" w:hint="eastAsia"/>
                          <w:szCs w:val="24"/>
                          <w:lang w:eastAsia="zh-CN"/>
                        </w:rPr>
                        <w:t>F</w:t>
                      </w:r>
                      <w:r>
                        <w:rPr>
                          <w:rFonts w:eastAsia="Yu Mincho"/>
                          <w:szCs w:val="24"/>
                          <w:lang w:eastAsia="zh-CN"/>
                        </w:rPr>
                        <w:t xml:space="preserve">or CSI prediction, </w:t>
                      </w:r>
                      <w:r>
                        <w:rPr>
                          <w:rFonts w:eastAsia="Yu Mincho" w:hint="eastAsia"/>
                          <w:szCs w:val="24"/>
                          <w:lang w:eastAsia="zh-CN"/>
                        </w:rPr>
                        <w:t>A</w:t>
                      </w:r>
                      <w:r>
                        <w:rPr>
                          <w:rFonts w:eastAsia="Yu Mincho"/>
                          <w:szCs w:val="24"/>
                          <w:lang w:eastAsia="zh-CN"/>
                        </w:rPr>
                        <w:t>I/ML based performance requirement should not be worse than the legacy (non-AI/ML based) if a relevant equivalent legacy requirement/feature exists.</w:t>
                      </w:r>
                    </w:p>
                    <w:p w14:paraId="438552C1" w14:textId="77777777" w:rsidR="004A6303" w:rsidRDefault="004A6303" w:rsidP="004A6303">
                      <w:pPr>
                        <w:pStyle w:val="ListParagraph"/>
                        <w:numPr>
                          <w:ilvl w:val="1"/>
                          <w:numId w:val="50"/>
                        </w:numPr>
                        <w:ind w:firstLineChars="0"/>
                        <w:rPr>
                          <w:szCs w:val="24"/>
                          <w:lang w:eastAsia="zh-CN"/>
                        </w:rPr>
                      </w:pPr>
                      <w:r>
                        <w:rPr>
                          <w:rFonts w:eastAsia="Yu Mincho"/>
                          <w:szCs w:val="24"/>
                          <w:lang w:eastAsia="zh-CN"/>
                        </w:rPr>
                        <w:t>FFS which legacy requirement/feature are relevant</w:t>
                      </w:r>
                    </w:p>
                    <w:p w14:paraId="6CC497D1" w14:textId="77777777" w:rsidR="004A6303" w:rsidRDefault="004A6303" w:rsidP="004A6303">
                      <w:pPr>
                        <w:pStyle w:val="ListParagraph"/>
                        <w:numPr>
                          <w:ilvl w:val="1"/>
                          <w:numId w:val="50"/>
                        </w:numPr>
                        <w:ind w:firstLineChars="0"/>
                        <w:rPr>
                          <w:szCs w:val="24"/>
                          <w:lang w:eastAsia="zh-CN"/>
                        </w:rPr>
                      </w:pPr>
                      <w:r>
                        <w:rPr>
                          <w:rFonts w:eastAsia="Yu Mincho" w:hint="eastAsia"/>
                          <w:szCs w:val="24"/>
                          <w:lang w:eastAsia="zh-CN"/>
                        </w:rPr>
                        <w:t>F</w:t>
                      </w:r>
                      <w:r>
                        <w:rPr>
                          <w:rFonts w:eastAsia="Yu Mincho"/>
                          <w:szCs w:val="24"/>
                          <w:lang w:eastAsia="zh-CN"/>
                        </w:rPr>
                        <w:t>FS whether AI/ML based performance should be better than the legacy</w:t>
                      </w:r>
                    </w:p>
                    <w:p w14:paraId="4D0127BC" w14:textId="77777777" w:rsidR="004A6303" w:rsidRDefault="004A6303" w:rsidP="004A6303">
                      <w:pPr>
                        <w:pStyle w:val="ListParagraph"/>
                        <w:numPr>
                          <w:ilvl w:val="0"/>
                          <w:numId w:val="50"/>
                        </w:numPr>
                        <w:ind w:firstLineChars="0"/>
                        <w:rPr>
                          <w:szCs w:val="24"/>
                          <w:lang w:eastAsia="zh-CN"/>
                        </w:rPr>
                      </w:pPr>
                      <w:r>
                        <w:rPr>
                          <w:rFonts w:eastAsia="Yu Mincho"/>
                          <w:szCs w:val="24"/>
                          <w:lang w:eastAsia="zh-CN"/>
                        </w:rPr>
                        <w:t>FFS on target for AI/ML based beam management</w:t>
                      </w:r>
                    </w:p>
                    <w:bookmarkEnd w:id="8"/>
                    <w:p w14:paraId="405E260C" w14:textId="77777777" w:rsidR="004A6303" w:rsidRDefault="004A6303" w:rsidP="004A6303"/>
                  </w:txbxContent>
                </v:textbox>
                <w10:anchorlock/>
              </v:shape>
            </w:pict>
          </mc:Fallback>
        </mc:AlternateContent>
      </w:r>
    </w:p>
    <w:p w14:paraId="0D1F40C5" w14:textId="77777777" w:rsidR="004A6303" w:rsidRDefault="004A6303" w:rsidP="00C3334D">
      <w:pPr>
        <w:rPr>
          <w:b/>
          <w:u w:val="single"/>
          <w:lang w:eastAsia="ko-KR"/>
        </w:rPr>
      </w:pPr>
    </w:p>
    <w:p w14:paraId="5C6B1AC3" w14:textId="77777777" w:rsidR="004A6303" w:rsidRPr="00DF0D1A" w:rsidRDefault="004A6303" w:rsidP="00C3334D">
      <w:pPr>
        <w:rPr>
          <w:b/>
          <w:u w:val="single"/>
          <w:lang w:eastAsia="ko-KR"/>
        </w:rPr>
      </w:pPr>
    </w:p>
    <w:p w14:paraId="2286FEC9" w14:textId="77777777" w:rsidR="00C3334D" w:rsidRPr="00DF0D1A" w:rsidRDefault="00C3334D"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F0D1A">
        <w:rPr>
          <w:rFonts w:eastAsia="SimSun"/>
          <w:szCs w:val="24"/>
          <w:lang w:eastAsia="zh-CN"/>
        </w:rPr>
        <w:t>Proposals</w:t>
      </w:r>
    </w:p>
    <w:p w14:paraId="23F15E53" w14:textId="2EC6408E" w:rsidR="00B10747" w:rsidRPr="00DF0D1A" w:rsidRDefault="00B1074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If the AI configurations/parameters are the same as legacy, take legacy as starting point (Huawei proposal 4)</w:t>
      </w:r>
    </w:p>
    <w:p w14:paraId="096610E9" w14:textId="2626ED68" w:rsidR="005F6C69" w:rsidRPr="00DF0D1A" w:rsidRDefault="005F6C6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 xml:space="preserve">If a new test setup is proposed for AI, discuss further whether to determine non-AI requirements in each case </w:t>
      </w:r>
      <w:r w:rsidR="001813C0" w:rsidRPr="00DF0D1A">
        <w:rPr>
          <w:rFonts w:eastAsia="SimSun"/>
          <w:szCs w:val="24"/>
          <w:lang w:eastAsia="zh-CN"/>
        </w:rPr>
        <w:t>so that AI can have more stringent requirements, or just directly set absolute AI requirement (Huawei proposal 5)</w:t>
      </w:r>
    </w:p>
    <w:p w14:paraId="58631FAE" w14:textId="48F66298" w:rsidR="00A75679" w:rsidRPr="00DF0D1A" w:rsidRDefault="00A7567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For beam management, AI/ML should not be worse than legacy (CMCC proposal 3</w:t>
      </w:r>
      <w:r w:rsidR="003C6526" w:rsidRPr="00DF0D1A">
        <w:rPr>
          <w:rFonts w:eastAsia="SimSun"/>
          <w:szCs w:val="24"/>
          <w:lang w:eastAsia="zh-CN"/>
        </w:rPr>
        <w:t>, Huawei proposal 2 for NW sided</w:t>
      </w:r>
      <w:r w:rsidRPr="00DF0D1A">
        <w:rPr>
          <w:rFonts w:eastAsia="SimSun"/>
          <w:szCs w:val="24"/>
          <w:lang w:eastAsia="zh-CN"/>
        </w:rPr>
        <w:t>)</w:t>
      </w:r>
    </w:p>
    <w:p w14:paraId="2D30DCE8" w14:textId="18FA60E0" w:rsidR="00C3334D" w:rsidRPr="00DF0D1A" w:rsidRDefault="00C3334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For RSRP accuracy</w:t>
      </w:r>
      <w:r w:rsidR="00A054E5" w:rsidRPr="00DF0D1A">
        <w:rPr>
          <w:rFonts w:eastAsia="SimSun"/>
          <w:szCs w:val="24"/>
          <w:lang w:eastAsia="zh-CN"/>
        </w:rPr>
        <w:t>, measurement accuracy my have an impact on whether AI requirements can exceed legacy (Xiaomi proposal 1)</w:t>
      </w:r>
    </w:p>
    <w:p w14:paraId="5E56D281" w14:textId="4A0B218B" w:rsidR="00A054E5" w:rsidRPr="00DF0D1A" w:rsidRDefault="00A054E5"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Beam ID prediction accuracy is an example where there is no performance requirement in “legacy” (Xiaomi proposal 2)</w:t>
      </w:r>
    </w:p>
    <w:p w14:paraId="1EA7333B" w14:textId="099B5916" w:rsidR="00FA4438" w:rsidRPr="00DF0D1A" w:rsidRDefault="00FA4438"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For positioning, use legacy requirements for case 3a/b (Huawei proposals 3-4)</w:t>
      </w:r>
    </w:p>
    <w:p w14:paraId="0CBB688A" w14:textId="77FA718D" w:rsidR="000F63F0" w:rsidRPr="00DF0D1A" w:rsidRDefault="000F63F0"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For 2-sided, either lower feedback rate or higher throughput than legacy (Huawei proposal 1)</w:t>
      </w:r>
    </w:p>
    <w:p w14:paraId="469777D6" w14:textId="77777777" w:rsidR="00C3334D" w:rsidRPr="00DF0D1A" w:rsidRDefault="00C3334D"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F0D1A">
        <w:rPr>
          <w:rFonts w:eastAsia="SimSun"/>
          <w:szCs w:val="24"/>
          <w:lang w:eastAsia="zh-CN"/>
        </w:rPr>
        <w:t>Recommended WF</w:t>
      </w:r>
    </w:p>
    <w:p w14:paraId="3BDD387D" w14:textId="48CC9487" w:rsidR="00C3334D" w:rsidRPr="00DF0D1A" w:rsidRDefault="007E6650"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F0D1A">
        <w:rPr>
          <w:rFonts w:eastAsia="SimSun"/>
          <w:szCs w:val="24"/>
          <w:lang w:eastAsia="zh-CN"/>
        </w:rPr>
        <w:t>Check if the following can be agreed</w:t>
      </w:r>
      <w:r w:rsidR="001D6211">
        <w:rPr>
          <w:rFonts w:eastAsia="SimSun"/>
          <w:szCs w:val="24"/>
          <w:lang w:eastAsia="zh-CN"/>
        </w:rPr>
        <w:t xml:space="preserve"> (Note that this is only really a refinement of the existing agreement)</w:t>
      </w:r>
      <w:r w:rsidRPr="00DF0D1A">
        <w:rPr>
          <w:rFonts w:eastAsia="SimSun"/>
          <w:szCs w:val="24"/>
          <w:lang w:eastAsia="zh-CN"/>
        </w:rPr>
        <w:t>:</w:t>
      </w:r>
    </w:p>
    <w:p w14:paraId="364E7B61" w14:textId="6D8F9FDC" w:rsidR="007E6650" w:rsidRPr="00DF0D1A" w:rsidRDefault="007E6650" w:rsidP="007E665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If “legacy” requirements are applicable for a functionality, AI performance ideally should be no worse and may be better.</w:t>
      </w:r>
    </w:p>
    <w:p w14:paraId="793D9484" w14:textId="63E7BAF0" w:rsidR="007E6650" w:rsidRPr="00DF0D1A" w:rsidRDefault="007E6650" w:rsidP="007E6650">
      <w:pPr>
        <w:pStyle w:val="ListParagraph"/>
        <w:numPr>
          <w:ilvl w:val="3"/>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For beam management,</w:t>
      </w:r>
      <w:r w:rsidR="007B4A64" w:rsidRPr="00DF0D1A">
        <w:rPr>
          <w:rFonts w:eastAsia="SimSun"/>
          <w:szCs w:val="24"/>
          <w:lang w:eastAsia="zh-CN"/>
        </w:rPr>
        <w:t xml:space="preserve"> if there is an RSRP accuracy requirement, measurement error may mean that AI does not exceed “legacy”. This should be discussed further in the beam management thread.</w:t>
      </w:r>
    </w:p>
    <w:p w14:paraId="3B8D51FD" w14:textId="55D865B1" w:rsidR="00DF0D1A" w:rsidRPr="00DF0D1A" w:rsidRDefault="00DF0D1A" w:rsidP="007E6650">
      <w:pPr>
        <w:pStyle w:val="ListParagraph"/>
        <w:numPr>
          <w:ilvl w:val="3"/>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FFS whether “better than legacy” means improved throughput for the same overhead or lower overhead for the same throughput; this should be discussed in the use-case threads.</w:t>
      </w:r>
    </w:p>
    <w:p w14:paraId="3A2BB6C3" w14:textId="2690D5C1" w:rsidR="0003235D" w:rsidRPr="00DF0D1A" w:rsidRDefault="0003235D" w:rsidP="0003235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If there is no legacy requirement:</w:t>
      </w:r>
    </w:p>
    <w:p w14:paraId="47CE8747" w14:textId="0B8163E2" w:rsidR="0003235D" w:rsidRPr="00DF0D1A" w:rsidRDefault="0003235D" w:rsidP="0003235D">
      <w:pPr>
        <w:pStyle w:val="ListParagraph"/>
        <w:numPr>
          <w:ilvl w:val="3"/>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Option 1: Define AI requirement without considering legacy</w:t>
      </w:r>
    </w:p>
    <w:p w14:paraId="4F4FF24D" w14:textId="49A863BC" w:rsidR="0003235D" w:rsidRPr="00DF0D1A" w:rsidRDefault="0003235D" w:rsidP="0003235D">
      <w:pPr>
        <w:pStyle w:val="ListParagraph"/>
        <w:numPr>
          <w:ilvl w:val="3"/>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Option 2: Study non-AI performance in the same conditions as the AI requirement</w:t>
      </w:r>
      <w:r w:rsidR="00DF0D1A" w:rsidRPr="00DF0D1A">
        <w:rPr>
          <w:rFonts w:eastAsia="SimSun"/>
          <w:szCs w:val="24"/>
          <w:lang w:eastAsia="zh-CN"/>
        </w:rPr>
        <w:t>.</w:t>
      </w:r>
    </w:p>
    <w:p w14:paraId="26D7F6F7" w14:textId="43288F18" w:rsidR="00DF0D1A" w:rsidRPr="00DF0D1A" w:rsidRDefault="00DF0D1A" w:rsidP="0003235D">
      <w:pPr>
        <w:pStyle w:val="ListParagraph"/>
        <w:numPr>
          <w:ilvl w:val="3"/>
          <w:numId w:val="1"/>
        </w:numPr>
        <w:overflowPunct/>
        <w:autoSpaceDE/>
        <w:autoSpaceDN/>
        <w:adjustRightInd/>
        <w:spacing w:after="120"/>
        <w:ind w:firstLineChars="0"/>
        <w:textAlignment w:val="auto"/>
        <w:rPr>
          <w:rFonts w:eastAsia="SimSun"/>
          <w:szCs w:val="24"/>
          <w:lang w:eastAsia="zh-CN"/>
        </w:rPr>
      </w:pPr>
      <w:r w:rsidRPr="00DF0D1A">
        <w:rPr>
          <w:rFonts w:eastAsia="SimSun"/>
          <w:szCs w:val="24"/>
          <w:lang w:eastAsia="zh-CN"/>
        </w:rPr>
        <w:t>(Check in meeting if one option could be decided or not)</w:t>
      </w:r>
    </w:p>
    <w:p w14:paraId="0A6E13B1" w14:textId="77777777" w:rsidR="00C3334D" w:rsidRDefault="00C3334D" w:rsidP="005B4802">
      <w:pPr>
        <w:rPr>
          <w:color w:val="0070C0"/>
          <w:lang w:val="en-US" w:eastAsia="zh-CN"/>
        </w:rPr>
      </w:pPr>
    </w:p>
    <w:p w14:paraId="0AFE6A69" w14:textId="0A01AA57" w:rsidR="00C75930" w:rsidRPr="0091304C" w:rsidRDefault="00C75930" w:rsidP="00C75930">
      <w:pPr>
        <w:rPr>
          <w:b/>
          <w:u w:val="single"/>
          <w:lang w:eastAsia="ko-KR"/>
        </w:rPr>
      </w:pPr>
      <w:r w:rsidRPr="0091304C">
        <w:rPr>
          <w:b/>
          <w:u w:val="single"/>
          <w:lang w:eastAsia="ko-KR"/>
        </w:rPr>
        <w:t>Issue 1-4</w:t>
      </w:r>
      <w:r w:rsidR="0091304C" w:rsidRPr="0091304C">
        <w:rPr>
          <w:b/>
          <w:u w:val="single"/>
          <w:lang w:eastAsia="ko-KR"/>
        </w:rPr>
        <w:t>-2</w:t>
      </w:r>
      <w:r w:rsidRPr="0091304C">
        <w:rPr>
          <w:b/>
          <w:u w:val="single"/>
          <w:lang w:eastAsia="ko-KR"/>
        </w:rPr>
        <w:t xml:space="preserve">: </w:t>
      </w:r>
      <w:r w:rsidR="00000B36" w:rsidRPr="0091304C">
        <w:rPr>
          <w:b/>
          <w:u w:val="single"/>
          <w:lang w:eastAsia="ko-KR"/>
        </w:rPr>
        <w:t>Side conditions</w:t>
      </w:r>
    </w:p>
    <w:p w14:paraId="5D44EC9A" w14:textId="77777777" w:rsidR="00C75930" w:rsidRPr="0091304C" w:rsidRDefault="00C75930"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1304C">
        <w:rPr>
          <w:rFonts w:eastAsia="SimSun"/>
          <w:szCs w:val="24"/>
          <w:lang w:eastAsia="zh-CN"/>
        </w:rPr>
        <w:t>Proposals</w:t>
      </w:r>
    </w:p>
    <w:p w14:paraId="7EFE0B52" w14:textId="08585271" w:rsidR="00C75930" w:rsidRPr="0091304C" w:rsidRDefault="00000B36"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1304C">
        <w:rPr>
          <w:rFonts w:eastAsia="SimSun"/>
          <w:szCs w:val="24"/>
          <w:lang w:eastAsia="zh-CN"/>
        </w:rPr>
        <w:lastRenderedPageBreak/>
        <w:t>Side conditions should be the same for legacy and AI/ML (Apple proposal 18)</w:t>
      </w:r>
    </w:p>
    <w:p w14:paraId="7305495D" w14:textId="77777777" w:rsidR="00C75930" w:rsidRPr="0091304C" w:rsidRDefault="00C75930"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1304C">
        <w:rPr>
          <w:rFonts w:eastAsia="SimSun"/>
          <w:szCs w:val="24"/>
          <w:lang w:eastAsia="zh-CN"/>
        </w:rPr>
        <w:t>Recommended WF</w:t>
      </w:r>
    </w:p>
    <w:p w14:paraId="2CDC694D" w14:textId="77777777" w:rsidR="00C75930" w:rsidRPr="0091304C" w:rsidRDefault="00C75930"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1304C">
        <w:rPr>
          <w:rFonts w:eastAsia="SimSun"/>
          <w:szCs w:val="24"/>
          <w:lang w:eastAsia="zh-CN"/>
        </w:rPr>
        <w:t>TBA</w:t>
      </w:r>
    </w:p>
    <w:p w14:paraId="14532D17" w14:textId="77777777" w:rsidR="00D82765" w:rsidRDefault="00D82765" w:rsidP="00D82765">
      <w:pPr>
        <w:spacing w:after="120"/>
        <w:rPr>
          <w:color w:val="0070C0"/>
          <w:szCs w:val="24"/>
          <w:lang w:eastAsia="zh-CN"/>
        </w:rPr>
      </w:pPr>
    </w:p>
    <w:p w14:paraId="70556A03" w14:textId="30EC1E71" w:rsidR="00D82765" w:rsidRPr="0091304C" w:rsidRDefault="00D82765" w:rsidP="00D82765">
      <w:pPr>
        <w:rPr>
          <w:b/>
          <w:u w:val="single"/>
          <w:lang w:eastAsia="ko-KR"/>
        </w:rPr>
      </w:pPr>
      <w:r w:rsidRPr="0091304C">
        <w:rPr>
          <w:b/>
          <w:u w:val="single"/>
          <w:lang w:eastAsia="ko-KR"/>
        </w:rPr>
        <w:t>Issue 1-4</w:t>
      </w:r>
      <w:r w:rsidR="0091304C">
        <w:rPr>
          <w:b/>
          <w:u w:val="single"/>
          <w:lang w:eastAsia="ko-KR"/>
        </w:rPr>
        <w:t>-3</w:t>
      </w:r>
      <w:r w:rsidRPr="0091304C">
        <w:rPr>
          <w:b/>
          <w:u w:val="single"/>
          <w:lang w:eastAsia="ko-KR"/>
        </w:rPr>
        <w:t>: CSI input data distribution</w:t>
      </w:r>
    </w:p>
    <w:p w14:paraId="17D0E7A8" w14:textId="77777777" w:rsidR="00D82765" w:rsidRPr="0091304C" w:rsidRDefault="00D82765"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1304C">
        <w:rPr>
          <w:rFonts w:eastAsia="SimSun"/>
          <w:szCs w:val="24"/>
          <w:lang w:eastAsia="zh-CN"/>
        </w:rPr>
        <w:t>Proposals</w:t>
      </w:r>
    </w:p>
    <w:p w14:paraId="4453E788" w14:textId="328A2FE8" w:rsidR="00D82765" w:rsidRPr="0091304C" w:rsidRDefault="00D82765"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1304C">
        <w:rPr>
          <w:rFonts w:eastAsia="SimSun"/>
          <w:szCs w:val="24"/>
          <w:lang w:eastAsia="zh-CN"/>
        </w:rPr>
        <w:t>For CSI, investigate use of ADCE as a means for investigating CSI distribution (Apple proposal 2)</w:t>
      </w:r>
    </w:p>
    <w:p w14:paraId="61E61B87" w14:textId="77777777" w:rsidR="00D82765" w:rsidRPr="0091304C" w:rsidRDefault="00D82765"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1304C">
        <w:rPr>
          <w:rFonts w:eastAsia="SimSun"/>
          <w:szCs w:val="24"/>
          <w:lang w:eastAsia="zh-CN"/>
        </w:rPr>
        <w:t>Recommended WF</w:t>
      </w:r>
    </w:p>
    <w:p w14:paraId="0A801FEC" w14:textId="53BB030D" w:rsidR="00D82765" w:rsidRPr="0091304C" w:rsidRDefault="00D82765" w:rsidP="00D82765">
      <w:pPr>
        <w:spacing w:after="120"/>
        <w:rPr>
          <w:szCs w:val="24"/>
          <w:lang w:eastAsia="zh-CN"/>
        </w:rPr>
      </w:pPr>
      <w:r w:rsidRPr="0091304C">
        <w:rPr>
          <w:szCs w:val="24"/>
          <w:lang w:eastAsia="zh-CN"/>
        </w:rPr>
        <w:t>TBA</w:t>
      </w:r>
    </w:p>
    <w:p w14:paraId="795804C3" w14:textId="77777777" w:rsidR="0002017A" w:rsidRDefault="0002017A" w:rsidP="0002017A">
      <w:pPr>
        <w:spacing w:after="120"/>
        <w:rPr>
          <w:color w:val="0070C0"/>
          <w:szCs w:val="24"/>
          <w:lang w:eastAsia="zh-CN"/>
        </w:rPr>
      </w:pPr>
    </w:p>
    <w:p w14:paraId="2EDD3138" w14:textId="7AF2D843" w:rsidR="00CD08D8" w:rsidRPr="00961491" w:rsidRDefault="00CD08D8" w:rsidP="00CD08D8">
      <w:pPr>
        <w:rPr>
          <w:b/>
          <w:u w:val="single"/>
          <w:lang w:eastAsia="ko-KR"/>
        </w:rPr>
      </w:pPr>
      <w:r w:rsidRPr="00961491">
        <w:rPr>
          <w:b/>
          <w:u w:val="single"/>
          <w:lang w:eastAsia="ko-KR"/>
        </w:rPr>
        <w:t>Issue 1-4-</w:t>
      </w:r>
      <w:r w:rsidR="0091304C">
        <w:rPr>
          <w:b/>
          <w:u w:val="single"/>
          <w:lang w:eastAsia="ko-KR"/>
        </w:rPr>
        <w:t>4</w:t>
      </w:r>
      <w:r w:rsidRPr="00961491">
        <w:rPr>
          <w:b/>
          <w:u w:val="single"/>
          <w:lang w:eastAsia="ko-KR"/>
        </w:rPr>
        <w:t>: Study of usefulness of synthetic test data when testing models trained on real data</w:t>
      </w:r>
    </w:p>
    <w:p w14:paraId="76B60B8E" w14:textId="77777777" w:rsidR="00CD08D8" w:rsidRPr="00961491" w:rsidRDefault="00CD08D8" w:rsidP="00CD08D8">
      <w:pPr>
        <w:rPr>
          <w:bCs/>
          <w:lang w:eastAsia="ko-KR"/>
        </w:rPr>
      </w:pPr>
      <w:r w:rsidRPr="00961491">
        <w:rPr>
          <w:bCs/>
          <w:lang w:eastAsia="ko-KR"/>
        </w:rPr>
        <w:t>Agreement from RAN4#112</w:t>
      </w:r>
    </w:p>
    <w:p w14:paraId="40E63B1A" w14:textId="77777777" w:rsidR="00CD08D8" w:rsidRDefault="00CD08D8" w:rsidP="00CD08D8">
      <w:pPr>
        <w:rPr>
          <w:b/>
          <w:color w:val="0070C0"/>
          <w:u w:val="single"/>
          <w:lang w:eastAsia="ko-KR"/>
        </w:rPr>
      </w:pPr>
      <w:r w:rsidRPr="00961491">
        <w:rPr>
          <w:b/>
          <w:noProof/>
          <w:color w:val="0070C0"/>
          <w:lang w:eastAsia="ko-KR"/>
        </w:rPr>
        <mc:AlternateContent>
          <mc:Choice Requires="wps">
            <w:drawing>
              <wp:inline distT="0" distB="0" distL="0" distR="0" wp14:anchorId="0F455DEE" wp14:editId="733120F1">
                <wp:extent cx="4468495" cy="1404620"/>
                <wp:effectExtent l="0" t="0" r="27305" b="26670"/>
                <wp:docPr id="75300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1404620"/>
                        </a:xfrm>
                        <a:prstGeom prst="rect">
                          <a:avLst/>
                        </a:prstGeom>
                        <a:noFill/>
                        <a:ln w="9525">
                          <a:solidFill>
                            <a:srgbClr val="000000"/>
                          </a:solidFill>
                          <a:miter lim="800000"/>
                          <a:headEnd/>
                          <a:tailEnd/>
                        </a:ln>
                      </wps:spPr>
                      <wps:txbx>
                        <w:txbxContent>
                          <w:p w14:paraId="4675A8AF" w14:textId="77777777" w:rsidR="00CD08D8" w:rsidRPr="00FB5CEB" w:rsidRDefault="00CD08D8" w:rsidP="00CD08D8">
                            <w:pPr>
                              <w:rPr>
                                <w:rFonts w:eastAsia="Yu Mincho"/>
                                <w:szCs w:val="24"/>
                                <w:lang w:eastAsia="ja-JP"/>
                              </w:rPr>
                            </w:pPr>
                            <w:r w:rsidRPr="00FB5CEB">
                              <w:rPr>
                                <w:rFonts w:eastAsia="Yu Mincho" w:hint="eastAsia"/>
                                <w:szCs w:val="24"/>
                                <w:lang w:eastAsia="ja-JP"/>
                              </w:rPr>
                              <w:t>A</w:t>
                            </w:r>
                            <w:r w:rsidRPr="00FB5CEB">
                              <w:rPr>
                                <w:rFonts w:eastAsia="Yu Mincho"/>
                                <w:szCs w:val="24"/>
                                <w:lang w:eastAsia="ja-JP"/>
                              </w:rPr>
                              <w:t>greement:</w:t>
                            </w:r>
                          </w:p>
                          <w:p w14:paraId="2AD5168B" w14:textId="77777777" w:rsidR="00CD08D8" w:rsidRPr="00FB5CEB" w:rsidRDefault="00CD08D8" w:rsidP="00F87EE7">
                            <w:pPr>
                              <w:pStyle w:val="Date"/>
                              <w:numPr>
                                <w:ilvl w:val="0"/>
                                <w:numId w:val="42"/>
                              </w:numPr>
                              <w:tabs>
                                <w:tab w:val="left" w:pos="720"/>
                              </w:tabs>
                              <w:overflowPunct w:val="0"/>
                              <w:autoSpaceDE w:val="0"/>
                              <w:autoSpaceDN w:val="0"/>
                              <w:adjustRightInd w:val="0"/>
                              <w:ind w:leftChars="196" w:left="392" w:rightChars="251" w:right="502" w:firstLine="464"/>
                              <w:textAlignment w:val="baseline"/>
                            </w:pPr>
                            <w:r w:rsidRPr="00FB5CEB">
                              <w:t>Use synthetic channels as the default assumption for conformance requirements/test.</w:t>
                            </w:r>
                          </w:p>
                          <w:p w14:paraId="4BCEAB96" w14:textId="77777777" w:rsidR="00CD08D8" w:rsidRPr="00FB5CEB" w:rsidRDefault="00CD08D8" w:rsidP="00F87EE7">
                            <w:pPr>
                              <w:pStyle w:val="Date"/>
                              <w:numPr>
                                <w:ilvl w:val="1"/>
                                <w:numId w:val="42"/>
                              </w:numPr>
                              <w:tabs>
                                <w:tab w:val="left" w:pos="720"/>
                              </w:tabs>
                              <w:overflowPunct w:val="0"/>
                              <w:autoSpaceDE w:val="0"/>
                              <w:autoSpaceDN w:val="0"/>
                              <w:adjustRightInd w:val="0"/>
                              <w:ind w:leftChars="428" w:left="1276"/>
                              <w:textAlignment w:val="baseline"/>
                            </w:pPr>
                            <w:r w:rsidRPr="00FB5CEB">
                              <w:t>RAN4 may conduct an analysis for each use case to determine the reliability of using synthetic channels for test data in evaluating models trained on real data.</w:t>
                            </w:r>
                          </w:p>
                          <w:p w14:paraId="52997235" w14:textId="77777777" w:rsidR="00CD08D8" w:rsidRPr="00FB5CEB" w:rsidRDefault="00CD08D8" w:rsidP="00F87EE7">
                            <w:pPr>
                              <w:pStyle w:val="Date"/>
                              <w:numPr>
                                <w:ilvl w:val="2"/>
                                <w:numId w:val="42"/>
                              </w:numPr>
                              <w:tabs>
                                <w:tab w:val="left" w:pos="720"/>
                              </w:tabs>
                              <w:overflowPunct w:val="0"/>
                              <w:autoSpaceDE w:val="0"/>
                              <w:autoSpaceDN w:val="0"/>
                              <w:adjustRightInd w:val="0"/>
                              <w:ind w:leftChars="428" w:left="1276"/>
                              <w:textAlignment w:val="baseline"/>
                            </w:pPr>
                            <w:r w:rsidRPr="00FB5CEB">
                              <w:rPr>
                                <w:rFonts w:eastAsia="Yu Mincho"/>
                              </w:rPr>
                              <w:t>The field data can be considered for the analysis.</w:t>
                            </w:r>
                          </w:p>
                          <w:p w14:paraId="63BF377D" w14:textId="77777777" w:rsidR="00CD08D8" w:rsidRDefault="00CD08D8" w:rsidP="00CD08D8"/>
                        </w:txbxContent>
                      </wps:txbx>
                      <wps:bodyPr rot="0" vert="horz" wrap="square" lIns="91440" tIns="45720" rIns="91440" bIns="45720" anchor="t" anchorCtr="0">
                        <a:spAutoFit/>
                      </wps:bodyPr>
                    </wps:wsp>
                  </a:graphicData>
                </a:graphic>
              </wp:inline>
            </w:drawing>
          </mc:Choice>
          <mc:Fallback>
            <w:pict>
              <v:shape w14:anchorId="0F455DEE" id="_x0000_s1029" type="#_x0000_t202" style="width:351.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" filled="f">
                <v:textbox style="mso-fit-shape-to-text:t">
                  <w:txbxContent>
                    <w:p w14:paraId="4675A8AF" w14:textId="77777777" w:rsidR="00CD08D8" w:rsidRPr="00FB5CEB" w:rsidRDefault="00CD08D8" w:rsidP="00CD08D8">
                      <w:pPr>
                        <w:rPr>
                          <w:rFonts w:eastAsia="Yu Mincho"/>
                          <w:szCs w:val="24"/>
                          <w:lang w:eastAsia="ja-JP"/>
                        </w:rPr>
                      </w:pPr>
                      <w:r w:rsidRPr="00FB5CEB">
                        <w:rPr>
                          <w:rFonts w:eastAsia="Yu Mincho" w:hint="eastAsia"/>
                          <w:szCs w:val="24"/>
                          <w:lang w:eastAsia="ja-JP"/>
                        </w:rPr>
                        <w:t>A</w:t>
                      </w:r>
                      <w:r w:rsidRPr="00FB5CEB">
                        <w:rPr>
                          <w:rFonts w:eastAsia="Yu Mincho"/>
                          <w:szCs w:val="24"/>
                          <w:lang w:eastAsia="ja-JP"/>
                        </w:rPr>
                        <w:t>greement:</w:t>
                      </w:r>
                    </w:p>
                    <w:p w14:paraId="2AD5168B" w14:textId="77777777" w:rsidR="00CD08D8" w:rsidRPr="00FB5CEB" w:rsidRDefault="00CD08D8" w:rsidP="00F87EE7">
                      <w:pPr>
                        <w:pStyle w:val="Date"/>
                        <w:numPr>
                          <w:ilvl w:val="0"/>
                          <w:numId w:val="42"/>
                        </w:numPr>
                        <w:tabs>
                          <w:tab w:val="left" w:pos="720"/>
                        </w:tabs>
                        <w:overflowPunct w:val="0"/>
                        <w:autoSpaceDE w:val="0"/>
                        <w:autoSpaceDN w:val="0"/>
                        <w:adjustRightInd w:val="0"/>
                        <w:ind w:leftChars="196" w:left="392" w:rightChars="251" w:right="502" w:firstLine="464"/>
                        <w:textAlignment w:val="baseline"/>
                      </w:pPr>
                      <w:r w:rsidRPr="00FB5CEB">
                        <w:t>Use synthetic channels as the default assumption for conformance requirements/test.</w:t>
                      </w:r>
                    </w:p>
                    <w:p w14:paraId="4BCEAB96" w14:textId="77777777" w:rsidR="00CD08D8" w:rsidRPr="00FB5CEB" w:rsidRDefault="00CD08D8" w:rsidP="00F87EE7">
                      <w:pPr>
                        <w:pStyle w:val="Date"/>
                        <w:numPr>
                          <w:ilvl w:val="1"/>
                          <w:numId w:val="42"/>
                        </w:numPr>
                        <w:tabs>
                          <w:tab w:val="left" w:pos="720"/>
                        </w:tabs>
                        <w:overflowPunct w:val="0"/>
                        <w:autoSpaceDE w:val="0"/>
                        <w:autoSpaceDN w:val="0"/>
                        <w:adjustRightInd w:val="0"/>
                        <w:ind w:leftChars="428" w:left="1276"/>
                        <w:textAlignment w:val="baseline"/>
                      </w:pPr>
                      <w:r w:rsidRPr="00FB5CEB">
                        <w:t>RAN4 may conduct an analysis for each use case to determine the reliability of using synthetic channels for test data in evaluating models trained on real data.</w:t>
                      </w:r>
                    </w:p>
                    <w:p w14:paraId="52997235" w14:textId="77777777" w:rsidR="00CD08D8" w:rsidRPr="00FB5CEB" w:rsidRDefault="00CD08D8" w:rsidP="00F87EE7">
                      <w:pPr>
                        <w:pStyle w:val="Date"/>
                        <w:numPr>
                          <w:ilvl w:val="2"/>
                          <w:numId w:val="42"/>
                        </w:numPr>
                        <w:tabs>
                          <w:tab w:val="left" w:pos="720"/>
                        </w:tabs>
                        <w:overflowPunct w:val="0"/>
                        <w:autoSpaceDE w:val="0"/>
                        <w:autoSpaceDN w:val="0"/>
                        <w:adjustRightInd w:val="0"/>
                        <w:ind w:leftChars="428" w:left="1276"/>
                        <w:textAlignment w:val="baseline"/>
                      </w:pPr>
                      <w:r w:rsidRPr="00FB5CEB">
                        <w:rPr>
                          <w:rFonts w:eastAsia="Yu Mincho"/>
                        </w:rPr>
                        <w:t>The field data can be considered for the analysis.</w:t>
                      </w:r>
                    </w:p>
                    <w:p w14:paraId="63BF377D" w14:textId="77777777" w:rsidR="00CD08D8" w:rsidRDefault="00CD08D8" w:rsidP="00CD08D8"/>
                  </w:txbxContent>
                </v:textbox>
                <w10:anchorlock/>
              </v:shape>
            </w:pict>
          </mc:Fallback>
        </mc:AlternateContent>
      </w:r>
    </w:p>
    <w:p w14:paraId="5B76194E" w14:textId="77777777" w:rsidR="00CD08D8" w:rsidRPr="00961491" w:rsidRDefault="00CD08D8" w:rsidP="00CD08D8">
      <w:pPr>
        <w:rPr>
          <w:b/>
          <w:u w:val="single"/>
          <w:lang w:eastAsia="ko-KR"/>
        </w:rPr>
      </w:pPr>
    </w:p>
    <w:p w14:paraId="5CB59C67" w14:textId="77777777" w:rsidR="00CD08D8" w:rsidRPr="00961491" w:rsidRDefault="00CD08D8"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61491">
        <w:rPr>
          <w:rFonts w:eastAsia="SimSun"/>
          <w:szCs w:val="24"/>
          <w:lang w:eastAsia="zh-CN"/>
        </w:rPr>
        <w:t>Proposals</w:t>
      </w:r>
    </w:p>
    <w:p w14:paraId="5E23E7FA" w14:textId="3FF053C9" w:rsidR="00CD08D8" w:rsidRPr="00961491" w:rsidRDefault="00CD08D8"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61491">
        <w:rPr>
          <w:rFonts w:eastAsia="SimSun"/>
          <w:szCs w:val="24"/>
          <w:lang w:eastAsia="zh-CN"/>
        </w:rPr>
        <w:t xml:space="preserve">Option 1: </w:t>
      </w:r>
      <w:r w:rsidR="002C073B">
        <w:rPr>
          <w:rFonts w:eastAsia="SimSun"/>
          <w:szCs w:val="24"/>
          <w:lang w:eastAsia="zh-CN"/>
        </w:rPr>
        <w:t>Do an analysis per use case to determine the reliability of using synthetic channels (Apple proposal 33)</w:t>
      </w:r>
    </w:p>
    <w:p w14:paraId="22873CC9" w14:textId="77777777" w:rsidR="00CD08D8" w:rsidRPr="00961491" w:rsidRDefault="00CD08D8"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61491">
        <w:rPr>
          <w:rFonts w:eastAsia="SimSun"/>
          <w:szCs w:val="24"/>
          <w:lang w:eastAsia="zh-CN"/>
        </w:rPr>
        <w:t>Recommended WF</w:t>
      </w:r>
    </w:p>
    <w:p w14:paraId="3933B221" w14:textId="40D91D18" w:rsidR="00CD08D8" w:rsidRPr="00961491" w:rsidRDefault="00CD08D8"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61491">
        <w:rPr>
          <w:rFonts w:eastAsia="SimSun"/>
          <w:szCs w:val="24"/>
          <w:lang w:eastAsia="zh-CN"/>
        </w:rPr>
        <w:t xml:space="preserve">The </w:t>
      </w:r>
      <w:r w:rsidR="002C073B">
        <w:rPr>
          <w:rFonts w:eastAsia="SimSun"/>
          <w:szCs w:val="24"/>
          <w:lang w:eastAsia="zh-CN"/>
        </w:rPr>
        <w:t>proposal is</w:t>
      </w:r>
      <w:r w:rsidRPr="00961491">
        <w:rPr>
          <w:rFonts w:eastAsia="SimSun"/>
          <w:szCs w:val="24"/>
          <w:lang w:eastAsia="zh-CN"/>
        </w:rPr>
        <w:t xml:space="preserve"> already captured in the previous agreement. </w:t>
      </w:r>
    </w:p>
    <w:p w14:paraId="2AFD3E51" w14:textId="77777777" w:rsidR="0002017A" w:rsidRPr="0002017A" w:rsidRDefault="0002017A" w:rsidP="0002017A">
      <w:pPr>
        <w:spacing w:after="120"/>
        <w:rPr>
          <w:color w:val="0070C0"/>
          <w:szCs w:val="24"/>
          <w:lang w:eastAsia="zh-CN"/>
        </w:rPr>
      </w:pPr>
    </w:p>
    <w:p w14:paraId="034F0EFB" w14:textId="77777777" w:rsidR="00C75930" w:rsidRDefault="00C75930" w:rsidP="005B4802">
      <w:pPr>
        <w:rPr>
          <w:color w:val="0070C0"/>
          <w:lang w:val="en-US" w:eastAsia="zh-CN"/>
        </w:rPr>
      </w:pPr>
    </w:p>
    <w:p w14:paraId="2390A395" w14:textId="54710AA9" w:rsidR="00675944" w:rsidRPr="00961491" w:rsidRDefault="00675944" w:rsidP="00675944">
      <w:pPr>
        <w:rPr>
          <w:b/>
          <w:u w:val="single"/>
          <w:lang w:eastAsia="ko-KR"/>
        </w:rPr>
      </w:pPr>
      <w:r w:rsidRPr="00961491">
        <w:rPr>
          <w:b/>
          <w:u w:val="single"/>
          <w:lang w:eastAsia="ko-KR"/>
        </w:rPr>
        <w:t>Issue 1-4-</w:t>
      </w:r>
      <w:r w:rsidR="0091304C">
        <w:rPr>
          <w:b/>
          <w:u w:val="single"/>
          <w:lang w:eastAsia="ko-KR"/>
        </w:rPr>
        <w:t>5</w:t>
      </w:r>
      <w:r w:rsidRPr="00961491">
        <w:rPr>
          <w:b/>
          <w:u w:val="single"/>
          <w:lang w:eastAsia="ko-KR"/>
        </w:rPr>
        <w:t>: Testing goal</w:t>
      </w:r>
    </w:p>
    <w:p w14:paraId="7EE050A9" w14:textId="77777777" w:rsidR="00675944" w:rsidRPr="00961491" w:rsidRDefault="00675944" w:rsidP="00675944">
      <w:pPr>
        <w:rPr>
          <w:bCs/>
          <w:lang w:eastAsia="ko-KR"/>
        </w:rPr>
      </w:pPr>
      <w:r w:rsidRPr="00961491">
        <w:rPr>
          <w:bCs/>
          <w:lang w:eastAsia="ko-KR"/>
        </w:rPr>
        <w:t>Agreement from RAN4#112:</w:t>
      </w:r>
    </w:p>
    <w:p w14:paraId="7E8352CF" w14:textId="77777777" w:rsidR="00675944" w:rsidRPr="00961491" w:rsidRDefault="00675944" w:rsidP="00675944">
      <w:pPr>
        <w:rPr>
          <w:bCs/>
          <w:color w:val="0070C0"/>
          <w:lang w:eastAsia="ko-KR"/>
        </w:rPr>
      </w:pPr>
      <w:r w:rsidRPr="00961491">
        <w:rPr>
          <w:bCs/>
          <w:noProof/>
          <w:color w:val="0070C0"/>
          <w:lang w:eastAsia="ko-KR"/>
        </w:rPr>
        <mc:AlternateContent>
          <mc:Choice Requires="wps">
            <w:drawing>
              <wp:inline distT="0" distB="0" distL="0" distR="0" wp14:anchorId="422848F0" wp14:editId="1E82F236">
                <wp:extent cx="5332741" cy="1404620"/>
                <wp:effectExtent l="0" t="0" r="20320" b="13970"/>
                <wp:docPr id="1623178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41" cy="1404620"/>
                        </a:xfrm>
                        <a:prstGeom prst="rect">
                          <a:avLst/>
                        </a:prstGeom>
                        <a:noFill/>
                        <a:ln w="9525">
                          <a:solidFill>
                            <a:srgbClr val="000000"/>
                          </a:solidFill>
                          <a:miter lim="800000"/>
                          <a:headEnd/>
                          <a:tailEnd/>
                        </a:ln>
                      </wps:spPr>
                      <wps:txbx>
                        <w:txbxContent>
                          <w:p w14:paraId="7CAB6B70" w14:textId="77777777" w:rsidR="00675944" w:rsidRPr="00FB5CEB" w:rsidRDefault="00675944" w:rsidP="00675944">
                            <w:pPr>
                              <w:rPr>
                                <w:szCs w:val="24"/>
                                <w:lang w:eastAsia="zh-CN"/>
                              </w:rPr>
                            </w:pPr>
                            <w:r w:rsidRPr="00FB5CEB">
                              <w:rPr>
                                <w:rFonts w:hint="eastAsia"/>
                                <w:szCs w:val="24"/>
                                <w:lang w:eastAsia="zh-CN"/>
                              </w:rPr>
                              <w:t>A</w:t>
                            </w:r>
                            <w:r w:rsidRPr="00FB5CEB">
                              <w:rPr>
                                <w:szCs w:val="24"/>
                                <w:lang w:eastAsia="zh-CN"/>
                              </w:rPr>
                              <w:t>greement:</w:t>
                            </w:r>
                          </w:p>
                          <w:p w14:paraId="57459140" w14:textId="77777777" w:rsidR="00675944" w:rsidRPr="00FB5CEB" w:rsidRDefault="00675944" w:rsidP="00F87EE7">
                            <w:pPr>
                              <w:pStyle w:val="Date"/>
                              <w:numPr>
                                <w:ilvl w:val="0"/>
                                <w:numId w:val="41"/>
                              </w:numPr>
                              <w:tabs>
                                <w:tab w:val="left" w:pos="720"/>
                              </w:tabs>
                              <w:overflowPunct w:val="0"/>
                              <w:autoSpaceDE w:val="0"/>
                              <w:autoSpaceDN w:val="0"/>
                              <w:adjustRightInd w:val="0"/>
                              <w:ind w:leftChars="285" w:left="2833" w:hanging="2263"/>
                              <w:textAlignment w:val="baseline"/>
                            </w:pPr>
                            <w:r w:rsidRPr="00FB5CEB">
                              <w:t>The testing goal is to verify whether the minimum performance of AI/ML functionality/feature can be achieved</w:t>
                            </w:r>
                          </w:p>
                          <w:p w14:paraId="22E2329F" w14:textId="77777777" w:rsidR="00675944" w:rsidRPr="00FB5CEB" w:rsidRDefault="00675944" w:rsidP="00F87EE7">
                            <w:pPr>
                              <w:pStyle w:val="Date"/>
                              <w:numPr>
                                <w:ilvl w:val="1"/>
                                <w:numId w:val="41"/>
                              </w:numPr>
                              <w:tabs>
                                <w:tab w:val="left" w:pos="720"/>
                              </w:tabs>
                              <w:overflowPunct w:val="0"/>
                              <w:autoSpaceDE w:val="0"/>
                              <w:autoSpaceDN w:val="0"/>
                              <w:adjustRightInd w:val="0"/>
                              <w:ind w:leftChars="286" w:left="577" w:hanging="5"/>
                              <w:textAlignment w:val="baseline"/>
                            </w:pPr>
                            <w:r w:rsidRPr="00FB5CEB">
                              <w:t>FFS on whether and how many different test configurations/parameters are used for tests.</w:t>
                            </w:r>
                          </w:p>
                          <w:p w14:paraId="5ABCC697" w14:textId="77777777" w:rsidR="00675944" w:rsidRPr="00FB5CEB" w:rsidRDefault="00675944" w:rsidP="00F87EE7">
                            <w:pPr>
                              <w:pStyle w:val="Date"/>
                              <w:numPr>
                                <w:ilvl w:val="1"/>
                                <w:numId w:val="41"/>
                              </w:numPr>
                              <w:tabs>
                                <w:tab w:val="left" w:pos="720"/>
                              </w:tabs>
                              <w:overflowPunct w:val="0"/>
                              <w:autoSpaceDE w:val="0"/>
                              <w:autoSpaceDN w:val="0"/>
                              <w:adjustRightInd w:val="0"/>
                              <w:ind w:leftChars="286" w:left="577" w:hanging="5"/>
                              <w:textAlignment w:val="baseline"/>
                            </w:pPr>
                            <w:r w:rsidRPr="00FB5CEB">
                              <w:t xml:space="preserve">LCM would be </w:t>
                            </w:r>
                            <w:r w:rsidRPr="00961491">
                              <w:t>tested</w:t>
                            </w:r>
                          </w:p>
                          <w:p w14:paraId="171B7DFA" w14:textId="77777777" w:rsidR="00675944" w:rsidRDefault="00675944" w:rsidP="00675944"/>
                        </w:txbxContent>
                      </wps:txbx>
                      <wps:bodyPr rot="0" vert="horz" wrap="square" lIns="91440" tIns="45720" rIns="91440" bIns="45720" anchor="t" anchorCtr="0">
                        <a:spAutoFit/>
                      </wps:bodyPr>
                    </wps:wsp>
                  </a:graphicData>
                </a:graphic>
              </wp:inline>
            </w:drawing>
          </mc:Choice>
          <mc:Fallback>
            <w:pict>
              <v:shape w14:anchorId="422848F0" id="_x0000_s1030" type="#_x0000_t202" style="width:419.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" filled="f">
                <v:textbox style="mso-fit-shape-to-text:t">
                  <w:txbxContent>
                    <w:p w14:paraId="7CAB6B70" w14:textId="77777777" w:rsidR="00675944" w:rsidRPr="00FB5CEB" w:rsidRDefault="00675944" w:rsidP="00675944">
                      <w:pPr>
                        <w:rPr>
                          <w:szCs w:val="24"/>
                          <w:lang w:eastAsia="zh-CN"/>
                        </w:rPr>
                      </w:pPr>
                      <w:r w:rsidRPr="00FB5CEB">
                        <w:rPr>
                          <w:rFonts w:hint="eastAsia"/>
                          <w:szCs w:val="24"/>
                          <w:lang w:eastAsia="zh-CN"/>
                        </w:rPr>
                        <w:t>A</w:t>
                      </w:r>
                      <w:r w:rsidRPr="00FB5CEB">
                        <w:rPr>
                          <w:szCs w:val="24"/>
                          <w:lang w:eastAsia="zh-CN"/>
                        </w:rPr>
                        <w:t>greement:</w:t>
                      </w:r>
                    </w:p>
                    <w:p w14:paraId="57459140" w14:textId="77777777" w:rsidR="00675944" w:rsidRPr="00FB5CEB" w:rsidRDefault="00675944" w:rsidP="00F87EE7">
                      <w:pPr>
                        <w:pStyle w:val="Date"/>
                        <w:numPr>
                          <w:ilvl w:val="0"/>
                          <w:numId w:val="41"/>
                        </w:numPr>
                        <w:tabs>
                          <w:tab w:val="left" w:pos="720"/>
                        </w:tabs>
                        <w:overflowPunct w:val="0"/>
                        <w:autoSpaceDE w:val="0"/>
                        <w:autoSpaceDN w:val="0"/>
                        <w:adjustRightInd w:val="0"/>
                        <w:ind w:leftChars="285" w:left="2833" w:hanging="2263"/>
                        <w:textAlignment w:val="baseline"/>
                      </w:pPr>
                      <w:r w:rsidRPr="00FB5CEB">
                        <w:t>The testing goal is to verify whether the minimum performance of AI/ML functionality/feature can be achieved</w:t>
                      </w:r>
                    </w:p>
                    <w:p w14:paraId="22E2329F" w14:textId="77777777" w:rsidR="00675944" w:rsidRPr="00FB5CEB" w:rsidRDefault="00675944" w:rsidP="00F87EE7">
                      <w:pPr>
                        <w:pStyle w:val="Date"/>
                        <w:numPr>
                          <w:ilvl w:val="1"/>
                          <w:numId w:val="41"/>
                        </w:numPr>
                        <w:tabs>
                          <w:tab w:val="left" w:pos="720"/>
                        </w:tabs>
                        <w:overflowPunct w:val="0"/>
                        <w:autoSpaceDE w:val="0"/>
                        <w:autoSpaceDN w:val="0"/>
                        <w:adjustRightInd w:val="0"/>
                        <w:ind w:leftChars="286" w:left="577" w:hanging="5"/>
                        <w:textAlignment w:val="baseline"/>
                      </w:pPr>
                      <w:r w:rsidRPr="00FB5CEB">
                        <w:t>FFS on whether and how many different test configurations/parameters are used for tests.</w:t>
                      </w:r>
                    </w:p>
                    <w:p w14:paraId="5ABCC697" w14:textId="77777777" w:rsidR="00675944" w:rsidRPr="00FB5CEB" w:rsidRDefault="00675944" w:rsidP="00F87EE7">
                      <w:pPr>
                        <w:pStyle w:val="Date"/>
                        <w:numPr>
                          <w:ilvl w:val="1"/>
                          <w:numId w:val="41"/>
                        </w:numPr>
                        <w:tabs>
                          <w:tab w:val="left" w:pos="720"/>
                        </w:tabs>
                        <w:overflowPunct w:val="0"/>
                        <w:autoSpaceDE w:val="0"/>
                        <w:autoSpaceDN w:val="0"/>
                        <w:adjustRightInd w:val="0"/>
                        <w:ind w:leftChars="286" w:left="577" w:hanging="5"/>
                        <w:textAlignment w:val="baseline"/>
                      </w:pPr>
                      <w:r w:rsidRPr="00FB5CEB">
                        <w:t xml:space="preserve">LCM would be </w:t>
                      </w:r>
                      <w:r w:rsidRPr="00961491">
                        <w:t>tested</w:t>
                      </w:r>
                    </w:p>
                    <w:p w14:paraId="171B7DFA" w14:textId="77777777" w:rsidR="00675944" w:rsidRDefault="00675944" w:rsidP="00675944"/>
                  </w:txbxContent>
                </v:textbox>
                <w10:anchorlock/>
              </v:shape>
            </w:pict>
          </mc:Fallback>
        </mc:AlternateContent>
      </w:r>
    </w:p>
    <w:p w14:paraId="0F0CD34D" w14:textId="77777777" w:rsidR="00675944" w:rsidRPr="00961491" w:rsidRDefault="00675944" w:rsidP="00675944">
      <w:pPr>
        <w:rPr>
          <w:b/>
          <w:u w:val="single"/>
          <w:lang w:eastAsia="ko-KR"/>
        </w:rPr>
      </w:pPr>
    </w:p>
    <w:p w14:paraId="7A12ED70" w14:textId="77777777" w:rsidR="00675944" w:rsidRPr="00961491" w:rsidRDefault="00675944"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61491">
        <w:rPr>
          <w:rFonts w:eastAsia="SimSun"/>
          <w:szCs w:val="24"/>
          <w:lang w:eastAsia="zh-CN"/>
        </w:rPr>
        <w:lastRenderedPageBreak/>
        <w:t>Proposals</w:t>
      </w:r>
    </w:p>
    <w:p w14:paraId="304FFBA7" w14:textId="4DB418C0" w:rsidR="00675944" w:rsidRPr="004C5139" w:rsidRDefault="00675944"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61491">
        <w:rPr>
          <w:rFonts w:eastAsia="SimSun"/>
          <w:szCs w:val="24"/>
          <w:lang w:eastAsia="zh-CN"/>
        </w:rPr>
        <w:t xml:space="preserve">Option 1: </w:t>
      </w:r>
      <w:r w:rsidR="004C5139">
        <w:rPr>
          <w:rFonts w:eastAsia="SimSun"/>
          <w:szCs w:val="24"/>
          <w:lang w:eastAsia="zh-CN"/>
        </w:rPr>
        <w:t xml:space="preserve">Focus on “option 2” </w:t>
      </w:r>
      <w:r w:rsidRPr="00961491">
        <w:rPr>
          <w:rFonts w:eastAsia="SimSun"/>
          <w:szCs w:val="24"/>
          <w:lang w:eastAsia="zh-CN"/>
        </w:rPr>
        <w:t>(Apple</w:t>
      </w:r>
      <w:r w:rsidR="00D172A1">
        <w:rPr>
          <w:rFonts w:eastAsia="SimSun"/>
          <w:szCs w:val="24"/>
          <w:lang w:eastAsia="zh-CN"/>
        </w:rPr>
        <w:t xml:space="preserve"> proposal 1</w:t>
      </w:r>
      <w:r w:rsidRPr="00961491">
        <w:rPr>
          <w:rFonts w:eastAsia="SimSun"/>
          <w:szCs w:val="24"/>
          <w:lang w:eastAsia="zh-CN"/>
        </w:rPr>
        <w:t>)</w:t>
      </w:r>
    </w:p>
    <w:p w14:paraId="07760120" w14:textId="77777777" w:rsidR="00675944" w:rsidRPr="00961491" w:rsidRDefault="00675944"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61491">
        <w:rPr>
          <w:rFonts w:eastAsia="SimSun"/>
          <w:szCs w:val="24"/>
          <w:lang w:eastAsia="zh-CN"/>
        </w:rPr>
        <w:t>Recommended WF</w:t>
      </w:r>
    </w:p>
    <w:p w14:paraId="01E9FEDB" w14:textId="169403E4" w:rsidR="00675944" w:rsidRPr="00D172A1" w:rsidRDefault="004C5139" w:rsidP="00F87EE7">
      <w:pPr>
        <w:pStyle w:val="ListParagraph"/>
        <w:numPr>
          <w:ilvl w:val="1"/>
          <w:numId w:val="1"/>
        </w:numPr>
        <w:overflowPunct/>
        <w:autoSpaceDE/>
        <w:autoSpaceDN/>
        <w:adjustRightInd/>
        <w:spacing w:after="120"/>
        <w:ind w:left="1440" w:firstLineChars="0"/>
        <w:textAlignment w:val="auto"/>
        <w:rPr>
          <w:color w:val="0070C0"/>
          <w:lang w:eastAsia="zh-CN"/>
        </w:rPr>
      </w:pPr>
      <w:r w:rsidRPr="00D172A1">
        <w:rPr>
          <w:rFonts w:eastAsia="SimSun"/>
          <w:szCs w:val="24"/>
          <w:lang w:eastAsia="zh-CN"/>
        </w:rPr>
        <w:t xml:space="preserve">“Option 2” is from a previous agreement and </w:t>
      </w:r>
      <w:r w:rsidR="00D172A1" w:rsidRPr="00D172A1">
        <w:rPr>
          <w:rFonts w:eastAsia="SimSun"/>
          <w:szCs w:val="24"/>
          <w:lang w:eastAsia="zh-CN"/>
        </w:rPr>
        <w:t>corresponds to the agree</w:t>
      </w:r>
      <w:r w:rsidR="00D172A1">
        <w:rPr>
          <w:rFonts w:eastAsia="SimSun"/>
          <w:szCs w:val="24"/>
          <w:lang w:eastAsia="zh-CN"/>
        </w:rPr>
        <w:t>ment at RAN4#112.</w:t>
      </w:r>
    </w:p>
    <w:p w14:paraId="11F36725" w14:textId="78259B7D" w:rsidR="00DD19DE" w:rsidRPr="00EC144F" w:rsidRDefault="00142BB9" w:rsidP="00DD19DE">
      <w:pPr>
        <w:pStyle w:val="Heading1"/>
        <w:rPr>
          <w:lang w:val="en-US" w:eastAsia="ja-JP"/>
        </w:rPr>
      </w:pPr>
      <w:r w:rsidRPr="00EC144F">
        <w:rPr>
          <w:lang w:val="en-US" w:eastAsia="ja-JP"/>
        </w:rPr>
        <w:t>Topic</w:t>
      </w:r>
      <w:r w:rsidR="00DD19DE" w:rsidRPr="00EC144F">
        <w:rPr>
          <w:lang w:val="en-US" w:eastAsia="ja-JP"/>
        </w:rPr>
        <w:t xml:space="preserve"> #</w:t>
      </w:r>
      <w:r w:rsidR="00FA5848" w:rsidRPr="00EC144F">
        <w:rPr>
          <w:lang w:val="en-US" w:eastAsia="ja-JP"/>
        </w:rPr>
        <w:t>2</w:t>
      </w:r>
      <w:r w:rsidR="00DD19DE" w:rsidRPr="00EC144F">
        <w:rPr>
          <w:lang w:val="en-US" w:eastAsia="ja-JP"/>
        </w:rPr>
        <w:t xml:space="preserve">: </w:t>
      </w:r>
      <w:r w:rsidR="00EC144F" w:rsidRPr="00EC144F">
        <w:rPr>
          <w:lang w:val="en-US" w:eastAsia="ja-JP"/>
        </w:rPr>
        <w:t>C</w:t>
      </w:r>
      <w:r w:rsidR="00EC144F">
        <w:rPr>
          <w:lang w:val="en-US" w:eastAsia="ja-JP"/>
        </w:rPr>
        <w:t>S</w:t>
      </w:r>
      <w:r w:rsidR="00EC144F" w:rsidRPr="00EC144F">
        <w:rPr>
          <w:lang w:val="en-US" w:eastAsia="ja-JP"/>
        </w:rPr>
        <w:t>I</w:t>
      </w:r>
      <w:r w:rsidR="00EC144F">
        <w:rPr>
          <w:lang w:val="en-US" w:eastAsia="ja-JP"/>
        </w:rPr>
        <w:t xml:space="preserve"> compression two sided models</w:t>
      </w:r>
    </w:p>
    <w:p w14:paraId="41C8B3CF" w14:textId="5A1AC136" w:rsidR="00DD19DE" w:rsidRPr="00EC144F" w:rsidRDefault="00EC144F" w:rsidP="00DD19DE">
      <w:pPr>
        <w:rPr>
          <w:iCs/>
          <w:lang w:eastAsia="zh-CN"/>
        </w:rPr>
      </w:pPr>
      <w:r>
        <w:rPr>
          <w:iCs/>
          <w:lang w:eastAsia="zh-CN"/>
        </w:rPr>
        <w:t>This topic addresses the study on two-sided CSI compression. It is divided into two sub-topics. The first sub-topic is about the simulation campaign</w:t>
      </w:r>
      <w:r w:rsidR="00E924CF">
        <w:rPr>
          <w:iCs/>
          <w:lang w:eastAsia="zh-CN"/>
        </w:rPr>
        <w:t xml:space="preserve"> investigating options 3 and 4 for requirement definition. The second sub-topic addresses issues relating to options 3 and 4 that are not directly related to the simulations.</w:t>
      </w:r>
    </w:p>
    <w:p w14:paraId="4BA6DCF9" w14:textId="3FF8265C" w:rsidR="00DD19DE" w:rsidRPr="00CB0305" w:rsidRDefault="00E924CF" w:rsidP="00D91833">
      <w:pPr>
        <w:pStyle w:val="Heading2"/>
      </w:pPr>
      <w:r>
        <w:t>2.1</w:t>
      </w:r>
      <w:r>
        <w:tab/>
      </w:r>
      <w:r w:rsidR="00DD19DE" w:rsidRPr="00B831AE">
        <w:rPr>
          <w:rFonts w:hint="eastAsia"/>
        </w:rPr>
        <w:t>Companies</w:t>
      </w:r>
      <w:r w:rsidR="00DD19DE" w:rsidRPr="00B831AE">
        <w:t>’</w:t>
      </w:r>
      <w:r w:rsidR="00DD19DE" w:rsidRPr="00CB0305">
        <w:t xml:space="preserve"> contributions summary</w:t>
      </w:r>
    </w:p>
    <w:tbl>
      <w:tblPr>
        <w:tblStyle w:val="TableGrid"/>
        <w:tblW w:w="0" w:type="auto"/>
        <w:tblLook w:val="04A0" w:firstRow="1" w:lastRow="0" w:firstColumn="1" w:lastColumn="0" w:noHBand="0" w:noVBand="1"/>
      </w:tblPr>
      <w:tblGrid>
        <w:gridCol w:w="1593"/>
        <w:gridCol w:w="1412"/>
        <w:gridCol w:w="6626"/>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720A5B5"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F7F2D">
              <w:rPr>
                <w:rFonts w:asciiTheme="minorHAnsi" w:hAnsiTheme="minorHAnsi" w:cstheme="minorHAnsi"/>
              </w:rPr>
              <w:t>503255</w:t>
            </w:r>
          </w:p>
        </w:tc>
        <w:tc>
          <w:tcPr>
            <w:tcW w:w="1437" w:type="dxa"/>
          </w:tcPr>
          <w:p w14:paraId="786ACC88" w14:textId="49E0C3E6" w:rsidR="00DD19DE" w:rsidRPr="00805BE8" w:rsidRDefault="009F7F2D" w:rsidP="00045592">
            <w:pPr>
              <w:spacing w:before="120" w:after="120"/>
              <w:rPr>
                <w:rFonts w:asciiTheme="minorHAnsi" w:hAnsiTheme="minorHAnsi" w:cstheme="minorHAnsi"/>
              </w:rPr>
            </w:pPr>
            <w:r>
              <w:rPr>
                <w:rFonts w:asciiTheme="minorHAnsi" w:hAnsiTheme="minorHAnsi" w:cstheme="minorHAnsi"/>
              </w:rPr>
              <w:t>Qualcomm</w:t>
            </w:r>
          </w:p>
        </w:tc>
        <w:tc>
          <w:tcPr>
            <w:tcW w:w="6772" w:type="dxa"/>
          </w:tcPr>
          <w:p w14:paraId="6B2B5FCD" w14:textId="77777777" w:rsidR="009F7F2D" w:rsidRPr="00554D07" w:rsidRDefault="009F7F2D" w:rsidP="009F7F2D">
            <w:pPr>
              <w:rPr>
                <w:b/>
                <w:bCs/>
                <w:highlight w:val="green"/>
              </w:rPr>
            </w:pPr>
            <w:r w:rsidRPr="00554D07">
              <w:rPr>
                <w:b/>
                <w:bCs/>
                <w:highlight w:val="green"/>
              </w:rPr>
              <w:t xml:space="preserve">Observation 1: The SGCS obtained with separate encoder decoder training (QC encoder with Samsung’s frozen decoder) in option 3 with track 2 mixed dataset is almost identical to the SGCS obtained with Samsung’s joint encoder-decoder training. </w:t>
            </w:r>
          </w:p>
          <w:p w14:paraId="7A072D36" w14:textId="77777777" w:rsidR="009F7F2D" w:rsidRPr="00A12E5D" w:rsidRDefault="009F7F2D" w:rsidP="009F7F2D">
            <w:pPr>
              <w:rPr>
                <w:b/>
                <w:bCs/>
              </w:rPr>
            </w:pPr>
            <w:r w:rsidRPr="00554D07">
              <w:rPr>
                <w:b/>
                <w:bCs/>
                <w:highlight w:val="green"/>
              </w:rPr>
              <w:t>Observation 2: Option 3 (fully specified decoder) leads to good SGCS in, at least, the scenarios where encoder is trained with the same dataset as the decoder.</w:t>
            </w:r>
          </w:p>
          <w:p w14:paraId="005E66A2" w14:textId="77777777" w:rsidR="009F7F2D" w:rsidRPr="006F28D8" w:rsidRDefault="009F7F2D" w:rsidP="009F7F2D">
            <w:pPr>
              <w:rPr>
                <w:b/>
                <w:bCs/>
                <w:highlight w:val="green"/>
              </w:rPr>
            </w:pPr>
            <w:r w:rsidRPr="006F28D8">
              <w:rPr>
                <w:b/>
                <w:bCs/>
                <w:highlight w:val="green"/>
              </w:rPr>
              <w:t>Observation 3: Option 4a leads to good SGCS when Qualcomm’s “own” encoder, derived through a two-step approach from the labelled training dataset, is tested with Samsung decoder and mixed dataset. The feasibility of option 4a will depend on how Qualcomm’s “own” encoder performs other companies’ “nominal” decoders that were generated based on labelled dataset.</w:t>
            </w:r>
          </w:p>
          <w:p w14:paraId="40940BA0" w14:textId="77777777" w:rsidR="009F7F2D" w:rsidRPr="006F28D8" w:rsidRDefault="009F7F2D" w:rsidP="00F87EE7">
            <w:pPr>
              <w:pStyle w:val="ListParagraph"/>
              <w:numPr>
                <w:ilvl w:val="3"/>
                <w:numId w:val="18"/>
              </w:numPr>
              <w:overflowPunct/>
              <w:autoSpaceDE/>
              <w:autoSpaceDN/>
              <w:adjustRightInd/>
              <w:ind w:firstLineChars="0"/>
              <w:contextualSpacing/>
              <w:textAlignment w:val="auto"/>
              <w:rPr>
                <w:b/>
                <w:bCs/>
                <w:highlight w:val="green"/>
              </w:rPr>
            </w:pPr>
            <w:r w:rsidRPr="006F28D8">
              <w:rPr>
                <w:b/>
                <w:bCs/>
                <w:highlight w:val="green"/>
              </w:rPr>
              <w:t>Note 1: “Labelled” dataset refers to (encoder input, encoder output)</w:t>
            </w:r>
          </w:p>
          <w:p w14:paraId="0A8ECA81" w14:textId="77777777" w:rsidR="009F7F2D" w:rsidRPr="006F28D8" w:rsidRDefault="009F7F2D" w:rsidP="00F87EE7">
            <w:pPr>
              <w:pStyle w:val="ListParagraph"/>
              <w:numPr>
                <w:ilvl w:val="3"/>
                <w:numId w:val="18"/>
              </w:numPr>
              <w:overflowPunct/>
              <w:autoSpaceDE/>
              <w:autoSpaceDN/>
              <w:adjustRightInd/>
              <w:ind w:firstLineChars="0"/>
              <w:contextualSpacing/>
              <w:textAlignment w:val="auto"/>
              <w:rPr>
                <w:b/>
                <w:bCs/>
                <w:highlight w:val="green"/>
              </w:rPr>
            </w:pPr>
            <w:r w:rsidRPr="006F28D8">
              <w:rPr>
                <w:b/>
                <w:bCs/>
                <w:highlight w:val="green"/>
              </w:rPr>
              <w:t>Note 2: “Labelled dataset” was generated based on mixed dataset and Samsung reference encoder.</w:t>
            </w:r>
          </w:p>
          <w:p w14:paraId="22FB5C68" w14:textId="77777777" w:rsidR="009F7F2D" w:rsidRPr="001050A7" w:rsidRDefault="009F7F2D" w:rsidP="009F7F2D">
            <w:pPr>
              <w:rPr>
                <w:b/>
                <w:bCs/>
                <w:highlight w:val="green"/>
                <w:lang w:val="en-US"/>
              </w:rPr>
            </w:pPr>
            <w:r w:rsidRPr="001050A7">
              <w:rPr>
                <w:b/>
                <w:bCs/>
                <w:highlight w:val="green"/>
                <w:lang w:val="en-US"/>
              </w:rPr>
              <w:t xml:space="preserve">Observation 4: In option 4b, </w:t>
            </w:r>
          </w:p>
          <w:p w14:paraId="2014B556" w14:textId="77777777" w:rsidR="009F7F2D" w:rsidRPr="001050A7" w:rsidRDefault="009F7F2D" w:rsidP="00F87EE7">
            <w:pPr>
              <w:pStyle w:val="ListParagraph"/>
              <w:numPr>
                <w:ilvl w:val="0"/>
                <w:numId w:val="1"/>
              </w:numPr>
              <w:overflowPunct/>
              <w:autoSpaceDE/>
              <w:autoSpaceDN/>
              <w:adjustRightInd/>
              <w:ind w:left="360" w:firstLineChars="0"/>
              <w:contextualSpacing/>
              <w:textAlignment w:val="auto"/>
              <w:rPr>
                <w:b/>
                <w:bCs/>
                <w:highlight w:val="green"/>
                <w:lang w:val="en-US"/>
              </w:rPr>
            </w:pPr>
            <w:r w:rsidRPr="001050A7">
              <w:rPr>
                <w:b/>
                <w:bCs/>
                <w:highlight w:val="green"/>
                <w:lang w:val="en-US"/>
              </w:rPr>
              <w:t xml:space="preserve">TE is expected to train its decoder based on reference encoder. </w:t>
            </w:r>
          </w:p>
          <w:p w14:paraId="557D5685" w14:textId="77777777" w:rsidR="009F7F2D" w:rsidRPr="001050A7" w:rsidRDefault="009F7F2D" w:rsidP="00F87EE7">
            <w:pPr>
              <w:pStyle w:val="ListParagraph"/>
              <w:numPr>
                <w:ilvl w:val="0"/>
                <w:numId w:val="1"/>
              </w:numPr>
              <w:overflowPunct/>
              <w:autoSpaceDE/>
              <w:autoSpaceDN/>
              <w:adjustRightInd/>
              <w:ind w:left="360" w:firstLineChars="0"/>
              <w:contextualSpacing/>
              <w:textAlignment w:val="auto"/>
              <w:rPr>
                <w:b/>
                <w:bCs/>
                <w:highlight w:val="green"/>
                <w:lang w:val="en-US"/>
              </w:rPr>
            </w:pPr>
            <w:r w:rsidRPr="001050A7">
              <w:rPr>
                <w:b/>
                <w:bCs/>
                <w:highlight w:val="green"/>
                <w:lang w:val="en-US"/>
              </w:rPr>
              <w:t xml:space="preserve">UE is expected to develop a nominal decoder that works well with the reference encoder and then train its encoder based on the nominal decoder. </w:t>
            </w:r>
          </w:p>
          <w:p w14:paraId="446D0196" w14:textId="77777777" w:rsidR="009F7F2D" w:rsidRPr="001050A7" w:rsidRDefault="009F7F2D" w:rsidP="00F87EE7">
            <w:pPr>
              <w:pStyle w:val="ListParagraph"/>
              <w:numPr>
                <w:ilvl w:val="0"/>
                <w:numId w:val="1"/>
              </w:numPr>
              <w:overflowPunct/>
              <w:autoSpaceDE/>
              <w:autoSpaceDN/>
              <w:adjustRightInd/>
              <w:ind w:left="360" w:firstLineChars="0"/>
              <w:contextualSpacing/>
              <w:textAlignment w:val="auto"/>
              <w:rPr>
                <w:b/>
                <w:bCs/>
                <w:highlight w:val="green"/>
                <w:lang w:val="en-US"/>
              </w:rPr>
            </w:pPr>
            <w:r w:rsidRPr="001050A7">
              <w:rPr>
                <w:b/>
                <w:bCs/>
                <w:highlight w:val="green"/>
                <w:lang w:val="en-US"/>
              </w:rPr>
              <w:t>There will be mismatch between TE and UE if the training dataset, i.e., channel information, is not specified.</w:t>
            </w:r>
          </w:p>
          <w:p w14:paraId="24E2A618" w14:textId="77777777" w:rsidR="009F7F2D" w:rsidRPr="001050A7" w:rsidRDefault="009F7F2D" w:rsidP="009F7F2D">
            <w:pPr>
              <w:rPr>
                <w:highlight w:val="green"/>
                <w:lang w:val="en-US"/>
              </w:rPr>
            </w:pPr>
            <w:r w:rsidRPr="001050A7">
              <w:rPr>
                <w:b/>
                <w:bCs/>
                <w:highlight w:val="green"/>
                <w:lang w:val="en-US"/>
              </w:rPr>
              <w:t>Observation 5: Training dataset, i.e., channel information, and reference encoder both need to be specified in option 4b.</w:t>
            </w:r>
          </w:p>
          <w:p w14:paraId="260AAEF4" w14:textId="77777777" w:rsidR="009F7F2D" w:rsidRPr="00A12E5D" w:rsidRDefault="009F7F2D" w:rsidP="009F7F2D">
            <w:pPr>
              <w:rPr>
                <w:b/>
                <w:bCs/>
                <w:lang w:val="en-US"/>
              </w:rPr>
            </w:pPr>
            <w:r w:rsidRPr="001050A7">
              <w:rPr>
                <w:b/>
                <w:bCs/>
                <w:highlight w:val="green"/>
                <w:lang w:val="en-US"/>
              </w:rPr>
              <w:t>Observation 6: If channel information and reference encoder are specified in option 4b, then option 4b becomes a superset of option 4a where (channel information, encoder output) is specified.</w:t>
            </w:r>
          </w:p>
          <w:p w14:paraId="02E67E04" w14:textId="77777777" w:rsidR="009F7F2D" w:rsidRPr="00837A86" w:rsidRDefault="009F7F2D" w:rsidP="009F7F2D">
            <w:pPr>
              <w:rPr>
                <w:b/>
                <w:bCs/>
                <w:highlight w:val="green"/>
                <w:lang w:val="en-US"/>
              </w:rPr>
            </w:pPr>
            <w:r w:rsidRPr="00837A86">
              <w:rPr>
                <w:b/>
                <w:bCs/>
                <w:highlight w:val="green"/>
                <w:lang w:val="en-US"/>
              </w:rPr>
              <w:t xml:space="preserve">Proposal 1: RAN4 specifies both training dataset (channel information) and reference encoder in option 4 and focuses </w:t>
            </w:r>
            <w:r w:rsidRPr="00837A86">
              <w:rPr>
                <w:b/>
                <w:bCs/>
                <w:i/>
                <w:iCs/>
                <w:highlight w:val="green"/>
                <w:lang w:val="en-US"/>
              </w:rPr>
              <w:t>only on this option</w:t>
            </w:r>
            <w:r w:rsidRPr="00837A86">
              <w:rPr>
                <w:b/>
                <w:bCs/>
                <w:highlight w:val="green"/>
                <w:lang w:val="en-US"/>
              </w:rPr>
              <w:t xml:space="preserve"> for the partially specified approach. </w:t>
            </w:r>
          </w:p>
          <w:p w14:paraId="5F7D1BD8" w14:textId="77777777" w:rsidR="009F7F2D" w:rsidRPr="00442907" w:rsidRDefault="009F7F2D" w:rsidP="009F7F2D">
            <w:pPr>
              <w:rPr>
                <w:b/>
                <w:bCs/>
                <w:lang w:val="en-US"/>
              </w:rPr>
            </w:pPr>
            <w:r w:rsidRPr="00837A86">
              <w:rPr>
                <w:b/>
                <w:bCs/>
                <w:highlight w:val="green"/>
                <w:lang w:val="en-US"/>
              </w:rPr>
              <w:lastRenderedPageBreak/>
              <w:t>Proposal 2: RAN4 also considers specifying a reference decoder in option 4 so that UE can derive its encoder through one step and TE can get a guideline to implement its decoder during the tests.</w:t>
            </w:r>
          </w:p>
          <w:p w14:paraId="7FAB433F" w14:textId="503061F9" w:rsidR="00DD19DE" w:rsidRPr="009F7F2D" w:rsidRDefault="00DD19DE" w:rsidP="00045592">
            <w:pPr>
              <w:spacing w:before="120" w:after="120"/>
              <w:rPr>
                <w:rFonts w:asciiTheme="minorHAnsi" w:hAnsiTheme="minorHAnsi" w:cstheme="minorHAnsi"/>
                <w:lang w:val="en-US"/>
              </w:rPr>
            </w:pPr>
          </w:p>
        </w:tc>
      </w:tr>
      <w:tr w:rsidR="009751FE" w14:paraId="25A491DF" w14:textId="77777777" w:rsidTr="00045592">
        <w:trPr>
          <w:trHeight w:val="468"/>
        </w:trPr>
        <w:tc>
          <w:tcPr>
            <w:tcW w:w="1648" w:type="dxa"/>
          </w:tcPr>
          <w:p w14:paraId="379D9526" w14:textId="3AC8C0E5" w:rsidR="009751FE" w:rsidRPr="00805BE8" w:rsidRDefault="003B2926" w:rsidP="00045592">
            <w:pPr>
              <w:spacing w:before="120" w:after="120"/>
              <w:rPr>
                <w:rFonts w:asciiTheme="minorHAnsi" w:hAnsiTheme="minorHAnsi" w:cstheme="minorHAnsi"/>
              </w:rPr>
            </w:pPr>
            <w:r>
              <w:rPr>
                <w:rFonts w:asciiTheme="minorHAnsi" w:hAnsiTheme="minorHAnsi" w:cstheme="minorHAnsi"/>
              </w:rPr>
              <w:lastRenderedPageBreak/>
              <w:t>R4-2503258</w:t>
            </w:r>
          </w:p>
        </w:tc>
        <w:tc>
          <w:tcPr>
            <w:tcW w:w="1437" w:type="dxa"/>
          </w:tcPr>
          <w:p w14:paraId="336F9EA2" w14:textId="6C42DB4D" w:rsidR="009751FE" w:rsidRPr="00805BE8" w:rsidRDefault="003B2926" w:rsidP="00045592">
            <w:pPr>
              <w:spacing w:before="120" w:after="120"/>
              <w:rPr>
                <w:rFonts w:asciiTheme="minorHAnsi" w:hAnsiTheme="minorHAnsi" w:cstheme="minorHAnsi"/>
              </w:rPr>
            </w:pPr>
            <w:r>
              <w:rPr>
                <w:rFonts w:asciiTheme="minorHAnsi" w:hAnsiTheme="minorHAnsi" w:cstheme="minorHAnsi"/>
              </w:rPr>
              <w:t>NTU</w:t>
            </w:r>
          </w:p>
        </w:tc>
        <w:tc>
          <w:tcPr>
            <w:tcW w:w="6772" w:type="dxa"/>
          </w:tcPr>
          <w:p w14:paraId="5BE4041E" w14:textId="77777777" w:rsidR="003B2926" w:rsidRPr="00194DC3" w:rsidRDefault="003B2926" w:rsidP="003B2926">
            <w:pPr>
              <w:rPr>
                <w:b/>
                <w:bCs/>
                <w:highlight w:val="green"/>
                <w:lang w:eastAsia="zh-TW"/>
              </w:rPr>
            </w:pPr>
            <w:r w:rsidRPr="00194DC3">
              <w:rPr>
                <w:b/>
                <w:bCs/>
                <w:highlight w:val="green"/>
                <w:lang w:eastAsia="zh-TW"/>
              </w:rPr>
              <w:t>Proposal 1: Clarify the following for procedures of option 4a test decoder feasibility study:</w:t>
            </w:r>
          </w:p>
          <w:p w14:paraId="557EE982" w14:textId="77777777" w:rsidR="003B2926" w:rsidRPr="00194DC3" w:rsidRDefault="003B2926" w:rsidP="00F87EE7">
            <w:pPr>
              <w:pStyle w:val="ListParagraph"/>
              <w:numPr>
                <w:ilvl w:val="0"/>
                <w:numId w:val="21"/>
              </w:numPr>
              <w:overflowPunct/>
              <w:autoSpaceDE/>
              <w:autoSpaceDN/>
              <w:adjustRightInd/>
              <w:spacing w:after="0"/>
              <w:ind w:firstLineChars="0"/>
              <w:textAlignment w:val="auto"/>
              <w:rPr>
                <w:b/>
                <w:bCs/>
                <w:highlight w:val="green"/>
                <w:lang w:eastAsia="zh-TW"/>
              </w:rPr>
            </w:pPr>
            <w:r w:rsidRPr="00194DC3">
              <w:rPr>
                <w:b/>
                <w:bCs/>
                <w:highlight w:val="green"/>
                <w:lang w:eastAsia="zh-TW"/>
              </w:rPr>
              <w:t>What is the content of dataset from option 3 track 1 and option 3 track 2?</w:t>
            </w:r>
          </w:p>
          <w:p w14:paraId="00D10EAD" w14:textId="77777777" w:rsidR="003B2926" w:rsidRPr="00194DC3" w:rsidRDefault="003B2926" w:rsidP="00F87EE7">
            <w:pPr>
              <w:pStyle w:val="ListParagraph"/>
              <w:numPr>
                <w:ilvl w:val="0"/>
                <w:numId w:val="21"/>
              </w:numPr>
              <w:overflowPunct/>
              <w:autoSpaceDE/>
              <w:autoSpaceDN/>
              <w:adjustRightInd/>
              <w:spacing w:after="0"/>
              <w:ind w:firstLineChars="0"/>
              <w:textAlignment w:val="auto"/>
              <w:rPr>
                <w:b/>
                <w:bCs/>
                <w:highlight w:val="green"/>
                <w:lang w:eastAsia="zh-TW"/>
              </w:rPr>
            </w:pPr>
            <w:r w:rsidRPr="00194DC3">
              <w:rPr>
                <w:b/>
                <w:bCs/>
                <w:highlight w:val="green"/>
                <w:lang w:eastAsia="zh-TW"/>
              </w:rPr>
              <w:t>Whether option 3 track 1 has an encoder selected besides the selected fixed decoder</w:t>
            </w:r>
          </w:p>
          <w:p w14:paraId="6F2CAC48" w14:textId="77777777" w:rsidR="003B2926" w:rsidRPr="00194DC3" w:rsidRDefault="003B2926" w:rsidP="00F87EE7">
            <w:pPr>
              <w:pStyle w:val="ListParagraph"/>
              <w:numPr>
                <w:ilvl w:val="0"/>
                <w:numId w:val="21"/>
              </w:numPr>
              <w:overflowPunct/>
              <w:autoSpaceDE/>
              <w:autoSpaceDN/>
              <w:adjustRightInd/>
              <w:spacing w:after="0"/>
              <w:ind w:firstLineChars="0"/>
              <w:textAlignment w:val="auto"/>
              <w:rPr>
                <w:b/>
                <w:bCs/>
                <w:highlight w:val="green"/>
                <w:lang w:eastAsia="zh-TW"/>
              </w:rPr>
            </w:pPr>
            <w:r w:rsidRPr="00194DC3">
              <w:rPr>
                <w:b/>
                <w:bCs/>
                <w:highlight w:val="green"/>
                <w:lang w:eastAsia="zh-TW"/>
              </w:rPr>
              <w:t>If we use the encoder/decoder selected from option 3 track 1, what’s the additional alignment needed given that we agreed to have “</w:t>
            </w:r>
            <w:r w:rsidRPr="00194DC3">
              <w:rPr>
                <w:b/>
                <w:bCs/>
                <w:i/>
                <w:iCs/>
                <w:highlight w:val="green"/>
                <w:lang w:eastAsia="zh-CN"/>
              </w:rPr>
              <w:t>Each company is encouraged to train own encoder using the fixed decoder and their own dataset, and then test with every companies datasets, in order to check for consistency in results</w:t>
            </w:r>
            <w:r w:rsidRPr="00194DC3">
              <w:rPr>
                <w:b/>
                <w:bCs/>
                <w:highlight w:val="green"/>
                <w:lang w:eastAsia="zh-TW"/>
              </w:rPr>
              <w:t>” procedure in option 3 discussion, which is the same as step 6 and 7. Similar issue is observed if we use dataset from option 3 track 2</w:t>
            </w:r>
          </w:p>
          <w:p w14:paraId="1FDA3128" w14:textId="77777777" w:rsidR="003B2926" w:rsidRPr="00194DC3" w:rsidRDefault="003B2926" w:rsidP="00F87EE7">
            <w:pPr>
              <w:pStyle w:val="ListParagraph"/>
              <w:numPr>
                <w:ilvl w:val="0"/>
                <w:numId w:val="21"/>
              </w:numPr>
              <w:overflowPunct/>
              <w:autoSpaceDE/>
              <w:autoSpaceDN/>
              <w:adjustRightInd/>
              <w:spacing w:after="0"/>
              <w:ind w:firstLineChars="0"/>
              <w:textAlignment w:val="auto"/>
              <w:rPr>
                <w:b/>
                <w:bCs/>
                <w:highlight w:val="green"/>
                <w:lang w:eastAsia="zh-TW"/>
              </w:rPr>
            </w:pPr>
            <w:r w:rsidRPr="00194DC3">
              <w:rPr>
                <w:b/>
                <w:bCs/>
                <w:highlight w:val="green"/>
                <w:lang w:eastAsia="zh-TW"/>
              </w:rPr>
              <w:t>If the mixed dataset from track 2 is used, how to train the encoder and decoder based on it given that it only contains encoder input?</w:t>
            </w:r>
          </w:p>
          <w:p w14:paraId="109C993C" w14:textId="77777777" w:rsidR="003B2926" w:rsidRPr="00194DC3" w:rsidRDefault="003B2926" w:rsidP="00F87EE7">
            <w:pPr>
              <w:pStyle w:val="ListParagraph"/>
              <w:numPr>
                <w:ilvl w:val="0"/>
                <w:numId w:val="21"/>
              </w:numPr>
              <w:overflowPunct/>
              <w:autoSpaceDE/>
              <w:autoSpaceDN/>
              <w:adjustRightInd/>
              <w:spacing w:after="0"/>
              <w:ind w:firstLineChars="0"/>
              <w:textAlignment w:val="auto"/>
              <w:rPr>
                <w:b/>
                <w:bCs/>
                <w:highlight w:val="green"/>
                <w:lang w:eastAsia="zh-TW"/>
              </w:rPr>
            </w:pPr>
            <w:r w:rsidRPr="00194DC3">
              <w:rPr>
                <w:b/>
                <w:bCs/>
                <w:highlight w:val="green"/>
                <w:lang w:eastAsia="zh-TW"/>
              </w:rPr>
              <w:t>How to verify whether the following agreed aspects of option 4 are feasible or not?</w:t>
            </w:r>
          </w:p>
          <w:p w14:paraId="62AF5422" w14:textId="77777777" w:rsidR="003B2926" w:rsidRPr="00194DC3" w:rsidRDefault="003B2926" w:rsidP="00F87EE7">
            <w:pPr>
              <w:pStyle w:val="ListParagraph"/>
              <w:numPr>
                <w:ilvl w:val="1"/>
                <w:numId w:val="21"/>
              </w:numPr>
              <w:overflowPunct/>
              <w:autoSpaceDE/>
              <w:autoSpaceDN/>
              <w:adjustRightInd/>
              <w:spacing w:after="0"/>
              <w:ind w:firstLineChars="0"/>
              <w:textAlignment w:val="auto"/>
              <w:rPr>
                <w:b/>
                <w:bCs/>
                <w:i/>
                <w:iCs/>
                <w:highlight w:val="green"/>
                <w:lang w:eastAsia="zh-TW"/>
              </w:rPr>
            </w:pPr>
            <w:r w:rsidRPr="00194DC3">
              <w:rPr>
                <w:b/>
                <w:bCs/>
                <w:i/>
                <w:iCs/>
                <w:highlight w:val="green"/>
                <w:lang w:eastAsia="zh-TW"/>
              </w:rPr>
              <w:t>Test repeatability should be ensured (variation among TE vendor implementations should be bound)</w:t>
            </w:r>
          </w:p>
          <w:p w14:paraId="7B3B852C" w14:textId="77777777" w:rsidR="003B2926" w:rsidRPr="00194DC3" w:rsidRDefault="003B2926" w:rsidP="00F87EE7">
            <w:pPr>
              <w:pStyle w:val="ListParagraph"/>
              <w:numPr>
                <w:ilvl w:val="1"/>
                <w:numId w:val="21"/>
              </w:numPr>
              <w:overflowPunct/>
              <w:autoSpaceDE/>
              <w:autoSpaceDN/>
              <w:adjustRightInd/>
              <w:spacing w:after="0"/>
              <w:ind w:firstLineChars="0"/>
              <w:textAlignment w:val="auto"/>
              <w:rPr>
                <w:b/>
                <w:bCs/>
                <w:i/>
                <w:iCs/>
                <w:highlight w:val="green"/>
                <w:lang w:eastAsia="zh-TW"/>
              </w:rPr>
            </w:pPr>
            <w:r w:rsidRPr="00194DC3">
              <w:rPr>
                <w:b/>
                <w:bCs/>
                <w:i/>
                <w:iCs/>
                <w:highlight w:val="green"/>
                <w:lang w:eastAsia="zh-TW"/>
              </w:rPr>
              <w:t>Other vendors should also be able to develop such a decoder and which can deliver similar performance</w:t>
            </w:r>
          </w:p>
          <w:p w14:paraId="3570ED9C" w14:textId="77777777" w:rsidR="003B2926" w:rsidRPr="0091403C" w:rsidRDefault="003B2926" w:rsidP="003B2926">
            <w:pPr>
              <w:pStyle w:val="ListParagraph"/>
              <w:ind w:left="1440" w:firstLine="402"/>
              <w:rPr>
                <w:b/>
                <w:bCs/>
                <w:lang w:eastAsia="zh-TW"/>
              </w:rPr>
            </w:pPr>
          </w:p>
          <w:p w14:paraId="29429949" w14:textId="77777777" w:rsidR="003B2926" w:rsidRPr="00194DC3" w:rsidRDefault="003B2926" w:rsidP="003B2926">
            <w:pPr>
              <w:rPr>
                <w:rFonts w:eastAsiaTheme="minorEastAsia"/>
                <w:b/>
                <w:bCs/>
                <w:highlight w:val="green"/>
                <w:lang w:val="en-US" w:eastAsia="zh-TW"/>
              </w:rPr>
            </w:pPr>
            <w:r w:rsidRPr="00194DC3">
              <w:rPr>
                <w:rFonts w:eastAsiaTheme="minorEastAsia"/>
                <w:b/>
                <w:bCs/>
                <w:highlight w:val="green"/>
                <w:lang w:val="en-US" w:eastAsia="zh-TW"/>
              </w:rPr>
              <w:t>Proposal 2: Clarify the following for procedures of option 4b test decoder feasibility study</w:t>
            </w:r>
          </w:p>
          <w:p w14:paraId="7AFF4222" w14:textId="77777777" w:rsidR="003B2926" w:rsidRPr="00194DC3" w:rsidRDefault="003B2926" w:rsidP="00F87EE7">
            <w:pPr>
              <w:pStyle w:val="ListParagraph"/>
              <w:numPr>
                <w:ilvl w:val="0"/>
                <w:numId w:val="22"/>
              </w:numPr>
              <w:overflowPunct/>
              <w:autoSpaceDE/>
              <w:autoSpaceDN/>
              <w:adjustRightInd/>
              <w:spacing w:after="0"/>
              <w:ind w:firstLineChars="0"/>
              <w:textAlignment w:val="auto"/>
              <w:rPr>
                <w:rFonts w:eastAsiaTheme="minorEastAsia"/>
                <w:b/>
                <w:bCs/>
                <w:highlight w:val="green"/>
                <w:lang w:val="en-US" w:eastAsia="zh-TW"/>
              </w:rPr>
            </w:pPr>
            <w:r w:rsidRPr="00194DC3">
              <w:rPr>
                <w:rFonts w:eastAsiaTheme="minorEastAsia"/>
                <w:b/>
                <w:bCs/>
                <w:highlight w:val="green"/>
                <w:lang w:val="en-US" w:eastAsia="zh-TW"/>
              </w:rPr>
              <w:t>How to select one encoder from companies’ own encoder in option 3 track 1?</w:t>
            </w:r>
          </w:p>
          <w:p w14:paraId="2D991088" w14:textId="77777777" w:rsidR="003B2926" w:rsidRPr="00194DC3" w:rsidRDefault="003B2926" w:rsidP="00F87EE7">
            <w:pPr>
              <w:pStyle w:val="ListParagraph"/>
              <w:numPr>
                <w:ilvl w:val="0"/>
                <w:numId w:val="22"/>
              </w:numPr>
              <w:overflowPunct/>
              <w:autoSpaceDE/>
              <w:autoSpaceDN/>
              <w:adjustRightInd/>
              <w:spacing w:after="0"/>
              <w:ind w:firstLineChars="0"/>
              <w:textAlignment w:val="auto"/>
              <w:rPr>
                <w:rFonts w:eastAsiaTheme="minorEastAsia"/>
                <w:b/>
                <w:bCs/>
                <w:highlight w:val="green"/>
                <w:lang w:val="en-US" w:eastAsia="zh-TW"/>
              </w:rPr>
            </w:pPr>
            <w:r w:rsidRPr="00194DC3">
              <w:rPr>
                <w:rFonts w:eastAsiaTheme="minorEastAsia"/>
                <w:b/>
                <w:bCs/>
                <w:highlight w:val="green"/>
                <w:lang w:val="en-US" w:eastAsia="zh-TW"/>
              </w:rPr>
              <w:t>Given that option 4b aims to select one reference encoder, why we need to check multiple encoder alignment in step 6 after one is selected already?</w:t>
            </w:r>
          </w:p>
          <w:p w14:paraId="641C06BF" w14:textId="77777777" w:rsidR="003B2926" w:rsidRPr="00194DC3" w:rsidRDefault="003B2926" w:rsidP="00F87EE7">
            <w:pPr>
              <w:pStyle w:val="ListParagraph"/>
              <w:numPr>
                <w:ilvl w:val="0"/>
                <w:numId w:val="22"/>
              </w:numPr>
              <w:overflowPunct/>
              <w:autoSpaceDE/>
              <w:autoSpaceDN/>
              <w:adjustRightInd/>
              <w:spacing w:after="0"/>
              <w:ind w:firstLineChars="0"/>
              <w:textAlignment w:val="auto"/>
              <w:rPr>
                <w:b/>
                <w:bCs/>
                <w:highlight w:val="green"/>
                <w:lang w:eastAsia="zh-TW"/>
              </w:rPr>
            </w:pPr>
            <w:r w:rsidRPr="00194DC3">
              <w:rPr>
                <w:b/>
                <w:bCs/>
                <w:highlight w:val="green"/>
                <w:lang w:eastAsia="zh-TW"/>
              </w:rPr>
              <w:t>How to verify whether the following agreed aspects of option 4 are feasible or not?</w:t>
            </w:r>
          </w:p>
          <w:p w14:paraId="223BC952" w14:textId="77777777" w:rsidR="003B2926" w:rsidRPr="00194DC3" w:rsidRDefault="003B2926" w:rsidP="00F87EE7">
            <w:pPr>
              <w:pStyle w:val="ListParagraph"/>
              <w:numPr>
                <w:ilvl w:val="1"/>
                <w:numId w:val="22"/>
              </w:numPr>
              <w:overflowPunct/>
              <w:autoSpaceDE/>
              <w:autoSpaceDN/>
              <w:adjustRightInd/>
              <w:spacing w:after="0"/>
              <w:ind w:firstLineChars="0"/>
              <w:textAlignment w:val="auto"/>
              <w:rPr>
                <w:b/>
                <w:bCs/>
                <w:i/>
                <w:iCs/>
                <w:highlight w:val="green"/>
                <w:lang w:eastAsia="zh-TW"/>
              </w:rPr>
            </w:pPr>
            <w:r w:rsidRPr="00194DC3">
              <w:rPr>
                <w:b/>
                <w:bCs/>
                <w:i/>
                <w:iCs/>
                <w:highlight w:val="green"/>
                <w:lang w:eastAsia="zh-TW"/>
              </w:rPr>
              <w:t>Test repeatability should be ensured (variation among TE vendor implementations should be bound)</w:t>
            </w:r>
          </w:p>
          <w:p w14:paraId="6AA712E6" w14:textId="77777777" w:rsidR="003B2926" w:rsidRPr="00194DC3" w:rsidRDefault="003B2926" w:rsidP="00F87EE7">
            <w:pPr>
              <w:pStyle w:val="ListParagraph"/>
              <w:numPr>
                <w:ilvl w:val="1"/>
                <w:numId w:val="22"/>
              </w:numPr>
              <w:overflowPunct/>
              <w:autoSpaceDE/>
              <w:autoSpaceDN/>
              <w:adjustRightInd/>
              <w:spacing w:after="0"/>
              <w:ind w:firstLineChars="0"/>
              <w:textAlignment w:val="auto"/>
              <w:rPr>
                <w:b/>
                <w:bCs/>
                <w:i/>
                <w:iCs/>
                <w:highlight w:val="green"/>
                <w:lang w:eastAsia="zh-TW"/>
              </w:rPr>
            </w:pPr>
            <w:r w:rsidRPr="00194DC3">
              <w:rPr>
                <w:b/>
                <w:bCs/>
                <w:i/>
                <w:iCs/>
                <w:highlight w:val="green"/>
                <w:lang w:eastAsia="zh-TW"/>
              </w:rPr>
              <w:t>Other vendors should also be able to develop such a decoder and which can deliver similar performance</w:t>
            </w:r>
          </w:p>
          <w:p w14:paraId="268CDFAB" w14:textId="77777777" w:rsidR="003B2926" w:rsidRDefault="003B2926" w:rsidP="003B2926">
            <w:pPr>
              <w:rPr>
                <w:lang w:val="en-US" w:eastAsia="zh-TW"/>
              </w:rPr>
            </w:pPr>
          </w:p>
          <w:p w14:paraId="056D5BFF" w14:textId="77777777" w:rsidR="003B2926" w:rsidRDefault="003B2926" w:rsidP="003B2926">
            <w:pPr>
              <w:rPr>
                <w:lang w:val="en-US" w:eastAsia="zh-TW"/>
              </w:rPr>
            </w:pPr>
            <w:r>
              <w:rPr>
                <w:lang w:val="en-US" w:eastAsia="zh-TW"/>
              </w:rPr>
              <w:t>More importantly, we want to ask for clarification what kind of feasibility is verified by the procedures captured in the WF.</w:t>
            </w:r>
          </w:p>
          <w:p w14:paraId="4F6EF3F1" w14:textId="77777777" w:rsidR="003B2926" w:rsidRPr="00896404" w:rsidRDefault="003B2926" w:rsidP="003B2926">
            <w:pPr>
              <w:rPr>
                <w:b/>
                <w:bCs/>
                <w:highlight w:val="green"/>
                <w:lang w:val="en-US" w:eastAsia="zh-TW"/>
              </w:rPr>
            </w:pPr>
            <w:r w:rsidRPr="00896404">
              <w:rPr>
                <w:b/>
                <w:bCs/>
                <w:highlight w:val="green"/>
                <w:lang w:val="en-US" w:eastAsia="zh-TW"/>
              </w:rPr>
              <w:t>Proposal 3: Clarify the feasibility that can be verified by the agreed procedures and its limitation as follows:</w:t>
            </w:r>
          </w:p>
          <w:p w14:paraId="6E914821" w14:textId="77777777" w:rsidR="003B2926" w:rsidRPr="00896404" w:rsidRDefault="003B2926" w:rsidP="00F87EE7">
            <w:pPr>
              <w:pStyle w:val="ListParagraph"/>
              <w:numPr>
                <w:ilvl w:val="0"/>
                <w:numId w:val="23"/>
              </w:numPr>
              <w:overflowPunct/>
              <w:autoSpaceDE/>
              <w:autoSpaceDN/>
              <w:adjustRightInd/>
              <w:spacing w:after="0"/>
              <w:ind w:firstLineChars="0"/>
              <w:textAlignment w:val="auto"/>
              <w:rPr>
                <w:rFonts w:eastAsiaTheme="minorEastAsia"/>
                <w:b/>
                <w:bCs/>
                <w:highlight w:val="green"/>
                <w:lang w:val="en-US" w:eastAsia="zh-TW"/>
              </w:rPr>
            </w:pPr>
            <w:r w:rsidRPr="00896404">
              <w:rPr>
                <w:rFonts w:eastAsiaTheme="minorEastAsia"/>
                <w:b/>
                <w:bCs/>
                <w:highlight w:val="green"/>
                <w:lang w:val="en-US" w:eastAsia="zh-TW"/>
              </w:rPr>
              <w:t>Option 3 track 1: We verify the performance alignment of the selected test decoder and its own dataset is feasible. However, if we select a different decoder with a different dataset in the WI stage, the performance alignment may not be feasible, and RAN4 has to redo the feasibility study.</w:t>
            </w:r>
          </w:p>
          <w:p w14:paraId="56890330" w14:textId="77777777" w:rsidR="003B2926" w:rsidRPr="00896404" w:rsidRDefault="003B2926" w:rsidP="00F87EE7">
            <w:pPr>
              <w:pStyle w:val="ListParagraph"/>
              <w:numPr>
                <w:ilvl w:val="0"/>
                <w:numId w:val="23"/>
              </w:numPr>
              <w:overflowPunct/>
              <w:autoSpaceDE/>
              <w:autoSpaceDN/>
              <w:adjustRightInd/>
              <w:spacing w:after="0"/>
              <w:ind w:firstLineChars="0"/>
              <w:textAlignment w:val="auto"/>
              <w:rPr>
                <w:rFonts w:eastAsiaTheme="minorEastAsia"/>
                <w:b/>
                <w:bCs/>
                <w:highlight w:val="green"/>
                <w:lang w:val="en-US" w:eastAsia="zh-TW"/>
              </w:rPr>
            </w:pPr>
            <w:r w:rsidRPr="00896404">
              <w:rPr>
                <w:rFonts w:eastAsiaTheme="minorEastAsia"/>
                <w:b/>
                <w:bCs/>
                <w:highlight w:val="green"/>
                <w:lang w:val="en-US" w:eastAsia="zh-TW"/>
              </w:rPr>
              <w:t>Option 3 track 2:  We verify the performance alignment of the selected test decoder and the selected multiple source datasets is feasible. However, if we select a different decoder with different datasets in the WI stage, the performance alignment may not be feasible, and RAN4 has to redo the feasibility study.</w:t>
            </w:r>
          </w:p>
          <w:p w14:paraId="614C232D" w14:textId="77777777" w:rsidR="003B2926" w:rsidRPr="00896404" w:rsidRDefault="003B2926" w:rsidP="00F87EE7">
            <w:pPr>
              <w:pStyle w:val="ListParagraph"/>
              <w:numPr>
                <w:ilvl w:val="0"/>
                <w:numId w:val="23"/>
              </w:numPr>
              <w:overflowPunct/>
              <w:autoSpaceDE/>
              <w:autoSpaceDN/>
              <w:adjustRightInd/>
              <w:spacing w:after="0"/>
              <w:ind w:firstLineChars="0"/>
              <w:textAlignment w:val="auto"/>
              <w:rPr>
                <w:rFonts w:eastAsiaTheme="minorEastAsia"/>
                <w:b/>
                <w:bCs/>
                <w:highlight w:val="green"/>
                <w:lang w:val="en-US" w:eastAsia="zh-TW"/>
              </w:rPr>
            </w:pPr>
            <w:r w:rsidRPr="00896404">
              <w:rPr>
                <w:rFonts w:eastAsiaTheme="minorEastAsia"/>
                <w:b/>
                <w:bCs/>
                <w:highlight w:val="green"/>
                <w:lang w:val="en-US" w:eastAsia="zh-TW"/>
              </w:rPr>
              <w:lastRenderedPageBreak/>
              <w:t>Option 4a: We verify the performance alignment of test decoders trained with the selected dataset. However, if we select a different dataset in the WI stage, the performance alignment may not be feasible, and RAN4 has to redo the feasibility study.</w:t>
            </w:r>
          </w:p>
          <w:p w14:paraId="40EE4DEA" w14:textId="77777777" w:rsidR="003B2926" w:rsidRPr="00896404" w:rsidRDefault="003B2926" w:rsidP="00F87EE7">
            <w:pPr>
              <w:pStyle w:val="ListParagraph"/>
              <w:numPr>
                <w:ilvl w:val="0"/>
                <w:numId w:val="23"/>
              </w:numPr>
              <w:overflowPunct/>
              <w:autoSpaceDE/>
              <w:autoSpaceDN/>
              <w:adjustRightInd/>
              <w:spacing w:after="0"/>
              <w:ind w:firstLineChars="0"/>
              <w:textAlignment w:val="auto"/>
              <w:rPr>
                <w:rFonts w:eastAsiaTheme="minorEastAsia"/>
                <w:b/>
                <w:bCs/>
                <w:highlight w:val="green"/>
                <w:lang w:val="en-US" w:eastAsia="zh-TW"/>
              </w:rPr>
            </w:pPr>
            <w:r w:rsidRPr="00896404">
              <w:rPr>
                <w:rFonts w:eastAsiaTheme="minorEastAsia"/>
                <w:b/>
                <w:bCs/>
                <w:highlight w:val="green"/>
                <w:lang w:val="en-US" w:eastAsia="zh-TW"/>
              </w:rPr>
              <w:t>Option 4b: We verify the performance alignment of test decoders trained with the selected reference encoder. However, if we select a different reference encoder in the WI stage, the performance alignment may not be feasible, and RAN4 has to redo the feasibility study.</w:t>
            </w:r>
          </w:p>
          <w:p w14:paraId="112FD850" w14:textId="77777777" w:rsidR="003B2926" w:rsidRPr="000C0FAF" w:rsidRDefault="003B2926" w:rsidP="003B2926">
            <w:pPr>
              <w:rPr>
                <w:lang w:val="en-US" w:eastAsia="zh-CN"/>
              </w:rPr>
            </w:pPr>
          </w:p>
          <w:p w14:paraId="738A216B" w14:textId="77777777" w:rsidR="003B2926" w:rsidRPr="00DE7101" w:rsidRDefault="003B2926" w:rsidP="003B2926">
            <w:pPr>
              <w:rPr>
                <w:b/>
                <w:bCs/>
                <w:highlight w:val="green"/>
                <w:lang w:val="en-US" w:eastAsia="zh-TW"/>
              </w:rPr>
            </w:pPr>
            <w:r w:rsidRPr="00DE7101">
              <w:rPr>
                <w:b/>
                <w:bCs/>
                <w:highlight w:val="green"/>
                <w:lang w:val="en-US" w:eastAsia="zh-TW"/>
              </w:rPr>
              <w:t>Proposal 4: Additional steps for option 4a and 4b feasibility study:</w:t>
            </w:r>
          </w:p>
          <w:p w14:paraId="1530F418" w14:textId="77777777" w:rsidR="003B2926" w:rsidRPr="00DE7101" w:rsidRDefault="003B2926" w:rsidP="003B2926">
            <w:pPr>
              <w:pStyle w:val="ListParagraph"/>
              <w:numPr>
                <w:ilvl w:val="4"/>
                <w:numId w:val="0"/>
              </w:numPr>
              <w:tabs>
                <w:tab w:val="num" w:pos="1134"/>
              </w:tabs>
              <w:overflowPunct/>
              <w:autoSpaceDE/>
              <w:autoSpaceDN/>
              <w:adjustRightInd/>
              <w:spacing w:after="0"/>
              <w:ind w:left="1134" w:hanging="312"/>
              <w:textAlignment w:val="auto"/>
              <w:rPr>
                <w:b/>
                <w:bCs/>
                <w:highlight w:val="green"/>
                <w:lang w:val="en-US" w:eastAsia="zh-TW"/>
              </w:rPr>
            </w:pPr>
            <w:r w:rsidRPr="00DE7101">
              <w:rPr>
                <w:b/>
                <w:bCs/>
                <w:highlight w:val="green"/>
                <w:lang w:val="en-US" w:eastAsia="zh-TW"/>
              </w:rPr>
              <w:t>Define the decoder verification criterion from one of the following options (for 4a and 4b, respectively):</w:t>
            </w:r>
          </w:p>
          <w:p w14:paraId="1210F7B1" w14:textId="77777777" w:rsidR="003B2926" w:rsidRPr="00DE7101" w:rsidRDefault="003B2926" w:rsidP="003B2926">
            <w:pPr>
              <w:pStyle w:val="ListParagraph"/>
              <w:ind w:left="1204" w:firstLine="402"/>
              <w:rPr>
                <w:b/>
                <w:bCs/>
                <w:highlight w:val="green"/>
                <w:lang w:val="en-US" w:eastAsia="zh-TW"/>
              </w:rPr>
            </w:pPr>
            <w:r w:rsidRPr="00DE7101">
              <w:rPr>
                <w:b/>
                <w:bCs/>
                <w:highlight w:val="green"/>
                <w:lang w:val="en-US" w:eastAsia="zh-TW"/>
              </w:rPr>
              <w:t>(Option 4a: specify dataset)</w:t>
            </w:r>
          </w:p>
          <w:p w14:paraId="2FFAF2E8" w14:textId="77777777" w:rsidR="003B2926" w:rsidRPr="00DE7101" w:rsidRDefault="003B2926" w:rsidP="00F87EE7">
            <w:pPr>
              <w:pStyle w:val="ListParagraph"/>
              <w:numPr>
                <w:ilvl w:val="0"/>
                <w:numId w:val="20"/>
              </w:numPr>
              <w:overflowPunct/>
              <w:autoSpaceDE/>
              <w:autoSpaceDN/>
              <w:adjustRightInd/>
              <w:spacing w:after="0"/>
              <w:ind w:firstLineChars="0"/>
              <w:textAlignment w:val="auto"/>
              <w:rPr>
                <w:b/>
                <w:bCs/>
                <w:highlight w:val="green"/>
                <w:lang w:val="en-US" w:eastAsia="zh-TW"/>
              </w:rPr>
            </w:pPr>
            <w:r w:rsidRPr="00DE7101">
              <w:rPr>
                <w:b/>
                <w:bCs/>
                <w:highlight w:val="green"/>
                <w:lang w:val="en-US" w:eastAsia="zh-TW"/>
              </w:rPr>
              <w:t xml:space="preserve">4a-1: RAN4 derive the threshold </w:t>
            </w:r>
            <m:oMath>
              <m:r>
                <m:rPr>
                  <m:sty m:val="bi"/>
                </m:rPr>
                <w:rPr>
                  <w:rFonts w:ascii="Cambria Math" w:eastAsiaTheme="minorEastAsia" w:hAnsi="Cambria Math"/>
                  <w:highlight w:val="green"/>
                  <w:lang w:val="en-US" w:eastAsia="zh-TW"/>
                </w:rPr>
                <m:t>δ</m:t>
              </m:r>
            </m:oMath>
            <w:r w:rsidRPr="00DE7101">
              <w:rPr>
                <w:b/>
                <w:highlight w:val="green"/>
                <w:lang w:val="en-US" w:eastAsia="zh-TW"/>
              </w:rPr>
              <w:t xml:space="preserve"> via simulation study (setup following option 3 discussion), and check whether it’s feasible to derive a</w:t>
            </w:r>
            <w:r w:rsidRPr="00DE7101">
              <w:rPr>
                <w:b/>
                <w:bCs/>
                <w:highlight w:val="green"/>
                <w:lang w:val="en-US" w:eastAsia="zh-TW"/>
              </w:rPr>
              <w:t xml:space="preserve"> test decoder satisfying</w:t>
            </w:r>
          </w:p>
          <w:p w14:paraId="49456B33" w14:textId="77777777" w:rsidR="003B2926" w:rsidRPr="00DE7101" w:rsidRDefault="00000000" w:rsidP="003B2926">
            <w:pPr>
              <w:pStyle w:val="ListParagraph"/>
              <w:ind w:left="1336" w:firstLine="400"/>
              <w:rPr>
                <w:rFonts w:eastAsiaTheme="minorEastAsia"/>
                <w:b/>
                <w:bCs/>
                <w:highlight w:val="green"/>
                <w:lang w:val="en-US" w:eastAsia="zh-TW"/>
              </w:rPr>
            </w:pPr>
            <m:oMath>
              <m:nary>
                <m:naryPr>
                  <m:chr m:val="∑"/>
                  <m:limLoc m:val="undOvr"/>
                  <m:supHide m:val="1"/>
                  <m:ctrlPr>
                    <w:rPr>
                      <w:rFonts w:ascii="Cambria Math" w:eastAsiaTheme="minorEastAsia" w:hAnsi="Cambria Math"/>
                      <w:b/>
                      <w:bCs/>
                      <w:i/>
                      <w:highlight w:val="green"/>
                      <w:lang w:val="en-US" w:eastAsia="zh-TW"/>
                    </w:rPr>
                  </m:ctrlPr>
                </m:naryPr>
                <m:sub>
                  <m:r>
                    <m:rPr>
                      <m:sty m:val="bi"/>
                    </m:rPr>
                    <w:rPr>
                      <w:rFonts w:ascii="Cambria Math" w:eastAsiaTheme="minorEastAsia" w:hAnsi="Cambria Math"/>
                      <w:highlight w:val="green"/>
                      <w:lang w:val="en-US" w:eastAsia="zh-TW"/>
                    </w:rPr>
                    <m:t>z∈Z</m:t>
                  </m:r>
                </m:sub>
                <m:sup/>
                <m:e>
                  <m:r>
                    <m:rPr>
                      <m:sty m:val="bi"/>
                    </m:rPr>
                    <w:rPr>
                      <w:rFonts w:ascii="Cambria Math" w:eastAsiaTheme="minorEastAsia" w:hAnsi="Cambria Math"/>
                      <w:highlight w:val="green"/>
                      <w:lang w:val="en-US" w:eastAsia="zh-TW"/>
                    </w:rPr>
                    <m:t>f</m:t>
                  </m:r>
                  <m:d>
                    <m:dPr>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m:t>
                      </m:r>
                    </m:e>
                  </m:d>
                </m:e>
              </m:nary>
              <m:r>
                <m:rPr>
                  <m:sty m:val="bi"/>
                </m:rPr>
                <w:rPr>
                  <w:rFonts w:ascii="Cambria Math" w:eastAsiaTheme="minorEastAsia" w:hAnsi="Cambria Math"/>
                  <w:highlight w:val="green"/>
                  <w:lang w:val="en-US" w:eastAsia="zh-TW"/>
                </w:rPr>
                <m:t>&lt;δ,</m:t>
              </m:r>
            </m:oMath>
            <w:r w:rsidR="003B2926" w:rsidRPr="00DE7101">
              <w:rPr>
                <w:rFonts w:eastAsiaTheme="minorEastAsia"/>
                <w:b/>
                <w:bCs/>
                <w:highlight w:val="green"/>
                <w:lang w:val="en-US" w:eastAsia="zh-TW"/>
              </w:rPr>
              <w:t xml:space="preserve"> </w:t>
            </w:r>
          </w:p>
          <w:p w14:paraId="072E50DB" w14:textId="77777777" w:rsidR="003B2926" w:rsidRPr="00DE7101" w:rsidRDefault="003B2926" w:rsidP="003B2926">
            <w:pPr>
              <w:pStyle w:val="ListParagraph"/>
              <w:ind w:left="1336" w:firstLine="400"/>
              <w:rPr>
                <w:rFonts w:eastAsiaTheme="minorEastAsia"/>
                <w:b/>
                <w:bCs/>
                <w:highlight w:val="green"/>
                <w:lang w:val="en-US" w:eastAsia="zh-TW"/>
              </w:rPr>
            </w:pPr>
            <w:r w:rsidRPr="00DE7101">
              <w:rPr>
                <w:rFonts w:eastAsiaTheme="minorEastAsia"/>
                <w:b/>
                <w:bCs/>
                <w:highlight w:val="green"/>
                <w:lang w:val="en-US" w:eastAsia="zh-TW"/>
              </w:rPr>
              <w:t xml:space="preserve">where </w:t>
            </w:r>
            <m:oMath>
              <m:r>
                <m:rPr>
                  <m:sty m:val="bi"/>
                </m:rPr>
                <w:rPr>
                  <w:rFonts w:ascii="Cambria Math" w:eastAsiaTheme="minorEastAsia" w:hAnsi="Cambria Math"/>
                  <w:highlight w:val="green"/>
                  <w:lang w:val="en-US" w:eastAsia="zh-TW"/>
                </w:rPr>
                <m:t>Z</m:t>
              </m:r>
            </m:oMath>
            <w:r w:rsidRPr="00DE7101">
              <w:rPr>
                <w:rFonts w:eastAsiaTheme="minorEastAsia"/>
                <w:b/>
                <w:bCs/>
                <w:highlight w:val="green"/>
                <w:lang w:val="en-US" w:eastAsia="zh-TW"/>
              </w:rPr>
              <w:t xml:space="preserve"> is the set of decoder inputs (latent messages) in the specified dataset (from step 2), and </w:t>
            </w:r>
            <w:r w:rsidRPr="00DE7101">
              <w:rPr>
                <w:rFonts w:eastAsiaTheme="minorEastAsia"/>
                <w:b/>
                <w:bCs/>
                <w:i/>
                <w:iCs/>
                <w:highlight w:val="green"/>
                <w:lang w:val="en-US" w:eastAsia="zh-TW"/>
              </w:rPr>
              <w:t>f</w:t>
            </w:r>
            <w:r w:rsidRPr="00DE7101">
              <w:rPr>
                <w:rFonts w:eastAsiaTheme="minorEastAsia"/>
                <w:b/>
                <w:bCs/>
                <w:highlight w:val="green"/>
                <w:lang w:val="en-US" w:eastAsia="zh-TW"/>
              </w:rPr>
              <w:t xml:space="preserve"> is the chosen loss/similarity function </w:t>
            </w:r>
            <m:oMath>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oMath>
            <w:r w:rsidRPr="00DE7101">
              <w:rPr>
                <w:rFonts w:eastAsiaTheme="minorEastAsia"/>
                <w:b/>
                <w:bCs/>
                <w:highlight w:val="green"/>
                <w:lang w:val="en-US" w:eastAsia="zh-TW"/>
              </w:rPr>
              <w:t xml:space="preserve"> is the test decoder output and </w:t>
            </w:r>
            <m:oMath>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m:t>
              </m:r>
            </m:oMath>
            <w:r w:rsidRPr="00DE7101">
              <w:rPr>
                <w:rFonts w:eastAsiaTheme="minorEastAsia"/>
                <w:b/>
                <w:highlight w:val="green"/>
                <w:lang w:val="en-US" w:eastAsia="zh-TW"/>
              </w:rPr>
              <w:t xml:space="preserve"> is from the dataset</w:t>
            </w:r>
            <w:r w:rsidRPr="00DE7101">
              <w:rPr>
                <w:rFonts w:eastAsiaTheme="minorEastAsia"/>
                <w:b/>
                <w:bCs/>
                <w:highlight w:val="green"/>
                <w:lang w:val="en-US" w:eastAsia="zh-TW"/>
              </w:rPr>
              <w:t>.</w:t>
            </w:r>
          </w:p>
          <w:p w14:paraId="16E0A66C" w14:textId="77777777" w:rsidR="003B2926" w:rsidRPr="00DE7101" w:rsidRDefault="003B2926" w:rsidP="00F87EE7">
            <w:pPr>
              <w:pStyle w:val="ListParagraph"/>
              <w:numPr>
                <w:ilvl w:val="0"/>
                <w:numId w:val="20"/>
              </w:numPr>
              <w:overflowPunct/>
              <w:autoSpaceDE/>
              <w:autoSpaceDN/>
              <w:adjustRightInd/>
              <w:spacing w:after="0"/>
              <w:ind w:firstLineChars="0"/>
              <w:textAlignment w:val="auto"/>
              <w:rPr>
                <w:b/>
                <w:bCs/>
                <w:highlight w:val="green"/>
                <w:lang w:val="en-US" w:eastAsia="zh-TW"/>
              </w:rPr>
            </w:pPr>
            <w:r w:rsidRPr="00DE7101">
              <w:rPr>
                <w:b/>
                <w:bCs/>
                <w:highlight w:val="green"/>
                <w:lang w:val="en-US" w:eastAsia="zh-TW"/>
              </w:rPr>
              <w:t>4a-2: RAN4 studies whether it is feasible to derive a test decoder satisfying</w:t>
            </w:r>
          </w:p>
          <w:p w14:paraId="435D2DF0" w14:textId="77777777" w:rsidR="003B2926" w:rsidRPr="00DE7101" w:rsidRDefault="00000000" w:rsidP="003B2926">
            <w:pPr>
              <w:pStyle w:val="ListParagraph"/>
              <w:ind w:left="1336" w:firstLine="400"/>
              <w:rPr>
                <w:b/>
                <w:bCs/>
                <w:highlight w:val="green"/>
                <w:lang w:val="en-US" w:eastAsia="zh-TW"/>
              </w:rPr>
            </w:pPr>
            <m:oMathPara>
              <m:oMath>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m:t>
                    </m:r>
                  </m:e>
                </m:d>
                <m:r>
                  <m:rPr>
                    <m:sty m:val="bi"/>
                  </m:rPr>
                  <w:rPr>
                    <w:rFonts w:ascii="Cambria Math" w:eastAsiaTheme="minorEastAsia" w:hAnsi="Cambria Math"/>
                    <w:highlight w:val="green"/>
                    <w:lang w:val="en-US" w:eastAsia="zh-TW"/>
                  </w:rPr>
                  <m:t>=</m:t>
                </m:r>
                <m:func>
                  <m:funcPr>
                    <m:ctrlPr>
                      <w:rPr>
                        <w:rFonts w:ascii="Cambria Math" w:eastAsiaTheme="minorEastAsia" w:hAnsi="Cambria Math"/>
                        <w:b/>
                        <w:bCs/>
                        <w:i/>
                        <w:highlight w:val="green"/>
                        <w:lang w:val="en-US" w:eastAsia="zh-TW"/>
                      </w:rPr>
                    </m:ctrlPr>
                  </m:funcPr>
                  <m:fName>
                    <m:limLow>
                      <m:limLowPr>
                        <m:ctrlPr>
                          <w:rPr>
                            <w:rFonts w:ascii="Cambria Math" w:eastAsiaTheme="minorEastAsia" w:hAnsi="Cambria Math"/>
                            <w:b/>
                            <w:bCs/>
                            <w:i/>
                            <w:highlight w:val="green"/>
                            <w:lang w:val="en-US" w:eastAsia="zh-TW"/>
                          </w:rPr>
                        </m:ctrlPr>
                      </m:limLowPr>
                      <m:e>
                        <m:r>
                          <m:rPr>
                            <m:sty m:val="b"/>
                          </m:rPr>
                          <w:rPr>
                            <w:rFonts w:ascii="Cambria Math" w:hAnsi="Cambria Math"/>
                            <w:highlight w:val="green"/>
                          </w:rPr>
                          <m:t>min</m:t>
                        </m:r>
                      </m:e>
                      <m:lim>
                        <m:r>
                          <m:rPr>
                            <m:sty m:val="bi"/>
                          </m:rPr>
                          <w:rPr>
                            <w:rFonts w:ascii="Cambria Math" w:eastAsiaTheme="minorEastAsia" w:hAnsi="Cambria Math"/>
                            <w:highlight w:val="green"/>
                            <w:lang w:val="en-US" w:eastAsia="zh-TW"/>
                          </w:rPr>
                          <m:t>y∈</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Y</m:t>
                            </m:r>
                          </m:e>
                          <m:sub>
                            <m:r>
                              <m:rPr>
                                <m:sty m:val="bi"/>
                              </m:rPr>
                              <w:rPr>
                                <w:rFonts w:ascii="Cambria Math" w:eastAsiaTheme="minorEastAsia" w:hAnsi="Cambria Math"/>
                                <w:highlight w:val="green"/>
                                <w:lang w:val="en-US" w:eastAsia="zh-TW"/>
                              </w:rPr>
                              <m:t>test</m:t>
                            </m:r>
                          </m:sub>
                        </m:sSub>
                      </m:lim>
                    </m:limLow>
                  </m:fName>
                  <m:e>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(z)-y</m:t>
                        </m:r>
                      </m:e>
                    </m:d>
                  </m:e>
                </m:func>
                <m:r>
                  <m:rPr>
                    <m:sty m:val="bi"/>
                  </m:rPr>
                  <w:rPr>
                    <w:rFonts w:ascii="Cambria Math" w:eastAsiaTheme="minorEastAsia" w:hAnsi="Cambria Math"/>
                    <w:highlight w:val="green"/>
                    <w:lang w:val="en-US" w:eastAsia="zh-TW"/>
                  </w:rPr>
                  <m:t xml:space="preserve"> for all z∈Z</m:t>
                </m:r>
              </m:oMath>
            </m:oMathPara>
          </w:p>
          <w:p w14:paraId="68B82C92" w14:textId="77777777" w:rsidR="003B2926" w:rsidRPr="00DE7101" w:rsidRDefault="003B2926" w:rsidP="003B2926">
            <w:pPr>
              <w:pStyle w:val="ListParagraph"/>
              <w:ind w:left="1336" w:firstLine="402"/>
              <w:rPr>
                <w:b/>
                <w:bCs/>
                <w:highlight w:val="green"/>
                <w:lang w:val="en-US" w:eastAsia="zh-TW"/>
              </w:rPr>
            </w:pPr>
            <w:r w:rsidRPr="00DE7101">
              <w:rPr>
                <w:b/>
                <w:bCs/>
                <w:highlight w:val="green"/>
                <w:lang w:val="en-US" w:eastAsia="zh-TW"/>
              </w:rPr>
              <w:t xml:space="preserve">where the notations are the same as 4a-1, and </w:t>
            </w:r>
            <m:oMath>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Y</m:t>
                  </m:r>
                </m:e>
                <m:sub>
                  <m:r>
                    <m:rPr>
                      <m:sty m:val="bi"/>
                    </m:rPr>
                    <w:rPr>
                      <w:rFonts w:ascii="Cambria Math" w:eastAsiaTheme="minorEastAsia" w:hAnsi="Cambria Math"/>
                      <w:highlight w:val="green"/>
                      <w:lang w:val="en-US" w:eastAsia="zh-TW"/>
                    </w:rPr>
                    <m:t>test</m:t>
                  </m:r>
                </m:sub>
              </m:sSub>
            </m:oMath>
            <w:r w:rsidRPr="00DE7101">
              <w:rPr>
                <w:b/>
                <w:bCs/>
                <w:highlight w:val="green"/>
                <w:lang w:val="en-US" w:eastAsia="zh-TW"/>
              </w:rPr>
              <w:t xml:space="preserve"> is the test decoder output space.</w:t>
            </w:r>
          </w:p>
          <w:p w14:paraId="7C92DBD0" w14:textId="77777777" w:rsidR="003B2926" w:rsidRPr="00DE7101" w:rsidRDefault="003B2926" w:rsidP="003B2926">
            <w:pPr>
              <w:pStyle w:val="ListParagraph"/>
              <w:ind w:left="1336" w:firstLine="402"/>
              <w:rPr>
                <w:b/>
                <w:bCs/>
                <w:highlight w:val="green"/>
                <w:lang w:val="en-US" w:eastAsia="zh-TW"/>
              </w:rPr>
            </w:pPr>
            <w:r w:rsidRPr="00DE7101">
              <w:rPr>
                <w:b/>
                <w:bCs/>
                <w:highlight w:val="green"/>
                <w:lang w:val="en-US" w:eastAsia="zh-TW"/>
              </w:rPr>
              <w:t>(Option 4b: specify reference encoder)</w:t>
            </w:r>
          </w:p>
          <w:p w14:paraId="2907C7A7" w14:textId="77777777" w:rsidR="003B2926" w:rsidRPr="00DE7101" w:rsidRDefault="003B2926" w:rsidP="00F87EE7">
            <w:pPr>
              <w:pStyle w:val="ListParagraph"/>
              <w:numPr>
                <w:ilvl w:val="0"/>
                <w:numId w:val="20"/>
              </w:numPr>
              <w:overflowPunct/>
              <w:autoSpaceDE/>
              <w:autoSpaceDN/>
              <w:adjustRightInd/>
              <w:spacing w:after="0"/>
              <w:ind w:firstLineChars="0"/>
              <w:textAlignment w:val="auto"/>
              <w:rPr>
                <w:b/>
                <w:bCs/>
                <w:highlight w:val="green"/>
                <w:lang w:val="en-US" w:eastAsia="zh-TW"/>
              </w:rPr>
            </w:pPr>
            <w:r w:rsidRPr="00DE7101">
              <w:rPr>
                <w:b/>
                <w:bCs/>
                <w:highlight w:val="green"/>
                <w:lang w:val="en-US" w:eastAsia="zh-TW"/>
              </w:rPr>
              <w:t xml:space="preserve">4b-1: RAN4 derive the threshold </w:t>
            </w:r>
            <m:oMath>
              <m:r>
                <m:rPr>
                  <m:sty m:val="bi"/>
                </m:rPr>
                <w:rPr>
                  <w:rFonts w:ascii="Cambria Math" w:eastAsiaTheme="minorEastAsia" w:hAnsi="Cambria Math"/>
                  <w:highlight w:val="green"/>
                  <w:lang w:val="en-US" w:eastAsia="zh-TW"/>
                </w:rPr>
                <m:t>δ</m:t>
              </m:r>
            </m:oMath>
            <w:r w:rsidRPr="00DE7101">
              <w:rPr>
                <w:b/>
                <w:highlight w:val="green"/>
                <w:lang w:val="en-US" w:eastAsia="zh-TW"/>
              </w:rPr>
              <w:t xml:space="preserve"> and the encoder input </w:t>
            </w:r>
            <w:r w:rsidRPr="00DE7101">
              <w:rPr>
                <w:b/>
                <w:i/>
                <w:iCs/>
                <w:highlight w:val="green"/>
                <w:lang w:val="en-US" w:eastAsia="zh-TW"/>
              </w:rPr>
              <w:t>X</w:t>
            </w:r>
            <w:r w:rsidRPr="00DE7101">
              <w:rPr>
                <w:b/>
                <w:highlight w:val="green"/>
                <w:lang w:val="en-US" w:eastAsia="zh-TW"/>
              </w:rPr>
              <w:t xml:space="preserve"> generation procedure via simulation study (setup following option 3 discussion), and check whether it’s feasible to derive a</w:t>
            </w:r>
            <w:r w:rsidRPr="00DE7101">
              <w:rPr>
                <w:b/>
                <w:bCs/>
                <w:highlight w:val="green"/>
                <w:lang w:val="en-US" w:eastAsia="zh-TW"/>
              </w:rPr>
              <w:t xml:space="preserve"> test decoder satisfying</w:t>
            </w:r>
          </w:p>
          <w:p w14:paraId="2A832CB5" w14:textId="77777777" w:rsidR="003B2926" w:rsidRPr="00DE7101" w:rsidRDefault="00000000" w:rsidP="003B2926">
            <w:pPr>
              <w:pStyle w:val="ListParagraph"/>
              <w:ind w:left="1336" w:firstLine="400"/>
              <w:rPr>
                <w:rFonts w:eastAsiaTheme="minorEastAsia"/>
                <w:b/>
                <w:bCs/>
                <w:highlight w:val="green"/>
                <w:lang w:val="en-US" w:eastAsia="zh-TW"/>
              </w:rPr>
            </w:pPr>
            <m:oMath>
              <m:nary>
                <m:naryPr>
                  <m:chr m:val="∑"/>
                  <m:limLoc m:val="undOvr"/>
                  <m:supHide m:val="1"/>
                  <m:ctrlPr>
                    <w:rPr>
                      <w:rFonts w:ascii="Cambria Math" w:eastAsiaTheme="minorEastAsia" w:hAnsi="Cambria Math"/>
                      <w:b/>
                      <w:bCs/>
                      <w:i/>
                      <w:highlight w:val="green"/>
                      <w:lang w:val="en-US" w:eastAsia="zh-TW"/>
                    </w:rPr>
                  </m:ctrlPr>
                </m:naryPr>
                <m:sub>
                  <m:r>
                    <m:rPr>
                      <m:sty m:val="bi"/>
                    </m:rPr>
                    <w:rPr>
                      <w:rFonts w:ascii="Cambria Math" w:eastAsiaTheme="minorEastAsia" w:hAnsi="Cambria Math"/>
                      <w:highlight w:val="green"/>
                      <w:lang w:val="en-US" w:eastAsia="zh-TW"/>
                    </w:rPr>
                    <m:t>x∈X</m:t>
                  </m:r>
                </m:sub>
                <m:sup/>
                <m:e>
                  <m:r>
                    <m:rPr>
                      <m:sty m:val="bi"/>
                    </m:rPr>
                    <w:rPr>
                      <w:rFonts w:ascii="Cambria Math" w:eastAsiaTheme="minorEastAsia" w:hAnsi="Cambria Math"/>
                      <w:highlight w:val="green"/>
                      <w:lang w:val="en-US" w:eastAsia="zh-TW"/>
                    </w:rPr>
                    <m:t>f</m:t>
                  </m:r>
                  <m:d>
                    <m:dPr>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(z(x)),</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(z(x))</m:t>
                      </m:r>
                    </m:e>
                  </m:d>
                </m:e>
              </m:nary>
              <m:r>
                <m:rPr>
                  <m:sty m:val="bi"/>
                </m:rPr>
                <w:rPr>
                  <w:rFonts w:ascii="Cambria Math" w:eastAsiaTheme="minorEastAsia" w:hAnsi="Cambria Math"/>
                  <w:highlight w:val="green"/>
                  <w:lang w:val="en-US" w:eastAsia="zh-TW"/>
                </w:rPr>
                <m:t>&lt;δ,</m:t>
              </m:r>
            </m:oMath>
            <w:r w:rsidR="003B2926" w:rsidRPr="00DE7101">
              <w:rPr>
                <w:rFonts w:eastAsiaTheme="minorEastAsia"/>
                <w:b/>
                <w:bCs/>
                <w:highlight w:val="green"/>
                <w:lang w:val="en-US" w:eastAsia="zh-TW"/>
              </w:rPr>
              <w:t xml:space="preserve"> </w:t>
            </w:r>
          </w:p>
          <w:p w14:paraId="0556E9D5" w14:textId="77777777" w:rsidR="003B2926" w:rsidRPr="00DE7101" w:rsidRDefault="003B2926" w:rsidP="003B2926">
            <w:pPr>
              <w:pStyle w:val="ListParagraph"/>
              <w:ind w:left="1336" w:firstLine="402"/>
              <w:rPr>
                <w:rFonts w:eastAsiaTheme="minorEastAsia"/>
                <w:b/>
                <w:bCs/>
                <w:highlight w:val="green"/>
                <w:lang w:val="en-US" w:eastAsia="zh-TW"/>
              </w:rPr>
            </w:pPr>
            <w:r w:rsidRPr="00DE7101">
              <w:rPr>
                <w:b/>
                <w:bCs/>
                <w:highlight w:val="green"/>
                <w:lang w:val="en-US" w:eastAsia="zh-TW"/>
              </w:rPr>
              <w:t xml:space="preserve">where </w:t>
            </w:r>
            <m:oMath>
              <m:r>
                <m:rPr>
                  <m:sty m:val="bi"/>
                </m:rPr>
                <w:rPr>
                  <w:rFonts w:ascii="Cambria Math" w:eastAsiaTheme="minorEastAsia" w:hAnsi="Cambria Math"/>
                  <w:highlight w:val="green"/>
                  <w:lang w:val="en-US" w:eastAsia="zh-TW"/>
                </w:rPr>
                <m:t>z(x)</m:t>
              </m:r>
            </m:oMath>
            <w:r w:rsidRPr="00DE7101">
              <w:rPr>
                <w:b/>
                <w:bCs/>
                <w:highlight w:val="green"/>
                <w:lang w:val="en-US" w:eastAsia="zh-TW"/>
              </w:rPr>
              <w:t xml:space="preserve"> is the reference encoder output (latent message) of encoder input </w:t>
            </w:r>
            <w:r w:rsidRPr="00DE7101">
              <w:rPr>
                <w:b/>
                <w:bCs/>
                <w:i/>
                <w:iCs/>
                <w:highlight w:val="green"/>
                <w:lang w:val="en-US" w:eastAsia="zh-TW"/>
              </w:rPr>
              <w:t>x</w:t>
            </w:r>
            <w:r w:rsidRPr="00DE7101">
              <w:rPr>
                <w:b/>
                <w:bCs/>
                <w:highlight w:val="green"/>
                <w:lang w:val="en-US" w:eastAsia="zh-TW"/>
              </w:rPr>
              <w:t xml:space="preserve">, and </w:t>
            </w:r>
            <m:oMath>
              <m:r>
                <m:rPr>
                  <m:sty m:val="bi"/>
                </m:rPr>
                <w:rPr>
                  <w:rFonts w:ascii="Cambria Math" w:eastAsiaTheme="minorEastAsia" w:hAnsi="Cambria Math"/>
                  <w:highlight w:val="green"/>
                  <w:lang w:val="en-US" w:eastAsia="zh-TW"/>
                </w:rPr>
                <m:t>X</m:t>
              </m:r>
            </m:oMath>
            <w:r w:rsidRPr="00DE7101">
              <w:rPr>
                <w:b/>
                <w:bCs/>
                <w:highlight w:val="green"/>
                <w:lang w:val="en-US" w:eastAsia="zh-TW"/>
              </w:rPr>
              <w:t xml:space="preserve"> is the sampled encoder input in the test decoder verification procedures. Note that RAN4 needs to specified the generation procedures of </w:t>
            </w:r>
            <w:r w:rsidRPr="00DE7101">
              <w:rPr>
                <w:b/>
                <w:bCs/>
                <w:i/>
                <w:iCs/>
                <w:highlight w:val="green"/>
                <w:lang w:val="en-US" w:eastAsia="zh-TW"/>
              </w:rPr>
              <w:t>X</w:t>
            </w:r>
            <w:r w:rsidRPr="00DE7101">
              <w:rPr>
                <w:rFonts w:eastAsiaTheme="minorEastAsia"/>
                <w:b/>
                <w:bCs/>
                <w:highlight w:val="green"/>
                <w:lang w:val="en-US" w:eastAsia="zh-TW"/>
              </w:rPr>
              <w:t xml:space="preserve"> and specifying </w:t>
            </w:r>
          </w:p>
          <w:p w14:paraId="72554E31" w14:textId="77777777" w:rsidR="003B2926" w:rsidRPr="00DE7101" w:rsidRDefault="003B2926" w:rsidP="00F87EE7">
            <w:pPr>
              <w:pStyle w:val="ListParagraph"/>
              <w:numPr>
                <w:ilvl w:val="0"/>
                <w:numId w:val="20"/>
              </w:numPr>
              <w:overflowPunct/>
              <w:autoSpaceDE/>
              <w:autoSpaceDN/>
              <w:adjustRightInd/>
              <w:spacing w:after="0"/>
              <w:ind w:firstLineChars="0"/>
              <w:textAlignment w:val="auto"/>
              <w:rPr>
                <w:b/>
                <w:bCs/>
                <w:highlight w:val="green"/>
                <w:lang w:val="en-US" w:eastAsia="zh-TW"/>
              </w:rPr>
            </w:pPr>
            <w:r w:rsidRPr="00DE7101">
              <w:rPr>
                <w:b/>
                <w:bCs/>
                <w:highlight w:val="green"/>
                <w:lang w:val="en-US" w:eastAsia="zh-TW"/>
              </w:rPr>
              <w:t>4b-2: RAN4 studies whether it is feasible to derive a test decoder satisfying</w:t>
            </w:r>
          </w:p>
          <w:p w14:paraId="4DA5A862" w14:textId="77777777" w:rsidR="003B2926" w:rsidRPr="00DE7101" w:rsidRDefault="00000000" w:rsidP="003B2926">
            <w:pPr>
              <w:pStyle w:val="ListParagraph"/>
              <w:ind w:left="1336" w:firstLine="400"/>
              <w:rPr>
                <w:b/>
                <w:bCs/>
                <w:highlight w:val="green"/>
                <w:lang w:val="en-US" w:eastAsia="zh-TW"/>
              </w:rPr>
            </w:pPr>
            <m:oMathPara>
              <m:oMath>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m:t>
                    </m:r>
                  </m:e>
                </m:d>
                <m:r>
                  <m:rPr>
                    <m:sty m:val="bi"/>
                  </m:rPr>
                  <w:rPr>
                    <w:rFonts w:ascii="Cambria Math" w:eastAsiaTheme="minorEastAsia" w:hAnsi="Cambria Math"/>
                    <w:highlight w:val="green"/>
                    <w:lang w:val="en-US" w:eastAsia="zh-TW"/>
                  </w:rPr>
                  <m:t>=</m:t>
                </m:r>
                <m:func>
                  <m:funcPr>
                    <m:ctrlPr>
                      <w:rPr>
                        <w:rFonts w:ascii="Cambria Math" w:eastAsiaTheme="minorEastAsia" w:hAnsi="Cambria Math"/>
                        <w:b/>
                        <w:bCs/>
                        <w:i/>
                        <w:highlight w:val="green"/>
                        <w:lang w:val="en-US" w:eastAsia="zh-TW"/>
                      </w:rPr>
                    </m:ctrlPr>
                  </m:funcPr>
                  <m:fName>
                    <m:limLow>
                      <m:limLowPr>
                        <m:ctrlPr>
                          <w:rPr>
                            <w:rFonts w:ascii="Cambria Math" w:eastAsiaTheme="minorEastAsia" w:hAnsi="Cambria Math"/>
                            <w:b/>
                            <w:bCs/>
                            <w:i/>
                            <w:highlight w:val="green"/>
                            <w:lang w:val="en-US" w:eastAsia="zh-TW"/>
                          </w:rPr>
                        </m:ctrlPr>
                      </m:limLowPr>
                      <m:e>
                        <m:r>
                          <m:rPr>
                            <m:sty m:val="b"/>
                          </m:rPr>
                          <w:rPr>
                            <w:rFonts w:ascii="Cambria Math" w:hAnsi="Cambria Math"/>
                            <w:highlight w:val="green"/>
                          </w:rPr>
                          <m:t>min</m:t>
                        </m:r>
                      </m:e>
                      <m:lim>
                        <m:r>
                          <m:rPr>
                            <m:sty m:val="bi"/>
                          </m:rPr>
                          <w:rPr>
                            <w:rFonts w:ascii="Cambria Math" w:eastAsiaTheme="minorEastAsia" w:hAnsi="Cambria Math"/>
                            <w:highlight w:val="green"/>
                            <w:lang w:val="en-US" w:eastAsia="zh-TW"/>
                          </w:rPr>
                          <m:t>y∈</m:t>
                        </m:r>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Y</m:t>
                            </m:r>
                          </m:e>
                          <m:sub>
                            <m:r>
                              <m:rPr>
                                <m:sty m:val="bi"/>
                              </m:rPr>
                              <w:rPr>
                                <w:rFonts w:ascii="Cambria Math" w:eastAsiaTheme="minorEastAsia" w:hAnsi="Cambria Math"/>
                                <w:highlight w:val="green"/>
                                <w:lang w:val="en-US" w:eastAsia="zh-TW"/>
                              </w:rPr>
                              <m:t>test</m:t>
                            </m:r>
                          </m:sub>
                        </m:sSub>
                      </m:lim>
                    </m:limLow>
                  </m:fName>
                  <m:e>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g</m:t>
                            </m:r>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y</m:t>
                            </m:r>
                          </m:e>
                        </m:acc>
                      </m:e>
                    </m:d>
                  </m:e>
                </m:func>
                <m:r>
                  <m:rPr>
                    <m:sty m:val="bi"/>
                  </m:rPr>
                  <w:rPr>
                    <w:rFonts w:ascii="Cambria Math" w:eastAsiaTheme="minorEastAsia" w:hAnsi="Cambria Math"/>
                    <w:highlight w:val="green"/>
                    <w:lang w:val="en-US" w:eastAsia="zh-TW"/>
                  </w:rPr>
                  <m:t xml:space="preserve"> for all z∈Z</m:t>
                </m:r>
              </m:oMath>
            </m:oMathPara>
          </w:p>
          <w:p w14:paraId="673997BC" w14:textId="77777777" w:rsidR="003B2926" w:rsidRPr="00DE7101" w:rsidRDefault="003B2926" w:rsidP="003B2926">
            <w:pPr>
              <w:pStyle w:val="ListParagraph"/>
              <w:ind w:left="1336" w:firstLine="402"/>
              <w:rPr>
                <w:b/>
                <w:bCs/>
                <w:highlight w:val="green"/>
                <w:lang w:val="en-US" w:eastAsia="zh-TW"/>
              </w:rPr>
            </w:pPr>
            <w:r w:rsidRPr="00DE7101">
              <w:rPr>
                <w:b/>
                <w:bCs/>
                <w:highlight w:val="green"/>
                <w:lang w:val="en-US" w:eastAsia="zh-TW"/>
              </w:rPr>
              <w:t xml:space="preserve">where </w:t>
            </w:r>
            <m:oMath>
              <m:sSub>
                <m:sSubPr>
                  <m:ctrlPr>
                    <w:rPr>
                      <w:rFonts w:ascii="Cambria Math" w:eastAsiaTheme="minorEastAsia" w:hAnsi="Cambria Math"/>
                      <w:b/>
                      <w:bCs/>
                      <w:i/>
                      <w:highlight w:val="green"/>
                      <w:lang w:val="en-US" w:eastAsia="zh-TW"/>
                    </w:rPr>
                  </m:ctrlPr>
                </m:sSubPr>
                <m:e>
                  <m:r>
                    <m:rPr>
                      <m:sty m:val="bi"/>
                    </m:rPr>
                    <w:rPr>
                      <w:rFonts w:ascii="Cambria Math" w:eastAsiaTheme="minorEastAsia" w:hAnsi="Cambria Math"/>
                      <w:highlight w:val="green"/>
                      <w:lang w:val="en-US" w:eastAsia="zh-TW"/>
                    </w:rPr>
                    <m:t>Y</m:t>
                  </m:r>
                </m:e>
                <m:sub>
                  <m:r>
                    <m:rPr>
                      <m:sty m:val="bi"/>
                    </m:rPr>
                    <w:rPr>
                      <w:rFonts w:ascii="Cambria Math" w:eastAsiaTheme="minorEastAsia" w:hAnsi="Cambria Math"/>
                      <w:highlight w:val="green"/>
                      <w:lang w:val="en-US" w:eastAsia="zh-TW"/>
                    </w:rPr>
                    <m:t>test</m:t>
                  </m:r>
                </m:sub>
              </m:sSub>
            </m:oMath>
            <w:r w:rsidRPr="00DE7101">
              <w:rPr>
                <w:b/>
                <w:bCs/>
                <w:highlight w:val="green"/>
                <w:lang w:val="en-US" w:eastAsia="zh-TW"/>
              </w:rPr>
              <w:t xml:space="preserve"> is the test decoder output space and </w:t>
            </w:r>
            <w:r w:rsidRPr="00DE7101">
              <w:rPr>
                <w:b/>
                <w:bCs/>
                <w:i/>
                <w:iCs/>
                <w:highlight w:val="green"/>
                <w:lang w:val="en-US" w:eastAsia="zh-TW"/>
              </w:rPr>
              <w:t>Z</w:t>
            </w:r>
            <w:r w:rsidRPr="00DE7101">
              <w:rPr>
                <w:b/>
                <w:bCs/>
                <w:highlight w:val="green"/>
                <w:lang w:val="en-US" w:eastAsia="zh-TW"/>
              </w:rPr>
              <w:t xml:space="preserve"> is the reference encoder output space.</w:t>
            </w:r>
          </w:p>
          <w:p w14:paraId="277EE2DC" w14:textId="77777777" w:rsidR="003B2926" w:rsidRPr="00B656B0" w:rsidRDefault="003B2926" w:rsidP="003B2926">
            <w:pPr>
              <w:pStyle w:val="ListParagraph"/>
              <w:numPr>
                <w:ilvl w:val="4"/>
                <w:numId w:val="0"/>
              </w:numPr>
              <w:tabs>
                <w:tab w:val="num" w:pos="1134"/>
              </w:tabs>
              <w:overflowPunct/>
              <w:autoSpaceDE/>
              <w:autoSpaceDN/>
              <w:adjustRightInd/>
              <w:spacing w:after="0"/>
              <w:ind w:left="1134" w:hanging="312"/>
              <w:textAlignment w:val="auto"/>
              <w:rPr>
                <w:b/>
                <w:bCs/>
                <w:lang w:val="en-US" w:eastAsia="zh-TW"/>
              </w:rPr>
            </w:pPr>
            <w:r w:rsidRPr="00DE7101">
              <w:rPr>
                <w:b/>
                <w:bCs/>
                <w:highlight w:val="green"/>
                <w:lang w:val="en-US" w:eastAsia="zh-TW"/>
              </w:rPr>
              <w:t>RAN4 check if the decoders derived from the above procedure can satisfy test repeatability requirement, i.e., the loss function delta between two different decoders when connecting to the same encoder, is within a RAN4 agreed margin. If yes, we can conclude that option 4 (at least one sub-option) is feasible.</w:t>
            </w:r>
          </w:p>
          <w:p w14:paraId="49D1EA69" w14:textId="77777777" w:rsidR="003B2926" w:rsidRDefault="003B2926" w:rsidP="003B2926">
            <w:pPr>
              <w:rPr>
                <w:rFonts w:eastAsiaTheme="minorEastAsia"/>
                <w:b/>
                <w:bCs/>
                <w:lang w:val="en-US" w:eastAsia="zh-TW"/>
              </w:rPr>
            </w:pPr>
          </w:p>
          <w:p w14:paraId="151AABD8" w14:textId="77777777" w:rsidR="003B2926" w:rsidRPr="00E76267" w:rsidRDefault="003B2926" w:rsidP="003B2926">
            <w:pPr>
              <w:rPr>
                <w:rFonts w:eastAsiaTheme="minorEastAsia"/>
                <w:b/>
                <w:bCs/>
                <w:highlight w:val="green"/>
                <w:lang w:val="en-US" w:eastAsia="zh-TW"/>
              </w:rPr>
            </w:pPr>
            <w:r w:rsidRPr="00E76267">
              <w:rPr>
                <w:rFonts w:eastAsiaTheme="minorEastAsia" w:hint="eastAsia"/>
                <w:b/>
                <w:bCs/>
                <w:highlight w:val="green"/>
                <w:lang w:val="en-US" w:eastAsia="zh-TW"/>
              </w:rPr>
              <w:t xml:space="preserve">Proposal </w:t>
            </w:r>
            <w:r w:rsidRPr="00E76267">
              <w:rPr>
                <w:rFonts w:eastAsiaTheme="minorEastAsia"/>
                <w:b/>
                <w:bCs/>
                <w:highlight w:val="green"/>
                <w:lang w:val="en-US" w:eastAsia="zh-TW"/>
              </w:rPr>
              <w:t>5</w:t>
            </w:r>
            <w:r w:rsidRPr="00E76267">
              <w:rPr>
                <w:rFonts w:eastAsiaTheme="minorEastAsia" w:hint="eastAsia"/>
                <w:b/>
                <w:bCs/>
                <w:highlight w:val="green"/>
                <w:lang w:val="en-US" w:eastAsia="zh-TW"/>
              </w:rPr>
              <w:t xml:space="preserve">: </w:t>
            </w:r>
            <w:r w:rsidRPr="00E76267">
              <w:rPr>
                <w:rFonts w:eastAsiaTheme="minorEastAsia"/>
                <w:b/>
                <w:bCs/>
                <w:highlight w:val="green"/>
                <w:lang w:val="en-US" w:eastAsia="zh-TW"/>
              </w:rPr>
              <w:t>Next steps for feasibility study of option 4c</w:t>
            </w:r>
          </w:p>
          <w:p w14:paraId="3B3F2DF3" w14:textId="77777777" w:rsidR="003B2926" w:rsidRPr="00E76267" w:rsidRDefault="003B2926" w:rsidP="00F87EE7">
            <w:pPr>
              <w:pStyle w:val="ListParagraph"/>
              <w:numPr>
                <w:ilvl w:val="3"/>
                <w:numId w:val="19"/>
              </w:numPr>
              <w:overflowPunct/>
              <w:autoSpaceDE/>
              <w:autoSpaceDN/>
              <w:adjustRightInd/>
              <w:spacing w:after="0"/>
              <w:ind w:firstLineChars="0"/>
              <w:textAlignment w:val="auto"/>
              <w:rPr>
                <w:b/>
                <w:bCs/>
                <w:highlight w:val="green"/>
                <w:lang w:val="en-US" w:eastAsia="zh-TW"/>
              </w:rPr>
            </w:pPr>
            <w:r w:rsidRPr="00E76267">
              <w:rPr>
                <w:b/>
                <w:bCs/>
                <w:highlight w:val="green"/>
                <w:lang w:val="en-US" w:eastAsia="zh-TW"/>
              </w:rPr>
              <w:t xml:space="preserve">Use the encoder input part of the dataset from option 3 feasibility study, use principle component analysis to derive eigenvectors and eigenvalues of the encoder input dataset. </w:t>
            </w:r>
          </w:p>
          <w:p w14:paraId="01D28AC3" w14:textId="77777777" w:rsidR="003B2926" w:rsidRPr="00E76267" w:rsidRDefault="003B2926" w:rsidP="00F87EE7">
            <w:pPr>
              <w:pStyle w:val="ListParagraph"/>
              <w:numPr>
                <w:ilvl w:val="3"/>
                <w:numId w:val="19"/>
              </w:numPr>
              <w:overflowPunct/>
              <w:autoSpaceDE/>
              <w:autoSpaceDN/>
              <w:adjustRightInd/>
              <w:spacing w:after="0"/>
              <w:ind w:firstLineChars="0"/>
              <w:textAlignment w:val="auto"/>
              <w:rPr>
                <w:rFonts w:eastAsiaTheme="minorEastAsia"/>
                <w:b/>
                <w:bCs/>
                <w:highlight w:val="green"/>
                <w:lang w:val="en-US" w:eastAsia="zh-TW"/>
              </w:rPr>
            </w:pPr>
            <w:r w:rsidRPr="00E76267">
              <w:rPr>
                <w:b/>
                <w:bCs/>
                <w:highlight w:val="green"/>
                <w:lang w:val="en-US" w:eastAsia="zh-TW"/>
              </w:rPr>
              <w:t>RAN4 decides how many dominant eigenvectors, and the number of quantization bits for the coefficients of eigenvectors (sum to the number of bits in the latent message) to include in indexing procedure in proposal 3.</w:t>
            </w:r>
          </w:p>
          <w:p w14:paraId="05221942" w14:textId="77777777" w:rsidR="003B2926" w:rsidRPr="00E76267" w:rsidRDefault="003B2926" w:rsidP="00F87EE7">
            <w:pPr>
              <w:pStyle w:val="ListParagraph"/>
              <w:numPr>
                <w:ilvl w:val="3"/>
                <w:numId w:val="19"/>
              </w:numPr>
              <w:overflowPunct/>
              <w:autoSpaceDE/>
              <w:autoSpaceDN/>
              <w:adjustRightInd/>
              <w:spacing w:after="0"/>
              <w:ind w:firstLineChars="0"/>
              <w:textAlignment w:val="auto"/>
              <w:rPr>
                <w:rFonts w:eastAsiaTheme="minorEastAsia"/>
                <w:b/>
                <w:bCs/>
                <w:highlight w:val="green"/>
                <w:lang w:val="en-US" w:eastAsia="zh-TW"/>
              </w:rPr>
            </w:pPr>
            <w:r w:rsidRPr="00E76267">
              <w:rPr>
                <w:b/>
                <w:bCs/>
                <w:highlight w:val="green"/>
                <w:lang w:val="en-US" w:eastAsia="zh-TW"/>
              </w:rPr>
              <w:t>Companies propose any encoder-decoder pair, with the latent message reordering based on the procedures in proposal 3 and the dominant eigenvectors decided in step 1</w:t>
            </w:r>
          </w:p>
          <w:p w14:paraId="082FB839" w14:textId="77777777" w:rsidR="003B2926" w:rsidRPr="00E76267" w:rsidRDefault="003B2926" w:rsidP="00F87EE7">
            <w:pPr>
              <w:pStyle w:val="ListParagraph"/>
              <w:numPr>
                <w:ilvl w:val="3"/>
                <w:numId w:val="19"/>
              </w:numPr>
              <w:overflowPunct/>
              <w:autoSpaceDE/>
              <w:autoSpaceDN/>
              <w:adjustRightInd/>
              <w:spacing w:after="0"/>
              <w:ind w:firstLineChars="0"/>
              <w:textAlignment w:val="auto"/>
              <w:rPr>
                <w:rFonts w:eastAsiaTheme="minorEastAsia"/>
                <w:b/>
                <w:bCs/>
                <w:highlight w:val="green"/>
                <w:lang w:val="en-US" w:eastAsia="zh-TW"/>
              </w:rPr>
            </w:pPr>
            <w:r w:rsidRPr="00E76267">
              <w:rPr>
                <w:b/>
                <w:bCs/>
                <w:highlight w:val="green"/>
                <w:lang w:val="en-US" w:eastAsia="zh-TW"/>
              </w:rPr>
              <w:t>RAN4 check if the decoders derived from the above procedure can satisfy test repeatability requirement, i.e., the loss function delta between two different decoders when connecting to the same encoder (also following the latent message reordering procedure), is within a RAN4 agreed margin. If yes, we can conclude that option 4c is feasible.</w:t>
            </w:r>
          </w:p>
          <w:p w14:paraId="29BB1281" w14:textId="77777777" w:rsidR="003B2926" w:rsidRPr="00E76267" w:rsidRDefault="003B2926" w:rsidP="003B2926">
            <w:pPr>
              <w:pStyle w:val="ListParagraph"/>
              <w:ind w:left="1134" w:firstLine="402"/>
              <w:rPr>
                <w:b/>
                <w:bCs/>
                <w:highlight w:val="green"/>
                <w:lang w:val="en-US" w:eastAsia="zh-TW"/>
              </w:rPr>
            </w:pPr>
          </w:p>
          <w:p w14:paraId="08C1A51A"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Proposal 6: The latent message reordering procedure is in the following:</w:t>
            </w:r>
          </w:p>
          <w:p w14:paraId="07E798E9"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 xml:space="preserve">Step </w:t>
            </w:r>
            <w:r w:rsidRPr="00E76267">
              <w:rPr>
                <w:rFonts w:eastAsiaTheme="minorEastAsia" w:hint="eastAsia"/>
                <w:b/>
                <w:bCs/>
                <w:highlight w:val="green"/>
                <w:lang w:val="en-US" w:eastAsia="zh-TW"/>
              </w:rPr>
              <w:t>1</w:t>
            </w:r>
            <w:r w:rsidRPr="00E76267">
              <w:rPr>
                <w:rFonts w:eastAsiaTheme="minorEastAsia"/>
                <w:b/>
                <w:bCs/>
                <w:highlight w:val="green"/>
                <w:lang w:val="en-US" w:eastAsia="zh-TW"/>
              </w:rPr>
              <w:t xml:space="preserve">: Perform principle component analysis (PCA) on encoder input dataset, i.e., derive the SVD of the covariance matrix of the encoder input dataset. </w:t>
            </w:r>
          </w:p>
          <w:p w14:paraId="5AE1DA8A"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 xml:space="preserve">Step 2: Select the eigenvectors corresponding to the </w:t>
            </w:r>
            <w:r w:rsidRPr="00E76267">
              <w:rPr>
                <w:rFonts w:eastAsiaTheme="minorEastAsia"/>
                <w:b/>
                <w:bCs/>
                <w:i/>
                <w:iCs/>
                <w:highlight w:val="green"/>
                <w:lang w:val="en-US" w:eastAsia="zh-TW"/>
              </w:rPr>
              <w:t>M</w:t>
            </w:r>
            <w:r w:rsidRPr="00E76267">
              <w:rPr>
                <w:rFonts w:eastAsiaTheme="minorEastAsia"/>
                <w:b/>
                <w:bCs/>
                <w:highlight w:val="green"/>
                <w:lang w:val="en-US" w:eastAsia="zh-TW"/>
              </w:rPr>
              <w:t xml:space="preserve"> largest eigenvalues as dominant eigenvectors.</w:t>
            </w:r>
          </w:p>
          <w:p w14:paraId="2589CD4E"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 xml:space="preserve">Step 3: Derive the coefficients of each of the decoder output on the (incomplete) basis composed of the selected </w:t>
            </w:r>
            <w:r w:rsidRPr="00E76267">
              <w:rPr>
                <w:rFonts w:eastAsiaTheme="minorEastAsia"/>
                <w:b/>
                <w:bCs/>
                <w:i/>
                <w:iCs/>
                <w:highlight w:val="green"/>
                <w:lang w:val="en-US" w:eastAsia="zh-TW"/>
              </w:rPr>
              <w:t>M</w:t>
            </w:r>
            <w:r w:rsidRPr="00E76267">
              <w:rPr>
                <w:rFonts w:eastAsiaTheme="minorEastAsia"/>
                <w:b/>
                <w:bCs/>
                <w:highlight w:val="green"/>
                <w:lang w:val="en-US" w:eastAsia="zh-TW"/>
              </w:rPr>
              <w:t xml:space="preserve"> eigenvectors.</w:t>
            </w:r>
          </w:p>
          <w:p w14:paraId="3295F5C4"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 xml:space="preserve">Step 4: Suppose the latent message length is </w:t>
            </w:r>
            <w:r w:rsidRPr="00E76267">
              <w:rPr>
                <w:rFonts w:eastAsiaTheme="minorEastAsia"/>
                <w:b/>
                <w:bCs/>
                <w:i/>
                <w:iCs/>
                <w:highlight w:val="green"/>
                <w:lang w:val="en-US" w:eastAsia="zh-TW"/>
              </w:rPr>
              <w:t>N</w:t>
            </w:r>
            <w:r w:rsidRPr="00E76267">
              <w:rPr>
                <w:rFonts w:eastAsiaTheme="minorEastAsia"/>
                <w:b/>
                <w:bCs/>
                <w:highlight w:val="green"/>
                <w:lang w:val="en-US" w:eastAsia="zh-TW"/>
              </w:rPr>
              <w:t xml:space="preserve">. Distribute the </w:t>
            </w:r>
            <w:r w:rsidRPr="00E76267">
              <w:rPr>
                <w:rFonts w:eastAsiaTheme="minorEastAsia"/>
                <w:b/>
                <w:bCs/>
                <w:i/>
                <w:iCs/>
                <w:highlight w:val="green"/>
                <w:lang w:val="en-US" w:eastAsia="zh-TW"/>
              </w:rPr>
              <w:t>N</w:t>
            </w:r>
            <w:r w:rsidRPr="00E76267">
              <w:rPr>
                <w:rFonts w:eastAsiaTheme="minorEastAsia"/>
                <w:b/>
                <w:bCs/>
                <w:highlight w:val="green"/>
                <w:lang w:val="en-US" w:eastAsia="zh-TW"/>
              </w:rPr>
              <w:t xml:space="preserve"> bits to represent the coefficients of the </w:t>
            </w:r>
            <w:r w:rsidRPr="00E76267">
              <w:rPr>
                <w:rFonts w:eastAsiaTheme="minorEastAsia"/>
                <w:b/>
                <w:bCs/>
                <w:i/>
                <w:iCs/>
                <w:highlight w:val="green"/>
                <w:lang w:val="en-US" w:eastAsia="zh-TW"/>
              </w:rPr>
              <w:t>M</w:t>
            </w:r>
            <w:r w:rsidRPr="00E76267">
              <w:rPr>
                <w:rFonts w:eastAsiaTheme="minorEastAsia"/>
                <w:b/>
                <w:bCs/>
                <w:highlight w:val="green"/>
                <w:lang w:val="en-US" w:eastAsia="zh-TW"/>
              </w:rPr>
              <w:t xml:space="preserve"> eigenvalues proportional to the magnitude of the corresponding eigenvalues. </w:t>
            </w:r>
          </w:p>
          <w:p w14:paraId="3E021E2B" w14:textId="77777777" w:rsidR="003B2926" w:rsidRPr="00E76267" w:rsidRDefault="003B2926" w:rsidP="003B2926">
            <w:pPr>
              <w:rPr>
                <w:rFonts w:eastAsiaTheme="minorEastAsia"/>
                <w:b/>
                <w:bCs/>
                <w:highlight w:val="green"/>
                <w:lang w:val="en-US" w:eastAsia="zh-TW"/>
              </w:rPr>
            </w:pPr>
            <w:r w:rsidRPr="00E76267">
              <w:rPr>
                <w:rFonts w:eastAsiaTheme="minorEastAsia"/>
                <w:b/>
                <w:bCs/>
                <w:highlight w:val="green"/>
                <w:lang w:val="en-US" w:eastAsia="zh-TW"/>
              </w:rPr>
              <w:t>Step 5: Quantize the coefficients to form the latent message corresponding to each decoder output. The mapping from the new latent message from these steps to the original latent message before reordering is added before decoder input. The mapping from the original encoder output to the new latent message from these latent messages is added to the encoder output.</w:t>
            </w:r>
          </w:p>
          <w:p w14:paraId="724C39C6" w14:textId="77777777" w:rsidR="003B2926" w:rsidRPr="00E76267" w:rsidRDefault="003B2926" w:rsidP="003B2926">
            <w:pPr>
              <w:rPr>
                <w:rFonts w:eastAsiaTheme="minorEastAsia"/>
                <w:b/>
                <w:bCs/>
                <w:highlight w:val="green"/>
                <w:lang w:val="en-US" w:eastAsia="zh-TW"/>
              </w:rPr>
            </w:pPr>
            <w:r w:rsidRPr="00E76267">
              <w:rPr>
                <w:rFonts w:eastAsiaTheme="minorEastAsia" w:hint="eastAsia"/>
                <w:b/>
                <w:bCs/>
                <w:highlight w:val="green"/>
                <w:lang w:val="en-US" w:eastAsia="zh-TW"/>
              </w:rPr>
              <w:t xml:space="preserve">Proposal </w:t>
            </w:r>
            <w:r w:rsidRPr="00E76267">
              <w:rPr>
                <w:rFonts w:eastAsiaTheme="minorEastAsia"/>
                <w:b/>
                <w:bCs/>
                <w:highlight w:val="green"/>
                <w:lang w:val="en-US" w:eastAsia="zh-TW"/>
              </w:rPr>
              <w:t>7</w:t>
            </w:r>
            <w:r w:rsidRPr="00E76267">
              <w:rPr>
                <w:rFonts w:eastAsiaTheme="minorEastAsia" w:hint="eastAsia"/>
                <w:b/>
                <w:bCs/>
                <w:highlight w:val="green"/>
                <w:lang w:val="en-US" w:eastAsia="zh-TW"/>
              </w:rPr>
              <w:t xml:space="preserve">: Additional margin to account for the mismatch </w:t>
            </w:r>
            <m:oMath>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sSub>
                    <m:sSubPr>
                      <m:ctrlPr>
                        <w:rPr>
                          <w:rFonts w:ascii="Cambria Math" w:eastAsiaTheme="minorEastAsia" w:hAnsi="Cambria Math"/>
                          <w:b/>
                          <w:bCs/>
                          <w:i/>
                          <w:highlight w:val="green"/>
                          <w:lang w:val="en-US" w:eastAsia="zh-TW"/>
                        </w:rPr>
                      </m:ctrlPr>
                    </m:sSubPr>
                    <m:e>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e>
                    <m:sub>
                      <m:r>
                        <m:rPr>
                          <m:sty m:val="bi"/>
                        </m:rPr>
                        <w:rPr>
                          <w:rFonts w:ascii="Cambria Math" w:eastAsiaTheme="minorEastAsia" w:hAnsi="Cambria Math"/>
                          <w:highlight w:val="green"/>
                          <w:lang w:val="en-US" w:eastAsia="zh-TW"/>
                        </w:rPr>
                        <m:t>test</m:t>
                      </m:r>
                    </m:sub>
                  </m:sSub>
                  <m:r>
                    <m:rPr>
                      <m:sty m:val="bi"/>
                    </m:rPr>
                    <w:rPr>
                      <w:rFonts w:ascii="Cambria Math" w:eastAsiaTheme="minorEastAsia" w:hAnsi="Cambria Math"/>
                      <w:highlight w:val="green"/>
                      <w:lang w:val="en-US" w:eastAsia="zh-TW"/>
                    </w:rPr>
                    <m:t>(z)</m:t>
                  </m:r>
                </m:e>
              </m:d>
              <m:r>
                <m:rPr>
                  <m:sty m:val="bi"/>
                </m:rPr>
                <w:rPr>
                  <w:rFonts w:ascii="Cambria Math" w:eastAsiaTheme="minorEastAsia" w:hAnsi="Cambria Math"/>
                  <w:highlight w:val="green"/>
                  <w:lang w:val="en-US" w:eastAsia="zh-TW"/>
                </w:rPr>
                <m:t>=</m:t>
              </m:r>
              <m:func>
                <m:funcPr>
                  <m:ctrlPr>
                    <w:rPr>
                      <w:rFonts w:ascii="Cambria Math" w:eastAsiaTheme="minorEastAsia" w:hAnsi="Cambria Math"/>
                      <w:b/>
                      <w:bCs/>
                      <w:i/>
                      <w:highlight w:val="green"/>
                      <w:lang w:val="en-US" w:eastAsia="zh-TW"/>
                    </w:rPr>
                  </m:ctrlPr>
                </m:funcPr>
                <m:fName>
                  <m:limLow>
                    <m:limLowPr>
                      <m:ctrlPr>
                        <w:rPr>
                          <w:rFonts w:ascii="Cambria Math" w:eastAsiaTheme="minorEastAsia" w:hAnsi="Cambria Math"/>
                          <w:b/>
                          <w:bCs/>
                          <w:i/>
                          <w:highlight w:val="green"/>
                          <w:lang w:val="en-US" w:eastAsia="zh-TW"/>
                        </w:rPr>
                      </m:ctrlPr>
                    </m:limLowPr>
                    <m:e>
                      <m:r>
                        <m:rPr>
                          <m:sty m:val="b"/>
                        </m:rPr>
                        <w:rPr>
                          <w:rFonts w:ascii="Cambria Math" w:hAnsi="Cambria Math"/>
                          <w:highlight w:val="green"/>
                        </w:rPr>
                        <m:t>min</m:t>
                      </m:r>
                    </m:e>
                    <m:lim>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r>
                        <m:rPr>
                          <m:sty m:val="bi"/>
                        </m:rPr>
                        <w:rPr>
                          <w:rFonts w:ascii="Cambria Math" w:eastAsiaTheme="minorEastAsia" w:hAnsi="Cambria Math"/>
                          <w:highlight w:val="green"/>
                          <w:lang w:val="en-US" w:eastAsia="zh-TW"/>
                        </w:rPr>
                        <m:t>∈</m:t>
                      </m:r>
                      <m:sSub>
                        <m:sSubPr>
                          <m:ctrlPr>
                            <w:rPr>
                              <w:rFonts w:ascii="Cambria Math" w:eastAsiaTheme="minorEastAsia" w:hAnsi="Cambria Math"/>
                              <w:b/>
                              <w:bCs/>
                              <w:i/>
                              <w:highlight w:val="green"/>
                              <w:lang w:val="en-US" w:eastAsia="zh-TW"/>
                            </w:rPr>
                          </m:ctrlPr>
                        </m:sSubPr>
                        <m:e>
                          <m:acc>
                            <m:accPr>
                              <m:chr m:val="̅"/>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e>
                        <m:sub>
                          <m:r>
                            <m:rPr>
                              <m:sty m:val="bi"/>
                            </m:rPr>
                            <w:rPr>
                              <w:rFonts w:ascii="Cambria Math" w:eastAsiaTheme="minorEastAsia" w:hAnsi="Cambria Math"/>
                              <w:highlight w:val="green"/>
                              <w:lang w:val="en-US" w:eastAsia="zh-TW"/>
                            </w:rPr>
                            <m:t>test</m:t>
                          </m:r>
                        </m:sub>
                      </m:sSub>
                    </m:lim>
                  </m:limLow>
                </m:fName>
                <m:e>
                  <m:d>
                    <m:dPr>
                      <m:begChr m:val="‖"/>
                      <m:endChr m:val="‖"/>
                      <m:ctrlPr>
                        <w:rPr>
                          <w:rFonts w:ascii="Cambria Math" w:eastAsiaTheme="minorEastAsia" w:hAnsi="Cambria Math"/>
                          <w:b/>
                          <w:bCs/>
                          <w:i/>
                          <w:highlight w:val="green"/>
                          <w:lang w:val="en-US" w:eastAsia="zh-TW"/>
                        </w:rPr>
                      </m:ctrlPr>
                    </m:dPr>
                    <m:e>
                      <m:sSub>
                        <m:sSubPr>
                          <m:ctrlPr>
                            <w:rPr>
                              <w:rFonts w:ascii="Cambria Math" w:eastAsiaTheme="minorEastAsia" w:hAnsi="Cambria Math"/>
                              <w:b/>
                              <w:bCs/>
                              <w:i/>
                              <w:highlight w:val="green"/>
                              <w:lang w:val="en-US" w:eastAsia="zh-TW"/>
                            </w:rPr>
                          </m:ctrlPr>
                        </m:sSubPr>
                        <m:e>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e>
                        <m:sub>
                          <m:r>
                            <m:rPr>
                              <m:sty m:val="bi"/>
                            </m:rPr>
                            <w:rPr>
                              <w:rFonts w:ascii="Cambria Math" w:eastAsiaTheme="minorEastAsia" w:hAnsi="Cambria Math"/>
                              <w:highlight w:val="green"/>
                              <w:lang w:val="en-US" w:eastAsia="zh-TW"/>
                            </w:rPr>
                            <m:t>ref</m:t>
                          </m:r>
                        </m:sub>
                      </m:sSub>
                      <m:r>
                        <m:rPr>
                          <m:sty m:val="bi"/>
                        </m:rPr>
                        <w:rPr>
                          <w:rFonts w:ascii="Cambria Math" w:eastAsiaTheme="minorEastAsia" w:hAnsi="Cambria Math"/>
                          <w:highlight w:val="green"/>
                          <w:lang w:val="en-US" w:eastAsia="zh-TW"/>
                        </w:rPr>
                        <m:t>(z)-</m:t>
                      </m:r>
                      <m:acc>
                        <m:accPr>
                          <m:ctrlPr>
                            <w:rPr>
                              <w:rFonts w:ascii="Cambria Math" w:eastAsiaTheme="minorEastAsia" w:hAnsi="Cambria Math"/>
                              <w:b/>
                              <w:bCs/>
                              <w:i/>
                              <w:highlight w:val="green"/>
                              <w:lang w:val="en-US" w:eastAsia="zh-TW"/>
                            </w:rPr>
                          </m:ctrlPr>
                        </m:accPr>
                        <m:e>
                          <m:r>
                            <m:rPr>
                              <m:sty m:val="bi"/>
                            </m:rPr>
                            <w:rPr>
                              <w:rFonts w:ascii="Cambria Math" w:eastAsiaTheme="minorEastAsia" w:hAnsi="Cambria Math"/>
                              <w:highlight w:val="green"/>
                              <w:lang w:val="en-US" w:eastAsia="zh-TW"/>
                            </w:rPr>
                            <m:t>x</m:t>
                          </m:r>
                        </m:e>
                      </m:acc>
                    </m:e>
                  </m:d>
                </m:e>
              </m:func>
            </m:oMath>
            <w:r w:rsidRPr="00E76267">
              <w:rPr>
                <w:rFonts w:eastAsiaTheme="minorEastAsia" w:hint="eastAsia"/>
                <w:b/>
                <w:bCs/>
                <w:highlight w:val="green"/>
                <w:lang w:val="en-US" w:eastAsia="zh-TW"/>
              </w:rPr>
              <w:t xml:space="preserve"> need to be considered when determining requirement.</w:t>
            </w:r>
          </w:p>
          <w:p w14:paraId="71515F2E" w14:textId="77777777" w:rsidR="003B2926" w:rsidRPr="00F63897" w:rsidRDefault="003B2926" w:rsidP="003B2926">
            <w:pPr>
              <w:spacing w:after="0"/>
              <w:rPr>
                <w:b/>
                <w:bCs/>
              </w:rPr>
            </w:pPr>
            <w:r w:rsidRPr="00E76267">
              <w:rPr>
                <w:b/>
                <w:bCs/>
                <w:highlight w:val="green"/>
              </w:rPr>
              <w:t xml:space="preserve">Proposal 8: Consider the test decoder selection criterion based on the agreed step, i.e., check whether performance alignment across contributing companies’ “own encoder”, which may have different structures, can be achieved. </w:t>
            </w:r>
            <w:r w:rsidRPr="00E76267">
              <w:rPr>
                <w:b/>
                <w:bCs/>
                <w:highlight w:val="green"/>
              </w:rPr>
              <w:br/>
              <w:t>Therefore, companies can bring the test decoder proposal together with performance metrics achieved when connecting to different encoders with different structures, e.g., the structure options for test decoder discussion, but trained with the decoder input and output dataset from the proposed decoder.</w:t>
            </w:r>
          </w:p>
          <w:p w14:paraId="5C257FCC" w14:textId="77777777" w:rsidR="009751FE" w:rsidRPr="00805BE8" w:rsidRDefault="009751FE" w:rsidP="00045592">
            <w:pPr>
              <w:spacing w:before="120" w:after="120"/>
              <w:rPr>
                <w:rFonts w:asciiTheme="minorHAnsi" w:hAnsiTheme="minorHAnsi" w:cstheme="minorHAnsi"/>
              </w:rPr>
            </w:pPr>
          </w:p>
        </w:tc>
      </w:tr>
      <w:tr w:rsidR="009751FE" w14:paraId="0C703C58" w14:textId="77777777" w:rsidTr="00045592">
        <w:trPr>
          <w:trHeight w:val="468"/>
        </w:trPr>
        <w:tc>
          <w:tcPr>
            <w:tcW w:w="1648" w:type="dxa"/>
          </w:tcPr>
          <w:p w14:paraId="3391977A" w14:textId="64E6833E" w:rsidR="009751FE" w:rsidRPr="00805BE8" w:rsidRDefault="00F66A48" w:rsidP="00045592">
            <w:pPr>
              <w:spacing w:before="120" w:after="120"/>
              <w:rPr>
                <w:rFonts w:asciiTheme="minorHAnsi" w:hAnsiTheme="minorHAnsi" w:cstheme="minorHAnsi"/>
              </w:rPr>
            </w:pPr>
            <w:r>
              <w:rPr>
                <w:rFonts w:asciiTheme="minorHAnsi" w:hAnsiTheme="minorHAnsi" w:cstheme="minorHAnsi"/>
              </w:rPr>
              <w:lastRenderedPageBreak/>
              <w:t>R4-2503271</w:t>
            </w:r>
          </w:p>
        </w:tc>
        <w:tc>
          <w:tcPr>
            <w:tcW w:w="1437" w:type="dxa"/>
          </w:tcPr>
          <w:p w14:paraId="736CF151" w14:textId="084AC8F4" w:rsidR="009751FE" w:rsidRPr="00805BE8" w:rsidRDefault="00F66A48" w:rsidP="00045592">
            <w:pPr>
              <w:spacing w:before="120" w:after="120"/>
              <w:rPr>
                <w:rFonts w:asciiTheme="minorHAnsi" w:hAnsiTheme="minorHAnsi" w:cstheme="minorHAnsi"/>
              </w:rPr>
            </w:pPr>
            <w:r>
              <w:rPr>
                <w:rFonts w:asciiTheme="minorHAnsi" w:hAnsiTheme="minorHAnsi" w:cstheme="minorHAnsi"/>
              </w:rPr>
              <w:t>Mediatek</w:t>
            </w:r>
          </w:p>
        </w:tc>
        <w:tc>
          <w:tcPr>
            <w:tcW w:w="6772" w:type="dxa"/>
          </w:tcPr>
          <w:p w14:paraId="380BEC58" w14:textId="77777777" w:rsidR="00727377" w:rsidRDefault="00727377" w:rsidP="00727377">
            <w:pPr>
              <w:spacing w:beforeLines="50" w:before="120" w:afterLines="50" w:after="120"/>
              <w:jc w:val="both"/>
              <w:rPr>
                <w:rFonts w:eastAsiaTheme="minorEastAsia"/>
                <w:b/>
                <w:bCs/>
                <w:lang w:eastAsia="zh-TW"/>
              </w:rPr>
            </w:pPr>
            <w:r w:rsidRPr="00321438">
              <w:rPr>
                <w:rFonts w:eastAsiaTheme="minorEastAsia"/>
                <w:b/>
                <w:bCs/>
                <w:highlight w:val="green"/>
                <w:lang w:eastAsia="zh-TW"/>
              </w:rPr>
              <w:t>Observation #1: Option 3 Track 1 SGCS results with frozen pretrained decoders using companies own datasets can in most cases closely match reference SGCS results where Encoder and Decoder are trained together (Reference).</w:t>
            </w:r>
          </w:p>
          <w:p w14:paraId="3C76AC2F" w14:textId="77777777" w:rsidR="00727377" w:rsidRPr="00745F01" w:rsidRDefault="00727377" w:rsidP="00727377">
            <w:pPr>
              <w:spacing w:beforeLines="50" w:before="120" w:afterLines="50" w:after="120"/>
              <w:jc w:val="both"/>
              <w:rPr>
                <w:rFonts w:eastAsiaTheme="minorEastAsia"/>
                <w:b/>
                <w:bCs/>
                <w:highlight w:val="green"/>
                <w:lang w:eastAsia="zh-TW"/>
              </w:rPr>
            </w:pPr>
            <w:r w:rsidRPr="00745F01">
              <w:rPr>
                <w:rFonts w:eastAsiaTheme="minorEastAsia"/>
                <w:b/>
                <w:bCs/>
                <w:highlight w:val="green"/>
                <w:lang w:eastAsia="zh-TW"/>
              </w:rPr>
              <w:t>Observation #2: Dataset can have an impact on SGCS results for some shared frozen pretrained decoder models.</w:t>
            </w:r>
          </w:p>
          <w:p w14:paraId="2FB8541A" w14:textId="77777777" w:rsidR="00727377" w:rsidRDefault="00727377" w:rsidP="00727377">
            <w:pPr>
              <w:spacing w:beforeLines="50" w:before="120" w:afterLines="50" w:after="120"/>
              <w:jc w:val="both"/>
              <w:rPr>
                <w:rFonts w:eastAsiaTheme="minorEastAsia"/>
                <w:b/>
                <w:bCs/>
                <w:lang w:eastAsia="zh-TW"/>
              </w:rPr>
            </w:pPr>
            <w:r w:rsidRPr="00745F01">
              <w:rPr>
                <w:rFonts w:eastAsiaTheme="minorEastAsia"/>
                <w:b/>
                <w:bCs/>
                <w:highlight w:val="green"/>
                <w:lang w:eastAsia="zh-TW"/>
              </w:rPr>
              <w:t>Observation #3: Option 3 Track 2 SGCS results with frozen pretrained decoder (trained with mixed dataset) using own or mixed dataset can in most cases closely match reference SGCS results where Encoder and Decoder are trained together (Reference).</w:t>
            </w:r>
          </w:p>
          <w:p w14:paraId="4D7F38CB" w14:textId="77777777" w:rsidR="00727377" w:rsidRPr="00200BC4" w:rsidRDefault="00727377" w:rsidP="00727377">
            <w:pPr>
              <w:spacing w:beforeLines="50" w:before="120" w:afterLines="50" w:after="120"/>
              <w:jc w:val="both"/>
              <w:rPr>
                <w:rFonts w:eastAsiaTheme="minorEastAsia"/>
                <w:b/>
                <w:bCs/>
                <w:highlight w:val="green"/>
                <w:lang w:eastAsia="zh-TW"/>
              </w:rPr>
            </w:pPr>
            <w:r w:rsidRPr="00200BC4">
              <w:rPr>
                <w:rFonts w:eastAsiaTheme="minorEastAsia"/>
                <w:b/>
                <w:bCs/>
                <w:highlight w:val="green"/>
                <w:lang w:eastAsia="zh-TW"/>
              </w:rPr>
              <w:t>Observation #4: Option 3 Track 2 SGCS results with frozen pretrained decoder (trained with mixed dataset) using own or mixed dataset can be poor in unquantized training where we suspect convergence issue with agreed hyperparameters.</w:t>
            </w:r>
          </w:p>
          <w:p w14:paraId="24B2AB4D" w14:textId="77777777" w:rsidR="00727377" w:rsidRPr="00200BC4" w:rsidRDefault="00727377" w:rsidP="00727377">
            <w:pPr>
              <w:spacing w:beforeLines="50" w:before="120" w:afterLines="50" w:after="120"/>
              <w:jc w:val="both"/>
              <w:rPr>
                <w:rFonts w:eastAsiaTheme="minorEastAsia"/>
                <w:b/>
                <w:bCs/>
                <w:highlight w:val="green"/>
                <w:lang w:eastAsia="zh-TW"/>
              </w:rPr>
            </w:pPr>
            <w:r w:rsidRPr="00200BC4">
              <w:rPr>
                <w:rFonts w:eastAsiaTheme="minorEastAsia"/>
                <w:b/>
                <w:bCs/>
                <w:highlight w:val="green"/>
                <w:lang w:eastAsia="zh-TW"/>
              </w:rPr>
              <w:t>Observation #5: Option 4a SGCS results with using labelled dataset can closely match reference SGCS results where Encoder and Decoder are trained together (Reference).</w:t>
            </w:r>
          </w:p>
          <w:p w14:paraId="75625D7F" w14:textId="77777777" w:rsidR="00727377" w:rsidRDefault="00727377" w:rsidP="00727377">
            <w:pPr>
              <w:spacing w:beforeLines="50" w:before="120" w:afterLines="50" w:after="120"/>
              <w:jc w:val="both"/>
              <w:rPr>
                <w:rFonts w:eastAsiaTheme="minorEastAsia"/>
                <w:b/>
                <w:bCs/>
                <w:lang w:eastAsia="zh-TW"/>
              </w:rPr>
            </w:pPr>
            <w:r w:rsidRPr="00200BC4">
              <w:rPr>
                <w:rFonts w:eastAsiaTheme="minorEastAsia"/>
                <w:b/>
                <w:bCs/>
                <w:highlight w:val="green"/>
                <w:lang w:eastAsia="zh-TW"/>
              </w:rPr>
              <w:t>Observation #6: Option 4a SGCS results with frozen pretrained decoder from previous step can in most cases closely match reference SGCS results where Encoder and Decoder are trained together (Reference).</w:t>
            </w:r>
          </w:p>
          <w:p w14:paraId="59A9B7A3" w14:textId="77777777" w:rsidR="00727377" w:rsidRDefault="00727377" w:rsidP="00727377">
            <w:pPr>
              <w:spacing w:beforeLines="50" w:before="120" w:afterLines="50" w:after="120"/>
              <w:jc w:val="both"/>
              <w:rPr>
                <w:rFonts w:eastAsiaTheme="minorEastAsia"/>
                <w:b/>
                <w:bCs/>
                <w:lang w:eastAsia="zh-TW"/>
              </w:rPr>
            </w:pPr>
            <w:r w:rsidRPr="00200BC4">
              <w:rPr>
                <w:rFonts w:eastAsiaTheme="minorEastAsia"/>
                <w:b/>
                <w:bCs/>
                <w:highlight w:val="green"/>
                <w:lang w:eastAsia="zh-TW"/>
              </w:rPr>
              <w:t>Observation #7: Option 4a SGCS results with frozen pretrained decoder from previous step can be poor in unquantized training where we suspect convergence issue with agreed hyperparameters.</w:t>
            </w:r>
          </w:p>
          <w:p w14:paraId="3572B400" w14:textId="77777777" w:rsidR="009751FE" w:rsidRPr="00805BE8" w:rsidRDefault="009751FE" w:rsidP="00045592">
            <w:pPr>
              <w:spacing w:before="120" w:after="120"/>
              <w:rPr>
                <w:rFonts w:asciiTheme="minorHAnsi" w:hAnsiTheme="minorHAnsi" w:cstheme="minorHAnsi"/>
              </w:rPr>
            </w:pPr>
          </w:p>
        </w:tc>
      </w:tr>
      <w:tr w:rsidR="009751FE" w14:paraId="7F811694" w14:textId="77777777" w:rsidTr="00045592">
        <w:trPr>
          <w:trHeight w:val="468"/>
        </w:trPr>
        <w:tc>
          <w:tcPr>
            <w:tcW w:w="1648" w:type="dxa"/>
          </w:tcPr>
          <w:p w14:paraId="3AA778D9" w14:textId="0ED46E1E" w:rsidR="009751FE" w:rsidRPr="00805BE8" w:rsidRDefault="0078109A" w:rsidP="00045592">
            <w:pPr>
              <w:spacing w:before="120" w:after="120"/>
              <w:rPr>
                <w:rFonts w:asciiTheme="minorHAnsi" w:hAnsiTheme="minorHAnsi" w:cstheme="minorHAnsi"/>
              </w:rPr>
            </w:pPr>
            <w:r>
              <w:rPr>
                <w:rFonts w:asciiTheme="minorHAnsi" w:hAnsiTheme="minorHAnsi" w:cstheme="minorHAnsi"/>
              </w:rPr>
              <w:t>R4-2503410</w:t>
            </w:r>
          </w:p>
        </w:tc>
        <w:tc>
          <w:tcPr>
            <w:tcW w:w="1437" w:type="dxa"/>
          </w:tcPr>
          <w:p w14:paraId="45D3DEEB" w14:textId="6663D9B6" w:rsidR="009751FE" w:rsidRPr="00805BE8" w:rsidRDefault="0078109A"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1FA419AC"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1: In Option 3 track 1, SGCS spans from 0.6868 to 0.7246 for un-quantized model and from 0.6557 to 0.7013 for quantized model. </w:t>
            </w:r>
          </w:p>
          <w:p w14:paraId="7579AD4E"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2: Option 3 track 1 is feasible when characteristic of training datasets and test datasets are aligned. </w:t>
            </w:r>
          </w:p>
          <w:p w14:paraId="57FA70A9"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3: In Option 3 track 2, SGCS is 0.7206 for un-quantized model and 0.713 for quantized model. </w:t>
            </w:r>
          </w:p>
          <w:p w14:paraId="3DC0EFD1"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4: CNN encoders with different number of ResNet blocks have slightly </w:t>
            </w:r>
            <w:r w:rsidRPr="007B4D95">
              <w:rPr>
                <w:rFonts w:eastAsiaTheme="minorEastAsia"/>
                <w:b/>
                <w:highlight w:val="green"/>
                <w:lang w:val="en-US" w:eastAsia="zh-CN"/>
              </w:rPr>
              <w:t>different</w:t>
            </w:r>
            <w:r w:rsidRPr="007B4D95">
              <w:rPr>
                <w:rFonts w:eastAsiaTheme="minorEastAsia" w:hint="eastAsia"/>
                <w:b/>
                <w:highlight w:val="green"/>
                <w:lang w:val="en-US" w:eastAsia="zh-CN"/>
              </w:rPr>
              <w:t xml:space="preserve"> SGCS. </w:t>
            </w:r>
          </w:p>
          <w:p w14:paraId="2DBCF866"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5: Option 4a and 4b will be </w:t>
            </w:r>
            <w:r w:rsidRPr="007B4D95">
              <w:rPr>
                <w:rFonts w:eastAsiaTheme="minorEastAsia"/>
                <w:b/>
                <w:highlight w:val="green"/>
                <w:lang w:val="en-US" w:eastAsia="zh-CN"/>
              </w:rPr>
              <w:t>essentially</w:t>
            </w:r>
            <w:r w:rsidRPr="007B4D95">
              <w:rPr>
                <w:rFonts w:eastAsiaTheme="minorEastAsia" w:hint="eastAsia"/>
                <w:b/>
                <w:highlight w:val="green"/>
                <w:lang w:val="en-US" w:eastAsia="zh-CN"/>
              </w:rPr>
              <w:t xml:space="preserve"> the same, i.e., </w:t>
            </w:r>
            <w:r w:rsidRPr="007B4D95">
              <w:rPr>
                <w:rFonts w:eastAsiaTheme="minorEastAsia"/>
                <w:b/>
                <w:highlight w:val="green"/>
                <w:lang w:val="en-US" w:eastAsia="zh-CN"/>
              </w:rPr>
              <w:t>equivalent to</w:t>
            </w:r>
            <w:r w:rsidRPr="007B4D95">
              <w:rPr>
                <w:rFonts w:eastAsiaTheme="minorEastAsia" w:hint="eastAsia"/>
                <w:b/>
                <w:highlight w:val="green"/>
                <w:lang w:val="en-US" w:eastAsia="zh-CN"/>
              </w:rPr>
              <w:t xml:space="preserve"> Option 4a, if mixed dataset is used to train own decoder in Option 4b and own encoder in both options. </w:t>
            </w:r>
          </w:p>
          <w:p w14:paraId="459221DE" w14:textId="77777777" w:rsidR="0078109A" w:rsidRPr="007B4D95" w:rsidRDefault="0078109A" w:rsidP="0078109A">
            <w:pPr>
              <w:spacing w:beforeLines="50" w:before="120" w:after="120"/>
              <w:jc w:val="both"/>
              <w:rPr>
                <w:rFonts w:eastAsiaTheme="minorEastAsia"/>
                <w:b/>
                <w:highlight w:val="green"/>
                <w:lang w:val="en-US" w:eastAsia="zh-CN"/>
              </w:rPr>
            </w:pPr>
            <w:r w:rsidRPr="007B4D95">
              <w:rPr>
                <w:rFonts w:eastAsiaTheme="minorEastAsia" w:hint="eastAsia"/>
                <w:b/>
                <w:highlight w:val="green"/>
                <w:lang w:val="en-US" w:eastAsia="zh-CN"/>
              </w:rPr>
              <w:t xml:space="preserve">Observation 6: In Option 4a, SGCS is 0.7411 for un-quantized model and 0.6939 for quantized model when the mixed dataset is used; 0.7265 and 0.6722 respectively when own dataset is used. </w:t>
            </w:r>
          </w:p>
          <w:p w14:paraId="122A2010" w14:textId="77777777" w:rsidR="0078109A" w:rsidRPr="007B4D95" w:rsidRDefault="0078109A" w:rsidP="0078109A">
            <w:pPr>
              <w:widowControl w:val="0"/>
              <w:snapToGrid w:val="0"/>
              <w:spacing w:beforeLines="50" w:before="120" w:afterLines="50" w:after="120"/>
              <w:jc w:val="both"/>
              <w:rPr>
                <w:rFonts w:eastAsiaTheme="minorEastAsia"/>
                <w:b/>
                <w:highlight w:val="green"/>
                <w:lang w:val="en-US" w:eastAsia="zh-CN"/>
              </w:rPr>
            </w:pPr>
            <w:r w:rsidRPr="007B4D95">
              <w:rPr>
                <w:rFonts w:eastAsiaTheme="minorEastAsia" w:hint="eastAsia"/>
                <w:b/>
                <w:highlight w:val="green"/>
                <w:lang w:val="en-US" w:eastAsia="zh-CN"/>
              </w:rPr>
              <w:t>Observation 7: Compared with SGCS with the mixed dataset used to own encoder, a performance degradation, around 2%, is observed when own dataset is used.</w:t>
            </w:r>
          </w:p>
          <w:p w14:paraId="751CB431" w14:textId="77777777" w:rsidR="0078109A" w:rsidRPr="007B4D95" w:rsidRDefault="0078109A" w:rsidP="0078109A">
            <w:pPr>
              <w:spacing w:beforeLines="50" w:before="120" w:after="120"/>
              <w:jc w:val="both"/>
              <w:rPr>
                <w:rFonts w:eastAsiaTheme="minorEastAsia"/>
                <w:highlight w:val="green"/>
                <w:lang w:val="en-US" w:eastAsia="zh-CN"/>
              </w:rPr>
            </w:pPr>
            <w:r w:rsidRPr="007B4D95">
              <w:rPr>
                <w:rFonts w:eastAsiaTheme="minorEastAsia" w:hint="eastAsia"/>
                <w:b/>
                <w:highlight w:val="green"/>
                <w:lang w:val="en-US" w:eastAsia="zh-CN"/>
              </w:rPr>
              <w:t xml:space="preserve">Observation 8: In Option 4b, SGCS is 0.749 for un-quantized model and 0.6841 for quantized model when own dataset is used. </w:t>
            </w:r>
          </w:p>
          <w:p w14:paraId="6939A659" w14:textId="77777777" w:rsidR="0078109A" w:rsidRDefault="0078109A" w:rsidP="0078109A">
            <w:pPr>
              <w:widowControl w:val="0"/>
              <w:snapToGrid w:val="0"/>
              <w:spacing w:beforeLines="50" w:before="120" w:afterLines="50" w:after="120"/>
              <w:jc w:val="both"/>
              <w:rPr>
                <w:rFonts w:eastAsiaTheme="minorEastAsia"/>
                <w:b/>
                <w:lang w:val="en-US" w:eastAsia="zh-CN"/>
              </w:rPr>
            </w:pPr>
            <w:r w:rsidRPr="007B4D95">
              <w:rPr>
                <w:rFonts w:eastAsiaTheme="minorEastAsia" w:hint="eastAsia"/>
                <w:b/>
                <w:highlight w:val="green"/>
                <w:lang w:val="en-US" w:eastAsia="zh-CN"/>
              </w:rPr>
              <w:t xml:space="preserve">Proposal 1: Use own dataset to train own decoder and own encoder in </w:t>
            </w:r>
            <w:r w:rsidRPr="007B4D95">
              <w:rPr>
                <w:rFonts w:eastAsiaTheme="minorEastAsia" w:hint="eastAsia"/>
                <w:b/>
                <w:highlight w:val="green"/>
                <w:lang w:val="en-US" w:eastAsia="zh-CN"/>
              </w:rPr>
              <w:lastRenderedPageBreak/>
              <w:t>Option 4b.</w:t>
            </w:r>
          </w:p>
          <w:p w14:paraId="63AF898F" w14:textId="77777777" w:rsidR="0078109A" w:rsidRPr="00CF30B2" w:rsidRDefault="0078109A" w:rsidP="0078109A">
            <w:pPr>
              <w:spacing w:beforeLines="50" w:before="120" w:after="120"/>
              <w:jc w:val="both"/>
              <w:rPr>
                <w:rFonts w:eastAsiaTheme="minorEastAsia"/>
                <w:b/>
                <w:lang w:val="en-US" w:eastAsia="zh-CN"/>
              </w:rPr>
            </w:pPr>
            <w:r w:rsidRPr="001C362B">
              <w:rPr>
                <w:rFonts w:eastAsiaTheme="minorEastAsia" w:hint="eastAsia"/>
                <w:b/>
                <w:highlight w:val="green"/>
                <w:lang w:val="en-US" w:eastAsia="zh-CN"/>
              </w:rPr>
              <w:t>Proposal 2: In Option 3, the encoder corresponding to the test decoder is selected as reference encoder.</w:t>
            </w:r>
            <w:r>
              <w:rPr>
                <w:rFonts w:eastAsiaTheme="minorEastAsia" w:hint="eastAsia"/>
                <w:b/>
                <w:lang w:val="en-US" w:eastAsia="zh-CN"/>
              </w:rPr>
              <w:t xml:space="preserve"> </w:t>
            </w:r>
          </w:p>
          <w:p w14:paraId="603D1BFF" w14:textId="77777777" w:rsidR="0078109A" w:rsidRDefault="0078109A" w:rsidP="0078109A">
            <w:pPr>
              <w:widowControl w:val="0"/>
              <w:snapToGrid w:val="0"/>
              <w:spacing w:beforeLines="50" w:before="120" w:afterLines="50" w:after="120"/>
              <w:jc w:val="both"/>
              <w:rPr>
                <w:rFonts w:eastAsiaTheme="minorEastAsia"/>
                <w:b/>
                <w:lang w:val="en-US" w:eastAsia="zh-CN"/>
              </w:rPr>
            </w:pPr>
            <w:r w:rsidRPr="001C362B">
              <w:rPr>
                <w:rFonts w:eastAsiaTheme="minorEastAsia" w:hint="eastAsia"/>
                <w:b/>
                <w:highlight w:val="green"/>
                <w:lang w:val="en-US" w:eastAsia="zh-CN"/>
              </w:rPr>
              <w:t xml:space="preserve">Proposal 3: FFS where to capture the reference encoder when defining </w:t>
            </w:r>
            <w:r w:rsidRPr="001C362B">
              <w:rPr>
                <w:rFonts w:eastAsiaTheme="minorEastAsia"/>
                <w:b/>
                <w:highlight w:val="green"/>
                <w:lang w:val="en-US" w:eastAsia="zh-CN"/>
              </w:rPr>
              <w:t>performance</w:t>
            </w:r>
            <w:r w:rsidRPr="001C362B">
              <w:rPr>
                <w:rFonts w:eastAsiaTheme="minorEastAsia" w:hint="eastAsia"/>
                <w:b/>
                <w:highlight w:val="green"/>
                <w:lang w:val="en-US" w:eastAsia="zh-CN"/>
              </w:rPr>
              <w:t xml:space="preserve"> requirements in WI, if exists.</w:t>
            </w:r>
          </w:p>
          <w:p w14:paraId="2367F8CE" w14:textId="77777777" w:rsidR="0078109A" w:rsidRPr="005761DA" w:rsidRDefault="0078109A" w:rsidP="0078109A">
            <w:pPr>
              <w:spacing w:beforeLines="50" w:before="120" w:after="120"/>
              <w:jc w:val="both"/>
              <w:rPr>
                <w:rFonts w:eastAsiaTheme="minorEastAsia"/>
                <w:b/>
                <w:lang w:val="en-US" w:eastAsia="zh-CN"/>
              </w:rPr>
            </w:pPr>
            <w:r w:rsidRPr="007B4D95">
              <w:rPr>
                <w:rFonts w:eastAsiaTheme="minorEastAsia" w:hint="eastAsia"/>
                <w:b/>
                <w:highlight w:val="green"/>
                <w:lang w:val="en-US" w:eastAsia="zh-CN"/>
              </w:rPr>
              <w:t>Observation 9: For both Option 3 track 1 and 2, it would be helpful to capture the training dataset.</w:t>
            </w:r>
            <w:r w:rsidRPr="005761DA">
              <w:rPr>
                <w:rFonts w:eastAsiaTheme="minorEastAsia" w:hint="eastAsia"/>
                <w:b/>
                <w:lang w:val="en-US" w:eastAsia="zh-CN"/>
              </w:rPr>
              <w:t xml:space="preserve"> </w:t>
            </w:r>
          </w:p>
          <w:p w14:paraId="66C0B147" w14:textId="77777777" w:rsidR="0078109A" w:rsidRPr="00A30804" w:rsidRDefault="0078109A" w:rsidP="0078109A">
            <w:pPr>
              <w:spacing w:beforeLines="50" w:before="120" w:after="120"/>
              <w:jc w:val="both"/>
              <w:rPr>
                <w:rFonts w:eastAsiaTheme="minorEastAsia"/>
                <w:b/>
                <w:lang w:val="en-US" w:eastAsia="zh-CN"/>
              </w:rPr>
            </w:pPr>
            <w:r w:rsidRPr="00195990">
              <w:rPr>
                <w:rFonts w:eastAsiaTheme="minorEastAsia" w:hint="eastAsia"/>
                <w:b/>
                <w:highlight w:val="green"/>
                <w:lang w:val="en-US" w:eastAsia="zh-CN"/>
              </w:rPr>
              <w:t>Proposal 4: S</w:t>
            </w:r>
            <w:r w:rsidRPr="00195990">
              <w:rPr>
                <w:rFonts w:eastAsiaTheme="minorEastAsia"/>
                <w:b/>
                <w:highlight w:val="green"/>
                <w:lang w:val="en-US" w:eastAsia="zh-CN"/>
              </w:rPr>
              <w:t xml:space="preserve">toring </w:t>
            </w:r>
            <w:r w:rsidRPr="00195990">
              <w:rPr>
                <w:rFonts w:eastAsiaTheme="minorEastAsia" w:hint="eastAsia"/>
                <w:b/>
                <w:highlight w:val="green"/>
                <w:lang w:val="en-US" w:eastAsia="zh-CN"/>
              </w:rPr>
              <w:t>the training dataset</w:t>
            </w:r>
            <w:r w:rsidRPr="00195990">
              <w:rPr>
                <w:rFonts w:eastAsiaTheme="minorEastAsia"/>
                <w:b/>
                <w:highlight w:val="green"/>
                <w:lang w:val="en-US" w:eastAsia="zh-CN"/>
              </w:rPr>
              <w:t xml:space="preserve"> in a dedicated folder can be considered</w:t>
            </w:r>
            <w:r w:rsidRPr="00195990">
              <w:rPr>
                <w:rFonts w:eastAsiaTheme="minorEastAsia" w:hint="eastAsia"/>
                <w:b/>
                <w:highlight w:val="green"/>
                <w:lang w:val="en-US" w:eastAsia="zh-CN"/>
              </w:rPr>
              <w:t xml:space="preserve"> for both Option 3 track 1 and 2.</w:t>
            </w:r>
            <w:r>
              <w:rPr>
                <w:rFonts w:eastAsiaTheme="minorEastAsia" w:hint="eastAsia"/>
                <w:b/>
                <w:lang w:val="en-US" w:eastAsia="zh-CN"/>
              </w:rPr>
              <w:t xml:space="preserve"> </w:t>
            </w:r>
          </w:p>
          <w:p w14:paraId="6C1BBF26" w14:textId="77777777" w:rsidR="009751FE" w:rsidRPr="0078109A" w:rsidRDefault="009751FE" w:rsidP="00045592">
            <w:pPr>
              <w:spacing w:before="120" w:after="120"/>
              <w:rPr>
                <w:rFonts w:asciiTheme="minorHAnsi" w:hAnsiTheme="minorHAnsi" w:cstheme="minorHAnsi"/>
                <w:lang w:val="en-US"/>
              </w:rPr>
            </w:pPr>
          </w:p>
        </w:tc>
      </w:tr>
      <w:tr w:rsidR="009751FE" w14:paraId="50CA2014" w14:textId="77777777" w:rsidTr="00045592">
        <w:trPr>
          <w:trHeight w:val="468"/>
        </w:trPr>
        <w:tc>
          <w:tcPr>
            <w:tcW w:w="1648" w:type="dxa"/>
          </w:tcPr>
          <w:p w14:paraId="72E257F8" w14:textId="039CAFE3" w:rsidR="009751FE" w:rsidRPr="00805BE8" w:rsidRDefault="00053470" w:rsidP="00045592">
            <w:pPr>
              <w:spacing w:before="120" w:after="120"/>
              <w:rPr>
                <w:rFonts w:asciiTheme="minorHAnsi" w:hAnsiTheme="minorHAnsi" w:cstheme="minorHAnsi"/>
              </w:rPr>
            </w:pPr>
            <w:r>
              <w:rPr>
                <w:rFonts w:asciiTheme="minorHAnsi" w:hAnsiTheme="minorHAnsi" w:cstheme="minorHAnsi"/>
              </w:rPr>
              <w:lastRenderedPageBreak/>
              <w:t>R4-2503516</w:t>
            </w:r>
          </w:p>
        </w:tc>
        <w:tc>
          <w:tcPr>
            <w:tcW w:w="1437" w:type="dxa"/>
          </w:tcPr>
          <w:p w14:paraId="7055B88E" w14:textId="2BF0B147" w:rsidR="009751FE" w:rsidRPr="00805BE8" w:rsidRDefault="00053470" w:rsidP="00045592">
            <w:pPr>
              <w:spacing w:before="120" w:after="120"/>
              <w:rPr>
                <w:rFonts w:asciiTheme="minorHAnsi" w:hAnsiTheme="minorHAnsi" w:cstheme="minorHAnsi"/>
              </w:rPr>
            </w:pPr>
            <w:r>
              <w:rPr>
                <w:rFonts w:asciiTheme="minorHAnsi" w:hAnsiTheme="minorHAnsi" w:cstheme="minorHAnsi"/>
              </w:rPr>
              <w:t>Apple</w:t>
            </w:r>
          </w:p>
        </w:tc>
        <w:tc>
          <w:tcPr>
            <w:tcW w:w="6772" w:type="dxa"/>
          </w:tcPr>
          <w:p w14:paraId="4BCDB234" w14:textId="77777777" w:rsidR="00053470" w:rsidRDefault="00053470" w:rsidP="00053470">
            <w:pPr>
              <w:jc w:val="both"/>
              <w:rPr>
                <w:rFonts w:eastAsia="DengXian"/>
                <w:b/>
                <w:bCs/>
                <w:lang w:eastAsia="zh-CN"/>
              </w:rPr>
            </w:pPr>
            <w:r w:rsidRPr="00B837EE">
              <w:rPr>
                <w:rFonts w:eastAsia="DengXian"/>
                <w:b/>
                <w:bCs/>
                <w:highlight w:val="green"/>
                <w:lang w:eastAsia="zh-CN"/>
              </w:rPr>
              <w:t>Observation 1: The feasibility of Option 3 Test Decoder under Track 1 cannot be established for all the chosen test decoders due to the performance dependency on the testing dataset. That is, in the absence of an agreed training dataset, if each company trains each own encoder with own training dataset, then the testing performance at TE with the trained DUT will be testing-dataset dependent. DUT will perform differently depending on the testing dataset. From simulation results, there is a statistical difference between companies’ datasets.</w:t>
            </w:r>
          </w:p>
          <w:p w14:paraId="2D3A64AF" w14:textId="77777777" w:rsidR="00053470" w:rsidRDefault="00053470" w:rsidP="00053470">
            <w:pPr>
              <w:jc w:val="both"/>
              <w:rPr>
                <w:rFonts w:eastAsia="DengXian"/>
                <w:b/>
                <w:bCs/>
                <w:lang w:eastAsia="zh-CN"/>
              </w:rPr>
            </w:pPr>
          </w:p>
          <w:p w14:paraId="343567B7" w14:textId="77777777" w:rsidR="00053470" w:rsidRDefault="00053470" w:rsidP="00053470">
            <w:pPr>
              <w:jc w:val="both"/>
              <w:rPr>
                <w:rFonts w:eastAsia="DengXian"/>
                <w:b/>
                <w:bCs/>
                <w:lang w:eastAsia="zh-CN"/>
              </w:rPr>
            </w:pPr>
            <w:r w:rsidRPr="005A189D">
              <w:rPr>
                <w:rFonts w:eastAsia="DengXian"/>
                <w:b/>
                <w:bCs/>
                <w:highlight w:val="green"/>
                <w:lang w:eastAsia="zh-CN"/>
              </w:rPr>
              <w:t>Observation 2: Performance of Own trained (mixed dataset) Encoder with Mixed Dataset trained Decoder is more consistent across various companies testing datasets. However, the performance on testing datasets that don’t belong to the training dataset (QC, CATT) is significantly degraded mirroring the issues observed in track1.</w:t>
            </w:r>
            <w:r>
              <w:rPr>
                <w:rFonts w:eastAsia="DengXian"/>
                <w:b/>
                <w:bCs/>
                <w:lang w:eastAsia="zh-CN"/>
              </w:rPr>
              <w:t xml:space="preserve"> </w:t>
            </w:r>
          </w:p>
          <w:p w14:paraId="7FD89EA9" w14:textId="77777777" w:rsidR="00053470" w:rsidRPr="005A189D" w:rsidRDefault="00053470" w:rsidP="00053470">
            <w:pPr>
              <w:rPr>
                <w:b/>
                <w:bCs/>
                <w:highlight w:val="green"/>
              </w:rPr>
            </w:pPr>
            <w:r w:rsidRPr="005A189D">
              <w:rPr>
                <w:rFonts w:eastAsia="DengXian"/>
                <w:b/>
                <w:bCs/>
                <w:highlight w:val="green"/>
                <w:lang w:eastAsia="zh-CN"/>
              </w:rPr>
              <w:t xml:space="preserve">Observation 3: </w:t>
            </w:r>
            <w:r w:rsidRPr="005A189D">
              <w:rPr>
                <w:b/>
                <w:bCs/>
                <w:highlight w:val="green"/>
              </w:rPr>
              <w:t xml:space="preserve">To achieve reproducible tests and guarantee interoperability, the specification will need to capture the following aspects: </w:t>
            </w:r>
          </w:p>
          <w:p w14:paraId="344BA8AA" w14:textId="77777777" w:rsidR="00053470" w:rsidRPr="005A189D" w:rsidRDefault="00053470" w:rsidP="00F87EE7">
            <w:pPr>
              <w:pStyle w:val="ListParagraph"/>
              <w:numPr>
                <w:ilvl w:val="0"/>
                <w:numId w:val="27"/>
              </w:numPr>
              <w:overflowPunct/>
              <w:autoSpaceDE/>
              <w:autoSpaceDN/>
              <w:adjustRightInd/>
              <w:spacing w:after="0" w:line="259" w:lineRule="auto"/>
              <w:ind w:firstLineChars="0"/>
              <w:textAlignment w:val="auto"/>
              <w:rPr>
                <w:b/>
                <w:bCs/>
                <w:highlight w:val="green"/>
              </w:rPr>
            </w:pPr>
            <w:r w:rsidRPr="005A189D">
              <w:rPr>
                <w:b/>
                <w:bCs/>
                <w:highlight w:val="green"/>
              </w:rPr>
              <w:t xml:space="preserve">The latent space representation to be captured by the decoder </w:t>
            </w:r>
          </w:p>
          <w:p w14:paraId="5592518E" w14:textId="77777777" w:rsidR="00053470" w:rsidRPr="005A189D" w:rsidRDefault="00053470" w:rsidP="00F87EE7">
            <w:pPr>
              <w:pStyle w:val="ListParagraph"/>
              <w:widowControl w:val="0"/>
              <w:numPr>
                <w:ilvl w:val="0"/>
                <w:numId w:val="26"/>
              </w:numPr>
              <w:overflowPunct/>
              <w:autoSpaceDE/>
              <w:autoSpaceDN/>
              <w:adjustRightInd/>
              <w:spacing w:after="0"/>
              <w:ind w:firstLineChars="0"/>
              <w:jc w:val="both"/>
              <w:textAlignment w:val="auto"/>
              <w:rPr>
                <w:b/>
                <w:bCs/>
                <w:highlight w:val="green"/>
              </w:rPr>
            </w:pPr>
            <w:r w:rsidRPr="005A189D">
              <w:rPr>
                <w:b/>
                <w:bCs/>
                <w:highlight w:val="green"/>
              </w:rPr>
              <w:t>An aggregate dataset from UE vendors, featuring UE-preferred encoders in the form of {V, c}, aiming to enrich the latent space and enhance interoperability.</w:t>
            </w:r>
          </w:p>
          <w:p w14:paraId="694F9F95" w14:textId="77777777" w:rsidR="00053470" w:rsidRDefault="00053470" w:rsidP="00053470">
            <w:pPr>
              <w:jc w:val="both"/>
              <w:rPr>
                <w:rFonts w:eastAsia="DengXian"/>
                <w:b/>
                <w:bCs/>
                <w:lang w:eastAsia="zh-CN"/>
              </w:rPr>
            </w:pPr>
          </w:p>
          <w:p w14:paraId="2EA9FFA8" w14:textId="77777777" w:rsidR="00053470" w:rsidRPr="009B762C" w:rsidRDefault="00053470" w:rsidP="00053470">
            <w:pPr>
              <w:spacing w:after="120"/>
              <w:rPr>
                <w:b/>
                <w:bCs/>
                <w:color w:val="000000" w:themeColor="text1"/>
                <w:highlight w:val="green"/>
                <w:lang w:eastAsia="ja-JP"/>
              </w:rPr>
            </w:pPr>
            <w:r w:rsidRPr="009B762C">
              <w:rPr>
                <w:b/>
                <w:bCs/>
                <w:color w:val="000000" w:themeColor="text1"/>
                <w:highlight w:val="green"/>
                <w:lang w:eastAsia="ja-JP"/>
              </w:rPr>
              <w:t>Observation 4: Input CSI data distribution can be used to detect a monitoring event. By detecting monitoring events without ground truth CSI excessive overhead signaling can be avoided</w:t>
            </w:r>
          </w:p>
          <w:p w14:paraId="4AC1926B" w14:textId="77777777" w:rsidR="00053470" w:rsidRPr="009B762C" w:rsidRDefault="00053470" w:rsidP="00053470">
            <w:pPr>
              <w:spacing w:after="120"/>
              <w:rPr>
                <w:b/>
                <w:bCs/>
                <w:szCs w:val="21"/>
                <w:highlight w:val="green"/>
              </w:rPr>
            </w:pPr>
            <w:r w:rsidRPr="009B762C">
              <w:rPr>
                <w:b/>
                <w:bCs/>
                <w:szCs w:val="21"/>
                <w:highlight w:val="green"/>
              </w:rPr>
              <w:t xml:space="preserve">Observation 5: </w:t>
            </w:r>
          </w:p>
          <w:p w14:paraId="7F1AEA29" w14:textId="77777777" w:rsidR="00053470" w:rsidRPr="009B762C" w:rsidRDefault="00053470" w:rsidP="00F87EE7">
            <w:pPr>
              <w:pStyle w:val="ListParagraph"/>
              <w:widowControl w:val="0"/>
              <w:numPr>
                <w:ilvl w:val="0"/>
                <w:numId w:val="28"/>
              </w:numPr>
              <w:overflowPunct/>
              <w:autoSpaceDE/>
              <w:autoSpaceDN/>
              <w:adjustRightInd/>
              <w:spacing w:after="120"/>
              <w:ind w:firstLineChars="0"/>
              <w:jc w:val="both"/>
              <w:textAlignment w:val="auto"/>
              <w:rPr>
                <w:rFonts w:eastAsia="Yu Mincho"/>
                <w:b/>
                <w:bCs/>
                <w:color w:val="000000" w:themeColor="text1"/>
                <w:highlight w:val="green"/>
                <w:u w:val="single"/>
                <w:lang w:eastAsia="ja-JP"/>
              </w:rPr>
            </w:pPr>
            <w:r w:rsidRPr="009B762C">
              <w:rPr>
                <w:rFonts w:eastAsia="Yu Mincho"/>
                <w:b/>
                <w:bCs/>
                <w:color w:val="000000" w:themeColor="text1"/>
                <w:highlight w:val="green"/>
                <w:u w:val="single"/>
                <w:lang w:eastAsia="ja-JP"/>
              </w:rPr>
              <w:t>SGCS Doesn't Capture Information or Capacity Loss Directly</w:t>
            </w:r>
          </w:p>
          <w:p w14:paraId="46961830" w14:textId="77777777" w:rsidR="00053470" w:rsidRPr="009B762C" w:rsidRDefault="00053470" w:rsidP="00053470">
            <w:pPr>
              <w:spacing w:after="120"/>
              <w:jc w:val="both"/>
              <w:rPr>
                <w:b/>
                <w:bCs/>
                <w:color w:val="000000" w:themeColor="text1"/>
                <w:highlight w:val="green"/>
                <w:lang w:eastAsia="ja-JP"/>
              </w:rPr>
            </w:pPr>
            <w:r w:rsidRPr="009B762C">
              <w:rPr>
                <w:b/>
                <w:bCs/>
                <w:color w:val="000000" w:themeColor="text1"/>
                <w:highlight w:val="green"/>
                <w:lang w:eastAsia="ja-JP"/>
              </w:rPr>
              <w:t>SGCS only measures angular similarity between CSI matrices, ignoring magnitude differences that impact channel quality. Information loss due to quantization, feedback delay, or imperfect CSI compression is not explicitly reflected in SGCS. Capacity loss is a function of channel power and spatial correlation, but SGCS does not account for power scaling effects, which are crucial in MIMO systems.</w:t>
            </w:r>
          </w:p>
          <w:p w14:paraId="072AB57E" w14:textId="77777777" w:rsidR="00053470" w:rsidRPr="009B762C" w:rsidRDefault="00053470" w:rsidP="00F87EE7">
            <w:pPr>
              <w:pStyle w:val="ListParagraph"/>
              <w:widowControl w:val="0"/>
              <w:numPr>
                <w:ilvl w:val="0"/>
                <w:numId w:val="28"/>
              </w:numPr>
              <w:overflowPunct/>
              <w:autoSpaceDE/>
              <w:autoSpaceDN/>
              <w:adjustRightInd/>
              <w:spacing w:after="120"/>
              <w:ind w:firstLineChars="0"/>
              <w:jc w:val="both"/>
              <w:textAlignment w:val="auto"/>
              <w:rPr>
                <w:rFonts w:eastAsia="Yu Mincho"/>
                <w:b/>
                <w:bCs/>
                <w:color w:val="000000" w:themeColor="text1"/>
                <w:highlight w:val="green"/>
                <w:u w:val="single"/>
                <w:lang w:eastAsia="ja-JP"/>
              </w:rPr>
            </w:pPr>
            <w:r w:rsidRPr="009B762C">
              <w:rPr>
                <w:rFonts w:eastAsia="Yu Mincho"/>
                <w:b/>
                <w:bCs/>
                <w:color w:val="000000" w:themeColor="text1"/>
                <w:highlight w:val="green"/>
                <w:u w:val="single"/>
                <w:lang w:eastAsia="ja-JP"/>
              </w:rPr>
              <w:t>SGCS is Weakly Correlated with Throughput</w:t>
            </w:r>
          </w:p>
          <w:p w14:paraId="0C816444" w14:textId="77777777" w:rsidR="00053470" w:rsidRPr="009B762C" w:rsidRDefault="00053470" w:rsidP="00053470">
            <w:pPr>
              <w:spacing w:after="120"/>
              <w:rPr>
                <w:b/>
                <w:bCs/>
                <w:color w:val="000000" w:themeColor="text1"/>
                <w:highlight w:val="green"/>
                <w:lang w:eastAsia="ja-JP"/>
              </w:rPr>
            </w:pPr>
            <w:r w:rsidRPr="009B762C">
              <w:rPr>
                <w:b/>
                <w:bCs/>
                <w:color w:val="000000" w:themeColor="text1"/>
                <w:highlight w:val="green"/>
                <w:lang w:eastAsia="ja-JP"/>
              </w:rPr>
              <w:t xml:space="preserve">Throughput depends on spectral efficiency, which is determined by the achievable rate formula. SGCS does not directly relate to the determinant or eigenvalues of H, making it an incomplete indicator of spectral efficiency. The impact of CSI errors on MCS selection and beamforming is </w:t>
            </w:r>
            <w:r w:rsidRPr="009B762C">
              <w:rPr>
                <w:b/>
                <w:bCs/>
                <w:color w:val="000000" w:themeColor="text1"/>
                <w:highlight w:val="green"/>
                <w:lang w:eastAsia="ja-JP"/>
              </w:rPr>
              <w:lastRenderedPageBreak/>
              <w:t>non-trivial, making it hard to infer actual throughput loss from SGCS degradation.</w:t>
            </w:r>
          </w:p>
          <w:p w14:paraId="5AF02EBD" w14:textId="77777777" w:rsidR="00053470" w:rsidRPr="009B762C" w:rsidRDefault="00053470" w:rsidP="00F87EE7">
            <w:pPr>
              <w:pStyle w:val="ListParagraph"/>
              <w:widowControl w:val="0"/>
              <w:numPr>
                <w:ilvl w:val="0"/>
                <w:numId w:val="28"/>
              </w:numPr>
              <w:overflowPunct/>
              <w:autoSpaceDE/>
              <w:autoSpaceDN/>
              <w:adjustRightInd/>
              <w:spacing w:after="120"/>
              <w:ind w:firstLineChars="0"/>
              <w:jc w:val="both"/>
              <w:textAlignment w:val="auto"/>
              <w:rPr>
                <w:rFonts w:eastAsia="Yu Mincho"/>
                <w:b/>
                <w:bCs/>
                <w:color w:val="000000" w:themeColor="text1"/>
                <w:highlight w:val="green"/>
                <w:u w:val="single"/>
                <w:lang w:eastAsia="ja-JP"/>
              </w:rPr>
            </w:pPr>
            <w:r w:rsidRPr="009B762C">
              <w:rPr>
                <w:rFonts w:eastAsia="Yu Mincho"/>
                <w:b/>
                <w:bCs/>
                <w:color w:val="000000" w:themeColor="text1"/>
                <w:highlight w:val="green"/>
                <w:u w:val="single"/>
                <w:lang w:eastAsia="ja-JP"/>
              </w:rPr>
              <w:t>SGCS Does Not Capture CSI Feedback Imperfections Well</w:t>
            </w:r>
          </w:p>
          <w:p w14:paraId="4B3DDEAD" w14:textId="77777777" w:rsidR="00053470" w:rsidRDefault="00053470" w:rsidP="00053470">
            <w:pPr>
              <w:jc w:val="both"/>
              <w:rPr>
                <w:b/>
                <w:bCs/>
                <w:sz w:val="21"/>
                <w:szCs w:val="21"/>
              </w:rPr>
            </w:pPr>
            <w:r w:rsidRPr="009B762C">
              <w:rPr>
                <w:b/>
                <w:bCs/>
                <w:sz w:val="21"/>
                <w:szCs w:val="21"/>
                <w:highlight w:val="green"/>
              </w:rPr>
              <w:t>Compression artifacts: If a UE sends quantized CSI feedback, the distortion in signal space may not align with angular deviations captured by SGCS. Interference and noise effects: SGCS does not distinguish between CSI errors due to channel noise versus quantization/compression, leading to ambiguities in interpreting feedback accuracy.</w:t>
            </w:r>
          </w:p>
          <w:p w14:paraId="1F9480C5" w14:textId="77777777" w:rsidR="00053470" w:rsidRDefault="00053470" w:rsidP="00053470">
            <w:pPr>
              <w:jc w:val="both"/>
              <w:rPr>
                <w:b/>
                <w:sz w:val="21"/>
                <w:szCs w:val="21"/>
                <w:lang w:eastAsia="ko-KR"/>
              </w:rPr>
            </w:pPr>
          </w:p>
          <w:p w14:paraId="1F1CCAF4" w14:textId="77777777" w:rsidR="00053470" w:rsidRPr="009B762C" w:rsidRDefault="00053470" w:rsidP="00053470">
            <w:pPr>
              <w:jc w:val="both"/>
              <w:rPr>
                <w:b/>
                <w:highlight w:val="green"/>
                <w:lang w:eastAsia="ko-KR"/>
              </w:rPr>
            </w:pPr>
            <w:r w:rsidRPr="009B762C">
              <w:rPr>
                <w:b/>
                <w:highlight w:val="green"/>
                <w:lang w:eastAsia="ko-KR"/>
              </w:rPr>
              <w:t>Proposal 1: To establish the feasibility of the Test Decoder under Option 3 and Track1, each company should train its own encoder using the fully specified Test Decoder and its own training data. The trained encoder should then be tested with the Test Decoder using datasets from different companies and demonstrate performance consistency</w:t>
            </w:r>
          </w:p>
          <w:p w14:paraId="2EA2ADC3" w14:textId="77777777" w:rsidR="00053470" w:rsidRPr="009B762C" w:rsidRDefault="00053470" w:rsidP="00053470">
            <w:pPr>
              <w:rPr>
                <w:b/>
                <w:highlight w:val="green"/>
                <w:lang w:eastAsia="ko-KR"/>
              </w:rPr>
            </w:pPr>
          </w:p>
          <w:p w14:paraId="31F0D161" w14:textId="77777777" w:rsidR="00053470" w:rsidRPr="009B762C" w:rsidRDefault="00053470" w:rsidP="00053470">
            <w:pPr>
              <w:jc w:val="both"/>
              <w:rPr>
                <w:bCs/>
                <w:highlight w:val="green"/>
                <w:lang w:eastAsia="ko-KR"/>
              </w:rPr>
            </w:pPr>
            <w:r w:rsidRPr="009B762C">
              <w:rPr>
                <w:b/>
                <w:bCs/>
                <w:color w:val="000000" w:themeColor="text1"/>
                <w:highlight w:val="green"/>
                <w:lang w:eastAsia="ja-JP"/>
              </w:rPr>
              <w:t xml:space="preserve">Proposal 2: Investigate a Channel State Information (CSI) metric that provides a statistical measure of how well CSI can be compressed, directly translating to SGCS performance. Using this approach, a </w:t>
            </w:r>
            <w:r w:rsidRPr="009B762C">
              <w:rPr>
                <w:b/>
                <w:bCs/>
                <w:color w:val="000000" w:themeColor="text1"/>
                <w:highlight w:val="green"/>
                <w:u w:val="single"/>
                <w:lang w:eastAsia="ja-JP"/>
              </w:rPr>
              <w:t xml:space="preserve">dissimilarity metric between CSI training and testing datasets can be derived to predict </w:t>
            </w:r>
            <w:r w:rsidRPr="009B762C">
              <w:rPr>
                <w:b/>
                <w:bCs/>
                <w:color w:val="000000" w:themeColor="text1"/>
                <w:highlight w:val="green"/>
                <w:lang w:eastAsia="ja-JP"/>
              </w:rPr>
              <w:t xml:space="preserve">or interpret SGCS results. One such metric could be Angular-Delay Channel Entropy (ADCE), which quantifies the uncertainty in CSI’s spectral distribution and reflects its compressibility. The ADCE can be defined as </w:t>
            </w:r>
            <m:oMath>
              <m:r>
                <m:rPr>
                  <m:sty m:val="bi"/>
                </m:rPr>
                <w:rPr>
                  <w:rFonts w:ascii="Cambria Math" w:hAnsi="Cambria Math"/>
                  <w:color w:val="000000" w:themeColor="text1"/>
                  <w:highlight w:val="green"/>
                  <w:lang w:eastAsia="ja-JP"/>
                </w:rPr>
                <m:t>ADCE=</m:t>
              </m:r>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i</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j</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ctrlPr>
                        <w:rPr>
                          <w:rFonts w:ascii="Cambria Math" w:hAnsi="Cambria Math"/>
                          <w:b/>
                          <w:bCs/>
                          <w:i/>
                          <w:color w:val="000000" w:themeColor="text1"/>
                          <w:highlight w:val="green"/>
                          <w:lang w:eastAsia="ja-JP"/>
                        </w:rPr>
                      </m:ctrlPr>
                    </m:e>
                  </m:nary>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lo</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g</m:t>
                      </m:r>
                    </m:e>
                    <m:sub>
                      <m:r>
                        <m:rPr>
                          <m:sty m:val="bi"/>
                        </m:rPr>
                        <w:rPr>
                          <w:rFonts w:ascii="Cambria Math" w:hAnsi="Cambria Math"/>
                          <w:color w:val="000000" w:themeColor="text1"/>
                          <w:highlight w:val="green"/>
                          <w:lang w:eastAsia="ja-JP"/>
                        </w:rPr>
                        <m:t>2</m:t>
                      </m:r>
                    </m:sub>
                  </m:sSub>
                  <m:d>
                    <m:dPr>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ctrlPr>
                    <w:rPr>
                      <w:rFonts w:ascii="Cambria Math" w:hAnsi="Cambria Math"/>
                      <w:b/>
                      <w:bCs/>
                      <w:i/>
                      <w:color w:val="000000" w:themeColor="text1"/>
                      <w:highlight w:val="green"/>
                      <w:lang w:eastAsia="ja-JP"/>
                    </w:rPr>
                  </m:ctrlPr>
                </m:e>
              </m:nary>
            </m:oMath>
            <w:r w:rsidRPr="009B762C">
              <w:rPr>
                <w:b/>
                <w:bCs/>
                <w:color w:val="000000" w:themeColor="text1"/>
                <w:highlight w:val="green"/>
                <w:lang w:eastAsia="ja-JP"/>
              </w:rPr>
              <w:t xml:space="preserve">, where </w:t>
            </w:r>
            <m:oMath>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f>
                <m:fPr>
                  <m:ctrlPr>
                    <w:rPr>
                      <w:rFonts w:ascii="Cambria Math" w:hAnsi="Cambria Math"/>
                      <w:b/>
                      <w:bCs/>
                      <w:color w:val="000000" w:themeColor="text1"/>
                      <w:highlight w:val="green"/>
                      <w:lang w:eastAsia="ja-JP"/>
                    </w:rPr>
                  </m:ctrlPr>
                </m:fPr>
                <m:num>
                  <m:sSup>
                    <m:sSupPr>
                      <m:ctrlPr>
                        <w:rPr>
                          <w:rFonts w:ascii="Cambria Math" w:hAnsi="Cambria Math"/>
                          <w:b/>
                          <w:bCs/>
                          <w:i/>
                          <w:color w:val="000000" w:themeColor="text1"/>
                          <w:highlight w:val="green"/>
                          <w:lang w:eastAsia="ja-JP"/>
                        </w:rPr>
                      </m:ctrlPr>
                    </m:sSupPr>
                    <m:e>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e>
                    <m:sup>
                      <m:r>
                        <m:rPr>
                          <m:sty m:val="bi"/>
                        </m:rPr>
                        <w:rPr>
                          <w:rFonts w:ascii="Cambria Math" w:hAnsi="Cambria Math"/>
                          <w:color w:val="000000" w:themeColor="text1"/>
                          <w:highlight w:val="green"/>
                          <w:lang w:eastAsia="ja-JP"/>
                        </w:rPr>
                        <m:t>2</m:t>
                      </m:r>
                    </m:sup>
                  </m:sSup>
                  <m:ctrlPr>
                    <w:rPr>
                      <w:rFonts w:ascii="Cambria Math" w:hAnsi="Cambria Math"/>
                      <w:b/>
                      <w:bCs/>
                      <w:i/>
                      <w:color w:val="000000" w:themeColor="text1"/>
                      <w:highlight w:val="green"/>
                      <w:lang w:eastAsia="ja-JP"/>
                    </w:rPr>
                  </m:ctrlPr>
                </m:num>
                <m:den>
                  <m:sSubSup>
                    <m:sSubSupPr>
                      <m:ctrlPr>
                        <w:rPr>
                          <w:rFonts w:ascii="Cambria Math" w:hAnsi="Cambria Math"/>
                          <w:b/>
                          <w:bCs/>
                          <w:color w:val="000000" w:themeColor="text1"/>
                          <w:highlight w:val="green"/>
                          <w:lang w:eastAsia="ja-JP"/>
                        </w:rPr>
                      </m:ctrlPr>
                    </m:sSubSupPr>
                    <m:e>
                      <m:r>
                        <m:rPr>
                          <m:sty m:val="bi"/>
                        </m:rPr>
                        <w:rPr>
                          <w:rFonts w:ascii="Cambria Math" w:hAnsi="Cambria Math"/>
                          <w:color w:val="000000" w:themeColor="text1"/>
                          <w:highlight w:val="green"/>
                          <w:lang w:eastAsia="ja-JP"/>
                        </w:rPr>
                        <m:t>||H||</m:t>
                      </m:r>
                    </m:e>
                    <m:sub>
                      <m:r>
                        <m:rPr>
                          <m:sty m:val="bi"/>
                        </m:rPr>
                        <w:rPr>
                          <w:rFonts w:ascii="Cambria Math" w:hAnsi="Cambria Math"/>
                          <w:color w:val="000000" w:themeColor="text1"/>
                          <w:highlight w:val="green"/>
                          <w:lang w:eastAsia="ja-JP"/>
                        </w:rPr>
                        <m:t>F</m:t>
                      </m:r>
                    </m:sub>
                    <m:sup>
                      <m:r>
                        <m:rPr>
                          <m:sty m:val="bi"/>
                        </m:rPr>
                        <w:rPr>
                          <w:rFonts w:ascii="Cambria Math" w:hAnsi="Cambria Math"/>
                          <w:color w:val="000000" w:themeColor="text1"/>
                          <w:highlight w:val="green"/>
                          <w:lang w:eastAsia="ja-JP"/>
                        </w:rPr>
                        <m:t>2</m:t>
                      </m:r>
                    </m:sup>
                  </m:sSubSup>
                  <m:ctrlPr>
                    <w:rPr>
                      <w:rFonts w:ascii="Cambria Math" w:hAnsi="Cambria Math"/>
                      <w:b/>
                      <w:bCs/>
                      <w:i/>
                      <w:color w:val="000000" w:themeColor="text1"/>
                      <w:highlight w:val="green"/>
                      <w:lang w:eastAsia="ja-JP"/>
                    </w:rPr>
                  </m:ctrlPr>
                </m:den>
              </m:f>
            </m:oMath>
            <w:r w:rsidRPr="009B762C">
              <w:rPr>
                <w:b/>
                <w:bCs/>
                <w:color w:val="000000" w:themeColor="text1"/>
                <w:highlight w:val="green"/>
                <w:lang w:eastAsia="ja-JP"/>
              </w:rPr>
              <w:t xml:space="preserve">, and </w:t>
            </w:r>
            <m:oMath>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d</m:t>
                  </m:r>
                </m:sub>
              </m:sSub>
              <m:acc>
                <m:accPr>
                  <m:chr m:val="̃"/>
                  <m:ctrlPr>
                    <w:rPr>
                      <w:rFonts w:ascii="Cambria Math" w:hAnsi="Cambria Math"/>
                      <w:b/>
                      <w:bCs/>
                      <w:color w:val="000000" w:themeColor="text1"/>
                      <w:highlight w:val="green"/>
                      <w:lang w:eastAsia="ja-JP"/>
                    </w:rPr>
                  </m:ctrlPr>
                </m:accPr>
                <m:e>
                  <m:r>
                    <m:rPr>
                      <m:sty m:val="bi"/>
                    </m:rPr>
                    <w:rPr>
                      <w:rFonts w:ascii="Cambria Math" w:hAnsi="Cambria Math"/>
                      <w:color w:val="000000" w:themeColor="text1"/>
                      <w:highlight w:val="green"/>
                      <w:lang w:eastAsia="ja-JP"/>
                    </w:rPr>
                    <m:t>H</m:t>
                  </m:r>
                </m:e>
              </m:acc>
              <m:sSubSup>
                <m:sSubSupPr>
                  <m:ctrlPr>
                    <w:rPr>
                      <w:rFonts w:ascii="Cambria Math" w:hAnsi="Cambria Math"/>
                      <w:b/>
                      <w:bCs/>
                      <w:i/>
                      <w:color w:val="000000" w:themeColor="text1"/>
                      <w:highlight w:val="green"/>
                      <w:lang w:eastAsia="ja-JP"/>
                    </w:rPr>
                  </m:ctrlPr>
                </m:sSubSup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a</m:t>
                  </m:r>
                </m:sub>
                <m:sup>
                  <m:r>
                    <m:rPr>
                      <m:sty m:val="bi"/>
                    </m:rPr>
                    <w:rPr>
                      <w:rFonts w:ascii="Cambria Math" w:hAnsi="Cambria Math"/>
                      <w:color w:val="000000" w:themeColor="text1"/>
                      <w:highlight w:val="green"/>
                      <w:lang w:eastAsia="ja-JP"/>
                    </w:rPr>
                    <m:t>H</m:t>
                  </m:r>
                </m:sup>
              </m:sSubSup>
            </m:oMath>
            <w:r w:rsidRPr="009B762C">
              <w:rPr>
                <w:b/>
                <w:bCs/>
                <w:color w:val="000000" w:themeColor="text1"/>
                <w:highlight w:val="green"/>
                <w:lang w:eastAsia="ja-JP"/>
              </w:rPr>
              <w:t xml:space="preserve"> is a virtual channel representation in angular/delay domain which separates multipath components into resolvable delay taps and spatial angles. ADCE captures the sparsity or randomness of these components.</w:t>
            </w:r>
            <w:r w:rsidRPr="009B762C">
              <w:rPr>
                <w:bCs/>
                <w:highlight w:val="green"/>
                <w:lang w:eastAsia="ko-KR"/>
              </w:rPr>
              <w:t xml:space="preserve"> </w:t>
            </w:r>
          </w:p>
          <w:p w14:paraId="7E9D5146" w14:textId="77777777" w:rsidR="00053470" w:rsidRPr="009B762C" w:rsidRDefault="00053470" w:rsidP="00053470">
            <w:pPr>
              <w:jc w:val="both"/>
              <w:rPr>
                <w:rFonts w:eastAsia="DengXian"/>
                <w:b/>
                <w:bCs/>
                <w:highlight w:val="green"/>
                <w:lang w:eastAsia="zh-CN"/>
              </w:rPr>
            </w:pPr>
          </w:p>
          <w:p w14:paraId="7443DEDE" w14:textId="77777777" w:rsidR="00053470" w:rsidRDefault="00053470" w:rsidP="00053470">
            <w:pPr>
              <w:rPr>
                <w:rFonts w:eastAsia="DengXian"/>
                <w:b/>
                <w:bCs/>
                <w:lang w:eastAsia="zh-CN"/>
              </w:rPr>
            </w:pPr>
            <w:r w:rsidRPr="009B762C">
              <w:rPr>
                <w:rFonts w:eastAsia="DengXian"/>
                <w:b/>
                <w:bCs/>
                <w:highlight w:val="green"/>
                <w:lang w:eastAsia="zh-CN"/>
              </w:rPr>
              <w:t>Proposal 3: To determine the initial feasibility of test decoder under Option 3 and Track 2, each company to train Own Encoder with Test decoder with the mixed dataset. Subsequently each company tests the Enc/Dec pair with the mixed dataset to ensure performance consistency across all companies.</w:t>
            </w:r>
            <w:r>
              <w:rPr>
                <w:rFonts w:eastAsia="DengXian"/>
                <w:b/>
                <w:bCs/>
                <w:lang w:eastAsia="zh-CN"/>
              </w:rPr>
              <w:t xml:space="preserve"> </w:t>
            </w:r>
          </w:p>
          <w:p w14:paraId="6AC9CEFA" w14:textId="77777777" w:rsidR="00053470" w:rsidRDefault="00053470" w:rsidP="00053470">
            <w:pPr>
              <w:rPr>
                <w:rFonts w:eastAsia="DengXian"/>
                <w:lang w:eastAsia="zh-CN"/>
              </w:rPr>
            </w:pPr>
          </w:p>
          <w:p w14:paraId="5B162F0D" w14:textId="77777777" w:rsidR="00053470" w:rsidRDefault="00053470" w:rsidP="00053470">
            <w:pPr>
              <w:rPr>
                <w:rFonts w:eastAsia="DengXian"/>
                <w:lang w:eastAsia="zh-CN"/>
              </w:rPr>
            </w:pPr>
            <w:r w:rsidRPr="001F61FB">
              <w:rPr>
                <w:rFonts w:eastAsia="DengXian"/>
                <w:b/>
                <w:bCs/>
                <w:highlight w:val="green"/>
                <w:lang w:eastAsia="zh-CN"/>
              </w:rPr>
              <w:t>Proposal 4: RAN4 to investigate potential performance loss due to the dataset distribution mismatch (field data distributions) when one or both parts of the AI/ML models are specified with a synthetic dataset.</w:t>
            </w:r>
            <w:r w:rsidRPr="00982CF3">
              <w:rPr>
                <w:rFonts w:eastAsia="DengXian"/>
                <w:b/>
                <w:bCs/>
                <w:lang w:eastAsia="zh-CN"/>
              </w:rPr>
              <w:t xml:space="preserve"> </w:t>
            </w:r>
            <w:r>
              <w:rPr>
                <w:rFonts w:eastAsia="DengXian"/>
                <w:lang w:eastAsia="zh-CN"/>
              </w:rPr>
              <w:t xml:space="preserve"> </w:t>
            </w:r>
          </w:p>
          <w:p w14:paraId="7D17E4A7" w14:textId="77777777" w:rsidR="00053470" w:rsidRDefault="00053470" w:rsidP="00053470">
            <w:pPr>
              <w:rPr>
                <w:rFonts w:eastAsia="DengXian"/>
                <w:lang w:eastAsia="zh-CN"/>
              </w:rPr>
            </w:pPr>
          </w:p>
          <w:p w14:paraId="18ABE031" w14:textId="77777777" w:rsidR="00053470" w:rsidRDefault="00053470" w:rsidP="00053470">
            <w:pPr>
              <w:jc w:val="both"/>
              <w:rPr>
                <w:rFonts w:eastAsia="DengXian"/>
                <w:b/>
                <w:bCs/>
                <w:lang w:eastAsia="zh-CN"/>
              </w:rPr>
            </w:pPr>
            <w:r w:rsidRPr="002F7196">
              <w:rPr>
                <w:rFonts w:eastAsia="DengXian"/>
                <w:b/>
                <w:bCs/>
                <w:highlight w:val="green"/>
                <w:lang w:eastAsia="zh-CN"/>
              </w:rPr>
              <w:t>Proposal 5: RAN4 to investigate the similarity between Option 3 and Inter-vendor collaboration direction C (Fully standardized reference model(s) and parameters with specified CSI generation part and/or CSI reconstruction part (Inter vendor collaboration option 1) from RAN1 study</w:t>
            </w:r>
            <w:r>
              <w:rPr>
                <w:rFonts w:eastAsia="DengXian"/>
                <w:b/>
                <w:bCs/>
                <w:lang w:eastAsia="zh-CN"/>
              </w:rPr>
              <w:t xml:space="preserve">  </w:t>
            </w:r>
          </w:p>
          <w:p w14:paraId="14C485A7" w14:textId="77777777" w:rsidR="00053470" w:rsidRDefault="00053470" w:rsidP="00053470">
            <w:pPr>
              <w:jc w:val="both"/>
              <w:rPr>
                <w:rFonts w:eastAsia="DengXian"/>
                <w:b/>
                <w:bCs/>
                <w:lang w:eastAsia="zh-CN"/>
              </w:rPr>
            </w:pPr>
          </w:p>
          <w:p w14:paraId="524826F1" w14:textId="77777777" w:rsidR="00053470" w:rsidRDefault="00053470" w:rsidP="00053470">
            <w:pPr>
              <w:jc w:val="both"/>
              <w:rPr>
                <w:rFonts w:eastAsia="DengXian"/>
                <w:b/>
                <w:bCs/>
                <w:lang w:eastAsia="zh-CN"/>
              </w:rPr>
            </w:pPr>
            <w:r w:rsidRPr="0002460A">
              <w:rPr>
                <w:rFonts w:eastAsia="DengXian"/>
                <w:b/>
                <w:bCs/>
                <w:highlight w:val="green"/>
                <w:lang w:eastAsia="zh-CN"/>
              </w:rPr>
              <w:t>Proposal 6: RAN4 to investigate how many test decoders need to be specified under Option 3. Identify the granularity of scenarios/deployments that will dictate a new test decoder.</w:t>
            </w:r>
          </w:p>
          <w:p w14:paraId="350ACC22" w14:textId="77777777" w:rsidR="00053470" w:rsidRDefault="00053470" w:rsidP="00053470">
            <w:pPr>
              <w:jc w:val="both"/>
              <w:rPr>
                <w:rFonts w:eastAsia="DengXian"/>
                <w:b/>
                <w:bCs/>
                <w:lang w:eastAsia="zh-CN"/>
              </w:rPr>
            </w:pPr>
          </w:p>
          <w:p w14:paraId="7A46135B" w14:textId="77777777" w:rsidR="00053470" w:rsidRPr="00D534B4" w:rsidRDefault="00053470" w:rsidP="00053470">
            <w:pPr>
              <w:jc w:val="both"/>
              <w:rPr>
                <w:rFonts w:eastAsia="DengXian"/>
                <w:b/>
                <w:bCs/>
                <w:highlight w:val="green"/>
                <w:lang w:eastAsia="zh-CN"/>
              </w:rPr>
            </w:pPr>
            <w:r w:rsidRPr="00D534B4">
              <w:rPr>
                <w:rFonts w:eastAsia="DengXian"/>
                <w:b/>
                <w:bCs/>
                <w:highlight w:val="green"/>
                <w:lang w:eastAsia="zh-CN"/>
              </w:rPr>
              <w:lastRenderedPageBreak/>
              <w:t>Proposal 7: To complete feasibility analysis under Option 3, the following question should be answered:</w:t>
            </w:r>
          </w:p>
          <w:p w14:paraId="6D61968C" w14:textId="77777777" w:rsidR="00053470" w:rsidRPr="00D534B4" w:rsidRDefault="00053470" w:rsidP="00053470">
            <w:pPr>
              <w:jc w:val="both"/>
              <w:rPr>
                <w:rFonts w:eastAsia="DengXian"/>
                <w:b/>
                <w:bCs/>
                <w:highlight w:val="green"/>
                <w:lang w:eastAsia="zh-CN"/>
              </w:rPr>
            </w:pPr>
            <w:r w:rsidRPr="00D534B4">
              <w:rPr>
                <w:rFonts w:eastAsia="DengXian"/>
                <w:b/>
                <w:bCs/>
                <w:highlight w:val="green"/>
                <w:lang w:eastAsia="zh-CN"/>
              </w:rPr>
              <w:t>Performance Consistency Across UE Encoder Implementations: Can the performance be maintained across different UE encoder implementations? Specifically, if the UE encoder uses a different AI/ML backbone (e.g., a Transformer-based architecture), does the system still achieve comparable results?</w:t>
            </w:r>
          </w:p>
          <w:p w14:paraId="53D968E0" w14:textId="77777777" w:rsidR="00053470" w:rsidRPr="00D534B4" w:rsidRDefault="00053470" w:rsidP="00053470">
            <w:pPr>
              <w:jc w:val="both"/>
              <w:rPr>
                <w:rFonts w:eastAsia="DengXian"/>
                <w:b/>
                <w:bCs/>
                <w:highlight w:val="green"/>
                <w:lang w:eastAsia="zh-CN"/>
              </w:rPr>
            </w:pPr>
          </w:p>
          <w:p w14:paraId="5699487E" w14:textId="77777777" w:rsidR="00053470" w:rsidRDefault="00053470" w:rsidP="00053470">
            <w:pPr>
              <w:jc w:val="both"/>
              <w:rPr>
                <w:rFonts w:eastAsia="DengXian"/>
                <w:b/>
                <w:bCs/>
                <w:lang w:eastAsia="zh-CN"/>
              </w:rPr>
            </w:pPr>
            <w:r w:rsidRPr="00D534B4">
              <w:rPr>
                <w:rFonts w:eastAsia="DengXian"/>
                <w:b/>
                <w:bCs/>
                <w:highlight w:val="green"/>
                <w:lang w:eastAsia="zh-CN"/>
              </w:rPr>
              <w:t>Proposal 8: To align with real-world deployment scenarios and advance toward defining performance requirements, the feasibility analysis should be expanded to include at least two layers</w:t>
            </w:r>
          </w:p>
          <w:p w14:paraId="517EF1EC" w14:textId="77777777" w:rsidR="00053470" w:rsidRDefault="00053470" w:rsidP="00053470">
            <w:pPr>
              <w:jc w:val="both"/>
              <w:rPr>
                <w:rFonts w:eastAsia="DengXian"/>
                <w:b/>
                <w:bCs/>
                <w:lang w:eastAsia="zh-CN"/>
              </w:rPr>
            </w:pPr>
          </w:p>
          <w:p w14:paraId="0E13D702" w14:textId="77777777" w:rsidR="00053470" w:rsidRDefault="00053470" w:rsidP="00053470">
            <w:pPr>
              <w:jc w:val="both"/>
              <w:rPr>
                <w:rFonts w:eastAsia="DengXian"/>
                <w:b/>
                <w:bCs/>
                <w:lang w:eastAsia="zh-CN"/>
              </w:rPr>
            </w:pPr>
          </w:p>
          <w:p w14:paraId="2A2C2D43" w14:textId="77777777" w:rsidR="00053470" w:rsidRPr="00963F32" w:rsidRDefault="00053470" w:rsidP="00053470">
            <w:pPr>
              <w:jc w:val="both"/>
              <w:rPr>
                <w:b/>
                <w:sz w:val="21"/>
                <w:szCs w:val="21"/>
                <w:lang w:eastAsia="ko-KR"/>
              </w:rPr>
            </w:pPr>
            <w:r w:rsidRPr="00963F32">
              <w:rPr>
                <w:b/>
                <w:sz w:val="21"/>
                <w:szCs w:val="21"/>
                <w:lang w:eastAsia="ko-KR"/>
              </w:rPr>
              <w:t xml:space="preserve">Proposal </w:t>
            </w:r>
            <w:r>
              <w:rPr>
                <w:b/>
                <w:sz w:val="21"/>
                <w:szCs w:val="21"/>
                <w:lang w:eastAsia="ko-KR"/>
              </w:rPr>
              <w:t>9</w:t>
            </w:r>
            <w:r w:rsidRPr="00963F32">
              <w:rPr>
                <w:b/>
                <w:sz w:val="21"/>
                <w:szCs w:val="21"/>
                <w:lang w:eastAsia="ko-KR"/>
              </w:rPr>
              <w:t>: RAN4 to employ the procedures shown in the flowchart for studying the feasibility analysis of test decoder Option 3.</w:t>
            </w:r>
            <w:r>
              <w:rPr>
                <w:b/>
                <w:sz w:val="21"/>
                <w:szCs w:val="21"/>
                <w:lang w:eastAsia="ko-KR"/>
              </w:rPr>
              <w:t xml:space="preserve"> (It captures both Track-1 and Track-2)</w:t>
            </w:r>
          </w:p>
          <w:p w14:paraId="7BD12C64" w14:textId="77777777" w:rsidR="00053470" w:rsidRDefault="00053470" w:rsidP="00053470">
            <w:pPr>
              <w:jc w:val="both"/>
              <w:rPr>
                <w:rFonts w:eastAsia="DengXian"/>
                <w:b/>
                <w:bCs/>
                <w:lang w:eastAsia="zh-CN"/>
              </w:rPr>
            </w:pPr>
          </w:p>
          <w:p w14:paraId="22A0FC5B" w14:textId="77777777" w:rsidR="00053470" w:rsidRPr="00311F42" w:rsidRDefault="00053470" w:rsidP="00053470">
            <w:pPr>
              <w:jc w:val="both"/>
              <w:rPr>
                <w:b/>
                <w:sz w:val="21"/>
                <w:szCs w:val="21"/>
                <w:highlight w:val="green"/>
                <w:lang w:eastAsia="ko-KR"/>
              </w:rPr>
            </w:pPr>
            <w:r w:rsidRPr="00311F42">
              <w:rPr>
                <w:b/>
                <w:sz w:val="21"/>
                <w:szCs w:val="21"/>
                <w:highlight w:val="green"/>
                <w:lang w:eastAsia="ko-KR"/>
              </w:rPr>
              <w:t xml:space="preserve">Proposal 10: The following criteria should establish the feasibility of the test decoder: </w:t>
            </w:r>
          </w:p>
          <w:p w14:paraId="14FDE4A3" w14:textId="77777777" w:rsidR="00053470" w:rsidRPr="00311F42" w:rsidRDefault="00053470" w:rsidP="00F87EE7">
            <w:pPr>
              <w:pStyle w:val="ListParagraph"/>
              <w:widowControl w:val="0"/>
              <w:numPr>
                <w:ilvl w:val="0"/>
                <w:numId w:val="24"/>
              </w:numPr>
              <w:overflowPunct/>
              <w:autoSpaceDE/>
              <w:autoSpaceDN/>
              <w:adjustRightInd/>
              <w:spacing w:after="0"/>
              <w:ind w:firstLineChars="0"/>
              <w:jc w:val="both"/>
              <w:textAlignment w:val="auto"/>
              <w:rPr>
                <w:b/>
                <w:szCs w:val="21"/>
                <w:highlight w:val="green"/>
                <w:lang w:eastAsia="ko-KR"/>
              </w:rPr>
            </w:pPr>
            <w:r w:rsidRPr="00311F42">
              <w:rPr>
                <w:b/>
                <w:szCs w:val="21"/>
                <w:highlight w:val="green"/>
                <w:lang w:eastAsia="ko-KR"/>
              </w:rPr>
              <w:t xml:space="preserve">The test decoder (along with the encoder) should deliver reasonable throughput performance gain compared to e-type II in ideal conditions. RAN4 to extend the feasibility analysis to higher ranks and different payload sizes to determine consistency of performance improvement. FFS on how to quantify the acceptable performance gain. (performance-complexity tradeoff)  </w:t>
            </w:r>
          </w:p>
          <w:p w14:paraId="6B38EFD1" w14:textId="77777777" w:rsidR="00053470" w:rsidRPr="00311F42" w:rsidRDefault="00053470" w:rsidP="00F87EE7">
            <w:pPr>
              <w:pStyle w:val="ListParagraph"/>
              <w:widowControl w:val="0"/>
              <w:numPr>
                <w:ilvl w:val="0"/>
                <w:numId w:val="24"/>
              </w:numPr>
              <w:overflowPunct/>
              <w:autoSpaceDE/>
              <w:autoSpaceDN/>
              <w:adjustRightInd/>
              <w:spacing w:after="0"/>
              <w:ind w:firstLineChars="0"/>
              <w:jc w:val="both"/>
              <w:textAlignment w:val="auto"/>
              <w:rPr>
                <w:b/>
                <w:szCs w:val="21"/>
                <w:highlight w:val="green"/>
                <w:lang w:eastAsia="ko-KR"/>
              </w:rPr>
            </w:pPr>
            <w:r w:rsidRPr="00311F42">
              <w:rPr>
                <w:b/>
                <w:szCs w:val="21"/>
                <w:highlight w:val="green"/>
                <w:lang w:eastAsia="ko-KR"/>
              </w:rPr>
              <w:t xml:space="preserve">All UE preferred encoders should be aligned (work well) with the chosen test decoder  </w:t>
            </w:r>
          </w:p>
          <w:p w14:paraId="02552462" w14:textId="77777777" w:rsidR="00053470" w:rsidRPr="00963F32" w:rsidRDefault="00053470" w:rsidP="00053470">
            <w:pPr>
              <w:pStyle w:val="ListParagraph"/>
              <w:ind w:left="720" w:firstLineChars="0" w:firstLine="0"/>
              <w:rPr>
                <w:b/>
                <w:szCs w:val="21"/>
                <w:lang w:eastAsia="ko-KR"/>
              </w:rPr>
            </w:pPr>
          </w:p>
          <w:p w14:paraId="17617608" w14:textId="77777777" w:rsidR="00053470" w:rsidRPr="00D44811" w:rsidRDefault="00053470" w:rsidP="00053470">
            <w:pPr>
              <w:rPr>
                <w:b/>
                <w:sz w:val="21"/>
                <w:szCs w:val="21"/>
                <w:highlight w:val="green"/>
                <w:lang w:eastAsia="ko-KR"/>
              </w:rPr>
            </w:pPr>
            <w:r w:rsidRPr="00D44811">
              <w:rPr>
                <w:b/>
                <w:sz w:val="21"/>
                <w:szCs w:val="21"/>
                <w:highlight w:val="green"/>
                <w:lang w:eastAsia="ko-KR"/>
              </w:rPr>
              <w:t>Proposal 11: The following principles should guide the establishment of the alignment aspect of the feasibility analysis (steps 6-7):</w:t>
            </w:r>
          </w:p>
          <w:p w14:paraId="10F9CDC1" w14:textId="77777777" w:rsidR="00053470" w:rsidRPr="00D44811" w:rsidRDefault="00053470" w:rsidP="00F87EE7">
            <w:pPr>
              <w:pStyle w:val="ListParagraph"/>
              <w:widowControl w:val="0"/>
              <w:numPr>
                <w:ilvl w:val="0"/>
                <w:numId w:val="25"/>
              </w:numPr>
              <w:overflowPunct/>
              <w:autoSpaceDE/>
              <w:autoSpaceDN/>
              <w:adjustRightInd/>
              <w:spacing w:after="0"/>
              <w:ind w:firstLineChars="0"/>
              <w:jc w:val="both"/>
              <w:textAlignment w:val="auto"/>
              <w:rPr>
                <w:b/>
                <w:szCs w:val="21"/>
                <w:highlight w:val="green"/>
                <w:lang w:eastAsia="ko-KR"/>
              </w:rPr>
            </w:pPr>
            <w:r w:rsidRPr="00D44811">
              <w:rPr>
                <w:b/>
                <w:szCs w:val="21"/>
                <w:highlight w:val="green"/>
                <w:lang w:eastAsia="ko-KR"/>
              </w:rPr>
              <w:t>A well-trained UE encoder with the same or higher complexity compared to the Ref encoder that the test decoder was trained with, should have at least similar performance with the reference performance.</w:t>
            </w:r>
          </w:p>
          <w:p w14:paraId="5A571C1C" w14:textId="77777777" w:rsidR="00053470" w:rsidRPr="00D44811" w:rsidRDefault="00053470" w:rsidP="00F87EE7">
            <w:pPr>
              <w:pStyle w:val="ListParagraph"/>
              <w:widowControl w:val="0"/>
              <w:numPr>
                <w:ilvl w:val="0"/>
                <w:numId w:val="25"/>
              </w:numPr>
              <w:overflowPunct/>
              <w:autoSpaceDE/>
              <w:autoSpaceDN/>
              <w:adjustRightInd/>
              <w:spacing w:after="0"/>
              <w:ind w:firstLineChars="0"/>
              <w:jc w:val="both"/>
              <w:textAlignment w:val="auto"/>
              <w:rPr>
                <w:bCs/>
                <w:szCs w:val="21"/>
                <w:highlight w:val="green"/>
                <w:lang w:eastAsia="ko-KR"/>
              </w:rPr>
            </w:pPr>
            <w:r w:rsidRPr="00D44811">
              <w:rPr>
                <w:b/>
                <w:szCs w:val="21"/>
                <w:highlight w:val="green"/>
                <w:lang w:eastAsia="ko-KR"/>
              </w:rPr>
              <w:t>FFS on how to define a criterion for the similarity/dissimilarity of all companies' performance results with respect to the reference performance, considering UE encoder complexity as well.</w:t>
            </w:r>
          </w:p>
          <w:p w14:paraId="5ADE4473" w14:textId="77777777" w:rsidR="00053470" w:rsidRPr="00963F32" w:rsidRDefault="00053470" w:rsidP="00053470">
            <w:pPr>
              <w:rPr>
                <w:bCs/>
                <w:szCs w:val="21"/>
                <w:lang w:eastAsia="ko-KR"/>
              </w:rPr>
            </w:pPr>
          </w:p>
          <w:p w14:paraId="1BF4C74C" w14:textId="77777777" w:rsidR="00053470" w:rsidRPr="00963F32" w:rsidRDefault="00053470" w:rsidP="00053470">
            <w:pPr>
              <w:ind w:left="360"/>
              <w:rPr>
                <w:b/>
                <w:szCs w:val="21"/>
                <w:lang w:eastAsia="ko-KR"/>
              </w:rPr>
            </w:pPr>
          </w:p>
          <w:p w14:paraId="188E6815" w14:textId="77777777" w:rsidR="00053470" w:rsidRDefault="00053470" w:rsidP="00053470">
            <w:pPr>
              <w:jc w:val="both"/>
              <w:rPr>
                <w:rFonts w:eastAsia="DengXian"/>
                <w:b/>
                <w:bCs/>
                <w:lang w:eastAsia="zh-CN"/>
              </w:rPr>
            </w:pPr>
          </w:p>
          <w:p w14:paraId="2A3BAD52" w14:textId="045E7DEA" w:rsidR="00053470" w:rsidRPr="00963F32" w:rsidRDefault="00053470" w:rsidP="00053470">
            <w:pPr>
              <w:jc w:val="both"/>
              <w:rPr>
                <w:bCs/>
                <w:sz w:val="21"/>
                <w:szCs w:val="21"/>
                <w:lang w:eastAsia="ko-KR"/>
              </w:rPr>
            </w:pPr>
          </w:p>
          <w:p w14:paraId="4E74E566" w14:textId="77777777" w:rsidR="00053470" w:rsidRPr="00552389" w:rsidRDefault="00053470" w:rsidP="00053470">
            <w:pPr>
              <w:spacing w:after="120"/>
              <w:rPr>
                <w:b/>
                <w:bCs/>
                <w:color w:val="000000" w:themeColor="text1"/>
                <w:szCs w:val="21"/>
                <w:lang w:eastAsia="ja-JP"/>
              </w:rPr>
            </w:pPr>
          </w:p>
          <w:p w14:paraId="75916640" w14:textId="38113C8C" w:rsidR="00053470" w:rsidRDefault="00053470" w:rsidP="00053470">
            <w:pPr>
              <w:jc w:val="both"/>
              <w:rPr>
                <w:b/>
                <w:sz w:val="21"/>
                <w:szCs w:val="21"/>
                <w:lang w:eastAsia="ko-KR"/>
              </w:rPr>
            </w:pPr>
          </w:p>
          <w:p w14:paraId="660C8A2D" w14:textId="084C85BA" w:rsidR="00053470" w:rsidRDefault="00053470" w:rsidP="00053470">
            <w:pPr>
              <w:jc w:val="both"/>
              <w:rPr>
                <w:b/>
                <w:sz w:val="21"/>
                <w:szCs w:val="21"/>
                <w:lang w:eastAsia="ko-KR"/>
              </w:rPr>
            </w:pPr>
          </w:p>
          <w:p w14:paraId="0A1DD3F7" w14:textId="77777777" w:rsidR="00053470" w:rsidRPr="0063601F" w:rsidRDefault="00053470" w:rsidP="00053470">
            <w:pPr>
              <w:jc w:val="both"/>
              <w:rPr>
                <w:b/>
                <w:sz w:val="21"/>
                <w:szCs w:val="21"/>
                <w:highlight w:val="green"/>
                <w:lang w:eastAsia="ko-KR"/>
              </w:rPr>
            </w:pPr>
            <w:r w:rsidRPr="0063601F">
              <w:rPr>
                <w:b/>
                <w:sz w:val="21"/>
                <w:szCs w:val="21"/>
                <w:highlight w:val="green"/>
                <w:lang w:eastAsia="ko-KR"/>
              </w:rPr>
              <w:t xml:space="preserve">Proposal 12: RAN4 to employ the detailed procedures shown in the flowchart for studying the feasibility analysis of test decoder </w:t>
            </w:r>
            <w:r w:rsidRPr="0063601F">
              <w:rPr>
                <w:b/>
                <w:sz w:val="21"/>
                <w:szCs w:val="21"/>
                <w:highlight w:val="green"/>
                <w:u w:val="single"/>
                <w:lang w:eastAsia="ko-KR"/>
              </w:rPr>
              <w:t xml:space="preserve">Option 4a </w:t>
            </w:r>
            <w:r w:rsidRPr="0063601F">
              <w:rPr>
                <w:b/>
                <w:sz w:val="21"/>
                <w:szCs w:val="21"/>
                <w:highlight w:val="green"/>
                <w:u w:val="single"/>
                <w:lang w:eastAsia="ko-KR"/>
              </w:rPr>
              <w:lastRenderedPageBreak/>
              <w:t>and Option 4b</w:t>
            </w:r>
            <w:r w:rsidRPr="0063601F">
              <w:rPr>
                <w:b/>
                <w:sz w:val="21"/>
                <w:szCs w:val="21"/>
                <w:highlight w:val="green"/>
                <w:lang w:eastAsia="ko-KR"/>
              </w:rPr>
              <w:t xml:space="preserve"> based on the aggregate dataset and database of test decoder models</w:t>
            </w:r>
          </w:p>
          <w:p w14:paraId="3559689F" w14:textId="77777777" w:rsidR="00053470" w:rsidRPr="0063601F" w:rsidRDefault="00053470" w:rsidP="00F87EE7">
            <w:pPr>
              <w:pStyle w:val="ListParagraph"/>
              <w:widowControl w:val="0"/>
              <w:numPr>
                <w:ilvl w:val="0"/>
                <w:numId w:val="29"/>
              </w:numPr>
              <w:overflowPunct/>
              <w:autoSpaceDE/>
              <w:autoSpaceDN/>
              <w:adjustRightInd/>
              <w:spacing w:after="120"/>
              <w:ind w:firstLineChars="0"/>
              <w:jc w:val="both"/>
              <w:textAlignment w:val="auto"/>
              <w:rPr>
                <w:rFonts w:eastAsia="Yu Mincho"/>
                <w:b/>
                <w:bCs/>
                <w:color w:val="000000" w:themeColor="text1"/>
                <w:szCs w:val="21"/>
                <w:highlight w:val="green"/>
                <w:lang w:eastAsia="ja-JP"/>
              </w:rPr>
            </w:pPr>
            <w:r w:rsidRPr="0063601F">
              <w:rPr>
                <w:rFonts w:eastAsia="Yu Mincho"/>
                <w:b/>
                <w:bCs/>
                <w:color w:val="000000" w:themeColor="text1"/>
                <w:szCs w:val="21"/>
                <w:highlight w:val="green"/>
                <w:lang w:eastAsia="ja-JP"/>
              </w:rPr>
              <w:t xml:space="preserve">The architecture of the test decoder is partially specified through some high-level parameters (to be agreed) while leaving room for vendor specific implementations </w:t>
            </w:r>
          </w:p>
          <w:p w14:paraId="420F76F3" w14:textId="77777777" w:rsidR="00053470" w:rsidRPr="0063601F" w:rsidRDefault="00053470" w:rsidP="00F87EE7">
            <w:pPr>
              <w:pStyle w:val="ListParagraph"/>
              <w:widowControl w:val="0"/>
              <w:numPr>
                <w:ilvl w:val="0"/>
                <w:numId w:val="29"/>
              </w:numPr>
              <w:overflowPunct/>
              <w:autoSpaceDE/>
              <w:autoSpaceDN/>
              <w:adjustRightInd/>
              <w:spacing w:after="120"/>
              <w:ind w:firstLineChars="0"/>
              <w:jc w:val="both"/>
              <w:textAlignment w:val="auto"/>
              <w:rPr>
                <w:rFonts w:eastAsia="Yu Mincho"/>
                <w:b/>
                <w:bCs/>
                <w:color w:val="000000" w:themeColor="text1"/>
                <w:szCs w:val="21"/>
                <w:highlight w:val="green"/>
                <w:lang w:eastAsia="ja-JP"/>
              </w:rPr>
            </w:pPr>
            <w:r w:rsidRPr="0063601F">
              <w:rPr>
                <w:rFonts w:eastAsia="Yu Mincho"/>
                <w:b/>
                <w:bCs/>
                <w:color w:val="000000" w:themeColor="text1"/>
                <w:szCs w:val="21"/>
                <w:highlight w:val="green"/>
                <w:lang w:eastAsia="ja-JP"/>
              </w:rPr>
              <w:t xml:space="preserve">Interested companies implement a test decoder according to the partially specified agreement </w:t>
            </w:r>
          </w:p>
          <w:p w14:paraId="6653244A" w14:textId="77777777" w:rsidR="00053470" w:rsidRPr="0063601F" w:rsidRDefault="00053470" w:rsidP="00F87EE7">
            <w:pPr>
              <w:pStyle w:val="ListParagraph"/>
              <w:widowControl w:val="0"/>
              <w:numPr>
                <w:ilvl w:val="0"/>
                <w:numId w:val="29"/>
              </w:numPr>
              <w:overflowPunct/>
              <w:autoSpaceDE/>
              <w:autoSpaceDN/>
              <w:adjustRightInd/>
              <w:spacing w:after="120"/>
              <w:ind w:firstLineChars="0"/>
              <w:jc w:val="both"/>
              <w:textAlignment w:val="auto"/>
              <w:rPr>
                <w:rFonts w:eastAsia="Yu Mincho"/>
                <w:b/>
                <w:bCs/>
                <w:color w:val="000000" w:themeColor="text1"/>
                <w:szCs w:val="21"/>
                <w:highlight w:val="green"/>
                <w:lang w:eastAsia="ja-JP"/>
              </w:rPr>
            </w:pPr>
            <w:r w:rsidRPr="0063601F">
              <w:rPr>
                <w:rFonts w:eastAsia="Yu Mincho"/>
                <w:b/>
                <w:bCs/>
                <w:color w:val="000000" w:themeColor="text1"/>
                <w:szCs w:val="21"/>
                <w:highlight w:val="green"/>
                <w:lang w:eastAsia="ja-JP"/>
              </w:rPr>
              <w:t xml:space="preserve">The partially specified test decoder is trained from an aggregate data set of UE encoder latent space distributions (dataset is stored in a server). Multiple test decoders are trained from participating companies. The test decoders are stored in a database. </w:t>
            </w:r>
          </w:p>
          <w:p w14:paraId="1EA406D2" w14:textId="77777777" w:rsidR="00053470" w:rsidRPr="0063601F" w:rsidRDefault="00053470" w:rsidP="00F87EE7">
            <w:pPr>
              <w:pStyle w:val="ListParagraph"/>
              <w:widowControl w:val="0"/>
              <w:numPr>
                <w:ilvl w:val="0"/>
                <w:numId w:val="29"/>
              </w:numPr>
              <w:overflowPunct/>
              <w:autoSpaceDE/>
              <w:autoSpaceDN/>
              <w:adjustRightInd/>
              <w:spacing w:after="120"/>
              <w:ind w:firstLineChars="0"/>
              <w:jc w:val="both"/>
              <w:textAlignment w:val="auto"/>
              <w:rPr>
                <w:rFonts w:eastAsia="Yu Mincho"/>
                <w:b/>
                <w:bCs/>
                <w:color w:val="000000" w:themeColor="text1"/>
                <w:szCs w:val="21"/>
                <w:highlight w:val="green"/>
                <w:lang w:eastAsia="ja-JP"/>
              </w:rPr>
            </w:pPr>
            <w:r w:rsidRPr="0063601F">
              <w:rPr>
                <w:rFonts w:eastAsia="Yu Mincho"/>
                <w:b/>
                <w:bCs/>
                <w:color w:val="000000" w:themeColor="text1"/>
                <w:szCs w:val="21"/>
                <w:highlight w:val="green"/>
                <w:lang w:eastAsia="ja-JP"/>
              </w:rPr>
              <w:t xml:space="preserve">Each UE vendor tests its own preferred Encoder with the test decoders stored in the database   </w:t>
            </w:r>
          </w:p>
          <w:p w14:paraId="15A67B43" w14:textId="77777777" w:rsidR="00053470" w:rsidRPr="0063601F" w:rsidRDefault="00053470" w:rsidP="00F87EE7">
            <w:pPr>
              <w:pStyle w:val="ListParagraph"/>
              <w:widowControl w:val="0"/>
              <w:numPr>
                <w:ilvl w:val="0"/>
                <w:numId w:val="29"/>
              </w:numPr>
              <w:overflowPunct/>
              <w:autoSpaceDE/>
              <w:autoSpaceDN/>
              <w:adjustRightInd/>
              <w:spacing w:after="120"/>
              <w:ind w:firstLineChars="0"/>
              <w:jc w:val="both"/>
              <w:textAlignment w:val="auto"/>
              <w:rPr>
                <w:rFonts w:eastAsia="Yu Mincho"/>
                <w:b/>
                <w:bCs/>
                <w:color w:val="000000" w:themeColor="text1"/>
                <w:szCs w:val="21"/>
                <w:highlight w:val="green"/>
                <w:lang w:eastAsia="ja-JP"/>
              </w:rPr>
            </w:pPr>
            <w:r w:rsidRPr="0063601F">
              <w:rPr>
                <w:rFonts w:eastAsia="Yu Mincho"/>
                <w:b/>
                <w:bCs/>
                <w:color w:val="000000" w:themeColor="text1"/>
                <w:szCs w:val="21"/>
                <w:highlight w:val="green"/>
                <w:lang w:eastAsia="ja-JP"/>
              </w:rPr>
              <w:t>Analysis of results to determine feasibility of test decoder</w:t>
            </w:r>
          </w:p>
          <w:p w14:paraId="2ED36C11" w14:textId="77777777" w:rsidR="00053470" w:rsidRDefault="00053470" w:rsidP="00053470">
            <w:pPr>
              <w:spacing w:after="120"/>
              <w:rPr>
                <w:b/>
                <w:bCs/>
                <w:color w:val="000000" w:themeColor="text1"/>
                <w:lang w:eastAsia="ja-JP"/>
              </w:rPr>
            </w:pPr>
          </w:p>
          <w:p w14:paraId="7FE5A0E3" w14:textId="77777777" w:rsidR="00053470" w:rsidRPr="009B762C" w:rsidRDefault="00053470" w:rsidP="00053470">
            <w:pPr>
              <w:spacing w:after="120"/>
              <w:rPr>
                <w:b/>
                <w:bCs/>
                <w:color w:val="000000" w:themeColor="text1"/>
                <w:highlight w:val="green"/>
                <w:lang w:eastAsia="ja-JP"/>
              </w:rPr>
            </w:pPr>
            <w:r w:rsidRPr="009B762C">
              <w:rPr>
                <w:b/>
                <w:bCs/>
                <w:color w:val="000000" w:themeColor="text1"/>
                <w:highlight w:val="green"/>
                <w:lang w:eastAsia="ja-JP"/>
              </w:rPr>
              <w:t xml:space="preserve">Proposal 13: </w:t>
            </w:r>
            <w:r w:rsidRPr="009B762C">
              <w:rPr>
                <w:b/>
                <w:bCs/>
                <w:highlight w:val="green"/>
              </w:rPr>
              <w:t>Consider the following aspects regarding the different conditions for testing generalization for CSI AI/ML use:</w:t>
            </w:r>
          </w:p>
          <w:p w14:paraId="275A2711" w14:textId="77777777" w:rsidR="00053470" w:rsidRPr="009B762C" w:rsidRDefault="00053470" w:rsidP="00F87EE7">
            <w:pPr>
              <w:pStyle w:val="ListParagraph"/>
              <w:widowControl w:val="0"/>
              <w:numPr>
                <w:ilvl w:val="0"/>
                <w:numId w:val="14"/>
              </w:numPr>
              <w:overflowPunct/>
              <w:autoSpaceDE/>
              <w:autoSpaceDN/>
              <w:adjustRightInd/>
              <w:spacing w:after="120"/>
              <w:ind w:firstLineChars="0"/>
              <w:jc w:val="both"/>
              <w:textAlignment w:val="auto"/>
              <w:rPr>
                <w:rFonts w:eastAsia="DengXian"/>
                <w:b/>
                <w:bCs/>
                <w:color w:val="000000" w:themeColor="text1"/>
                <w:szCs w:val="21"/>
                <w:highlight w:val="green"/>
              </w:rPr>
            </w:pPr>
            <w:r w:rsidRPr="009B762C">
              <w:rPr>
                <w:b/>
                <w:bCs/>
                <w:highlight w:val="green"/>
              </w:rPr>
              <w:t>Various antenna port layouts, e.g., (N1/N2/P) and/or antenna port numbers (e.g., 32 ports, 16 ports)</w:t>
            </w:r>
          </w:p>
          <w:p w14:paraId="489981BB" w14:textId="77777777" w:rsidR="00053470" w:rsidRPr="009B762C" w:rsidRDefault="00053470" w:rsidP="00F87EE7">
            <w:pPr>
              <w:pStyle w:val="B1"/>
              <w:numPr>
                <w:ilvl w:val="0"/>
                <w:numId w:val="14"/>
              </w:numPr>
              <w:spacing w:after="0"/>
              <w:jc w:val="both"/>
              <w:rPr>
                <w:b/>
                <w:bCs/>
                <w:highlight w:val="green"/>
              </w:rPr>
            </w:pPr>
            <w:r w:rsidRPr="009B762C">
              <w:rPr>
                <w:b/>
                <w:bCs/>
                <w:highlight w:val="green"/>
              </w:rPr>
              <w:t>Various antenna spacings (e.g., 0.5 lambda, 0.8 lambda, etc)</w:t>
            </w:r>
          </w:p>
          <w:p w14:paraId="4412B282" w14:textId="77777777" w:rsidR="00053470" w:rsidRPr="009B762C" w:rsidRDefault="00053470" w:rsidP="00F87EE7">
            <w:pPr>
              <w:pStyle w:val="B1"/>
              <w:numPr>
                <w:ilvl w:val="0"/>
                <w:numId w:val="14"/>
              </w:numPr>
              <w:spacing w:after="0"/>
              <w:jc w:val="both"/>
              <w:rPr>
                <w:b/>
                <w:bCs/>
                <w:highlight w:val="green"/>
              </w:rPr>
            </w:pPr>
            <w:r w:rsidRPr="009B762C">
              <w:rPr>
                <w:b/>
                <w:bCs/>
                <w:highlight w:val="green"/>
              </w:rPr>
              <w:t>Various antenna virtualization (TxRU mapping)</w:t>
            </w:r>
          </w:p>
          <w:p w14:paraId="1C56FB52" w14:textId="77777777" w:rsidR="00053470" w:rsidRPr="009B762C" w:rsidRDefault="00053470" w:rsidP="00F87EE7">
            <w:pPr>
              <w:pStyle w:val="B1"/>
              <w:numPr>
                <w:ilvl w:val="0"/>
                <w:numId w:val="14"/>
              </w:numPr>
              <w:spacing w:after="0"/>
              <w:jc w:val="both"/>
              <w:rPr>
                <w:b/>
                <w:bCs/>
                <w:highlight w:val="green"/>
              </w:rPr>
            </w:pPr>
            <w:r w:rsidRPr="009B762C">
              <w:rPr>
                <w:b/>
                <w:bCs/>
                <w:highlight w:val="green"/>
              </w:rPr>
              <w:t>Various carrier frequencies and bands (e.g., 2GHz, 4.0GHz)</w:t>
            </w:r>
          </w:p>
          <w:p w14:paraId="4FF44750" w14:textId="77777777" w:rsidR="00053470" w:rsidRPr="009B762C" w:rsidRDefault="00053470" w:rsidP="00F87EE7">
            <w:pPr>
              <w:pStyle w:val="B1"/>
              <w:numPr>
                <w:ilvl w:val="0"/>
                <w:numId w:val="14"/>
              </w:numPr>
              <w:spacing w:after="0"/>
              <w:jc w:val="both"/>
              <w:rPr>
                <w:b/>
                <w:bCs/>
                <w:highlight w:val="green"/>
              </w:rPr>
            </w:pPr>
            <w:r w:rsidRPr="009B762C">
              <w:rPr>
                <w:b/>
                <w:bCs/>
                <w:highlight w:val="green"/>
              </w:rPr>
              <w:t>Various outdoor/indoor UE distributions for UMa/Umi</w:t>
            </w:r>
          </w:p>
          <w:p w14:paraId="6960AFB0" w14:textId="77777777" w:rsidR="00053470" w:rsidRPr="009B762C" w:rsidRDefault="00053470" w:rsidP="00F87EE7">
            <w:pPr>
              <w:pStyle w:val="B1"/>
              <w:numPr>
                <w:ilvl w:val="0"/>
                <w:numId w:val="14"/>
              </w:numPr>
              <w:spacing w:after="0"/>
              <w:jc w:val="both"/>
              <w:rPr>
                <w:b/>
                <w:bCs/>
                <w:highlight w:val="green"/>
              </w:rPr>
            </w:pPr>
            <w:r w:rsidRPr="009B762C">
              <w:rPr>
                <w:b/>
                <w:bCs/>
                <w:highlight w:val="green"/>
              </w:rPr>
              <w:t>Various UE speeds.</w:t>
            </w:r>
          </w:p>
          <w:p w14:paraId="3D40D4CB" w14:textId="77777777" w:rsidR="00053470" w:rsidRPr="009B762C" w:rsidRDefault="00053470" w:rsidP="00053470">
            <w:pPr>
              <w:pStyle w:val="B1"/>
              <w:spacing w:after="0"/>
              <w:ind w:left="0" w:firstLine="0"/>
              <w:jc w:val="both"/>
              <w:rPr>
                <w:b/>
                <w:bCs/>
                <w:highlight w:val="green"/>
              </w:rPr>
            </w:pPr>
            <w:r w:rsidRPr="009B762C">
              <w:rPr>
                <w:b/>
                <w:bCs/>
                <w:highlight w:val="green"/>
              </w:rPr>
              <w:t xml:space="preserve">Consider the following aspects regarding the scalability aspect for generalization testing for CSI AI/ML use: </w:t>
            </w:r>
          </w:p>
          <w:p w14:paraId="7B305220" w14:textId="77777777" w:rsidR="00053470" w:rsidRPr="009B762C" w:rsidRDefault="00053470" w:rsidP="00F87EE7">
            <w:pPr>
              <w:pStyle w:val="B1"/>
              <w:numPr>
                <w:ilvl w:val="0"/>
                <w:numId w:val="14"/>
              </w:numPr>
              <w:spacing w:after="0"/>
              <w:jc w:val="both"/>
              <w:rPr>
                <w:b/>
                <w:bCs/>
                <w:highlight w:val="green"/>
                <w:lang w:eastAsia="zh-CN"/>
              </w:rPr>
            </w:pPr>
            <w:r w:rsidRPr="009B762C">
              <w:rPr>
                <w:b/>
                <w:bCs/>
                <w:highlight w:val="green"/>
                <w:lang w:eastAsia="zh-CN"/>
              </w:rPr>
              <w:t xml:space="preserve">Various bandwidths (e.g., 20MHz, 50MHz) and/or frequency granularities, (e.g., size of subband), different layers </w:t>
            </w:r>
          </w:p>
          <w:p w14:paraId="07CB826D" w14:textId="77777777" w:rsidR="00053470" w:rsidRPr="009B762C" w:rsidRDefault="00053470" w:rsidP="00F87EE7">
            <w:pPr>
              <w:pStyle w:val="B1"/>
              <w:numPr>
                <w:ilvl w:val="0"/>
                <w:numId w:val="14"/>
              </w:numPr>
              <w:spacing w:after="0"/>
              <w:jc w:val="both"/>
              <w:rPr>
                <w:b/>
                <w:bCs/>
                <w:highlight w:val="green"/>
                <w:lang w:eastAsia="zh-CN"/>
              </w:rPr>
            </w:pPr>
            <w:r w:rsidRPr="009B762C">
              <w:rPr>
                <w:b/>
                <w:bCs/>
                <w:highlight w:val="green"/>
                <w:lang w:eastAsia="zh-CN"/>
              </w:rPr>
              <w:t>Various sizes of CSI feedback payloads</w:t>
            </w:r>
          </w:p>
          <w:p w14:paraId="2557392F" w14:textId="77777777" w:rsidR="00053470" w:rsidRDefault="00053470" w:rsidP="00053470">
            <w:pPr>
              <w:jc w:val="both"/>
              <w:rPr>
                <w:b/>
                <w:sz w:val="21"/>
                <w:szCs w:val="21"/>
                <w:lang w:eastAsia="ko-KR"/>
              </w:rPr>
            </w:pPr>
          </w:p>
          <w:p w14:paraId="1E3992A6" w14:textId="77777777" w:rsidR="00053470" w:rsidRPr="00887384" w:rsidRDefault="00053470" w:rsidP="00053470">
            <w:pPr>
              <w:spacing w:after="120"/>
              <w:rPr>
                <w:b/>
                <w:bCs/>
                <w:color w:val="000000" w:themeColor="text1"/>
                <w:highlight w:val="green"/>
                <w:lang w:eastAsia="ja-JP"/>
              </w:rPr>
            </w:pPr>
            <w:r w:rsidRPr="00887384">
              <w:rPr>
                <w:b/>
                <w:bCs/>
                <w:color w:val="000000" w:themeColor="text1"/>
                <w:highlight w:val="green"/>
                <w:lang w:eastAsia="ja-JP"/>
              </w:rPr>
              <w:t>Proposal 14: Investigate CSI similarity of input data distributions using Angular-Delay Channel Entropy (ADCE), as a statistical measure. This approach aims to reduce the reliance on more expensive monitoring procedures, such as those based on KPIs and ground truth availability, by initiating these procedures only when significant changes in data distribution are detected. The ADCE can be defined as ADCE</w:t>
            </w:r>
            <m:oMath>
              <m:r>
                <m:rPr>
                  <m:sty m:val="bi"/>
                </m:rPr>
                <w:rPr>
                  <w:rFonts w:ascii="Cambria Math" w:hAnsi="Cambria Math"/>
                  <w:color w:val="000000" w:themeColor="text1"/>
                  <w:highlight w:val="green"/>
                  <w:lang w:eastAsia="ja-JP"/>
                </w:rPr>
                <m:t>=</m:t>
              </m:r>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i</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nary>
                    <m:naryPr>
                      <m:chr m:val="∑"/>
                      <m:supHide m:val="1"/>
                      <m:ctrlPr>
                        <w:rPr>
                          <w:rFonts w:ascii="Cambria Math" w:hAnsi="Cambria Math"/>
                          <w:b/>
                          <w:bCs/>
                          <w:color w:val="000000" w:themeColor="text1"/>
                          <w:highlight w:val="green"/>
                          <w:lang w:eastAsia="ja-JP"/>
                        </w:rPr>
                      </m:ctrlPr>
                    </m:naryPr>
                    <m:sub>
                      <m:r>
                        <m:rPr>
                          <m:sty m:val="bi"/>
                        </m:rPr>
                        <w:rPr>
                          <w:rFonts w:ascii="Cambria Math" w:hAnsi="Cambria Math"/>
                          <w:color w:val="000000" w:themeColor="text1"/>
                          <w:highlight w:val="green"/>
                          <w:lang w:eastAsia="ja-JP"/>
                        </w:rPr>
                        <m:t>j</m:t>
                      </m:r>
                      <m:ctrlPr>
                        <w:rPr>
                          <w:rFonts w:ascii="Cambria Math" w:hAnsi="Cambria Math"/>
                          <w:b/>
                          <w:bCs/>
                          <w:i/>
                          <w:color w:val="000000" w:themeColor="text1"/>
                          <w:highlight w:val="green"/>
                          <w:lang w:eastAsia="ja-JP"/>
                        </w:rPr>
                      </m:ctrlPr>
                    </m:sub>
                    <m:sup>
                      <m:ctrlPr>
                        <w:rPr>
                          <w:rFonts w:ascii="Cambria Math" w:hAnsi="Cambria Math"/>
                          <w:b/>
                          <w:bCs/>
                          <w:i/>
                          <w:color w:val="000000" w:themeColor="text1"/>
                          <w:highlight w:val="green"/>
                          <w:lang w:eastAsia="ja-JP"/>
                        </w:rPr>
                      </m:ctrlPr>
                    </m:sup>
                    <m:e>
                      <m:ctrlPr>
                        <w:rPr>
                          <w:rFonts w:ascii="Cambria Math" w:hAnsi="Cambria Math"/>
                          <w:b/>
                          <w:bCs/>
                          <w:i/>
                          <w:color w:val="000000" w:themeColor="text1"/>
                          <w:highlight w:val="green"/>
                          <w:lang w:eastAsia="ja-JP"/>
                        </w:rPr>
                      </m:ctrlPr>
                    </m:e>
                  </m:nary>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lo</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g</m:t>
                      </m:r>
                    </m:e>
                    <m:sub>
                      <m:r>
                        <m:rPr>
                          <m:sty m:val="bi"/>
                        </m:rPr>
                        <w:rPr>
                          <w:rFonts w:ascii="Cambria Math" w:hAnsi="Cambria Math"/>
                          <w:color w:val="000000" w:themeColor="text1"/>
                          <w:highlight w:val="green"/>
                          <w:lang w:eastAsia="ja-JP"/>
                        </w:rPr>
                        <m:t>2</m:t>
                      </m:r>
                    </m:sub>
                  </m:sSub>
                  <m:d>
                    <m:dPr>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ctrlPr>
                    <w:rPr>
                      <w:rFonts w:ascii="Cambria Math" w:hAnsi="Cambria Math"/>
                      <w:b/>
                      <w:bCs/>
                      <w:i/>
                      <w:color w:val="000000" w:themeColor="text1"/>
                      <w:highlight w:val="green"/>
                      <w:lang w:eastAsia="ja-JP"/>
                    </w:rPr>
                  </m:ctrlPr>
                </m:e>
              </m:nary>
            </m:oMath>
            <w:r w:rsidRPr="00887384">
              <w:rPr>
                <w:b/>
                <w:bCs/>
                <w:color w:val="000000" w:themeColor="text1"/>
                <w:highlight w:val="green"/>
                <w:lang w:eastAsia="ja-JP"/>
              </w:rPr>
              <w:t xml:space="preserve">, where </w:t>
            </w:r>
            <m:oMath>
              <m:r>
                <m:rPr>
                  <m:sty m:val="bi"/>
                </m:rPr>
                <w:rPr>
                  <w:rFonts w:ascii="Cambria Math" w:hAnsi="Cambria Math"/>
                  <w:color w:val="000000" w:themeColor="text1"/>
                  <w:highlight w:val="green"/>
                  <w:lang w:eastAsia="ja-JP"/>
                </w:rPr>
                <m:t>P</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f>
                <m:fPr>
                  <m:ctrlPr>
                    <w:rPr>
                      <w:rFonts w:ascii="Cambria Math" w:hAnsi="Cambria Math"/>
                      <w:b/>
                      <w:bCs/>
                      <w:color w:val="000000" w:themeColor="text1"/>
                      <w:highlight w:val="green"/>
                      <w:lang w:eastAsia="ja-JP"/>
                    </w:rPr>
                  </m:ctrlPr>
                </m:fPr>
                <m:num>
                  <m:sSup>
                    <m:sSupPr>
                      <m:ctrlPr>
                        <w:rPr>
                          <w:rFonts w:ascii="Cambria Math" w:hAnsi="Cambria Math"/>
                          <w:b/>
                          <w:bCs/>
                          <w:i/>
                          <w:color w:val="000000" w:themeColor="text1"/>
                          <w:highlight w:val="green"/>
                          <w:lang w:eastAsia="ja-JP"/>
                        </w:rPr>
                      </m:ctrlPr>
                    </m:sSupPr>
                    <m:e>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e>
                      </m:d>
                    </m:e>
                    <m:sup>
                      <m:r>
                        <m:rPr>
                          <m:sty m:val="bi"/>
                        </m:rPr>
                        <w:rPr>
                          <w:rFonts w:ascii="Cambria Math" w:hAnsi="Cambria Math"/>
                          <w:color w:val="000000" w:themeColor="text1"/>
                          <w:highlight w:val="green"/>
                          <w:lang w:eastAsia="ja-JP"/>
                        </w:rPr>
                        <m:t>2</m:t>
                      </m:r>
                    </m:sup>
                  </m:sSup>
                  <m:ctrlPr>
                    <w:rPr>
                      <w:rFonts w:ascii="Cambria Math" w:hAnsi="Cambria Math"/>
                      <w:b/>
                      <w:bCs/>
                      <w:i/>
                      <w:color w:val="000000" w:themeColor="text1"/>
                      <w:highlight w:val="green"/>
                      <w:lang w:eastAsia="ja-JP"/>
                    </w:rPr>
                  </m:ctrlPr>
                </m:num>
                <m:den>
                  <m:sSubSup>
                    <m:sSubSupPr>
                      <m:ctrlPr>
                        <w:rPr>
                          <w:rFonts w:ascii="Cambria Math" w:hAnsi="Cambria Math"/>
                          <w:b/>
                          <w:bCs/>
                          <w:color w:val="000000" w:themeColor="text1"/>
                          <w:highlight w:val="green"/>
                          <w:lang w:eastAsia="ja-JP"/>
                        </w:rPr>
                      </m:ctrlPr>
                    </m:sSubSupPr>
                    <m:e>
                      <m:r>
                        <m:rPr>
                          <m:sty m:val="bi"/>
                        </m:rPr>
                        <w:rPr>
                          <w:rFonts w:ascii="Cambria Math" w:hAnsi="Cambria Math"/>
                          <w:color w:val="000000" w:themeColor="text1"/>
                          <w:highlight w:val="green"/>
                          <w:lang w:eastAsia="ja-JP"/>
                        </w:rPr>
                        <m:t>||H||</m:t>
                      </m:r>
                    </m:e>
                    <m:sub>
                      <m:r>
                        <m:rPr>
                          <m:sty m:val="bi"/>
                        </m:rPr>
                        <w:rPr>
                          <w:rFonts w:ascii="Cambria Math" w:hAnsi="Cambria Math"/>
                          <w:color w:val="000000" w:themeColor="text1"/>
                          <w:highlight w:val="green"/>
                          <w:lang w:eastAsia="ja-JP"/>
                        </w:rPr>
                        <m:t>F</m:t>
                      </m:r>
                    </m:sub>
                    <m:sup>
                      <m:r>
                        <m:rPr>
                          <m:sty m:val="bi"/>
                        </m:rPr>
                        <w:rPr>
                          <w:rFonts w:ascii="Cambria Math" w:hAnsi="Cambria Math"/>
                          <w:color w:val="000000" w:themeColor="text1"/>
                          <w:highlight w:val="green"/>
                          <w:lang w:eastAsia="ja-JP"/>
                        </w:rPr>
                        <m:t>2</m:t>
                      </m:r>
                    </m:sup>
                  </m:sSubSup>
                  <m:ctrlPr>
                    <w:rPr>
                      <w:rFonts w:ascii="Cambria Math" w:hAnsi="Cambria Math"/>
                      <w:b/>
                      <w:bCs/>
                      <w:i/>
                      <w:color w:val="000000" w:themeColor="text1"/>
                      <w:highlight w:val="green"/>
                      <w:lang w:eastAsia="ja-JP"/>
                    </w:rPr>
                  </m:ctrlPr>
                </m:den>
              </m:f>
            </m:oMath>
            <w:r w:rsidRPr="00887384">
              <w:rPr>
                <w:b/>
                <w:bCs/>
                <w:color w:val="000000" w:themeColor="text1"/>
                <w:highlight w:val="green"/>
                <w:lang w:eastAsia="ja-JP"/>
              </w:rPr>
              <w:t xml:space="preserve">, and </w:t>
            </w:r>
            <m:oMath>
              <m:r>
                <m:rPr>
                  <m:sty m:val="bi"/>
                </m:rPr>
                <w:rPr>
                  <w:rFonts w:ascii="Cambria Math" w:hAnsi="Cambria Math"/>
                  <w:color w:val="000000" w:themeColor="text1"/>
                  <w:highlight w:val="green"/>
                  <w:lang w:eastAsia="ja-JP"/>
                </w:rPr>
                <m:t>H</m:t>
              </m:r>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i</m:t>
                  </m:r>
                </m:e>
              </m:d>
              <m:d>
                <m:dPr>
                  <m:begChr m:val="["/>
                  <m:endChr m:val="]"/>
                  <m:ctrlPr>
                    <w:rPr>
                      <w:rFonts w:ascii="Cambria Math" w:hAnsi="Cambria Math"/>
                      <w:b/>
                      <w:bCs/>
                      <w:i/>
                      <w:color w:val="000000" w:themeColor="text1"/>
                      <w:highlight w:val="green"/>
                      <w:lang w:eastAsia="ja-JP"/>
                    </w:rPr>
                  </m:ctrlPr>
                </m:dPr>
                <m:e>
                  <m:r>
                    <m:rPr>
                      <m:sty m:val="bi"/>
                    </m:rPr>
                    <w:rPr>
                      <w:rFonts w:ascii="Cambria Math" w:hAnsi="Cambria Math"/>
                      <w:color w:val="000000" w:themeColor="text1"/>
                      <w:highlight w:val="green"/>
                      <w:lang w:eastAsia="ja-JP"/>
                    </w:rPr>
                    <m:t>j</m:t>
                  </m:r>
                </m:e>
              </m:d>
              <m:r>
                <m:rPr>
                  <m:sty m:val="bi"/>
                </m:rPr>
                <w:rPr>
                  <w:rFonts w:ascii="Cambria Math" w:hAnsi="Cambria Math"/>
                  <w:color w:val="000000" w:themeColor="text1"/>
                  <w:highlight w:val="green"/>
                  <w:lang w:eastAsia="ja-JP"/>
                </w:rPr>
                <m:t>=</m:t>
              </m:r>
              <m:sSub>
                <m:sSubPr>
                  <m:ctrlPr>
                    <w:rPr>
                      <w:rFonts w:ascii="Cambria Math" w:hAnsi="Cambria Math"/>
                      <w:b/>
                      <w:bCs/>
                      <w:i/>
                      <w:color w:val="000000" w:themeColor="text1"/>
                      <w:highlight w:val="green"/>
                      <w:lang w:eastAsia="ja-JP"/>
                    </w:rPr>
                  </m:ctrlPr>
                </m:sSub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d</m:t>
                  </m:r>
                </m:sub>
              </m:sSub>
              <m:acc>
                <m:accPr>
                  <m:chr m:val="̃"/>
                  <m:ctrlPr>
                    <w:rPr>
                      <w:rFonts w:ascii="Cambria Math" w:hAnsi="Cambria Math"/>
                      <w:b/>
                      <w:bCs/>
                      <w:color w:val="000000" w:themeColor="text1"/>
                      <w:highlight w:val="green"/>
                      <w:lang w:eastAsia="ja-JP"/>
                    </w:rPr>
                  </m:ctrlPr>
                </m:accPr>
                <m:e>
                  <m:r>
                    <m:rPr>
                      <m:sty m:val="bi"/>
                    </m:rPr>
                    <w:rPr>
                      <w:rFonts w:ascii="Cambria Math" w:hAnsi="Cambria Math"/>
                      <w:color w:val="000000" w:themeColor="text1"/>
                      <w:highlight w:val="green"/>
                      <w:lang w:eastAsia="ja-JP"/>
                    </w:rPr>
                    <m:t>H</m:t>
                  </m:r>
                </m:e>
              </m:acc>
              <m:sSubSup>
                <m:sSubSupPr>
                  <m:ctrlPr>
                    <w:rPr>
                      <w:rFonts w:ascii="Cambria Math" w:hAnsi="Cambria Math"/>
                      <w:b/>
                      <w:bCs/>
                      <w:i/>
                      <w:color w:val="000000" w:themeColor="text1"/>
                      <w:highlight w:val="green"/>
                      <w:lang w:eastAsia="ja-JP"/>
                    </w:rPr>
                  </m:ctrlPr>
                </m:sSubSupPr>
                <m:e>
                  <m:r>
                    <m:rPr>
                      <m:sty m:val="bi"/>
                    </m:rPr>
                    <w:rPr>
                      <w:rFonts w:ascii="Cambria Math" w:hAnsi="Cambria Math"/>
                      <w:color w:val="000000" w:themeColor="text1"/>
                      <w:highlight w:val="green"/>
                      <w:lang w:eastAsia="ja-JP"/>
                    </w:rPr>
                    <m:t>F</m:t>
                  </m:r>
                </m:e>
                <m:sub>
                  <m:r>
                    <m:rPr>
                      <m:sty m:val="bi"/>
                    </m:rPr>
                    <w:rPr>
                      <w:rFonts w:ascii="Cambria Math" w:hAnsi="Cambria Math"/>
                      <w:color w:val="000000" w:themeColor="text1"/>
                      <w:highlight w:val="green"/>
                      <w:lang w:eastAsia="ja-JP"/>
                    </w:rPr>
                    <m:t>a</m:t>
                  </m:r>
                </m:sub>
                <m:sup>
                  <m:r>
                    <m:rPr>
                      <m:sty m:val="bi"/>
                    </m:rPr>
                    <w:rPr>
                      <w:rFonts w:ascii="Cambria Math" w:hAnsi="Cambria Math"/>
                      <w:color w:val="000000" w:themeColor="text1"/>
                      <w:highlight w:val="green"/>
                      <w:lang w:eastAsia="ja-JP"/>
                    </w:rPr>
                    <m:t>H</m:t>
                  </m:r>
                </m:sup>
              </m:sSubSup>
            </m:oMath>
            <w:r w:rsidRPr="00887384">
              <w:rPr>
                <w:b/>
                <w:bCs/>
                <w:color w:val="000000" w:themeColor="text1"/>
                <w:highlight w:val="green"/>
                <w:lang w:eastAsia="ja-JP"/>
              </w:rPr>
              <w:t xml:space="preserve"> is a virtual channel representation in angular/delay domain </w:t>
            </w:r>
          </w:p>
          <w:p w14:paraId="21BBA43A" w14:textId="77777777" w:rsidR="00053470" w:rsidRPr="00887384" w:rsidRDefault="00053470" w:rsidP="00053470">
            <w:pPr>
              <w:spacing w:after="120"/>
              <w:rPr>
                <w:b/>
                <w:bCs/>
                <w:color w:val="000000" w:themeColor="text1"/>
                <w:highlight w:val="green"/>
                <w:lang w:eastAsia="ja-JP"/>
              </w:rPr>
            </w:pPr>
            <w:r w:rsidRPr="00887384">
              <w:rPr>
                <w:b/>
                <w:bCs/>
                <w:color w:val="000000" w:themeColor="text1"/>
                <w:highlight w:val="green"/>
                <w:lang w:eastAsia="ja-JP"/>
              </w:rPr>
              <w:t>Proposal 15: RAN4 to investigate defining metrics for Monitoring CSI Input Distribution to Trigger Monitoring Procedures and their Application to Dynamic CSI Compression</w:t>
            </w:r>
          </w:p>
          <w:p w14:paraId="36980835" w14:textId="77777777" w:rsidR="00053470" w:rsidRPr="00887384" w:rsidRDefault="00053470" w:rsidP="00053470">
            <w:pPr>
              <w:spacing w:after="120"/>
              <w:rPr>
                <w:b/>
                <w:bCs/>
                <w:color w:val="000000" w:themeColor="text1"/>
                <w:highlight w:val="green"/>
                <w:lang w:eastAsia="ja-JP"/>
              </w:rPr>
            </w:pPr>
            <w:r w:rsidRPr="00887384">
              <w:rPr>
                <w:b/>
                <w:bCs/>
                <w:color w:val="000000" w:themeColor="text1"/>
                <w:highlight w:val="green"/>
                <w:lang w:eastAsia="ja-JP"/>
              </w:rPr>
              <w:t>Proposal 16: For Monitoring CSI AI/ML Models investigate embedding a subset of known values, referred to as redundancy elements, into the CSI vector at the UE before encoding. These elements act as reference points that can be tracked throughout the encoding and decoding processes. The approach is designed to facilitate the monitoring of AI/ML models by providing a measurable and consistent benchmark for evaluating model performance.</w:t>
            </w:r>
          </w:p>
          <w:p w14:paraId="017FA982" w14:textId="77777777" w:rsidR="00053470" w:rsidRDefault="00053470" w:rsidP="00053470">
            <w:pPr>
              <w:spacing w:after="120"/>
              <w:rPr>
                <w:b/>
                <w:bCs/>
                <w:color w:val="000000" w:themeColor="text1"/>
                <w:lang w:eastAsia="ja-JP"/>
              </w:rPr>
            </w:pPr>
            <w:r w:rsidRPr="00887384">
              <w:rPr>
                <w:b/>
                <w:bCs/>
                <w:color w:val="000000" w:themeColor="text1"/>
                <w:highlight w:val="green"/>
                <w:lang w:eastAsia="ja-JP"/>
              </w:rPr>
              <w:t>Proposal 17: We propose a two-stage approach for CSI model monitoring, first distinguishing whether performance degradation stems from the AI/ML model or external factors, and then isolating the specific issue within the model if identified as the cause.</w:t>
            </w:r>
            <w:r>
              <w:rPr>
                <w:b/>
                <w:bCs/>
                <w:color w:val="000000" w:themeColor="text1"/>
                <w:lang w:eastAsia="ja-JP"/>
              </w:rPr>
              <w:t xml:space="preserve"> </w:t>
            </w:r>
          </w:p>
          <w:p w14:paraId="199681F2" w14:textId="77777777" w:rsidR="00053470" w:rsidRPr="0048566A" w:rsidRDefault="00053470" w:rsidP="00053470">
            <w:pPr>
              <w:spacing w:before="120"/>
              <w:jc w:val="both"/>
              <w:rPr>
                <w:b/>
                <w:bCs/>
                <w:sz w:val="21"/>
                <w:szCs w:val="21"/>
              </w:rPr>
            </w:pPr>
            <w:r w:rsidRPr="00F377D9">
              <w:rPr>
                <w:b/>
                <w:bCs/>
                <w:sz w:val="21"/>
                <w:szCs w:val="21"/>
              </w:rPr>
              <w:lastRenderedPageBreak/>
              <w:t>Proposal</w:t>
            </w:r>
            <w:r>
              <w:rPr>
                <w:b/>
                <w:bCs/>
                <w:sz w:val="21"/>
                <w:szCs w:val="21"/>
              </w:rPr>
              <w:t xml:space="preserve"> 18</w:t>
            </w:r>
            <w:r w:rsidRPr="00F377D9">
              <w:rPr>
                <w:b/>
                <w:bCs/>
                <w:sz w:val="21"/>
                <w:szCs w:val="21"/>
              </w:rPr>
              <w:t>: RAN4 to investigate a performance monitoring framework to detect issues such as data drift, model degradation, and AI/ML model aging, triggering actions like re-training, re-configuration, or model switching. The system will ensure high detection accuracy, real-time monitoring, and proactive predictions, enabling reliable adaptation to changing channel conditions while maintaining optimal performance</w:t>
            </w:r>
            <w:r>
              <w:rPr>
                <w:b/>
                <w:bCs/>
                <w:sz w:val="21"/>
                <w:szCs w:val="21"/>
              </w:rPr>
              <w:t>.</w:t>
            </w:r>
          </w:p>
          <w:p w14:paraId="3E03F0B7" w14:textId="77777777" w:rsidR="00053470" w:rsidRDefault="00053470" w:rsidP="00053470">
            <w:pPr>
              <w:spacing w:after="120"/>
              <w:rPr>
                <w:b/>
                <w:bCs/>
                <w:color w:val="000000" w:themeColor="text1"/>
                <w:lang w:eastAsia="ja-JP"/>
              </w:rPr>
            </w:pPr>
          </w:p>
          <w:p w14:paraId="38366C9E" w14:textId="77777777" w:rsidR="00053470" w:rsidRPr="00B069C2" w:rsidRDefault="00053470" w:rsidP="00053470">
            <w:pPr>
              <w:spacing w:after="120"/>
              <w:rPr>
                <w:b/>
                <w:bCs/>
                <w:color w:val="000000" w:themeColor="text1"/>
                <w:sz w:val="21"/>
                <w:szCs w:val="21"/>
                <w:highlight w:val="green"/>
                <w:lang w:eastAsia="ja-JP"/>
              </w:rPr>
            </w:pPr>
            <w:r w:rsidRPr="00B069C2">
              <w:rPr>
                <w:b/>
                <w:bCs/>
                <w:color w:val="000000" w:themeColor="text1"/>
                <w:sz w:val="21"/>
                <w:szCs w:val="21"/>
                <w:highlight w:val="green"/>
                <w:lang w:eastAsia="ja-JP"/>
              </w:rPr>
              <w:t xml:space="preserve">Proposal 19: </w:t>
            </w:r>
            <w:r w:rsidRPr="00B069C2">
              <w:rPr>
                <w:rStyle w:val="Strong"/>
                <w:color w:val="000000" w:themeColor="text1"/>
                <w:sz w:val="21"/>
                <w:szCs w:val="21"/>
                <w:highlight w:val="green"/>
              </w:rPr>
              <w:t xml:space="preserve">For a performance monitoring framework, event detection for data distribution drift and anomalous behavior is based on the output of a trained model that predicts performance deviations (the event). Consider the following cases as shown below: </w:t>
            </w:r>
          </w:p>
          <w:p w14:paraId="1AF1BA2C" w14:textId="77777777" w:rsidR="00053470" w:rsidRPr="00B069C2" w:rsidRDefault="00053470" w:rsidP="00053470">
            <w:pPr>
              <w:spacing w:after="120"/>
              <w:rPr>
                <w:b/>
                <w:bCs/>
                <w:color w:val="000000" w:themeColor="text1"/>
                <w:highlight w:val="green"/>
                <w:lang w:eastAsia="ja-JP"/>
              </w:rPr>
            </w:pPr>
            <w:r w:rsidRPr="00B069C2">
              <w:rPr>
                <w:b/>
                <w:bCs/>
                <w:color w:val="000000" w:themeColor="text1"/>
                <w:highlight w:val="green"/>
                <w:lang w:eastAsia="ja-JP"/>
              </w:rPr>
              <w:t>(1) Indirect Event Detection: AI/ML model for SGCS EST is trained to predict SGCS from latent space c. Subsequently a detection logic can trigger event detection (2) Direct Event Detection is based on AI/ML model to directly predict an event</w:t>
            </w:r>
          </w:p>
          <w:p w14:paraId="467FFC7B" w14:textId="5517491F" w:rsidR="00053470" w:rsidRPr="00B069C2" w:rsidRDefault="00053470" w:rsidP="00053470">
            <w:pPr>
              <w:jc w:val="center"/>
              <w:rPr>
                <w:rFonts w:eastAsia="DengXian"/>
                <w:b/>
                <w:bCs/>
                <w:highlight w:val="green"/>
                <w:lang w:eastAsia="zh-CN"/>
              </w:rPr>
            </w:pPr>
          </w:p>
          <w:p w14:paraId="3705D400" w14:textId="77777777" w:rsidR="00053470" w:rsidRPr="00B069C2" w:rsidRDefault="00053470" w:rsidP="00053470">
            <w:pPr>
              <w:jc w:val="both"/>
              <w:rPr>
                <w:b/>
                <w:bCs/>
                <w:sz w:val="21"/>
                <w:szCs w:val="21"/>
                <w:highlight w:val="green"/>
              </w:rPr>
            </w:pPr>
            <w:r w:rsidRPr="00B069C2">
              <w:rPr>
                <w:b/>
                <w:bCs/>
                <w:sz w:val="21"/>
                <w:szCs w:val="21"/>
                <w:highlight w:val="green"/>
              </w:rPr>
              <w:t xml:space="preserve">Proposal 20:  Consider a new KPI for CSI compression that could offer an indication of spectral efficiency loss due to misalignment of precoders. It can be conceptually described as </w:t>
            </w:r>
            <m:oMath>
              <m:r>
                <m:rPr>
                  <m:sty m:val="bi"/>
                </m:rPr>
                <w:rPr>
                  <w:rFonts w:ascii="Cambria Math" w:hAnsi="Cambria Math"/>
                  <w:sz w:val="21"/>
                  <w:szCs w:val="21"/>
                  <w:highlight w:val="green"/>
                </w:rPr>
                <m:t>KPI:</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m:t>
                  </m:r>
                </m:sub>
              </m:sSub>
              <m:r>
                <m:rPr>
                  <m:sty m:val="bi"/>
                </m:rPr>
                <w:rPr>
                  <w:rFonts w:ascii="Cambria Math" w:hAnsi="Cambria Math"/>
                  <w:sz w:val="21"/>
                  <w:szCs w:val="21"/>
                  <w:highlight w:val="green"/>
                </w:rPr>
                <m:t>=C</m:t>
              </m:r>
              <m:sSub>
                <m:sSubPr>
                  <m:ctrlPr>
                    <w:rPr>
                      <w:rFonts w:ascii="Cambria Math" w:hAnsi="Cambria Math"/>
                      <w:b/>
                      <w:bCs/>
                      <w:i/>
                      <w:sz w:val="21"/>
                      <w:szCs w:val="21"/>
                      <w:highlight w:val="green"/>
                    </w:rPr>
                  </m:ctrlPr>
                </m:sSub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m:t>
                      </m:r>
                    </m:e>
                  </m:d>
                </m:e>
                <m:sub>
                  <m:r>
                    <m:rPr>
                      <m:sty m:val="bi"/>
                    </m:rPr>
                    <w:rPr>
                      <w:rFonts w:ascii="Cambria Math" w:hAnsi="Cambria Math"/>
                      <w:sz w:val="21"/>
                      <w:szCs w:val="21"/>
                      <w:highlight w:val="green"/>
                    </w:rPr>
                    <m:t>P=V</m:t>
                  </m:r>
                </m:sub>
              </m:sSub>
              <m:r>
                <m:rPr>
                  <m:sty m:val="bi"/>
                </m:rPr>
                <w:rPr>
                  <w:rFonts w:ascii="Cambria Math" w:hAnsi="Cambria Math"/>
                  <w:sz w:val="21"/>
                  <w:szCs w:val="21"/>
                  <w:highlight w:val="green"/>
                </w:rPr>
                <m:t>-C</m:t>
              </m:r>
              <m:sSub>
                <m:sSubPr>
                  <m:ctrlPr>
                    <w:rPr>
                      <w:rFonts w:ascii="Cambria Math" w:hAnsi="Cambria Math"/>
                      <w:b/>
                      <w:bCs/>
                      <w:i/>
                      <w:sz w:val="21"/>
                      <w:szCs w:val="21"/>
                      <w:highlight w:val="green"/>
                    </w:rPr>
                  </m:ctrlPr>
                </m:sSub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m:t>
                      </m:r>
                    </m:e>
                  </m:d>
                </m:e>
                <m:sub>
                  <m:r>
                    <m:rPr>
                      <m:sty m:val="bi"/>
                    </m:rPr>
                    <w:rPr>
                      <w:rFonts w:ascii="Cambria Math" w:hAnsi="Cambria Math"/>
                      <w:sz w:val="21"/>
                      <w:szCs w:val="21"/>
                      <w:highlight w:val="green"/>
                    </w:rPr>
                    <m:t>P=</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sub>
              </m:sSub>
            </m:oMath>
            <w:r w:rsidRPr="00B069C2">
              <w:rPr>
                <w:b/>
                <w:bCs/>
                <w:sz w:val="21"/>
                <w:szCs w:val="21"/>
                <w:highlight w:val="green"/>
              </w:rPr>
              <w:t xml:space="preserve"> where Vc is the corrupted reconstructed CSI </w:t>
            </w:r>
          </w:p>
          <w:p w14:paraId="75A2CB41" w14:textId="77777777" w:rsidR="00053470" w:rsidRPr="00B069C2" w:rsidRDefault="00053470" w:rsidP="00053470">
            <w:pPr>
              <w:jc w:val="both"/>
              <w:rPr>
                <w:b/>
                <w:bCs/>
                <w:sz w:val="21"/>
                <w:szCs w:val="21"/>
                <w:highlight w:val="green"/>
              </w:rPr>
            </w:pPr>
            <w:r w:rsidRPr="00B069C2">
              <w:rPr>
                <w:b/>
                <w:bCs/>
                <w:sz w:val="21"/>
                <w:szCs w:val="21"/>
                <w:highlight w:val="green"/>
              </w:rPr>
              <w:t xml:space="preserve"> </w:t>
            </w:r>
          </w:p>
          <w:p w14:paraId="015C72DB" w14:textId="77777777" w:rsidR="00053470" w:rsidRPr="00B069C2" w:rsidRDefault="00053470" w:rsidP="00053470">
            <w:pPr>
              <w:jc w:val="both"/>
              <w:rPr>
                <w:b/>
                <w:sz w:val="21"/>
                <w:szCs w:val="21"/>
                <w:highlight w:val="green"/>
              </w:rPr>
            </w:pPr>
            <w:r w:rsidRPr="00B069C2">
              <w:rPr>
                <w:b/>
                <w:bCs/>
                <w:sz w:val="21"/>
                <w:szCs w:val="21"/>
                <w:highlight w:val="green"/>
              </w:rPr>
              <w:t xml:space="preserve">Proposal 21: Investigate the benefits of defining a new KPI for CSI compression that is linked to capacity loss. For an SVD receiver this metric is  approximated as </w:t>
            </w:r>
            <m:oMath>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loss,SVD</m:t>
                  </m:r>
                </m:sub>
              </m:sSub>
              <m:r>
                <m:rPr>
                  <m:sty m:val="b"/>
                </m:rPr>
                <w:rPr>
                  <w:rFonts w:ascii="Cambria Math" w:hAnsi="Cambria Math"/>
                  <w:sz w:val="21"/>
                  <w:szCs w:val="21"/>
                  <w:highlight w:val="green"/>
                </w:rPr>
                <m:t>≈</m:t>
              </m:r>
              <m:nary>
                <m:naryPr>
                  <m:chr m:val="∑"/>
                  <m:ctrlPr>
                    <w:rPr>
                      <w:rFonts w:ascii="Cambria Math" w:hAnsi="Cambria Math"/>
                      <w:b/>
                      <w:bCs/>
                      <w:sz w:val="21"/>
                      <w:szCs w:val="21"/>
                      <w:highlight w:val="green"/>
                    </w:rPr>
                  </m:ctrlPr>
                </m:naryPr>
                <m:sub>
                  <m:r>
                    <m:rPr>
                      <m:sty m:val="bi"/>
                    </m:rPr>
                    <w:rPr>
                      <w:rFonts w:ascii="Cambria Math" w:hAnsi="Cambria Math"/>
                      <w:sz w:val="21"/>
                      <w:szCs w:val="21"/>
                      <w:highlight w:val="green"/>
                    </w:rPr>
                    <m:t>k=1</m:t>
                  </m:r>
                  <m:ctrlPr>
                    <w:rPr>
                      <w:rFonts w:ascii="Cambria Math" w:hAnsi="Cambria Math"/>
                      <w:b/>
                      <w:bCs/>
                      <w:i/>
                      <w:sz w:val="21"/>
                      <w:szCs w:val="21"/>
                      <w:highlight w:val="green"/>
                    </w:rPr>
                  </m:ctrlPr>
                </m:sub>
                <m:sup>
                  <m:r>
                    <m:rPr>
                      <m:sty m:val="bi"/>
                    </m:rPr>
                    <w:rPr>
                      <w:rFonts w:ascii="Cambria Math" w:hAnsi="Cambria Math"/>
                      <w:sz w:val="21"/>
                      <w:szCs w:val="21"/>
                      <w:highlight w:val="green"/>
                    </w:rPr>
                    <m:t>L</m:t>
                  </m:r>
                  <m:ctrlPr>
                    <w:rPr>
                      <w:rFonts w:ascii="Cambria Math" w:hAnsi="Cambria Math"/>
                      <w:b/>
                      <w:bCs/>
                      <w:i/>
                      <w:sz w:val="21"/>
                      <w:szCs w:val="21"/>
                      <w:highlight w:val="green"/>
                    </w:rPr>
                  </m:ctrlPr>
                </m:sup>
                <m:e>
                  <m:r>
                    <m:rPr>
                      <m:sty m:val="bi"/>
                    </m:rPr>
                    <w:rPr>
                      <w:rFonts w:ascii="Cambria Math" w:hAnsi="Cambria Math"/>
                      <w:sz w:val="21"/>
                      <w:szCs w:val="21"/>
                      <w:highlight w:val="green"/>
                    </w:rPr>
                    <m:t>lo</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g</m:t>
                      </m:r>
                    </m:e>
                    <m:sub>
                      <m:r>
                        <m:rPr>
                          <m:sty m:val="bi"/>
                        </m:rPr>
                        <w:rPr>
                          <w:rFonts w:ascii="Cambria Math" w:hAnsi="Cambria Math"/>
                          <w:sz w:val="21"/>
                          <w:szCs w:val="21"/>
                          <w:highlight w:val="green"/>
                        </w:rPr>
                        <m:t>2</m:t>
                      </m:r>
                    </m:sub>
                  </m:sSub>
                  <m:d>
                    <m:dPr>
                      <m:ctrlPr>
                        <w:rPr>
                          <w:rFonts w:ascii="Cambria Math" w:hAnsi="Cambria Math"/>
                          <w:b/>
                          <w:bCs/>
                          <w:sz w:val="21"/>
                          <w:szCs w:val="21"/>
                          <w:highlight w:val="green"/>
                        </w:rPr>
                      </m:ctrlPr>
                    </m:dPr>
                    <m:e>
                      <m:f>
                        <m:fPr>
                          <m:ctrlPr>
                            <w:rPr>
                              <w:rFonts w:ascii="Cambria Math" w:hAnsi="Cambria Math"/>
                              <w:b/>
                              <w:bCs/>
                              <w:sz w:val="21"/>
                              <w:szCs w:val="21"/>
                              <w:highlight w:val="green"/>
                            </w:rPr>
                          </m:ctrlPr>
                        </m:fPr>
                        <m:num>
                          <m:r>
                            <m:rPr>
                              <m:sty m:val="bi"/>
                            </m:rPr>
                            <w:rPr>
                              <w:rFonts w:ascii="Cambria Math" w:hAnsi="Cambria Math"/>
                              <w:sz w:val="21"/>
                              <w:szCs w:val="21"/>
                              <w:highlight w:val="green"/>
                            </w:rPr>
                            <m:t>ρ</m:t>
                          </m:r>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λ</m:t>
                          </m:r>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lit/>
                              <m:sty m:val="bi"/>
                            </m:rPr>
                            <w:rPr>
                              <w:rFonts w:ascii="Cambria Math" w:hAnsi="Cambria Math"/>
                              <w:sz w:val="21"/>
                              <w:szCs w:val="21"/>
                              <w:highlight w:val="green"/>
                            </w:rPr>
                            <m:t>/</m:t>
                          </m:r>
                          <m:r>
                            <m:rPr>
                              <m:sty m:val="bi"/>
                            </m:rPr>
                            <w:rPr>
                              <w:rFonts w:ascii="Cambria Math" w:hAnsi="Cambria Math"/>
                              <w:sz w:val="21"/>
                              <w:szCs w:val="21"/>
                              <w:highlight w:val="green"/>
                            </w:rPr>
                            <m:t>L+1</m:t>
                          </m:r>
                          <m:ctrlPr>
                            <w:rPr>
                              <w:rFonts w:ascii="Cambria Math" w:hAnsi="Cambria Math"/>
                              <w:b/>
                              <w:bCs/>
                              <w:i/>
                              <w:sz w:val="21"/>
                              <w:szCs w:val="21"/>
                              <w:highlight w:val="green"/>
                            </w:rPr>
                          </m:ctrlPr>
                        </m:num>
                        <m:den>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ρ</m:t>
                              </m: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m:t>
                          </m:r>
                          <m:sSup>
                            <m:sSupPr>
                              <m:ctrlPr>
                                <w:rPr>
                                  <w:rFonts w:ascii="Cambria Math" w:hAnsi="Cambria Math"/>
                                  <w:b/>
                                  <w:bCs/>
                                  <w:i/>
                                  <w:sz w:val="21"/>
                                  <w:szCs w:val="21"/>
                                  <w:highlight w:val="green"/>
                                </w:rPr>
                              </m:ctrlPr>
                            </m:sSup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bCs/>
                                          <w:i/>
                                          <w:sz w:val="21"/>
                                          <w:szCs w:val="21"/>
                                          <w:highlight w:val="green"/>
                                        </w:rPr>
                                      </m:ctrlPr>
                                    </m:sSupPr>
                                    <m:e>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sup>
                                      <m:r>
                                        <m:rPr>
                                          <m:sty m:val="bi"/>
                                        </m:rPr>
                                        <w:rPr>
                                          <w:rFonts w:ascii="Cambria Math" w:hAnsi="Cambria Math"/>
                                          <w:sz w:val="21"/>
                                          <w:szCs w:val="21"/>
                                          <w:highlight w:val="green"/>
                                        </w:rPr>
                                        <m:t>H</m:t>
                                      </m:r>
                                    </m:sup>
                                  </m:sSup>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d>
                            </m:e>
                            <m:sup>
                              <m:r>
                                <m:rPr>
                                  <m:sty m:val="bi"/>
                                </m:rPr>
                                <w:rPr>
                                  <w:rFonts w:ascii="Cambria Math" w:hAnsi="Cambria Math"/>
                                  <w:sz w:val="21"/>
                                  <w:szCs w:val="21"/>
                                  <w:highlight w:val="green"/>
                                </w:rPr>
                                <m:t>2</m:t>
                              </m:r>
                            </m:sup>
                          </m:sSup>
                          <m:ctrlPr>
                            <w:rPr>
                              <w:rFonts w:ascii="Cambria Math" w:hAnsi="Cambria Math"/>
                              <w:b/>
                              <w:bCs/>
                              <w:i/>
                              <w:sz w:val="21"/>
                              <w:szCs w:val="21"/>
                              <w:highlight w:val="green"/>
                            </w:rPr>
                          </m:ctrlPr>
                        </m:den>
                      </m:f>
                      <m:ctrlPr>
                        <w:rPr>
                          <w:rFonts w:ascii="Cambria Math" w:hAnsi="Cambria Math"/>
                          <w:b/>
                          <w:bCs/>
                          <w:i/>
                          <w:sz w:val="21"/>
                          <w:szCs w:val="21"/>
                          <w:highlight w:val="green"/>
                        </w:rPr>
                      </m:ctrlPr>
                    </m:e>
                  </m:d>
                  <m:ctrlPr>
                    <w:rPr>
                      <w:rFonts w:ascii="Cambria Math" w:hAnsi="Cambria Math"/>
                      <w:b/>
                      <w:bCs/>
                      <w:i/>
                      <w:sz w:val="21"/>
                      <w:szCs w:val="21"/>
                      <w:highlight w:val="green"/>
                    </w:rPr>
                  </m:ctrlPr>
                </m:e>
              </m:nary>
            </m:oMath>
            <w:r w:rsidRPr="00B069C2">
              <w:rPr>
                <w:b/>
                <w:bCs/>
                <w:sz w:val="21"/>
                <w:szCs w:val="21"/>
                <w:highlight w:val="green"/>
              </w:rPr>
              <w:t xml:space="preserve">, where </w:t>
            </w:r>
            <m:oMath>
              <m:sSub>
                <m:sSubPr>
                  <m:ctrlPr>
                    <w:rPr>
                      <w:rFonts w:ascii="Cambria Math" w:hAnsi="Cambria Math"/>
                      <w:b/>
                      <w:bCs/>
                      <w:i/>
                      <w:sz w:val="21"/>
                      <w:szCs w:val="21"/>
                      <w:highlight w:val="green"/>
                    </w:rPr>
                  </m:ctrlPr>
                </m:sSubPr>
                <m:e>
                  <m:r>
                    <m:rPr>
                      <m:sty m:val="b"/>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m:t>
              </m:r>
              <m:nary>
                <m:naryPr>
                  <m:chr m:val="∑"/>
                  <m:ctrlPr>
                    <w:rPr>
                      <w:rFonts w:ascii="Cambria Math" w:hAnsi="Cambria Math"/>
                      <w:b/>
                      <w:bCs/>
                      <w:sz w:val="21"/>
                      <w:szCs w:val="21"/>
                      <w:highlight w:val="green"/>
                    </w:rPr>
                  </m:ctrlPr>
                </m:naryPr>
                <m:sub>
                  <m:r>
                    <m:rPr>
                      <m:sty m:val="bi"/>
                    </m:rPr>
                    <w:rPr>
                      <w:rFonts w:ascii="Cambria Math" w:hAnsi="Cambria Math"/>
                      <w:sz w:val="21"/>
                      <w:szCs w:val="21"/>
                      <w:highlight w:val="green"/>
                    </w:rPr>
                    <m:t>j=1,j</m:t>
                  </m:r>
                  <m:r>
                    <m:rPr>
                      <m:sty m:val="b"/>
                    </m:rPr>
                    <w:rPr>
                      <w:rFonts w:ascii="Cambria Math" w:hAnsi="Cambria Math"/>
                      <w:sz w:val="21"/>
                      <w:szCs w:val="21"/>
                      <w:highlight w:val="green"/>
                    </w:rPr>
                    <m:t>≠</m:t>
                  </m:r>
                  <m:r>
                    <m:rPr>
                      <m:sty m:val="bi"/>
                    </m:rPr>
                    <w:rPr>
                      <w:rFonts w:ascii="Cambria Math" w:hAnsi="Cambria Math"/>
                      <w:sz w:val="21"/>
                      <w:szCs w:val="21"/>
                      <w:highlight w:val="green"/>
                    </w:rPr>
                    <m:t>k</m:t>
                  </m:r>
                  <m:ctrlPr>
                    <w:rPr>
                      <w:rFonts w:ascii="Cambria Math" w:hAnsi="Cambria Math"/>
                      <w:b/>
                      <w:bCs/>
                      <w:i/>
                      <w:sz w:val="21"/>
                      <w:szCs w:val="21"/>
                      <w:highlight w:val="green"/>
                    </w:rPr>
                  </m:ctrlPr>
                </m:sub>
                <m:sup>
                  <m:r>
                    <m:rPr>
                      <m:sty m:val="bi"/>
                    </m:rPr>
                    <w:rPr>
                      <w:rFonts w:ascii="Cambria Math" w:hAnsi="Cambria Math"/>
                      <w:sz w:val="21"/>
                      <w:szCs w:val="21"/>
                      <w:highlight w:val="green"/>
                    </w:rPr>
                    <m:t>L</m:t>
                  </m:r>
                  <m:ctrlPr>
                    <w:rPr>
                      <w:rFonts w:ascii="Cambria Math" w:hAnsi="Cambria Math"/>
                      <w:b/>
                      <w:bCs/>
                      <w:i/>
                      <w:sz w:val="21"/>
                      <w:szCs w:val="21"/>
                      <w:highlight w:val="green"/>
                    </w:rPr>
                  </m:ctrlPr>
                </m:sup>
                <m:e>
                  <m:sSup>
                    <m:sSupPr>
                      <m:ctrlPr>
                        <w:rPr>
                          <w:rFonts w:ascii="Cambria Math" w:hAnsi="Cambria Math"/>
                          <w:b/>
                          <w:bCs/>
                          <w:i/>
                          <w:sz w:val="21"/>
                          <w:szCs w:val="21"/>
                          <w:highlight w:val="green"/>
                        </w:rPr>
                      </m:ctrlPr>
                    </m:sSupPr>
                    <m:e>
                      <m:d>
                        <m:dPr>
                          <m:begChr m:val="|"/>
                          <m:endChr m:val="|"/>
                          <m:ctrlPr>
                            <w:rPr>
                              <w:rFonts w:ascii="Cambria Math" w:hAnsi="Cambria Math"/>
                              <w:b/>
                              <w:bCs/>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bCs/>
                                  <w:i/>
                                  <w:sz w:val="21"/>
                                  <w:szCs w:val="21"/>
                                  <w:highlight w:val="green"/>
                                </w:rPr>
                              </m:ctrlPr>
                            </m:sSupPr>
                            <m:e>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sup>
                              <m:r>
                                <m:rPr>
                                  <m:sty m:val="bi"/>
                                </m:rPr>
                                <w:rPr>
                                  <w:rFonts w:ascii="Cambria Math" w:hAnsi="Cambria Math"/>
                                  <w:sz w:val="21"/>
                                  <w:szCs w:val="21"/>
                                  <w:highlight w:val="green"/>
                                </w:rPr>
                                <m:t>H</m:t>
                              </m:r>
                            </m:sup>
                          </m:sSup>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e>
                      </m:d>
                    </m:e>
                    <m:sup>
                      <m:r>
                        <m:rPr>
                          <m:sty m:val="bi"/>
                        </m:rPr>
                        <w:rPr>
                          <w:rFonts w:ascii="Cambria Math" w:hAnsi="Cambria Math"/>
                          <w:sz w:val="21"/>
                          <w:szCs w:val="21"/>
                          <w:highlight w:val="green"/>
                        </w:rPr>
                        <m:t>2</m:t>
                      </m:r>
                    </m:sup>
                  </m:sSup>
                  <m:ctrlPr>
                    <w:rPr>
                      <w:rFonts w:ascii="Cambria Math" w:hAnsi="Cambria Math"/>
                      <w:b/>
                      <w:bCs/>
                      <w:i/>
                      <w:sz w:val="21"/>
                      <w:szCs w:val="21"/>
                      <w:highlight w:val="green"/>
                    </w:rPr>
                  </m:ctrlPr>
                </m:e>
              </m:nary>
            </m:oMath>
            <w:r w:rsidRPr="00B069C2">
              <w:rPr>
                <w:b/>
                <w:bCs/>
                <w:sz w:val="21"/>
                <w:szCs w:val="21"/>
                <w:highlight w:val="green"/>
              </w:rPr>
              <w:t xml:space="preserve">  is defined as the inter-stream interference to layer k caused by the mismatch between </w:t>
            </w:r>
            <m:oMath>
              <m:sSub>
                <m:sSubPr>
                  <m:ctrlPr>
                    <w:rPr>
                      <w:rFonts w:ascii="Cambria Math" w:hAnsi="Cambria Math"/>
                      <w:b/>
                      <w:bCs/>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oMath>
            <w:r w:rsidRPr="00B069C2">
              <w:rPr>
                <w:b/>
                <w:bCs/>
                <w:sz w:val="21"/>
                <w:szCs w:val="21"/>
                <w:highlight w:val="green"/>
              </w:rPr>
              <w:t xml:space="preserve"> and V.  Also </w:t>
            </w:r>
            <m:oMath>
              <m:r>
                <m:rPr>
                  <m:sty m:val="bi"/>
                </m:rPr>
                <w:rPr>
                  <w:rFonts w:ascii="Cambria Math" w:hAnsi="Cambria Math"/>
                  <w:sz w:val="21"/>
                  <w:szCs w:val="21"/>
                  <w:highlight w:val="green"/>
                </w:rPr>
                <m:t xml:space="preserve">ρ </m:t>
              </m:r>
            </m:oMath>
            <w:r w:rsidRPr="00B069C2">
              <w:rPr>
                <w:b/>
                <w:bCs/>
                <w:sz w:val="21"/>
                <w:szCs w:val="21"/>
                <w:highlight w:val="green"/>
              </w:rPr>
              <w:t xml:space="preserve">is the SNR and </w:t>
            </w:r>
            <m:oMath>
              <m:r>
                <m:rPr>
                  <m:sty m:val="bi"/>
                </m:rPr>
                <w:rPr>
                  <w:rFonts w:ascii="Cambria Math" w:hAnsi="Cambria Math"/>
                  <w:sz w:val="21"/>
                  <w:szCs w:val="21"/>
                  <w:highlight w:val="green"/>
                </w:rPr>
                <m:t>λ</m:t>
              </m:r>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oMath>
            <w:r w:rsidRPr="00B069C2">
              <w:rPr>
                <w:b/>
                <w:bCs/>
                <w:sz w:val="21"/>
                <w:szCs w:val="21"/>
                <w:highlight w:val="green"/>
              </w:rPr>
              <w:t xml:space="preserve"> is the eigenvalue of the channel </w:t>
            </w:r>
            <m:oMath>
              <m:sSup>
                <m:sSupPr>
                  <m:ctrlPr>
                    <w:rPr>
                      <w:rFonts w:ascii="Cambria Math" w:hAnsi="Cambria Math"/>
                      <w:b/>
                      <w:bCs/>
                      <w:i/>
                      <w:sz w:val="21"/>
                      <w:szCs w:val="21"/>
                      <w:highlight w:val="green"/>
                    </w:rPr>
                  </m:ctrlPr>
                </m:sSupPr>
                <m:e>
                  <m:r>
                    <m:rPr>
                      <m:sty m:val="bi"/>
                    </m:rPr>
                    <w:rPr>
                      <w:rFonts w:ascii="Cambria Math" w:hAnsi="Cambria Math"/>
                      <w:sz w:val="21"/>
                      <w:szCs w:val="21"/>
                      <w:highlight w:val="green"/>
                    </w:rPr>
                    <m:t>H</m:t>
                  </m:r>
                </m:e>
                <m:sup>
                  <m:r>
                    <m:rPr>
                      <m:sty m:val="bi"/>
                    </m:rPr>
                    <w:rPr>
                      <w:rFonts w:ascii="Cambria Math" w:hAnsi="Cambria Math"/>
                      <w:sz w:val="21"/>
                      <w:szCs w:val="21"/>
                      <w:highlight w:val="green"/>
                    </w:rPr>
                    <m:t>'</m:t>
                  </m:r>
                </m:sup>
              </m:sSup>
              <m:r>
                <m:rPr>
                  <m:sty m:val="bi"/>
                </m:rPr>
                <w:rPr>
                  <w:rFonts w:ascii="Cambria Math" w:hAnsi="Cambria Math"/>
                  <w:sz w:val="21"/>
                  <w:szCs w:val="21"/>
                  <w:highlight w:val="green"/>
                </w:rPr>
                <m:t>H</m:t>
              </m:r>
            </m:oMath>
          </w:p>
          <w:p w14:paraId="52AEE0F2" w14:textId="77777777" w:rsidR="00053470" w:rsidRPr="00B069C2" w:rsidRDefault="00053470" w:rsidP="00053470">
            <w:pPr>
              <w:jc w:val="both"/>
              <w:rPr>
                <w:b/>
                <w:sz w:val="21"/>
                <w:szCs w:val="21"/>
                <w:highlight w:val="green"/>
              </w:rPr>
            </w:pPr>
          </w:p>
          <w:p w14:paraId="19F89642" w14:textId="77777777" w:rsidR="00053470" w:rsidRPr="00B069C2" w:rsidRDefault="00053470" w:rsidP="00053470">
            <w:pPr>
              <w:jc w:val="both"/>
              <w:rPr>
                <w:b/>
                <w:sz w:val="21"/>
                <w:szCs w:val="21"/>
                <w:highlight w:val="green"/>
              </w:rPr>
            </w:pPr>
            <w:r w:rsidRPr="00B069C2">
              <w:rPr>
                <w:b/>
                <w:sz w:val="21"/>
                <w:szCs w:val="21"/>
                <w:highlight w:val="green"/>
              </w:rPr>
              <w:t xml:space="preserve">For rank 1: the proposed metric becomes </w:t>
            </w:r>
            <m:oMath>
              <m:sSub>
                <m:sSubPr>
                  <m:ctrlPr>
                    <w:rPr>
                      <w:rFonts w:ascii="Cambria Math" w:hAnsi="Cambria Math"/>
                      <w:b/>
                      <w:i/>
                      <w:sz w:val="21"/>
                      <w:szCs w:val="21"/>
                      <w:highlight w:val="green"/>
                    </w:rPr>
                  </m:ctrlPr>
                </m:sSubPr>
                <m:e>
                  <m:r>
                    <m:rPr>
                      <m:sty m:val="bi"/>
                    </m:rPr>
                    <w:rPr>
                      <w:rFonts w:ascii="Cambria Math" w:hAnsi="Cambria Math"/>
                      <w:sz w:val="21"/>
                      <w:szCs w:val="21"/>
                      <w:highlight w:val="green"/>
                    </w:rPr>
                    <m:t>C</m:t>
                  </m:r>
                </m:e>
                <m:sub>
                  <m:r>
                    <m:rPr>
                      <m:sty m:val="bi"/>
                    </m:rPr>
                    <w:rPr>
                      <w:rFonts w:ascii="Cambria Math" w:hAnsi="Cambria Math"/>
                      <w:sz w:val="21"/>
                      <w:szCs w:val="21"/>
                      <w:highlight w:val="green"/>
                    </w:rPr>
                    <m:t>loss</m:t>
                  </m:r>
                </m:sub>
              </m:sSub>
              <m:r>
                <m:rPr>
                  <m:sty m:val="bi"/>
                </m:rPr>
                <w:rPr>
                  <w:rFonts w:ascii="Cambria Math" w:hAnsi="Cambria Math"/>
                  <w:sz w:val="21"/>
                  <w:szCs w:val="21"/>
                  <w:highlight w:val="green"/>
                </w:rPr>
                <m:t>=-lo</m:t>
              </m:r>
              <m:sSub>
                <m:sSubPr>
                  <m:ctrlPr>
                    <w:rPr>
                      <w:rFonts w:ascii="Cambria Math" w:hAnsi="Cambria Math"/>
                      <w:b/>
                      <w:i/>
                      <w:sz w:val="21"/>
                      <w:szCs w:val="21"/>
                      <w:highlight w:val="green"/>
                    </w:rPr>
                  </m:ctrlPr>
                </m:sSubPr>
                <m:e>
                  <m:r>
                    <m:rPr>
                      <m:sty m:val="bi"/>
                    </m:rPr>
                    <w:rPr>
                      <w:rFonts w:ascii="Cambria Math" w:hAnsi="Cambria Math"/>
                      <w:sz w:val="21"/>
                      <w:szCs w:val="21"/>
                      <w:highlight w:val="green"/>
                    </w:rPr>
                    <m:t>g</m:t>
                  </m:r>
                </m:e>
                <m:sub>
                  <m:r>
                    <m:rPr>
                      <m:sty m:val="bi"/>
                    </m:rPr>
                    <w:rPr>
                      <w:rFonts w:ascii="Cambria Math" w:hAnsi="Cambria Math"/>
                      <w:sz w:val="21"/>
                      <w:szCs w:val="21"/>
                      <w:highlight w:val="green"/>
                    </w:rPr>
                    <m:t>2</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i/>
                          <w:sz w:val="21"/>
                          <w:szCs w:val="21"/>
                          <w:highlight w:val="green"/>
                        </w:rPr>
                      </m:ctrlPr>
                    </m:sSupPr>
                    <m:e>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sup>
                      <m:r>
                        <m:rPr>
                          <m:sty m:val="bi"/>
                        </m:rPr>
                        <w:rPr>
                          <w:rFonts w:ascii="Cambria Math" w:hAnsi="Cambria Math"/>
                          <w:sz w:val="21"/>
                          <w:szCs w:val="21"/>
                          <w:highlight w:val="green"/>
                        </w:rPr>
                        <m:t>H</m:t>
                      </m:r>
                    </m:sup>
                  </m:sSup>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ctrlPr>
                        <w:rPr>
                          <w:rFonts w:ascii="Cambria Math" w:hAnsi="Cambria Math"/>
                          <w:b/>
                          <w:sz w:val="21"/>
                          <w:szCs w:val="21"/>
                          <w:highlight w:val="green"/>
                        </w:rPr>
                      </m:ctrlP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oMath>
            <w:r w:rsidRPr="00B069C2">
              <w:rPr>
                <w:b/>
                <w:sz w:val="21"/>
                <w:szCs w:val="21"/>
                <w:highlight w:val="green"/>
              </w:rPr>
              <w:t xml:space="preserve">, while </w:t>
            </w:r>
            <m:oMath>
              <m:r>
                <m:rPr>
                  <m:sty m:val="bi"/>
                </m:rPr>
                <w:rPr>
                  <w:rFonts w:ascii="Cambria Math" w:hAnsi="Cambria Math"/>
                  <w:sz w:val="21"/>
                  <w:szCs w:val="21"/>
                  <w:highlight w:val="green"/>
                </w:rPr>
                <m:t>SGCS=</m:t>
              </m:r>
              <m:sSubSup>
                <m:sSubSupPr>
                  <m:ctrlPr>
                    <w:rPr>
                      <w:rFonts w:ascii="Cambria Math" w:hAnsi="Cambria Math"/>
                      <w:b/>
                      <w:i/>
                      <w:sz w:val="21"/>
                      <w:szCs w:val="21"/>
                      <w:highlight w:val="green"/>
                    </w:rPr>
                  </m:ctrlPr>
                </m:sSubSupPr>
                <m:e>
                  <m:d>
                    <m:dPr>
                      <m:begChr m:val="|"/>
                      <m:endChr m:val="|"/>
                      <m:ctrlPr>
                        <w:rPr>
                          <w:rFonts w:ascii="Cambria Math" w:hAnsi="Cambria Math"/>
                          <w:b/>
                          <w:i/>
                          <w:sz w:val="21"/>
                          <w:szCs w:val="21"/>
                          <w:highlight w:val="green"/>
                        </w:rPr>
                      </m:ctrlPr>
                    </m:dPr>
                    <m:e>
                      <m:d>
                        <m:dPr>
                          <m:begChr m:val="|"/>
                          <m:endChr m:val="|"/>
                          <m:ctrlPr>
                            <w:rPr>
                              <w:rFonts w:ascii="Cambria Math" w:hAnsi="Cambria Math"/>
                              <w:b/>
                              <w:i/>
                              <w:sz w:val="21"/>
                              <w:szCs w:val="21"/>
                              <w:highlight w:val="green"/>
                            </w:rPr>
                          </m:ctrlPr>
                        </m:dPr>
                        <m:e>
                          <m:r>
                            <m:rPr>
                              <m:sty m:val="bi"/>
                            </m:rPr>
                            <w:rPr>
                              <w:rFonts w:ascii="Cambria Math" w:hAnsi="Cambria Math"/>
                              <w:sz w:val="21"/>
                              <w:szCs w:val="21"/>
                              <w:highlight w:val="green"/>
                            </w:rPr>
                            <m:t>v</m:t>
                          </m:r>
                          <m:sSup>
                            <m:sSupPr>
                              <m:ctrlPr>
                                <w:rPr>
                                  <w:rFonts w:ascii="Cambria Math" w:hAnsi="Cambria Math"/>
                                  <w:b/>
                                  <w:i/>
                                  <w:sz w:val="21"/>
                                  <w:szCs w:val="21"/>
                                  <w:highlight w:val="green"/>
                                </w:rPr>
                              </m:ctrlPr>
                            </m:sSupPr>
                            <m:e>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sup>
                              <m:r>
                                <m:rPr>
                                  <m:sty m:val="bi"/>
                                </m:rPr>
                                <w:rPr>
                                  <w:rFonts w:ascii="Cambria Math" w:hAnsi="Cambria Math"/>
                                  <w:sz w:val="21"/>
                                  <w:szCs w:val="21"/>
                                  <w:highlight w:val="green"/>
                                </w:rPr>
                                <m:t>H</m:t>
                              </m:r>
                            </m:sup>
                          </m:sSup>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e>
                  </m:d>
                </m:e>
                <m:sub>
                  <m:r>
                    <m:rPr>
                      <m:sty m:val="bi"/>
                    </m:rPr>
                    <w:rPr>
                      <w:rFonts w:ascii="Cambria Math" w:hAnsi="Cambria Math"/>
                      <w:sz w:val="21"/>
                      <w:szCs w:val="21"/>
                      <w:highlight w:val="green"/>
                    </w:rPr>
                    <m:t>2</m:t>
                  </m:r>
                </m:sub>
                <m:sup>
                  <m:r>
                    <m:rPr>
                      <m:sty m:val="bi"/>
                    </m:rPr>
                    <w:rPr>
                      <w:rFonts w:ascii="Cambria Math" w:hAnsi="Cambria Math"/>
                      <w:sz w:val="21"/>
                      <w:szCs w:val="21"/>
                      <w:highlight w:val="green"/>
                    </w:rPr>
                    <m:t>2</m:t>
                  </m:r>
                </m:sup>
              </m:sSubSup>
              <m:r>
                <m:rPr>
                  <m:lit/>
                  <m:sty m:val="bi"/>
                </m:rPr>
                <w:rPr>
                  <w:rFonts w:ascii="Cambria Math" w:hAnsi="Cambria Math"/>
                  <w:sz w:val="21"/>
                  <w:szCs w:val="21"/>
                  <w:highlight w:val="green"/>
                </w:rPr>
                <m:t>/</m:t>
              </m:r>
              <m:sSubSup>
                <m:sSubSupPr>
                  <m:ctrlPr>
                    <w:rPr>
                      <w:rFonts w:ascii="Cambria Math" w:hAnsi="Cambria Math"/>
                      <w:b/>
                      <w:i/>
                      <w:sz w:val="21"/>
                      <w:szCs w:val="21"/>
                      <w:highlight w:val="green"/>
                    </w:rPr>
                  </m:ctrlPr>
                </m:sSubSupPr>
                <m:e>
                  <m:d>
                    <m:dPr>
                      <m:begChr m:val="|"/>
                      <m:endChr m:val="|"/>
                      <m:ctrlPr>
                        <w:rPr>
                          <w:rFonts w:ascii="Cambria Math" w:hAnsi="Cambria Math"/>
                          <w:b/>
                          <w:i/>
                          <w:sz w:val="21"/>
                          <w:szCs w:val="21"/>
                          <w:highlight w:val="green"/>
                        </w:rPr>
                      </m:ctrlPr>
                    </m:dPr>
                    <m:e>
                      <m:d>
                        <m:dPr>
                          <m:begChr m:val="|"/>
                          <m:endChr m:val="|"/>
                          <m:ctrlPr>
                            <w:rPr>
                              <w:rFonts w:ascii="Cambria Math" w:hAnsi="Cambria Math"/>
                              <w:b/>
                              <w:i/>
                              <w:sz w:val="21"/>
                              <w:szCs w:val="21"/>
                              <w:highlight w:val="green"/>
                            </w:rPr>
                          </m:ctrlPr>
                        </m:dPr>
                        <m:e>
                          <m:sSub>
                            <m:sSubPr>
                              <m:ctrlPr>
                                <w:rPr>
                                  <w:rFonts w:ascii="Cambria Math" w:hAnsi="Cambria Math"/>
                                  <w:b/>
                                  <w:i/>
                                  <w:sz w:val="21"/>
                                  <w:szCs w:val="21"/>
                                  <w:highlight w:val="green"/>
                                </w:rPr>
                              </m:ctrlPr>
                            </m:sSubPr>
                            <m:e>
                              <m:r>
                                <m:rPr>
                                  <m:sty m:val="bi"/>
                                </m:rPr>
                                <w:rPr>
                                  <w:rFonts w:ascii="Cambria Math" w:hAnsi="Cambria Math"/>
                                  <w:sz w:val="21"/>
                                  <w:szCs w:val="21"/>
                                  <w:highlight w:val="green"/>
                                </w:rPr>
                                <m:t>v</m:t>
                              </m:r>
                            </m:e>
                            <m:sub>
                              <m:r>
                                <m:rPr>
                                  <m:sty m:val="bi"/>
                                </m:rPr>
                                <w:rPr>
                                  <w:rFonts w:ascii="Cambria Math" w:hAnsi="Cambria Math"/>
                                  <w:sz w:val="21"/>
                                  <w:szCs w:val="21"/>
                                  <w:highlight w:val="green"/>
                                </w:rPr>
                                <m:t>c</m:t>
                              </m:r>
                            </m:sub>
                          </m:sSub>
                          <m:d>
                            <m:dPr>
                              <m:ctrlPr>
                                <w:rPr>
                                  <w:rFonts w:ascii="Cambria Math" w:hAnsi="Cambria Math"/>
                                  <w:b/>
                                  <w:i/>
                                  <w:sz w:val="21"/>
                                  <w:szCs w:val="21"/>
                                  <w:highlight w:val="green"/>
                                </w:rPr>
                              </m:ctrlPr>
                            </m:dPr>
                            <m:e>
                              <m:r>
                                <m:rPr>
                                  <m:sty m:val="bi"/>
                                </m:rPr>
                                <w:rPr>
                                  <w:rFonts w:ascii="Cambria Math" w:hAnsi="Cambria Math"/>
                                  <w:sz w:val="21"/>
                                  <w:szCs w:val="21"/>
                                  <w:highlight w:val="green"/>
                                </w:rPr>
                                <m:t>1</m:t>
                              </m:r>
                            </m:e>
                          </m:d>
                        </m:e>
                      </m:d>
                    </m:e>
                  </m:d>
                </m:e>
                <m:sub>
                  <m:r>
                    <m:rPr>
                      <m:sty m:val="bi"/>
                    </m:rPr>
                    <w:rPr>
                      <w:rFonts w:ascii="Cambria Math" w:hAnsi="Cambria Math"/>
                      <w:sz w:val="21"/>
                      <w:szCs w:val="21"/>
                      <w:highlight w:val="green"/>
                    </w:rPr>
                    <m:t>2</m:t>
                  </m:r>
                </m:sub>
                <m:sup>
                  <m:r>
                    <m:rPr>
                      <m:sty m:val="bi"/>
                    </m:rPr>
                    <w:rPr>
                      <w:rFonts w:ascii="Cambria Math" w:hAnsi="Cambria Math"/>
                      <w:sz w:val="21"/>
                      <w:szCs w:val="21"/>
                      <w:highlight w:val="green"/>
                    </w:rPr>
                    <m:t>2</m:t>
                  </m:r>
                </m:sup>
              </m:sSubSup>
            </m:oMath>
            <w:r w:rsidRPr="00B069C2">
              <w:rPr>
                <w:b/>
                <w:sz w:val="21"/>
                <w:szCs w:val="21"/>
                <w:highlight w:val="green"/>
              </w:rPr>
              <w:t xml:space="preserve">.  Under ideal conditions the term </w:t>
            </w:r>
            <m:oMath>
              <m:sSub>
                <m:sSubPr>
                  <m:ctrlPr>
                    <w:rPr>
                      <w:rFonts w:ascii="Cambria Math" w:hAnsi="Cambria Math"/>
                      <w:b/>
                      <w:bCs/>
                      <w:i/>
                      <w:sz w:val="21"/>
                      <w:szCs w:val="21"/>
                      <w:highlight w:val="green"/>
                    </w:rPr>
                  </m:ctrlPr>
                </m:sSubPr>
                <m:e>
                  <m:r>
                    <m:rPr>
                      <m:sty m:val="b"/>
                    </m:rPr>
                    <w:rPr>
                      <w:rFonts w:ascii="Cambria Math" w:hAnsi="Cambria Math"/>
                      <w:sz w:val="21"/>
                      <w:szCs w:val="21"/>
                      <w:highlight w:val="green"/>
                    </w:rPr>
                    <m:t>ρ</m:t>
                  </m:r>
                  <m:ctrlPr>
                    <w:rPr>
                      <w:rFonts w:ascii="Cambria Math" w:hAnsi="Cambria Math"/>
                      <w:b/>
                      <w:bCs/>
                      <w:sz w:val="21"/>
                      <w:szCs w:val="21"/>
                      <w:highlight w:val="green"/>
                    </w:rPr>
                  </m:ctrlPr>
                </m:e>
                <m:sub>
                  <m:r>
                    <m:rPr>
                      <m:sty m:val="bi"/>
                    </m:rPr>
                    <w:rPr>
                      <w:rFonts w:ascii="Cambria Math" w:hAnsi="Cambria Math"/>
                      <w:sz w:val="21"/>
                      <w:szCs w:val="21"/>
                      <w:highlight w:val="green"/>
                    </w:rPr>
                    <m:t>I</m:t>
                  </m:r>
                </m:sub>
              </m:sSub>
              <m:d>
                <m:dPr>
                  <m:ctrlPr>
                    <w:rPr>
                      <w:rFonts w:ascii="Cambria Math" w:hAnsi="Cambria Math"/>
                      <w:b/>
                      <w:bCs/>
                      <w:i/>
                      <w:sz w:val="21"/>
                      <w:szCs w:val="21"/>
                      <w:highlight w:val="green"/>
                    </w:rPr>
                  </m:ctrlPr>
                </m:dPr>
                <m:e>
                  <m:r>
                    <m:rPr>
                      <m:sty m:val="bi"/>
                    </m:rPr>
                    <w:rPr>
                      <w:rFonts w:ascii="Cambria Math" w:hAnsi="Cambria Math"/>
                      <w:sz w:val="21"/>
                      <w:szCs w:val="21"/>
                      <w:highlight w:val="green"/>
                    </w:rPr>
                    <m:t>k</m:t>
                  </m:r>
                </m:e>
              </m:d>
              <m:r>
                <m:rPr>
                  <m:sty m:val="bi"/>
                </m:rPr>
                <w:rPr>
                  <w:rFonts w:ascii="Cambria Math" w:hAnsi="Cambria Math"/>
                  <w:sz w:val="21"/>
                  <w:szCs w:val="21"/>
                  <w:highlight w:val="green"/>
                </w:rPr>
                <m:t xml:space="preserve"> = 0</m:t>
              </m:r>
            </m:oMath>
            <w:r w:rsidRPr="00B069C2">
              <w:rPr>
                <w:b/>
                <w:bCs/>
                <w:sz w:val="21"/>
                <w:szCs w:val="21"/>
                <w:highlight w:val="green"/>
              </w:rPr>
              <w:t xml:space="preserve"> due to the orthogonality. But under imperfection this term contributes to the denominator and the capacity decreases.</w:t>
            </w:r>
          </w:p>
          <w:p w14:paraId="70A927F5" w14:textId="77777777" w:rsidR="00053470" w:rsidRPr="00B069C2" w:rsidRDefault="00053470" w:rsidP="00053470">
            <w:pPr>
              <w:jc w:val="both"/>
              <w:rPr>
                <w:b/>
                <w:bCs/>
                <w:sz w:val="21"/>
                <w:szCs w:val="21"/>
                <w:highlight w:val="green"/>
              </w:rPr>
            </w:pPr>
          </w:p>
          <w:p w14:paraId="246ED4DF" w14:textId="77777777" w:rsidR="00053470" w:rsidRPr="00DF143F" w:rsidRDefault="00053470" w:rsidP="00053470">
            <w:pPr>
              <w:jc w:val="both"/>
              <w:rPr>
                <w:sz w:val="21"/>
                <w:szCs w:val="21"/>
              </w:rPr>
            </w:pPr>
            <w:r w:rsidRPr="00B069C2">
              <w:rPr>
                <w:b/>
                <w:bCs/>
                <w:sz w:val="21"/>
                <w:szCs w:val="21"/>
                <w:highlight w:val="green"/>
              </w:rPr>
              <w:t>Proposal 22: Investigate the feasibility of using the spectral efficiency KPI to determine the CQI adjustment for option 1b.</w:t>
            </w:r>
          </w:p>
          <w:p w14:paraId="23961C58" w14:textId="77777777" w:rsidR="009751FE" w:rsidRPr="00805BE8" w:rsidRDefault="009751FE" w:rsidP="00045592">
            <w:pPr>
              <w:spacing w:before="120" w:after="120"/>
              <w:rPr>
                <w:rFonts w:asciiTheme="minorHAnsi" w:hAnsiTheme="minorHAnsi" w:cstheme="minorHAnsi"/>
              </w:rPr>
            </w:pPr>
          </w:p>
        </w:tc>
      </w:tr>
      <w:tr w:rsidR="009751FE" w14:paraId="6E834BEC" w14:textId="77777777" w:rsidTr="00045592">
        <w:trPr>
          <w:trHeight w:val="468"/>
        </w:trPr>
        <w:tc>
          <w:tcPr>
            <w:tcW w:w="1648" w:type="dxa"/>
          </w:tcPr>
          <w:p w14:paraId="783F6C8E" w14:textId="246EB0FF" w:rsidR="009751FE" w:rsidRPr="00805BE8" w:rsidRDefault="009D2B45" w:rsidP="00045592">
            <w:pPr>
              <w:spacing w:before="120" w:after="120"/>
              <w:rPr>
                <w:rFonts w:asciiTheme="minorHAnsi" w:hAnsiTheme="minorHAnsi" w:cstheme="minorHAnsi"/>
              </w:rPr>
            </w:pPr>
            <w:r>
              <w:rPr>
                <w:rFonts w:asciiTheme="minorHAnsi" w:hAnsiTheme="minorHAnsi" w:cstheme="minorHAnsi"/>
              </w:rPr>
              <w:lastRenderedPageBreak/>
              <w:t>R4-2503773</w:t>
            </w:r>
          </w:p>
        </w:tc>
        <w:tc>
          <w:tcPr>
            <w:tcW w:w="1437" w:type="dxa"/>
          </w:tcPr>
          <w:p w14:paraId="343468AA" w14:textId="0A025AD5" w:rsidR="009751FE" w:rsidRPr="00805BE8" w:rsidRDefault="009D2B45" w:rsidP="00045592">
            <w:pPr>
              <w:spacing w:before="120" w:after="120"/>
              <w:rPr>
                <w:rFonts w:asciiTheme="minorHAnsi" w:hAnsiTheme="minorHAnsi" w:cstheme="minorHAnsi"/>
              </w:rPr>
            </w:pPr>
            <w:r>
              <w:rPr>
                <w:rFonts w:asciiTheme="minorHAnsi" w:hAnsiTheme="minorHAnsi" w:cstheme="minorHAnsi"/>
              </w:rPr>
              <w:t>CMCC</w:t>
            </w:r>
          </w:p>
        </w:tc>
        <w:tc>
          <w:tcPr>
            <w:tcW w:w="6772" w:type="dxa"/>
          </w:tcPr>
          <w:p w14:paraId="176364DD" w14:textId="77777777" w:rsidR="009D2B45" w:rsidRDefault="009D2B45" w:rsidP="009D2B45">
            <w:pPr>
              <w:spacing w:line="240" w:lineRule="exact"/>
              <w:rPr>
                <w:b/>
                <w:bCs/>
                <w:i/>
                <w:iCs/>
                <w:lang w:eastAsia="ja-JP"/>
              </w:rPr>
            </w:pPr>
            <w:r w:rsidRPr="00B069C2">
              <w:rPr>
                <w:rFonts w:eastAsia="SimSun" w:hint="eastAsia"/>
                <w:b/>
                <w:bCs/>
                <w:i/>
                <w:highlight w:val="green"/>
                <w:lang w:val="en-US" w:eastAsia="zh-CN"/>
              </w:rPr>
              <w:t xml:space="preserve">Proposal </w:t>
            </w:r>
            <w:r w:rsidRPr="00B069C2">
              <w:rPr>
                <w:rFonts w:hint="eastAsia"/>
                <w:b/>
                <w:bCs/>
                <w:i/>
                <w:highlight w:val="green"/>
                <w:lang w:val="en-US" w:eastAsia="zh-CN"/>
              </w:rPr>
              <w:t>1</w:t>
            </w:r>
            <w:r w:rsidRPr="00B069C2">
              <w:rPr>
                <w:rFonts w:eastAsia="SimSun" w:hint="eastAsia"/>
                <w:b/>
                <w:bCs/>
                <w:i/>
                <w:highlight w:val="green"/>
                <w:lang w:val="en-US" w:eastAsia="zh-CN"/>
              </w:rPr>
              <w:t xml:space="preserve">: </w:t>
            </w:r>
            <w:r w:rsidRPr="00B069C2">
              <w:rPr>
                <w:rFonts w:hint="eastAsia"/>
                <w:b/>
                <w:bCs/>
                <w:i/>
                <w:highlight w:val="green"/>
                <w:lang w:val="en-US" w:eastAsia="zh-CN"/>
              </w:rPr>
              <w:t>it is proposed to discuss if option 3 is feasible, whether option 4 is still needed</w:t>
            </w:r>
            <w:r w:rsidRPr="00B069C2">
              <w:rPr>
                <w:b/>
                <w:bCs/>
                <w:i/>
                <w:iCs/>
                <w:highlight w:val="green"/>
                <w:lang w:eastAsia="ja-JP"/>
              </w:rPr>
              <w:t>.</w:t>
            </w:r>
          </w:p>
          <w:p w14:paraId="5B2130B3" w14:textId="77777777" w:rsidR="009D2B45" w:rsidRPr="00414A75" w:rsidRDefault="009D2B45" w:rsidP="009D2B45">
            <w:pPr>
              <w:spacing w:line="240" w:lineRule="exact"/>
              <w:rPr>
                <w:rFonts w:eastAsia="DengXian"/>
                <w:b/>
                <w:i/>
                <w:highlight w:val="green"/>
              </w:rPr>
            </w:pPr>
            <w:r w:rsidRPr="00414A75">
              <w:rPr>
                <w:rFonts w:eastAsia="DengXian" w:hint="eastAsia"/>
                <w:b/>
                <w:i/>
                <w:highlight w:val="green"/>
                <w:lang w:val="en-US" w:eastAsia="zh-CN"/>
              </w:rPr>
              <w:t>Proposal 2: it is proposed to discuss and allign on which part of training dataset are used for testing and/or inference .</w:t>
            </w:r>
          </w:p>
          <w:p w14:paraId="235628A2" w14:textId="77777777" w:rsidR="009D2B45" w:rsidRPr="00414A75" w:rsidRDefault="009D2B45" w:rsidP="009D2B45">
            <w:pPr>
              <w:spacing w:line="240" w:lineRule="exact"/>
              <w:rPr>
                <w:rFonts w:eastAsia="DengXian"/>
                <w:b/>
                <w:i/>
                <w:highlight w:val="green"/>
              </w:rPr>
            </w:pPr>
            <w:r w:rsidRPr="00414A75">
              <w:rPr>
                <w:rFonts w:eastAsia="DengXian" w:hint="eastAsia"/>
                <w:b/>
                <w:i/>
                <w:highlight w:val="green"/>
                <w:lang w:val="en-US" w:eastAsia="zh-CN"/>
              </w:rPr>
              <w:t xml:space="preserve">Proposal 3: it is proposed to discuss the </w:t>
            </w:r>
            <w:r w:rsidRPr="00414A75">
              <w:rPr>
                <w:rFonts w:eastAsia="DengXian"/>
                <w:b/>
                <w:i/>
                <w:highlight w:val="green"/>
                <w:lang w:val="en-US" w:eastAsia="zh-CN"/>
              </w:rPr>
              <w:t>“</w:t>
            </w:r>
            <w:r w:rsidRPr="00414A75">
              <w:rPr>
                <w:rFonts w:eastAsia="DengXian" w:hint="eastAsia"/>
                <w:b/>
                <w:i/>
                <w:highlight w:val="green"/>
                <w:lang w:val="en-US" w:eastAsia="zh-CN"/>
              </w:rPr>
              <w:t>lifetime</w:t>
            </w:r>
            <w:r w:rsidRPr="00414A75">
              <w:rPr>
                <w:rFonts w:eastAsia="DengXian"/>
                <w:b/>
                <w:i/>
                <w:highlight w:val="green"/>
                <w:lang w:val="en-US" w:eastAsia="zh-CN"/>
              </w:rPr>
              <w:t>”</w:t>
            </w:r>
            <w:r w:rsidRPr="00414A75">
              <w:rPr>
                <w:rFonts w:eastAsia="DengXian" w:hint="eastAsia"/>
                <w:b/>
                <w:i/>
                <w:highlight w:val="green"/>
                <w:lang w:val="en-US" w:eastAsia="zh-CN"/>
              </w:rPr>
              <w:t xml:space="preserve"> of the data/model in a case by case manner. At least following cases are considered:</w:t>
            </w:r>
          </w:p>
          <w:p w14:paraId="3B618E04" w14:textId="77777777" w:rsidR="009D2B45" w:rsidRPr="00414A75" w:rsidRDefault="009D2B45" w:rsidP="00F87EE7">
            <w:pPr>
              <w:widowControl w:val="0"/>
              <w:numPr>
                <w:ilvl w:val="0"/>
                <w:numId w:val="30"/>
              </w:numPr>
              <w:spacing w:line="240" w:lineRule="exact"/>
              <w:jc w:val="both"/>
              <w:rPr>
                <w:rFonts w:eastAsia="DengXian"/>
                <w:b/>
                <w:i/>
                <w:highlight w:val="green"/>
              </w:rPr>
            </w:pPr>
            <w:r w:rsidRPr="00414A75">
              <w:rPr>
                <w:rFonts w:eastAsia="DengXian" w:hint="eastAsia"/>
                <w:b/>
                <w:i/>
                <w:highlight w:val="green"/>
                <w:lang w:val="en-US" w:eastAsia="zh-CN"/>
              </w:rPr>
              <w:t>data/model captured in the TS</w:t>
            </w:r>
          </w:p>
          <w:p w14:paraId="28920E04" w14:textId="77777777" w:rsidR="009D2B45" w:rsidRPr="00414A75" w:rsidRDefault="009D2B45" w:rsidP="00F87EE7">
            <w:pPr>
              <w:widowControl w:val="0"/>
              <w:numPr>
                <w:ilvl w:val="0"/>
                <w:numId w:val="30"/>
              </w:numPr>
              <w:spacing w:line="240" w:lineRule="exact"/>
              <w:jc w:val="both"/>
              <w:rPr>
                <w:rFonts w:eastAsia="DengXian"/>
                <w:b/>
                <w:i/>
                <w:highlight w:val="green"/>
              </w:rPr>
            </w:pPr>
            <w:r w:rsidRPr="00414A75">
              <w:rPr>
                <w:rFonts w:eastAsia="DengXian" w:hint="eastAsia"/>
                <w:b/>
                <w:i/>
                <w:highlight w:val="green"/>
                <w:lang w:val="en-US" w:eastAsia="zh-CN"/>
              </w:rPr>
              <w:lastRenderedPageBreak/>
              <w:t>data/model uploaded as references for requirements definition</w:t>
            </w:r>
          </w:p>
          <w:p w14:paraId="06306BC6" w14:textId="77777777" w:rsidR="009D2B45" w:rsidRPr="00414A75" w:rsidRDefault="009D2B45" w:rsidP="00F87EE7">
            <w:pPr>
              <w:widowControl w:val="0"/>
              <w:numPr>
                <w:ilvl w:val="0"/>
                <w:numId w:val="30"/>
              </w:numPr>
              <w:spacing w:line="240" w:lineRule="exact"/>
              <w:jc w:val="both"/>
              <w:rPr>
                <w:highlight w:val="green"/>
              </w:rPr>
            </w:pPr>
            <w:r w:rsidRPr="00414A75">
              <w:rPr>
                <w:rFonts w:eastAsia="DengXian" w:hint="eastAsia"/>
                <w:b/>
                <w:i/>
                <w:highlight w:val="green"/>
                <w:lang w:val="en-US" w:eastAsia="zh-CN"/>
              </w:rPr>
              <w:t>data/model uploaded for companies allignement</w:t>
            </w:r>
          </w:p>
          <w:p w14:paraId="59A01CF2" w14:textId="77777777" w:rsidR="009751FE" w:rsidRPr="00805BE8" w:rsidRDefault="009751FE" w:rsidP="00045592">
            <w:pPr>
              <w:spacing w:before="120" w:after="120"/>
              <w:rPr>
                <w:rFonts w:asciiTheme="minorHAnsi" w:hAnsiTheme="minorHAnsi" w:cstheme="minorHAnsi"/>
              </w:rPr>
            </w:pPr>
          </w:p>
        </w:tc>
      </w:tr>
      <w:tr w:rsidR="009751FE" w14:paraId="0124A2FE" w14:textId="77777777" w:rsidTr="00045592">
        <w:trPr>
          <w:trHeight w:val="468"/>
        </w:trPr>
        <w:tc>
          <w:tcPr>
            <w:tcW w:w="1648" w:type="dxa"/>
          </w:tcPr>
          <w:p w14:paraId="0B4EFBDC" w14:textId="708316BD" w:rsidR="009751FE" w:rsidRPr="00805BE8" w:rsidRDefault="008350DF" w:rsidP="00045592">
            <w:pPr>
              <w:spacing w:before="120" w:after="120"/>
              <w:rPr>
                <w:rFonts w:asciiTheme="minorHAnsi" w:hAnsiTheme="minorHAnsi" w:cstheme="minorHAnsi"/>
              </w:rPr>
            </w:pPr>
            <w:r>
              <w:rPr>
                <w:rFonts w:asciiTheme="minorHAnsi" w:hAnsiTheme="minorHAnsi" w:cstheme="minorHAnsi"/>
              </w:rPr>
              <w:lastRenderedPageBreak/>
              <w:t>R4-2504006</w:t>
            </w:r>
          </w:p>
        </w:tc>
        <w:tc>
          <w:tcPr>
            <w:tcW w:w="1437" w:type="dxa"/>
          </w:tcPr>
          <w:p w14:paraId="7020DD2B" w14:textId="0D034F8F" w:rsidR="009751FE" w:rsidRPr="00805BE8" w:rsidRDefault="00F604E9" w:rsidP="00045592">
            <w:pPr>
              <w:spacing w:before="120" w:after="120"/>
              <w:rPr>
                <w:rFonts w:asciiTheme="minorHAnsi" w:hAnsiTheme="minorHAnsi" w:cstheme="minorHAnsi"/>
              </w:rPr>
            </w:pPr>
            <w:r>
              <w:rPr>
                <w:rFonts w:asciiTheme="minorHAnsi" w:hAnsiTheme="minorHAnsi" w:cstheme="minorHAnsi"/>
              </w:rPr>
              <w:t>ZTE</w:t>
            </w:r>
          </w:p>
        </w:tc>
        <w:tc>
          <w:tcPr>
            <w:tcW w:w="6772" w:type="dxa"/>
          </w:tcPr>
          <w:p w14:paraId="530FCB6F" w14:textId="77777777" w:rsidR="00F604E9" w:rsidRPr="002F4A90" w:rsidRDefault="00F604E9" w:rsidP="00F604E9">
            <w:pPr>
              <w:widowControl w:val="0"/>
              <w:spacing w:beforeLines="100" w:before="240"/>
              <w:rPr>
                <w:b/>
                <w:bCs/>
                <w:i/>
                <w:iCs/>
                <w:szCs w:val="21"/>
                <w:highlight w:val="green"/>
              </w:rPr>
            </w:pPr>
            <w:r w:rsidRPr="002F4A90">
              <w:rPr>
                <w:rFonts w:hint="eastAsia"/>
                <w:b/>
                <w:i/>
                <w:iCs/>
                <w:highlight w:val="green"/>
                <w:lang w:val="en-US" w:eastAsia="zh-CN"/>
              </w:rPr>
              <w:t>Observation 1. We used a decoder from a company and train the encoder with our own dataset, the results without quantization and with quantization is about 0.72 and 0.66.</w:t>
            </w:r>
          </w:p>
          <w:p w14:paraId="1FFC3ACA" w14:textId="77777777" w:rsidR="00F604E9" w:rsidRPr="002F4A90" w:rsidRDefault="00F604E9" w:rsidP="00F604E9">
            <w:pPr>
              <w:spacing w:before="120" w:after="120"/>
              <w:rPr>
                <w:b/>
                <w:i/>
                <w:iCs/>
                <w:highlight w:val="green"/>
              </w:rPr>
            </w:pPr>
            <w:r w:rsidRPr="002F4A90">
              <w:rPr>
                <w:rFonts w:hint="eastAsia"/>
                <w:b/>
                <w:i/>
                <w:iCs/>
                <w:highlight w:val="green"/>
                <w:lang w:val="en-US" w:eastAsia="zh-CN"/>
              </w:rPr>
              <w:t xml:space="preserve">Observation 2. From our simulation results, we use mixed dataset and five companies datasets to do test, the results of unquantization is about 0.71, and quantization is about 0.65 for mixed dataset. </w:t>
            </w:r>
          </w:p>
          <w:p w14:paraId="2A682C94" w14:textId="77777777" w:rsidR="00F604E9" w:rsidRPr="002F4A90" w:rsidRDefault="00F604E9" w:rsidP="00F604E9">
            <w:pPr>
              <w:spacing w:before="120" w:after="120"/>
              <w:rPr>
                <w:bCs/>
                <w:highlight w:val="green"/>
              </w:rPr>
            </w:pPr>
            <w:r w:rsidRPr="002F4A90">
              <w:rPr>
                <w:rFonts w:hint="eastAsia"/>
                <w:b/>
                <w:i/>
                <w:iCs/>
                <w:highlight w:val="green"/>
                <w:lang w:val="en-US" w:eastAsia="zh-CN"/>
              </w:rPr>
              <w:t xml:space="preserve">Observation 3. For track 2, we used a mixed dataset and our own dataset for training, and tested it with the mixed datset and our own dataset respectively. Firstly, we used the mixed dataset for training and the mixed dataset for testing. The results without quantization and with quantization are 0.61 and 0.59. We also used own dataset for training and tested it with the mixed dataset and our own dataset. The results without quantization and with quantization were 0.61, 0.63 and 0.58, 0.61 respectively. </w:t>
            </w:r>
          </w:p>
          <w:p w14:paraId="7982F165" w14:textId="77777777" w:rsidR="00F604E9" w:rsidRPr="002F4A90" w:rsidRDefault="00F604E9" w:rsidP="00F604E9">
            <w:pPr>
              <w:spacing w:before="120" w:after="120"/>
              <w:rPr>
                <w:b/>
                <w:i/>
                <w:iCs/>
                <w:highlight w:val="green"/>
              </w:rPr>
            </w:pPr>
            <w:r w:rsidRPr="002F4A90">
              <w:rPr>
                <w:rFonts w:hint="eastAsia"/>
                <w:b/>
                <w:i/>
                <w:iCs/>
                <w:highlight w:val="green"/>
                <w:lang w:val="en-US" w:eastAsia="zh-CN"/>
              </w:rPr>
              <w:t xml:space="preserve">Observation 4. Option 4b is more likely option 3 if RAN4 reuse the mixed dataset as label data. </w:t>
            </w:r>
          </w:p>
          <w:p w14:paraId="2F73A268" w14:textId="77777777" w:rsidR="00F604E9" w:rsidRDefault="00F604E9" w:rsidP="00F604E9">
            <w:pPr>
              <w:spacing w:before="120" w:after="120"/>
              <w:rPr>
                <w:b/>
                <w:i/>
                <w:iCs/>
              </w:rPr>
            </w:pPr>
            <w:r w:rsidRPr="002F4A90">
              <w:rPr>
                <w:rFonts w:hint="eastAsia"/>
                <w:b/>
                <w:i/>
                <w:iCs/>
                <w:highlight w:val="green"/>
                <w:lang w:val="en-US" w:eastAsia="zh-CN"/>
              </w:rPr>
              <w:t>Observation 5. Two different approaches are observed for option 4b, the firstly one is that DUT vendor directly uses reference model as implementation, and the second is that DUT vendor needs to develop new encoder based on the reference encoder.</w:t>
            </w:r>
            <w:r>
              <w:rPr>
                <w:rFonts w:hint="eastAsia"/>
                <w:b/>
                <w:i/>
                <w:iCs/>
                <w:lang w:val="en-US" w:eastAsia="zh-CN"/>
              </w:rPr>
              <w:t xml:space="preserve"> </w:t>
            </w:r>
          </w:p>
          <w:p w14:paraId="022A4D39" w14:textId="77777777" w:rsidR="00F604E9" w:rsidRDefault="00F604E9" w:rsidP="00F604E9">
            <w:pPr>
              <w:spacing w:before="120" w:after="120"/>
              <w:rPr>
                <w:b/>
                <w:i/>
                <w:iCs/>
              </w:rPr>
            </w:pPr>
            <w:r>
              <w:rPr>
                <w:rFonts w:hint="eastAsia"/>
                <w:b/>
                <w:i/>
                <w:iCs/>
                <w:lang w:val="en-US" w:eastAsia="zh-CN"/>
              </w:rPr>
              <w:t>Observation 6. Since CSI compression is currently in the study item, we think it is better to capture these conclusion in the TR.</w:t>
            </w:r>
          </w:p>
          <w:p w14:paraId="2BE1243A" w14:textId="77777777" w:rsidR="00F604E9" w:rsidRDefault="00F604E9" w:rsidP="00F604E9">
            <w:pPr>
              <w:spacing w:before="120" w:after="120"/>
              <w:rPr>
                <w:b/>
                <w:i/>
                <w:iCs/>
              </w:rPr>
            </w:pPr>
            <w:r>
              <w:rPr>
                <w:rFonts w:hint="eastAsia"/>
                <w:b/>
                <w:i/>
                <w:iCs/>
                <w:lang w:val="en-US" w:eastAsia="zh-CN"/>
              </w:rPr>
              <w:t xml:space="preserve">Observation 7. The selection criteria needs to be based on practical perspective, such as complexity and performance. </w:t>
            </w:r>
          </w:p>
          <w:p w14:paraId="77379877" w14:textId="77777777" w:rsidR="00F604E9" w:rsidRDefault="00F604E9" w:rsidP="00F604E9">
            <w:pPr>
              <w:spacing w:before="120" w:after="120"/>
              <w:rPr>
                <w:b/>
                <w:i/>
                <w:iCs/>
              </w:rPr>
            </w:pPr>
            <w:r w:rsidRPr="00151441">
              <w:rPr>
                <w:rFonts w:hint="eastAsia"/>
                <w:b/>
                <w:i/>
                <w:iCs/>
                <w:highlight w:val="green"/>
                <w:lang w:val="en-US" w:eastAsia="zh-CN"/>
              </w:rPr>
              <w:t>Proposal 1. Propose to consider a mixed dataset during training for option 4b as starting point.</w:t>
            </w:r>
          </w:p>
          <w:p w14:paraId="2AE10471" w14:textId="77777777" w:rsidR="00F604E9" w:rsidRDefault="00F604E9" w:rsidP="00F604E9">
            <w:pPr>
              <w:spacing w:before="120" w:after="120"/>
              <w:rPr>
                <w:b/>
                <w:i/>
                <w:iCs/>
              </w:rPr>
            </w:pPr>
            <w:r>
              <w:rPr>
                <w:rFonts w:hint="eastAsia"/>
                <w:b/>
                <w:i/>
                <w:iCs/>
                <w:lang w:val="en-US" w:eastAsia="zh-CN"/>
              </w:rPr>
              <w:t>Proposal 2. Propose to capture the conclusion and reference model structure and parameters in TR.</w:t>
            </w:r>
          </w:p>
          <w:p w14:paraId="15743C98" w14:textId="77777777" w:rsidR="00F604E9" w:rsidRDefault="00F604E9" w:rsidP="00F604E9">
            <w:pPr>
              <w:spacing w:before="120" w:after="120"/>
              <w:rPr>
                <w:b/>
                <w:i/>
                <w:iCs/>
              </w:rPr>
            </w:pPr>
            <w:r w:rsidRPr="00EC759C">
              <w:rPr>
                <w:rFonts w:hint="eastAsia"/>
                <w:b/>
                <w:i/>
                <w:iCs/>
                <w:highlight w:val="green"/>
                <w:lang w:val="en-US" w:eastAsia="zh-CN"/>
              </w:rPr>
              <w:t>Proposal 3. Propose to follow RAN1</w:t>
            </w:r>
            <w:r w:rsidRPr="00EC759C">
              <w:rPr>
                <w:b/>
                <w:i/>
                <w:iCs/>
                <w:highlight w:val="green"/>
                <w:lang w:val="en-US" w:eastAsia="zh-CN"/>
              </w:rPr>
              <w:t>’</w:t>
            </w:r>
            <w:r w:rsidRPr="00EC759C">
              <w:rPr>
                <w:rFonts w:hint="eastAsia"/>
                <w:b/>
                <w:i/>
                <w:iCs/>
                <w:highlight w:val="green"/>
                <w:lang w:val="en-US" w:eastAsia="zh-CN"/>
              </w:rPr>
              <w:t>s conclusion on defining reference model structure and parameters.</w:t>
            </w:r>
          </w:p>
          <w:p w14:paraId="27454905" w14:textId="77777777" w:rsidR="00F604E9" w:rsidRDefault="00F604E9" w:rsidP="00F604E9">
            <w:pPr>
              <w:spacing w:before="120" w:after="120"/>
              <w:rPr>
                <w:b/>
                <w:bCs/>
                <w:i/>
                <w:iCs/>
                <w:szCs w:val="21"/>
              </w:rPr>
            </w:pPr>
            <w:r w:rsidRPr="00EC759C">
              <w:rPr>
                <w:rFonts w:hint="eastAsia"/>
                <w:b/>
                <w:i/>
                <w:iCs/>
                <w:highlight w:val="green"/>
                <w:lang w:val="en-US" w:eastAsia="zh-CN"/>
              </w:rPr>
              <w:t>Proposal 4. Propose to specify reference model on RAN4 specification.</w:t>
            </w:r>
          </w:p>
          <w:p w14:paraId="37D1A7F1" w14:textId="77777777" w:rsidR="009751FE" w:rsidRPr="00805BE8" w:rsidRDefault="009751FE" w:rsidP="00045592">
            <w:pPr>
              <w:spacing w:before="120" w:after="120"/>
              <w:rPr>
                <w:rFonts w:asciiTheme="minorHAnsi" w:hAnsiTheme="minorHAnsi" w:cstheme="minorHAnsi"/>
              </w:rPr>
            </w:pPr>
          </w:p>
        </w:tc>
      </w:tr>
      <w:tr w:rsidR="009751FE" w14:paraId="51EE2930" w14:textId="77777777" w:rsidTr="00045592">
        <w:trPr>
          <w:trHeight w:val="468"/>
        </w:trPr>
        <w:tc>
          <w:tcPr>
            <w:tcW w:w="1648" w:type="dxa"/>
          </w:tcPr>
          <w:p w14:paraId="61D7653E" w14:textId="2BDC8F8E" w:rsidR="009751FE" w:rsidRPr="00805BE8" w:rsidRDefault="00BE11AF" w:rsidP="00045592">
            <w:pPr>
              <w:spacing w:before="120" w:after="120"/>
              <w:rPr>
                <w:rFonts w:asciiTheme="minorHAnsi" w:hAnsiTheme="minorHAnsi" w:cstheme="minorHAnsi"/>
              </w:rPr>
            </w:pPr>
            <w:r>
              <w:rPr>
                <w:rFonts w:asciiTheme="minorHAnsi" w:hAnsiTheme="minorHAnsi" w:cstheme="minorHAnsi"/>
              </w:rPr>
              <w:t>R4-2504026</w:t>
            </w:r>
          </w:p>
        </w:tc>
        <w:tc>
          <w:tcPr>
            <w:tcW w:w="1437" w:type="dxa"/>
          </w:tcPr>
          <w:p w14:paraId="1F53EFE4" w14:textId="0C9E7236" w:rsidR="009751FE" w:rsidRPr="00805BE8" w:rsidRDefault="00BE11AF"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6C5EB2F9" w14:textId="77777777" w:rsidR="00AF3D64" w:rsidRPr="00E151C3" w:rsidRDefault="00AF3D64" w:rsidP="00AF3D64">
            <w:pPr>
              <w:rPr>
                <w:rFonts w:eastAsiaTheme="minorEastAsia"/>
                <w:b/>
              </w:rPr>
            </w:pPr>
            <w:r w:rsidRPr="00900468">
              <w:rPr>
                <w:rFonts w:eastAsiaTheme="minorEastAsia"/>
                <w:b/>
                <w:highlight w:val="green"/>
              </w:rPr>
              <w:t>Proposal 1: The feasibility study of Option 3, Option 4a-1 and Option 4b could work in parallel.</w:t>
            </w:r>
          </w:p>
          <w:p w14:paraId="0804ECCD" w14:textId="77777777" w:rsidR="00AF3D64" w:rsidRPr="008A2240" w:rsidRDefault="00AF3D64" w:rsidP="00AF3D64">
            <w:pPr>
              <w:rPr>
                <w:b/>
                <w:highlight w:val="green"/>
                <w:lang w:val="en-US"/>
              </w:rPr>
            </w:pPr>
            <w:r w:rsidRPr="008A2240">
              <w:rPr>
                <w:rFonts w:hint="eastAsia"/>
                <w:b/>
                <w:highlight w:val="green"/>
                <w:lang w:val="en-US"/>
              </w:rPr>
              <w:t>Ob</w:t>
            </w:r>
            <w:r w:rsidRPr="008A2240">
              <w:rPr>
                <w:b/>
                <w:highlight w:val="green"/>
                <w:lang w:val="en-US"/>
              </w:rPr>
              <w:t>servation 1: For track 1, the SGCS results of Option 3 using models of Samsung, Huawei and CATT, using vivo’s dataset, are shown in Table 2.1-2 with quantization and Table 2.1-3 without quantization. The SGCS results of Option 4a/4b using Samsung model, using vivo’s dataset, are shown in Table 2.1-4 with quantization and Table 2.1-5 without quantization</w:t>
            </w:r>
            <w:r w:rsidRPr="008A2240">
              <w:rPr>
                <w:rFonts w:hint="eastAsia"/>
                <w:b/>
                <w:highlight w:val="green"/>
                <w:lang w:val="en-US"/>
              </w:rPr>
              <w:t>.</w:t>
            </w:r>
          </w:p>
          <w:p w14:paraId="2FB4BC67" w14:textId="77777777" w:rsidR="009B61B0" w:rsidRPr="00F947DE" w:rsidRDefault="009B61B0" w:rsidP="009B61B0">
            <w:pPr>
              <w:rPr>
                <w:b/>
                <w:lang w:val="en-US"/>
              </w:rPr>
            </w:pPr>
            <w:r w:rsidRPr="008A2240">
              <w:rPr>
                <w:b/>
                <w:highlight w:val="green"/>
                <w:lang w:val="en-US"/>
              </w:rPr>
              <w:t xml:space="preserve">Observation 2: For track 1 where the training dataset is different from the dataset for reference model, it seems that Option 4b has best validation </w:t>
            </w:r>
            <w:r w:rsidRPr="008A2240">
              <w:rPr>
                <w:b/>
                <w:highlight w:val="green"/>
                <w:lang w:val="en-US"/>
              </w:rPr>
              <w:lastRenderedPageBreak/>
              <w:t>performance, Option 4a has medium validation performance, while Option 3 has worst validation performance.</w:t>
            </w:r>
          </w:p>
          <w:p w14:paraId="43AC7616" w14:textId="77777777" w:rsidR="009B61B0" w:rsidRPr="00AA4348" w:rsidRDefault="009B61B0" w:rsidP="009B61B0">
            <w:pPr>
              <w:rPr>
                <w:highlight w:val="green"/>
              </w:rPr>
            </w:pPr>
            <w:r w:rsidRPr="00AA4348">
              <w:rPr>
                <w:rFonts w:hint="eastAsia"/>
                <w:b/>
                <w:highlight w:val="green"/>
              </w:rPr>
              <w:t>P</w:t>
            </w:r>
            <w:r w:rsidRPr="00AA4348">
              <w:rPr>
                <w:b/>
                <w:highlight w:val="green"/>
              </w:rPr>
              <w:t>roposal 2: Suggested next steps for Option 4b:</w:t>
            </w:r>
          </w:p>
          <w:p w14:paraId="4A3B0C73" w14:textId="77777777" w:rsidR="009B61B0" w:rsidRPr="00AA4348" w:rsidRDefault="009B61B0" w:rsidP="00F87EE7">
            <w:pPr>
              <w:pStyle w:val="ListParagraph"/>
              <w:numPr>
                <w:ilvl w:val="0"/>
                <w:numId w:val="31"/>
              </w:numPr>
              <w:overflowPunct/>
              <w:autoSpaceDE/>
              <w:autoSpaceDN/>
              <w:adjustRightInd/>
              <w:spacing w:after="120"/>
              <w:ind w:firstLineChars="0"/>
              <w:jc w:val="both"/>
              <w:textAlignment w:val="auto"/>
              <w:rPr>
                <w:b/>
                <w:highlight w:val="green"/>
              </w:rPr>
            </w:pPr>
            <w:r w:rsidRPr="00AA4348">
              <w:rPr>
                <w:b/>
                <w:highlight w:val="green"/>
              </w:rPr>
              <w:t>Case 1 (Mandatory, target RAN4#114bis): For the case that UE directly uses reference encoder in field.</w:t>
            </w:r>
          </w:p>
          <w:p w14:paraId="5659652D" w14:textId="77777777" w:rsidR="009B61B0" w:rsidRPr="00AA4348" w:rsidRDefault="009B61B0" w:rsidP="00F87EE7">
            <w:pPr>
              <w:pStyle w:val="ListParagraph"/>
              <w:numPr>
                <w:ilvl w:val="1"/>
                <w:numId w:val="31"/>
              </w:numPr>
              <w:overflowPunct/>
              <w:autoSpaceDE/>
              <w:autoSpaceDN/>
              <w:adjustRightInd/>
              <w:spacing w:after="120"/>
              <w:ind w:firstLineChars="0"/>
              <w:jc w:val="both"/>
              <w:textAlignment w:val="auto"/>
              <w:rPr>
                <w:b/>
                <w:highlight w:val="green"/>
              </w:rPr>
            </w:pPr>
            <w:r w:rsidRPr="00AA4348">
              <w:rPr>
                <w:b/>
                <w:highlight w:val="green"/>
              </w:rPr>
              <w:t xml:space="preserve">Take Samsung encoder and mixed dataset, train own decoder and then test own trained decoder with Samsung (reference) encoder. </w:t>
            </w:r>
          </w:p>
          <w:p w14:paraId="3E8B618A" w14:textId="77777777" w:rsidR="009B61B0" w:rsidRPr="00AA4348" w:rsidRDefault="009B61B0" w:rsidP="00F87EE7">
            <w:pPr>
              <w:pStyle w:val="ListParagraph"/>
              <w:numPr>
                <w:ilvl w:val="0"/>
                <w:numId w:val="31"/>
              </w:numPr>
              <w:overflowPunct/>
              <w:autoSpaceDE/>
              <w:autoSpaceDN/>
              <w:adjustRightInd/>
              <w:spacing w:after="120"/>
              <w:ind w:firstLineChars="0"/>
              <w:jc w:val="both"/>
              <w:textAlignment w:val="auto"/>
              <w:rPr>
                <w:b/>
                <w:highlight w:val="green"/>
              </w:rPr>
            </w:pPr>
            <w:r w:rsidRPr="00AA4348">
              <w:rPr>
                <w:b/>
                <w:highlight w:val="green"/>
              </w:rPr>
              <w:t>Case 2 (Optional, maybe target RAN4#115): For the case that UE uses reference encoder to develop encoder in field.</w:t>
            </w:r>
          </w:p>
          <w:p w14:paraId="0429BE15" w14:textId="77777777" w:rsidR="009B61B0" w:rsidRPr="00AA4348" w:rsidRDefault="009B61B0" w:rsidP="00F87EE7">
            <w:pPr>
              <w:pStyle w:val="ListParagraph"/>
              <w:numPr>
                <w:ilvl w:val="1"/>
                <w:numId w:val="31"/>
              </w:numPr>
              <w:overflowPunct/>
              <w:autoSpaceDE/>
              <w:autoSpaceDN/>
              <w:adjustRightInd/>
              <w:spacing w:after="120"/>
              <w:ind w:firstLineChars="0"/>
              <w:jc w:val="both"/>
              <w:textAlignment w:val="auto"/>
              <w:rPr>
                <w:b/>
                <w:highlight w:val="green"/>
              </w:rPr>
            </w:pPr>
            <w:r w:rsidRPr="00AA4348">
              <w:rPr>
                <w:b/>
                <w:highlight w:val="green"/>
              </w:rPr>
              <w:t>Train a new decoder using the Samsung encoder and mixed dataset. Then train an "own" encoder with the newly trained decoder.</w:t>
            </w:r>
          </w:p>
          <w:p w14:paraId="506DE207" w14:textId="77777777" w:rsidR="009B61B0" w:rsidRPr="00AA4348" w:rsidRDefault="009B61B0" w:rsidP="00F87EE7">
            <w:pPr>
              <w:pStyle w:val="ListParagraph"/>
              <w:numPr>
                <w:ilvl w:val="1"/>
                <w:numId w:val="31"/>
              </w:numPr>
              <w:overflowPunct/>
              <w:autoSpaceDE/>
              <w:autoSpaceDN/>
              <w:adjustRightInd/>
              <w:spacing w:after="120"/>
              <w:ind w:firstLineChars="0"/>
              <w:jc w:val="both"/>
              <w:textAlignment w:val="auto"/>
              <w:rPr>
                <w:b/>
                <w:highlight w:val="green"/>
              </w:rPr>
            </w:pPr>
            <w:r w:rsidRPr="00AA4348">
              <w:rPr>
                <w:b/>
                <w:highlight w:val="green"/>
              </w:rPr>
              <w:t>Then all companies share their "new" decoders that have been trained with the Samsung encoder and mixed dataset.</w:t>
            </w:r>
          </w:p>
          <w:p w14:paraId="2284FB70" w14:textId="77777777" w:rsidR="009B61B0" w:rsidRPr="00AA4348" w:rsidRDefault="009B61B0" w:rsidP="00F87EE7">
            <w:pPr>
              <w:pStyle w:val="ListParagraph"/>
              <w:numPr>
                <w:ilvl w:val="1"/>
                <w:numId w:val="31"/>
              </w:numPr>
              <w:overflowPunct/>
              <w:autoSpaceDE/>
              <w:autoSpaceDN/>
              <w:adjustRightInd/>
              <w:spacing w:after="120"/>
              <w:ind w:firstLineChars="0"/>
              <w:jc w:val="both"/>
              <w:textAlignment w:val="auto"/>
              <w:rPr>
                <w:b/>
                <w:highlight w:val="green"/>
              </w:rPr>
            </w:pPr>
            <w:r w:rsidRPr="00AA4348">
              <w:rPr>
                <w:b/>
                <w:highlight w:val="green"/>
              </w:rPr>
              <w:t>Test "own" encoder vs. All other companies’ decoders from step 2. (The other companies’ decoders here represent different TE vendors.)</w:t>
            </w:r>
          </w:p>
          <w:p w14:paraId="62AEC9CF" w14:textId="77777777" w:rsidR="009B61B0" w:rsidRPr="008A2240" w:rsidRDefault="009B61B0" w:rsidP="009B61B0">
            <w:pPr>
              <w:rPr>
                <w:b/>
                <w:highlight w:val="green"/>
                <w:lang w:val="en-US"/>
              </w:rPr>
            </w:pPr>
            <w:r w:rsidRPr="008A2240">
              <w:rPr>
                <w:rFonts w:hint="eastAsia"/>
                <w:b/>
                <w:highlight w:val="green"/>
                <w:lang w:val="en-US"/>
              </w:rPr>
              <w:t>Ob</w:t>
            </w:r>
            <w:r w:rsidRPr="008A2240">
              <w:rPr>
                <w:b/>
                <w:highlight w:val="green"/>
                <w:lang w:val="en-US"/>
              </w:rPr>
              <w:t xml:space="preserve">servation 3: The SGCS results of Option 3/4a/4b using of Samsung models, are shown in Table 2.2-1 with quantization and Table 2.2-2 without quantization. The SGCS results of Option 3/4a/4b using of </w:t>
            </w:r>
            <w:r w:rsidRPr="008A2240">
              <w:rPr>
                <w:rFonts w:hint="eastAsia"/>
                <w:b/>
                <w:highlight w:val="green"/>
                <w:lang w:val="en-US"/>
              </w:rPr>
              <w:t>Nokia</w:t>
            </w:r>
            <w:r w:rsidRPr="008A2240">
              <w:rPr>
                <w:b/>
                <w:highlight w:val="green"/>
                <w:lang w:val="en-US"/>
              </w:rPr>
              <w:t xml:space="preserve"> models, are shown in Table 2.2-3 with quantization.</w:t>
            </w:r>
          </w:p>
          <w:p w14:paraId="5BFF4EB1" w14:textId="77777777" w:rsidR="000722FE" w:rsidRPr="00132A2E" w:rsidRDefault="000722FE" w:rsidP="000722FE">
            <w:pPr>
              <w:rPr>
                <w:b/>
                <w:lang w:val="en-US"/>
              </w:rPr>
            </w:pPr>
            <w:r w:rsidRPr="008A2240">
              <w:rPr>
                <w:b/>
                <w:highlight w:val="green"/>
                <w:lang w:val="en-US"/>
              </w:rPr>
              <w:t>Observation 4: For track 2 where the training dataset is the same dataset for reference model, it seems that Option 3, 4a and 4b have similar validation performance. In field, the actual training dataset (field data) will be different from the synthetic dataset of reference model</w:t>
            </w:r>
          </w:p>
          <w:p w14:paraId="6C7AB1A4" w14:textId="77777777" w:rsidR="000722FE" w:rsidRPr="000B76B6" w:rsidRDefault="000722FE" w:rsidP="000722FE">
            <w:pPr>
              <w:rPr>
                <w:b/>
                <w:highlight w:val="green"/>
              </w:rPr>
            </w:pPr>
            <w:r w:rsidRPr="000B76B6">
              <w:rPr>
                <w:rFonts w:hint="eastAsia"/>
                <w:b/>
                <w:highlight w:val="green"/>
              </w:rPr>
              <w:t>P</w:t>
            </w:r>
            <w:r w:rsidRPr="000B76B6">
              <w:rPr>
                <w:b/>
                <w:highlight w:val="green"/>
              </w:rPr>
              <w:t>roposal 3: Reference encoder needs to be specified in TS, due to the following aspects:</w:t>
            </w:r>
          </w:p>
          <w:p w14:paraId="39FDDC83" w14:textId="77777777" w:rsidR="000722FE" w:rsidRPr="000B76B6" w:rsidRDefault="000722FE" w:rsidP="00F87EE7">
            <w:pPr>
              <w:pStyle w:val="ListParagraph"/>
              <w:numPr>
                <w:ilvl w:val="0"/>
                <w:numId w:val="33"/>
              </w:numPr>
              <w:overflowPunct/>
              <w:autoSpaceDE/>
              <w:autoSpaceDN/>
              <w:adjustRightInd/>
              <w:spacing w:after="120"/>
              <w:ind w:firstLineChars="0"/>
              <w:jc w:val="both"/>
              <w:textAlignment w:val="auto"/>
              <w:rPr>
                <w:b/>
                <w:highlight w:val="green"/>
              </w:rPr>
            </w:pPr>
            <w:r w:rsidRPr="000B76B6">
              <w:rPr>
                <w:b/>
                <w:highlight w:val="green"/>
              </w:rPr>
              <w:t>To be used as verification encoder in the TE test decoder verification.</w:t>
            </w:r>
          </w:p>
          <w:p w14:paraId="5B0151D9" w14:textId="77777777" w:rsidR="000722FE" w:rsidRPr="000B76B6" w:rsidRDefault="000722FE" w:rsidP="00F87EE7">
            <w:pPr>
              <w:pStyle w:val="ListParagraph"/>
              <w:numPr>
                <w:ilvl w:val="1"/>
                <w:numId w:val="35"/>
              </w:numPr>
              <w:overflowPunct/>
              <w:autoSpaceDE/>
              <w:autoSpaceDN/>
              <w:adjustRightInd/>
              <w:spacing w:after="120"/>
              <w:ind w:firstLineChars="0"/>
              <w:jc w:val="both"/>
              <w:textAlignment w:val="auto"/>
              <w:rPr>
                <w:b/>
                <w:highlight w:val="green"/>
              </w:rPr>
            </w:pPr>
            <w:r w:rsidRPr="000B76B6">
              <w:rPr>
                <w:b/>
                <w:highlight w:val="green"/>
              </w:rPr>
              <w:t>No extra training procedure to train the verification encoder will be needed.</w:t>
            </w:r>
          </w:p>
          <w:p w14:paraId="5CADDDE1" w14:textId="77777777" w:rsidR="000722FE" w:rsidRPr="000B76B6" w:rsidRDefault="000722FE" w:rsidP="00F87EE7">
            <w:pPr>
              <w:pStyle w:val="ListParagraph"/>
              <w:numPr>
                <w:ilvl w:val="1"/>
                <w:numId w:val="35"/>
              </w:numPr>
              <w:overflowPunct/>
              <w:autoSpaceDE/>
              <w:autoSpaceDN/>
              <w:adjustRightInd/>
              <w:spacing w:after="120"/>
              <w:ind w:firstLineChars="0"/>
              <w:jc w:val="both"/>
              <w:textAlignment w:val="auto"/>
              <w:rPr>
                <w:b/>
                <w:highlight w:val="green"/>
              </w:rPr>
            </w:pPr>
            <w:r w:rsidRPr="000B76B6">
              <w:rPr>
                <w:b/>
                <w:highlight w:val="green"/>
              </w:rPr>
              <w:t>No performance degradation from imperfectly matched verification encoder will be caused.</w:t>
            </w:r>
          </w:p>
          <w:p w14:paraId="1525D7BC" w14:textId="77777777" w:rsidR="000722FE" w:rsidRPr="000B76B6" w:rsidRDefault="000722FE" w:rsidP="00F87EE7">
            <w:pPr>
              <w:pStyle w:val="ListParagraph"/>
              <w:numPr>
                <w:ilvl w:val="0"/>
                <w:numId w:val="33"/>
              </w:numPr>
              <w:overflowPunct/>
              <w:autoSpaceDE/>
              <w:autoSpaceDN/>
              <w:adjustRightInd/>
              <w:spacing w:after="120"/>
              <w:ind w:firstLineChars="0"/>
              <w:jc w:val="both"/>
              <w:textAlignment w:val="auto"/>
              <w:rPr>
                <w:b/>
                <w:highlight w:val="green"/>
              </w:rPr>
            </w:pPr>
            <w:r w:rsidRPr="000B76B6">
              <w:rPr>
                <w:rFonts w:eastAsiaTheme="minorEastAsia"/>
                <w:b/>
                <w:highlight w:val="green"/>
              </w:rPr>
              <w:t>To achieve better field performance.</w:t>
            </w:r>
          </w:p>
          <w:p w14:paraId="67D1F65A" w14:textId="77777777" w:rsidR="000722FE" w:rsidRPr="000B76B6" w:rsidRDefault="000722FE" w:rsidP="00F87EE7">
            <w:pPr>
              <w:pStyle w:val="ListParagraph"/>
              <w:numPr>
                <w:ilvl w:val="0"/>
                <w:numId w:val="33"/>
              </w:numPr>
              <w:overflowPunct/>
              <w:autoSpaceDE/>
              <w:autoSpaceDN/>
              <w:adjustRightInd/>
              <w:spacing w:after="120"/>
              <w:ind w:firstLineChars="0"/>
              <w:jc w:val="both"/>
              <w:textAlignment w:val="auto"/>
              <w:rPr>
                <w:highlight w:val="green"/>
              </w:rPr>
            </w:pPr>
            <w:r w:rsidRPr="000B76B6">
              <w:rPr>
                <w:b/>
                <w:highlight w:val="green"/>
              </w:rPr>
              <w:t>To facilitate Rel-19 AI/ML study for reference model in RAN1 and RAN4.</w:t>
            </w:r>
          </w:p>
          <w:p w14:paraId="7CE4B73A" w14:textId="77777777" w:rsidR="000722FE" w:rsidRPr="00DC5A9F" w:rsidRDefault="000722FE" w:rsidP="000722FE">
            <w:r w:rsidRPr="000B76B6">
              <w:rPr>
                <w:b/>
                <w:highlight w:val="green"/>
              </w:rPr>
              <w:t>Proposal 4: Criterion for selection of reference encoder: reference encoder is selected from the encoder and decoder pair, from which the test decoder is selected.</w:t>
            </w:r>
          </w:p>
          <w:p w14:paraId="6D5638C9" w14:textId="77777777" w:rsidR="000722FE" w:rsidRPr="00132A2E" w:rsidRDefault="000722FE" w:rsidP="000722FE">
            <w:r w:rsidRPr="00DE31DA">
              <w:rPr>
                <w:b/>
                <w:highlight w:val="green"/>
              </w:rPr>
              <w:t>Proposal 5:</w:t>
            </w:r>
            <w:r w:rsidRPr="00DE31DA">
              <w:rPr>
                <w:b/>
                <w:highlight w:val="green"/>
                <w:lang w:val="en-US"/>
              </w:rPr>
              <w:t xml:space="preserve"> </w:t>
            </w:r>
            <w:r w:rsidRPr="00DE31DA">
              <w:rPr>
                <w:b/>
                <w:highlight w:val="green"/>
              </w:rPr>
              <w:t>It is more suitable for RAN4 to specify the reference encoder, since the encoder and decoder pairs are generated and selected in RAN4.</w:t>
            </w:r>
          </w:p>
          <w:p w14:paraId="1FCD55A8" w14:textId="77777777" w:rsidR="000722FE" w:rsidRPr="00132A2E" w:rsidRDefault="000722FE" w:rsidP="000722FE">
            <w:pPr>
              <w:rPr>
                <w:b/>
              </w:rPr>
            </w:pPr>
            <w:r w:rsidRPr="00DE31DA">
              <w:rPr>
                <w:rFonts w:hint="eastAsia"/>
                <w:b/>
                <w:highlight w:val="green"/>
              </w:rPr>
              <w:t>P</w:t>
            </w:r>
            <w:r w:rsidRPr="00DE31DA">
              <w:rPr>
                <w:b/>
                <w:highlight w:val="green"/>
              </w:rPr>
              <w:t>roposal 6:</w:t>
            </w:r>
            <w:r w:rsidRPr="00DE31DA">
              <w:rPr>
                <w:b/>
                <w:highlight w:val="green"/>
                <w:lang w:val="en-US"/>
              </w:rPr>
              <w:t xml:space="preserve"> </w:t>
            </w:r>
            <w:r w:rsidRPr="00DE31DA">
              <w:rPr>
                <w:b/>
                <w:highlight w:val="green"/>
              </w:rPr>
              <w:t>Reference dataset is beneficial to be specified, at least for TE test decoder verification.</w:t>
            </w:r>
          </w:p>
          <w:p w14:paraId="235BD165" w14:textId="77777777" w:rsidR="000722FE" w:rsidRPr="001034E0" w:rsidRDefault="000722FE" w:rsidP="000722FE">
            <w:r w:rsidRPr="00806F9E">
              <w:rPr>
                <w:b/>
                <w:highlight w:val="green"/>
              </w:rPr>
              <w:t>Proposal 7: In Option 4a, the model structure needs to be specified, to guarantee the performance of test decoder.</w:t>
            </w:r>
          </w:p>
          <w:p w14:paraId="147CCE7C" w14:textId="77777777" w:rsidR="000722FE" w:rsidRPr="00806F9E" w:rsidRDefault="000722FE" w:rsidP="000722FE">
            <w:pPr>
              <w:rPr>
                <w:b/>
                <w:highlight w:val="green"/>
              </w:rPr>
            </w:pPr>
            <w:r w:rsidRPr="00806F9E">
              <w:rPr>
                <w:b/>
                <w:highlight w:val="green"/>
              </w:rPr>
              <w:t>Proposal 8: In Option 4a, dataset of raw channel or encoder input needs to be aligned, by aggregating the dataset of raw channel or encoder input from all companies, or choosing one dataset of raw channel or encoder input from all companies.</w:t>
            </w:r>
          </w:p>
          <w:p w14:paraId="130A26C5" w14:textId="77777777" w:rsidR="000722FE" w:rsidRPr="00132A2E" w:rsidRDefault="000722FE" w:rsidP="000722FE">
            <w:pPr>
              <w:rPr>
                <w:b/>
              </w:rPr>
            </w:pPr>
            <w:r w:rsidRPr="00806F9E">
              <w:rPr>
                <w:b/>
                <w:highlight w:val="green"/>
              </w:rPr>
              <w:lastRenderedPageBreak/>
              <w:t>Proposal 9: In Option 4b, channel generation method and reference decoder structure need to be in the spec.</w:t>
            </w:r>
          </w:p>
          <w:p w14:paraId="077DFE21" w14:textId="77777777" w:rsidR="000722FE" w:rsidRPr="00806F9E" w:rsidRDefault="000722FE" w:rsidP="000722FE">
            <w:pPr>
              <w:rPr>
                <w:b/>
                <w:highlight w:val="green"/>
                <w:lang w:val="en-US"/>
              </w:rPr>
            </w:pPr>
            <w:r w:rsidRPr="00806F9E">
              <w:rPr>
                <w:rFonts w:hint="eastAsia"/>
                <w:b/>
                <w:highlight w:val="green"/>
                <w:lang w:val="en-US"/>
              </w:rPr>
              <w:t>P</w:t>
            </w:r>
            <w:r w:rsidRPr="00806F9E">
              <w:rPr>
                <w:b/>
                <w:highlight w:val="green"/>
                <w:lang w:val="en-US"/>
              </w:rPr>
              <w:t>roposal 10: There is no essential difference between reference model and reference dataset. Reference dataset may have some disadvantages compared to reference model, and the benefit of reference dataset over reference model is unclear.</w:t>
            </w:r>
          </w:p>
          <w:p w14:paraId="078AF210" w14:textId="77777777" w:rsidR="000722FE" w:rsidRPr="00806F9E" w:rsidRDefault="000722FE" w:rsidP="00F87EE7">
            <w:pPr>
              <w:pStyle w:val="ListParagraph"/>
              <w:numPr>
                <w:ilvl w:val="0"/>
                <w:numId w:val="32"/>
              </w:numPr>
              <w:overflowPunct/>
              <w:autoSpaceDE/>
              <w:autoSpaceDN/>
              <w:adjustRightInd/>
              <w:spacing w:after="120"/>
              <w:ind w:firstLineChars="0"/>
              <w:jc w:val="both"/>
              <w:textAlignment w:val="auto"/>
              <w:rPr>
                <w:b/>
                <w:highlight w:val="green"/>
              </w:rPr>
            </w:pPr>
            <w:r w:rsidRPr="00806F9E">
              <w:rPr>
                <w:rFonts w:hint="eastAsia"/>
                <w:b/>
                <w:highlight w:val="green"/>
              </w:rPr>
              <w:t>R</w:t>
            </w:r>
            <w:r w:rsidRPr="00806F9E">
              <w:rPr>
                <w:b/>
                <w:highlight w:val="green"/>
              </w:rPr>
              <w:t xml:space="preserve">eference dataset would cause some performance loss compared to reference model. </w:t>
            </w:r>
          </w:p>
          <w:p w14:paraId="7874FA85" w14:textId="77777777" w:rsidR="000722FE" w:rsidRPr="00806F9E" w:rsidRDefault="000722FE" w:rsidP="00F87EE7">
            <w:pPr>
              <w:pStyle w:val="ListParagraph"/>
              <w:numPr>
                <w:ilvl w:val="0"/>
                <w:numId w:val="32"/>
              </w:numPr>
              <w:overflowPunct/>
              <w:autoSpaceDE/>
              <w:autoSpaceDN/>
              <w:adjustRightInd/>
              <w:spacing w:after="120"/>
              <w:ind w:firstLineChars="0"/>
              <w:jc w:val="both"/>
              <w:textAlignment w:val="auto"/>
              <w:rPr>
                <w:b/>
                <w:highlight w:val="green"/>
              </w:rPr>
            </w:pPr>
            <w:r w:rsidRPr="00806F9E">
              <w:rPr>
                <w:b/>
                <w:highlight w:val="green"/>
              </w:rPr>
              <w:t xml:space="preserve">The spec impact of writing model and dataset in the spec would be similar. </w:t>
            </w:r>
          </w:p>
          <w:p w14:paraId="3ABBAEB0" w14:textId="77777777" w:rsidR="000722FE" w:rsidRPr="00806F9E" w:rsidRDefault="000722FE" w:rsidP="00F87EE7">
            <w:pPr>
              <w:pStyle w:val="ListParagraph"/>
              <w:numPr>
                <w:ilvl w:val="0"/>
                <w:numId w:val="32"/>
              </w:numPr>
              <w:overflowPunct/>
              <w:autoSpaceDE/>
              <w:autoSpaceDN/>
              <w:adjustRightInd/>
              <w:spacing w:after="120"/>
              <w:ind w:firstLineChars="0"/>
              <w:jc w:val="both"/>
              <w:textAlignment w:val="auto"/>
              <w:rPr>
                <w:b/>
                <w:highlight w:val="green"/>
              </w:rPr>
            </w:pPr>
            <w:r w:rsidRPr="00806F9E">
              <w:rPr>
                <w:b/>
                <w:highlight w:val="green"/>
              </w:rPr>
              <w:t xml:space="preserve">Reference dataset needs extra step compared to reference model, which is dataset generating from the aligned reference encoder and reference decoder. </w:t>
            </w:r>
          </w:p>
          <w:p w14:paraId="4D295ED8" w14:textId="77777777" w:rsidR="000722FE" w:rsidRPr="00806F9E" w:rsidRDefault="000722FE" w:rsidP="00F87EE7">
            <w:pPr>
              <w:pStyle w:val="ListParagraph"/>
              <w:numPr>
                <w:ilvl w:val="0"/>
                <w:numId w:val="32"/>
              </w:numPr>
              <w:overflowPunct/>
              <w:autoSpaceDE/>
              <w:autoSpaceDN/>
              <w:adjustRightInd/>
              <w:spacing w:after="120"/>
              <w:ind w:firstLineChars="0"/>
              <w:jc w:val="both"/>
              <w:textAlignment w:val="auto"/>
              <w:rPr>
                <w:b/>
                <w:highlight w:val="green"/>
              </w:rPr>
            </w:pPr>
            <w:r w:rsidRPr="00806F9E">
              <w:rPr>
                <w:b/>
                <w:highlight w:val="green"/>
              </w:rPr>
              <w:t xml:space="preserve">The storage size of reference dataset is larger than reference model. </w:t>
            </w:r>
          </w:p>
          <w:p w14:paraId="47285431" w14:textId="77777777" w:rsidR="000722FE" w:rsidRPr="00806F9E" w:rsidRDefault="000722FE" w:rsidP="00F87EE7">
            <w:pPr>
              <w:pStyle w:val="ListParagraph"/>
              <w:numPr>
                <w:ilvl w:val="0"/>
                <w:numId w:val="32"/>
              </w:numPr>
              <w:overflowPunct/>
              <w:autoSpaceDE/>
              <w:autoSpaceDN/>
              <w:adjustRightInd/>
              <w:spacing w:after="120"/>
              <w:ind w:firstLineChars="0"/>
              <w:jc w:val="both"/>
              <w:textAlignment w:val="auto"/>
              <w:rPr>
                <w:b/>
                <w:highlight w:val="green"/>
              </w:rPr>
            </w:pPr>
            <w:r w:rsidRPr="00806F9E">
              <w:rPr>
                <w:rFonts w:hint="eastAsia"/>
                <w:b/>
                <w:highlight w:val="green"/>
              </w:rPr>
              <w:t>R</w:t>
            </w:r>
            <w:r w:rsidRPr="00806F9E">
              <w:rPr>
                <w:b/>
                <w:highlight w:val="green"/>
              </w:rPr>
              <w:t xml:space="preserve">eference model is more flexible than referend dataset for future release. </w:t>
            </w:r>
          </w:p>
          <w:p w14:paraId="7132BFD4" w14:textId="77777777" w:rsidR="000722FE" w:rsidRPr="00132A2E" w:rsidRDefault="000722FE" w:rsidP="000722FE">
            <w:pPr>
              <w:rPr>
                <w:rFonts w:eastAsia="DengXian"/>
                <w:b/>
                <w:lang w:val="en-US"/>
              </w:rPr>
            </w:pPr>
            <w:r>
              <w:rPr>
                <w:rFonts w:eastAsia="DengXian" w:hint="eastAsia"/>
                <w:b/>
                <w:lang w:val="en-US"/>
              </w:rPr>
              <w:t>P</w:t>
            </w:r>
            <w:r>
              <w:rPr>
                <w:rFonts w:eastAsia="DengXian"/>
                <w:b/>
                <w:lang w:val="en-US"/>
              </w:rPr>
              <w:t xml:space="preserve">roposal 11: Similar feasibility conclusion through the simulation campaign of test options can be draw for both Option 3 and Option 4 </w:t>
            </w:r>
            <w:r w:rsidRPr="00D64408">
              <w:rPr>
                <w:rFonts w:eastAsia="DengXian"/>
                <w:b/>
                <w:lang w:val="en-US"/>
              </w:rPr>
              <w:t>(Option 4a and Option 4b)</w:t>
            </w:r>
            <w:r>
              <w:rPr>
                <w:rFonts w:eastAsia="DengXian"/>
                <w:b/>
                <w:lang w:val="en-US"/>
              </w:rPr>
              <w:t>.</w:t>
            </w:r>
          </w:p>
          <w:p w14:paraId="42F614A9" w14:textId="77777777" w:rsidR="000722FE" w:rsidRPr="00132A2E" w:rsidRDefault="000722FE" w:rsidP="000722FE">
            <w:pPr>
              <w:rPr>
                <w:rFonts w:eastAsiaTheme="minorEastAsia"/>
                <w:b/>
              </w:rPr>
            </w:pPr>
            <w:r w:rsidRPr="00471CA6">
              <w:rPr>
                <w:rFonts w:eastAsiaTheme="minorEastAsia" w:hint="eastAsia"/>
                <w:b/>
              </w:rPr>
              <w:t>O</w:t>
            </w:r>
            <w:r w:rsidRPr="00471CA6">
              <w:rPr>
                <w:rFonts w:eastAsiaTheme="minorEastAsia"/>
                <w:b/>
              </w:rPr>
              <w:t>bservation</w:t>
            </w:r>
            <w:r>
              <w:rPr>
                <w:rFonts w:eastAsiaTheme="minorEastAsia"/>
                <w:b/>
              </w:rPr>
              <w:t xml:space="preserve"> 5</w:t>
            </w:r>
            <w:r w:rsidRPr="00471CA6">
              <w:rPr>
                <w:rFonts w:eastAsiaTheme="minorEastAsia"/>
                <w:b/>
              </w:rPr>
              <w:t xml:space="preserve">: From initial results for field test, </w:t>
            </w:r>
            <w:r>
              <w:rPr>
                <w:rFonts w:eastAsiaTheme="minorEastAsia"/>
                <w:b/>
              </w:rPr>
              <w:t>the generalization performance of AI/ML model trained by UMa simulation data on field data seems acceptable, which has similar performance as eType II codebook. The generalization performance of AI/ML model trained by CDL</w:t>
            </w:r>
            <w:r w:rsidRPr="00FB3004">
              <w:rPr>
                <w:rFonts w:eastAsiaTheme="minorEastAsia"/>
                <w:b/>
              </w:rPr>
              <w:t xml:space="preserve"> </w:t>
            </w:r>
            <w:r>
              <w:rPr>
                <w:rFonts w:eastAsiaTheme="minorEastAsia"/>
                <w:b/>
              </w:rPr>
              <w:t xml:space="preserve">simulation data on field data is </w:t>
            </w:r>
            <w:r>
              <w:rPr>
                <w:rFonts w:eastAsiaTheme="minorEastAsia" w:hint="eastAsia"/>
                <w:b/>
              </w:rPr>
              <w:t>worse</w:t>
            </w:r>
            <w:r>
              <w:rPr>
                <w:rFonts w:eastAsiaTheme="minorEastAsia"/>
                <w:b/>
              </w:rPr>
              <w:t xml:space="preserve"> than AI/ML model trained by UMa simulation data.</w:t>
            </w:r>
          </w:p>
          <w:p w14:paraId="75837FEB" w14:textId="77777777" w:rsidR="000722FE" w:rsidRPr="0061490F" w:rsidRDefault="000722FE" w:rsidP="000722FE">
            <w:pPr>
              <w:rPr>
                <w:rFonts w:eastAsiaTheme="minorEastAsia"/>
                <w:b/>
              </w:rPr>
            </w:pPr>
            <w:r w:rsidRPr="0061490F">
              <w:rPr>
                <w:rFonts w:eastAsiaTheme="minorEastAsia" w:hint="eastAsia"/>
                <w:b/>
              </w:rPr>
              <w:t>O</w:t>
            </w:r>
            <w:r w:rsidRPr="0061490F">
              <w:rPr>
                <w:rFonts w:eastAsiaTheme="minorEastAsia"/>
                <w:b/>
              </w:rPr>
              <w:t xml:space="preserve">bservation </w:t>
            </w:r>
            <w:r>
              <w:rPr>
                <w:rFonts w:eastAsiaTheme="minorEastAsia"/>
                <w:b/>
              </w:rPr>
              <w:t>6</w:t>
            </w:r>
            <w:r w:rsidRPr="0061490F">
              <w:rPr>
                <w:rFonts w:eastAsiaTheme="minorEastAsia"/>
                <w:b/>
              </w:rPr>
              <w:t>: From initial results of field test,</w:t>
            </w:r>
            <w:r>
              <w:rPr>
                <w:rFonts w:eastAsiaTheme="minorEastAsia"/>
                <w:b/>
              </w:rPr>
              <w:t xml:space="preserve"> it is observed that</w:t>
            </w:r>
          </w:p>
          <w:p w14:paraId="50CF431F" w14:textId="77777777" w:rsidR="000722FE" w:rsidRPr="006D3D9E" w:rsidRDefault="000722FE" w:rsidP="00F87EE7">
            <w:pPr>
              <w:numPr>
                <w:ilvl w:val="0"/>
                <w:numId w:val="34"/>
              </w:numPr>
              <w:overflowPunct/>
              <w:autoSpaceDE/>
              <w:spacing w:after="120"/>
              <w:jc w:val="both"/>
              <w:textAlignment w:val="auto"/>
              <w:rPr>
                <w:rFonts w:eastAsiaTheme="minorEastAsia"/>
                <w:b/>
                <w:lang w:val="en-US"/>
              </w:rPr>
            </w:pPr>
            <w:r w:rsidRPr="00135033">
              <w:rPr>
                <w:rFonts w:eastAsiaTheme="minorEastAsia" w:hint="eastAsia"/>
                <w:b/>
                <w:u w:val="single"/>
                <w:lang w:val="en-US"/>
              </w:rPr>
              <w:t>Directly use reference model in field (Case 2):</w:t>
            </w:r>
            <w:r w:rsidRPr="006D3D9E">
              <w:rPr>
                <w:rFonts w:eastAsiaTheme="minorEastAsia" w:hint="eastAsia"/>
                <w:b/>
                <w:lang w:val="en-US"/>
              </w:rPr>
              <w:t xml:space="preserve"> similar performance on field data as eType II for one cell and performance loss compared to eType II is observed for another cell. </w:t>
            </w:r>
          </w:p>
          <w:p w14:paraId="3A4ED3B4" w14:textId="77777777" w:rsidR="000722FE" w:rsidRPr="006D3D9E" w:rsidRDefault="000722FE" w:rsidP="00F87EE7">
            <w:pPr>
              <w:numPr>
                <w:ilvl w:val="0"/>
                <w:numId w:val="34"/>
              </w:numPr>
              <w:overflowPunct/>
              <w:autoSpaceDE/>
              <w:spacing w:after="120"/>
              <w:jc w:val="both"/>
              <w:textAlignment w:val="auto"/>
              <w:rPr>
                <w:rFonts w:eastAsiaTheme="minorEastAsia"/>
                <w:b/>
                <w:lang w:val="en-US"/>
              </w:rPr>
            </w:pPr>
            <w:r w:rsidRPr="00135033">
              <w:rPr>
                <w:rFonts w:eastAsiaTheme="minorEastAsia" w:hint="eastAsia"/>
                <w:b/>
                <w:u w:val="single"/>
                <w:lang w:val="en-US"/>
              </w:rPr>
              <w:t xml:space="preserve">Finetuned encoder or decoder using field data against reference decoder/encoder (Case </w:t>
            </w:r>
            <w:r>
              <w:rPr>
                <w:rFonts w:eastAsiaTheme="minorEastAsia"/>
                <w:b/>
                <w:u w:val="single"/>
                <w:lang w:val="en-US"/>
              </w:rPr>
              <w:t>2A-1, Case 2A-2</w:t>
            </w:r>
            <w:r w:rsidRPr="00135033">
              <w:rPr>
                <w:rFonts w:eastAsiaTheme="minorEastAsia" w:hint="eastAsia"/>
                <w:b/>
                <w:u w:val="single"/>
                <w:lang w:val="en-US"/>
              </w:rPr>
              <w:t>):</w:t>
            </w:r>
            <w:r w:rsidRPr="006D3D9E">
              <w:rPr>
                <w:rFonts w:eastAsiaTheme="minorEastAsia" w:hint="eastAsia"/>
                <w:b/>
                <w:lang w:val="en-US"/>
              </w:rPr>
              <w:t xml:space="preserve"> performance improved compared to directly use reference model (Case 2), but still has performance loss compared to fully trained by field data (Case1). Finetuned decoder (Case </w:t>
            </w:r>
            <w:r>
              <w:rPr>
                <w:rFonts w:eastAsiaTheme="minorEastAsia"/>
                <w:b/>
                <w:lang w:val="en-US"/>
              </w:rPr>
              <w:t>2A-2</w:t>
            </w:r>
            <w:r w:rsidRPr="006D3D9E">
              <w:rPr>
                <w:rFonts w:eastAsiaTheme="minorEastAsia" w:hint="eastAsia"/>
                <w:b/>
                <w:lang w:val="en-US"/>
              </w:rPr>
              <w:t xml:space="preserve">) is better than finetuned encoder (Case </w:t>
            </w:r>
            <w:r>
              <w:rPr>
                <w:rFonts w:eastAsiaTheme="minorEastAsia"/>
                <w:b/>
                <w:lang w:val="en-US"/>
              </w:rPr>
              <w:t>2A-1</w:t>
            </w:r>
            <w:r w:rsidRPr="006D3D9E">
              <w:rPr>
                <w:rFonts w:eastAsiaTheme="minorEastAsia" w:hint="eastAsia"/>
                <w:b/>
                <w:lang w:val="en-US"/>
              </w:rPr>
              <w:t>).</w:t>
            </w:r>
          </w:p>
          <w:p w14:paraId="7D1C7941" w14:textId="77777777" w:rsidR="000722FE" w:rsidRPr="006D3D9E" w:rsidRDefault="000722FE" w:rsidP="00F87EE7">
            <w:pPr>
              <w:numPr>
                <w:ilvl w:val="0"/>
                <w:numId w:val="34"/>
              </w:numPr>
              <w:overflowPunct/>
              <w:autoSpaceDE/>
              <w:spacing w:after="120"/>
              <w:jc w:val="both"/>
              <w:textAlignment w:val="auto"/>
              <w:rPr>
                <w:rFonts w:eastAsiaTheme="minorEastAsia"/>
                <w:b/>
                <w:lang w:val="en-US"/>
              </w:rPr>
            </w:pPr>
            <w:r w:rsidRPr="00135033">
              <w:rPr>
                <w:rFonts w:eastAsiaTheme="minorEastAsia" w:hint="eastAsia"/>
                <w:b/>
                <w:u w:val="single"/>
                <w:lang w:val="en-US"/>
              </w:rPr>
              <w:t xml:space="preserve">Pairing of finetuned encoder and finetuned decoder (Case </w:t>
            </w:r>
            <w:r w:rsidRPr="00135033">
              <w:rPr>
                <w:rFonts w:eastAsiaTheme="minorEastAsia"/>
                <w:b/>
                <w:u w:val="single"/>
                <w:lang w:val="en-US"/>
              </w:rPr>
              <w:t>2A-3</w:t>
            </w:r>
            <w:r>
              <w:rPr>
                <w:rFonts w:eastAsiaTheme="minorEastAsia"/>
                <w:b/>
                <w:u w:val="single"/>
                <w:lang w:val="en-US"/>
              </w:rPr>
              <w:t>, Case 2A-4</w:t>
            </w:r>
            <w:r w:rsidRPr="00135033">
              <w:rPr>
                <w:rFonts w:eastAsiaTheme="minorEastAsia" w:hint="eastAsia"/>
                <w:b/>
                <w:u w:val="single"/>
                <w:lang w:val="en-US"/>
              </w:rPr>
              <w:t>):</w:t>
            </w:r>
            <w:r w:rsidRPr="006D3D9E">
              <w:rPr>
                <w:rFonts w:eastAsiaTheme="minorEastAsia" w:hint="eastAsia"/>
                <w:b/>
                <w:lang w:val="en-US"/>
              </w:rPr>
              <w:t xml:space="preserve"> performance loss in some cases considering mismatch on training data between UE and NW</w:t>
            </w:r>
            <w:r>
              <w:rPr>
                <w:rFonts w:eastAsiaTheme="minorEastAsia"/>
                <w:b/>
                <w:lang w:val="en-US"/>
              </w:rPr>
              <w:t>.</w:t>
            </w:r>
          </w:p>
          <w:p w14:paraId="48649CC9" w14:textId="77777777" w:rsidR="000722FE" w:rsidRPr="00132A2E" w:rsidRDefault="000722FE" w:rsidP="000722FE">
            <w:pPr>
              <w:rPr>
                <w:rFonts w:eastAsiaTheme="minorEastAsia"/>
                <w:b/>
              </w:rPr>
            </w:pPr>
            <w:r w:rsidRPr="008C6981">
              <w:rPr>
                <w:rFonts w:eastAsiaTheme="minorEastAsia"/>
                <w:b/>
                <w:highlight w:val="green"/>
              </w:rPr>
              <w:t xml:space="preserve">Proposal 12: To achieve better field performance, </w:t>
            </w:r>
            <w:r w:rsidRPr="008C6981">
              <w:rPr>
                <w:b/>
                <w:highlight w:val="green"/>
                <w:lang w:eastAsia="ko-KR"/>
              </w:rPr>
              <w:t>the reference model should at least include the encoder part.</w:t>
            </w:r>
          </w:p>
          <w:p w14:paraId="56DFB3B1" w14:textId="77777777" w:rsidR="000722FE" w:rsidRPr="00132A2E" w:rsidRDefault="000722FE" w:rsidP="000722FE">
            <w:pPr>
              <w:rPr>
                <w:b/>
                <w:lang w:val="en-US"/>
              </w:rPr>
            </w:pPr>
            <w:r w:rsidRPr="008C6981">
              <w:rPr>
                <w:b/>
                <w:highlight w:val="green"/>
                <w:lang w:val="en-US"/>
              </w:rPr>
              <w:t>Proposal 13: Using the mixed dataset for model training, including the mixing of TDL, CDL and UMa, while using the TDL dataset for RAN4 tests. Other mixing rules are not precluded.</w:t>
            </w:r>
          </w:p>
          <w:p w14:paraId="7226B4AC" w14:textId="77777777" w:rsidR="009751FE" w:rsidRPr="00AF3D64" w:rsidRDefault="009751FE" w:rsidP="00045592">
            <w:pPr>
              <w:spacing w:before="120" w:after="120"/>
              <w:rPr>
                <w:rFonts w:asciiTheme="minorHAnsi" w:hAnsiTheme="minorHAnsi" w:cstheme="minorHAnsi"/>
                <w:lang w:val="en-US"/>
              </w:rPr>
            </w:pPr>
          </w:p>
        </w:tc>
      </w:tr>
      <w:tr w:rsidR="009751FE" w14:paraId="37813B89" w14:textId="77777777" w:rsidTr="00045592">
        <w:trPr>
          <w:trHeight w:val="468"/>
        </w:trPr>
        <w:tc>
          <w:tcPr>
            <w:tcW w:w="1648" w:type="dxa"/>
          </w:tcPr>
          <w:p w14:paraId="03AD7536" w14:textId="0B1ADF2C" w:rsidR="009751FE" w:rsidRPr="00805BE8" w:rsidRDefault="00106B46" w:rsidP="00045592">
            <w:pPr>
              <w:spacing w:before="120" w:after="120"/>
              <w:rPr>
                <w:rFonts w:asciiTheme="minorHAnsi" w:hAnsiTheme="minorHAnsi" w:cstheme="minorHAnsi"/>
              </w:rPr>
            </w:pPr>
            <w:r>
              <w:rPr>
                <w:rFonts w:asciiTheme="minorHAnsi" w:hAnsiTheme="minorHAnsi" w:cstheme="minorHAnsi"/>
              </w:rPr>
              <w:lastRenderedPageBreak/>
              <w:t>R4-2504217</w:t>
            </w:r>
          </w:p>
        </w:tc>
        <w:tc>
          <w:tcPr>
            <w:tcW w:w="1437" w:type="dxa"/>
          </w:tcPr>
          <w:p w14:paraId="3076572F" w14:textId="3DE8AF6D" w:rsidR="009751FE" w:rsidRPr="00805BE8" w:rsidRDefault="00106B46" w:rsidP="00045592">
            <w:pPr>
              <w:spacing w:before="120" w:after="120"/>
              <w:rPr>
                <w:rFonts w:asciiTheme="minorHAnsi" w:hAnsiTheme="minorHAnsi" w:cstheme="minorHAnsi"/>
              </w:rPr>
            </w:pPr>
            <w:r>
              <w:rPr>
                <w:rFonts w:asciiTheme="minorHAnsi" w:hAnsiTheme="minorHAnsi" w:cstheme="minorHAnsi"/>
              </w:rPr>
              <w:t>Samsung</w:t>
            </w:r>
          </w:p>
        </w:tc>
        <w:tc>
          <w:tcPr>
            <w:tcW w:w="6772" w:type="dxa"/>
          </w:tcPr>
          <w:p w14:paraId="229EB866" w14:textId="77777777" w:rsidR="00106B46" w:rsidRPr="005E6976" w:rsidRDefault="00106B46" w:rsidP="00106B46">
            <w:r>
              <w:rPr>
                <w:rFonts w:hint="eastAsia"/>
                <w:b/>
                <w:bCs/>
              </w:rPr>
              <w:t>O</w:t>
            </w:r>
            <w:r>
              <w:rPr>
                <w:b/>
                <w:bCs/>
              </w:rPr>
              <w:t xml:space="preserve">bservation 1: </w:t>
            </w:r>
            <w:r w:rsidRPr="0054219B">
              <w:rPr>
                <w:rFonts w:hint="eastAsia"/>
              </w:rPr>
              <w:t>In</w:t>
            </w:r>
            <w:r>
              <w:t xml:space="preserve"> Option 3 </w:t>
            </w:r>
            <w:r>
              <w:rPr>
                <w:rFonts w:hint="eastAsia"/>
              </w:rPr>
              <w:t>Tra</w:t>
            </w:r>
            <w:r>
              <w:t>ck-1 (private encoder-only training), over different datasets, the SGCS performance degradation of training method-2 (encoder-only training) from training method-1 (Joint en/decoder trainings) is minor, i.e., 0.14%, 0.33%, 0.74%, 3.08% depending on different datasets.</w:t>
            </w:r>
          </w:p>
          <w:p w14:paraId="3E14E5B0" w14:textId="77777777" w:rsidR="00106B46" w:rsidRPr="00EB3832" w:rsidRDefault="00106B46" w:rsidP="00106B46">
            <w:pPr>
              <w:rPr>
                <w:highlight w:val="green"/>
              </w:rPr>
            </w:pPr>
            <w:r w:rsidRPr="00EB3832">
              <w:rPr>
                <w:b/>
                <w:bCs/>
                <w:highlight w:val="green"/>
              </w:rPr>
              <w:lastRenderedPageBreak/>
              <w:t xml:space="preserve">Proposal 1: </w:t>
            </w:r>
            <w:r w:rsidRPr="00EB3832">
              <w:rPr>
                <w:highlight w:val="green"/>
              </w:rPr>
              <w:t xml:space="preserve">Based on the experience of AI-CSI compression with CNN-based neural network, </w:t>
            </w:r>
            <w:r w:rsidRPr="00EB3832">
              <w:rPr>
                <w:b/>
                <w:bCs/>
                <w:highlight w:val="green"/>
              </w:rPr>
              <w:t>the criteria to determine “whether the selected reference decoder contains the same feature as the specific dataset”</w:t>
            </w:r>
            <w:r w:rsidRPr="00EB3832">
              <w:rPr>
                <w:highlight w:val="green"/>
              </w:rPr>
              <w:t xml:space="preserve"> is: </w:t>
            </w:r>
          </w:p>
          <w:p w14:paraId="42BC7976" w14:textId="77777777" w:rsidR="00106B46" w:rsidRPr="00EB3832" w:rsidRDefault="00106B46" w:rsidP="00F87EE7">
            <w:pPr>
              <w:pStyle w:val="ListParagraph"/>
              <w:numPr>
                <w:ilvl w:val="0"/>
                <w:numId w:val="36"/>
              </w:numPr>
              <w:ind w:firstLineChars="0"/>
              <w:rPr>
                <w:sz w:val="22"/>
                <w:szCs w:val="22"/>
                <w:highlight w:val="green"/>
              </w:rPr>
            </w:pPr>
            <w:r w:rsidRPr="00EB3832">
              <w:rPr>
                <w:sz w:val="22"/>
                <w:szCs w:val="22"/>
                <w:highlight w:val="green"/>
              </w:rPr>
              <w:t xml:space="preserve">The SGCS performance degradation of training method-2 (encoder-only training) from training method-1 (Joint en/decoder trainings) is within [1]% over a the specific dataset. </w:t>
            </w:r>
          </w:p>
          <w:p w14:paraId="538C8C9E" w14:textId="77777777" w:rsidR="00106B46" w:rsidRDefault="00106B46" w:rsidP="00106B46">
            <w:r w:rsidRPr="00EB3832">
              <w:rPr>
                <w:b/>
                <w:bCs/>
                <w:highlight w:val="green"/>
              </w:rPr>
              <w:t xml:space="preserve">Proposal 2: </w:t>
            </w:r>
            <w:r w:rsidRPr="00EB3832">
              <w:rPr>
                <w:highlight w:val="green"/>
              </w:rPr>
              <w:t>The above criteria in Proposal 1, RAN4 can identify the dataset may contain different feature from the one used for reference decoder training.</w:t>
            </w:r>
            <w:r>
              <w:t xml:space="preserve"> </w:t>
            </w:r>
          </w:p>
          <w:p w14:paraId="51FB60B0" w14:textId="77777777" w:rsidR="00106B46" w:rsidRPr="00404486" w:rsidRDefault="00106B46" w:rsidP="00106B46">
            <w:pPr>
              <w:rPr>
                <w:highlight w:val="green"/>
              </w:rPr>
            </w:pPr>
            <w:r w:rsidRPr="00404486">
              <w:rPr>
                <w:b/>
                <w:bCs/>
                <w:highlight w:val="green"/>
              </w:rPr>
              <w:t xml:space="preserve">Proposal 3: </w:t>
            </w:r>
            <w:r w:rsidRPr="00404486">
              <w:rPr>
                <w:highlight w:val="green"/>
              </w:rPr>
              <w:t>For Option 3 (specified reference decoder), the feasibility of Track-1 “</w:t>
            </w:r>
            <w:r w:rsidRPr="00404486">
              <w:rPr>
                <w:i/>
                <w:iCs/>
                <w:highlight w:val="green"/>
              </w:rPr>
              <w:t>private encoder-only training</w:t>
            </w:r>
            <w:r w:rsidRPr="00404486">
              <w:rPr>
                <w:highlight w:val="green"/>
              </w:rPr>
              <w:t xml:space="preserve">” can be confirmed under the following conditions: </w:t>
            </w:r>
          </w:p>
          <w:p w14:paraId="33B9313B" w14:textId="77777777" w:rsidR="00106B46" w:rsidRPr="00404486" w:rsidRDefault="00106B46" w:rsidP="00F87EE7">
            <w:pPr>
              <w:pStyle w:val="ListParagraph"/>
              <w:numPr>
                <w:ilvl w:val="0"/>
                <w:numId w:val="36"/>
              </w:numPr>
              <w:ind w:firstLineChars="0"/>
              <w:rPr>
                <w:sz w:val="22"/>
                <w:szCs w:val="22"/>
                <w:highlight w:val="green"/>
              </w:rPr>
            </w:pPr>
            <w:r w:rsidRPr="00404486">
              <w:rPr>
                <w:sz w:val="22"/>
                <w:szCs w:val="22"/>
                <w:highlight w:val="green"/>
              </w:rPr>
              <w:t xml:space="preserve">The selected reference decoder shall be generalized by performing the training over the dataset with enough feature contained. </w:t>
            </w:r>
          </w:p>
          <w:p w14:paraId="62A2707C" w14:textId="77777777" w:rsidR="00106B46" w:rsidRPr="00404486" w:rsidRDefault="00106B46" w:rsidP="00F87EE7">
            <w:pPr>
              <w:pStyle w:val="ListParagraph"/>
              <w:numPr>
                <w:ilvl w:val="0"/>
                <w:numId w:val="36"/>
              </w:numPr>
              <w:ind w:firstLineChars="0"/>
              <w:rPr>
                <w:sz w:val="22"/>
                <w:szCs w:val="22"/>
                <w:highlight w:val="green"/>
              </w:rPr>
            </w:pPr>
            <w:r w:rsidRPr="00404486">
              <w:rPr>
                <w:rFonts w:eastAsiaTheme="minorEastAsia"/>
                <w:sz w:val="22"/>
                <w:szCs w:val="22"/>
                <w:highlight w:val="green"/>
                <w:lang w:eastAsia="zh-CN"/>
              </w:rPr>
              <w:t xml:space="preserve">The dataset used for private training should have the feature distribution aligned with the one used for reference decoder, as much as possible. </w:t>
            </w:r>
          </w:p>
          <w:p w14:paraId="0CC22CE7" w14:textId="77777777" w:rsidR="00106B46" w:rsidRPr="00404486" w:rsidRDefault="00106B46" w:rsidP="00F87EE7">
            <w:pPr>
              <w:pStyle w:val="ListParagraph"/>
              <w:numPr>
                <w:ilvl w:val="0"/>
                <w:numId w:val="36"/>
              </w:numPr>
              <w:ind w:firstLineChars="0"/>
              <w:rPr>
                <w:sz w:val="22"/>
                <w:szCs w:val="22"/>
                <w:highlight w:val="green"/>
              </w:rPr>
            </w:pPr>
            <w:r w:rsidRPr="00404486">
              <w:rPr>
                <w:sz w:val="22"/>
                <w:szCs w:val="22"/>
                <w:highlight w:val="green"/>
              </w:rPr>
              <w:t xml:space="preserve">Note: private encoder-only training is referred to: fixing reference decoder, and performing training for encoder in a private company-A dataset. </w:t>
            </w:r>
          </w:p>
          <w:p w14:paraId="104143F5" w14:textId="77777777" w:rsidR="00106B46" w:rsidRPr="00472330" w:rsidRDefault="00106B46" w:rsidP="00106B46">
            <w:pPr>
              <w:rPr>
                <w:highlight w:val="green"/>
              </w:rPr>
            </w:pPr>
            <w:r w:rsidRPr="00472330">
              <w:rPr>
                <w:rFonts w:hint="eastAsia"/>
                <w:b/>
                <w:bCs/>
                <w:highlight w:val="green"/>
              </w:rPr>
              <w:t>O</w:t>
            </w:r>
            <w:r w:rsidRPr="00472330">
              <w:rPr>
                <w:b/>
                <w:bCs/>
                <w:highlight w:val="green"/>
              </w:rPr>
              <w:t xml:space="preserve">bservation 2: </w:t>
            </w:r>
            <w:r w:rsidRPr="00472330">
              <w:rPr>
                <w:rFonts w:hint="eastAsia"/>
                <w:highlight w:val="green"/>
              </w:rPr>
              <w:t>In</w:t>
            </w:r>
            <w:r w:rsidRPr="00472330">
              <w:rPr>
                <w:highlight w:val="green"/>
              </w:rPr>
              <w:t xml:space="preserve"> Option 3 </w:t>
            </w:r>
            <w:r w:rsidRPr="00472330">
              <w:rPr>
                <w:rFonts w:hint="eastAsia"/>
                <w:highlight w:val="green"/>
              </w:rPr>
              <w:t>Tra</w:t>
            </w:r>
            <w:r w:rsidRPr="00472330">
              <w:rPr>
                <w:highlight w:val="green"/>
              </w:rPr>
              <w:t xml:space="preserve">ck-2 (encoder-only training over mixed dataset), companies provided decoders have quite similar SGCS performance, with standard deviation less than 0.01 for quantization case. </w:t>
            </w:r>
          </w:p>
          <w:p w14:paraId="32D8BDA9" w14:textId="77777777" w:rsidR="00106B46" w:rsidRPr="00472330" w:rsidRDefault="00106B46" w:rsidP="00106B46">
            <w:pPr>
              <w:rPr>
                <w:highlight w:val="green"/>
              </w:rPr>
            </w:pPr>
            <w:r w:rsidRPr="00472330">
              <w:rPr>
                <w:rFonts w:hint="eastAsia"/>
                <w:b/>
                <w:bCs/>
                <w:highlight w:val="green"/>
              </w:rPr>
              <w:t>O</w:t>
            </w:r>
            <w:r w:rsidRPr="00472330">
              <w:rPr>
                <w:b/>
                <w:bCs/>
                <w:highlight w:val="green"/>
              </w:rPr>
              <w:t xml:space="preserve">bservation 3: </w:t>
            </w:r>
            <w:r w:rsidRPr="00472330">
              <w:rPr>
                <w:rFonts w:hint="eastAsia"/>
                <w:highlight w:val="green"/>
              </w:rPr>
              <w:t>In</w:t>
            </w:r>
            <w:r w:rsidRPr="00472330">
              <w:rPr>
                <w:highlight w:val="green"/>
              </w:rPr>
              <w:t xml:space="preserve"> Option 3 </w:t>
            </w:r>
            <w:r w:rsidRPr="00472330">
              <w:rPr>
                <w:rFonts w:hint="eastAsia"/>
                <w:highlight w:val="green"/>
              </w:rPr>
              <w:t>Tra</w:t>
            </w:r>
            <w:r w:rsidRPr="00472330">
              <w:rPr>
                <w:highlight w:val="green"/>
              </w:rPr>
              <w:t xml:space="preserve">ck-2 (encoder-only training over mixed dataset), a minor performance degradation can be expected for (1) encoder-only training by fixing the decoder, from (1) joint encoder/decoder training. </w:t>
            </w:r>
          </w:p>
          <w:p w14:paraId="3FF0C3F4" w14:textId="77777777" w:rsidR="00106B46" w:rsidRPr="00472330" w:rsidRDefault="00106B46" w:rsidP="00106B46">
            <w:pPr>
              <w:rPr>
                <w:highlight w:val="green"/>
              </w:rPr>
            </w:pPr>
            <w:r w:rsidRPr="00472330">
              <w:rPr>
                <w:rFonts w:hint="eastAsia"/>
                <w:b/>
                <w:bCs/>
                <w:highlight w:val="green"/>
              </w:rPr>
              <w:t>O</w:t>
            </w:r>
            <w:r w:rsidRPr="00472330">
              <w:rPr>
                <w:b/>
                <w:bCs/>
                <w:highlight w:val="green"/>
              </w:rPr>
              <w:t xml:space="preserve">bservation 4: </w:t>
            </w:r>
            <w:r w:rsidRPr="00472330">
              <w:rPr>
                <w:rFonts w:hint="eastAsia"/>
                <w:highlight w:val="green"/>
              </w:rPr>
              <w:t>In</w:t>
            </w:r>
            <w:r w:rsidRPr="00472330">
              <w:rPr>
                <w:highlight w:val="green"/>
              </w:rPr>
              <w:t xml:space="preserve"> Option 3 </w:t>
            </w:r>
            <w:r w:rsidRPr="00472330">
              <w:rPr>
                <w:rFonts w:hint="eastAsia"/>
                <w:highlight w:val="green"/>
              </w:rPr>
              <w:t>Tra</w:t>
            </w:r>
            <w:r w:rsidRPr="00472330">
              <w:rPr>
                <w:highlight w:val="green"/>
              </w:rPr>
              <w:t xml:space="preserve">ck-2 (encoder-only training over mixed dataset), by using appropriate dataset in addition to the mixed dataset, the SGCS can be further improved, at least for the following method: </w:t>
            </w:r>
          </w:p>
          <w:p w14:paraId="129A2D07" w14:textId="77777777" w:rsidR="00106B46" w:rsidRPr="00472330" w:rsidRDefault="00106B46" w:rsidP="00F87EE7">
            <w:pPr>
              <w:pStyle w:val="ListParagraph"/>
              <w:numPr>
                <w:ilvl w:val="0"/>
                <w:numId w:val="36"/>
              </w:numPr>
              <w:ind w:firstLineChars="0"/>
              <w:rPr>
                <w:sz w:val="22"/>
                <w:szCs w:val="22"/>
                <w:highlight w:val="green"/>
              </w:rPr>
            </w:pPr>
            <w:r w:rsidRPr="00472330">
              <w:rPr>
                <w:sz w:val="22"/>
                <w:szCs w:val="22"/>
                <w:highlight w:val="green"/>
              </w:rPr>
              <w:t xml:space="preserve">Encoder-only retaining (The encoder is initialized with random weights). </w:t>
            </w:r>
          </w:p>
          <w:p w14:paraId="3FBE20A9" w14:textId="77777777" w:rsidR="00106B46" w:rsidRPr="00472330" w:rsidRDefault="00106B46" w:rsidP="00106B46">
            <w:pPr>
              <w:rPr>
                <w:i/>
                <w:iCs/>
                <w:highlight w:val="green"/>
                <w:u w:val="single"/>
              </w:rPr>
            </w:pPr>
          </w:p>
          <w:p w14:paraId="7BF7D94B" w14:textId="77777777" w:rsidR="00106B46" w:rsidRPr="00472330" w:rsidRDefault="00106B46" w:rsidP="00106B46">
            <w:pPr>
              <w:rPr>
                <w:i/>
                <w:iCs/>
                <w:highlight w:val="green"/>
                <w:u w:val="single"/>
              </w:rPr>
            </w:pPr>
            <w:r w:rsidRPr="00472330">
              <w:rPr>
                <w:i/>
                <w:iCs/>
                <w:highlight w:val="green"/>
                <w:u w:val="single"/>
              </w:rPr>
              <w:t>Discussion on Test decoder Option 4</w:t>
            </w:r>
          </w:p>
          <w:p w14:paraId="6E5813A5" w14:textId="77777777" w:rsidR="00106B46" w:rsidRPr="00472330" w:rsidRDefault="00106B46" w:rsidP="00106B46">
            <w:pPr>
              <w:spacing w:after="120"/>
              <w:rPr>
                <w:highlight w:val="green"/>
              </w:rPr>
            </w:pPr>
            <w:r w:rsidRPr="00472330">
              <w:rPr>
                <w:rFonts w:hint="eastAsia"/>
                <w:b/>
                <w:bCs/>
                <w:highlight w:val="green"/>
              </w:rPr>
              <w:t>Observation</w:t>
            </w:r>
            <w:r w:rsidRPr="00472330">
              <w:rPr>
                <w:b/>
                <w:bCs/>
                <w:highlight w:val="green"/>
              </w:rPr>
              <w:t xml:space="preserve"> 5</w:t>
            </w:r>
            <w:r w:rsidRPr="00472330">
              <w:rPr>
                <w:rFonts w:hint="eastAsia"/>
                <w:b/>
                <w:bCs/>
                <w:highlight w:val="green"/>
              </w:rPr>
              <w:t>:</w:t>
            </w:r>
            <w:r w:rsidRPr="00472330">
              <w:rPr>
                <w:b/>
                <w:bCs/>
                <w:highlight w:val="green"/>
              </w:rPr>
              <w:t xml:space="preserve"> </w:t>
            </w:r>
            <w:r w:rsidRPr="00472330">
              <w:rPr>
                <w:highlight w:val="green"/>
              </w:rPr>
              <w:t>Despite</w:t>
            </w:r>
            <w:r w:rsidRPr="00472330">
              <w:rPr>
                <w:b/>
                <w:bCs/>
                <w:highlight w:val="green"/>
              </w:rPr>
              <w:t xml:space="preserve"> </w:t>
            </w:r>
            <w:r w:rsidRPr="00472330">
              <w:rPr>
                <w:highlight w:val="green"/>
              </w:rPr>
              <w:t xml:space="preserve">the similarity between Option 4 in RAN4 and Direction A in RAN1, the following difference should be noted: </w:t>
            </w:r>
          </w:p>
          <w:p w14:paraId="43F69574" w14:textId="77777777" w:rsidR="00106B46" w:rsidRPr="00472330" w:rsidRDefault="00106B46" w:rsidP="00106B46">
            <w:pPr>
              <w:spacing w:after="60"/>
              <w:ind w:left="284"/>
              <w:rPr>
                <w:highlight w:val="green"/>
              </w:rPr>
            </w:pPr>
            <w:r w:rsidRPr="00472330">
              <w:rPr>
                <w:rFonts w:hint="eastAsia"/>
                <w:highlight w:val="green"/>
              </w:rPr>
              <w:t>-</w:t>
            </w:r>
            <w:r w:rsidRPr="00472330">
              <w:rPr>
                <w:highlight w:val="green"/>
              </w:rPr>
              <w:t xml:space="preserve"> In Option 4-1 (Direction A in RAN1) sharing dataset is used to derive practical encoder (to be used by UE), while in Option 4a (in RAN4) sharing dataset is used to derive test decoder (to be used by TE). </w:t>
            </w:r>
          </w:p>
          <w:p w14:paraId="65D06E5C" w14:textId="77777777" w:rsidR="00106B46" w:rsidRDefault="00106B46" w:rsidP="00106B46">
            <w:pPr>
              <w:spacing w:after="60"/>
              <w:ind w:left="284"/>
            </w:pPr>
            <w:r w:rsidRPr="00472330">
              <w:rPr>
                <w:rFonts w:hint="eastAsia"/>
                <w:highlight w:val="green"/>
              </w:rPr>
              <w:t>-</w:t>
            </w:r>
            <w:r w:rsidRPr="00472330">
              <w:rPr>
                <w:highlight w:val="green"/>
              </w:rPr>
              <w:t xml:space="preserve"> In Option 3a-1 (Direction A in RAN1) reference encoder is used to derive the practical encoder (to be used by UE), while in Option 4b (in RAN4) reference encoder is used to derive test decoder (to be used by TE).</w:t>
            </w:r>
            <w:r>
              <w:t xml:space="preserve"> </w:t>
            </w:r>
          </w:p>
          <w:p w14:paraId="0826BCDB" w14:textId="77777777" w:rsidR="00106B46" w:rsidRPr="00083D03" w:rsidRDefault="00106B46" w:rsidP="00106B46">
            <w:pPr>
              <w:spacing w:after="60"/>
              <w:rPr>
                <w:highlight w:val="green"/>
              </w:rPr>
            </w:pPr>
            <w:r w:rsidRPr="00083D03">
              <w:rPr>
                <w:b/>
                <w:bCs/>
                <w:highlight w:val="green"/>
              </w:rPr>
              <w:t xml:space="preserve">Proposal 4: </w:t>
            </w:r>
            <w:r w:rsidRPr="00083D03">
              <w:rPr>
                <w:highlight w:val="green"/>
              </w:rPr>
              <w:t>Before Option 3 feasibility is confirmed or disconfirmed, the discussion on Option 4 can be deprioritized, by considering the factors including</w:t>
            </w:r>
          </w:p>
          <w:p w14:paraId="5127D395" w14:textId="77777777" w:rsidR="00106B46" w:rsidRPr="00083D03" w:rsidRDefault="00106B46" w:rsidP="00106B46">
            <w:pPr>
              <w:spacing w:after="60"/>
              <w:ind w:left="284"/>
              <w:rPr>
                <w:highlight w:val="green"/>
              </w:rPr>
            </w:pPr>
            <w:r w:rsidRPr="00083D03">
              <w:rPr>
                <w:highlight w:val="green"/>
              </w:rPr>
              <w:t xml:space="preserve">- to avoid parallel discussion with RAN1 Direction A down-selection. </w:t>
            </w:r>
          </w:p>
          <w:p w14:paraId="7FECD38A" w14:textId="77777777" w:rsidR="00106B46" w:rsidRPr="00F010A1" w:rsidRDefault="00106B46" w:rsidP="00106B46">
            <w:pPr>
              <w:spacing w:after="60"/>
              <w:ind w:left="284"/>
            </w:pPr>
            <w:r w:rsidRPr="00083D03">
              <w:rPr>
                <w:highlight w:val="green"/>
              </w:rPr>
              <w:t>- the study on the feasibility of Option 4b can be speed up if Option 3 is confirmed.</w:t>
            </w:r>
            <w:r>
              <w:t xml:space="preserve"> </w:t>
            </w:r>
          </w:p>
          <w:p w14:paraId="46FB7340" w14:textId="77777777" w:rsidR="009751FE" w:rsidRPr="00805BE8" w:rsidRDefault="009751FE" w:rsidP="00045592">
            <w:pPr>
              <w:spacing w:before="120" w:after="120"/>
              <w:rPr>
                <w:rFonts w:asciiTheme="minorHAnsi" w:hAnsiTheme="minorHAnsi" w:cstheme="minorHAnsi"/>
              </w:rPr>
            </w:pPr>
          </w:p>
        </w:tc>
      </w:tr>
      <w:tr w:rsidR="009751FE" w14:paraId="09171A55" w14:textId="77777777" w:rsidTr="00045592">
        <w:trPr>
          <w:trHeight w:val="468"/>
        </w:trPr>
        <w:tc>
          <w:tcPr>
            <w:tcW w:w="1648" w:type="dxa"/>
          </w:tcPr>
          <w:p w14:paraId="55ADED65" w14:textId="1D34552F" w:rsidR="009751FE" w:rsidRPr="00805BE8" w:rsidRDefault="00D90B85" w:rsidP="00045592">
            <w:pPr>
              <w:spacing w:before="120" w:after="120"/>
              <w:rPr>
                <w:rFonts w:asciiTheme="minorHAnsi" w:hAnsiTheme="minorHAnsi" w:cstheme="minorHAnsi"/>
              </w:rPr>
            </w:pPr>
            <w:r>
              <w:rPr>
                <w:rFonts w:asciiTheme="minorHAnsi" w:hAnsiTheme="minorHAnsi" w:cstheme="minorHAnsi"/>
              </w:rPr>
              <w:lastRenderedPageBreak/>
              <w:t>R4-3504231</w:t>
            </w:r>
          </w:p>
        </w:tc>
        <w:tc>
          <w:tcPr>
            <w:tcW w:w="1437" w:type="dxa"/>
          </w:tcPr>
          <w:p w14:paraId="0C7915C2" w14:textId="7093D22A" w:rsidR="009751FE" w:rsidRPr="00805BE8" w:rsidRDefault="00D90B85"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71F2765D" w14:textId="77777777" w:rsidR="00D90B85" w:rsidRPr="00472330" w:rsidRDefault="00D90B85" w:rsidP="00D90B85">
            <w:pPr>
              <w:rPr>
                <w:rFonts w:asciiTheme="majorBidi" w:hAnsiTheme="majorBidi" w:cstheme="majorBidi"/>
                <w:b/>
                <w:bCs/>
                <w:highlight w:val="green"/>
              </w:rPr>
            </w:pPr>
            <w:r w:rsidRPr="00472330">
              <w:rPr>
                <w:rFonts w:asciiTheme="majorBidi" w:hAnsiTheme="majorBidi" w:cstheme="majorBidi"/>
                <w:b/>
                <w:bCs/>
                <w:highlight w:val="green"/>
              </w:rPr>
              <w:t>Observation 1: Even with further alignment on simulations, the performance of the testing phase in Option 3 Track 1 is not consistent while testing is done using different companies’ datasets.</w:t>
            </w:r>
          </w:p>
          <w:p w14:paraId="7DB3B735" w14:textId="77777777" w:rsidR="00D90B85" w:rsidRPr="00472330" w:rsidRDefault="00D90B85" w:rsidP="00D90B85">
            <w:pPr>
              <w:rPr>
                <w:rFonts w:asciiTheme="majorBidi" w:hAnsiTheme="majorBidi" w:cstheme="majorBidi"/>
                <w:b/>
                <w:bCs/>
                <w:highlight w:val="green"/>
              </w:rPr>
            </w:pPr>
            <w:r w:rsidRPr="00472330">
              <w:rPr>
                <w:rFonts w:asciiTheme="majorBidi" w:hAnsiTheme="majorBidi" w:cstheme="majorBidi"/>
                <w:b/>
                <w:bCs/>
                <w:highlight w:val="green"/>
              </w:rPr>
              <w:t>Observation 2: The SGCS values obtained in Option 3 Track 1 are not acceptable for several tests with different companies’ datasets, particularly with testing datasets from CATT and Qualcomm.</w:t>
            </w:r>
          </w:p>
          <w:p w14:paraId="72885BF8" w14:textId="77777777" w:rsidR="00D90B85" w:rsidRPr="00472330" w:rsidRDefault="00D90B85" w:rsidP="00D90B85">
            <w:pPr>
              <w:rPr>
                <w:rFonts w:asciiTheme="majorBidi" w:hAnsiTheme="majorBidi" w:cstheme="majorBidi"/>
                <w:b/>
                <w:bCs/>
                <w:highlight w:val="green"/>
              </w:rPr>
            </w:pPr>
            <w:r w:rsidRPr="00472330">
              <w:rPr>
                <w:rFonts w:asciiTheme="majorBidi" w:hAnsiTheme="majorBidi" w:cstheme="majorBidi"/>
                <w:b/>
                <w:bCs/>
                <w:highlight w:val="green"/>
              </w:rPr>
              <w:t>Proposal 1: Based on our results, Option 3 Track 1 does not look like a feasible option. Therefore, RAN4 should down prioritize Option 3 Track 1.</w:t>
            </w:r>
          </w:p>
          <w:p w14:paraId="743D32B3" w14:textId="77777777" w:rsidR="00D90B85" w:rsidRDefault="00D90B85" w:rsidP="00D90B85">
            <w:pPr>
              <w:rPr>
                <w:rFonts w:asciiTheme="majorBidi" w:hAnsiTheme="majorBidi" w:cstheme="majorBidi"/>
                <w:b/>
                <w:bCs/>
              </w:rPr>
            </w:pPr>
            <w:r w:rsidRPr="00472330">
              <w:rPr>
                <w:rFonts w:asciiTheme="majorBidi" w:hAnsiTheme="majorBidi" w:cstheme="majorBidi"/>
                <w:b/>
                <w:bCs/>
                <w:highlight w:val="green"/>
              </w:rPr>
              <w:t>Observation 3: Compared to the SCGS performance from Option 3 Track 1, it is evident that Option 3 Track 2 results are more consistent among different companies’ models.</w:t>
            </w:r>
          </w:p>
          <w:p w14:paraId="6ACEF5BC" w14:textId="77777777" w:rsidR="00D90B85" w:rsidRDefault="00D90B85" w:rsidP="00D90B85">
            <w:pPr>
              <w:rPr>
                <w:rFonts w:asciiTheme="majorBidi" w:hAnsiTheme="majorBidi" w:cstheme="majorBidi"/>
                <w:b/>
                <w:bCs/>
              </w:rPr>
            </w:pPr>
            <w:r w:rsidRPr="007F1978">
              <w:rPr>
                <w:rFonts w:asciiTheme="majorBidi" w:hAnsiTheme="majorBidi" w:cstheme="majorBidi"/>
                <w:b/>
                <w:bCs/>
                <w:highlight w:val="green"/>
              </w:rPr>
              <w:t>Proposal 2: Since the performance when using a mixed dataset for the training of both encoder and decoder is better than when using different datasets, RAN4 should pursue Track 2 over Track 1 for the feasibility study of test decoder Option 3.</w:t>
            </w:r>
          </w:p>
          <w:p w14:paraId="20B61F1D" w14:textId="77777777" w:rsidR="00D90B85" w:rsidRDefault="00D90B85" w:rsidP="00D90B85">
            <w:pPr>
              <w:rPr>
                <w:rFonts w:asciiTheme="majorBidi" w:hAnsiTheme="majorBidi" w:cstheme="majorBidi"/>
                <w:b/>
                <w:bCs/>
              </w:rPr>
            </w:pPr>
            <w:r w:rsidRPr="007F1978">
              <w:rPr>
                <w:rFonts w:asciiTheme="majorBidi" w:hAnsiTheme="majorBidi" w:cstheme="majorBidi"/>
                <w:b/>
                <w:bCs/>
                <w:highlight w:val="green"/>
              </w:rPr>
              <w:t>Proposal 3: In the conclusion of the feasibility study of Option 3, and based on our results, we suggest selecting Nokia’s decoder from Track 2 as the test decoder together with the agreed mixed dataset</w:t>
            </w:r>
          </w:p>
          <w:p w14:paraId="05D47215" w14:textId="77777777" w:rsidR="00D90B85" w:rsidRDefault="00D90B85" w:rsidP="00D90B85">
            <w:pPr>
              <w:rPr>
                <w:rFonts w:asciiTheme="majorBidi" w:hAnsiTheme="majorBidi" w:cstheme="majorBidi"/>
                <w:b/>
                <w:bCs/>
              </w:rPr>
            </w:pPr>
            <w:r w:rsidRPr="00D46D7E">
              <w:rPr>
                <w:rFonts w:asciiTheme="majorBidi" w:hAnsiTheme="majorBidi" w:cstheme="majorBidi"/>
                <w:b/>
                <w:bCs/>
                <w:highlight w:val="green"/>
              </w:rPr>
              <w:t>Observation 4: Using a decoder trained for the purpose of training the UE vendor’s encoder as the test decoder violates the separation of knowledge between the UE and TE vendors.  This creates potential problems in the determination of feasibility of Option 4a.</w:t>
            </w:r>
          </w:p>
          <w:p w14:paraId="42293B3D" w14:textId="77777777" w:rsidR="00D90B85" w:rsidRPr="00F57727" w:rsidRDefault="00D90B85" w:rsidP="00D90B85">
            <w:pPr>
              <w:rPr>
                <w:rFonts w:asciiTheme="majorBidi" w:hAnsiTheme="majorBidi" w:cstheme="majorBidi"/>
                <w:b/>
                <w:bCs/>
                <w:highlight w:val="green"/>
              </w:rPr>
            </w:pPr>
            <w:r w:rsidRPr="00F57727">
              <w:rPr>
                <w:rFonts w:asciiTheme="majorBidi" w:hAnsiTheme="majorBidi" w:cstheme="majorBidi"/>
                <w:b/>
                <w:bCs/>
                <w:highlight w:val="green"/>
              </w:rPr>
              <w:t>Proposal 4: Clarify in Step 6 of the Option 4a feasibility procedure that the training of the “own decoder(s)” for the purpose of using it as a test decoder must be separated from the training of the “own encoder(s)” since the actions of different vendors (TE vendors and UE vendors, respectively) are being mimicked in this step.</w:t>
            </w:r>
          </w:p>
          <w:p w14:paraId="42D2620F" w14:textId="77777777" w:rsidR="00D90B85" w:rsidRPr="00F57727" w:rsidRDefault="00D90B85" w:rsidP="00F87EE7">
            <w:pPr>
              <w:numPr>
                <w:ilvl w:val="0"/>
                <w:numId w:val="37"/>
              </w:numPr>
              <w:spacing w:after="120" w:line="259" w:lineRule="auto"/>
              <w:contextualSpacing/>
              <w:rPr>
                <w:rFonts w:eastAsia="SimSun" w:cs="Arial"/>
                <w:b/>
                <w:bCs/>
                <w:szCs w:val="24"/>
                <w:highlight w:val="green"/>
                <w:lang w:eastAsia="zh-CN"/>
              </w:rPr>
            </w:pPr>
            <w:r w:rsidRPr="00F57727">
              <w:rPr>
                <w:rFonts w:eastAsia="SimSun" w:cs="Arial"/>
                <w:b/>
                <w:bCs/>
                <w:szCs w:val="24"/>
                <w:highlight w:val="green"/>
                <w:lang w:eastAsia="zh-CN"/>
              </w:rPr>
              <w:t>Step 6: Compan</w:t>
            </w:r>
            <w:r w:rsidRPr="00F57727">
              <w:rPr>
                <w:rFonts w:cs="Arial"/>
                <w:b/>
                <w:bCs/>
                <w:szCs w:val="24"/>
                <w:highlight w:val="green"/>
                <w:lang w:eastAsia="ja-JP"/>
              </w:rPr>
              <w:t>ies</w:t>
            </w:r>
            <w:r w:rsidRPr="00F57727">
              <w:rPr>
                <w:rFonts w:eastAsia="SimSun" w:cs="Arial"/>
                <w:b/>
                <w:bCs/>
                <w:szCs w:val="24"/>
                <w:highlight w:val="green"/>
                <w:lang w:eastAsia="zh-CN"/>
              </w:rPr>
              <w:t xml:space="preserve"> bring results </w:t>
            </w:r>
            <w:r w:rsidRPr="00F57727">
              <w:rPr>
                <w:rFonts w:eastAsia="SimSun" w:cs="Arial"/>
                <w:b/>
                <w:bCs/>
                <w:color w:val="FF0000"/>
                <w:szCs w:val="24"/>
                <w:highlight w:val="green"/>
                <w:lang w:eastAsia="zh-CN"/>
              </w:rPr>
              <w:t xml:space="preserve">for independent training </w:t>
            </w:r>
            <w:r w:rsidRPr="00F57727">
              <w:rPr>
                <w:rFonts w:eastAsia="SimSun" w:cs="Arial"/>
                <w:b/>
                <w:bCs/>
                <w:szCs w:val="24"/>
                <w:highlight w:val="green"/>
                <w:lang w:eastAsia="zh-CN"/>
              </w:rPr>
              <w:t>of “own encoder(s) and decoder(s)” with the selected dataset(s)</w:t>
            </w:r>
          </w:p>
          <w:p w14:paraId="1C08BD8E" w14:textId="77777777" w:rsidR="00D90B85" w:rsidRPr="00F57727" w:rsidRDefault="00D90B85" w:rsidP="00F87EE7">
            <w:pPr>
              <w:numPr>
                <w:ilvl w:val="1"/>
                <w:numId w:val="37"/>
              </w:numPr>
              <w:spacing w:after="160" w:line="259" w:lineRule="auto"/>
              <w:contextualSpacing/>
              <w:rPr>
                <w:rFonts w:eastAsia="SimSun" w:cs="Arial"/>
                <w:b/>
                <w:bCs/>
                <w:color w:val="FF0000"/>
                <w:szCs w:val="24"/>
                <w:highlight w:val="green"/>
                <w:lang w:eastAsia="zh-CN"/>
              </w:rPr>
            </w:pPr>
            <w:r w:rsidRPr="00F57727">
              <w:rPr>
                <w:rFonts w:eastAsia="SimSun" w:cs="Arial"/>
                <w:b/>
                <w:bCs/>
                <w:color w:val="FF0000"/>
                <w:szCs w:val="24"/>
                <w:highlight w:val="green"/>
                <w:lang w:eastAsia="zh-CN"/>
              </w:rPr>
              <w:t>A decoder may be trained to support the training of the own encoder, but this decoder is distinct from the TE decoder used for performance assessment of Option 4a.</w:t>
            </w:r>
          </w:p>
          <w:p w14:paraId="165CBDD7" w14:textId="77777777" w:rsidR="00D90B85" w:rsidRPr="00F57727" w:rsidRDefault="00D90B85" w:rsidP="00F87EE7">
            <w:pPr>
              <w:numPr>
                <w:ilvl w:val="1"/>
                <w:numId w:val="37"/>
              </w:numPr>
              <w:spacing w:after="160" w:line="259" w:lineRule="auto"/>
              <w:contextualSpacing/>
              <w:rPr>
                <w:rFonts w:eastAsia="SimSun" w:cs="Arial"/>
                <w:b/>
                <w:bCs/>
                <w:highlight w:val="green"/>
              </w:rPr>
            </w:pPr>
            <w:r w:rsidRPr="00F57727">
              <w:rPr>
                <w:rFonts w:eastAsia="SimSun" w:cs="Arial"/>
                <w:b/>
                <w:bCs/>
                <w:szCs w:val="24"/>
                <w:highlight w:val="green"/>
                <w:lang w:eastAsia="zh-CN"/>
              </w:rPr>
              <w:t>Performance alignment to be checked/discussed</w:t>
            </w:r>
          </w:p>
          <w:p w14:paraId="7EEB9EFE" w14:textId="77777777" w:rsidR="00D90B85" w:rsidRPr="004B6B0D" w:rsidRDefault="00D90B85" w:rsidP="00D90B85">
            <w:pPr>
              <w:rPr>
                <w:rFonts w:asciiTheme="majorBidi" w:hAnsiTheme="majorBidi" w:cstheme="majorBidi"/>
                <w:b/>
                <w:bCs/>
              </w:rPr>
            </w:pPr>
          </w:p>
          <w:p w14:paraId="303F77D3" w14:textId="77777777" w:rsidR="00D90B85" w:rsidRDefault="00D90B85" w:rsidP="00D90B85">
            <w:pPr>
              <w:rPr>
                <w:rFonts w:asciiTheme="majorBidi" w:hAnsiTheme="majorBidi" w:cstheme="majorBidi"/>
                <w:b/>
                <w:bCs/>
              </w:rPr>
            </w:pPr>
            <w:r w:rsidRPr="00D46D7E">
              <w:rPr>
                <w:rFonts w:asciiTheme="majorBidi" w:hAnsiTheme="majorBidi" w:cstheme="majorBidi"/>
                <w:b/>
                <w:bCs/>
                <w:highlight w:val="green"/>
              </w:rPr>
              <w:t>Observation 5: Use of the decoder in Step 5 of the Option 4b feasibility study procedure as both the TE test decoder and for training the UE encoder violates the assumption of independent training of the test decoder and UE encoder.</w:t>
            </w:r>
          </w:p>
          <w:p w14:paraId="0DE4B5BE" w14:textId="77777777" w:rsidR="00D90B85" w:rsidRPr="00F57727" w:rsidRDefault="00D90B85" w:rsidP="00D90B85">
            <w:pPr>
              <w:rPr>
                <w:rFonts w:asciiTheme="majorBidi" w:hAnsiTheme="majorBidi" w:cstheme="majorBidi"/>
                <w:b/>
                <w:bCs/>
                <w:highlight w:val="green"/>
              </w:rPr>
            </w:pPr>
            <w:r w:rsidRPr="00F57727">
              <w:rPr>
                <w:rFonts w:asciiTheme="majorBidi" w:hAnsiTheme="majorBidi" w:cstheme="majorBidi"/>
                <w:b/>
                <w:bCs/>
                <w:highlight w:val="green"/>
              </w:rPr>
              <w:t>Proposal 6: Adjust Step 6 in the feasibility study procedure for Option 4b to:</w:t>
            </w:r>
          </w:p>
          <w:p w14:paraId="1A1CF691" w14:textId="77777777" w:rsidR="00D90B85" w:rsidRPr="00F57727" w:rsidRDefault="00D90B85" w:rsidP="00F87EE7">
            <w:pPr>
              <w:numPr>
                <w:ilvl w:val="0"/>
                <w:numId w:val="37"/>
              </w:numPr>
              <w:spacing w:after="120" w:line="259" w:lineRule="auto"/>
              <w:contextualSpacing/>
              <w:jc w:val="both"/>
              <w:rPr>
                <w:rFonts w:eastAsia="SimSun" w:cs="Arial"/>
                <w:b/>
                <w:bCs/>
                <w:szCs w:val="24"/>
                <w:highlight w:val="green"/>
                <w:lang w:eastAsia="zh-CN"/>
              </w:rPr>
            </w:pPr>
            <w:r w:rsidRPr="00F57727">
              <w:rPr>
                <w:rFonts w:eastAsia="SimSun" w:cs="Arial"/>
                <w:b/>
                <w:bCs/>
                <w:szCs w:val="24"/>
                <w:highlight w:val="green"/>
                <w:lang w:eastAsia="zh-CN"/>
              </w:rPr>
              <w:t xml:space="preserve">Step 6: </w:t>
            </w:r>
            <w:r w:rsidRPr="00F57727">
              <w:rPr>
                <w:rFonts w:eastAsia="SimSun" w:cs="Arial"/>
                <w:b/>
                <w:bCs/>
                <w:color w:val="FF0000"/>
                <w:szCs w:val="24"/>
                <w:highlight w:val="green"/>
                <w:lang w:eastAsia="zh-CN"/>
              </w:rPr>
              <w:t>Company trains “own encoder(s)”</w:t>
            </w:r>
          </w:p>
          <w:p w14:paraId="642BE986" w14:textId="77777777" w:rsidR="00D90B85" w:rsidRPr="00F57727" w:rsidRDefault="00D90B85" w:rsidP="00F87EE7">
            <w:pPr>
              <w:numPr>
                <w:ilvl w:val="1"/>
                <w:numId w:val="37"/>
              </w:numPr>
              <w:spacing w:after="120" w:line="259" w:lineRule="auto"/>
              <w:contextualSpacing/>
              <w:jc w:val="both"/>
              <w:rPr>
                <w:rFonts w:eastAsia="SimSun" w:cs="Arial"/>
                <w:b/>
                <w:bCs/>
                <w:color w:val="FF0000"/>
                <w:szCs w:val="24"/>
                <w:highlight w:val="green"/>
                <w:lang w:eastAsia="zh-CN"/>
              </w:rPr>
            </w:pPr>
            <w:r w:rsidRPr="00F57727">
              <w:rPr>
                <w:rFonts w:eastAsia="SimSun" w:cs="Arial"/>
                <w:b/>
                <w:bCs/>
                <w:color w:val="FF0000"/>
                <w:szCs w:val="24"/>
                <w:highlight w:val="green"/>
                <w:lang w:eastAsia="zh-CN"/>
              </w:rPr>
              <w:t>A decoder may be trained to support the training of the own encoder, but this decoder is distinct from the decoder in Step 5.</w:t>
            </w:r>
          </w:p>
          <w:p w14:paraId="03AA9326" w14:textId="77777777" w:rsidR="00D90B85" w:rsidRPr="00F57727" w:rsidRDefault="00D90B85" w:rsidP="00F87EE7">
            <w:pPr>
              <w:numPr>
                <w:ilvl w:val="1"/>
                <w:numId w:val="37"/>
              </w:numPr>
              <w:spacing w:after="120" w:line="259" w:lineRule="auto"/>
              <w:contextualSpacing/>
              <w:jc w:val="both"/>
              <w:rPr>
                <w:rFonts w:eastAsia="SimSun" w:cs="Arial"/>
                <w:b/>
                <w:bCs/>
                <w:szCs w:val="24"/>
                <w:highlight w:val="green"/>
                <w:lang w:eastAsia="zh-CN"/>
              </w:rPr>
            </w:pPr>
            <w:r w:rsidRPr="00F57727">
              <w:rPr>
                <w:rFonts w:eastAsia="SimSun" w:cs="Arial"/>
                <w:b/>
                <w:bCs/>
                <w:color w:val="FF0000"/>
                <w:szCs w:val="24"/>
                <w:highlight w:val="green"/>
                <w:lang w:eastAsia="zh-CN"/>
              </w:rPr>
              <w:t>The dataset used for the training is the company’s own dataset, but a dataset different from the one used in Step 5.</w:t>
            </w:r>
          </w:p>
          <w:p w14:paraId="41DBC7A3" w14:textId="77777777" w:rsidR="00D90B85" w:rsidRDefault="00D90B85" w:rsidP="00D90B85">
            <w:pPr>
              <w:rPr>
                <w:rFonts w:asciiTheme="majorBidi" w:hAnsiTheme="majorBidi" w:cstheme="majorBidi"/>
                <w:b/>
                <w:bCs/>
              </w:rPr>
            </w:pPr>
          </w:p>
          <w:p w14:paraId="27867FD9" w14:textId="77777777" w:rsidR="00D90B85" w:rsidRPr="00873CC9" w:rsidRDefault="00D90B85" w:rsidP="00D90B85">
            <w:pPr>
              <w:rPr>
                <w:rFonts w:asciiTheme="majorBidi" w:hAnsiTheme="majorBidi" w:cstheme="majorBidi"/>
                <w:b/>
                <w:bCs/>
                <w:highlight w:val="green"/>
              </w:rPr>
            </w:pPr>
            <w:r w:rsidRPr="004E7813">
              <w:rPr>
                <w:rFonts w:asciiTheme="majorBidi" w:hAnsiTheme="majorBidi" w:cstheme="majorBidi"/>
                <w:b/>
                <w:bCs/>
                <w:highlight w:val="green"/>
              </w:rPr>
              <w:t>Proposal 7: For Option 3, the corresponding encoder to the selected test decoder should be the candidat</w:t>
            </w:r>
            <w:r w:rsidRPr="00873CC9">
              <w:rPr>
                <w:rFonts w:asciiTheme="majorBidi" w:hAnsiTheme="majorBidi" w:cstheme="majorBidi"/>
                <w:b/>
                <w:bCs/>
                <w:highlight w:val="green"/>
              </w:rPr>
              <w:t>e for reference encoder.</w:t>
            </w:r>
          </w:p>
          <w:p w14:paraId="6DE3742E" w14:textId="77777777" w:rsidR="00D90B85" w:rsidRPr="00873CC9" w:rsidRDefault="00D90B85" w:rsidP="00D90B85">
            <w:pPr>
              <w:rPr>
                <w:rFonts w:asciiTheme="majorBidi" w:hAnsiTheme="majorBidi" w:cstheme="majorBidi"/>
                <w:b/>
                <w:bCs/>
                <w:highlight w:val="green"/>
              </w:rPr>
            </w:pPr>
            <w:r w:rsidRPr="00873CC9">
              <w:rPr>
                <w:rFonts w:asciiTheme="majorBidi" w:hAnsiTheme="majorBidi" w:cstheme="majorBidi"/>
                <w:b/>
                <w:bCs/>
                <w:highlight w:val="green"/>
              </w:rPr>
              <w:lastRenderedPageBreak/>
              <w:t>Proposal 8: For Option 4b, encoder based approach, the selected encoder (from Option 3) should be the candidate for reference encoder.</w:t>
            </w:r>
          </w:p>
          <w:p w14:paraId="49ED0C6F" w14:textId="77777777" w:rsidR="00D90B85" w:rsidRDefault="00D90B85" w:rsidP="00D90B85">
            <w:pPr>
              <w:rPr>
                <w:rFonts w:asciiTheme="majorBidi" w:hAnsiTheme="majorBidi" w:cstheme="majorBidi"/>
                <w:b/>
                <w:bCs/>
              </w:rPr>
            </w:pPr>
            <w:r w:rsidRPr="00873CC9">
              <w:rPr>
                <w:rFonts w:asciiTheme="majorBidi" w:hAnsiTheme="majorBidi" w:cstheme="majorBidi"/>
                <w:b/>
                <w:bCs/>
                <w:highlight w:val="green"/>
              </w:rPr>
              <w:t>Proposal 9: For Option 4a, RAN4 needs to further discuss the selection criterion for reference encoder.</w:t>
            </w:r>
          </w:p>
          <w:p w14:paraId="2602E4C1" w14:textId="77777777" w:rsidR="00D90B85" w:rsidRDefault="00D90B85" w:rsidP="00D90B85">
            <w:pPr>
              <w:rPr>
                <w:rFonts w:asciiTheme="majorBidi" w:hAnsiTheme="majorBidi" w:cstheme="majorBidi"/>
                <w:b/>
                <w:bCs/>
              </w:rPr>
            </w:pPr>
            <w:r w:rsidRPr="00F3310B">
              <w:rPr>
                <w:rFonts w:asciiTheme="majorBidi" w:hAnsiTheme="majorBidi" w:cstheme="majorBidi"/>
                <w:b/>
                <w:bCs/>
                <w:highlight w:val="green"/>
              </w:rPr>
              <w:t>Proposal 10: To verify test decoder and to define performance requirements, RAN4 needs to specify reference encoder. It should be captured in the TR conclusion as well as in the TS.</w:t>
            </w:r>
          </w:p>
          <w:p w14:paraId="580E7F34" w14:textId="77777777" w:rsidR="00D90B85" w:rsidRPr="00AB2B0D" w:rsidRDefault="00D90B85" w:rsidP="00D90B85">
            <w:pPr>
              <w:rPr>
                <w:rFonts w:asciiTheme="majorBidi" w:hAnsiTheme="majorBidi" w:cstheme="majorBidi"/>
                <w:b/>
                <w:bCs/>
                <w:lang w:val="en-US"/>
              </w:rPr>
            </w:pPr>
            <w:r w:rsidRPr="00F3310B">
              <w:rPr>
                <w:rFonts w:asciiTheme="majorBidi" w:hAnsiTheme="majorBidi" w:cstheme="majorBidi"/>
                <w:b/>
                <w:bCs/>
                <w:highlight w:val="green"/>
              </w:rPr>
              <w:t>Proposal 11: If RAN1 also specifies a reference encoder, there should be alignment between RAN1 and RAN4 reference encoder.</w:t>
            </w:r>
          </w:p>
          <w:p w14:paraId="1C4473B1" w14:textId="77777777" w:rsidR="009751FE" w:rsidRPr="00D90B85" w:rsidRDefault="009751FE" w:rsidP="00045592">
            <w:pPr>
              <w:spacing w:before="120" w:after="120"/>
              <w:rPr>
                <w:rFonts w:asciiTheme="minorHAnsi" w:hAnsiTheme="minorHAnsi" w:cstheme="minorHAnsi"/>
                <w:lang w:val="en-US"/>
              </w:rPr>
            </w:pPr>
          </w:p>
        </w:tc>
      </w:tr>
      <w:tr w:rsidR="009751FE" w14:paraId="7071FD81" w14:textId="77777777" w:rsidTr="00045592">
        <w:trPr>
          <w:trHeight w:val="468"/>
        </w:trPr>
        <w:tc>
          <w:tcPr>
            <w:tcW w:w="1648" w:type="dxa"/>
          </w:tcPr>
          <w:p w14:paraId="460AE2FD" w14:textId="38E1E708" w:rsidR="009751FE" w:rsidRPr="00805BE8" w:rsidRDefault="00563165" w:rsidP="00045592">
            <w:pPr>
              <w:spacing w:before="120" w:after="120"/>
              <w:rPr>
                <w:rFonts w:asciiTheme="minorHAnsi" w:hAnsiTheme="minorHAnsi" w:cstheme="minorHAnsi"/>
              </w:rPr>
            </w:pPr>
            <w:r>
              <w:rPr>
                <w:rFonts w:asciiTheme="minorHAnsi" w:hAnsiTheme="minorHAnsi" w:cstheme="minorHAnsi"/>
              </w:rPr>
              <w:lastRenderedPageBreak/>
              <w:t>R4-2504236</w:t>
            </w:r>
          </w:p>
        </w:tc>
        <w:tc>
          <w:tcPr>
            <w:tcW w:w="1437" w:type="dxa"/>
          </w:tcPr>
          <w:p w14:paraId="2AB2F055" w14:textId="77EF91A1" w:rsidR="009751FE" w:rsidRPr="00805BE8" w:rsidRDefault="00563165" w:rsidP="00045592">
            <w:pPr>
              <w:spacing w:before="120" w:after="120"/>
              <w:rPr>
                <w:rFonts w:asciiTheme="minorHAnsi" w:hAnsiTheme="minorHAnsi" w:cstheme="minorHAnsi"/>
              </w:rPr>
            </w:pPr>
            <w:r>
              <w:rPr>
                <w:rFonts w:asciiTheme="minorHAnsi" w:hAnsiTheme="minorHAnsi" w:cstheme="minorHAnsi"/>
              </w:rPr>
              <w:t>Oppo</w:t>
            </w:r>
          </w:p>
        </w:tc>
        <w:tc>
          <w:tcPr>
            <w:tcW w:w="6772" w:type="dxa"/>
          </w:tcPr>
          <w:p w14:paraId="3CB2B3EA" w14:textId="77777777" w:rsidR="00563165" w:rsidRPr="00F3310B" w:rsidRDefault="00563165" w:rsidP="00563165">
            <w:pPr>
              <w:spacing w:after="0" w:line="360" w:lineRule="auto"/>
              <w:ind w:left="1418" w:hangingChars="709" w:hanging="1418"/>
              <w:jc w:val="both"/>
              <w:rPr>
                <w:rFonts w:eastAsia="DengXian"/>
                <w:b/>
                <w:highlight w:val="green"/>
                <w:lang w:eastAsia="zh-CN"/>
              </w:rPr>
            </w:pPr>
            <w:r w:rsidRPr="00F3310B">
              <w:rPr>
                <w:rFonts w:eastAsia="DengXian"/>
                <w:b/>
                <w:highlight w:val="green"/>
                <w:lang w:val="en-US" w:eastAsia="zh-CN"/>
              </w:rPr>
              <w:t xml:space="preserve">Proposal 1: </w:t>
            </w:r>
            <w:r w:rsidRPr="00F3310B">
              <w:rPr>
                <w:rFonts w:eastAsia="DengXian"/>
                <w:b/>
                <w:highlight w:val="green"/>
                <w:lang w:eastAsia="zh-CN"/>
              </w:rPr>
              <w:t xml:space="preserve">Principles to define </w:t>
            </w:r>
            <w:r w:rsidRPr="00F3310B">
              <w:rPr>
                <w:rFonts w:eastAsia="PMingLiU"/>
                <w:b/>
                <w:szCs w:val="18"/>
                <w:highlight w:val="green"/>
              </w:rPr>
              <w:t>test decoder(s)</w:t>
            </w:r>
          </w:p>
          <w:p w14:paraId="2EACFD89" w14:textId="77777777" w:rsidR="00563165" w:rsidRPr="00F3310B" w:rsidRDefault="00563165" w:rsidP="00F87EE7">
            <w:pPr>
              <w:pStyle w:val="ListParagraph"/>
              <w:numPr>
                <w:ilvl w:val="0"/>
                <w:numId w:val="38"/>
              </w:numPr>
              <w:overflowPunct/>
              <w:autoSpaceDE/>
              <w:autoSpaceDN/>
              <w:adjustRightInd/>
              <w:spacing w:after="0" w:line="360" w:lineRule="auto"/>
              <w:ind w:leftChars="200" w:left="820" w:firstLineChars="0"/>
              <w:contextualSpacing/>
              <w:jc w:val="both"/>
              <w:textAlignment w:val="auto"/>
              <w:rPr>
                <w:rFonts w:eastAsia="DengXian"/>
                <w:b/>
                <w:highlight w:val="green"/>
                <w:lang w:eastAsia="zh-CN"/>
              </w:rPr>
            </w:pPr>
            <w:r w:rsidRPr="00F3310B">
              <w:rPr>
                <w:rFonts w:eastAsia="DengXian"/>
                <w:b/>
                <w:highlight w:val="green"/>
                <w:lang w:eastAsia="zh-CN"/>
              </w:rPr>
              <w:t>to meet the minimum performance requirement in RAN4 tests</w:t>
            </w:r>
          </w:p>
          <w:p w14:paraId="3D874F54" w14:textId="77777777" w:rsidR="00563165" w:rsidRPr="00F3310B" w:rsidRDefault="00563165" w:rsidP="00F87EE7">
            <w:pPr>
              <w:pStyle w:val="ListParagraph"/>
              <w:numPr>
                <w:ilvl w:val="0"/>
                <w:numId w:val="38"/>
              </w:numPr>
              <w:overflowPunct/>
              <w:autoSpaceDE/>
              <w:autoSpaceDN/>
              <w:adjustRightInd/>
              <w:spacing w:after="0" w:line="360" w:lineRule="auto"/>
              <w:ind w:leftChars="200" w:left="820" w:firstLineChars="0"/>
              <w:contextualSpacing/>
              <w:jc w:val="both"/>
              <w:textAlignment w:val="auto"/>
              <w:rPr>
                <w:rFonts w:eastAsia="DengXian"/>
                <w:b/>
                <w:highlight w:val="green"/>
                <w:lang w:eastAsia="zh-CN"/>
              </w:rPr>
            </w:pPr>
            <w:r w:rsidRPr="00F3310B">
              <w:rPr>
                <w:rFonts w:eastAsia="DengXian"/>
                <w:b/>
                <w:highlight w:val="green"/>
                <w:lang w:eastAsia="zh-CN"/>
              </w:rPr>
              <w:t>to be a simple design</w:t>
            </w:r>
          </w:p>
          <w:p w14:paraId="11BC77C9" w14:textId="77777777" w:rsidR="00E95B33" w:rsidRPr="0084128E" w:rsidRDefault="00E95B33" w:rsidP="00E95B33">
            <w:pPr>
              <w:spacing w:after="0" w:line="360" w:lineRule="auto"/>
              <w:ind w:left="1418" w:hangingChars="709" w:hanging="1418"/>
              <w:jc w:val="both"/>
              <w:rPr>
                <w:rFonts w:eastAsia="DengXian"/>
                <w:b/>
                <w:highlight w:val="green"/>
                <w:lang w:eastAsia="zh-CN"/>
              </w:rPr>
            </w:pPr>
            <w:r w:rsidRPr="0084128E">
              <w:rPr>
                <w:rFonts w:eastAsia="DengXian"/>
                <w:b/>
                <w:highlight w:val="green"/>
                <w:lang w:val="en-US" w:eastAsia="zh-CN"/>
              </w:rPr>
              <w:t>Proposal 2: F</w:t>
            </w:r>
            <w:r w:rsidRPr="0084128E">
              <w:rPr>
                <w:rFonts w:eastAsia="PMingLiU"/>
                <w:b/>
                <w:szCs w:val="18"/>
                <w:highlight w:val="green"/>
              </w:rPr>
              <w:t xml:space="preserve">or RAN4 test model alignment, the motivation should be clarified </w:t>
            </w:r>
          </w:p>
          <w:p w14:paraId="064C2434" w14:textId="77777777" w:rsidR="00E95B33" w:rsidRPr="0084128E" w:rsidRDefault="00E95B33" w:rsidP="00F87EE7">
            <w:pPr>
              <w:pStyle w:val="ListParagraph"/>
              <w:numPr>
                <w:ilvl w:val="0"/>
                <w:numId w:val="38"/>
              </w:numPr>
              <w:overflowPunct/>
              <w:autoSpaceDE/>
              <w:autoSpaceDN/>
              <w:adjustRightInd/>
              <w:spacing w:after="0" w:line="360" w:lineRule="auto"/>
              <w:ind w:leftChars="200" w:left="820" w:firstLineChars="0"/>
              <w:contextualSpacing/>
              <w:jc w:val="both"/>
              <w:textAlignment w:val="auto"/>
              <w:rPr>
                <w:rFonts w:eastAsia="DengXian"/>
                <w:b/>
                <w:highlight w:val="green"/>
                <w:lang w:eastAsia="zh-CN"/>
              </w:rPr>
            </w:pPr>
            <w:r w:rsidRPr="0084128E">
              <w:rPr>
                <w:rFonts w:eastAsia="DengXian"/>
                <w:b/>
                <w:highlight w:val="green"/>
                <w:lang w:eastAsia="zh-CN"/>
              </w:rPr>
              <w:t>Option1: It is expected that the alignment of minimum performance understanding can be achieved through results from different companies</w:t>
            </w:r>
          </w:p>
          <w:p w14:paraId="32158BA0" w14:textId="77777777" w:rsidR="00E95B33" w:rsidRPr="0084128E" w:rsidRDefault="00E95B33" w:rsidP="00F87EE7">
            <w:pPr>
              <w:pStyle w:val="ListParagraph"/>
              <w:numPr>
                <w:ilvl w:val="0"/>
                <w:numId w:val="38"/>
              </w:numPr>
              <w:overflowPunct/>
              <w:autoSpaceDE/>
              <w:autoSpaceDN/>
              <w:adjustRightInd/>
              <w:spacing w:after="0" w:line="360" w:lineRule="auto"/>
              <w:ind w:leftChars="200" w:left="820" w:firstLineChars="0"/>
              <w:contextualSpacing/>
              <w:jc w:val="both"/>
              <w:textAlignment w:val="auto"/>
              <w:rPr>
                <w:rFonts w:eastAsia="DengXian"/>
                <w:b/>
                <w:highlight w:val="green"/>
                <w:lang w:eastAsia="zh-CN"/>
              </w:rPr>
            </w:pPr>
            <w:r w:rsidRPr="0084128E">
              <w:rPr>
                <w:rFonts w:eastAsia="DengXian"/>
                <w:b/>
                <w:highlight w:val="green"/>
                <w:lang w:eastAsia="zh-CN"/>
              </w:rPr>
              <w:t>Option2: It is expected to strictly align the output results of each company's AI/ML models through simulation</w:t>
            </w:r>
          </w:p>
          <w:p w14:paraId="70041CFC" w14:textId="77777777" w:rsidR="00E41DC9" w:rsidRPr="005C620F" w:rsidRDefault="00E41DC9" w:rsidP="00E41DC9">
            <w:pPr>
              <w:spacing w:after="0" w:line="360" w:lineRule="auto"/>
              <w:ind w:left="1418" w:hangingChars="709" w:hanging="1418"/>
              <w:jc w:val="both"/>
              <w:rPr>
                <w:rFonts w:eastAsia="DengXian"/>
                <w:b/>
                <w:lang w:eastAsia="zh-CN"/>
              </w:rPr>
            </w:pPr>
            <w:r w:rsidRPr="00147EC9">
              <w:rPr>
                <w:rFonts w:eastAsia="DengXian"/>
                <w:b/>
                <w:highlight w:val="green"/>
                <w:lang w:val="en-US" w:eastAsia="zh-CN"/>
              </w:rPr>
              <w:t xml:space="preserve">Proposal 3: </w:t>
            </w:r>
            <w:r w:rsidRPr="00147EC9">
              <w:rPr>
                <w:rFonts w:eastAsia="DengXian" w:hint="eastAsia"/>
                <w:b/>
                <w:highlight w:val="green"/>
                <w:lang w:val="en-US" w:eastAsia="zh-CN"/>
              </w:rPr>
              <w:t>P</w:t>
            </w:r>
            <w:r w:rsidRPr="00147EC9">
              <w:rPr>
                <w:rFonts w:eastAsia="DengXian"/>
                <w:b/>
                <w:highlight w:val="green"/>
                <w:lang w:val="en-US" w:eastAsia="zh-CN"/>
              </w:rPr>
              <w:t>rioritize discussing Option 3 first and then evaluate Option 4 if needed, rather than initiating parallel discussions on both Option 3 and Option 4.</w:t>
            </w:r>
          </w:p>
          <w:p w14:paraId="68D8E841" w14:textId="77777777" w:rsidR="00E41DC9" w:rsidRPr="005C620F" w:rsidRDefault="00E41DC9" w:rsidP="00E41DC9">
            <w:pPr>
              <w:spacing w:after="0" w:line="360" w:lineRule="auto"/>
              <w:jc w:val="both"/>
              <w:rPr>
                <w:b/>
                <w:shd w:val="clear" w:color="auto" w:fill="FFFFFF"/>
                <w:lang w:eastAsia="zh-CN"/>
              </w:rPr>
            </w:pPr>
            <w:r w:rsidRPr="005C620F">
              <w:rPr>
                <w:rFonts w:eastAsia="DengXian"/>
                <w:b/>
                <w:lang w:val="en-US" w:eastAsia="zh-CN"/>
              </w:rPr>
              <w:t xml:space="preserve">Observation </w:t>
            </w:r>
            <w:r>
              <w:rPr>
                <w:rFonts w:eastAsia="DengXian" w:hint="eastAsia"/>
                <w:b/>
                <w:lang w:val="en-US" w:eastAsia="zh-CN"/>
              </w:rPr>
              <w:t>6</w:t>
            </w:r>
            <w:r w:rsidRPr="005C620F">
              <w:rPr>
                <w:rFonts w:eastAsia="DengXian"/>
                <w:b/>
                <w:lang w:val="en-US" w:eastAsia="zh-CN"/>
              </w:rPr>
              <w:t xml:space="preserve">: </w:t>
            </w:r>
            <w:r w:rsidRPr="005C620F">
              <w:rPr>
                <w:rFonts w:eastAsiaTheme="minorEastAsia"/>
                <w:b/>
                <w:shd w:val="clear" w:color="auto" w:fill="FFFFFF"/>
                <w:lang w:eastAsia="zh-CN"/>
              </w:rPr>
              <w:t>S</w:t>
            </w:r>
            <w:r w:rsidRPr="005C620F">
              <w:rPr>
                <w:b/>
                <w:shd w:val="clear" w:color="auto" w:fill="FFFFFF"/>
              </w:rPr>
              <w:t xml:space="preserve">everal challenges that can prevent a seamless conversion of ONNX models to </w:t>
            </w:r>
            <w:r w:rsidRPr="005C620F">
              <w:rPr>
                <w:rFonts w:eastAsiaTheme="minorEastAsia"/>
                <w:b/>
                <w:shd w:val="clear" w:color="auto" w:fill="FFFFFF"/>
                <w:lang w:eastAsia="zh-CN"/>
              </w:rPr>
              <w:t xml:space="preserve">other formats, e.g., </w:t>
            </w:r>
            <w:r w:rsidRPr="005C620F">
              <w:rPr>
                <w:b/>
                <w:shd w:val="clear" w:color="auto" w:fill="FFFFFF"/>
              </w:rPr>
              <w:t>TensorFlow or PyTorch</w:t>
            </w:r>
            <w:r w:rsidRPr="005C620F">
              <w:rPr>
                <w:rFonts w:eastAsia="SimSun"/>
                <w:b/>
                <w:shd w:val="clear" w:color="auto" w:fill="FFFFFF"/>
              </w:rPr>
              <w:t>.</w:t>
            </w:r>
            <w:r w:rsidRPr="005C620F">
              <w:rPr>
                <w:rFonts w:eastAsia="SimSun"/>
                <w:b/>
                <w:shd w:val="clear" w:color="auto" w:fill="FFFFFF"/>
                <w:lang w:eastAsia="zh-CN"/>
              </w:rPr>
              <w:t xml:space="preserve"> Some main issues are listed below:</w:t>
            </w:r>
          </w:p>
          <w:p w14:paraId="6452F76D" w14:textId="77777777" w:rsidR="00E41DC9" w:rsidRPr="005C620F" w:rsidRDefault="00E41DC9" w:rsidP="00F87EE7">
            <w:pPr>
              <w:pStyle w:val="ListParagraph"/>
              <w:widowControl w:val="0"/>
              <w:numPr>
                <w:ilvl w:val="3"/>
                <w:numId w:val="39"/>
              </w:numPr>
              <w:overflowPunct/>
              <w:autoSpaceDE/>
              <w:autoSpaceDN/>
              <w:adjustRightInd/>
              <w:spacing w:after="0" w:line="360" w:lineRule="auto"/>
              <w:ind w:firstLineChars="0"/>
              <w:contextualSpacing/>
              <w:jc w:val="both"/>
              <w:textAlignment w:val="auto"/>
              <w:rPr>
                <w:b/>
                <w:shd w:val="clear" w:color="auto" w:fill="FFFFFF"/>
              </w:rPr>
            </w:pPr>
            <w:r w:rsidRPr="005C620F">
              <w:rPr>
                <w:rFonts w:eastAsiaTheme="minorEastAsia"/>
                <w:b/>
                <w:shd w:val="clear" w:color="auto" w:fill="FFFFFF"/>
              </w:rPr>
              <w:t>Lack of official conversation tools</w:t>
            </w:r>
          </w:p>
          <w:p w14:paraId="5DEB0D6D" w14:textId="77777777" w:rsidR="00E41DC9" w:rsidRPr="005C620F" w:rsidRDefault="00E41DC9" w:rsidP="00F87EE7">
            <w:pPr>
              <w:pStyle w:val="ListParagraph"/>
              <w:widowControl w:val="0"/>
              <w:numPr>
                <w:ilvl w:val="3"/>
                <w:numId w:val="39"/>
              </w:numPr>
              <w:overflowPunct/>
              <w:autoSpaceDE/>
              <w:autoSpaceDN/>
              <w:adjustRightInd/>
              <w:spacing w:after="0" w:line="360" w:lineRule="auto"/>
              <w:ind w:firstLineChars="0"/>
              <w:contextualSpacing/>
              <w:jc w:val="both"/>
              <w:textAlignment w:val="auto"/>
              <w:rPr>
                <w:b/>
                <w:shd w:val="clear" w:color="auto" w:fill="FFFFFF"/>
              </w:rPr>
            </w:pPr>
            <w:r w:rsidRPr="005C620F">
              <w:rPr>
                <w:b/>
                <w:shd w:val="clear" w:color="auto" w:fill="FFFFFF"/>
              </w:rPr>
              <w:t>Version Compatibility Issues</w:t>
            </w:r>
          </w:p>
          <w:p w14:paraId="1D6EFFF7" w14:textId="77777777" w:rsidR="00E41DC9" w:rsidRPr="005C620F" w:rsidRDefault="00E41DC9" w:rsidP="00F87EE7">
            <w:pPr>
              <w:pStyle w:val="ListParagraph"/>
              <w:widowControl w:val="0"/>
              <w:numPr>
                <w:ilvl w:val="3"/>
                <w:numId w:val="39"/>
              </w:numPr>
              <w:overflowPunct/>
              <w:autoSpaceDE/>
              <w:autoSpaceDN/>
              <w:adjustRightInd/>
              <w:spacing w:after="0" w:line="360" w:lineRule="auto"/>
              <w:ind w:firstLineChars="0"/>
              <w:contextualSpacing/>
              <w:jc w:val="both"/>
              <w:textAlignment w:val="auto"/>
              <w:rPr>
                <w:b/>
                <w:shd w:val="clear" w:color="auto" w:fill="FFFFFF"/>
              </w:rPr>
            </w:pPr>
            <w:r w:rsidRPr="007D651F">
              <w:rPr>
                <w:rFonts w:eastAsiaTheme="minorEastAsia"/>
                <w:b/>
                <w:shd w:val="clear" w:color="auto" w:fill="FFFFFF"/>
              </w:rPr>
              <w:t xml:space="preserve">Conversion </w:t>
            </w:r>
            <w:r>
              <w:rPr>
                <w:rFonts w:eastAsiaTheme="minorEastAsia"/>
                <w:b/>
                <w:shd w:val="clear" w:color="auto" w:fill="FFFFFF"/>
                <w:lang w:eastAsia="zh-CN"/>
              </w:rPr>
              <w:t>for</w:t>
            </w:r>
            <w:r>
              <w:rPr>
                <w:rFonts w:eastAsiaTheme="minorEastAsia" w:hint="eastAsia"/>
                <w:b/>
                <w:shd w:val="clear" w:color="auto" w:fill="FFFFFF"/>
                <w:lang w:eastAsia="zh-CN"/>
              </w:rPr>
              <w:t xml:space="preserve"> c</w:t>
            </w:r>
            <w:r w:rsidRPr="005C620F">
              <w:rPr>
                <w:rFonts w:eastAsiaTheme="minorEastAsia"/>
                <w:b/>
                <w:shd w:val="clear" w:color="auto" w:fill="FFFFFF"/>
              </w:rPr>
              <w:t>ustom or unsupported layers</w:t>
            </w:r>
          </w:p>
          <w:p w14:paraId="465E79C0" w14:textId="77777777" w:rsidR="00E41DC9" w:rsidRDefault="00E41DC9" w:rsidP="00E41DC9">
            <w:pPr>
              <w:spacing w:after="0" w:line="360" w:lineRule="auto"/>
              <w:ind w:left="1418" w:hangingChars="709" w:hanging="1418"/>
              <w:jc w:val="both"/>
              <w:rPr>
                <w:rFonts w:eastAsia="DengXian"/>
                <w:b/>
                <w:lang w:eastAsia="zh-CN"/>
              </w:rPr>
            </w:pPr>
            <w:r w:rsidRPr="00EC1252">
              <w:rPr>
                <w:rFonts w:eastAsia="DengXian"/>
                <w:b/>
                <w:highlight w:val="green"/>
                <w:lang w:val="en-US" w:eastAsia="zh-CN"/>
              </w:rPr>
              <w:t xml:space="preserve">Proposal </w:t>
            </w:r>
            <w:r w:rsidRPr="00EC1252">
              <w:rPr>
                <w:rFonts w:eastAsia="DengXian" w:hint="eastAsia"/>
                <w:b/>
                <w:highlight w:val="green"/>
                <w:lang w:val="en-US" w:eastAsia="zh-CN"/>
              </w:rPr>
              <w:t>4</w:t>
            </w:r>
            <w:r w:rsidRPr="00EC1252">
              <w:rPr>
                <w:rFonts w:eastAsia="DengXian"/>
                <w:b/>
                <w:highlight w:val="green"/>
                <w:lang w:val="en-US" w:eastAsia="zh-CN"/>
              </w:rPr>
              <w:t>: T</w:t>
            </w:r>
            <w:r w:rsidRPr="00EC1252">
              <w:rPr>
                <w:rFonts w:eastAsia="DengXian"/>
                <w:b/>
                <w:highlight w:val="green"/>
                <w:lang w:eastAsia="zh-CN"/>
              </w:rPr>
              <w:t>o reconsider the format in which the test model is delivered, such as providing it in PyTorch format, thereby relax the challenges associated with version and format conversion.</w:t>
            </w:r>
          </w:p>
          <w:p w14:paraId="2DBAC05A" w14:textId="77777777" w:rsidR="009751FE" w:rsidRPr="00E41DC9" w:rsidRDefault="009751FE" w:rsidP="00045592">
            <w:pPr>
              <w:spacing w:before="120" w:after="120"/>
              <w:rPr>
                <w:rFonts w:asciiTheme="minorHAnsi" w:hAnsiTheme="minorHAnsi" w:cstheme="minorHAnsi"/>
              </w:rPr>
            </w:pPr>
          </w:p>
        </w:tc>
      </w:tr>
      <w:tr w:rsidR="009751FE" w14:paraId="15E551BC" w14:textId="77777777" w:rsidTr="00045592">
        <w:trPr>
          <w:trHeight w:val="468"/>
        </w:trPr>
        <w:tc>
          <w:tcPr>
            <w:tcW w:w="1648" w:type="dxa"/>
          </w:tcPr>
          <w:p w14:paraId="1C50D674" w14:textId="2991BEC4" w:rsidR="009751FE" w:rsidRPr="00805BE8" w:rsidRDefault="007C546E" w:rsidP="00045592">
            <w:pPr>
              <w:spacing w:before="120" w:after="120"/>
              <w:rPr>
                <w:rFonts w:asciiTheme="minorHAnsi" w:hAnsiTheme="minorHAnsi" w:cstheme="minorHAnsi"/>
              </w:rPr>
            </w:pPr>
            <w:r>
              <w:rPr>
                <w:rFonts w:asciiTheme="minorHAnsi" w:hAnsiTheme="minorHAnsi" w:cstheme="minorHAnsi"/>
              </w:rPr>
              <w:t>R4-2504</w:t>
            </w:r>
            <w:r w:rsidR="00B41F47">
              <w:rPr>
                <w:rFonts w:asciiTheme="minorHAnsi" w:hAnsiTheme="minorHAnsi" w:cstheme="minorHAnsi"/>
              </w:rPr>
              <w:t>321</w:t>
            </w:r>
          </w:p>
        </w:tc>
        <w:tc>
          <w:tcPr>
            <w:tcW w:w="1437" w:type="dxa"/>
          </w:tcPr>
          <w:p w14:paraId="643FE2D3" w14:textId="3BD1E2DC" w:rsidR="009751FE" w:rsidRPr="00805BE8" w:rsidRDefault="00B41F47"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7DF8EBE8" w14:textId="77777777" w:rsidR="00B41F47" w:rsidRPr="00062486" w:rsidRDefault="00B41F47" w:rsidP="00B41F47">
            <w:pPr>
              <w:spacing w:before="120"/>
              <w:rPr>
                <w:b/>
                <w:i/>
                <w:highlight w:val="green"/>
                <w:u w:val="single"/>
                <w:lang w:eastAsia="en-GB"/>
              </w:rPr>
            </w:pPr>
            <w:r w:rsidRPr="00062486">
              <w:rPr>
                <w:b/>
                <w:i/>
                <w:highlight w:val="green"/>
                <w:u w:val="single"/>
                <w:lang w:eastAsia="en-GB"/>
              </w:rPr>
              <w:t>Proposal 1:</w:t>
            </w:r>
            <w:r w:rsidRPr="00062486">
              <w:rPr>
                <w:b/>
                <w:i/>
                <w:highlight w:val="green"/>
                <w:lang w:eastAsia="en-GB"/>
              </w:rPr>
              <w:t xml:space="preserve"> </w:t>
            </w:r>
            <w:r w:rsidRPr="00062486">
              <w:rPr>
                <w:highlight w:val="green"/>
                <w:lang w:eastAsia="en-GB"/>
              </w:rPr>
              <w:t xml:space="preserve">Use SGCS as a key metric for verifying the feasibility of procedures related to the standardization of full models. </w:t>
            </w:r>
          </w:p>
          <w:p w14:paraId="517F2941" w14:textId="77777777" w:rsidR="00B41F47" w:rsidRPr="00062486" w:rsidRDefault="00B41F47" w:rsidP="00B41F47">
            <w:pPr>
              <w:spacing w:before="120"/>
              <w:rPr>
                <w:highlight w:val="green"/>
                <w:lang w:eastAsia="en-GB"/>
              </w:rPr>
            </w:pPr>
            <w:r w:rsidRPr="00062486">
              <w:rPr>
                <w:b/>
                <w:i/>
                <w:highlight w:val="green"/>
                <w:u w:val="single"/>
                <w:lang w:eastAsia="en-GB"/>
              </w:rPr>
              <w:t>Proposal 2:</w:t>
            </w:r>
            <w:r w:rsidRPr="00062486">
              <w:rPr>
                <w:b/>
                <w:i/>
                <w:highlight w:val="green"/>
                <w:lang w:eastAsia="en-GB"/>
              </w:rPr>
              <w:t xml:space="preserve"> </w:t>
            </w:r>
            <w:r w:rsidRPr="00062486">
              <w:rPr>
                <w:highlight w:val="green"/>
                <w:lang w:eastAsia="en-GB"/>
              </w:rPr>
              <w:t>Define SGCS margin by considering the following options.</w:t>
            </w:r>
          </w:p>
          <w:p w14:paraId="165E73C3" w14:textId="77777777" w:rsidR="00B41F47" w:rsidRPr="00062486" w:rsidRDefault="00B41F47" w:rsidP="00F87EE7">
            <w:pPr>
              <w:pStyle w:val="ListParagraph"/>
              <w:numPr>
                <w:ilvl w:val="0"/>
                <w:numId w:val="40"/>
              </w:numPr>
              <w:overflowPunct/>
              <w:autoSpaceDE/>
              <w:autoSpaceDN/>
              <w:adjustRightInd/>
              <w:spacing w:after="0"/>
              <w:ind w:firstLineChars="0"/>
              <w:textAlignment w:val="auto"/>
              <w:rPr>
                <w:highlight w:val="green"/>
              </w:rPr>
            </w:pPr>
            <w:r w:rsidRPr="00062486">
              <w:rPr>
                <w:highlight w:val="green"/>
              </w:rPr>
              <w:t>Option 1: Average of SGCS</w:t>
            </w:r>
          </w:p>
          <w:p w14:paraId="408BCED1" w14:textId="77777777" w:rsidR="00B41F47" w:rsidRPr="00062486" w:rsidRDefault="00B41F47" w:rsidP="00F87EE7">
            <w:pPr>
              <w:pStyle w:val="ListParagraph"/>
              <w:numPr>
                <w:ilvl w:val="0"/>
                <w:numId w:val="40"/>
              </w:numPr>
              <w:overflowPunct/>
              <w:autoSpaceDE/>
              <w:autoSpaceDN/>
              <w:adjustRightInd/>
              <w:spacing w:after="0"/>
              <w:ind w:firstLineChars="0"/>
              <w:textAlignment w:val="auto"/>
              <w:rPr>
                <w:highlight w:val="green"/>
              </w:rPr>
            </w:pPr>
            <w:r w:rsidRPr="00062486">
              <w:rPr>
                <w:highlight w:val="green"/>
              </w:rPr>
              <w:t>Option 2: SGCS @90% of CDF</w:t>
            </w:r>
          </w:p>
          <w:p w14:paraId="4E89ECA2" w14:textId="77777777" w:rsidR="00B41F47" w:rsidRPr="00062486" w:rsidRDefault="00B41F47" w:rsidP="00B41F47">
            <w:pPr>
              <w:spacing w:before="120"/>
              <w:rPr>
                <w:highlight w:val="green"/>
                <w:lang w:eastAsia="en-GB"/>
              </w:rPr>
            </w:pPr>
            <w:r w:rsidRPr="00062486">
              <w:rPr>
                <w:b/>
                <w:i/>
                <w:highlight w:val="green"/>
                <w:u w:val="single"/>
                <w:lang w:eastAsia="en-GB"/>
              </w:rPr>
              <w:t>Proposal 3:</w:t>
            </w:r>
            <w:r w:rsidRPr="00062486">
              <w:rPr>
                <w:b/>
                <w:i/>
                <w:highlight w:val="green"/>
                <w:lang w:eastAsia="en-GB"/>
              </w:rPr>
              <w:t xml:space="preserve"> </w:t>
            </w:r>
            <w:r w:rsidRPr="00062486">
              <w:rPr>
                <w:highlight w:val="green"/>
                <w:lang w:eastAsia="en-GB"/>
              </w:rPr>
              <w:t>Define multiple degrees of performance convergence based on SGCS margin:</w:t>
            </w:r>
          </w:p>
          <w:p w14:paraId="1C47F259" w14:textId="77777777" w:rsidR="00B41F47" w:rsidRPr="00062486" w:rsidRDefault="00B41F47" w:rsidP="00F87EE7">
            <w:pPr>
              <w:pStyle w:val="ListParagraph"/>
              <w:numPr>
                <w:ilvl w:val="0"/>
                <w:numId w:val="40"/>
              </w:numPr>
              <w:overflowPunct/>
              <w:autoSpaceDE/>
              <w:autoSpaceDN/>
              <w:adjustRightInd/>
              <w:spacing w:after="0"/>
              <w:ind w:firstLineChars="0"/>
              <w:textAlignment w:val="auto"/>
              <w:rPr>
                <w:highlight w:val="green"/>
              </w:rPr>
            </w:pPr>
            <w:r w:rsidRPr="00062486">
              <w:rPr>
                <w:highlight w:val="green"/>
              </w:rPr>
              <w:t>SGCS margin &gt; 0.1 indicates low - degree convergence.</w:t>
            </w:r>
          </w:p>
          <w:p w14:paraId="0F28FE9A" w14:textId="77777777" w:rsidR="00B41F47" w:rsidRPr="00062486" w:rsidRDefault="00B41F47" w:rsidP="00F87EE7">
            <w:pPr>
              <w:pStyle w:val="ListParagraph"/>
              <w:numPr>
                <w:ilvl w:val="0"/>
                <w:numId w:val="40"/>
              </w:numPr>
              <w:overflowPunct/>
              <w:autoSpaceDE/>
              <w:autoSpaceDN/>
              <w:adjustRightInd/>
              <w:spacing w:after="0"/>
              <w:ind w:firstLineChars="0"/>
              <w:textAlignment w:val="auto"/>
              <w:rPr>
                <w:highlight w:val="green"/>
              </w:rPr>
            </w:pPr>
            <w:r w:rsidRPr="00062486">
              <w:rPr>
                <w:highlight w:val="green"/>
              </w:rPr>
              <w:lastRenderedPageBreak/>
              <w:t>SGCS margin within [0.05, 0.1] indicates medium - degree convergence.</w:t>
            </w:r>
          </w:p>
          <w:p w14:paraId="32BC0B40" w14:textId="77777777" w:rsidR="00B41F47" w:rsidRPr="00062486" w:rsidRDefault="00B41F47" w:rsidP="00F87EE7">
            <w:pPr>
              <w:pStyle w:val="ListParagraph"/>
              <w:numPr>
                <w:ilvl w:val="0"/>
                <w:numId w:val="40"/>
              </w:numPr>
              <w:overflowPunct/>
              <w:autoSpaceDE/>
              <w:autoSpaceDN/>
              <w:adjustRightInd/>
              <w:spacing w:after="0"/>
              <w:ind w:firstLineChars="0"/>
              <w:textAlignment w:val="auto"/>
              <w:rPr>
                <w:highlight w:val="green"/>
              </w:rPr>
            </w:pPr>
            <w:r w:rsidRPr="00062486">
              <w:rPr>
                <w:highlight w:val="green"/>
              </w:rPr>
              <w:t>SGCS margin &lt; 0.05 indicates high - degree of convergence.</w:t>
            </w:r>
          </w:p>
          <w:p w14:paraId="73085DA7" w14:textId="77777777" w:rsidR="00B41F47" w:rsidRPr="00945CAC" w:rsidRDefault="00B41F47" w:rsidP="00B41F47">
            <w:pPr>
              <w:spacing w:before="120"/>
              <w:rPr>
                <w:u w:val="single"/>
                <w:lang w:eastAsia="en-GB"/>
              </w:rPr>
            </w:pPr>
            <w:r w:rsidRPr="00FC43B9">
              <w:rPr>
                <w:b/>
                <w:i/>
                <w:u w:val="single"/>
                <w:lang w:eastAsia="en-GB"/>
              </w:rPr>
              <w:t>Proposal 4:</w:t>
            </w:r>
            <w:r w:rsidRPr="00FC43B9">
              <w:rPr>
                <w:lang w:eastAsia="en-GB"/>
              </w:rPr>
              <w:t xml:space="preserve"> </w:t>
            </w:r>
            <w:r w:rsidRPr="00945CAC">
              <w:rPr>
                <w:lang w:eastAsia="en-GB"/>
              </w:rPr>
              <w:t>SGCS results for Track 1 with encoder model structure under current assumption are provided in Table 1.</w:t>
            </w:r>
          </w:p>
          <w:p w14:paraId="64A4918C" w14:textId="77777777" w:rsidR="00086C50" w:rsidRPr="00E72FA3" w:rsidRDefault="00086C50" w:rsidP="00086C50">
            <w:pPr>
              <w:spacing w:before="120" w:after="240"/>
              <w:rPr>
                <w:highlight w:val="green"/>
                <w:lang w:eastAsia="zh-CN"/>
              </w:rPr>
            </w:pPr>
            <w:r w:rsidRPr="00E72FA3">
              <w:rPr>
                <w:b/>
                <w:i/>
                <w:highlight w:val="green"/>
                <w:u w:val="single"/>
                <w:lang w:eastAsia="en-GB"/>
              </w:rPr>
              <w:t>Proposal 5:</w:t>
            </w:r>
            <w:r w:rsidRPr="00E72FA3">
              <w:rPr>
                <w:b/>
                <w:i/>
                <w:highlight w:val="green"/>
                <w:lang w:eastAsia="en-GB"/>
              </w:rPr>
              <w:t xml:space="preserve"> </w:t>
            </w:r>
            <w:r w:rsidRPr="00E72FA3">
              <w:rPr>
                <w:highlight w:val="green"/>
                <w:lang w:eastAsia="zh-CN"/>
              </w:rPr>
              <w:t>SGCS results for Track 2 with encoder model structure under current assumption are provided in Table 1.</w:t>
            </w:r>
          </w:p>
          <w:p w14:paraId="0A96C111" w14:textId="77777777" w:rsidR="00564190" w:rsidRPr="00E72FA3" w:rsidRDefault="00564190" w:rsidP="00564190">
            <w:pPr>
              <w:spacing w:before="240" w:after="240"/>
              <w:rPr>
                <w:b/>
                <w:i/>
                <w:highlight w:val="green"/>
                <w:lang w:eastAsia="zh-CN"/>
              </w:rPr>
            </w:pPr>
            <w:r w:rsidRPr="00E72FA3">
              <w:rPr>
                <w:b/>
                <w:i/>
                <w:highlight w:val="green"/>
                <w:u w:val="single"/>
                <w:lang w:eastAsia="en-GB"/>
              </w:rPr>
              <w:t>Observation 3:</w:t>
            </w:r>
            <w:r w:rsidRPr="00E72FA3">
              <w:rPr>
                <w:b/>
                <w:i/>
                <w:highlight w:val="green"/>
                <w:lang w:eastAsia="en-GB"/>
              </w:rPr>
              <w:t xml:space="preserve"> </w:t>
            </w:r>
            <w:r w:rsidRPr="00E72FA3">
              <w:rPr>
                <w:highlight w:val="green"/>
                <w:lang w:eastAsia="en-GB"/>
              </w:rPr>
              <w:t>In track 2, n</w:t>
            </w:r>
            <w:r w:rsidRPr="00E72FA3">
              <w:rPr>
                <w:highlight w:val="green"/>
                <w:lang w:eastAsia="zh-CN"/>
              </w:rPr>
              <w:t xml:space="preserve">early no SGCS performance loss with fixed selected decoder using mixed dataset to retrain the encoder, </w:t>
            </w:r>
            <w:r w:rsidRPr="00E72FA3">
              <w:rPr>
                <w:color w:val="FF0000"/>
                <w:highlight w:val="green"/>
                <w:lang w:eastAsia="zh-CN"/>
              </w:rPr>
              <w:t>assuming the encoder model structure is aligned between training and retraining</w:t>
            </w:r>
            <w:r w:rsidRPr="00E72FA3">
              <w:rPr>
                <w:highlight w:val="green"/>
                <w:lang w:eastAsia="zh-CN"/>
              </w:rPr>
              <w:t>.</w:t>
            </w:r>
            <w:r w:rsidRPr="00E72FA3">
              <w:rPr>
                <w:b/>
                <w:i/>
                <w:highlight w:val="green"/>
                <w:lang w:eastAsia="zh-CN"/>
              </w:rPr>
              <w:t xml:space="preserve"> </w:t>
            </w:r>
          </w:p>
          <w:p w14:paraId="547970E2" w14:textId="77777777" w:rsidR="00564190" w:rsidRDefault="00564190" w:rsidP="00564190">
            <w:pPr>
              <w:spacing w:before="240" w:after="240"/>
              <w:rPr>
                <w:b/>
                <w:i/>
                <w:lang w:eastAsia="zh-CN"/>
              </w:rPr>
            </w:pPr>
            <w:r w:rsidRPr="00E72FA3">
              <w:rPr>
                <w:b/>
                <w:i/>
                <w:highlight w:val="green"/>
                <w:u w:val="single"/>
                <w:lang w:eastAsia="en-GB"/>
              </w:rPr>
              <w:t>Observation 4:</w:t>
            </w:r>
            <w:r w:rsidRPr="00E72FA3">
              <w:rPr>
                <w:b/>
                <w:i/>
                <w:highlight w:val="green"/>
                <w:lang w:eastAsia="en-GB"/>
              </w:rPr>
              <w:t xml:space="preserve"> </w:t>
            </w:r>
            <w:r w:rsidRPr="00E72FA3">
              <w:rPr>
                <w:highlight w:val="green"/>
                <w:lang w:eastAsia="en-GB"/>
              </w:rPr>
              <w:t>In track 2, around 0.05</w:t>
            </w:r>
            <w:r w:rsidRPr="00E72FA3">
              <w:rPr>
                <w:highlight w:val="green"/>
                <w:lang w:eastAsia="zh-CN"/>
              </w:rPr>
              <w:t xml:space="preserve"> SGCS performance loss is observed with fixed selected decoder using our own dataset to retrain the encoder.</w:t>
            </w:r>
            <w:r>
              <w:rPr>
                <w:b/>
                <w:i/>
                <w:lang w:eastAsia="zh-CN"/>
              </w:rPr>
              <w:t xml:space="preserve"> </w:t>
            </w:r>
          </w:p>
          <w:p w14:paraId="51EC616C" w14:textId="77777777" w:rsidR="00564190" w:rsidRDefault="00564190" w:rsidP="00564190">
            <w:pPr>
              <w:spacing w:before="120" w:after="240"/>
              <w:rPr>
                <w:lang w:eastAsia="zh-CN"/>
              </w:rPr>
            </w:pPr>
            <w:r w:rsidRPr="00A15332">
              <w:rPr>
                <w:b/>
                <w:i/>
                <w:highlight w:val="green"/>
                <w:u w:val="single"/>
                <w:lang w:eastAsia="en-GB"/>
              </w:rPr>
              <w:t>Proposal 6:</w:t>
            </w:r>
            <w:r w:rsidRPr="00A15332">
              <w:rPr>
                <w:b/>
                <w:i/>
                <w:highlight w:val="green"/>
                <w:lang w:eastAsia="en-GB"/>
              </w:rPr>
              <w:t xml:space="preserve"> </w:t>
            </w:r>
            <w:r w:rsidRPr="00A15332">
              <w:rPr>
                <w:highlight w:val="green"/>
                <w:lang w:eastAsia="en-GB"/>
              </w:rPr>
              <w:t>Use track 2 to move forward by both considering encoder retraining under mixed dataset and companies own dataset.</w:t>
            </w:r>
            <w:r>
              <w:rPr>
                <w:b/>
                <w:i/>
                <w:lang w:eastAsia="en-GB"/>
              </w:rPr>
              <w:t xml:space="preserve"> </w:t>
            </w:r>
          </w:p>
          <w:p w14:paraId="74624579" w14:textId="77777777" w:rsidR="00564190" w:rsidRPr="00945CAC" w:rsidRDefault="00564190" w:rsidP="00564190">
            <w:pPr>
              <w:spacing w:before="240" w:after="240"/>
              <w:rPr>
                <w:lang w:eastAsia="zh-CN"/>
              </w:rPr>
            </w:pPr>
            <w:r>
              <w:rPr>
                <w:b/>
                <w:i/>
                <w:u w:val="single"/>
                <w:lang w:eastAsia="en-GB"/>
              </w:rPr>
              <w:t>Proposal 7:</w:t>
            </w:r>
            <w:r w:rsidRPr="00E85430">
              <w:rPr>
                <w:b/>
                <w:i/>
                <w:lang w:eastAsia="en-GB"/>
              </w:rPr>
              <w:t xml:space="preserve"> </w:t>
            </w:r>
            <w:r w:rsidRPr="00945CAC">
              <w:rPr>
                <w:lang w:eastAsia="zh-CN"/>
              </w:rPr>
              <w:t>SGCS results for lower-complexity CNN and transformer encoder are provided in Table 3.</w:t>
            </w:r>
          </w:p>
          <w:p w14:paraId="733F0331" w14:textId="77777777" w:rsidR="000F5D79" w:rsidRDefault="000F5D79" w:rsidP="000F5D79">
            <w:pPr>
              <w:spacing w:before="240" w:after="240"/>
              <w:rPr>
                <w:b/>
                <w:i/>
                <w:lang w:eastAsia="zh-CN"/>
              </w:rPr>
            </w:pPr>
            <w:r>
              <w:rPr>
                <w:b/>
                <w:i/>
                <w:u w:val="single"/>
                <w:lang w:eastAsia="en-GB"/>
              </w:rPr>
              <w:t>Observation 5:</w:t>
            </w:r>
            <w:r w:rsidRPr="00E85430">
              <w:rPr>
                <w:b/>
                <w:i/>
                <w:lang w:eastAsia="en-GB"/>
              </w:rPr>
              <w:t xml:space="preserve"> </w:t>
            </w:r>
            <w:r w:rsidRPr="00945CAC">
              <w:rPr>
                <w:lang w:eastAsia="en-GB"/>
              </w:rPr>
              <w:t>Under the</w:t>
            </w:r>
            <w:r w:rsidRPr="00945CAC">
              <w:rPr>
                <w:lang w:eastAsia="zh-CN"/>
              </w:rPr>
              <w:t xml:space="preserve"> same backbone, 0.03 SGCS performance loss is observed for encoder retraining with a lower-complexity CNN-based model structure.</w:t>
            </w:r>
          </w:p>
          <w:p w14:paraId="536A547A" w14:textId="77777777" w:rsidR="000F5D79" w:rsidRDefault="000F5D79" w:rsidP="000F5D79">
            <w:pPr>
              <w:spacing w:before="240" w:after="240"/>
              <w:rPr>
                <w:b/>
                <w:i/>
                <w:lang w:eastAsia="zh-CN"/>
              </w:rPr>
            </w:pPr>
            <w:r>
              <w:rPr>
                <w:b/>
                <w:i/>
                <w:u w:val="single"/>
                <w:lang w:eastAsia="en-GB"/>
              </w:rPr>
              <w:t>Observation 6:</w:t>
            </w:r>
            <w:r w:rsidRPr="00E85430">
              <w:rPr>
                <w:b/>
                <w:i/>
                <w:lang w:eastAsia="en-GB"/>
              </w:rPr>
              <w:t xml:space="preserve"> </w:t>
            </w:r>
            <w:r w:rsidRPr="00945CAC">
              <w:rPr>
                <w:lang w:eastAsia="en-GB"/>
              </w:rPr>
              <w:t>Under a different backbone from current CNN-based assumption, around 0.1 SGCS is observed</w:t>
            </w:r>
            <w:r w:rsidRPr="00945CAC">
              <w:rPr>
                <w:lang w:eastAsia="zh-CN"/>
              </w:rPr>
              <w:t xml:space="preserve"> for encoder retraining with a lower-complexity Transformer-based model structure.</w:t>
            </w:r>
          </w:p>
          <w:p w14:paraId="3137B8E5" w14:textId="77777777" w:rsidR="000F5D79" w:rsidRDefault="000F5D79" w:rsidP="000F5D79">
            <w:pPr>
              <w:spacing w:before="120"/>
              <w:rPr>
                <w:b/>
                <w:i/>
              </w:rPr>
            </w:pPr>
            <w:r w:rsidRPr="00EC4D84">
              <w:rPr>
                <w:b/>
                <w:i/>
                <w:highlight w:val="green"/>
                <w:u w:val="single"/>
              </w:rPr>
              <w:t>Proposal 8</w:t>
            </w:r>
            <w:r w:rsidRPr="00EC4D84">
              <w:rPr>
                <w:highlight w:val="green"/>
              </w:rPr>
              <w:t xml:space="preserve">: </w:t>
            </w:r>
            <w:r w:rsidRPr="00EC4D84">
              <w:rPr>
                <w:highlight w:val="green"/>
                <w:lang w:eastAsia="en-GB"/>
              </w:rPr>
              <w:t>Use lower complexity encoder model structure for testing/reference model structure alignment if AI-CSI turns to WI</w:t>
            </w:r>
            <w:r w:rsidRPr="00EC4D84">
              <w:rPr>
                <w:highlight w:val="green"/>
              </w:rPr>
              <w:t>.</w:t>
            </w:r>
            <w:r w:rsidRPr="00A378D9">
              <w:rPr>
                <w:b/>
                <w:i/>
              </w:rPr>
              <w:t xml:space="preserve"> </w:t>
            </w:r>
          </w:p>
          <w:p w14:paraId="41BCE43C" w14:textId="77777777" w:rsidR="000F5D79" w:rsidRPr="00542AB4" w:rsidRDefault="000F5D79" w:rsidP="000F5D79">
            <w:pPr>
              <w:spacing w:before="120" w:after="240"/>
              <w:rPr>
                <w:lang w:eastAsia="zh-CN"/>
              </w:rPr>
            </w:pPr>
            <w:r>
              <w:rPr>
                <w:b/>
                <w:i/>
                <w:u w:val="single"/>
                <w:lang w:eastAsia="en-GB"/>
              </w:rPr>
              <w:t>Observation 7:</w:t>
            </w:r>
            <w:r w:rsidRPr="00E85430">
              <w:rPr>
                <w:b/>
                <w:i/>
                <w:lang w:eastAsia="en-GB"/>
              </w:rPr>
              <w:t xml:space="preserve"> </w:t>
            </w:r>
            <w:r w:rsidRPr="00945CAC">
              <w:rPr>
                <w:lang w:eastAsia="en-GB"/>
              </w:rPr>
              <w:t xml:space="preserve">Around 0.05 </w:t>
            </w:r>
            <w:r w:rsidRPr="00945CAC">
              <w:rPr>
                <w:lang w:eastAsia="zh-CN"/>
              </w:rPr>
              <w:t>SGCS performance loss can be observed in Track 1 under mixed testing dataset.</w:t>
            </w:r>
            <w:r>
              <w:rPr>
                <w:b/>
                <w:i/>
                <w:lang w:eastAsia="zh-CN"/>
              </w:rPr>
              <w:t xml:space="preserve"> </w:t>
            </w:r>
          </w:p>
          <w:p w14:paraId="01EDABD2" w14:textId="37B5F084" w:rsidR="009751FE" w:rsidRPr="000F5D79" w:rsidRDefault="000F5D79" w:rsidP="000F5D79">
            <w:pPr>
              <w:spacing w:before="120" w:after="240"/>
              <w:rPr>
                <w:b/>
                <w:i/>
                <w:lang w:eastAsia="zh-CN"/>
              </w:rPr>
            </w:pPr>
            <w:r>
              <w:rPr>
                <w:b/>
                <w:i/>
                <w:u w:val="single"/>
                <w:lang w:eastAsia="en-GB"/>
              </w:rPr>
              <w:t>Observation 8:</w:t>
            </w:r>
            <w:r w:rsidRPr="00E85430">
              <w:rPr>
                <w:b/>
                <w:i/>
                <w:lang w:eastAsia="en-GB"/>
              </w:rPr>
              <w:t xml:space="preserve"> </w:t>
            </w:r>
            <w:r w:rsidRPr="00945CAC">
              <w:rPr>
                <w:lang w:eastAsia="zh-CN"/>
              </w:rPr>
              <w:t>Around 0.1 SGCS performance loss can be observed in Track 1 under companies’ individual dataset.</w:t>
            </w:r>
            <w:r>
              <w:rPr>
                <w:b/>
                <w:i/>
                <w:lang w:eastAsia="zh-CN"/>
              </w:rPr>
              <w:t xml:space="preserve"> </w:t>
            </w:r>
          </w:p>
        </w:tc>
      </w:tr>
      <w:tr w:rsidR="009751FE" w14:paraId="336C5A81" w14:textId="77777777" w:rsidTr="00045592">
        <w:trPr>
          <w:trHeight w:val="468"/>
        </w:trPr>
        <w:tc>
          <w:tcPr>
            <w:tcW w:w="1648" w:type="dxa"/>
          </w:tcPr>
          <w:p w14:paraId="02FA6E78" w14:textId="58E3F8D5" w:rsidR="009751FE" w:rsidRPr="00805BE8" w:rsidRDefault="00C93546" w:rsidP="00045592">
            <w:pPr>
              <w:spacing w:before="120" w:after="120"/>
              <w:rPr>
                <w:rFonts w:asciiTheme="minorHAnsi" w:hAnsiTheme="minorHAnsi" w:cstheme="minorHAnsi"/>
              </w:rPr>
            </w:pPr>
            <w:r>
              <w:rPr>
                <w:rFonts w:asciiTheme="minorHAnsi" w:hAnsiTheme="minorHAnsi" w:cstheme="minorHAnsi"/>
              </w:rPr>
              <w:lastRenderedPageBreak/>
              <w:t>R4-2504439</w:t>
            </w:r>
          </w:p>
        </w:tc>
        <w:tc>
          <w:tcPr>
            <w:tcW w:w="1437" w:type="dxa"/>
          </w:tcPr>
          <w:p w14:paraId="5C6C9914" w14:textId="2AA71B32" w:rsidR="009751FE" w:rsidRPr="00805BE8" w:rsidRDefault="00C93546"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67CB1252" w14:textId="77777777" w:rsidR="00C93546" w:rsidRPr="00FC4322" w:rsidRDefault="00C93546"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94064891" w:history="1">
              <w:r w:rsidRPr="00FC4322">
                <w:rPr>
                  <w:rStyle w:val="Hyperlink"/>
                  <w:noProof/>
                  <w:highlight w:val="green"/>
                  <w:lang w:val="en-GB"/>
                </w:rPr>
                <w:t>Observation 1</w:t>
              </w:r>
              <w:r w:rsidRPr="00FC4322">
                <w:rPr>
                  <w:rFonts w:asciiTheme="minorHAnsi" w:eastAsiaTheme="minorEastAsia" w:hAnsiTheme="minorHAnsi"/>
                  <w:b w:val="0"/>
                  <w:kern w:val="2"/>
                  <w:sz w:val="24"/>
                  <w:szCs w:val="24"/>
                  <w:highlight w:val="green"/>
                  <w14:ligatures w14:val="standardContextual"/>
                </w:rPr>
                <w:tab/>
              </w:r>
              <w:r w:rsidRPr="00FC4322">
                <w:rPr>
                  <w:rStyle w:val="Hyperlink"/>
                  <w:noProof/>
                  <w:highlight w:val="green"/>
                  <w:lang w:val="en-GB"/>
                </w:rPr>
                <w:t>For track 1, there is variation in performance between different companies that depends on the training set and the test set.</w:t>
              </w:r>
            </w:hyperlink>
          </w:p>
          <w:p w14:paraId="748AC6BA"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2" w:history="1">
              <w:r w:rsidR="00C93546" w:rsidRPr="00FC4322">
                <w:rPr>
                  <w:rStyle w:val="Hyperlink"/>
                  <w:noProof/>
                  <w:highlight w:val="green"/>
                </w:rPr>
                <w:t>Observation 2</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rPr>
                <w:t>Based on the Samsung decoder, option 3 track 1 seems basically feasible, at least where companies have similar datasets.</w:t>
              </w:r>
            </w:hyperlink>
          </w:p>
          <w:p w14:paraId="0AF6BFD7"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3" w:history="1">
              <w:r w:rsidR="00C93546" w:rsidRPr="00FC4322">
                <w:rPr>
                  <w:rStyle w:val="Hyperlink"/>
                  <w:noProof/>
                  <w:highlight w:val="green"/>
                </w:rPr>
                <w:t>Observation 3</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rPr>
                <w:t>The variation between the mixed testset performance and individual companies testsets for track 2 has decreased but is still significant.</w:t>
              </w:r>
            </w:hyperlink>
          </w:p>
          <w:p w14:paraId="372A4EBB"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4" w:history="1">
              <w:r w:rsidR="00C93546" w:rsidRPr="00FC4322">
                <w:rPr>
                  <w:rStyle w:val="Hyperlink"/>
                  <w:noProof/>
                  <w:highlight w:val="green"/>
                  <w:lang w:val="en-GB"/>
                </w:rPr>
                <w:t>Observation 4</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lang w:val="en-GB"/>
                </w:rPr>
                <w:t xml:space="preserve">Variations between different companies datasets (and the mixed dataset) appears to be related to </w:t>
              </w:r>
              <w:r w:rsidR="00C93546" w:rsidRPr="00FC4322">
                <w:rPr>
                  <w:rStyle w:val="Hyperlink"/>
                  <w:noProof/>
                  <w:highlight w:val="green"/>
                  <w:lang w:val="en-GB"/>
                </w:rPr>
                <w:lastRenderedPageBreak/>
                <w:t>differing levels of correlation between the SGCS observed for different sub-bands.</w:t>
              </w:r>
            </w:hyperlink>
          </w:p>
          <w:p w14:paraId="6D1B3B8A"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6" w:history="1">
              <w:r w:rsidR="00C93546" w:rsidRPr="00FC4322">
                <w:rPr>
                  <w:rStyle w:val="Hyperlink"/>
                  <w:noProof/>
                  <w:highlight w:val="green"/>
                  <w:lang w:val="en-GB"/>
                </w:rPr>
                <w:t>Observation 5</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lang w:val="en-GB"/>
                </w:rPr>
                <w:t>Based on working with the Samsung decoder as a frozen decoder, option 3 track 2 works very well if the UE vendor encoder is trained with the same mixed dataset as the test decoder. If trained with a different dataset, there is a small difference in performance.</w:t>
              </w:r>
            </w:hyperlink>
          </w:p>
          <w:p w14:paraId="48C814A5"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7" w:history="1">
              <w:r w:rsidR="00C93546" w:rsidRPr="00FC4322">
                <w:rPr>
                  <w:rStyle w:val="Hyperlink"/>
                  <w:noProof/>
                  <w:highlight w:val="green"/>
                </w:rPr>
                <w:t>Observation 6</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rPr>
                <w:t>For option 4, if a frozen encoder is taken from track 1, a new decoder (trained on the frozen encoder) and encoder (trained on the new decoder) can be trained that show a small performance drop compared to the encoder/decoder trained directly.</w:t>
              </w:r>
            </w:hyperlink>
          </w:p>
          <w:p w14:paraId="3ECCCCFE" w14:textId="77777777" w:rsidR="00C93546" w:rsidRPr="00FC4322"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898" w:history="1">
              <w:r w:rsidR="00C93546" w:rsidRPr="00FC4322">
                <w:rPr>
                  <w:rStyle w:val="Hyperlink"/>
                  <w:noProof/>
                  <w:highlight w:val="green"/>
                </w:rPr>
                <w:t>Observation 7</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rPr>
                <w:t>For option 4, if a frozen encoder is taken from track 2, a new decoder (trained on the frozen encoder) and encoder (trained on the new decoder) can be trained that show a small performance drop compared to the encoder/decoder trained directly.</w:t>
              </w:r>
            </w:hyperlink>
          </w:p>
          <w:p w14:paraId="51E0F7F3"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899" w:history="1">
              <w:r w:rsidR="00C93546" w:rsidRPr="00FC4322">
                <w:rPr>
                  <w:rStyle w:val="Hyperlink"/>
                  <w:noProof/>
                  <w:highlight w:val="green"/>
                </w:rPr>
                <w:t>Observation 8</w:t>
              </w:r>
              <w:r w:rsidR="00C93546" w:rsidRPr="00FC4322">
                <w:rPr>
                  <w:rFonts w:asciiTheme="minorHAnsi" w:eastAsiaTheme="minorEastAsia" w:hAnsiTheme="minorHAnsi"/>
                  <w:b w:val="0"/>
                  <w:kern w:val="2"/>
                  <w:sz w:val="24"/>
                  <w:szCs w:val="24"/>
                  <w:highlight w:val="green"/>
                  <w14:ligatures w14:val="standardContextual"/>
                </w:rPr>
                <w:tab/>
              </w:r>
              <w:r w:rsidR="00C93546" w:rsidRPr="00FC4322">
                <w:rPr>
                  <w:rStyle w:val="Hyperlink"/>
                  <w:noProof/>
                  <w:highlight w:val="green"/>
                </w:rPr>
                <w:t>For option 4b, most likely a dataset needs to be standardized to enable reproducibility of the test decoder between different TE vendors.</w:t>
              </w:r>
            </w:hyperlink>
          </w:p>
          <w:p w14:paraId="3E9510A6" w14:textId="77777777" w:rsidR="00C93546" w:rsidRDefault="00C93546" w:rsidP="00C93546">
            <w:pPr>
              <w:pStyle w:val="BodyText"/>
              <w:rPr>
                <w:b/>
                <w:bCs/>
              </w:rPr>
            </w:pPr>
            <w:r>
              <w:rPr>
                <w:b/>
                <w:bCs/>
              </w:rPr>
              <w:fldChar w:fldCharType="end"/>
            </w:r>
          </w:p>
          <w:p w14:paraId="27E0F6B6" w14:textId="77777777" w:rsidR="00C93546" w:rsidRDefault="00C93546" w:rsidP="00C93546">
            <w:pPr>
              <w:pStyle w:val="TableofFigures"/>
              <w:tabs>
                <w:tab w:val="right" w:leader="dot" w:pos="9629"/>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94064900" w:history="1">
              <w:r w:rsidRPr="008F709D">
                <w:rPr>
                  <w:rStyle w:val="Hyperlink"/>
                  <w:noProof/>
                  <w:highlight w:val="green"/>
                  <w:lang w:val="en-GB"/>
                </w:rPr>
                <w:t>Proposal 1</w:t>
              </w:r>
              <w:r w:rsidRPr="008F709D">
                <w:rPr>
                  <w:rFonts w:asciiTheme="minorHAnsi" w:eastAsiaTheme="minorEastAsia" w:hAnsiTheme="minorHAnsi"/>
                  <w:b w:val="0"/>
                  <w:kern w:val="2"/>
                  <w:sz w:val="24"/>
                  <w:szCs w:val="24"/>
                  <w:highlight w:val="green"/>
                  <w14:ligatures w14:val="standardContextual"/>
                </w:rPr>
                <w:tab/>
              </w:r>
              <w:r w:rsidRPr="008F709D">
                <w:rPr>
                  <w:rStyle w:val="Hyperlink"/>
                  <w:noProof/>
                  <w:highlight w:val="green"/>
                  <w:lang w:val="en-GB"/>
                </w:rPr>
                <w:t>If there is a need for it to be part of a TS or TR, then preferably the reference encoder should be part of a TS. However, it may be suitable that it is stored in the same managed location as the test decoder.</w:t>
              </w:r>
            </w:hyperlink>
          </w:p>
          <w:p w14:paraId="7C656467"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01" w:history="1">
              <w:r w:rsidR="00C93546" w:rsidRPr="008F709D">
                <w:rPr>
                  <w:rStyle w:val="Hyperlink"/>
                  <w:noProof/>
                  <w:highlight w:val="green"/>
                  <w:lang w:val="en-GB"/>
                </w:rPr>
                <w:t>Proposal 2</w:t>
              </w:r>
              <w:r w:rsidR="00C93546" w:rsidRPr="008F709D">
                <w:rPr>
                  <w:rFonts w:asciiTheme="minorHAnsi" w:eastAsiaTheme="minorEastAsia" w:hAnsiTheme="minorHAnsi"/>
                  <w:b w:val="0"/>
                  <w:kern w:val="2"/>
                  <w:sz w:val="24"/>
                  <w:szCs w:val="24"/>
                  <w:highlight w:val="green"/>
                  <w14:ligatures w14:val="standardContextual"/>
                </w:rPr>
                <w:tab/>
              </w:r>
              <w:r w:rsidR="00C93546" w:rsidRPr="008F709D">
                <w:rPr>
                  <w:rStyle w:val="Hyperlink"/>
                  <w:noProof/>
                  <w:highlight w:val="green"/>
                  <w:lang w:val="en-GB"/>
                </w:rPr>
                <w:t>The reference encoder should be the encoder that is paired with, i.e. trained together with, the test decoder using the same training data.</w:t>
              </w:r>
            </w:hyperlink>
          </w:p>
          <w:p w14:paraId="58C9BDC6"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02" w:history="1">
              <w:r w:rsidR="00C93546" w:rsidRPr="00BB7F65">
                <w:rPr>
                  <w:rStyle w:val="Hyperlink"/>
                  <w:noProof/>
                  <w:highlight w:val="green"/>
                  <w:lang w:val="en-GB"/>
                </w:rPr>
                <w:t>Proposal 3</w:t>
              </w:r>
              <w:r w:rsidR="00C93546" w:rsidRPr="00BB7F65">
                <w:rPr>
                  <w:rFonts w:asciiTheme="minorHAnsi" w:eastAsiaTheme="minorEastAsia" w:hAnsiTheme="minorHAnsi"/>
                  <w:b w:val="0"/>
                  <w:kern w:val="2"/>
                  <w:sz w:val="24"/>
                  <w:szCs w:val="24"/>
                  <w:highlight w:val="green"/>
                  <w14:ligatures w14:val="standardContextual"/>
                </w:rPr>
                <w:tab/>
              </w:r>
              <w:r w:rsidR="00C93546" w:rsidRPr="00BB7F65">
                <w:rPr>
                  <w:rStyle w:val="Hyperlink"/>
                  <w:noProof/>
                  <w:highlight w:val="green"/>
                  <w:lang w:val="en-GB"/>
                </w:rPr>
                <w:t>Keep the test decoder and reference encoder together, in the RAN4 specifications. Or alternatively store and maintain the models together in the same place and refer from the RAN4/5 specifications.</w:t>
              </w:r>
            </w:hyperlink>
          </w:p>
          <w:p w14:paraId="4E824698"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03" w:history="1">
              <w:r w:rsidR="00C93546" w:rsidRPr="00BB7F65">
                <w:rPr>
                  <w:rStyle w:val="Hyperlink"/>
                  <w:noProof/>
                  <w:highlight w:val="green"/>
                  <w:lang w:val="en-GB"/>
                </w:rPr>
                <w:t>Proposal 4</w:t>
              </w:r>
              <w:r w:rsidR="00C93546" w:rsidRPr="00BB7F65">
                <w:rPr>
                  <w:rFonts w:asciiTheme="minorHAnsi" w:eastAsiaTheme="minorEastAsia" w:hAnsiTheme="minorHAnsi"/>
                  <w:b w:val="0"/>
                  <w:kern w:val="2"/>
                  <w:sz w:val="24"/>
                  <w:szCs w:val="24"/>
                  <w:highlight w:val="green"/>
                  <w14:ligatures w14:val="standardContextual"/>
                </w:rPr>
                <w:tab/>
              </w:r>
              <w:r w:rsidR="00C93546" w:rsidRPr="00BB7F65">
                <w:rPr>
                  <w:rStyle w:val="Hyperlink"/>
                  <w:noProof/>
                  <w:highlight w:val="green"/>
                  <w:lang w:val="en-GB"/>
                </w:rPr>
                <w:t>If available, store the dataset used to create the test decoder such that it is linked to the test decoder and reference encoder and maintained across releases.</w:t>
              </w:r>
            </w:hyperlink>
          </w:p>
          <w:p w14:paraId="76DB241C"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04" w:history="1">
              <w:r w:rsidR="00C93546" w:rsidRPr="002B1A3B">
                <w:rPr>
                  <w:rStyle w:val="Hyperlink"/>
                  <w:noProof/>
                  <w:highlight w:val="green"/>
                  <w:lang w:val="en-GB"/>
                </w:rPr>
                <w:t>Proposal 5</w:t>
              </w:r>
              <w:r w:rsidR="00C93546" w:rsidRPr="002B1A3B">
                <w:rPr>
                  <w:rFonts w:asciiTheme="minorHAnsi" w:eastAsiaTheme="minorEastAsia" w:hAnsiTheme="minorHAnsi"/>
                  <w:b w:val="0"/>
                  <w:kern w:val="2"/>
                  <w:sz w:val="24"/>
                  <w:szCs w:val="24"/>
                  <w:highlight w:val="green"/>
                  <w14:ligatures w14:val="standardContextual"/>
                </w:rPr>
                <w:tab/>
              </w:r>
              <w:r w:rsidR="00C93546" w:rsidRPr="002B1A3B">
                <w:rPr>
                  <w:rStyle w:val="Hyperlink"/>
                  <w:noProof/>
                  <w:highlight w:val="green"/>
                  <w:lang w:val="en-GB"/>
                </w:rPr>
                <w:t>Discuss during development of the requirement whether to describe test and verification data by means of a channel model or an explicit dataset.</w:t>
              </w:r>
            </w:hyperlink>
          </w:p>
          <w:p w14:paraId="50053FC8" w14:textId="77777777" w:rsidR="00C93546" w:rsidRPr="00E017BF"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05" w:history="1">
              <w:r w:rsidR="00C93546" w:rsidRPr="00E017BF">
                <w:rPr>
                  <w:rStyle w:val="Hyperlink"/>
                  <w:noProof/>
                  <w:highlight w:val="green"/>
                  <w:lang w:val="en-GB"/>
                </w:rPr>
                <w:t>Proposal 6</w:t>
              </w:r>
              <w:r w:rsidR="00C93546" w:rsidRPr="00E017BF">
                <w:rPr>
                  <w:rFonts w:asciiTheme="minorHAnsi" w:eastAsiaTheme="minorEastAsia" w:hAnsiTheme="minorHAnsi"/>
                  <w:b w:val="0"/>
                  <w:kern w:val="2"/>
                  <w:sz w:val="24"/>
                  <w:szCs w:val="24"/>
                  <w:highlight w:val="green"/>
                  <w14:ligatures w14:val="standardContextual"/>
                </w:rPr>
                <w:tab/>
              </w:r>
              <w:r w:rsidR="00C93546" w:rsidRPr="00E017BF">
                <w:rPr>
                  <w:rStyle w:val="Hyperlink"/>
                  <w:noProof/>
                  <w:highlight w:val="green"/>
                  <w:lang w:val="en-GB"/>
                </w:rPr>
                <w:t>The study on option 3 should consider that a 3GPP internal method for capturing test decoder AI models is needed (for CSI compression and future models). Possible means to achieve this may be discussed if time allows.</w:t>
              </w:r>
            </w:hyperlink>
          </w:p>
          <w:p w14:paraId="746CAE00"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06" w:history="1">
              <w:r w:rsidR="00C93546" w:rsidRPr="00E017BF">
                <w:rPr>
                  <w:rStyle w:val="Hyperlink"/>
                  <w:noProof/>
                  <w:highlight w:val="green"/>
                  <w:lang w:val="en-GB"/>
                </w:rPr>
                <w:t>Proposal 7</w:t>
              </w:r>
              <w:r w:rsidR="00C93546" w:rsidRPr="00E017BF">
                <w:rPr>
                  <w:rFonts w:asciiTheme="minorHAnsi" w:eastAsiaTheme="minorEastAsia" w:hAnsiTheme="minorHAnsi"/>
                  <w:b w:val="0"/>
                  <w:kern w:val="2"/>
                  <w:sz w:val="24"/>
                  <w:szCs w:val="24"/>
                  <w:highlight w:val="green"/>
                  <w14:ligatures w14:val="standardContextual"/>
                </w:rPr>
                <w:tab/>
              </w:r>
              <w:r w:rsidR="00C93546" w:rsidRPr="00E017BF">
                <w:rPr>
                  <w:rStyle w:val="Hyperlink"/>
                  <w:noProof/>
                  <w:highlight w:val="green"/>
                  <w:lang w:val="en-GB"/>
                </w:rPr>
                <w:t xml:space="preserve">The study should consider how a procedure for updating the test decoder would work, </w:t>
              </w:r>
              <w:r w:rsidR="00C93546" w:rsidRPr="00E017BF">
                <w:rPr>
                  <w:rStyle w:val="Hyperlink"/>
                  <w:noProof/>
                  <w:highlight w:val="green"/>
                  <w:lang w:val="en-GB"/>
                </w:rPr>
                <w:lastRenderedPageBreak/>
                <w:t>considering in particular whether updates should always be backward compatible or whether signalling of versions could be needed.</w:t>
              </w:r>
            </w:hyperlink>
          </w:p>
          <w:p w14:paraId="085C27BF" w14:textId="77777777" w:rsidR="00C93546" w:rsidRPr="008C20B6"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07" w:history="1">
              <w:r w:rsidR="00C93546" w:rsidRPr="008C20B6">
                <w:rPr>
                  <w:rStyle w:val="Hyperlink"/>
                  <w:noProof/>
                  <w:highlight w:val="green"/>
                  <w:lang w:val="en-GB"/>
                </w:rPr>
                <w:t>Proposal 8</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The study should consider what key characteristics should drive the discussion on structure for a real standardization exercise. Some characteristics include:</w:t>
              </w:r>
            </w:hyperlink>
          </w:p>
          <w:p w14:paraId="526D73AC" w14:textId="77777777" w:rsidR="00C93546" w:rsidRPr="008C20B6"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08" w:history="1">
              <w:r w:rsidR="00C93546" w:rsidRPr="008C20B6">
                <w:rPr>
                  <w:rStyle w:val="Hyperlink"/>
                  <w:rFonts w:ascii="Symbol" w:hAnsi="Symbol"/>
                  <w:noProof/>
                  <w:highlight w:val="green"/>
                  <w:lang w:val="en-GB"/>
                </w:rPr>
                <w:t></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Backbone (CNN, transformer etc.)</w:t>
              </w:r>
            </w:hyperlink>
          </w:p>
          <w:p w14:paraId="4BFB6A8B" w14:textId="77777777" w:rsidR="00C93546" w:rsidRPr="008C20B6"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09" w:history="1">
              <w:r w:rsidR="00C93546" w:rsidRPr="008C20B6">
                <w:rPr>
                  <w:rStyle w:val="Hyperlink"/>
                  <w:rFonts w:ascii="Symbol" w:hAnsi="Symbol"/>
                  <w:noProof/>
                  <w:highlight w:val="green"/>
                  <w:lang w:val="en-GB"/>
                </w:rPr>
                <w:t></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Complexity target</w:t>
              </w:r>
            </w:hyperlink>
          </w:p>
          <w:p w14:paraId="07334744" w14:textId="77777777" w:rsidR="00C93546" w:rsidRPr="008C20B6"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10" w:history="1">
              <w:r w:rsidR="00C93546" w:rsidRPr="008C20B6">
                <w:rPr>
                  <w:rStyle w:val="Hyperlink"/>
                  <w:rFonts w:ascii="Symbol" w:hAnsi="Symbol"/>
                  <w:noProof/>
                  <w:highlight w:val="green"/>
                  <w:lang w:val="en-GB"/>
                </w:rPr>
                <w:t></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Number of models (depending on scenarios etc.)</w:t>
              </w:r>
            </w:hyperlink>
          </w:p>
          <w:p w14:paraId="5541BD57" w14:textId="77777777" w:rsidR="00C93546" w:rsidRPr="008C20B6" w:rsidRDefault="00000000" w:rsidP="00C93546">
            <w:pPr>
              <w:pStyle w:val="TableofFigures"/>
              <w:tabs>
                <w:tab w:val="right" w:leader="dot" w:pos="9629"/>
              </w:tabs>
              <w:rPr>
                <w:rFonts w:asciiTheme="minorHAnsi" w:eastAsiaTheme="minorEastAsia" w:hAnsiTheme="minorHAnsi"/>
                <w:b w:val="0"/>
                <w:kern w:val="2"/>
                <w:sz w:val="24"/>
                <w:szCs w:val="24"/>
                <w:highlight w:val="green"/>
                <w14:ligatures w14:val="standardContextual"/>
              </w:rPr>
            </w:pPr>
            <w:hyperlink w:anchor="_Toc194064911" w:history="1">
              <w:r w:rsidR="00C93546" w:rsidRPr="008C20B6">
                <w:rPr>
                  <w:rStyle w:val="Hyperlink"/>
                  <w:rFonts w:ascii="Symbol" w:hAnsi="Symbol"/>
                  <w:noProof/>
                  <w:highlight w:val="green"/>
                  <w:lang w:val="en-GB"/>
                </w:rPr>
                <w:t></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A metric and acceptable performance target</w:t>
              </w:r>
            </w:hyperlink>
          </w:p>
          <w:p w14:paraId="560990F0"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12" w:history="1">
              <w:r w:rsidR="00C93546" w:rsidRPr="008C20B6">
                <w:rPr>
                  <w:rStyle w:val="Hyperlink"/>
                  <w:rFonts w:ascii="Symbol" w:hAnsi="Symbol"/>
                  <w:noProof/>
                  <w:highlight w:val="green"/>
                  <w:lang w:val="en-GB"/>
                </w:rPr>
                <w:t></w:t>
              </w:r>
              <w:r w:rsidR="00C93546" w:rsidRPr="008C20B6">
                <w:rPr>
                  <w:rFonts w:asciiTheme="minorHAnsi" w:eastAsiaTheme="minorEastAsia" w:hAnsiTheme="minorHAnsi"/>
                  <w:b w:val="0"/>
                  <w:kern w:val="2"/>
                  <w:sz w:val="24"/>
                  <w:szCs w:val="24"/>
                  <w:highlight w:val="green"/>
                  <w14:ligatures w14:val="standardContextual"/>
                </w:rPr>
                <w:tab/>
              </w:r>
              <w:r w:rsidR="00C93546" w:rsidRPr="008C20B6">
                <w:rPr>
                  <w:rStyle w:val="Hyperlink"/>
                  <w:noProof/>
                  <w:highlight w:val="green"/>
                  <w:lang w:val="en-GB"/>
                </w:rPr>
                <w:t>Ability of the agreed structure for the test decoder to allow for variation of real encoder/decoder implementation</w:t>
              </w:r>
            </w:hyperlink>
          </w:p>
          <w:p w14:paraId="480A3B54"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13" w:history="1">
              <w:r w:rsidR="00C93546" w:rsidRPr="002F75E5">
                <w:rPr>
                  <w:rStyle w:val="Hyperlink"/>
                  <w:noProof/>
                  <w:highlight w:val="green"/>
                </w:rPr>
                <w:t>Proposal 9</w:t>
              </w:r>
              <w:r w:rsidR="00C93546" w:rsidRPr="002F75E5">
                <w:rPr>
                  <w:rFonts w:asciiTheme="minorHAnsi" w:eastAsiaTheme="minorEastAsia" w:hAnsiTheme="minorHAnsi"/>
                  <w:b w:val="0"/>
                  <w:kern w:val="2"/>
                  <w:sz w:val="24"/>
                  <w:szCs w:val="24"/>
                  <w:highlight w:val="green"/>
                  <w14:ligatures w14:val="standardContextual"/>
                </w:rPr>
                <w:tab/>
              </w:r>
              <w:r w:rsidR="00C93546" w:rsidRPr="002F75E5">
                <w:rPr>
                  <w:rStyle w:val="Hyperlink"/>
                  <w:noProof/>
                  <w:highlight w:val="green"/>
                </w:rPr>
                <w:t>Conclude that, if Option 3 is supported for performance testing, then the fully specified test decoder is the same as the decoder in the reference model for Direction C in RAN1 inter-vendor training collaboration discussion.</w:t>
              </w:r>
            </w:hyperlink>
          </w:p>
          <w:p w14:paraId="4B92CDD2"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14" w:history="1">
              <w:r w:rsidR="00C93546" w:rsidRPr="00226910">
                <w:rPr>
                  <w:rStyle w:val="Hyperlink"/>
                  <w:noProof/>
                  <w:highlight w:val="green"/>
                  <w:lang w:val="en-GB"/>
                </w:rPr>
                <w:t>Proposal 10</w:t>
              </w:r>
              <w:r w:rsidR="00C93546" w:rsidRPr="00226910">
                <w:rPr>
                  <w:rFonts w:asciiTheme="minorHAnsi" w:eastAsiaTheme="minorEastAsia" w:hAnsiTheme="minorHAnsi"/>
                  <w:b w:val="0"/>
                  <w:kern w:val="2"/>
                  <w:sz w:val="24"/>
                  <w:szCs w:val="24"/>
                  <w:highlight w:val="green"/>
                  <w14:ligatures w14:val="standardContextual"/>
                </w:rPr>
                <w:tab/>
              </w:r>
              <w:r w:rsidR="00C93546" w:rsidRPr="00226910">
                <w:rPr>
                  <w:rStyle w:val="Hyperlink"/>
                  <w:noProof/>
                  <w:highlight w:val="green"/>
                  <w:lang w:val="en-GB"/>
                </w:rPr>
                <w:t>Conclude that, for a real WI, a sufficient diversity of simulation assumption sets would be needed to make the training dataset for the test decoder. Also, some steps to ensure alignment of different companies’ datasets are needed.</w:t>
              </w:r>
            </w:hyperlink>
          </w:p>
          <w:p w14:paraId="59EED5FE"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15" w:history="1">
              <w:r w:rsidR="00C93546" w:rsidRPr="00EE7CBD">
                <w:rPr>
                  <w:rStyle w:val="Hyperlink"/>
                  <w:noProof/>
                  <w:highlight w:val="green"/>
                </w:rPr>
                <w:t>Proposal 11</w:t>
              </w:r>
              <w:r w:rsidR="00C93546" w:rsidRPr="00EE7CBD">
                <w:rPr>
                  <w:rFonts w:asciiTheme="minorHAnsi" w:eastAsiaTheme="minorEastAsia" w:hAnsiTheme="minorHAnsi"/>
                  <w:b w:val="0"/>
                  <w:kern w:val="2"/>
                  <w:sz w:val="24"/>
                  <w:szCs w:val="24"/>
                  <w:highlight w:val="green"/>
                  <w14:ligatures w14:val="standardContextual"/>
                </w:rPr>
                <w:tab/>
              </w:r>
              <w:r w:rsidR="00C93546" w:rsidRPr="00EE7CBD">
                <w:rPr>
                  <w:rStyle w:val="Hyperlink"/>
                  <w:noProof/>
                  <w:highlight w:val="green"/>
                </w:rPr>
                <w:t>To test the feasibility of option 4, all companies should upload at least a “decoder 2” (decoder trained using frozen encoder and mixed dataset) and potentially also a “decoder 3” (decoder trained using frozen encoder and company’s own dataset). This will allow interoperability between UE vendor encoders and different TE vendor decoders to be emulated.</w:t>
              </w:r>
            </w:hyperlink>
          </w:p>
          <w:p w14:paraId="3A944FE9" w14:textId="77777777" w:rsidR="00C93546" w:rsidRDefault="00000000" w:rsidP="00C93546">
            <w:pPr>
              <w:pStyle w:val="TableofFigures"/>
              <w:tabs>
                <w:tab w:val="right" w:leader="dot" w:pos="9629"/>
              </w:tabs>
              <w:rPr>
                <w:rFonts w:asciiTheme="minorHAnsi" w:eastAsiaTheme="minorEastAsia" w:hAnsiTheme="minorHAnsi"/>
                <w:b w:val="0"/>
                <w:kern w:val="2"/>
                <w:sz w:val="24"/>
                <w:szCs w:val="24"/>
                <w14:ligatures w14:val="standardContextual"/>
              </w:rPr>
            </w:pPr>
            <w:hyperlink w:anchor="_Toc194064916" w:history="1">
              <w:r w:rsidR="00C93546" w:rsidRPr="00EE7CBD">
                <w:rPr>
                  <w:rStyle w:val="Hyperlink"/>
                  <w:noProof/>
                  <w:highlight w:val="green"/>
                </w:rPr>
                <w:t>Proposal 12</w:t>
              </w:r>
              <w:r w:rsidR="00C93546" w:rsidRPr="00EE7CBD">
                <w:rPr>
                  <w:rFonts w:asciiTheme="minorHAnsi" w:eastAsiaTheme="minorEastAsia" w:hAnsiTheme="minorHAnsi"/>
                  <w:b w:val="0"/>
                  <w:kern w:val="2"/>
                  <w:sz w:val="24"/>
                  <w:szCs w:val="24"/>
                  <w:highlight w:val="green"/>
                  <w14:ligatures w14:val="standardContextual"/>
                </w:rPr>
                <w:tab/>
              </w:r>
              <w:r w:rsidR="00C93546" w:rsidRPr="00EE7CBD">
                <w:rPr>
                  <w:rStyle w:val="Hyperlink"/>
                  <w:noProof/>
                  <w:highlight w:val="green"/>
                </w:rPr>
                <w:t>Merge options 4a and 4b to standardization of a dataset and standardization of a reference encoder.</w:t>
              </w:r>
            </w:hyperlink>
          </w:p>
          <w:p w14:paraId="4D3989E8" w14:textId="66CA60EE" w:rsidR="009751FE" w:rsidRPr="00805BE8" w:rsidRDefault="00C93546" w:rsidP="00C93546">
            <w:pPr>
              <w:spacing w:before="120" w:after="120"/>
              <w:rPr>
                <w:rFonts w:asciiTheme="minorHAnsi" w:hAnsiTheme="minorHAnsi" w:cstheme="minorHAnsi"/>
              </w:rPr>
            </w:pPr>
            <w:r>
              <w:rPr>
                <w:b/>
                <w:bCs/>
              </w:rPr>
              <w:fldChar w:fldCharType="end"/>
            </w:r>
          </w:p>
        </w:tc>
      </w:tr>
    </w:tbl>
    <w:p w14:paraId="73647B3C" w14:textId="77777777" w:rsidR="00DD19DE" w:rsidRPr="004A7544" w:rsidRDefault="00DD19DE" w:rsidP="00DD19DE"/>
    <w:p w14:paraId="70D89159" w14:textId="1409C02E" w:rsidR="00DD19DE" w:rsidRPr="00E924CF" w:rsidRDefault="00E924CF" w:rsidP="00D91833">
      <w:pPr>
        <w:pStyle w:val="Heading2"/>
        <w:rPr>
          <w:lang w:val="en-US"/>
        </w:rPr>
      </w:pPr>
      <w:r>
        <w:rPr>
          <w:lang w:val="en-US"/>
        </w:rPr>
        <w:t>2.2</w:t>
      </w:r>
      <w:r>
        <w:rPr>
          <w:lang w:val="en-US"/>
        </w:rPr>
        <w:tab/>
      </w:r>
      <w:r w:rsidR="00DD19DE" w:rsidRPr="00E924CF">
        <w:rPr>
          <w:rFonts w:hint="eastAsia"/>
          <w:lang w:val="en-US"/>
        </w:rPr>
        <w:t>Open issues</w:t>
      </w:r>
      <w:r w:rsidR="00DD19DE" w:rsidRPr="00E924CF">
        <w:rPr>
          <w:lang w:val="en-US"/>
        </w:rPr>
        <w:t xml:space="preserve"> summary</w:t>
      </w:r>
    </w:p>
    <w:p w14:paraId="0734800A" w14:textId="0B4F7C9B" w:rsidR="00DD19DE" w:rsidRPr="00E924CF" w:rsidRDefault="00E924CF" w:rsidP="00D91833">
      <w:pPr>
        <w:pStyle w:val="Heading3"/>
        <w:rPr>
          <w:lang w:val="en-US"/>
        </w:rPr>
      </w:pPr>
      <w:r>
        <w:rPr>
          <w:lang w:val="en-US"/>
        </w:rPr>
        <w:t>2.2.1</w:t>
      </w:r>
      <w:r>
        <w:rPr>
          <w:lang w:val="en-US"/>
        </w:rPr>
        <w:tab/>
      </w:r>
      <w:r w:rsidR="00DD19DE" w:rsidRPr="00E924CF">
        <w:rPr>
          <w:lang w:val="en-US"/>
        </w:rPr>
        <w:t>Sub-</w:t>
      </w:r>
      <w:r w:rsidR="00142BB9" w:rsidRPr="00E924CF">
        <w:rPr>
          <w:lang w:val="en-US"/>
        </w:rPr>
        <w:t>topic</w:t>
      </w:r>
      <w:r w:rsidR="00DD19DE" w:rsidRPr="00E924CF">
        <w:rPr>
          <w:lang w:val="en-US"/>
        </w:rPr>
        <w:t xml:space="preserve"> </w:t>
      </w:r>
      <w:r w:rsidR="00FA5848" w:rsidRPr="00E924CF">
        <w:rPr>
          <w:lang w:val="en-US"/>
        </w:rPr>
        <w:t>2</w:t>
      </w:r>
      <w:r w:rsidR="00DD19DE" w:rsidRPr="00E924CF">
        <w:rPr>
          <w:lang w:val="en-US"/>
        </w:rPr>
        <w:t>-1</w:t>
      </w:r>
      <w:r>
        <w:rPr>
          <w:lang w:val="en-US"/>
        </w:rPr>
        <w:t xml:space="preserve"> Simulation </w:t>
      </w:r>
      <w:r w:rsidR="00EE2735">
        <w:rPr>
          <w:lang w:val="en-US"/>
        </w:rPr>
        <w:t>analysis for options 3 and 4</w:t>
      </w:r>
    </w:p>
    <w:p w14:paraId="78FAF22A" w14:textId="28957A81" w:rsidR="000A3614" w:rsidRDefault="00EE2735" w:rsidP="00DD19DE">
      <w:pPr>
        <w:rPr>
          <w:iCs/>
          <w:lang w:val="en-US" w:eastAsia="zh-CN"/>
        </w:rPr>
      </w:pPr>
      <w:r>
        <w:rPr>
          <w:iCs/>
          <w:lang w:val="en-US" w:eastAsia="zh-CN"/>
        </w:rPr>
        <w:t xml:space="preserve">This sub-topic addresses the simulation analysis and the results provided for options 3 and 4. A </w:t>
      </w:r>
      <w:r w:rsidR="008E7991">
        <w:rPr>
          <w:iCs/>
          <w:lang w:val="en-US" w:eastAsia="zh-CN"/>
        </w:rPr>
        <w:t>summary of the simulation results is provided by Huawei and available in the inbox.</w:t>
      </w:r>
    </w:p>
    <w:p w14:paraId="77D9B090" w14:textId="66546762" w:rsidR="008E7991" w:rsidRPr="00EE2735" w:rsidRDefault="008E7991" w:rsidP="00DD19DE">
      <w:pPr>
        <w:rPr>
          <w:iCs/>
          <w:lang w:val="en-US" w:eastAsia="zh-CN"/>
        </w:rPr>
      </w:pPr>
      <w:r>
        <w:rPr>
          <w:iCs/>
          <w:lang w:val="en-US" w:eastAsia="zh-CN"/>
        </w:rPr>
        <w:t xml:space="preserve">In this sub-topic, some potential </w:t>
      </w:r>
      <w:r w:rsidR="00F739FE">
        <w:rPr>
          <w:iCs/>
          <w:lang w:val="en-US" w:eastAsia="zh-CN"/>
        </w:rPr>
        <w:t xml:space="preserve">preliminary </w:t>
      </w:r>
      <w:r w:rsidR="000B4414">
        <w:rPr>
          <w:iCs/>
          <w:lang w:val="en-US" w:eastAsia="zh-CN"/>
        </w:rPr>
        <w:t>observations</w:t>
      </w:r>
      <w:r w:rsidR="00F739FE">
        <w:rPr>
          <w:iCs/>
          <w:lang w:val="en-US" w:eastAsia="zh-CN"/>
        </w:rPr>
        <w:t xml:space="preserve"> based on the results that have been presented and observations in the submitted contributions are suggested. The intention is that, during the meeting, an attempt can be made to draw up preliminary </w:t>
      </w:r>
      <w:r w:rsidR="000B4414">
        <w:rPr>
          <w:iCs/>
          <w:lang w:val="en-US" w:eastAsia="zh-CN"/>
        </w:rPr>
        <w:t>observations</w:t>
      </w:r>
      <w:r w:rsidR="00F739FE">
        <w:rPr>
          <w:iCs/>
          <w:lang w:val="en-US" w:eastAsia="zh-CN"/>
        </w:rPr>
        <w:t xml:space="preserve"> that are mutually agreeable and also to highlight what further work is needed to progress the conclusions.</w:t>
      </w:r>
    </w:p>
    <w:p w14:paraId="1A5FC3EB" w14:textId="4F0F09CB" w:rsidR="000A3614" w:rsidRPr="00CD5ACA" w:rsidRDefault="000A3614" w:rsidP="000A3614">
      <w:pPr>
        <w:rPr>
          <w:b/>
          <w:u w:val="single"/>
          <w:lang w:eastAsia="ko-KR"/>
        </w:rPr>
      </w:pPr>
      <w:r w:rsidRPr="00CD5ACA">
        <w:rPr>
          <w:b/>
          <w:u w:val="single"/>
          <w:lang w:eastAsia="ko-KR"/>
        </w:rPr>
        <w:t>Issue 2-1</w:t>
      </w:r>
      <w:r w:rsidR="00F739FE" w:rsidRPr="00CD5ACA">
        <w:rPr>
          <w:b/>
          <w:u w:val="single"/>
          <w:lang w:eastAsia="ko-KR"/>
        </w:rPr>
        <w:t>-1</w:t>
      </w:r>
      <w:r w:rsidRPr="00CD5ACA">
        <w:rPr>
          <w:b/>
          <w:u w:val="single"/>
          <w:lang w:eastAsia="ko-KR"/>
        </w:rPr>
        <w:t>: Preliminary observations on datasets</w:t>
      </w:r>
    </w:p>
    <w:p w14:paraId="07242235" w14:textId="3EE3765E" w:rsidR="004C26BF" w:rsidRPr="004C26BF" w:rsidRDefault="00F739FE" w:rsidP="004C26BF">
      <w:pPr>
        <w:rPr>
          <w:bCs/>
          <w:lang w:eastAsia="ko-KR"/>
        </w:rPr>
      </w:pPr>
      <w:r w:rsidRPr="00CD5ACA">
        <w:rPr>
          <w:bCs/>
          <w:lang w:eastAsia="ko-KR"/>
        </w:rPr>
        <w:lastRenderedPageBreak/>
        <w:t xml:space="preserve">The following are some moderator suggestions for </w:t>
      </w:r>
      <w:r w:rsidR="000B4414">
        <w:rPr>
          <w:bCs/>
          <w:lang w:eastAsia="ko-KR"/>
        </w:rPr>
        <w:t>observations</w:t>
      </w:r>
      <w:r w:rsidRPr="00CD5ACA">
        <w:rPr>
          <w:bCs/>
          <w:lang w:eastAsia="ko-KR"/>
        </w:rPr>
        <w:t xml:space="preserve"> </w:t>
      </w:r>
      <w:r w:rsidR="00CD5ACA" w:rsidRPr="00CD5ACA">
        <w:rPr>
          <w:bCs/>
          <w:lang w:eastAsia="ko-KR"/>
        </w:rPr>
        <w:t>about the dataset</w:t>
      </w:r>
      <w:r w:rsidR="000B4414">
        <w:rPr>
          <w:bCs/>
          <w:lang w:eastAsia="ko-KR"/>
        </w:rPr>
        <w:t>, to be discussed/refined during the meeting</w:t>
      </w:r>
      <w:r w:rsidR="00CD5ACA" w:rsidRPr="00CD5ACA">
        <w:rPr>
          <w:bCs/>
          <w:lang w:eastAsia="ko-KR"/>
        </w:rPr>
        <w:t>:</w:t>
      </w:r>
    </w:p>
    <w:p w14:paraId="72B89236" w14:textId="77777777" w:rsidR="004C26BF" w:rsidRDefault="004C26BF" w:rsidP="004C26BF">
      <w:pPr>
        <w:pStyle w:val="ListParagraph"/>
        <w:numPr>
          <w:ilvl w:val="0"/>
          <w:numId w:val="44"/>
        </w:numPr>
        <w:ind w:firstLineChars="0"/>
        <w:rPr>
          <w:bCs/>
          <w:lang w:eastAsia="ko-KR"/>
        </w:rPr>
      </w:pPr>
      <w:r>
        <w:rPr>
          <w:bCs/>
          <w:lang w:eastAsia="ko-KR"/>
        </w:rPr>
        <w:t>Datasets consist of training data and separate test data.</w:t>
      </w:r>
    </w:p>
    <w:p w14:paraId="22994AB0" w14:textId="28EEF84E" w:rsidR="00280561" w:rsidRPr="004C26BF" w:rsidRDefault="000A3614" w:rsidP="004C26BF">
      <w:pPr>
        <w:pStyle w:val="ListParagraph"/>
        <w:numPr>
          <w:ilvl w:val="0"/>
          <w:numId w:val="44"/>
        </w:numPr>
        <w:ind w:firstLineChars="0"/>
        <w:rPr>
          <w:bCs/>
          <w:lang w:eastAsia="ko-KR"/>
        </w:rPr>
      </w:pPr>
      <w:r w:rsidRPr="00CD5ACA">
        <w:rPr>
          <w:bCs/>
          <w:lang w:eastAsia="ko-KR"/>
        </w:rPr>
        <w:t xml:space="preserve">All companies have produced datasets based on the same simulation assumptions, however differences can be observed between </w:t>
      </w:r>
      <w:r w:rsidR="00EA0ACD" w:rsidRPr="00CD5ACA">
        <w:rPr>
          <w:bCs/>
          <w:lang w:eastAsia="ko-KR"/>
        </w:rPr>
        <w:t>performance with different companies datasets.</w:t>
      </w:r>
    </w:p>
    <w:p w14:paraId="1423C1EB" w14:textId="52D60109" w:rsidR="00EA0ACD" w:rsidRDefault="00EA0ACD" w:rsidP="000A3614">
      <w:pPr>
        <w:pStyle w:val="ListParagraph"/>
        <w:numPr>
          <w:ilvl w:val="0"/>
          <w:numId w:val="44"/>
        </w:numPr>
        <w:ind w:firstLineChars="0"/>
        <w:rPr>
          <w:bCs/>
          <w:lang w:eastAsia="ko-KR"/>
        </w:rPr>
      </w:pPr>
      <w:r w:rsidRPr="00CD5ACA">
        <w:rPr>
          <w:bCs/>
          <w:lang w:eastAsia="ko-KR"/>
        </w:rPr>
        <w:t xml:space="preserve">The “mixed dataset” provides much more consistent results than </w:t>
      </w:r>
      <w:r w:rsidR="00280561">
        <w:rPr>
          <w:bCs/>
          <w:lang w:eastAsia="ko-KR"/>
        </w:rPr>
        <w:t>training or testing using</w:t>
      </w:r>
      <w:r w:rsidRPr="00CD5ACA">
        <w:rPr>
          <w:bCs/>
          <w:lang w:eastAsia="ko-KR"/>
        </w:rPr>
        <w:t xml:space="preserve"> different individual company datasets</w:t>
      </w:r>
    </w:p>
    <w:p w14:paraId="5463DEC3" w14:textId="148D3EA3" w:rsidR="00280561" w:rsidRPr="00CD5ACA" w:rsidRDefault="00280561" w:rsidP="000A3614">
      <w:pPr>
        <w:pStyle w:val="ListParagraph"/>
        <w:numPr>
          <w:ilvl w:val="0"/>
          <w:numId w:val="44"/>
        </w:numPr>
        <w:ind w:firstLineChars="0"/>
        <w:rPr>
          <w:bCs/>
          <w:lang w:eastAsia="ko-KR"/>
        </w:rPr>
      </w:pPr>
      <w:r>
        <w:rPr>
          <w:bCs/>
          <w:lang w:eastAsia="ko-KR"/>
        </w:rPr>
        <w:t xml:space="preserve">The exercise demonstrates that </w:t>
      </w:r>
      <w:r w:rsidR="000B4414">
        <w:rPr>
          <w:bCs/>
          <w:lang w:eastAsia="ko-KR"/>
        </w:rPr>
        <w:t>in order to agree on test decoder(s) and or reference encoder(s), some effort is needed to align dataset</w:t>
      </w:r>
      <w:r w:rsidR="00074E95">
        <w:rPr>
          <w:bCs/>
          <w:lang w:eastAsia="ko-KR"/>
        </w:rPr>
        <w:t>(</w:t>
      </w:r>
      <w:r w:rsidR="000B4414">
        <w:rPr>
          <w:bCs/>
          <w:lang w:eastAsia="ko-KR"/>
        </w:rPr>
        <w:t>s</w:t>
      </w:r>
      <w:r w:rsidR="00074E95">
        <w:rPr>
          <w:bCs/>
          <w:lang w:eastAsia="ko-KR"/>
        </w:rPr>
        <w:t>)</w:t>
      </w:r>
      <w:r w:rsidR="000B4414">
        <w:rPr>
          <w:bCs/>
          <w:lang w:eastAsia="ko-KR"/>
        </w:rPr>
        <w:t>.</w:t>
      </w:r>
    </w:p>
    <w:p w14:paraId="1F0B94FF" w14:textId="77777777" w:rsidR="000A3614" w:rsidRPr="000A3614" w:rsidRDefault="000A3614" w:rsidP="00DD19DE">
      <w:pPr>
        <w:rPr>
          <w:i/>
          <w:color w:val="0070C0"/>
          <w:lang w:eastAsia="zh-CN"/>
        </w:rPr>
      </w:pPr>
    </w:p>
    <w:p w14:paraId="0C83041C" w14:textId="61CE59EB" w:rsidR="00EE7CBD" w:rsidRPr="00CB2E8C" w:rsidRDefault="00EE7CBD" w:rsidP="00EE7CBD">
      <w:pPr>
        <w:rPr>
          <w:b/>
          <w:u w:val="single"/>
          <w:lang w:eastAsia="ko-KR"/>
        </w:rPr>
      </w:pPr>
      <w:r w:rsidRPr="00CB2E8C">
        <w:rPr>
          <w:b/>
          <w:u w:val="single"/>
          <w:lang w:eastAsia="ko-KR"/>
        </w:rPr>
        <w:t>Issue 2-</w:t>
      </w:r>
      <w:r w:rsidR="000B4414" w:rsidRPr="00CB2E8C">
        <w:rPr>
          <w:b/>
          <w:u w:val="single"/>
          <w:lang w:eastAsia="ko-KR"/>
        </w:rPr>
        <w:t>1-2</w:t>
      </w:r>
      <w:r w:rsidRPr="00CB2E8C">
        <w:rPr>
          <w:b/>
          <w:u w:val="single"/>
          <w:lang w:eastAsia="ko-KR"/>
        </w:rPr>
        <w:t xml:space="preserve">: Preliminary </w:t>
      </w:r>
      <w:r w:rsidR="000B4414" w:rsidRPr="00CB2E8C">
        <w:rPr>
          <w:b/>
          <w:u w:val="single"/>
          <w:lang w:eastAsia="ko-KR"/>
        </w:rPr>
        <w:t>observations</w:t>
      </w:r>
      <w:r w:rsidRPr="00CB2E8C">
        <w:rPr>
          <w:b/>
          <w:u w:val="single"/>
          <w:lang w:eastAsia="ko-KR"/>
        </w:rPr>
        <w:t xml:space="preserve"> for option 3 track 1</w:t>
      </w:r>
    </w:p>
    <w:p w14:paraId="48C75589" w14:textId="0453D18E" w:rsidR="000B4414" w:rsidRPr="00CB2E8C" w:rsidRDefault="000B4414" w:rsidP="00EE7CBD">
      <w:pPr>
        <w:rPr>
          <w:bCs/>
          <w:lang w:eastAsia="ko-KR"/>
        </w:rPr>
      </w:pPr>
      <w:r w:rsidRPr="00CB2E8C">
        <w:rPr>
          <w:bCs/>
          <w:lang w:eastAsia="ko-KR"/>
        </w:rPr>
        <w:t xml:space="preserve">The following are some moderator suggestions for discussion about </w:t>
      </w:r>
      <w:r w:rsidR="004C63D4">
        <w:rPr>
          <w:bCs/>
          <w:lang w:eastAsia="ko-KR"/>
        </w:rPr>
        <w:t>option 3 track 1</w:t>
      </w:r>
      <w:r w:rsidR="006147E0">
        <w:rPr>
          <w:bCs/>
          <w:lang w:eastAsia="ko-KR"/>
        </w:rPr>
        <w:t xml:space="preserve">, to be discussed/refined during the meeting. The intention is not to draw final conclusions, but to </w:t>
      </w:r>
      <w:r w:rsidR="00074E95">
        <w:rPr>
          <w:bCs/>
          <w:lang w:eastAsia="ko-KR"/>
        </w:rPr>
        <w:t>endorse</w:t>
      </w:r>
      <w:r w:rsidR="003006CC">
        <w:rPr>
          <w:bCs/>
          <w:lang w:eastAsia="ko-KR"/>
        </w:rPr>
        <w:t xml:space="preserve"> what observations can be made thus far on the results. The results numbers and conclusions will be updated when further results and analysis is available.</w:t>
      </w:r>
    </w:p>
    <w:p w14:paraId="721C3447" w14:textId="2CA7DE82" w:rsidR="00EE7CBD" w:rsidRPr="00CB2E8C" w:rsidRDefault="00EE7CBD" w:rsidP="00EE7CBD">
      <w:pPr>
        <w:pStyle w:val="ListParagraph"/>
        <w:numPr>
          <w:ilvl w:val="0"/>
          <w:numId w:val="43"/>
        </w:numPr>
        <w:ind w:firstLineChars="0"/>
        <w:rPr>
          <w:bCs/>
          <w:lang w:eastAsia="ko-KR"/>
        </w:rPr>
      </w:pPr>
      <w:r w:rsidRPr="00CB2E8C">
        <w:rPr>
          <w:bCs/>
          <w:lang w:eastAsia="ko-KR"/>
        </w:rPr>
        <w:t xml:space="preserve">It is possible for </w:t>
      </w:r>
      <w:r w:rsidR="000A3614" w:rsidRPr="00CB2E8C">
        <w:rPr>
          <w:bCs/>
          <w:lang w:eastAsia="ko-KR"/>
        </w:rPr>
        <w:t>UE vendors to train an encoder based on a</w:t>
      </w:r>
      <w:r w:rsidR="00D26F2D">
        <w:rPr>
          <w:bCs/>
          <w:lang w:eastAsia="ko-KR"/>
        </w:rPr>
        <w:t>nother company’s</w:t>
      </w:r>
      <w:r w:rsidR="000A3614" w:rsidRPr="00CB2E8C">
        <w:rPr>
          <w:bCs/>
          <w:lang w:eastAsia="ko-KR"/>
        </w:rPr>
        <w:t xml:space="preserve"> frozen test decoder</w:t>
      </w:r>
      <w:r w:rsidR="005F5BDD" w:rsidRPr="00CB2E8C">
        <w:rPr>
          <w:bCs/>
          <w:lang w:eastAsia="ko-KR"/>
        </w:rPr>
        <w:t xml:space="preserve"> that </w:t>
      </w:r>
      <w:r w:rsidR="00CB2E8C">
        <w:rPr>
          <w:bCs/>
          <w:lang w:eastAsia="ko-KR"/>
        </w:rPr>
        <w:t xml:space="preserve">is functional </w:t>
      </w:r>
    </w:p>
    <w:p w14:paraId="4A963425" w14:textId="14BEEC6D" w:rsidR="000A3614" w:rsidRPr="00CB2E8C" w:rsidRDefault="000A3614" w:rsidP="00EE7CBD">
      <w:pPr>
        <w:pStyle w:val="ListParagraph"/>
        <w:numPr>
          <w:ilvl w:val="0"/>
          <w:numId w:val="43"/>
        </w:numPr>
        <w:ind w:firstLineChars="0"/>
        <w:rPr>
          <w:bCs/>
          <w:lang w:eastAsia="ko-KR"/>
        </w:rPr>
      </w:pPr>
      <w:r w:rsidRPr="00CB2E8C">
        <w:rPr>
          <w:bCs/>
          <w:lang w:eastAsia="ko-KR"/>
        </w:rPr>
        <w:t xml:space="preserve">The performance of the encoder is very dependent on the </w:t>
      </w:r>
      <w:r w:rsidR="00065615" w:rsidRPr="00CB2E8C">
        <w:rPr>
          <w:bCs/>
          <w:lang w:eastAsia="ko-KR"/>
        </w:rPr>
        <w:t>dataset used for training the encoder and</w:t>
      </w:r>
      <w:r w:rsidR="00D26F2D">
        <w:rPr>
          <w:bCs/>
          <w:lang w:eastAsia="ko-KR"/>
        </w:rPr>
        <w:t xml:space="preserve"> the dataset use</w:t>
      </w:r>
      <w:r w:rsidR="00E30747">
        <w:rPr>
          <w:bCs/>
          <w:lang w:eastAsia="ko-KR"/>
        </w:rPr>
        <w:t>d</w:t>
      </w:r>
      <w:r w:rsidR="00D26F2D">
        <w:rPr>
          <w:bCs/>
          <w:lang w:eastAsia="ko-KR"/>
        </w:rPr>
        <w:t xml:space="preserve"> for training the</w:t>
      </w:r>
      <w:r w:rsidR="00065615" w:rsidRPr="00CB2E8C">
        <w:rPr>
          <w:bCs/>
          <w:lang w:eastAsia="ko-KR"/>
        </w:rPr>
        <w:t xml:space="preserve"> frozen decoder, and the testset</w:t>
      </w:r>
    </w:p>
    <w:p w14:paraId="5BA0E119" w14:textId="445414D5" w:rsidR="00065615" w:rsidRDefault="00EC1653" w:rsidP="00EE7CBD">
      <w:pPr>
        <w:pStyle w:val="ListParagraph"/>
        <w:numPr>
          <w:ilvl w:val="0"/>
          <w:numId w:val="43"/>
        </w:numPr>
        <w:ind w:firstLineChars="0"/>
        <w:rPr>
          <w:bCs/>
          <w:lang w:eastAsia="ko-KR"/>
        </w:rPr>
      </w:pPr>
      <w:r>
        <w:rPr>
          <w:bCs/>
          <w:lang w:eastAsia="ko-KR"/>
        </w:rPr>
        <w:t xml:space="preserve">The variation in the performance depending on the training datasets and test datasets can be as much as </w:t>
      </w:r>
      <w:r w:rsidR="002519EB">
        <w:rPr>
          <w:bCs/>
          <w:lang w:eastAsia="ko-KR"/>
        </w:rPr>
        <w:t xml:space="preserve">30-50% in SGCS. </w:t>
      </w:r>
      <w:r w:rsidR="00E750A8">
        <w:rPr>
          <w:bCs/>
          <w:lang w:eastAsia="ko-KR"/>
        </w:rPr>
        <w:t>Further details are available in the results spreadsheet.</w:t>
      </w:r>
    </w:p>
    <w:p w14:paraId="3B3615FC" w14:textId="0C83293E" w:rsidR="00682648" w:rsidRPr="00CB2E8C" w:rsidRDefault="00682648" w:rsidP="00682648">
      <w:pPr>
        <w:pStyle w:val="ListParagraph"/>
        <w:numPr>
          <w:ilvl w:val="1"/>
          <w:numId w:val="43"/>
        </w:numPr>
        <w:ind w:firstLineChars="0"/>
        <w:rPr>
          <w:bCs/>
          <w:lang w:eastAsia="ko-KR"/>
        </w:rPr>
      </w:pPr>
      <w:r>
        <w:rPr>
          <w:bCs/>
          <w:lang w:eastAsia="ko-KR"/>
        </w:rPr>
        <w:t>Preliminary observation; further results may be added</w:t>
      </w:r>
      <w:r w:rsidR="00511870">
        <w:rPr>
          <w:bCs/>
          <w:lang w:eastAsia="ko-KR"/>
        </w:rPr>
        <w:t>/refined and the observation updated</w:t>
      </w:r>
    </w:p>
    <w:p w14:paraId="39A919DF" w14:textId="7692455E" w:rsidR="00920F3A" w:rsidRPr="00CB2E8C" w:rsidRDefault="00920F3A" w:rsidP="00EE7CBD">
      <w:pPr>
        <w:pStyle w:val="ListParagraph"/>
        <w:numPr>
          <w:ilvl w:val="0"/>
          <w:numId w:val="43"/>
        </w:numPr>
        <w:ind w:firstLineChars="0"/>
        <w:rPr>
          <w:bCs/>
          <w:lang w:eastAsia="ko-KR"/>
        </w:rPr>
      </w:pPr>
      <w:r w:rsidRPr="00CB2E8C">
        <w:rPr>
          <w:bCs/>
          <w:lang w:eastAsia="ko-KR"/>
        </w:rPr>
        <w:t>For option 3, track 1</w:t>
      </w:r>
      <w:r w:rsidR="004C63D4">
        <w:rPr>
          <w:bCs/>
          <w:lang w:eastAsia="ko-KR"/>
        </w:rPr>
        <w:t xml:space="preserve"> to be useful</w:t>
      </w:r>
      <w:r w:rsidRPr="00CB2E8C">
        <w:rPr>
          <w:bCs/>
          <w:lang w:eastAsia="ko-KR"/>
        </w:rPr>
        <w:t xml:space="preserve">, </w:t>
      </w:r>
      <w:r w:rsidR="004C63D4">
        <w:rPr>
          <w:bCs/>
          <w:lang w:eastAsia="ko-KR"/>
        </w:rPr>
        <w:t xml:space="preserve">more </w:t>
      </w:r>
      <w:r w:rsidRPr="00CB2E8C">
        <w:rPr>
          <w:bCs/>
          <w:lang w:eastAsia="ko-KR"/>
        </w:rPr>
        <w:t>careful attention would be needed to the alignment of datasets</w:t>
      </w:r>
    </w:p>
    <w:p w14:paraId="7718F71A" w14:textId="20A01A3E" w:rsidR="007D1134" w:rsidRPr="00CB2E8C" w:rsidRDefault="007D1134" w:rsidP="00EE7CBD">
      <w:pPr>
        <w:pStyle w:val="ListParagraph"/>
        <w:numPr>
          <w:ilvl w:val="0"/>
          <w:numId w:val="43"/>
        </w:numPr>
        <w:ind w:firstLineChars="0"/>
        <w:rPr>
          <w:bCs/>
          <w:lang w:eastAsia="ko-KR"/>
        </w:rPr>
      </w:pPr>
      <w:r w:rsidRPr="00CB2E8C">
        <w:rPr>
          <w:bCs/>
          <w:lang w:eastAsia="ko-KR"/>
        </w:rPr>
        <w:t>Up to now, the same encoder structure is considered as used when creating the reference decoder</w:t>
      </w:r>
      <w:r w:rsidR="00E72FA3" w:rsidRPr="00CB2E8C">
        <w:rPr>
          <w:bCs/>
          <w:lang w:eastAsia="ko-KR"/>
        </w:rPr>
        <w:t>; the impact of different encoder structure is not yet considered</w:t>
      </w:r>
    </w:p>
    <w:p w14:paraId="00105E77" w14:textId="77777777" w:rsidR="00EE7CBD" w:rsidRDefault="00EE7CBD" w:rsidP="00EE7CBD">
      <w:pPr>
        <w:rPr>
          <w:b/>
          <w:color w:val="0070C0"/>
          <w:u w:val="single"/>
          <w:lang w:eastAsia="ko-KR"/>
        </w:rPr>
      </w:pPr>
    </w:p>
    <w:p w14:paraId="3FFA3B16" w14:textId="7FD27F22" w:rsidR="00EE7CBD" w:rsidRPr="006147E0" w:rsidRDefault="00EE7CBD" w:rsidP="00EE7CBD">
      <w:pPr>
        <w:rPr>
          <w:b/>
          <w:u w:val="single"/>
          <w:lang w:eastAsia="ko-KR"/>
        </w:rPr>
      </w:pPr>
      <w:r w:rsidRPr="006147E0">
        <w:rPr>
          <w:b/>
          <w:u w:val="single"/>
          <w:lang w:eastAsia="ko-KR"/>
        </w:rPr>
        <w:t>Issue 2-1</w:t>
      </w:r>
      <w:r w:rsidR="006147E0">
        <w:rPr>
          <w:b/>
          <w:u w:val="single"/>
          <w:lang w:eastAsia="ko-KR"/>
        </w:rPr>
        <w:t>-</w:t>
      </w:r>
      <w:r w:rsidR="000E5915">
        <w:rPr>
          <w:b/>
          <w:u w:val="single"/>
          <w:lang w:eastAsia="ko-KR"/>
        </w:rPr>
        <w:t>3</w:t>
      </w:r>
      <w:r w:rsidRPr="006147E0">
        <w:rPr>
          <w:b/>
          <w:u w:val="single"/>
          <w:lang w:eastAsia="ko-KR"/>
        </w:rPr>
        <w:t xml:space="preserve">: Preliminary </w:t>
      </w:r>
      <w:r w:rsidR="004C63D4" w:rsidRPr="006147E0">
        <w:rPr>
          <w:b/>
          <w:u w:val="single"/>
          <w:lang w:eastAsia="ko-KR"/>
        </w:rPr>
        <w:t>observations</w:t>
      </w:r>
      <w:r w:rsidRPr="006147E0">
        <w:rPr>
          <w:b/>
          <w:u w:val="single"/>
          <w:lang w:eastAsia="ko-KR"/>
        </w:rPr>
        <w:t xml:space="preserve"> for option 3 track 2</w:t>
      </w:r>
    </w:p>
    <w:p w14:paraId="39339CDE" w14:textId="3F0EE020" w:rsidR="004C63D4" w:rsidRPr="00244012" w:rsidRDefault="004C63D4" w:rsidP="00EE7CBD">
      <w:pPr>
        <w:rPr>
          <w:bCs/>
          <w:lang w:eastAsia="ko-KR"/>
        </w:rPr>
      </w:pPr>
      <w:r w:rsidRPr="00244012">
        <w:rPr>
          <w:bCs/>
          <w:lang w:eastAsia="ko-KR"/>
        </w:rPr>
        <w:t>The following are some moderator suggestions for discussion about option 3 track 2</w:t>
      </w:r>
      <w:r w:rsidR="003006CC">
        <w:rPr>
          <w:bCs/>
          <w:lang w:eastAsia="ko-KR"/>
        </w:rPr>
        <w:t xml:space="preserve">, to be discussed/refined during the meeting. The intention is not to draw final conclusions, but to </w:t>
      </w:r>
      <w:r w:rsidR="008973BD">
        <w:rPr>
          <w:bCs/>
          <w:lang w:eastAsia="ko-KR"/>
        </w:rPr>
        <w:t>endorse</w:t>
      </w:r>
      <w:r w:rsidR="003006CC">
        <w:rPr>
          <w:bCs/>
          <w:lang w:eastAsia="ko-KR"/>
        </w:rPr>
        <w:t xml:space="preserve"> what observations can be made thus far on the results. The results numbers and conclusions will be updated when further results and analysis is available.</w:t>
      </w:r>
    </w:p>
    <w:p w14:paraId="65F28187" w14:textId="733A4DEF" w:rsidR="00896404" w:rsidRPr="00244012" w:rsidRDefault="00896404" w:rsidP="00DD19DE">
      <w:pPr>
        <w:pStyle w:val="ListParagraph"/>
        <w:numPr>
          <w:ilvl w:val="0"/>
          <w:numId w:val="43"/>
        </w:numPr>
        <w:ind w:firstLineChars="0"/>
        <w:rPr>
          <w:bCs/>
          <w:lang w:eastAsia="ko-KR"/>
        </w:rPr>
      </w:pPr>
      <w:r w:rsidRPr="00244012">
        <w:rPr>
          <w:bCs/>
          <w:lang w:eastAsia="ko-KR"/>
        </w:rPr>
        <w:t xml:space="preserve">There is reasonable SGCS convergence </w:t>
      </w:r>
      <w:r w:rsidR="00321438" w:rsidRPr="00244012">
        <w:rPr>
          <w:bCs/>
          <w:lang w:eastAsia="ko-KR"/>
        </w:rPr>
        <w:t>when companies train an encoder-decoder pair using the mixed dataset and test using the mixed testset</w:t>
      </w:r>
    </w:p>
    <w:p w14:paraId="0D57FC8A" w14:textId="1346E63A" w:rsidR="00410023" w:rsidRPr="00244012" w:rsidRDefault="00410023" w:rsidP="00410023">
      <w:pPr>
        <w:pStyle w:val="ListParagraph"/>
        <w:numPr>
          <w:ilvl w:val="1"/>
          <w:numId w:val="43"/>
        </w:numPr>
        <w:ind w:firstLineChars="0"/>
        <w:rPr>
          <w:bCs/>
          <w:lang w:eastAsia="ko-KR"/>
        </w:rPr>
      </w:pPr>
      <w:r w:rsidRPr="00244012">
        <w:rPr>
          <w:bCs/>
          <w:lang w:eastAsia="ko-KR"/>
        </w:rPr>
        <w:t xml:space="preserve">Around +- </w:t>
      </w:r>
      <w:r w:rsidR="00682648" w:rsidRPr="00244012">
        <w:rPr>
          <w:bCs/>
          <w:lang w:eastAsia="ko-KR"/>
        </w:rPr>
        <w:t>0</w:t>
      </w:r>
      <w:r w:rsidRPr="00244012">
        <w:rPr>
          <w:bCs/>
          <w:lang w:eastAsia="ko-KR"/>
        </w:rPr>
        <w:t>.5% variation in SGCS from the average; see results spreadsheet for more details</w:t>
      </w:r>
    </w:p>
    <w:p w14:paraId="1A90D378" w14:textId="2734BBA8" w:rsidR="008D4F84" w:rsidRPr="00244012" w:rsidRDefault="008D4F84" w:rsidP="008D4F84">
      <w:pPr>
        <w:pStyle w:val="ListParagraph"/>
        <w:numPr>
          <w:ilvl w:val="1"/>
          <w:numId w:val="43"/>
        </w:numPr>
        <w:ind w:firstLineChars="0"/>
        <w:rPr>
          <w:bCs/>
          <w:lang w:eastAsia="ko-KR"/>
        </w:rPr>
      </w:pPr>
      <w:r w:rsidRPr="00244012">
        <w:rPr>
          <w:bCs/>
          <w:lang w:eastAsia="ko-KR"/>
        </w:rPr>
        <w:t>Preliminary observation; further results may be added</w:t>
      </w:r>
    </w:p>
    <w:p w14:paraId="375D9E82" w14:textId="3187CBA0" w:rsidR="00EE7CBD" w:rsidRPr="00244012" w:rsidRDefault="0056070F" w:rsidP="00DD19DE">
      <w:pPr>
        <w:pStyle w:val="ListParagraph"/>
        <w:numPr>
          <w:ilvl w:val="0"/>
          <w:numId w:val="43"/>
        </w:numPr>
        <w:ind w:firstLineChars="0"/>
        <w:rPr>
          <w:bCs/>
          <w:lang w:eastAsia="ko-KR"/>
        </w:rPr>
      </w:pPr>
      <w:r w:rsidRPr="00244012">
        <w:rPr>
          <w:bCs/>
          <w:lang w:eastAsia="ko-KR"/>
        </w:rPr>
        <w:t xml:space="preserve">It is possible for UE vendors to train an encoder based on a frozen test decoder that </w:t>
      </w:r>
      <w:r w:rsidR="00CB7011" w:rsidRPr="00244012">
        <w:rPr>
          <w:bCs/>
          <w:lang w:eastAsia="ko-KR"/>
        </w:rPr>
        <w:t>is functional</w:t>
      </w:r>
    </w:p>
    <w:p w14:paraId="6031A5B7" w14:textId="260A8C50" w:rsidR="0056070F" w:rsidRPr="00244012" w:rsidRDefault="0056070F" w:rsidP="00DD19DE">
      <w:pPr>
        <w:pStyle w:val="ListParagraph"/>
        <w:numPr>
          <w:ilvl w:val="0"/>
          <w:numId w:val="43"/>
        </w:numPr>
        <w:ind w:firstLineChars="0"/>
        <w:rPr>
          <w:bCs/>
          <w:lang w:eastAsia="ko-KR"/>
        </w:rPr>
      </w:pPr>
      <w:r w:rsidRPr="00244012">
        <w:rPr>
          <w:bCs/>
          <w:lang w:eastAsia="ko-KR"/>
        </w:rPr>
        <w:t xml:space="preserve">When training of the frozen decoder, </w:t>
      </w:r>
      <w:r w:rsidR="00F248ED" w:rsidRPr="00244012">
        <w:rPr>
          <w:bCs/>
          <w:lang w:eastAsia="ko-KR"/>
        </w:rPr>
        <w:t>“own” encoder and testing all use the mixed dataset, there is good convergence in average SGCS results</w:t>
      </w:r>
      <w:r w:rsidR="00682648" w:rsidRPr="00244012">
        <w:rPr>
          <w:bCs/>
          <w:lang w:eastAsia="ko-KR"/>
        </w:rPr>
        <w:t xml:space="preserve"> from results presented so far</w:t>
      </w:r>
    </w:p>
    <w:p w14:paraId="3C2D55A7" w14:textId="7D3511BE" w:rsidR="00682648" w:rsidRPr="00244012" w:rsidRDefault="008D4F84" w:rsidP="008D4F84">
      <w:pPr>
        <w:pStyle w:val="ListParagraph"/>
        <w:numPr>
          <w:ilvl w:val="1"/>
          <w:numId w:val="43"/>
        </w:numPr>
        <w:ind w:firstLineChars="0"/>
        <w:rPr>
          <w:bCs/>
          <w:lang w:eastAsia="ko-KR"/>
        </w:rPr>
      </w:pPr>
      <w:r w:rsidRPr="00244012">
        <w:rPr>
          <w:bCs/>
          <w:lang w:eastAsia="ko-KR"/>
        </w:rPr>
        <w:t xml:space="preserve">Around </w:t>
      </w:r>
      <w:r w:rsidRPr="00F215BA">
        <w:rPr>
          <w:bCs/>
          <w:highlight w:val="yellow"/>
          <w:lang w:eastAsia="ko-KR"/>
        </w:rPr>
        <w:t xml:space="preserve">+- </w:t>
      </w:r>
      <w:r w:rsidR="00F215BA" w:rsidRPr="00F215BA">
        <w:rPr>
          <w:bCs/>
          <w:highlight w:val="yellow"/>
          <w:lang w:eastAsia="ko-KR"/>
        </w:rPr>
        <w:t>2</w:t>
      </w:r>
      <w:r w:rsidRPr="00F215BA">
        <w:rPr>
          <w:bCs/>
          <w:highlight w:val="yellow"/>
          <w:lang w:eastAsia="ko-KR"/>
        </w:rPr>
        <w:t>%</w:t>
      </w:r>
      <w:r w:rsidRPr="00244012">
        <w:rPr>
          <w:bCs/>
          <w:lang w:eastAsia="ko-KR"/>
        </w:rPr>
        <w:t xml:space="preserve"> variation in SGCS from the average; see results spreadsheet for more details</w:t>
      </w:r>
    </w:p>
    <w:p w14:paraId="561F174A" w14:textId="415A62F9" w:rsidR="008D4F84" w:rsidRPr="00244012" w:rsidRDefault="008D4F84" w:rsidP="008D4F84">
      <w:pPr>
        <w:pStyle w:val="ListParagraph"/>
        <w:numPr>
          <w:ilvl w:val="1"/>
          <w:numId w:val="43"/>
        </w:numPr>
        <w:ind w:firstLineChars="0"/>
        <w:rPr>
          <w:bCs/>
          <w:lang w:eastAsia="ko-KR"/>
        </w:rPr>
      </w:pPr>
      <w:r w:rsidRPr="00244012">
        <w:rPr>
          <w:bCs/>
          <w:lang w:eastAsia="ko-KR"/>
        </w:rPr>
        <w:t>Preliminary observation; further results may be added</w:t>
      </w:r>
    </w:p>
    <w:p w14:paraId="14A639F5" w14:textId="77777777" w:rsidR="00E53816" w:rsidRPr="00244012" w:rsidRDefault="00E53816" w:rsidP="00E53816">
      <w:pPr>
        <w:pStyle w:val="ListParagraph"/>
        <w:numPr>
          <w:ilvl w:val="0"/>
          <w:numId w:val="43"/>
        </w:numPr>
        <w:ind w:firstLineChars="0"/>
        <w:rPr>
          <w:bCs/>
          <w:lang w:eastAsia="ko-KR"/>
        </w:rPr>
      </w:pPr>
      <w:r w:rsidRPr="00244012">
        <w:rPr>
          <w:bCs/>
          <w:lang w:eastAsia="ko-KR"/>
        </w:rPr>
        <w:t>When training of frozen decoder is on the mixed dataset, “own” encoder is on a different dataset and testing is on mixed testset, results have somewhat more divergence</w:t>
      </w:r>
    </w:p>
    <w:p w14:paraId="4FF9579F" w14:textId="61921F1C" w:rsidR="00C86369" w:rsidRPr="00244012" w:rsidRDefault="00C86369" w:rsidP="00C86369">
      <w:pPr>
        <w:pStyle w:val="ListParagraph"/>
        <w:numPr>
          <w:ilvl w:val="1"/>
          <w:numId w:val="43"/>
        </w:numPr>
        <w:ind w:firstLineChars="0"/>
        <w:rPr>
          <w:bCs/>
          <w:lang w:eastAsia="ko-KR"/>
        </w:rPr>
      </w:pPr>
      <w:r w:rsidRPr="00244012">
        <w:rPr>
          <w:bCs/>
          <w:lang w:eastAsia="ko-KR"/>
        </w:rPr>
        <w:t>A couple of initial results show +- 3% SGCS from average, but limited data available.</w:t>
      </w:r>
    </w:p>
    <w:p w14:paraId="2F7E5AB7" w14:textId="113FE514" w:rsidR="00F248ED" w:rsidRPr="00244012" w:rsidRDefault="00AC42CB" w:rsidP="00DD19DE">
      <w:pPr>
        <w:pStyle w:val="ListParagraph"/>
        <w:numPr>
          <w:ilvl w:val="0"/>
          <w:numId w:val="43"/>
        </w:numPr>
        <w:ind w:firstLineChars="0"/>
        <w:rPr>
          <w:bCs/>
          <w:lang w:eastAsia="ko-KR"/>
        </w:rPr>
      </w:pPr>
      <w:r w:rsidRPr="00244012">
        <w:rPr>
          <w:bCs/>
          <w:lang w:eastAsia="ko-KR"/>
        </w:rPr>
        <w:lastRenderedPageBreak/>
        <w:t xml:space="preserve">When </w:t>
      </w:r>
      <w:r w:rsidR="0099426B" w:rsidRPr="00244012">
        <w:rPr>
          <w:bCs/>
          <w:lang w:eastAsia="ko-KR"/>
        </w:rPr>
        <w:t>training of frozen decoder is on the mixed dataset, “own” encoder is on a different dataset and testing is on a different dataset, results have somewhat more divergence</w:t>
      </w:r>
    </w:p>
    <w:p w14:paraId="20559481" w14:textId="75C22B03" w:rsidR="00964A65" w:rsidRPr="00244012" w:rsidRDefault="00964A65" w:rsidP="00964A65">
      <w:pPr>
        <w:pStyle w:val="ListParagraph"/>
        <w:numPr>
          <w:ilvl w:val="1"/>
          <w:numId w:val="43"/>
        </w:numPr>
        <w:ind w:firstLineChars="0"/>
        <w:rPr>
          <w:bCs/>
          <w:lang w:eastAsia="ko-KR"/>
        </w:rPr>
      </w:pPr>
      <w:r w:rsidRPr="00244012">
        <w:rPr>
          <w:bCs/>
          <w:lang w:eastAsia="ko-KR"/>
        </w:rPr>
        <w:t>A couple of initial results show +- 3 or 4% SGCS from average, but limited data available.</w:t>
      </w:r>
    </w:p>
    <w:p w14:paraId="29882239" w14:textId="6157431C" w:rsidR="00E76319" w:rsidRPr="00244012" w:rsidRDefault="00E76319" w:rsidP="0099426B">
      <w:pPr>
        <w:pStyle w:val="ListParagraph"/>
        <w:numPr>
          <w:ilvl w:val="0"/>
          <w:numId w:val="43"/>
        </w:numPr>
        <w:ind w:firstLineChars="0"/>
        <w:rPr>
          <w:bCs/>
          <w:lang w:eastAsia="ko-KR"/>
        </w:rPr>
      </w:pPr>
      <w:r w:rsidRPr="00244012">
        <w:rPr>
          <w:bCs/>
          <w:lang w:eastAsia="ko-KR"/>
        </w:rPr>
        <w:t>There may be some risk of overtraining the encoder</w:t>
      </w:r>
    </w:p>
    <w:p w14:paraId="35E283F9" w14:textId="7153906D" w:rsidR="00E72FA3" w:rsidRPr="00244012" w:rsidRDefault="00E72FA3" w:rsidP="00E72FA3">
      <w:pPr>
        <w:pStyle w:val="ListParagraph"/>
        <w:numPr>
          <w:ilvl w:val="0"/>
          <w:numId w:val="43"/>
        </w:numPr>
        <w:ind w:firstLineChars="0"/>
        <w:rPr>
          <w:bCs/>
          <w:lang w:eastAsia="ko-KR"/>
        </w:rPr>
      </w:pPr>
      <w:r w:rsidRPr="00244012">
        <w:rPr>
          <w:bCs/>
          <w:lang w:eastAsia="ko-KR"/>
        </w:rPr>
        <w:t>Up to now, the same encoder structure is considered as used when creating the reference decoder</w:t>
      </w:r>
      <w:r w:rsidR="00964A65" w:rsidRPr="00244012">
        <w:rPr>
          <w:bCs/>
          <w:lang w:eastAsia="ko-KR"/>
        </w:rPr>
        <w:t xml:space="preserve"> by most companies</w:t>
      </w:r>
      <w:r w:rsidRPr="00244012">
        <w:rPr>
          <w:bCs/>
          <w:lang w:eastAsia="ko-KR"/>
        </w:rPr>
        <w:t>; the impact of different encoder structure is not yet considered</w:t>
      </w:r>
    </w:p>
    <w:p w14:paraId="1F9BC508" w14:textId="427E6D22" w:rsidR="00E72FA3" w:rsidRPr="00244012" w:rsidRDefault="00DD1F3E" w:rsidP="00DD1F3E">
      <w:pPr>
        <w:pStyle w:val="ListParagraph"/>
        <w:numPr>
          <w:ilvl w:val="1"/>
          <w:numId w:val="43"/>
        </w:numPr>
        <w:ind w:firstLineChars="0"/>
        <w:rPr>
          <w:bCs/>
          <w:lang w:eastAsia="ko-KR"/>
        </w:rPr>
      </w:pPr>
      <w:r w:rsidRPr="00244012">
        <w:rPr>
          <w:bCs/>
          <w:lang w:eastAsia="ko-KR"/>
        </w:rPr>
        <w:t xml:space="preserve">A couple of initial results suggest similar SGCS can be obtained with lower complexity CNN, but SGCS would drop with a </w:t>
      </w:r>
      <w:r w:rsidR="0087778E">
        <w:rPr>
          <w:bCs/>
          <w:lang w:eastAsia="ko-KR"/>
        </w:rPr>
        <w:t xml:space="preserve">lower complexity </w:t>
      </w:r>
      <w:r w:rsidRPr="00244012">
        <w:rPr>
          <w:bCs/>
          <w:lang w:eastAsia="ko-KR"/>
        </w:rPr>
        <w:t>transformer encoder</w:t>
      </w:r>
    </w:p>
    <w:p w14:paraId="7AA7AD90" w14:textId="77777777" w:rsidR="000F74E8" w:rsidRDefault="000F74E8" w:rsidP="000F74E8">
      <w:pPr>
        <w:pStyle w:val="ListParagraph"/>
        <w:ind w:left="420" w:firstLineChars="0" w:firstLine="0"/>
        <w:rPr>
          <w:bCs/>
          <w:color w:val="0070C0"/>
          <w:lang w:eastAsia="ko-KR"/>
        </w:rPr>
      </w:pPr>
    </w:p>
    <w:p w14:paraId="4FDEC651" w14:textId="262DBE3F" w:rsidR="00EE7CBD" w:rsidRPr="006147E0" w:rsidRDefault="00EE7CBD" w:rsidP="00DD19DE">
      <w:pPr>
        <w:rPr>
          <w:b/>
          <w:u w:val="single"/>
          <w:lang w:eastAsia="ko-KR"/>
        </w:rPr>
      </w:pPr>
      <w:r w:rsidRPr="006147E0">
        <w:rPr>
          <w:b/>
          <w:u w:val="single"/>
          <w:lang w:eastAsia="ko-KR"/>
        </w:rPr>
        <w:t>Issue 2-1</w:t>
      </w:r>
      <w:r w:rsidR="006147E0" w:rsidRPr="006147E0">
        <w:rPr>
          <w:b/>
          <w:u w:val="single"/>
          <w:lang w:eastAsia="ko-KR"/>
        </w:rPr>
        <w:t>-</w:t>
      </w:r>
      <w:r w:rsidR="000E5915">
        <w:rPr>
          <w:b/>
          <w:u w:val="single"/>
          <w:lang w:eastAsia="ko-KR"/>
        </w:rPr>
        <w:t>4</w:t>
      </w:r>
      <w:r w:rsidRPr="006147E0">
        <w:rPr>
          <w:b/>
          <w:u w:val="single"/>
          <w:lang w:eastAsia="ko-KR"/>
        </w:rPr>
        <w:t>: Preliminary conclusions for option 4</w:t>
      </w:r>
    </w:p>
    <w:p w14:paraId="4CE714E9" w14:textId="2875F675" w:rsidR="00244012" w:rsidRPr="006147E0" w:rsidRDefault="00244012" w:rsidP="00DD19DE">
      <w:pPr>
        <w:rPr>
          <w:bCs/>
          <w:lang w:eastAsia="ko-KR"/>
        </w:rPr>
      </w:pPr>
      <w:r w:rsidRPr="006147E0">
        <w:rPr>
          <w:bCs/>
          <w:lang w:eastAsia="ko-KR"/>
        </w:rPr>
        <w:t xml:space="preserve">The following are some moderator suggestions for discussion about option </w:t>
      </w:r>
      <w:r w:rsidR="003006CC">
        <w:rPr>
          <w:bCs/>
          <w:lang w:eastAsia="ko-KR"/>
        </w:rPr>
        <w:t xml:space="preserve">4, to be discussed/refined during the meeting. The intention is not to draw final conclusions, but to </w:t>
      </w:r>
      <w:r w:rsidR="004A7FE8">
        <w:rPr>
          <w:bCs/>
          <w:lang w:eastAsia="ko-KR"/>
        </w:rPr>
        <w:t>endorse</w:t>
      </w:r>
      <w:r w:rsidR="003006CC">
        <w:rPr>
          <w:bCs/>
          <w:lang w:eastAsia="ko-KR"/>
        </w:rPr>
        <w:t xml:space="preserve"> what observations can be made thus far on the results. The results numbers and conclusions will be updated when further results and analysis is available.</w:t>
      </w:r>
    </w:p>
    <w:p w14:paraId="09DCCF33" w14:textId="06ABB878" w:rsidR="000F74E8" w:rsidRPr="006147E0" w:rsidRDefault="000F74E8" w:rsidP="000F74E8">
      <w:pPr>
        <w:pStyle w:val="ListParagraph"/>
        <w:numPr>
          <w:ilvl w:val="0"/>
          <w:numId w:val="43"/>
        </w:numPr>
        <w:ind w:firstLineChars="0"/>
        <w:rPr>
          <w:bCs/>
          <w:lang w:eastAsia="ko-KR"/>
        </w:rPr>
      </w:pPr>
      <w:r w:rsidRPr="006147E0">
        <w:rPr>
          <w:bCs/>
          <w:lang w:eastAsia="ko-KR"/>
        </w:rPr>
        <w:t xml:space="preserve">It is feasible to train a functional “own” decoder based on the frozen encoder, and then a functional “own” encoder based on the </w:t>
      </w:r>
      <w:r w:rsidR="00AF1DB1" w:rsidRPr="006147E0">
        <w:rPr>
          <w:bCs/>
          <w:lang w:eastAsia="ko-KR"/>
        </w:rPr>
        <w:t>“own” decoder</w:t>
      </w:r>
    </w:p>
    <w:p w14:paraId="14B827DB" w14:textId="40F90E44" w:rsidR="00AF1DB1" w:rsidRPr="006147E0" w:rsidRDefault="00AF1DB1" w:rsidP="000F74E8">
      <w:pPr>
        <w:pStyle w:val="ListParagraph"/>
        <w:numPr>
          <w:ilvl w:val="0"/>
          <w:numId w:val="43"/>
        </w:numPr>
        <w:ind w:firstLineChars="0"/>
        <w:rPr>
          <w:bCs/>
          <w:lang w:eastAsia="ko-KR"/>
        </w:rPr>
      </w:pPr>
      <w:r w:rsidRPr="006147E0">
        <w:rPr>
          <w:bCs/>
          <w:lang w:eastAsia="ko-KR"/>
        </w:rPr>
        <w:t>Results are convergent if the mixed data and test-set is used, but more divergent if other test-sets are used</w:t>
      </w:r>
    </w:p>
    <w:p w14:paraId="049C2C47" w14:textId="29150508" w:rsidR="006147E0" w:rsidRPr="006147E0" w:rsidRDefault="006147E0" w:rsidP="006147E0">
      <w:pPr>
        <w:pStyle w:val="ListParagraph"/>
        <w:numPr>
          <w:ilvl w:val="1"/>
          <w:numId w:val="43"/>
        </w:numPr>
        <w:ind w:firstLineChars="0"/>
        <w:rPr>
          <w:bCs/>
          <w:lang w:eastAsia="ko-KR"/>
        </w:rPr>
      </w:pPr>
      <w:r w:rsidRPr="006147E0">
        <w:rPr>
          <w:bCs/>
          <w:lang w:eastAsia="ko-KR"/>
        </w:rPr>
        <w:t>-0.75 to +1.5% divergence in average SGCS observed from preliminary results</w:t>
      </w:r>
      <w:r w:rsidR="0085141F">
        <w:rPr>
          <w:bCs/>
          <w:lang w:eastAsia="ko-KR"/>
        </w:rPr>
        <w:t xml:space="preserve"> for mixed set</w:t>
      </w:r>
    </w:p>
    <w:p w14:paraId="31DE71AE" w14:textId="47221584" w:rsidR="00AF1DB1" w:rsidRPr="006147E0" w:rsidRDefault="00AF1DB1" w:rsidP="000F74E8">
      <w:pPr>
        <w:pStyle w:val="ListParagraph"/>
        <w:numPr>
          <w:ilvl w:val="0"/>
          <w:numId w:val="43"/>
        </w:numPr>
        <w:ind w:firstLineChars="0"/>
        <w:rPr>
          <w:bCs/>
          <w:lang w:eastAsia="ko-KR"/>
        </w:rPr>
      </w:pPr>
      <w:r w:rsidRPr="006147E0">
        <w:rPr>
          <w:bCs/>
          <w:lang w:eastAsia="ko-KR"/>
        </w:rPr>
        <w:t>Interoperability of “own” encoder with other company “own” decoders has not yet been examined.</w:t>
      </w:r>
    </w:p>
    <w:p w14:paraId="53C6E4CC" w14:textId="6AA5E8EF" w:rsidR="00E76319" w:rsidRPr="006147E0" w:rsidRDefault="00E76319" w:rsidP="000F74E8">
      <w:pPr>
        <w:pStyle w:val="ListParagraph"/>
        <w:numPr>
          <w:ilvl w:val="0"/>
          <w:numId w:val="43"/>
        </w:numPr>
        <w:ind w:firstLineChars="0"/>
        <w:rPr>
          <w:bCs/>
          <w:lang w:eastAsia="ko-KR"/>
        </w:rPr>
      </w:pPr>
      <w:r w:rsidRPr="006147E0">
        <w:rPr>
          <w:bCs/>
          <w:lang w:eastAsia="ko-KR"/>
        </w:rPr>
        <w:t>There may be some risk of overtraining for the “own” decoder</w:t>
      </w:r>
      <w:r w:rsidR="00200BC4" w:rsidRPr="006147E0">
        <w:rPr>
          <w:bCs/>
          <w:lang w:eastAsia="ko-KR"/>
        </w:rPr>
        <w:t xml:space="preserve"> and “own” encoder</w:t>
      </w:r>
    </w:p>
    <w:p w14:paraId="321C5517" w14:textId="3BB49BF5" w:rsidR="002242A4" w:rsidRPr="006147E0" w:rsidRDefault="002242A4" w:rsidP="000F74E8">
      <w:pPr>
        <w:pStyle w:val="ListParagraph"/>
        <w:numPr>
          <w:ilvl w:val="0"/>
          <w:numId w:val="43"/>
        </w:numPr>
        <w:ind w:firstLineChars="0"/>
        <w:rPr>
          <w:bCs/>
          <w:lang w:eastAsia="ko-KR"/>
        </w:rPr>
      </w:pPr>
      <w:r w:rsidRPr="006147E0">
        <w:rPr>
          <w:bCs/>
          <w:lang w:eastAsia="ko-KR"/>
        </w:rPr>
        <w:t>Option 4a and 4b are essentially the same in this evaluation when the mixed dataset is used</w:t>
      </w:r>
      <w:r w:rsidR="007B4D95" w:rsidRPr="006147E0">
        <w:rPr>
          <w:bCs/>
          <w:lang w:eastAsia="ko-KR"/>
        </w:rPr>
        <w:t>. One way to differentiate could be to use the mixed dataset for training the decoder in 4a and the “own” dataset in 4b</w:t>
      </w:r>
    </w:p>
    <w:p w14:paraId="630D89B2" w14:textId="02486893" w:rsidR="00E72FA3" w:rsidRPr="006147E0" w:rsidRDefault="00E72FA3" w:rsidP="00E72FA3">
      <w:pPr>
        <w:pStyle w:val="ListParagraph"/>
        <w:numPr>
          <w:ilvl w:val="0"/>
          <w:numId w:val="43"/>
        </w:numPr>
        <w:ind w:firstLineChars="0"/>
        <w:rPr>
          <w:bCs/>
          <w:lang w:eastAsia="ko-KR"/>
        </w:rPr>
      </w:pPr>
      <w:r w:rsidRPr="006147E0">
        <w:rPr>
          <w:bCs/>
          <w:lang w:eastAsia="ko-KR"/>
        </w:rPr>
        <w:t xml:space="preserve">Up to now, the same encoder structure is considered as used when creating the reference decoder; the impact of different encoder structure is not yet </w:t>
      </w:r>
      <w:r w:rsidR="008A167E" w:rsidRPr="006147E0">
        <w:rPr>
          <w:bCs/>
          <w:lang w:eastAsia="ko-KR"/>
        </w:rPr>
        <w:t>concluded</w:t>
      </w:r>
    </w:p>
    <w:p w14:paraId="773BCEC0" w14:textId="77777777" w:rsidR="002A5824" w:rsidRDefault="002A5824" w:rsidP="00DD19DE">
      <w:pPr>
        <w:rPr>
          <w:b/>
          <w:color w:val="0070C0"/>
          <w:u w:val="single"/>
          <w:lang w:eastAsia="ko-KR"/>
        </w:rPr>
      </w:pPr>
    </w:p>
    <w:p w14:paraId="21900972" w14:textId="77777777" w:rsidR="002A5824" w:rsidRDefault="002A5824" w:rsidP="00DD19DE">
      <w:pPr>
        <w:rPr>
          <w:b/>
          <w:color w:val="0070C0"/>
          <w:u w:val="single"/>
          <w:lang w:eastAsia="ko-KR"/>
        </w:rPr>
      </w:pPr>
    </w:p>
    <w:p w14:paraId="234E2941" w14:textId="413A2F15" w:rsidR="002A5824" w:rsidRPr="001E35CB" w:rsidRDefault="002A5824" w:rsidP="002A5824">
      <w:pPr>
        <w:rPr>
          <w:b/>
          <w:u w:val="single"/>
          <w:lang w:eastAsia="ko-KR"/>
        </w:rPr>
      </w:pPr>
      <w:r w:rsidRPr="001E35CB">
        <w:rPr>
          <w:b/>
          <w:u w:val="single"/>
          <w:lang w:eastAsia="ko-KR"/>
        </w:rPr>
        <w:t>Issue 2-</w:t>
      </w:r>
      <w:r w:rsidR="00A213DD" w:rsidRPr="001E35CB">
        <w:rPr>
          <w:b/>
          <w:u w:val="single"/>
          <w:lang w:eastAsia="ko-KR"/>
        </w:rPr>
        <w:t>1-</w:t>
      </w:r>
      <w:r w:rsidR="000E5915">
        <w:rPr>
          <w:b/>
          <w:u w:val="single"/>
          <w:lang w:eastAsia="ko-KR"/>
        </w:rPr>
        <w:t>5</w:t>
      </w:r>
      <w:r w:rsidRPr="001E35CB">
        <w:rPr>
          <w:b/>
          <w:u w:val="single"/>
          <w:lang w:eastAsia="ko-KR"/>
        </w:rPr>
        <w:t>: Next step for option 3</w:t>
      </w:r>
    </w:p>
    <w:p w14:paraId="089160E2" w14:textId="77777777" w:rsidR="002A5824" w:rsidRPr="001E35CB"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E35CB">
        <w:rPr>
          <w:rFonts w:eastAsia="SimSun"/>
          <w:szCs w:val="24"/>
          <w:lang w:eastAsia="zh-CN"/>
        </w:rPr>
        <w:t>Proposals</w:t>
      </w:r>
    </w:p>
    <w:p w14:paraId="4C3E6F67" w14:textId="77777777" w:rsidR="002A5824" w:rsidRPr="001E35C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35CB">
        <w:rPr>
          <w:rFonts w:eastAsia="SimSun"/>
          <w:szCs w:val="24"/>
          <w:lang w:eastAsia="zh-CN"/>
        </w:rPr>
        <w:t>Option 1: For track 1, check consistence of performance across all companies testsets (Apple proposal 1)</w:t>
      </w:r>
    </w:p>
    <w:p w14:paraId="1244B031" w14:textId="5EAFE8D0" w:rsidR="002A5824" w:rsidRPr="001E35C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35CB">
        <w:rPr>
          <w:rFonts w:eastAsia="SimSun"/>
          <w:szCs w:val="24"/>
          <w:lang w:eastAsia="zh-CN"/>
        </w:rPr>
        <w:t>For track 2, check consistency of performance using the mixed dat</w:t>
      </w:r>
      <w:r w:rsidR="00316DAA">
        <w:rPr>
          <w:rFonts w:eastAsia="SimSun"/>
          <w:szCs w:val="24"/>
          <w:lang w:eastAsia="zh-CN"/>
        </w:rPr>
        <w:t>a</w:t>
      </w:r>
      <w:r w:rsidRPr="001E35CB">
        <w:rPr>
          <w:rFonts w:eastAsia="SimSun"/>
          <w:szCs w:val="24"/>
          <w:lang w:eastAsia="zh-CN"/>
        </w:rPr>
        <w:t>set (Apple proposal 3)</w:t>
      </w:r>
    </w:p>
    <w:p w14:paraId="7027FF3F" w14:textId="77777777" w:rsidR="002A5824" w:rsidRPr="001E35CB"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E35CB">
        <w:rPr>
          <w:rFonts w:eastAsia="SimSun"/>
          <w:szCs w:val="24"/>
          <w:lang w:eastAsia="zh-CN"/>
        </w:rPr>
        <w:t>Recommended WF</w:t>
      </w:r>
    </w:p>
    <w:p w14:paraId="4977FD9C" w14:textId="6C1F51B8" w:rsidR="002A5824" w:rsidRPr="001E35CB" w:rsidRDefault="00A71547"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35CB">
        <w:rPr>
          <w:rFonts w:eastAsia="SimSun"/>
          <w:szCs w:val="24"/>
          <w:lang w:eastAsia="zh-CN"/>
        </w:rPr>
        <w:t xml:space="preserve">Moderator recommendation: </w:t>
      </w:r>
      <w:r w:rsidR="00A213DD" w:rsidRPr="001E35CB">
        <w:rPr>
          <w:rFonts w:eastAsia="SimSun"/>
          <w:szCs w:val="24"/>
          <w:lang w:eastAsia="zh-CN"/>
        </w:rPr>
        <w:t>Companies are encouraged to bring more results to fill in the blank fields in the results spreadsheet</w:t>
      </w:r>
    </w:p>
    <w:p w14:paraId="1B492EE7" w14:textId="77777777" w:rsidR="002A5824" w:rsidRDefault="002A5824" w:rsidP="002A5824">
      <w:pPr>
        <w:rPr>
          <w:i/>
          <w:color w:val="0070C0"/>
          <w:lang w:eastAsia="zh-CN"/>
        </w:rPr>
      </w:pPr>
    </w:p>
    <w:p w14:paraId="6199169A" w14:textId="0930998A" w:rsidR="002A5824" w:rsidRDefault="002A5824" w:rsidP="002A5824">
      <w:pPr>
        <w:rPr>
          <w:b/>
          <w:u w:val="single"/>
          <w:lang w:eastAsia="ko-KR"/>
        </w:rPr>
      </w:pPr>
      <w:r w:rsidRPr="002D7C49">
        <w:rPr>
          <w:b/>
          <w:u w:val="single"/>
          <w:lang w:eastAsia="ko-KR"/>
        </w:rPr>
        <w:t>Issue 2-</w:t>
      </w:r>
      <w:r w:rsidR="00A213DD" w:rsidRPr="002D7C49">
        <w:rPr>
          <w:b/>
          <w:u w:val="single"/>
          <w:lang w:eastAsia="ko-KR"/>
        </w:rPr>
        <w:t>1-</w:t>
      </w:r>
      <w:r w:rsidR="000E5915">
        <w:rPr>
          <w:b/>
          <w:u w:val="single"/>
          <w:lang w:eastAsia="ko-KR"/>
        </w:rPr>
        <w:t>6</w:t>
      </w:r>
      <w:r w:rsidRPr="002D7C49">
        <w:rPr>
          <w:b/>
          <w:u w:val="single"/>
          <w:lang w:eastAsia="ko-KR"/>
        </w:rPr>
        <w:t>: Next step for option 4</w:t>
      </w:r>
    </w:p>
    <w:p w14:paraId="7C4AA02F" w14:textId="5E102B98" w:rsidR="007065DB" w:rsidRPr="007065DB" w:rsidRDefault="007065DB" w:rsidP="002A5824">
      <w:pPr>
        <w:rPr>
          <w:bCs/>
          <w:lang w:eastAsia="ko-KR"/>
        </w:rPr>
      </w:pPr>
      <w:r w:rsidRPr="007065DB">
        <w:rPr>
          <w:bCs/>
          <w:lang w:eastAsia="ko-KR"/>
        </w:rPr>
        <w:t>Revised description of option 4 at RAN4#11</w:t>
      </w:r>
      <w:r w:rsidR="0090423B">
        <w:rPr>
          <w:bCs/>
          <w:lang w:eastAsia="ko-KR"/>
        </w:rPr>
        <w:t>4</w:t>
      </w:r>
    </w:p>
    <w:p w14:paraId="7A79ABF2" w14:textId="2E497ED3" w:rsidR="007065DB" w:rsidRDefault="0090423B" w:rsidP="002A5824">
      <w:pPr>
        <w:rPr>
          <w:b/>
          <w:u w:val="single"/>
          <w:lang w:eastAsia="ko-KR"/>
        </w:rPr>
      </w:pPr>
      <w:r w:rsidRPr="0090423B">
        <w:rPr>
          <w:b/>
          <w:noProof/>
          <w:u w:val="single"/>
          <w:lang w:eastAsia="ko-KR"/>
        </w:rPr>
        <w:lastRenderedPageBreak/>
        <mc:AlternateContent>
          <mc:Choice Requires="wps">
            <w:drawing>
              <wp:inline distT="0" distB="0" distL="0" distR="0" wp14:anchorId="54932D1B" wp14:editId="65255B43">
                <wp:extent cx="6398302" cy="1404620"/>
                <wp:effectExtent l="0" t="0" r="21590" b="18415"/>
                <wp:docPr id="1998458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302" cy="1404620"/>
                        </a:xfrm>
                        <a:prstGeom prst="rect">
                          <a:avLst/>
                        </a:prstGeom>
                        <a:solidFill>
                          <a:srgbClr val="FFFFFF"/>
                        </a:solidFill>
                        <a:ln w="9525">
                          <a:solidFill>
                            <a:srgbClr val="000000"/>
                          </a:solidFill>
                          <a:miter lim="800000"/>
                          <a:headEnd/>
                          <a:tailEnd/>
                        </a:ln>
                      </wps:spPr>
                      <wps:txbx>
                        <w:txbxContent>
                          <w:p w14:paraId="65A53E96" w14:textId="3A08D3F7" w:rsidR="0090423B" w:rsidRPr="00A939BC" w:rsidRDefault="0090423B" w:rsidP="0090423B">
                            <w:pPr>
                              <w:rPr>
                                <w:rFonts w:eastAsia="Yu Mincho"/>
                                <w:b/>
                                <w:u w:val="single"/>
                                <w:lang w:eastAsia="ja-JP"/>
                              </w:rPr>
                            </w:pPr>
                            <w:r w:rsidRPr="00A939BC">
                              <w:rPr>
                                <w:b/>
                                <w:u w:val="single"/>
                                <w:lang w:eastAsia="ko-KR"/>
                              </w:rPr>
                              <w:t>Option 4</w:t>
                            </w:r>
                            <w:r w:rsidRPr="00A939BC">
                              <w:rPr>
                                <w:rFonts w:eastAsia="Yu Mincho" w:hint="eastAsia"/>
                                <w:b/>
                                <w:u w:val="single"/>
                                <w:lang w:eastAsia="ja-JP"/>
                              </w:rPr>
                              <w:t>a(Dataset based)</w:t>
                            </w:r>
                            <w:r w:rsidRPr="00A939BC">
                              <w:rPr>
                                <w:b/>
                                <w:u w:val="single"/>
                                <w:lang w:eastAsia="ko-KR"/>
                              </w:rPr>
                              <w:t xml:space="preserve"> for 2-sided model</w:t>
                            </w:r>
                            <w:r w:rsidRPr="00A939BC">
                              <w:rPr>
                                <w:rFonts w:eastAsia="Yu Mincho" w:hint="eastAsia"/>
                                <w:b/>
                                <w:u w:val="single"/>
                                <w:lang w:eastAsia="ja-JP"/>
                              </w:rPr>
                              <w:t xml:space="preserve"> </w:t>
                            </w:r>
                          </w:p>
                          <w:p w14:paraId="0F5EE37A" w14:textId="77777777" w:rsidR="0090423B" w:rsidRPr="00A939BC" w:rsidRDefault="0090423B" w:rsidP="0090423B">
                            <w:pPr>
                              <w:pStyle w:val="ListParagraph"/>
                              <w:numPr>
                                <w:ilvl w:val="2"/>
                                <w:numId w:val="1"/>
                              </w:numPr>
                              <w:spacing w:after="120"/>
                              <w:ind w:left="426" w:firstLineChars="0" w:hanging="426"/>
                              <w:rPr>
                                <w:szCs w:val="24"/>
                                <w:lang w:eastAsia="zh-CN"/>
                              </w:rPr>
                            </w:pPr>
                            <w:r w:rsidRPr="00A939BC">
                              <w:rPr>
                                <w:rFonts w:hint="eastAsia"/>
                                <w:szCs w:val="24"/>
                                <w:lang w:eastAsia="zh-CN"/>
                              </w:rPr>
                              <w:t>S</w:t>
                            </w:r>
                            <w:r w:rsidRPr="00A939BC">
                              <w:rPr>
                                <w:szCs w:val="24"/>
                                <w:lang w:eastAsia="zh-CN"/>
                              </w:rPr>
                              <w:t>tep 1-3: Reuse results of Option 3</w:t>
                            </w:r>
                          </w:p>
                          <w:p w14:paraId="464970C6" w14:textId="77777777" w:rsidR="0090423B" w:rsidRPr="00A939BC" w:rsidRDefault="0090423B" w:rsidP="0090423B">
                            <w:pPr>
                              <w:pStyle w:val="ListParagraph"/>
                              <w:numPr>
                                <w:ilvl w:val="2"/>
                                <w:numId w:val="1"/>
                              </w:numPr>
                              <w:spacing w:after="120"/>
                              <w:ind w:left="426" w:firstLineChars="0" w:hanging="426"/>
                              <w:rPr>
                                <w:szCs w:val="24"/>
                                <w:lang w:eastAsia="zh-CN"/>
                              </w:rPr>
                            </w:pPr>
                            <w:r w:rsidRPr="00A939BC">
                              <w:rPr>
                                <w:szCs w:val="24"/>
                                <w:lang w:eastAsia="zh-CN"/>
                              </w:rPr>
                              <w:t>Step 4: Select one or more Eigenvalue dataset(s) for further analysis based option 3</w:t>
                            </w:r>
                          </w:p>
                          <w:p w14:paraId="0A783147" w14:textId="77777777" w:rsidR="0090423B" w:rsidRPr="00A939BC" w:rsidRDefault="0090423B" w:rsidP="0090423B">
                            <w:pPr>
                              <w:pStyle w:val="ListParagraph"/>
                              <w:numPr>
                                <w:ilvl w:val="3"/>
                                <w:numId w:val="1"/>
                              </w:numPr>
                              <w:spacing w:after="120"/>
                              <w:ind w:left="426" w:firstLineChars="0" w:firstLine="141"/>
                              <w:rPr>
                                <w:szCs w:val="24"/>
                                <w:lang w:eastAsia="zh-CN"/>
                              </w:rPr>
                            </w:pPr>
                            <w:r w:rsidRPr="00A939BC">
                              <w:rPr>
                                <w:szCs w:val="24"/>
                                <w:lang w:eastAsia="zh-CN"/>
                              </w:rPr>
                              <w:t>Selection criteria: select the dataset(s) generated from the selected encoder and decoder pair(s) from Option 3 track 1</w:t>
                            </w:r>
                          </w:p>
                          <w:p w14:paraId="40072000" w14:textId="77777777" w:rsidR="0090423B" w:rsidRDefault="0090423B" w:rsidP="0090423B">
                            <w:pPr>
                              <w:pStyle w:val="ListParagraph"/>
                              <w:numPr>
                                <w:ilvl w:val="3"/>
                                <w:numId w:val="1"/>
                              </w:numPr>
                              <w:spacing w:after="120"/>
                              <w:ind w:left="426" w:firstLineChars="0" w:firstLine="141"/>
                              <w:rPr>
                                <w:szCs w:val="24"/>
                                <w:lang w:eastAsia="zh-CN"/>
                              </w:rPr>
                            </w:pPr>
                            <w:r w:rsidRPr="00A939BC">
                              <w:rPr>
                                <w:szCs w:val="24"/>
                                <w:lang w:eastAsia="zh-CN"/>
                              </w:rPr>
                              <w:t xml:space="preserve">Or mixed dataset from track </w:t>
                            </w:r>
                            <w:r>
                              <w:rPr>
                                <w:szCs w:val="24"/>
                                <w:lang w:eastAsia="zh-CN"/>
                              </w:rPr>
                              <w:t>2</w:t>
                            </w:r>
                          </w:p>
                          <w:p w14:paraId="6C63641C" w14:textId="77777777" w:rsidR="0090423B" w:rsidRDefault="0090423B" w:rsidP="0090423B">
                            <w:pPr>
                              <w:pStyle w:val="ListParagraph"/>
                              <w:numPr>
                                <w:ilvl w:val="3"/>
                                <w:numId w:val="1"/>
                              </w:numPr>
                              <w:spacing w:after="120"/>
                              <w:ind w:left="426" w:firstLineChars="0" w:firstLine="141"/>
                              <w:rPr>
                                <w:szCs w:val="24"/>
                                <w:lang w:eastAsia="zh-CN"/>
                              </w:rPr>
                            </w:pPr>
                            <w:r>
                              <w:rPr>
                                <w:rFonts w:eastAsia="SimSun"/>
                                <w:lang w:eastAsia="zh-CN"/>
                              </w:rPr>
                              <w:t>I</w:t>
                            </w:r>
                            <w:r w:rsidRPr="00CA4048">
                              <w:rPr>
                                <w:rFonts w:eastAsia="SimSun"/>
                                <w:lang w:eastAsia="zh-CN"/>
                              </w:rPr>
                              <w:t>f multiple datasets are selected (as was the case of Option 3 track 1), the subsequent steps of the feasibility procedure will be applied on each one of the selected datasets separately</w:t>
                            </w:r>
                          </w:p>
                          <w:p w14:paraId="3C046448" w14:textId="77777777" w:rsidR="0090423B" w:rsidRPr="00475EF0" w:rsidRDefault="0090423B" w:rsidP="0090423B">
                            <w:pPr>
                              <w:spacing w:after="120"/>
                              <w:rPr>
                                <w:szCs w:val="24"/>
                                <w:lang w:eastAsia="zh-CN"/>
                              </w:rPr>
                            </w:pPr>
                          </w:p>
                          <w:p w14:paraId="0F87FD65" w14:textId="77777777" w:rsidR="0090423B" w:rsidRDefault="0090423B" w:rsidP="0090423B">
                            <w:pPr>
                              <w:pStyle w:val="ListParagraph"/>
                              <w:numPr>
                                <w:ilvl w:val="2"/>
                                <w:numId w:val="1"/>
                              </w:numPr>
                              <w:spacing w:after="120"/>
                              <w:ind w:left="426" w:firstLineChars="0" w:hanging="426"/>
                              <w:rPr>
                                <w:szCs w:val="24"/>
                                <w:lang w:eastAsia="zh-CN"/>
                              </w:rPr>
                            </w:pPr>
                            <w:r w:rsidRPr="00A939BC">
                              <w:rPr>
                                <w:szCs w:val="24"/>
                                <w:lang w:eastAsia="zh-CN"/>
                              </w:rPr>
                              <w:t>Step 5: Label selected dataset with encoder input/output using encoder corresponding to the selected test decoder from option 3</w:t>
                            </w:r>
                            <w:r>
                              <w:rPr>
                                <w:szCs w:val="24"/>
                                <w:lang w:eastAsia="zh-CN"/>
                              </w:rPr>
                              <w:t>.</w:t>
                            </w:r>
                          </w:p>
                          <w:p w14:paraId="6F10B9FF" w14:textId="77777777" w:rsidR="0090423B" w:rsidRPr="00D558E5" w:rsidRDefault="0090423B" w:rsidP="0090423B">
                            <w:pPr>
                              <w:pStyle w:val="ListParagraph"/>
                              <w:numPr>
                                <w:ilvl w:val="2"/>
                                <w:numId w:val="1"/>
                              </w:numPr>
                              <w:spacing w:after="120"/>
                              <w:ind w:left="426" w:firstLineChars="0" w:hanging="426"/>
                              <w:rPr>
                                <w:szCs w:val="24"/>
                                <w:lang w:eastAsia="zh-CN"/>
                              </w:rPr>
                            </w:pPr>
                            <w:r w:rsidRPr="00CA4048">
                              <w:rPr>
                                <w:szCs w:val="24"/>
                                <w:lang w:eastAsia="zh-CN"/>
                              </w:rPr>
                              <w:t>Step 6: Compan</w:t>
                            </w:r>
                            <w:r w:rsidRPr="00CA4048">
                              <w:rPr>
                                <w:rFonts w:eastAsia="Yu Mincho"/>
                                <w:szCs w:val="24"/>
                                <w:lang w:eastAsia="ja-JP"/>
                              </w:rPr>
                              <w:t>ies</w:t>
                            </w:r>
                            <w:r w:rsidRPr="00CA4048">
                              <w:rPr>
                                <w:szCs w:val="24"/>
                                <w:lang w:eastAsia="zh-CN"/>
                              </w:rPr>
                              <w:t xml:space="preserve"> bring results for training of “own encoder(s) and decoder(s)” with selected dataset(s)</w:t>
                            </w:r>
                          </w:p>
                          <w:p w14:paraId="6FBC4F37" w14:textId="77777777" w:rsidR="0090423B" w:rsidRPr="00C616DD" w:rsidRDefault="0090423B" w:rsidP="0090423B">
                            <w:pPr>
                              <w:pStyle w:val="ListParagraph"/>
                              <w:numPr>
                                <w:ilvl w:val="2"/>
                                <w:numId w:val="1"/>
                              </w:numPr>
                              <w:spacing w:after="120"/>
                              <w:ind w:left="426" w:firstLineChars="0" w:hanging="426"/>
                              <w:rPr>
                                <w:szCs w:val="24"/>
                                <w:lang w:eastAsia="zh-CN"/>
                              </w:rPr>
                            </w:pPr>
                            <w:r w:rsidRPr="00CA4048">
                              <w:rPr>
                                <w:szCs w:val="24"/>
                                <w:lang w:eastAsia="zh-CN"/>
                              </w:rPr>
                              <w:t>Performance alignment to be checked/discussedStep 7: Conclude on overall feasibility of Option 4a</w:t>
                            </w:r>
                          </w:p>
                          <w:p w14:paraId="2637DA42" w14:textId="77777777" w:rsidR="0090423B" w:rsidRDefault="0090423B" w:rsidP="0090423B">
                            <w:pPr>
                              <w:pStyle w:val="ListParagraph"/>
                              <w:numPr>
                                <w:ilvl w:val="3"/>
                                <w:numId w:val="1"/>
                              </w:numPr>
                              <w:overflowPunct/>
                              <w:autoSpaceDE/>
                              <w:autoSpaceDN/>
                              <w:adjustRightInd/>
                              <w:spacing w:after="120"/>
                              <w:ind w:left="851" w:firstLineChars="0" w:hanging="284"/>
                              <w:textAlignment w:val="auto"/>
                              <w:rPr>
                                <w:rFonts w:eastAsia="Yu Mincho"/>
                                <w:szCs w:val="24"/>
                                <w:lang w:eastAsia="ja-JP"/>
                              </w:rPr>
                            </w:pPr>
                            <w:r w:rsidRPr="00CA4048">
                              <w:rPr>
                                <w:rFonts w:eastAsia="Yu Mincho"/>
                                <w:szCs w:val="24"/>
                                <w:lang w:eastAsia="ja-JP"/>
                              </w:rPr>
                              <w:t>feasibility criteria to be discussed (e.g. Perform testing of all the UE encoders using all test decoders (replicating the process of testing UE’s against RAN4 requirements with different TE vendor decoders, others given in R4-2415376, etc ).</w:t>
                            </w:r>
                          </w:p>
                          <w:p w14:paraId="47BCD165" w14:textId="77777777" w:rsidR="0090423B" w:rsidRPr="00CA4048" w:rsidRDefault="0090423B" w:rsidP="0090423B">
                            <w:pPr>
                              <w:pStyle w:val="ListParagraph"/>
                              <w:numPr>
                                <w:ilvl w:val="3"/>
                                <w:numId w:val="1"/>
                              </w:numPr>
                              <w:overflowPunct/>
                              <w:autoSpaceDE/>
                              <w:autoSpaceDN/>
                              <w:adjustRightInd/>
                              <w:spacing w:after="120"/>
                              <w:ind w:left="851" w:firstLineChars="0" w:hanging="284"/>
                              <w:textAlignment w:val="auto"/>
                              <w:rPr>
                                <w:rFonts w:eastAsia="Yu Mincho"/>
                                <w:szCs w:val="24"/>
                                <w:lang w:eastAsia="ja-JP"/>
                              </w:rPr>
                            </w:pPr>
                            <w:r>
                              <w:rPr>
                                <w:szCs w:val="24"/>
                                <w:lang w:eastAsia="zh-CN"/>
                              </w:rPr>
                              <w:t>Dataset for feasibility evaluation to be discussed; may be common test dataset or own test dataset</w:t>
                            </w:r>
                          </w:p>
                          <w:p w14:paraId="31B9EB1B" w14:textId="77777777" w:rsidR="0090423B" w:rsidRDefault="0090423B" w:rsidP="0090423B"/>
                          <w:p w14:paraId="447D355D" w14:textId="77777777" w:rsidR="0090423B" w:rsidRPr="00A939BC" w:rsidRDefault="0090423B" w:rsidP="0090423B">
                            <w:pPr>
                              <w:rPr>
                                <w:rFonts w:eastAsia="Yu Mincho"/>
                                <w:b/>
                                <w:u w:val="single"/>
                                <w:lang w:eastAsia="ja-JP"/>
                              </w:rPr>
                            </w:pPr>
                            <w:r w:rsidRPr="00A939BC">
                              <w:rPr>
                                <w:b/>
                                <w:u w:val="single"/>
                                <w:lang w:eastAsia="ko-KR"/>
                              </w:rPr>
                              <w:t>Option 4</w:t>
                            </w:r>
                            <w:r w:rsidRPr="00A939BC">
                              <w:rPr>
                                <w:rFonts w:eastAsia="Yu Mincho"/>
                                <w:b/>
                                <w:u w:val="single"/>
                                <w:lang w:eastAsia="ja-JP"/>
                              </w:rPr>
                              <w:t xml:space="preserve">b </w:t>
                            </w:r>
                            <w:r w:rsidRPr="00A939BC">
                              <w:rPr>
                                <w:rFonts w:eastAsia="Yu Mincho" w:hint="eastAsia"/>
                                <w:b/>
                                <w:u w:val="single"/>
                                <w:lang w:eastAsia="ja-JP"/>
                              </w:rPr>
                              <w:t>(</w:t>
                            </w:r>
                            <w:r w:rsidRPr="00A939BC">
                              <w:rPr>
                                <w:rFonts w:eastAsia="Yu Mincho"/>
                                <w:b/>
                                <w:u w:val="single"/>
                                <w:lang w:eastAsia="ja-JP"/>
                              </w:rPr>
                              <w:t>encoder</w:t>
                            </w:r>
                            <w:r w:rsidRPr="00A939BC">
                              <w:rPr>
                                <w:rFonts w:eastAsia="Yu Mincho" w:hint="eastAsia"/>
                                <w:b/>
                                <w:u w:val="single"/>
                                <w:lang w:eastAsia="ja-JP"/>
                              </w:rPr>
                              <w:t xml:space="preserve"> based)</w:t>
                            </w:r>
                            <w:r w:rsidRPr="00A939BC">
                              <w:rPr>
                                <w:b/>
                                <w:u w:val="single"/>
                                <w:lang w:eastAsia="ko-KR"/>
                              </w:rPr>
                              <w:t xml:space="preserve"> for 2-sided model</w:t>
                            </w:r>
                            <w:r w:rsidRPr="00A939BC">
                              <w:rPr>
                                <w:rFonts w:eastAsia="Yu Mincho" w:hint="eastAsia"/>
                                <w:b/>
                                <w:u w:val="single"/>
                                <w:lang w:eastAsia="ja-JP"/>
                              </w:rPr>
                              <w:t xml:space="preserve"> </w:t>
                            </w:r>
                          </w:p>
                          <w:p w14:paraId="1275005D"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rFonts w:hint="eastAsia"/>
                                <w:szCs w:val="24"/>
                                <w:lang w:eastAsia="zh-CN"/>
                              </w:rPr>
                              <w:t>S</w:t>
                            </w:r>
                            <w:r w:rsidRPr="00A939BC">
                              <w:rPr>
                                <w:szCs w:val="24"/>
                                <w:lang w:eastAsia="zh-CN"/>
                              </w:rPr>
                              <w:t>tep 1-3: Reuse results of Option 3</w:t>
                            </w:r>
                          </w:p>
                          <w:p w14:paraId="2D9B9F84"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Step 4: Select one or more encoder(s) for further analysis based on option 3</w:t>
                            </w:r>
                          </w:p>
                          <w:p w14:paraId="4643597A" w14:textId="77777777" w:rsidR="0090423B" w:rsidRPr="00A939BC" w:rsidRDefault="0090423B" w:rsidP="0090423B">
                            <w:pPr>
                              <w:pStyle w:val="ListParagraph"/>
                              <w:numPr>
                                <w:ilvl w:val="1"/>
                                <w:numId w:val="1"/>
                              </w:numPr>
                              <w:spacing w:after="120"/>
                              <w:ind w:left="1080" w:firstLineChars="0"/>
                              <w:rPr>
                                <w:szCs w:val="24"/>
                                <w:lang w:eastAsia="zh-CN"/>
                              </w:rPr>
                            </w:pPr>
                            <w:r w:rsidRPr="00A939BC">
                              <w:rPr>
                                <w:szCs w:val="24"/>
                                <w:lang w:eastAsia="zh-CN"/>
                              </w:rPr>
                              <w:t>Selection criteria: select the encoder(s) from the selected encoder and decoder pair(s) of Option 3 track 1</w:t>
                            </w:r>
                          </w:p>
                          <w:p w14:paraId="20CC84F3" w14:textId="77777777" w:rsidR="0090423B" w:rsidRPr="00A939BC" w:rsidRDefault="0090423B" w:rsidP="0090423B">
                            <w:pPr>
                              <w:pStyle w:val="ListParagraph"/>
                              <w:numPr>
                                <w:ilvl w:val="1"/>
                                <w:numId w:val="1"/>
                              </w:numPr>
                              <w:spacing w:after="120"/>
                              <w:ind w:left="1080" w:firstLineChars="0"/>
                              <w:rPr>
                                <w:szCs w:val="24"/>
                                <w:lang w:eastAsia="zh-CN"/>
                              </w:rPr>
                            </w:pPr>
                            <w:r w:rsidRPr="00A939BC">
                              <w:rPr>
                                <w:szCs w:val="24"/>
                                <w:lang w:eastAsia="zh-CN"/>
                              </w:rPr>
                              <w:t>Or encoder(s) from the selected encoder and decoder pair(s) of Option 3 track 2</w:t>
                            </w:r>
                          </w:p>
                          <w:p w14:paraId="611519C5"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Step 5: Company brings results for training of “own decoder(s)” with selected encoder(s)</w:t>
                            </w:r>
                          </w:p>
                          <w:p w14:paraId="018A7CF4" w14:textId="77777777" w:rsidR="0090423B" w:rsidRDefault="0090423B" w:rsidP="0090423B">
                            <w:pPr>
                              <w:pStyle w:val="ListParagraph"/>
                              <w:numPr>
                                <w:ilvl w:val="1"/>
                                <w:numId w:val="1"/>
                              </w:numPr>
                              <w:spacing w:after="120"/>
                              <w:ind w:left="1080" w:firstLineChars="0"/>
                              <w:rPr>
                                <w:szCs w:val="24"/>
                                <w:lang w:eastAsia="zh-CN"/>
                              </w:rPr>
                            </w:pPr>
                            <w:r w:rsidRPr="00A939BC">
                              <w:rPr>
                                <w:szCs w:val="24"/>
                                <w:lang w:eastAsia="zh-CN"/>
                              </w:rPr>
                              <w:t>Performance alignment to be checked/discussed</w:t>
                            </w:r>
                          </w:p>
                          <w:p w14:paraId="38E83CB6" w14:textId="77777777" w:rsidR="0090423B" w:rsidRPr="00412153" w:rsidRDefault="0090423B" w:rsidP="0090423B">
                            <w:pPr>
                              <w:pStyle w:val="ListParagraph"/>
                              <w:numPr>
                                <w:ilvl w:val="1"/>
                                <w:numId w:val="1"/>
                              </w:numPr>
                              <w:spacing w:after="120"/>
                              <w:ind w:left="1080" w:firstLineChars="0"/>
                              <w:rPr>
                                <w:szCs w:val="24"/>
                                <w:lang w:eastAsia="zh-CN"/>
                              </w:rPr>
                            </w:pPr>
                            <w:r>
                              <w:rPr>
                                <w:szCs w:val="24"/>
                                <w:lang w:eastAsia="zh-CN"/>
                              </w:rPr>
                              <w:t>FFS what is the dataset assumed for the training</w:t>
                            </w:r>
                          </w:p>
                          <w:p w14:paraId="406DE211" w14:textId="77777777" w:rsidR="0090423B" w:rsidRDefault="0090423B" w:rsidP="0090423B">
                            <w:pPr>
                              <w:pStyle w:val="ListParagraph"/>
                              <w:numPr>
                                <w:ilvl w:val="0"/>
                                <w:numId w:val="1"/>
                              </w:numPr>
                              <w:spacing w:after="120"/>
                              <w:ind w:left="360" w:firstLineChars="0"/>
                              <w:rPr>
                                <w:szCs w:val="24"/>
                                <w:lang w:eastAsia="zh-CN"/>
                              </w:rPr>
                            </w:pPr>
                            <w:r>
                              <w:rPr>
                                <w:szCs w:val="24"/>
                                <w:lang w:eastAsia="zh-CN"/>
                              </w:rPr>
                              <w:t>Step 6: Company trains “own encoder(s)” with “own decoder(s)” from step 5</w:t>
                            </w:r>
                          </w:p>
                          <w:p w14:paraId="52868436" w14:textId="77777777" w:rsidR="0090423B" w:rsidRDefault="0090423B" w:rsidP="0090423B">
                            <w:pPr>
                              <w:pStyle w:val="ListParagraph"/>
                              <w:numPr>
                                <w:ilvl w:val="1"/>
                                <w:numId w:val="1"/>
                              </w:numPr>
                              <w:spacing w:after="120"/>
                              <w:ind w:firstLineChars="0"/>
                              <w:rPr>
                                <w:szCs w:val="24"/>
                                <w:lang w:eastAsia="zh-CN"/>
                              </w:rPr>
                            </w:pPr>
                            <w:r>
                              <w:rPr>
                                <w:szCs w:val="24"/>
                                <w:lang w:eastAsia="zh-CN"/>
                              </w:rPr>
                              <w:t>FFS what is the dataset assumed for the training</w:t>
                            </w:r>
                          </w:p>
                          <w:p w14:paraId="0D8AE3E3"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 xml:space="preserve">Step </w:t>
                            </w:r>
                            <w:r>
                              <w:rPr>
                                <w:szCs w:val="24"/>
                                <w:lang w:eastAsia="zh-CN"/>
                              </w:rPr>
                              <w:t>7</w:t>
                            </w:r>
                            <w:r w:rsidRPr="00A939BC">
                              <w:rPr>
                                <w:szCs w:val="24"/>
                                <w:lang w:eastAsia="zh-CN"/>
                              </w:rPr>
                              <w:t>: Conclude on overall feasibility of Option 4b</w:t>
                            </w:r>
                          </w:p>
                          <w:p w14:paraId="24552DE5" w14:textId="77777777" w:rsidR="0090423B" w:rsidRDefault="0090423B" w:rsidP="0090423B">
                            <w:pPr>
                              <w:pStyle w:val="ListParagraph"/>
                              <w:numPr>
                                <w:ilvl w:val="1"/>
                                <w:numId w:val="1"/>
                              </w:numPr>
                              <w:spacing w:after="120"/>
                              <w:ind w:left="1080" w:firstLineChars="0"/>
                              <w:rPr>
                                <w:szCs w:val="24"/>
                                <w:lang w:eastAsia="zh-CN"/>
                              </w:rPr>
                            </w:pPr>
                            <w:r w:rsidRPr="00A939BC">
                              <w:rPr>
                                <w:szCs w:val="24"/>
                                <w:lang w:eastAsia="zh-CN"/>
                              </w:rPr>
                              <w:t>Feasibility criteria to be discussed (e.g. Perform testing of all the UE encoders using all test decoders (replicating the process of testing UE’s against RAN4 requirements with different TE vendor decoders, others given in R4-2415376, etc ).</w:t>
                            </w:r>
                          </w:p>
                          <w:p w14:paraId="72CE6708" w14:textId="77777777" w:rsidR="0090423B" w:rsidRPr="00A939BC" w:rsidRDefault="0090423B" w:rsidP="0090423B">
                            <w:pPr>
                              <w:pStyle w:val="ListParagraph"/>
                              <w:numPr>
                                <w:ilvl w:val="1"/>
                                <w:numId w:val="1"/>
                              </w:numPr>
                              <w:spacing w:after="120"/>
                              <w:ind w:left="1080" w:firstLineChars="0"/>
                              <w:rPr>
                                <w:szCs w:val="24"/>
                                <w:lang w:eastAsia="zh-CN"/>
                              </w:rPr>
                            </w:pPr>
                            <w:r>
                              <w:rPr>
                                <w:szCs w:val="24"/>
                                <w:lang w:eastAsia="zh-CN"/>
                              </w:rPr>
                              <w:t>Dataset for feasibility evaluation to be discussed; may be common test dataset or own test dataset</w:t>
                            </w:r>
                          </w:p>
                          <w:p w14:paraId="73538AA0" w14:textId="77777777" w:rsidR="0090423B" w:rsidRPr="00A939BC" w:rsidRDefault="0090423B" w:rsidP="0090423B">
                            <w:pPr>
                              <w:rPr>
                                <w:rFonts w:eastAsia="Yu Mincho"/>
                                <w:lang w:eastAsia="ja-JP"/>
                              </w:rPr>
                            </w:pPr>
                            <w:r w:rsidRPr="00A939BC">
                              <w:rPr>
                                <w:rFonts w:eastAsia="Yu Mincho"/>
                                <w:lang w:eastAsia="ja-JP"/>
                              </w:rPr>
                              <w:t>Encoder in step 5 should at least have the agreed structure. Companies can also bring analysis/results with other encoders (using different structures)</w:t>
                            </w:r>
                          </w:p>
                          <w:p w14:paraId="27AB45D5" w14:textId="04BF4D65" w:rsidR="0090423B" w:rsidRDefault="0090423B"/>
                        </w:txbxContent>
                      </wps:txbx>
                      <wps:bodyPr rot="0" vert="horz" wrap="square" lIns="91440" tIns="45720" rIns="91440" bIns="45720" anchor="t" anchorCtr="0">
                        <a:spAutoFit/>
                      </wps:bodyPr>
                    </wps:wsp>
                  </a:graphicData>
                </a:graphic>
              </wp:inline>
            </w:drawing>
          </mc:Choice>
          <mc:Fallback>
            <w:pict>
              <v:shape w14:anchorId="54932D1B" id="_x0000_s1031" type="#_x0000_t202" style="width:503.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jUFw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">
                <v:textbox style="mso-fit-shape-to-text:t">
                  <w:txbxContent>
                    <w:p w14:paraId="65A53E96" w14:textId="3A08D3F7" w:rsidR="0090423B" w:rsidRPr="00A939BC" w:rsidRDefault="0090423B" w:rsidP="0090423B">
                      <w:pPr>
                        <w:rPr>
                          <w:rFonts w:eastAsia="Yu Mincho"/>
                          <w:b/>
                          <w:u w:val="single"/>
                          <w:lang w:eastAsia="ja-JP"/>
                        </w:rPr>
                      </w:pPr>
                      <w:r w:rsidRPr="00A939BC">
                        <w:rPr>
                          <w:b/>
                          <w:u w:val="single"/>
                          <w:lang w:eastAsia="ko-KR"/>
                        </w:rPr>
                        <w:t>Option 4</w:t>
                      </w:r>
                      <w:r w:rsidRPr="00A939BC">
                        <w:rPr>
                          <w:rFonts w:eastAsia="Yu Mincho" w:hint="eastAsia"/>
                          <w:b/>
                          <w:u w:val="single"/>
                          <w:lang w:eastAsia="ja-JP"/>
                        </w:rPr>
                        <w:t>a(Dataset based)</w:t>
                      </w:r>
                      <w:r w:rsidRPr="00A939BC">
                        <w:rPr>
                          <w:b/>
                          <w:u w:val="single"/>
                          <w:lang w:eastAsia="ko-KR"/>
                        </w:rPr>
                        <w:t xml:space="preserve"> for 2-sided model</w:t>
                      </w:r>
                      <w:r w:rsidRPr="00A939BC">
                        <w:rPr>
                          <w:rFonts w:eastAsia="Yu Mincho" w:hint="eastAsia"/>
                          <w:b/>
                          <w:u w:val="single"/>
                          <w:lang w:eastAsia="ja-JP"/>
                        </w:rPr>
                        <w:t xml:space="preserve"> </w:t>
                      </w:r>
                    </w:p>
                    <w:p w14:paraId="0F5EE37A" w14:textId="77777777" w:rsidR="0090423B" w:rsidRPr="00A939BC" w:rsidRDefault="0090423B" w:rsidP="0090423B">
                      <w:pPr>
                        <w:pStyle w:val="ListParagraph"/>
                        <w:numPr>
                          <w:ilvl w:val="2"/>
                          <w:numId w:val="1"/>
                        </w:numPr>
                        <w:spacing w:after="120"/>
                        <w:ind w:left="426" w:firstLineChars="0" w:hanging="426"/>
                        <w:rPr>
                          <w:szCs w:val="24"/>
                          <w:lang w:eastAsia="zh-CN"/>
                        </w:rPr>
                      </w:pPr>
                      <w:r w:rsidRPr="00A939BC">
                        <w:rPr>
                          <w:rFonts w:hint="eastAsia"/>
                          <w:szCs w:val="24"/>
                          <w:lang w:eastAsia="zh-CN"/>
                        </w:rPr>
                        <w:t>S</w:t>
                      </w:r>
                      <w:r w:rsidRPr="00A939BC">
                        <w:rPr>
                          <w:szCs w:val="24"/>
                          <w:lang w:eastAsia="zh-CN"/>
                        </w:rPr>
                        <w:t>tep 1-3: Reuse results of Option 3</w:t>
                      </w:r>
                    </w:p>
                    <w:p w14:paraId="464970C6" w14:textId="77777777" w:rsidR="0090423B" w:rsidRPr="00A939BC" w:rsidRDefault="0090423B" w:rsidP="0090423B">
                      <w:pPr>
                        <w:pStyle w:val="ListParagraph"/>
                        <w:numPr>
                          <w:ilvl w:val="2"/>
                          <w:numId w:val="1"/>
                        </w:numPr>
                        <w:spacing w:after="120"/>
                        <w:ind w:left="426" w:firstLineChars="0" w:hanging="426"/>
                        <w:rPr>
                          <w:szCs w:val="24"/>
                          <w:lang w:eastAsia="zh-CN"/>
                        </w:rPr>
                      </w:pPr>
                      <w:r w:rsidRPr="00A939BC">
                        <w:rPr>
                          <w:szCs w:val="24"/>
                          <w:lang w:eastAsia="zh-CN"/>
                        </w:rPr>
                        <w:t>Step 4: Select one or more Eigenvalue dataset(s) for further analysis based option 3</w:t>
                      </w:r>
                    </w:p>
                    <w:p w14:paraId="0A783147" w14:textId="77777777" w:rsidR="0090423B" w:rsidRPr="00A939BC" w:rsidRDefault="0090423B" w:rsidP="0090423B">
                      <w:pPr>
                        <w:pStyle w:val="ListParagraph"/>
                        <w:numPr>
                          <w:ilvl w:val="3"/>
                          <w:numId w:val="1"/>
                        </w:numPr>
                        <w:spacing w:after="120"/>
                        <w:ind w:left="426" w:firstLineChars="0" w:firstLine="141"/>
                        <w:rPr>
                          <w:szCs w:val="24"/>
                          <w:lang w:eastAsia="zh-CN"/>
                        </w:rPr>
                      </w:pPr>
                      <w:r w:rsidRPr="00A939BC">
                        <w:rPr>
                          <w:szCs w:val="24"/>
                          <w:lang w:eastAsia="zh-CN"/>
                        </w:rPr>
                        <w:t>Selection criteria: select the dataset(s) generated from the selected encoder and decoder pair(s) from Option 3 track 1</w:t>
                      </w:r>
                    </w:p>
                    <w:p w14:paraId="40072000" w14:textId="77777777" w:rsidR="0090423B" w:rsidRDefault="0090423B" w:rsidP="0090423B">
                      <w:pPr>
                        <w:pStyle w:val="ListParagraph"/>
                        <w:numPr>
                          <w:ilvl w:val="3"/>
                          <w:numId w:val="1"/>
                        </w:numPr>
                        <w:spacing w:after="120"/>
                        <w:ind w:left="426" w:firstLineChars="0" w:firstLine="141"/>
                        <w:rPr>
                          <w:szCs w:val="24"/>
                          <w:lang w:eastAsia="zh-CN"/>
                        </w:rPr>
                      </w:pPr>
                      <w:r w:rsidRPr="00A939BC">
                        <w:rPr>
                          <w:szCs w:val="24"/>
                          <w:lang w:eastAsia="zh-CN"/>
                        </w:rPr>
                        <w:t xml:space="preserve">Or mixed dataset from track </w:t>
                      </w:r>
                      <w:r>
                        <w:rPr>
                          <w:szCs w:val="24"/>
                          <w:lang w:eastAsia="zh-CN"/>
                        </w:rPr>
                        <w:t>2</w:t>
                      </w:r>
                    </w:p>
                    <w:p w14:paraId="6C63641C" w14:textId="77777777" w:rsidR="0090423B" w:rsidRDefault="0090423B" w:rsidP="0090423B">
                      <w:pPr>
                        <w:pStyle w:val="ListParagraph"/>
                        <w:numPr>
                          <w:ilvl w:val="3"/>
                          <w:numId w:val="1"/>
                        </w:numPr>
                        <w:spacing w:after="120"/>
                        <w:ind w:left="426" w:firstLineChars="0" w:firstLine="141"/>
                        <w:rPr>
                          <w:szCs w:val="24"/>
                          <w:lang w:eastAsia="zh-CN"/>
                        </w:rPr>
                      </w:pPr>
                      <w:r>
                        <w:rPr>
                          <w:rFonts w:eastAsia="SimSun"/>
                          <w:lang w:eastAsia="zh-CN"/>
                        </w:rPr>
                        <w:t>I</w:t>
                      </w:r>
                      <w:r w:rsidRPr="00CA4048">
                        <w:rPr>
                          <w:rFonts w:eastAsia="SimSun"/>
                          <w:lang w:eastAsia="zh-CN"/>
                        </w:rPr>
                        <w:t>f multiple datasets are selected (as was the case of Option 3 track 1), the subsequent steps of the feasibility procedure will be applied on each one of the selected datasets separately</w:t>
                      </w:r>
                    </w:p>
                    <w:p w14:paraId="3C046448" w14:textId="77777777" w:rsidR="0090423B" w:rsidRPr="00475EF0" w:rsidRDefault="0090423B" w:rsidP="0090423B">
                      <w:pPr>
                        <w:spacing w:after="120"/>
                        <w:rPr>
                          <w:szCs w:val="24"/>
                          <w:lang w:eastAsia="zh-CN"/>
                        </w:rPr>
                      </w:pPr>
                    </w:p>
                    <w:p w14:paraId="0F87FD65" w14:textId="77777777" w:rsidR="0090423B" w:rsidRDefault="0090423B" w:rsidP="0090423B">
                      <w:pPr>
                        <w:pStyle w:val="ListParagraph"/>
                        <w:numPr>
                          <w:ilvl w:val="2"/>
                          <w:numId w:val="1"/>
                        </w:numPr>
                        <w:spacing w:after="120"/>
                        <w:ind w:left="426" w:firstLineChars="0" w:hanging="426"/>
                        <w:rPr>
                          <w:szCs w:val="24"/>
                          <w:lang w:eastAsia="zh-CN"/>
                        </w:rPr>
                      </w:pPr>
                      <w:r w:rsidRPr="00A939BC">
                        <w:rPr>
                          <w:szCs w:val="24"/>
                          <w:lang w:eastAsia="zh-CN"/>
                        </w:rPr>
                        <w:t>Step 5: Label selected dataset with encoder input/output using encoder corresponding to the selected test decoder from option 3</w:t>
                      </w:r>
                      <w:r>
                        <w:rPr>
                          <w:szCs w:val="24"/>
                          <w:lang w:eastAsia="zh-CN"/>
                        </w:rPr>
                        <w:t>.</w:t>
                      </w:r>
                    </w:p>
                    <w:p w14:paraId="6F10B9FF" w14:textId="77777777" w:rsidR="0090423B" w:rsidRPr="00D558E5" w:rsidRDefault="0090423B" w:rsidP="0090423B">
                      <w:pPr>
                        <w:pStyle w:val="ListParagraph"/>
                        <w:numPr>
                          <w:ilvl w:val="2"/>
                          <w:numId w:val="1"/>
                        </w:numPr>
                        <w:spacing w:after="120"/>
                        <w:ind w:left="426" w:firstLineChars="0" w:hanging="426"/>
                        <w:rPr>
                          <w:szCs w:val="24"/>
                          <w:lang w:eastAsia="zh-CN"/>
                        </w:rPr>
                      </w:pPr>
                      <w:r w:rsidRPr="00CA4048">
                        <w:rPr>
                          <w:szCs w:val="24"/>
                          <w:lang w:eastAsia="zh-CN"/>
                        </w:rPr>
                        <w:t>Step 6: Compan</w:t>
                      </w:r>
                      <w:r w:rsidRPr="00CA4048">
                        <w:rPr>
                          <w:rFonts w:eastAsia="Yu Mincho"/>
                          <w:szCs w:val="24"/>
                          <w:lang w:eastAsia="ja-JP"/>
                        </w:rPr>
                        <w:t>ies</w:t>
                      </w:r>
                      <w:r w:rsidRPr="00CA4048">
                        <w:rPr>
                          <w:szCs w:val="24"/>
                          <w:lang w:eastAsia="zh-CN"/>
                        </w:rPr>
                        <w:t xml:space="preserve"> bring results for training of “own encoder(s) and decoder(s)” with selected dataset(s)</w:t>
                      </w:r>
                    </w:p>
                    <w:p w14:paraId="6FBC4F37" w14:textId="77777777" w:rsidR="0090423B" w:rsidRPr="00C616DD" w:rsidRDefault="0090423B" w:rsidP="0090423B">
                      <w:pPr>
                        <w:pStyle w:val="ListParagraph"/>
                        <w:numPr>
                          <w:ilvl w:val="2"/>
                          <w:numId w:val="1"/>
                        </w:numPr>
                        <w:spacing w:after="120"/>
                        <w:ind w:left="426" w:firstLineChars="0" w:hanging="426"/>
                        <w:rPr>
                          <w:szCs w:val="24"/>
                          <w:lang w:eastAsia="zh-CN"/>
                        </w:rPr>
                      </w:pPr>
                      <w:r w:rsidRPr="00CA4048">
                        <w:rPr>
                          <w:szCs w:val="24"/>
                          <w:lang w:eastAsia="zh-CN"/>
                        </w:rPr>
                        <w:t>Performance alignment to be checked/discussedStep 7: Conclude on overall feasibility of Option 4a</w:t>
                      </w:r>
                    </w:p>
                    <w:p w14:paraId="2637DA42" w14:textId="77777777" w:rsidR="0090423B" w:rsidRDefault="0090423B" w:rsidP="0090423B">
                      <w:pPr>
                        <w:pStyle w:val="ListParagraph"/>
                        <w:numPr>
                          <w:ilvl w:val="3"/>
                          <w:numId w:val="1"/>
                        </w:numPr>
                        <w:overflowPunct/>
                        <w:autoSpaceDE/>
                        <w:autoSpaceDN/>
                        <w:adjustRightInd/>
                        <w:spacing w:after="120"/>
                        <w:ind w:left="851" w:firstLineChars="0" w:hanging="284"/>
                        <w:textAlignment w:val="auto"/>
                        <w:rPr>
                          <w:rFonts w:eastAsia="Yu Mincho"/>
                          <w:szCs w:val="24"/>
                          <w:lang w:eastAsia="ja-JP"/>
                        </w:rPr>
                      </w:pPr>
                      <w:r w:rsidRPr="00CA4048">
                        <w:rPr>
                          <w:rFonts w:eastAsia="Yu Mincho"/>
                          <w:szCs w:val="24"/>
                          <w:lang w:eastAsia="ja-JP"/>
                        </w:rPr>
                        <w:t>feasibility criteria to be discussed (e.g. Perform testing of all the UE encoders using all test decoders (replicating the process of testing UE’s against RAN4 requirements with different TE vendor decoders, others given in R4-2415376, etc ).</w:t>
                      </w:r>
                    </w:p>
                    <w:p w14:paraId="47BCD165" w14:textId="77777777" w:rsidR="0090423B" w:rsidRPr="00CA4048" w:rsidRDefault="0090423B" w:rsidP="0090423B">
                      <w:pPr>
                        <w:pStyle w:val="ListParagraph"/>
                        <w:numPr>
                          <w:ilvl w:val="3"/>
                          <w:numId w:val="1"/>
                        </w:numPr>
                        <w:overflowPunct/>
                        <w:autoSpaceDE/>
                        <w:autoSpaceDN/>
                        <w:adjustRightInd/>
                        <w:spacing w:after="120"/>
                        <w:ind w:left="851" w:firstLineChars="0" w:hanging="284"/>
                        <w:textAlignment w:val="auto"/>
                        <w:rPr>
                          <w:rFonts w:eastAsia="Yu Mincho"/>
                          <w:szCs w:val="24"/>
                          <w:lang w:eastAsia="ja-JP"/>
                        </w:rPr>
                      </w:pPr>
                      <w:r>
                        <w:rPr>
                          <w:szCs w:val="24"/>
                          <w:lang w:eastAsia="zh-CN"/>
                        </w:rPr>
                        <w:t>Dataset for feasibility evaluation to be discussed; may be common test dataset or own test dataset</w:t>
                      </w:r>
                    </w:p>
                    <w:p w14:paraId="31B9EB1B" w14:textId="77777777" w:rsidR="0090423B" w:rsidRDefault="0090423B" w:rsidP="0090423B"/>
                    <w:p w14:paraId="447D355D" w14:textId="77777777" w:rsidR="0090423B" w:rsidRPr="00A939BC" w:rsidRDefault="0090423B" w:rsidP="0090423B">
                      <w:pPr>
                        <w:rPr>
                          <w:rFonts w:eastAsia="Yu Mincho"/>
                          <w:b/>
                          <w:u w:val="single"/>
                          <w:lang w:eastAsia="ja-JP"/>
                        </w:rPr>
                      </w:pPr>
                      <w:r w:rsidRPr="00A939BC">
                        <w:rPr>
                          <w:b/>
                          <w:u w:val="single"/>
                          <w:lang w:eastAsia="ko-KR"/>
                        </w:rPr>
                        <w:t>Option 4</w:t>
                      </w:r>
                      <w:r w:rsidRPr="00A939BC">
                        <w:rPr>
                          <w:rFonts w:eastAsia="Yu Mincho"/>
                          <w:b/>
                          <w:u w:val="single"/>
                          <w:lang w:eastAsia="ja-JP"/>
                        </w:rPr>
                        <w:t xml:space="preserve">b </w:t>
                      </w:r>
                      <w:r w:rsidRPr="00A939BC">
                        <w:rPr>
                          <w:rFonts w:eastAsia="Yu Mincho" w:hint="eastAsia"/>
                          <w:b/>
                          <w:u w:val="single"/>
                          <w:lang w:eastAsia="ja-JP"/>
                        </w:rPr>
                        <w:t>(</w:t>
                      </w:r>
                      <w:r w:rsidRPr="00A939BC">
                        <w:rPr>
                          <w:rFonts w:eastAsia="Yu Mincho"/>
                          <w:b/>
                          <w:u w:val="single"/>
                          <w:lang w:eastAsia="ja-JP"/>
                        </w:rPr>
                        <w:t>encoder</w:t>
                      </w:r>
                      <w:r w:rsidRPr="00A939BC">
                        <w:rPr>
                          <w:rFonts w:eastAsia="Yu Mincho" w:hint="eastAsia"/>
                          <w:b/>
                          <w:u w:val="single"/>
                          <w:lang w:eastAsia="ja-JP"/>
                        </w:rPr>
                        <w:t xml:space="preserve"> based)</w:t>
                      </w:r>
                      <w:r w:rsidRPr="00A939BC">
                        <w:rPr>
                          <w:b/>
                          <w:u w:val="single"/>
                          <w:lang w:eastAsia="ko-KR"/>
                        </w:rPr>
                        <w:t xml:space="preserve"> for 2-sided model</w:t>
                      </w:r>
                      <w:r w:rsidRPr="00A939BC">
                        <w:rPr>
                          <w:rFonts w:eastAsia="Yu Mincho" w:hint="eastAsia"/>
                          <w:b/>
                          <w:u w:val="single"/>
                          <w:lang w:eastAsia="ja-JP"/>
                        </w:rPr>
                        <w:t xml:space="preserve"> </w:t>
                      </w:r>
                    </w:p>
                    <w:p w14:paraId="1275005D"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rFonts w:hint="eastAsia"/>
                          <w:szCs w:val="24"/>
                          <w:lang w:eastAsia="zh-CN"/>
                        </w:rPr>
                        <w:t>S</w:t>
                      </w:r>
                      <w:r w:rsidRPr="00A939BC">
                        <w:rPr>
                          <w:szCs w:val="24"/>
                          <w:lang w:eastAsia="zh-CN"/>
                        </w:rPr>
                        <w:t>tep 1-3: Reuse results of Option 3</w:t>
                      </w:r>
                    </w:p>
                    <w:p w14:paraId="2D9B9F84"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Step 4: Select one or more encoder(s) for further analysis based on option 3</w:t>
                      </w:r>
                    </w:p>
                    <w:p w14:paraId="4643597A" w14:textId="77777777" w:rsidR="0090423B" w:rsidRPr="00A939BC" w:rsidRDefault="0090423B" w:rsidP="0090423B">
                      <w:pPr>
                        <w:pStyle w:val="ListParagraph"/>
                        <w:numPr>
                          <w:ilvl w:val="1"/>
                          <w:numId w:val="1"/>
                        </w:numPr>
                        <w:spacing w:after="120"/>
                        <w:ind w:left="1080" w:firstLineChars="0"/>
                        <w:rPr>
                          <w:szCs w:val="24"/>
                          <w:lang w:eastAsia="zh-CN"/>
                        </w:rPr>
                      </w:pPr>
                      <w:r w:rsidRPr="00A939BC">
                        <w:rPr>
                          <w:szCs w:val="24"/>
                          <w:lang w:eastAsia="zh-CN"/>
                        </w:rPr>
                        <w:t>Selection criteria: select the encoder(s) from the selected encoder and decoder pair(s) of Option 3 track 1</w:t>
                      </w:r>
                    </w:p>
                    <w:p w14:paraId="20CC84F3" w14:textId="77777777" w:rsidR="0090423B" w:rsidRPr="00A939BC" w:rsidRDefault="0090423B" w:rsidP="0090423B">
                      <w:pPr>
                        <w:pStyle w:val="ListParagraph"/>
                        <w:numPr>
                          <w:ilvl w:val="1"/>
                          <w:numId w:val="1"/>
                        </w:numPr>
                        <w:spacing w:after="120"/>
                        <w:ind w:left="1080" w:firstLineChars="0"/>
                        <w:rPr>
                          <w:szCs w:val="24"/>
                          <w:lang w:eastAsia="zh-CN"/>
                        </w:rPr>
                      </w:pPr>
                      <w:r w:rsidRPr="00A939BC">
                        <w:rPr>
                          <w:szCs w:val="24"/>
                          <w:lang w:eastAsia="zh-CN"/>
                        </w:rPr>
                        <w:t>Or encoder(s) from the selected encoder and decoder pair(s) of Option 3 track 2</w:t>
                      </w:r>
                    </w:p>
                    <w:p w14:paraId="611519C5"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Step 5: Company brings results for training of “own decoder(s)” with selected encoder(s)</w:t>
                      </w:r>
                    </w:p>
                    <w:p w14:paraId="018A7CF4" w14:textId="77777777" w:rsidR="0090423B" w:rsidRDefault="0090423B" w:rsidP="0090423B">
                      <w:pPr>
                        <w:pStyle w:val="ListParagraph"/>
                        <w:numPr>
                          <w:ilvl w:val="1"/>
                          <w:numId w:val="1"/>
                        </w:numPr>
                        <w:spacing w:after="120"/>
                        <w:ind w:left="1080" w:firstLineChars="0"/>
                        <w:rPr>
                          <w:szCs w:val="24"/>
                          <w:lang w:eastAsia="zh-CN"/>
                        </w:rPr>
                      </w:pPr>
                      <w:r w:rsidRPr="00A939BC">
                        <w:rPr>
                          <w:szCs w:val="24"/>
                          <w:lang w:eastAsia="zh-CN"/>
                        </w:rPr>
                        <w:t>Performance alignment to be checked/discussed</w:t>
                      </w:r>
                    </w:p>
                    <w:p w14:paraId="38E83CB6" w14:textId="77777777" w:rsidR="0090423B" w:rsidRPr="00412153" w:rsidRDefault="0090423B" w:rsidP="0090423B">
                      <w:pPr>
                        <w:pStyle w:val="ListParagraph"/>
                        <w:numPr>
                          <w:ilvl w:val="1"/>
                          <w:numId w:val="1"/>
                        </w:numPr>
                        <w:spacing w:after="120"/>
                        <w:ind w:left="1080" w:firstLineChars="0"/>
                        <w:rPr>
                          <w:szCs w:val="24"/>
                          <w:lang w:eastAsia="zh-CN"/>
                        </w:rPr>
                      </w:pPr>
                      <w:r>
                        <w:rPr>
                          <w:szCs w:val="24"/>
                          <w:lang w:eastAsia="zh-CN"/>
                        </w:rPr>
                        <w:t>FFS what is the dataset assumed for the training</w:t>
                      </w:r>
                    </w:p>
                    <w:p w14:paraId="406DE211" w14:textId="77777777" w:rsidR="0090423B" w:rsidRDefault="0090423B" w:rsidP="0090423B">
                      <w:pPr>
                        <w:pStyle w:val="ListParagraph"/>
                        <w:numPr>
                          <w:ilvl w:val="0"/>
                          <w:numId w:val="1"/>
                        </w:numPr>
                        <w:spacing w:after="120"/>
                        <w:ind w:left="360" w:firstLineChars="0"/>
                        <w:rPr>
                          <w:szCs w:val="24"/>
                          <w:lang w:eastAsia="zh-CN"/>
                        </w:rPr>
                      </w:pPr>
                      <w:r>
                        <w:rPr>
                          <w:szCs w:val="24"/>
                          <w:lang w:eastAsia="zh-CN"/>
                        </w:rPr>
                        <w:t>Step 6: Company trains “own encoder(s)” with “own decoder(s)” from step 5</w:t>
                      </w:r>
                    </w:p>
                    <w:p w14:paraId="52868436" w14:textId="77777777" w:rsidR="0090423B" w:rsidRDefault="0090423B" w:rsidP="0090423B">
                      <w:pPr>
                        <w:pStyle w:val="ListParagraph"/>
                        <w:numPr>
                          <w:ilvl w:val="1"/>
                          <w:numId w:val="1"/>
                        </w:numPr>
                        <w:spacing w:after="120"/>
                        <w:ind w:firstLineChars="0"/>
                        <w:rPr>
                          <w:szCs w:val="24"/>
                          <w:lang w:eastAsia="zh-CN"/>
                        </w:rPr>
                      </w:pPr>
                      <w:r>
                        <w:rPr>
                          <w:szCs w:val="24"/>
                          <w:lang w:eastAsia="zh-CN"/>
                        </w:rPr>
                        <w:t>FFS what is the dataset assumed for the training</w:t>
                      </w:r>
                    </w:p>
                    <w:p w14:paraId="0D8AE3E3" w14:textId="77777777" w:rsidR="0090423B" w:rsidRPr="00A939BC" w:rsidRDefault="0090423B" w:rsidP="0090423B">
                      <w:pPr>
                        <w:pStyle w:val="ListParagraph"/>
                        <w:numPr>
                          <w:ilvl w:val="0"/>
                          <w:numId w:val="1"/>
                        </w:numPr>
                        <w:spacing w:after="120"/>
                        <w:ind w:left="360" w:firstLineChars="0"/>
                        <w:rPr>
                          <w:szCs w:val="24"/>
                          <w:lang w:eastAsia="zh-CN"/>
                        </w:rPr>
                      </w:pPr>
                      <w:r w:rsidRPr="00A939BC">
                        <w:rPr>
                          <w:szCs w:val="24"/>
                          <w:lang w:eastAsia="zh-CN"/>
                        </w:rPr>
                        <w:t xml:space="preserve">Step </w:t>
                      </w:r>
                      <w:r>
                        <w:rPr>
                          <w:szCs w:val="24"/>
                          <w:lang w:eastAsia="zh-CN"/>
                        </w:rPr>
                        <w:t>7</w:t>
                      </w:r>
                      <w:r w:rsidRPr="00A939BC">
                        <w:rPr>
                          <w:szCs w:val="24"/>
                          <w:lang w:eastAsia="zh-CN"/>
                        </w:rPr>
                        <w:t>: Conclude on overall feasibility of Option 4b</w:t>
                      </w:r>
                    </w:p>
                    <w:p w14:paraId="24552DE5" w14:textId="77777777" w:rsidR="0090423B" w:rsidRDefault="0090423B" w:rsidP="0090423B">
                      <w:pPr>
                        <w:pStyle w:val="ListParagraph"/>
                        <w:numPr>
                          <w:ilvl w:val="1"/>
                          <w:numId w:val="1"/>
                        </w:numPr>
                        <w:spacing w:after="120"/>
                        <w:ind w:left="1080" w:firstLineChars="0"/>
                        <w:rPr>
                          <w:szCs w:val="24"/>
                          <w:lang w:eastAsia="zh-CN"/>
                        </w:rPr>
                      </w:pPr>
                      <w:r w:rsidRPr="00A939BC">
                        <w:rPr>
                          <w:szCs w:val="24"/>
                          <w:lang w:eastAsia="zh-CN"/>
                        </w:rPr>
                        <w:t>Feasibility criteria to be discussed (e.g. Perform testing of all the UE encoders using all test decoders (replicating the process of testing UE’s against RAN4 requirements with different TE vendor decoders, others given in R4-2415376, etc ).</w:t>
                      </w:r>
                    </w:p>
                    <w:p w14:paraId="72CE6708" w14:textId="77777777" w:rsidR="0090423B" w:rsidRPr="00A939BC" w:rsidRDefault="0090423B" w:rsidP="0090423B">
                      <w:pPr>
                        <w:pStyle w:val="ListParagraph"/>
                        <w:numPr>
                          <w:ilvl w:val="1"/>
                          <w:numId w:val="1"/>
                        </w:numPr>
                        <w:spacing w:after="120"/>
                        <w:ind w:left="1080" w:firstLineChars="0"/>
                        <w:rPr>
                          <w:szCs w:val="24"/>
                          <w:lang w:eastAsia="zh-CN"/>
                        </w:rPr>
                      </w:pPr>
                      <w:r>
                        <w:rPr>
                          <w:szCs w:val="24"/>
                          <w:lang w:eastAsia="zh-CN"/>
                        </w:rPr>
                        <w:t>Dataset for feasibility evaluation to be discussed; may be common test dataset or own test dataset</w:t>
                      </w:r>
                    </w:p>
                    <w:p w14:paraId="73538AA0" w14:textId="77777777" w:rsidR="0090423B" w:rsidRPr="00A939BC" w:rsidRDefault="0090423B" w:rsidP="0090423B">
                      <w:pPr>
                        <w:rPr>
                          <w:rFonts w:eastAsia="Yu Mincho"/>
                          <w:lang w:eastAsia="ja-JP"/>
                        </w:rPr>
                      </w:pPr>
                      <w:r w:rsidRPr="00A939BC">
                        <w:rPr>
                          <w:rFonts w:eastAsia="Yu Mincho"/>
                          <w:lang w:eastAsia="ja-JP"/>
                        </w:rPr>
                        <w:t>Encoder in step 5 should at least have the agreed structure. Companies can also bring analysis/results with other encoders (using different structures)</w:t>
                      </w:r>
                    </w:p>
                    <w:p w14:paraId="27AB45D5" w14:textId="04BF4D65" w:rsidR="0090423B" w:rsidRDefault="0090423B"/>
                  </w:txbxContent>
                </v:textbox>
                <w10:anchorlock/>
              </v:shape>
            </w:pict>
          </mc:Fallback>
        </mc:AlternateContent>
      </w:r>
    </w:p>
    <w:p w14:paraId="5EB85D80" w14:textId="77777777" w:rsidR="007065DB" w:rsidRPr="002D7C49" w:rsidRDefault="007065DB" w:rsidP="002A5824">
      <w:pPr>
        <w:rPr>
          <w:b/>
          <w:u w:val="single"/>
          <w:lang w:eastAsia="ko-KR"/>
        </w:rPr>
      </w:pPr>
    </w:p>
    <w:p w14:paraId="4905051C" w14:textId="77777777" w:rsidR="002A5824" w:rsidRPr="002D7C49"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7C49">
        <w:rPr>
          <w:rFonts w:eastAsia="SimSun"/>
          <w:szCs w:val="24"/>
          <w:lang w:eastAsia="zh-CN"/>
        </w:rPr>
        <w:t>Proposals</w:t>
      </w:r>
    </w:p>
    <w:p w14:paraId="60A1E3FA" w14:textId="77777777" w:rsidR="002A5824" w:rsidRPr="002D7C49"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7C49">
        <w:rPr>
          <w:rFonts w:eastAsia="SimSun"/>
          <w:szCs w:val="24"/>
          <w:lang w:eastAsia="zh-CN"/>
        </w:rPr>
        <w:t>Option 1: Companies test their “own new encoders” with other companies “new decoders” (New encoders/decoders trained using Samsung frozen encoder) (Vivo proposal 2, Ericsson proposal 11)</w:t>
      </w:r>
    </w:p>
    <w:p w14:paraId="3DB3E1BC" w14:textId="77777777" w:rsidR="002A5824" w:rsidRPr="002D7C49"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7C49">
        <w:rPr>
          <w:rFonts w:eastAsia="SimSun"/>
          <w:szCs w:val="24"/>
          <w:lang w:eastAsia="zh-CN"/>
        </w:rPr>
        <w:t>Clarifications for step 6 (Nokia proposals 5-6)</w:t>
      </w:r>
    </w:p>
    <w:p w14:paraId="38E7C310" w14:textId="1AF1ABC7" w:rsidR="002A5824" w:rsidRPr="004B6B0D" w:rsidRDefault="00CB7D1D" w:rsidP="002A5824">
      <w:pPr>
        <w:numPr>
          <w:ilvl w:val="0"/>
          <w:numId w:val="1"/>
        </w:numPr>
        <w:overflowPunct w:val="0"/>
        <w:autoSpaceDE w:val="0"/>
        <w:autoSpaceDN w:val="0"/>
        <w:adjustRightInd w:val="0"/>
        <w:spacing w:after="120" w:line="259" w:lineRule="auto"/>
        <w:contextualSpacing/>
        <w:textAlignment w:val="baseline"/>
        <w:rPr>
          <w:rFonts w:cs="Arial"/>
          <w:b/>
          <w:bCs/>
          <w:szCs w:val="24"/>
          <w:lang w:eastAsia="zh-CN"/>
        </w:rPr>
      </w:pPr>
      <w:r>
        <w:rPr>
          <w:rFonts w:cs="Arial"/>
          <w:b/>
          <w:bCs/>
          <w:szCs w:val="24"/>
          <w:lang w:eastAsia="zh-CN"/>
        </w:rPr>
        <w:lastRenderedPageBreak/>
        <w:t>Option 4a</w:t>
      </w:r>
      <w:r w:rsidRPr="004B6B0D">
        <w:rPr>
          <w:rFonts w:cs="Arial"/>
          <w:b/>
          <w:bCs/>
          <w:szCs w:val="24"/>
          <w:lang w:eastAsia="zh-CN"/>
        </w:rPr>
        <w:t xml:space="preserve"> </w:t>
      </w:r>
      <w:r w:rsidR="002A5824" w:rsidRPr="004B6B0D">
        <w:rPr>
          <w:rFonts w:cs="Arial"/>
          <w:b/>
          <w:bCs/>
          <w:szCs w:val="24"/>
          <w:lang w:eastAsia="zh-CN"/>
        </w:rPr>
        <w:t>Step 6: Compan</w:t>
      </w:r>
      <w:r w:rsidR="002A5824" w:rsidRPr="004B6B0D">
        <w:rPr>
          <w:rFonts w:eastAsia="Yu Mincho" w:cs="Arial"/>
          <w:b/>
          <w:bCs/>
          <w:szCs w:val="24"/>
          <w:lang w:eastAsia="ja-JP"/>
        </w:rPr>
        <w:t>ies</w:t>
      </w:r>
      <w:r w:rsidR="002A5824" w:rsidRPr="004B6B0D">
        <w:rPr>
          <w:rFonts w:cs="Arial"/>
          <w:b/>
          <w:bCs/>
          <w:szCs w:val="24"/>
          <w:lang w:eastAsia="zh-CN"/>
        </w:rPr>
        <w:t xml:space="preserve"> bring results </w:t>
      </w:r>
      <w:r w:rsidR="002A5824" w:rsidRPr="004B6B0D">
        <w:rPr>
          <w:rFonts w:cs="Arial"/>
          <w:b/>
          <w:bCs/>
          <w:color w:val="FF0000"/>
          <w:szCs w:val="24"/>
          <w:lang w:eastAsia="zh-CN"/>
        </w:rPr>
        <w:t xml:space="preserve">for independent training </w:t>
      </w:r>
      <w:r w:rsidR="002A5824" w:rsidRPr="004B6B0D">
        <w:rPr>
          <w:rFonts w:cs="Arial"/>
          <w:b/>
          <w:bCs/>
          <w:szCs w:val="24"/>
          <w:lang w:eastAsia="zh-CN"/>
        </w:rPr>
        <w:t>of “own encoder(s) and decoder(s)” with the selected dataset(s)</w:t>
      </w:r>
    </w:p>
    <w:p w14:paraId="2E330784" w14:textId="77777777" w:rsidR="002A5824" w:rsidRPr="004B6B0D" w:rsidRDefault="002A5824" w:rsidP="002A5824">
      <w:pPr>
        <w:numPr>
          <w:ilvl w:val="1"/>
          <w:numId w:val="1"/>
        </w:numPr>
        <w:spacing w:after="160" w:line="259" w:lineRule="auto"/>
        <w:contextualSpacing/>
        <w:rPr>
          <w:rFonts w:cs="Arial"/>
          <w:b/>
          <w:bCs/>
          <w:color w:val="FF0000"/>
          <w:szCs w:val="24"/>
          <w:lang w:eastAsia="zh-CN"/>
        </w:rPr>
      </w:pPr>
      <w:r w:rsidRPr="004B6B0D">
        <w:rPr>
          <w:rFonts w:cs="Arial"/>
          <w:b/>
          <w:bCs/>
          <w:color w:val="FF0000"/>
          <w:szCs w:val="24"/>
          <w:lang w:eastAsia="zh-CN"/>
        </w:rPr>
        <w:t>A decoder may be trained to support the training of the own encoder, but this decoder is distinct from the TE decoder used for performance assessment of Option 4a.</w:t>
      </w:r>
    </w:p>
    <w:p w14:paraId="76B43076" w14:textId="77777777" w:rsidR="002A5824" w:rsidRPr="004B6B0D" w:rsidRDefault="002A5824" w:rsidP="002A5824">
      <w:pPr>
        <w:numPr>
          <w:ilvl w:val="1"/>
          <w:numId w:val="1"/>
        </w:numPr>
        <w:spacing w:after="160" w:line="259" w:lineRule="auto"/>
        <w:contextualSpacing/>
        <w:rPr>
          <w:rFonts w:cs="Arial"/>
          <w:b/>
          <w:bCs/>
        </w:rPr>
      </w:pPr>
      <w:r w:rsidRPr="004B6B0D">
        <w:rPr>
          <w:rFonts w:cs="Arial"/>
          <w:b/>
          <w:bCs/>
          <w:szCs w:val="24"/>
          <w:lang w:eastAsia="zh-CN"/>
        </w:rPr>
        <w:t>Performance alignment to be checked/discussed</w:t>
      </w:r>
    </w:p>
    <w:p w14:paraId="79B41314" w14:textId="5067CED3" w:rsidR="002A5824" w:rsidRPr="004B6B0D" w:rsidRDefault="00CB7D1D" w:rsidP="002A5824">
      <w:pPr>
        <w:numPr>
          <w:ilvl w:val="0"/>
          <w:numId w:val="1"/>
        </w:numPr>
        <w:overflowPunct w:val="0"/>
        <w:autoSpaceDE w:val="0"/>
        <w:autoSpaceDN w:val="0"/>
        <w:adjustRightInd w:val="0"/>
        <w:spacing w:after="120" w:line="259" w:lineRule="auto"/>
        <w:contextualSpacing/>
        <w:jc w:val="both"/>
        <w:textAlignment w:val="baseline"/>
        <w:rPr>
          <w:rFonts w:cs="Arial"/>
          <w:b/>
          <w:bCs/>
          <w:szCs w:val="24"/>
          <w:lang w:eastAsia="zh-CN"/>
        </w:rPr>
      </w:pPr>
      <w:r>
        <w:rPr>
          <w:rFonts w:cs="Arial"/>
          <w:b/>
          <w:bCs/>
          <w:szCs w:val="24"/>
          <w:lang w:eastAsia="zh-CN"/>
        </w:rPr>
        <w:t>Option 4b</w:t>
      </w:r>
      <w:r w:rsidRPr="004B6B0D">
        <w:rPr>
          <w:rFonts w:cs="Arial"/>
          <w:b/>
          <w:bCs/>
          <w:szCs w:val="24"/>
          <w:lang w:eastAsia="zh-CN"/>
        </w:rPr>
        <w:t xml:space="preserve"> </w:t>
      </w:r>
      <w:r w:rsidR="002A5824" w:rsidRPr="004B6B0D">
        <w:rPr>
          <w:rFonts w:cs="Arial"/>
          <w:b/>
          <w:bCs/>
          <w:szCs w:val="24"/>
          <w:lang w:eastAsia="zh-CN"/>
        </w:rPr>
        <w:t xml:space="preserve">Step 6: </w:t>
      </w:r>
      <w:r w:rsidR="002A5824" w:rsidRPr="004B6B0D">
        <w:rPr>
          <w:rFonts w:cs="Arial"/>
          <w:b/>
          <w:bCs/>
          <w:color w:val="FF0000"/>
          <w:szCs w:val="24"/>
          <w:lang w:eastAsia="zh-CN"/>
        </w:rPr>
        <w:t>Company trains “own encoder(s)”</w:t>
      </w:r>
    </w:p>
    <w:p w14:paraId="0C4CDBFB" w14:textId="77777777" w:rsidR="002A5824" w:rsidRPr="004B6B0D" w:rsidRDefault="002A5824" w:rsidP="002A5824">
      <w:pPr>
        <w:numPr>
          <w:ilvl w:val="1"/>
          <w:numId w:val="1"/>
        </w:numPr>
        <w:overflowPunct w:val="0"/>
        <w:autoSpaceDE w:val="0"/>
        <w:autoSpaceDN w:val="0"/>
        <w:adjustRightInd w:val="0"/>
        <w:spacing w:after="120" w:line="259" w:lineRule="auto"/>
        <w:contextualSpacing/>
        <w:jc w:val="both"/>
        <w:textAlignment w:val="baseline"/>
        <w:rPr>
          <w:rFonts w:cs="Arial"/>
          <w:b/>
          <w:bCs/>
          <w:color w:val="FF0000"/>
          <w:szCs w:val="24"/>
          <w:lang w:eastAsia="zh-CN"/>
        </w:rPr>
      </w:pPr>
      <w:r w:rsidRPr="004B6B0D">
        <w:rPr>
          <w:rFonts w:cs="Arial"/>
          <w:b/>
          <w:bCs/>
          <w:color w:val="FF0000"/>
          <w:szCs w:val="24"/>
          <w:lang w:eastAsia="zh-CN"/>
        </w:rPr>
        <w:t>A decoder may be trained to support the training of the own encoder, but this decoder is distinct from the decoder in Step 5.</w:t>
      </w:r>
    </w:p>
    <w:p w14:paraId="7B9FED71" w14:textId="77777777" w:rsidR="002A5824" w:rsidRPr="004B6B0D" w:rsidRDefault="002A5824" w:rsidP="002A5824">
      <w:pPr>
        <w:numPr>
          <w:ilvl w:val="1"/>
          <w:numId w:val="1"/>
        </w:numPr>
        <w:overflowPunct w:val="0"/>
        <w:autoSpaceDE w:val="0"/>
        <w:autoSpaceDN w:val="0"/>
        <w:adjustRightInd w:val="0"/>
        <w:spacing w:after="120" w:line="259" w:lineRule="auto"/>
        <w:contextualSpacing/>
        <w:jc w:val="both"/>
        <w:textAlignment w:val="baseline"/>
        <w:rPr>
          <w:rFonts w:cs="Arial"/>
          <w:b/>
          <w:bCs/>
          <w:szCs w:val="24"/>
          <w:lang w:eastAsia="zh-CN"/>
        </w:rPr>
      </w:pPr>
      <w:r w:rsidRPr="004B6B0D">
        <w:rPr>
          <w:rFonts w:cs="Arial"/>
          <w:b/>
          <w:bCs/>
          <w:color w:val="FF0000"/>
          <w:szCs w:val="24"/>
          <w:lang w:eastAsia="zh-CN"/>
        </w:rPr>
        <w:t>The dataset used for the training is the company’s own dataset, but a dataset different from the one used in Step 5.</w:t>
      </w:r>
    </w:p>
    <w:p w14:paraId="41651045" w14:textId="77777777" w:rsidR="002A5824" w:rsidRPr="002D7C49"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7C49">
        <w:rPr>
          <w:rFonts w:eastAsia="SimSun"/>
          <w:szCs w:val="24"/>
          <w:lang w:eastAsia="zh-CN"/>
        </w:rPr>
        <w:t>Option 2: Merge option 4a and 4b (Ericsson proposal 12)</w:t>
      </w:r>
    </w:p>
    <w:p w14:paraId="5D2E0998" w14:textId="77777777" w:rsidR="002A5824" w:rsidRPr="002D7C49"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7C49">
        <w:rPr>
          <w:rFonts w:eastAsia="SimSun"/>
          <w:szCs w:val="24"/>
          <w:lang w:eastAsia="zh-CN"/>
        </w:rPr>
        <w:t>Recommended WF</w:t>
      </w:r>
    </w:p>
    <w:p w14:paraId="4A3306F3" w14:textId="231EC1B7" w:rsidR="002A5824" w:rsidRPr="002D7C49" w:rsidRDefault="002D2BDD"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7C49">
        <w:rPr>
          <w:rFonts w:eastAsia="SimSun"/>
          <w:szCs w:val="24"/>
          <w:lang w:eastAsia="zh-CN"/>
        </w:rPr>
        <w:t>Moderator recommendation:</w:t>
      </w:r>
    </w:p>
    <w:p w14:paraId="36099D45" w14:textId="43F2170B" w:rsidR="002D2BDD" w:rsidRPr="002D7C49" w:rsidRDefault="002D2BDD" w:rsidP="002D2BD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7C49">
        <w:rPr>
          <w:rFonts w:eastAsia="SimSun"/>
          <w:szCs w:val="24"/>
          <w:lang w:eastAsia="zh-CN"/>
        </w:rPr>
        <w:t>Agree updates to step 6</w:t>
      </w:r>
    </w:p>
    <w:p w14:paraId="550C21E3" w14:textId="249E7AF4" w:rsidR="002D2BDD" w:rsidRPr="002D7C49" w:rsidRDefault="002D2BDD" w:rsidP="002D2BD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7C49">
        <w:rPr>
          <w:rFonts w:eastAsia="SimSun"/>
          <w:szCs w:val="24"/>
          <w:lang w:eastAsia="zh-CN"/>
        </w:rPr>
        <w:t>Companies are encouraged to continue to bring results to fill in the blanks in the spreadsheet</w:t>
      </w:r>
    </w:p>
    <w:p w14:paraId="14CAD4D6" w14:textId="7573D542" w:rsidR="002D2BDD" w:rsidRPr="002D7C49" w:rsidRDefault="002D7C49" w:rsidP="002D2BD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7C49">
        <w:rPr>
          <w:rFonts w:eastAsia="SimSun"/>
          <w:szCs w:val="24"/>
          <w:lang w:eastAsia="zh-CN"/>
        </w:rPr>
        <w:t>As many companies as possible upload “own” decoder based on Samsung frozen encoder within 1 week</w:t>
      </w:r>
    </w:p>
    <w:p w14:paraId="0083BB0C" w14:textId="14C6D382" w:rsidR="002D7C49" w:rsidRPr="002D7C49" w:rsidRDefault="002D7C49" w:rsidP="002D2BD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7C49">
        <w:rPr>
          <w:rFonts w:eastAsia="SimSun"/>
          <w:szCs w:val="24"/>
          <w:lang w:eastAsia="zh-CN"/>
        </w:rPr>
        <w:t>Companies provide results operating their “own” encoder with other companies “own” decoders to check interoperability</w:t>
      </w:r>
    </w:p>
    <w:p w14:paraId="229E8659" w14:textId="77777777" w:rsidR="002A5824" w:rsidRDefault="002A5824" w:rsidP="002A5824">
      <w:pPr>
        <w:rPr>
          <w:b/>
          <w:color w:val="0070C0"/>
          <w:u w:val="single"/>
          <w:lang w:eastAsia="ko-KR"/>
        </w:rPr>
      </w:pPr>
    </w:p>
    <w:p w14:paraId="3694D7A7" w14:textId="2C683215" w:rsidR="002A5824" w:rsidRPr="00FE606B" w:rsidRDefault="002A5824" w:rsidP="002A5824">
      <w:pPr>
        <w:rPr>
          <w:b/>
          <w:u w:val="single"/>
          <w:lang w:eastAsia="ko-KR"/>
        </w:rPr>
      </w:pPr>
      <w:r w:rsidRPr="00FE606B">
        <w:rPr>
          <w:b/>
          <w:u w:val="single"/>
          <w:lang w:eastAsia="ko-KR"/>
        </w:rPr>
        <w:t>Issue 2-</w:t>
      </w:r>
      <w:r w:rsidR="002D7C49" w:rsidRPr="00FE606B">
        <w:rPr>
          <w:b/>
          <w:u w:val="single"/>
          <w:lang w:eastAsia="ko-KR"/>
        </w:rPr>
        <w:t>1-</w:t>
      </w:r>
      <w:r w:rsidR="000E5915">
        <w:rPr>
          <w:b/>
          <w:u w:val="single"/>
          <w:lang w:eastAsia="ko-KR"/>
        </w:rPr>
        <w:t>7</w:t>
      </w:r>
      <w:r w:rsidRPr="00FE606B">
        <w:rPr>
          <w:b/>
          <w:u w:val="single"/>
          <w:lang w:eastAsia="ko-KR"/>
        </w:rPr>
        <w:t>: Clarifications</w:t>
      </w:r>
    </w:p>
    <w:p w14:paraId="0721FAE9" w14:textId="77777777" w:rsidR="002A5824" w:rsidRPr="00FE606B"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606B">
        <w:rPr>
          <w:rFonts w:eastAsia="SimSun"/>
          <w:szCs w:val="24"/>
          <w:lang w:eastAsia="zh-CN"/>
        </w:rPr>
        <w:t>Proposals</w:t>
      </w:r>
    </w:p>
    <w:p w14:paraId="3DA37CEF"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Option 1: Use mixed dataset for option 4b (ZTE proposal 1)</w:t>
      </w:r>
    </w:p>
    <w:p w14:paraId="43FCB0D2"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No need to work further on option 4 if option 3 feasible (CMCC proposal 1)</w:t>
      </w:r>
    </w:p>
    <w:p w14:paraId="50183384"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Work on option 3 and 4 in parallel (Vivo proposal 1)</w:t>
      </w:r>
    </w:p>
    <w:p w14:paraId="4B7D36E1"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Work on option 3 first, then option 4 (Samsung proposal 4, Oppo proposal 3)</w:t>
      </w:r>
    </w:p>
    <w:p w14:paraId="1DAF2D1B"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Deprioritize option 3 track 1 (Nokia proposal 1, 2, Huawei proposal 6)</w:t>
      </w:r>
    </w:p>
    <w:p w14:paraId="646236B4"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Use Nokia for test decoder for track 2 (Nokia proposal 3)</w:t>
      </w:r>
    </w:p>
    <w:p w14:paraId="26D985B0"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Whether the test model alignment is to align minimum performance or strictly align outputs (Oppo proposal 2)</w:t>
      </w:r>
    </w:p>
    <w:p w14:paraId="01EA72CE" w14:textId="0112880A"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Use Py</w:t>
      </w:r>
      <w:r w:rsidR="00CB7D1D">
        <w:rPr>
          <w:rFonts w:eastAsia="SimSun"/>
          <w:szCs w:val="24"/>
          <w:lang w:eastAsia="zh-CN"/>
        </w:rPr>
        <w:t>T</w:t>
      </w:r>
      <w:r w:rsidRPr="00FE606B">
        <w:rPr>
          <w:rFonts w:eastAsia="SimSun"/>
          <w:szCs w:val="24"/>
          <w:lang w:eastAsia="zh-CN"/>
        </w:rPr>
        <w:t>orch instead of ONNX (Oppo proposal 4)</w:t>
      </w:r>
    </w:p>
    <w:p w14:paraId="1A42EF5A" w14:textId="77777777" w:rsidR="002A5824" w:rsidRPr="00FE606B"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The encoder/decoders considered during the SI will not be usable for the WI stage (NTU proposal 3)</w:t>
      </w:r>
    </w:p>
    <w:p w14:paraId="14E5111D" w14:textId="77777777" w:rsidR="002A5824" w:rsidRPr="00FE606B"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606B">
        <w:rPr>
          <w:rFonts w:eastAsia="SimSun"/>
          <w:szCs w:val="24"/>
          <w:lang w:eastAsia="zh-CN"/>
        </w:rPr>
        <w:t>Recommended WF</w:t>
      </w:r>
    </w:p>
    <w:p w14:paraId="32CE3F9B" w14:textId="252CE7D9" w:rsidR="002A5824" w:rsidRPr="00FE606B" w:rsidRDefault="00A13F3D"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E606B">
        <w:rPr>
          <w:rFonts w:eastAsia="SimSun"/>
          <w:szCs w:val="24"/>
          <w:lang w:eastAsia="zh-CN"/>
        </w:rPr>
        <w:t>Moderator recommendations:</w:t>
      </w:r>
    </w:p>
    <w:p w14:paraId="63BE9B8C" w14:textId="230FE562" w:rsidR="00A13F3D" w:rsidRPr="00FE606B" w:rsidRDefault="0082790C" w:rsidP="00A13F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E606B">
        <w:rPr>
          <w:rFonts w:eastAsia="SimSun"/>
          <w:szCs w:val="24"/>
          <w:lang w:eastAsia="zh-CN"/>
        </w:rPr>
        <w:t>The results spreadsheet contains columns for mixed and own dataset training, corresponding to the proposals for options 4a and 4b. Companies can contribute into this spreadsheet to consider the difference.</w:t>
      </w:r>
    </w:p>
    <w:p w14:paraId="25545D04" w14:textId="73F6943D" w:rsidR="0082790C" w:rsidRPr="00FE606B" w:rsidRDefault="005702E5" w:rsidP="00A13F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E606B">
        <w:rPr>
          <w:rFonts w:eastAsia="SimSun"/>
          <w:szCs w:val="24"/>
          <w:lang w:eastAsia="zh-CN"/>
        </w:rPr>
        <w:t>Do not discuss prioritization. Companies encouraged to contribute as much data as possible in order to be able to make conclusions by August.</w:t>
      </w:r>
    </w:p>
    <w:p w14:paraId="5C50EAE2" w14:textId="4FCD5257" w:rsidR="00FE606B" w:rsidRDefault="00FE606B" w:rsidP="00A13F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E606B">
        <w:rPr>
          <w:rFonts w:eastAsia="SimSun"/>
          <w:szCs w:val="24"/>
          <w:lang w:eastAsia="zh-CN"/>
        </w:rPr>
        <w:t>Agree that it is clear that the encoders/decoders uploaded during the SI phase will not be useful for a WI.</w:t>
      </w:r>
    </w:p>
    <w:p w14:paraId="07E4B76F" w14:textId="77777777" w:rsidR="00AA5AD3" w:rsidRPr="00FE606B" w:rsidRDefault="00AA5AD3" w:rsidP="00AA5AD3">
      <w:pPr>
        <w:pStyle w:val="ListParagraph"/>
        <w:overflowPunct/>
        <w:autoSpaceDE/>
        <w:autoSpaceDN/>
        <w:adjustRightInd/>
        <w:spacing w:after="120"/>
        <w:ind w:left="2376" w:firstLineChars="0" w:firstLine="0"/>
        <w:textAlignment w:val="auto"/>
        <w:rPr>
          <w:rFonts w:eastAsia="SimSun"/>
          <w:szCs w:val="24"/>
          <w:lang w:eastAsia="zh-CN"/>
        </w:rPr>
      </w:pPr>
    </w:p>
    <w:p w14:paraId="3E8220C6" w14:textId="67A73C18" w:rsidR="00AA5AD3" w:rsidRPr="00AA5AD3" w:rsidRDefault="00AA5AD3" w:rsidP="00AA5AD3">
      <w:pPr>
        <w:rPr>
          <w:b/>
          <w:u w:val="single"/>
          <w:lang w:eastAsia="ko-KR"/>
        </w:rPr>
      </w:pPr>
      <w:r w:rsidRPr="00AA5AD3">
        <w:rPr>
          <w:b/>
          <w:u w:val="single"/>
          <w:lang w:eastAsia="ko-KR"/>
        </w:rPr>
        <w:t>Issue 2-1-</w:t>
      </w:r>
      <w:r w:rsidR="000E5915">
        <w:rPr>
          <w:b/>
          <w:u w:val="single"/>
          <w:lang w:eastAsia="ko-KR"/>
        </w:rPr>
        <w:t>8</w:t>
      </w:r>
      <w:r w:rsidRPr="00AA5AD3">
        <w:rPr>
          <w:b/>
          <w:u w:val="single"/>
          <w:lang w:eastAsia="ko-KR"/>
        </w:rPr>
        <w:t xml:space="preserve">: New proposal </w:t>
      </w:r>
      <w:r w:rsidR="00CB7D1D">
        <w:rPr>
          <w:b/>
          <w:u w:val="single"/>
          <w:lang w:eastAsia="ko-KR"/>
        </w:rPr>
        <w:t xml:space="preserve">– Option </w:t>
      </w:r>
      <w:r w:rsidRPr="00AA5AD3">
        <w:rPr>
          <w:b/>
          <w:u w:val="single"/>
          <w:lang w:eastAsia="ko-KR"/>
        </w:rPr>
        <w:t>4c</w:t>
      </w:r>
    </w:p>
    <w:p w14:paraId="21301F54" w14:textId="77777777" w:rsidR="00AA5AD3" w:rsidRPr="00AA5AD3" w:rsidRDefault="00AA5AD3" w:rsidP="00AA5AD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A5AD3">
        <w:rPr>
          <w:rFonts w:eastAsia="SimSun"/>
          <w:szCs w:val="24"/>
          <w:lang w:eastAsia="zh-CN"/>
        </w:rPr>
        <w:t>Proposals</w:t>
      </w:r>
    </w:p>
    <w:p w14:paraId="4E2E935C" w14:textId="6B161A45"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lastRenderedPageBreak/>
        <w:t>Add an option 4c, in which an encoder-decoder pair is evaluated based on latent message re-ordering considering the quantized dominant Eigenvectors (NTU proposals 5-7)</w:t>
      </w:r>
    </w:p>
    <w:p w14:paraId="6BD812F3" w14:textId="77777777" w:rsidR="00AA5AD3" w:rsidRPr="00AA5AD3" w:rsidRDefault="00AA5AD3" w:rsidP="00AA5AD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A5AD3">
        <w:rPr>
          <w:rFonts w:eastAsia="SimSun"/>
          <w:szCs w:val="24"/>
          <w:lang w:eastAsia="zh-CN"/>
        </w:rPr>
        <w:t>Recommended WF</w:t>
      </w:r>
    </w:p>
    <w:p w14:paraId="5B5BEF02" w14:textId="77777777"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t>TBA</w:t>
      </w:r>
    </w:p>
    <w:p w14:paraId="2D6AEE62" w14:textId="77777777" w:rsidR="002A5824" w:rsidRDefault="002A5824" w:rsidP="002A5824">
      <w:pPr>
        <w:rPr>
          <w:b/>
          <w:color w:val="0070C0"/>
          <w:u w:val="single"/>
          <w:lang w:eastAsia="ko-KR"/>
        </w:rPr>
      </w:pPr>
    </w:p>
    <w:p w14:paraId="4CE659D2" w14:textId="1FE71015" w:rsidR="009E7667" w:rsidRPr="00AA5AD3" w:rsidRDefault="00AA5AD3" w:rsidP="009E7667">
      <w:pPr>
        <w:rPr>
          <w:b/>
          <w:u w:val="single"/>
          <w:lang w:eastAsia="ko-KR"/>
        </w:rPr>
      </w:pPr>
      <w:r w:rsidRPr="00AA5AD3">
        <w:rPr>
          <w:b/>
          <w:u w:val="single"/>
          <w:lang w:eastAsia="ko-KR"/>
        </w:rPr>
        <w:t>Issue 2-1-</w:t>
      </w:r>
      <w:r w:rsidR="000E5915">
        <w:rPr>
          <w:b/>
          <w:u w:val="single"/>
          <w:lang w:eastAsia="ko-KR"/>
        </w:rPr>
        <w:t>9</w:t>
      </w:r>
      <w:r w:rsidRPr="00AA5AD3">
        <w:rPr>
          <w:b/>
          <w:u w:val="single"/>
          <w:lang w:eastAsia="ko-KR"/>
        </w:rPr>
        <w:t xml:space="preserve">: Metric for </w:t>
      </w:r>
      <w:r w:rsidR="009E7667">
        <w:rPr>
          <w:b/>
          <w:u w:val="single"/>
          <w:lang w:eastAsia="ko-KR"/>
        </w:rPr>
        <w:t>evaluating inference performance with options 3/4</w:t>
      </w:r>
    </w:p>
    <w:p w14:paraId="6A1D0B87" w14:textId="3C10AACD" w:rsidR="00AA5AD3" w:rsidRPr="00AA5AD3" w:rsidRDefault="00AA5AD3" w:rsidP="00AA5AD3">
      <w:pPr>
        <w:rPr>
          <w:b/>
          <w:u w:val="single"/>
          <w:lang w:eastAsia="ko-KR"/>
        </w:rPr>
      </w:pPr>
    </w:p>
    <w:p w14:paraId="7750232A" w14:textId="77777777" w:rsidR="00AA5AD3" w:rsidRPr="00AA5AD3" w:rsidRDefault="00AA5AD3" w:rsidP="00AA5AD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A5AD3">
        <w:rPr>
          <w:rFonts w:eastAsia="SimSun"/>
          <w:szCs w:val="24"/>
          <w:lang w:eastAsia="zh-CN"/>
        </w:rPr>
        <w:t>Proposals</w:t>
      </w:r>
    </w:p>
    <w:p w14:paraId="5861FC64" w14:textId="49FACC1E"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t>Use SGCS as key metric (Huawei proposal 1)</w:t>
      </w:r>
    </w:p>
    <w:p w14:paraId="421C652A" w14:textId="77777777"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t>Further discuss whether to consider average or 90% CDF of SGCS (Huawei proposal 2)</w:t>
      </w:r>
    </w:p>
    <w:p w14:paraId="5661D81E" w14:textId="77777777"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t>Criteria for deciding on alignment (Huawei proposal 3):</w:t>
      </w:r>
    </w:p>
    <w:p w14:paraId="02ACEB44" w14:textId="77777777" w:rsidR="00AA5AD3" w:rsidRPr="00AA5AD3" w:rsidRDefault="00AA5AD3" w:rsidP="009E55EA">
      <w:pPr>
        <w:pStyle w:val="ListParagraph"/>
        <w:numPr>
          <w:ilvl w:val="1"/>
          <w:numId w:val="1"/>
        </w:numPr>
        <w:overflowPunct/>
        <w:autoSpaceDE/>
        <w:autoSpaceDN/>
        <w:adjustRightInd/>
        <w:spacing w:after="0"/>
        <w:ind w:firstLineChars="0"/>
        <w:textAlignment w:val="auto"/>
      </w:pPr>
      <w:r w:rsidRPr="00AA5AD3">
        <w:t>SGCS margin &gt; 0.1 indicates low - degree convergence.</w:t>
      </w:r>
    </w:p>
    <w:p w14:paraId="3ECA468D" w14:textId="77777777" w:rsidR="00AA5AD3" w:rsidRPr="00AA5AD3" w:rsidRDefault="00AA5AD3" w:rsidP="009E55EA">
      <w:pPr>
        <w:pStyle w:val="ListParagraph"/>
        <w:numPr>
          <w:ilvl w:val="1"/>
          <w:numId w:val="1"/>
        </w:numPr>
        <w:overflowPunct/>
        <w:autoSpaceDE/>
        <w:autoSpaceDN/>
        <w:adjustRightInd/>
        <w:spacing w:after="0"/>
        <w:ind w:firstLineChars="0"/>
        <w:textAlignment w:val="auto"/>
      </w:pPr>
      <w:r w:rsidRPr="00AA5AD3">
        <w:t>SGCS margin within [0.05, 0.1] indicates medium - degree convergence.</w:t>
      </w:r>
    </w:p>
    <w:p w14:paraId="5DEEF613" w14:textId="79800581" w:rsidR="00AA5AD3" w:rsidRPr="0063138A" w:rsidRDefault="00AA5AD3" w:rsidP="0019665F">
      <w:pPr>
        <w:pStyle w:val="ListParagraph"/>
        <w:numPr>
          <w:ilvl w:val="1"/>
          <w:numId w:val="1"/>
        </w:numPr>
        <w:overflowPunct/>
        <w:autoSpaceDE/>
        <w:autoSpaceDN/>
        <w:adjustRightInd/>
        <w:spacing w:after="0"/>
        <w:ind w:firstLineChars="0"/>
        <w:textAlignment w:val="auto"/>
        <w:rPr>
          <w:szCs w:val="24"/>
          <w:lang w:eastAsia="zh-CN"/>
        </w:rPr>
      </w:pPr>
      <w:r w:rsidRPr="00AA5AD3">
        <w:t>SGCS margin &lt; 0.05 indicates high - degree of convergence.</w:t>
      </w:r>
    </w:p>
    <w:p w14:paraId="33630CFF" w14:textId="3A8FF84E" w:rsidR="00AA5AD3" w:rsidRPr="00AA5AD3" w:rsidRDefault="00AA5AD3"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A5AD3">
        <w:rPr>
          <w:rFonts w:eastAsia="SimSun"/>
          <w:szCs w:val="24"/>
          <w:lang w:eastAsia="zh-CN"/>
        </w:rPr>
        <w:t>1% SGCS difference between joint trained encoder/decoder and separately trained encoder (Samsung proposal 1-3)</w:t>
      </w:r>
    </w:p>
    <w:p w14:paraId="79F66129" w14:textId="77777777" w:rsidR="00AA5AD3" w:rsidRPr="00AA5AD3" w:rsidRDefault="00AA5AD3" w:rsidP="00AA5AD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A5AD3">
        <w:rPr>
          <w:rFonts w:eastAsia="SimSun"/>
          <w:szCs w:val="24"/>
          <w:lang w:eastAsia="zh-CN"/>
        </w:rPr>
        <w:t>Recommended WF</w:t>
      </w:r>
    </w:p>
    <w:p w14:paraId="7BFA4984" w14:textId="381EB3BD" w:rsidR="00AA5AD3" w:rsidRDefault="009E55EA"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Average SGCS is already provided by many companies</w:t>
      </w:r>
    </w:p>
    <w:p w14:paraId="1152FFA1" w14:textId="77777777" w:rsidR="00C80582" w:rsidRDefault="00C80582" w:rsidP="00C8058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the criteria of procedure feasibility, consider the following options.</w:t>
      </w:r>
    </w:p>
    <w:p w14:paraId="38258520" w14:textId="77777777" w:rsidR="00C80582" w:rsidRDefault="00C80582" w:rsidP="00C80582">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Use the v</w:t>
      </w:r>
      <w:r w:rsidRPr="00713455">
        <w:rPr>
          <w:rFonts w:eastAsia="SimSun"/>
          <w:szCs w:val="24"/>
          <w:lang w:eastAsia="zh-CN"/>
        </w:rPr>
        <w:t>ariation in SGCS from the average</w:t>
      </w:r>
      <w:r>
        <w:rPr>
          <w:rFonts w:eastAsia="SimSun"/>
          <w:szCs w:val="24"/>
          <w:lang w:eastAsia="zh-CN"/>
        </w:rPr>
        <w:t xml:space="preserve"> among companies.</w:t>
      </w:r>
    </w:p>
    <w:p w14:paraId="1270FAF6" w14:textId="77777777" w:rsidR="00C80582" w:rsidRDefault="00C80582" w:rsidP="00C80582">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Absolute value (SGCS difference span) or percentage (SGCS difference span over SGCS average)</w:t>
      </w:r>
    </w:p>
    <w:p w14:paraId="13587D25" w14:textId="77777777" w:rsidR="00C80582" w:rsidRDefault="00C80582" w:rsidP="00C80582">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Whether to separately consider the variation in SGCS from the </w:t>
      </w:r>
      <w:r w:rsidRPr="00B05D73">
        <w:rPr>
          <w:rFonts w:eastAsia="SimSun"/>
          <w:szCs w:val="24"/>
          <w:lang w:eastAsia="zh-CN"/>
        </w:rPr>
        <w:t xml:space="preserve">joint </w:t>
      </w:r>
      <w:r>
        <w:rPr>
          <w:rFonts w:eastAsia="SimSun"/>
          <w:szCs w:val="24"/>
          <w:lang w:eastAsia="zh-CN"/>
        </w:rPr>
        <w:t>training</w:t>
      </w:r>
    </w:p>
    <w:p w14:paraId="0F3C248D" w14:textId="6E166B98" w:rsidR="00C80582" w:rsidRDefault="00C80582" w:rsidP="00C8058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Pr>
          <w:rFonts w:eastAsia="SimSun"/>
          <w:szCs w:val="24"/>
          <w:lang w:eastAsia="zh-CN"/>
        </w:rPr>
        <w:t xml:space="preserve"> 2: Use 1% difference between jointly trained performance and separately trained performanc</w:t>
      </w:r>
      <w:r w:rsidR="00694D65">
        <w:rPr>
          <w:rFonts w:eastAsia="SimSun"/>
          <w:szCs w:val="24"/>
          <w:lang w:eastAsia="zh-CN"/>
        </w:rPr>
        <w:t>e</w:t>
      </w:r>
    </w:p>
    <w:p w14:paraId="59265FA0" w14:textId="5DD353A1" w:rsidR="001E442C" w:rsidRPr="00AA5AD3" w:rsidRDefault="001E442C" w:rsidP="00AA5AD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Regarding the criteria, probably not enough time to agree in the meeting, but discuss further in a later meeting when more results are available.</w:t>
      </w:r>
    </w:p>
    <w:p w14:paraId="5F5C11A0" w14:textId="77777777" w:rsidR="00AA5AD3" w:rsidRDefault="00AA5AD3" w:rsidP="002A5824">
      <w:pPr>
        <w:rPr>
          <w:b/>
          <w:color w:val="0070C0"/>
          <w:u w:val="single"/>
          <w:lang w:eastAsia="ko-KR"/>
        </w:rPr>
      </w:pPr>
    </w:p>
    <w:p w14:paraId="7A47ED9B" w14:textId="6B206918" w:rsidR="002A5824" w:rsidRPr="001B21B7" w:rsidRDefault="002A5824" w:rsidP="002A5824">
      <w:pPr>
        <w:rPr>
          <w:b/>
          <w:u w:val="single"/>
          <w:lang w:eastAsia="ko-KR"/>
        </w:rPr>
      </w:pPr>
      <w:r w:rsidRPr="001B21B7">
        <w:rPr>
          <w:b/>
          <w:u w:val="single"/>
          <w:lang w:eastAsia="ko-KR"/>
        </w:rPr>
        <w:t>Issue 2-</w:t>
      </w:r>
      <w:r w:rsidR="00AA5AD3">
        <w:rPr>
          <w:b/>
          <w:u w:val="single"/>
          <w:lang w:eastAsia="ko-KR"/>
        </w:rPr>
        <w:t>1-</w:t>
      </w:r>
      <w:r w:rsidR="000E5915">
        <w:rPr>
          <w:b/>
          <w:u w:val="single"/>
          <w:lang w:eastAsia="ko-KR"/>
        </w:rPr>
        <w:t>10</w:t>
      </w:r>
      <w:r w:rsidRPr="001B21B7">
        <w:rPr>
          <w:b/>
          <w:u w:val="single"/>
          <w:lang w:eastAsia="ko-KR"/>
        </w:rPr>
        <w:t xml:space="preserve">: Metric for </w:t>
      </w:r>
      <w:r w:rsidR="001B21B7">
        <w:rPr>
          <w:b/>
          <w:u w:val="single"/>
          <w:lang w:eastAsia="ko-KR"/>
        </w:rPr>
        <w:t>comparing datasets</w:t>
      </w:r>
    </w:p>
    <w:p w14:paraId="34734281" w14:textId="77777777" w:rsidR="002A5824" w:rsidRPr="001B21B7"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B21B7">
        <w:rPr>
          <w:rFonts w:eastAsia="SimSun"/>
          <w:szCs w:val="24"/>
          <w:lang w:eastAsia="zh-CN"/>
        </w:rPr>
        <w:t>Proposals</w:t>
      </w:r>
    </w:p>
    <w:p w14:paraId="44CB179E" w14:textId="28FBCAA5" w:rsidR="002A5824" w:rsidRPr="001B21B7"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21B7">
        <w:rPr>
          <w:rFonts w:eastAsia="SimSun"/>
          <w:szCs w:val="24"/>
          <w:lang w:eastAsia="zh-CN"/>
        </w:rPr>
        <w:t xml:space="preserve">Option 1: </w:t>
      </w:r>
      <w:r w:rsidR="00D62F54" w:rsidRPr="00D62F54">
        <w:rPr>
          <w:rFonts w:eastAsia="SimSun"/>
          <w:szCs w:val="24"/>
          <w:lang w:eastAsia="zh-CN"/>
        </w:rPr>
        <w:t xml:space="preserve">Angular-Delay Channel Entropy </w:t>
      </w:r>
      <w:r w:rsidR="00D62F54">
        <w:rPr>
          <w:rFonts w:eastAsia="SimSun"/>
          <w:szCs w:val="24"/>
          <w:lang w:eastAsia="zh-CN"/>
        </w:rPr>
        <w:t>(</w:t>
      </w:r>
      <w:r w:rsidRPr="001B21B7">
        <w:rPr>
          <w:rFonts w:eastAsia="SimSun"/>
          <w:szCs w:val="24"/>
          <w:lang w:eastAsia="zh-CN"/>
        </w:rPr>
        <w:t>AD</w:t>
      </w:r>
      <w:r w:rsidR="0063138A">
        <w:rPr>
          <w:rFonts w:eastAsia="SimSun"/>
          <w:szCs w:val="24"/>
          <w:lang w:eastAsia="zh-CN"/>
        </w:rPr>
        <w:t>C</w:t>
      </w:r>
      <w:r w:rsidRPr="001B21B7">
        <w:rPr>
          <w:rFonts w:eastAsia="SimSun"/>
          <w:szCs w:val="24"/>
          <w:lang w:eastAsia="zh-CN"/>
        </w:rPr>
        <w:t>E</w:t>
      </w:r>
      <w:r w:rsidR="00D62F54">
        <w:rPr>
          <w:rFonts w:eastAsia="SimSun"/>
          <w:szCs w:val="24"/>
          <w:lang w:eastAsia="zh-CN"/>
        </w:rPr>
        <w:t>)</w:t>
      </w:r>
      <w:r w:rsidRPr="001B21B7">
        <w:rPr>
          <w:rFonts w:eastAsia="SimSun"/>
          <w:szCs w:val="24"/>
          <w:lang w:eastAsia="zh-CN"/>
        </w:rPr>
        <w:t xml:space="preserve"> to compare training datasets (Apple proposal 2)</w:t>
      </w:r>
    </w:p>
    <w:p w14:paraId="01FA1723" w14:textId="77777777" w:rsidR="002A5824" w:rsidRPr="001B21B7" w:rsidRDefault="002A5824" w:rsidP="002A582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B21B7">
        <w:rPr>
          <w:rFonts w:eastAsia="SimSun"/>
          <w:szCs w:val="24"/>
          <w:lang w:eastAsia="zh-CN"/>
        </w:rPr>
        <w:t>Recommended WF</w:t>
      </w:r>
    </w:p>
    <w:p w14:paraId="725638E2" w14:textId="77777777" w:rsidR="002A5824" w:rsidRPr="001B21B7" w:rsidRDefault="002A5824" w:rsidP="002A582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21B7">
        <w:rPr>
          <w:rFonts w:eastAsia="SimSun"/>
          <w:szCs w:val="24"/>
          <w:lang w:eastAsia="zh-CN"/>
        </w:rPr>
        <w:t>TBA</w:t>
      </w:r>
    </w:p>
    <w:p w14:paraId="5ECAC0AA" w14:textId="77777777" w:rsidR="002A5824" w:rsidRDefault="002A5824" w:rsidP="00DD19DE">
      <w:pPr>
        <w:rPr>
          <w:b/>
          <w:color w:val="0070C0"/>
          <w:u w:val="single"/>
          <w:lang w:eastAsia="ko-KR"/>
        </w:rPr>
      </w:pPr>
    </w:p>
    <w:p w14:paraId="4E42CFC8" w14:textId="45A83089" w:rsidR="001E442C" w:rsidRPr="001E442C" w:rsidRDefault="001E442C" w:rsidP="001E442C">
      <w:pPr>
        <w:rPr>
          <w:b/>
          <w:u w:val="single"/>
          <w:lang w:eastAsia="ko-KR"/>
        </w:rPr>
      </w:pPr>
      <w:r w:rsidRPr="001E442C">
        <w:rPr>
          <w:b/>
          <w:u w:val="single"/>
          <w:lang w:eastAsia="ko-KR"/>
        </w:rPr>
        <w:t>Issue 2-1-1</w:t>
      </w:r>
      <w:r w:rsidR="000E5915">
        <w:rPr>
          <w:b/>
          <w:u w:val="single"/>
          <w:lang w:eastAsia="ko-KR"/>
        </w:rPr>
        <w:t>1</w:t>
      </w:r>
      <w:r w:rsidRPr="001E442C">
        <w:rPr>
          <w:b/>
          <w:u w:val="single"/>
          <w:lang w:eastAsia="ko-KR"/>
        </w:rPr>
        <w:t>: Further investigations</w:t>
      </w:r>
    </w:p>
    <w:p w14:paraId="7429FDB3" w14:textId="77777777" w:rsidR="001E442C" w:rsidRPr="001E442C" w:rsidRDefault="001E442C" w:rsidP="001E44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E442C">
        <w:rPr>
          <w:rFonts w:eastAsia="SimSun"/>
          <w:szCs w:val="24"/>
          <w:lang w:eastAsia="zh-CN"/>
        </w:rPr>
        <w:t>Proposals</w:t>
      </w:r>
    </w:p>
    <w:p w14:paraId="09F6B843" w14:textId="22802D6A" w:rsidR="001E442C" w:rsidRPr="001E442C" w:rsidRDefault="001E442C"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442C">
        <w:rPr>
          <w:rFonts w:eastAsia="SimSun"/>
          <w:szCs w:val="24"/>
          <w:lang w:eastAsia="zh-CN"/>
        </w:rPr>
        <w:t>Investigate performance loss when one or both parts of the model are specified with synthetic dataset (Apple proposal 4)</w:t>
      </w:r>
    </w:p>
    <w:p w14:paraId="59079C1C" w14:textId="77777777" w:rsidR="001E442C" w:rsidRPr="001E442C" w:rsidRDefault="001E442C"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442C">
        <w:rPr>
          <w:rFonts w:eastAsia="SimSun"/>
          <w:szCs w:val="24"/>
          <w:lang w:eastAsia="zh-CN"/>
        </w:rPr>
        <w:t>Investigate what happens if different structure is used for the UE encoder (Apple proposal 7, 11)</w:t>
      </w:r>
    </w:p>
    <w:p w14:paraId="13FCB9BD" w14:textId="77777777" w:rsidR="001E442C" w:rsidRPr="001E442C" w:rsidRDefault="001E442C"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442C">
        <w:rPr>
          <w:rFonts w:eastAsia="SimSun"/>
          <w:szCs w:val="24"/>
          <w:lang w:eastAsia="zh-CN"/>
        </w:rPr>
        <w:t>Investigate 2 layers performance (Apple proposal 8)</w:t>
      </w:r>
    </w:p>
    <w:p w14:paraId="616E39C9" w14:textId="77777777" w:rsidR="001E442C" w:rsidRPr="001E442C" w:rsidRDefault="001E442C"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442C">
        <w:rPr>
          <w:rFonts w:eastAsia="SimSun"/>
          <w:szCs w:val="24"/>
          <w:lang w:eastAsia="zh-CN"/>
        </w:rPr>
        <w:t>Performance gain from test decoder (Apple proposal 10)</w:t>
      </w:r>
    </w:p>
    <w:p w14:paraId="5CABC1B7" w14:textId="77777777" w:rsidR="001E442C" w:rsidRPr="001E442C" w:rsidRDefault="001E442C"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E442C">
        <w:rPr>
          <w:rFonts w:eastAsia="SimSun"/>
          <w:szCs w:val="24"/>
          <w:lang w:eastAsia="zh-CN"/>
        </w:rPr>
        <w:t>What level of similarity/difference between different companies performance results is acceptable (Apple proposal 11)</w:t>
      </w:r>
    </w:p>
    <w:p w14:paraId="44336053" w14:textId="77777777" w:rsidR="001E442C" w:rsidRPr="001E442C" w:rsidRDefault="001E442C" w:rsidP="001E44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E442C">
        <w:rPr>
          <w:rFonts w:eastAsia="SimSun"/>
          <w:szCs w:val="24"/>
          <w:lang w:eastAsia="zh-CN"/>
        </w:rPr>
        <w:lastRenderedPageBreak/>
        <w:t>Recommended WF</w:t>
      </w:r>
    </w:p>
    <w:p w14:paraId="020317A3" w14:textId="346778E1" w:rsidR="001E442C" w:rsidRDefault="00723A7F"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more data on difference between performance with modelled data and real world performance, as</w:t>
      </w:r>
      <w:r w:rsidR="00BA0899">
        <w:rPr>
          <w:rFonts w:eastAsia="SimSun"/>
          <w:szCs w:val="24"/>
          <w:lang w:eastAsia="zh-CN"/>
        </w:rPr>
        <w:t xml:space="preserve"> Vivo has done</w:t>
      </w:r>
    </w:p>
    <w:p w14:paraId="71F38C44" w14:textId="263DF0F2" w:rsidR="00BA0899" w:rsidRDefault="00BA0899"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more data on the impact of using a different encoder structure, as Huawei and CATT have done.</w:t>
      </w:r>
    </w:p>
    <w:p w14:paraId="135242A1" w14:textId="34B667E2" w:rsidR="00BA0899" w:rsidRDefault="00C62205"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Regarding 2-layers performance, need to discuss how it relates to SGCS.</w:t>
      </w:r>
    </w:p>
    <w:p w14:paraId="4E8FE080" w14:textId="3F8E2A96" w:rsidR="00C62205" w:rsidRPr="001E442C" w:rsidRDefault="00C62205" w:rsidP="001E442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Regarding performance gain from test decoder, do not discuss since the decoder structure has been chosen arbitrarily, not to maximize performance. Note that it would need intense discussion for a work item though. </w:t>
      </w:r>
    </w:p>
    <w:p w14:paraId="13982151" w14:textId="77777777" w:rsidR="001E442C" w:rsidRDefault="001E442C" w:rsidP="00DD19DE">
      <w:pPr>
        <w:rPr>
          <w:b/>
          <w:color w:val="0070C0"/>
          <w:u w:val="single"/>
          <w:lang w:eastAsia="ko-KR"/>
        </w:rPr>
      </w:pPr>
    </w:p>
    <w:p w14:paraId="494A0B8B" w14:textId="77777777" w:rsidR="002A5824" w:rsidRDefault="002A5824" w:rsidP="00DD19DE">
      <w:pPr>
        <w:rPr>
          <w:b/>
          <w:color w:val="0070C0"/>
          <w:u w:val="single"/>
          <w:lang w:eastAsia="ko-KR"/>
        </w:rPr>
      </w:pPr>
    </w:p>
    <w:p w14:paraId="4027AC78" w14:textId="18057563" w:rsidR="00DD19DE" w:rsidRDefault="00DD19DE" w:rsidP="00DD19DE">
      <w:pPr>
        <w:rPr>
          <w:b/>
          <w:u w:val="single"/>
          <w:lang w:eastAsia="ko-KR"/>
        </w:rPr>
      </w:pPr>
      <w:r w:rsidRPr="001B21B7">
        <w:rPr>
          <w:b/>
          <w:u w:val="single"/>
          <w:lang w:eastAsia="ko-KR"/>
        </w:rPr>
        <w:t xml:space="preserve">Issue </w:t>
      </w:r>
      <w:r w:rsidR="00FA5848" w:rsidRPr="001B21B7">
        <w:rPr>
          <w:b/>
          <w:u w:val="single"/>
          <w:lang w:eastAsia="ko-KR"/>
        </w:rPr>
        <w:t>2</w:t>
      </w:r>
      <w:r w:rsidRPr="001B21B7">
        <w:rPr>
          <w:b/>
          <w:u w:val="single"/>
          <w:lang w:eastAsia="ko-KR"/>
        </w:rPr>
        <w:t>-1</w:t>
      </w:r>
      <w:r w:rsidR="001E442C">
        <w:rPr>
          <w:b/>
          <w:u w:val="single"/>
          <w:lang w:eastAsia="ko-KR"/>
        </w:rPr>
        <w:t>-1</w:t>
      </w:r>
      <w:r w:rsidR="000E5915">
        <w:rPr>
          <w:b/>
          <w:u w:val="single"/>
          <w:lang w:eastAsia="ko-KR"/>
        </w:rPr>
        <w:t>2</w:t>
      </w:r>
      <w:r w:rsidRPr="001B21B7">
        <w:rPr>
          <w:b/>
          <w:u w:val="single"/>
          <w:lang w:eastAsia="ko-KR"/>
        </w:rPr>
        <w:t xml:space="preserve">: </w:t>
      </w:r>
      <w:r w:rsidR="00F87EE7" w:rsidRPr="001B21B7">
        <w:rPr>
          <w:b/>
          <w:u w:val="single"/>
          <w:lang w:eastAsia="ko-KR"/>
        </w:rPr>
        <w:t>Clarification of NTU questions</w:t>
      </w:r>
    </w:p>
    <w:p w14:paraId="14C97EA5" w14:textId="1F92352B" w:rsidR="001B21B7" w:rsidRPr="001B21B7" w:rsidRDefault="001B21B7" w:rsidP="00DD19DE">
      <w:pPr>
        <w:rPr>
          <w:bCs/>
          <w:lang w:eastAsia="ko-KR"/>
        </w:rPr>
      </w:pPr>
      <w:r>
        <w:rPr>
          <w:bCs/>
          <w:lang w:eastAsia="ko-KR"/>
        </w:rPr>
        <w:t>A number of clarification questions were posed by NTU. The moderator understanding, based on previous agreements, is provided below.</w:t>
      </w:r>
      <w:r w:rsidR="00D6071A">
        <w:rPr>
          <w:bCs/>
          <w:lang w:eastAsia="ko-KR"/>
        </w:rPr>
        <w:t xml:space="preserve"> It is suggested to further clarify offline as needed.</w:t>
      </w:r>
    </w:p>
    <w:p w14:paraId="5A616136" w14:textId="2232E090" w:rsidR="00F87EE7" w:rsidRPr="00AA5AD3" w:rsidRDefault="00F87EE7" w:rsidP="00DD19DE">
      <w:pPr>
        <w:rPr>
          <w:bCs/>
          <w:u w:val="single"/>
          <w:lang w:eastAsia="ko-KR"/>
        </w:rPr>
      </w:pPr>
      <w:r w:rsidRPr="00AA5AD3">
        <w:rPr>
          <w:bCs/>
          <w:u w:val="single"/>
          <w:lang w:eastAsia="ko-KR"/>
        </w:rPr>
        <w:t>For option 4a</w:t>
      </w:r>
    </w:p>
    <w:p w14:paraId="382F7AD0" w14:textId="10DA678A" w:rsidR="00F87EE7" w:rsidRPr="00AA5AD3" w:rsidRDefault="00F87EE7" w:rsidP="00F87EE7">
      <w:pPr>
        <w:pStyle w:val="ListParagraph"/>
        <w:numPr>
          <w:ilvl w:val="0"/>
          <w:numId w:val="21"/>
        </w:numPr>
        <w:overflowPunct/>
        <w:autoSpaceDE/>
        <w:autoSpaceDN/>
        <w:adjustRightInd/>
        <w:spacing w:after="0"/>
        <w:ind w:firstLineChars="0"/>
        <w:textAlignment w:val="auto"/>
        <w:rPr>
          <w:bCs/>
          <w:lang w:eastAsia="zh-TW"/>
        </w:rPr>
      </w:pPr>
      <w:r w:rsidRPr="00AA5AD3">
        <w:rPr>
          <w:bCs/>
          <w:lang w:eastAsia="zh-TW"/>
        </w:rPr>
        <w:t>Whether option 3 track 1 has an encoder selected besides the selected fixed decoder</w:t>
      </w:r>
    </w:p>
    <w:p w14:paraId="37AF3FCE" w14:textId="0FCB799D" w:rsidR="003C0F7B" w:rsidRPr="00AA5AD3" w:rsidRDefault="003C0F7B" w:rsidP="003C0F7B">
      <w:pPr>
        <w:spacing w:after="0"/>
        <w:rPr>
          <w:bCs/>
          <w:lang w:eastAsia="zh-TW"/>
        </w:rPr>
      </w:pPr>
      <w:r w:rsidRPr="00AA5AD3">
        <w:rPr>
          <w:bCs/>
          <w:lang w:eastAsia="zh-TW"/>
        </w:rPr>
        <w:t xml:space="preserve">[Moderator understanding] The encoder that is paired with the selected frozen decoder of option 3 can be taken </w:t>
      </w:r>
      <w:r w:rsidR="00433B6D" w:rsidRPr="00AA5AD3">
        <w:rPr>
          <w:bCs/>
          <w:lang w:eastAsia="zh-TW"/>
        </w:rPr>
        <w:t>for option 4a.</w:t>
      </w:r>
    </w:p>
    <w:p w14:paraId="4018EDF3" w14:textId="77777777" w:rsidR="00433B6D" w:rsidRPr="00AA5AD3" w:rsidRDefault="00433B6D" w:rsidP="003C0F7B">
      <w:pPr>
        <w:spacing w:after="0"/>
        <w:rPr>
          <w:bCs/>
          <w:lang w:eastAsia="zh-TW"/>
        </w:rPr>
      </w:pPr>
    </w:p>
    <w:p w14:paraId="10875A1A" w14:textId="77777777" w:rsidR="00F87EE7" w:rsidRPr="00AA5AD3" w:rsidRDefault="00F87EE7" w:rsidP="00F87EE7">
      <w:pPr>
        <w:pStyle w:val="ListParagraph"/>
        <w:numPr>
          <w:ilvl w:val="0"/>
          <w:numId w:val="21"/>
        </w:numPr>
        <w:overflowPunct/>
        <w:autoSpaceDE/>
        <w:autoSpaceDN/>
        <w:adjustRightInd/>
        <w:spacing w:after="0"/>
        <w:ind w:firstLineChars="0"/>
        <w:textAlignment w:val="auto"/>
        <w:rPr>
          <w:bCs/>
          <w:lang w:eastAsia="zh-TW"/>
        </w:rPr>
      </w:pPr>
      <w:r w:rsidRPr="00AA5AD3">
        <w:rPr>
          <w:bCs/>
          <w:lang w:eastAsia="zh-TW"/>
        </w:rPr>
        <w:t>If we use the encoder/decoder selected from option 3 track 1, what’s the additional alignment needed given that we agreed to have “</w:t>
      </w:r>
      <w:r w:rsidRPr="00AA5AD3">
        <w:rPr>
          <w:bCs/>
          <w:i/>
          <w:iCs/>
          <w:lang w:eastAsia="zh-CN"/>
        </w:rPr>
        <w:t>Each company is encouraged to train own encoder using the fixed decoder and their own dataset, and then test with every companies datasets, in order to check for consistency in results</w:t>
      </w:r>
      <w:r w:rsidRPr="00AA5AD3">
        <w:rPr>
          <w:bCs/>
          <w:lang w:eastAsia="zh-TW"/>
        </w:rPr>
        <w:t>” procedure in option 3 discussion, which is the same as step 6 and 7. Similar issue is observed if we use dataset from option 3 track 2</w:t>
      </w:r>
    </w:p>
    <w:p w14:paraId="0389AE26" w14:textId="01ADBB4F" w:rsidR="00240974" w:rsidRPr="00AA5AD3" w:rsidRDefault="00240974" w:rsidP="00240974">
      <w:pPr>
        <w:spacing w:after="0"/>
        <w:rPr>
          <w:bCs/>
          <w:lang w:eastAsia="zh-TW"/>
        </w:rPr>
      </w:pPr>
      <w:r w:rsidRPr="00AA5AD3">
        <w:rPr>
          <w:bCs/>
          <w:lang w:eastAsia="zh-TW"/>
        </w:rPr>
        <w:t>[Moderator understanding] The difference is that for option 3, each company trains an encoder against the selected frozen decoder. For option 4</w:t>
      </w:r>
      <w:r w:rsidR="0079391E" w:rsidRPr="00AA5AD3">
        <w:rPr>
          <w:bCs/>
          <w:lang w:eastAsia="zh-TW"/>
        </w:rPr>
        <w:t>a, each company trains a new decoder based on the frozen encoder and then trains a new encoder based on their frozen decoder.</w:t>
      </w:r>
    </w:p>
    <w:p w14:paraId="32A5715E" w14:textId="77777777" w:rsidR="0079391E" w:rsidRPr="00AA5AD3" w:rsidRDefault="0079391E" w:rsidP="00240974">
      <w:pPr>
        <w:spacing w:after="0"/>
        <w:rPr>
          <w:bCs/>
          <w:lang w:eastAsia="zh-TW"/>
        </w:rPr>
      </w:pPr>
    </w:p>
    <w:p w14:paraId="3398576F" w14:textId="77777777" w:rsidR="00F87EE7" w:rsidRPr="00AA5AD3" w:rsidRDefault="00F87EE7" w:rsidP="00F87EE7">
      <w:pPr>
        <w:pStyle w:val="ListParagraph"/>
        <w:numPr>
          <w:ilvl w:val="0"/>
          <w:numId w:val="21"/>
        </w:numPr>
        <w:overflowPunct/>
        <w:autoSpaceDE/>
        <w:autoSpaceDN/>
        <w:adjustRightInd/>
        <w:spacing w:after="0"/>
        <w:ind w:firstLineChars="0"/>
        <w:textAlignment w:val="auto"/>
        <w:rPr>
          <w:bCs/>
          <w:lang w:eastAsia="zh-TW"/>
        </w:rPr>
      </w:pPr>
      <w:r w:rsidRPr="00AA5AD3">
        <w:rPr>
          <w:bCs/>
          <w:lang w:eastAsia="zh-TW"/>
        </w:rPr>
        <w:t>If the mixed dataset from track 2 is used, how to train the encoder and decoder based on it given that it only contains encoder input?</w:t>
      </w:r>
    </w:p>
    <w:p w14:paraId="3B20070C" w14:textId="1638D793" w:rsidR="00343BD3" w:rsidRPr="00AA5AD3" w:rsidRDefault="00343BD3" w:rsidP="00343BD3">
      <w:pPr>
        <w:spacing w:after="0"/>
        <w:rPr>
          <w:bCs/>
          <w:lang w:eastAsia="zh-TW"/>
        </w:rPr>
      </w:pPr>
      <w:r w:rsidRPr="00AA5AD3">
        <w:rPr>
          <w:bCs/>
          <w:lang w:eastAsia="zh-TW"/>
        </w:rPr>
        <w:t>[Moderator understanding] For option 3 track 2, a frozen decoder is used and an encoder is trained using the frozen decoder and the dataset. For option 4</w:t>
      </w:r>
      <w:r w:rsidR="006C1A23" w:rsidRPr="00AA5AD3">
        <w:rPr>
          <w:bCs/>
          <w:lang w:eastAsia="zh-TW"/>
        </w:rPr>
        <w:t>a, a new decoder (and associated encoder) is trained based on the mixed dataset and the frozen encoder. Then, afterwards there should be a check if the new associated encoders are interoperable with other companies new decoders.</w:t>
      </w:r>
    </w:p>
    <w:p w14:paraId="4FCEAE79" w14:textId="77777777" w:rsidR="00343BD3" w:rsidRPr="00AA5AD3" w:rsidRDefault="00343BD3" w:rsidP="00343BD3">
      <w:pPr>
        <w:spacing w:after="0"/>
        <w:rPr>
          <w:bCs/>
          <w:lang w:eastAsia="zh-TW"/>
        </w:rPr>
      </w:pPr>
    </w:p>
    <w:p w14:paraId="765F1BCE" w14:textId="77777777" w:rsidR="00F87EE7" w:rsidRPr="00AA5AD3" w:rsidRDefault="00F87EE7" w:rsidP="00F87EE7">
      <w:pPr>
        <w:pStyle w:val="ListParagraph"/>
        <w:numPr>
          <w:ilvl w:val="0"/>
          <w:numId w:val="21"/>
        </w:numPr>
        <w:overflowPunct/>
        <w:autoSpaceDE/>
        <w:autoSpaceDN/>
        <w:adjustRightInd/>
        <w:spacing w:after="0"/>
        <w:ind w:firstLineChars="0"/>
        <w:textAlignment w:val="auto"/>
        <w:rPr>
          <w:bCs/>
          <w:lang w:eastAsia="zh-TW"/>
        </w:rPr>
      </w:pPr>
      <w:r w:rsidRPr="00AA5AD3">
        <w:rPr>
          <w:bCs/>
          <w:lang w:eastAsia="zh-TW"/>
        </w:rPr>
        <w:t>How to verify whether the following agreed aspects of option 4 are feasible or not?</w:t>
      </w:r>
    </w:p>
    <w:p w14:paraId="39BAAFEA" w14:textId="77777777" w:rsidR="00F87EE7" w:rsidRPr="00AA5AD3" w:rsidRDefault="00F87EE7" w:rsidP="00F87EE7">
      <w:pPr>
        <w:pStyle w:val="ListParagraph"/>
        <w:numPr>
          <w:ilvl w:val="1"/>
          <w:numId w:val="21"/>
        </w:numPr>
        <w:overflowPunct/>
        <w:autoSpaceDE/>
        <w:autoSpaceDN/>
        <w:adjustRightInd/>
        <w:spacing w:after="0"/>
        <w:ind w:firstLineChars="0"/>
        <w:textAlignment w:val="auto"/>
        <w:rPr>
          <w:bCs/>
          <w:i/>
          <w:iCs/>
          <w:lang w:eastAsia="zh-TW"/>
        </w:rPr>
      </w:pPr>
      <w:r w:rsidRPr="00AA5AD3">
        <w:rPr>
          <w:bCs/>
          <w:i/>
          <w:iCs/>
          <w:lang w:eastAsia="zh-TW"/>
        </w:rPr>
        <w:t>Test repeatability should be ensured (variation among TE vendor implementations should be bound)</w:t>
      </w:r>
    </w:p>
    <w:p w14:paraId="49FB6412" w14:textId="77777777" w:rsidR="00F87EE7" w:rsidRPr="00AA5AD3" w:rsidRDefault="00F87EE7" w:rsidP="00F87EE7">
      <w:pPr>
        <w:pStyle w:val="ListParagraph"/>
        <w:numPr>
          <w:ilvl w:val="1"/>
          <w:numId w:val="21"/>
        </w:numPr>
        <w:overflowPunct/>
        <w:autoSpaceDE/>
        <w:autoSpaceDN/>
        <w:adjustRightInd/>
        <w:spacing w:after="0"/>
        <w:ind w:firstLineChars="0"/>
        <w:textAlignment w:val="auto"/>
        <w:rPr>
          <w:bCs/>
          <w:i/>
          <w:iCs/>
          <w:lang w:eastAsia="zh-TW"/>
        </w:rPr>
      </w:pPr>
      <w:r w:rsidRPr="00AA5AD3">
        <w:rPr>
          <w:bCs/>
          <w:i/>
          <w:iCs/>
          <w:lang w:eastAsia="zh-TW"/>
        </w:rPr>
        <w:t>Other vendors should also be able to develop such a decoder and which can deliver similar performance</w:t>
      </w:r>
    </w:p>
    <w:p w14:paraId="39B6DCC4" w14:textId="63118DA2" w:rsidR="00DD19DE" w:rsidRPr="00AA5AD3" w:rsidRDefault="006C1A23" w:rsidP="00DD19DE">
      <w:pPr>
        <w:rPr>
          <w:bCs/>
          <w:iCs/>
          <w:lang w:eastAsia="zh-CN"/>
        </w:rPr>
      </w:pPr>
      <w:r w:rsidRPr="00AA5AD3">
        <w:rPr>
          <w:bCs/>
          <w:iCs/>
          <w:lang w:eastAsia="zh-CN"/>
        </w:rPr>
        <w:t xml:space="preserve">[Moderator understanding] This is achieved by means of </w:t>
      </w:r>
      <w:r w:rsidR="00430E5A" w:rsidRPr="00AA5AD3">
        <w:rPr>
          <w:bCs/>
          <w:iCs/>
          <w:lang w:eastAsia="zh-CN"/>
        </w:rPr>
        <w:t>performing inference using the “new” encoder (trained using own “new” decoder) with other companies “new” decoders. This emulates being a UE vendors and testing with different TE vendors (represented by other companies)</w:t>
      </w:r>
    </w:p>
    <w:p w14:paraId="74E2DAF2" w14:textId="77777777" w:rsidR="006C1A23" w:rsidRDefault="006C1A23" w:rsidP="00DD19DE">
      <w:pPr>
        <w:rPr>
          <w:i/>
          <w:color w:val="0070C0"/>
          <w:lang w:eastAsia="zh-CN"/>
        </w:rPr>
      </w:pPr>
    </w:p>
    <w:p w14:paraId="5B556581" w14:textId="051A8868" w:rsidR="00F87EE7" w:rsidRPr="00AA5AD3" w:rsidRDefault="00F87EE7" w:rsidP="00DD19DE">
      <w:pPr>
        <w:rPr>
          <w:bCs/>
          <w:u w:val="single"/>
          <w:lang w:eastAsia="ko-KR"/>
        </w:rPr>
      </w:pPr>
      <w:r w:rsidRPr="00AA5AD3">
        <w:rPr>
          <w:bCs/>
          <w:u w:val="single"/>
          <w:lang w:eastAsia="ko-KR"/>
        </w:rPr>
        <w:t>For option 4</w:t>
      </w:r>
      <w:r w:rsidR="003C0F7B" w:rsidRPr="00AA5AD3">
        <w:rPr>
          <w:bCs/>
          <w:u w:val="single"/>
          <w:lang w:eastAsia="ko-KR"/>
        </w:rPr>
        <w:t>b</w:t>
      </w:r>
    </w:p>
    <w:p w14:paraId="03B32FE2" w14:textId="77777777" w:rsidR="00F87EE7" w:rsidRPr="00AA5AD3" w:rsidRDefault="00F87EE7" w:rsidP="00F87EE7">
      <w:pPr>
        <w:pStyle w:val="ListParagraph"/>
        <w:numPr>
          <w:ilvl w:val="0"/>
          <w:numId w:val="22"/>
        </w:numPr>
        <w:overflowPunct/>
        <w:autoSpaceDE/>
        <w:autoSpaceDN/>
        <w:adjustRightInd/>
        <w:spacing w:after="0"/>
        <w:ind w:firstLineChars="0"/>
        <w:textAlignment w:val="auto"/>
        <w:rPr>
          <w:rFonts w:eastAsiaTheme="minorEastAsia"/>
          <w:bCs/>
          <w:lang w:val="en-US" w:eastAsia="zh-TW"/>
        </w:rPr>
      </w:pPr>
      <w:r w:rsidRPr="00AA5AD3">
        <w:rPr>
          <w:rFonts w:eastAsiaTheme="minorEastAsia"/>
          <w:bCs/>
          <w:lang w:val="en-US" w:eastAsia="zh-TW"/>
        </w:rPr>
        <w:t>How to select one encoder from companies’ own encoder in option 3 track 1?</w:t>
      </w:r>
    </w:p>
    <w:p w14:paraId="6211FA75" w14:textId="7C5C4908" w:rsidR="00BB104B" w:rsidRPr="00AA5AD3" w:rsidRDefault="00BB104B" w:rsidP="00BB104B">
      <w:pPr>
        <w:spacing w:after="0"/>
        <w:rPr>
          <w:rFonts w:eastAsiaTheme="minorEastAsia"/>
          <w:bCs/>
          <w:lang w:val="en-US" w:eastAsia="zh-TW"/>
        </w:rPr>
      </w:pPr>
      <w:r w:rsidRPr="00AA5AD3">
        <w:rPr>
          <w:rFonts w:eastAsiaTheme="minorEastAsia"/>
          <w:bCs/>
          <w:lang w:val="en-US" w:eastAsia="zh-TW"/>
        </w:rPr>
        <w:t xml:space="preserve">[Moderator understanding] During RAN4#113, Samsung, Huawei and CATT </w:t>
      </w:r>
      <w:r w:rsidR="00194DC3" w:rsidRPr="00AA5AD3">
        <w:rPr>
          <w:rFonts w:eastAsiaTheme="minorEastAsia"/>
          <w:bCs/>
          <w:lang w:val="en-US" w:eastAsia="zh-TW"/>
        </w:rPr>
        <w:t>were identified for examples of frozen encoders. After RAN4#114 (in which there was some alignment effort), these companies uploaded decoders and encoders that can be used as frozen decoder (option 3 track 1) or frozen encoder (option 4).</w:t>
      </w:r>
    </w:p>
    <w:p w14:paraId="4925B055" w14:textId="77777777" w:rsidR="00194DC3" w:rsidRPr="00AA5AD3" w:rsidRDefault="00194DC3" w:rsidP="00BB104B">
      <w:pPr>
        <w:spacing w:after="0"/>
        <w:rPr>
          <w:rFonts w:eastAsiaTheme="minorEastAsia"/>
          <w:bCs/>
          <w:lang w:val="en-US" w:eastAsia="zh-TW"/>
        </w:rPr>
      </w:pPr>
    </w:p>
    <w:p w14:paraId="0C40AC39" w14:textId="77777777" w:rsidR="00F87EE7" w:rsidRPr="00AA5AD3" w:rsidRDefault="00F87EE7" w:rsidP="00F87EE7">
      <w:pPr>
        <w:pStyle w:val="ListParagraph"/>
        <w:numPr>
          <w:ilvl w:val="0"/>
          <w:numId w:val="22"/>
        </w:numPr>
        <w:overflowPunct/>
        <w:autoSpaceDE/>
        <w:autoSpaceDN/>
        <w:adjustRightInd/>
        <w:spacing w:after="0"/>
        <w:ind w:firstLineChars="0"/>
        <w:textAlignment w:val="auto"/>
        <w:rPr>
          <w:rFonts w:eastAsiaTheme="minorEastAsia"/>
          <w:bCs/>
          <w:lang w:val="en-US" w:eastAsia="zh-TW"/>
        </w:rPr>
      </w:pPr>
      <w:r w:rsidRPr="00AA5AD3">
        <w:rPr>
          <w:rFonts w:eastAsiaTheme="minorEastAsia"/>
          <w:bCs/>
          <w:lang w:val="en-US" w:eastAsia="zh-TW"/>
        </w:rPr>
        <w:t>Given that option 4b aims to select one reference encoder, why we need to check multiple encoder alignment in step 6 after one is selected already?</w:t>
      </w:r>
    </w:p>
    <w:p w14:paraId="53B77610" w14:textId="4462067D" w:rsidR="00194DC3" w:rsidRPr="00AA5AD3" w:rsidRDefault="00194DC3" w:rsidP="00194DC3">
      <w:pPr>
        <w:spacing w:after="0"/>
        <w:rPr>
          <w:rFonts w:eastAsiaTheme="minorEastAsia"/>
          <w:bCs/>
          <w:lang w:val="en-US" w:eastAsia="zh-TW"/>
        </w:rPr>
      </w:pPr>
      <w:r w:rsidRPr="00AA5AD3">
        <w:rPr>
          <w:rFonts w:eastAsiaTheme="minorEastAsia"/>
          <w:bCs/>
          <w:lang w:val="en-US" w:eastAsia="zh-TW"/>
        </w:rPr>
        <w:lastRenderedPageBreak/>
        <w:t>[Moderator] 3 companies were selected to add robustness to the evaluation, but in reality only one frozen encoder needs to be selected.</w:t>
      </w:r>
    </w:p>
    <w:p w14:paraId="6D74B134" w14:textId="77777777" w:rsidR="00194DC3" w:rsidRPr="00AA5AD3" w:rsidRDefault="00194DC3" w:rsidP="00194DC3">
      <w:pPr>
        <w:spacing w:after="0"/>
        <w:rPr>
          <w:rFonts w:eastAsiaTheme="minorEastAsia"/>
          <w:bCs/>
          <w:lang w:val="en-US" w:eastAsia="zh-TW"/>
        </w:rPr>
      </w:pPr>
    </w:p>
    <w:p w14:paraId="281BC63F" w14:textId="77777777" w:rsidR="00F87EE7" w:rsidRPr="00AA5AD3" w:rsidRDefault="00F87EE7" w:rsidP="00F87EE7">
      <w:pPr>
        <w:pStyle w:val="ListParagraph"/>
        <w:numPr>
          <w:ilvl w:val="0"/>
          <w:numId w:val="22"/>
        </w:numPr>
        <w:overflowPunct/>
        <w:autoSpaceDE/>
        <w:autoSpaceDN/>
        <w:adjustRightInd/>
        <w:spacing w:after="0"/>
        <w:ind w:firstLineChars="0"/>
        <w:textAlignment w:val="auto"/>
        <w:rPr>
          <w:bCs/>
          <w:lang w:eastAsia="zh-TW"/>
        </w:rPr>
      </w:pPr>
      <w:r w:rsidRPr="00AA5AD3">
        <w:rPr>
          <w:bCs/>
          <w:lang w:eastAsia="zh-TW"/>
        </w:rPr>
        <w:t>How to verify whether the following agreed aspects of option 4 are feasible or not?</w:t>
      </w:r>
    </w:p>
    <w:p w14:paraId="4C9139ED" w14:textId="77777777" w:rsidR="00F87EE7" w:rsidRPr="00AA5AD3" w:rsidRDefault="00F87EE7" w:rsidP="00F87EE7">
      <w:pPr>
        <w:pStyle w:val="ListParagraph"/>
        <w:numPr>
          <w:ilvl w:val="1"/>
          <w:numId w:val="22"/>
        </w:numPr>
        <w:overflowPunct/>
        <w:autoSpaceDE/>
        <w:autoSpaceDN/>
        <w:adjustRightInd/>
        <w:spacing w:after="0"/>
        <w:ind w:firstLineChars="0"/>
        <w:textAlignment w:val="auto"/>
        <w:rPr>
          <w:bCs/>
          <w:i/>
          <w:iCs/>
          <w:lang w:eastAsia="zh-TW"/>
        </w:rPr>
      </w:pPr>
      <w:r w:rsidRPr="00AA5AD3">
        <w:rPr>
          <w:bCs/>
          <w:i/>
          <w:iCs/>
          <w:lang w:eastAsia="zh-TW"/>
        </w:rPr>
        <w:t>Test repeatability should be ensured (variation among TE vendor implementations should be bound)</w:t>
      </w:r>
    </w:p>
    <w:p w14:paraId="7A68072B" w14:textId="77777777" w:rsidR="00F87EE7" w:rsidRPr="00AA5AD3" w:rsidRDefault="00F87EE7" w:rsidP="00F87EE7">
      <w:pPr>
        <w:pStyle w:val="ListParagraph"/>
        <w:numPr>
          <w:ilvl w:val="1"/>
          <w:numId w:val="22"/>
        </w:numPr>
        <w:overflowPunct/>
        <w:autoSpaceDE/>
        <w:autoSpaceDN/>
        <w:adjustRightInd/>
        <w:spacing w:after="0"/>
        <w:ind w:firstLineChars="0"/>
        <w:textAlignment w:val="auto"/>
        <w:rPr>
          <w:bCs/>
          <w:i/>
          <w:iCs/>
          <w:lang w:eastAsia="zh-TW"/>
        </w:rPr>
      </w:pPr>
      <w:r w:rsidRPr="00AA5AD3">
        <w:rPr>
          <w:bCs/>
          <w:i/>
          <w:iCs/>
          <w:lang w:eastAsia="zh-TW"/>
        </w:rPr>
        <w:t>Other vendors should also be able to develop such a decoder and which can deliver similar performance</w:t>
      </w:r>
    </w:p>
    <w:p w14:paraId="31C9E0A0" w14:textId="77777777" w:rsidR="00194DC3" w:rsidRPr="00AA5AD3" w:rsidRDefault="00194DC3" w:rsidP="00194DC3">
      <w:pPr>
        <w:pStyle w:val="ListParagraph"/>
        <w:numPr>
          <w:ilvl w:val="0"/>
          <w:numId w:val="22"/>
        </w:numPr>
        <w:ind w:firstLineChars="0"/>
        <w:rPr>
          <w:bCs/>
          <w:iCs/>
          <w:lang w:eastAsia="zh-CN"/>
        </w:rPr>
      </w:pPr>
      <w:r w:rsidRPr="00AA5AD3">
        <w:rPr>
          <w:bCs/>
          <w:iCs/>
          <w:lang w:eastAsia="zh-CN"/>
        </w:rPr>
        <w:t>[Moderator understanding] This is achieved by means of performing inference using the “new” encoder (trained using own “new” decoder) with other companies “new” decoders. This emulates being a UE vendors and testing with different TE vendors (represented by other companies)</w:t>
      </w:r>
    </w:p>
    <w:p w14:paraId="17D28E8B" w14:textId="77777777" w:rsidR="00F87EE7" w:rsidRDefault="00F87EE7" w:rsidP="00DD19DE">
      <w:pPr>
        <w:rPr>
          <w:i/>
          <w:color w:val="0070C0"/>
          <w:lang w:eastAsia="zh-CN"/>
        </w:rPr>
      </w:pPr>
    </w:p>
    <w:p w14:paraId="37402C16" w14:textId="786284E9" w:rsidR="00DD19DE" w:rsidRPr="001E442C" w:rsidRDefault="00712D54" w:rsidP="00D91833">
      <w:pPr>
        <w:pStyle w:val="Heading3"/>
        <w:rPr>
          <w:lang w:val="en-US"/>
        </w:rPr>
      </w:pPr>
      <w:r>
        <w:rPr>
          <w:lang w:val="en-US"/>
        </w:rPr>
        <w:t xml:space="preserve">2.2.2 </w:t>
      </w:r>
      <w:r w:rsidR="00DD19DE" w:rsidRPr="001E442C">
        <w:rPr>
          <w:lang w:val="en-US"/>
        </w:rPr>
        <w:t>Sub-</w:t>
      </w:r>
      <w:r w:rsidR="00142BB9" w:rsidRPr="001E442C">
        <w:rPr>
          <w:lang w:val="en-US"/>
        </w:rPr>
        <w:t>topic</w:t>
      </w:r>
      <w:r w:rsidR="00DD19DE" w:rsidRPr="001E442C">
        <w:rPr>
          <w:lang w:val="en-US"/>
        </w:rPr>
        <w:t xml:space="preserve"> </w:t>
      </w:r>
      <w:r w:rsidR="00FA5848" w:rsidRPr="001E442C">
        <w:rPr>
          <w:lang w:val="en-US"/>
        </w:rPr>
        <w:t>2</w:t>
      </w:r>
      <w:r w:rsidR="00DD19DE" w:rsidRPr="001E442C">
        <w:rPr>
          <w:lang w:val="en-US"/>
        </w:rPr>
        <w:t>-2</w:t>
      </w:r>
      <w:r w:rsidR="00806210">
        <w:rPr>
          <w:lang w:val="en-US"/>
        </w:rPr>
        <w:t xml:space="preserve"> Other considerations</w:t>
      </w:r>
    </w:p>
    <w:p w14:paraId="024C7EC3" w14:textId="27DB0E7B" w:rsidR="00D3679A" w:rsidRPr="00D3679A" w:rsidRDefault="00D3679A" w:rsidP="00074D9E">
      <w:pPr>
        <w:rPr>
          <w:bCs/>
          <w:lang w:eastAsia="ko-KR"/>
        </w:rPr>
      </w:pPr>
      <w:r>
        <w:rPr>
          <w:bCs/>
          <w:lang w:eastAsia="ko-KR"/>
        </w:rPr>
        <w:t>In this section, considerations that do not directly relate to the simulation campaign are discussed:</w:t>
      </w:r>
    </w:p>
    <w:p w14:paraId="086500E1" w14:textId="514C9712" w:rsidR="00074D9E" w:rsidRDefault="00074D9E" w:rsidP="00074D9E">
      <w:pPr>
        <w:rPr>
          <w:b/>
          <w:u w:val="single"/>
          <w:lang w:eastAsia="ko-KR"/>
        </w:rPr>
      </w:pPr>
      <w:r w:rsidRPr="006C0F57">
        <w:rPr>
          <w:b/>
          <w:u w:val="single"/>
          <w:lang w:eastAsia="ko-KR"/>
        </w:rPr>
        <w:t>Issue 2-</w:t>
      </w:r>
      <w:r w:rsidR="00BD1D5D">
        <w:rPr>
          <w:b/>
          <w:u w:val="single"/>
          <w:lang w:eastAsia="ko-KR"/>
        </w:rPr>
        <w:t>2-</w:t>
      </w:r>
      <w:r w:rsidRPr="006C0F57">
        <w:rPr>
          <w:b/>
          <w:u w:val="single"/>
          <w:lang w:eastAsia="ko-KR"/>
        </w:rPr>
        <w:t xml:space="preserve">1: What needs to be specified for option </w:t>
      </w:r>
      <w:r w:rsidR="00C7414D" w:rsidRPr="006C0F57">
        <w:rPr>
          <w:b/>
          <w:u w:val="single"/>
          <w:lang w:eastAsia="ko-KR"/>
        </w:rPr>
        <w:t>3</w:t>
      </w:r>
    </w:p>
    <w:p w14:paraId="1D37E52D" w14:textId="3236A83D" w:rsidR="004252A2" w:rsidRDefault="0015627E" w:rsidP="00074D9E">
      <w:pPr>
        <w:rPr>
          <w:bCs/>
          <w:lang w:eastAsia="ko-KR"/>
        </w:rPr>
      </w:pPr>
      <w:r>
        <w:rPr>
          <w:bCs/>
          <w:lang w:eastAsia="ko-KR"/>
        </w:rPr>
        <w:t xml:space="preserve">During RAN4#114, the following agreement on reference model </w:t>
      </w:r>
      <w:r w:rsidR="00862F1E">
        <w:rPr>
          <w:bCs/>
          <w:lang w:eastAsia="ko-KR"/>
        </w:rPr>
        <w:t>was made:</w:t>
      </w:r>
    </w:p>
    <w:p w14:paraId="5134E7C3" w14:textId="1FAF6876" w:rsidR="00862F1E" w:rsidRPr="004252A2" w:rsidRDefault="00862F1E" w:rsidP="00074D9E">
      <w:pPr>
        <w:rPr>
          <w:bCs/>
          <w:lang w:eastAsia="ko-KR"/>
        </w:rPr>
      </w:pPr>
      <w:r w:rsidRPr="00862F1E">
        <w:rPr>
          <w:bCs/>
          <w:noProof/>
          <w:lang w:eastAsia="ko-KR"/>
        </w:rPr>
        <mc:AlternateContent>
          <mc:Choice Requires="wps">
            <w:drawing>
              <wp:inline distT="0" distB="0" distL="0" distR="0" wp14:anchorId="27473DC0" wp14:editId="7068E8DB">
                <wp:extent cx="6163456" cy="1404620"/>
                <wp:effectExtent l="0" t="0" r="27940" b="13970"/>
                <wp:docPr id="179759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56" cy="1404620"/>
                        </a:xfrm>
                        <a:prstGeom prst="rect">
                          <a:avLst/>
                        </a:prstGeom>
                        <a:solidFill>
                          <a:srgbClr val="FFFFFF"/>
                        </a:solidFill>
                        <a:ln w="9525">
                          <a:solidFill>
                            <a:srgbClr val="000000"/>
                          </a:solidFill>
                          <a:miter lim="800000"/>
                          <a:headEnd/>
                          <a:tailEnd/>
                        </a:ln>
                      </wps:spPr>
                      <wps:txbx>
                        <w:txbxContent>
                          <w:p w14:paraId="341B237B" w14:textId="4597E665" w:rsidR="00862F1E" w:rsidRDefault="00862F1E" w:rsidP="00862F1E">
                            <w:r>
                              <w:t>By definition, a test decoder is standardized for option 3. The need to define a reference encoder was discussed and the following agreement reached</w:t>
                            </w:r>
                          </w:p>
                          <w:p w14:paraId="102D00A6" w14:textId="77777777" w:rsidR="00862F1E" w:rsidRPr="00A24FEB" w:rsidRDefault="00862F1E" w:rsidP="00862F1E">
                            <w:pPr>
                              <w:rPr>
                                <w:u w:val="single"/>
                              </w:rPr>
                            </w:pPr>
                            <w:r w:rsidRPr="00A24FEB">
                              <w:rPr>
                                <w:u w:val="single"/>
                              </w:rPr>
                              <w:t xml:space="preserve">Agreement: </w:t>
                            </w:r>
                          </w:p>
                          <w:p w14:paraId="297EA76A" w14:textId="77777777" w:rsidR="00862F1E" w:rsidRPr="00BB6BF6" w:rsidRDefault="00862F1E" w:rsidP="00862F1E">
                            <w:pPr>
                              <w:pStyle w:val="ListParagraph"/>
                              <w:numPr>
                                <w:ilvl w:val="0"/>
                                <w:numId w:val="52"/>
                              </w:numPr>
                              <w:ind w:firstLineChars="0"/>
                              <w:rPr>
                                <w:lang w:val="en-US" w:eastAsia="zh-CN"/>
                              </w:rPr>
                            </w:pPr>
                            <w:r w:rsidRPr="00BB6BF6">
                              <w:rPr>
                                <w:rFonts w:eastAsiaTheme="minorEastAsia" w:hint="eastAsia"/>
                                <w:lang w:val="en-US" w:eastAsia="zh-CN"/>
                              </w:rPr>
                              <w:t>T</w:t>
                            </w:r>
                            <w:r w:rsidRPr="00BB6BF6">
                              <w:rPr>
                                <w:rFonts w:eastAsiaTheme="minorEastAsia"/>
                                <w:lang w:val="en-US" w:eastAsia="zh-CN"/>
                              </w:rPr>
                              <w:t>o verify the performance of CSI compression test decoder for calibration of test equipment, agree to define the reference encoder including encoder structure and parameters in RAN4</w:t>
                            </w:r>
                          </w:p>
                          <w:p w14:paraId="7AE94F71"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whether to specify it in TS or TR, and capture the conclusion in the TR conclusion part</w:t>
                            </w:r>
                          </w:p>
                          <w:p w14:paraId="63999C42"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criterion for selection of reference encoder</w:t>
                            </w:r>
                          </w:p>
                          <w:p w14:paraId="170C73B5"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decision whether RAN4 or RAN5 will specify it</w:t>
                            </w:r>
                          </w:p>
                        </w:txbxContent>
                      </wps:txbx>
                      <wps:bodyPr rot="0" vert="horz" wrap="square" lIns="91440" tIns="45720" rIns="91440" bIns="45720" anchor="t" anchorCtr="0">
                        <a:spAutoFit/>
                      </wps:bodyPr>
                    </wps:wsp>
                  </a:graphicData>
                </a:graphic>
              </wp:inline>
            </w:drawing>
          </mc:Choice>
          <mc:Fallback>
            <w:pict>
              <v:shape w14:anchorId="27473DC0" id="_x0000_s1032" type="#_x0000_t202" style="width:48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">
                <v:textbox style="mso-fit-shape-to-text:t">
                  <w:txbxContent>
                    <w:p w14:paraId="341B237B" w14:textId="4597E665" w:rsidR="00862F1E" w:rsidRDefault="00862F1E" w:rsidP="00862F1E">
                      <w:r>
                        <w:t>By definition, a test decoder is standardized for option 3. The need to define a reference encoder was discussed and the following agreement reached</w:t>
                      </w:r>
                    </w:p>
                    <w:p w14:paraId="102D00A6" w14:textId="77777777" w:rsidR="00862F1E" w:rsidRPr="00A24FEB" w:rsidRDefault="00862F1E" w:rsidP="00862F1E">
                      <w:pPr>
                        <w:rPr>
                          <w:u w:val="single"/>
                        </w:rPr>
                      </w:pPr>
                      <w:r w:rsidRPr="00A24FEB">
                        <w:rPr>
                          <w:u w:val="single"/>
                        </w:rPr>
                        <w:t xml:space="preserve">Agreement: </w:t>
                      </w:r>
                    </w:p>
                    <w:p w14:paraId="297EA76A" w14:textId="77777777" w:rsidR="00862F1E" w:rsidRPr="00BB6BF6" w:rsidRDefault="00862F1E" w:rsidP="00862F1E">
                      <w:pPr>
                        <w:pStyle w:val="ListParagraph"/>
                        <w:numPr>
                          <w:ilvl w:val="0"/>
                          <w:numId w:val="52"/>
                        </w:numPr>
                        <w:ind w:firstLineChars="0"/>
                        <w:rPr>
                          <w:lang w:val="en-US" w:eastAsia="zh-CN"/>
                        </w:rPr>
                      </w:pPr>
                      <w:r w:rsidRPr="00BB6BF6">
                        <w:rPr>
                          <w:rFonts w:eastAsiaTheme="minorEastAsia" w:hint="eastAsia"/>
                          <w:lang w:val="en-US" w:eastAsia="zh-CN"/>
                        </w:rPr>
                        <w:t>T</w:t>
                      </w:r>
                      <w:r w:rsidRPr="00BB6BF6">
                        <w:rPr>
                          <w:rFonts w:eastAsiaTheme="minorEastAsia"/>
                          <w:lang w:val="en-US" w:eastAsia="zh-CN"/>
                        </w:rPr>
                        <w:t>o verify the performance of CSI compression test decoder for calibration of test equipment, agree to define the reference encoder including encoder structure and parameters in RAN4</w:t>
                      </w:r>
                    </w:p>
                    <w:p w14:paraId="7AE94F71"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whether to specify it in TS or TR, and capture the conclusion in the TR conclusion part</w:t>
                      </w:r>
                    </w:p>
                    <w:p w14:paraId="63999C42"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criterion for selection of reference encoder</w:t>
                      </w:r>
                    </w:p>
                    <w:p w14:paraId="170C73B5" w14:textId="77777777" w:rsidR="00862F1E" w:rsidRPr="00BB6BF6" w:rsidRDefault="00862F1E" w:rsidP="00862F1E">
                      <w:pPr>
                        <w:pStyle w:val="ListParagraph"/>
                        <w:numPr>
                          <w:ilvl w:val="1"/>
                          <w:numId w:val="52"/>
                        </w:numPr>
                        <w:ind w:firstLineChars="0"/>
                        <w:rPr>
                          <w:lang w:val="en-US" w:eastAsia="zh-CN"/>
                        </w:rPr>
                      </w:pPr>
                      <w:r w:rsidRPr="00BB6BF6">
                        <w:rPr>
                          <w:rFonts w:eastAsiaTheme="minorEastAsia" w:hint="eastAsia"/>
                          <w:lang w:val="en-US" w:eastAsia="zh-CN"/>
                        </w:rPr>
                        <w:t>F</w:t>
                      </w:r>
                      <w:r w:rsidRPr="00BB6BF6">
                        <w:rPr>
                          <w:rFonts w:eastAsiaTheme="minorEastAsia"/>
                          <w:lang w:val="en-US" w:eastAsia="zh-CN"/>
                        </w:rPr>
                        <w:t>FS on decision whether RAN4 or RAN5 will specify it</w:t>
                      </w:r>
                    </w:p>
                  </w:txbxContent>
                </v:textbox>
                <w10:anchorlock/>
              </v:shape>
            </w:pict>
          </mc:Fallback>
        </mc:AlternateContent>
      </w:r>
    </w:p>
    <w:p w14:paraId="6ED768CF" w14:textId="77777777" w:rsidR="004252A2" w:rsidRPr="006C0F57" w:rsidRDefault="004252A2" w:rsidP="00074D9E">
      <w:pPr>
        <w:rPr>
          <w:b/>
          <w:u w:val="single"/>
          <w:lang w:eastAsia="ko-KR"/>
        </w:rPr>
      </w:pPr>
    </w:p>
    <w:p w14:paraId="25DF7E3F" w14:textId="77777777" w:rsidR="00074D9E" w:rsidRPr="006C0F57" w:rsidRDefault="00074D9E" w:rsidP="00074D9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0F57">
        <w:rPr>
          <w:rFonts w:eastAsia="SimSun"/>
          <w:szCs w:val="24"/>
          <w:lang w:eastAsia="zh-CN"/>
        </w:rPr>
        <w:t>Proposals</w:t>
      </w:r>
    </w:p>
    <w:p w14:paraId="2DD3A77A" w14:textId="0B1C3398" w:rsidR="00074D9E" w:rsidRPr="006C0F57" w:rsidRDefault="00074D9E"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 xml:space="preserve">For the reference encoder (already agreed) take the </w:t>
      </w:r>
      <w:r w:rsidR="001C362B" w:rsidRPr="006C0F57">
        <w:rPr>
          <w:rFonts w:eastAsia="SimSun"/>
          <w:szCs w:val="24"/>
          <w:lang w:eastAsia="zh-CN"/>
        </w:rPr>
        <w:t>encoder corresponding to the test decoder (CATT proposal 2</w:t>
      </w:r>
      <w:r w:rsidR="000B76B6" w:rsidRPr="006C0F57">
        <w:rPr>
          <w:rFonts w:eastAsia="SimSun"/>
          <w:szCs w:val="24"/>
          <w:lang w:eastAsia="zh-CN"/>
        </w:rPr>
        <w:t>, Vivo proposal 4</w:t>
      </w:r>
      <w:r w:rsidR="004E7813" w:rsidRPr="006C0F57">
        <w:rPr>
          <w:rFonts w:eastAsia="SimSun"/>
          <w:szCs w:val="24"/>
          <w:lang w:eastAsia="zh-CN"/>
        </w:rPr>
        <w:t>, Nokia proposal 7</w:t>
      </w:r>
      <w:r w:rsidR="008F709D" w:rsidRPr="006C0F57">
        <w:rPr>
          <w:rFonts w:eastAsia="SimSun"/>
          <w:szCs w:val="24"/>
          <w:lang w:eastAsia="zh-CN"/>
        </w:rPr>
        <w:t>, Ericsson proposal 2</w:t>
      </w:r>
      <w:r w:rsidR="001C362B" w:rsidRPr="006C0F57">
        <w:rPr>
          <w:rFonts w:eastAsia="SimSun"/>
          <w:szCs w:val="24"/>
          <w:lang w:eastAsia="zh-CN"/>
        </w:rPr>
        <w:t>)</w:t>
      </w:r>
    </w:p>
    <w:p w14:paraId="530D6605" w14:textId="41FFC70F" w:rsidR="001C362B" w:rsidRPr="006C0F57" w:rsidRDefault="001C362B"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 xml:space="preserve">FFS where to capture reference </w:t>
      </w:r>
      <w:r w:rsidR="00C3125D" w:rsidRPr="006C0F57">
        <w:rPr>
          <w:rFonts w:eastAsia="SimSun"/>
          <w:szCs w:val="24"/>
          <w:lang w:eastAsia="zh-CN"/>
        </w:rPr>
        <w:t>en</w:t>
      </w:r>
      <w:r w:rsidRPr="006C0F57">
        <w:rPr>
          <w:rFonts w:eastAsia="SimSun"/>
          <w:szCs w:val="24"/>
          <w:lang w:eastAsia="zh-CN"/>
        </w:rPr>
        <w:t>coder (CATT proposal 3)</w:t>
      </w:r>
    </w:p>
    <w:p w14:paraId="23C59B33" w14:textId="4CD9BFE1" w:rsidR="00C7414D" w:rsidRPr="006C0F57" w:rsidRDefault="00C7414D"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Specify the reference encoder in the TS (</w:t>
      </w:r>
      <w:r w:rsidR="000B76B6" w:rsidRPr="006C0F57">
        <w:rPr>
          <w:rFonts w:eastAsia="SimSun"/>
          <w:szCs w:val="24"/>
          <w:lang w:eastAsia="zh-CN"/>
        </w:rPr>
        <w:t>Vivo proposal 3</w:t>
      </w:r>
      <w:r w:rsidR="008F709D" w:rsidRPr="006C0F57">
        <w:rPr>
          <w:rFonts w:eastAsia="SimSun"/>
          <w:szCs w:val="24"/>
          <w:lang w:eastAsia="zh-CN"/>
        </w:rPr>
        <w:t>, Ericsson proposal 1</w:t>
      </w:r>
      <w:r w:rsidR="000B76B6" w:rsidRPr="006C0F57">
        <w:rPr>
          <w:rFonts w:eastAsia="SimSun"/>
          <w:szCs w:val="24"/>
          <w:lang w:eastAsia="zh-CN"/>
        </w:rPr>
        <w:t>)</w:t>
      </w:r>
    </w:p>
    <w:p w14:paraId="366F59B4" w14:textId="7B342DF3" w:rsidR="00873CC9" w:rsidRPr="006C0F57" w:rsidRDefault="00873CC9"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Specify the reference encoder in TR and TS (Nokia proposal 10)</w:t>
      </w:r>
    </w:p>
    <w:p w14:paraId="2437B0B9" w14:textId="0BE57BEE" w:rsidR="00E43DE3" w:rsidRPr="006C0F57" w:rsidRDefault="00E43DE3"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Specify the reference encoder in RAN4 (</w:t>
      </w:r>
      <w:r w:rsidR="00DE31DA" w:rsidRPr="006C0F57">
        <w:rPr>
          <w:rFonts w:eastAsia="SimSun"/>
          <w:szCs w:val="24"/>
          <w:lang w:eastAsia="zh-CN"/>
        </w:rPr>
        <w:t>Vivo proposal 5)</w:t>
      </w:r>
    </w:p>
    <w:p w14:paraId="011FE5D3" w14:textId="71F74E4B" w:rsidR="008F709D" w:rsidRPr="006C0F57" w:rsidRDefault="008F709D"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Store the reference encoder together with the decoder and refer to it from TS/TR as appropriate (Ericsson proposal 1</w:t>
      </w:r>
      <w:r w:rsidR="00BB7F65" w:rsidRPr="006C0F57">
        <w:rPr>
          <w:rFonts w:eastAsia="SimSun"/>
          <w:szCs w:val="24"/>
          <w:lang w:eastAsia="zh-CN"/>
        </w:rPr>
        <w:t>, 3</w:t>
      </w:r>
      <w:r w:rsidRPr="006C0F57">
        <w:rPr>
          <w:rFonts w:eastAsia="SimSun"/>
          <w:szCs w:val="24"/>
          <w:lang w:eastAsia="zh-CN"/>
        </w:rPr>
        <w:t>)</w:t>
      </w:r>
    </w:p>
    <w:p w14:paraId="44E4B998" w14:textId="3604DC18" w:rsidR="001C362B" w:rsidRPr="006C0F57" w:rsidRDefault="001C362B"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 xml:space="preserve">Training dataset (CATT proposal </w:t>
      </w:r>
      <w:r w:rsidR="00195990" w:rsidRPr="006C0F57">
        <w:rPr>
          <w:rFonts w:eastAsia="SimSun"/>
          <w:szCs w:val="24"/>
          <w:lang w:eastAsia="zh-CN"/>
        </w:rPr>
        <w:t>4</w:t>
      </w:r>
      <w:r w:rsidR="00DE31DA" w:rsidRPr="006C0F57">
        <w:rPr>
          <w:rFonts w:eastAsia="SimSun"/>
          <w:szCs w:val="24"/>
          <w:lang w:eastAsia="zh-CN"/>
        </w:rPr>
        <w:t>, Vivo proposal 6</w:t>
      </w:r>
      <w:r w:rsidR="00BB7F65" w:rsidRPr="006C0F57">
        <w:rPr>
          <w:rFonts w:eastAsia="SimSun"/>
          <w:szCs w:val="24"/>
          <w:lang w:eastAsia="zh-CN"/>
        </w:rPr>
        <w:t>, Ericsson proposal 4 if available</w:t>
      </w:r>
      <w:r w:rsidRPr="006C0F57">
        <w:rPr>
          <w:rFonts w:eastAsia="SimSun"/>
          <w:szCs w:val="24"/>
          <w:lang w:eastAsia="zh-CN"/>
        </w:rPr>
        <w:t>)</w:t>
      </w:r>
    </w:p>
    <w:p w14:paraId="753F43AB" w14:textId="159D4E10" w:rsidR="002B1A3B" w:rsidRPr="006C0F57" w:rsidRDefault="002B1A3B"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Either test and verification datasets or test and verification channel models (Ericsson proposal 5)</w:t>
      </w:r>
    </w:p>
    <w:p w14:paraId="37A95A2F" w14:textId="4180B5A1" w:rsidR="00B069C2" w:rsidRPr="006C0F57" w:rsidRDefault="00B069C2"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Do not specify option 4 if option 3 is feasible (CMCC proposal 1)</w:t>
      </w:r>
    </w:p>
    <w:p w14:paraId="7F5AD24B" w14:textId="1218987A" w:rsidR="00F3310B" w:rsidRPr="006C0F57" w:rsidRDefault="00F3310B"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Test decoder should meet the minimum performance requirement in RAN4 and be simple (Oppo proposal 1)</w:t>
      </w:r>
    </w:p>
    <w:p w14:paraId="2BCCBCE7" w14:textId="77777777" w:rsidR="00074D9E" w:rsidRPr="006C0F57" w:rsidRDefault="00074D9E" w:rsidP="00074D9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0F57">
        <w:rPr>
          <w:rFonts w:eastAsia="SimSun"/>
          <w:szCs w:val="24"/>
          <w:lang w:eastAsia="zh-CN"/>
        </w:rPr>
        <w:t>Recommended WF</w:t>
      </w:r>
    </w:p>
    <w:p w14:paraId="6877ABA1" w14:textId="38A67700" w:rsidR="00074D9E" w:rsidRPr="006C0F57" w:rsidRDefault="00681FCB"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Agree that the reference encoder will be the encoder that corresponds to the frozen test decoder.</w:t>
      </w:r>
    </w:p>
    <w:p w14:paraId="79FEC9F2" w14:textId="7E16091B" w:rsidR="00C3125D" w:rsidRPr="006C0F57" w:rsidRDefault="00C3125D" w:rsidP="00074D9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Check which of the following is agreeable:</w:t>
      </w:r>
    </w:p>
    <w:p w14:paraId="72F2F218" w14:textId="6F03F0CC" w:rsidR="00C3125D" w:rsidRPr="006C0F57" w:rsidRDefault="00C3125D" w:rsidP="00C3125D">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0F57">
        <w:rPr>
          <w:rFonts w:eastAsia="SimSun"/>
          <w:szCs w:val="24"/>
          <w:lang w:eastAsia="zh-CN"/>
        </w:rPr>
        <w:lastRenderedPageBreak/>
        <w:t>Store encoder and decoder models together.</w:t>
      </w:r>
    </w:p>
    <w:p w14:paraId="1333D092" w14:textId="54CAE1CA" w:rsidR="00C3125D" w:rsidRPr="006C0F57" w:rsidRDefault="00C3125D" w:rsidP="00C3125D">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0F57">
        <w:rPr>
          <w:rFonts w:eastAsia="SimSun"/>
          <w:szCs w:val="24"/>
          <w:lang w:eastAsia="zh-CN"/>
        </w:rPr>
        <w:t>Specify/reference the reference encoder from RAN4 TS</w:t>
      </w:r>
    </w:p>
    <w:p w14:paraId="1C36F792" w14:textId="02FE5823" w:rsidR="00C3125D" w:rsidRPr="006C0F57" w:rsidRDefault="00C3125D" w:rsidP="00C3125D">
      <w:pPr>
        <w:pStyle w:val="ListParagraph"/>
        <w:numPr>
          <w:ilvl w:val="2"/>
          <w:numId w:val="1"/>
        </w:numPr>
        <w:overflowPunct/>
        <w:autoSpaceDE/>
        <w:autoSpaceDN/>
        <w:adjustRightInd/>
        <w:spacing w:after="120"/>
        <w:ind w:firstLineChars="0"/>
        <w:textAlignment w:val="auto"/>
        <w:rPr>
          <w:rFonts w:eastAsia="SimSun"/>
          <w:szCs w:val="24"/>
          <w:lang w:eastAsia="zh-CN"/>
        </w:rPr>
      </w:pPr>
      <w:r w:rsidRPr="006C0F57">
        <w:rPr>
          <w:rFonts w:eastAsia="SimSun"/>
          <w:szCs w:val="24"/>
          <w:lang w:eastAsia="zh-CN"/>
        </w:rPr>
        <w:t>Specify/reference the reference encoder from RAN4 TR</w:t>
      </w:r>
    </w:p>
    <w:p w14:paraId="53EDC77D" w14:textId="26EAF250" w:rsidR="00E52ACA" w:rsidRPr="006C0F57" w:rsidRDefault="00E52ACA" w:rsidP="00E52AC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Check whether it is agreeable to assume that the training dataset for the frozen decoder is stored</w:t>
      </w:r>
      <w:r w:rsidR="00336DEF" w:rsidRPr="006C0F57">
        <w:rPr>
          <w:rFonts w:eastAsia="SimSun"/>
          <w:szCs w:val="24"/>
          <w:lang w:eastAsia="zh-CN"/>
        </w:rPr>
        <w:t>, if available</w:t>
      </w:r>
    </w:p>
    <w:p w14:paraId="336B7B81" w14:textId="19B036FF" w:rsidR="00336DEF" w:rsidRPr="006C0F57" w:rsidRDefault="00336DEF" w:rsidP="00E52AC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F57">
        <w:rPr>
          <w:rFonts w:eastAsia="SimSun"/>
          <w:szCs w:val="24"/>
          <w:lang w:eastAsia="zh-CN"/>
        </w:rPr>
        <w:t>FFS whether test/verification is based on stored datasets or a channel model.</w:t>
      </w:r>
    </w:p>
    <w:p w14:paraId="159D57F4" w14:textId="77777777" w:rsidR="00074D9E" w:rsidRDefault="00074D9E" w:rsidP="00F87EE7">
      <w:pPr>
        <w:rPr>
          <w:b/>
          <w:color w:val="0070C0"/>
          <w:u w:val="single"/>
          <w:lang w:eastAsia="ko-KR"/>
        </w:rPr>
      </w:pPr>
    </w:p>
    <w:p w14:paraId="5571C37A" w14:textId="77777777" w:rsidR="00074D9E" w:rsidRDefault="00074D9E" w:rsidP="00F87EE7">
      <w:pPr>
        <w:rPr>
          <w:b/>
          <w:color w:val="0070C0"/>
          <w:u w:val="single"/>
          <w:lang w:eastAsia="ko-KR"/>
        </w:rPr>
      </w:pPr>
    </w:p>
    <w:p w14:paraId="6DA250B2" w14:textId="0F998DCC" w:rsidR="00F87EE7" w:rsidRPr="0007245E" w:rsidRDefault="00F87EE7" w:rsidP="00F87EE7">
      <w:pPr>
        <w:rPr>
          <w:b/>
          <w:u w:val="single"/>
          <w:lang w:eastAsia="ko-KR"/>
        </w:rPr>
      </w:pPr>
      <w:r w:rsidRPr="0007245E">
        <w:rPr>
          <w:b/>
          <w:u w:val="single"/>
          <w:lang w:eastAsia="ko-KR"/>
        </w:rPr>
        <w:t>Issue 2-</w:t>
      </w:r>
      <w:r w:rsidR="00BD1D5D">
        <w:rPr>
          <w:b/>
          <w:u w:val="single"/>
          <w:lang w:eastAsia="ko-KR"/>
        </w:rPr>
        <w:t>2-2</w:t>
      </w:r>
      <w:r w:rsidRPr="0007245E">
        <w:rPr>
          <w:b/>
          <w:u w:val="single"/>
          <w:lang w:eastAsia="ko-KR"/>
        </w:rPr>
        <w:t>: What needs to be specified for option 4</w:t>
      </w:r>
    </w:p>
    <w:p w14:paraId="06FE9D1A" w14:textId="77777777" w:rsidR="00F87EE7" w:rsidRPr="0007245E" w:rsidRDefault="00F87EE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7245E">
        <w:rPr>
          <w:rFonts w:eastAsia="SimSun"/>
          <w:szCs w:val="24"/>
          <w:lang w:eastAsia="zh-CN"/>
        </w:rPr>
        <w:t>Proposals</w:t>
      </w:r>
    </w:p>
    <w:p w14:paraId="70DD993A" w14:textId="6903ECDE" w:rsidR="00F87EE7" w:rsidRPr="0007245E" w:rsidRDefault="00F87EE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Specify training dataset (Qualcomm proposal 1</w:t>
      </w:r>
      <w:r w:rsidR="00806F9E" w:rsidRPr="0007245E">
        <w:rPr>
          <w:rFonts w:eastAsia="SimSun"/>
          <w:szCs w:val="24"/>
          <w:lang w:eastAsia="zh-CN"/>
        </w:rPr>
        <w:t>, vivo proposal 8</w:t>
      </w:r>
      <w:r w:rsidRPr="0007245E">
        <w:rPr>
          <w:rFonts w:eastAsia="SimSun"/>
          <w:szCs w:val="24"/>
          <w:lang w:eastAsia="zh-CN"/>
        </w:rPr>
        <w:t>)</w:t>
      </w:r>
    </w:p>
    <w:p w14:paraId="004C3B6A" w14:textId="3FA61E1B" w:rsidR="00F87EE7" w:rsidRPr="0007245E" w:rsidRDefault="00F87EE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Specify reference encoder (Qualcomm proposal 1</w:t>
      </w:r>
      <w:r w:rsidR="00806F9E" w:rsidRPr="0007245E">
        <w:rPr>
          <w:rFonts w:eastAsia="SimSun"/>
          <w:szCs w:val="24"/>
          <w:lang w:eastAsia="zh-CN"/>
        </w:rPr>
        <w:t>, vivo proposal 10</w:t>
      </w:r>
      <w:r w:rsidR="008C6981" w:rsidRPr="0007245E">
        <w:rPr>
          <w:rFonts w:eastAsia="SimSun"/>
          <w:szCs w:val="24"/>
          <w:lang w:eastAsia="zh-CN"/>
        </w:rPr>
        <w:t>, 12</w:t>
      </w:r>
      <w:r w:rsidRPr="0007245E">
        <w:rPr>
          <w:rFonts w:eastAsia="SimSun"/>
          <w:szCs w:val="24"/>
          <w:lang w:eastAsia="zh-CN"/>
        </w:rPr>
        <w:t>)</w:t>
      </w:r>
    </w:p>
    <w:p w14:paraId="5E5A67ED" w14:textId="4893CAF8" w:rsidR="00873CC9" w:rsidRPr="0007245E" w:rsidRDefault="00873CC9" w:rsidP="00873CC9">
      <w:pPr>
        <w:pStyle w:val="ListParagraph"/>
        <w:numPr>
          <w:ilvl w:val="2"/>
          <w:numId w:val="1"/>
        </w:numPr>
        <w:overflowPunct/>
        <w:autoSpaceDE/>
        <w:autoSpaceDN/>
        <w:adjustRightInd/>
        <w:spacing w:after="120"/>
        <w:ind w:firstLineChars="0"/>
        <w:textAlignment w:val="auto"/>
        <w:rPr>
          <w:rFonts w:eastAsia="SimSun"/>
          <w:szCs w:val="24"/>
          <w:lang w:eastAsia="zh-CN"/>
        </w:rPr>
      </w:pPr>
      <w:r w:rsidRPr="0007245E">
        <w:rPr>
          <w:rFonts w:eastAsia="SimSun"/>
          <w:szCs w:val="24"/>
          <w:lang w:eastAsia="zh-CN"/>
        </w:rPr>
        <w:t>For option 4b, reference encoder should be selected encoder. For option 4b FFS (Nokia proposals 8-9)</w:t>
      </w:r>
    </w:p>
    <w:p w14:paraId="078FF002" w14:textId="77777777" w:rsidR="00F87EE7" w:rsidRPr="0007245E" w:rsidRDefault="00F87EE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Specify reference decoder (Qualcomm proposal 2)</w:t>
      </w:r>
    </w:p>
    <w:p w14:paraId="23199CBB" w14:textId="5BFD597A" w:rsidR="00D86A8D" w:rsidRPr="0007245E" w:rsidRDefault="00D86A8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 xml:space="preserve">Specify a means to </w:t>
      </w:r>
      <w:r w:rsidR="00DE7101" w:rsidRPr="0007245E">
        <w:rPr>
          <w:rFonts w:eastAsia="SimSun"/>
          <w:szCs w:val="24"/>
          <w:lang w:eastAsia="zh-CN"/>
        </w:rPr>
        <w:t>verify the test decoder performance based on the difference metric (See NTU proposal 4)</w:t>
      </w:r>
    </w:p>
    <w:p w14:paraId="6EBDA6FF" w14:textId="38DCEE5A" w:rsidR="0063601F" w:rsidRPr="0007245E" w:rsidRDefault="0063601F"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Partially specify test decoder structure (Apple proposal 12)</w:t>
      </w:r>
    </w:p>
    <w:p w14:paraId="70E67C41" w14:textId="46B05883" w:rsidR="00DE31DA" w:rsidRPr="0007245E" w:rsidRDefault="00DE31DA"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 xml:space="preserve">Fully specify model structure </w:t>
      </w:r>
      <w:r w:rsidR="00806F9E" w:rsidRPr="0007245E">
        <w:rPr>
          <w:rFonts w:eastAsia="SimSun"/>
          <w:szCs w:val="24"/>
          <w:lang w:eastAsia="zh-CN"/>
        </w:rPr>
        <w:t>(Vivo proposals 7, 9)</w:t>
      </w:r>
    </w:p>
    <w:p w14:paraId="37F72D6F" w14:textId="77777777" w:rsidR="00F87EE7" w:rsidRPr="0007245E" w:rsidRDefault="00F87EE7"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7245E">
        <w:rPr>
          <w:rFonts w:eastAsia="SimSun"/>
          <w:szCs w:val="24"/>
          <w:lang w:eastAsia="zh-CN"/>
        </w:rPr>
        <w:t>Recommended WF</w:t>
      </w:r>
    </w:p>
    <w:p w14:paraId="2096BFBA" w14:textId="44A22B4D" w:rsidR="00F87EE7" w:rsidRPr="0007245E" w:rsidRDefault="006C0F5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Dataset is captured for option 4a. Check whether it is agreeable that dataset is stored for option 4b.</w:t>
      </w:r>
    </w:p>
    <w:p w14:paraId="4542666C" w14:textId="2A86EEA5" w:rsidR="006C0F57" w:rsidRPr="0007245E" w:rsidRDefault="006C0F57"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Check if agreeable to assume reference decoder is specified.</w:t>
      </w:r>
    </w:p>
    <w:p w14:paraId="1FD14D03" w14:textId="6474632A" w:rsidR="0007245E" w:rsidRPr="0007245E" w:rsidRDefault="0007245E"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7245E">
        <w:rPr>
          <w:rFonts w:eastAsia="SimSun"/>
          <w:szCs w:val="24"/>
          <w:lang w:eastAsia="zh-CN"/>
        </w:rPr>
        <w:t>Check whether agreeable that test decoder is (i) fully specified or (ii) partially specified</w:t>
      </w:r>
    </w:p>
    <w:p w14:paraId="72CAB371" w14:textId="67B25642" w:rsidR="0007245E" w:rsidRPr="0007245E" w:rsidRDefault="00251DC9"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07245E" w:rsidRPr="0007245E">
        <w:rPr>
          <w:rFonts w:eastAsia="SimSun"/>
          <w:szCs w:val="24"/>
          <w:lang w:eastAsia="zh-CN"/>
        </w:rPr>
        <w:t xml:space="preserve"> if verification </w:t>
      </w:r>
      <w:r>
        <w:rPr>
          <w:rFonts w:eastAsia="SimSun"/>
          <w:szCs w:val="24"/>
          <w:lang w:eastAsia="zh-CN"/>
        </w:rPr>
        <w:t xml:space="preserve">of the decoder is </w:t>
      </w:r>
      <w:r w:rsidR="0007245E" w:rsidRPr="0007245E">
        <w:rPr>
          <w:rFonts w:eastAsia="SimSun"/>
          <w:szCs w:val="24"/>
          <w:lang w:eastAsia="zh-CN"/>
        </w:rPr>
        <w:t xml:space="preserve">based on </w:t>
      </w:r>
      <w:r>
        <w:rPr>
          <w:rFonts w:eastAsia="SimSun"/>
          <w:szCs w:val="24"/>
          <w:lang w:eastAsia="zh-CN"/>
        </w:rPr>
        <w:t xml:space="preserve">verification </w:t>
      </w:r>
      <w:r w:rsidR="0007245E" w:rsidRPr="0007245E">
        <w:rPr>
          <w:rFonts w:eastAsia="SimSun"/>
          <w:szCs w:val="24"/>
          <w:lang w:eastAsia="zh-CN"/>
        </w:rPr>
        <w:t>dataset, channel model or the proposal from NTU</w:t>
      </w:r>
    </w:p>
    <w:p w14:paraId="743D458E" w14:textId="77777777" w:rsidR="00F87EE7" w:rsidRDefault="00F87EE7" w:rsidP="00DD19DE">
      <w:pPr>
        <w:rPr>
          <w:b/>
          <w:color w:val="0070C0"/>
          <w:u w:val="single"/>
          <w:lang w:eastAsia="ko-KR"/>
        </w:rPr>
      </w:pPr>
    </w:p>
    <w:p w14:paraId="4974FFE0" w14:textId="348E8001" w:rsidR="00DD19DE" w:rsidRPr="00BD1D5D" w:rsidRDefault="00DD19DE" w:rsidP="00DD19DE">
      <w:pPr>
        <w:rPr>
          <w:b/>
          <w:u w:val="single"/>
          <w:lang w:eastAsia="ko-KR"/>
        </w:rPr>
      </w:pPr>
      <w:r w:rsidRPr="00BD1D5D">
        <w:rPr>
          <w:b/>
          <w:u w:val="single"/>
          <w:lang w:eastAsia="ko-KR"/>
        </w:rPr>
        <w:t xml:space="preserve">Issue </w:t>
      </w:r>
      <w:r w:rsidR="00FA5848" w:rsidRPr="00BD1D5D">
        <w:rPr>
          <w:b/>
          <w:u w:val="single"/>
          <w:lang w:eastAsia="ko-KR"/>
        </w:rPr>
        <w:t>2</w:t>
      </w:r>
      <w:r w:rsidRPr="00BD1D5D">
        <w:rPr>
          <w:b/>
          <w:u w:val="single"/>
          <w:lang w:eastAsia="ko-KR"/>
        </w:rPr>
        <w:t>-2</w:t>
      </w:r>
      <w:r w:rsidR="00BD1D5D">
        <w:rPr>
          <w:b/>
          <w:u w:val="single"/>
          <w:lang w:eastAsia="ko-KR"/>
        </w:rPr>
        <w:t>-3</w:t>
      </w:r>
      <w:r w:rsidRPr="00BD1D5D">
        <w:rPr>
          <w:b/>
          <w:u w:val="single"/>
          <w:lang w:eastAsia="ko-KR"/>
        </w:rPr>
        <w:t xml:space="preserve">: </w:t>
      </w:r>
      <w:r w:rsidR="001F61FB" w:rsidRPr="00BD1D5D">
        <w:rPr>
          <w:b/>
          <w:u w:val="single"/>
          <w:lang w:eastAsia="ko-KR"/>
        </w:rPr>
        <w:t xml:space="preserve">Difference of </w:t>
      </w:r>
      <w:r w:rsidR="002F7196" w:rsidRPr="00BD1D5D">
        <w:rPr>
          <w:b/>
          <w:u w:val="single"/>
          <w:lang w:eastAsia="ko-KR"/>
        </w:rPr>
        <w:t>option 3 and RAN1 inter-vendor collaboration direction C</w:t>
      </w:r>
    </w:p>
    <w:p w14:paraId="28890E5E" w14:textId="77777777" w:rsidR="00DD19DE" w:rsidRPr="00BD1D5D" w:rsidRDefault="00DD19DE"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Proposals</w:t>
      </w:r>
    </w:p>
    <w:p w14:paraId="2CF8E565" w14:textId="1ACE7743" w:rsidR="00DD19DE" w:rsidRPr="00BD1D5D" w:rsidRDefault="00DD19DE"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 xml:space="preserve">Option 1: </w:t>
      </w:r>
      <w:r w:rsidR="002F7196" w:rsidRPr="00BD1D5D">
        <w:rPr>
          <w:rFonts w:eastAsia="SimSun"/>
          <w:szCs w:val="24"/>
          <w:lang w:eastAsia="zh-CN"/>
        </w:rPr>
        <w:t>Clarify whether the RAN1 and RAN4 discussions differ (Apple proposal 5)</w:t>
      </w:r>
    </w:p>
    <w:p w14:paraId="37F094E0" w14:textId="7F705A20" w:rsidR="00EC759C" w:rsidRPr="00BD1D5D" w:rsidRDefault="00EC759C"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Option 2: Capture reference model in RAN4 specificaiton (ZTE proposal 4)</w:t>
      </w:r>
    </w:p>
    <w:p w14:paraId="28E7E142" w14:textId="58434A2B" w:rsidR="00F3310B" w:rsidRPr="00BD1D5D" w:rsidRDefault="00F3310B"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Option 3: Align RAN4 and RAN1 reference encoders (Nokia proposal 11)</w:t>
      </w:r>
    </w:p>
    <w:p w14:paraId="53F45778" w14:textId="1F6D6A7A" w:rsidR="002F75E5" w:rsidRPr="00BD1D5D" w:rsidRDefault="002F75E5"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Option 4: Option 3 in RAN4 and direction C in RAN1 is the same (Ericsson proposal 9)</w:t>
      </w:r>
    </w:p>
    <w:p w14:paraId="05E31B15" w14:textId="77777777" w:rsidR="00DD19DE" w:rsidRPr="00BD1D5D" w:rsidRDefault="00DD19DE" w:rsidP="00F87E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Recommended WF</w:t>
      </w:r>
    </w:p>
    <w:p w14:paraId="7492B956" w14:textId="790208E8" w:rsidR="00DD19DE" w:rsidRPr="00BD1D5D" w:rsidRDefault="00BD1D5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Check if agreeable that RAN4 option 3 and RAN1 direction C are the same</w:t>
      </w:r>
    </w:p>
    <w:p w14:paraId="0DAFFBC2" w14:textId="038DC2C6" w:rsidR="00BD1D5D" w:rsidRPr="00BD1D5D" w:rsidRDefault="00BD1D5D" w:rsidP="00F87EE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 xml:space="preserve">An eventual WI would then need to decide whether the decoder/encoder is captured in </w:t>
      </w:r>
      <w:r w:rsidR="00D62F54">
        <w:rPr>
          <w:rFonts w:eastAsia="SimSun"/>
          <w:szCs w:val="24"/>
          <w:lang w:eastAsia="zh-CN"/>
        </w:rPr>
        <w:t>R</w:t>
      </w:r>
      <w:r w:rsidR="00D62F54" w:rsidRPr="00BD1D5D">
        <w:rPr>
          <w:rFonts w:eastAsia="SimSun"/>
          <w:szCs w:val="24"/>
          <w:lang w:eastAsia="zh-CN"/>
        </w:rPr>
        <w:t>AN1</w:t>
      </w:r>
      <w:r w:rsidRPr="00BD1D5D">
        <w:rPr>
          <w:rFonts w:eastAsia="SimSun"/>
          <w:szCs w:val="24"/>
          <w:lang w:eastAsia="zh-CN"/>
        </w:rPr>
        <w:t>/RAN4 or both.</w:t>
      </w:r>
    </w:p>
    <w:p w14:paraId="32470553" w14:textId="77777777" w:rsidR="0002460A" w:rsidRDefault="0002460A" w:rsidP="0002460A">
      <w:pPr>
        <w:spacing w:after="120"/>
        <w:rPr>
          <w:color w:val="0070C0"/>
          <w:szCs w:val="24"/>
          <w:lang w:eastAsia="zh-CN"/>
        </w:rPr>
      </w:pPr>
    </w:p>
    <w:p w14:paraId="41EC7A3C" w14:textId="52365ED5" w:rsidR="0002460A" w:rsidRPr="00BD1D5D" w:rsidRDefault="0002460A" w:rsidP="0002460A">
      <w:pPr>
        <w:rPr>
          <w:b/>
          <w:u w:val="single"/>
          <w:lang w:eastAsia="ko-KR"/>
        </w:rPr>
      </w:pPr>
      <w:r w:rsidRPr="00BD1D5D">
        <w:rPr>
          <w:b/>
          <w:u w:val="single"/>
          <w:lang w:eastAsia="ko-KR"/>
        </w:rPr>
        <w:t>Issue 2-2</w:t>
      </w:r>
      <w:r w:rsidR="00BD1D5D" w:rsidRPr="00BD1D5D">
        <w:rPr>
          <w:b/>
          <w:u w:val="single"/>
          <w:lang w:eastAsia="ko-KR"/>
        </w:rPr>
        <w:t>-4</w:t>
      </w:r>
      <w:r w:rsidRPr="00BD1D5D">
        <w:rPr>
          <w:b/>
          <w:u w:val="single"/>
          <w:lang w:eastAsia="ko-KR"/>
        </w:rPr>
        <w:t>: Number of test decoders to be specified for option 3</w:t>
      </w:r>
    </w:p>
    <w:p w14:paraId="281A1CC0" w14:textId="77777777" w:rsidR="0002460A" w:rsidRPr="00BD1D5D" w:rsidRDefault="0002460A" w:rsidP="0002460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Proposals</w:t>
      </w:r>
    </w:p>
    <w:p w14:paraId="0CCDBA22" w14:textId="2593054A" w:rsidR="0002460A" w:rsidRPr="00BD1D5D" w:rsidRDefault="0002460A" w:rsidP="0002460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Option 1: Discuss how many test decoders to be specified for option 3 (Apple proposal 6)</w:t>
      </w:r>
    </w:p>
    <w:p w14:paraId="4B6A6FA9" w14:textId="77777777" w:rsidR="0002460A" w:rsidRPr="00BD1D5D" w:rsidRDefault="0002460A" w:rsidP="0002460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Recommended WF</w:t>
      </w:r>
    </w:p>
    <w:p w14:paraId="4D4A80E8" w14:textId="02703EFA" w:rsidR="0002460A" w:rsidRPr="00BD1D5D" w:rsidRDefault="00BD1D5D" w:rsidP="0002460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Wait for further progress and discuss in a future meeting</w:t>
      </w:r>
    </w:p>
    <w:p w14:paraId="51EE66D9" w14:textId="77777777" w:rsidR="0002460A" w:rsidRPr="0002460A" w:rsidRDefault="0002460A" w:rsidP="0002460A">
      <w:pPr>
        <w:spacing w:after="120"/>
        <w:rPr>
          <w:color w:val="0070C0"/>
          <w:szCs w:val="24"/>
          <w:lang w:eastAsia="zh-CN"/>
        </w:rPr>
      </w:pPr>
    </w:p>
    <w:p w14:paraId="1BA4AE57" w14:textId="7A6B2EA6" w:rsidR="00A63346" w:rsidRPr="00BD1D5D" w:rsidRDefault="00A63346" w:rsidP="00A63346">
      <w:pPr>
        <w:rPr>
          <w:b/>
          <w:u w:val="single"/>
          <w:lang w:eastAsia="ko-KR"/>
        </w:rPr>
      </w:pPr>
      <w:r w:rsidRPr="00BD1D5D">
        <w:rPr>
          <w:b/>
          <w:u w:val="single"/>
          <w:lang w:eastAsia="ko-KR"/>
        </w:rPr>
        <w:t>Issue 2-2</w:t>
      </w:r>
      <w:r w:rsidR="00BD1D5D">
        <w:rPr>
          <w:b/>
          <w:u w:val="single"/>
          <w:lang w:eastAsia="ko-KR"/>
        </w:rPr>
        <w:t>-5</w:t>
      </w:r>
      <w:r w:rsidRPr="00BD1D5D">
        <w:rPr>
          <w:b/>
          <w:u w:val="single"/>
          <w:lang w:eastAsia="ko-KR"/>
        </w:rPr>
        <w:t>: Considerations on dataset/model capturing</w:t>
      </w:r>
    </w:p>
    <w:p w14:paraId="17C100B9" w14:textId="77777777" w:rsidR="00A63346" w:rsidRPr="00BD1D5D" w:rsidRDefault="00A63346" w:rsidP="00A633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Proposals</w:t>
      </w:r>
    </w:p>
    <w:p w14:paraId="624566C3" w14:textId="7EAA67BD" w:rsidR="00A63346" w:rsidRPr="00BD1D5D" w:rsidRDefault="00A63346" w:rsidP="00A6334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Option 1: Discuss and align on which parts of datasets are for training and which for testing (CMCC proposal 2)</w:t>
      </w:r>
    </w:p>
    <w:p w14:paraId="13128C02" w14:textId="17CD975A" w:rsidR="00414A75" w:rsidRPr="00BD1D5D" w:rsidRDefault="00414A75" w:rsidP="00A6334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Discuss the lifetime of data and models considering TS, references for requirements and use for company alignment separately (CMCC proposal 3)</w:t>
      </w:r>
    </w:p>
    <w:p w14:paraId="42DCC7E5" w14:textId="5DA962B0" w:rsidR="002B1A3B" w:rsidRPr="00BD1D5D" w:rsidRDefault="00E017BF" w:rsidP="00A6334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3GPP will need to develop a means for capturing models (Ericsson proposal 6)</w:t>
      </w:r>
    </w:p>
    <w:p w14:paraId="00B1058A" w14:textId="537599EA" w:rsidR="00E017BF" w:rsidRPr="00BD1D5D" w:rsidRDefault="00E017BF" w:rsidP="00A6334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D1D5D">
        <w:rPr>
          <w:rFonts w:eastAsia="SimSun"/>
          <w:szCs w:val="24"/>
          <w:lang w:eastAsia="zh-CN"/>
        </w:rPr>
        <w:t>There is a need to consider a procedure how models would be updated (Ericsson proposal 7)</w:t>
      </w:r>
    </w:p>
    <w:p w14:paraId="1B843177" w14:textId="77777777" w:rsidR="00A63346" w:rsidRPr="00BD1D5D" w:rsidRDefault="00A63346" w:rsidP="00A633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D1D5D">
        <w:rPr>
          <w:rFonts w:eastAsia="SimSun"/>
          <w:szCs w:val="24"/>
          <w:lang w:eastAsia="zh-CN"/>
        </w:rPr>
        <w:t>Recommended WF</w:t>
      </w:r>
    </w:p>
    <w:p w14:paraId="396A67EA" w14:textId="12761365" w:rsidR="00A63346" w:rsidRPr="00BD1D5D" w:rsidRDefault="00BD1D5D" w:rsidP="00A6334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Wait for further progress and discuss in a future meeting</w:t>
      </w:r>
    </w:p>
    <w:p w14:paraId="3BDD07BC" w14:textId="398E1BD2" w:rsidR="00DD19DE" w:rsidRDefault="00DD19DE" w:rsidP="00DD19DE">
      <w:pPr>
        <w:rPr>
          <w:color w:val="0070C0"/>
          <w:lang w:val="en-US" w:eastAsia="zh-CN"/>
        </w:rPr>
      </w:pPr>
    </w:p>
    <w:p w14:paraId="198898A3" w14:textId="11881CEC" w:rsidR="00EC759C" w:rsidRPr="00712D54" w:rsidRDefault="00EC759C" w:rsidP="00EC759C">
      <w:pPr>
        <w:rPr>
          <w:b/>
          <w:u w:val="single"/>
          <w:lang w:eastAsia="ko-KR"/>
        </w:rPr>
      </w:pPr>
      <w:r w:rsidRPr="00712D54">
        <w:rPr>
          <w:b/>
          <w:u w:val="single"/>
          <w:lang w:eastAsia="ko-KR"/>
        </w:rPr>
        <w:t>Issue 2-2</w:t>
      </w:r>
      <w:r w:rsidR="00712D54" w:rsidRPr="00712D54">
        <w:rPr>
          <w:b/>
          <w:u w:val="single"/>
          <w:lang w:eastAsia="ko-KR"/>
        </w:rPr>
        <w:t>-6</w:t>
      </w:r>
      <w:r w:rsidRPr="00712D54">
        <w:rPr>
          <w:b/>
          <w:u w:val="single"/>
          <w:lang w:eastAsia="ko-KR"/>
        </w:rPr>
        <w:t>: How to decide on reference model structure</w:t>
      </w:r>
    </w:p>
    <w:p w14:paraId="2854716B" w14:textId="77777777" w:rsidR="00EC759C" w:rsidRPr="00712D54" w:rsidRDefault="00EC759C" w:rsidP="00EC759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12D54">
        <w:rPr>
          <w:rFonts w:eastAsia="SimSun"/>
          <w:szCs w:val="24"/>
          <w:lang w:eastAsia="zh-CN"/>
        </w:rPr>
        <w:t>Proposals</w:t>
      </w:r>
    </w:p>
    <w:p w14:paraId="0D5C5CC5" w14:textId="0B83C9CD" w:rsidR="00EC759C" w:rsidRPr="00712D54" w:rsidRDefault="00EC759C" w:rsidP="00EC759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Option 1: Follow RAN1 conclusion (ZTE proposal 3)</w:t>
      </w:r>
    </w:p>
    <w:p w14:paraId="4BD55D75" w14:textId="6CDA9B3C" w:rsidR="00A15332" w:rsidRPr="00712D54" w:rsidRDefault="00A15332" w:rsidP="00EC759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Option 2: Use lower complexity</w:t>
      </w:r>
      <w:r w:rsidR="00EC4D84" w:rsidRPr="00712D54">
        <w:rPr>
          <w:rFonts w:eastAsia="SimSun"/>
          <w:szCs w:val="24"/>
          <w:lang w:eastAsia="zh-CN"/>
        </w:rPr>
        <w:t xml:space="preserve"> model structure for a WI (Huawei proposal 8)</w:t>
      </w:r>
    </w:p>
    <w:p w14:paraId="71DF1470" w14:textId="10ADB38C" w:rsidR="00B20383" w:rsidRPr="00712D54" w:rsidRDefault="00B20383" w:rsidP="00EC759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 xml:space="preserve">Option 3: Consider at least complexity </w:t>
      </w:r>
      <w:r w:rsidR="008C20B6" w:rsidRPr="00712D54">
        <w:rPr>
          <w:rFonts w:eastAsia="SimSun"/>
          <w:szCs w:val="24"/>
          <w:lang w:eastAsia="zh-CN"/>
        </w:rPr>
        <w:t>backbone, complexity target, number of models, performance target, the ability to allow for variation of real encoder / decoder (Ericsson proposal 8)</w:t>
      </w:r>
    </w:p>
    <w:p w14:paraId="2B5FA1F9" w14:textId="77777777" w:rsidR="00EC759C" w:rsidRPr="00712D54" w:rsidRDefault="00EC759C" w:rsidP="00EC759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12D54">
        <w:rPr>
          <w:rFonts w:eastAsia="SimSun"/>
          <w:szCs w:val="24"/>
          <w:lang w:eastAsia="zh-CN"/>
        </w:rPr>
        <w:t>Recommended WF</w:t>
      </w:r>
    </w:p>
    <w:p w14:paraId="0ED58DF9" w14:textId="77777777" w:rsidR="00EC759C" w:rsidRPr="00712D54" w:rsidRDefault="00EC759C" w:rsidP="00EC759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TBA</w:t>
      </w:r>
    </w:p>
    <w:p w14:paraId="2E7A0117" w14:textId="77777777" w:rsidR="00EC759C" w:rsidRPr="00712D54" w:rsidRDefault="00EC759C" w:rsidP="00DD19DE">
      <w:pPr>
        <w:rPr>
          <w:lang w:val="en-US" w:eastAsia="zh-CN"/>
        </w:rPr>
      </w:pPr>
    </w:p>
    <w:p w14:paraId="10955D3D" w14:textId="43222C36" w:rsidR="008C6981" w:rsidRPr="00712D54" w:rsidRDefault="008C6981" w:rsidP="008C6981">
      <w:pPr>
        <w:rPr>
          <w:b/>
          <w:u w:val="single"/>
          <w:lang w:eastAsia="ko-KR"/>
        </w:rPr>
      </w:pPr>
      <w:r w:rsidRPr="00712D54">
        <w:rPr>
          <w:b/>
          <w:u w:val="single"/>
          <w:lang w:eastAsia="ko-KR"/>
        </w:rPr>
        <w:t>Issue 2-2</w:t>
      </w:r>
      <w:r w:rsidR="00712D54" w:rsidRPr="00712D54">
        <w:rPr>
          <w:b/>
          <w:u w:val="single"/>
          <w:lang w:eastAsia="ko-KR"/>
        </w:rPr>
        <w:t>-7</w:t>
      </w:r>
      <w:r w:rsidRPr="00712D54">
        <w:rPr>
          <w:b/>
          <w:u w:val="single"/>
          <w:lang w:eastAsia="ko-KR"/>
        </w:rPr>
        <w:t>: What should be in the dataset used for creating RAN4 models</w:t>
      </w:r>
    </w:p>
    <w:p w14:paraId="4D26971F" w14:textId="77777777" w:rsidR="008C6981" w:rsidRPr="00712D54" w:rsidRDefault="008C6981" w:rsidP="008C69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12D54">
        <w:rPr>
          <w:rFonts w:eastAsia="SimSun"/>
          <w:szCs w:val="24"/>
          <w:lang w:eastAsia="zh-CN"/>
        </w:rPr>
        <w:t>Proposals</w:t>
      </w:r>
    </w:p>
    <w:p w14:paraId="5C804F4F" w14:textId="46A6E373" w:rsidR="008C6981" w:rsidRPr="00712D54" w:rsidRDefault="008C6981" w:rsidP="008C698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Option 1: TDL, CDL and Uma mixture (Vivo proposal 13)</w:t>
      </w:r>
    </w:p>
    <w:p w14:paraId="742284D0" w14:textId="20F1464F" w:rsidR="00655074" w:rsidRPr="00712D54" w:rsidRDefault="00655074" w:rsidP="008C698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 xml:space="preserve">Option </w:t>
      </w:r>
      <w:r w:rsidR="00226910" w:rsidRPr="00712D54">
        <w:rPr>
          <w:rFonts w:eastAsia="SimSun"/>
          <w:szCs w:val="24"/>
          <w:lang w:eastAsia="zh-CN"/>
        </w:rPr>
        <w:t>2: A diversity of simulation assumption sets needed. Need to ensure alignment if different companies contribute (Ericsson proposal 10)</w:t>
      </w:r>
    </w:p>
    <w:p w14:paraId="416F7BBE" w14:textId="77777777" w:rsidR="008C6981" w:rsidRPr="00712D54" w:rsidRDefault="008C6981" w:rsidP="008C69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12D54">
        <w:rPr>
          <w:rFonts w:eastAsia="SimSun"/>
          <w:szCs w:val="24"/>
          <w:lang w:eastAsia="zh-CN"/>
        </w:rPr>
        <w:t>Recommended WF</w:t>
      </w:r>
    </w:p>
    <w:p w14:paraId="6CEAED08" w14:textId="77777777" w:rsidR="008C6981" w:rsidRPr="00712D54" w:rsidRDefault="008C6981" w:rsidP="008C698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12D54">
        <w:rPr>
          <w:rFonts w:eastAsia="SimSun"/>
          <w:szCs w:val="24"/>
          <w:lang w:eastAsia="zh-CN"/>
        </w:rPr>
        <w:t>TBA</w:t>
      </w:r>
    </w:p>
    <w:p w14:paraId="16E5FFDC" w14:textId="77777777" w:rsidR="008C6981" w:rsidRDefault="008C6981" w:rsidP="00DD19DE">
      <w:pPr>
        <w:rPr>
          <w:color w:val="0070C0"/>
          <w:lang w:val="en-US" w:eastAsia="zh-CN"/>
        </w:rPr>
      </w:pPr>
    </w:p>
    <w:p w14:paraId="69A36B63" w14:textId="77777777" w:rsidR="002B1A3B" w:rsidRDefault="002B1A3B" w:rsidP="00DD19DE">
      <w:pPr>
        <w:rPr>
          <w:color w:val="0070C0"/>
          <w:lang w:val="en-US" w:eastAsia="zh-CN"/>
        </w:rPr>
      </w:pPr>
    </w:p>
    <w:sectPr w:rsidR="002B1A3B"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Chapman" w:date="2025-03-30T18:30:00Z" w:initials="TC">
    <w:p w14:paraId="3C9602A7" w14:textId="77777777" w:rsidR="00D66FC2" w:rsidRDefault="00D66FC2" w:rsidP="00D66FC2">
      <w:pPr>
        <w:pStyle w:val="CommentText"/>
      </w:pPr>
      <w:r>
        <w:rPr>
          <w:rStyle w:val="CommentReference"/>
        </w:rPr>
        <w:annotationRef/>
      </w:r>
      <w:r>
        <w:t>This proposal seems to be about implementation (how to meet the requirement) rather than the requirements in RAN4.</w:t>
      </w:r>
    </w:p>
  </w:comment>
  <w:comment w:id="1" w:author="Thomas Chapman" w:date="2025-03-30T18:33:00Z" w:initials="TC">
    <w:p w14:paraId="56F0EDE0" w14:textId="77777777" w:rsidR="001C2F4A" w:rsidRDefault="001C2F4A" w:rsidP="001C2F4A">
      <w:pPr>
        <w:pStyle w:val="CommentText"/>
      </w:pPr>
      <w:r>
        <w:rPr>
          <w:rStyle w:val="CommentReference"/>
        </w:rPr>
        <w:annotationRef/>
      </w:r>
      <w:r>
        <w:t>It is not clear how these proposals relate to RAN4 requirements ?  Possibly in the post-deployment testing area ?</w:t>
      </w:r>
    </w:p>
  </w:comment>
  <w:comment w:id="2" w:author="Thomas Chapman" w:date="2025-03-30T18:34:00Z" w:initials="TC">
    <w:p w14:paraId="4169EA74" w14:textId="77777777" w:rsidR="0002017A" w:rsidRDefault="0002017A" w:rsidP="0002017A">
      <w:pPr>
        <w:pStyle w:val="CommentText"/>
      </w:pPr>
      <w:r>
        <w:rPr>
          <w:rStyle w:val="CommentReference"/>
        </w:rPr>
        <w:annotationRef/>
      </w:r>
      <w:r>
        <w:t>Seems more in the RAN2 domain ?</w:t>
      </w:r>
    </w:p>
  </w:comment>
  <w:comment w:id="6" w:author="Thomas Chapman" w:date="2025-03-30T18:48:00Z" w:initials="TC">
    <w:p w14:paraId="059E2C14" w14:textId="77777777" w:rsidR="00A119A2" w:rsidRDefault="00A119A2" w:rsidP="00A119A2">
      <w:pPr>
        <w:pStyle w:val="CommentText"/>
      </w:pPr>
      <w:r>
        <w:rPr>
          <w:rStyle w:val="CommentReference"/>
        </w:rPr>
        <w:annotationRef/>
      </w:r>
      <w:r>
        <w:t>Seems more like in the RAN2 domain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602A7" w15:done="0"/>
  <w15:commentEx w15:paraId="56F0EDE0" w15:done="0"/>
  <w15:commentEx w15:paraId="4169EA74" w15:done="0"/>
  <w15:commentEx w15:paraId="059E2C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202FAE" w16cex:dateUtc="2025-03-30T16:30:00Z"/>
  <w16cex:commentExtensible w16cex:durableId="5AAE9BAB" w16cex:dateUtc="2025-03-30T16:33:00Z"/>
  <w16cex:commentExtensible w16cex:durableId="190F4D38" w16cex:dateUtc="2025-03-30T16:34:00Z"/>
  <w16cex:commentExtensible w16cex:durableId="132CC737" w16cex:dateUtc="2025-03-3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602A7" w16cid:durableId="2F202FAE"/>
  <w16cid:commentId w16cid:paraId="56F0EDE0" w16cid:durableId="5AAE9BAB"/>
  <w16cid:commentId w16cid:paraId="4169EA74" w16cid:durableId="190F4D38"/>
  <w16cid:commentId w16cid:paraId="059E2C14" w16cid:durableId="132CC7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FA56" w14:textId="77777777" w:rsidR="0008150A" w:rsidRDefault="0008150A">
      <w:r>
        <w:separator/>
      </w:r>
    </w:p>
  </w:endnote>
  <w:endnote w:type="continuationSeparator" w:id="0">
    <w:p w14:paraId="171B4DBD" w14:textId="77777777" w:rsidR="0008150A" w:rsidRDefault="0008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5995" w14:textId="77777777" w:rsidR="0008150A" w:rsidRDefault="0008150A">
      <w:r>
        <w:separator/>
      </w:r>
    </w:p>
  </w:footnote>
  <w:footnote w:type="continuationSeparator" w:id="0">
    <w:p w14:paraId="2E2EC2D0" w14:textId="77777777" w:rsidR="0008150A" w:rsidRDefault="0008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F89DF"/>
    <w:multiLevelType w:val="singleLevel"/>
    <w:tmpl w:val="9E2F89DF"/>
    <w:lvl w:ilvl="0">
      <w:start w:val="1"/>
      <w:numFmt w:val="bullet"/>
      <w:lvlText w:val=""/>
      <w:lvlJc w:val="left"/>
      <w:pPr>
        <w:ind w:left="420" w:hanging="420"/>
      </w:pPr>
      <w:rPr>
        <w:rFonts w:ascii="Wingdings" w:hAnsi="Wingdings" w:hint="default"/>
      </w:rPr>
    </w:lvl>
  </w:abstractNum>
  <w:abstractNum w:abstractNumId="1" w15:restartNumberingAfterBreak="0">
    <w:nsid w:val="00100215"/>
    <w:multiLevelType w:val="hybridMultilevel"/>
    <w:tmpl w:val="DDFCC24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0EC166A"/>
    <w:multiLevelType w:val="hybridMultilevel"/>
    <w:tmpl w:val="056C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85181"/>
    <w:multiLevelType w:val="hybridMultilevel"/>
    <w:tmpl w:val="D1B469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4096A56"/>
    <w:multiLevelType w:val="hybridMultilevel"/>
    <w:tmpl w:val="B0984194"/>
    <w:lvl w:ilvl="0" w:tplc="34761AE2">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A3F41CA"/>
    <w:multiLevelType w:val="hybridMultilevel"/>
    <w:tmpl w:val="6A6C14FE"/>
    <w:lvl w:ilvl="0" w:tplc="B2062792">
      <w:numFmt w:val="bullet"/>
      <w:lvlText w:val="-"/>
      <w:lvlJc w:val="left"/>
      <w:pPr>
        <w:ind w:left="420" w:hanging="42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531EDD"/>
    <w:multiLevelType w:val="hybridMultilevel"/>
    <w:tmpl w:val="E0F0EA56"/>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4D040A"/>
    <w:multiLevelType w:val="hybridMultilevel"/>
    <w:tmpl w:val="352A1DBC"/>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8141CB"/>
    <w:multiLevelType w:val="hybridMultilevel"/>
    <w:tmpl w:val="859C5934"/>
    <w:lvl w:ilvl="0" w:tplc="B2062792">
      <w:numFmt w:val="bullet"/>
      <w:lvlText w:val="-"/>
      <w:lvlJc w:val="left"/>
      <w:pPr>
        <w:ind w:left="420" w:hanging="42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58C43C9"/>
    <w:multiLevelType w:val="hybridMultilevel"/>
    <w:tmpl w:val="F0E64556"/>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24FA0B56">
      <w:numFmt w:val="bullet"/>
      <w:lvlText w:val="-"/>
      <w:lvlJc w:val="left"/>
      <w:pPr>
        <w:ind w:left="1760" w:hanging="440"/>
      </w:pPr>
      <w:rPr>
        <w:rFonts w:ascii="Times New Roman" w:eastAsiaTheme="minorEastAsia" w:hAnsi="Times New Roman" w:cs="Times New Roman"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16BB3A5D"/>
    <w:multiLevelType w:val="multilevel"/>
    <w:tmpl w:val="7E72714A"/>
    <w:styleLink w:val="CurrentList1"/>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1E6D6286"/>
    <w:multiLevelType w:val="hybridMultilevel"/>
    <w:tmpl w:val="1CA0894A"/>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1C7AEA"/>
    <w:multiLevelType w:val="multilevel"/>
    <w:tmpl w:val="53D8E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36E3122"/>
    <w:multiLevelType w:val="hybridMultilevel"/>
    <w:tmpl w:val="451CCC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9D79A3"/>
    <w:multiLevelType w:val="hybridMultilevel"/>
    <w:tmpl w:val="7BACE7F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EB0594"/>
    <w:multiLevelType w:val="multilevel"/>
    <w:tmpl w:val="4710BE56"/>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D37A3D"/>
    <w:multiLevelType w:val="multilevel"/>
    <w:tmpl w:val="2000001F"/>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D3969B9"/>
    <w:multiLevelType w:val="hybridMultilevel"/>
    <w:tmpl w:val="384C0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A1495"/>
    <w:multiLevelType w:val="hybridMultilevel"/>
    <w:tmpl w:val="9312B07E"/>
    <w:lvl w:ilvl="0" w:tplc="DABE40A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E6013B"/>
    <w:multiLevelType w:val="multilevel"/>
    <w:tmpl w:val="E1B0BD3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2"/>
      <w:numFmt w:val="bullet"/>
      <w:lvlText w:val="-"/>
      <w:lvlJc w:val="left"/>
      <w:pPr>
        <w:ind w:left="1800" w:hanging="360"/>
      </w:pPr>
      <w:rPr>
        <w:rFonts w:ascii="Arial" w:eastAsia="Times New Roman" w:hAnsi="Arial" w:cs="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C068A5"/>
    <w:multiLevelType w:val="hybridMultilevel"/>
    <w:tmpl w:val="A42E06EE"/>
    <w:lvl w:ilvl="0" w:tplc="B206279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63384A"/>
    <w:multiLevelType w:val="hybridMultilevel"/>
    <w:tmpl w:val="4AD42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522260"/>
    <w:multiLevelType w:val="hybridMultilevel"/>
    <w:tmpl w:val="CCE864F4"/>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547B30B0"/>
    <w:multiLevelType w:val="hybridMultilevel"/>
    <w:tmpl w:val="2FCCEF3E"/>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D36E24"/>
    <w:multiLevelType w:val="hybridMultilevel"/>
    <w:tmpl w:val="24DC94B8"/>
    <w:lvl w:ilvl="0" w:tplc="BEEC12E6">
      <w:start w:val="1"/>
      <w:numFmt w:val="bullet"/>
      <w:lvlText w:val=""/>
      <w:lvlJc w:val="left"/>
      <w:pPr>
        <w:tabs>
          <w:tab w:val="num" w:pos="360"/>
        </w:tabs>
        <w:ind w:left="360" w:hanging="360"/>
      </w:pPr>
      <w:rPr>
        <w:rFonts w:ascii="Symbol" w:hAnsi="Symbol" w:hint="default"/>
        <w:lang w:val="x-none"/>
      </w:rPr>
    </w:lvl>
    <w:lvl w:ilvl="1" w:tplc="CDA00264">
      <w:start w:val="1"/>
      <w:numFmt w:val="bullet"/>
      <w:lvlText w:val=""/>
      <w:lvlJc w:val="left"/>
      <w:pPr>
        <w:ind w:left="1080" w:hanging="360"/>
      </w:pPr>
      <w:rPr>
        <w:rFonts w:ascii="Symbol" w:hAnsi="Symbol" w:hint="default"/>
        <w:lang w:val="x-none"/>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789653D"/>
    <w:multiLevelType w:val="hybridMultilevel"/>
    <w:tmpl w:val="FCEEC644"/>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4" w15:restartNumberingAfterBreak="0">
    <w:nsid w:val="58B73482"/>
    <w:multiLevelType w:val="hybridMultilevel"/>
    <w:tmpl w:val="7F2C38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123F646"/>
    <w:multiLevelType w:val="singleLevel"/>
    <w:tmpl w:val="6123F646"/>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62774B7A"/>
    <w:multiLevelType w:val="hybridMultilevel"/>
    <w:tmpl w:val="9CDA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11378"/>
    <w:multiLevelType w:val="hybridMultilevel"/>
    <w:tmpl w:val="3EC0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65676"/>
    <w:multiLevelType w:val="multilevel"/>
    <w:tmpl w:val="655656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5FB21BC"/>
    <w:multiLevelType w:val="hybridMultilevel"/>
    <w:tmpl w:val="9A16E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300D1A"/>
    <w:multiLevelType w:val="hybridMultilevel"/>
    <w:tmpl w:val="44D4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402E7"/>
    <w:multiLevelType w:val="hybridMultilevel"/>
    <w:tmpl w:val="F718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F608E"/>
    <w:multiLevelType w:val="hybridMultilevel"/>
    <w:tmpl w:val="9A16E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B37102"/>
    <w:multiLevelType w:val="hybridMultilevel"/>
    <w:tmpl w:val="027E1250"/>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44" w15:restartNumberingAfterBreak="0">
    <w:nsid w:val="6E4760CB"/>
    <w:multiLevelType w:val="hybridMultilevel"/>
    <w:tmpl w:val="4CB2D1A8"/>
    <w:lvl w:ilvl="0" w:tplc="8F74DAD2">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6FA268C8"/>
    <w:multiLevelType w:val="hybridMultilevel"/>
    <w:tmpl w:val="0F0CA164"/>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2E802FE"/>
    <w:multiLevelType w:val="hybridMultilevel"/>
    <w:tmpl w:val="4490DA2C"/>
    <w:lvl w:ilvl="0" w:tplc="BAD643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133EE"/>
    <w:multiLevelType w:val="hybridMultilevel"/>
    <w:tmpl w:val="DC1C96FE"/>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75116F09"/>
    <w:multiLevelType w:val="hybridMultilevel"/>
    <w:tmpl w:val="12B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EA22B5"/>
    <w:multiLevelType w:val="hybridMultilevel"/>
    <w:tmpl w:val="4D66B2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574896988">
    <w:abstractNumId w:val="34"/>
  </w:num>
  <w:num w:numId="2" w16cid:durableId="1797749362">
    <w:abstractNumId w:val="20"/>
  </w:num>
  <w:num w:numId="3" w16cid:durableId="2135826194">
    <w:abstractNumId w:val="1"/>
  </w:num>
  <w:num w:numId="4" w16cid:durableId="435053483">
    <w:abstractNumId w:val="47"/>
  </w:num>
  <w:num w:numId="5" w16cid:durableId="1922837493">
    <w:abstractNumId w:val="19"/>
  </w:num>
  <w:num w:numId="6" w16cid:durableId="282807018">
    <w:abstractNumId w:val="27"/>
  </w:num>
  <w:num w:numId="7" w16cid:durableId="166602106">
    <w:abstractNumId w:val="50"/>
  </w:num>
  <w:num w:numId="8" w16cid:durableId="651371117">
    <w:abstractNumId w:val="13"/>
  </w:num>
  <w:num w:numId="9" w16cid:durableId="1744403967">
    <w:abstractNumId w:val="41"/>
  </w:num>
  <w:num w:numId="10" w16cid:durableId="430512419">
    <w:abstractNumId w:val="0"/>
  </w:num>
  <w:num w:numId="11" w16cid:durableId="855076975">
    <w:abstractNumId w:val="32"/>
  </w:num>
  <w:num w:numId="12" w16cid:durableId="1552883929">
    <w:abstractNumId w:val="30"/>
  </w:num>
  <w:num w:numId="13" w16cid:durableId="674382867">
    <w:abstractNumId w:val="22"/>
  </w:num>
  <w:num w:numId="14" w16cid:durableId="664867362">
    <w:abstractNumId w:val="37"/>
  </w:num>
  <w:num w:numId="15" w16cid:durableId="1509516713">
    <w:abstractNumId w:val="39"/>
  </w:num>
  <w:num w:numId="16" w16cid:durableId="1205564242">
    <w:abstractNumId w:val="25"/>
  </w:num>
  <w:num w:numId="17" w16cid:durableId="66535346">
    <w:abstractNumId w:val="7"/>
  </w:num>
  <w:num w:numId="18" w16cid:durableId="1893810439">
    <w:abstractNumId w:val="23"/>
  </w:num>
  <w:num w:numId="19" w16cid:durableId="885869155">
    <w:abstractNumId w:val="18"/>
  </w:num>
  <w:num w:numId="20" w16cid:durableId="747270829">
    <w:abstractNumId w:val="33"/>
  </w:num>
  <w:num w:numId="21" w16cid:durableId="1968117342">
    <w:abstractNumId w:val="36"/>
  </w:num>
  <w:num w:numId="22" w16cid:durableId="1383746737">
    <w:abstractNumId w:val="21"/>
  </w:num>
  <w:num w:numId="23" w16cid:durableId="661736985">
    <w:abstractNumId w:val="2"/>
  </w:num>
  <w:num w:numId="24" w16cid:durableId="452335344">
    <w:abstractNumId w:val="17"/>
  </w:num>
  <w:num w:numId="25" w16cid:durableId="96605228">
    <w:abstractNumId w:val="51"/>
  </w:num>
  <w:num w:numId="26" w16cid:durableId="764377161">
    <w:abstractNumId w:val="40"/>
  </w:num>
  <w:num w:numId="27" w16cid:durableId="579606393">
    <w:abstractNumId w:val="15"/>
  </w:num>
  <w:num w:numId="28" w16cid:durableId="1821145642">
    <w:abstractNumId w:val="42"/>
  </w:num>
  <w:num w:numId="29" w16cid:durableId="579290906">
    <w:abstractNumId w:val="43"/>
  </w:num>
  <w:num w:numId="30" w16cid:durableId="867372320">
    <w:abstractNumId w:val="35"/>
  </w:num>
  <w:num w:numId="31" w16cid:durableId="1917588033">
    <w:abstractNumId w:val="12"/>
  </w:num>
  <w:num w:numId="32" w16cid:durableId="1936090760">
    <w:abstractNumId w:val="6"/>
  </w:num>
  <w:num w:numId="33" w16cid:durableId="952127977">
    <w:abstractNumId w:val="45"/>
  </w:num>
  <w:num w:numId="34" w16cid:durableId="16077897">
    <w:abstractNumId w:val="48"/>
  </w:num>
  <w:num w:numId="35" w16cid:durableId="560092574">
    <w:abstractNumId w:val="31"/>
  </w:num>
  <w:num w:numId="36" w16cid:durableId="1544488633">
    <w:abstractNumId w:val="28"/>
  </w:num>
  <w:num w:numId="37" w16cid:durableId="17434140">
    <w:abstractNumId w:val="3"/>
  </w:num>
  <w:num w:numId="38" w16cid:durableId="232475904">
    <w:abstractNumId w:val="44"/>
  </w:num>
  <w:num w:numId="39" w16cid:durableId="1101996877">
    <w:abstractNumId w:val="10"/>
  </w:num>
  <w:num w:numId="40" w16cid:durableId="1080298805">
    <w:abstractNumId w:val="26"/>
  </w:num>
  <w:num w:numId="41" w16cid:durableId="102502307">
    <w:abstractNumId w:val="24"/>
  </w:num>
  <w:num w:numId="42" w16cid:durableId="812982918">
    <w:abstractNumId w:val="16"/>
  </w:num>
  <w:num w:numId="43" w16cid:durableId="462500183">
    <w:abstractNumId w:val="5"/>
  </w:num>
  <w:num w:numId="44" w16cid:durableId="1850948628">
    <w:abstractNumId w:val="8"/>
  </w:num>
  <w:num w:numId="45" w16cid:durableId="162805030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8113699">
    <w:abstractNumId w:val="11"/>
  </w:num>
  <w:num w:numId="47" w16cid:durableId="983436438">
    <w:abstractNumId w:val="14"/>
  </w:num>
  <w:num w:numId="48" w16cid:durableId="1366326620">
    <w:abstractNumId w:val="29"/>
  </w:num>
  <w:num w:numId="49" w16cid:durableId="564877071">
    <w:abstractNumId w:val="9"/>
  </w:num>
  <w:num w:numId="50" w16cid:durableId="644746521">
    <w:abstractNumId w:val="38"/>
  </w:num>
  <w:num w:numId="51" w16cid:durableId="437915712">
    <w:abstractNumId w:val="49"/>
  </w:num>
  <w:num w:numId="52" w16cid:durableId="1691562975">
    <w:abstractNumId w:val="46"/>
  </w:num>
  <w:num w:numId="53" w16cid:durableId="1547795945">
    <w:abstractNumId w:val="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36"/>
    <w:rsid w:val="00001F15"/>
    <w:rsid w:val="0000223C"/>
    <w:rsid w:val="00004165"/>
    <w:rsid w:val="0002017A"/>
    <w:rsid w:val="00020C56"/>
    <w:rsid w:val="0002460A"/>
    <w:rsid w:val="00026ACC"/>
    <w:rsid w:val="0003171D"/>
    <w:rsid w:val="00031C1D"/>
    <w:rsid w:val="0003235D"/>
    <w:rsid w:val="00035C50"/>
    <w:rsid w:val="000368AA"/>
    <w:rsid w:val="000401E0"/>
    <w:rsid w:val="000457A1"/>
    <w:rsid w:val="00050001"/>
    <w:rsid w:val="00052041"/>
    <w:rsid w:val="000522BF"/>
    <w:rsid w:val="0005326A"/>
    <w:rsid w:val="00053470"/>
    <w:rsid w:val="00060795"/>
    <w:rsid w:val="00062486"/>
    <w:rsid w:val="0006266D"/>
    <w:rsid w:val="00065506"/>
    <w:rsid w:val="00065615"/>
    <w:rsid w:val="00065B3D"/>
    <w:rsid w:val="000722FE"/>
    <w:rsid w:val="0007245E"/>
    <w:rsid w:val="0007382E"/>
    <w:rsid w:val="0007498F"/>
    <w:rsid w:val="00074D9E"/>
    <w:rsid w:val="00074E95"/>
    <w:rsid w:val="000760CD"/>
    <w:rsid w:val="000766E1"/>
    <w:rsid w:val="00077FF6"/>
    <w:rsid w:val="00080D82"/>
    <w:rsid w:val="0008150A"/>
    <w:rsid w:val="00081692"/>
    <w:rsid w:val="000820A4"/>
    <w:rsid w:val="00082C46"/>
    <w:rsid w:val="00083D03"/>
    <w:rsid w:val="00085A0E"/>
    <w:rsid w:val="00086C50"/>
    <w:rsid w:val="00087548"/>
    <w:rsid w:val="00090F98"/>
    <w:rsid w:val="00093B84"/>
    <w:rsid w:val="00093E7E"/>
    <w:rsid w:val="0009666D"/>
    <w:rsid w:val="000A1830"/>
    <w:rsid w:val="000A3614"/>
    <w:rsid w:val="000A4121"/>
    <w:rsid w:val="000A4AA3"/>
    <w:rsid w:val="000A550E"/>
    <w:rsid w:val="000B0960"/>
    <w:rsid w:val="000B1A55"/>
    <w:rsid w:val="000B20BB"/>
    <w:rsid w:val="000B2EF6"/>
    <w:rsid w:val="000B2FA6"/>
    <w:rsid w:val="000B4414"/>
    <w:rsid w:val="000B4AA0"/>
    <w:rsid w:val="000B76B6"/>
    <w:rsid w:val="000C2553"/>
    <w:rsid w:val="000C34C6"/>
    <w:rsid w:val="000C38C3"/>
    <w:rsid w:val="000C4549"/>
    <w:rsid w:val="000D09FD"/>
    <w:rsid w:val="000D19DE"/>
    <w:rsid w:val="000D20E9"/>
    <w:rsid w:val="000D44FB"/>
    <w:rsid w:val="000D574B"/>
    <w:rsid w:val="000D6CFC"/>
    <w:rsid w:val="000D6D78"/>
    <w:rsid w:val="000E537B"/>
    <w:rsid w:val="000E57D0"/>
    <w:rsid w:val="000E5915"/>
    <w:rsid w:val="000E7858"/>
    <w:rsid w:val="000F39CA"/>
    <w:rsid w:val="000F5D79"/>
    <w:rsid w:val="000F63F0"/>
    <w:rsid w:val="000F74E8"/>
    <w:rsid w:val="000F7B99"/>
    <w:rsid w:val="001018ED"/>
    <w:rsid w:val="00103F0C"/>
    <w:rsid w:val="001050A7"/>
    <w:rsid w:val="00106B46"/>
    <w:rsid w:val="00107927"/>
    <w:rsid w:val="00110E26"/>
    <w:rsid w:val="00111321"/>
    <w:rsid w:val="001128E7"/>
    <w:rsid w:val="00117BD6"/>
    <w:rsid w:val="001206C2"/>
    <w:rsid w:val="00121978"/>
    <w:rsid w:val="00123422"/>
    <w:rsid w:val="001240D2"/>
    <w:rsid w:val="00124B6A"/>
    <w:rsid w:val="00130462"/>
    <w:rsid w:val="00132C9B"/>
    <w:rsid w:val="00136D4C"/>
    <w:rsid w:val="00140228"/>
    <w:rsid w:val="00142538"/>
    <w:rsid w:val="00142BB9"/>
    <w:rsid w:val="00144B1D"/>
    <w:rsid w:val="00144F96"/>
    <w:rsid w:val="001459CA"/>
    <w:rsid w:val="00147EC9"/>
    <w:rsid w:val="00151441"/>
    <w:rsid w:val="00151836"/>
    <w:rsid w:val="00151EAC"/>
    <w:rsid w:val="00153528"/>
    <w:rsid w:val="00154E68"/>
    <w:rsid w:val="00155088"/>
    <w:rsid w:val="0015627E"/>
    <w:rsid w:val="00160666"/>
    <w:rsid w:val="00162548"/>
    <w:rsid w:val="0016447C"/>
    <w:rsid w:val="0016482D"/>
    <w:rsid w:val="00172183"/>
    <w:rsid w:val="001751AB"/>
    <w:rsid w:val="00175A3F"/>
    <w:rsid w:val="00180E09"/>
    <w:rsid w:val="001813C0"/>
    <w:rsid w:val="00183D4C"/>
    <w:rsid w:val="00183F6D"/>
    <w:rsid w:val="0018670E"/>
    <w:rsid w:val="0018692B"/>
    <w:rsid w:val="0019219A"/>
    <w:rsid w:val="00194C6F"/>
    <w:rsid w:val="00194DC3"/>
    <w:rsid w:val="00195077"/>
    <w:rsid w:val="00195771"/>
    <w:rsid w:val="00195990"/>
    <w:rsid w:val="0019665F"/>
    <w:rsid w:val="001A033F"/>
    <w:rsid w:val="001A08AA"/>
    <w:rsid w:val="001A1F86"/>
    <w:rsid w:val="001A59CB"/>
    <w:rsid w:val="001A5E46"/>
    <w:rsid w:val="001B21B7"/>
    <w:rsid w:val="001B2E82"/>
    <w:rsid w:val="001B7991"/>
    <w:rsid w:val="001C1409"/>
    <w:rsid w:val="001C2AE6"/>
    <w:rsid w:val="001C2F4A"/>
    <w:rsid w:val="001C362B"/>
    <w:rsid w:val="001C4A89"/>
    <w:rsid w:val="001C6177"/>
    <w:rsid w:val="001D0363"/>
    <w:rsid w:val="001D12B4"/>
    <w:rsid w:val="001D1B07"/>
    <w:rsid w:val="001D53EC"/>
    <w:rsid w:val="001D6211"/>
    <w:rsid w:val="001D7D94"/>
    <w:rsid w:val="001E0A28"/>
    <w:rsid w:val="001E35CB"/>
    <w:rsid w:val="001E4218"/>
    <w:rsid w:val="001E442C"/>
    <w:rsid w:val="001E4991"/>
    <w:rsid w:val="001E6C4D"/>
    <w:rsid w:val="001F0B20"/>
    <w:rsid w:val="001F61FB"/>
    <w:rsid w:val="00200A62"/>
    <w:rsid w:val="00200BC4"/>
    <w:rsid w:val="00203740"/>
    <w:rsid w:val="00203DDD"/>
    <w:rsid w:val="002138EA"/>
    <w:rsid w:val="002139EA"/>
    <w:rsid w:val="00213F84"/>
    <w:rsid w:val="00214FBD"/>
    <w:rsid w:val="00221E08"/>
    <w:rsid w:val="00222897"/>
    <w:rsid w:val="00222B0C"/>
    <w:rsid w:val="002242A4"/>
    <w:rsid w:val="00226910"/>
    <w:rsid w:val="00233E4E"/>
    <w:rsid w:val="00235394"/>
    <w:rsid w:val="00235577"/>
    <w:rsid w:val="002371B2"/>
    <w:rsid w:val="00240974"/>
    <w:rsid w:val="00240BD2"/>
    <w:rsid w:val="0024317D"/>
    <w:rsid w:val="002435CA"/>
    <w:rsid w:val="00244012"/>
    <w:rsid w:val="0024469F"/>
    <w:rsid w:val="00245395"/>
    <w:rsid w:val="00246A3E"/>
    <w:rsid w:val="00250B5B"/>
    <w:rsid w:val="002519EB"/>
    <w:rsid w:val="00251DC9"/>
    <w:rsid w:val="00252DB8"/>
    <w:rsid w:val="002537BC"/>
    <w:rsid w:val="00253CE6"/>
    <w:rsid w:val="00255C58"/>
    <w:rsid w:val="002609E2"/>
    <w:rsid w:val="00260EC7"/>
    <w:rsid w:val="00261539"/>
    <w:rsid w:val="0026179F"/>
    <w:rsid w:val="00262B17"/>
    <w:rsid w:val="002666AE"/>
    <w:rsid w:val="00271DE6"/>
    <w:rsid w:val="00274E1A"/>
    <w:rsid w:val="00274E25"/>
    <w:rsid w:val="002760B5"/>
    <w:rsid w:val="002775B1"/>
    <w:rsid w:val="002775B9"/>
    <w:rsid w:val="00280561"/>
    <w:rsid w:val="002811C4"/>
    <w:rsid w:val="00282213"/>
    <w:rsid w:val="00282DF1"/>
    <w:rsid w:val="00282EBC"/>
    <w:rsid w:val="00284016"/>
    <w:rsid w:val="002858BF"/>
    <w:rsid w:val="0029303E"/>
    <w:rsid w:val="002936D6"/>
    <w:rsid w:val="002939AF"/>
    <w:rsid w:val="00294491"/>
    <w:rsid w:val="00294BDE"/>
    <w:rsid w:val="002A0CED"/>
    <w:rsid w:val="002A4CD0"/>
    <w:rsid w:val="002A5824"/>
    <w:rsid w:val="002A7DA6"/>
    <w:rsid w:val="002B1A3B"/>
    <w:rsid w:val="002B217E"/>
    <w:rsid w:val="002B516C"/>
    <w:rsid w:val="002B5E1D"/>
    <w:rsid w:val="002B60C1"/>
    <w:rsid w:val="002B73F7"/>
    <w:rsid w:val="002C073B"/>
    <w:rsid w:val="002C4B52"/>
    <w:rsid w:val="002D03E5"/>
    <w:rsid w:val="002D2BDD"/>
    <w:rsid w:val="002D36EB"/>
    <w:rsid w:val="002D6BDF"/>
    <w:rsid w:val="002D7C49"/>
    <w:rsid w:val="002E2CE9"/>
    <w:rsid w:val="002E3BF7"/>
    <w:rsid w:val="002E403E"/>
    <w:rsid w:val="002E4C74"/>
    <w:rsid w:val="002E7CAE"/>
    <w:rsid w:val="002F158C"/>
    <w:rsid w:val="002F4093"/>
    <w:rsid w:val="002F4A90"/>
    <w:rsid w:val="002F5636"/>
    <w:rsid w:val="002F7196"/>
    <w:rsid w:val="002F75E5"/>
    <w:rsid w:val="003006CC"/>
    <w:rsid w:val="00301ADA"/>
    <w:rsid w:val="003022A5"/>
    <w:rsid w:val="00307E51"/>
    <w:rsid w:val="00311363"/>
    <w:rsid w:val="00311F42"/>
    <w:rsid w:val="00315867"/>
    <w:rsid w:val="00316DAA"/>
    <w:rsid w:val="00321150"/>
    <w:rsid w:val="00321438"/>
    <w:rsid w:val="00324B92"/>
    <w:rsid w:val="003260D7"/>
    <w:rsid w:val="0033052D"/>
    <w:rsid w:val="0033262A"/>
    <w:rsid w:val="00336697"/>
    <w:rsid w:val="00336DEF"/>
    <w:rsid w:val="003418CB"/>
    <w:rsid w:val="00343BD3"/>
    <w:rsid w:val="00355873"/>
    <w:rsid w:val="0035660F"/>
    <w:rsid w:val="003628B9"/>
    <w:rsid w:val="003628E7"/>
    <w:rsid w:val="00362D8F"/>
    <w:rsid w:val="00362F77"/>
    <w:rsid w:val="00367724"/>
    <w:rsid w:val="00370327"/>
    <w:rsid w:val="003710BA"/>
    <w:rsid w:val="00374A46"/>
    <w:rsid w:val="003770F6"/>
    <w:rsid w:val="003803CD"/>
    <w:rsid w:val="00383AEE"/>
    <w:rsid w:val="00383E37"/>
    <w:rsid w:val="003867D1"/>
    <w:rsid w:val="00393042"/>
    <w:rsid w:val="00394AD5"/>
    <w:rsid w:val="0039642D"/>
    <w:rsid w:val="00396BAA"/>
    <w:rsid w:val="003A2B9E"/>
    <w:rsid w:val="003A2E40"/>
    <w:rsid w:val="003B0158"/>
    <w:rsid w:val="003B2926"/>
    <w:rsid w:val="003B40B6"/>
    <w:rsid w:val="003B56DB"/>
    <w:rsid w:val="003B6817"/>
    <w:rsid w:val="003B755E"/>
    <w:rsid w:val="003B78CF"/>
    <w:rsid w:val="003C0F7B"/>
    <w:rsid w:val="003C228E"/>
    <w:rsid w:val="003C3F80"/>
    <w:rsid w:val="003C422D"/>
    <w:rsid w:val="003C4FE0"/>
    <w:rsid w:val="003C51E7"/>
    <w:rsid w:val="003C6526"/>
    <w:rsid w:val="003C6893"/>
    <w:rsid w:val="003C6DE2"/>
    <w:rsid w:val="003D014A"/>
    <w:rsid w:val="003D1EFD"/>
    <w:rsid w:val="003D28BF"/>
    <w:rsid w:val="003D4215"/>
    <w:rsid w:val="003D4C47"/>
    <w:rsid w:val="003D4EBF"/>
    <w:rsid w:val="003D7719"/>
    <w:rsid w:val="003E40EE"/>
    <w:rsid w:val="003F1C1B"/>
    <w:rsid w:val="003F3A2F"/>
    <w:rsid w:val="00400E5D"/>
    <w:rsid w:val="00401144"/>
    <w:rsid w:val="00404486"/>
    <w:rsid w:val="00404831"/>
    <w:rsid w:val="00407661"/>
    <w:rsid w:val="00410023"/>
    <w:rsid w:val="00410314"/>
    <w:rsid w:val="00412063"/>
    <w:rsid w:val="00412EB1"/>
    <w:rsid w:val="00413DDE"/>
    <w:rsid w:val="00414118"/>
    <w:rsid w:val="00414A75"/>
    <w:rsid w:val="00416084"/>
    <w:rsid w:val="00416713"/>
    <w:rsid w:val="00424F8C"/>
    <w:rsid w:val="004252A2"/>
    <w:rsid w:val="00426275"/>
    <w:rsid w:val="00426FB8"/>
    <w:rsid w:val="004271BA"/>
    <w:rsid w:val="00430497"/>
    <w:rsid w:val="00430E5A"/>
    <w:rsid w:val="00430EA5"/>
    <w:rsid w:val="00433B6D"/>
    <w:rsid w:val="00434DC1"/>
    <w:rsid w:val="004350F4"/>
    <w:rsid w:val="004412A0"/>
    <w:rsid w:val="00442337"/>
    <w:rsid w:val="004439CB"/>
    <w:rsid w:val="00444A89"/>
    <w:rsid w:val="00446408"/>
    <w:rsid w:val="00450F27"/>
    <w:rsid w:val="004510E5"/>
    <w:rsid w:val="00456A75"/>
    <w:rsid w:val="00457AE2"/>
    <w:rsid w:val="00461E39"/>
    <w:rsid w:val="00462D3A"/>
    <w:rsid w:val="00463521"/>
    <w:rsid w:val="00463A64"/>
    <w:rsid w:val="00471125"/>
    <w:rsid w:val="00472330"/>
    <w:rsid w:val="0047437A"/>
    <w:rsid w:val="00475F6C"/>
    <w:rsid w:val="00480E42"/>
    <w:rsid w:val="00482BB7"/>
    <w:rsid w:val="00484C5D"/>
    <w:rsid w:val="0048543E"/>
    <w:rsid w:val="004868C1"/>
    <w:rsid w:val="0048750F"/>
    <w:rsid w:val="00490CD5"/>
    <w:rsid w:val="004A17E9"/>
    <w:rsid w:val="004A495F"/>
    <w:rsid w:val="004A6303"/>
    <w:rsid w:val="004A651C"/>
    <w:rsid w:val="004A7544"/>
    <w:rsid w:val="004A7FE8"/>
    <w:rsid w:val="004B0D29"/>
    <w:rsid w:val="004B2FFF"/>
    <w:rsid w:val="004B3AE7"/>
    <w:rsid w:val="004B5633"/>
    <w:rsid w:val="004B6B0F"/>
    <w:rsid w:val="004C26BF"/>
    <w:rsid w:val="004C5139"/>
    <w:rsid w:val="004C54E5"/>
    <w:rsid w:val="004C63D4"/>
    <w:rsid w:val="004C6EF6"/>
    <w:rsid w:val="004C7DC8"/>
    <w:rsid w:val="004D21B0"/>
    <w:rsid w:val="004D66BB"/>
    <w:rsid w:val="004D737D"/>
    <w:rsid w:val="004E125A"/>
    <w:rsid w:val="004E2659"/>
    <w:rsid w:val="004E39EE"/>
    <w:rsid w:val="004E475C"/>
    <w:rsid w:val="004E56E0"/>
    <w:rsid w:val="004E7329"/>
    <w:rsid w:val="004E7813"/>
    <w:rsid w:val="004F0A1A"/>
    <w:rsid w:val="004F1377"/>
    <w:rsid w:val="004F2CB0"/>
    <w:rsid w:val="005017F7"/>
    <w:rsid w:val="00501FA7"/>
    <w:rsid w:val="00502047"/>
    <w:rsid w:val="005034DC"/>
    <w:rsid w:val="00505BFA"/>
    <w:rsid w:val="005071B4"/>
    <w:rsid w:val="00507687"/>
    <w:rsid w:val="00507A3B"/>
    <w:rsid w:val="005117A9"/>
    <w:rsid w:val="00511870"/>
    <w:rsid w:val="00511B27"/>
    <w:rsid w:val="00511F57"/>
    <w:rsid w:val="00515CBE"/>
    <w:rsid w:val="00515E2B"/>
    <w:rsid w:val="00517C78"/>
    <w:rsid w:val="00522A7E"/>
    <w:rsid w:val="00522F20"/>
    <w:rsid w:val="005308DB"/>
    <w:rsid w:val="00530A2E"/>
    <w:rsid w:val="00530FBE"/>
    <w:rsid w:val="00533159"/>
    <w:rsid w:val="005339DB"/>
    <w:rsid w:val="00534895"/>
    <w:rsid w:val="00534C89"/>
    <w:rsid w:val="00541573"/>
    <w:rsid w:val="0054348A"/>
    <w:rsid w:val="00554D07"/>
    <w:rsid w:val="00556F3C"/>
    <w:rsid w:val="0056070F"/>
    <w:rsid w:val="005611B4"/>
    <w:rsid w:val="00563165"/>
    <w:rsid w:val="00564190"/>
    <w:rsid w:val="005702E5"/>
    <w:rsid w:val="00571777"/>
    <w:rsid w:val="00580FF5"/>
    <w:rsid w:val="0058519C"/>
    <w:rsid w:val="0059149A"/>
    <w:rsid w:val="00593F8B"/>
    <w:rsid w:val="005956EE"/>
    <w:rsid w:val="005A0233"/>
    <w:rsid w:val="005A083E"/>
    <w:rsid w:val="005A1731"/>
    <w:rsid w:val="005A189D"/>
    <w:rsid w:val="005A3E4B"/>
    <w:rsid w:val="005A4C38"/>
    <w:rsid w:val="005A6143"/>
    <w:rsid w:val="005B1D87"/>
    <w:rsid w:val="005B4802"/>
    <w:rsid w:val="005C1EA6"/>
    <w:rsid w:val="005D00F0"/>
    <w:rsid w:val="005D0B99"/>
    <w:rsid w:val="005D308E"/>
    <w:rsid w:val="005D3A48"/>
    <w:rsid w:val="005D6700"/>
    <w:rsid w:val="005D7554"/>
    <w:rsid w:val="005D7AF8"/>
    <w:rsid w:val="005E17BF"/>
    <w:rsid w:val="005E366A"/>
    <w:rsid w:val="005F2145"/>
    <w:rsid w:val="005F5BDD"/>
    <w:rsid w:val="005F6C69"/>
    <w:rsid w:val="006016E1"/>
    <w:rsid w:val="00602D27"/>
    <w:rsid w:val="00602D4A"/>
    <w:rsid w:val="006078A0"/>
    <w:rsid w:val="006144A1"/>
    <w:rsid w:val="006147E0"/>
    <w:rsid w:val="00615EBB"/>
    <w:rsid w:val="00616096"/>
    <w:rsid w:val="006160A2"/>
    <w:rsid w:val="00617125"/>
    <w:rsid w:val="0062093A"/>
    <w:rsid w:val="006302AA"/>
    <w:rsid w:val="0063138A"/>
    <w:rsid w:val="0063601F"/>
    <w:rsid w:val="006363BD"/>
    <w:rsid w:val="006364A3"/>
    <w:rsid w:val="00637F07"/>
    <w:rsid w:val="006412DC"/>
    <w:rsid w:val="006418C7"/>
    <w:rsid w:val="00642BC6"/>
    <w:rsid w:val="00644790"/>
    <w:rsid w:val="006501AF"/>
    <w:rsid w:val="00650C62"/>
    <w:rsid w:val="00650DDE"/>
    <w:rsid w:val="00653BCF"/>
    <w:rsid w:val="0065505B"/>
    <w:rsid w:val="00655074"/>
    <w:rsid w:val="006670AC"/>
    <w:rsid w:val="00671859"/>
    <w:rsid w:val="00672307"/>
    <w:rsid w:val="00675944"/>
    <w:rsid w:val="006808C6"/>
    <w:rsid w:val="00681FCB"/>
    <w:rsid w:val="00682648"/>
    <w:rsid w:val="00682668"/>
    <w:rsid w:val="00692A68"/>
    <w:rsid w:val="00694D65"/>
    <w:rsid w:val="00695D85"/>
    <w:rsid w:val="006A30A2"/>
    <w:rsid w:val="006A6D23"/>
    <w:rsid w:val="006B25DE"/>
    <w:rsid w:val="006C0B58"/>
    <w:rsid w:val="006C0F57"/>
    <w:rsid w:val="006C1A23"/>
    <w:rsid w:val="006C1C3B"/>
    <w:rsid w:val="006C1EDB"/>
    <w:rsid w:val="006C4D7D"/>
    <w:rsid w:val="006C4E43"/>
    <w:rsid w:val="006C643E"/>
    <w:rsid w:val="006D2932"/>
    <w:rsid w:val="006D3671"/>
    <w:rsid w:val="006D4176"/>
    <w:rsid w:val="006E0A73"/>
    <w:rsid w:val="006E0FEE"/>
    <w:rsid w:val="006E6C11"/>
    <w:rsid w:val="006F1A4C"/>
    <w:rsid w:val="006F28D8"/>
    <w:rsid w:val="006F7C0C"/>
    <w:rsid w:val="0070014F"/>
    <w:rsid w:val="00700755"/>
    <w:rsid w:val="00703F27"/>
    <w:rsid w:val="0070646B"/>
    <w:rsid w:val="007065DB"/>
    <w:rsid w:val="0071174C"/>
    <w:rsid w:val="00712D54"/>
    <w:rsid w:val="007130A2"/>
    <w:rsid w:val="00715463"/>
    <w:rsid w:val="00723A7F"/>
    <w:rsid w:val="00723D66"/>
    <w:rsid w:val="00727377"/>
    <w:rsid w:val="00730655"/>
    <w:rsid w:val="00731D77"/>
    <w:rsid w:val="00732360"/>
    <w:rsid w:val="0073390A"/>
    <w:rsid w:val="00734E64"/>
    <w:rsid w:val="00736B37"/>
    <w:rsid w:val="00740A35"/>
    <w:rsid w:val="00745B6F"/>
    <w:rsid w:val="00745F01"/>
    <w:rsid w:val="007520B4"/>
    <w:rsid w:val="007527C9"/>
    <w:rsid w:val="00756588"/>
    <w:rsid w:val="007572AD"/>
    <w:rsid w:val="007635C6"/>
    <w:rsid w:val="007655D5"/>
    <w:rsid w:val="0077170E"/>
    <w:rsid w:val="007763C1"/>
    <w:rsid w:val="00777E82"/>
    <w:rsid w:val="0078109A"/>
    <w:rsid w:val="00781359"/>
    <w:rsid w:val="00786921"/>
    <w:rsid w:val="0078718F"/>
    <w:rsid w:val="007936FF"/>
    <w:rsid w:val="0079391E"/>
    <w:rsid w:val="00793AB7"/>
    <w:rsid w:val="00797253"/>
    <w:rsid w:val="007A1EAA"/>
    <w:rsid w:val="007A5AE9"/>
    <w:rsid w:val="007A68A0"/>
    <w:rsid w:val="007A79FD"/>
    <w:rsid w:val="007B0B9D"/>
    <w:rsid w:val="007B26E3"/>
    <w:rsid w:val="007B4A64"/>
    <w:rsid w:val="007B4D95"/>
    <w:rsid w:val="007B5A43"/>
    <w:rsid w:val="007B709B"/>
    <w:rsid w:val="007C1343"/>
    <w:rsid w:val="007C546E"/>
    <w:rsid w:val="007C5EF1"/>
    <w:rsid w:val="007C7BF5"/>
    <w:rsid w:val="007D1134"/>
    <w:rsid w:val="007D19B7"/>
    <w:rsid w:val="007D3042"/>
    <w:rsid w:val="007D75E5"/>
    <w:rsid w:val="007D773E"/>
    <w:rsid w:val="007E066E"/>
    <w:rsid w:val="007E1356"/>
    <w:rsid w:val="007E20FC"/>
    <w:rsid w:val="007E6650"/>
    <w:rsid w:val="007E7062"/>
    <w:rsid w:val="007F0E1E"/>
    <w:rsid w:val="007F1978"/>
    <w:rsid w:val="007F29A7"/>
    <w:rsid w:val="007F6641"/>
    <w:rsid w:val="008004B4"/>
    <w:rsid w:val="00805BE8"/>
    <w:rsid w:val="00806210"/>
    <w:rsid w:val="00806401"/>
    <w:rsid w:val="00806F18"/>
    <w:rsid w:val="00806F9E"/>
    <w:rsid w:val="00807FA8"/>
    <w:rsid w:val="00816078"/>
    <w:rsid w:val="008177E3"/>
    <w:rsid w:val="00823AA9"/>
    <w:rsid w:val="00824161"/>
    <w:rsid w:val="008255B9"/>
    <w:rsid w:val="00825CD8"/>
    <w:rsid w:val="00827324"/>
    <w:rsid w:val="0082790C"/>
    <w:rsid w:val="008338BC"/>
    <w:rsid w:val="008350DF"/>
    <w:rsid w:val="008355EA"/>
    <w:rsid w:val="00837458"/>
    <w:rsid w:val="00837A86"/>
    <w:rsid w:val="00837AAE"/>
    <w:rsid w:val="0084006C"/>
    <w:rsid w:val="0084128E"/>
    <w:rsid w:val="008429AD"/>
    <w:rsid w:val="008429DB"/>
    <w:rsid w:val="00850C75"/>
    <w:rsid w:val="00850E39"/>
    <w:rsid w:val="0085141F"/>
    <w:rsid w:val="00852704"/>
    <w:rsid w:val="0085477A"/>
    <w:rsid w:val="00855107"/>
    <w:rsid w:val="00855173"/>
    <w:rsid w:val="008557D9"/>
    <w:rsid w:val="00855BF7"/>
    <w:rsid w:val="00856214"/>
    <w:rsid w:val="00862089"/>
    <w:rsid w:val="00862F1E"/>
    <w:rsid w:val="0086386E"/>
    <w:rsid w:val="00866D5B"/>
    <w:rsid w:val="00866FF5"/>
    <w:rsid w:val="0087332D"/>
    <w:rsid w:val="00873CC9"/>
    <w:rsid w:val="00873E1F"/>
    <w:rsid w:val="00874C16"/>
    <w:rsid w:val="0087778E"/>
    <w:rsid w:val="00881F12"/>
    <w:rsid w:val="00886D1F"/>
    <w:rsid w:val="00887384"/>
    <w:rsid w:val="00890853"/>
    <w:rsid w:val="00891EE1"/>
    <w:rsid w:val="00893987"/>
    <w:rsid w:val="00894F82"/>
    <w:rsid w:val="008963EF"/>
    <w:rsid w:val="00896404"/>
    <w:rsid w:val="0089688E"/>
    <w:rsid w:val="00896A63"/>
    <w:rsid w:val="008973BD"/>
    <w:rsid w:val="008A167E"/>
    <w:rsid w:val="008A1FBE"/>
    <w:rsid w:val="008A20DD"/>
    <w:rsid w:val="008A2240"/>
    <w:rsid w:val="008A51C9"/>
    <w:rsid w:val="008A5635"/>
    <w:rsid w:val="008A7CF5"/>
    <w:rsid w:val="008B3194"/>
    <w:rsid w:val="008B5368"/>
    <w:rsid w:val="008B5AE7"/>
    <w:rsid w:val="008C20B6"/>
    <w:rsid w:val="008C60E9"/>
    <w:rsid w:val="008C6981"/>
    <w:rsid w:val="008D12E5"/>
    <w:rsid w:val="008D1B7C"/>
    <w:rsid w:val="008D4F84"/>
    <w:rsid w:val="008D6657"/>
    <w:rsid w:val="008E1F60"/>
    <w:rsid w:val="008E307E"/>
    <w:rsid w:val="008E7991"/>
    <w:rsid w:val="008F4DD1"/>
    <w:rsid w:val="008F6056"/>
    <w:rsid w:val="008F709D"/>
    <w:rsid w:val="008F768A"/>
    <w:rsid w:val="008F7E09"/>
    <w:rsid w:val="00900468"/>
    <w:rsid w:val="00902C07"/>
    <w:rsid w:val="0090423B"/>
    <w:rsid w:val="00905804"/>
    <w:rsid w:val="009101E2"/>
    <w:rsid w:val="0091304C"/>
    <w:rsid w:val="00914D5D"/>
    <w:rsid w:val="00915D73"/>
    <w:rsid w:val="00916077"/>
    <w:rsid w:val="009170A2"/>
    <w:rsid w:val="009208A6"/>
    <w:rsid w:val="00920F3A"/>
    <w:rsid w:val="00921227"/>
    <w:rsid w:val="00922289"/>
    <w:rsid w:val="00924514"/>
    <w:rsid w:val="009262F7"/>
    <w:rsid w:val="00926691"/>
    <w:rsid w:val="00927316"/>
    <w:rsid w:val="009310E8"/>
    <w:rsid w:val="0093133D"/>
    <w:rsid w:val="009318EE"/>
    <w:rsid w:val="0093276D"/>
    <w:rsid w:val="00933D12"/>
    <w:rsid w:val="00937065"/>
    <w:rsid w:val="0094016D"/>
    <w:rsid w:val="00940285"/>
    <w:rsid w:val="009415B0"/>
    <w:rsid w:val="0094676F"/>
    <w:rsid w:val="00947E7E"/>
    <w:rsid w:val="0095139A"/>
    <w:rsid w:val="00953E16"/>
    <w:rsid w:val="009542AC"/>
    <w:rsid w:val="0095580F"/>
    <w:rsid w:val="00961BB2"/>
    <w:rsid w:val="00962108"/>
    <w:rsid w:val="009638D6"/>
    <w:rsid w:val="00964A65"/>
    <w:rsid w:val="00970213"/>
    <w:rsid w:val="0097408E"/>
    <w:rsid w:val="00974BB2"/>
    <w:rsid w:val="00974FA7"/>
    <w:rsid w:val="009751FE"/>
    <w:rsid w:val="009756E5"/>
    <w:rsid w:val="00977A8C"/>
    <w:rsid w:val="00980A13"/>
    <w:rsid w:val="00983910"/>
    <w:rsid w:val="00985842"/>
    <w:rsid w:val="009932AC"/>
    <w:rsid w:val="0099426B"/>
    <w:rsid w:val="00994351"/>
    <w:rsid w:val="00996A8F"/>
    <w:rsid w:val="009A1DBF"/>
    <w:rsid w:val="009A68E6"/>
    <w:rsid w:val="009A7598"/>
    <w:rsid w:val="009B1443"/>
    <w:rsid w:val="009B1DF8"/>
    <w:rsid w:val="009B3D20"/>
    <w:rsid w:val="009B5418"/>
    <w:rsid w:val="009B61B0"/>
    <w:rsid w:val="009B61B4"/>
    <w:rsid w:val="009B762C"/>
    <w:rsid w:val="009C0727"/>
    <w:rsid w:val="009C3C80"/>
    <w:rsid w:val="009C492F"/>
    <w:rsid w:val="009D2908"/>
    <w:rsid w:val="009D2B45"/>
    <w:rsid w:val="009D2FF2"/>
    <w:rsid w:val="009D3226"/>
    <w:rsid w:val="009D3385"/>
    <w:rsid w:val="009D54C5"/>
    <w:rsid w:val="009D793C"/>
    <w:rsid w:val="009E1466"/>
    <w:rsid w:val="009E16A9"/>
    <w:rsid w:val="009E375F"/>
    <w:rsid w:val="009E39D4"/>
    <w:rsid w:val="009E433B"/>
    <w:rsid w:val="009E5401"/>
    <w:rsid w:val="009E55EA"/>
    <w:rsid w:val="009E7667"/>
    <w:rsid w:val="009F1824"/>
    <w:rsid w:val="009F2408"/>
    <w:rsid w:val="009F7175"/>
    <w:rsid w:val="009F7F2D"/>
    <w:rsid w:val="00A0122F"/>
    <w:rsid w:val="00A01FDD"/>
    <w:rsid w:val="00A054E5"/>
    <w:rsid w:val="00A0758F"/>
    <w:rsid w:val="00A07804"/>
    <w:rsid w:val="00A119A2"/>
    <w:rsid w:val="00A12FBF"/>
    <w:rsid w:val="00A13F3D"/>
    <w:rsid w:val="00A15332"/>
    <w:rsid w:val="00A1570A"/>
    <w:rsid w:val="00A17866"/>
    <w:rsid w:val="00A211B4"/>
    <w:rsid w:val="00A213DD"/>
    <w:rsid w:val="00A223CF"/>
    <w:rsid w:val="00A25213"/>
    <w:rsid w:val="00A27610"/>
    <w:rsid w:val="00A33DDF"/>
    <w:rsid w:val="00A34547"/>
    <w:rsid w:val="00A35C5C"/>
    <w:rsid w:val="00A376B7"/>
    <w:rsid w:val="00A41BF5"/>
    <w:rsid w:val="00A44778"/>
    <w:rsid w:val="00A469E7"/>
    <w:rsid w:val="00A563AA"/>
    <w:rsid w:val="00A573DC"/>
    <w:rsid w:val="00A604A4"/>
    <w:rsid w:val="00A61B7D"/>
    <w:rsid w:val="00A63346"/>
    <w:rsid w:val="00A6605B"/>
    <w:rsid w:val="00A66ADC"/>
    <w:rsid w:val="00A7147D"/>
    <w:rsid w:val="00A71547"/>
    <w:rsid w:val="00A75679"/>
    <w:rsid w:val="00A7702D"/>
    <w:rsid w:val="00A81B15"/>
    <w:rsid w:val="00A837FF"/>
    <w:rsid w:val="00A84052"/>
    <w:rsid w:val="00A84DC8"/>
    <w:rsid w:val="00A85DBC"/>
    <w:rsid w:val="00A87FEB"/>
    <w:rsid w:val="00A91AC6"/>
    <w:rsid w:val="00A93F9F"/>
    <w:rsid w:val="00A9420E"/>
    <w:rsid w:val="00A95066"/>
    <w:rsid w:val="00A97648"/>
    <w:rsid w:val="00AA1CFD"/>
    <w:rsid w:val="00AA2239"/>
    <w:rsid w:val="00AA33D2"/>
    <w:rsid w:val="00AA4348"/>
    <w:rsid w:val="00AA5AD3"/>
    <w:rsid w:val="00AB0C57"/>
    <w:rsid w:val="00AB1195"/>
    <w:rsid w:val="00AB3AAB"/>
    <w:rsid w:val="00AB4182"/>
    <w:rsid w:val="00AC27DB"/>
    <w:rsid w:val="00AC2806"/>
    <w:rsid w:val="00AC42CB"/>
    <w:rsid w:val="00AC6D6B"/>
    <w:rsid w:val="00AD7736"/>
    <w:rsid w:val="00AE10CE"/>
    <w:rsid w:val="00AE70D4"/>
    <w:rsid w:val="00AE7868"/>
    <w:rsid w:val="00AF0407"/>
    <w:rsid w:val="00AF049B"/>
    <w:rsid w:val="00AF1DB1"/>
    <w:rsid w:val="00AF3D64"/>
    <w:rsid w:val="00AF4D8B"/>
    <w:rsid w:val="00B036FF"/>
    <w:rsid w:val="00B067CA"/>
    <w:rsid w:val="00B069C2"/>
    <w:rsid w:val="00B10747"/>
    <w:rsid w:val="00B12B26"/>
    <w:rsid w:val="00B163F8"/>
    <w:rsid w:val="00B20383"/>
    <w:rsid w:val="00B21CEE"/>
    <w:rsid w:val="00B2472D"/>
    <w:rsid w:val="00B24CA0"/>
    <w:rsid w:val="00B2549F"/>
    <w:rsid w:val="00B27174"/>
    <w:rsid w:val="00B308F7"/>
    <w:rsid w:val="00B40F93"/>
    <w:rsid w:val="00B4108D"/>
    <w:rsid w:val="00B41F47"/>
    <w:rsid w:val="00B42A72"/>
    <w:rsid w:val="00B54BF1"/>
    <w:rsid w:val="00B57265"/>
    <w:rsid w:val="00B633AE"/>
    <w:rsid w:val="00B6414A"/>
    <w:rsid w:val="00B665D2"/>
    <w:rsid w:val="00B6737C"/>
    <w:rsid w:val="00B67E71"/>
    <w:rsid w:val="00B71AC1"/>
    <w:rsid w:val="00B7214D"/>
    <w:rsid w:val="00B74372"/>
    <w:rsid w:val="00B75525"/>
    <w:rsid w:val="00B767C4"/>
    <w:rsid w:val="00B80283"/>
    <w:rsid w:val="00B8095F"/>
    <w:rsid w:val="00B80B0C"/>
    <w:rsid w:val="00B80B11"/>
    <w:rsid w:val="00B831AE"/>
    <w:rsid w:val="00B837EE"/>
    <w:rsid w:val="00B8446C"/>
    <w:rsid w:val="00B8641C"/>
    <w:rsid w:val="00B87725"/>
    <w:rsid w:val="00B92483"/>
    <w:rsid w:val="00B954E2"/>
    <w:rsid w:val="00BA064E"/>
    <w:rsid w:val="00BA0899"/>
    <w:rsid w:val="00BA259A"/>
    <w:rsid w:val="00BA259C"/>
    <w:rsid w:val="00BA29D2"/>
    <w:rsid w:val="00BA29D3"/>
    <w:rsid w:val="00BA307F"/>
    <w:rsid w:val="00BA5280"/>
    <w:rsid w:val="00BA6812"/>
    <w:rsid w:val="00BB104B"/>
    <w:rsid w:val="00BB14F1"/>
    <w:rsid w:val="00BB572E"/>
    <w:rsid w:val="00BB74FD"/>
    <w:rsid w:val="00BB7E0B"/>
    <w:rsid w:val="00BB7F65"/>
    <w:rsid w:val="00BC5982"/>
    <w:rsid w:val="00BC60BF"/>
    <w:rsid w:val="00BC62E5"/>
    <w:rsid w:val="00BC6CFF"/>
    <w:rsid w:val="00BD1D5D"/>
    <w:rsid w:val="00BD28BF"/>
    <w:rsid w:val="00BD2D12"/>
    <w:rsid w:val="00BD6404"/>
    <w:rsid w:val="00BE02F9"/>
    <w:rsid w:val="00BE11AF"/>
    <w:rsid w:val="00BE33AE"/>
    <w:rsid w:val="00BF046F"/>
    <w:rsid w:val="00C00605"/>
    <w:rsid w:val="00C01D50"/>
    <w:rsid w:val="00C056DC"/>
    <w:rsid w:val="00C1149A"/>
    <w:rsid w:val="00C1329B"/>
    <w:rsid w:val="00C1572F"/>
    <w:rsid w:val="00C24C05"/>
    <w:rsid w:val="00C24D2F"/>
    <w:rsid w:val="00C26222"/>
    <w:rsid w:val="00C3125D"/>
    <w:rsid w:val="00C31283"/>
    <w:rsid w:val="00C3334D"/>
    <w:rsid w:val="00C336A8"/>
    <w:rsid w:val="00C33C48"/>
    <w:rsid w:val="00C340E5"/>
    <w:rsid w:val="00C34694"/>
    <w:rsid w:val="00C35AA7"/>
    <w:rsid w:val="00C404C3"/>
    <w:rsid w:val="00C40B80"/>
    <w:rsid w:val="00C43BA1"/>
    <w:rsid w:val="00C43DAB"/>
    <w:rsid w:val="00C47F08"/>
    <w:rsid w:val="00C514A6"/>
    <w:rsid w:val="00C51959"/>
    <w:rsid w:val="00C5739F"/>
    <w:rsid w:val="00C57CF0"/>
    <w:rsid w:val="00C602B9"/>
    <w:rsid w:val="00C62205"/>
    <w:rsid w:val="00C63557"/>
    <w:rsid w:val="00C649BD"/>
    <w:rsid w:val="00C65891"/>
    <w:rsid w:val="00C66AC9"/>
    <w:rsid w:val="00C66C64"/>
    <w:rsid w:val="00C724D3"/>
    <w:rsid w:val="00C72951"/>
    <w:rsid w:val="00C7414D"/>
    <w:rsid w:val="00C74AD4"/>
    <w:rsid w:val="00C75930"/>
    <w:rsid w:val="00C77DD9"/>
    <w:rsid w:val="00C80582"/>
    <w:rsid w:val="00C823AE"/>
    <w:rsid w:val="00C83BE6"/>
    <w:rsid w:val="00C84422"/>
    <w:rsid w:val="00C85354"/>
    <w:rsid w:val="00C86369"/>
    <w:rsid w:val="00C86688"/>
    <w:rsid w:val="00C86ABA"/>
    <w:rsid w:val="00C92603"/>
    <w:rsid w:val="00C93546"/>
    <w:rsid w:val="00C93BDC"/>
    <w:rsid w:val="00C943F3"/>
    <w:rsid w:val="00CA08C6"/>
    <w:rsid w:val="00CA0A77"/>
    <w:rsid w:val="00CA2729"/>
    <w:rsid w:val="00CA3057"/>
    <w:rsid w:val="00CA45F8"/>
    <w:rsid w:val="00CB0305"/>
    <w:rsid w:val="00CB2E8C"/>
    <w:rsid w:val="00CB33C7"/>
    <w:rsid w:val="00CB6DA7"/>
    <w:rsid w:val="00CB7011"/>
    <w:rsid w:val="00CB7D1D"/>
    <w:rsid w:val="00CB7E4C"/>
    <w:rsid w:val="00CC25B4"/>
    <w:rsid w:val="00CC3582"/>
    <w:rsid w:val="00CC5F88"/>
    <w:rsid w:val="00CC69C8"/>
    <w:rsid w:val="00CC77A2"/>
    <w:rsid w:val="00CD08D8"/>
    <w:rsid w:val="00CD2D2C"/>
    <w:rsid w:val="00CD307E"/>
    <w:rsid w:val="00CD3E0F"/>
    <w:rsid w:val="00CD5ACA"/>
    <w:rsid w:val="00CD629F"/>
    <w:rsid w:val="00CD6A1B"/>
    <w:rsid w:val="00CE0A7F"/>
    <w:rsid w:val="00CE1718"/>
    <w:rsid w:val="00CF0411"/>
    <w:rsid w:val="00CF4156"/>
    <w:rsid w:val="00D0036C"/>
    <w:rsid w:val="00D03D00"/>
    <w:rsid w:val="00D05C30"/>
    <w:rsid w:val="00D10052"/>
    <w:rsid w:val="00D10E05"/>
    <w:rsid w:val="00D11359"/>
    <w:rsid w:val="00D151DF"/>
    <w:rsid w:val="00D172A1"/>
    <w:rsid w:val="00D23BF3"/>
    <w:rsid w:val="00D26434"/>
    <w:rsid w:val="00D26F2D"/>
    <w:rsid w:val="00D3188C"/>
    <w:rsid w:val="00D324B2"/>
    <w:rsid w:val="00D32BFB"/>
    <w:rsid w:val="00D34400"/>
    <w:rsid w:val="00D35F9B"/>
    <w:rsid w:val="00D3679A"/>
    <w:rsid w:val="00D36B69"/>
    <w:rsid w:val="00D37DD4"/>
    <w:rsid w:val="00D408DD"/>
    <w:rsid w:val="00D44811"/>
    <w:rsid w:val="00D45D72"/>
    <w:rsid w:val="00D46D7E"/>
    <w:rsid w:val="00D47576"/>
    <w:rsid w:val="00D5174F"/>
    <w:rsid w:val="00D520E4"/>
    <w:rsid w:val="00D534B4"/>
    <w:rsid w:val="00D53A38"/>
    <w:rsid w:val="00D54331"/>
    <w:rsid w:val="00D5470B"/>
    <w:rsid w:val="00D575DD"/>
    <w:rsid w:val="00D57DFA"/>
    <w:rsid w:val="00D6071A"/>
    <w:rsid w:val="00D62F54"/>
    <w:rsid w:val="00D66FC2"/>
    <w:rsid w:val="00D67FCF"/>
    <w:rsid w:val="00D709CE"/>
    <w:rsid w:val="00D71F73"/>
    <w:rsid w:val="00D80786"/>
    <w:rsid w:val="00D81CAB"/>
    <w:rsid w:val="00D82765"/>
    <w:rsid w:val="00D82E70"/>
    <w:rsid w:val="00D83747"/>
    <w:rsid w:val="00D84CA8"/>
    <w:rsid w:val="00D8576F"/>
    <w:rsid w:val="00D8677F"/>
    <w:rsid w:val="00D86A8D"/>
    <w:rsid w:val="00D90B85"/>
    <w:rsid w:val="00D91833"/>
    <w:rsid w:val="00D9225C"/>
    <w:rsid w:val="00D93650"/>
    <w:rsid w:val="00D95241"/>
    <w:rsid w:val="00D96EF6"/>
    <w:rsid w:val="00D97F0C"/>
    <w:rsid w:val="00DA3A86"/>
    <w:rsid w:val="00DB4078"/>
    <w:rsid w:val="00DB4379"/>
    <w:rsid w:val="00DB5D50"/>
    <w:rsid w:val="00DC2444"/>
    <w:rsid w:val="00DC2500"/>
    <w:rsid w:val="00DC3A60"/>
    <w:rsid w:val="00DC4F72"/>
    <w:rsid w:val="00DC77DC"/>
    <w:rsid w:val="00DD0453"/>
    <w:rsid w:val="00DD0C2C"/>
    <w:rsid w:val="00DD19DE"/>
    <w:rsid w:val="00DD1F3E"/>
    <w:rsid w:val="00DD28BC"/>
    <w:rsid w:val="00DD2D79"/>
    <w:rsid w:val="00DD7513"/>
    <w:rsid w:val="00DE31DA"/>
    <w:rsid w:val="00DE31F0"/>
    <w:rsid w:val="00DE3D1C"/>
    <w:rsid w:val="00DE4E90"/>
    <w:rsid w:val="00DE7101"/>
    <w:rsid w:val="00DF0D1A"/>
    <w:rsid w:val="00DF5730"/>
    <w:rsid w:val="00E017BF"/>
    <w:rsid w:val="00E01C41"/>
    <w:rsid w:val="00E0227D"/>
    <w:rsid w:val="00E04B84"/>
    <w:rsid w:val="00E06466"/>
    <w:rsid w:val="00E06835"/>
    <w:rsid w:val="00E06FDA"/>
    <w:rsid w:val="00E115F7"/>
    <w:rsid w:val="00E12331"/>
    <w:rsid w:val="00E160A5"/>
    <w:rsid w:val="00E1713D"/>
    <w:rsid w:val="00E1720A"/>
    <w:rsid w:val="00E20A43"/>
    <w:rsid w:val="00E23898"/>
    <w:rsid w:val="00E26642"/>
    <w:rsid w:val="00E30747"/>
    <w:rsid w:val="00E319F1"/>
    <w:rsid w:val="00E334E7"/>
    <w:rsid w:val="00E33CD2"/>
    <w:rsid w:val="00E379BE"/>
    <w:rsid w:val="00E40E90"/>
    <w:rsid w:val="00E41DC9"/>
    <w:rsid w:val="00E43DE3"/>
    <w:rsid w:val="00E45C7E"/>
    <w:rsid w:val="00E52ACA"/>
    <w:rsid w:val="00E531EB"/>
    <w:rsid w:val="00E53816"/>
    <w:rsid w:val="00E54874"/>
    <w:rsid w:val="00E54B6F"/>
    <w:rsid w:val="00E55ACA"/>
    <w:rsid w:val="00E57B74"/>
    <w:rsid w:val="00E6221A"/>
    <w:rsid w:val="00E6271B"/>
    <w:rsid w:val="00E65BC6"/>
    <w:rsid w:val="00E661FF"/>
    <w:rsid w:val="00E726EB"/>
    <w:rsid w:val="00E727A3"/>
    <w:rsid w:val="00E72CF1"/>
    <w:rsid w:val="00E72FA3"/>
    <w:rsid w:val="00E750A8"/>
    <w:rsid w:val="00E76267"/>
    <w:rsid w:val="00E76319"/>
    <w:rsid w:val="00E80B52"/>
    <w:rsid w:val="00E824C3"/>
    <w:rsid w:val="00E840B3"/>
    <w:rsid w:val="00E84D10"/>
    <w:rsid w:val="00E8629F"/>
    <w:rsid w:val="00E87DB2"/>
    <w:rsid w:val="00E91008"/>
    <w:rsid w:val="00E924CF"/>
    <w:rsid w:val="00E9374E"/>
    <w:rsid w:val="00E94A5C"/>
    <w:rsid w:val="00E94F54"/>
    <w:rsid w:val="00E95B33"/>
    <w:rsid w:val="00E9608B"/>
    <w:rsid w:val="00E97AD5"/>
    <w:rsid w:val="00EA0ACD"/>
    <w:rsid w:val="00EA1111"/>
    <w:rsid w:val="00EA3B4F"/>
    <w:rsid w:val="00EA3C24"/>
    <w:rsid w:val="00EA73DF"/>
    <w:rsid w:val="00EB1BEE"/>
    <w:rsid w:val="00EB3832"/>
    <w:rsid w:val="00EB5B54"/>
    <w:rsid w:val="00EB61AE"/>
    <w:rsid w:val="00EC1252"/>
    <w:rsid w:val="00EC144F"/>
    <w:rsid w:val="00EC1653"/>
    <w:rsid w:val="00EC322D"/>
    <w:rsid w:val="00EC4D84"/>
    <w:rsid w:val="00EC759C"/>
    <w:rsid w:val="00ED2C41"/>
    <w:rsid w:val="00ED383A"/>
    <w:rsid w:val="00EE1080"/>
    <w:rsid w:val="00EE14BF"/>
    <w:rsid w:val="00EE180E"/>
    <w:rsid w:val="00EE2735"/>
    <w:rsid w:val="00EE512B"/>
    <w:rsid w:val="00EE7CBD"/>
    <w:rsid w:val="00EF1EC5"/>
    <w:rsid w:val="00EF455F"/>
    <w:rsid w:val="00EF4681"/>
    <w:rsid w:val="00EF4C88"/>
    <w:rsid w:val="00EF55EB"/>
    <w:rsid w:val="00EF6C7C"/>
    <w:rsid w:val="00F00DCC"/>
    <w:rsid w:val="00F0156F"/>
    <w:rsid w:val="00F037AC"/>
    <w:rsid w:val="00F0558B"/>
    <w:rsid w:val="00F05AC8"/>
    <w:rsid w:val="00F07167"/>
    <w:rsid w:val="00F072D8"/>
    <w:rsid w:val="00F07CE0"/>
    <w:rsid w:val="00F115F5"/>
    <w:rsid w:val="00F1257C"/>
    <w:rsid w:val="00F13D05"/>
    <w:rsid w:val="00F1679D"/>
    <w:rsid w:val="00F1682C"/>
    <w:rsid w:val="00F20B91"/>
    <w:rsid w:val="00F21139"/>
    <w:rsid w:val="00F215BA"/>
    <w:rsid w:val="00F24495"/>
    <w:rsid w:val="00F248ED"/>
    <w:rsid w:val="00F24B8B"/>
    <w:rsid w:val="00F30D2E"/>
    <w:rsid w:val="00F3310B"/>
    <w:rsid w:val="00F33AB5"/>
    <w:rsid w:val="00F35516"/>
    <w:rsid w:val="00F35790"/>
    <w:rsid w:val="00F4136D"/>
    <w:rsid w:val="00F4212E"/>
    <w:rsid w:val="00F429FA"/>
    <w:rsid w:val="00F42C20"/>
    <w:rsid w:val="00F43E34"/>
    <w:rsid w:val="00F45628"/>
    <w:rsid w:val="00F5219F"/>
    <w:rsid w:val="00F53053"/>
    <w:rsid w:val="00F53FE2"/>
    <w:rsid w:val="00F5462A"/>
    <w:rsid w:val="00F575FF"/>
    <w:rsid w:val="00F57727"/>
    <w:rsid w:val="00F604E9"/>
    <w:rsid w:val="00F618EF"/>
    <w:rsid w:val="00F65582"/>
    <w:rsid w:val="00F66A48"/>
    <w:rsid w:val="00F66E75"/>
    <w:rsid w:val="00F739FE"/>
    <w:rsid w:val="00F74213"/>
    <w:rsid w:val="00F7536E"/>
    <w:rsid w:val="00F77EB0"/>
    <w:rsid w:val="00F81849"/>
    <w:rsid w:val="00F87CDD"/>
    <w:rsid w:val="00F87EE7"/>
    <w:rsid w:val="00F933F0"/>
    <w:rsid w:val="00F937A3"/>
    <w:rsid w:val="00F93FE5"/>
    <w:rsid w:val="00F94715"/>
    <w:rsid w:val="00F95490"/>
    <w:rsid w:val="00F96A3D"/>
    <w:rsid w:val="00FA2892"/>
    <w:rsid w:val="00FA4438"/>
    <w:rsid w:val="00FA4718"/>
    <w:rsid w:val="00FA5848"/>
    <w:rsid w:val="00FA6899"/>
    <w:rsid w:val="00FA7F3D"/>
    <w:rsid w:val="00FB2C28"/>
    <w:rsid w:val="00FB38D8"/>
    <w:rsid w:val="00FB487E"/>
    <w:rsid w:val="00FC051F"/>
    <w:rsid w:val="00FC06FF"/>
    <w:rsid w:val="00FC4322"/>
    <w:rsid w:val="00FC45F4"/>
    <w:rsid w:val="00FC69B4"/>
    <w:rsid w:val="00FD0694"/>
    <w:rsid w:val="00FD25BE"/>
    <w:rsid w:val="00FD2E70"/>
    <w:rsid w:val="00FD34A0"/>
    <w:rsid w:val="00FD3EE5"/>
    <w:rsid w:val="00FD5A4D"/>
    <w:rsid w:val="00FD7AA7"/>
    <w:rsid w:val="00FE606B"/>
    <w:rsid w:val="00FF1FCB"/>
    <w:rsid w:val="00FF2DEB"/>
    <w:rsid w:val="00FF4B9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1833"/>
    <w:p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style>
  <w:style w:type="paragraph" w:styleId="Heading4">
    <w:name w:val="heading 4"/>
    <w:aliases w:val="h4,H4,H41,h41,H42,h42,H43,h43,H411,h411,H421,h421,H44,h44,H412,h412,H422,h422,H431,h431,H45,h45,H413,h413,H423,h423,H432,h432,H46,h46,H47,h47,Memo Heading 4,Memo Heading 5,4,Memo,5,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ind w:left="0" w:firstLine="0"/>
      <w:outlineLvl w:val="5"/>
    </w:pPr>
  </w:style>
  <w:style w:type="paragraph" w:styleId="Heading7">
    <w:name w:val="heading 7"/>
    <w:basedOn w:val="H6"/>
    <w:next w:val="Normal"/>
    <w:link w:val="Heading7Char"/>
    <w:qFormat/>
    <w:pPr>
      <w:ind w:left="0" w:firstLine="0"/>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183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BodyText"/>
    <w:qFormat/>
    <w:rsid w:val="00AB3AAB"/>
    <w:pPr>
      <w:numPr>
        <w:numId w:val="5"/>
      </w:num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AB3AAB"/>
    <w:pPr>
      <w:numPr>
        <w:numId w:val="6"/>
      </w:numPr>
      <w:tabs>
        <w:tab w:val="num" w:pos="360"/>
      </w:tabs>
      <w:ind w:left="1701" w:hanging="1701"/>
    </w:pPr>
    <w:rPr>
      <w:lang w:eastAsia="ja-JP"/>
    </w:rPr>
  </w:style>
  <w:style w:type="character" w:customStyle="1" w:styleId="B10">
    <w:name w:val="B1 (文字)"/>
    <w:qFormat/>
    <w:locked/>
    <w:rsid w:val="00EB1BEE"/>
    <w:rPr>
      <w:rFonts w:ascii="Times New Roman" w:hAnsi="Times New Roman"/>
      <w:lang w:val="en-GB" w:eastAsia="en-US"/>
    </w:rPr>
  </w:style>
  <w:style w:type="character" w:styleId="Strong">
    <w:name w:val="Strong"/>
    <w:basedOn w:val="DefaultParagraphFont"/>
    <w:uiPriority w:val="22"/>
    <w:qFormat/>
    <w:rsid w:val="00EB1BEE"/>
    <w:rPr>
      <w:b/>
      <w:bCs/>
    </w:rPr>
  </w:style>
  <w:style w:type="paragraph" w:customStyle="1" w:styleId="a0">
    <w:name w:val="插图题注"/>
    <w:basedOn w:val="Normal"/>
    <w:rsid w:val="003B2926"/>
  </w:style>
  <w:style w:type="paragraph" w:customStyle="1" w:styleId="a1">
    <w:name w:val="表格题注"/>
    <w:basedOn w:val="Normal"/>
    <w:rsid w:val="003B2926"/>
  </w:style>
  <w:style w:type="paragraph" w:styleId="TableofFigures">
    <w:name w:val="table of figures"/>
    <w:basedOn w:val="BodyText"/>
    <w:next w:val="Normal"/>
    <w:uiPriority w:val="99"/>
    <w:rsid w:val="00C93546"/>
    <w:pPr>
      <w:spacing w:after="120" w:line="259" w:lineRule="auto"/>
      <w:ind w:left="1701" w:hanging="1701"/>
    </w:pPr>
    <w:rPr>
      <w:rFonts w:ascii="Arial" w:eastAsiaTheme="minorHAnsi" w:hAnsi="Arial" w:cstheme="minorBidi"/>
      <w:b/>
      <w:szCs w:val="22"/>
      <w:lang w:val="en-US" w:eastAsia="zh-CN"/>
    </w:rPr>
  </w:style>
  <w:style w:type="character" w:customStyle="1" w:styleId="B2Char">
    <w:name w:val="B2 Char"/>
    <w:link w:val="B2"/>
    <w:qFormat/>
    <w:rsid w:val="00675944"/>
    <w:rPr>
      <w:lang w:val="en-GB" w:eastAsia="en-US"/>
    </w:rPr>
  </w:style>
  <w:style w:type="character" w:customStyle="1" w:styleId="DateChar">
    <w:name w:val="Date Char"/>
    <w:link w:val="Date"/>
    <w:uiPriority w:val="99"/>
    <w:rsid w:val="00675944"/>
    <w:rPr>
      <w:lang w:val="en-GB" w:eastAsia="en-US"/>
    </w:rPr>
  </w:style>
  <w:style w:type="paragraph" w:styleId="Date">
    <w:name w:val="Date"/>
    <w:basedOn w:val="Normal"/>
    <w:next w:val="Normal"/>
    <w:link w:val="DateChar"/>
    <w:uiPriority w:val="99"/>
    <w:unhideWhenUsed/>
    <w:qFormat/>
    <w:rsid w:val="00675944"/>
    <w:pPr>
      <w:ind w:leftChars="2500" w:left="100"/>
    </w:pPr>
  </w:style>
  <w:style w:type="character" w:customStyle="1" w:styleId="DateChar1">
    <w:name w:val="Date Char1"/>
    <w:basedOn w:val="DefaultParagraphFont"/>
    <w:semiHidden/>
    <w:rsid w:val="00675944"/>
    <w:rPr>
      <w:lang w:val="en-GB" w:eastAsia="en-US"/>
    </w:rPr>
  </w:style>
  <w:style w:type="numbering" w:customStyle="1" w:styleId="CurrentList1">
    <w:name w:val="Current List1"/>
    <w:uiPriority w:val="99"/>
    <w:rsid w:val="00B71AC1"/>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95F7658-ADC6-4E0D-B344-C52352059884}">
  <ds:schemaRefs>
    <ds:schemaRef ds:uri="http://schemas.microsoft.com/sharepoint/v3/contenttype/forms"/>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53A04B26-F80B-408C-862D-EEEFF758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F2CE3-6F33-4A85-AA66-57E6A398AB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60</Pages>
  <Words>20364</Words>
  <Characters>116077</Characters>
  <Application>Microsoft Office Word</Application>
  <DocSecurity>0</DocSecurity>
  <Lines>967</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Thomas Chapman</cp:lastModifiedBy>
  <cp:revision>12</cp:revision>
  <cp:lastPrinted>2019-04-25T01:09:00Z</cp:lastPrinted>
  <dcterms:created xsi:type="dcterms:W3CDTF">2025-04-02T08:50:00Z</dcterms:created>
  <dcterms:modified xsi:type="dcterms:W3CDTF">2025-04-02T09:00:00Z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